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B0A11" w14:textId="78335D30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bookmarkStart w:id="0" w:name="_Hlk160085055"/>
      <w:bookmarkEnd w:id="0"/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E06C2E">
        <w:rPr>
          <w:noProof/>
          <w:spacing w:val="-6"/>
          <w:shd w:val="clear" w:color="auto" w:fill="FFFFFF"/>
        </w:rPr>
        <w:t>w</w:t>
      </w:r>
      <w:r w:rsidR="003673BD">
        <w:rPr>
          <w:noProof/>
          <w:spacing w:val="-6"/>
          <w:shd w:val="clear" w:color="auto" w:fill="FFFFFF"/>
        </w:rPr>
        <w:t xml:space="preserve"> </w:t>
      </w:r>
      <w:r w:rsidR="004F50F2">
        <w:rPr>
          <w:noProof/>
          <w:spacing w:val="-6"/>
          <w:shd w:val="clear" w:color="auto" w:fill="FFFFFF"/>
        </w:rPr>
        <w:t>czerwc</w:t>
      </w:r>
      <w:r w:rsidR="00785C18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365D9D">
        <w:rPr>
          <w:noProof/>
          <w:spacing w:val="-6"/>
          <w:shd w:val="clear" w:color="auto" w:fill="FFFFFF"/>
        </w:rPr>
        <w:t>4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</w:t>
      </w:r>
      <w:r w:rsidR="0048329B">
        <w:rPr>
          <w:noProof/>
          <w:spacing w:val="-6"/>
          <w:shd w:val="clear" w:color="auto" w:fill="FFFFFF"/>
        </w:rPr>
        <w:t>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 czerwcu 2024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5B712D1C" w14:textId="6ED9350E" w:rsidR="004D6C5C" w:rsidRPr="008C4986" w:rsidRDefault="0076348C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bookmarkStart w:id="1" w:name="_Hlk133476727"/>
            <w:bookmarkEnd w:id="1"/>
            <w:r w:rsidRPr="008C4986">
              <w:rPr>
                <w:rFonts w:ascii="Fira Sans" w:hAnsi="Fira Sans" w:cs="Arial"/>
                <w:noProof/>
                <w:sz w:val="19"/>
                <w:szCs w:val="19"/>
              </w:rPr>
              <w:t>W czerwcu 2024 r. przeciętne zatrudnienie w sektorze przedsiębiorstw było niższe niż przed rokiem (o 1,0%) i</w:t>
            </w:r>
            <w:r w:rsidR="008C4986" w:rsidRPr="008C4986">
              <w:rPr>
                <w:rFonts w:ascii="Fira Sans" w:hAnsi="Fira Sans" w:cs="Arial"/>
                <w:noProof/>
                <w:sz w:val="19"/>
                <w:szCs w:val="19"/>
              </w:rPr>
              <w:t> </w:t>
            </w:r>
            <w:r w:rsidRPr="008C4986">
              <w:rPr>
                <w:rFonts w:ascii="Fira Sans" w:hAnsi="Fira Sans" w:cs="Arial"/>
                <w:noProof/>
                <w:sz w:val="19"/>
                <w:szCs w:val="19"/>
              </w:rPr>
              <w:t>niższe niż przed miesiącem (o 0,1%).</w:t>
            </w:r>
          </w:p>
          <w:p w14:paraId="640B7B96" w14:textId="4A02989A" w:rsidR="004217A4" w:rsidRPr="00634CFF" w:rsidRDefault="00634CFF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34CF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1,1% niższa niż przed miesiącem i o 1,9% niższa niż w czerwcu 2023 r. Stopa bezrobocia rejestrowanego w końcu czerwca 2024 r. wyniosła 8,2% i zmniejszyła się w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 </w:t>
            </w:r>
            <w:r w:rsidRPr="00634CF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porównaniu z</w:t>
            </w:r>
            <w:r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Pr="00634CF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także w odniesieniu do czerwca 2023 r.</w:t>
            </w:r>
          </w:p>
          <w:p w14:paraId="671833E6" w14:textId="2FF74BCF" w:rsidR="00657E6C" w:rsidRPr="008C4986" w:rsidRDefault="008C4986" w:rsidP="008C4986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C498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 czerwcu 2023 r. (o 14,9%) i wyższe niż w maju 2024 r. (o 0,4%).</w:t>
            </w:r>
          </w:p>
          <w:p w14:paraId="5F3DE4B1" w14:textId="41161932" w:rsidR="0036035E" w:rsidRPr="005E1A42" w:rsidRDefault="0019191F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5E1A42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pszenicy, żywca wołowego i drobiowego były wyższe niż przed rokiem. W porównaniu z majem br. wyższe były ceny skupu żywca wołowego, wieprzowego i drobiowego. W obrocie targowiskowym w odniesieniu do czerwca 2023 r. więcej płacono za ziemniaki, a w odniesieniu do maja br. ceny były wyższe.</w:t>
            </w:r>
          </w:p>
          <w:p w14:paraId="2C3E2896" w14:textId="31781773" w:rsidR="004D6C5C" w:rsidRPr="00BC161B" w:rsidRDefault="00BC161B" w:rsidP="004D6C5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BC161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8045,9 mln zł i była (w cenach stałych) o 4,0% wyższa niż w czerwcu 2023 r., kiedy notowano wzrost o 8,9%. W stosunku do maja 2024 r. produkcja sprzedana wzrosła o 17,3%.</w:t>
            </w:r>
          </w:p>
          <w:p w14:paraId="19F993FE" w14:textId="7A1770CD" w:rsidR="006E5A0E" w:rsidRPr="0086328E" w:rsidRDefault="0086328E" w:rsidP="006E5A0E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6328E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w czerwcu ubiegłego roku (o 11,4%) i wyższa niż w maju bieżącego roku (o 17,9%).</w:t>
            </w:r>
          </w:p>
          <w:p w14:paraId="3AC2EDF9" w14:textId="29578DB9" w:rsidR="00CC53D0" w:rsidRPr="00E47C12" w:rsidRDefault="00E47C12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E47C12">
              <w:rPr>
                <w:rFonts w:ascii="Fira Sans" w:hAnsi="Fira Sans"/>
                <w:sz w:val="19"/>
                <w:szCs w:val="19"/>
              </w:rPr>
              <w:t>W czerwcu 2024 r., w porównaniu z analogicznym okresem 2023 r., wzrosła liczba mieszkań oddanych do użytkowania (o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E47C12">
              <w:rPr>
                <w:rFonts w:ascii="Fira Sans" w:hAnsi="Fira Sans"/>
                <w:sz w:val="19"/>
                <w:szCs w:val="19"/>
              </w:rPr>
              <w:t>43,2%). Spadła natomiast liczba mieszkań na realizację których wydano pozwolenia lub dokonano zgłoszenia z projektem budowlanym (o 20,5%) oraz liczba mieszkań, których budowę rozpoczęto (o 6,9%).</w:t>
            </w:r>
          </w:p>
          <w:p w14:paraId="627B39AC" w14:textId="0375F5CA" w:rsidR="006E5A0E" w:rsidRPr="00C9390D" w:rsidRDefault="00C9390D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9390D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 czerwcu 2024 r. zwiększyła się o 7,9% w odniesieniu do czerwca 2023 r. (wobec wzrostu o 1,2% przed rokiem). W porównaniu z poprzednim miesiącem sprzedaż detaliczna zmniejszyła się o 0,6%.</w:t>
            </w:r>
          </w:p>
          <w:p w14:paraId="3D7E7D5B" w14:textId="1128642C" w:rsidR="007002EA" w:rsidRPr="00F05D0B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79787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W rejestrze REGON wpisanych było </w:t>
            </w:r>
            <w:r w:rsidR="00DB06F6"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o </w:t>
            </w:r>
            <w:r w:rsidR="00D854A4"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2,</w:t>
            </w:r>
            <w:r w:rsidR="00F05D0B"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7</w:t>
            </w:r>
            <w:r w:rsidR="00DB06F6"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% </w:t>
            </w:r>
            <w:r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więcej podmiotów gospodar</w:t>
            </w:r>
            <w:r w:rsidR="00554E88"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F05D0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093570EA" w:rsidR="008C4DB4" w:rsidRPr="003C7F22" w:rsidRDefault="00F269E1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0A3D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 </w:t>
            </w:r>
            <w:r w:rsidR="000A3DEE" w:rsidRPr="000A3D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lip</w:t>
            </w:r>
            <w:r w:rsidR="005B2FFF" w:rsidRPr="000A3D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c</w:t>
            </w:r>
            <w:r w:rsidR="004B781E" w:rsidRPr="000A3D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u</w:t>
            </w:r>
            <w:r w:rsidRPr="000A3DEE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</w:t>
            </w:r>
            <w:r w:rsidRPr="0060776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202</w:t>
            </w:r>
            <w:r w:rsidR="006F2E93" w:rsidRPr="0060776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4</w:t>
            </w:r>
            <w:r w:rsidRPr="0060776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r. </w:t>
            </w:r>
            <w:r w:rsidR="00E60755" w:rsidRPr="0060776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 większości badanych obszarów gospodarki oceny koniunktury formułowane przez przedsiębiorców są niekorzystne</w:t>
            </w:r>
            <w:r w:rsidR="00ED3B79" w:rsidRPr="0060776D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5B1A6D36" w14:textId="77777777" w:rsidR="0038442F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1FDC897C" w14:textId="5FD3AA6E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0" w:history="1">
        <w:r w:rsidR="0038442F" w:rsidRPr="00B85611">
          <w:rPr>
            <w:rStyle w:val="Hipercze"/>
          </w:rPr>
          <w:t>Rynek pracy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_Toc173244440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5</w:t>
        </w:r>
        <w:r w:rsidR="0038442F">
          <w:rPr>
            <w:webHidden/>
          </w:rPr>
          <w:fldChar w:fldCharType="end"/>
        </w:r>
      </w:hyperlink>
    </w:p>
    <w:p w14:paraId="6A931DDB" w14:textId="555AB7D3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1" w:history="1">
        <w:r w:rsidR="0038442F" w:rsidRPr="00B85611">
          <w:rPr>
            <w:rStyle w:val="Hipercze"/>
          </w:rPr>
          <w:t>Wynagrodzenia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_Toc173244441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10</w:t>
        </w:r>
        <w:r w:rsidR="0038442F">
          <w:rPr>
            <w:webHidden/>
          </w:rPr>
          <w:fldChar w:fldCharType="end"/>
        </w:r>
      </w:hyperlink>
    </w:p>
    <w:p w14:paraId="28ED4329" w14:textId="1DA21576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2" w:history="1">
        <w:r w:rsidR="0038442F" w:rsidRPr="00B85611">
          <w:rPr>
            <w:rStyle w:val="Hipercze"/>
          </w:rPr>
          <w:t>Rolnictwo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_Toc173244442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13</w:t>
        </w:r>
        <w:r w:rsidR="0038442F">
          <w:rPr>
            <w:webHidden/>
          </w:rPr>
          <w:fldChar w:fldCharType="end"/>
        </w:r>
      </w:hyperlink>
    </w:p>
    <w:p w14:paraId="31364540" w14:textId="11FA070E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3" w:history="1">
        <w:r w:rsidR="0038442F" w:rsidRPr="00B85611">
          <w:rPr>
            <w:rStyle w:val="Hipercze"/>
          </w:rPr>
          <w:t>Przemysł i budownictwo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_Toc173244443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16</w:t>
        </w:r>
        <w:r w:rsidR="0038442F">
          <w:rPr>
            <w:webHidden/>
          </w:rPr>
          <w:fldChar w:fldCharType="end"/>
        </w:r>
      </w:hyperlink>
    </w:p>
    <w:p w14:paraId="0A0B7B6D" w14:textId="117867A4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4" w:history="1">
        <w:r w:rsidR="0038442F" w:rsidRPr="00B85611">
          <w:rPr>
            <w:rStyle w:val="Hipercze"/>
          </w:rPr>
          <w:t>Budownictwo mieszkaniowe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_Toc173244444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18</w:t>
        </w:r>
        <w:r w:rsidR="0038442F">
          <w:rPr>
            <w:webHidden/>
          </w:rPr>
          <w:fldChar w:fldCharType="end"/>
        </w:r>
      </w:hyperlink>
    </w:p>
    <w:p w14:paraId="758AA989" w14:textId="7455D927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5" w:history="1">
        <w:r w:rsidR="0038442F" w:rsidRPr="00B85611">
          <w:rPr>
            <w:rStyle w:val="Hipercze"/>
          </w:rPr>
          <w:t>Rynek wewnętrzny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_Toc173244445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21</w:t>
        </w:r>
        <w:r w:rsidR="0038442F">
          <w:rPr>
            <w:webHidden/>
          </w:rPr>
          <w:fldChar w:fldCharType="end"/>
        </w:r>
      </w:hyperlink>
    </w:p>
    <w:p w14:paraId="6396DBA9" w14:textId="5A8EFF0E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6" w:history="1">
        <w:r w:rsidR="0038442F" w:rsidRPr="00B85611">
          <w:rPr>
            <w:rStyle w:val="Hipercze"/>
          </w:rPr>
          <w:t>Podmioty gospodarki narodowej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_Toc173244446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22</w:t>
        </w:r>
        <w:r w:rsidR="0038442F">
          <w:rPr>
            <w:webHidden/>
          </w:rPr>
          <w:fldChar w:fldCharType="end"/>
        </w:r>
      </w:hyperlink>
    </w:p>
    <w:p w14:paraId="2D75DC01" w14:textId="14B49B0A" w:rsidR="0038442F" w:rsidRDefault="00CF32FE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73244447" w:history="1">
        <w:r w:rsidR="0038442F" w:rsidRPr="00B85611">
          <w:rPr>
            <w:rStyle w:val="Hipercze"/>
          </w:rPr>
          <w:t>Koniunktura gospodarcza</w:t>
        </w:r>
        <w:r w:rsidR="0038442F">
          <w:rPr>
            <w:webHidden/>
          </w:rPr>
          <w:tab/>
        </w:r>
        <w:r w:rsidR="0038442F">
          <w:rPr>
            <w:webHidden/>
          </w:rPr>
          <w:fldChar w:fldCharType="begin"/>
        </w:r>
        <w:r w:rsidR="0038442F">
          <w:rPr>
            <w:webHidden/>
          </w:rPr>
          <w:instrText xml:space="preserve"> PAGEREF _Toc173244447 \h </w:instrText>
        </w:r>
        <w:r w:rsidR="0038442F">
          <w:rPr>
            <w:webHidden/>
          </w:rPr>
        </w:r>
        <w:r w:rsidR="0038442F">
          <w:rPr>
            <w:webHidden/>
          </w:rPr>
          <w:fldChar w:fldCharType="separate"/>
        </w:r>
        <w:r w:rsidR="007E41CC">
          <w:rPr>
            <w:webHidden/>
          </w:rPr>
          <w:t>25</w:t>
        </w:r>
        <w:r w:rsidR="0038442F">
          <w:rPr>
            <w:webHidden/>
          </w:rPr>
          <w:fldChar w:fldCharType="end"/>
        </w:r>
      </w:hyperlink>
    </w:p>
    <w:p w14:paraId="6A2C5340" w14:textId="2887F12A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2" w:name="_Toc507071629"/>
      <w:bookmarkStart w:id="3" w:name="_Toc507072372"/>
      <w:bookmarkStart w:id="4" w:name="_Toc507417424"/>
      <w:r w:rsidR="00D14363" w:rsidRPr="005F69B7">
        <w:t>Uwagi ogólne</w:t>
      </w:r>
      <w:bookmarkEnd w:id="2"/>
      <w:bookmarkEnd w:id="3"/>
      <w:bookmarkEnd w:id="4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48925543" w:rsidR="00B3482C" w:rsidRPr="005F69B7" w:rsidRDefault="00A75378" w:rsidP="00B616E2">
      <w:pPr>
        <w:pStyle w:val="Tekstwypunktowany"/>
        <w:spacing w:line="288" w:lineRule="auto"/>
        <w:rPr>
          <w:spacing w:val="-4"/>
        </w:rPr>
      </w:pPr>
      <w:r>
        <w:rPr>
          <w:noProof/>
          <w:spacing w:val="-4"/>
          <w:szCs w:val="19"/>
        </w:rPr>
        <w:t>o sektorze przedsiębiorstw</w:t>
      </w:r>
      <w:r w:rsidR="00ED7C5A" w:rsidRPr="005F69B7">
        <w:rPr>
          <w:noProof/>
          <w:spacing w:val="-4"/>
          <w:szCs w:val="19"/>
        </w:rPr>
        <w:t xml:space="preserve">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="00ED7C5A"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="00ED7C5A"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="00ED7C5A"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="00ED7C5A"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="00ED7C5A"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="00ED7C5A" w:rsidRPr="005F69B7">
        <w:rPr>
          <w:noProof/>
          <w:spacing w:val="-4"/>
          <w:szCs w:val="19"/>
        </w:rPr>
        <w:t>doradztwa podatkowego, działalności firm centralnych (</w:t>
      </w:r>
      <w:r w:rsidR="00ED7C5A" w:rsidRPr="003B3687">
        <w:rPr>
          <w:i/>
          <w:noProof/>
          <w:spacing w:val="-4"/>
          <w:szCs w:val="19"/>
        </w:rPr>
        <w:t>head offices</w:t>
      </w:r>
      <w:r w:rsidR="00ED7C5A"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="00ED7C5A"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="00ED7C5A"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="00ED7C5A"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="00ED7C5A"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="00ED7C5A"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37510265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C82A59">
        <w:t xml:space="preserve">od stycznia 2024 r. </w:t>
      </w:r>
      <w:r w:rsidRPr="005F69B7">
        <w:t>średnie ceny bieżące 20</w:t>
      </w:r>
      <w:r w:rsidR="00F96567">
        <w:t>21</w:t>
      </w:r>
      <w:r w:rsidRPr="005F69B7">
        <w:t xml:space="preserve">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6272267F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FE4B2F">
        <w:t>owanych</w:t>
      </w:r>
      <w:r w:rsidR="00373895">
        <w:t xml:space="preserve"> </w:t>
      </w:r>
      <w:r>
        <w:t xml:space="preserve">na podstawie wyników Powszechnego Spisu Rolnego 2020. Dane te nie są w pełni porównywalne z </w:t>
      </w:r>
      <w:r w:rsidR="00F07CB3">
        <w:t>danymi za okresy</w:t>
      </w:r>
      <w:r w:rsidR="00F43C7E">
        <w:t xml:space="preserve"> </w:t>
      </w:r>
      <w:r w:rsidR="00F07CB3">
        <w:t>wcześniejsze</w:t>
      </w:r>
      <w:r w:rsidRPr="00D81795">
        <w:t>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2A6F7151" w:rsidR="00502C57" w:rsidRPr="005F69B7" w:rsidRDefault="004941DA" w:rsidP="001E694B">
      <w:pPr>
        <w:pStyle w:val="Spistreci"/>
        <w:rPr>
          <w:noProof/>
        </w:rPr>
      </w:pPr>
      <w:r>
        <w:rPr>
          <w:noProof/>
        </w:rPr>
        <w:t>Polska Klasyfikacja D</w:t>
      </w:r>
      <w:r w:rsidR="000C2165" w:rsidRPr="005F69B7">
        <w:rPr>
          <w:noProof/>
        </w:rPr>
        <w:t>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4D4DAB76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37B7A828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1BBADBA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6A895654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31C1CB5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72A318A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75F6B502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148AF9D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329FD7DE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392937EA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D52E4CB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</w:p>
        </w:tc>
      </w:tr>
    </w:tbl>
    <w:p w14:paraId="60ADEF8A" w14:textId="77777777" w:rsidR="005273A3" w:rsidRPr="00774728" w:rsidRDefault="005273A3">
      <w:pPr>
        <w:spacing w:line="230" w:lineRule="exact"/>
        <w:ind w:firstLine="454"/>
        <w:rPr>
          <w:rFonts w:cs="Arial"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3FB4A20D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61236961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C42014" w:rsidRPr="005F69B7" w14:paraId="6CE52D09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1E62F9C4" w14:textId="2856ADBF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56148954" w14:textId="3492B23A" w:rsidR="00C42014" w:rsidRPr="001A35A1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0,5</w:t>
            </w:r>
          </w:p>
        </w:tc>
      </w:tr>
      <w:tr w:rsidR="00C42014" w:rsidRPr="005F69B7" w14:paraId="38CAB51D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5ACD52AA" w14:textId="372A8A38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Zero (0,0)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1E928B0" w14:textId="49883399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zjawisko istniało w wielkości mniejszej od 0,05</w:t>
            </w:r>
          </w:p>
        </w:tc>
      </w:tr>
      <w:tr w:rsidR="00C42014" w:rsidRPr="005F69B7" w14:paraId="28745486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7036FCF9" w14:textId="55866857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„W tym”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0893C835" w14:textId="37AD2901" w:rsidR="00C42014" w:rsidRPr="00C42014" w:rsidRDefault="00C42014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C42014">
              <w:rPr>
                <w:rFonts w:cs="Arial"/>
                <w:noProof/>
                <w:szCs w:val="19"/>
              </w:rPr>
              <w:t>oznacza, że nie podaje się wszystkich składników sumy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460FAD0A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7E60DE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FA75DF" w14:textId="392E56A5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="00473BC7">
              <w:rPr>
                <w:rFonts w:cs="Arial"/>
                <w:noProof/>
                <w:szCs w:val="19"/>
              </w:rPr>
              <w:t xml:space="preserve"> </w:t>
            </w:r>
            <w:r w:rsidRPr="001A35A1">
              <w:rPr>
                <w:rFonts w:cs="Arial"/>
                <w:noProof/>
                <w:szCs w:val="19"/>
              </w:rPr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  <w:tr w:rsidR="007E60DE" w:rsidRPr="005F69B7" w14:paraId="5B8782C6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0C2EEAA7" w14:textId="15A7BAAF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p.proc.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EECBFD0" w14:textId="03F8E19A" w:rsidR="007E60DE" w:rsidRPr="001A35A1" w:rsidRDefault="007E60DE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>
              <w:rPr>
                <w:rFonts w:cs="Arial"/>
                <w:noProof/>
                <w:szCs w:val="19"/>
              </w:rPr>
              <w:t>punkt procentowy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5" w:name="_Toc333829328"/>
      <w:bookmarkStart w:id="6" w:name="_Toc341696295"/>
      <w:bookmarkStart w:id="7" w:name="_Toc349112438"/>
      <w:bookmarkStart w:id="8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5"/>
      <w:bookmarkEnd w:id="6"/>
      <w:bookmarkEnd w:id="7"/>
      <w:bookmarkEnd w:id="8"/>
    </w:p>
    <w:p w14:paraId="161F6539" w14:textId="29735C54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DC23CA">
        <w:rPr>
          <w:noProof/>
        </w:rPr>
        <w:t>podkarpackim</w:t>
      </w:r>
      <w:r w:rsidR="009D2CA6" w:rsidRPr="00A83110">
        <w:rPr>
          <w:noProof/>
        </w:rPr>
        <w:t>.</w:t>
      </w:r>
      <w:r w:rsidR="00CA2A1C" w:rsidRPr="00A83110">
        <w:rPr>
          <w:noProof/>
        </w:rPr>
        <w:t xml:space="preserve"> </w:t>
      </w:r>
      <w:r w:rsidR="001B4892" w:rsidRPr="00A83110">
        <w:rPr>
          <w:noProof/>
        </w:rPr>
        <w:t>Lip</w:t>
      </w:r>
      <w:r w:rsidR="00DC23CA" w:rsidRPr="00A83110">
        <w:rPr>
          <w:noProof/>
        </w:rPr>
        <w:t>iec</w:t>
      </w:r>
      <w:r w:rsidR="003C7F22" w:rsidRPr="00A83110">
        <w:rPr>
          <w:noProof/>
        </w:rPr>
        <w:t xml:space="preserve"> </w:t>
      </w:r>
      <w:r w:rsidR="005F6BFD" w:rsidRPr="00A83110">
        <w:rPr>
          <w:noProof/>
        </w:rPr>
        <w:t>202</w:t>
      </w:r>
      <w:r w:rsidR="00F51406" w:rsidRPr="00A83110">
        <w:rPr>
          <w:noProof/>
        </w:rPr>
        <w:t>4</w:t>
      </w:r>
      <w:r w:rsidRPr="00A83110">
        <w:rPr>
          <w:noProof/>
        </w:rPr>
        <w:t xml:space="preserve"> r.” </w:t>
      </w:r>
      <w:r w:rsidR="00E87DDC" w:rsidRPr="00A83110">
        <w:rPr>
          <w:noProof/>
        </w:rPr>
        <w:t>uka</w:t>
      </w:r>
      <w:r w:rsidR="00DC23CA" w:rsidRPr="00A83110">
        <w:rPr>
          <w:noProof/>
        </w:rPr>
        <w:t>zał</w:t>
      </w:r>
      <w:r w:rsidR="00912FE6" w:rsidRPr="0027015D">
        <w:rPr>
          <w:noProof/>
        </w:rPr>
        <w:t xml:space="preserve"> się</w:t>
      </w:r>
      <w:r w:rsidRPr="0027015D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27015D">
          <w:rPr>
            <w:rStyle w:val="Hipercze"/>
            <w:noProof/>
          </w:rPr>
          <w:t>https://rzeszow.stat.gov.pl/</w:t>
        </w:r>
      </w:hyperlink>
      <w:r w:rsidR="00100B33" w:rsidRPr="0027015D">
        <w:rPr>
          <w:noProof/>
        </w:rPr>
        <w:t xml:space="preserve"> </w:t>
      </w:r>
      <w:r w:rsidR="00B55613">
        <w:rPr>
          <w:noProof/>
        </w:rPr>
        <w:t>31</w:t>
      </w:r>
      <w:r w:rsidR="00DC23CA" w:rsidRPr="00DC23CA">
        <w:rPr>
          <w:noProof/>
        </w:rPr>
        <w:t xml:space="preserve"> </w:t>
      </w:r>
      <w:r w:rsidR="00B55613">
        <w:rPr>
          <w:noProof/>
        </w:rPr>
        <w:t>lip</w:t>
      </w:r>
      <w:r w:rsidR="00DC23CA" w:rsidRPr="00DC23CA">
        <w:rPr>
          <w:noProof/>
        </w:rPr>
        <w:t>c</w:t>
      </w:r>
      <w:r w:rsidR="006745A9" w:rsidRPr="00DC23CA">
        <w:rPr>
          <w:noProof/>
        </w:rPr>
        <w:t>a</w:t>
      </w:r>
      <w:r w:rsidR="006E35D2" w:rsidRPr="00DC23CA">
        <w:rPr>
          <w:noProof/>
        </w:rPr>
        <w:t xml:space="preserve"> </w:t>
      </w:r>
      <w:r w:rsidR="006A7608" w:rsidRPr="00DC23CA">
        <w:rPr>
          <w:noProof/>
        </w:rPr>
        <w:t>202</w:t>
      </w:r>
      <w:r w:rsidR="00F51406" w:rsidRPr="00DC23CA">
        <w:rPr>
          <w:noProof/>
        </w:rPr>
        <w:t>4</w:t>
      </w:r>
      <w:r w:rsidR="00C54FAC" w:rsidRPr="00DC23CA">
        <w:rPr>
          <w:noProof/>
        </w:rPr>
        <w:t xml:space="preserve"> </w:t>
      </w:r>
      <w:r w:rsidRPr="00DC23CA">
        <w:rPr>
          <w:noProof/>
        </w:rPr>
        <w:t>r.</w:t>
      </w:r>
    </w:p>
    <w:p w14:paraId="33CBE131" w14:textId="2EE0BBB5" w:rsidR="005760DA" w:rsidRDefault="005760DA" w:rsidP="007E6E06">
      <w:pPr>
        <w:spacing w:before="120" w:after="120" w:line="288" w:lineRule="auto"/>
      </w:pPr>
      <w:r w:rsidRPr="005760DA">
        <w:t>W przypadku cytowania danych Głównego Urzędu Statystycznego prosimy o zamieszczenie informacji: „Źródło danych GUS”, a w przypadku publikowania obliczeń dokonanych</w:t>
      </w:r>
      <w:r>
        <w:t xml:space="preserve"> </w:t>
      </w:r>
      <w:r w:rsidRPr="005760DA">
        <w:t>na danych opublikowanych przez GUS prosimy o zamieszczenie informacji: „Opracowanie własne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9" w:name="_Toc507071630"/>
      <w:bookmarkStart w:id="10" w:name="_Toc507072373"/>
      <w:bookmarkStart w:id="11" w:name="_Toc507417425"/>
      <w:bookmarkStart w:id="12" w:name="_Toc173244440"/>
      <w:r w:rsidRPr="005E2CB5">
        <w:lastRenderedPageBreak/>
        <w:t>Rynek pracy</w:t>
      </w:r>
      <w:bookmarkEnd w:id="9"/>
      <w:bookmarkEnd w:id="10"/>
      <w:bookmarkEnd w:id="11"/>
      <w:bookmarkEnd w:id="12"/>
    </w:p>
    <w:p w14:paraId="4100A5BA" w14:textId="77777777" w:rsidR="002C16F5" w:rsidRPr="002C16F5" w:rsidRDefault="002C16F5" w:rsidP="002C16F5">
      <w:pPr>
        <w:spacing w:before="120" w:after="120" w:line="288" w:lineRule="auto"/>
      </w:pPr>
      <w:bookmarkStart w:id="13" w:name="_Toc328389330"/>
      <w:bookmarkStart w:id="14" w:name="_Toc507071631"/>
      <w:bookmarkStart w:id="15" w:name="_Toc507072374"/>
      <w:bookmarkStart w:id="16" w:name="_Toc507417426"/>
      <w:r w:rsidRPr="006764B2">
        <w:t xml:space="preserve">W </w:t>
      </w:r>
      <w:r>
        <w:t>czerwcu</w:t>
      </w:r>
      <w:r w:rsidRPr="006764B2">
        <w:t xml:space="preserve"> 2024 r., podobnie jak w poprzednim miesiącu</w:t>
      </w:r>
      <w:r>
        <w:t>,</w:t>
      </w:r>
      <w:r w:rsidRPr="006764B2">
        <w:t xml:space="preserve"> w ujęciu rocznym odnotowano spadek zatrudnienia w sektorze przedsiębiorstw</w:t>
      </w:r>
      <w:r w:rsidRPr="002C16F5">
        <w:t>. W skali roku zmniejszyła się liczba zarejestrowanych bezrobotnych, a także stopa bezrobocia rejestrowanego.</w:t>
      </w:r>
    </w:p>
    <w:p w14:paraId="50E29D85" w14:textId="1794FA36" w:rsidR="002C16F5" w:rsidRPr="0050693E" w:rsidRDefault="002C16F5" w:rsidP="002C16F5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 czerwcu 2024 </w:t>
      </w:r>
      <w:r w:rsidRPr="008E451C">
        <w:t>r. wyniosło 25</w:t>
      </w:r>
      <w:r>
        <w:t>0</w:t>
      </w:r>
      <w:r w:rsidRPr="008E451C">
        <w:t>,</w:t>
      </w:r>
      <w:r>
        <w:t>6</w:t>
      </w:r>
      <w:r w:rsidRPr="008E451C">
        <w:t xml:space="preserve"> tys. osób</w:t>
      </w:r>
      <w:r>
        <w:t xml:space="preserve"> </w:t>
      </w:r>
      <w:r w:rsidRPr="007D4A52">
        <w:t>(w przeliczeniu na etaty)</w:t>
      </w:r>
      <w:r>
        <w:t xml:space="preserve"> </w:t>
      </w:r>
      <w:r w:rsidRPr="00D543A5">
        <w:t>i</w:t>
      </w:r>
      <w:r>
        <w:t> </w:t>
      </w:r>
      <w:r w:rsidRPr="00D543A5">
        <w:t>było niższe niż przed rokiem</w:t>
      </w:r>
      <w:r w:rsidRPr="00187DF3">
        <w:t xml:space="preserve"> (o </w:t>
      </w:r>
      <w:r>
        <w:t>1</w:t>
      </w:r>
      <w:r w:rsidRPr="00187DF3">
        <w:t>,</w:t>
      </w:r>
      <w:r>
        <w:t>0</w:t>
      </w:r>
      <w:r w:rsidRPr="00187DF3">
        <w:t>%)</w:t>
      </w:r>
      <w:r w:rsidRPr="00004EBB">
        <w:t xml:space="preserve"> i nieznacznie niższe niż </w:t>
      </w:r>
      <w:r>
        <w:t>przed miesiącem</w:t>
      </w:r>
      <w:r w:rsidRPr="00004EBB">
        <w:t xml:space="preserve"> (</w:t>
      </w:r>
      <w:r w:rsidRPr="0050693E">
        <w:t>o 0,1%). W kraju przeciętne zatrudnienie zmniejszyło się w stosunku do czerwca 2023 r. (o 0,4%), a pozostało na zbliżonym poziomie względem maja 2024 r.</w:t>
      </w:r>
    </w:p>
    <w:p w14:paraId="20C1E610" w14:textId="125264F7" w:rsidR="002C16F5" w:rsidRPr="008E451C" w:rsidRDefault="002C16F5" w:rsidP="002C16F5">
      <w:pPr>
        <w:spacing w:before="120" w:after="120" w:line="288" w:lineRule="auto"/>
      </w:pPr>
      <w:r w:rsidRPr="0050693E">
        <w:t>W odniesieniu do czerwca 2023 r. spadek zatrudnienia odnotowano w ośmiu sekcjach</w:t>
      </w:r>
      <w:r w:rsidRPr="00FD55F3">
        <w:t>, w tym największy w</w:t>
      </w:r>
      <w:r>
        <w:t xml:space="preserve"> </w:t>
      </w:r>
      <w:bookmarkStart w:id="17" w:name="_Hlk167698287"/>
      <w:r w:rsidRPr="00E21AF1">
        <w:t xml:space="preserve">obsłudze rynku nieruchomości (o 4,4%), </w:t>
      </w:r>
      <w:bookmarkEnd w:id="17"/>
      <w:r>
        <w:t xml:space="preserve">najwyższy </w:t>
      </w:r>
      <w:r w:rsidRPr="00FD55F3">
        <w:t xml:space="preserve">natomiast wzrost zatrudnienia odnotowano w </w:t>
      </w:r>
      <w:bookmarkStart w:id="18" w:name="_Hlk167698357"/>
      <w:r w:rsidRPr="00C0460B">
        <w:t xml:space="preserve">zakwaterowaniu i gastronomii </w:t>
      </w:r>
      <w:bookmarkEnd w:id="18"/>
      <w:r w:rsidRPr="00C0460B">
        <w:t>(o</w:t>
      </w:r>
      <w:r>
        <w:t> 7</w:t>
      </w:r>
      <w:r w:rsidRPr="00C0460B">
        <w:t>,</w:t>
      </w:r>
      <w:r>
        <w:t>3</w:t>
      </w:r>
      <w:r w:rsidRPr="00C0460B">
        <w:t>%).</w:t>
      </w:r>
    </w:p>
    <w:p w14:paraId="49A3B91F" w14:textId="77777777" w:rsidR="002C16F5" w:rsidRPr="008E451C" w:rsidRDefault="002C16F5" w:rsidP="002C16F5">
      <w:pPr>
        <w:pStyle w:val="Tablicespis"/>
      </w:pPr>
      <w:r w:rsidRPr="008E451C"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3814"/>
        <w:gridCol w:w="1573"/>
        <w:gridCol w:w="1682"/>
        <w:gridCol w:w="1720"/>
        <w:gridCol w:w="1677"/>
      </w:tblGrid>
      <w:tr w:rsidR="002C16F5" w:rsidRPr="008E451C" w14:paraId="3F06E1EF" w14:textId="77777777" w:rsidTr="00660077">
        <w:trPr>
          <w:trHeight w:val="480"/>
        </w:trPr>
        <w:tc>
          <w:tcPr>
            <w:tcW w:w="3814" w:type="dxa"/>
            <w:vMerge w:val="restart"/>
            <w:tcBorders>
              <w:top w:val="single" w:sz="4" w:space="0" w:color="522398"/>
            </w:tcBorders>
            <w:vAlign w:val="center"/>
          </w:tcPr>
          <w:p w14:paraId="2901B4C7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55" w:type="dxa"/>
            <w:gridSpan w:val="2"/>
            <w:tcBorders>
              <w:top w:val="single" w:sz="4" w:space="0" w:color="522398"/>
            </w:tcBorders>
          </w:tcPr>
          <w:p w14:paraId="4180F9F4" w14:textId="77777777" w:rsidR="002C16F5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</w:t>
            </w:r>
          </w:p>
        </w:tc>
        <w:tc>
          <w:tcPr>
            <w:tcW w:w="3397" w:type="dxa"/>
            <w:gridSpan w:val="2"/>
            <w:tcBorders>
              <w:top w:val="single" w:sz="4" w:space="0" w:color="522398"/>
              <w:right w:val="nil"/>
            </w:tcBorders>
          </w:tcPr>
          <w:p w14:paraId="0C01E04F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01–06 </w:t>
            </w:r>
            <w:r w:rsidRPr="008E451C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2C16F5" w:rsidRPr="008E451C" w14:paraId="143AE5A7" w14:textId="77777777" w:rsidTr="00660077">
        <w:trPr>
          <w:trHeight w:val="480"/>
        </w:trPr>
        <w:tc>
          <w:tcPr>
            <w:tcW w:w="3814" w:type="dxa"/>
            <w:vMerge/>
            <w:tcBorders>
              <w:bottom w:val="single" w:sz="4" w:space="0" w:color="522398"/>
            </w:tcBorders>
            <w:vAlign w:val="center"/>
          </w:tcPr>
          <w:p w14:paraId="06166040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73" w:type="dxa"/>
            <w:tcBorders>
              <w:bottom w:val="single" w:sz="4" w:space="0" w:color="522398"/>
            </w:tcBorders>
            <w:vAlign w:val="center"/>
          </w:tcPr>
          <w:p w14:paraId="2377233C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tys.</w:t>
            </w:r>
          </w:p>
        </w:tc>
        <w:tc>
          <w:tcPr>
            <w:tcW w:w="1682" w:type="dxa"/>
            <w:tcBorders>
              <w:bottom w:val="single" w:sz="4" w:space="0" w:color="522398"/>
            </w:tcBorders>
          </w:tcPr>
          <w:p w14:paraId="2C8F802D" w14:textId="77777777" w:rsidR="002C16F5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2023=100</w:t>
            </w:r>
          </w:p>
        </w:tc>
        <w:tc>
          <w:tcPr>
            <w:tcW w:w="1720" w:type="dxa"/>
            <w:tcBorders>
              <w:bottom w:val="single" w:sz="4" w:space="0" w:color="522398"/>
            </w:tcBorders>
          </w:tcPr>
          <w:p w14:paraId="18350DD9" w14:textId="77777777" w:rsidR="002C16F5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70FE9">
              <w:rPr>
                <w:rFonts w:cs="Arial"/>
                <w:szCs w:val="19"/>
              </w:rPr>
              <w:t>w tys.</w:t>
            </w:r>
          </w:p>
        </w:tc>
        <w:tc>
          <w:tcPr>
            <w:tcW w:w="1677" w:type="dxa"/>
            <w:tcBorders>
              <w:bottom w:val="single" w:sz="4" w:space="0" w:color="522398"/>
              <w:right w:val="nil"/>
            </w:tcBorders>
            <w:vAlign w:val="center"/>
          </w:tcPr>
          <w:p w14:paraId="46610CF5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</w:t>
            </w:r>
            <w:r w:rsidRPr="008E451C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8E451C">
              <w:rPr>
                <w:rFonts w:cs="Arial"/>
                <w:szCs w:val="19"/>
              </w:rPr>
              <w:t>=100</w:t>
            </w:r>
          </w:p>
        </w:tc>
      </w:tr>
      <w:tr w:rsidR="002C16F5" w:rsidRPr="008E451C" w14:paraId="0A739A84" w14:textId="77777777" w:rsidTr="00660077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3288F88F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Ogółem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4BB444F7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250,6</w:t>
            </w: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5DC6885A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2469CF9F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250,8</w:t>
            </w: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0A4EC1F5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</w:tr>
      <w:tr w:rsidR="002C16F5" w:rsidRPr="008E451C" w14:paraId="14ACE8E1" w14:textId="77777777" w:rsidTr="00660077">
        <w:trPr>
          <w:trHeight w:val="480"/>
        </w:trPr>
        <w:tc>
          <w:tcPr>
            <w:tcW w:w="3814" w:type="dxa"/>
            <w:tcBorders>
              <w:top w:val="single" w:sz="4" w:space="0" w:color="522398"/>
            </w:tcBorders>
            <w:vAlign w:val="center"/>
          </w:tcPr>
          <w:p w14:paraId="0FFB6A83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tcBorders>
              <w:top w:val="single" w:sz="4" w:space="0" w:color="522398"/>
            </w:tcBorders>
            <w:vAlign w:val="center"/>
          </w:tcPr>
          <w:p w14:paraId="3B31CBAD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tcBorders>
              <w:top w:val="single" w:sz="4" w:space="0" w:color="522398"/>
            </w:tcBorders>
            <w:vAlign w:val="center"/>
          </w:tcPr>
          <w:p w14:paraId="005F8C82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tcBorders>
              <w:top w:val="single" w:sz="4" w:space="0" w:color="522398"/>
            </w:tcBorders>
            <w:vAlign w:val="center"/>
          </w:tcPr>
          <w:p w14:paraId="6C9E16D7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  <w:right w:val="nil"/>
            </w:tcBorders>
            <w:vAlign w:val="center"/>
          </w:tcPr>
          <w:p w14:paraId="07DF181E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C16F5" w:rsidRPr="008E451C" w14:paraId="5564E888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486EB922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Przemysł</w:t>
            </w:r>
          </w:p>
        </w:tc>
        <w:tc>
          <w:tcPr>
            <w:tcW w:w="1573" w:type="dxa"/>
            <w:vAlign w:val="center"/>
          </w:tcPr>
          <w:p w14:paraId="5AC12C6F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134,5</w:t>
            </w:r>
          </w:p>
        </w:tc>
        <w:tc>
          <w:tcPr>
            <w:tcW w:w="1682" w:type="dxa"/>
            <w:vAlign w:val="center"/>
          </w:tcPr>
          <w:p w14:paraId="3FD28B6C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20" w:type="dxa"/>
            <w:vAlign w:val="center"/>
          </w:tcPr>
          <w:p w14:paraId="0B3B73B2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2D235C1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</w:tr>
      <w:tr w:rsidR="002C16F5" w:rsidRPr="008E451C" w14:paraId="65147DB8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1B3984D3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w tym:</w:t>
            </w:r>
          </w:p>
        </w:tc>
        <w:tc>
          <w:tcPr>
            <w:tcW w:w="1573" w:type="dxa"/>
            <w:vAlign w:val="center"/>
          </w:tcPr>
          <w:p w14:paraId="08A94DD9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82" w:type="dxa"/>
            <w:vAlign w:val="center"/>
          </w:tcPr>
          <w:p w14:paraId="621C4456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20" w:type="dxa"/>
            <w:vAlign w:val="center"/>
          </w:tcPr>
          <w:p w14:paraId="71769485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6D2CA721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2C16F5" w:rsidRPr="008E451C" w14:paraId="5B5E3424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5E27E8DD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73" w:type="dxa"/>
            <w:vAlign w:val="center"/>
          </w:tcPr>
          <w:p w14:paraId="3C1D4B24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123,4</w:t>
            </w:r>
          </w:p>
        </w:tc>
        <w:tc>
          <w:tcPr>
            <w:tcW w:w="1682" w:type="dxa"/>
            <w:vAlign w:val="center"/>
          </w:tcPr>
          <w:p w14:paraId="4AD86A49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1720" w:type="dxa"/>
            <w:vAlign w:val="center"/>
          </w:tcPr>
          <w:p w14:paraId="6B7253ED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C0A8A09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</w:tr>
      <w:tr w:rsidR="002C16F5" w:rsidRPr="008E451C" w14:paraId="3911D405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48031DBF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dostawa wody; gospodarowanie ściekami i odpadami; rekultywacja</w:t>
            </w:r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3A990BF8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82" w:type="dxa"/>
            <w:vAlign w:val="center"/>
          </w:tcPr>
          <w:p w14:paraId="1C6CEBEF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  <w:tc>
          <w:tcPr>
            <w:tcW w:w="1720" w:type="dxa"/>
            <w:vAlign w:val="center"/>
          </w:tcPr>
          <w:p w14:paraId="19A3E434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3F765118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</w:tr>
      <w:tr w:rsidR="002C16F5" w:rsidRPr="008E451C" w14:paraId="5651C5A0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7BFF9689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Budownictwo</w:t>
            </w:r>
          </w:p>
        </w:tc>
        <w:tc>
          <w:tcPr>
            <w:tcW w:w="1573" w:type="dxa"/>
            <w:vAlign w:val="center"/>
          </w:tcPr>
          <w:p w14:paraId="173EF3FE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18,5</w:t>
            </w:r>
          </w:p>
        </w:tc>
        <w:tc>
          <w:tcPr>
            <w:tcW w:w="1682" w:type="dxa"/>
            <w:vAlign w:val="center"/>
          </w:tcPr>
          <w:p w14:paraId="6523123D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1720" w:type="dxa"/>
            <w:vAlign w:val="center"/>
          </w:tcPr>
          <w:p w14:paraId="0D7FAC7E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18,4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6091AB0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</w:tr>
      <w:tr w:rsidR="002C16F5" w:rsidRPr="008E451C" w14:paraId="26B873F8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1A17765A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8E451C">
              <w:rPr>
                <w:rFonts w:cs="Arial"/>
                <w:szCs w:val="19"/>
              </w:rPr>
              <w:t>Handel; naprawa pojazdów samochodowych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11240B67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82" w:type="dxa"/>
            <w:vAlign w:val="center"/>
          </w:tcPr>
          <w:p w14:paraId="2ED62471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  <w:tc>
          <w:tcPr>
            <w:tcW w:w="1720" w:type="dxa"/>
            <w:vAlign w:val="center"/>
          </w:tcPr>
          <w:p w14:paraId="6840DB77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47,8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B304AF6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98,4</w:t>
            </w:r>
          </w:p>
        </w:tc>
      </w:tr>
      <w:tr w:rsidR="002C16F5" w:rsidRPr="008E451C" w14:paraId="519501A8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0D45B834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73" w:type="dxa"/>
            <w:vAlign w:val="center"/>
          </w:tcPr>
          <w:p w14:paraId="46B864D4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682" w:type="dxa"/>
            <w:vAlign w:val="center"/>
          </w:tcPr>
          <w:p w14:paraId="2B00ECDD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720" w:type="dxa"/>
            <w:vAlign w:val="center"/>
          </w:tcPr>
          <w:p w14:paraId="5D8B9793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14,7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F42D292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</w:tr>
      <w:tr w:rsidR="002C16F5" w:rsidRPr="008E451C" w14:paraId="4E067577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5C6D62F8" w14:textId="77777777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Zakwaterowanie i gastronomia</w:t>
            </w:r>
            <w:r w:rsidRPr="008E451C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6B7AB53C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82" w:type="dxa"/>
            <w:vAlign w:val="center"/>
          </w:tcPr>
          <w:p w14:paraId="5D87A346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720" w:type="dxa"/>
            <w:vAlign w:val="center"/>
          </w:tcPr>
          <w:p w14:paraId="378FA499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1CAA5834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</w:tr>
      <w:tr w:rsidR="002C16F5" w:rsidRPr="008E451C" w14:paraId="2C7DF593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68D5475F" w14:textId="77777777" w:rsidR="002C16F5" w:rsidRPr="007D7460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DF0D3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73" w:type="dxa"/>
            <w:vAlign w:val="center"/>
          </w:tcPr>
          <w:p w14:paraId="591FEBFD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5,4</w:t>
            </w:r>
          </w:p>
        </w:tc>
        <w:tc>
          <w:tcPr>
            <w:tcW w:w="1682" w:type="dxa"/>
            <w:vAlign w:val="center"/>
          </w:tcPr>
          <w:p w14:paraId="38AD3901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720" w:type="dxa"/>
            <w:vAlign w:val="center"/>
          </w:tcPr>
          <w:p w14:paraId="6870AB03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5,5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455D6F27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102,0</w:t>
            </w:r>
          </w:p>
        </w:tc>
      </w:tr>
      <w:tr w:rsidR="002C16F5" w:rsidRPr="008E451C" w14:paraId="12D6D5D4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7742CA09" w14:textId="77777777" w:rsidR="002C16F5" w:rsidRPr="007D7460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bookmarkStart w:id="19" w:name="_Hlk165012641"/>
            <w:r w:rsidRPr="007D7460">
              <w:rPr>
                <w:rFonts w:cs="Arial"/>
                <w:szCs w:val="19"/>
              </w:rPr>
              <w:t>Obsługa rynku nieruchomości</w:t>
            </w:r>
            <w:bookmarkEnd w:id="19"/>
            <w:r w:rsidRPr="007D746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73" w:type="dxa"/>
            <w:vAlign w:val="center"/>
          </w:tcPr>
          <w:p w14:paraId="584DBFF7" w14:textId="77777777" w:rsidR="002C16F5" w:rsidRPr="007D7460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3,0</w:t>
            </w:r>
          </w:p>
        </w:tc>
        <w:tc>
          <w:tcPr>
            <w:tcW w:w="1682" w:type="dxa"/>
            <w:vAlign w:val="center"/>
          </w:tcPr>
          <w:p w14:paraId="39CA5AF2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720" w:type="dxa"/>
            <w:vAlign w:val="center"/>
          </w:tcPr>
          <w:p w14:paraId="230FC531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2F0CA305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</w:tr>
      <w:tr w:rsidR="002C16F5" w:rsidRPr="008E451C" w14:paraId="0035B350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56D5E5C7" w14:textId="77777777" w:rsidR="002C16F5" w:rsidRPr="007D7460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7D7460">
              <w:rPr>
                <w:rFonts w:cs="Arial"/>
                <w:szCs w:val="19"/>
              </w:rPr>
              <w:t>Dział</w:t>
            </w:r>
            <w:r>
              <w:rPr>
                <w:rFonts w:cs="Arial"/>
                <w:szCs w:val="19"/>
              </w:rPr>
              <w:t>alność profesjonalna, naukowa i </w:t>
            </w:r>
            <w:proofErr w:type="spellStart"/>
            <w:r w:rsidRPr="007D7460">
              <w:rPr>
                <w:rFonts w:cs="Arial"/>
                <w:szCs w:val="19"/>
              </w:rPr>
              <w:t>techniczna</w:t>
            </w:r>
            <w:r w:rsidRPr="007D7460">
              <w:rPr>
                <w:szCs w:val="19"/>
                <w:vertAlign w:val="superscript"/>
              </w:rPr>
              <w:t>a</w:t>
            </w:r>
            <w:proofErr w:type="spellEnd"/>
            <w:r w:rsidRPr="007D746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vAlign w:val="center"/>
          </w:tcPr>
          <w:p w14:paraId="66DCF33C" w14:textId="77777777" w:rsidR="002C16F5" w:rsidRPr="007D7460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82" w:type="dxa"/>
            <w:vAlign w:val="center"/>
          </w:tcPr>
          <w:p w14:paraId="456C2CDF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720" w:type="dxa"/>
            <w:vAlign w:val="center"/>
          </w:tcPr>
          <w:p w14:paraId="62024C50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0D368915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</w:tr>
      <w:tr w:rsidR="002C16F5" w:rsidRPr="008E451C" w14:paraId="61024549" w14:textId="77777777" w:rsidTr="00660077">
        <w:trPr>
          <w:trHeight w:val="480"/>
        </w:trPr>
        <w:tc>
          <w:tcPr>
            <w:tcW w:w="3814" w:type="dxa"/>
            <w:vAlign w:val="center"/>
          </w:tcPr>
          <w:p w14:paraId="272CBEE2" w14:textId="77777777" w:rsidR="002C16F5" w:rsidRPr="007D7460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bookmarkStart w:id="20" w:name="_Hlk172030891"/>
            <w:r w:rsidRPr="008E451C">
              <w:rPr>
                <w:rFonts w:cs="Arial"/>
                <w:szCs w:val="19"/>
              </w:rPr>
              <w:t>Administrowanie i działalność wspierająca</w:t>
            </w:r>
            <w:bookmarkEnd w:id="20"/>
            <w:r w:rsidRPr="008E451C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73" w:type="dxa"/>
            <w:vAlign w:val="center"/>
          </w:tcPr>
          <w:p w14:paraId="7AA3AE21" w14:textId="77777777" w:rsidR="002C16F5" w:rsidRPr="007D7460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82" w:type="dxa"/>
            <w:vAlign w:val="center"/>
          </w:tcPr>
          <w:p w14:paraId="745C21E5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1720" w:type="dxa"/>
            <w:vAlign w:val="center"/>
          </w:tcPr>
          <w:p w14:paraId="0D8D3C6A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12,3</w:t>
            </w:r>
          </w:p>
        </w:tc>
        <w:tc>
          <w:tcPr>
            <w:tcW w:w="1677" w:type="dxa"/>
            <w:tcBorders>
              <w:right w:val="nil"/>
            </w:tcBorders>
            <w:vAlign w:val="center"/>
          </w:tcPr>
          <w:p w14:paraId="7E536979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</w:tr>
      <w:tr w:rsidR="002C16F5" w:rsidRPr="008E451C" w14:paraId="2EF00D47" w14:textId="77777777" w:rsidTr="00660077">
        <w:trPr>
          <w:trHeight w:val="480"/>
        </w:trPr>
        <w:tc>
          <w:tcPr>
            <w:tcW w:w="3814" w:type="dxa"/>
            <w:tcBorders>
              <w:bottom w:val="nil"/>
            </w:tcBorders>
            <w:vAlign w:val="center"/>
          </w:tcPr>
          <w:p w14:paraId="2F28E4F3" w14:textId="41AA32C2" w:rsidR="002C16F5" w:rsidRPr="008E451C" w:rsidRDefault="002C16F5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EA679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573" w:type="dxa"/>
            <w:tcBorders>
              <w:bottom w:val="nil"/>
            </w:tcBorders>
            <w:vAlign w:val="center"/>
          </w:tcPr>
          <w:p w14:paraId="4EE4198A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82" w:type="dxa"/>
            <w:tcBorders>
              <w:bottom w:val="nil"/>
            </w:tcBorders>
            <w:vAlign w:val="center"/>
          </w:tcPr>
          <w:p w14:paraId="1FB4A61E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  <w:tc>
          <w:tcPr>
            <w:tcW w:w="1720" w:type="dxa"/>
            <w:tcBorders>
              <w:bottom w:val="nil"/>
            </w:tcBorders>
            <w:vAlign w:val="center"/>
          </w:tcPr>
          <w:p w14:paraId="70557E59" w14:textId="77777777" w:rsidR="002C16F5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77" w:type="dxa"/>
            <w:tcBorders>
              <w:bottom w:val="nil"/>
              <w:right w:val="nil"/>
            </w:tcBorders>
            <w:vAlign w:val="center"/>
          </w:tcPr>
          <w:p w14:paraId="1ADD180B" w14:textId="77777777" w:rsidR="002C16F5" w:rsidRPr="008E451C" w:rsidRDefault="002C16F5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</w:tr>
    </w:tbl>
    <w:p w14:paraId="4A3A27DF" w14:textId="77777777" w:rsidR="002C16F5" w:rsidRPr="008E451C" w:rsidRDefault="002C16F5" w:rsidP="002C16F5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8E451C">
        <w:rPr>
          <w:sz w:val="16"/>
          <w:szCs w:val="16"/>
        </w:rPr>
        <w:t xml:space="preserve">a </w:t>
      </w:r>
      <w:r w:rsidRPr="008E451C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34187000" w14:textId="3056E7F1" w:rsidR="002C16F5" w:rsidRDefault="002C16F5" w:rsidP="002C16F5">
      <w:pPr>
        <w:spacing w:before="120" w:after="120"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Spadek </w:t>
      </w:r>
      <w:r>
        <w:t xml:space="preserve">przeciętnego zatrudnienia w porównaniu z poprzednim miesiącem wystąpił m.in. w: </w:t>
      </w:r>
      <w:r>
        <w:rPr>
          <w:rFonts w:cs="Arial"/>
          <w:szCs w:val="19"/>
        </w:rPr>
        <w:t>informacji i komunikacji (o</w:t>
      </w:r>
      <w:r w:rsidR="008C43A4">
        <w:rPr>
          <w:rFonts w:cs="Arial"/>
          <w:szCs w:val="19"/>
        </w:rPr>
        <w:t> </w:t>
      </w:r>
      <w:r>
        <w:rPr>
          <w:rFonts w:cs="Arial"/>
          <w:szCs w:val="19"/>
        </w:rPr>
        <w:t>0,8%), d</w:t>
      </w:r>
      <w:r w:rsidRPr="00F4218A">
        <w:rPr>
          <w:rFonts w:cs="Arial"/>
          <w:szCs w:val="19"/>
        </w:rPr>
        <w:t>ziałalnoś</w:t>
      </w:r>
      <w:r>
        <w:rPr>
          <w:rFonts w:cs="Arial"/>
          <w:szCs w:val="19"/>
        </w:rPr>
        <w:t>ci</w:t>
      </w:r>
      <w:r w:rsidRPr="00F4218A">
        <w:rPr>
          <w:rFonts w:cs="Arial"/>
          <w:szCs w:val="19"/>
        </w:rPr>
        <w:t xml:space="preserve"> profesjonaln</w:t>
      </w:r>
      <w:r>
        <w:rPr>
          <w:rFonts w:cs="Arial"/>
          <w:szCs w:val="19"/>
        </w:rPr>
        <w:t>ej</w:t>
      </w:r>
      <w:r w:rsidRPr="00F4218A">
        <w:rPr>
          <w:rFonts w:cs="Arial"/>
          <w:szCs w:val="19"/>
        </w:rPr>
        <w:t>, naukow</w:t>
      </w:r>
      <w:r>
        <w:rPr>
          <w:rFonts w:cs="Arial"/>
          <w:szCs w:val="19"/>
        </w:rPr>
        <w:t>ej</w:t>
      </w:r>
      <w:r w:rsidRPr="00F4218A">
        <w:rPr>
          <w:rFonts w:cs="Arial"/>
          <w:szCs w:val="19"/>
        </w:rPr>
        <w:t xml:space="preserve"> i techniczn</w:t>
      </w:r>
      <w:r>
        <w:rPr>
          <w:rFonts w:cs="Arial"/>
          <w:szCs w:val="19"/>
        </w:rPr>
        <w:t>ej oraz w</w:t>
      </w:r>
      <w:r w:rsidRPr="00F4218A">
        <w:t xml:space="preserve"> </w:t>
      </w:r>
      <w:r>
        <w:t>a</w:t>
      </w:r>
      <w:r w:rsidRPr="00F4218A">
        <w:rPr>
          <w:rFonts w:cs="Arial"/>
          <w:szCs w:val="19"/>
        </w:rPr>
        <w:t>dministrowani</w:t>
      </w:r>
      <w:r>
        <w:rPr>
          <w:rFonts w:cs="Arial"/>
          <w:szCs w:val="19"/>
        </w:rPr>
        <w:t>u</w:t>
      </w:r>
      <w:r w:rsidRPr="00F4218A">
        <w:rPr>
          <w:rFonts w:cs="Arial"/>
          <w:szCs w:val="19"/>
        </w:rPr>
        <w:t xml:space="preserve"> i działalnoś</w:t>
      </w:r>
      <w:r>
        <w:rPr>
          <w:rFonts w:cs="Arial"/>
          <w:szCs w:val="19"/>
        </w:rPr>
        <w:t>ci</w:t>
      </w:r>
      <w:r w:rsidRPr="00F4218A">
        <w:rPr>
          <w:rFonts w:cs="Arial"/>
          <w:szCs w:val="19"/>
        </w:rPr>
        <w:t xml:space="preserve"> wspierając</w:t>
      </w:r>
      <w:r>
        <w:rPr>
          <w:rFonts w:cs="Arial"/>
          <w:szCs w:val="19"/>
        </w:rPr>
        <w:t>ej (po 0,4%), budownictwie (o 0,3%), t</w:t>
      </w:r>
      <w:r w:rsidRPr="00F4218A">
        <w:rPr>
          <w:rFonts w:cs="Arial"/>
          <w:szCs w:val="19"/>
        </w:rPr>
        <w:t>ranspor</w:t>
      </w:r>
      <w:r>
        <w:rPr>
          <w:rFonts w:cs="Arial"/>
          <w:szCs w:val="19"/>
        </w:rPr>
        <w:t>cie</w:t>
      </w:r>
      <w:r w:rsidRPr="00F4218A">
        <w:rPr>
          <w:rFonts w:cs="Arial"/>
          <w:szCs w:val="19"/>
        </w:rPr>
        <w:t xml:space="preserve"> i gospodar</w:t>
      </w:r>
      <w:r>
        <w:rPr>
          <w:rFonts w:cs="Arial"/>
          <w:szCs w:val="19"/>
        </w:rPr>
        <w:t>ce</w:t>
      </w:r>
      <w:r w:rsidRPr="00F4218A">
        <w:rPr>
          <w:rFonts w:cs="Arial"/>
          <w:szCs w:val="19"/>
        </w:rPr>
        <w:t xml:space="preserve"> magazynow</w:t>
      </w:r>
      <w:r>
        <w:rPr>
          <w:rFonts w:cs="Arial"/>
          <w:szCs w:val="19"/>
        </w:rPr>
        <w:t>ej oraz o</w:t>
      </w:r>
      <w:r w:rsidRPr="00F4218A">
        <w:rPr>
          <w:rFonts w:cs="Arial"/>
          <w:szCs w:val="19"/>
        </w:rPr>
        <w:t>bsłu</w:t>
      </w:r>
      <w:r>
        <w:rPr>
          <w:rFonts w:cs="Arial"/>
          <w:szCs w:val="19"/>
        </w:rPr>
        <w:t>dze</w:t>
      </w:r>
      <w:r w:rsidRPr="00F4218A">
        <w:rPr>
          <w:rFonts w:cs="Arial"/>
          <w:szCs w:val="19"/>
        </w:rPr>
        <w:t xml:space="preserve"> rynku nieruchomości</w:t>
      </w:r>
      <w:r>
        <w:rPr>
          <w:rFonts w:cs="Arial"/>
          <w:szCs w:val="19"/>
        </w:rPr>
        <w:t xml:space="preserve"> (po 0,2%), a</w:t>
      </w:r>
      <w:r w:rsidR="008C43A4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także </w:t>
      </w:r>
      <w:r>
        <w:t>w przetwórstwie przemysłowym (o 0,1%).</w:t>
      </w:r>
      <w:r w:rsidRPr="00F4218A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Natomiast w</w:t>
      </w:r>
      <w:r>
        <w:t>zrost</w:t>
      </w:r>
      <w:r>
        <w:rPr>
          <w:rFonts w:cs="Arial"/>
          <w:szCs w:val="19"/>
        </w:rPr>
        <w:t xml:space="preserve"> zatrudnienia odnotowano m.in. w: z</w:t>
      </w:r>
      <w:r w:rsidRPr="00F4218A">
        <w:rPr>
          <w:rFonts w:cs="Arial"/>
          <w:szCs w:val="19"/>
        </w:rPr>
        <w:t>akwaterowani</w:t>
      </w:r>
      <w:r>
        <w:rPr>
          <w:rFonts w:cs="Arial"/>
          <w:szCs w:val="19"/>
        </w:rPr>
        <w:t>u</w:t>
      </w:r>
      <w:r w:rsidRPr="00F4218A">
        <w:rPr>
          <w:rFonts w:cs="Arial"/>
          <w:szCs w:val="19"/>
        </w:rPr>
        <w:t xml:space="preserve"> </w:t>
      </w:r>
      <w:r w:rsidRPr="00F4218A">
        <w:rPr>
          <w:rFonts w:cs="Arial"/>
          <w:szCs w:val="19"/>
        </w:rPr>
        <w:lastRenderedPageBreak/>
        <w:t>i</w:t>
      </w:r>
      <w:r w:rsidR="008C43A4">
        <w:rPr>
          <w:rFonts w:cs="Arial"/>
          <w:szCs w:val="19"/>
        </w:rPr>
        <w:t> </w:t>
      </w:r>
      <w:r w:rsidRPr="00F4218A">
        <w:rPr>
          <w:rFonts w:cs="Arial"/>
          <w:szCs w:val="19"/>
        </w:rPr>
        <w:t>gastronomi</w:t>
      </w:r>
      <w:r>
        <w:rPr>
          <w:rFonts w:cs="Arial"/>
          <w:szCs w:val="19"/>
        </w:rPr>
        <w:t>i (o 1,7%), d</w:t>
      </w:r>
      <w:r w:rsidRPr="00830DA0">
        <w:rPr>
          <w:rFonts w:cs="Arial"/>
          <w:szCs w:val="19"/>
        </w:rPr>
        <w:t>ziałalnoś</w:t>
      </w:r>
      <w:r>
        <w:rPr>
          <w:rFonts w:cs="Arial"/>
          <w:szCs w:val="19"/>
        </w:rPr>
        <w:t>ci</w:t>
      </w:r>
      <w:r w:rsidRPr="00830DA0">
        <w:rPr>
          <w:rFonts w:cs="Arial"/>
          <w:szCs w:val="19"/>
        </w:rPr>
        <w:t xml:space="preserve"> związan</w:t>
      </w:r>
      <w:r>
        <w:rPr>
          <w:rFonts w:cs="Arial"/>
          <w:szCs w:val="19"/>
        </w:rPr>
        <w:t>ej</w:t>
      </w:r>
      <w:r w:rsidRPr="00830DA0">
        <w:rPr>
          <w:rFonts w:cs="Arial"/>
          <w:szCs w:val="19"/>
        </w:rPr>
        <w:t xml:space="preserve"> z kulturą, rozrywką i rekreacją</w:t>
      </w:r>
      <w:r>
        <w:rPr>
          <w:rFonts w:cs="Arial"/>
          <w:szCs w:val="19"/>
        </w:rPr>
        <w:t xml:space="preserve"> (o 0,6%), </w:t>
      </w:r>
      <w:r w:rsidRPr="00830DA0">
        <w:rPr>
          <w:rFonts w:cs="Arial"/>
          <w:szCs w:val="19"/>
        </w:rPr>
        <w:t>dostaw</w:t>
      </w:r>
      <w:r>
        <w:rPr>
          <w:rFonts w:cs="Arial"/>
          <w:szCs w:val="19"/>
        </w:rPr>
        <w:t>ie</w:t>
      </w:r>
      <w:r w:rsidRPr="00830DA0">
        <w:rPr>
          <w:rFonts w:cs="Arial"/>
          <w:szCs w:val="19"/>
        </w:rPr>
        <w:t xml:space="preserve"> wody; gospodarowani</w:t>
      </w:r>
      <w:r>
        <w:rPr>
          <w:rFonts w:cs="Arial"/>
          <w:szCs w:val="19"/>
        </w:rPr>
        <w:t>u</w:t>
      </w:r>
      <w:r w:rsidRPr="00830DA0">
        <w:rPr>
          <w:rFonts w:cs="Arial"/>
          <w:szCs w:val="19"/>
        </w:rPr>
        <w:t xml:space="preserve"> ściekami i odpadami; rekultywacj</w:t>
      </w:r>
      <w:r>
        <w:rPr>
          <w:rFonts w:cs="Arial"/>
          <w:szCs w:val="19"/>
        </w:rPr>
        <w:t>i (o 0,3%) oraz h</w:t>
      </w:r>
      <w:r w:rsidRPr="00830DA0">
        <w:rPr>
          <w:rFonts w:cs="Arial"/>
          <w:szCs w:val="19"/>
        </w:rPr>
        <w:t>andl</w:t>
      </w:r>
      <w:r>
        <w:rPr>
          <w:rFonts w:cs="Arial"/>
          <w:szCs w:val="19"/>
        </w:rPr>
        <w:t>u</w:t>
      </w:r>
      <w:r w:rsidRPr="00830DA0">
        <w:rPr>
          <w:rFonts w:cs="Arial"/>
          <w:szCs w:val="19"/>
        </w:rPr>
        <w:t>; napraw</w:t>
      </w:r>
      <w:r>
        <w:rPr>
          <w:rFonts w:cs="Arial"/>
          <w:szCs w:val="19"/>
        </w:rPr>
        <w:t>ie</w:t>
      </w:r>
      <w:r w:rsidRPr="00830DA0">
        <w:rPr>
          <w:rFonts w:cs="Arial"/>
          <w:szCs w:val="19"/>
        </w:rPr>
        <w:t xml:space="preserve"> pojazdów samochodowych</w:t>
      </w:r>
      <w:r>
        <w:rPr>
          <w:rFonts w:cs="Arial"/>
          <w:szCs w:val="19"/>
        </w:rPr>
        <w:t xml:space="preserve"> (o 0,1%).</w:t>
      </w:r>
    </w:p>
    <w:p w14:paraId="288D8F9C" w14:textId="77777777" w:rsidR="002C16F5" w:rsidRPr="008E451C" w:rsidRDefault="002C16F5" w:rsidP="002C16F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E451C">
        <w:rPr>
          <w:b/>
          <w:szCs w:val="19"/>
        </w:rPr>
        <w:t xml:space="preserve">Dynamika przeciętnego zatrudnienia w sektorze przedsiębiorstw (przeciętna </w:t>
      </w:r>
      <w:r w:rsidRPr="0092007B">
        <w:rPr>
          <w:b/>
          <w:szCs w:val="19"/>
        </w:rPr>
        <w:t>miesięczna 2021=100</w:t>
      </w:r>
      <w:r w:rsidRPr="008E451C">
        <w:rPr>
          <w:b/>
          <w:szCs w:val="19"/>
        </w:rPr>
        <w:t>)</w:t>
      </w:r>
    </w:p>
    <w:p w14:paraId="59CB24D1" w14:textId="77777777" w:rsidR="002C16F5" w:rsidRDefault="002C16F5" w:rsidP="002C16F5">
      <w:pPr>
        <w:suppressAutoHyphens/>
        <w:spacing w:before="120" w:after="120"/>
      </w:pPr>
      <w:r>
        <w:rPr>
          <w:noProof/>
        </w:rPr>
        <w:drawing>
          <wp:inline distT="0" distB="0" distL="0" distR="0" wp14:anchorId="62CA0469" wp14:editId="34E9453C">
            <wp:extent cx="6655442" cy="2895600"/>
            <wp:effectExtent l="0" t="0" r="0" b="0"/>
            <wp:docPr id="18" name="Obraz 18" descr="Wykres 1. Na wykresie liniowym zaprezentowano przeciętne zatrudnienie w sektorze przedsiębiorstw przy podstawie przeciętna miesięczna 2021=100 dla poszczególnych miesięcy w latach 2021–2024 dla Polski i województwa podkarpackiego. Ostatni zaprezentowany okres to czerw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176" cy="29429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2054B" w14:textId="61505B43" w:rsidR="00F75386" w:rsidRDefault="002C16F5" w:rsidP="002C16F5">
      <w:pPr>
        <w:spacing w:before="120" w:after="120" w:line="288" w:lineRule="auto"/>
      </w:pPr>
      <w:r>
        <w:t xml:space="preserve">W okresie styczeń–czerwiec 2024 r. </w:t>
      </w:r>
      <w:r w:rsidRPr="008E451C">
        <w:t>przeciętne zatrudnienie w sektorze przedsiębiorstw ukształtowało się na poziomie 25</w:t>
      </w:r>
      <w:r>
        <w:t>0</w:t>
      </w:r>
      <w:r w:rsidRPr="008E451C">
        <w:t>,</w:t>
      </w:r>
      <w:r>
        <w:t xml:space="preserve">8 </w:t>
      </w:r>
      <w:r w:rsidRPr="008E451C">
        <w:t xml:space="preserve">tys. osób </w:t>
      </w:r>
      <w:r>
        <w:t xml:space="preserve">(w przeliczeniu na etaty) </w:t>
      </w:r>
      <w:r w:rsidRPr="008E451C">
        <w:t>i</w:t>
      </w:r>
      <w:r w:rsidRPr="00E47BA3">
        <w:t xml:space="preserve"> </w:t>
      </w:r>
      <w:r>
        <w:t xml:space="preserve">zmniejszyło się o 1,1% </w:t>
      </w:r>
      <w:r w:rsidRPr="00E47BA3">
        <w:t>w</w:t>
      </w:r>
      <w:r>
        <w:t xml:space="preserve"> </w:t>
      </w:r>
      <w:r w:rsidRPr="00E47BA3">
        <w:t xml:space="preserve">porównaniu z </w:t>
      </w:r>
      <w:r w:rsidRPr="000118F3">
        <w:t>analogicznym okresem 2023 r. (w kraju spadek o 0,4%). Największy spadek zatrudnienia odnotowano w obsłudze rynku ni</w:t>
      </w:r>
      <w:r>
        <w:t>eruchomości</w:t>
      </w:r>
      <w:r w:rsidRPr="00DF4F64">
        <w:t xml:space="preserve"> </w:t>
      </w:r>
      <w:r w:rsidRPr="007E12C0">
        <w:t>(o 4</w:t>
      </w:r>
      <w:r>
        <w:t>,4</w:t>
      </w:r>
      <w:r w:rsidRPr="007E12C0">
        <w:t xml:space="preserve">%), najwyższy natomiast wzrost zatrudnienia </w:t>
      </w:r>
      <w:r>
        <w:t>wystąpił</w:t>
      </w:r>
      <w:r w:rsidRPr="007E12C0">
        <w:t xml:space="preserve"> w </w:t>
      </w:r>
      <w:r>
        <w:t>działalności profesjonalnej, naukowej i technicznej (o 6</w:t>
      </w:r>
      <w:r w:rsidRPr="00DA531E">
        <w:t>,</w:t>
      </w:r>
      <w:r>
        <w:t>5%</w:t>
      </w:r>
      <w:r w:rsidRPr="0023017D">
        <w:t>).</w:t>
      </w:r>
    </w:p>
    <w:p w14:paraId="4858882B" w14:textId="77777777" w:rsidR="004C1A92" w:rsidRPr="00967130" w:rsidRDefault="004C1A92" w:rsidP="004C1A9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217398">
        <w:rPr>
          <w:rFonts w:eastAsia="Times New Roman"/>
          <w:szCs w:val="19"/>
          <w:lang w:eastAsia="pl-PL"/>
        </w:rPr>
        <w:t xml:space="preserve">W </w:t>
      </w:r>
      <w:r w:rsidRPr="00324552">
        <w:rPr>
          <w:rFonts w:eastAsia="Times New Roman"/>
          <w:szCs w:val="19"/>
          <w:lang w:eastAsia="pl-PL"/>
        </w:rPr>
        <w:t xml:space="preserve">końcu czerwca 2024 r. </w:t>
      </w:r>
      <w:r w:rsidRPr="00324552">
        <w:rPr>
          <w:rFonts w:eastAsia="Times New Roman"/>
          <w:b/>
          <w:szCs w:val="19"/>
          <w:lang w:eastAsia="pl-PL"/>
        </w:rPr>
        <w:t>liczba bezrobotnych zarejestrowanych</w:t>
      </w:r>
      <w:r w:rsidRPr="00324552">
        <w:rPr>
          <w:rFonts w:eastAsia="Times New Roman"/>
          <w:szCs w:val="19"/>
          <w:lang w:eastAsia="pl-PL"/>
        </w:rPr>
        <w:t xml:space="preserve"> w urzędach pracy </w:t>
      </w:r>
      <w:r w:rsidRPr="006B65BD">
        <w:rPr>
          <w:rFonts w:eastAsia="Times New Roman"/>
          <w:szCs w:val="19"/>
          <w:lang w:eastAsia="pl-PL"/>
        </w:rPr>
        <w:t xml:space="preserve">wyniosła 63,8 tys. </w:t>
      </w:r>
      <w:r w:rsidRPr="00324552">
        <w:rPr>
          <w:rFonts w:eastAsia="Times New Roman"/>
          <w:szCs w:val="19"/>
          <w:lang w:eastAsia="pl-PL"/>
        </w:rPr>
        <w:t xml:space="preserve">osób i była </w:t>
      </w:r>
      <w:r w:rsidRPr="00E26DB8">
        <w:rPr>
          <w:rFonts w:eastAsia="Times New Roman"/>
          <w:szCs w:val="19"/>
          <w:lang w:eastAsia="pl-PL"/>
        </w:rPr>
        <w:t>niższa o</w:t>
      </w:r>
      <w:r>
        <w:rPr>
          <w:rFonts w:eastAsia="Times New Roman"/>
          <w:szCs w:val="19"/>
          <w:lang w:eastAsia="pl-PL"/>
        </w:rPr>
        <w:t> </w:t>
      </w:r>
      <w:r w:rsidRPr="00E26DB8">
        <w:rPr>
          <w:rFonts w:eastAsia="Times New Roman"/>
          <w:szCs w:val="19"/>
          <w:lang w:eastAsia="pl-PL"/>
        </w:rPr>
        <w:t>0,7 tys. osób niż w popr</w:t>
      </w:r>
      <w:r w:rsidRPr="00324552">
        <w:rPr>
          <w:rFonts w:eastAsia="Times New Roman"/>
          <w:szCs w:val="19"/>
          <w:lang w:eastAsia="pl-PL"/>
        </w:rPr>
        <w:t xml:space="preserve">zednim miesiącu i </w:t>
      </w:r>
      <w:r w:rsidRPr="00E26DB8">
        <w:rPr>
          <w:rFonts w:eastAsia="Times New Roman"/>
          <w:szCs w:val="19"/>
          <w:lang w:eastAsia="pl-PL"/>
        </w:rPr>
        <w:t>o 1,3 tys</w:t>
      </w:r>
      <w:r w:rsidRPr="00324552">
        <w:rPr>
          <w:rFonts w:eastAsia="Times New Roman"/>
          <w:szCs w:val="19"/>
          <w:lang w:eastAsia="pl-PL"/>
        </w:rPr>
        <w:t xml:space="preserve">. osób niższa niż w </w:t>
      </w:r>
      <w:r>
        <w:rPr>
          <w:rFonts w:eastAsia="Times New Roman"/>
          <w:szCs w:val="19"/>
          <w:lang w:eastAsia="pl-PL"/>
        </w:rPr>
        <w:t>czerwc</w:t>
      </w:r>
      <w:r w:rsidRPr="00324552">
        <w:rPr>
          <w:rFonts w:eastAsia="Times New Roman"/>
          <w:szCs w:val="19"/>
          <w:lang w:eastAsia="pl-PL"/>
        </w:rPr>
        <w:t xml:space="preserve">u 2023 r. Kobiety </w:t>
      </w:r>
      <w:r w:rsidRPr="00F86C42">
        <w:rPr>
          <w:rFonts w:eastAsia="Times New Roman"/>
          <w:szCs w:val="19"/>
          <w:lang w:eastAsia="pl-PL"/>
        </w:rPr>
        <w:t xml:space="preserve">stanowiły 51,2% ogółu zarejestrowanych bezrobotnych (przed </w:t>
      </w:r>
      <w:r w:rsidRPr="00967130">
        <w:rPr>
          <w:rFonts w:eastAsia="Times New Roman"/>
          <w:szCs w:val="19"/>
          <w:lang w:eastAsia="pl-PL"/>
        </w:rPr>
        <w:t>rokiem 52,4%).</w:t>
      </w:r>
    </w:p>
    <w:p w14:paraId="076CBB7B" w14:textId="77777777" w:rsidR="004C1A92" w:rsidRPr="000B15A5" w:rsidRDefault="004C1A92" w:rsidP="004C1A9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są w załączonym pliku excel."/>
      </w:tblPr>
      <w:tblGrid>
        <w:gridCol w:w="5529"/>
        <w:gridCol w:w="1653"/>
        <w:gridCol w:w="1654"/>
        <w:gridCol w:w="1654"/>
      </w:tblGrid>
      <w:tr w:rsidR="004C1A92" w:rsidRPr="000B15A5" w14:paraId="6B415084" w14:textId="77777777" w:rsidTr="0076348C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716119B3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23D4D3" w14:textId="77777777" w:rsidR="004C1A92" w:rsidRPr="00217E21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A8729A" w14:textId="77777777" w:rsidR="004C1A92" w:rsidRPr="00217E21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4C1A92" w:rsidRPr="000B15A5" w14:paraId="6D7CCC5D" w14:textId="77777777" w:rsidTr="0076348C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43BAB83C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6D3ABF5E" w14:textId="77777777" w:rsidR="004C1A92" w:rsidRPr="00217E21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01CC76BB" w14:textId="77777777" w:rsidR="004C1A92" w:rsidRPr="00217E21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1BF3A7E5" w14:textId="77777777" w:rsidR="004C1A92" w:rsidRPr="00217E21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217E21">
              <w:rPr>
                <w:rFonts w:eastAsia="Times New Roman" w:cs="Arial"/>
                <w:szCs w:val="19"/>
                <w:lang w:eastAsia="pl-PL"/>
              </w:rPr>
              <w:t>0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4C1A92" w:rsidRPr="002363C4" w14:paraId="5FE689C3" w14:textId="77777777" w:rsidTr="0076348C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67B90A43" w14:textId="77777777" w:rsidR="004C1A92" w:rsidRPr="000B15A5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0CB9D8F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65,1</w:t>
            </w:r>
          </w:p>
        </w:tc>
        <w:tc>
          <w:tcPr>
            <w:tcW w:w="1654" w:type="dxa"/>
            <w:vAlign w:val="bottom"/>
          </w:tcPr>
          <w:p w14:paraId="5E683C08" w14:textId="77777777" w:rsidR="004C1A92" w:rsidRPr="002363C4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64,5</w:t>
            </w:r>
          </w:p>
        </w:tc>
        <w:tc>
          <w:tcPr>
            <w:tcW w:w="1654" w:type="dxa"/>
            <w:vAlign w:val="bottom"/>
          </w:tcPr>
          <w:p w14:paraId="5FD3EAE0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63,8</w:t>
            </w:r>
          </w:p>
        </w:tc>
      </w:tr>
      <w:tr w:rsidR="004C1A92" w:rsidRPr="002363C4" w14:paraId="5079E826" w14:textId="77777777" w:rsidTr="0076348C">
        <w:trPr>
          <w:trHeight w:val="284"/>
        </w:trPr>
        <w:tc>
          <w:tcPr>
            <w:tcW w:w="5529" w:type="dxa"/>
            <w:vAlign w:val="bottom"/>
          </w:tcPr>
          <w:p w14:paraId="2A3FD761" w14:textId="77777777" w:rsidR="004C1A92" w:rsidRPr="000B15A5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6E368066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6,6</w:t>
            </w:r>
          </w:p>
        </w:tc>
        <w:tc>
          <w:tcPr>
            <w:tcW w:w="1654" w:type="dxa"/>
            <w:vAlign w:val="bottom"/>
          </w:tcPr>
          <w:p w14:paraId="3BE8B2EE" w14:textId="77777777" w:rsidR="004C1A92" w:rsidRPr="002363C4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5,6</w:t>
            </w:r>
          </w:p>
        </w:tc>
        <w:tc>
          <w:tcPr>
            <w:tcW w:w="1654" w:type="dxa"/>
            <w:vAlign w:val="bottom"/>
          </w:tcPr>
          <w:p w14:paraId="69252143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6,1</w:t>
            </w:r>
          </w:p>
        </w:tc>
      </w:tr>
      <w:tr w:rsidR="004C1A92" w:rsidRPr="002363C4" w14:paraId="4489368B" w14:textId="77777777" w:rsidTr="0076348C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6FCBC75A" w14:textId="77777777" w:rsidR="004C1A92" w:rsidRPr="000B15A5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77ABC7D2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8,8</w:t>
            </w:r>
          </w:p>
        </w:tc>
        <w:tc>
          <w:tcPr>
            <w:tcW w:w="1654" w:type="dxa"/>
            <w:vAlign w:val="bottom"/>
          </w:tcPr>
          <w:p w14:paraId="141DB482" w14:textId="77777777" w:rsidR="004C1A92" w:rsidRPr="002363C4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7,4</w:t>
            </w:r>
          </w:p>
        </w:tc>
        <w:tc>
          <w:tcPr>
            <w:tcW w:w="1654" w:type="dxa"/>
            <w:vAlign w:val="bottom"/>
          </w:tcPr>
          <w:p w14:paraId="52A2A462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6,8</w:t>
            </w:r>
          </w:p>
        </w:tc>
      </w:tr>
      <w:tr w:rsidR="004C1A92" w:rsidRPr="002363C4" w14:paraId="738AC046" w14:textId="77777777" w:rsidTr="0076348C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5EFE3E66" w14:textId="77777777" w:rsidR="004C1A92" w:rsidRPr="000B15A5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nil"/>
            </w:tcBorders>
            <w:vAlign w:val="bottom"/>
          </w:tcPr>
          <w:p w14:paraId="5AACA8F8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8,4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2CDB0ABC" w14:textId="77777777" w:rsidR="004C1A92" w:rsidRPr="002363C4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363C4">
              <w:rPr>
                <w:rFonts w:eastAsia="Times New Roman" w:cs="Arial"/>
                <w:szCs w:val="19"/>
                <w:lang w:eastAsia="pl-PL"/>
              </w:rPr>
              <w:t>8,3</w:t>
            </w:r>
          </w:p>
        </w:tc>
        <w:tc>
          <w:tcPr>
            <w:tcW w:w="1654" w:type="dxa"/>
            <w:tcBorders>
              <w:bottom w:val="nil"/>
            </w:tcBorders>
            <w:vAlign w:val="bottom"/>
          </w:tcPr>
          <w:p w14:paraId="6A37A390" w14:textId="77777777" w:rsidR="004C1A92" w:rsidRPr="002D7143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2D7143">
              <w:rPr>
                <w:rFonts w:eastAsia="Times New Roman" w:cs="Arial"/>
                <w:szCs w:val="19"/>
                <w:lang w:eastAsia="pl-PL"/>
              </w:rPr>
              <w:t>8,2</w:t>
            </w:r>
          </w:p>
        </w:tc>
      </w:tr>
    </w:tbl>
    <w:p w14:paraId="2CFF2C06" w14:textId="77777777" w:rsidR="004C1A92" w:rsidRPr="0083229E" w:rsidRDefault="004C1A92" w:rsidP="004C1A9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A63E3">
        <w:rPr>
          <w:rFonts w:eastAsia="Times New Roman"/>
          <w:b/>
          <w:szCs w:val="19"/>
          <w:lang w:eastAsia="pl-PL"/>
        </w:rPr>
        <w:t xml:space="preserve">Stopa bezrobocia </w:t>
      </w:r>
      <w:r w:rsidRPr="00245F5F">
        <w:rPr>
          <w:rFonts w:eastAsia="Times New Roman"/>
          <w:b/>
          <w:szCs w:val="19"/>
          <w:lang w:eastAsia="pl-PL"/>
        </w:rPr>
        <w:t>rejestrowanego</w:t>
      </w:r>
      <w:r w:rsidRPr="00245F5F">
        <w:rPr>
          <w:rFonts w:eastAsia="Times New Roman"/>
          <w:szCs w:val="19"/>
          <w:lang w:eastAsia="pl-PL"/>
        </w:rPr>
        <w:t xml:space="preserve"> </w:t>
      </w:r>
      <w:r w:rsidRPr="00624055">
        <w:rPr>
          <w:rFonts w:eastAsia="Times New Roman"/>
          <w:szCs w:val="19"/>
          <w:lang w:eastAsia="pl-PL"/>
        </w:rPr>
        <w:t xml:space="preserve">w </w:t>
      </w:r>
      <w:r w:rsidRPr="00F37279">
        <w:rPr>
          <w:rFonts w:eastAsia="Times New Roman"/>
          <w:szCs w:val="19"/>
          <w:lang w:eastAsia="pl-PL"/>
        </w:rPr>
        <w:t>końcu czerwca 2024 r. wyniosła 8,</w:t>
      </w:r>
      <w:r>
        <w:rPr>
          <w:rFonts w:eastAsia="Times New Roman"/>
          <w:szCs w:val="19"/>
          <w:lang w:eastAsia="pl-PL"/>
        </w:rPr>
        <w:t>2</w:t>
      </w:r>
      <w:r w:rsidRPr="00F37279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 </w:t>
      </w:r>
      <w:r w:rsidRPr="009F362D">
        <w:rPr>
          <w:rFonts w:eastAsia="Times New Roman"/>
          <w:szCs w:val="19"/>
          <w:lang w:eastAsia="pl-PL"/>
        </w:rPr>
        <w:t xml:space="preserve">i zmniejszyła się w </w:t>
      </w:r>
      <w:r w:rsidRPr="009F362D">
        <w:rPr>
          <w:szCs w:val="19"/>
        </w:rPr>
        <w:t xml:space="preserve">odniesieniu do poprzedniego </w:t>
      </w:r>
      <w:r w:rsidRPr="00367C6B">
        <w:rPr>
          <w:szCs w:val="19"/>
        </w:rPr>
        <w:t>miesiąca o 0,1 p.proc., a także zmniejszyła się o 0,</w:t>
      </w:r>
      <w:r>
        <w:rPr>
          <w:szCs w:val="19"/>
        </w:rPr>
        <w:t>2</w:t>
      </w:r>
      <w:r w:rsidRPr="00367C6B">
        <w:rPr>
          <w:rFonts w:eastAsia="Times New Roman"/>
          <w:szCs w:val="19"/>
          <w:lang w:eastAsia="pl-PL"/>
        </w:rPr>
        <w:t xml:space="preserve"> p.proc. w porównaniu z </w:t>
      </w:r>
      <w:r>
        <w:rPr>
          <w:rFonts w:eastAsia="Times New Roman"/>
          <w:szCs w:val="19"/>
          <w:lang w:eastAsia="pl-PL"/>
        </w:rPr>
        <w:t>czerwc</w:t>
      </w:r>
      <w:r w:rsidRPr="00367C6B">
        <w:rPr>
          <w:rFonts w:eastAsia="Times New Roman"/>
          <w:szCs w:val="19"/>
          <w:lang w:eastAsia="pl-PL"/>
        </w:rPr>
        <w:t xml:space="preserve">em 2023 r. W rankingu województw, pod względem wysokości stopy bezrobocia, województwo podkarpackie uplasowało się </w:t>
      </w:r>
      <w:r w:rsidRPr="009367D0">
        <w:rPr>
          <w:rFonts w:eastAsia="Times New Roman"/>
          <w:szCs w:val="19"/>
          <w:lang w:eastAsia="pl-PL"/>
        </w:rPr>
        <w:t xml:space="preserve">na szesnastym miejscu (najniższą stopę bezrobocia zanotowano w województwie </w:t>
      </w:r>
      <w:r w:rsidRPr="00185D71">
        <w:rPr>
          <w:rFonts w:eastAsia="Times New Roman"/>
          <w:szCs w:val="19"/>
          <w:lang w:eastAsia="pl-PL"/>
        </w:rPr>
        <w:t>wielkopolskim – 2,9%). W kraju stopa bezrobocia wyniosła 4,9%, wobec 5,1% w czerwcu 2023 r.</w:t>
      </w:r>
    </w:p>
    <w:p w14:paraId="5448BFEA" w14:textId="77777777" w:rsidR="004C1A92" w:rsidRPr="008D1B4C" w:rsidRDefault="004C1A92" w:rsidP="004C1A92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8D1B4C">
        <w:rPr>
          <w:b/>
          <w:szCs w:val="19"/>
        </w:rPr>
        <w:t>rejestrowanego (stan w końcu miesiąca)</w:t>
      </w:r>
    </w:p>
    <w:p w14:paraId="05F756C4" w14:textId="77777777" w:rsidR="004C1A92" w:rsidRPr="000B15A5" w:rsidRDefault="004C1A92" w:rsidP="004C1A92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53A582C7" wp14:editId="16E5FB45">
            <wp:extent cx="6614795" cy="3091180"/>
            <wp:effectExtent l="0" t="0" r="0" b="0"/>
            <wp:docPr id="4" name="Obraz 4" descr="Wykres 2. Na wykresie liniowym zaprezentowano stopę bezrobocia rejestrowanego dla poszczególnych miesięcy w latach 2021-2024 dla Polski i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8601C" w14:textId="77777777" w:rsidR="004C1A92" w:rsidRPr="00DD16B8" w:rsidRDefault="004C1A92" w:rsidP="004C1A92">
      <w:pPr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4F7A90">
        <w:rPr>
          <w:rFonts w:eastAsia="Times New Roman"/>
          <w:szCs w:val="19"/>
          <w:lang w:eastAsia="pl-PL"/>
        </w:rPr>
        <w:t xml:space="preserve">Najwyższa stopa bezrobocia rejestrowanego w końcu </w:t>
      </w:r>
      <w:r>
        <w:rPr>
          <w:rFonts w:eastAsia="Times New Roman"/>
          <w:szCs w:val="19"/>
          <w:lang w:eastAsia="pl-PL"/>
        </w:rPr>
        <w:t>czerwc</w:t>
      </w:r>
      <w:r w:rsidRPr="004F7A90">
        <w:rPr>
          <w:rFonts w:eastAsia="Times New Roman"/>
          <w:szCs w:val="19"/>
          <w:lang w:eastAsia="pl-PL"/>
        </w:rPr>
        <w:t xml:space="preserve">a 2024 r. wystąpiła w </w:t>
      </w:r>
      <w:r w:rsidRPr="005378A7">
        <w:rPr>
          <w:rFonts w:eastAsia="Times New Roman"/>
          <w:szCs w:val="19"/>
          <w:lang w:eastAsia="pl-PL"/>
        </w:rPr>
        <w:t xml:space="preserve">powiecie brzozowskim (18,9%), a najniższy jej poziom odnotowano w </w:t>
      </w:r>
      <w:r w:rsidRPr="00A61F53">
        <w:rPr>
          <w:rFonts w:eastAsia="Times New Roman"/>
          <w:szCs w:val="19"/>
          <w:lang w:eastAsia="pl-PL"/>
        </w:rPr>
        <w:t xml:space="preserve">Krośnie (2,8%). </w:t>
      </w:r>
      <w:r w:rsidRPr="00A61F53">
        <w:rPr>
          <w:rFonts w:eastAsia="Times New Roman" w:cs="Arial"/>
          <w:szCs w:val="19"/>
          <w:lang w:eastAsia="pl-PL"/>
        </w:rPr>
        <w:t xml:space="preserve">W porównaniu </w:t>
      </w:r>
      <w:r w:rsidRPr="008C36AF">
        <w:rPr>
          <w:rFonts w:eastAsia="Times New Roman" w:cs="Arial"/>
          <w:szCs w:val="19"/>
          <w:lang w:eastAsia="pl-PL"/>
        </w:rPr>
        <w:t xml:space="preserve">z poprzednim </w:t>
      </w:r>
      <w:r w:rsidRPr="00BE7A6C">
        <w:rPr>
          <w:rFonts w:eastAsia="Times New Roman" w:cs="Arial"/>
          <w:szCs w:val="19"/>
          <w:lang w:eastAsia="pl-PL"/>
        </w:rPr>
        <w:t xml:space="preserve">miesiącem spadek stopy bezrobocia odnotowano w jedenastu powiatach, w tym </w:t>
      </w:r>
      <w:r w:rsidRPr="008D61DB">
        <w:rPr>
          <w:rFonts w:eastAsia="Times New Roman" w:cs="Arial"/>
          <w:szCs w:val="19"/>
          <w:lang w:eastAsia="pl-PL"/>
        </w:rPr>
        <w:t>największy w leskim i leżajskim (po 0,5 p.proc.).</w:t>
      </w:r>
      <w:r w:rsidRPr="00F92910">
        <w:rPr>
          <w:rFonts w:eastAsia="Times New Roman" w:cs="Arial"/>
          <w:szCs w:val="19"/>
          <w:lang w:eastAsia="pl-PL"/>
        </w:rPr>
        <w:t xml:space="preserve"> </w:t>
      </w:r>
      <w:r w:rsidRPr="00F92910">
        <w:rPr>
          <w:rFonts w:eastAsia="Times New Roman"/>
          <w:szCs w:val="19"/>
          <w:lang w:eastAsia="pl-PL"/>
        </w:rPr>
        <w:t xml:space="preserve">W siedmiu </w:t>
      </w:r>
      <w:r w:rsidRPr="00DD16B8">
        <w:rPr>
          <w:rFonts w:eastAsia="Times New Roman"/>
          <w:szCs w:val="19"/>
          <w:lang w:eastAsia="pl-PL"/>
        </w:rPr>
        <w:t xml:space="preserve">powiatach stopa bezrobocia rejestrowanego utrzymała się na poziomie z poprzedniego miesiąca, a jej </w:t>
      </w:r>
      <w:r w:rsidRPr="00DD16B8">
        <w:rPr>
          <w:rFonts w:eastAsia="Times New Roman" w:cs="Arial"/>
          <w:szCs w:val="19"/>
          <w:lang w:eastAsia="pl-PL"/>
        </w:rPr>
        <w:t>wzrost</w:t>
      </w:r>
      <w:r w:rsidRPr="00DD16B8">
        <w:rPr>
          <w:rFonts w:eastAsia="Times New Roman"/>
          <w:szCs w:val="19"/>
          <w:lang w:eastAsia="pl-PL"/>
        </w:rPr>
        <w:t xml:space="preserve"> zanotowano </w:t>
      </w:r>
      <w:r w:rsidRPr="00DD16B8">
        <w:rPr>
          <w:rFonts w:eastAsia="Times New Roman" w:cs="Arial"/>
          <w:szCs w:val="19"/>
          <w:lang w:eastAsia="pl-PL"/>
        </w:rPr>
        <w:t>w</w:t>
      </w:r>
      <w:r w:rsidRPr="008030FF">
        <w:rPr>
          <w:rFonts w:eastAsia="Times New Roman" w:cs="Arial"/>
          <w:szCs w:val="19"/>
          <w:lang w:eastAsia="pl-PL"/>
        </w:rPr>
        <w:t xml:space="preserve"> siedmiu powiatach</w:t>
      </w:r>
      <w:r w:rsidRPr="00DD16B8">
        <w:rPr>
          <w:rFonts w:eastAsia="Times New Roman" w:cs="Arial"/>
          <w:szCs w:val="19"/>
          <w:lang w:eastAsia="pl-PL"/>
        </w:rPr>
        <w:t xml:space="preserve">, w tym największy w </w:t>
      </w:r>
      <w:r>
        <w:rPr>
          <w:rFonts w:eastAsia="Times New Roman" w:cs="Arial"/>
          <w:szCs w:val="19"/>
          <w:lang w:eastAsia="pl-PL"/>
        </w:rPr>
        <w:t>bieszczadz</w:t>
      </w:r>
      <w:r w:rsidRPr="00DD16B8">
        <w:rPr>
          <w:rFonts w:eastAsia="Times New Roman" w:cs="Arial"/>
          <w:szCs w:val="19"/>
          <w:lang w:eastAsia="pl-PL"/>
        </w:rPr>
        <w:t>kim (o 0,</w:t>
      </w:r>
      <w:r>
        <w:rPr>
          <w:rFonts w:eastAsia="Times New Roman" w:cs="Arial"/>
          <w:szCs w:val="19"/>
          <w:lang w:eastAsia="pl-PL"/>
        </w:rPr>
        <w:t>5</w:t>
      </w:r>
      <w:r w:rsidRPr="00DD16B8">
        <w:rPr>
          <w:rFonts w:eastAsia="Times New Roman" w:cs="Arial"/>
          <w:szCs w:val="19"/>
          <w:lang w:eastAsia="pl-PL"/>
        </w:rPr>
        <w:t xml:space="preserve"> p.proc.).</w:t>
      </w:r>
    </w:p>
    <w:p w14:paraId="2E1C1A3E" w14:textId="77777777" w:rsidR="004C1A92" w:rsidRPr="009B0E48" w:rsidRDefault="004C1A92" w:rsidP="00701060">
      <w:pPr>
        <w:spacing w:before="120" w:after="7200" w:line="288" w:lineRule="auto"/>
        <w:rPr>
          <w:rFonts w:eastAsia="Times New Roman"/>
          <w:szCs w:val="19"/>
          <w:highlight w:val="yellow"/>
          <w:lang w:eastAsia="pl-PL"/>
        </w:rPr>
      </w:pPr>
      <w:r w:rsidRPr="00517FE8">
        <w:rPr>
          <w:rFonts w:eastAsia="Times New Roman" w:cs="Arial"/>
          <w:szCs w:val="19"/>
          <w:lang w:eastAsia="pl-PL"/>
        </w:rPr>
        <w:t xml:space="preserve">W porównaniu z </w:t>
      </w:r>
      <w:r>
        <w:rPr>
          <w:rFonts w:eastAsia="Times New Roman" w:cs="Arial"/>
          <w:szCs w:val="19"/>
          <w:lang w:eastAsia="pl-PL"/>
        </w:rPr>
        <w:t>czerwc</w:t>
      </w:r>
      <w:r w:rsidRPr="00517FE8">
        <w:rPr>
          <w:rFonts w:eastAsia="Times New Roman" w:cs="Arial"/>
          <w:szCs w:val="19"/>
          <w:lang w:eastAsia="pl-PL"/>
        </w:rPr>
        <w:t xml:space="preserve">em 2023 </w:t>
      </w:r>
      <w:r w:rsidRPr="00027B87">
        <w:rPr>
          <w:rFonts w:eastAsia="Times New Roman" w:cs="Arial"/>
          <w:szCs w:val="19"/>
          <w:lang w:eastAsia="pl-PL"/>
        </w:rPr>
        <w:t>r. spadek stopy bezrobocia rejestrowanego zanotowano w dwu</w:t>
      </w:r>
      <w:r>
        <w:rPr>
          <w:rFonts w:eastAsia="Times New Roman" w:cs="Arial"/>
          <w:szCs w:val="19"/>
          <w:lang w:eastAsia="pl-PL"/>
        </w:rPr>
        <w:t>na</w:t>
      </w:r>
      <w:r w:rsidRPr="00027B87">
        <w:rPr>
          <w:rFonts w:eastAsia="Times New Roman" w:cs="Arial"/>
          <w:szCs w:val="19"/>
          <w:lang w:eastAsia="pl-PL"/>
        </w:rPr>
        <w:t xml:space="preserve">stu powiatach, w tym </w:t>
      </w:r>
      <w:r w:rsidRPr="007246CF">
        <w:rPr>
          <w:rFonts w:eastAsia="Times New Roman" w:cs="Arial"/>
          <w:szCs w:val="19"/>
          <w:lang w:eastAsia="pl-PL"/>
        </w:rPr>
        <w:t xml:space="preserve">największy w niżańskim (o 1,0 p.proc.), a jej wzrost odnotowano w </w:t>
      </w:r>
      <w:r>
        <w:rPr>
          <w:rFonts w:eastAsia="Times New Roman" w:cs="Arial"/>
          <w:szCs w:val="19"/>
          <w:lang w:eastAsia="pl-PL"/>
        </w:rPr>
        <w:t>pięci</w:t>
      </w:r>
      <w:r w:rsidRPr="007246CF">
        <w:rPr>
          <w:rFonts w:eastAsia="Times New Roman" w:cs="Arial"/>
          <w:szCs w:val="19"/>
          <w:lang w:eastAsia="pl-PL"/>
        </w:rPr>
        <w:t xml:space="preserve">u powiatach, </w:t>
      </w:r>
      <w:r w:rsidRPr="007246CF">
        <w:rPr>
          <w:rFonts w:eastAsia="Times New Roman"/>
          <w:szCs w:val="19"/>
          <w:lang w:eastAsia="pl-PL"/>
        </w:rPr>
        <w:t xml:space="preserve">w tym największy </w:t>
      </w:r>
      <w:r w:rsidRPr="00E30888">
        <w:rPr>
          <w:rFonts w:eastAsia="Times New Roman"/>
          <w:szCs w:val="19"/>
          <w:lang w:eastAsia="pl-PL"/>
        </w:rPr>
        <w:t>w bieszczadzkim (o</w:t>
      </w:r>
      <w:r>
        <w:rPr>
          <w:rFonts w:eastAsia="Times New Roman"/>
          <w:szCs w:val="19"/>
          <w:lang w:eastAsia="pl-PL"/>
        </w:rPr>
        <w:t> </w:t>
      </w:r>
      <w:r w:rsidRPr="00E30888">
        <w:rPr>
          <w:rFonts w:eastAsia="Times New Roman"/>
          <w:szCs w:val="19"/>
          <w:lang w:eastAsia="pl-PL"/>
        </w:rPr>
        <w:t xml:space="preserve">0,6 p.proc.). </w:t>
      </w:r>
      <w:r w:rsidRPr="00E30888">
        <w:rPr>
          <w:rFonts w:eastAsia="Times New Roman" w:cs="Arial"/>
          <w:szCs w:val="19"/>
          <w:lang w:eastAsia="pl-PL"/>
        </w:rPr>
        <w:t xml:space="preserve">Natomiast w </w:t>
      </w:r>
      <w:r>
        <w:rPr>
          <w:rFonts w:eastAsia="Times New Roman" w:cs="Arial"/>
          <w:szCs w:val="19"/>
          <w:lang w:eastAsia="pl-PL"/>
        </w:rPr>
        <w:t xml:space="preserve">ośmiu </w:t>
      </w:r>
      <w:r w:rsidRPr="00E30888">
        <w:rPr>
          <w:rFonts w:eastAsia="Times New Roman" w:cs="Arial"/>
          <w:szCs w:val="19"/>
          <w:lang w:eastAsia="pl-PL"/>
        </w:rPr>
        <w:t>powiatach</w:t>
      </w:r>
      <w:r w:rsidRPr="009B0E48">
        <w:rPr>
          <w:rFonts w:eastAsia="Times New Roman" w:cs="Arial"/>
          <w:szCs w:val="19"/>
          <w:lang w:eastAsia="pl-PL"/>
        </w:rPr>
        <w:t xml:space="preserve"> stopa bezrobocia utrzymała się na poziomie z czerwca 2023 r.</w:t>
      </w:r>
    </w:p>
    <w:p w14:paraId="072790F9" w14:textId="77777777" w:rsidR="004C1A92" w:rsidRPr="00E00507" w:rsidRDefault="004C1A92" w:rsidP="004C1A92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7B32A8">
        <w:rPr>
          <w:rFonts w:eastAsia="Times New Roman"/>
          <w:b/>
          <w:lang w:eastAsia="pl-PL"/>
        </w:rPr>
        <w:t>202</w:t>
      </w:r>
      <w:r>
        <w:rPr>
          <w:rFonts w:eastAsia="Times New Roman"/>
          <w:b/>
          <w:lang w:eastAsia="pl-PL"/>
        </w:rPr>
        <w:t>4</w:t>
      </w:r>
      <w:r w:rsidRPr="007B32A8">
        <w:rPr>
          <w:rFonts w:eastAsia="Times New Roman"/>
          <w:b/>
          <w:lang w:eastAsia="pl-PL"/>
        </w:rPr>
        <w:t xml:space="preserve"> </w:t>
      </w:r>
      <w:r w:rsidRPr="00331D66">
        <w:rPr>
          <w:rFonts w:eastAsia="Times New Roman"/>
          <w:b/>
          <w:lang w:eastAsia="pl-PL"/>
        </w:rPr>
        <w:t>r. (stan w końcu czerwca)</w:t>
      </w:r>
    </w:p>
    <w:p w14:paraId="13F148C5" w14:textId="77777777" w:rsidR="004C1A92" w:rsidRPr="000B15A5" w:rsidRDefault="004C1A92" w:rsidP="004C1A9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A817CC4" w14:textId="2A44DE27" w:rsidR="004C1A92" w:rsidRPr="000B15A5" w:rsidRDefault="00331D66" w:rsidP="004C1A92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72E8E670" wp14:editId="7E72A1F9">
            <wp:extent cx="4279900" cy="4946650"/>
            <wp:effectExtent l="0" t="0" r="6350" b="6350"/>
            <wp:docPr id="9" name="Obraz 9" descr="Mapa 1. Na mapie przedstawiono stopę bezrobocia rejestrowanego według powiatów województwa podkarpackiego w końcu czerwca 2024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494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C44D1" w14:textId="77777777" w:rsidR="004C1A92" w:rsidRPr="00BC6BFF" w:rsidRDefault="004C1A92" w:rsidP="004C1A92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 w:rsidRPr="003712E4">
        <w:rPr>
          <w:rFonts w:eastAsia="Times New Roman"/>
          <w:spacing w:val="2"/>
          <w:szCs w:val="19"/>
          <w:lang w:eastAsia="pl-PL"/>
        </w:rPr>
        <w:t xml:space="preserve">W </w:t>
      </w:r>
      <w:r>
        <w:rPr>
          <w:rFonts w:eastAsia="Times New Roman"/>
          <w:spacing w:val="2"/>
          <w:szCs w:val="19"/>
          <w:lang w:eastAsia="pl-PL"/>
        </w:rPr>
        <w:t>czerwc</w:t>
      </w:r>
      <w:r w:rsidRPr="003712E4">
        <w:rPr>
          <w:rFonts w:eastAsia="Times New Roman"/>
          <w:spacing w:val="2"/>
          <w:szCs w:val="19"/>
          <w:lang w:eastAsia="pl-PL"/>
        </w:rPr>
        <w:t xml:space="preserve">u 2024 r. w urzędach pracy </w:t>
      </w:r>
      <w:r w:rsidRPr="00310512">
        <w:rPr>
          <w:rFonts w:eastAsia="Times New Roman"/>
          <w:b/>
          <w:spacing w:val="2"/>
          <w:szCs w:val="19"/>
          <w:lang w:eastAsia="pl-PL"/>
        </w:rPr>
        <w:t>zarejestrowano</w:t>
      </w:r>
      <w:r w:rsidRPr="00310512">
        <w:rPr>
          <w:rFonts w:eastAsia="Times New Roman"/>
          <w:spacing w:val="2"/>
          <w:szCs w:val="19"/>
          <w:lang w:eastAsia="pl-PL"/>
        </w:rPr>
        <w:t xml:space="preserve"> 6,1 tys. osób bezrobotnych </w:t>
      </w:r>
      <w:r w:rsidRPr="009C7DE2">
        <w:rPr>
          <w:rFonts w:eastAsia="Times New Roman"/>
          <w:spacing w:val="2"/>
          <w:szCs w:val="19"/>
          <w:lang w:eastAsia="pl-PL"/>
        </w:rPr>
        <w:t>(o 8,9% więcej niż przed miesiącem</w:t>
      </w:r>
      <w:r>
        <w:rPr>
          <w:rFonts w:eastAsia="Times New Roman"/>
          <w:spacing w:val="2"/>
          <w:szCs w:val="19"/>
          <w:lang w:eastAsia="pl-PL"/>
        </w:rPr>
        <w:t>, a </w:t>
      </w:r>
      <w:r w:rsidRPr="009C7DE2">
        <w:rPr>
          <w:rFonts w:eastAsia="Times New Roman"/>
          <w:spacing w:val="2"/>
          <w:szCs w:val="19"/>
          <w:lang w:eastAsia="pl-PL"/>
        </w:rPr>
        <w:t>o </w:t>
      </w:r>
      <w:r w:rsidRPr="009C7DE2">
        <w:rPr>
          <w:rFonts w:eastAsia="Times New Roman"/>
          <w:spacing w:val="-4"/>
          <w:szCs w:val="19"/>
          <w:lang w:eastAsia="pl-PL"/>
        </w:rPr>
        <w:t>7,8% mniej</w:t>
      </w:r>
      <w:r w:rsidRPr="009C7DE2">
        <w:rPr>
          <w:rFonts w:eastAsia="Times New Roman"/>
          <w:szCs w:val="19"/>
          <w:lang w:eastAsia="pl-PL"/>
        </w:rPr>
        <w:t xml:space="preserve"> niż przed rokiem). Udział osób rejestrujących się po raz kolejny w nowo zarejestrowanych </w:t>
      </w:r>
      <w:r w:rsidRPr="00C947AD">
        <w:rPr>
          <w:rFonts w:eastAsia="Times New Roman"/>
          <w:szCs w:val="19"/>
          <w:lang w:eastAsia="pl-PL"/>
        </w:rPr>
        <w:t xml:space="preserve">ogółem zwiększył się w stosunku do czerwca 2023 r. (o 0,6 p.proc. do 80,8%). </w:t>
      </w:r>
      <w:r w:rsidRPr="00A70528">
        <w:rPr>
          <w:rFonts w:eastAsia="Times New Roman"/>
          <w:szCs w:val="19"/>
          <w:lang w:eastAsia="pl-PL"/>
        </w:rPr>
        <w:t xml:space="preserve">Zmalał natomiast udział osób bez doświadczenia zawodowego (o 0,6 p.proc. do 20,3%) </w:t>
      </w:r>
      <w:r w:rsidRPr="007344E6">
        <w:rPr>
          <w:rFonts w:eastAsia="Times New Roman"/>
          <w:szCs w:val="19"/>
          <w:lang w:eastAsia="pl-PL"/>
        </w:rPr>
        <w:t>i absolwentów (o 1,3 p.proc. do 8,8%)</w:t>
      </w:r>
      <w:r w:rsidRPr="003C353F">
        <w:rPr>
          <w:rFonts w:eastAsia="Times New Roman"/>
          <w:szCs w:val="19"/>
          <w:lang w:eastAsia="pl-PL"/>
        </w:rPr>
        <w:t xml:space="preserve">. </w:t>
      </w:r>
      <w:r w:rsidRPr="003C353F">
        <w:rPr>
          <w:rFonts w:eastAsia="Times New Roman"/>
          <w:b/>
          <w:szCs w:val="19"/>
          <w:lang w:eastAsia="pl-PL"/>
        </w:rPr>
        <w:t>Stopa napływu bezrobotnych</w:t>
      </w:r>
      <w:r w:rsidRPr="003C353F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BC6BFF">
        <w:rPr>
          <w:rFonts w:eastAsia="Times New Roman"/>
          <w:szCs w:val="19"/>
          <w:lang w:eastAsia="pl-PL"/>
        </w:rPr>
        <w:t>wyniosła 0,8%.</w:t>
      </w:r>
    </w:p>
    <w:p w14:paraId="3A08E90E" w14:textId="77777777" w:rsidR="004C1A92" w:rsidRPr="001169AC" w:rsidRDefault="004C1A92" w:rsidP="004C1A9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C353F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</w:t>
      </w:r>
      <w:r w:rsidRPr="003C353F">
        <w:rPr>
          <w:rFonts w:eastAsia="Times New Roman"/>
          <w:szCs w:val="19"/>
          <w:lang w:eastAsia="pl-PL"/>
        </w:rPr>
        <w:t xml:space="preserve">u 2024 r. z ewidencji bezrobotnych </w:t>
      </w:r>
      <w:r w:rsidRPr="00633B3F">
        <w:rPr>
          <w:rFonts w:eastAsia="Times New Roman"/>
          <w:b/>
          <w:szCs w:val="19"/>
          <w:lang w:eastAsia="pl-PL"/>
        </w:rPr>
        <w:t>wyrejestrowano</w:t>
      </w:r>
      <w:r w:rsidRPr="00633B3F">
        <w:rPr>
          <w:rFonts w:eastAsia="Times New Roman"/>
          <w:szCs w:val="19"/>
          <w:lang w:eastAsia="pl-PL"/>
        </w:rPr>
        <w:t xml:space="preserve"> 6,8 tys. osób (o </w:t>
      </w:r>
      <w:r w:rsidRPr="009E5C29">
        <w:rPr>
          <w:rFonts w:eastAsia="Times New Roman"/>
          <w:szCs w:val="19"/>
          <w:lang w:eastAsia="pl-PL"/>
        </w:rPr>
        <w:t>7,8% mniej niż w poprzednim miesiącu i</w:t>
      </w:r>
      <w:r>
        <w:rPr>
          <w:rFonts w:eastAsia="Times New Roman"/>
          <w:szCs w:val="19"/>
          <w:lang w:eastAsia="pl-PL"/>
        </w:rPr>
        <w:t> </w:t>
      </w:r>
      <w:r w:rsidRPr="009E5C29">
        <w:rPr>
          <w:rFonts w:eastAsia="Times New Roman"/>
          <w:szCs w:val="19"/>
          <w:lang w:eastAsia="pl-PL"/>
        </w:rPr>
        <w:t>o</w:t>
      </w:r>
      <w:r>
        <w:rPr>
          <w:rFonts w:eastAsia="Times New Roman"/>
          <w:szCs w:val="19"/>
          <w:lang w:eastAsia="pl-PL"/>
        </w:rPr>
        <w:t> </w:t>
      </w:r>
      <w:r w:rsidRPr="009E5C29">
        <w:rPr>
          <w:rFonts w:eastAsia="Times New Roman"/>
          <w:szCs w:val="19"/>
          <w:lang w:eastAsia="pl-PL"/>
        </w:rPr>
        <w:t>22,5</w:t>
      </w:r>
      <w:r w:rsidRPr="009E5C29">
        <w:rPr>
          <w:rFonts w:eastAsia="Times New Roman"/>
          <w:spacing w:val="-4"/>
          <w:szCs w:val="19"/>
          <w:lang w:eastAsia="pl-PL"/>
        </w:rPr>
        <w:t>% mniej niż w czerwcu 2023 r.).</w:t>
      </w:r>
      <w:r w:rsidRPr="009E5C29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7931D8">
        <w:rPr>
          <w:rFonts w:eastAsia="Times New Roman"/>
          <w:szCs w:val="19"/>
          <w:lang w:eastAsia="pl-PL"/>
        </w:rPr>
        <w:t>wyłączono 4,0 tys. osób</w:t>
      </w:r>
      <w:r w:rsidRPr="002012B2">
        <w:rPr>
          <w:rFonts w:eastAsia="Times New Roman"/>
          <w:szCs w:val="19"/>
          <w:lang w:eastAsia="pl-PL"/>
        </w:rPr>
        <w:t xml:space="preserve"> (przed rokiem – 4,8 tys.). </w:t>
      </w:r>
      <w:r w:rsidRPr="00C7229E">
        <w:rPr>
          <w:rFonts w:eastAsia="Times New Roman"/>
          <w:szCs w:val="19"/>
          <w:lang w:eastAsia="pl-PL"/>
        </w:rPr>
        <w:t xml:space="preserve">Udział tej kategorii osób w ogólnej liczbie </w:t>
      </w:r>
      <w:r w:rsidRPr="00BB3B8D">
        <w:rPr>
          <w:rFonts w:eastAsia="Times New Roman"/>
          <w:szCs w:val="19"/>
          <w:lang w:eastAsia="pl-PL"/>
        </w:rPr>
        <w:t xml:space="preserve">wyrejestrowanych zwiększył się w ujęciu rocznym (o 4,0 p.proc. </w:t>
      </w:r>
      <w:r w:rsidRPr="001169AC">
        <w:rPr>
          <w:rFonts w:eastAsia="Times New Roman"/>
          <w:szCs w:val="19"/>
          <w:lang w:eastAsia="pl-PL"/>
        </w:rPr>
        <w:t>do 58,3%).</w:t>
      </w:r>
    </w:p>
    <w:p w14:paraId="02E1A3D8" w14:textId="77777777" w:rsidR="004C1A92" w:rsidRPr="0044575E" w:rsidRDefault="004C1A92" w:rsidP="004C1A9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1169AC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8D4694">
        <w:rPr>
          <w:rFonts w:eastAsia="Times New Roman"/>
          <w:szCs w:val="19"/>
          <w:lang w:eastAsia="pl-PL"/>
        </w:rPr>
        <w:t xml:space="preserve">roku </w:t>
      </w:r>
      <w:r w:rsidRPr="008D4694">
        <w:rPr>
          <w:rFonts w:eastAsia="Times New Roman"/>
          <w:spacing w:val="-2"/>
          <w:szCs w:val="19"/>
          <w:lang w:eastAsia="pl-PL"/>
        </w:rPr>
        <w:t>zwiększył się odsetek osób</w:t>
      </w:r>
      <w:r w:rsidRPr="008D4694">
        <w:rPr>
          <w:rFonts w:eastAsia="Times New Roman"/>
          <w:szCs w:val="19"/>
          <w:lang w:eastAsia="pl-PL"/>
        </w:rPr>
        <w:t>, któr</w:t>
      </w:r>
      <w:r w:rsidRPr="00132F24">
        <w:rPr>
          <w:rFonts w:eastAsia="Times New Roman"/>
          <w:szCs w:val="19"/>
          <w:lang w:eastAsia="pl-PL"/>
        </w:rPr>
        <w:t>e nie potwierdziły gotowości do podjęcia pracy (o 1,</w:t>
      </w:r>
      <w:r>
        <w:rPr>
          <w:rFonts w:eastAsia="Times New Roman"/>
          <w:szCs w:val="19"/>
          <w:lang w:eastAsia="pl-PL"/>
        </w:rPr>
        <w:t>6</w:t>
      </w:r>
      <w:r w:rsidRPr="00132F24">
        <w:rPr>
          <w:rFonts w:eastAsia="Times New Roman"/>
          <w:szCs w:val="19"/>
          <w:lang w:eastAsia="pl-PL"/>
        </w:rPr>
        <w:t xml:space="preserve"> p.proc. do 1</w:t>
      </w:r>
      <w:r>
        <w:rPr>
          <w:rFonts w:eastAsia="Times New Roman"/>
          <w:szCs w:val="19"/>
          <w:lang w:eastAsia="pl-PL"/>
        </w:rPr>
        <w:t>5,8</w:t>
      </w:r>
      <w:r w:rsidRPr="00273FCF">
        <w:rPr>
          <w:rFonts w:eastAsia="Times New Roman"/>
          <w:szCs w:val="19"/>
          <w:lang w:eastAsia="pl-PL"/>
        </w:rPr>
        <w:t xml:space="preserve">%), dobrowolnie zrezygnowały ze statusu bezrobotnego (o </w:t>
      </w:r>
      <w:r>
        <w:rPr>
          <w:rFonts w:eastAsia="Times New Roman"/>
          <w:szCs w:val="19"/>
          <w:lang w:eastAsia="pl-PL"/>
        </w:rPr>
        <w:t>0</w:t>
      </w:r>
      <w:r w:rsidRPr="00273FCF">
        <w:rPr>
          <w:rFonts w:eastAsia="Times New Roman"/>
          <w:szCs w:val="19"/>
          <w:lang w:eastAsia="pl-PL"/>
        </w:rPr>
        <w:t xml:space="preserve">,6 p.proc. do </w:t>
      </w:r>
      <w:r>
        <w:rPr>
          <w:rFonts w:eastAsia="Times New Roman"/>
          <w:szCs w:val="19"/>
          <w:lang w:eastAsia="pl-PL"/>
        </w:rPr>
        <w:t>7,2</w:t>
      </w:r>
      <w:r w:rsidRPr="00273FCF">
        <w:rPr>
          <w:rFonts w:eastAsia="Times New Roman"/>
          <w:szCs w:val="19"/>
          <w:lang w:eastAsia="pl-PL"/>
        </w:rPr>
        <w:t>%) oraz tych, które</w:t>
      </w:r>
      <w:r w:rsidRPr="00273FCF">
        <w:rPr>
          <w:szCs w:val="19"/>
        </w:rPr>
        <w:t xml:space="preserve"> osiągnęły </w:t>
      </w:r>
      <w:r w:rsidRPr="008D4694">
        <w:rPr>
          <w:szCs w:val="19"/>
        </w:rPr>
        <w:t xml:space="preserve">wiek </w:t>
      </w:r>
      <w:r w:rsidRPr="006774D6">
        <w:rPr>
          <w:szCs w:val="19"/>
        </w:rPr>
        <w:t>emerytalny (o 0,4 p.proc. do 1,9%)</w:t>
      </w:r>
      <w:r w:rsidRPr="006774D6">
        <w:rPr>
          <w:rFonts w:eastAsia="Times New Roman"/>
          <w:szCs w:val="19"/>
          <w:lang w:eastAsia="pl-PL"/>
        </w:rPr>
        <w:t>.</w:t>
      </w:r>
      <w:r>
        <w:rPr>
          <w:rFonts w:eastAsia="Times New Roman"/>
          <w:szCs w:val="19"/>
          <w:lang w:eastAsia="pl-PL"/>
        </w:rPr>
        <w:t xml:space="preserve"> </w:t>
      </w:r>
      <w:r w:rsidRPr="00DE7111">
        <w:rPr>
          <w:rFonts w:eastAsia="Times New Roman"/>
          <w:szCs w:val="19"/>
          <w:lang w:eastAsia="pl-PL"/>
        </w:rPr>
        <w:t>Względem czerwca 2023 r. zmniejszył się natomiast udział osób,</w:t>
      </w:r>
      <w:r w:rsidRPr="00DE7111">
        <w:rPr>
          <w:szCs w:val="19"/>
        </w:rPr>
        <w:t xml:space="preserve"> </w:t>
      </w:r>
      <w:r w:rsidRPr="0054703E">
        <w:rPr>
          <w:rFonts w:eastAsia="Times New Roman"/>
          <w:szCs w:val="19"/>
          <w:lang w:eastAsia="pl-PL"/>
        </w:rPr>
        <w:t>które rozpoczęły szkolenie lub staż u pracodawców (o 5,9 p.proc. do 8,</w:t>
      </w:r>
      <w:r w:rsidRPr="00273FCF">
        <w:rPr>
          <w:rFonts w:eastAsia="Times New Roman"/>
          <w:szCs w:val="19"/>
          <w:lang w:eastAsia="pl-PL"/>
        </w:rPr>
        <w:t xml:space="preserve">0%). </w:t>
      </w:r>
      <w:r w:rsidRPr="00F23368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F23368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44575E">
        <w:rPr>
          <w:rFonts w:eastAsia="Times New Roman"/>
          <w:szCs w:val="19"/>
          <w:lang w:eastAsia="pl-PL"/>
        </w:rPr>
        <w:t>wyniosła 10,5%.</w:t>
      </w:r>
    </w:p>
    <w:p w14:paraId="25573C35" w14:textId="77777777" w:rsidR="004C1A92" w:rsidRPr="00190C89" w:rsidRDefault="004C1A92" w:rsidP="004C1A9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F23368">
        <w:rPr>
          <w:rFonts w:eastAsia="Times New Roman"/>
          <w:szCs w:val="19"/>
          <w:lang w:eastAsia="pl-PL"/>
        </w:rPr>
        <w:t xml:space="preserve">W końcu </w:t>
      </w:r>
      <w:r>
        <w:rPr>
          <w:rFonts w:eastAsia="Times New Roman"/>
          <w:szCs w:val="19"/>
          <w:lang w:eastAsia="pl-PL"/>
        </w:rPr>
        <w:t>czerwc</w:t>
      </w:r>
      <w:r w:rsidRPr="00F23368">
        <w:rPr>
          <w:rFonts w:eastAsia="Times New Roman"/>
          <w:szCs w:val="19"/>
          <w:lang w:eastAsia="pl-PL"/>
        </w:rPr>
        <w:t xml:space="preserve">a 2024 r. </w:t>
      </w:r>
      <w:r w:rsidRPr="00F23368">
        <w:rPr>
          <w:rFonts w:eastAsia="Times New Roman"/>
          <w:b/>
          <w:szCs w:val="19"/>
          <w:lang w:eastAsia="pl-PL"/>
        </w:rPr>
        <w:t>bez prawa do zasiłku</w:t>
      </w:r>
      <w:r w:rsidRPr="00F23368">
        <w:rPr>
          <w:rFonts w:eastAsia="Times New Roman"/>
          <w:szCs w:val="19"/>
          <w:lang w:eastAsia="pl-PL"/>
        </w:rPr>
        <w:t xml:space="preserve"> </w:t>
      </w:r>
      <w:r w:rsidRPr="004E7F8B">
        <w:rPr>
          <w:rFonts w:eastAsia="Times New Roman"/>
          <w:szCs w:val="19"/>
          <w:lang w:eastAsia="pl-PL"/>
        </w:rPr>
        <w:t xml:space="preserve">pozostawało 53,9 tys. bezrobotnych, a ich udział w ogólnej liczbie bezrobotnych zmniejszył się w porównaniu z analogicznym miesiącem </w:t>
      </w:r>
      <w:r w:rsidRPr="00190C89">
        <w:rPr>
          <w:rFonts w:eastAsia="Times New Roman"/>
          <w:szCs w:val="19"/>
          <w:lang w:eastAsia="pl-PL"/>
        </w:rPr>
        <w:t>2023 r. (z 85,4% do 84,4%).</w:t>
      </w:r>
    </w:p>
    <w:p w14:paraId="1EAD9393" w14:textId="77777777" w:rsidR="004C1A92" w:rsidRPr="00956C72" w:rsidRDefault="004C1A92" w:rsidP="004C1A92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F5428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0F5428">
        <w:rPr>
          <w:rFonts w:eastAsia="Times New Roman"/>
          <w:b/>
          <w:szCs w:val="19"/>
          <w:lang w:eastAsia="pl-PL"/>
        </w:rPr>
        <w:t>w szczególnej sytuacji na rynku pracy</w:t>
      </w:r>
      <w:r w:rsidRPr="000F5428">
        <w:rPr>
          <w:rFonts w:eastAsia="Times New Roman"/>
          <w:szCs w:val="19"/>
          <w:lang w:eastAsia="pl-PL"/>
        </w:rPr>
        <w:t xml:space="preserve"> w końcu </w:t>
      </w:r>
      <w:r>
        <w:rPr>
          <w:rFonts w:eastAsia="Times New Roman"/>
          <w:szCs w:val="19"/>
          <w:lang w:eastAsia="pl-PL"/>
        </w:rPr>
        <w:t>czerwc</w:t>
      </w:r>
      <w:r w:rsidRPr="000F5428">
        <w:rPr>
          <w:rFonts w:eastAsia="Times New Roman"/>
          <w:szCs w:val="19"/>
          <w:lang w:eastAsia="pl-PL"/>
        </w:rPr>
        <w:t xml:space="preserve">a 2024 r. </w:t>
      </w:r>
      <w:r w:rsidRPr="009A2302">
        <w:rPr>
          <w:rFonts w:eastAsia="Times New Roman"/>
          <w:szCs w:val="19"/>
          <w:lang w:eastAsia="pl-PL"/>
        </w:rPr>
        <w:t xml:space="preserve">stanowili 85,6% ogółu bezrobotnych (przed rokiem 85,9%). </w:t>
      </w:r>
      <w:r w:rsidRPr="00221874">
        <w:rPr>
          <w:rFonts w:eastAsia="Times New Roman"/>
          <w:szCs w:val="19"/>
          <w:lang w:eastAsia="pl-PL"/>
        </w:rPr>
        <w:t>Do bezrobotnych będących w szczególnej sytuacji na rynku pracy zaliczane są m.in. osoby długotrwale bezrobotne</w:t>
      </w:r>
      <w:r w:rsidRPr="00221874">
        <w:rPr>
          <w:rFonts w:eastAsia="Times New Roman"/>
          <w:szCs w:val="19"/>
          <w:vertAlign w:val="superscript"/>
          <w:lang w:eastAsia="pl-PL"/>
        </w:rPr>
        <w:footnoteReference w:id="1"/>
      </w:r>
      <w:r w:rsidRPr="00221874">
        <w:rPr>
          <w:rFonts w:eastAsia="Times New Roman"/>
          <w:szCs w:val="19"/>
          <w:lang w:eastAsia="pl-PL"/>
        </w:rPr>
        <w:t>, których udział w liczbie zarejestrowanych ogółe</w:t>
      </w:r>
      <w:r w:rsidRPr="00443FE7">
        <w:rPr>
          <w:rFonts w:eastAsia="Times New Roman"/>
          <w:szCs w:val="19"/>
          <w:lang w:eastAsia="pl-PL"/>
        </w:rPr>
        <w:t>m zmniejszył się w skali roku (o 0,8 p.proc</w:t>
      </w:r>
      <w:r w:rsidRPr="007606E5">
        <w:rPr>
          <w:rFonts w:eastAsia="Times New Roman"/>
          <w:szCs w:val="19"/>
          <w:lang w:eastAsia="pl-PL"/>
        </w:rPr>
        <w:t>. do 56,3</w:t>
      </w:r>
      <w:r w:rsidRPr="00FE2AF9">
        <w:rPr>
          <w:rFonts w:eastAsia="Times New Roman"/>
          <w:szCs w:val="19"/>
          <w:lang w:eastAsia="pl-PL"/>
        </w:rPr>
        <w:t>%). Zmniejszył się również udział osób bezrobotnych powyżej 50. roku życia (o 0,</w:t>
      </w:r>
      <w:r>
        <w:rPr>
          <w:rFonts w:eastAsia="Times New Roman"/>
          <w:szCs w:val="19"/>
          <w:lang w:eastAsia="pl-PL"/>
        </w:rPr>
        <w:t>3</w:t>
      </w:r>
      <w:r w:rsidRPr="00FE2AF9">
        <w:rPr>
          <w:rFonts w:eastAsia="Times New Roman"/>
          <w:szCs w:val="19"/>
          <w:lang w:eastAsia="pl-PL"/>
        </w:rPr>
        <w:t xml:space="preserve"> p.proc. do 24,6%). Zwiększył </w:t>
      </w:r>
      <w:r w:rsidRPr="00956C72">
        <w:rPr>
          <w:rFonts w:eastAsia="Times New Roman"/>
          <w:szCs w:val="19"/>
          <w:lang w:eastAsia="pl-PL"/>
        </w:rPr>
        <w:t>się natomiast udział osób do 25. roku życia (o 0,8 p.proc. do 13,2%), a także osób niepełnosprawnych (o 0,4 p.proc. do 7,3%).</w:t>
      </w:r>
    </w:p>
    <w:p w14:paraId="0403427A" w14:textId="77777777" w:rsidR="004C1A92" w:rsidRPr="000B15A5" w:rsidRDefault="004C1A92" w:rsidP="004C1A92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 xml:space="preserve">Wybrane kategorie </w:t>
      </w:r>
      <w:proofErr w:type="spellStart"/>
      <w:r w:rsidRPr="000B15A5">
        <w:rPr>
          <w:rFonts w:cs="Arial"/>
          <w:b/>
          <w:szCs w:val="19"/>
          <w:lang w:eastAsia="pl-PL"/>
        </w:rPr>
        <w:t>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proofErr w:type="spellEnd"/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są w załączonym pliku excel."/>
      </w:tblPr>
      <w:tblGrid>
        <w:gridCol w:w="5353"/>
        <w:gridCol w:w="1712"/>
        <w:gridCol w:w="1712"/>
        <w:gridCol w:w="1713"/>
      </w:tblGrid>
      <w:tr w:rsidR="004C1A92" w:rsidRPr="000B15A5" w14:paraId="317273E7" w14:textId="77777777" w:rsidTr="0076348C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C19EE28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59D231F9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2023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6FD3F532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</w:tr>
      <w:tr w:rsidR="004C1A92" w:rsidRPr="000B15A5" w14:paraId="71EC9914" w14:textId="77777777" w:rsidTr="0076348C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0ED53EC3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25D56A26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07560D33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0B450565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</w:p>
        </w:tc>
      </w:tr>
      <w:tr w:rsidR="004C1A92" w:rsidRPr="000B15A5" w14:paraId="52D1F10F" w14:textId="77777777" w:rsidTr="0076348C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B9869C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46DC958" w14:textId="77777777" w:rsidR="004C1A92" w:rsidRPr="000B15A5" w:rsidRDefault="004C1A92" w:rsidP="0076348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4C1A92" w:rsidRPr="000B15A5" w14:paraId="25CFECC9" w14:textId="77777777" w:rsidTr="004817B7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5B19C036" w14:textId="77777777" w:rsidR="004C1A92" w:rsidRPr="00323582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05EFC9D0" w14:textId="77777777" w:rsidR="004C1A92" w:rsidRPr="00323582" w:rsidRDefault="004C1A92" w:rsidP="0076348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1DDD25" w14:textId="77777777" w:rsidR="004C1A92" w:rsidRPr="00323582" w:rsidRDefault="004C1A92" w:rsidP="0076348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3B9B134" w14:textId="77777777" w:rsidR="004C1A92" w:rsidRPr="00323582" w:rsidRDefault="004C1A92" w:rsidP="0076348C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C1A92" w:rsidRPr="00916288" w14:paraId="3220D34D" w14:textId="77777777" w:rsidTr="004817B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AD24" w14:textId="77777777" w:rsidR="004C1A92" w:rsidRPr="00323582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EEE1AEB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cs="Calibri"/>
                <w:szCs w:val="19"/>
              </w:rPr>
              <w:t>12,4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8B5EDF" w14:textId="77777777" w:rsidR="004C1A92" w:rsidRPr="002C5E4D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13,4</w:t>
            </w:r>
          </w:p>
        </w:tc>
        <w:tc>
          <w:tcPr>
            <w:tcW w:w="1713" w:type="dxa"/>
            <w:tcBorders>
              <w:top w:val="single" w:sz="4" w:space="0" w:color="522398"/>
            </w:tcBorders>
            <w:vAlign w:val="bottom"/>
          </w:tcPr>
          <w:p w14:paraId="10C35F04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eastAsia="Times New Roman" w:cs="Arial"/>
                <w:szCs w:val="19"/>
                <w:lang w:eastAsia="pl-PL"/>
              </w:rPr>
              <w:t>13,2</w:t>
            </w:r>
          </w:p>
        </w:tc>
      </w:tr>
      <w:tr w:rsidR="004C1A92" w:rsidRPr="00916288" w14:paraId="5A2CFF21" w14:textId="77777777" w:rsidTr="004817B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570950" w14:textId="77777777" w:rsidR="004C1A92" w:rsidRPr="00323582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0D21D3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cs="Calibri"/>
                <w:szCs w:val="19"/>
              </w:rPr>
              <w:t>24,9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D75460" w14:textId="77777777" w:rsidR="004C1A92" w:rsidRPr="002C5E4D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  <w:tc>
          <w:tcPr>
            <w:tcW w:w="1713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2FCCAD9C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eastAsia="Times New Roman" w:cs="Arial"/>
                <w:szCs w:val="19"/>
                <w:lang w:eastAsia="pl-PL"/>
              </w:rPr>
              <w:t>24,6</w:t>
            </w:r>
          </w:p>
        </w:tc>
      </w:tr>
      <w:tr w:rsidR="004C1A92" w:rsidRPr="00916288" w14:paraId="0CCE22BC" w14:textId="77777777" w:rsidTr="004817B7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447D71" w14:textId="77777777" w:rsidR="004C1A92" w:rsidRPr="00323582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D1378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cs="Calibri"/>
                <w:szCs w:val="19"/>
              </w:rPr>
              <w:t>57,1</w:t>
            </w: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830BE03" w14:textId="77777777" w:rsidR="004C1A92" w:rsidRPr="002C5E4D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56,1</w:t>
            </w:r>
          </w:p>
        </w:tc>
        <w:tc>
          <w:tcPr>
            <w:tcW w:w="1713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0F61D48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eastAsia="Times New Roman" w:cs="Arial"/>
                <w:szCs w:val="19"/>
                <w:lang w:eastAsia="pl-PL"/>
              </w:rPr>
              <w:t>56,3</w:t>
            </w:r>
          </w:p>
        </w:tc>
      </w:tr>
      <w:tr w:rsidR="004C1A92" w:rsidRPr="00916288" w14:paraId="36DF130C" w14:textId="77777777" w:rsidTr="0076348C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5B173606" w14:textId="77777777" w:rsidR="004C1A92" w:rsidRPr="00323582" w:rsidRDefault="004C1A92" w:rsidP="0076348C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23582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24807912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eastAsia="Times New Roman" w:cs="Arial"/>
                <w:szCs w:val="19"/>
                <w:lang w:eastAsia="pl-PL"/>
              </w:rPr>
              <w:t>6,9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6FB168CD" w14:textId="77777777" w:rsidR="004C1A92" w:rsidRPr="002C5E4D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B94975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040E6255" w14:textId="77777777" w:rsidR="004C1A92" w:rsidRPr="00D837B5" w:rsidRDefault="004C1A92" w:rsidP="0076348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D837B5">
              <w:rPr>
                <w:rFonts w:eastAsia="Times New Roman" w:cs="Arial"/>
                <w:szCs w:val="19"/>
                <w:lang w:eastAsia="pl-PL"/>
              </w:rPr>
              <w:t>7,3</w:t>
            </w:r>
          </w:p>
        </w:tc>
      </w:tr>
    </w:tbl>
    <w:p w14:paraId="26EA87BB" w14:textId="77777777" w:rsidR="004C1A92" w:rsidRPr="000B15A5" w:rsidRDefault="004C1A92" w:rsidP="004C1A92">
      <w:pPr>
        <w:tabs>
          <w:tab w:val="left" w:pos="567"/>
        </w:tabs>
        <w:spacing w:before="120" w:after="120" w:line="240" w:lineRule="exact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0E65D8A5" w14:textId="77777777" w:rsidR="004C1A92" w:rsidRPr="004E6122" w:rsidRDefault="004C1A92" w:rsidP="004C1A92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48015E">
        <w:rPr>
          <w:rFonts w:eastAsia="Times New Roman" w:cs="Arial"/>
          <w:szCs w:val="19"/>
          <w:lang w:eastAsia="pl-PL"/>
        </w:rPr>
        <w:t xml:space="preserve">W końcu 2 kwartału 2024 r. bezrobotni poszukujący pracy ponad rok </w:t>
      </w:r>
      <w:r w:rsidRPr="008D2C9D">
        <w:rPr>
          <w:rFonts w:eastAsia="Times New Roman" w:cs="Arial"/>
          <w:szCs w:val="19"/>
          <w:lang w:eastAsia="pl-PL"/>
        </w:rPr>
        <w:t xml:space="preserve">stanowili 46,5% ogółu bezrobotnych, a ich udział w ogólnej liczbie bezrobotnych, w odniesieniu do analogicznego okresu 2023 r. zmniejszył się o </w:t>
      </w:r>
      <w:r>
        <w:rPr>
          <w:rFonts w:eastAsia="Times New Roman" w:cs="Arial"/>
          <w:szCs w:val="19"/>
          <w:lang w:eastAsia="pl-PL"/>
        </w:rPr>
        <w:t>0,5</w:t>
      </w:r>
      <w:r w:rsidRPr="008D2C9D">
        <w:rPr>
          <w:rFonts w:eastAsia="Times New Roman" w:cs="Arial"/>
          <w:szCs w:val="19"/>
          <w:lang w:eastAsia="pl-PL"/>
        </w:rPr>
        <w:t xml:space="preserve"> p.proc. Osoby pozostające bez pracy do 1 miesiąca </w:t>
      </w:r>
      <w:r w:rsidRPr="00234D24">
        <w:rPr>
          <w:rFonts w:eastAsia="Times New Roman" w:cs="Arial"/>
          <w:szCs w:val="19"/>
          <w:lang w:eastAsia="pl-PL"/>
        </w:rPr>
        <w:t xml:space="preserve">stanowiły 8,8% bezrobotnych (rok wcześniej – 9,2%), od 1 do 3 </w:t>
      </w:r>
      <w:r w:rsidRPr="00833423">
        <w:rPr>
          <w:rFonts w:eastAsia="Times New Roman" w:cs="Arial"/>
          <w:szCs w:val="19"/>
          <w:lang w:eastAsia="pl-PL"/>
        </w:rPr>
        <w:t xml:space="preserve">miesięcy – 12,6% (12,8%), od 3 do 6 </w:t>
      </w:r>
      <w:r w:rsidRPr="0048192F">
        <w:rPr>
          <w:rFonts w:eastAsia="Times New Roman" w:cs="Arial"/>
          <w:szCs w:val="19"/>
          <w:lang w:eastAsia="pl-PL"/>
        </w:rPr>
        <w:t xml:space="preserve">miesięcy – 14,5% (14,4%), natomiast od 6 do 12 </w:t>
      </w:r>
      <w:r w:rsidRPr="004D3F47">
        <w:rPr>
          <w:rFonts w:eastAsia="Times New Roman" w:cs="Arial"/>
          <w:szCs w:val="19"/>
          <w:lang w:eastAsia="pl-PL"/>
        </w:rPr>
        <w:t xml:space="preserve">miesięcy – 17,6% (w </w:t>
      </w:r>
      <w:r w:rsidRPr="005516D7">
        <w:rPr>
          <w:rFonts w:eastAsia="Times New Roman" w:cs="Arial"/>
          <w:szCs w:val="19"/>
          <w:lang w:eastAsia="pl-PL"/>
        </w:rPr>
        <w:t>końcu 2 kw. 2023 r</w:t>
      </w:r>
      <w:r w:rsidRPr="004E6122">
        <w:rPr>
          <w:rFonts w:eastAsia="Times New Roman" w:cs="Arial"/>
          <w:szCs w:val="19"/>
          <w:lang w:eastAsia="pl-PL"/>
        </w:rPr>
        <w:t>. – 16,6%).</w:t>
      </w:r>
    </w:p>
    <w:p w14:paraId="7434DEE5" w14:textId="77777777" w:rsidR="004C1A92" w:rsidRPr="00461E7D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E45AFF">
        <w:rPr>
          <w:rFonts w:eastAsia="Times New Roman" w:cs="Arial"/>
          <w:szCs w:val="19"/>
          <w:lang w:eastAsia="pl-PL"/>
        </w:rPr>
        <w:t>Największą grupę wśród bezrobotnych s</w:t>
      </w:r>
      <w:r w:rsidRPr="0048015E">
        <w:rPr>
          <w:rFonts w:eastAsia="Times New Roman" w:cs="Arial"/>
          <w:szCs w:val="19"/>
          <w:lang w:eastAsia="pl-PL"/>
        </w:rPr>
        <w:t xml:space="preserve">tanowiły osoby w wieku </w:t>
      </w:r>
      <w:r w:rsidRPr="00E81E88">
        <w:rPr>
          <w:rFonts w:eastAsia="Times New Roman" w:cs="Arial"/>
          <w:szCs w:val="19"/>
          <w:lang w:eastAsia="pl-PL"/>
        </w:rPr>
        <w:t xml:space="preserve">od 35 do 44 lat, a następnie od 25 do 34 lat. Ich odsetek w ogólnej liczbie bezrobotnych w końcu </w:t>
      </w:r>
      <w:r>
        <w:rPr>
          <w:rFonts w:eastAsia="Times New Roman" w:cs="Arial"/>
          <w:szCs w:val="19"/>
          <w:lang w:eastAsia="pl-PL"/>
        </w:rPr>
        <w:t>2</w:t>
      </w:r>
      <w:r w:rsidRPr="00E81E88">
        <w:rPr>
          <w:rFonts w:eastAsia="Times New Roman" w:cs="Arial"/>
          <w:szCs w:val="19"/>
          <w:lang w:eastAsia="pl-PL"/>
        </w:rPr>
        <w:t xml:space="preserve"> kwartału 2024 r. wyniósł </w:t>
      </w:r>
      <w:r w:rsidRPr="008C6257">
        <w:rPr>
          <w:rFonts w:eastAsia="Times New Roman" w:cs="Arial"/>
          <w:szCs w:val="19"/>
          <w:lang w:eastAsia="pl-PL"/>
        </w:rPr>
        <w:t>odpowiednio 26,1% i 25,6%. Osoby w wieku od 18 do 24</w:t>
      </w:r>
      <w:r>
        <w:rPr>
          <w:rFonts w:eastAsia="Times New Roman" w:cs="Arial"/>
          <w:szCs w:val="19"/>
          <w:lang w:eastAsia="pl-PL"/>
        </w:rPr>
        <w:t> </w:t>
      </w:r>
      <w:r w:rsidRPr="008C6257">
        <w:rPr>
          <w:rFonts w:eastAsia="Times New Roman" w:cs="Arial"/>
          <w:szCs w:val="19"/>
          <w:lang w:eastAsia="pl-PL"/>
        </w:rPr>
        <w:t xml:space="preserve">lat stanowiły 13,1% bezrobotnych, od 45 do 54 </w:t>
      </w:r>
      <w:r w:rsidRPr="00461E7D">
        <w:rPr>
          <w:rFonts w:eastAsia="Times New Roman" w:cs="Arial"/>
          <w:szCs w:val="19"/>
          <w:lang w:eastAsia="pl-PL"/>
        </w:rPr>
        <w:t>lat – 20,0%, a powyżej 54 lat – 15,2%.</w:t>
      </w:r>
    </w:p>
    <w:p w14:paraId="2B57F6CC" w14:textId="77777777" w:rsidR="004C1A92" w:rsidRPr="00A13405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903FA5">
        <w:rPr>
          <w:rFonts w:eastAsia="Times New Roman" w:cs="Arial"/>
          <w:szCs w:val="19"/>
          <w:lang w:eastAsia="pl-PL"/>
        </w:rPr>
        <w:t>Wykształcenie zasadnicze zawodowe/branżowe posiadało 27,</w:t>
      </w:r>
      <w:r>
        <w:rPr>
          <w:rFonts w:eastAsia="Times New Roman" w:cs="Arial"/>
          <w:szCs w:val="19"/>
          <w:lang w:eastAsia="pl-PL"/>
        </w:rPr>
        <w:t>0</w:t>
      </w:r>
      <w:r w:rsidRPr="00903FA5">
        <w:rPr>
          <w:rFonts w:eastAsia="Times New Roman" w:cs="Arial"/>
          <w:szCs w:val="19"/>
          <w:lang w:eastAsia="pl-PL"/>
        </w:rPr>
        <w:t xml:space="preserve">% </w:t>
      </w:r>
      <w:r w:rsidRPr="00BF6F1C">
        <w:rPr>
          <w:rFonts w:eastAsia="Times New Roman" w:cs="Arial"/>
          <w:szCs w:val="19"/>
          <w:lang w:eastAsia="pl-PL"/>
        </w:rPr>
        <w:t>bezrobotnych, policealne i średnie zawodowe/branżowe – 2</w:t>
      </w:r>
      <w:r>
        <w:rPr>
          <w:rFonts w:eastAsia="Times New Roman" w:cs="Arial"/>
          <w:szCs w:val="19"/>
          <w:lang w:eastAsia="pl-PL"/>
        </w:rPr>
        <w:t>7,0</w:t>
      </w:r>
      <w:r w:rsidRPr="00BF6F1C">
        <w:rPr>
          <w:rFonts w:eastAsia="Times New Roman" w:cs="Arial"/>
          <w:szCs w:val="19"/>
          <w:lang w:eastAsia="pl-PL"/>
        </w:rPr>
        <w:t>%, gimnazjalne lub niższe – 18,</w:t>
      </w:r>
      <w:r>
        <w:rPr>
          <w:rFonts w:eastAsia="Times New Roman" w:cs="Arial"/>
          <w:szCs w:val="19"/>
          <w:lang w:eastAsia="pl-PL"/>
        </w:rPr>
        <w:t>4</w:t>
      </w:r>
      <w:r w:rsidRPr="005E0FAC">
        <w:rPr>
          <w:rFonts w:eastAsia="Times New Roman" w:cs="Arial"/>
          <w:szCs w:val="19"/>
          <w:lang w:eastAsia="pl-PL"/>
        </w:rPr>
        <w:t xml:space="preserve">%, wyższe – 15,7%, a średnie </w:t>
      </w:r>
      <w:r w:rsidRPr="00A13405">
        <w:rPr>
          <w:rFonts w:eastAsia="Times New Roman" w:cs="Arial"/>
          <w:szCs w:val="19"/>
          <w:lang w:eastAsia="pl-PL"/>
        </w:rPr>
        <w:t>ogólnokształcące – 11,9%.</w:t>
      </w:r>
    </w:p>
    <w:p w14:paraId="68A3B078" w14:textId="77777777" w:rsidR="004C1A92" w:rsidRPr="000C027B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48015E">
        <w:rPr>
          <w:rFonts w:eastAsia="Times New Roman" w:cs="Arial"/>
          <w:szCs w:val="19"/>
          <w:lang w:eastAsia="pl-PL"/>
        </w:rPr>
        <w:t xml:space="preserve">W ogólnej liczbie </w:t>
      </w:r>
      <w:r w:rsidRPr="00DF3D28">
        <w:rPr>
          <w:rFonts w:eastAsia="Times New Roman" w:cs="Arial"/>
          <w:szCs w:val="19"/>
          <w:lang w:eastAsia="pl-PL"/>
        </w:rPr>
        <w:t xml:space="preserve">bezrobotnych 12,9% stanowiły osoby dotychczas niepracujące. Wśród </w:t>
      </w:r>
      <w:r w:rsidRPr="007A4893">
        <w:rPr>
          <w:rFonts w:eastAsia="Times New Roman" w:cs="Arial"/>
          <w:szCs w:val="19"/>
          <w:lang w:eastAsia="pl-PL"/>
        </w:rPr>
        <w:t xml:space="preserve">bezrobotnych posiadających staż pracy największy odsetek stanowiły osoby </w:t>
      </w:r>
      <w:r w:rsidRPr="0015151E">
        <w:rPr>
          <w:rFonts w:eastAsia="Times New Roman" w:cs="Arial"/>
          <w:szCs w:val="19"/>
          <w:lang w:eastAsia="pl-PL"/>
        </w:rPr>
        <w:t>ze stażem pracy 1</w:t>
      </w:r>
      <w:r w:rsidRPr="0015151E">
        <w:rPr>
          <w:rFonts w:cs="FiraSans-Regular"/>
          <w:bCs/>
          <w:szCs w:val="19"/>
        </w:rPr>
        <w:t>–</w:t>
      </w:r>
      <w:r w:rsidRPr="0015151E">
        <w:rPr>
          <w:rFonts w:eastAsia="Times New Roman" w:cs="Arial"/>
          <w:szCs w:val="19"/>
          <w:lang w:eastAsia="pl-PL"/>
        </w:rPr>
        <w:t xml:space="preserve">5 lat (30,6%), a następnie ze stażem pracy do 1 </w:t>
      </w:r>
      <w:r w:rsidRPr="000C027B">
        <w:rPr>
          <w:rFonts w:eastAsia="Times New Roman" w:cs="Arial"/>
          <w:szCs w:val="19"/>
          <w:lang w:eastAsia="pl-PL"/>
        </w:rPr>
        <w:t>roku (24,4%).</w:t>
      </w:r>
    </w:p>
    <w:p w14:paraId="6AB5ECEB" w14:textId="77777777" w:rsidR="004C1A92" w:rsidRPr="00070DE3" w:rsidRDefault="004C1A92" w:rsidP="004C1A92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F52675">
        <w:rPr>
          <w:rFonts w:eastAsia="Times New Roman"/>
          <w:spacing w:val="-4"/>
          <w:szCs w:val="19"/>
          <w:lang w:eastAsia="pl-PL"/>
        </w:rPr>
        <w:t xml:space="preserve">W </w:t>
      </w:r>
      <w:r>
        <w:rPr>
          <w:rFonts w:eastAsia="Times New Roman"/>
          <w:spacing w:val="-4"/>
          <w:szCs w:val="19"/>
          <w:lang w:eastAsia="pl-PL"/>
        </w:rPr>
        <w:t>czerwc</w:t>
      </w:r>
      <w:r w:rsidRPr="00F52675">
        <w:rPr>
          <w:rFonts w:eastAsia="Times New Roman"/>
          <w:spacing w:val="-4"/>
          <w:szCs w:val="19"/>
          <w:lang w:eastAsia="pl-PL"/>
        </w:rPr>
        <w:t xml:space="preserve">u 2024 r. do urzędów pracy </w:t>
      </w:r>
      <w:r w:rsidRPr="006E16C1">
        <w:rPr>
          <w:rFonts w:eastAsia="Times New Roman"/>
          <w:spacing w:val="-4"/>
          <w:szCs w:val="19"/>
          <w:lang w:eastAsia="pl-PL"/>
        </w:rPr>
        <w:t xml:space="preserve">zgłoszono 3,3 tys. </w:t>
      </w:r>
      <w:r w:rsidRPr="006E16C1">
        <w:rPr>
          <w:rFonts w:eastAsia="Times New Roman"/>
          <w:b/>
          <w:spacing w:val="-4"/>
          <w:szCs w:val="19"/>
          <w:lang w:eastAsia="pl-PL"/>
        </w:rPr>
        <w:t xml:space="preserve">ofert </w:t>
      </w:r>
      <w:r w:rsidRPr="008B3792">
        <w:rPr>
          <w:rFonts w:eastAsia="Times New Roman"/>
          <w:b/>
          <w:spacing w:val="-4"/>
          <w:szCs w:val="19"/>
          <w:lang w:eastAsia="pl-PL"/>
        </w:rPr>
        <w:t>zatrudnienia</w:t>
      </w:r>
      <w:r w:rsidRPr="008B3792">
        <w:rPr>
          <w:rFonts w:eastAsia="Times New Roman"/>
          <w:spacing w:val="-4"/>
          <w:szCs w:val="19"/>
          <w:vertAlign w:val="superscript"/>
          <w:lang w:eastAsia="pl-PL"/>
        </w:rPr>
        <w:footnoteReference w:id="2"/>
      </w:r>
      <w:r w:rsidRPr="008B3792">
        <w:rPr>
          <w:rFonts w:eastAsia="Times New Roman"/>
          <w:spacing w:val="-4"/>
          <w:szCs w:val="19"/>
          <w:lang w:eastAsia="pl-PL"/>
        </w:rPr>
        <w:t xml:space="preserve"> (o 34 oferty więcej niż przed miesiącem, a</w:t>
      </w:r>
      <w:r>
        <w:rPr>
          <w:rFonts w:eastAsia="Times New Roman"/>
          <w:spacing w:val="-4"/>
          <w:szCs w:val="19"/>
          <w:lang w:eastAsia="pl-PL"/>
        </w:rPr>
        <w:t> </w:t>
      </w:r>
      <w:r w:rsidRPr="008B3792">
        <w:rPr>
          <w:rFonts w:eastAsia="Times New Roman"/>
          <w:spacing w:val="-4"/>
          <w:szCs w:val="19"/>
          <w:lang w:eastAsia="pl-PL"/>
        </w:rPr>
        <w:t>o</w:t>
      </w:r>
      <w:r>
        <w:rPr>
          <w:rFonts w:eastAsia="Times New Roman"/>
          <w:spacing w:val="-4"/>
          <w:szCs w:val="19"/>
          <w:lang w:eastAsia="pl-PL"/>
        </w:rPr>
        <w:t> </w:t>
      </w:r>
      <w:r w:rsidRPr="008B3792">
        <w:rPr>
          <w:rFonts w:eastAsia="Times New Roman"/>
          <w:spacing w:val="-4"/>
          <w:szCs w:val="19"/>
          <w:lang w:eastAsia="pl-PL"/>
        </w:rPr>
        <w:t>894</w:t>
      </w:r>
      <w:r>
        <w:rPr>
          <w:rFonts w:eastAsia="Times New Roman"/>
          <w:spacing w:val="-4"/>
          <w:szCs w:val="19"/>
          <w:lang w:eastAsia="pl-PL"/>
        </w:rPr>
        <w:t> </w:t>
      </w:r>
      <w:r w:rsidRPr="008B3792">
        <w:rPr>
          <w:rFonts w:eastAsia="Times New Roman"/>
          <w:spacing w:val="-4"/>
          <w:szCs w:val="19"/>
          <w:lang w:eastAsia="pl-PL"/>
        </w:rPr>
        <w:t xml:space="preserve">mniej niż w czerwcu </w:t>
      </w:r>
      <w:r w:rsidRPr="00070DE3">
        <w:rPr>
          <w:rFonts w:eastAsia="Times New Roman"/>
          <w:spacing w:val="-4"/>
          <w:szCs w:val="19"/>
          <w:lang w:eastAsia="pl-PL"/>
        </w:rPr>
        <w:t xml:space="preserve">2023 r.). </w:t>
      </w:r>
      <w:r w:rsidRPr="00070DE3">
        <w:rPr>
          <w:rFonts w:eastAsia="Times New Roman"/>
          <w:spacing w:val="-2"/>
          <w:szCs w:val="19"/>
          <w:lang w:eastAsia="pl-PL"/>
        </w:rPr>
        <w:t>W końcu miesiąca na 1 ofertę pracy przypadało 31 bezrobotnych (przed miesiącem 28, a</w:t>
      </w:r>
      <w:r>
        <w:rPr>
          <w:rFonts w:eastAsia="Times New Roman"/>
          <w:spacing w:val="-2"/>
          <w:szCs w:val="19"/>
          <w:lang w:eastAsia="pl-PL"/>
        </w:rPr>
        <w:t> </w:t>
      </w:r>
      <w:r w:rsidRPr="00070DE3">
        <w:rPr>
          <w:rFonts w:eastAsia="Times New Roman"/>
          <w:szCs w:val="19"/>
          <w:lang w:eastAsia="pl-PL"/>
        </w:rPr>
        <w:t>w czerwcu 2023 r. –</w:t>
      </w:r>
      <w:r w:rsidRPr="00070DE3">
        <w:rPr>
          <w:rFonts w:eastAsia="Times New Roman"/>
          <w:spacing w:val="-2"/>
          <w:szCs w:val="19"/>
          <w:lang w:eastAsia="pl-PL"/>
        </w:rPr>
        <w:t xml:space="preserve"> 26).</w:t>
      </w:r>
    </w:p>
    <w:p w14:paraId="604EE0D7" w14:textId="77777777" w:rsidR="004C1A92" w:rsidRPr="00C37750" w:rsidRDefault="004C1A92" w:rsidP="004C1A92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C37750">
        <w:rPr>
          <w:b/>
          <w:lang w:eastAsia="pl-PL"/>
        </w:rPr>
        <w:t>pracy (stan w końcu miesiąca)</w:t>
      </w:r>
    </w:p>
    <w:p w14:paraId="4D148068" w14:textId="77777777" w:rsidR="004C1A92" w:rsidRPr="000B15A5" w:rsidRDefault="004C1A92" w:rsidP="004C1A92">
      <w:pPr>
        <w:jc w:val="center"/>
      </w:pPr>
      <w:r>
        <w:rPr>
          <w:noProof/>
        </w:rPr>
        <w:drawing>
          <wp:inline distT="0" distB="0" distL="0" distR="0" wp14:anchorId="24C5A6B1" wp14:editId="0A1B1877">
            <wp:extent cx="6626860" cy="3133725"/>
            <wp:effectExtent l="0" t="0" r="0" b="0"/>
            <wp:docPr id="2" name="Obraz 2" descr="Wykres 3. Na wykresie kolumnowym zaprezentowano liczbę bezrobotnych przypadających na 1 ofertę pracy w województwie podkarpackim w końcu poszczególnych miesięcy w latach 2021-2024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FB3BEC" w14:textId="555E7496" w:rsidR="00DB54AE" w:rsidRPr="009061B8" w:rsidRDefault="004C1A92" w:rsidP="004C1A92">
      <w:pPr>
        <w:spacing w:before="120" w:after="120" w:line="288" w:lineRule="auto"/>
        <w:rPr>
          <w:rFonts w:eastAsia="Times New Roman"/>
          <w:spacing w:val="-4"/>
          <w:lang w:eastAsia="pl-PL"/>
        </w:rPr>
      </w:pPr>
      <w:r w:rsidRPr="0080720F">
        <w:rPr>
          <w:rFonts w:eastAsia="Times New Roman"/>
          <w:spacing w:val="-4"/>
          <w:lang w:eastAsia="pl-PL"/>
        </w:rPr>
        <w:t xml:space="preserve">Wydatki Funduszu </w:t>
      </w:r>
      <w:r w:rsidRPr="00333532">
        <w:rPr>
          <w:rFonts w:eastAsia="Times New Roman"/>
          <w:spacing w:val="-4"/>
          <w:lang w:eastAsia="pl-PL"/>
        </w:rPr>
        <w:t xml:space="preserve">Pracy w czerwcu 2024 r. </w:t>
      </w:r>
      <w:r w:rsidRPr="00304E51">
        <w:rPr>
          <w:rFonts w:eastAsia="Times New Roman"/>
          <w:spacing w:val="-4"/>
          <w:lang w:eastAsia="pl-PL"/>
        </w:rPr>
        <w:t xml:space="preserve">wyniosły 52,9 mln </w:t>
      </w:r>
      <w:r w:rsidRPr="00695522">
        <w:rPr>
          <w:rFonts w:eastAsia="Times New Roman"/>
          <w:spacing w:val="-4"/>
          <w:lang w:eastAsia="pl-PL"/>
        </w:rPr>
        <w:t xml:space="preserve">zł, z </w:t>
      </w:r>
      <w:r w:rsidRPr="00304E51">
        <w:rPr>
          <w:rFonts w:eastAsia="Times New Roman"/>
          <w:spacing w:val="-4"/>
          <w:lang w:eastAsia="pl-PL"/>
        </w:rPr>
        <w:t xml:space="preserve">których 31,2% przeznaczono </w:t>
      </w:r>
      <w:r w:rsidRPr="00EC0DC2">
        <w:rPr>
          <w:rFonts w:eastAsia="Times New Roman"/>
          <w:spacing w:val="-4"/>
          <w:lang w:eastAsia="pl-PL"/>
        </w:rPr>
        <w:t>na zasiłki dla bezrobotnych</w:t>
      </w:r>
      <w:r w:rsidR="00E65FF9" w:rsidRPr="00EC0DC2">
        <w:rPr>
          <w:rFonts w:eastAsia="Times New Roman"/>
          <w:spacing w:val="-4"/>
          <w:lang w:eastAsia="pl-PL"/>
        </w:rPr>
        <w:t>.</w:t>
      </w:r>
    </w:p>
    <w:p w14:paraId="333BE970" w14:textId="744ED2E1" w:rsidR="00502C57" w:rsidRDefault="00A40037" w:rsidP="00CE3E17">
      <w:pPr>
        <w:pStyle w:val="Nagwek1"/>
      </w:pPr>
      <w:bookmarkStart w:id="21" w:name="_Toc173244441"/>
      <w:r w:rsidRPr="00780341">
        <w:t>W</w:t>
      </w:r>
      <w:r w:rsidR="00502C57" w:rsidRPr="00780341">
        <w:t>ynagrodzenia</w:t>
      </w:r>
      <w:bookmarkEnd w:id="13"/>
      <w:bookmarkEnd w:id="14"/>
      <w:bookmarkEnd w:id="15"/>
      <w:bookmarkEnd w:id="16"/>
      <w:bookmarkEnd w:id="21"/>
    </w:p>
    <w:p w14:paraId="0668F1B0" w14:textId="3F1049AF" w:rsidR="003D217B" w:rsidRDefault="003D217B" w:rsidP="003D217B">
      <w:pPr>
        <w:spacing w:before="120" w:after="120" w:line="288" w:lineRule="auto"/>
      </w:pPr>
      <w:bookmarkStart w:id="22" w:name="_Toc328389332"/>
      <w:bookmarkStart w:id="23" w:name="_Toc507071633"/>
      <w:bookmarkStart w:id="24" w:name="_Toc507072376"/>
      <w:bookmarkStart w:id="25" w:name="_Toc507417428"/>
      <w:r w:rsidRPr="005C2520">
        <w:t>W</w:t>
      </w:r>
      <w:r>
        <w:t xml:space="preserve"> czerwcu 2024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</w:t>
      </w:r>
      <w:r>
        <w:t xml:space="preserve"> </w:t>
      </w:r>
      <w:r w:rsidRPr="005C2520">
        <w:t>się w skali roku (</w:t>
      </w:r>
      <w:r>
        <w:t xml:space="preserve">w odniesieniu – czerwiec </w:t>
      </w:r>
      <w:r w:rsidRPr="005C2520">
        <w:t>202</w:t>
      </w:r>
      <w:r>
        <w:t>4 </w:t>
      </w:r>
      <w:r w:rsidRPr="005C2520">
        <w:t xml:space="preserve">r. do </w:t>
      </w:r>
      <w:r>
        <w:t xml:space="preserve">czerwca </w:t>
      </w:r>
      <w:r w:rsidRPr="005C2520">
        <w:t>202</w:t>
      </w:r>
      <w:r>
        <w:t>3</w:t>
      </w:r>
      <w:r w:rsidRPr="005C2520">
        <w:t xml:space="preserve"> r.), a</w:t>
      </w:r>
      <w:r>
        <w:t xml:space="preserve"> </w:t>
      </w:r>
      <w:r w:rsidRPr="005C2520">
        <w:t xml:space="preserve">tempo tego wzrostu było </w:t>
      </w:r>
      <w:r>
        <w:t xml:space="preserve">wyższe od notowanego </w:t>
      </w:r>
      <w:r w:rsidRPr="005C2520">
        <w:t>w</w:t>
      </w:r>
      <w:r>
        <w:t xml:space="preserve"> czerwcu 2023 </w:t>
      </w:r>
      <w:r w:rsidRPr="005C2520">
        <w:t>r.</w:t>
      </w:r>
    </w:p>
    <w:p w14:paraId="030CAD3B" w14:textId="77777777" w:rsidR="003D217B" w:rsidRPr="006C5B23" w:rsidRDefault="003D217B" w:rsidP="003D217B">
      <w:pPr>
        <w:spacing w:before="120" w:after="120" w:line="288" w:lineRule="auto"/>
      </w:pPr>
      <w:r w:rsidRPr="005C2520">
        <w:rPr>
          <w:b/>
        </w:rPr>
        <w:t xml:space="preserve">Przeciętne miesięczne wynagrodzenie </w:t>
      </w:r>
      <w:r w:rsidRPr="00F5022A">
        <w:rPr>
          <w:b/>
        </w:rPr>
        <w:t>brutto</w:t>
      </w:r>
      <w:r w:rsidRPr="00F5022A">
        <w:t xml:space="preserve"> w sektorze przedsiębiorstw w</w:t>
      </w:r>
      <w:r>
        <w:t xml:space="preserve"> czerwcu</w:t>
      </w:r>
      <w:r w:rsidRPr="00F5022A">
        <w:t xml:space="preserve"> 202</w:t>
      </w:r>
      <w:r>
        <w:t>4</w:t>
      </w:r>
      <w:r w:rsidRPr="00F5022A">
        <w:t xml:space="preserve"> r. ukształtowało się na poziomie </w:t>
      </w:r>
      <w:r>
        <w:t>6826,05</w:t>
      </w:r>
      <w:r w:rsidRPr="00F5022A">
        <w:t xml:space="preserve"> zł i było o 1</w:t>
      </w:r>
      <w:r>
        <w:t>4</w:t>
      </w:r>
      <w:r w:rsidRPr="00F5022A">
        <w:t>,</w:t>
      </w:r>
      <w:r>
        <w:t>9</w:t>
      </w:r>
      <w:r w:rsidRPr="00F5022A">
        <w:t>% wyższe niż w</w:t>
      </w:r>
      <w:r>
        <w:t xml:space="preserve"> czerwcu</w:t>
      </w:r>
      <w:r w:rsidRPr="00F5022A">
        <w:t xml:space="preserve"> 202</w:t>
      </w:r>
      <w:r>
        <w:t>3</w:t>
      </w:r>
      <w:r w:rsidRPr="00F5022A">
        <w:t xml:space="preserve"> r., kiedy notowano wzrost o</w:t>
      </w:r>
      <w:r w:rsidRPr="00567118">
        <w:t xml:space="preserve"> </w:t>
      </w:r>
      <w:r>
        <w:t>11,5</w:t>
      </w:r>
      <w:r w:rsidRPr="00567118">
        <w:t>%. W porównaniu z</w:t>
      </w:r>
      <w:r>
        <w:t xml:space="preserve"> poprzednim miesiącem </w:t>
      </w:r>
      <w:r w:rsidRPr="00567118">
        <w:t xml:space="preserve">płace </w:t>
      </w:r>
      <w:r w:rsidRPr="006C5B23">
        <w:t>wzrosły o 0,4%. W Polsce przeciętne miesięczne wynagrodzenie brutto wyniosło 8144,83 zł i wzrosło zarówno w porównaniu z czerwcem 2023 r. (o 11,0%), jak i w odniesieniu do maja 2024 r. (o 1,8%).</w:t>
      </w:r>
    </w:p>
    <w:p w14:paraId="185E5E11" w14:textId="43C0E3D9" w:rsidR="003D217B" w:rsidRDefault="003D217B" w:rsidP="0043402E">
      <w:pPr>
        <w:spacing w:before="120" w:after="6240" w:line="288" w:lineRule="auto"/>
      </w:pPr>
      <w:r w:rsidRPr="006C5B23">
        <w:t xml:space="preserve">W odniesieniu do czerwca 2023 r. wzrost </w:t>
      </w:r>
      <w:r w:rsidRPr="000D3FB4">
        <w:t xml:space="preserve">wynagrodzeń </w:t>
      </w:r>
      <w:r w:rsidRPr="00CB493D">
        <w:t xml:space="preserve">odnotowano </w:t>
      </w:r>
      <w:r>
        <w:t>we wszystkich</w:t>
      </w:r>
      <w:r w:rsidRPr="003149B7">
        <w:t xml:space="preserve"> sekcj</w:t>
      </w:r>
      <w:r>
        <w:t>ach</w:t>
      </w:r>
      <w:r w:rsidRPr="003149B7">
        <w:t xml:space="preserve"> sektora przedsiębiorstw,</w:t>
      </w:r>
      <w:r>
        <w:t xml:space="preserve"> </w:t>
      </w:r>
      <w:r w:rsidRPr="00CB493D">
        <w:t>w</w:t>
      </w:r>
      <w:r>
        <w:t> </w:t>
      </w:r>
      <w:r w:rsidRPr="00CB493D">
        <w:t>tym</w:t>
      </w:r>
      <w:r>
        <w:t xml:space="preserve"> najwyższy wystąpił </w:t>
      </w:r>
      <w:r w:rsidRPr="000272EC">
        <w:t>w</w:t>
      </w:r>
      <w:r w:rsidRPr="00BA71AC">
        <w:t xml:space="preserve"> </w:t>
      </w:r>
      <w:r w:rsidRPr="007C7F4F">
        <w:t xml:space="preserve">działalności związanej z kulturą, rozrywką i rekreacją </w:t>
      </w:r>
      <w:r>
        <w:t>(o 24,7%).</w:t>
      </w:r>
    </w:p>
    <w:p w14:paraId="774B7D67" w14:textId="77777777" w:rsidR="003D217B" w:rsidRPr="005C2520" w:rsidRDefault="003D217B" w:rsidP="003D217B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C252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3955"/>
        <w:gridCol w:w="1690"/>
        <w:gridCol w:w="1585"/>
        <w:gridCol w:w="1559"/>
        <w:gridCol w:w="1677"/>
      </w:tblGrid>
      <w:tr w:rsidR="003D217B" w:rsidRPr="005C2520" w14:paraId="11642F0B" w14:textId="77777777" w:rsidTr="00660077">
        <w:trPr>
          <w:trHeight w:val="480"/>
        </w:trPr>
        <w:tc>
          <w:tcPr>
            <w:tcW w:w="3955" w:type="dxa"/>
            <w:vMerge w:val="restart"/>
            <w:tcBorders>
              <w:top w:val="single" w:sz="4" w:space="0" w:color="522398"/>
            </w:tcBorders>
            <w:vAlign w:val="center"/>
          </w:tcPr>
          <w:p w14:paraId="2616D759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tcBorders>
              <w:top w:val="single" w:sz="4" w:space="0" w:color="522398"/>
            </w:tcBorders>
          </w:tcPr>
          <w:p w14:paraId="55503FC8" w14:textId="77777777" w:rsidR="003D217B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</w:t>
            </w:r>
          </w:p>
        </w:tc>
        <w:tc>
          <w:tcPr>
            <w:tcW w:w="3236" w:type="dxa"/>
            <w:gridSpan w:val="2"/>
            <w:tcBorders>
              <w:top w:val="single" w:sz="4" w:space="0" w:color="522398"/>
              <w:right w:val="nil"/>
            </w:tcBorders>
          </w:tcPr>
          <w:p w14:paraId="02ABBC51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3D217B" w:rsidRPr="005C2520" w14:paraId="46FD001C" w14:textId="77777777" w:rsidTr="00660077">
        <w:trPr>
          <w:trHeight w:val="480"/>
        </w:trPr>
        <w:tc>
          <w:tcPr>
            <w:tcW w:w="3955" w:type="dxa"/>
            <w:vMerge/>
            <w:tcBorders>
              <w:bottom w:val="single" w:sz="4" w:space="0" w:color="522398"/>
            </w:tcBorders>
            <w:vAlign w:val="center"/>
          </w:tcPr>
          <w:p w14:paraId="4B6D74A4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690" w:type="dxa"/>
            <w:tcBorders>
              <w:bottom w:val="single" w:sz="4" w:space="0" w:color="522398"/>
            </w:tcBorders>
            <w:vAlign w:val="center"/>
          </w:tcPr>
          <w:p w14:paraId="41209889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585" w:type="dxa"/>
            <w:tcBorders>
              <w:bottom w:val="single" w:sz="4" w:space="0" w:color="522398"/>
            </w:tcBorders>
          </w:tcPr>
          <w:p w14:paraId="1A889B42" w14:textId="77777777" w:rsidR="003D217B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2023=100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</w:tcPr>
          <w:p w14:paraId="05B90481" w14:textId="77777777" w:rsidR="003D217B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zł</w:t>
            </w:r>
          </w:p>
        </w:tc>
        <w:tc>
          <w:tcPr>
            <w:tcW w:w="1677" w:type="dxa"/>
            <w:tcBorders>
              <w:bottom w:val="single" w:sz="4" w:space="0" w:color="522398"/>
            </w:tcBorders>
            <w:vAlign w:val="center"/>
          </w:tcPr>
          <w:p w14:paraId="25EE6DF4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</w:t>
            </w:r>
            <w:r w:rsidRPr="005C2520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3</w:t>
            </w:r>
            <w:r w:rsidRPr="005C2520">
              <w:rPr>
                <w:rFonts w:cs="Arial"/>
                <w:szCs w:val="19"/>
              </w:rPr>
              <w:t>=100</w:t>
            </w:r>
          </w:p>
        </w:tc>
      </w:tr>
      <w:tr w:rsidR="003D217B" w:rsidRPr="005C2520" w14:paraId="4BE6D224" w14:textId="77777777" w:rsidTr="00660077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72F9FD2C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Ogółem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7B727A5D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6 826,05</w:t>
            </w: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71CD4BE0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6BE4C795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6 853,45</w:t>
            </w: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42C99F08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</w:tr>
      <w:tr w:rsidR="003D217B" w:rsidRPr="005C2520" w14:paraId="2647D70C" w14:textId="77777777" w:rsidTr="00660077">
        <w:trPr>
          <w:trHeight w:val="480"/>
        </w:trPr>
        <w:tc>
          <w:tcPr>
            <w:tcW w:w="3955" w:type="dxa"/>
            <w:tcBorders>
              <w:top w:val="single" w:sz="4" w:space="0" w:color="522398"/>
            </w:tcBorders>
            <w:vAlign w:val="center"/>
          </w:tcPr>
          <w:p w14:paraId="71189FEB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tcBorders>
              <w:top w:val="single" w:sz="4" w:space="0" w:color="522398"/>
            </w:tcBorders>
            <w:vAlign w:val="center"/>
          </w:tcPr>
          <w:p w14:paraId="58BBE957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tcBorders>
              <w:top w:val="single" w:sz="4" w:space="0" w:color="522398"/>
            </w:tcBorders>
            <w:vAlign w:val="center"/>
          </w:tcPr>
          <w:p w14:paraId="3BF388E5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8D78E50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tcBorders>
              <w:top w:val="single" w:sz="4" w:space="0" w:color="522398"/>
            </w:tcBorders>
            <w:vAlign w:val="center"/>
          </w:tcPr>
          <w:p w14:paraId="507B53BA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D217B" w:rsidRPr="005C2520" w14:paraId="78988631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2D119DFC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Przemysł</w:t>
            </w:r>
          </w:p>
        </w:tc>
        <w:tc>
          <w:tcPr>
            <w:tcW w:w="1690" w:type="dxa"/>
            <w:vAlign w:val="center"/>
          </w:tcPr>
          <w:p w14:paraId="17E68FFC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7 015,45</w:t>
            </w:r>
          </w:p>
        </w:tc>
        <w:tc>
          <w:tcPr>
            <w:tcW w:w="1585" w:type="dxa"/>
            <w:vAlign w:val="center"/>
          </w:tcPr>
          <w:p w14:paraId="032E7C4F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1559" w:type="dxa"/>
            <w:vAlign w:val="center"/>
          </w:tcPr>
          <w:p w14:paraId="29639A4C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7 127,30</w:t>
            </w:r>
          </w:p>
        </w:tc>
        <w:tc>
          <w:tcPr>
            <w:tcW w:w="1677" w:type="dxa"/>
            <w:vAlign w:val="center"/>
          </w:tcPr>
          <w:p w14:paraId="6D2326E8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</w:tr>
      <w:tr w:rsidR="003D217B" w:rsidRPr="005C2520" w14:paraId="49E6174D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0E610602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w tym:</w:t>
            </w:r>
          </w:p>
        </w:tc>
        <w:tc>
          <w:tcPr>
            <w:tcW w:w="1690" w:type="dxa"/>
            <w:vAlign w:val="center"/>
          </w:tcPr>
          <w:p w14:paraId="3B30261C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85" w:type="dxa"/>
            <w:vAlign w:val="center"/>
          </w:tcPr>
          <w:p w14:paraId="4132E088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57DC8B82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677" w:type="dxa"/>
            <w:vAlign w:val="center"/>
          </w:tcPr>
          <w:p w14:paraId="42E0ECB8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3D217B" w:rsidRPr="005C2520" w14:paraId="70780D80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1B18B141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690" w:type="dxa"/>
            <w:vAlign w:val="center"/>
          </w:tcPr>
          <w:p w14:paraId="1D54BAA5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6 960,81</w:t>
            </w:r>
          </w:p>
        </w:tc>
        <w:tc>
          <w:tcPr>
            <w:tcW w:w="1585" w:type="dxa"/>
            <w:vAlign w:val="center"/>
          </w:tcPr>
          <w:p w14:paraId="56890FFA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112,7</w:t>
            </w:r>
          </w:p>
        </w:tc>
        <w:tc>
          <w:tcPr>
            <w:tcW w:w="1559" w:type="dxa"/>
            <w:vAlign w:val="center"/>
          </w:tcPr>
          <w:p w14:paraId="6336C0F6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7 097,84</w:t>
            </w:r>
          </w:p>
        </w:tc>
        <w:tc>
          <w:tcPr>
            <w:tcW w:w="1677" w:type="dxa"/>
            <w:vAlign w:val="center"/>
          </w:tcPr>
          <w:p w14:paraId="469580B9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</w:tr>
      <w:tr w:rsidR="003D217B" w:rsidRPr="005C2520" w14:paraId="184318FE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48AACE9A" w14:textId="0C40CE69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 xml:space="preserve">dostawa </w:t>
            </w:r>
            <w:r>
              <w:rPr>
                <w:rFonts w:cs="Arial"/>
                <w:szCs w:val="19"/>
              </w:rPr>
              <w:t>wody; gospodarowanie ściekami i</w:t>
            </w:r>
            <w:r w:rsidR="00AE6862">
              <w:rPr>
                <w:rFonts w:cs="Arial"/>
                <w:szCs w:val="19"/>
              </w:rPr>
              <w:t xml:space="preserve"> </w:t>
            </w:r>
            <w:r w:rsidRPr="005C2520">
              <w:rPr>
                <w:rFonts w:cs="Arial"/>
                <w:szCs w:val="19"/>
              </w:rPr>
              <w:t>odpadami; rekultywacja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5BC4C163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6 861,63</w:t>
            </w:r>
          </w:p>
        </w:tc>
        <w:tc>
          <w:tcPr>
            <w:tcW w:w="1585" w:type="dxa"/>
            <w:vAlign w:val="center"/>
          </w:tcPr>
          <w:p w14:paraId="263BCBD5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559" w:type="dxa"/>
            <w:vAlign w:val="center"/>
          </w:tcPr>
          <w:p w14:paraId="5F076E30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6 569,63</w:t>
            </w:r>
          </w:p>
        </w:tc>
        <w:tc>
          <w:tcPr>
            <w:tcW w:w="1677" w:type="dxa"/>
            <w:vAlign w:val="center"/>
          </w:tcPr>
          <w:p w14:paraId="3B1B100A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</w:tr>
      <w:tr w:rsidR="003D217B" w:rsidRPr="005C2520" w14:paraId="518EBB61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61227514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Budownictwo</w:t>
            </w:r>
          </w:p>
        </w:tc>
        <w:tc>
          <w:tcPr>
            <w:tcW w:w="1690" w:type="dxa"/>
            <w:vAlign w:val="center"/>
          </w:tcPr>
          <w:p w14:paraId="01F271F0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6 580,82</w:t>
            </w:r>
          </w:p>
        </w:tc>
        <w:tc>
          <w:tcPr>
            <w:tcW w:w="1585" w:type="dxa"/>
            <w:vAlign w:val="center"/>
          </w:tcPr>
          <w:p w14:paraId="4D09A65B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122,5</w:t>
            </w:r>
          </w:p>
        </w:tc>
        <w:tc>
          <w:tcPr>
            <w:tcW w:w="1559" w:type="dxa"/>
            <w:vAlign w:val="center"/>
          </w:tcPr>
          <w:p w14:paraId="063FC44F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6 431,34</w:t>
            </w:r>
          </w:p>
        </w:tc>
        <w:tc>
          <w:tcPr>
            <w:tcW w:w="1677" w:type="dxa"/>
            <w:vAlign w:val="center"/>
          </w:tcPr>
          <w:p w14:paraId="575ACD9C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123,1</w:t>
            </w:r>
          </w:p>
        </w:tc>
      </w:tr>
      <w:tr w:rsidR="003D217B" w:rsidRPr="005C2520" w14:paraId="2C0DDA8E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6BB74CAE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5C2520">
              <w:rPr>
                <w:rFonts w:cs="Arial"/>
                <w:szCs w:val="19"/>
              </w:rPr>
              <w:t>Handel; naprawa pojazdów samochodowych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7205A43F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6 344,89</w:t>
            </w:r>
          </w:p>
        </w:tc>
        <w:tc>
          <w:tcPr>
            <w:tcW w:w="1585" w:type="dxa"/>
            <w:vAlign w:val="center"/>
          </w:tcPr>
          <w:p w14:paraId="5D7AFA99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559" w:type="dxa"/>
            <w:vAlign w:val="center"/>
          </w:tcPr>
          <w:p w14:paraId="51ECA735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6 261,93</w:t>
            </w:r>
          </w:p>
        </w:tc>
        <w:tc>
          <w:tcPr>
            <w:tcW w:w="1677" w:type="dxa"/>
            <w:vAlign w:val="center"/>
          </w:tcPr>
          <w:p w14:paraId="7ED77E1B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</w:tr>
      <w:tr w:rsidR="003D217B" w:rsidRPr="005C2520" w14:paraId="394838F2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2A864018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bookmarkStart w:id="26" w:name="_Hlk162424839"/>
            <w:r w:rsidRPr="005C2520">
              <w:rPr>
                <w:rFonts w:cs="Arial"/>
                <w:szCs w:val="19"/>
              </w:rPr>
              <w:t>Transport i gospodarka magazynowa</w:t>
            </w:r>
            <w:bookmarkEnd w:id="26"/>
          </w:p>
        </w:tc>
        <w:tc>
          <w:tcPr>
            <w:tcW w:w="1690" w:type="dxa"/>
            <w:vAlign w:val="center"/>
          </w:tcPr>
          <w:p w14:paraId="7B55AFA2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6 917,86</w:t>
            </w:r>
          </w:p>
        </w:tc>
        <w:tc>
          <w:tcPr>
            <w:tcW w:w="1585" w:type="dxa"/>
            <w:vAlign w:val="center"/>
          </w:tcPr>
          <w:p w14:paraId="213FCEAB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118,0</w:t>
            </w:r>
          </w:p>
        </w:tc>
        <w:tc>
          <w:tcPr>
            <w:tcW w:w="1559" w:type="dxa"/>
            <w:vAlign w:val="center"/>
          </w:tcPr>
          <w:p w14:paraId="27E8307E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6 845,64</w:t>
            </w:r>
          </w:p>
        </w:tc>
        <w:tc>
          <w:tcPr>
            <w:tcW w:w="1677" w:type="dxa"/>
            <w:vAlign w:val="center"/>
          </w:tcPr>
          <w:p w14:paraId="1199185C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116,0</w:t>
            </w:r>
          </w:p>
        </w:tc>
      </w:tr>
      <w:tr w:rsidR="003D217B" w:rsidRPr="005C2520" w14:paraId="28BC7AFF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22BD663F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Zakwaterowanie i gastronomia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5708398E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5 176,73</w:t>
            </w:r>
          </w:p>
        </w:tc>
        <w:tc>
          <w:tcPr>
            <w:tcW w:w="1585" w:type="dxa"/>
            <w:vAlign w:val="center"/>
          </w:tcPr>
          <w:p w14:paraId="7194DF0A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112,8</w:t>
            </w:r>
          </w:p>
        </w:tc>
        <w:tc>
          <w:tcPr>
            <w:tcW w:w="1559" w:type="dxa"/>
            <w:vAlign w:val="center"/>
          </w:tcPr>
          <w:p w14:paraId="773D7665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5 130,63</w:t>
            </w:r>
          </w:p>
        </w:tc>
        <w:tc>
          <w:tcPr>
            <w:tcW w:w="1677" w:type="dxa"/>
            <w:vAlign w:val="center"/>
          </w:tcPr>
          <w:p w14:paraId="0BF3F2F6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</w:tr>
      <w:tr w:rsidR="003D217B" w:rsidRPr="005C2520" w14:paraId="326C07A6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61C741E1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75B27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90" w:type="dxa"/>
            <w:vAlign w:val="center"/>
          </w:tcPr>
          <w:p w14:paraId="34374C40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11 253,65</w:t>
            </w:r>
          </w:p>
        </w:tc>
        <w:tc>
          <w:tcPr>
            <w:tcW w:w="1585" w:type="dxa"/>
            <w:vAlign w:val="center"/>
          </w:tcPr>
          <w:p w14:paraId="48750239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115,0</w:t>
            </w:r>
          </w:p>
        </w:tc>
        <w:tc>
          <w:tcPr>
            <w:tcW w:w="1559" w:type="dxa"/>
            <w:vAlign w:val="center"/>
          </w:tcPr>
          <w:p w14:paraId="4BE32FC7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11 290,39</w:t>
            </w:r>
          </w:p>
        </w:tc>
        <w:tc>
          <w:tcPr>
            <w:tcW w:w="1677" w:type="dxa"/>
            <w:vAlign w:val="center"/>
          </w:tcPr>
          <w:p w14:paraId="65ACD4C9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  <w:tr w:rsidR="003D217B" w:rsidRPr="005C2520" w14:paraId="4315E02D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756E42F8" w14:textId="77777777" w:rsidR="003D217B" w:rsidRPr="00B75B27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Obsługa rynku nieruchomości</w:t>
            </w:r>
            <w:r w:rsidRPr="005C2520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690" w:type="dxa"/>
            <w:vAlign w:val="center"/>
          </w:tcPr>
          <w:p w14:paraId="220C11DE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6 864,99</w:t>
            </w:r>
          </w:p>
        </w:tc>
        <w:tc>
          <w:tcPr>
            <w:tcW w:w="1585" w:type="dxa"/>
            <w:vAlign w:val="center"/>
          </w:tcPr>
          <w:p w14:paraId="4416292C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113,5</w:t>
            </w:r>
          </w:p>
        </w:tc>
        <w:tc>
          <w:tcPr>
            <w:tcW w:w="1559" w:type="dxa"/>
            <w:vAlign w:val="center"/>
          </w:tcPr>
          <w:p w14:paraId="21364751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6 945,27</w:t>
            </w:r>
          </w:p>
        </w:tc>
        <w:tc>
          <w:tcPr>
            <w:tcW w:w="1677" w:type="dxa"/>
            <w:vAlign w:val="center"/>
          </w:tcPr>
          <w:p w14:paraId="3A5AA918" w14:textId="77777777" w:rsidR="003D217B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3D217B" w:rsidRPr="005C2520" w14:paraId="33B696F9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3945EBC0" w14:textId="1E9BE575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Działalność profesjonalna, naukowa i</w:t>
            </w:r>
            <w:r w:rsidR="00AE1103">
              <w:rPr>
                <w:rFonts w:cs="Arial"/>
                <w:szCs w:val="19"/>
              </w:rPr>
              <w:t> </w:t>
            </w:r>
            <w:proofErr w:type="spellStart"/>
            <w:r w:rsidRPr="005C2520">
              <w:rPr>
                <w:rFonts w:cs="Arial"/>
                <w:szCs w:val="19"/>
              </w:rPr>
              <w:t>techniczna</w:t>
            </w:r>
            <w:r w:rsidRPr="005C2520">
              <w:rPr>
                <w:szCs w:val="19"/>
                <w:vertAlign w:val="superscript"/>
              </w:rPr>
              <w:t>a</w:t>
            </w:r>
            <w:proofErr w:type="spellEnd"/>
            <w:r w:rsidRPr="005C2520">
              <w:rPr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vAlign w:val="center"/>
          </w:tcPr>
          <w:p w14:paraId="4A71F094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7 267,13</w:t>
            </w:r>
          </w:p>
        </w:tc>
        <w:tc>
          <w:tcPr>
            <w:tcW w:w="1585" w:type="dxa"/>
            <w:vAlign w:val="center"/>
          </w:tcPr>
          <w:p w14:paraId="102730B7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1559" w:type="dxa"/>
            <w:vAlign w:val="center"/>
          </w:tcPr>
          <w:p w14:paraId="4A8492E1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7 248,75</w:t>
            </w:r>
          </w:p>
        </w:tc>
        <w:tc>
          <w:tcPr>
            <w:tcW w:w="1677" w:type="dxa"/>
            <w:vAlign w:val="center"/>
          </w:tcPr>
          <w:p w14:paraId="5B0396A1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</w:tr>
      <w:tr w:rsidR="003D217B" w:rsidRPr="005C2520" w14:paraId="18CCA81B" w14:textId="77777777" w:rsidTr="00660077">
        <w:trPr>
          <w:trHeight w:val="480"/>
        </w:trPr>
        <w:tc>
          <w:tcPr>
            <w:tcW w:w="3955" w:type="dxa"/>
            <w:vAlign w:val="center"/>
          </w:tcPr>
          <w:p w14:paraId="7ECAAB4A" w14:textId="77777777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5C2520">
              <w:rPr>
                <w:rFonts w:cs="Arial"/>
                <w:szCs w:val="19"/>
              </w:rPr>
              <w:t>Administrowanie i działalność wspierająca</w:t>
            </w:r>
            <w:r w:rsidRPr="005C2520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690" w:type="dxa"/>
            <w:vAlign w:val="center"/>
          </w:tcPr>
          <w:p w14:paraId="401A381C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5 139,19</w:t>
            </w:r>
          </w:p>
        </w:tc>
        <w:tc>
          <w:tcPr>
            <w:tcW w:w="1585" w:type="dxa"/>
            <w:vAlign w:val="center"/>
          </w:tcPr>
          <w:p w14:paraId="48E75852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120,6</w:t>
            </w:r>
          </w:p>
        </w:tc>
        <w:tc>
          <w:tcPr>
            <w:tcW w:w="1559" w:type="dxa"/>
            <w:vAlign w:val="center"/>
          </w:tcPr>
          <w:p w14:paraId="6E342CEF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5 086,89</w:t>
            </w:r>
          </w:p>
        </w:tc>
        <w:tc>
          <w:tcPr>
            <w:tcW w:w="1677" w:type="dxa"/>
            <w:vAlign w:val="center"/>
          </w:tcPr>
          <w:p w14:paraId="62ACC349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</w:tr>
      <w:tr w:rsidR="003D217B" w:rsidRPr="005C2520" w14:paraId="484D6856" w14:textId="77777777" w:rsidTr="00660077">
        <w:trPr>
          <w:trHeight w:val="480"/>
        </w:trPr>
        <w:tc>
          <w:tcPr>
            <w:tcW w:w="3955" w:type="dxa"/>
            <w:tcBorders>
              <w:bottom w:val="nil"/>
            </w:tcBorders>
            <w:vAlign w:val="center"/>
          </w:tcPr>
          <w:p w14:paraId="7E59CC73" w14:textId="726C910B" w:rsidR="003D217B" w:rsidRPr="005C2520" w:rsidRDefault="003D217B" w:rsidP="00660077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Działalność związana z kulturą, rozrywką i</w:t>
            </w:r>
            <w:r w:rsidR="00AE110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rekreacją</w:t>
            </w:r>
            <w:r w:rsidRPr="008E451C">
              <w:rPr>
                <w:rFonts w:cs="Arial"/>
                <w:szCs w:val="19"/>
                <w:vertAlign w:val="superscript"/>
              </w:rPr>
              <w:t xml:space="preserve"> </w:t>
            </w:r>
          </w:p>
        </w:tc>
        <w:tc>
          <w:tcPr>
            <w:tcW w:w="1690" w:type="dxa"/>
            <w:tcBorders>
              <w:bottom w:val="nil"/>
            </w:tcBorders>
            <w:vAlign w:val="center"/>
          </w:tcPr>
          <w:p w14:paraId="56056444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6 810,40</w:t>
            </w:r>
          </w:p>
        </w:tc>
        <w:tc>
          <w:tcPr>
            <w:tcW w:w="1585" w:type="dxa"/>
            <w:tcBorders>
              <w:bottom w:val="nil"/>
            </w:tcBorders>
            <w:vAlign w:val="center"/>
          </w:tcPr>
          <w:p w14:paraId="27E474B9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25EA5E4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6 449,39</w:t>
            </w:r>
          </w:p>
        </w:tc>
        <w:tc>
          <w:tcPr>
            <w:tcW w:w="1677" w:type="dxa"/>
            <w:tcBorders>
              <w:bottom w:val="nil"/>
            </w:tcBorders>
            <w:vAlign w:val="center"/>
          </w:tcPr>
          <w:p w14:paraId="040ED6A7" w14:textId="77777777" w:rsidR="003D217B" w:rsidRPr="005C2520" w:rsidRDefault="003D217B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120,6</w:t>
            </w:r>
          </w:p>
        </w:tc>
      </w:tr>
    </w:tbl>
    <w:p w14:paraId="5CA88765" w14:textId="77777777" w:rsidR="003D217B" w:rsidRPr="005C2520" w:rsidRDefault="003D217B" w:rsidP="003D217B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5C2520">
        <w:rPr>
          <w:sz w:val="16"/>
          <w:szCs w:val="16"/>
        </w:rPr>
        <w:t xml:space="preserve">a </w:t>
      </w:r>
      <w:r w:rsidRPr="005C2520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485F0848" w14:textId="77777777" w:rsidR="003D217B" w:rsidRPr="008A3959" w:rsidRDefault="003D217B" w:rsidP="003D217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8A3959">
        <w:rPr>
          <w:b/>
          <w:szCs w:val="19"/>
        </w:rPr>
        <w:lastRenderedPageBreak/>
        <w:t xml:space="preserve">Odchylenia względne przeciętnych miesięcznych wynagrodzeń brutto od średniego wynagrodzenia w województwie według wybranych </w:t>
      </w:r>
      <w:r w:rsidRPr="00587AB1">
        <w:rPr>
          <w:b/>
          <w:szCs w:val="19"/>
        </w:rPr>
        <w:t xml:space="preserve">sekcji w </w:t>
      </w:r>
      <w:r>
        <w:rPr>
          <w:b/>
          <w:szCs w:val="19"/>
        </w:rPr>
        <w:t>czerwcu</w:t>
      </w:r>
      <w:r w:rsidRPr="00587AB1">
        <w:rPr>
          <w:b/>
          <w:szCs w:val="19"/>
        </w:rPr>
        <w:t xml:space="preserve"> 2024 </w:t>
      </w:r>
      <w:r w:rsidRPr="008A3959">
        <w:rPr>
          <w:b/>
          <w:szCs w:val="19"/>
        </w:rPr>
        <w:t>r.</w:t>
      </w:r>
    </w:p>
    <w:p w14:paraId="6639018F" w14:textId="39638E9C" w:rsidR="003D217B" w:rsidRDefault="00283609" w:rsidP="00283609">
      <w:pPr>
        <w:jc w:val="center"/>
      </w:pPr>
      <w:r>
        <w:rPr>
          <w:noProof/>
        </w:rPr>
        <w:drawing>
          <wp:inline distT="0" distB="0" distL="0" distR="0" wp14:anchorId="0B36172B" wp14:editId="1B0B87A2">
            <wp:extent cx="6586835" cy="3686908"/>
            <wp:effectExtent l="0" t="0" r="5080" b="8890"/>
            <wp:docPr id="24" name="Obraz 24" descr="Wykres 4. Na wykresie słupkowym przedstawiono odchylenia względne przeciętnych miesięcznych wynagrodzeń brutto w wybranych sekcjach od średniego wynagrodzenia w sektorze przedsiębiorstw w województwie podkarpackim w czerwcu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407" cy="369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C349" w14:textId="77777777" w:rsidR="003D217B" w:rsidRPr="005C2520" w:rsidRDefault="003D217B" w:rsidP="003D217B">
      <w:pPr>
        <w:spacing w:before="120" w:after="120" w:line="240" w:lineRule="exact"/>
        <w:rPr>
          <w:sz w:val="16"/>
          <w:szCs w:val="16"/>
        </w:rPr>
      </w:pPr>
      <w:r w:rsidRPr="005C2520">
        <w:rPr>
          <w:sz w:val="16"/>
          <w:szCs w:val="16"/>
        </w:rPr>
        <w:t>a Nie obejmuje działów: Badania naukowe i prace rozwojowe oraz Działalność weterynaryjna.</w:t>
      </w:r>
    </w:p>
    <w:p w14:paraId="2939A1E3" w14:textId="77777777" w:rsidR="003D217B" w:rsidRDefault="003D217B" w:rsidP="003D217B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</w:t>
      </w:r>
      <w:r>
        <w:rPr>
          <w:bCs/>
        </w:rPr>
        <w:t>stosunku do maja 2024 r. p</w:t>
      </w:r>
      <w:r w:rsidRPr="005C2520">
        <w:rPr>
          <w:bCs/>
        </w:rPr>
        <w:t xml:space="preserve">łace </w:t>
      </w:r>
      <w:bookmarkStart w:id="27" w:name="_Hlk129938097"/>
      <w:r>
        <w:rPr>
          <w:bCs/>
        </w:rPr>
        <w:t xml:space="preserve">wzrosły m.in. w: </w:t>
      </w:r>
      <w:r w:rsidRPr="00D10ECD">
        <w:rPr>
          <w:bCs/>
        </w:rPr>
        <w:t>dostaw</w:t>
      </w:r>
      <w:r>
        <w:rPr>
          <w:bCs/>
        </w:rPr>
        <w:t>ie</w:t>
      </w:r>
      <w:r w:rsidRPr="00D10ECD">
        <w:rPr>
          <w:bCs/>
        </w:rPr>
        <w:t xml:space="preserve"> wody; gospodarowani</w:t>
      </w:r>
      <w:r>
        <w:rPr>
          <w:bCs/>
        </w:rPr>
        <w:t>u</w:t>
      </w:r>
      <w:r w:rsidRPr="00D10ECD">
        <w:rPr>
          <w:bCs/>
        </w:rPr>
        <w:t xml:space="preserve"> ściekami i odpadami; rekultywacji</w:t>
      </w:r>
      <w:r>
        <w:rPr>
          <w:bCs/>
        </w:rPr>
        <w:t xml:space="preserve"> oraz</w:t>
      </w:r>
      <w:r w:rsidRPr="00C823B5">
        <w:rPr>
          <w:bCs/>
        </w:rPr>
        <w:t xml:space="preserve"> </w:t>
      </w:r>
      <w:r>
        <w:rPr>
          <w:bCs/>
        </w:rPr>
        <w:t>działalności związanej z kulturą, rozrywką i rekreacją (po 3,9%),</w:t>
      </w:r>
      <w:r w:rsidRPr="00C823B5">
        <w:rPr>
          <w:bCs/>
        </w:rPr>
        <w:t xml:space="preserve"> </w:t>
      </w:r>
      <w:r w:rsidRPr="00D7651C">
        <w:rPr>
          <w:bCs/>
        </w:rPr>
        <w:t>obsłu</w:t>
      </w:r>
      <w:r>
        <w:rPr>
          <w:bCs/>
        </w:rPr>
        <w:t>dze</w:t>
      </w:r>
      <w:r w:rsidRPr="00D7651C">
        <w:rPr>
          <w:bCs/>
        </w:rPr>
        <w:t xml:space="preserve"> rynku nieruchomości</w:t>
      </w:r>
      <w:r>
        <w:rPr>
          <w:bCs/>
        </w:rPr>
        <w:t xml:space="preserve"> </w:t>
      </w:r>
      <w:bookmarkStart w:id="28" w:name="_Hlk162425484"/>
      <w:r>
        <w:rPr>
          <w:bCs/>
        </w:rPr>
        <w:t>oraz</w:t>
      </w:r>
      <w:r w:rsidRPr="00C823B5">
        <w:rPr>
          <w:bCs/>
        </w:rPr>
        <w:t xml:space="preserve"> </w:t>
      </w:r>
      <w:r>
        <w:rPr>
          <w:bCs/>
        </w:rPr>
        <w:t>d</w:t>
      </w:r>
      <w:r w:rsidRPr="00B0405E">
        <w:rPr>
          <w:bCs/>
        </w:rPr>
        <w:t>ziałalnoś</w:t>
      </w:r>
      <w:r>
        <w:rPr>
          <w:bCs/>
        </w:rPr>
        <w:t>ci</w:t>
      </w:r>
      <w:r w:rsidRPr="00B0405E">
        <w:rPr>
          <w:bCs/>
        </w:rPr>
        <w:t xml:space="preserve"> profesjonaln</w:t>
      </w:r>
      <w:r>
        <w:rPr>
          <w:bCs/>
        </w:rPr>
        <w:t>ej</w:t>
      </w:r>
      <w:r w:rsidRPr="00B0405E">
        <w:rPr>
          <w:bCs/>
        </w:rPr>
        <w:t>, naukow</w:t>
      </w:r>
      <w:r>
        <w:rPr>
          <w:bCs/>
        </w:rPr>
        <w:t>ej</w:t>
      </w:r>
      <w:r w:rsidRPr="00B0405E">
        <w:rPr>
          <w:bCs/>
        </w:rPr>
        <w:t xml:space="preserve"> i techniczn</w:t>
      </w:r>
      <w:r>
        <w:rPr>
          <w:bCs/>
        </w:rPr>
        <w:t xml:space="preserve">ej </w:t>
      </w:r>
      <w:bookmarkEnd w:id="28"/>
      <w:r>
        <w:rPr>
          <w:bCs/>
        </w:rPr>
        <w:t>(po 2,2%), informacji i komunikacji (o 1,5%),</w:t>
      </w:r>
      <w:r w:rsidRPr="000D6890">
        <w:rPr>
          <w:bCs/>
        </w:rPr>
        <w:t xml:space="preserve"> </w:t>
      </w:r>
      <w:r>
        <w:rPr>
          <w:bCs/>
        </w:rPr>
        <w:t>h</w:t>
      </w:r>
      <w:r w:rsidRPr="00B0405E">
        <w:rPr>
          <w:bCs/>
        </w:rPr>
        <w:t>andl</w:t>
      </w:r>
      <w:r>
        <w:rPr>
          <w:bCs/>
        </w:rPr>
        <w:t>u</w:t>
      </w:r>
      <w:r w:rsidRPr="00B0405E">
        <w:rPr>
          <w:bCs/>
        </w:rPr>
        <w:t>; napraw</w:t>
      </w:r>
      <w:r>
        <w:rPr>
          <w:bCs/>
        </w:rPr>
        <w:t>ie</w:t>
      </w:r>
      <w:r w:rsidRPr="00B0405E">
        <w:rPr>
          <w:bCs/>
        </w:rPr>
        <w:t xml:space="preserve"> pojazdów samochodowych</w:t>
      </w:r>
      <w:r>
        <w:rPr>
          <w:bCs/>
        </w:rPr>
        <w:t xml:space="preserve"> (o 1,2%),</w:t>
      </w:r>
      <w:r w:rsidRPr="00C823B5">
        <w:rPr>
          <w:bCs/>
        </w:rPr>
        <w:t xml:space="preserve"> </w:t>
      </w:r>
      <w:r>
        <w:rPr>
          <w:bCs/>
        </w:rPr>
        <w:t>administrowaniu i działalności wspierającej (o 1,1%), zakwaterowaniu i gastronomii (o 1,0%), a także w</w:t>
      </w:r>
      <w:r w:rsidRPr="00E70E2D">
        <w:rPr>
          <w:bCs/>
        </w:rPr>
        <w:t xml:space="preserve"> </w:t>
      </w:r>
      <w:r>
        <w:rPr>
          <w:bCs/>
        </w:rPr>
        <w:t>budownictwie (o 0,9%).</w:t>
      </w:r>
      <w:r w:rsidRPr="005873B1">
        <w:rPr>
          <w:bCs/>
        </w:rPr>
        <w:t xml:space="preserve"> </w:t>
      </w:r>
      <w:r>
        <w:rPr>
          <w:bCs/>
        </w:rPr>
        <w:t>Spadek wynagrodzeń wystąpił natomiast w</w:t>
      </w:r>
      <w:r w:rsidRPr="005873B1">
        <w:rPr>
          <w:bCs/>
        </w:rPr>
        <w:t xml:space="preserve"> </w:t>
      </w:r>
      <w:r>
        <w:rPr>
          <w:bCs/>
        </w:rPr>
        <w:t xml:space="preserve">przetwórstwie przemysłowym oraz </w:t>
      </w:r>
      <w:bookmarkStart w:id="29" w:name="_Hlk162425443"/>
      <w:r>
        <w:rPr>
          <w:bCs/>
        </w:rPr>
        <w:t>t</w:t>
      </w:r>
      <w:r w:rsidRPr="00B0405E">
        <w:rPr>
          <w:bCs/>
        </w:rPr>
        <w:t>ranspor</w:t>
      </w:r>
      <w:r>
        <w:rPr>
          <w:bCs/>
        </w:rPr>
        <w:t>cie</w:t>
      </w:r>
      <w:r w:rsidRPr="00B0405E">
        <w:rPr>
          <w:bCs/>
        </w:rPr>
        <w:t xml:space="preserve"> i gospodar</w:t>
      </w:r>
      <w:r>
        <w:rPr>
          <w:bCs/>
        </w:rPr>
        <w:t>ce</w:t>
      </w:r>
      <w:r w:rsidRPr="00B0405E">
        <w:rPr>
          <w:bCs/>
        </w:rPr>
        <w:t xml:space="preserve"> magazynow</w:t>
      </w:r>
      <w:r>
        <w:rPr>
          <w:bCs/>
        </w:rPr>
        <w:t>ej (po 0,3%)</w:t>
      </w:r>
      <w:bookmarkEnd w:id="29"/>
      <w:r>
        <w:rPr>
          <w:bCs/>
        </w:rPr>
        <w:t>.</w:t>
      </w:r>
    </w:p>
    <w:p w14:paraId="23043731" w14:textId="3D96E40F" w:rsidR="003D217B" w:rsidRDefault="003D217B" w:rsidP="003D217B">
      <w:pPr>
        <w:tabs>
          <w:tab w:val="left" w:pos="567"/>
        </w:tabs>
        <w:spacing w:before="120" w:after="120" w:line="288" w:lineRule="auto"/>
        <w:rPr>
          <w:bCs/>
        </w:rPr>
      </w:pPr>
      <w:r>
        <w:rPr>
          <w:bCs/>
        </w:rPr>
        <w:t>O</w:t>
      </w:r>
      <w:r w:rsidRPr="001A3580">
        <w:rPr>
          <w:bCs/>
        </w:rPr>
        <w:t xml:space="preserve">d stycznia do </w:t>
      </w:r>
      <w:r>
        <w:rPr>
          <w:bCs/>
        </w:rPr>
        <w:t>czerwca</w:t>
      </w:r>
      <w:r w:rsidRPr="001A3580">
        <w:rPr>
          <w:bCs/>
        </w:rPr>
        <w:t xml:space="preserve"> 202</w:t>
      </w:r>
      <w:r>
        <w:rPr>
          <w:bCs/>
        </w:rPr>
        <w:t>4</w:t>
      </w:r>
      <w:r w:rsidRPr="001A3580">
        <w:rPr>
          <w:bCs/>
        </w:rPr>
        <w:t xml:space="preserve"> r. przeciętne miesięczne wynagrodzenie brutto w sektorze przedsiębiorstw wyniosło </w:t>
      </w:r>
      <w:r>
        <w:rPr>
          <w:bCs/>
        </w:rPr>
        <w:t>6853,45</w:t>
      </w:r>
      <w:r w:rsidR="0062665B">
        <w:rPr>
          <w:bCs/>
        </w:rPr>
        <w:t> </w:t>
      </w:r>
      <w:r w:rsidRPr="001A3580">
        <w:rPr>
          <w:bCs/>
        </w:rPr>
        <w:t>zł i było o 1</w:t>
      </w:r>
      <w:r>
        <w:rPr>
          <w:bCs/>
        </w:rPr>
        <w:t>5</w:t>
      </w:r>
      <w:r w:rsidRPr="001A3580">
        <w:rPr>
          <w:bCs/>
        </w:rPr>
        <w:t>,</w:t>
      </w:r>
      <w:r>
        <w:rPr>
          <w:bCs/>
        </w:rPr>
        <w:t>7</w:t>
      </w:r>
      <w:r w:rsidRPr="001A3580">
        <w:rPr>
          <w:bCs/>
        </w:rPr>
        <w:t xml:space="preserve">% </w:t>
      </w:r>
      <w:r w:rsidRPr="00165130">
        <w:rPr>
          <w:bCs/>
        </w:rPr>
        <w:t xml:space="preserve">wyższe (w Polsce o 11,7%) niż </w:t>
      </w:r>
      <w:r w:rsidRPr="001A3580">
        <w:rPr>
          <w:bCs/>
        </w:rPr>
        <w:t>w analogicznym okresie 202</w:t>
      </w:r>
      <w:r>
        <w:rPr>
          <w:bCs/>
        </w:rPr>
        <w:t>3</w:t>
      </w:r>
      <w:r w:rsidRPr="001A3580">
        <w:rPr>
          <w:bCs/>
        </w:rPr>
        <w:t xml:space="preserve"> r. </w:t>
      </w:r>
      <w:r>
        <w:rPr>
          <w:bCs/>
        </w:rPr>
        <w:t>Niemal w</w:t>
      </w:r>
      <w:r w:rsidRPr="001A3580">
        <w:rPr>
          <w:bCs/>
        </w:rPr>
        <w:t xml:space="preserve">e </w:t>
      </w:r>
      <w:r>
        <w:rPr>
          <w:bCs/>
        </w:rPr>
        <w:t>w</w:t>
      </w:r>
      <w:r w:rsidRPr="001A3580">
        <w:rPr>
          <w:bCs/>
        </w:rPr>
        <w:t xml:space="preserve">szystkich sekcjach sektora przedsiębiorstw odnotowano wzrost płac, w tym </w:t>
      </w:r>
      <w:r>
        <w:rPr>
          <w:bCs/>
        </w:rPr>
        <w:t>najwyższy dotyczył budownictwa</w:t>
      </w:r>
      <w:r w:rsidRPr="00690C41">
        <w:rPr>
          <w:bCs/>
        </w:rPr>
        <w:t xml:space="preserve"> </w:t>
      </w:r>
      <w:r w:rsidRPr="001A3580">
        <w:rPr>
          <w:bCs/>
        </w:rPr>
        <w:t xml:space="preserve">(o </w:t>
      </w:r>
      <w:r>
        <w:rPr>
          <w:bCs/>
        </w:rPr>
        <w:t>23</w:t>
      </w:r>
      <w:r w:rsidRPr="001A3580">
        <w:rPr>
          <w:bCs/>
        </w:rPr>
        <w:t>,</w:t>
      </w:r>
      <w:r>
        <w:rPr>
          <w:bCs/>
        </w:rPr>
        <w:t>1</w:t>
      </w:r>
      <w:r w:rsidRPr="001A3580">
        <w:rPr>
          <w:bCs/>
        </w:rPr>
        <w:t>%).</w:t>
      </w:r>
    </w:p>
    <w:bookmarkEnd w:id="27"/>
    <w:p w14:paraId="73C60F57" w14:textId="77777777" w:rsidR="003D217B" w:rsidRPr="005C2520" w:rsidRDefault="003D217B" w:rsidP="003D217B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5C2520">
        <w:rPr>
          <w:b/>
          <w:szCs w:val="19"/>
        </w:rPr>
        <w:t>Dynamika przeciętnego miesięcznego wynagrodzenia brutto w sektorze przedsiębiorstw</w:t>
      </w:r>
      <w:r w:rsidRPr="005C2520">
        <w:rPr>
          <w:b/>
          <w:szCs w:val="19"/>
        </w:rPr>
        <w:br/>
        <w:t xml:space="preserve">(przeciętna </w:t>
      </w:r>
      <w:r w:rsidRPr="000E2978">
        <w:rPr>
          <w:b/>
          <w:szCs w:val="19"/>
        </w:rPr>
        <w:t>miesięczna 2021=100</w:t>
      </w:r>
      <w:r w:rsidRPr="005C2520">
        <w:rPr>
          <w:b/>
          <w:szCs w:val="19"/>
        </w:rPr>
        <w:t>)</w:t>
      </w:r>
    </w:p>
    <w:p w14:paraId="104773D2" w14:textId="77777777" w:rsidR="003D217B" w:rsidRDefault="003D217B" w:rsidP="0012713A">
      <w:pPr>
        <w:suppressAutoHyphens/>
        <w:spacing w:before="120" w:after="720"/>
        <w:rPr>
          <w:bCs/>
        </w:rPr>
      </w:pPr>
      <w:r>
        <w:rPr>
          <w:bCs/>
          <w:noProof/>
        </w:rPr>
        <w:drawing>
          <wp:inline distT="0" distB="0" distL="0" distR="0" wp14:anchorId="76323533" wp14:editId="0D9059AE">
            <wp:extent cx="6644534" cy="2590800"/>
            <wp:effectExtent l="0" t="0" r="4445" b="0"/>
            <wp:docPr id="23" name="Obraz 23" descr="Wykres 5. Na wykresie liniowym przedstawiono przeciętne miesięczne wynagrodzenie brutto w sektorze przedsiębiorstw przy podstawie przeciętna miesięczna 2021=100 dla poszczególnych miesięcy w latach 2021–2024 dla Polski i województwa podkarpackiego. Ostatni zaprezentowany okres to czerw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02" cy="25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78886682" w:rsidR="00502C57" w:rsidRDefault="00502C57" w:rsidP="00B934B6">
      <w:pPr>
        <w:pStyle w:val="Nagwek1"/>
      </w:pPr>
      <w:bookmarkStart w:id="30" w:name="_Toc173244442"/>
      <w:r w:rsidRPr="00F33762">
        <w:lastRenderedPageBreak/>
        <w:t>Rol</w:t>
      </w:r>
      <w:r w:rsidRPr="00B32992">
        <w:t>nictwo</w:t>
      </w:r>
      <w:bookmarkEnd w:id="22"/>
      <w:bookmarkEnd w:id="23"/>
      <w:bookmarkEnd w:id="24"/>
      <w:bookmarkEnd w:id="25"/>
      <w:bookmarkEnd w:id="30"/>
    </w:p>
    <w:p w14:paraId="2A0CE22D" w14:textId="77777777" w:rsidR="00F27BDF" w:rsidRPr="00A048CC" w:rsidRDefault="00F27BDF" w:rsidP="00F27BDF">
      <w:pPr>
        <w:tabs>
          <w:tab w:val="left" w:pos="567"/>
        </w:tabs>
        <w:spacing w:before="120" w:after="120" w:line="288" w:lineRule="auto"/>
        <w:rPr>
          <w:bCs/>
        </w:rPr>
      </w:pPr>
      <w:bookmarkStart w:id="31" w:name="_Toc328389333"/>
      <w:bookmarkStart w:id="32" w:name="_Toc507071634"/>
      <w:bookmarkStart w:id="33" w:name="_Toc507072377"/>
      <w:bookmarkStart w:id="34" w:name="_Toc507417429"/>
      <w:r w:rsidRPr="00A048CC">
        <w:rPr>
          <w:bCs/>
        </w:rPr>
        <w:t xml:space="preserve">Na rynku rolnym w </w:t>
      </w:r>
      <w:r>
        <w:rPr>
          <w:bCs/>
        </w:rPr>
        <w:t>czerwcu</w:t>
      </w:r>
      <w:r w:rsidRPr="00A048CC">
        <w:rPr>
          <w:bCs/>
        </w:rPr>
        <w:t xml:space="preserve"> 202</w:t>
      </w:r>
      <w:r>
        <w:rPr>
          <w:bCs/>
        </w:rPr>
        <w:t>4</w:t>
      </w:r>
      <w:r w:rsidRPr="00A048CC">
        <w:rPr>
          <w:bCs/>
        </w:rPr>
        <w:t xml:space="preserve"> r. przeciętne ceny skupu </w:t>
      </w:r>
      <w:r>
        <w:rPr>
          <w:bCs/>
        </w:rPr>
        <w:t xml:space="preserve">pszenicy, żywca wołowego i drobiowego </w:t>
      </w:r>
      <w:r w:rsidRPr="00A048CC">
        <w:rPr>
          <w:bCs/>
        </w:rPr>
        <w:t xml:space="preserve">były </w:t>
      </w:r>
      <w:r>
        <w:rPr>
          <w:bCs/>
        </w:rPr>
        <w:t>wy</w:t>
      </w:r>
      <w:r w:rsidRPr="00A048CC">
        <w:rPr>
          <w:bCs/>
        </w:rPr>
        <w:t>ższe niż przed rokiem</w:t>
      </w:r>
      <w:r>
        <w:rPr>
          <w:bCs/>
        </w:rPr>
        <w:t>, natomiast niższe były ceny skupu żyta, ziemniaków, żywca wieprzowego i mleka.</w:t>
      </w:r>
      <w:r w:rsidRPr="00A048CC">
        <w:rPr>
          <w:bCs/>
        </w:rPr>
        <w:t xml:space="preserve"> W porównaniu z </w:t>
      </w:r>
      <w:r>
        <w:rPr>
          <w:bCs/>
        </w:rPr>
        <w:t>majem</w:t>
      </w:r>
      <w:r w:rsidRPr="00A048CC">
        <w:rPr>
          <w:bCs/>
        </w:rPr>
        <w:t xml:space="preserve"> </w:t>
      </w:r>
      <w:r>
        <w:rPr>
          <w:bCs/>
        </w:rPr>
        <w:t>br</w:t>
      </w:r>
      <w:r w:rsidRPr="00A048CC">
        <w:rPr>
          <w:bCs/>
        </w:rPr>
        <w:t>. wyższe były ceny skupu</w:t>
      </w:r>
      <w:r>
        <w:rPr>
          <w:bCs/>
        </w:rPr>
        <w:t xml:space="preserve"> żywca wołowego, wieprzowego i drobiowego</w:t>
      </w:r>
      <w:r w:rsidRPr="004F4455">
        <w:rPr>
          <w:bCs/>
        </w:rPr>
        <w:t xml:space="preserve">. </w:t>
      </w:r>
      <w:r w:rsidRPr="002773DB">
        <w:rPr>
          <w:bCs/>
        </w:rPr>
        <w:t xml:space="preserve">W obrocie targowiskowym więcej niż przed rokiem płacono za ziemniaki, a w odniesieniu do maja br. wyższe były ceny pszenicy, żyta i ziemniaków. Wskaźnik opłacalności tuczu trzody chlewnej był </w:t>
      </w:r>
      <w:r>
        <w:rPr>
          <w:bCs/>
        </w:rPr>
        <w:t>wy</w:t>
      </w:r>
      <w:r w:rsidRPr="002773DB">
        <w:rPr>
          <w:bCs/>
        </w:rPr>
        <w:t xml:space="preserve">ższy niż przed miesiącem, </w:t>
      </w:r>
      <w:r>
        <w:rPr>
          <w:bCs/>
        </w:rPr>
        <w:t>j</w:t>
      </w:r>
      <w:r w:rsidRPr="002773DB">
        <w:rPr>
          <w:bCs/>
        </w:rPr>
        <w:t>a</w:t>
      </w:r>
      <w:r>
        <w:rPr>
          <w:bCs/>
        </w:rPr>
        <w:t>k</w:t>
      </w:r>
      <w:r w:rsidRPr="002773DB">
        <w:rPr>
          <w:bCs/>
        </w:rPr>
        <w:t xml:space="preserve"> </w:t>
      </w:r>
      <w:r>
        <w:rPr>
          <w:bCs/>
        </w:rPr>
        <w:t xml:space="preserve">i </w:t>
      </w:r>
      <w:r w:rsidRPr="002773DB">
        <w:rPr>
          <w:bCs/>
        </w:rPr>
        <w:t>od notowanego przed rokiem.</w:t>
      </w:r>
    </w:p>
    <w:p w14:paraId="4B4DA633" w14:textId="77777777" w:rsidR="00F27BDF" w:rsidRPr="00B34146" w:rsidRDefault="00F27BDF" w:rsidP="00F27BDF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B34146">
        <w:rPr>
          <w:rFonts w:eastAsia="Times New Roman" w:cs="Arial"/>
          <w:szCs w:val="19"/>
          <w:lang w:eastAsia="pl-PL"/>
        </w:rPr>
        <w:t xml:space="preserve">W czerwcu br. średnia temperatura powietrza wyniosła </w:t>
      </w:r>
      <w:r>
        <w:rPr>
          <w:rFonts w:eastAsia="Times New Roman" w:cs="Arial"/>
          <w:szCs w:val="19"/>
          <w:lang w:eastAsia="pl-PL"/>
        </w:rPr>
        <w:t>20,0</w:t>
      </w:r>
      <w:r w:rsidRPr="00B34146">
        <w:rPr>
          <w:rFonts w:eastAsia="Times New Roman" w:cs="Arial"/>
          <w:szCs w:val="19"/>
          <w:lang w:eastAsia="pl-PL"/>
        </w:rPr>
        <w:t xml:space="preserve">°C i była wyższa o </w:t>
      </w:r>
      <w:r>
        <w:rPr>
          <w:rFonts w:eastAsia="Times New Roman" w:cs="Arial"/>
          <w:szCs w:val="19"/>
          <w:lang w:eastAsia="pl-PL"/>
        </w:rPr>
        <w:t>2,4</w:t>
      </w:r>
      <w:r w:rsidRPr="00B34146">
        <w:rPr>
          <w:rFonts w:eastAsia="Times New Roman" w:cs="Arial"/>
          <w:szCs w:val="19"/>
          <w:lang w:eastAsia="pl-PL"/>
        </w:rPr>
        <w:t>°C od średniej z lat 1991</w:t>
      </w:r>
      <w:r w:rsidRPr="00B34146">
        <w:rPr>
          <w:rFonts w:cs="Arial"/>
          <w:szCs w:val="19"/>
        </w:rPr>
        <w:t>–</w:t>
      </w:r>
      <w:r w:rsidRPr="00B34146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bookmarkStart w:id="35" w:name="_Hlk157506739"/>
      <w:r>
        <w:rPr>
          <w:rFonts w:eastAsia="Times New Roman" w:cs="Arial"/>
          <w:szCs w:val="19"/>
          <w:lang w:eastAsia="pl-PL"/>
        </w:rPr>
        <w:t>32,5</w:t>
      </w:r>
      <w:r w:rsidRPr="00B34146">
        <w:rPr>
          <w:rFonts w:eastAsia="Times New Roman" w:cs="Arial"/>
          <w:szCs w:val="19"/>
          <w:lang w:eastAsia="pl-PL"/>
        </w:rPr>
        <w:t>°</w:t>
      </w:r>
      <w:bookmarkEnd w:id="35"/>
      <w:r w:rsidRPr="00B34146">
        <w:rPr>
          <w:rFonts w:eastAsia="Times New Roman" w:cs="Arial"/>
          <w:szCs w:val="19"/>
          <w:lang w:eastAsia="pl-PL"/>
        </w:rPr>
        <w:t xml:space="preserve">C, a minimalna </w:t>
      </w:r>
      <w:r>
        <w:rPr>
          <w:rFonts w:eastAsia="Times New Roman" w:cs="Arial"/>
          <w:szCs w:val="19"/>
          <w:lang w:eastAsia="pl-PL"/>
        </w:rPr>
        <w:t>8,4</w:t>
      </w:r>
      <w:r w:rsidRPr="00B34146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48,2</w:t>
      </w:r>
      <w:r w:rsidRPr="00B34146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59</w:t>
      </w:r>
      <w:r w:rsidRPr="00B34146">
        <w:rPr>
          <w:rFonts w:eastAsia="Times New Roman" w:cs="Arial"/>
          <w:szCs w:val="19"/>
          <w:lang w:eastAsia="pl-PL"/>
        </w:rPr>
        <w:t xml:space="preserve">% normy z </w:t>
      </w:r>
      <w:proofErr w:type="spellStart"/>
      <w:r w:rsidRPr="00B34146">
        <w:rPr>
          <w:rFonts w:eastAsia="Times New Roman" w:cs="Arial"/>
          <w:szCs w:val="19"/>
          <w:lang w:eastAsia="pl-PL"/>
        </w:rPr>
        <w:t>wielolecia</w:t>
      </w:r>
      <w:proofErr w:type="spellEnd"/>
      <w:r w:rsidRPr="00B34146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B34146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14</w:t>
      </w:r>
      <w:r w:rsidRPr="00B34146">
        <w:rPr>
          <w:rFonts w:eastAsia="Times New Roman" w:cs="Arial"/>
          <w:szCs w:val="19"/>
          <w:lang w:eastAsia="pl-PL"/>
        </w:rPr>
        <w:t xml:space="preserve"> dni z opadami.</w:t>
      </w:r>
    </w:p>
    <w:p w14:paraId="7CEDC1CC" w14:textId="0504349C" w:rsidR="00F27BDF" w:rsidRPr="000D674B" w:rsidRDefault="00F27BDF" w:rsidP="00F27BDF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D674B">
        <w:rPr>
          <w:rFonts w:eastAsia="Times New Roman" w:cs="Arial"/>
          <w:color w:val="000000" w:themeColor="text1"/>
          <w:szCs w:val="19"/>
          <w:lang w:eastAsia="pl-PL"/>
        </w:rPr>
        <w:t xml:space="preserve">Czerwiec br. </w:t>
      </w:r>
      <w:r>
        <w:rPr>
          <w:rFonts w:eastAsia="Times New Roman" w:cs="Arial"/>
          <w:color w:val="000000" w:themeColor="text1"/>
          <w:szCs w:val="19"/>
          <w:lang w:eastAsia="pl-PL"/>
        </w:rPr>
        <w:t>był ciepły</w:t>
      </w:r>
      <w:r>
        <w:rPr>
          <w:rFonts w:eastAsia="Times New Roman" w:cs="Arial"/>
          <w:szCs w:val="19"/>
          <w:lang w:eastAsia="pl-PL"/>
        </w:rPr>
        <w:t xml:space="preserve">, 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ze sporadycznymi opadami deszczu, </w:t>
      </w:r>
      <w:r>
        <w:rPr>
          <w:rFonts w:cs="Myriad Pro"/>
          <w:color w:val="000000"/>
          <w:szCs w:val="19"/>
        </w:rPr>
        <w:t>połączone z gwałtownymi burzami, silnym wiatrem i gradobiciem</w:t>
      </w:r>
      <w:r>
        <w:rPr>
          <w:rFonts w:eastAsia="Times New Roman" w:cs="Arial"/>
          <w:color w:val="000000" w:themeColor="text1"/>
          <w:szCs w:val="19"/>
          <w:lang w:eastAsia="pl-PL"/>
        </w:rPr>
        <w:t>. Odnotowano duży niedobór wilgoci w glebie. W</w:t>
      </w:r>
      <w:r w:rsidRPr="00C92768">
        <w:rPr>
          <w:rFonts w:eastAsia="Times New Roman" w:cs="Arial"/>
          <w:color w:val="000000" w:themeColor="text1"/>
          <w:szCs w:val="19"/>
          <w:lang w:eastAsia="pl-PL"/>
        </w:rPr>
        <w:t xml:space="preserve">skutek suszy </w:t>
      </w:r>
      <w:r>
        <w:rPr>
          <w:rFonts w:eastAsia="Times New Roman" w:cs="Arial"/>
          <w:color w:val="000000" w:themeColor="text1"/>
          <w:szCs w:val="19"/>
          <w:lang w:eastAsia="pl-PL"/>
        </w:rPr>
        <w:t>i wysokich temperatur, szczególnie na glebach słabszych, zboża</w:t>
      </w:r>
      <w:r w:rsidRPr="00C92768">
        <w:rPr>
          <w:rFonts w:eastAsia="Times New Roman" w:cs="Arial"/>
          <w:color w:val="000000" w:themeColor="text1"/>
          <w:szCs w:val="19"/>
          <w:lang w:eastAsia="pl-PL"/>
        </w:rPr>
        <w:t xml:space="preserve"> żółkną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i</w:t>
      </w:r>
      <w:r w:rsidRPr="00C92768">
        <w:rPr>
          <w:rFonts w:eastAsia="Times New Roman" w:cs="Arial"/>
          <w:color w:val="000000" w:themeColor="text1"/>
          <w:szCs w:val="19"/>
          <w:lang w:eastAsia="pl-PL"/>
        </w:rPr>
        <w:t xml:space="preserve"> przysychają. </w:t>
      </w:r>
      <w:r>
        <w:rPr>
          <w:rFonts w:eastAsia="Times New Roman" w:cs="Arial"/>
          <w:color w:val="000000" w:themeColor="text1"/>
          <w:szCs w:val="19"/>
          <w:lang w:eastAsia="pl-PL"/>
        </w:rPr>
        <w:t>Lokalnie z</w:t>
      </w:r>
      <w:r w:rsidRPr="00C14AE5">
        <w:rPr>
          <w:rFonts w:eastAsia="Times New Roman" w:cs="Arial"/>
          <w:color w:val="000000" w:themeColor="text1"/>
          <w:szCs w:val="19"/>
          <w:lang w:eastAsia="pl-PL"/>
        </w:rPr>
        <w:t xml:space="preserve"> powodu nawałnic zaobserwowano też wyl</w:t>
      </w:r>
      <w:r>
        <w:rPr>
          <w:rFonts w:eastAsia="Times New Roman" w:cs="Arial"/>
          <w:color w:val="000000" w:themeColor="text1"/>
          <w:szCs w:val="19"/>
          <w:lang w:eastAsia="pl-PL"/>
        </w:rPr>
        <w:t>e</w:t>
      </w:r>
      <w:r w:rsidRPr="00C14AE5">
        <w:rPr>
          <w:rFonts w:eastAsia="Times New Roman" w:cs="Arial"/>
          <w:color w:val="000000" w:themeColor="text1"/>
          <w:szCs w:val="19"/>
          <w:lang w:eastAsia="pl-PL"/>
        </w:rPr>
        <w:t>g</w:t>
      </w:r>
      <w:r>
        <w:rPr>
          <w:rFonts w:eastAsia="Times New Roman" w:cs="Arial"/>
          <w:color w:val="000000" w:themeColor="text1"/>
          <w:szCs w:val="19"/>
          <w:lang w:eastAsia="pl-PL"/>
        </w:rPr>
        <w:t>nięcie łanów</w:t>
      </w:r>
      <w:r w:rsidRPr="00C14AE5">
        <w:rPr>
          <w:rFonts w:eastAsia="Times New Roman" w:cs="Arial"/>
          <w:color w:val="000000" w:themeColor="text1"/>
          <w:szCs w:val="19"/>
          <w:lang w:eastAsia="pl-PL"/>
        </w:rPr>
        <w:t xml:space="preserve"> zbóż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 i częściowe zniszczenie upraw.</w:t>
      </w:r>
    </w:p>
    <w:p w14:paraId="4830B60E" w14:textId="77777777" w:rsidR="00F27BDF" w:rsidRPr="0051651B" w:rsidRDefault="00F27BDF" w:rsidP="00F27BD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F27BDF" w:rsidRPr="000C635B" w14:paraId="1074A66D" w14:textId="77777777" w:rsidTr="00715A1C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FC5162C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F05CB8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>
              <w:rPr>
                <w:rFonts w:eastAsia="Times New Roman" w:cs="Arial"/>
                <w:szCs w:val="19"/>
                <w:lang w:eastAsia="pl-PL"/>
              </w:rPr>
              <w:t>06 2024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21C44E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F27BDF" w:rsidRPr="000C635B" w14:paraId="134A897A" w14:textId="77777777" w:rsidTr="00715A1C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215F04" w14:textId="77777777" w:rsidR="00F27BDF" w:rsidRPr="000C635B" w:rsidRDefault="00F27BDF" w:rsidP="00715A1C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946F7DE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29FCA34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1CFC76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0E3752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06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26D39AD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05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=100</w:t>
            </w:r>
          </w:p>
        </w:tc>
      </w:tr>
      <w:tr w:rsidR="00F27BDF" w:rsidRPr="000C635B" w14:paraId="54C25696" w14:textId="77777777" w:rsidTr="00715A1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D88C8D1" w14:textId="77777777" w:rsidR="00F27BDF" w:rsidRPr="000C635B" w:rsidRDefault="00F27BDF" w:rsidP="00715A1C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8CB5F1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197 392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82CCB58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93,2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981E547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4 841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745CDCE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30,9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BF518BA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19,5</w:t>
            </w:r>
          </w:p>
        </w:tc>
      </w:tr>
      <w:tr w:rsidR="00F27BDF" w:rsidRPr="000C635B" w14:paraId="5C770F8C" w14:textId="77777777" w:rsidTr="00715A1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E80891E" w14:textId="77777777" w:rsidR="00F27BDF" w:rsidRPr="000C635B" w:rsidRDefault="00F27BDF" w:rsidP="00715A1C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4190875" w14:textId="77777777" w:rsidR="00F27BDF" w:rsidRPr="000C635B" w:rsidRDefault="00F27BDF" w:rsidP="00715A1C">
            <w:pPr>
              <w:tabs>
                <w:tab w:val="left" w:pos="1140"/>
              </w:tabs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F665210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366F653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047EB5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7DB434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27BDF" w:rsidRPr="000C635B" w14:paraId="2A7811C0" w14:textId="77777777" w:rsidTr="00715A1C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9C53D6" w14:textId="77777777" w:rsidR="00F27BDF" w:rsidRPr="000C635B" w:rsidRDefault="00F27BDF" w:rsidP="00715A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E491AC0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174 188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9401B4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93,5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123AF1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3 621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6C269E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25,9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8122090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15,8</w:t>
            </w:r>
          </w:p>
        </w:tc>
      </w:tr>
      <w:tr w:rsidR="00F27BDF" w:rsidRPr="000C635B" w14:paraId="4797CBFD" w14:textId="77777777" w:rsidTr="00715A1C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5B4DB9A1" w14:textId="77777777" w:rsidR="00F27BDF" w:rsidRPr="000C635B" w:rsidRDefault="00F27BDF" w:rsidP="00715A1C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4FD74F3F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5 083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12080419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160,2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891EF40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71943E9E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38,8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5F332177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10,9</w:t>
            </w:r>
          </w:p>
        </w:tc>
      </w:tr>
    </w:tbl>
    <w:p w14:paraId="2579891F" w14:textId="77777777" w:rsidR="00F27BDF" w:rsidRDefault="00F27BDF" w:rsidP="00F27BDF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styczeń-czerwiec bez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428E266E" w14:textId="77777777" w:rsidR="00F27BDF" w:rsidRDefault="00F27BDF" w:rsidP="00F27BDF">
      <w:pPr>
        <w:spacing w:before="12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b/>
          <w:szCs w:val="19"/>
          <w:lang w:eastAsia="pl-PL"/>
        </w:rPr>
        <w:t>S</w:t>
      </w:r>
      <w:r w:rsidRPr="000C635B">
        <w:rPr>
          <w:rFonts w:eastAsia="Times New Roman"/>
          <w:b/>
          <w:szCs w:val="19"/>
          <w:lang w:eastAsia="pl-PL"/>
        </w:rPr>
        <w:t>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w okresie lipiec 2023 r.–czerwiec 2024 r. wyniósł 197,4 tys. ton i był o 6,8% mniejszy niż w analogicznym okresie poprzedniego roku. Skup pszenicy w tym okresie był mniejszy o 6,5%, natomiast większy był skup żyta o 60,2%.</w:t>
      </w:r>
    </w:p>
    <w:p w14:paraId="62651E54" w14:textId="77777777" w:rsidR="00F27BDF" w:rsidRPr="000C635B" w:rsidRDefault="00F27BDF" w:rsidP="005B13B3">
      <w:pPr>
        <w:spacing w:before="120" w:after="3600" w:line="288" w:lineRule="auto"/>
      </w:pPr>
      <w:r w:rsidRPr="000C635B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 b</w:t>
      </w:r>
      <w:r w:rsidRPr="000C635B">
        <w:rPr>
          <w:rFonts w:eastAsia="Times New Roman"/>
          <w:szCs w:val="19"/>
          <w:lang w:eastAsia="pl-PL"/>
        </w:rPr>
        <w:t xml:space="preserve">r. </w:t>
      </w:r>
      <w:r w:rsidRPr="003E20C9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 był </w:t>
      </w:r>
      <w:r>
        <w:rPr>
          <w:rFonts w:eastAsia="Times New Roman"/>
          <w:szCs w:val="19"/>
          <w:lang w:eastAsia="pl-PL"/>
        </w:rPr>
        <w:t>mniejszy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69,1</w:t>
      </w:r>
      <w:r w:rsidRPr="000C635B">
        <w:rPr>
          <w:rFonts w:eastAsia="Times New Roman"/>
          <w:szCs w:val="19"/>
          <w:lang w:eastAsia="pl-PL"/>
        </w:rPr>
        <w:t xml:space="preserve">%)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>
        <w:rPr>
          <w:rFonts w:eastAsia="Times New Roman"/>
          <w:szCs w:val="19"/>
          <w:lang w:eastAsia="pl-PL"/>
        </w:rPr>
        <w:t xml:space="preserve">zarówno </w:t>
      </w:r>
      <w:r w:rsidRPr="000C635B">
        <w:rPr>
          <w:rFonts w:eastAsia="Times New Roman"/>
          <w:spacing w:val="-2"/>
          <w:szCs w:val="19"/>
          <w:lang w:eastAsia="pl-PL"/>
        </w:rPr>
        <w:t>pszenicy (</w:t>
      </w:r>
      <w:r>
        <w:rPr>
          <w:rFonts w:eastAsia="Times New Roman"/>
          <w:spacing w:val="-2"/>
          <w:szCs w:val="19"/>
          <w:lang w:eastAsia="pl-PL"/>
        </w:rPr>
        <w:t xml:space="preserve">o 74,1%), jak i </w:t>
      </w:r>
      <w:r w:rsidRPr="000C635B">
        <w:rPr>
          <w:rFonts w:eastAsia="Times New Roman"/>
          <w:szCs w:val="19"/>
          <w:lang w:eastAsia="pl-PL"/>
        </w:rPr>
        <w:t xml:space="preserve">żyta </w:t>
      </w:r>
      <w:r>
        <w:rPr>
          <w:rFonts w:eastAsia="Times New Roman"/>
          <w:szCs w:val="19"/>
          <w:lang w:eastAsia="pl-PL"/>
        </w:rPr>
        <w:t>(o 61,2%).</w:t>
      </w:r>
      <w:r w:rsidRPr="000C635B">
        <w:rPr>
          <w:spacing w:val="-2"/>
        </w:rPr>
        <w:t xml:space="preserve">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80,5%) </w:t>
      </w:r>
      <w:r w:rsidRPr="000C635B">
        <w:t>dostaw do skupu zbóż podstawowych (z mieszankami zbożowymi bez ziarna siewnego), w</w:t>
      </w:r>
      <w:r>
        <w:t> 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84,2%) i </w:t>
      </w:r>
      <w:r w:rsidRPr="000C635B">
        <w:t>żyta</w:t>
      </w:r>
      <w:r>
        <w:t xml:space="preserve"> (o 89,1%)</w:t>
      </w:r>
      <w:r w:rsidRPr="000C635B">
        <w:t>.</w:t>
      </w:r>
    </w:p>
    <w:p w14:paraId="5C496A95" w14:textId="77777777" w:rsidR="00F27BDF" w:rsidRPr="00D83CC2" w:rsidRDefault="00F27BDF" w:rsidP="00F27BDF">
      <w:pPr>
        <w:numPr>
          <w:ilvl w:val="0"/>
          <w:numId w:val="4"/>
        </w:numPr>
        <w:spacing w:before="120"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F27BDF" w:rsidRPr="000C635B" w14:paraId="787591C4" w14:textId="77777777" w:rsidTr="00715A1C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078ACFD1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35337CD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5A909A20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F27BDF" w:rsidRPr="000C635B" w14:paraId="0641CCAA" w14:textId="77777777" w:rsidTr="00715A1C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51660BBB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52DCE4C4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7F411940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7F72BB96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6F9355C3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024E05D1" w14:textId="77777777" w:rsidR="00F27BDF" w:rsidRPr="000C635B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0C635B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F27BDF" w:rsidRPr="000C635B" w14:paraId="0BCE2397" w14:textId="77777777" w:rsidTr="00715A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25554FE8" w14:textId="77777777" w:rsidR="00F27BDF" w:rsidRPr="000C635B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4E73FF4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16 030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68D4593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108,2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34B2F6F6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2 429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0B91E0C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90,9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8C294AA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81,4</w:t>
            </w:r>
          </w:p>
        </w:tc>
      </w:tr>
      <w:tr w:rsidR="00F27BDF" w:rsidRPr="000C635B" w14:paraId="29101EE5" w14:textId="77777777" w:rsidTr="00715A1C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38058F" w14:textId="77777777" w:rsidR="00F27BDF" w:rsidRPr="000C635B" w:rsidRDefault="00F27BDF" w:rsidP="00715A1C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63A3782" w14:textId="77777777" w:rsidR="00F27BDF" w:rsidRPr="000C635B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2705A1B" w14:textId="77777777" w:rsidR="00F27BDF" w:rsidRPr="000C635B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B3D9C84" w14:textId="77777777" w:rsidR="00F27BDF" w:rsidRPr="000C635B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AA6492" w14:textId="77777777" w:rsidR="00F27BDF" w:rsidRPr="000C635B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4E10F2D" w14:textId="77777777" w:rsidR="00F27BDF" w:rsidRPr="000C635B" w:rsidRDefault="00F27BDF" w:rsidP="00715A1C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27BDF" w:rsidRPr="000C635B" w14:paraId="141BDF53" w14:textId="77777777" w:rsidTr="00715A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6A7E0018" w14:textId="77777777" w:rsidR="00F27BDF" w:rsidRPr="000C635B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7ED68ECD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791</w:t>
            </w:r>
          </w:p>
        </w:tc>
        <w:tc>
          <w:tcPr>
            <w:tcW w:w="776" w:type="pct"/>
            <w:vAlign w:val="center"/>
          </w:tcPr>
          <w:p w14:paraId="083158DE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100,8</w:t>
            </w:r>
          </w:p>
        </w:tc>
        <w:tc>
          <w:tcPr>
            <w:tcW w:w="783" w:type="pct"/>
            <w:vAlign w:val="center"/>
          </w:tcPr>
          <w:p w14:paraId="682B0301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124</w:t>
            </w:r>
          </w:p>
        </w:tc>
        <w:tc>
          <w:tcPr>
            <w:tcW w:w="780" w:type="pct"/>
            <w:vAlign w:val="center"/>
          </w:tcPr>
          <w:p w14:paraId="551F2CB5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86,5</w:t>
            </w:r>
          </w:p>
        </w:tc>
        <w:tc>
          <w:tcPr>
            <w:tcW w:w="779" w:type="pct"/>
            <w:vAlign w:val="center"/>
          </w:tcPr>
          <w:p w14:paraId="2802F273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82,6</w:t>
            </w:r>
          </w:p>
        </w:tc>
      </w:tr>
      <w:tr w:rsidR="00F27BDF" w:rsidRPr="000C635B" w14:paraId="650615B6" w14:textId="77777777" w:rsidTr="00715A1C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0C5339D0" w14:textId="77777777" w:rsidR="00F27BDF" w:rsidRPr="000C635B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6FDD9F0D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7 390</w:t>
            </w:r>
          </w:p>
        </w:tc>
        <w:tc>
          <w:tcPr>
            <w:tcW w:w="776" w:type="pct"/>
            <w:vAlign w:val="center"/>
          </w:tcPr>
          <w:p w14:paraId="242BA24C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114,4</w:t>
            </w:r>
          </w:p>
        </w:tc>
        <w:tc>
          <w:tcPr>
            <w:tcW w:w="783" w:type="pct"/>
            <w:vAlign w:val="center"/>
          </w:tcPr>
          <w:p w14:paraId="38FDF8BB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1 108</w:t>
            </w:r>
          </w:p>
        </w:tc>
        <w:tc>
          <w:tcPr>
            <w:tcW w:w="780" w:type="pct"/>
            <w:vAlign w:val="center"/>
          </w:tcPr>
          <w:p w14:paraId="023BDD7A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107,5</w:t>
            </w:r>
          </w:p>
        </w:tc>
        <w:tc>
          <w:tcPr>
            <w:tcW w:w="779" w:type="pct"/>
            <w:vAlign w:val="center"/>
          </w:tcPr>
          <w:p w14:paraId="4DAC45FF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80,3</w:t>
            </w:r>
          </w:p>
        </w:tc>
      </w:tr>
      <w:tr w:rsidR="00F27BDF" w:rsidRPr="000C635B" w14:paraId="66A3954F" w14:textId="77777777" w:rsidTr="00715A1C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57BE24D" w14:textId="77777777" w:rsidR="00F27BDF" w:rsidRPr="000C635B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A56F20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7 797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21A4FF96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103,5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51EDD2C4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1 192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BBB88AA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79,8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476A4F8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82,7</w:t>
            </w:r>
          </w:p>
        </w:tc>
      </w:tr>
      <w:tr w:rsidR="00F27BDF" w:rsidRPr="000C635B" w14:paraId="3C99C0B4" w14:textId="77777777" w:rsidTr="00715A1C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CA3E206" w14:textId="77777777" w:rsidR="00F27BDF" w:rsidRPr="000C635B" w:rsidRDefault="00F27BDF" w:rsidP="00715A1C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  <w:proofErr w:type="spellEnd"/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622D05B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46 596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209FF42C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97,9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33670FE8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8 188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13D9FB8B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90,5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C93C92E" w14:textId="77777777" w:rsidR="00F27BDF" w:rsidRPr="000C635B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91,3</w:t>
            </w:r>
          </w:p>
        </w:tc>
      </w:tr>
    </w:tbl>
    <w:p w14:paraId="71828ECE" w14:textId="77777777" w:rsidR="00F27BDF" w:rsidRPr="000C635B" w:rsidRDefault="00F27BDF" w:rsidP="00F27BDF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 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8AD77BD" w14:textId="77777777" w:rsidR="00F27BDF" w:rsidRPr="00CC5593" w:rsidRDefault="00F27BDF" w:rsidP="00F27BD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czerwcu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2,4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9,1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Mniejs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20,2%) i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13,5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Skup </w:t>
      </w:r>
      <w:r w:rsidRPr="004D374C">
        <w:rPr>
          <w:rFonts w:eastAsia="Times New Roman"/>
          <w:szCs w:val="19"/>
          <w:lang w:eastAsia="pl-PL"/>
        </w:rPr>
        <w:t>trzody chlewne</w:t>
      </w:r>
      <w:r>
        <w:rPr>
          <w:rFonts w:eastAsia="Times New Roman"/>
          <w:szCs w:val="19"/>
          <w:lang w:eastAsia="pl-PL"/>
        </w:rPr>
        <w:t xml:space="preserve">j był większy 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7,5</w:t>
      </w:r>
      <w:r w:rsidRPr="004D374C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spadek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18,6</w:t>
      </w:r>
      <w:r w:rsidRPr="00E90F55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niżs</w:t>
      </w:r>
      <w:r w:rsidRPr="00CC5593">
        <w:rPr>
          <w:rFonts w:eastAsia="Times New Roman"/>
          <w:spacing w:val="-4"/>
          <w:szCs w:val="19"/>
          <w:lang w:eastAsia="pl-PL"/>
        </w:rPr>
        <w:t xml:space="preserve">zy skup </w:t>
      </w:r>
      <w:r>
        <w:rPr>
          <w:rFonts w:eastAsia="Times New Roman"/>
          <w:spacing w:val="-4"/>
          <w:szCs w:val="19"/>
          <w:lang w:eastAsia="pl-PL"/>
        </w:rPr>
        <w:t>trzody chlewnej (o 19,7%),</w:t>
      </w:r>
      <w:r>
        <w:rPr>
          <w:rFonts w:eastAsia="Times New Roman"/>
          <w:szCs w:val="19"/>
          <w:lang w:eastAsia="pl-PL"/>
        </w:rPr>
        <w:t xml:space="preserve"> bydła (o 17,4%) i drobiu (</w:t>
      </w:r>
      <w:r>
        <w:rPr>
          <w:rFonts w:eastAsia="Times New Roman"/>
          <w:spacing w:val="-4"/>
          <w:szCs w:val="19"/>
          <w:lang w:eastAsia="pl-PL"/>
        </w:rPr>
        <w:t>o 17,3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pacing w:val="-4"/>
          <w:szCs w:val="19"/>
          <w:lang w:eastAsia="pl-PL"/>
        </w:rPr>
        <w:t>).</w:t>
      </w:r>
    </w:p>
    <w:p w14:paraId="71D74DB9" w14:textId="77777777" w:rsidR="00F27BDF" w:rsidRPr="004D374C" w:rsidRDefault="00F27BDF" w:rsidP="00F27BDF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czerwcu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9,5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niższy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maja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8,7</w:t>
      </w:r>
      <w:r w:rsidRPr="00CC5593">
        <w:rPr>
          <w:rFonts w:eastAsia="Times New Roman"/>
          <w:szCs w:val="19"/>
          <w:lang w:eastAsia="pl-PL"/>
        </w:rPr>
        <w:t>%).</w:t>
      </w:r>
    </w:p>
    <w:p w14:paraId="6BCD97A8" w14:textId="77777777" w:rsidR="00F27BDF" w:rsidRDefault="00F27BDF" w:rsidP="00F27BDF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14"/>
        <w:gridCol w:w="1078"/>
        <w:gridCol w:w="1038"/>
        <w:gridCol w:w="1107"/>
        <w:gridCol w:w="967"/>
        <w:gridCol w:w="1040"/>
        <w:gridCol w:w="1040"/>
        <w:gridCol w:w="938"/>
        <w:gridCol w:w="944"/>
      </w:tblGrid>
      <w:tr w:rsidR="00F27BDF" w:rsidRPr="00C41E97" w14:paraId="763DE8FB" w14:textId="77777777" w:rsidTr="00715A1C">
        <w:trPr>
          <w:trHeight w:val="20"/>
          <w:jc w:val="center"/>
        </w:trPr>
        <w:tc>
          <w:tcPr>
            <w:tcW w:w="1105" w:type="pct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400623" w14:textId="77777777" w:rsidR="00F27BDF" w:rsidRPr="00D83CC2" w:rsidRDefault="00F27BDF" w:rsidP="00715A1C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499" w:type="pct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383B2A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6" w:type="pct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0429AEA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F27BDF" w:rsidRPr="00C41E97" w14:paraId="48051CBE" w14:textId="77777777" w:rsidTr="00715A1C">
        <w:trPr>
          <w:trHeight w:val="20"/>
          <w:jc w:val="center"/>
        </w:trPr>
        <w:tc>
          <w:tcPr>
            <w:tcW w:w="1105" w:type="pct"/>
            <w:vMerge/>
            <w:shd w:val="clear" w:color="auto" w:fill="auto"/>
            <w:vAlign w:val="center"/>
          </w:tcPr>
          <w:p w14:paraId="401FED8E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0" w:type="pct"/>
            <w:gridSpan w:val="3"/>
            <w:shd w:val="clear" w:color="auto" w:fill="auto"/>
            <w:vAlign w:val="center"/>
          </w:tcPr>
          <w:p w14:paraId="23E92A8B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4311D4B0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396" w:type="pct"/>
            <w:gridSpan w:val="3"/>
            <w:vAlign w:val="center"/>
          </w:tcPr>
          <w:p w14:paraId="1E1934A3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F27BDF" w:rsidRPr="00C41E97" w14:paraId="21A0D568" w14:textId="77777777" w:rsidTr="00715A1C">
        <w:trPr>
          <w:trHeight w:val="20"/>
          <w:jc w:val="center"/>
        </w:trPr>
        <w:tc>
          <w:tcPr>
            <w:tcW w:w="110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2C8276" w14:textId="77777777" w:rsidR="00F27BDF" w:rsidRPr="00C41E97" w:rsidRDefault="00F27BDF" w:rsidP="00715A1C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195AFC0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842C24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9E67A6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FB2DD6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91A3F1D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01–</w:t>
            </w: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1EF4033E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122D34D9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06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3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6B511BB5" w14:textId="77777777" w:rsidR="00F27BDF" w:rsidRPr="00C41E97" w:rsidRDefault="00F27BDF" w:rsidP="00715A1C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05</w:t>
            </w:r>
            <w:r w:rsidRPr="00C41E97">
              <w:rPr>
                <w:rFonts w:eastAsia="Times New Roman"/>
                <w:szCs w:val="19"/>
                <w:lang w:eastAsia="pl-PL"/>
              </w:rPr>
              <w:br/>
              <w:t>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  <w:r w:rsidRPr="00C41E97">
              <w:rPr>
                <w:rFonts w:eastAsia="Times New Roman"/>
                <w:szCs w:val="19"/>
                <w:lang w:eastAsia="pl-PL"/>
              </w:rPr>
              <w:t>=100</w:t>
            </w:r>
          </w:p>
        </w:tc>
      </w:tr>
      <w:tr w:rsidR="00F27BDF" w:rsidRPr="00C41E97" w14:paraId="05E04655" w14:textId="77777777" w:rsidTr="00715A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3227CAED" w14:textId="77777777" w:rsidR="00F27BDF" w:rsidRPr="00C41E97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BA0BF43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0D64D07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5855B74B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6B65A97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3622FF51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77A98C2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3E73C509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7A5ABBB7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27BDF" w:rsidRPr="00C41E97" w14:paraId="692584E3" w14:textId="77777777" w:rsidTr="00715A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7F6DF42" w14:textId="77777777" w:rsidR="00F27BDF" w:rsidRPr="00C41E97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4DF992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78,42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1044803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102,9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0C4B6DD0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99,0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4C08C6B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75,03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29D7C621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77,5</w:t>
            </w:r>
          </w:p>
        </w:tc>
        <w:tc>
          <w:tcPr>
            <w:tcW w:w="497" w:type="pct"/>
            <w:vAlign w:val="center"/>
          </w:tcPr>
          <w:p w14:paraId="55D8B0FC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117,59</w:t>
            </w:r>
          </w:p>
        </w:tc>
        <w:tc>
          <w:tcPr>
            <w:tcW w:w="448" w:type="pct"/>
            <w:vAlign w:val="center"/>
          </w:tcPr>
          <w:p w14:paraId="750A9AF2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84,7</w:t>
            </w:r>
          </w:p>
        </w:tc>
        <w:tc>
          <w:tcPr>
            <w:tcW w:w="451" w:type="pct"/>
            <w:vAlign w:val="center"/>
          </w:tcPr>
          <w:p w14:paraId="32E7293B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104,3</w:t>
            </w:r>
          </w:p>
        </w:tc>
      </w:tr>
      <w:tr w:rsidR="00F27BDF" w:rsidRPr="00C41E97" w14:paraId="67B9B61F" w14:textId="77777777" w:rsidTr="00715A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F67EB1B" w14:textId="77777777" w:rsidR="00F27BDF" w:rsidRPr="00C41E97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0B34134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53,20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7D92BEC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83,0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1176FA3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C6AD984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55,61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4A27713F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63,7</w:t>
            </w:r>
          </w:p>
        </w:tc>
        <w:tc>
          <w:tcPr>
            <w:tcW w:w="497" w:type="pct"/>
            <w:vAlign w:val="center"/>
          </w:tcPr>
          <w:p w14:paraId="663064FC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95,45</w:t>
            </w:r>
          </w:p>
        </w:tc>
        <w:tc>
          <w:tcPr>
            <w:tcW w:w="448" w:type="pct"/>
            <w:vAlign w:val="center"/>
          </w:tcPr>
          <w:p w14:paraId="699F1559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80,7</w:t>
            </w:r>
          </w:p>
        </w:tc>
        <w:tc>
          <w:tcPr>
            <w:tcW w:w="451" w:type="pct"/>
            <w:vAlign w:val="center"/>
          </w:tcPr>
          <w:p w14:paraId="1702F690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101,8</w:t>
            </w:r>
          </w:p>
        </w:tc>
      </w:tr>
      <w:tr w:rsidR="00F27BDF" w:rsidRPr="00C41E97" w14:paraId="57D0D407" w14:textId="77777777" w:rsidTr="00715A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A8CABDC" w14:textId="77777777" w:rsidR="00F27BDF" w:rsidRPr="00C41E97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515" w:type="pct"/>
            <w:shd w:val="clear" w:color="auto" w:fill="auto"/>
            <w:vAlign w:val="center"/>
          </w:tcPr>
          <w:p w14:paraId="61AA06A3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226,04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2CD94BF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96,4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33D0550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92,1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5A5BC29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114,82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0D45FAA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110,9</w:t>
            </w:r>
          </w:p>
        </w:tc>
        <w:tc>
          <w:tcPr>
            <w:tcW w:w="497" w:type="pct"/>
            <w:vAlign w:val="center"/>
          </w:tcPr>
          <w:p w14:paraId="50AD5E36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252,59</w:t>
            </w:r>
          </w:p>
        </w:tc>
        <w:tc>
          <w:tcPr>
            <w:tcW w:w="448" w:type="pct"/>
            <w:vAlign w:val="center"/>
          </w:tcPr>
          <w:p w14:paraId="26042864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139,5</w:t>
            </w:r>
          </w:p>
        </w:tc>
        <w:tc>
          <w:tcPr>
            <w:tcW w:w="451" w:type="pct"/>
            <w:vAlign w:val="center"/>
          </w:tcPr>
          <w:p w14:paraId="088E57F4" w14:textId="77777777" w:rsidR="00F27BDF" w:rsidRPr="00C33BDD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33BDD">
              <w:rPr>
                <w:rFonts w:eastAsia="Times New Roman"/>
                <w:szCs w:val="19"/>
                <w:lang w:eastAsia="pl-PL"/>
              </w:rPr>
              <w:t>10</w:t>
            </w:r>
            <w:r>
              <w:rPr>
                <w:rFonts w:eastAsia="Times New Roman"/>
                <w:szCs w:val="19"/>
                <w:lang w:eastAsia="pl-PL"/>
              </w:rPr>
              <w:t>8</w:t>
            </w:r>
            <w:r w:rsidRPr="00C33BDD">
              <w:rPr>
                <w:rFonts w:eastAsia="Times New Roman"/>
                <w:szCs w:val="19"/>
                <w:lang w:eastAsia="pl-PL"/>
              </w:rPr>
              <w:t>,0</w:t>
            </w:r>
          </w:p>
        </w:tc>
      </w:tr>
      <w:tr w:rsidR="00F27BDF" w:rsidRPr="00C41E97" w14:paraId="7D3E0B15" w14:textId="77777777" w:rsidTr="00715A1C">
        <w:trPr>
          <w:trHeight w:hRule="exact" w:val="67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0162E6B7" w14:textId="77777777" w:rsidR="00F27BDF" w:rsidRPr="00C41E97" w:rsidRDefault="00F27BDF" w:rsidP="00715A1C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A39A99C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12CA92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9" w:type="pct"/>
            <w:shd w:val="clear" w:color="auto" w:fill="auto"/>
            <w:vAlign w:val="center"/>
          </w:tcPr>
          <w:p w14:paraId="4963110B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7891A9D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14:paraId="072D6497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  <w:vAlign w:val="center"/>
          </w:tcPr>
          <w:p w14:paraId="7378B36B" w14:textId="77777777" w:rsidR="00F27BDF" w:rsidRPr="00CC792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  <w:vAlign w:val="center"/>
          </w:tcPr>
          <w:p w14:paraId="78880368" w14:textId="77777777" w:rsidR="00F27BDF" w:rsidRPr="00CC792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51" w:type="pct"/>
            <w:vAlign w:val="center"/>
          </w:tcPr>
          <w:p w14:paraId="14F7B095" w14:textId="77777777" w:rsidR="00F27BDF" w:rsidRPr="00CC792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F27BDF" w:rsidRPr="00C41E97" w14:paraId="3B8AFF63" w14:textId="77777777" w:rsidTr="00715A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03C255B" w14:textId="77777777" w:rsidR="00F27BDF" w:rsidRPr="00C41E97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E71F04C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9,90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641C5E1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100,8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2F5260F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065E979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75E9FD47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497" w:type="pct"/>
            <w:vAlign w:val="center"/>
          </w:tcPr>
          <w:p w14:paraId="2CA677F1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095428CD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7CAE088D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27BDF" w:rsidRPr="00C41E97" w14:paraId="654FE0B2" w14:textId="77777777" w:rsidTr="00715A1C">
        <w:trPr>
          <w:trHeight w:hRule="exact" w:val="425"/>
          <w:jc w:val="center"/>
        </w:trPr>
        <w:tc>
          <w:tcPr>
            <w:tcW w:w="1105" w:type="pct"/>
            <w:shd w:val="clear" w:color="auto" w:fill="auto"/>
            <w:vAlign w:val="center"/>
          </w:tcPr>
          <w:p w14:paraId="5E743DAC" w14:textId="77777777" w:rsidR="00F27BDF" w:rsidRPr="00C41E97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2C6EDEFB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7,51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46D0173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83,4</w:t>
            </w:r>
          </w:p>
        </w:tc>
        <w:tc>
          <w:tcPr>
            <w:tcW w:w="529" w:type="pct"/>
            <w:shd w:val="clear" w:color="auto" w:fill="auto"/>
            <w:vAlign w:val="center"/>
          </w:tcPr>
          <w:p w14:paraId="54DD7071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102,7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E2F8CD2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7,21</w:t>
            </w:r>
          </w:p>
        </w:tc>
        <w:tc>
          <w:tcPr>
            <w:tcW w:w="497" w:type="pct"/>
            <w:shd w:val="clear" w:color="auto" w:fill="auto"/>
            <w:vAlign w:val="center"/>
          </w:tcPr>
          <w:p w14:paraId="113A321A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85,6</w:t>
            </w:r>
          </w:p>
        </w:tc>
        <w:tc>
          <w:tcPr>
            <w:tcW w:w="497" w:type="pct"/>
            <w:vAlign w:val="center"/>
          </w:tcPr>
          <w:p w14:paraId="00A0D2CF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4C40DFD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vAlign w:val="center"/>
          </w:tcPr>
          <w:p w14:paraId="605984FE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27BDF" w:rsidRPr="00C41E97" w14:paraId="4CF08434" w14:textId="77777777" w:rsidTr="00715A1C">
        <w:trPr>
          <w:trHeight w:hRule="exact" w:val="425"/>
          <w:jc w:val="center"/>
        </w:trPr>
        <w:tc>
          <w:tcPr>
            <w:tcW w:w="110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46BFBB5" w14:textId="77777777" w:rsidR="00F27BDF" w:rsidRPr="00C41E97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A42FEF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5,58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ECFD438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102,2</w:t>
            </w:r>
          </w:p>
        </w:tc>
        <w:tc>
          <w:tcPr>
            <w:tcW w:w="52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0D2D81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104,3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977A70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5,24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8410CF3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83,3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229AC68F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26C00E3A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single" w:sz="4" w:space="0" w:color="522398"/>
            </w:tcBorders>
            <w:vAlign w:val="center"/>
          </w:tcPr>
          <w:p w14:paraId="30EE9C57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F27BDF" w:rsidRPr="00C41E97" w14:paraId="33A0F2E4" w14:textId="77777777" w:rsidTr="00715A1C">
        <w:trPr>
          <w:trHeight w:hRule="exact" w:val="425"/>
          <w:jc w:val="center"/>
        </w:trPr>
        <w:tc>
          <w:tcPr>
            <w:tcW w:w="1105" w:type="pct"/>
            <w:tcBorders>
              <w:bottom w:val="nil"/>
            </w:tcBorders>
            <w:shd w:val="clear" w:color="auto" w:fill="auto"/>
            <w:vAlign w:val="center"/>
          </w:tcPr>
          <w:p w14:paraId="420CAD7C" w14:textId="77777777" w:rsidR="00F27BDF" w:rsidRPr="00C41E97" w:rsidRDefault="00F27BDF" w:rsidP="00715A1C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5" w:type="pct"/>
            <w:tcBorders>
              <w:bottom w:val="nil"/>
            </w:tcBorders>
            <w:shd w:val="clear" w:color="auto" w:fill="auto"/>
            <w:vAlign w:val="center"/>
          </w:tcPr>
          <w:p w14:paraId="7B684BC7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1,94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6B301A69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529" w:type="pct"/>
            <w:tcBorders>
              <w:bottom w:val="nil"/>
            </w:tcBorders>
            <w:shd w:val="clear" w:color="auto" w:fill="auto"/>
            <w:vAlign w:val="center"/>
          </w:tcPr>
          <w:p w14:paraId="2F721792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99,5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46FF0565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497" w:type="pct"/>
            <w:tcBorders>
              <w:bottom w:val="nil"/>
            </w:tcBorders>
            <w:shd w:val="clear" w:color="auto" w:fill="auto"/>
            <w:vAlign w:val="center"/>
          </w:tcPr>
          <w:p w14:paraId="407EC6DD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89,9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5A9FD79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411E8463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51" w:type="pct"/>
            <w:tcBorders>
              <w:bottom w:val="nil"/>
            </w:tcBorders>
            <w:vAlign w:val="center"/>
          </w:tcPr>
          <w:p w14:paraId="4AC99D36" w14:textId="77777777" w:rsidR="00F27BDF" w:rsidRPr="00C41E97" w:rsidRDefault="00F27BDF" w:rsidP="00715A1C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4092D93D" w14:textId="77777777" w:rsidR="00F27BDF" w:rsidRPr="00C41E97" w:rsidRDefault="00F27BDF" w:rsidP="00F27BDF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5CA4CCC7" w14:textId="557B319C" w:rsidR="00F27BDF" w:rsidRPr="00C41E97" w:rsidRDefault="00F27BDF" w:rsidP="00F27BDF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czerwcu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73,52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2,9%)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5,2</w:t>
      </w:r>
      <w:r w:rsidRPr="00C41E97">
        <w:rPr>
          <w:rFonts w:eastAsia="Times New Roman"/>
          <w:szCs w:val="19"/>
          <w:lang w:eastAsia="pl-PL"/>
        </w:rPr>
        <w:t>%).</w:t>
      </w:r>
    </w:p>
    <w:p w14:paraId="3950E368" w14:textId="77777777" w:rsidR="00F27BDF" w:rsidRPr="005E0CE1" w:rsidRDefault="00F27BDF" w:rsidP="00F27BDF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6012EC">
        <w:rPr>
          <w:rFonts w:eastAsia="Times New Roman"/>
          <w:spacing w:val="-4"/>
          <w:szCs w:val="19"/>
          <w:lang w:eastAsia="pl-PL"/>
        </w:rPr>
        <w:t>Cena pszenicy dostarczonej do skupu przez producentów z województwa podkarpackiego była wyższa w skali roku (o 2,9%), a niższa</w:t>
      </w:r>
      <w:r w:rsidRPr="006012EC">
        <w:rPr>
          <w:rFonts w:eastAsia="Times New Roman"/>
          <w:szCs w:val="19"/>
          <w:lang w:eastAsia="pl-PL"/>
        </w:rPr>
        <w:t xml:space="preserve"> niż przed miesiącem (o 1,0%). Cena skupu żyta była niższa w porównaniu z ceną sprzed roku (o 17,0%) </w:t>
      </w:r>
      <w:r>
        <w:rPr>
          <w:rFonts w:eastAsia="Times New Roman"/>
          <w:szCs w:val="19"/>
          <w:lang w:eastAsia="pl-PL"/>
        </w:rPr>
        <w:t xml:space="preserve">i </w:t>
      </w:r>
      <w:r w:rsidRPr="006012EC">
        <w:rPr>
          <w:rFonts w:eastAsia="Times New Roman"/>
          <w:szCs w:val="19"/>
          <w:lang w:eastAsia="pl-PL"/>
        </w:rPr>
        <w:t xml:space="preserve">niższa w odniesieniu do ceny sprzed miesiąca (o 6,9%). </w:t>
      </w:r>
      <w:r>
        <w:rPr>
          <w:rFonts w:eastAsia="Times New Roman"/>
          <w:szCs w:val="19"/>
          <w:lang w:eastAsia="pl-PL"/>
        </w:rPr>
        <w:t>W obrocie targowiskowym w skali roku niższe były ceny pszenicy (o 15,3%) i żyta (o 19,3%). W odniesieniu do maja wyższe były ceny zarówno pszenicy (o 4,3%), jak i żyta (o 1,8%).</w:t>
      </w:r>
    </w:p>
    <w:p w14:paraId="6F30E2F2" w14:textId="77777777" w:rsidR="00F27BDF" w:rsidRDefault="00F27BDF" w:rsidP="00F27BD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szCs w:val="19"/>
        </w:rPr>
      </w:pPr>
      <w:r w:rsidRPr="00C41E97">
        <w:rPr>
          <w:b/>
          <w:szCs w:val="19"/>
        </w:rPr>
        <w:lastRenderedPageBreak/>
        <w:t xml:space="preserve">Przeciętne </w:t>
      </w:r>
      <w:r w:rsidRPr="009C5B5F">
        <w:rPr>
          <w:b/>
          <w:szCs w:val="19"/>
        </w:rPr>
        <w:t>ceny skupu zbóż</w:t>
      </w:r>
    </w:p>
    <w:p w14:paraId="417F59C5" w14:textId="77777777" w:rsidR="00F27BDF" w:rsidRDefault="00F27BDF" w:rsidP="00F27BDF">
      <w:pPr>
        <w:spacing w:before="120" w:after="120" w:line="288" w:lineRule="auto"/>
        <w:rPr>
          <w:spacing w:val="-4"/>
          <w:lang w:eastAsia="pl-PL"/>
        </w:rPr>
      </w:pPr>
      <w:r>
        <w:rPr>
          <w:noProof/>
          <w:spacing w:val="-4"/>
          <w:lang w:eastAsia="pl-PL"/>
        </w:rPr>
        <w:drawing>
          <wp:inline distT="0" distB="0" distL="0" distR="0" wp14:anchorId="25464BD5" wp14:editId="7AFF8D5D">
            <wp:extent cx="6623050" cy="2978381"/>
            <wp:effectExtent l="0" t="0" r="0" b="0"/>
            <wp:docPr id="1" name="Obraz 1" descr="Wykres 6. Na wykresie liniowym zaprezentowano przeciętne ceny skupu pszenicy i żyta dla poszczególnych miesięcy w latach 2021-2024 dla województwa podkarpackiego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91" cy="2989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3BE25" w14:textId="77777777" w:rsidR="00F27BDF" w:rsidRPr="004D0223" w:rsidRDefault="00F27BDF" w:rsidP="00F27BDF">
      <w:pPr>
        <w:spacing w:before="120" w:after="120" w:line="288" w:lineRule="auto"/>
        <w:rPr>
          <w:spacing w:val="-4"/>
          <w:lang w:eastAsia="pl-PL"/>
        </w:rPr>
      </w:pPr>
      <w:bookmarkStart w:id="36" w:name="_Hlk172289132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czerwcu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226,04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3,6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7,9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 maju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  <w:bookmarkEnd w:id="36"/>
      <w:r w:rsidRPr="003C1619">
        <w:rPr>
          <w:lang w:eastAsia="pl-PL"/>
        </w:rPr>
        <w:t xml:space="preserve"> </w:t>
      </w:r>
      <w:r w:rsidRPr="004D0223">
        <w:rPr>
          <w:lang w:eastAsia="pl-PL"/>
        </w:rPr>
        <w:t xml:space="preserve">Przeciętna cena ziemniaków jadalnych na targowiskach wyniosła </w:t>
      </w:r>
      <w:r>
        <w:rPr>
          <w:lang w:eastAsia="pl-PL"/>
        </w:rPr>
        <w:t>252,59</w:t>
      </w:r>
      <w:r w:rsidRPr="004D0223">
        <w:rPr>
          <w:lang w:eastAsia="pl-PL"/>
        </w:rPr>
        <w:t xml:space="preserve"> zł za 1 </w:t>
      </w:r>
      <w:proofErr w:type="spellStart"/>
      <w:r w:rsidRPr="004D0223">
        <w:rPr>
          <w:lang w:eastAsia="pl-PL"/>
        </w:rPr>
        <w:t>dt</w:t>
      </w:r>
      <w:proofErr w:type="spellEnd"/>
      <w:r w:rsidRPr="004D0223">
        <w:rPr>
          <w:lang w:eastAsia="pl-PL"/>
        </w:rPr>
        <w:t xml:space="preserve"> i była wyższa w skali roku (o </w:t>
      </w:r>
      <w:r>
        <w:rPr>
          <w:lang w:eastAsia="pl-PL"/>
        </w:rPr>
        <w:t>39,5</w:t>
      </w:r>
      <w:r w:rsidRPr="004D0223">
        <w:rPr>
          <w:lang w:eastAsia="pl-PL"/>
        </w:rPr>
        <w:t xml:space="preserve">%) i wyższa w skali miesiąca (o </w:t>
      </w:r>
      <w:r>
        <w:rPr>
          <w:lang w:eastAsia="pl-PL"/>
        </w:rPr>
        <w:t>8</w:t>
      </w:r>
      <w:r w:rsidRPr="004D0223">
        <w:rPr>
          <w:lang w:eastAsia="pl-PL"/>
        </w:rPr>
        <w:t>,0%).</w:t>
      </w:r>
    </w:p>
    <w:p w14:paraId="1DC27AA5" w14:textId="77777777" w:rsidR="00F27BDF" w:rsidRDefault="00F27BDF" w:rsidP="00F27BDF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C41E97">
        <w:rPr>
          <w:b/>
          <w:spacing w:val="-4"/>
          <w:lang w:eastAsia="pl-PL"/>
        </w:rPr>
        <w:t>Ceny skupu żyw</w:t>
      </w:r>
      <w:r>
        <w:rPr>
          <w:b/>
          <w:spacing w:val="-4"/>
          <w:lang w:eastAsia="pl-PL"/>
        </w:rPr>
        <w:t>c</w:t>
      </w:r>
      <w:r w:rsidRPr="00C41E97">
        <w:rPr>
          <w:b/>
          <w:spacing w:val="-4"/>
          <w:lang w:eastAsia="pl-PL"/>
        </w:rPr>
        <w:t>a wieprzowego</w:t>
      </w:r>
      <w:r w:rsidRPr="00C41E97">
        <w:rPr>
          <w:spacing w:val="-4"/>
          <w:lang w:eastAsia="pl-PL"/>
        </w:rPr>
        <w:t xml:space="preserve"> były </w:t>
      </w:r>
      <w:r>
        <w:rPr>
          <w:spacing w:val="-4"/>
          <w:lang w:eastAsia="pl-PL"/>
        </w:rPr>
        <w:t>ni</w:t>
      </w:r>
      <w:r w:rsidRPr="00C41E97">
        <w:rPr>
          <w:spacing w:val="-4"/>
          <w:lang w:eastAsia="pl-PL"/>
        </w:rPr>
        <w:t xml:space="preserve">ższe w porównaniu z cenami sprzed roku (o </w:t>
      </w:r>
      <w:r>
        <w:rPr>
          <w:spacing w:val="-4"/>
          <w:lang w:eastAsia="pl-PL"/>
        </w:rPr>
        <w:t>16,6</w:t>
      </w:r>
      <w:r w:rsidRPr="00C41E97">
        <w:rPr>
          <w:spacing w:val="-4"/>
          <w:lang w:eastAsia="pl-PL"/>
        </w:rPr>
        <w:t>%</w:t>
      </w:r>
      <w:r>
        <w:rPr>
          <w:spacing w:val="-4"/>
          <w:lang w:eastAsia="pl-PL"/>
        </w:rPr>
        <w:t>), a wy</w:t>
      </w:r>
      <w:r w:rsidRPr="00C41E97">
        <w:rPr>
          <w:spacing w:val="-4"/>
          <w:lang w:eastAsia="pl-PL"/>
        </w:rPr>
        <w:t xml:space="preserve">ższe w odniesieniu do </w:t>
      </w:r>
      <w:r>
        <w:rPr>
          <w:spacing w:val="-4"/>
          <w:lang w:eastAsia="pl-PL"/>
        </w:rPr>
        <w:t>maja b</w:t>
      </w:r>
      <w:r w:rsidRPr="00C41E97">
        <w:rPr>
          <w:spacing w:val="-4"/>
          <w:lang w:eastAsia="pl-PL"/>
        </w:rPr>
        <w:t>r.</w:t>
      </w:r>
      <w:r w:rsidRPr="00C41E97">
        <w:rPr>
          <w:lang w:eastAsia="pl-PL"/>
        </w:rPr>
        <w:t xml:space="preserve"> (o </w:t>
      </w:r>
      <w:r>
        <w:rPr>
          <w:lang w:eastAsia="pl-PL"/>
        </w:rPr>
        <w:t>2,7%).</w:t>
      </w:r>
      <w:r w:rsidRPr="00C41E97">
        <w:rPr>
          <w:lang w:eastAsia="pl-PL"/>
        </w:rPr>
        <w:t xml:space="preserve"> W </w:t>
      </w:r>
      <w:r>
        <w:rPr>
          <w:lang w:eastAsia="pl-PL"/>
        </w:rPr>
        <w:t>czerwcu br</w:t>
      </w:r>
      <w:r w:rsidRPr="00C41E97">
        <w:rPr>
          <w:lang w:eastAsia="pl-PL"/>
        </w:rPr>
        <w:t xml:space="preserve">. cena 1 kg żywca wieprzowego w skupie wyniosła </w:t>
      </w:r>
      <w:r>
        <w:rPr>
          <w:lang w:eastAsia="pl-PL"/>
        </w:rPr>
        <w:t>7,51</w:t>
      </w:r>
      <w:r w:rsidRPr="00C41E97">
        <w:rPr>
          <w:lang w:eastAsia="pl-PL"/>
        </w:rPr>
        <w:t xml:space="preserve"> </w:t>
      </w:r>
      <w:r w:rsidRPr="00252EB4">
        <w:rPr>
          <w:lang w:eastAsia="pl-PL"/>
        </w:rPr>
        <w:t xml:space="preserve">zł </w:t>
      </w:r>
      <w:r w:rsidRPr="008A4067">
        <w:rPr>
          <w:lang w:eastAsia="pl-PL"/>
        </w:rPr>
        <w:t xml:space="preserve">i </w:t>
      </w:r>
      <w:r w:rsidRPr="008A4067">
        <w:rPr>
          <w:rFonts w:eastAsia="Times New Roman" w:cs="Arial"/>
          <w:szCs w:val="19"/>
          <w:lang w:eastAsia="pl-PL"/>
        </w:rPr>
        <w:t xml:space="preserve">równoważyła wartość </w:t>
      </w:r>
      <w:r w:rsidRPr="004D0223">
        <w:rPr>
          <w:rFonts w:eastAsia="Times New Roman" w:cs="Arial"/>
          <w:szCs w:val="19"/>
          <w:lang w:eastAsia="pl-PL"/>
        </w:rPr>
        <w:t>7,</w:t>
      </w:r>
      <w:r>
        <w:rPr>
          <w:rFonts w:eastAsia="Times New Roman" w:cs="Arial"/>
          <w:szCs w:val="19"/>
          <w:lang w:eastAsia="pl-PL"/>
        </w:rPr>
        <w:t>9</w:t>
      </w:r>
      <w:r w:rsidRPr="004D0223">
        <w:rPr>
          <w:rFonts w:eastAsia="Times New Roman" w:cs="Arial"/>
          <w:szCs w:val="19"/>
          <w:lang w:eastAsia="pl-PL"/>
        </w:rPr>
        <w:t xml:space="preserve"> </w:t>
      </w:r>
      <w:r w:rsidRPr="00402345">
        <w:rPr>
          <w:rFonts w:eastAsia="Times New Roman" w:cs="Arial"/>
          <w:szCs w:val="19"/>
          <w:lang w:eastAsia="pl-PL"/>
        </w:rPr>
        <w:t xml:space="preserve">kg </w:t>
      </w:r>
      <w:r w:rsidRPr="00A048CC">
        <w:rPr>
          <w:rFonts w:eastAsia="Times New Roman" w:cs="Arial"/>
          <w:szCs w:val="19"/>
          <w:lang w:eastAsia="pl-PL"/>
        </w:rPr>
        <w:t xml:space="preserve">żyta na targowiskach (wobec </w:t>
      </w:r>
      <w:r>
        <w:rPr>
          <w:rFonts w:eastAsia="Times New Roman" w:cs="Arial"/>
          <w:szCs w:val="19"/>
          <w:lang w:eastAsia="pl-PL"/>
        </w:rPr>
        <w:t>7,8</w:t>
      </w:r>
      <w:r w:rsidRPr="00A048CC">
        <w:rPr>
          <w:rFonts w:eastAsia="Times New Roman" w:cs="Arial"/>
          <w:szCs w:val="19"/>
          <w:lang w:eastAsia="pl-PL"/>
        </w:rPr>
        <w:t xml:space="preserve"> kg w </w:t>
      </w:r>
      <w:r>
        <w:rPr>
          <w:rFonts w:eastAsia="Times New Roman" w:cs="Arial"/>
          <w:szCs w:val="19"/>
          <w:lang w:eastAsia="pl-PL"/>
        </w:rPr>
        <w:t>maju b</w:t>
      </w:r>
      <w:r w:rsidRPr="00A048CC">
        <w:rPr>
          <w:rFonts w:eastAsia="Times New Roman" w:cs="Arial"/>
          <w:szCs w:val="19"/>
          <w:lang w:eastAsia="pl-PL"/>
        </w:rPr>
        <w:t xml:space="preserve">r. i </w:t>
      </w:r>
      <w:r>
        <w:rPr>
          <w:rFonts w:eastAsia="Times New Roman" w:cs="Arial"/>
          <w:szCs w:val="19"/>
          <w:lang w:eastAsia="pl-PL"/>
        </w:rPr>
        <w:t xml:space="preserve">7,6 </w:t>
      </w:r>
      <w:r w:rsidRPr="00A048CC">
        <w:rPr>
          <w:rFonts w:eastAsia="Times New Roman" w:cs="Arial"/>
          <w:szCs w:val="19"/>
          <w:lang w:eastAsia="pl-PL"/>
        </w:rPr>
        <w:t>kg przed rokiem).</w:t>
      </w:r>
    </w:p>
    <w:p w14:paraId="48E7C051" w14:textId="77777777" w:rsidR="00F27BDF" w:rsidRPr="00C41E97" w:rsidRDefault="00F27BDF" w:rsidP="00F27BDF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 w:rsidRPr="00C41E97">
        <w:rPr>
          <w:noProof/>
          <w:lang w:eastAsia="pl-PL"/>
        </w:rPr>
        <w:t xml:space="preserve">W </w:t>
      </w:r>
      <w:r>
        <w:rPr>
          <w:noProof/>
          <w:lang w:eastAsia="pl-PL"/>
        </w:rPr>
        <w:t>czerwcu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5,58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2,2%), jak i w odniesieniu do miesiąca poprzedniego (o 4,3%).</w:t>
      </w:r>
    </w:p>
    <w:p w14:paraId="7DC9BBFD" w14:textId="77777777" w:rsidR="00F27BDF" w:rsidRDefault="00F27BDF" w:rsidP="00F27BDF">
      <w:pPr>
        <w:keepNext/>
        <w:numPr>
          <w:ilvl w:val="0"/>
          <w:numId w:val="5"/>
        </w:numPr>
        <w:suppressAutoHyphens/>
        <w:spacing w:before="24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C41E97">
        <w:rPr>
          <w:b/>
          <w:szCs w:val="19"/>
        </w:rPr>
        <w:t xml:space="preserve">Przeciętne </w:t>
      </w:r>
      <w:r w:rsidRPr="00E90F37">
        <w:rPr>
          <w:b/>
          <w:szCs w:val="19"/>
        </w:rPr>
        <w:t>ceny skupu żywca i mleka</w:t>
      </w:r>
    </w:p>
    <w:p w14:paraId="3F3DCD93" w14:textId="77777777" w:rsidR="00F27BDF" w:rsidRDefault="00F27BDF" w:rsidP="00F27BDF">
      <w:pPr>
        <w:keepNext/>
        <w:suppressAutoHyphens/>
        <w:outlineLvl w:val="4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inline distT="0" distB="0" distL="0" distR="0" wp14:anchorId="3CE1D8A1" wp14:editId="7E697FAE">
            <wp:extent cx="6623050" cy="3174945"/>
            <wp:effectExtent l="0" t="0" r="0" b="0"/>
            <wp:docPr id="38" name="Obraz 38" descr="Wykres 7. Na wykresie liniowym zaprezentowano przeciętne ceny skupu żywca wołowego, wieprzowego oraz drobiowego dla poszczególnych miesięcy w latach 2021-2024 dla województwa podkarpackiego. Na wykresie kolumnowym zaprezentowano przeciętne ceny skupu mleka. Ostatni zaprezentowany okres to 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782" cy="3185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45333" w14:textId="77777777" w:rsidR="00F27BDF" w:rsidRDefault="00F27BDF" w:rsidP="000C5926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1437D">
        <w:rPr>
          <w:rFonts w:eastAsia="Times New Roman"/>
          <w:b/>
          <w:szCs w:val="19"/>
          <w:lang w:eastAsia="pl-PL"/>
        </w:rPr>
        <w:t>Ceny skupu</w:t>
      </w:r>
      <w:r>
        <w:rPr>
          <w:rFonts w:eastAsia="Times New Roman"/>
          <w:szCs w:val="19"/>
          <w:lang w:eastAsia="pl-PL"/>
        </w:rPr>
        <w:t xml:space="preserve"> </w:t>
      </w:r>
      <w:r w:rsidRPr="00FC3EDB">
        <w:rPr>
          <w:rFonts w:eastAsia="Times New Roman"/>
          <w:b/>
          <w:szCs w:val="19"/>
          <w:lang w:eastAsia="pl-PL"/>
        </w:rPr>
        <w:t>żywca wołowego</w:t>
      </w:r>
      <w:r>
        <w:rPr>
          <w:rFonts w:eastAsia="Times New Roman"/>
          <w:szCs w:val="19"/>
          <w:lang w:eastAsia="pl-PL"/>
        </w:rPr>
        <w:t xml:space="preserve"> wzrosły zarówno </w:t>
      </w:r>
      <w:r w:rsidRPr="00C41E97">
        <w:rPr>
          <w:rFonts w:eastAsia="Times New Roman"/>
          <w:szCs w:val="19"/>
          <w:lang w:eastAsia="pl-PL"/>
        </w:rPr>
        <w:t xml:space="preserve">w skali </w:t>
      </w:r>
      <w:r>
        <w:rPr>
          <w:rFonts w:eastAsia="Times New Roman"/>
          <w:szCs w:val="19"/>
          <w:lang w:eastAsia="pl-PL"/>
        </w:rPr>
        <w:t xml:space="preserve">roku, jak i w skali </w:t>
      </w:r>
      <w:r w:rsidRPr="00C41E97">
        <w:rPr>
          <w:rFonts w:eastAsia="Times New Roman"/>
          <w:szCs w:val="19"/>
          <w:lang w:eastAsia="pl-PL"/>
        </w:rPr>
        <w:t>miesiąca. Za 1 kg żywca wołowego w</w:t>
      </w:r>
      <w:r>
        <w:rPr>
          <w:rFonts w:eastAsia="Times New Roman"/>
          <w:szCs w:val="19"/>
          <w:lang w:eastAsia="pl-PL"/>
        </w:rPr>
        <w:t xml:space="preserve"> czerwcu br. </w:t>
      </w:r>
      <w:r w:rsidRPr="00C41E97">
        <w:rPr>
          <w:rFonts w:eastAsia="Times New Roman"/>
          <w:szCs w:val="19"/>
          <w:lang w:eastAsia="pl-PL"/>
        </w:rPr>
        <w:t xml:space="preserve">płacono </w:t>
      </w:r>
      <w:r>
        <w:rPr>
          <w:rFonts w:eastAsia="Times New Roman"/>
          <w:szCs w:val="19"/>
          <w:lang w:eastAsia="pl-PL"/>
        </w:rPr>
        <w:t xml:space="preserve">9,90 </w:t>
      </w:r>
      <w:r w:rsidRPr="00C41E97">
        <w:rPr>
          <w:rFonts w:eastAsia="Times New Roman"/>
          <w:szCs w:val="19"/>
          <w:lang w:eastAsia="pl-PL"/>
        </w:rPr>
        <w:t>zł</w:t>
      </w:r>
      <w:r>
        <w:rPr>
          <w:rFonts w:eastAsia="Times New Roman"/>
          <w:szCs w:val="19"/>
          <w:lang w:eastAsia="pl-PL"/>
        </w:rPr>
        <w:t xml:space="preserve"> (</w:t>
      </w:r>
      <w:r w:rsidRPr="00C41E97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0,8</w:t>
      </w:r>
      <w:r w:rsidRPr="00C41E97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</w:t>
      </w:r>
      <w:r w:rsidRPr="00C41E97">
        <w:rPr>
          <w:rFonts w:eastAsia="Times New Roman"/>
          <w:szCs w:val="19"/>
          <w:lang w:eastAsia="pl-PL"/>
        </w:rPr>
        <w:t xml:space="preserve">j niż </w:t>
      </w:r>
      <w:r>
        <w:rPr>
          <w:rFonts w:eastAsia="Times New Roman"/>
          <w:szCs w:val="19"/>
          <w:lang w:eastAsia="pl-PL"/>
        </w:rPr>
        <w:t xml:space="preserve">w czerwcu 2023 </w:t>
      </w:r>
      <w:r w:rsidRPr="00C41E97">
        <w:rPr>
          <w:rFonts w:eastAsia="Times New Roman"/>
          <w:szCs w:val="19"/>
          <w:lang w:eastAsia="pl-PL"/>
        </w:rPr>
        <w:t>r.</w:t>
      </w:r>
      <w:r>
        <w:rPr>
          <w:rFonts w:eastAsia="Times New Roman"/>
          <w:szCs w:val="19"/>
          <w:lang w:eastAsia="pl-PL"/>
        </w:rPr>
        <w:t>). W porównaniu z majem br. średnia cena żywca wołowego była wyższa o 1,3%.</w:t>
      </w:r>
    </w:p>
    <w:p w14:paraId="32CA675E" w14:textId="5DF89A5A" w:rsidR="004D374C" w:rsidRPr="00390571" w:rsidRDefault="00F27BDF" w:rsidP="001A2655">
      <w:pPr>
        <w:spacing w:before="120" w:after="48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czerwcu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ższe niż przed rokiem</w:t>
      </w:r>
      <w:r>
        <w:rPr>
          <w:rFonts w:eastAsia="Times New Roman"/>
          <w:szCs w:val="19"/>
          <w:lang w:eastAsia="pl-PL"/>
        </w:rPr>
        <w:t>, jak i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 odniesieniu do maja br. (po 0,5%).</w:t>
      </w:r>
    </w:p>
    <w:p w14:paraId="3B2DB420" w14:textId="6C6E9C11" w:rsidR="00502C57" w:rsidRPr="005F69B7" w:rsidRDefault="00502C57" w:rsidP="00EE0070">
      <w:pPr>
        <w:pStyle w:val="Nagwek1"/>
      </w:pPr>
      <w:bookmarkStart w:id="37" w:name="_Toc173244443"/>
      <w:r w:rsidRPr="005F69B7">
        <w:lastRenderedPageBreak/>
        <w:t>Przemysł</w:t>
      </w:r>
      <w:r w:rsidR="00191C58" w:rsidRPr="005F69B7">
        <w:t xml:space="preserve"> i </w:t>
      </w:r>
      <w:r w:rsidRPr="004D5F0D">
        <w:t>budownictwo</w:t>
      </w:r>
      <w:bookmarkEnd w:id="31"/>
      <w:bookmarkEnd w:id="32"/>
      <w:bookmarkEnd w:id="33"/>
      <w:bookmarkEnd w:id="34"/>
      <w:bookmarkEnd w:id="37"/>
    </w:p>
    <w:p w14:paraId="411E9718" w14:textId="77777777" w:rsidR="00E234A2" w:rsidRPr="00BD6147" w:rsidRDefault="00E234A2" w:rsidP="00E234A2">
      <w:pPr>
        <w:spacing w:before="120" w:after="120" w:line="288" w:lineRule="auto"/>
        <w:rPr>
          <w:bCs/>
        </w:rPr>
      </w:pPr>
      <w:bookmarkStart w:id="38" w:name="_Toc507071635"/>
      <w:bookmarkStart w:id="39" w:name="_Toc507072378"/>
      <w:bookmarkStart w:id="40" w:name="_Toc507417430"/>
      <w:bookmarkStart w:id="41" w:name="_Toc328389335"/>
      <w:bookmarkStart w:id="42" w:name="_Toc507071636"/>
      <w:bookmarkStart w:id="43" w:name="_Toc507072379"/>
      <w:bookmarkStart w:id="44" w:name="_Toc507417431"/>
      <w:r w:rsidRPr="00BD6147">
        <w:rPr>
          <w:bCs/>
        </w:rPr>
        <w:t>W</w:t>
      </w:r>
      <w:r>
        <w:rPr>
          <w:bCs/>
        </w:rPr>
        <w:t xml:space="preserve"> czerwcu 2024 </w:t>
      </w:r>
      <w:r w:rsidRPr="00BD6147">
        <w:rPr>
          <w:bCs/>
        </w:rPr>
        <w:t xml:space="preserve">r. odnotowano </w:t>
      </w:r>
      <w:r>
        <w:rPr>
          <w:bCs/>
        </w:rPr>
        <w:t xml:space="preserve">wzrost </w:t>
      </w:r>
      <w:r w:rsidRPr="00BD6147">
        <w:rPr>
          <w:bCs/>
        </w:rPr>
        <w:t xml:space="preserve">produkcji sprzedanej przemysłu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</w:t>
      </w:r>
      <w:r w:rsidRPr="00BD6147">
        <w:rPr>
          <w:bCs/>
        </w:rPr>
        <w:t>produkcja sprzedana budownictwa</w:t>
      </w:r>
      <w:r>
        <w:rPr>
          <w:bCs/>
        </w:rPr>
        <w:t xml:space="preserve"> oraz </w:t>
      </w:r>
      <w:r w:rsidRPr="00BD6147">
        <w:rPr>
          <w:bCs/>
        </w:rPr>
        <w:t>produkcja budowlano-montażowa.</w:t>
      </w:r>
    </w:p>
    <w:p w14:paraId="4D973FEC" w14:textId="77777777" w:rsidR="00E234A2" w:rsidRPr="0003249F" w:rsidRDefault="00E234A2" w:rsidP="00E234A2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 xml:space="preserve"> czerwcu </w:t>
      </w:r>
      <w:r w:rsidRPr="00BD6147">
        <w:rPr>
          <w:bCs/>
        </w:rPr>
        <w:t>202</w:t>
      </w:r>
      <w:r>
        <w:rPr>
          <w:bCs/>
        </w:rPr>
        <w:t>4</w:t>
      </w:r>
      <w:r w:rsidRPr="00BD6147">
        <w:rPr>
          <w:bCs/>
        </w:rPr>
        <w:t xml:space="preserve"> r. osiągnęła wartość (w cenach bieżących) </w:t>
      </w:r>
      <w:r>
        <w:rPr>
          <w:bCs/>
        </w:rPr>
        <w:t>8045,9</w:t>
      </w:r>
      <w:r w:rsidRPr="00BD6147">
        <w:rPr>
          <w:bCs/>
        </w:rPr>
        <w:t xml:space="preserve"> mln zł i była (w cenach </w:t>
      </w:r>
      <w:r w:rsidRPr="008B7A04">
        <w:rPr>
          <w:bCs/>
        </w:rPr>
        <w:t xml:space="preserve">stałych) o 4,0% wyższa niż w czerwcu 2023 r., kiedy notowano wzrost o 8,9%. W Polsce produkcja wzrosła zarówno w skali miesiąca, jak i roku (odpowiednio </w:t>
      </w:r>
      <w:r w:rsidRPr="0003249F">
        <w:rPr>
          <w:bCs/>
        </w:rPr>
        <w:t>o 3,2% i o 0,3%). Udział produkcji sprzedanej przemysłu w województwie podkarpackim stanowił 4,2% przychodów krajowych.</w:t>
      </w:r>
    </w:p>
    <w:p w14:paraId="3E7C1029" w14:textId="77777777" w:rsidR="00E234A2" w:rsidRDefault="00E234A2" w:rsidP="00E234A2">
      <w:pPr>
        <w:spacing w:before="120" w:after="120" w:line="288" w:lineRule="auto"/>
        <w:rPr>
          <w:bCs/>
        </w:rPr>
      </w:pPr>
      <w:r w:rsidRPr="0003249F">
        <w:rPr>
          <w:bCs/>
        </w:rPr>
        <w:t xml:space="preserve">W przetwórstwie przemysłowym w odniesieniu </w:t>
      </w:r>
      <w:r w:rsidRPr="007B468D">
        <w:rPr>
          <w:bCs/>
        </w:rPr>
        <w:t xml:space="preserve">do </w:t>
      </w:r>
      <w:r>
        <w:rPr>
          <w:bCs/>
        </w:rPr>
        <w:t xml:space="preserve">czerwca 2023 </w:t>
      </w:r>
      <w:r w:rsidRPr="007B468D">
        <w:rPr>
          <w:bCs/>
        </w:rPr>
        <w:t>r</w:t>
      </w:r>
      <w:r>
        <w:rPr>
          <w:bCs/>
        </w:rPr>
        <w:t>.</w:t>
      </w:r>
      <w:r w:rsidRPr="007B468D">
        <w:rPr>
          <w:bCs/>
        </w:rPr>
        <w:t xml:space="preserve">, produkcja </w:t>
      </w:r>
      <w:r>
        <w:rPr>
          <w:bCs/>
        </w:rPr>
        <w:t xml:space="preserve">wzrosła </w:t>
      </w:r>
      <w:r w:rsidRPr="007B468D">
        <w:rPr>
          <w:bCs/>
        </w:rPr>
        <w:t xml:space="preserve">o </w:t>
      </w:r>
      <w:r>
        <w:rPr>
          <w:bCs/>
        </w:rPr>
        <w:t>4</w:t>
      </w:r>
      <w:r w:rsidRPr="007B468D">
        <w:rPr>
          <w:bCs/>
        </w:rPr>
        <w:t>,</w:t>
      </w:r>
      <w:r>
        <w:rPr>
          <w:bCs/>
        </w:rPr>
        <w:t>5</w:t>
      </w:r>
      <w:r w:rsidRPr="007B468D">
        <w:rPr>
          <w:bCs/>
        </w:rPr>
        <w:t xml:space="preserve">%, </w:t>
      </w:r>
      <w:r>
        <w:rPr>
          <w:bCs/>
        </w:rPr>
        <w:t xml:space="preserve">natomiast </w:t>
      </w:r>
      <w:r w:rsidRPr="007B468D">
        <w:rPr>
          <w:bCs/>
        </w:rPr>
        <w:t xml:space="preserve">w dostawie wody; gospodarowaniu ściekami i odpadami; rekultywacji </w:t>
      </w:r>
      <w:r>
        <w:rPr>
          <w:bCs/>
        </w:rPr>
        <w:t>zmalała o</w:t>
      </w:r>
      <w:r w:rsidRPr="007B468D">
        <w:rPr>
          <w:bCs/>
        </w:rPr>
        <w:t xml:space="preserve"> </w:t>
      </w:r>
      <w:r>
        <w:rPr>
          <w:bCs/>
        </w:rPr>
        <w:t>3</w:t>
      </w:r>
      <w:r w:rsidRPr="007B468D">
        <w:rPr>
          <w:bCs/>
        </w:rPr>
        <w:t>,</w:t>
      </w:r>
      <w:r>
        <w:rPr>
          <w:bCs/>
        </w:rPr>
        <w:t>3</w:t>
      </w:r>
      <w:r w:rsidRPr="007B468D">
        <w:rPr>
          <w:bCs/>
        </w:rPr>
        <w:t>%.</w:t>
      </w:r>
    </w:p>
    <w:p w14:paraId="3884BD0D" w14:textId="77777777" w:rsidR="00E234A2" w:rsidRPr="00BD6147" w:rsidRDefault="00E234A2" w:rsidP="00E234A2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BD6147">
        <w:rPr>
          <w:b/>
          <w:szCs w:val="19"/>
          <w:lang w:eastAsia="pl-PL"/>
        </w:rPr>
        <w:t xml:space="preserve">Dynamika produkcji sprzedanej przemysłu (ceny stałe; przeciętna </w:t>
      </w:r>
      <w:r w:rsidRPr="007D1926">
        <w:rPr>
          <w:b/>
          <w:szCs w:val="19"/>
          <w:lang w:eastAsia="pl-PL"/>
        </w:rPr>
        <w:t>miesięczna 2021=100)</w:t>
      </w:r>
    </w:p>
    <w:p w14:paraId="5755727D" w14:textId="77777777" w:rsidR="00E234A2" w:rsidRPr="00EC5164" w:rsidRDefault="00E234A2" w:rsidP="00E234A2">
      <w:pPr>
        <w:suppressAutoHyphens/>
        <w:spacing w:before="120" w:after="120"/>
        <w:rPr>
          <w:bCs/>
        </w:rPr>
      </w:pPr>
      <w:r>
        <w:rPr>
          <w:bCs/>
          <w:noProof/>
        </w:rPr>
        <w:drawing>
          <wp:inline distT="0" distB="0" distL="0" distR="0" wp14:anchorId="055DAB79" wp14:editId="23F92A3A">
            <wp:extent cx="6629400" cy="2588796"/>
            <wp:effectExtent l="0" t="0" r="0" b="2540"/>
            <wp:docPr id="25" name="Obraz 25" descr="Wykres 8. Na wykresie liniowym zaprezentowano dynamikę produkcji sprzedanej przemysłu przy podstawie przeciętna miesięczna 2021=100 w cenach stałych dla poszczególnych miesięcy w latach 2021–2024 dla Polski oraz dla województwa podkarpackiego. Ostatni zaprezentowany okres to czerwiec 2024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528" cy="259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160C4A" w14:textId="12838A9F" w:rsidR="00E234A2" w:rsidRDefault="00E234A2" w:rsidP="00EC6672">
      <w:pPr>
        <w:spacing w:before="120" w:after="5400" w:line="288" w:lineRule="auto"/>
        <w:rPr>
          <w:bCs/>
        </w:rPr>
      </w:pPr>
      <w:r w:rsidRPr="00B3291A">
        <w:rPr>
          <w:bCs/>
        </w:rPr>
        <w:t>W</w:t>
      </w:r>
      <w:r>
        <w:rPr>
          <w:bCs/>
        </w:rPr>
        <w:t xml:space="preserve"> czerwcu </w:t>
      </w:r>
      <w:r w:rsidRPr="00B3291A">
        <w:rPr>
          <w:bCs/>
        </w:rPr>
        <w:t>202</w:t>
      </w:r>
      <w:r>
        <w:rPr>
          <w:bCs/>
        </w:rPr>
        <w:t>4</w:t>
      </w:r>
      <w:r w:rsidRPr="00B3291A">
        <w:rPr>
          <w:bCs/>
        </w:rPr>
        <w:t xml:space="preserve"> r. </w:t>
      </w:r>
      <w:r>
        <w:rPr>
          <w:bCs/>
        </w:rPr>
        <w:t>wzrost</w:t>
      </w:r>
      <w:r w:rsidRPr="00D635E1">
        <w:rPr>
          <w:bCs/>
        </w:rPr>
        <w:t xml:space="preserve"> </w:t>
      </w:r>
      <w:r w:rsidRPr="00B3291A">
        <w:rPr>
          <w:bCs/>
        </w:rPr>
        <w:t>produkcji sprzedanej w stosunku do</w:t>
      </w:r>
      <w:r>
        <w:rPr>
          <w:bCs/>
        </w:rPr>
        <w:t xml:space="preserve"> czerwca 2023 r. </w:t>
      </w:r>
      <w:r w:rsidRPr="00B3291A">
        <w:rPr>
          <w:bCs/>
        </w:rPr>
        <w:t xml:space="preserve">wystąpił </w:t>
      </w:r>
      <w:r w:rsidRPr="00A1798A">
        <w:rPr>
          <w:bCs/>
        </w:rPr>
        <w:t>w 1</w:t>
      </w:r>
      <w:r>
        <w:rPr>
          <w:bCs/>
        </w:rPr>
        <w:t>3</w:t>
      </w:r>
      <w:r w:rsidRPr="00A1798A">
        <w:rPr>
          <w:bCs/>
        </w:rPr>
        <w:t xml:space="preserve"> działach</w:t>
      </w:r>
      <w:r w:rsidRPr="00B3291A">
        <w:rPr>
          <w:bCs/>
        </w:rPr>
        <w:t xml:space="preserve"> przemysłu (spośród </w:t>
      </w:r>
      <w:r>
        <w:rPr>
          <w:bCs/>
        </w:rPr>
        <w:t>30</w:t>
      </w:r>
      <w:r w:rsidRPr="00B3291A">
        <w:rPr>
          <w:bCs/>
        </w:rPr>
        <w:t xml:space="preserve"> występujących w województwie). </w:t>
      </w:r>
      <w:r w:rsidRPr="008713EF">
        <w:rPr>
          <w:bCs/>
        </w:rPr>
        <w:t xml:space="preserve">Uwzględniając działy o znaczącym udziale w produkcji sprzedanej przemysłu, wzrosty w stosunku rocznym odnotowano w produkcji: pozostałego sprzętu transportowego (o 77,9%), wyrobów z pozostałych mineralnych surowców niemetalicznych (o 17,6%), chemikaliów i wyrobów chemicznych (o 17,3%), napojów (o 14,6%), wyrobów z metali (o 11,4%) oraz wyrobów z drewna, korka, słomy i wikliny (o 11,0%). </w:t>
      </w:r>
      <w:r>
        <w:rPr>
          <w:bCs/>
        </w:rPr>
        <w:t>S</w:t>
      </w:r>
      <w:r w:rsidRPr="008713EF">
        <w:rPr>
          <w:bCs/>
        </w:rPr>
        <w:t xml:space="preserve">padki </w:t>
      </w:r>
      <w:r>
        <w:rPr>
          <w:bCs/>
        </w:rPr>
        <w:t>n</w:t>
      </w:r>
      <w:r w:rsidRPr="008713EF">
        <w:rPr>
          <w:bCs/>
        </w:rPr>
        <w:t>atomiast wystąpiły w produkcji: pojazdów samochodowych, przyczep i naczep (o 17,0%), maszyn i urządzeń (o 16,5%), metali (o 10,4%), wyrobów z gumy i</w:t>
      </w:r>
      <w:r w:rsidR="00225496">
        <w:rPr>
          <w:bCs/>
        </w:rPr>
        <w:t> </w:t>
      </w:r>
      <w:r w:rsidRPr="008713EF">
        <w:rPr>
          <w:bCs/>
        </w:rPr>
        <w:t>tworzyw sztucznych (o 7,6%), mebli (o 7,3%), artykułów spożywczych (o 5,9%) oraz komputerów, wyrobów elektronicznych i optycznych (o 2,4%).</w:t>
      </w:r>
    </w:p>
    <w:p w14:paraId="5CE2356B" w14:textId="77777777" w:rsidR="00E234A2" w:rsidRPr="00BD6147" w:rsidRDefault="00E234A2" w:rsidP="00E234A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843"/>
        <w:gridCol w:w="1559"/>
        <w:gridCol w:w="1701"/>
      </w:tblGrid>
      <w:tr w:rsidR="00E234A2" w:rsidRPr="00BD6147" w14:paraId="40337CB8" w14:textId="77777777" w:rsidTr="00660077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6D282F19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843" w:type="dxa"/>
            <w:tcBorders>
              <w:top w:val="single" w:sz="4" w:space="0" w:color="522398"/>
            </w:tcBorders>
          </w:tcPr>
          <w:p w14:paraId="39A3BB22" w14:textId="77777777" w:rsidR="00E234A2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594ED44D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01–06 </w:t>
            </w:r>
            <w:r w:rsidRPr="00BD6147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E234A2" w:rsidRPr="00BD6147" w14:paraId="545B7776" w14:textId="77777777" w:rsidTr="00660077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12446428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</w:tcPr>
          <w:p w14:paraId="64C306AE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28E42B3C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E234A2" w:rsidRPr="00BD6147" w14:paraId="43575DE1" w14:textId="77777777" w:rsidTr="00660077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5402BB77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07DE96A8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01465705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99,5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0284FFD6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E234A2" w:rsidRPr="00BD6147" w14:paraId="33539CC1" w14:textId="77777777" w:rsidTr="00660077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9B95B5E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tym:</w:t>
            </w:r>
          </w:p>
        </w:tc>
        <w:tc>
          <w:tcPr>
            <w:tcW w:w="1843" w:type="dxa"/>
            <w:tcBorders>
              <w:top w:val="single" w:sz="4" w:space="0" w:color="522398"/>
            </w:tcBorders>
            <w:vAlign w:val="center"/>
          </w:tcPr>
          <w:p w14:paraId="26F2C91E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4B1A3E9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48DF2322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234A2" w:rsidRPr="00BD6147" w14:paraId="500E30E6" w14:textId="77777777" w:rsidTr="00660077">
        <w:tc>
          <w:tcPr>
            <w:tcW w:w="5245" w:type="dxa"/>
            <w:vAlign w:val="bottom"/>
          </w:tcPr>
          <w:p w14:paraId="29B163F1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843" w:type="dxa"/>
            <w:vAlign w:val="center"/>
          </w:tcPr>
          <w:p w14:paraId="1553E780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559" w:type="dxa"/>
            <w:vAlign w:val="center"/>
          </w:tcPr>
          <w:p w14:paraId="4EE4CFE6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98,9</w:t>
            </w:r>
          </w:p>
        </w:tc>
        <w:tc>
          <w:tcPr>
            <w:tcW w:w="1701" w:type="dxa"/>
            <w:vAlign w:val="center"/>
          </w:tcPr>
          <w:p w14:paraId="3B087F73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</w:tr>
      <w:tr w:rsidR="00E234A2" w:rsidRPr="00BD6147" w14:paraId="64597BEA" w14:textId="77777777" w:rsidTr="00660077">
        <w:tc>
          <w:tcPr>
            <w:tcW w:w="5245" w:type="dxa"/>
            <w:vAlign w:val="bottom"/>
          </w:tcPr>
          <w:p w14:paraId="4B76C464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tym produkcja:</w:t>
            </w:r>
          </w:p>
        </w:tc>
        <w:tc>
          <w:tcPr>
            <w:tcW w:w="1843" w:type="dxa"/>
            <w:vAlign w:val="center"/>
          </w:tcPr>
          <w:p w14:paraId="26590C3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413581CD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3CC172AF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E234A2" w:rsidRPr="00BD6147" w14:paraId="7C5DAE01" w14:textId="77777777" w:rsidTr="00660077">
        <w:tc>
          <w:tcPr>
            <w:tcW w:w="5245" w:type="dxa"/>
          </w:tcPr>
          <w:p w14:paraId="57F39FC4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843" w:type="dxa"/>
            <w:vAlign w:val="center"/>
          </w:tcPr>
          <w:p w14:paraId="3845014A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94,1</w:t>
            </w:r>
          </w:p>
        </w:tc>
        <w:tc>
          <w:tcPr>
            <w:tcW w:w="1559" w:type="dxa"/>
            <w:vAlign w:val="center"/>
          </w:tcPr>
          <w:p w14:paraId="4A4F3A9D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1701" w:type="dxa"/>
            <w:vAlign w:val="center"/>
          </w:tcPr>
          <w:p w14:paraId="5C8884DB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</w:tr>
      <w:tr w:rsidR="00E234A2" w:rsidRPr="00BD6147" w14:paraId="279CB565" w14:textId="77777777" w:rsidTr="00660077">
        <w:tc>
          <w:tcPr>
            <w:tcW w:w="5245" w:type="dxa"/>
          </w:tcPr>
          <w:p w14:paraId="30E96482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napojów</w:t>
            </w:r>
          </w:p>
        </w:tc>
        <w:tc>
          <w:tcPr>
            <w:tcW w:w="1843" w:type="dxa"/>
            <w:vAlign w:val="center"/>
          </w:tcPr>
          <w:p w14:paraId="04C1AAB8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559" w:type="dxa"/>
            <w:vAlign w:val="center"/>
          </w:tcPr>
          <w:p w14:paraId="14BF000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1701" w:type="dxa"/>
            <w:vAlign w:val="center"/>
          </w:tcPr>
          <w:p w14:paraId="7E6FF1D0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E234A2" w:rsidRPr="00BD6147" w14:paraId="4DA5BE47" w14:textId="77777777" w:rsidTr="00660077">
        <w:tc>
          <w:tcPr>
            <w:tcW w:w="5245" w:type="dxa"/>
          </w:tcPr>
          <w:p w14:paraId="41E7AED8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5" w:name="_Hlk141338432"/>
            <w:r w:rsidRPr="00BD6147">
              <w:rPr>
                <w:rFonts w:cs="Arial"/>
                <w:szCs w:val="19"/>
              </w:rPr>
              <w:t>wyrobów z drewna, korka, słomy i wikliny</w:t>
            </w:r>
            <w:bookmarkEnd w:id="45"/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vAlign w:val="center"/>
          </w:tcPr>
          <w:p w14:paraId="702B756C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111,0</w:t>
            </w:r>
          </w:p>
        </w:tc>
        <w:tc>
          <w:tcPr>
            <w:tcW w:w="1559" w:type="dxa"/>
            <w:vAlign w:val="center"/>
          </w:tcPr>
          <w:p w14:paraId="4E44B216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701" w:type="dxa"/>
            <w:vAlign w:val="center"/>
          </w:tcPr>
          <w:p w14:paraId="3C70C797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  <w:tr w:rsidR="00E234A2" w:rsidRPr="00BD6147" w14:paraId="0E72D30F" w14:textId="77777777" w:rsidTr="00660077">
        <w:tc>
          <w:tcPr>
            <w:tcW w:w="5245" w:type="dxa"/>
          </w:tcPr>
          <w:p w14:paraId="6A817C23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46" w:name="_Hlk129942093"/>
            <w:r w:rsidRPr="00BD6147">
              <w:rPr>
                <w:rFonts w:cs="Arial"/>
                <w:szCs w:val="19"/>
              </w:rPr>
              <w:t>chemikaliów i wyrobów chemicznych</w:t>
            </w:r>
            <w:bookmarkEnd w:id="46"/>
          </w:p>
        </w:tc>
        <w:tc>
          <w:tcPr>
            <w:tcW w:w="1843" w:type="dxa"/>
            <w:vAlign w:val="center"/>
          </w:tcPr>
          <w:p w14:paraId="04843C76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117,3</w:t>
            </w:r>
          </w:p>
        </w:tc>
        <w:tc>
          <w:tcPr>
            <w:tcW w:w="1559" w:type="dxa"/>
            <w:vAlign w:val="center"/>
          </w:tcPr>
          <w:p w14:paraId="60102400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701" w:type="dxa"/>
            <w:vAlign w:val="center"/>
          </w:tcPr>
          <w:p w14:paraId="6642097C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E234A2" w:rsidRPr="00BD6147" w14:paraId="071DEB51" w14:textId="77777777" w:rsidTr="00660077">
        <w:tc>
          <w:tcPr>
            <w:tcW w:w="5245" w:type="dxa"/>
          </w:tcPr>
          <w:p w14:paraId="6617A756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843" w:type="dxa"/>
            <w:vAlign w:val="center"/>
          </w:tcPr>
          <w:p w14:paraId="347B739F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1559" w:type="dxa"/>
            <w:vAlign w:val="center"/>
          </w:tcPr>
          <w:p w14:paraId="7F0F6B62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1701" w:type="dxa"/>
            <w:vAlign w:val="center"/>
          </w:tcPr>
          <w:p w14:paraId="0D977987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E234A2" w:rsidRPr="00BD6147" w14:paraId="3A0E717B" w14:textId="77777777" w:rsidTr="00660077">
        <w:tc>
          <w:tcPr>
            <w:tcW w:w="5245" w:type="dxa"/>
          </w:tcPr>
          <w:p w14:paraId="21D9298A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843" w:type="dxa"/>
            <w:vAlign w:val="center"/>
          </w:tcPr>
          <w:p w14:paraId="231B65EE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117,6</w:t>
            </w:r>
          </w:p>
        </w:tc>
        <w:tc>
          <w:tcPr>
            <w:tcW w:w="1559" w:type="dxa"/>
            <w:vAlign w:val="center"/>
          </w:tcPr>
          <w:p w14:paraId="6D222A48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  <w:tc>
          <w:tcPr>
            <w:tcW w:w="1701" w:type="dxa"/>
            <w:vAlign w:val="center"/>
          </w:tcPr>
          <w:p w14:paraId="52BD0FA8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E234A2" w:rsidRPr="00BD6147" w14:paraId="061746F0" w14:textId="77777777" w:rsidTr="00660077">
        <w:tc>
          <w:tcPr>
            <w:tcW w:w="5245" w:type="dxa"/>
          </w:tcPr>
          <w:p w14:paraId="5724402B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metali</w:t>
            </w:r>
          </w:p>
        </w:tc>
        <w:tc>
          <w:tcPr>
            <w:tcW w:w="1843" w:type="dxa"/>
            <w:vAlign w:val="center"/>
          </w:tcPr>
          <w:p w14:paraId="24BE8C36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1559" w:type="dxa"/>
            <w:vAlign w:val="center"/>
          </w:tcPr>
          <w:p w14:paraId="3D15BE3F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90,3</w:t>
            </w:r>
          </w:p>
        </w:tc>
        <w:tc>
          <w:tcPr>
            <w:tcW w:w="1701" w:type="dxa"/>
            <w:vAlign w:val="center"/>
          </w:tcPr>
          <w:p w14:paraId="06304D6F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E234A2" w:rsidRPr="00BD6147" w14:paraId="0933039E" w14:textId="77777777" w:rsidTr="00660077">
        <w:tc>
          <w:tcPr>
            <w:tcW w:w="5245" w:type="dxa"/>
          </w:tcPr>
          <w:p w14:paraId="46090DB9" w14:textId="77777777" w:rsidR="00E234A2" w:rsidRPr="00BD6147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wyrobów z metali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6460564F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559" w:type="dxa"/>
            <w:vAlign w:val="center"/>
          </w:tcPr>
          <w:p w14:paraId="5EDC0850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701" w:type="dxa"/>
            <w:vAlign w:val="center"/>
          </w:tcPr>
          <w:p w14:paraId="3A37C95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12,4</w:t>
            </w:r>
          </w:p>
        </w:tc>
      </w:tr>
      <w:tr w:rsidR="00E234A2" w:rsidRPr="00BD6147" w14:paraId="3CAD7204" w14:textId="77777777" w:rsidTr="00660077">
        <w:tc>
          <w:tcPr>
            <w:tcW w:w="5245" w:type="dxa"/>
          </w:tcPr>
          <w:p w14:paraId="051E7A0D" w14:textId="77777777" w:rsidR="00E234A2" w:rsidRPr="00BD6147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843" w:type="dxa"/>
            <w:vAlign w:val="center"/>
          </w:tcPr>
          <w:p w14:paraId="7D3CFA4B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1559" w:type="dxa"/>
            <w:vAlign w:val="center"/>
          </w:tcPr>
          <w:p w14:paraId="275B0A94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701" w:type="dxa"/>
            <w:vAlign w:val="center"/>
          </w:tcPr>
          <w:p w14:paraId="6AB1A90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E234A2" w:rsidRPr="00BD6147" w14:paraId="39DB8726" w14:textId="77777777" w:rsidTr="00660077">
        <w:tc>
          <w:tcPr>
            <w:tcW w:w="5245" w:type="dxa"/>
          </w:tcPr>
          <w:p w14:paraId="64FBD772" w14:textId="77777777" w:rsidR="00E234A2" w:rsidRPr="00BD6147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maszyn i urządzeń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2C852202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83,5</w:t>
            </w:r>
          </w:p>
        </w:tc>
        <w:tc>
          <w:tcPr>
            <w:tcW w:w="1559" w:type="dxa"/>
            <w:vAlign w:val="center"/>
          </w:tcPr>
          <w:p w14:paraId="0A76684B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1701" w:type="dxa"/>
            <w:vAlign w:val="center"/>
          </w:tcPr>
          <w:p w14:paraId="7B8BB63F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</w:tr>
      <w:tr w:rsidR="00E234A2" w:rsidRPr="00BD6147" w14:paraId="4F9F7495" w14:textId="77777777" w:rsidTr="00660077">
        <w:tc>
          <w:tcPr>
            <w:tcW w:w="5245" w:type="dxa"/>
          </w:tcPr>
          <w:p w14:paraId="35DC84D0" w14:textId="77777777" w:rsidR="00E234A2" w:rsidRPr="00BD6147" w:rsidRDefault="00E234A2" w:rsidP="00660077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pojazdów samochodowych, przyczep i naczep</w:t>
            </w:r>
            <w:r w:rsidRPr="00BD6147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843" w:type="dxa"/>
            <w:vAlign w:val="center"/>
          </w:tcPr>
          <w:p w14:paraId="67DFE864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83,0</w:t>
            </w:r>
          </w:p>
        </w:tc>
        <w:tc>
          <w:tcPr>
            <w:tcW w:w="1559" w:type="dxa"/>
            <w:vAlign w:val="center"/>
          </w:tcPr>
          <w:p w14:paraId="13E33373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1701" w:type="dxa"/>
            <w:vAlign w:val="center"/>
          </w:tcPr>
          <w:p w14:paraId="0E39849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</w:tr>
      <w:tr w:rsidR="00E234A2" w:rsidRPr="00BD6147" w14:paraId="4FCA81D6" w14:textId="77777777" w:rsidTr="00660077">
        <w:tc>
          <w:tcPr>
            <w:tcW w:w="5245" w:type="dxa"/>
          </w:tcPr>
          <w:p w14:paraId="33486407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843" w:type="dxa"/>
            <w:vAlign w:val="center"/>
          </w:tcPr>
          <w:p w14:paraId="7B322998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177,9</w:t>
            </w:r>
          </w:p>
        </w:tc>
        <w:tc>
          <w:tcPr>
            <w:tcW w:w="1559" w:type="dxa"/>
            <w:vAlign w:val="center"/>
          </w:tcPr>
          <w:p w14:paraId="4E72B03E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130,5</w:t>
            </w:r>
          </w:p>
        </w:tc>
        <w:tc>
          <w:tcPr>
            <w:tcW w:w="1701" w:type="dxa"/>
            <w:vAlign w:val="center"/>
          </w:tcPr>
          <w:p w14:paraId="20E01676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10,9</w:t>
            </w:r>
          </w:p>
        </w:tc>
      </w:tr>
      <w:tr w:rsidR="00E234A2" w:rsidRPr="00BD6147" w14:paraId="18D699A8" w14:textId="77777777" w:rsidTr="00660077">
        <w:tc>
          <w:tcPr>
            <w:tcW w:w="5245" w:type="dxa"/>
          </w:tcPr>
          <w:p w14:paraId="26E3C7D5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mebli</w:t>
            </w:r>
          </w:p>
        </w:tc>
        <w:tc>
          <w:tcPr>
            <w:tcW w:w="1843" w:type="dxa"/>
            <w:vAlign w:val="center"/>
          </w:tcPr>
          <w:p w14:paraId="0B760F19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92,7</w:t>
            </w:r>
          </w:p>
        </w:tc>
        <w:tc>
          <w:tcPr>
            <w:tcW w:w="1559" w:type="dxa"/>
            <w:vAlign w:val="center"/>
          </w:tcPr>
          <w:p w14:paraId="4B2DE7F5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92,5</w:t>
            </w:r>
          </w:p>
        </w:tc>
        <w:tc>
          <w:tcPr>
            <w:tcW w:w="1701" w:type="dxa"/>
            <w:vAlign w:val="center"/>
          </w:tcPr>
          <w:p w14:paraId="3B286C7C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</w:tr>
      <w:tr w:rsidR="00E234A2" w:rsidRPr="00BD6147" w14:paraId="2D472A91" w14:textId="77777777" w:rsidTr="00660077">
        <w:tc>
          <w:tcPr>
            <w:tcW w:w="5245" w:type="dxa"/>
            <w:tcBorders>
              <w:bottom w:val="nil"/>
            </w:tcBorders>
            <w:vAlign w:val="bottom"/>
          </w:tcPr>
          <w:p w14:paraId="7BD175E1" w14:textId="77777777" w:rsidR="00E234A2" w:rsidRPr="00BD6147" w:rsidRDefault="00E234A2" w:rsidP="00660077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Dostawa wody; gospodarowanie ściekami i odpadami; rekultywacja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2DA42D41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0E68DB7A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7B88806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2,8</w:t>
            </w:r>
          </w:p>
        </w:tc>
      </w:tr>
    </w:tbl>
    <w:p w14:paraId="1E38D518" w14:textId="77777777" w:rsidR="00E234A2" w:rsidRPr="00B77949" w:rsidRDefault="00E234A2" w:rsidP="00E234A2">
      <w:pPr>
        <w:spacing w:before="120" w:after="120" w:line="288" w:lineRule="auto"/>
      </w:pPr>
      <w:r w:rsidRPr="00B77949">
        <w:t xml:space="preserve">W porównaniu z poprzednim miesiącem odnotowano </w:t>
      </w:r>
      <w:r>
        <w:t>wzrost</w:t>
      </w:r>
      <w:r w:rsidRPr="00B77949">
        <w:t xml:space="preserve"> produkcji o </w:t>
      </w:r>
      <w:r>
        <w:t>17</w:t>
      </w:r>
      <w:r w:rsidRPr="00B77949">
        <w:t>,</w:t>
      </w:r>
      <w:r>
        <w:t>3</w:t>
      </w:r>
      <w:r w:rsidRPr="00B77949">
        <w:t xml:space="preserve">%. </w:t>
      </w:r>
      <w:r>
        <w:t>W</w:t>
      </w:r>
      <w:r w:rsidRPr="00B77949">
        <w:t xml:space="preserve"> przetwórstwie przemysłowym produkcja </w:t>
      </w:r>
      <w:r>
        <w:t xml:space="preserve">wzrosła </w:t>
      </w:r>
      <w:r w:rsidRPr="00B77949">
        <w:t xml:space="preserve">o </w:t>
      </w:r>
      <w:r>
        <w:t>17</w:t>
      </w:r>
      <w:r w:rsidRPr="00B77949">
        <w:t>,</w:t>
      </w:r>
      <w:r>
        <w:t>9</w:t>
      </w:r>
      <w:r w:rsidRPr="00B77949">
        <w:t xml:space="preserve">%, </w:t>
      </w:r>
      <w:r>
        <w:t>a</w:t>
      </w:r>
      <w:r w:rsidRPr="00B77949">
        <w:t xml:space="preserve"> w dostawie wody; gospodarowaniu ściekami i odpadami; rekultywacji </w:t>
      </w:r>
      <w:r>
        <w:t>o 8</w:t>
      </w:r>
      <w:r w:rsidRPr="00B77949">
        <w:t>,</w:t>
      </w:r>
      <w:r>
        <w:t>6</w:t>
      </w:r>
      <w:r w:rsidRPr="00B77949">
        <w:t>%.</w:t>
      </w:r>
    </w:p>
    <w:p w14:paraId="0553BA16" w14:textId="5C67326B" w:rsidR="00E234A2" w:rsidRDefault="00E234A2" w:rsidP="00E234A2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 czerwcu </w:t>
      </w:r>
      <w:r w:rsidRPr="00BD6147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 xml:space="preserve"> r. wyniosła (w</w:t>
      </w:r>
      <w:r w:rsidR="008130C2">
        <w:rPr>
          <w:rFonts w:cstheme="minorBidi"/>
          <w:szCs w:val="19"/>
        </w:rPr>
        <w:t> </w:t>
      </w:r>
      <w:r w:rsidRPr="00BD6147">
        <w:rPr>
          <w:rFonts w:cstheme="minorBidi"/>
          <w:szCs w:val="19"/>
        </w:rPr>
        <w:t xml:space="preserve">cenach bieżących) </w:t>
      </w:r>
      <w:r>
        <w:rPr>
          <w:rFonts w:cstheme="minorBidi"/>
          <w:szCs w:val="19"/>
        </w:rPr>
        <w:t>59,8</w:t>
      </w:r>
      <w:r w:rsidRPr="00BD6147">
        <w:rPr>
          <w:rFonts w:cstheme="minorBidi"/>
          <w:szCs w:val="19"/>
        </w:rPr>
        <w:t xml:space="preserve"> tys. zł i była</w:t>
      </w:r>
      <w:r>
        <w:rPr>
          <w:rFonts w:cstheme="minorBidi"/>
          <w:szCs w:val="19"/>
        </w:rPr>
        <w:t xml:space="preserve"> wy</w:t>
      </w:r>
      <w:r w:rsidRPr="00BD6147">
        <w:rPr>
          <w:rFonts w:cstheme="minorBidi"/>
          <w:szCs w:val="19"/>
        </w:rPr>
        <w:t>ższa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licząc </w:t>
      </w:r>
      <w:r w:rsidRPr="00BD6147">
        <w:rPr>
          <w:rFonts w:cstheme="minorBidi"/>
          <w:szCs w:val="19"/>
        </w:rPr>
        <w:t>w cenach stałych</w:t>
      </w:r>
      <w:r>
        <w:rPr>
          <w:rFonts w:cstheme="minorBidi"/>
          <w:szCs w:val="19"/>
        </w:rPr>
        <w:t>,</w:t>
      </w:r>
      <w:r w:rsidRPr="00BD6147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 xml:space="preserve">% w </w:t>
      </w:r>
      <w:r>
        <w:rPr>
          <w:rFonts w:cstheme="minorBidi"/>
          <w:szCs w:val="19"/>
        </w:rPr>
        <w:t>odniesieniu do czerwca</w:t>
      </w:r>
      <w:r w:rsidRPr="00BD6147">
        <w:rPr>
          <w:rFonts w:cstheme="minorBidi"/>
          <w:szCs w:val="19"/>
        </w:rPr>
        <w:t xml:space="preserve"> 202</w:t>
      </w:r>
      <w:r>
        <w:rPr>
          <w:rFonts w:cstheme="minorBidi"/>
          <w:szCs w:val="19"/>
        </w:rPr>
        <w:t>3</w:t>
      </w:r>
      <w:r w:rsidRPr="00BD6147">
        <w:rPr>
          <w:rFonts w:cstheme="minorBidi"/>
          <w:szCs w:val="19"/>
        </w:rPr>
        <w:t xml:space="preserve"> r</w:t>
      </w:r>
      <w:r>
        <w:rPr>
          <w:rFonts w:cstheme="minorBidi"/>
          <w:szCs w:val="19"/>
        </w:rPr>
        <w:t xml:space="preserve">., </w:t>
      </w:r>
      <w:r w:rsidRPr="000E452E">
        <w:rPr>
          <w:rFonts w:cstheme="minorBidi"/>
          <w:szCs w:val="19"/>
        </w:rPr>
        <w:t xml:space="preserve">przy </w:t>
      </w:r>
      <w:r>
        <w:rPr>
          <w:rFonts w:cstheme="minorBidi"/>
          <w:szCs w:val="19"/>
        </w:rPr>
        <w:t xml:space="preserve">spadku </w:t>
      </w:r>
      <w:r w:rsidRPr="000E452E">
        <w:rPr>
          <w:rFonts w:cstheme="minorBidi"/>
          <w:szCs w:val="19"/>
        </w:rPr>
        <w:t xml:space="preserve">przeciętnego zatrudnienia o </w:t>
      </w:r>
      <w:r>
        <w:rPr>
          <w:rFonts w:cstheme="minorBidi"/>
          <w:szCs w:val="19"/>
        </w:rPr>
        <w:t>1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 xml:space="preserve">1% </w:t>
      </w:r>
      <w:r w:rsidRPr="000E452E">
        <w:rPr>
          <w:rFonts w:cstheme="minorBidi"/>
          <w:szCs w:val="19"/>
        </w:rPr>
        <w:t>i wzroście płac o 1</w:t>
      </w:r>
      <w:r>
        <w:rPr>
          <w:rFonts w:cstheme="minorBidi"/>
          <w:szCs w:val="19"/>
        </w:rPr>
        <w:t>3</w:t>
      </w:r>
      <w:r w:rsidRPr="000E452E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0E452E">
        <w:rPr>
          <w:rFonts w:cstheme="minorBidi"/>
          <w:szCs w:val="19"/>
        </w:rPr>
        <w:t>%.</w:t>
      </w:r>
    </w:p>
    <w:p w14:paraId="78169297" w14:textId="2D23554B" w:rsidR="00E234A2" w:rsidRDefault="00E234A2" w:rsidP="00E234A2">
      <w:pPr>
        <w:spacing w:before="120" w:after="120" w:line="288" w:lineRule="auto"/>
        <w:rPr>
          <w:rFonts w:cstheme="minorBidi"/>
          <w:szCs w:val="19"/>
        </w:rPr>
      </w:pPr>
      <w:r w:rsidRPr="00CA6476">
        <w:rPr>
          <w:rFonts w:cstheme="minorBidi"/>
          <w:szCs w:val="19"/>
        </w:rPr>
        <w:t xml:space="preserve">W </w:t>
      </w:r>
      <w:r>
        <w:rPr>
          <w:rFonts w:cstheme="minorBidi"/>
          <w:szCs w:val="19"/>
        </w:rPr>
        <w:t xml:space="preserve">okresie od stycznia do czerwca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 xml:space="preserve"> r. produkcja sprzedana przemysłu wyniosła </w:t>
      </w:r>
      <w:r>
        <w:rPr>
          <w:rFonts w:cstheme="minorBidi"/>
          <w:szCs w:val="19"/>
        </w:rPr>
        <w:t>42 900,8</w:t>
      </w:r>
      <w:r w:rsidRPr="00CA6476">
        <w:rPr>
          <w:rFonts w:cstheme="minorBidi"/>
          <w:szCs w:val="19"/>
        </w:rPr>
        <w:t xml:space="preserve"> mln zł i była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ni</w:t>
      </w:r>
      <w:r w:rsidRPr="00CA6476">
        <w:rPr>
          <w:rFonts w:cstheme="minorBidi"/>
          <w:szCs w:val="19"/>
        </w:rPr>
        <w:t>ższa (w</w:t>
      </w:r>
      <w:r w:rsidR="008130C2">
        <w:rPr>
          <w:rFonts w:cstheme="minorBidi"/>
          <w:szCs w:val="19"/>
        </w:rPr>
        <w:t> </w:t>
      </w:r>
      <w:r w:rsidRPr="00CA6476">
        <w:rPr>
          <w:rFonts w:cstheme="minorBidi"/>
          <w:szCs w:val="19"/>
        </w:rPr>
        <w:t xml:space="preserve">kraju </w:t>
      </w:r>
      <w:r>
        <w:rPr>
          <w:rFonts w:cstheme="minorBidi"/>
          <w:szCs w:val="19"/>
        </w:rPr>
        <w:t>wzrost</w:t>
      </w:r>
      <w:r w:rsidRPr="00CA6476">
        <w:rPr>
          <w:rFonts w:cstheme="minorBidi"/>
          <w:szCs w:val="19"/>
        </w:rPr>
        <w:t xml:space="preserve"> o </w:t>
      </w:r>
      <w:r>
        <w:rPr>
          <w:rFonts w:cstheme="minorBidi"/>
          <w:szCs w:val="19"/>
        </w:rPr>
        <w:t>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 xml:space="preserve">%) niż w </w:t>
      </w:r>
      <w:r>
        <w:rPr>
          <w:rFonts w:cstheme="minorBidi"/>
          <w:szCs w:val="19"/>
        </w:rPr>
        <w:t xml:space="preserve">analogicznym okresie </w:t>
      </w:r>
      <w:r w:rsidRPr="00CA6476">
        <w:rPr>
          <w:rFonts w:cstheme="minorBidi"/>
          <w:szCs w:val="19"/>
        </w:rPr>
        <w:t>202</w:t>
      </w:r>
      <w:r>
        <w:rPr>
          <w:rFonts w:cstheme="minorBidi"/>
          <w:szCs w:val="19"/>
        </w:rPr>
        <w:t>3</w:t>
      </w:r>
      <w:r w:rsidRPr="00CA6476">
        <w:rPr>
          <w:rFonts w:cstheme="minorBidi"/>
          <w:szCs w:val="19"/>
        </w:rPr>
        <w:t xml:space="preserve"> r., w tym w przetwórstwie przemysłowym odnotowano </w:t>
      </w:r>
      <w:r>
        <w:rPr>
          <w:rFonts w:cstheme="minorBidi"/>
          <w:szCs w:val="19"/>
        </w:rPr>
        <w:t>spadek</w:t>
      </w:r>
      <w:r w:rsidRPr="00CA6476">
        <w:rPr>
          <w:rFonts w:cstheme="minorBidi"/>
          <w:szCs w:val="19"/>
        </w:rPr>
        <w:t xml:space="preserve"> o</w:t>
      </w:r>
      <w:r w:rsidR="008130C2">
        <w:rPr>
          <w:rFonts w:cstheme="minorBidi"/>
          <w:szCs w:val="19"/>
        </w:rPr>
        <w:t> 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 xml:space="preserve">%. </w:t>
      </w:r>
      <w:r>
        <w:rPr>
          <w:rFonts w:cstheme="minorBidi"/>
          <w:szCs w:val="19"/>
        </w:rPr>
        <w:t xml:space="preserve">Spadek </w:t>
      </w:r>
      <w:r w:rsidRPr="00CA6476">
        <w:rPr>
          <w:rFonts w:cstheme="minorBidi"/>
          <w:szCs w:val="19"/>
        </w:rPr>
        <w:t>produkcji odnotowano w 1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 xml:space="preserve"> działach przemysłu, w tym w produkcji: </w:t>
      </w:r>
      <w:r w:rsidRPr="00313836">
        <w:rPr>
          <w:rFonts w:cstheme="minorBidi"/>
          <w:szCs w:val="19"/>
        </w:rPr>
        <w:t>wyrobów z gumy i tworzyw sztucznych</w:t>
      </w:r>
      <w:r>
        <w:rPr>
          <w:rFonts w:cstheme="minorBidi"/>
          <w:szCs w:val="19"/>
        </w:rPr>
        <w:t xml:space="preserve"> (o 10,6%),</w:t>
      </w:r>
      <w:r w:rsidRPr="00CF5F99">
        <w:t xml:space="preserve"> </w:t>
      </w:r>
      <w:r w:rsidRPr="00CF5F99">
        <w:rPr>
          <w:rFonts w:cstheme="minorBidi"/>
          <w:szCs w:val="19"/>
        </w:rPr>
        <w:t>metali</w:t>
      </w:r>
      <w:r>
        <w:rPr>
          <w:rFonts w:cstheme="minorBidi"/>
          <w:szCs w:val="19"/>
        </w:rPr>
        <w:t xml:space="preserve"> (o 9,7%),</w:t>
      </w:r>
      <w:r w:rsidRPr="00EB6CDC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mebli (o 7,5%),</w:t>
      </w:r>
      <w:r w:rsidRPr="00E53898">
        <w:rPr>
          <w:rFonts w:cstheme="minorBidi"/>
          <w:szCs w:val="19"/>
        </w:rPr>
        <w:t xml:space="preserve"> </w:t>
      </w:r>
      <w:r w:rsidRPr="00CF5F99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7,4%),</w:t>
      </w:r>
      <w:r w:rsidRPr="00E53898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artykułów spożywczych oraz</w:t>
      </w:r>
      <w:r w:rsidRPr="00E53898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>m</w:t>
      </w:r>
      <w:r w:rsidRPr="00CF5F99">
        <w:rPr>
          <w:rFonts w:cstheme="minorBidi"/>
          <w:szCs w:val="19"/>
        </w:rPr>
        <w:t>aszyn i urządzeń</w:t>
      </w:r>
      <w:r>
        <w:rPr>
          <w:rFonts w:cstheme="minorBidi"/>
          <w:szCs w:val="19"/>
        </w:rPr>
        <w:t xml:space="preserve"> (po 5,2%),</w:t>
      </w:r>
      <w:r w:rsidRPr="00E53898"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chemikaliów i wyrobów chemicznych (o </w:t>
      </w:r>
      <w:r>
        <w:rPr>
          <w:rFonts w:cstheme="minorBidi"/>
          <w:szCs w:val="19"/>
        </w:rPr>
        <w:t>2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8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a także </w:t>
      </w:r>
      <w:r w:rsidRPr="00EB6CDC">
        <w:rPr>
          <w:rFonts w:cstheme="minorBidi"/>
          <w:szCs w:val="19"/>
        </w:rPr>
        <w:t>wyrobów z metali</w:t>
      </w:r>
      <w:r>
        <w:rPr>
          <w:rFonts w:cstheme="minorBidi"/>
          <w:szCs w:val="19"/>
        </w:rPr>
        <w:t xml:space="preserve"> (o 2,6%). W</w:t>
      </w:r>
      <w:r w:rsidRPr="00CA6476">
        <w:rPr>
          <w:rFonts w:cstheme="minorBidi"/>
          <w:szCs w:val="19"/>
        </w:rPr>
        <w:t>zrost</w:t>
      </w:r>
      <w:r>
        <w:rPr>
          <w:rFonts w:cstheme="minorBidi"/>
          <w:szCs w:val="19"/>
        </w:rPr>
        <w:t xml:space="preserve"> </w:t>
      </w:r>
      <w:r w:rsidRPr="00CA6476">
        <w:rPr>
          <w:rFonts w:cstheme="minorBidi"/>
          <w:szCs w:val="19"/>
        </w:rPr>
        <w:t xml:space="preserve">produkcji dotyczył </w:t>
      </w:r>
      <w:r>
        <w:rPr>
          <w:rFonts w:cstheme="minorBidi"/>
          <w:szCs w:val="19"/>
        </w:rPr>
        <w:t>n</w:t>
      </w:r>
      <w:r w:rsidRPr="00CA6476">
        <w:rPr>
          <w:rFonts w:cstheme="minorBidi"/>
          <w:szCs w:val="19"/>
        </w:rPr>
        <w:t>atomiast m.in. przedsiębiorstw związanych z produkcją</w:t>
      </w:r>
      <w:r>
        <w:rPr>
          <w:rFonts w:cstheme="minorBidi"/>
          <w:szCs w:val="19"/>
        </w:rPr>
        <w:t>: p</w:t>
      </w:r>
      <w:r w:rsidRPr="00CA6476">
        <w:rPr>
          <w:rFonts w:cstheme="minorBidi"/>
          <w:szCs w:val="19"/>
        </w:rPr>
        <w:t xml:space="preserve">ozostałego sprzętu transportowego (o </w:t>
      </w:r>
      <w:r>
        <w:rPr>
          <w:rFonts w:cstheme="minorBidi"/>
          <w:szCs w:val="19"/>
        </w:rPr>
        <w:t>30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5</w:t>
      </w:r>
      <w:r w:rsidRPr="00CA6476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napojów (o 15,7%), </w:t>
      </w:r>
      <w:r w:rsidRPr="00E634F9">
        <w:rPr>
          <w:rFonts w:cstheme="minorBidi"/>
          <w:szCs w:val="19"/>
        </w:rPr>
        <w:t>wyrobów z drewna, korka, słomy i wikliny (</w:t>
      </w:r>
      <w:r>
        <w:rPr>
          <w:rFonts w:cstheme="minorBidi"/>
          <w:szCs w:val="19"/>
        </w:rPr>
        <w:t>o 8,3%), w</w:t>
      </w:r>
      <w:r w:rsidRPr="00CA6476">
        <w:rPr>
          <w:rFonts w:cstheme="minorBidi"/>
          <w:szCs w:val="19"/>
        </w:rPr>
        <w:t xml:space="preserve">yrobów z pozostałych mineralnych surowców niemetalicznych (o </w:t>
      </w:r>
      <w:r>
        <w:rPr>
          <w:rFonts w:cstheme="minorBidi"/>
          <w:szCs w:val="19"/>
        </w:rPr>
        <w:t>4</w:t>
      </w:r>
      <w:r w:rsidRPr="00CA6476">
        <w:rPr>
          <w:rFonts w:cstheme="minorBidi"/>
          <w:szCs w:val="19"/>
        </w:rPr>
        <w:t>,</w:t>
      </w:r>
      <w:r>
        <w:rPr>
          <w:rFonts w:cstheme="minorBidi"/>
          <w:szCs w:val="19"/>
        </w:rPr>
        <w:t>1</w:t>
      </w:r>
      <w:r w:rsidRPr="00CA6476">
        <w:rPr>
          <w:rFonts w:cstheme="minorBidi"/>
          <w:szCs w:val="19"/>
        </w:rPr>
        <w:t>%)</w:t>
      </w:r>
      <w:r w:rsidRPr="00105600">
        <w:rPr>
          <w:rFonts w:cstheme="minorBidi"/>
          <w:szCs w:val="19"/>
        </w:rPr>
        <w:t xml:space="preserve"> </w:t>
      </w:r>
      <w:r>
        <w:rPr>
          <w:rFonts w:cstheme="minorBidi"/>
          <w:szCs w:val="19"/>
        </w:rPr>
        <w:t xml:space="preserve">oraz </w:t>
      </w:r>
      <w:r w:rsidRPr="00A766D3">
        <w:rPr>
          <w:rFonts w:cstheme="minorBidi"/>
          <w:szCs w:val="19"/>
        </w:rPr>
        <w:t>komputerów, wyrobów elektronicznych i optycznych</w:t>
      </w:r>
      <w:r>
        <w:rPr>
          <w:rFonts w:cstheme="minorBidi"/>
          <w:szCs w:val="19"/>
        </w:rPr>
        <w:t xml:space="preserve"> (o 0,9%).</w:t>
      </w:r>
    </w:p>
    <w:p w14:paraId="15029854" w14:textId="4AD9BA5B" w:rsidR="00E234A2" w:rsidRPr="002F2102" w:rsidRDefault="00E234A2" w:rsidP="00E234A2">
      <w:pPr>
        <w:spacing w:before="120" w:after="120" w:line="288" w:lineRule="auto"/>
        <w:rPr>
          <w:rFonts w:eastAsia="Calibri"/>
          <w:szCs w:val="19"/>
        </w:rPr>
      </w:pPr>
      <w:r w:rsidRPr="002F2102">
        <w:rPr>
          <w:rFonts w:eastAsia="Calibri"/>
          <w:b/>
          <w:szCs w:val="19"/>
        </w:rPr>
        <w:lastRenderedPageBreak/>
        <w:t>Produkcja sprzedana budownictwa</w:t>
      </w:r>
      <w:r w:rsidRPr="002F2102">
        <w:rPr>
          <w:rFonts w:eastAsia="Calibri"/>
          <w:szCs w:val="19"/>
        </w:rPr>
        <w:t xml:space="preserve"> (w cenach bieżących) w </w:t>
      </w:r>
      <w:r>
        <w:rPr>
          <w:rFonts w:eastAsia="Calibri"/>
          <w:szCs w:val="19"/>
        </w:rPr>
        <w:t>czerwcu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wyniosła </w:t>
      </w:r>
      <w:r>
        <w:rPr>
          <w:rFonts w:eastAsia="Calibri"/>
          <w:szCs w:val="19"/>
        </w:rPr>
        <w:t>1268,8</w:t>
      </w:r>
      <w:r w:rsidRPr="002F2102">
        <w:rPr>
          <w:rFonts w:eastAsia="Calibri"/>
          <w:szCs w:val="19"/>
        </w:rPr>
        <w:t xml:space="preserve"> mln zł. Była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>ższa niż w</w:t>
      </w:r>
      <w:r w:rsidR="00C572A5">
        <w:rPr>
          <w:rFonts w:eastAsia="Calibri"/>
          <w:szCs w:val="19"/>
        </w:rPr>
        <w:t> </w:t>
      </w:r>
      <w:r>
        <w:rPr>
          <w:rFonts w:eastAsia="Calibri"/>
          <w:szCs w:val="19"/>
        </w:rPr>
        <w:t xml:space="preserve">czerwcu </w:t>
      </w:r>
      <w:r w:rsidRPr="002F2102">
        <w:rPr>
          <w:rFonts w:eastAsia="Calibri"/>
          <w:szCs w:val="19"/>
        </w:rPr>
        <w:t>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3,4</w:t>
      </w:r>
      <w:r w:rsidRPr="002F2102">
        <w:rPr>
          <w:rFonts w:eastAsia="Calibri"/>
          <w:szCs w:val="19"/>
        </w:rPr>
        <w:t>%)</w:t>
      </w:r>
      <w:r>
        <w:rPr>
          <w:rFonts w:eastAsia="Calibri"/>
          <w:szCs w:val="19"/>
        </w:rPr>
        <w:t xml:space="preserve"> i 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maju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(o </w:t>
      </w:r>
      <w:r>
        <w:rPr>
          <w:rFonts w:eastAsia="Calibri"/>
          <w:szCs w:val="19"/>
        </w:rPr>
        <w:t>23,4</w:t>
      </w:r>
      <w:r w:rsidRPr="002F2102">
        <w:rPr>
          <w:rFonts w:eastAsia="Calibri"/>
          <w:szCs w:val="19"/>
        </w:rPr>
        <w:t>%).</w:t>
      </w:r>
      <w:r w:rsidRPr="00E430FD">
        <w:t xml:space="preserve"> </w:t>
      </w:r>
      <w:r w:rsidRPr="00E430FD">
        <w:rPr>
          <w:rFonts w:eastAsia="Calibri"/>
          <w:szCs w:val="19"/>
        </w:rPr>
        <w:t xml:space="preserve">W okresie </w:t>
      </w:r>
      <w:r>
        <w:rPr>
          <w:rFonts w:eastAsia="Calibri"/>
          <w:szCs w:val="19"/>
        </w:rPr>
        <w:t>sześciu</w:t>
      </w:r>
      <w:r w:rsidRPr="00E430FD">
        <w:rPr>
          <w:rFonts w:eastAsia="Calibri"/>
          <w:szCs w:val="19"/>
        </w:rPr>
        <w:t xml:space="preserve"> miesięcy 202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 xml:space="preserve"> r. produkcja sprzedana przedsiębiorstw budowlanych osiągnęła wartość </w:t>
      </w:r>
      <w:r>
        <w:rPr>
          <w:rFonts w:eastAsia="Calibri"/>
          <w:szCs w:val="19"/>
        </w:rPr>
        <w:t>5778,5</w:t>
      </w:r>
      <w:r w:rsidRPr="00E430FD">
        <w:rPr>
          <w:rFonts w:eastAsia="Calibri"/>
          <w:szCs w:val="19"/>
        </w:rPr>
        <w:t xml:space="preserve"> mln zł i w porównaniu z analogicznym okresem 202</w:t>
      </w:r>
      <w:r>
        <w:rPr>
          <w:rFonts w:eastAsia="Calibri"/>
          <w:szCs w:val="19"/>
        </w:rPr>
        <w:t>3</w:t>
      </w:r>
      <w:r w:rsidRPr="00E430FD">
        <w:rPr>
          <w:rFonts w:eastAsia="Calibri"/>
          <w:szCs w:val="19"/>
        </w:rPr>
        <w:t xml:space="preserve"> r. </w:t>
      </w:r>
      <w:r>
        <w:rPr>
          <w:rFonts w:eastAsia="Calibri"/>
          <w:szCs w:val="19"/>
        </w:rPr>
        <w:t xml:space="preserve">obniżyła się </w:t>
      </w:r>
      <w:r w:rsidRPr="00E430FD">
        <w:rPr>
          <w:rFonts w:eastAsia="Calibri"/>
          <w:szCs w:val="19"/>
        </w:rPr>
        <w:t xml:space="preserve">o </w:t>
      </w:r>
      <w:r>
        <w:rPr>
          <w:rFonts w:eastAsia="Calibri"/>
          <w:szCs w:val="19"/>
        </w:rPr>
        <w:t>4</w:t>
      </w:r>
      <w:r w:rsidRPr="00E430FD">
        <w:rPr>
          <w:rFonts w:eastAsia="Calibri"/>
          <w:szCs w:val="19"/>
        </w:rPr>
        <w:t>,</w:t>
      </w:r>
      <w:r>
        <w:rPr>
          <w:rFonts w:eastAsia="Calibri"/>
          <w:szCs w:val="19"/>
        </w:rPr>
        <w:t>0</w:t>
      </w:r>
      <w:r w:rsidRPr="00E430FD">
        <w:rPr>
          <w:rFonts w:eastAsia="Calibri"/>
          <w:szCs w:val="19"/>
        </w:rPr>
        <w:t>%.</w:t>
      </w:r>
    </w:p>
    <w:p w14:paraId="1F9A9088" w14:textId="77777777" w:rsidR="00E234A2" w:rsidRPr="002F2102" w:rsidRDefault="00E234A2" w:rsidP="00E234A2">
      <w:pPr>
        <w:spacing w:before="120" w:after="120" w:line="288" w:lineRule="auto"/>
        <w:jc w:val="both"/>
        <w:rPr>
          <w:rFonts w:eastAsia="Calibri"/>
          <w:szCs w:val="19"/>
        </w:rPr>
      </w:pPr>
      <w:r w:rsidRPr="002F2102">
        <w:rPr>
          <w:rFonts w:eastAsia="Calibri"/>
          <w:szCs w:val="19"/>
        </w:rPr>
        <w:t xml:space="preserve">W przeliczeniu na 1 zatrudnionego produkcja sprzedana budownictwa, w </w:t>
      </w:r>
      <w:r>
        <w:rPr>
          <w:rFonts w:eastAsia="Calibri"/>
          <w:szCs w:val="19"/>
        </w:rPr>
        <w:t>czerwcu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4</w:t>
      </w:r>
      <w:r w:rsidRPr="002F2102">
        <w:rPr>
          <w:rFonts w:eastAsia="Calibri"/>
          <w:szCs w:val="19"/>
        </w:rPr>
        <w:t xml:space="preserve"> r. ukształtowała się na poziomie </w:t>
      </w:r>
      <w:r>
        <w:rPr>
          <w:rFonts w:eastAsia="Calibri"/>
          <w:szCs w:val="19"/>
        </w:rPr>
        <w:t>68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 xml:space="preserve"> tys. zł. Była o 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6</w:t>
      </w:r>
      <w:r w:rsidRPr="002F2102">
        <w:rPr>
          <w:rFonts w:eastAsia="Calibri"/>
          <w:szCs w:val="19"/>
        </w:rPr>
        <w:t xml:space="preserve">% </w:t>
      </w:r>
      <w:r>
        <w:rPr>
          <w:rFonts w:eastAsia="Calibri"/>
          <w:szCs w:val="19"/>
        </w:rPr>
        <w:t>wy</w:t>
      </w:r>
      <w:r w:rsidRPr="002F2102">
        <w:rPr>
          <w:rFonts w:eastAsia="Calibri"/>
          <w:szCs w:val="19"/>
        </w:rPr>
        <w:t xml:space="preserve">ższa niż w </w:t>
      </w:r>
      <w:r>
        <w:rPr>
          <w:rFonts w:eastAsia="Calibri"/>
          <w:szCs w:val="19"/>
        </w:rPr>
        <w:t>czerwcu</w:t>
      </w:r>
      <w:r w:rsidRPr="002F2102">
        <w:rPr>
          <w:rFonts w:eastAsia="Calibri"/>
          <w:szCs w:val="19"/>
        </w:rPr>
        <w:t xml:space="preserve"> 202</w:t>
      </w:r>
      <w:r>
        <w:rPr>
          <w:rFonts w:eastAsia="Calibri"/>
          <w:szCs w:val="19"/>
        </w:rPr>
        <w:t>3</w:t>
      </w:r>
      <w:r w:rsidRPr="002F2102">
        <w:rPr>
          <w:rFonts w:eastAsia="Calibri"/>
          <w:szCs w:val="19"/>
        </w:rPr>
        <w:t xml:space="preserve"> r., przy przeciętnym zatrudnieniu niższym o </w:t>
      </w:r>
      <w:r>
        <w:rPr>
          <w:rFonts w:eastAsia="Calibri"/>
          <w:szCs w:val="19"/>
        </w:rPr>
        <w:t>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1</w:t>
      </w:r>
      <w:r w:rsidRPr="002F2102">
        <w:rPr>
          <w:rFonts w:eastAsia="Calibri"/>
          <w:szCs w:val="19"/>
        </w:rPr>
        <w:t xml:space="preserve">% i wzroście wynagrodzeń o </w:t>
      </w:r>
      <w:r>
        <w:rPr>
          <w:rFonts w:eastAsia="Calibri"/>
          <w:szCs w:val="19"/>
        </w:rPr>
        <w:t>22</w:t>
      </w:r>
      <w:r w:rsidRPr="002F2102">
        <w:rPr>
          <w:rFonts w:eastAsia="Calibri"/>
          <w:szCs w:val="19"/>
        </w:rPr>
        <w:t>,</w:t>
      </w:r>
      <w:r>
        <w:rPr>
          <w:rFonts w:eastAsia="Calibri"/>
          <w:szCs w:val="19"/>
        </w:rPr>
        <w:t>5</w:t>
      </w:r>
      <w:r w:rsidRPr="002F2102">
        <w:rPr>
          <w:rFonts w:eastAsia="Calibri"/>
          <w:szCs w:val="19"/>
        </w:rPr>
        <w:t>%.</w:t>
      </w:r>
    </w:p>
    <w:p w14:paraId="07A765DC" w14:textId="0F016371" w:rsidR="00E234A2" w:rsidRDefault="00E234A2" w:rsidP="00E234A2">
      <w:pPr>
        <w:spacing w:before="120" w:after="120" w:line="288" w:lineRule="auto"/>
      </w:pPr>
      <w:r w:rsidRPr="00A45CEC">
        <w:rPr>
          <w:b/>
        </w:rPr>
        <w:t xml:space="preserve">Sprzedaż </w:t>
      </w:r>
      <w:r w:rsidRPr="00BD6147">
        <w:rPr>
          <w:b/>
        </w:rPr>
        <w:t>produkcji budowlano-montażowej</w:t>
      </w:r>
      <w:r w:rsidRPr="00BD6147">
        <w:t xml:space="preserve"> (stanowiącej </w:t>
      </w:r>
      <w:r>
        <w:t>ponad 60</w:t>
      </w:r>
      <w:r w:rsidRPr="00BD6147">
        <w:t>% przychodów ogółem osiągniętych przez jednostki w</w:t>
      </w:r>
      <w:r w:rsidR="00C572A5">
        <w:t> </w:t>
      </w:r>
      <w:r w:rsidRPr="00BD6147">
        <w:t>sekcji budownictwo), zrealizowana w</w:t>
      </w:r>
      <w:r>
        <w:t xml:space="preserve"> czerwcu </w:t>
      </w:r>
      <w:r w:rsidRPr="00BD6147">
        <w:t>202</w:t>
      </w:r>
      <w:r>
        <w:t>4</w:t>
      </w:r>
      <w:r w:rsidRPr="00BD6147">
        <w:t xml:space="preserve"> r. wyniosła</w:t>
      </w:r>
      <w:r>
        <w:t xml:space="preserve"> 768,3</w:t>
      </w:r>
      <w:r w:rsidRPr="00BD6147">
        <w:t xml:space="preserve"> mln zł i była </w:t>
      </w:r>
      <w:r>
        <w:t>wy</w:t>
      </w:r>
      <w:r w:rsidRPr="00BD6147">
        <w:t xml:space="preserve">ższa o </w:t>
      </w:r>
      <w:r>
        <w:t>11,4</w:t>
      </w:r>
      <w:r w:rsidRPr="00BD6147">
        <w:t>% od uzyskanej w</w:t>
      </w:r>
      <w:r w:rsidR="00C572A5">
        <w:t> </w:t>
      </w:r>
      <w:r>
        <w:t>czerwcu 2023 r.</w:t>
      </w:r>
      <w:r w:rsidRPr="00BD6147">
        <w:t xml:space="preserve"> (wobec </w:t>
      </w:r>
      <w:r>
        <w:t xml:space="preserve">wzrostu </w:t>
      </w:r>
      <w:r w:rsidRPr="00BD6147">
        <w:t>o</w:t>
      </w:r>
      <w:r>
        <w:t xml:space="preserve"> 32,9</w:t>
      </w:r>
      <w:r w:rsidRPr="00BD6147">
        <w:t>% przed rokiem</w:t>
      </w:r>
      <w:r w:rsidRPr="00023A8B">
        <w:t xml:space="preserve">). </w:t>
      </w:r>
      <w:r>
        <w:t>Wzrost</w:t>
      </w:r>
      <w:r w:rsidRPr="00023A8B">
        <w:t xml:space="preserve"> produkcji</w:t>
      </w:r>
      <w:r w:rsidRPr="0043482C">
        <w:t xml:space="preserve"> budowlano-montażowej </w:t>
      </w:r>
      <w:r>
        <w:t xml:space="preserve">w ujęciu rocznym </w:t>
      </w:r>
      <w:r w:rsidRPr="0043482C">
        <w:t xml:space="preserve">wystąpił </w:t>
      </w:r>
      <w:r>
        <w:t xml:space="preserve">w </w:t>
      </w:r>
      <w:r w:rsidRPr="003046A8">
        <w:t xml:space="preserve">podmiotach </w:t>
      </w:r>
      <w:r w:rsidRPr="009116B9">
        <w:t xml:space="preserve">specjalizujących się w budowie obiektów inżynierii lądowej i wodnej </w:t>
      </w:r>
      <w:r>
        <w:t xml:space="preserve">(o 65,0%), spadek natomiast odnotowano w </w:t>
      </w:r>
      <w:r w:rsidRPr="009116B9">
        <w:t xml:space="preserve">podmiotach </w:t>
      </w:r>
      <w:r w:rsidRPr="003046A8">
        <w:t xml:space="preserve">realizujących głównie roboty budowlane specjalistyczne (o </w:t>
      </w:r>
      <w:r>
        <w:t>29</w:t>
      </w:r>
      <w:r w:rsidRPr="003046A8">
        <w:t>,</w:t>
      </w:r>
      <w:r>
        <w:t>4</w:t>
      </w:r>
      <w:r w:rsidRPr="003046A8">
        <w:t>%)</w:t>
      </w:r>
      <w:r w:rsidRPr="002C684C">
        <w:t xml:space="preserve"> </w:t>
      </w:r>
      <w:r>
        <w:t xml:space="preserve">oraz </w:t>
      </w:r>
      <w:r w:rsidRPr="003046A8">
        <w:t>w jednostkach, w których podstawowym rodzajem działalności jest budowa budynków</w:t>
      </w:r>
      <w:r>
        <w:t xml:space="preserve"> (o 7,8%).</w:t>
      </w:r>
    </w:p>
    <w:p w14:paraId="3BFB6218" w14:textId="77777777" w:rsidR="00E234A2" w:rsidRPr="00BD6147" w:rsidRDefault="00E234A2" w:rsidP="00E234A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BD614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402"/>
        <w:gridCol w:w="2127"/>
        <w:gridCol w:w="2126"/>
        <w:gridCol w:w="2551"/>
      </w:tblGrid>
      <w:tr w:rsidR="00E234A2" w:rsidRPr="00BD6147" w14:paraId="0237B805" w14:textId="77777777" w:rsidTr="00660077">
        <w:tc>
          <w:tcPr>
            <w:tcW w:w="3402" w:type="dxa"/>
            <w:vMerge w:val="restart"/>
            <w:tcBorders>
              <w:top w:val="single" w:sz="4" w:space="0" w:color="522398"/>
            </w:tcBorders>
            <w:vAlign w:val="center"/>
          </w:tcPr>
          <w:p w14:paraId="35EEFCE6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2C68D6A7" w14:textId="77777777" w:rsidR="00E234A2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</w:t>
            </w:r>
          </w:p>
        </w:tc>
        <w:tc>
          <w:tcPr>
            <w:tcW w:w="4677" w:type="dxa"/>
            <w:gridSpan w:val="2"/>
            <w:tcBorders>
              <w:top w:val="single" w:sz="4" w:space="0" w:color="522398"/>
            </w:tcBorders>
          </w:tcPr>
          <w:p w14:paraId="4CFF890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01–06</w:t>
            </w:r>
            <w:r w:rsidRPr="00BD6147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E234A2" w:rsidRPr="00BD6147" w14:paraId="7592A180" w14:textId="77777777" w:rsidTr="00660077">
        <w:tc>
          <w:tcPr>
            <w:tcW w:w="3402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E9B4453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522398"/>
            </w:tcBorders>
          </w:tcPr>
          <w:p w14:paraId="1598F9F3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551" w:type="dxa"/>
            <w:tcBorders>
              <w:bottom w:val="single" w:sz="4" w:space="0" w:color="522398"/>
            </w:tcBorders>
            <w:vAlign w:val="center"/>
          </w:tcPr>
          <w:p w14:paraId="28B9A8EF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w odsetkach</w:t>
            </w:r>
          </w:p>
        </w:tc>
      </w:tr>
      <w:tr w:rsidR="00E234A2" w:rsidRPr="00BD6147" w14:paraId="4ABEAB04" w14:textId="77777777" w:rsidTr="00660077">
        <w:tc>
          <w:tcPr>
            <w:tcW w:w="3402" w:type="dxa"/>
            <w:tcBorders>
              <w:top w:val="single" w:sz="4" w:space="0" w:color="522398"/>
            </w:tcBorders>
            <w:vAlign w:val="bottom"/>
          </w:tcPr>
          <w:p w14:paraId="154AB30C" w14:textId="77777777" w:rsidR="00E234A2" w:rsidRPr="00BD6147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Ogółem</w:t>
            </w:r>
          </w:p>
        </w:tc>
        <w:tc>
          <w:tcPr>
            <w:tcW w:w="2127" w:type="dxa"/>
            <w:tcBorders>
              <w:top w:val="single" w:sz="4" w:space="0" w:color="522398"/>
            </w:tcBorders>
          </w:tcPr>
          <w:p w14:paraId="6DC39D76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center"/>
          </w:tcPr>
          <w:p w14:paraId="047CAA5D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89,8</w:t>
            </w:r>
          </w:p>
        </w:tc>
        <w:tc>
          <w:tcPr>
            <w:tcW w:w="2551" w:type="dxa"/>
            <w:tcBorders>
              <w:top w:val="single" w:sz="4" w:space="0" w:color="522398"/>
            </w:tcBorders>
            <w:vAlign w:val="center"/>
          </w:tcPr>
          <w:p w14:paraId="3DA053E1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E234A2" w:rsidRPr="00BD6147" w14:paraId="77C717D2" w14:textId="77777777" w:rsidTr="00660077">
        <w:tc>
          <w:tcPr>
            <w:tcW w:w="3402" w:type="dxa"/>
          </w:tcPr>
          <w:p w14:paraId="0FB38ED9" w14:textId="77777777" w:rsidR="00E234A2" w:rsidRPr="00BD6147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>Budowa budynków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</w:tcPr>
          <w:p w14:paraId="767BDEDD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2126" w:type="dxa"/>
            <w:vAlign w:val="center"/>
          </w:tcPr>
          <w:p w14:paraId="0921C1CB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2551" w:type="dxa"/>
            <w:vAlign w:val="center"/>
          </w:tcPr>
          <w:p w14:paraId="6F1445CF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32,8</w:t>
            </w:r>
          </w:p>
        </w:tc>
      </w:tr>
      <w:tr w:rsidR="00E234A2" w:rsidRPr="00BD6147" w14:paraId="46464C86" w14:textId="77777777" w:rsidTr="00660077">
        <w:tc>
          <w:tcPr>
            <w:tcW w:w="3402" w:type="dxa"/>
          </w:tcPr>
          <w:p w14:paraId="2BE9DCC9" w14:textId="77777777" w:rsidR="00E234A2" w:rsidRPr="00BD6147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Budowa obiektów inżynierii </w:t>
            </w:r>
            <w:r>
              <w:rPr>
                <w:rFonts w:cs="Arial"/>
                <w:szCs w:val="19"/>
              </w:rPr>
              <w:t>lądowej i </w:t>
            </w:r>
            <w:r w:rsidRPr="00BD6147">
              <w:rPr>
                <w:rFonts w:cs="Arial"/>
                <w:szCs w:val="19"/>
              </w:rPr>
              <w:t>wodnej</w:t>
            </w:r>
            <w:r w:rsidRPr="00BD6147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2127" w:type="dxa"/>
            <w:vAlign w:val="center"/>
          </w:tcPr>
          <w:p w14:paraId="45C7CA7C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165,0</w:t>
            </w:r>
          </w:p>
        </w:tc>
        <w:tc>
          <w:tcPr>
            <w:tcW w:w="2126" w:type="dxa"/>
            <w:vAlign w:val="center"/>
          </w:tcPr>
          <w:p w14:paraId="1CAFCB1E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2551" w:type="dxa"/>
            <w:vAlign w:val="center"/>
          </w:tcPr>
          <w:p w14:paraId="1F101019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38,2</w:t>
            </w:r>
          </w:p>
        </w:tc>
      </w:tr>
      <w:tr w:rsidR="00E234A2" w:rsidRPr="00BD6147" w14:paraId="2E9B59F3" w14:textId="77777777" w:rsidTr="00660077">
        <w:tc>
          <w:tcPr>
            <w:tcW w:w="3402" w:type="dxa"/>
            <w:tcBorders>
              <w:bottom w:val="nil"/>
            </w:tcBorders>
          </w:tcPr>
          <w:p w14:paraId="11F2886D" w14:textId="77777777" w:rsidR="00E234A2" w:rsidRPr="00BD6147" w:rsidRDefault="00E234A2" w:rsidP="00660077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BD6147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2127" w:type="dxa"/>
            <w:tcBorders>
              <w:bottom w:val="nil"/>
            </w:tcBorders>
          </w:tcPr>
          <w:p w14:paraId="2068659D" w14:textId="77777777" w:rsidR="00E234A2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70,6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00EEB5C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76,2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14:paraId="37681285" w14:textId="77777777" w:rsidR="00E234A2" w:rsidRPr="00BD6147" w:rsidRDefault="00E234A2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29,0</w:t>
            </w:r>
          </w:p>
        </w:tc>
      </w:tr>
    </w:tbl>
    <w:p w14:paraId="18D68CC2" w14:textId="77777777" w:rsidR="00E234A2" w:rsidRDefault="00E234A2" w:rsidP="00E234A2">
      <w:pPr>
        <w:spacing w:before="120" w:after="120" w:line="288" w:lineRule="auto"/>
      </w:pPr>
      <w:r w:rsidRPr="000937AD">
        <w:t xml:space="preserve">W porównaniu z poprzednim miesiącem sprzedaż produkcji budowlano-montażowej była </w:t>
      </w:r>
      <w:r>
        <w:t>wy</w:t>
      </w:r>
      <w:r w:rsidRPr="000937AD">
        <w:t>ższa o</w:t>
      </w:r>
      <w:r>
        <w:t xml:space="preserve"> 17,9</w:t>
      </w:r>
      <w:r w:rsidRPr="000937AD">
        <w:t>%. Produkcja bu</w:t>
      </w:r>
      <w:r w:rsidRPr="001D1DBB">
        <w:t xml:space="preserve">dowlano-montażowa </w:t>
      </w:r>
      <w:r>
        <w:t>zwiększyła się w pod</w:t>
      </w:r>
      <w:r w:rsidRPr="001D1DBB">
        <w:t>miotach specjalizujących się w budowie obiek</w:t>
      </w:r>
      <w:r>
        <w:t xml:space="preserve">tów inżynierii lądowej i wodnej (o 45,4%) oraz w </w:t>
      </w:r>
      <w:r w:rsidRPr="001D1DBB">
        <w:t>jednostkach, w których podstawowym rodzajem działalności jest budowa budynków</w:t>
      </w:r>
      <w:r>
        <w:t xml:space="preserve"> (o 10,1%).</w:t>
      </w:r>
      <w:r w:rsidRPr="001F0E47">
        <w:t xml:space="preserve"> </w:t>
      </w:r>
      <w:r>
        <w:t xml:space="preserve">Spadek natomiast odnotowano w </w:t>
      </w:r>
      <w:r w:rsidRPr="001D1DBB">
        <w:t>podmiot</w:t>
      </w:r>
      <w:r>
        <w:t>ach</w:t>
      </w:r>
      <w:r w:rsidRPr="001D1DBB">
        <w:t xml:space="preserve"> realizujących głównie r</w:t>
      </w:r>
      <w:r>
        <w:t>oboty budowlane specjalistyczne (o 16,1%).</w:t>
      </w:r>
    </w:p>
    <w:p w14:paraId="13BC492A" w14:textId="79E29AE8" w:rsidR="00114DF8" w:rsidRDefault="00E234A2" w:rsidP="00E234A2">
      <w:pPr>
        <w:spacing w:before="120" w:after="120" w:line="288" w:lineRule="auto"/>
      </w:pPr>
      <w:r>
        <w:t xml:space="preserve">Od początku roku </w:t>
      </w:r>
      <w:r w:rsidRPr="0075237C">
        <w:t>202</w:t>
      </w:r>
      <w:r>
        <w:t>4</w:t>
      </w:r>
      <w:r w:rsidRPr="0075237C">
        <w:t xml:space="preserve"> produkcja budowlano-montażowa wyniosła </w:t>
      </w:r>
      <w:r>
        <w:t>3185,9</w:t>
      </w:r>
      <w:r w:rsidRPr="0075237C">
        <w:t xml:space="preserve"> mln zł i była o </w:t>
      </w:r>
      <w:r>
        <w:t>10,2</w:t>
      </w:r>
      <w:r w:rsidRPr="0075237C">
        <w:t xml:space="preserve">% </w:t>
      </w:r>
      <w:r>
        <w:t>ni</w:t>
      </w:r>
      <w:r w:rsidRPr="0075237C">
        <w:t xml:space="preserve">ższa niż w </w:t>
      </w:r>
      <w:r>
        <w:t xml:space="preserve">analogicznym okresie </w:t>
      </w:r>
      <w:r w:rsidRPr="0075237C">
        <w:t>202</w:t>
      </w:r>
      <w:r>
        <w:t>3</w:t>
      </w:r>
      <w:r w:rsidRPr="0075237C">
        <w:t xml:space="preserve"> r. </w:t>
      </w:r>
      <w:r>
        <w:t xml:space="preserve">Spadek odnotowano we wszystkich działach budownictwa, w tym najwyższy </w:t>
      </w:r>
      <w:r w:rsidRPr="00E41E65">
        <w:t>w podmiotach realizujących głównie roboty budowlane specjalistyczne</w:t>
      </w:r>
      <w:r>
        <w:t xml:space="preserve">, a mniejszy w </w:t>
      </w:r>
      <w:r w:rsidRPr="00E41E65">
        <w:t>jednostkach, w których podstawowym rodzajem działalności jest budowa budynków</w:t>
      </w:r>
      <w:r>
        <w:t xml:space="preserve"> oraz w podmiotach </w:t>
      </w:r>
      <w:r w:rsidRPr="0075237C">
        <w:t>specjalizujących się w budowie obiektów inżynierii lądowej i wodnej</w:t>
      </w:r>
      <w:r>
        <w:t>.</w:t>
      </w:r>
    </w:p>
    <w:p w14:paraId="32323267" w14:textId="583A0FA5" w:rsidR="005068B0" w:rsidRPr="005F69B7" w:rsidRDefault="005068B0" w:rsidP="003B06C9">
      <w:pPr>
        <w:pStyle w:val="Nagwek1"/>
      </w:pPr>
      <w:bookmarkStart w:id="47" w:name="_Toc173244444"/>
      <w:r w:rsidRPr="00EE0070">
        <w:t xml:space="preserve">Budownictwo </w:t>
      </w:r>
      <w:r w:rsidRPr="00AC2213">
        <w:t>mieszkaniowe</w:t>
      </w:r>
      <w:bookmarkEnd w:id="38"/>
      <w:bookmarkEnd w:id="39"/>
      <w:bookmarkEnd w:id="40"/>
      <w:bookmarkEnd w:id="47"/>
    </w:p>
    <w:p w14:paraId="62797DFF" w14:textId="77777777" w:rsidR="001D6583" w:rsidRPr="00364695" w:rsidRDefault="001D6583" w:rsidP="001D6583">
      <w:pPr>
        <w:spacing w:before="120" w:after="120" w:line="288" w:lineRule="auto"/>
        <w:rPr>
          <w:szCs w:val="19"/>
        </w:rPr>
      </w:pPr>
      <w:bookmarkStart w:id="48" w:name="_Toc12612941"/>
      <w:bookmarkEnd w:id="41"/>
      <w:bookmarkEnd w:id="42"/>
      <w:bookmarkEnd w:id="43"/>
      <w:bookmarkEnd w:id="44"/>
      <w:r w:rsidRPr="00364695">
        <w:rPr>
          <w:szCs w:val="19"/>
        </w:rPr>
        <w:t xml:space="preserve">W </w:t>
      </w:r>
      <w:r>
        <w:rPr>
          <w:szCs w:val="19"/>
        </w:rPr>
        <w:t>czerwcu</w:t>
      </w:r>
      <w:r w:rsidRPr="00364695">
        <w:rPr>
          <w:szCs w:val="19"/>
        </w:rPr>
        <w:t xml:space="preserve"> 2024 r., w porównaniu z analogicznym okresem 2023 r., wzrosła liczba mieszkań</w:t>
      </w:r>
      <w:r>
        <w:rPr>
          <w:szCs w:val="19"/>
        </w:rPr>
        <w:t xml:space="preserve"> </w:t>
      </w:r>
      <w:r w:rsidRPr="00364695">
        <w:rPr>
          <w:szCs w:val="19"/>
        </w:rPr>
        <w:t>oddanych do użytkowania (o </w:t>
      </w:r>
      <w:r>
        <w:rPr>
          <w:szCs w:val="19"/>
        </w:rPr>
        <w:t>43,2</w:t>
      </w:r>
      <w:r w:rsidRPr="00364695">
        <w:rPr>
          <w:szCs w:val="19"/>
        </w:rPr>
        <w:t xml:space="preserve">%). Spadła natomiast liczba mieszkań na realizację których wydano pozwolenia lub dokonano zgłoszenia z projektem budowlanym (o </w:t>
      </w:r>
      <w:r>
        <w:rPr>
          <w:szCs w:val="19"/>
        </w:rPr>
        <w:t>20,5</w:t>
      </w:r>
      <w:r w:rsidRPr="00364695">
        <w:rPr>
          <w:szCs w:val="19"/>
        </w:rPr>
        <w:t xml:space="preserve">%) oraz liczba mieszkań, których budowę rozpoczęto (o </w:t>
      </w:r>
      <w:r>
        <w:rPr>
          <w:szCs w:val="19"/>
        </w:rPr>
        <w:t>6,9</w:t>
      </w:r>
      <w:r w:rsidRPr="00364695">
        <w:rPr>
          <w:szCs w:val="19"/>
        </w:rPr>
        <w:t>%).</w:t>
      </w:r>
    </w:p>
    <w:p w14:paraId="69E392F3" w14:textId="36E0D486" w:rsidR="001D6583" w:rsidRPr="00A43501" w:rsidRDefault="001D6583" w:rsidP="001D6583">
      <w:pPr>
        <w:spacing w:before="120" w:after="120" w:line="288" w:lineRule="auto"/>
        <w:rPr>
          <w:szCs w:val="19"/>
        </w:rPr>
      </w:pPr>
      <w:r w:rsidRPr="00A43501">
        <w:rPr>
          <w:szCs w:val="19"/>
        </w:rPr>
        <w:t>Według wstępnych danych</w:t>
      </w:r>
      <w:r w:rsidRPr="00A43501">
        <w:rPr>
          <w:szCs w:val="19"/>
          <w:vertAlign w:val="superscript"/>
        </w:rPr>
        <w:footnoteReference w:id="4"/>
      </w:r>
      <w:r w:rsidRPr="00A43501">
        <w:rPr>
          <w:szCs w:val="19"/>
        </w:rPr>
        <w:t>, w czerwcu 2024 r. przekazano do użytkowania 733 mieszkania o łącznej powierzchni 72,2 tys. m</w:t>
      </w:r>
      <w:r w:rsidRPr="00A43501">
        <w:rPr>
          <w:szCs w:val="19"/>
          <w:vertAlign w:val="superscript"/>
        </w:rPr>
        <w:t>2</w:t>
      </w:r>
      <w:r w:rsidRPr="00A43501">
        <w:rPr>
          <w:szCs w:val="19"/>
        </w:rPr>
        <w:t>. Liczba nowo wybudowanych mieszkań, w porównaniu z czerwcem 2023 r., wzrosła o 221 lokali. W czerwcu 2024 r. w</w:t>
      </w:r>
      <w:r>
        <w:rPr>
          <w:szCs w:val="19"/>
        </w:rPr>
        <w:t xml:space="preserve"> </w:t>
      </w:r>
      <w:r w:rsidRPr="00A43501">
        <w:rPr>
          <w:szCs w:val="19"/>
        </w:rPr>
        <w:t>budownictwie przeznaczonym na sprzedaż lub wynajem przekazano 384 mieszkania (o 173 więcej niż w czerwcu 2023 r.), a w budownictwie indywidualnym oddano do użytkowania 349 mieszkań (o 48 więcej niż w czerwcu 2023</w:t>
      </w:r>
      <w:r>
        <w:rPr>
          <w:szCs w:val="19"/>
        </w:rPr>
        <w:t xml:space="preserve"> </w:t>
      </w:r>
      <w:r w:rsidRPr="00A43501">
        <w:rPr>
          <w:szCs w:val="19"/>
        </w:rPr>
        <w:t xml:space="preserve">r.). </w:t>
      </w:r>
      <w:r w:rsidRPr="00A43501">
        <w:t xml:space="preserve">W pozostałych formach budownictwa </w:t>
      </w:r>
      <w:r w:rsidRPr="00A43501">
        <w:rPr>
          <w:rFonts w:cstheme="minorBidi"/>
          <w:szCs w:val="19"/>
          <w:shd w:val="clear" w:color="auto" w:fill="FFFFFF"/>
        </w:rPr>
        <w:t>nie odnotowano efektów.</w:t>
      </w:r>
    </w:p>
    <w:p w14:paraId="5A896305" w14:textId="77777777" w:rsidR="001D6583" w:rsidRPr="00A43501" w:rsidRDefault="001D6583" w:rsidP="00733CF4">
      <w:pPr>
        <w:spacing w:before="120" w:after="1080" w:line="288" w:lineRule="auto"/>
        <w:rPr>
          <w:szCs w:val="19"/>
        </w:rPr>
      </w:pPr>
      <w:r w:rsidRPr="00A43501">
        <w:rPr>
          <w:szCs w:val="19"/>
        </w:rPr>
        <w:t>W czerwcu 2024 r. udział województwa podkarpackiego wśród mieszkań oddanych do użytkowania w kraju wyniósł 4,3% i był o 0,2 p.proc. niższy niż w maju 2024 r.</w:t>
      </w:r>
    </w:p>
    <w:p w14:paraId="63A8A27D" w14:textId="77777777" w:rsidR="001D6583" w:rsidRPr="00443CA9" w:rsidRDefault="001D6583" w:rsidP="001D6583">
      <w:pPr>
        <w:pStyle w:val="Tablicespis"/>
      </w:pPr>
      <w:r w:rsidRPr="00443CA9">
        <w:lastRenderedPageBreak/>
        <w:t>Liczba mieszkań oddanych do użytkowania w okresie styczeń</w:t>
      </w:r>
      <w:r w:rsidRPr="00443CA9">
        <w:rPr>
          <w:bCs/>
          <w:noProof/>
        </w:rPr>
        <w:t>–</w:t>
      </w:r>
      <w:r w:rsidRPr="00443CA9">
        <w:t>czerwiec 2024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-czerwiec 2024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1D6583" w:rsidRPr="00443CA9" w14:paraId="21AE39AD" w14:textId="77777777" w:rsidTr="00715A1C">
        <w:trPr>
          <w:trHeight w:val="20"/>
        </w:trPr>
        <w:tc>
          <w:tcPr>
            <w:tcW w:w="1558" w:type="pct"/>
            <w:vMerge w:val="restart"/>
            <w:vAlign w:val="center"/>
          </w:tcPr>
          <w:p w14:paraId="576E6FEC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42C89AC2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4E5DF24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 xml:space="preserve">Przeciętna </w:t>
            </w:r>
            <w:r w:rsidRPr="00443CA9">
              <w:rPr>
                <w:rFonts w:cs="Arial"/>
                <w:szCs w:val="19"/>
              </w:rPr>
              <w:br/>
              <w:t xml:space="preserve">powierzchnia </w:t>
            </w:r>
            <w:r w:rsidRPr="00443CA9">
              <w:rPr>
                <w:rFonts w:cs="Arial"/>
                <w:szCs w:val="19"/>
              </w:rPr>
              <w:br/>
              <w:t xml:space="preserve">użytkowa </w:t>
            </w:r>
            <w:r w:rsidRPr="00443CA9">
              <w:rPr>
                <w:rFonts w:cs="Arial"/>
                <w:szCs w:val="19"/>
              </w:rPr>
              <w:br/>
              <w:t>1 mieszkania w m</w:t>
            </w:r>
            <w:r w:rsidRPr="00443CA9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D6583" w:rsidRPr="00443CA9" w14:paraId="2B92D735" w14:textId="77777777" w:rsidTr="00715A1C">
        <w:trPr>
          <w:trHeight w:val="20"/>
        </w:trPr>
        <w:tc>
          <w:tcPr>
            <w:tcW w:w="1558" w:type="pct"/>
            <w:vMerge/>
            <w:vAlign w:val="center"/>
          </w:tcPr>
          <w:p w14:paraId="33E77445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51644D69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 xml:space="preserve">w liczbach </w:t>
            </w:r>
            <w:r w:rsidRPr="00443CA9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0FFAA6E4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DE121F7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01</w:t>
            </w:r>
            <w:r w:rsidRPr="00443CA9">
              <w:rPr>
                <w:bCs/>
                <w:noProof/>
                <w:szCs w:val="19"/>
              </w:rPr>
              <w:t>–</w:t>
            </w:r>
            <w:r w:rsidRPr="00443CA9">
              <w:rPr>
                <w:rFonts w:cs="Arial"/>
                <w:szCs w:val="19"/>
              </w:rPr>
              <w:t>06 2023=100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60E0CFDA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1D6583" w:rsidRPr="00443CA9" w14:paraId="6D139160" w14:textId="77777777" w:rsidTr="00715A1C">
        <w:tc>
          <w:tcPr>
            <w:tcW w:w="1558" w:type="pct"/>
            <w:vAlign w:val="bottom"/>
          </w:tcPr>
          <w:p w14:paraId="3B56CD24" w14:textId="77777777" w:rsidR="001D6583" w:rsidRPr="00443CA9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0C08C376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4283</w:t>
            </w:r>
          </w:p>
        </w:tc>
        <w:tc>
          <w:tcPr>
            <w:tcW w:w="860" w:type="pct"/>
            <w:vAlign w:val="bottom"/>
          </w:tcPr>
          <w:p w14:paraId="473F3020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5E26268C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90,9</w:t>
            </w:r>
          </w:p>
        </w:tc>
        <w:tc>
          <w:tcPr>
            <w:tcW w:w="862" w:type="pct"/>
            <w:vAlign w:val="bottom"/>
          </w:tcPr>
          <w:p w14:paraId="78A1AA6A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102,2</w:t>
            </w:r>
          </w:p>
        </w:tc>
      </w:tr>
      <w:tr w:rsidR="001D6583" w:rsidRPr="00443CA9" w14:paraId="273D7072" w14:textId="77777777" w:rsidTr="00715A1C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22BD0D3B" w14:textId="77777777" w:rsidR="001D6583" w:rsidRPr="00443CA9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49B165ED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2167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5A0189A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50,6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59DCAE2D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65,3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0212D336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144,0</w:t>
            </w:r>
          </w:p>
        </w:tc>
      </w:tr>
      <w:tr w:rsidR="001D6583" w:rsidRPr="00443CA9" w14:paraId="39B11E44" w14:textId="77777777" w:rsidTr="00715A1C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F973C" w14:textId="77777777" w:rsidR="001D6583" w:rsidRPr="00443CA9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29D721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2015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2ECA0F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47,0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0A565A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145,1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9F7751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59,7</w:t>
            </w:r>
          </w:p>
        </w:tc>
      </w:tr>
      <w:tr w:rsidR="001D6583" w:rsidRPr="00443CA9" w14:paraId="620C684A" w14:textId="77777777" w:rsidTr="00715A1C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E2E740" w14:textId="77777777" w:rsidR="001D6583" w:rsidRPr="00443CA9" w:rsidRDefault="001D6583" w:rsidP="00715A1C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CE6634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101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233BE93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2,4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22AD2D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.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5A4B6D" w14:textId="77777777" w:rsidR="001D6583" w:rsidRPr="00443CA9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54,3</w:t>
            </w:r>
          </w:p>
        </w:tc>
      </w:tr>
    </w:tbl>
    <w:p w14:paraId="1109DAF8" w14:textId="77777777" w:rsidR="001D6583" w:rsidRPr="00443CA9" w:rsidRDefault="001D6583" w:rsidP="001D6583">
      <w:pPr>
        <w:pStyle w:val="Nagwek5"/>
      </w:pPr>
      <w:r w:rsidRPr="00443CA9">
        <w:t>Dynamika mieszkań oddanych do użytkowania (analogiczny okres 2021=100)</w:t>
      </w:r>
    </w:p>
    <w:p w14:paraId="422207C7" w14:textId="77777777" w:rsidR="001D6583" w:rsidRPr="00443CA9" w:rsidRDefault="001D6583" w:rsidP="001D6583">
      <w:pPr>
        <w:jc w:val="center"/>
        <w:rPr>
          <w:szCs w:val="19"/>
        </w:rPr>
      </w:pPr>
      <w:r w:rsidRPr="00443CA9">
        <w:rPr>
          <w:noProof/>
          <w:szCs w:val="19"/>
        </w:rPr>
        <w:drawing>
          <wp:inline distT="0" distB="0" distL="0" distR="0" wp14:anchorId="20EB58A2" wp14:editId="711773F8">
            <wp:extent cx="6623050" cy="2979291"/>
            <wp:effectExtent l="0" t="0" r="6350" b="0"/>
            <wp:docPr id="39" name="Obraz 39" descr="Wykres 9. Na wykresie liniowym przedstawiono dane dotyczące liczby mieszkań oddanych do użytkowania w miesięcznych okresach narastających w latach 2022-2024 dla Polski i województwa podkarpackiego przy podstawie analogiczny okres 2021=100. Ostatni zaprezentowany okres to styczeń-czerwiec 2024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50" cy="2986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91332A" w14:textId="34AC0DC9" w:rsidR="001D6583" w:rsidRPr="00443CA9" w:rsidRDefault="001D6583" w:rsidP="001D6583">
      <w:pPr>
        <w:spacing w:before="120" w:after="120" w:line="288" w:lineRule="auto"/>
        <w:rPr>
          <w:szCs w:val="19"/>
        </w:rPr>
      </w:pPr>
      <w:r w:rsidRPr="00443CA9">
        <w:rPr>
          <w:rFonts w:cs="Arial"/>
          <w:spacing w:val="-2"/>
          <w:szCs w:val="19"/>
        </w:rPr>
        <w:t>W okresie styczeń</w:t>
      </w:r>
      <w:r w:rsidRPr="00443CA9">
        <w:rPr>
          <w:bCs/>
          <w:noProof/>
          <w:szCs w:val="19"/>
        </w:rPr>
        <w:t>–</w:t>
      </w:r>
      <w:r w:rsidRPr="00443CA9">
        <w:rPr>
          <w:rFonts w:cs="Arial"/>
          <w:spacing w:val="-2"/>
          <w:szCs w:val="19"/>
        </w:rPr>
        <w:t xml:space="preserve">czerwiec 2024 r. </w:t>
      </w:r>
      <w:r w:rsidRPr="00443CA9">
        <w:rPr>
          <w:rFonts w:cs="Arial"/>
          <w:b/>
          <w:bCs/>
          <w:spacing w:val="-2"/>
          <w:szCs w:val="19"/>
        </w:rPr>
        <w:t xml:space="preserve">oddano do użytkowania </w:t>
      </w:r>
      <w:r w:rsidRPr="00443CA9">
        <w:rPr>
          <w:rFonts w:cs="Arial"/>
          <w:bCs/>
          <w:spacing w:val="-2"/>
          <w:szCs w:val="19"/>
        </w:rPr>
        <w:t>4283</w:t>
      </w:r>
      <w:r w:rsidRPr="00443CA9">
        <w:rPr>
          <w:rFonts w:cs="Arial"/>
          <w:spacing w:val="-2"/>
          <w:szCs w:val="19"/>
        </w:rPr>
        <w:t xml:space="preserve"> </w:t>
      </w:r>
      <w:r w:rsidRPr="00443CA9">
        <w:rPr>
          <w:rFonts w:cs="Arial"/>
          <w:bCs/>
          <w:spacing w:val="-2"/>
          <w:szCs w:val="19"/>
        </w:rPr>
        <w:t>mieszkania</w:t>
      </w:r>
      <w:r w:rsidRPr="00443CA9">
        <w:rPr>
          <w:rFonts w:cs="Arial"/>
          <w:spacing w:val="-2"/>
          <w:szCs w:val="19"/>
        </w:rPr>
        <w:t xml:space="preserve"> (o 427 lokali mniej niż w analogicznym okresie ub. roku). W budownictwie przeznaczonym na sprzedaż lub wynajem przekazano o 626 mieszkań więcej, natomiast mniej mieszkań (o</w:t>
      </w:r>
      <w:r w:rsidR="00E05EEA">
        <w:rPr>
          <w:rFonts w:cs="Arial"/>
          <w:spacing w:val="-2"/>
          <w:szCs w:val="19"/>
        </w:rPr>
        <w:t xml:space="preserve"> </w:t>
      </w:r>
      <w:r w:rsidRPr="00443CA9">
        <w:rPr>
          <w:rFonts w:cs="Arial"/>
          <w:spacing w:val="-2"/>
          <w:szCs w:val="19"/>
        </w:rPr>
        <w:t>1154) przekazano w budownictwie indywidualnym.</w:t>
      </w:r>
      <w:r w:rsidRPr="00443CA9">
        <w:rPr>
          <w:szCs w:val="19"/>
        </w:rPr>
        <w:t xml:space="preserve"> </w:t>
      </w:r>
      <w:r w:rsidRPr="00443CA9">
        <w:t xml:space="preserve">Ponadto w budownictwie społecznym czynszowym oddano do użytkowania 101 mieszkań (przed rokiem w tej formie budownictwa </w:t>
      </w:r>
      <w:r w:rsidRPr="00443CA9">
        <w:rPr>
          <w:rFonts w:cstheme="minorBidi"/>
          <w:szCs w:val="19"/>
          <w:shd w:val="clear" w:color="auto" w:fill="FFFFFF"/>
        </w:rPr>
        <w:t>nie odnotowano efektów).</w:t>
      </w:r>
    </w:p>
    <w:p w14:paraId="13648BE1" w14:textId="6A85293A" w:rsidR="001D6583" w:rsidRPr="00443CA9" w:rsidRDefault="001D6583" w:rsidP="001D6583">
      <w:pPr>
        <w:spacing w:before="120" w:after="120" w:line="288" w:lineRule="auto"/>
        <w:rPr>
          <w:bCs/>
          <w:noProof/>
          <w:szCs w:val="19"/>
        </w:rPr>
      </w:pPr>
      <w:r w:rsidRPr="00443CA9">
        <w:rPr>
          <w:b/>
          <w:bCs/>
          <w:noProof/>
          <w:szCs w:val="19"/>
        </w:rPr>
        <w:t>Przeciętna powierzchnia użytkowa</w:t>
      </w:r>
      <w:r w:rsidRPr="00443CA9">
        <w:rPr>
          <w:bCs/>
          <w:noProof/>
          <w:szCs w:val="19"/>
        </w:rPr>
        <w:t xml:space="preserve"> mieszkania przekazanego do użytkowania w </w:t>
      </w:r>
      <w:r w:rsidRPr="00443CA9">
        <w:rPr>
          <w:rFonts w:cs="Arial"/>
          <w:spacing w:val="-2"/>
          <w:szCs w:val="19"/>
        </w:rPr>
        <w:t>okresie styczeń</w:t>
      </w:r>
      <w:r w:rsidRPr="00443CA9">
        <w:rPr>
          <w:bCs/>
          <w:noProof/>
          <w:szCs w:val="19"/>
        </w:rPr>
        <w:t>–</w:t>
      </w:r>
      <w:r w:rsidRPr="00443CA9">
        <w:rPr>
          <w:rFonts w:cs="Arial"/>
          <w:spacing w:val="-2"/>
          <w:szCs w:val="19"/>
        </w:rPr>
        <w:t xml:space="preserve">czerwiec 2024 r. </w:t>
      </w:r>
      <w:r w:rsidRPr="00443CA9">
        <w:rPr>
          <w:bCs/>
          <w:noProof/>
          <w:szCs w:val="19"/>
        </w:rPr>
        <w:t>wyniosła 102,2 m</w:t>
      </w:r>
      <w:r w:rsidRPr="00443CA9">
        <w:rPr>
          <w:bCs/>
          <w:noProof/>
          <w:szCs w:val="19"/>
          <w:vertAlign w:val="superscript"/>
        </w:rPr>
        <w:t>2</w:t>
      </w:r>
      <w:r w:rsidRPr="00443CA9">
        <w:rPr>
          <w:bCs/>
          <w:noProof/>
          <w:szCs w:val="19"/>
        </w:rPr>
        <w:t>, z tego w</w:t>
      </w:r>
      <w:r w:rsidR="00E05EEA">
        <w:rPr>
          <w:bCs/>
          <w:noProof/>
          <w:szCs w:val="19"/>
        </w:rPr>
        <w:t xml:space="preserve"> </w:t>
      </w:r>
      <w:r w:rsidRPr="00443CA9">
        <w:rPr>
          <w:bCs/>
          <w:noProof/>
          <w:szCs w:val="19"/>
        </w:rPr>
        <w:t>budownictwie indywidualnym – 144,0 m</w:t>
      </w:r>
      <w:r w:rsidRPr="00443CA9">
        <w:rPr>
          <w:bCs/>
          <w:noProof/>
          <w:szCs w:val="19"/>
          <w:vertAlign w:val="superscript"/>
        </w:rPr>
        <w:t>2</w:t>
      </w:r>
      <w:r w:rsidRPr="00443CA9">
        <w:rPr>
          <w:bCs/>
          <w:noProof/>
          <w:szCs w:val="19"/>
        </w:rPr>
        <w:t>, w przeznaczonym na sprzedaż lub wynajem – 59,7</w:t>
      </w:r>
      <w:r w:rsidR="00E05EEA">
        <w:rPr>
          <w:bCs/>
          <w:noProof/>
          <w:szCs w:val="19"/>
        </w:rPr>
        <w:t xml:space="preserve"> </w:t>
      </w:r>
      <w:r w:rsidRPr="00443CA9">
        <w:rPr>
          <w:bCs/>
          <w:noProof/>
          <w:szCs w:val="19"/>
        </w:rPr>
        <w:t>m</w:t>
      </w:r>
      <w:r w:rsidRPr="00443CA9">
        <w:rPr>
          <w:bCs/>
          <w:noProof/>
          <w:szCs w:val="19"/>
          <w:vertAlign w:val="superscript"/>
        </w:rPr>
        <w:t>2</w:t>
      </w:r>
      <w:r w:rsidRPr="00443CA9">
        <w:rPr>
          <w:bCs/>
          <w:noProof/>
          <w:szCs w:val="19"/>
        </w:rPr>
        <w:t>, a w społecznym czynszowym – 54,3 m</w:t>
      </w:r>
      <w:r w:rsidRPr="00443CA9">
        <w:rPr>
          <w:bCs/>
          <w:noProof/>
          <w:szCs w:val="19"/>
          <w:vertAlign w:val="superscript"/>
        </w:rPr>
        <w:t>2</w:t>
      </w:r>
      <w:r w:rsidRPr="00443CA9">
        <w:rPr>
          <w:bCs/>
          <w:noProof/>
          <w:szCs w:val="19"/>
        </w:rPr>
        <w:t>.</w:t>
      </w:r>
    </w:p>
    <w:p w14:paraId="1357045E" w14:textId="3383C7EE" w:rsidR="001D6583" w:rsidRPr="009112C8" w:rsidRDefault="001D6583" w:rsidP="001D6583">
      <w:pPr>
        <w:spacing w:before="120" w:after="120" w:line="288" w:lineRule="auto"/>
        <w:rPr>
          <w:noProof/>
          <w:szCs w:val="19"/>
        </w:rPr>
      </w:pPr>
      <w:r w:rsidRPr="009112C8">
        <w:rPr>
          <w:noProof/>
          <w:szCs w:val="19"/>
        </w:rPr>
        <w:t>Mieszkania o największej przeciętnej powierzchni użytkowej wybudowano w powiecie leżajskim (164,3 m</w:t>
      </w:r>
      <w:r w:rsidRPr="009112C8">
        <w:rPr>
          <w:noProof/>
          <w:szCs w:val="19"/>
          <w:vertAlign w:val="superscript"/>
        </w:rPr>
        <w:t>2</w:t>
      </w:r>
      <w:r w:rsidRPr="009112C8">
        <w:rPr>
          <w:noProof/>
          <w:szCs w:val="19"/>
        </w:rPr>
        <w:t>), następnie</w:t>
      </w:r>
      <w:r w:rsidRPr="009112C8">
        <w:rPr>
          <w:bCs/>
          <w:noProof/>
          <w:szCs w:val="19"/>
        </w:rPr>
        <w:t xml:space="preserve"> w </w:t>
      </w:r>
      <w:r w:rsidRPr="009112C8">
        <w:rPr>
          <w:noProof/>
          <w:szCs w:val="19"/>
        </w:rPr>
        <w:t>stalowowolskim (154,1 m</w:t>
      </w:r>
      <w:r w:rsidRPr="009112C8">
        <w:rPr>
          <w:noProof/>
          <w:szCs w:val="19"/>
          <w:vertAlign w:val="superscript"/>
        </w:rPr>
        <w:t>2</w:t>
      </w:r>
      <w:r w:rsidRPr="009112C8">
        <w:rPr>
          <w:noProof/>
          <w:szCs w:val="19"/>
        </w:rPr>
        <w:t>) i sanockim (147,7 m</w:t>
      </w:r>
      <w:r w:rsidRPr="009112C8">
        <w:rPr>
          <w:noProof/>
          <w:szCs w:val="19"/>
          <w:vertAlign w:val="superscript"/>
        </w:rPr>
        <w:t>2</w:t>
      </w:r>
      <w:r w:rsidRPr="009112C8">
        <w:rPr>
          <w:noProof/>
          <w:szCs w:val="19"/>
        </w:rPr>
        <w:t>). Najmniejsze natomiast w Przemyślu (61,7 m</w:t>
      </w:r>
      <w:r w:rsidRPr="009112C8">
        <w:rPr>
          <w:noProof/>
          <w:szCs w:val="19"/>
          <w:vertAlign w:val="superscript"/>
        </w:rPr>
        <w:t>2</w:t>
      </w:r>
      <w:r w:rsidRPr="009112C8">
        <w:rPr>
          <w:noProof/>
          <w:szCs w:val="19"/>
        </w:rPr>
        <w:t>), następnie w Rzeszowie (68,2 m</w:t>
      </w:r>
      <w:r w:rsidRPr="009112C8">
        <w:rPr>
          <w:noProof/>
          <w:szCs w:val="19"/>
          <w:vertAlign w:val="superscript"/>
        </w:rPr>
        <w:t>2</w:t>
      </w:r>
      <w:r w:rsidRPr="009112C8">
        <w:rPr>
          <w:noProof/>
          <w:szCs w:val="19"/>
        </w:rPr>
        <w:t>) oraz w Krośnie (72,2</w:t>
      </w:r>
      <w:r w:rsidR="00E05EEA">
        <w:rPr>
          <w:noProof/>
          <w:szCs w:val="19"/>
        </w:rPr>
        <w:t xml:space="preserve"> </w:t>
      </w:r>
      <w:r w:rsidRPr="009112C8">
        <w:rPr>
          <w:noProof/>
          <w:szCs w:val="19"/>
        </w:rPr>
        <w:t>m</w:t>
      </w:r>
      <w:r w:rsidRPr="009112C8">
        <w:rPr>
          <w:noProof/>
          <w:szCs w:val="19"/>
          <w:vertAlign w:val="superscript"/>
        </w:rPr>
        <w:t>2</w:t>
      </w:r>
      <w:r w:rsidRPr="009112C8">
        <w:rPr>
          <w:noProof/>
          <w:szCs w:val="19"/>
        </w:rPr>
        <w:t>).</w:t>
      </w:r>
    </w:p>
    <w:p w14:paraId="0C4F4485" w14:textId="62EC6314" w:rsidR="001D6583" w:rsidRPr="009112C8" w:rsidRDefault="001D6583" w:rsidP="001D6583">
      <w:pPr>
        <w:spacing w:before="120" w:after="120" w:line="288" w:lineRule="auto"/>
        <w:rPr>
          <w:bCs/>
          <w:noProof/>
          <w:szCs w:val="19"/>
        </w:rPr>
      </w:pPr>
      <w:r w:rsidRPr="009112C8">
        <w:rPr>
          <w:bCs/>
          <w:noProof/>
          <w:szCs w:val="19"/>
        </w:rPr>
        <w:t>W przekroju terytorialnym najwięcej mieszkań oddano do użytkowania w Rzeszowie (1383), następnie w powiatach rzeszowskim (605) i jarosławskim (261). Najmniej mieszkań przekazano natomiast w</w:t>
      </w:r>
      <w:r w:rsidR="00E05EEA">
        <w:rPr>
          <w:bCs/>
          <w:noProof/>
          <w:szCs w:val="19"/>
        </w:rPr>
        <w:t xml:space="preserve"> </w:t>
      </w:r>
      <w:r w:rsidRPr="009112C8">
        <w:rPr>
          <w:bCs/>
          <w:noProof/>
          <w:szCs w:val="19"/>
        </w:rPr>
        <w:t>powiatach bieszczadzkim (12) oraz tarnobrzeskim (43).</w:t>
      </w:r>
    </w:p>
    <w:p w14:paraId="580468E6" w14:textId="77777777" w:rsidR="001D6583" w:rsidRPr="009112C8" w:rsidRDefault="001D6583" w:rsidP="001D6583">
      <w:pPr>
        <w:keepNext/>
        <w:tabs>
          <w:tab w:val="right" w:leader="dot" w:pos="2693"/>
        </w:tabs>
        <w:spacing w:before="240" w:after="240"/>
        <w:outlineLvl w:val="6"/>
        <w:rPr>
          <w:b/>
        </w:rPr>
      </w:pPr>
      <w:r w:rsidRPr="009112C8">
        <w:rPr>
          <w:b/>
        </w:rPr>
        <w:lastRenderedPageBreak/>
        <w:t xml:space="preserve">Mapa 2. Mieszkania oddane do użytkowania według powiatów </w:t>
      </w:r>
      <w:r w:rsidRPr="009112C8">
        <w:rPr>
          <w:b/>
          <w:bCs/>
          <w:noProof/>
          <w:szCs w:val="19"/>
        </w:rPr>
        <w:t>w okresie styczeń</w:t>
      </w:r>
      <w:r w:rsidRPr="009112C8">
        <w:rPr>
          <w:bCs/>
          <w:noProof/>
          <w:szCs w:val="19"/>
        </w:rPr>
        <w:t>–</w:t>
      </w:r>
      <w:r w:rsidRPr="009112C8">
        <w:rPr>
          <w:b/>
          <w:bCs/>
          <w:noProof/>
          <w:szCs w:val="19"/>
        </w:rPr>
        <w:t>czerwiec</w:t>
      </w:r>
      <w:r w:rsidRPr="009112C8">
        <w:rPr>
          <w:b/>
          <w:noProof/>
        </w:rPr>
        <w:t xml:space="preserve"> </w:t>
      </w:r>
      <w:r w:rsidRPr="009112C8">
        <w:rPr>
          <w:b/>
        </w:rPr>
        <w:t>2024 r.</w:t>
      </w:r>
    </w:p>
    <w:p w14:paraId="3C391D71" w14:textId="77777777" w:rsidR="001D6583" w:rsidRPr="00A7491C" w:rsidRDefault="001D6583" w:rsidP="001D6583">
      <w:pPr>
        <w:tabs>
          <w:tab w:val="left" w:pos="0"/>
        </w:tabs>
        <w:jc w:val="center"/>
        <w:rPr>
          <w:rFonts w:cs="Arial"/>
          <w:szCs w:val="19"/>
        </w:rPr>
      </w:pPr>
      <w:r w:rsidRPr="009112C8">
        <w:rPr>
          <w:rFonts w:cs="Arial"/>
          <w:b/>
          <w:noProof/>
          <w:szCs w:val="19"/>
        </w:rPr>
        <w:drawing>
          <wp:inline distT="0" distB="0" distL="0" distR="0" wp14:anchorId="377825C4" wp14:editId="211EF52E">
            <wp:extent cx="4278630" cy="4940300"/>
            <wp:effectExtent l="0" t="0" r="7620" b="0"/>
            <wp:docPr id="40" name="Obraz 40" descr="Mapa 2. Na mapie przedstawiono mieszkania oddane do użytkowania według powiatów województwa podkarpackiego w okresie styczeń-czerwiec 2024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494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B4260" w14:textId="0D985470" w:rsidR="001D6583" w:rsidRPr="00B86471" w:rsidRDefault="001D6583" w:rsidP="001D6583">
      <w:pPr>
        <w:spacing w:before="240" w:after="120" w:line="288" w:lineRule="auto"/>
        <w:rPr>
          <w:noProof/>
          <w:szCs w:val="19"/>
        </w:rPr>
      </w:pPr>
      <w:r w:rsidRPr="00B86471">
        <w:rPr>
          <w:rFonts w:cs="Arial"/>
          <w:szCs w:val="19"/>
        </w:rPr>
        <w:t>W okresie styczeń</w:t>
      </w:r>
      <w:r w:rsidRPr="00B86471">
        <w:rPr>
          <w:bCs/>
          <w:noProof/>
          <w:szCs w:val="19"/>
        </w:rPr>
        <w:t>–</w:t>
      </w:r>
      <w:r w:rsidRPr="00B86471">
        <w:rPr>
          <w:rFonts w:cs="Arial"/>
          <w:szCs w:val="19"/>
        </w:rPr>
        <w:t>czerwiec 2024 r. wzrost liczby mieszkań oddanych do użytkowania w odniesieniu do analogicznego okresu 2023 r. odnotowano w czterech powiatach, z tego największy w Krośnie (ponad 2,1-krotny), następnie w</w:t>
      </w:r>
      <w:r w:rsidR="000E0C92">
        <w:rPr>
          <w:rFonts w:cs="Arial"/>
          <w:szCs w:val="19"/>
        </w:rPr>
        <w:t xml:space="preserve"> </w:t>
      </w:r>
      <w:r w:rsidRPr="00B86471">
        <w:rPr>
          <w:rFonts w:cs="Arial"/>
          <w:szCs w:val="19"/>
        </w:rPr>
        <w:t>Rzeszowie (o 84,6%), powiecie jarosławskim (o 46,6%) oraz w Przemyślu (36,7%). Spadek liczby mieszkań oddanych do użytkowania wystąpił w</w:t>
      </w:r>
      <w:r w:rsidR="000E0C92">
        <w:rPr>
          <w:rFonts w:cs="Arial"/>
          <w:szCs w:val="19"/>
        </w:rPr>
        <w:t xml:space="preserve"> </w:t>
      </w:r>
      <w:r w:rsidRPr="00B86471">
        <w:rPr>
          <w:rFonts w:cs="Arial"/>
          <w:szCs w:val="19"/>
        </w:rPr>
        <w:t>dwudziestu jeden powiatach, w tym największy w powiatach bieszczadzkim (o 88,0%), następnie w stalowowolskim (o 57,2%) i strzyżowskim (o 55,9%).</w:t>
      </w:r>
    </w:p>
    <w:p w14:paraId="749E6444" w14:textId="42E91706" w:rsidR="001D6583" w:rsidRPr="008A5E9F" w:rsidRDefault="001D6583" w:rsidP="001D6583">
      <w:pPr>
        <w:spacing w:before="120" w:after="120" w:line="288" w:lineRule="auto"/>
        <w:rPr>
          <w:noProof/>
          <w:szCs w:val="19"/>
        </w:rPr>
      </w:pPr>
      <w:r w:rsidRPr="00B86471">
        <w:rPr>
          <w:noProof/>
          <w:szCs w:val="19"/>
        </w:rPr>
        <w:t>W czerwcu 2024 r.</w:t>
      </w:r>
      <w:r w:rsidRPr="00B86471">
        <w:rPr>
          <w:rFonts w:cs="Arial"/>
          <w:b/>
          <w:szCs w:val="19"/>
        </w:rPr>
        <w:t xml:space="preserve"> liczba mieszkań, na realizację których </w:t>
      </w:r>
      <w:r w:rsidRPr="008A5E9F">
        <w:rPr>
          <w:rFonts w:cs="Arial"/>
          <w:b/>
          <w:szCs w:val="19"/>
        </w:rPr>
        <w:t xml:space="preserve">wydano pozwolenia lub dokonano zgłoszenia z projektem budowlanym </w:t>
      </w:r>
      <w:r w:rsidRPr="008A5E9F">
        <w:rPr>
          <w:noProof/>
          <w:szCs w:val="19"/>
        </w:rPr>
        <w:t xml:space="preserve">wyniosła 784 (w analogicznym miesiącu 2023 r. – 986), </w:t>
      </w:r>
      <w:r>
        <w:rPr>
          <w:noProof/>
          <w:szCs w:val="19"/>
        </w:rPr>
        <w:t>z tego</w:t>
      </w:r>
      <w:r w:rsidRPr="008A5E9F">
        <w:rPr>
          <w:noProof/>
          <w:szCs w:val="19"/>
        </w:rPr>
        <w:t xml:space="preserve"> w budownictwie indywidualnym – 507, a w przeznaczonym na sprzedaż lub wynajem – 277.</w:t>
      </w:r>
    </w:p>
    <w:p w14:paraId="7B798D98" w14:textId="77777777" w:rsidR="001D6583" w:rsidRPr="008A5E9F" w:rsidRDefault="001D6583" w:rsidP="00970D5B">
      <w:pPr>
        <w:spacing w:before="120" w:after="3480" w:line="288" w:lineRule="auto"/>
        <w:rPr>
          <w:noProof/>
          <w:szCs w:val="19"/>
        </w:rPr>
      </w:pPr>
      <w:r w:rsidRPr="008A5E9F">
        <w:rPr>
          <w:noProof/>
          <w:szCs w:val="19"/>
        </w:rPr>
        <w:t xml:space="preserve">W badanym miesiącu </w:t>
      </w:r>
      <w:r w:rsidRPr="008A5E9F">
        <w:rPr>
          <w:b/>
          <w:noProof/>
          <w:szCs w:val="19"/>
        </w:rPr>
        <w:t xml:space="preserve">rozpoczęto budowę </w:t>
      </w:r>
      <w:r w:rsidRPr="008A5E9F">
        <w:rPr>
          <w:noProof/>
          <w:szCs w:val="19"/>
        </w:rPr>
        <w:t>706 mieszkań (w analogicznym miesiącu 2023 r. – 758), z tego w budownictwie indywidualnym – 490 mieszkań, a w przeznaczonym na sprzedaż lub wynajem – 216 mieszkań.</w:t>
      </w:r>
    </w:p>
    <w:p w14:paraId="28600A4B" w14:textId="77777777" w:rsidR="001D6583" w:rsidRPr="00443CA9" w:rsidRDefault="001D6583" w:rsidP="001D6583">
      <w:pPr>
        <w:pStyle w:val="Tablicespis"/>
      </w:pPr>
      <w:r w:rsidRPr="00443CA9">
        <w:lastRenderedPageBreak/>
        <w:t>Liczba mieszkań, na realizację których uzyskano pozwolenia lub dokonano zgłoszenia z projektem budowlanym i mieszkań, których budowę rozpoczęto w okresie styczeń</w:t>
      </w:r>
      <w:r w:rsidRPr="00443CA9">
        <w:rPr>
          <w:bCs/>
          <w:noProof/>
        </w:rPr>
        <w:t>–</w:t>
      </w:r>
      <w:r w:rsidRPr="00443CA9">
        <w:t>czerwiec 2024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-czerwiec 2024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1D6583" w:rsidRPr="00443CA9" w14:paraId="16DC2D50" w14:textId="77777777" w:rsidTr="00715A1C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0777B56B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16778481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022314A8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1D6583" w:rsidRPr="00443CA9" w14:paraId="035D2ABF" w14:textId="77777777" w:rsidTr="00715A1C">
        <w:tc>
          <w:tcPr>
            <w:tcW w:w="2444" w:type="dxa"/>
            <w:vMerge/>
            <w:shd w:val="clear" w:color="auto" w:fill="auto"/>
            <w:vAlign w:val="center"/>
          </w:tcPr>
          <w:p w14:paraId="17C321B5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33F0E21A" w14:textId="77777777" w:rsidR="001D6583" w:rsidRPr="00443CA9" w:rsidRDefault="001D6583" w:rsidP="00715A1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3B1ECA43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2742411F" w14:textId="77777777" w:rsidR="001D6583" w:rsidRPr="00443CA9" w:rsidRDefault="001D6583" w:rsidP="00715A1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01</w:t>
            </w:r>
            <w:r w:rsidRPr="00443CA9">
              <w:rPr>
                <w:bCs/>
                <w:noProof/>
                <w:szCs w:val="19"/>
              </w:rPr>
              <w:t>–</w:t>
            </w:r>
            <w:r w:rsidRPr="00443CA9">
              <w:rPr>
                <w:rFonts w:cs="Arial"/>
                <w:szCs w:val="19"/>
              </w:rPr>
              <w:t>06 2023 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33C91D13" w14:textId="77777777" w:rsidR="001D6583" w:rsidRPr="00443CA9" w:rsidRDefault="001D6583" w:rsidP="00715A1C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56D4170" w14:textId="77777777" w:rsidR="001D6583" w:rsidRPr="00443CA9" w:rsidRDefault="001D6583" w:rsidP="00715A1C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0B742FDF" w14:textId="77777777" w:rsidR="001D6583" w:rsidRPr="00443CA9" w:rsidRDefault="001D6583" w:rsidP="00715A1C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443CA9">
              <w:rPr>
                <w:rFonts w:cs="Arial"/>
                <w:szCs w:val="19"/>
              </w:rPr>
              <w:t>01</w:t>
            </w:r>
            <w:r w:rsidRPr="00443CA9">
              <w:rPr>
                <w:bCs/>
                <w:noProof/>
                <w:szCs w:val="19"/>
              </w:rPr>
              <w:t>–</w:t>
            </w:r>
            <w:r w:rsidRPr="00443CA9">
              <w:rPr>
                <w:rFonts w:cs="Arial"/>
                <w:szCs w:val="19"/>
              </w:rPr>
              <w:t>06 2023 =100</w:t>
            </w:r>
          </w:p>
        </w:tc>
      </w:tr>
      <w:tr w:rsidR="001D6583" w:rsidRPr="00614593" w14:paraId="7434923B" w14:textId="77777777" w:rsidTr="00715A1C">
        <w:tc>
          <w:tcPr>
            <w:tcW w:w="2444" w:type="dxa"/>
            <w:vAlign w:val="bottom"/>
          </w:tcPr>
          <w:p w14:paraId="283DA5B9" w14:textId="77777777" w:rsidR="001D6583" w:rsidRPr="00614593" w:rsidRDefault="001D6583" w:rsidP="00715A1C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600B76DB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5736</w:t>
            </w:r>
          </w:p>
        </w:tc>
        <w:tc>
          <w:tcPr>
            <w:tcW w:w="1323" w:type="dxa"/>
            <w:vAlign w:val="bottom"/>
          </w:tcPr>
          <w:p w14:paraId="32DBA8CB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2FE7498A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96,2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56FD0C26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4841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4C7DF8D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42D80495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125,6</w:t>
            </w:r>
          </w:p>
        </w:tc>
      </w:tr>
      <w:tr w:rsidR="001D6583" w:rsidRPr="00614593" w14:paraId="46D15FD9" w14:textId="77777777" w:rsidTr="00715A1C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1FDAD3ED" w14:textId="77777777" w:rsidR="001D6583" w:rsidRPr="00614593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900F38E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2620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48C5ADD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45,7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3786A6AE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107,8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3B5253F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2698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1762B908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55,7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16124E6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113,4</w:t>
            </w:r>
          </w:p>
        </w:tc>
      </w:tr>
      <w:tr w:rsidR="001D6583" w:rsidRPr="00614593" w14:paraId="158B53E8" w14:textId="77777777" w:rsidTr="00715A1C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56EEEE" w14:textId="77777777" w:rsidR="001D6583" w:rsidRPr="00614593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91E44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2719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AAEF92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47,4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577DA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82,3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3A86E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2143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173AE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44,3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745FAD61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145,3</w:t>
            </w:r>
          </w:p>
        </w:tc>
      </w:tr>
      <w:tr w:rsidR="001D6583" w:rsidRPr="00614593" w14:paraId="52B58DA2" w14:textId="77777777" w:rsidTr="00715A1C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1EB3E4" w14:textId="77777777" w:rsidR="001D6583" w:rsidRPr="00614593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E7E5AE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396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3125D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6,9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C43E91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176,8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A13723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D1A39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C73D4C0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.</w:t>
            </w:r>
          </w:p>
        </w:tc>
      </w:tr>
      <w:tr w:rsidR="001D6583" w:rsidRPr="00614593" w14:paraId="01186BC7" w14:textId="77777777" w:rsidTr="00715A1C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076F6C" w14:textId="77777777" w:rsidR="001D6583" w:rsidRPr="00614593" w:rsidRDefault="001D6583" w:rsidP="00715A1C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4A4778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EA49A23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0,0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BA1EDD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EB85B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33847A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1E6E1B42" w14:textId="77777777" w:rsidR="001D6583" w:rsidRPr="00614593" w:rsidRDefault="001D6583" w:rsidP="00715A1C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614593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3B06C9">
      <w:pPr>
        <w:pStyle w:val="Nagwek1"/>
      </w:pPr>
      <w:bookmarkStart w:id="49" w:name="_Toc173244445"/>
      <w:bookmarkEnd w:id="48"/>
      <w:r w:rsidRPr="005F69B7">
        <w:t xml:space="preserve">Rynek </w:t>
      </w:r>
      <w:r w:rsidRPr="000721F0">
        <w:t>wewnętrzny</w:t>
      </w:r>
      <w:bookmarkEnd w:id="49"/>
    </w:p>
    <w:p w14:paraId="04C5BF21" w14:textId="77777777" w:rsidR="005A7371" w:rsidRPr="00654A02" w:rsidRDefault="005A7371" w:rsidP="005A7371">
      <w:pPr>
        <w:spacing w:before="120" w:after="120" w:line="288" w:lineRule="auto"/>
      </w:pPr>
      <w:bookmarkStart w:id="50" w:name="_Toc6905819"/>
      <w:bookmarkStart w:id="51" w:name="_Toc52179244"/>
      <w:r w:rsidRPr="00654A02">
        <w:t>W</w:t>
      </w:r>
      <w:r>
        <w:t xml:space="preserve"> czerwcu</w:t>
      </w:r>
      <w:r w:rsidRPr="00654A02">
        <w:t xml:space="preserve"> 202</w:t>
      </w:r>
      <w:r>
        <w:t>4</w:t>
      </w:r>
      <w:r w:rsidRPr="00654A02">
        <w:t xml:space="preserve"> r. </w:t>
      </w:r>
      <w:r w:rsidRPr="007D6F66">
        <w:t>w skali roku z</w:t>
      </w:r>
      <w:r>
        <w:t>więk</w:t>
      </w:r>
      <w:r w:rsidRPr="007D6F66">
        <w:t xml:space="preserve">szyła się sprzedaż detaliczna (w cenach bieżących). </w:t>
      </w:r>
      <w:r>
        <w:t>Ni</w:t>
      </w:r>
      <w:r w:rsidRPr="00E84C39">
        <w:t>ższa</w:t>
      </w:r>
      <w:r>
        <w:t xml:space="preserve"> </w:t>
      </w:r>
      <w:r w:rsidRPr="00E84C39">
        <w:t xml:space="preserve">była </w:t>
      </w:r>
      <w:r>
        <w:t>natomiast s</w:t>
      </w:r>
      <w:r w:rsidRPr="00654A02">
        <w:t xml:space="preserve">przedaż hurtowa, zarówno w </w:t>
      </w:r>
      <w:r>
        <w:t xml:space="preserve">jednostkach handlowych, jak i </w:t>
      </w:r>
      <w:r w:rsidRPr="00654A02">
        <w:t>hurtowych.</w:t>
      </w:r>
    </w:p>
    <w:p w14:paraId="314207B7" w14:textId="36B469B0" w:rsidR="005A7371" w:rsidRDefault="005A7371" w:rsidP="005A7371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 xml:space="preserve"> czerwcu 2024 r. </w:t>
      </w:r>
      <w:r w:rsidRPr="00C132AF">
        <w:t>z</w:t>
      </w:r>
      <w:r>
        <w:t>więk</w:t>
      </w:r>
      <w:r w:rsidRPr="00C132AF">
        <w:t>szyła się o</w:t>
      </w:r>
      <w:r w:rsidR="00CA710C">
        <w:t> </w:t>
      </w:r>
      <w:r>
        <w:t>7,9</w:t>
      </w:r>
      <w:r w:rsidRPr="00C132AF">
        <w:t xml:space="preserve">% w odniesieniu do </w:t>
      </w:r>
      <w:r>
        <w:t xml:space="preserve">czerwca </w:t>
      </w:r>
      <w:r w:rsidRPr="00C132AF">
        <w:t>202</w:t>
      </w:r>
      <w:r>
        <w:t>3</w:t>
      </w:r>
      <w:r w:rsidRPr="00C132AF">
        <w:t xml:space="preserve"> r. (wobec </w:t>
      </w:r>
      <w:r>
        <w:t>wzrostu o 1,2</w:t>
      </w:r>
      <w:r w:rsidRPr="00C132AF">
        <w:t>% przed rokiem)</w:t>
      </w:r>
      <w:r>
        <w:t xml:space="preserve">. W porównaniu z poprzednim miesiącem sprzedaż detaliczna zmalała </w:t>
      </w:r>
      <w:r w:rsidRPr="00654A02">
        <w:t xml:space="preserve">o </w:t>
      </w:r>
      <w:r>
        <w:t>0,6</w:t>
      </w:r>
      <w:r w:rsidRPr="00654A02">
        <w:t>%</w:t>
      </w:r>
      <w:r>
        <w:t>.</w:t>
      </w:r>
    </w:p>
    <w:p w14:paraId="4D2ED032" w14:textId="4B6AE4DF" w:rsidR="005A7371" w:rsidRDefault="005A7371" w:rsidP="00D51A94">
      <w:pPr>
        <w:spacing w:before="120" w:after="6120" w:line="288" w:lineRule="auto"/>
      </w:pPr>
      <w:r w:rsidRPr="0073278D">
        <w:t xml:space="preserve">Wzrost sprzedaży detalicznej w odniesieniu do czerwca 2023 r. wystąpił m.in. w grupach: prasa, książki, pozostała sprzedaż w wyspecjalizowanych sklepach (o 55,2%), tekstylia, odzież, obuwie (o 50,7%), farmaceutyki, kosmetyki, sprzęt ortopedyczny (o 26,8%), pozostałe (o 7,5%) oraz żywność, napoje i wyroby tytoniowe (o 5,1%). </w:t>
      </w:r>
      <w:r w:rsidRPr="00D57EF9">
        <w:t xml:space="preserve">Łączny udział tych </w:t>
      </w:r>
      <w:r>
        <w:t>pięciu</w:t>
      </w:r>
      <w:r w:rsidRPr="00D57EF9">
        <w:t xml:space="preserve"> grup w</w:t>
      </w:r>
      <w:r w:rsidR="005744E9">
        <w:t> </w:t>
      </w:r>
      <w:r w:rsidRPr="00D57EF9">
        <w:t xml:space="preserve">strukturze sprzedaży </w:t>
      </w:r>
      <w:r w:rsidRPr="007A6E4E">
        <w:t xml:space="preserve">detalicznej wyniósł </w:t>
      </w:r>
      <w:r>
        <w:t>64,9</w:t>
      </w:r>
      <w:r w:rsidRPr="007A6E4E">
        <w:t xml:space="preserve">% i w </w:t>
      </w:r>
      <w:r w:rsidRPr="00946693">
        <w:t xml:space="preserve">stosunku do </w:t>
      </w:r>
      <w:r>
        <w:t>czerwca</w:t>
      </w:r>
      <w:r w:rsidRPr="007A6E4E">
        <w:t xml:space="preserve"> 2023 r. </w:t>
      </w:r>
      <w:r>
        <w:t xml:space="preserve">zwiększył się </w:t>
      </w:r>
      <w:r w:rsidRPr="007A6E4E">
        <w:t xml:space="preserve">o </w:t>
      </w:r>
      <w:r>
        <w:t>2</w:t>
      </w:r>
      <w:r w:rsidRPr="007A6E4E">
        <w:t>,</w:t>
      </w:r>
      <w:r>
        <w:t>0</w:t>
      </w:r>
      <w:r w:rsidRPr="007A6E4E">
        <w:t xml:space="preserve"> p.proc.</w:t>
      </w:r>
      <w:r>
        <w:t xml:space="preserve"> S</w:t>
      </w:r>
      <w:r w:rsidRPr="0073278D">
        <w:t xml:space="preserve">padek sprzedaży </w:t>
      </w:r>
      <w:r>
        <w:t>n</w:t>
      </w:r>
      <w:r w:rsidRPr="0073278D">
        <w:t>atomiast wystąpił w grupie pojazdy samochodowe, motocykle, części (o 10,4%) oraz w grupie meble, sprzęt RTV i</w:t>
      </w:r>
      <w:r w:rsidR="00CA710C">
        <w:t> </w:t>
      </w:r>
      <w:r w:rsidRPr="0073278D">
        <w:t>AGD (o 10,2%), a także w pozostałej sprzedaży detalicznej w niewyspecjalizowanych sklepach (o 6,1%).</w:t>
      </w:r>
    </w:p>
    <w:p w14:paraId="17F5EA67" w14:textId="77777777" w:rsidR="005A7371" w:rsidRPr="00654A02" w:rsidRDefault="005A7371" w:rsidP="005A7371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654A0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529"/>
        <w:gridCol w:w="1559"/>
        <w:gridCol w:w="1559"/>
        <w:gridCol w:w="1701"/>
      </w:tblGrid>
      <w:tr w:rsidR="005A7371" w:rsidRPr="00654A02" w14:paraId="0D2A0A53" w14:textId="77777777" w:rsidTr="00660077">
        <w:tc>
          <w:tcPr>
            <w:tcW w:w="5529" w:type="dxa"/>
            <w:vMerge w:val="restart"/>
            <w:tcBorders>
              <w:top w:val="single" w:sz="4" w:space="0" w:color="522398"/>
            </w:tcBorders>
            <w:vAlign w:val="center"/>
          </w:tcPr>
          <w:p w14:paraId="502E3BE5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522398"/>
            </w:tcBorders>
          </w:tcPr>
          <w:p w14:paraId="18BCAF2A" w14:textId="77777777" w:rsidR="005A7371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06 2024</w:t>
            </w:r>
          </w:p>
        </w:tc>
        <w:tc>
          <w:tcPr>
            <w:tcW w:w="3260" w:type="dxa"/>
            <w:gridSpan w:val="2"/>
            <w:tcBorders>
              <w:top w:val="single" w:sz="4" w:space="0" w:color="522398"/>
            </w:tcBorders>
          </w:tcPr>
          <w:p w14:paraId="1998921C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01–06 </w:t>
            </w:r>
            <w:r w:rsidRPr="00654A0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</w:tr>
      <w:tr w:rsidR="005A7371" w:rsidRPr="00654A02" w14:paraId="4E683E95" w14:textId="77777777" w:rsidTr="00660077">
        <w:tc>
          <w:tcPr>
            <w:tcW w:w="5529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20DAD6F0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522398"/>
            </w:tcBorders>
          </w:tcPr>
          <w:p w14:paraId="0674854A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3F2A2207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odsetkach</w:t>
            </w:r>
          </w:p>
        </w:tc>
      </w:tr>
      <w:tr w:rsidR="005A7371" w:rsidRPr="00654A02" w14:paraId="5E2D41FA" w14:textId="77777777" w:rsidTr="00660077"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035C461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proofErr w:type="spellStart"/>
            <w:r w:rsidRPr="00654A02">
              <w:rPr>
                <w:rFonts w:cs="Arial"/>
                <w:szCs w:val="19"/>
              </w:rPr>
              <w:t>Ogółem</w:t>
            </w:r>
            <w:r w:rsidRPr="00654A02">
              <w:rPr>
                <w:szCs w:val="19"/>
                <w:vertAlign w:val="superscript"/>
              </w:rPr>
              <w:t>a</w:t>
            </w:r>
            <w:proofErr w:type="spellEnd"/>
            <w:r w:rsidRPr="00654A02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79BB8671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center"/>
          </w:tcPr>
          <w:p w14:paraId="2A2188A6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center"/>
          </w:tcPr>
          <w:p w14:paraId="63841BD9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5A7371" w:rsidRPr="00654A02" w14:paraId="15E260E3" w14:textId="77777777" w:rsidTr="00660077">
        <w:tc>
          <w:tcPr>
            <w:tcW w:w="5529" w:type="dxa"/>
            <w:vAlign w:val="bottom"/>
          </w:tcPr>
          <w:p w14:paraId="0948EE1D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center"/>
          </w:tcPr>
          <w:p w14:paraId="4DE37D4A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vAlign w:val="center"/>
          </w:tcPr>
          <w:p w14:paraId="2B4A66E9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center"/>
          </w:tcPr>
          <w:p w14:paraId="605AC91E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5A7371" w:rsidRPr="00654A02" w14:paraId="7100830C" w14:textId="77777777" w:rsidTr="00660077">
        <w:tc>
          <w:tcPr>
            <w:tcW w:w="5529" w:type="dxa"/>
          </w:tcPr>
          <w:p w14:paraId="28ABA7E7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559" w:type="dxa"/>
            <w:vAlign w:val="center"/>
          </w:tcPr>
          <w:p w14:paraId="5C550EAD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89,6</w:t>
            </w:r>
          </w:p>
        </w:tc>
        <w:tc>
          <w:tcPr>
            <w:tcW w:w="1559" w:type="dxa"/>
            <w:vAlign w:val="center"/>
          </w:tcPr>
          <w:p w14:paraId="4620E0CF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1701" w:type="dxa"/>
            <w:vAlign w:val="center"/>
          </w:tcPr>
          <w:p w14:paraId="765D367E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9,6</w:t>
            </w:r>
          </w:p>
        </w:tc>
      </w:tr>
      <w:tr w:rsidR="005A7371" w:rsidRPr="00654A02" w14:paraId="6A6CCE8E" w14:textId="77777777" w:rsidTr="00660077">
        <w:tc>
          <w:tcPr>
            <w:tcW w:w="5529" w:type="dxa"/>
          </w:tcPr>
          <w:p w14:paraId="3BB04631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bookmarkStart w:id="52" w:name="_Hlk143771912"/>
            <w:r w:rsidRPr="001229F5">
              <w:rPr>
                <w:rFonts w:cs="Arial"/>
                <w:szCs w:val="19"/>
              </w:rPr>
              <w:t>pozostała sprzedaż detaliczna w niewyspecjalizowanych sklepach</w:t>
            </w:r>
            <w:bookmarkEnd w:id="52"/>
          </w:p>
        </w:tc>
        <w:tc>
          <w:tcPr>
            <w:tcW w:w="1559" w:type="dxa"/>
            <w:vAlign w:val="center"/>
          </w:tcPr>
          <w:p w14:paraId="74818FC1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93,9</w:t>
            </w:r>
          </w:p>
        </w:tc>
        <w:tc>
          <w:tcPr>
            <w:tcW w:w="1559" w:type="dxa"/>
            <w:vAlign w:val="center"/>
          </w:tcPr>
          <w:p w14:paraId="2974C3AB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701" w:type="dxa"/>
            <w:vAlign w:val="center"/>
          </w:tcPr>
          <w:p w14:paraId="7F8347F7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  <w:tr w:rsidR="005A7371" w:rsidRPr="00654A02" w14:paraId="21504068" w14:textId="77777777" w:rsidTr="00660077">
        <w:tc>
          <w:tcPr>
            <w:tcW w:w="5529" w:type="dxa"/>
          </w:tcPr>
          <w:p w14:paraId="6B3D194A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559" w:type="dxa"/>
            <w:vAlign w:val="center"/>
          </w:tcPr>
          <w:p w14:paraId="220027D1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59" w:type="dxa"/>
            <w:vAlign w:val="center"/>
          </w:tcPr>
          <w:p w14:paraId="7B04412F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  <w:tc>
          <w:tcPr>
            <w:tcW w:w="1701" w:type="dxa"/>
            <w:vAlign w:val="center"/>
          </w:tcPr>
          <w:p w14:paraId="6D45941E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33,3</w:t>
            </w:r>
          </w:p>
        </w:tc>
      </w:tr>
      <w:tr w:rsidR="005A7371" w:rsidRPr="00654A02" w14:paraId="33DC9AD0" w14:textId="77777777" w:rsidTr="00660077">
        <w:tc>
          <w:tcPr>
            <w:tcW w:w="5529" w:type="dxa"/>
          </w:tcPr>
          <w:p w14:paraId="1EC392DA" w14:textId="77777777" w:rsidR="005A7371" w:rsidRPr="00D27F3F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559" w:type="dxa"/>
            <w:vAlign w:val="center"/>
          </w:tcPr>
          <w:p w14:paraId="4FE56A18" w14:textId="77777777" w:rsidR="005A7371" w:rsidRPr="00D27F3F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126,8</w:t>
            </w:r>
          </w:p>
        </w:tc>
        <w:tc>
          <w:tcPr>
            <w:tcW w:w="1559" w:type="dxa"/>
            <w:vAlign w:val="center"/>
          </w:tcPr>
          <w:p w14:paraId="2F23FDB3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1701" w:type="dxa"/>
            <w:vAlign w:val="center"/>
          </w:tcPr>
          <w:p w14:paraId="12C893D9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</w:tr>
      <w:tr w:rsidR="005A7371" w:rsidRPr="00654A02" w14:paraId="4453C6D4" w14:textId="77777777" w:rsidTr="00660077">
        <w:tc>
          <w:tcPr>
            <w:tcW w:w="5529" w:type="dxa"/>
          </w:tcPr>
          <w:p w14:paraId="312BF322" w14:textId="77777777" w:rsidR="005A7371" w:rsidRPr="00D27F3F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7E1B2375" w14:textId="77777777" w:rsidR="005A7371" w:rsidRPr="00D27F3F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150,7</w:t>
            </w:r>
          </w:p>
        </w:tc>
        <w:tc>
          <w:tcPr>
            <w:tcW w:w="1559" w:type="dxa"/>
            <w:vAlign w:val="center"/>
          </w:tcPr>
          <w:p w14:paraId="722C43F9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164,9</w:t>
            </w:r>
          </w:p>
        </w:tc>
        <w:tc>
          <w:tcPr>
            <w:tcW w:w="1701" w:type="dxa"/>
            <w:vAlign w:val="center"/>
          </w:tcPr>
          <w:p w14:paraId="2738AD0E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</w:tr>
      <w:tr w:rsidR="005A7371" w:rsidRPr="00654A02" w14:paraId="359E05DA" w14:textId="77777777" w:rsidTr="00660077">
        <w:tc>
          <w:tcPr>
            <w:tcW w:w="5529" w:type="dxa"/>
          </w:tcPr>
          <w:p w14:paraId="5CFF9D90" w14:textId="77777777" w:rsidR="005A7371" w:rsidRPr="00D27F3F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meble, RTV, AGD</w:t>
            </w:r>
          </w:p>
        </w:tc>
        <w:tc>
          <w:tcPr>
            <w:tcW w:w="1559" w:type="dxa"/>
            <w:vAlign w:val="center"/>
          </w:tcPr>
          <w:p w14:paraId="554C8264" w14:textId="77777777" w:rsidR="005A7371" w:rsidRPr="00D27F3F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D27F3F">
              <w:rPr>
                <w:rFonts w:cs="Arial"/>
                <w:szCs w:val="19"/>
              </w:rPr>
              <w:t>89,8</w:t>
            </w:r>
          </w:p>
        </w:tc>
        <w:tc>
          <w:tcPr>
            <w:tcW w:w="1559" w:type="dxa"/>
            <w:vAlign w:val="center"/>
          </w:tcPr>
          <w:p w14:paraId="73331170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1701" w:type="dxa"/>
            <w:vAlign w:val="center"/>
          </w:tcPr>
          <w:p w14:paraId="0930F119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4,0</w:t>
            </w:r>
          </w:p>
        </w:tc>
      </w:tr>
      <w:tr w:rsidR="005A7371" w:rsidRPr="00654A02" w14:paraId="4C0E8488" w14:textId="77777777" w:rsidTr="00660077">
        <w:tc>
          <w:tcPr>
            <w:tcW w:w="5529" w:type="dxa"/>
          </w:tcPr>
          <w:p w14:paraId="0A5357C3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E21412">
              <w:rPr>
                <w:rFonts w:cs="Arial"/>
                <w:szCs w:val="19"/>
              </w:rPr>
              <w:t>rasa, książki, pozostała sprzedaż w</w:t>
            </w:r>
            <w:r>
              <w:rPr>
                <w:rFonts w:cs="Arial"/>
                <w:szCs w:val="19"/>
              </w:rPr>
              <w:t xml:space="preserve"> </w:t>
            </w:r>
            <w:r w:rsidRPr="00E2141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1559" w:type="dxa"/>
            <w:vAlign w:val="center"/>
          </w:tcPr>
          <w:p w14:paraId="3A5A85F8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155,2</w:t>
            </w:r>
          </w:p>
        </w:tc>
        <w:tc>
          <w:tcPr>
            <w:tcW w:w="1559" w:type="dxa"/>
            <w:vAlign w:val="center"/>
          </w:tcPr>
          <w:p w14:paraId="3DD2426D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131,9</w:t>
            </w:r>
          </w:p>
        </w:tc>
        <w:tc>
          <w:tcPr>
            <w:tcW w:w="1701" w:type="dxa"/>
            <w:vAlign w:val="center"/>
          </w:tcPr>
          <w:p w14:paraId="464B2671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2,4</w:t>
            </w:r>
          </w:p>
        </w:tc>
      </w:tr>
      <w:tr w:rsidR="005A7371" w:rsidRPr="00654A02" w14:paraId="26C70E02" w14:textId="77777777" w:rsidTr="00660077">
        <w:tc>
          <w:tcPr>
            <w:tcW w:w="5529" w:type="dxa"/>
            <w:tcBorders>
              <w:bottom w:val="nil"/>
            </w:tcBorders>
          </w:tcPr>
          <w:p w14:paraId="63FF3A2F" w14:textId="77777777" w:rsidR="005A7371" w:rsidRPr="00654A02" w:rsidRDefault="005A7371" w:rsidP="00660077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654A02">
              <w:rPr>
                <w:rFonts w:cs="Arial"/>
                <w:szCs w:val="19"/>
              </w:rPr>
              <w:t>pozostałe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516802AD" w14:textId="77777777" w:rsidR="005A7371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107,5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14:paraId="1E3B8C61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121,7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6D851D6F" w14:textId="77777777" w:rsidR="005A7371" w:rsidRPr="00654A02" w:rsidRDefault="005A7371" w:rsidP="00660077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</w:tr>
    </w:tbl>
    <w:p w14:paraId="3D711EBF" w14:textId="77777777" w:rsidR="005A7371" w:rsidRPr="00654A02" w:rsidRDefault="005A7371" w:rsidP="005A7371">
      <w:pPr>
        <w:spacing w:before="120" w:after="120" w:line="240" w:lineRule="exact"/>
        <w:rPr>
          <w:rFonts w:cs="Arial"/>
          <w:spacing w:val="-2"/>
        </w:rPr>
      </w:pPr>
      <w:r w:rsidRPr="00654A02">
        <w:rPr>
          <w:sz w:val="16"/>
          <w:szCs w:val="16"/>
        </w:rPr>
        <w:t xml:space="preserve">a </w:t>
      </w:r>
      <w:r w:rsidRPr="00654A02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37B54BD2" w14:textId="49C8AC0C" w:rsidR="005A7371" w:rsidRDefault="005A7371" w:rsidP="005A7371">
      <w:pPr>
        <w:spacing w:before="120" w:after="120" w:line="288" w:lineRule="auto"/>
        <w:rPr>
          <w:szCs w:val="19"/>
        </w:rPr>
      </w:pPr>
      <w:r w:rsidRPr="006A1933">
        <w:rPr>
          <w:szCs w:val="19"/>
        </w:rPr>
        <w:t xml:space="preserve">W porównaniu z poprzednim miesiącem </w:t>
      </w:r>
      <w:r>
        <w:rPr>
          <w:szCs w:val="19"/>
        </w:rPr>
        <w:t>spadki</w:t>
      </w:r>
      <w:r w:rsidRPr="00474690">
        <w:rPr>
          <w:szCs w:val="19"/>
        </w:rPr>
        <w:t xml:space="preserve"> sprzedaży odnotowano m.in.</w:t>
      </w:r>
      <w:r w:rsidRPr="003E5F77">
        <w:t xml:space="preserve"> </w:t>
      </w:r>
      <w:r w:rsidRPr="003E5F77">
        <w:rPr>
          <w:szCs w:val="19"/>
        </w:rPr>
        <w:t>w podmiotach handlujących zarówno prasą, książkami, pozostałą sprzedażą w wyspecjalizowanych sklepach (o 9,8%), jak i pojazdami samochodowymi, motocyklami, częściami (o 1,3%), a także w pozostałej sprzedaży detalicznej w niewyspecjalizowanych sklepach (o 0,8%) oraz w podmiotach sprzedających zarówno meble, sprzęt RTV i AGD (o 0,7%), jak również żywność, napoje i wyroby tytoniowe (o</w:t>
      </w:r>
      <w:r w:rsidR="00CA710C">
        <w:rPr>
          <w:szCs w:val="19"/>
        </w:rPr>
        <w:t> </w:t>
      </w:r>
      <w:r w:rsidRPr="003E5F77">
        <w:rPr>
          <w:szCs w:val="19"/>
        </w:rPr>
        <w:t xml:space="preserve">0,6%) oraz tekstylia, odzież, obuwie (o 0,5%). </w:t>
      </w:r>
      <w:r>
        <w:rPr>
          <w:szCs w:val="19"/>
        </w:rPr>
        <w:t>W</w:t>
      </w:r>
      <w:r w:rsidRPr="003E5F77">
        <w:rPr>
          <w:szCs w:val="19"/>
        </w:rPr>
        <w:t xml:space="preserve">zrost sprzedaży </w:t>
      </w:r>
      <w:r>
        <w:rPr>
          <w:szCs w:val="19"/>
        </w:rPr>
        <w:t>n</w:t>
      </w:r>
      <w:r w:rsidRPr="003E5F77">
        <w:rPr>
          <w:szCs w:val="19"/>
        </w:rPr>
        <w:t>atomiast odnotowano w jednostkach zgrupowanych w</w:t>
      </w:r>
      <w:r w:rsidR="00CA710C">
        <w:rPr>
          <w:szCs w:val="19"/>
        </w:rPr>
        <w:t> </w:t>
      </w:r>
      <w:r w:rsidRPr="003E5F77">
        <w:rPr>
          <w:szCs w:val="19"/>
        </w:rPr>
        <w:t>kategorii pozostałe (o 1,9%), a także w podmiotach zajmujących się sprzedażą farmaceutyków, kosmetyków, sprzętu ortopedycznego (o 1,7%).</w:t>
      </w:r>
    </w:p>
    <w:p w14:paraId="412A873D" w14:textId="77777777" w:rsidR="005A7371" w:rsidRDefault="005A7371" w:rsidP="005A7371">
      <w:pPr>
        <w:spacing w:before="120" w:after="120" w:line="288" w:lineRule="auto"/>
        <w:rPr>
          <w:szCs w:val="19"/>
        </w:rPr>
      </w:pPr>
      <w:r w:rsidRPr="0014647F">
        <w:rPr>
          <w:szCs w:val="19"/>
        </w:rPr>
        <w:t xml:space="preserve">W </w:t>
      </w:r>
      <w:r>
        <w:rPr>
          <w:szCs w:val="19"/>
        </w:rPr>
        <w:t xml:space="preserve">okresie od stycznia do czerwca </w:t>
      </w:r>
      <w:r w:rsidRPr="0014647F">
        <w:rPr>
          <w:szCs w:val="19"/>
        </w:rPr>
        <w:t>202</w:t>
      </w:r>
      <w:r>
        <w:rPr>
          <w:szCs w:val="19"/>
        </w:rPr>
        <w:t>4</w:t>
      </w:r>
      <w:r w:rsidRPr="0014647F">
        <w:rPr>
          <w:szCs w:val="19"/>
        </w:rPr>
        <w:t xml:space="preserve"> r. sprzedaż detaliczna była o </w:t>
      </w:r>
      <w:r>
        <w:rPr>
          <w:szCs w:val="19"/>
        </w:rPr>
        <w:t>11,6</w:t>
      </w:r>
      <w:r w:rsidRPr="0014647F">
        <w:rPr>
          <w:szCs w:val="19"/>
        </w:rPr>
        <w:t xml:space="preserve">% </w:t>
      </w:r>
      <w:r>
        <w:rPr>
          <w:szCs w:val="19"/>
        </w:rPr>
        <w:t>wy</w:t>
      </w:r>
      <w:r w:rsidRPr="0014647F">
        <w:rPr>
          <w:szCs w:val="19"/>
        </w:rPr>
        <w:t xml:space="preserve">ższa w porównaniu z </w:t>
      </w:r>
      <w:r>
        <w:rPr>
          <w:szCs w:val="19"/>
        </w:rPr>
        <w:t xml:space="preserve">analogicznym okresem </w:t>
      </w:r>
      <w:r w:rsidRPr="0014647F">
        <w:rPr>
          <w:szCs w:val="19"/>
        </w:rPr>
        <w:t>202</w:t>
      </w:r>
      <w:r>
        <w:rPr>
          <w:szCs w:val="19"/>
        </w:rPr>
        <w:t>3</w:t>
      </w:r>
      <w:r w:rsidRPr="0014647F">
        <w:rPr>
          <w:szCs w:val="19"/>
        </w:rPr>
        <w:t xml:space="preserve"> r. (przed rokiem odnotowano </w:t>
      </w:r>
      <w:r>
        <w:rPr>
          <w:szCs w:val="19"/>
        </w:rPr>
        <w:t xml:space="preserve">wzrost </w:t>
      </w:r>
      <w:r w:rsidRPr="0014647F">
        <w:rPr>
          <w:szCs w:val="19"/>
        </w:rPr>
        <w:t xml:space="preserve">o </w:t>
      </w:r>
      <w:r>
        <w:rPr>
          <w:szCs w:val="19"/>
        </w:rPr>
        <w:t>0</w:t>
      </w:r>
      <w:r w:rsidRPr="0014647F">
        <w:rPr>
          <w:szCs w:val="19"/>
        </w:rPr>
        <w:t>,</w:t>
      </w:r>
      <w:r>
        <w:rPr>
          <w:szCs w:val="19"/>
        </w:rPr>
        <w:t>4</w:t>
      </w:r>
      <w:r w:rsidRPr="0014647F">
        <w:rPr>
          <w:szCs w:val="19"/>
        </w:rPr>
        <w:t xml:space="preserve">%). </w:t>
      </w:r>
      <w:r>
        <w:rPr>
          <w:szCs w:val="19"/>
        </w:rPr>
        <w:t>Najwyższy w</w:t>
      </w:r>
      <w:r w:rsidRPr="0014647F">
        <w:rPr>
          <w:szCs w:val="19"/>
        </w:rPr>
        <w:t>zrost sprzedaży wystąpił w grup</w:t>
      </w:r>
      <w:r>
        <w:rPr>
          <w:szCs w:val="19"/>
        </w:rPr>
        <w:t xml:space="preserve">ie tekstylia, odzież, obuwie (o 64,9%), największy natomiast spadek odnotowano w sprzedaży </w:t>
      </w:r>
      <w:r w:rsidRPr="0014647F">
        <w:rPr>
          <w:szCs w:val="19"/>
        </w:rPr>
        <w:t>mebl</w:t>
      </w:r>
      <w:r>
        <w:rPr>
          <w:szCs w:val="19"/>
        </w:rPr>
        <w:t>i</w:t>
      </w:r>
      <w:r w:rsidRPr="0014647F">
        <w:rPr>
          <w:szCs w:val="19"/>
        </w:rPr>
        <w:t>, sprzęt</w:t>
      </w:r>
      <w:r>
        <w:rPr>
          <w:szCs w:val="19"/>
        </w:rPr>
        <w:t>u</w:t>
      </w:r>
      <w:r w:rsidRPr="0014647F">
        <w:rPr>
          <w:szCs w:val="19"/>
        </w:rPr>
        <w:t xml:space="preserve"> RTV i AGD (o </w:t>
      </w:r>
      <w:r>
        <w:rPr>
          <w:szCs w:val="19"/>
        </w:rPr>
        <w:t>11</w:t>
      </w:r>
      <w:r w:rsidRPr="0014647F">
        <w:rPr>
          <w:szCs w:val="19"/>
        </w:rPr>
        <w:t>,</w:t>
      </w:r>
      <w:r>
        <w:rPr>
          <w:szCs w:val="19"/>
        </w:rPr>
        <w:t>7</w:t>
      </w:r>
      <w:r w:rsidRPr="0014647F">
        <w:rPr>
          <w:szCs w:val="19"/>
        </w:rPr>
        <w:t>%)</w:t>
      </w:r>
      <w:r>
        <w:rPr>
          <w:szCs w:val="19"/>
        </w:rPr>
        <w:t>.</w:t>
      </w:r>
    </w:p>
    <w:bookmarkEnd w:id="50"/>
    <w:bookmarkEnd w:id="51"/>
    <w:p w14:paraId="1E4C2585" w14:textId="0534149A" w:rsidR="002D05C9" w:rsidRDefault="005A7371" w:rsidP="005A7371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000C42">
        <w:rPr>
          <w:b/>
          <w:szCs w:val="19"/>
        </w:rPr>
        <w:t>Sprzedaż hurtowa</w:t>
      </w:r>
      <w:r w:rsidRPr="00000C42">
        <w:rPr>
          <w:szCs w:val="19"/>
        </w:rPr>
        <w:t xml:space="preserve"> w przedsiębiorstwach handlowych, w </w:t>
      </w:r>
      <w:r>
        <w:rPr>
          <w:szCs w:val="19"/>
        </w:rPr>
        <w:t>czerwcu</w:t>
      </w:r>
      <w:r w:rsidRPr="00000C42">
        <w:rPr>
          <w:szCs w:val="19"/>
        </w:rPr>
        <w:t xml:space="preserve"> 2024 r. była o </w:t>
      </w:r>
      <w:r w:rsidRPr="003E5F77">
        <w:rPr>
          <w:szCs w:val="19"/>
        </w:rPr>
        <w:t>2,1% niższa niż przed rokiem, w tym w</w:t>
      </w:r>
      <w:r w:rsidR="00CA710C">
        <w:rPr>
          <w:szCs w:val="19"/>
        </w:rPr>
        <w:t> </w:t>
      </w:r>
      <w:r w:rsidRPr="003E5F77">
        <w:rPr>
          <w:szCs w:val="19"/>
        </w:rPr>
        <w:t>przedsiębiorstwach handlu hurtowego obniżyła się o 3,5%. Sprzedaż hurtowa, w porównaniu z poprzednim miesiącem, zwiększyła się o 2,1% w przedsiębiorstwach handlowych, a o 2,7% w przedsiębiorstwach handlu hurtowego. W okresie styczeń–czerwiec 2024 r., w odniesieniu do analogicznego okresu ubiegłego roku sprzedaż hurtowa w przedsiębiorstwach handlowych była niższa o 1,3%, a w przedsiębiorstwach handlu hurtowego o 2,8%.</w:t>
      </w:r>
    </w:p>
    <w:p w14:paraId="02AF9477" w14:textId="77777777" w:rsidR="00400A40" w:rsidRPr="00BF48BF" w:rsidRDefault="00400A40" w:rsidP="00400A40">
      <w:pPr>
        <w:pStyle w:val="Nagwek1"/>
      </w:pPr>
      <w:bookmarkStart w:id="53" w:name="_Toc173244446"/>
      <w:r w:rsidRPr="00BF48BF">
        <w:t>Podmioty gospodarki narodowej</w:t>
      </w:r>
      <w:bookmarkEnd w:id="53"/>
    </w:p>
    <w:p w14:paraId="0418A602" w14:textId="31794B95" w:rsidR="00ED0435" w:rsidRPr="00ED0435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ED0435">
        <w:rPr>
          <w:rFonts w:cs="FiraSans-Regular"/>
          <w:color w:val="000000" w:themeColor="text1"/>
          <w:szCs w:val="19"/>
        </w:rPr>
        <w:t xml:space="preserve">Według stanu na koniec czerwca 2024 r. w rejestrze REGON wpisanych było 211,9 tys. </w:t>
      </w:r>
      <w:r w:rsidRPr="00ED0435">
        <w:rPr>
          <w:rFonts w:cs="FiraSans-Regular"/>
          <w:b/>
          <w:color w:val="000000" w:themeColor="text1"/>
          <w:szCs w:val="19"/>
        </w:rPr>
        <w:t>podmiotów gospodarki narodowej</w:t>
      </w:r>
      <w:r w:rsidRPr="00ED0435">
        <w:rPr>
          <w:rFonts w:cs="FiraSans-Regular"/>
          <w:color w:val="000000" w:themeColor="text1"/>
          <w:szCs w:val="19"/>
          <w:vertAlign w:val="superscript"/>
        </w:rPr>
        <w:footnoteReference w:id="5"/>
      </w:r>
      <w:r w:rsidR="00CA710C">
        <w:rPr>
          <w:rFonts w:cs="FiraSans-Regular"/>
          <w:color w:val="000000" w:themeColor="text1"/>
          <w:szCs w:val="19"/>
        </w:rPr>
        <w:t xml:space="preserve"> (</w:t>
      </w:r>
      <w:r w:rsidRPr="00ED0435">
        <w:rPr>
          <w:rFonts w:cs="FiraSans-Regular"/>
          <w:color w:val="000000" w:themeColor="text1"/>
          <w:szCs w:val="19"/>
        </w:rPr>
        <w:t>o 2,7% więcej niż przed rokiem i o 0,2% więcej niż w końcu maja 2024 r.</w:t>
      </w:r>
      <w:r w:rsidR="00CA710C">
        <w:rPr>
          <w:rFonts w:cs="FiraSans-Regular"/>
          <w:color w:val="000000" w:themeColor="text1"/>
          <w:szCs w:val="19"/>
        </w:rPr>
        <w:t>).</w:t>
      </w:r>
    </w:p>
    <w:p w14:paraId="40A54C54" w14:textId="26E8AB4C" w:rsidR="00ED0435" w:rsidRPr="00ED0435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ED0435">
        <w:rPr>
          <w:rFonts w:cs="FiraSans-Regular"/>
          <w:color w:val="000000" w:themeColor="text1"/>
          <w:szCs w:val="19"/>
        </w:rPr>
        <w:lastRenderedPageBreak/>
        <w:t xml:space="preserve">Liczba zarejestrowanych </w:t>
      </w:r>
      <w:r w:rsidRPr="00ED0435">
        <w:rPr>
          <w:rFonts w:cs="FiraSans-Regular"/>
          <w:b/>
          <w:color w:val="000000" w:themeColor="text1"/>
          <w:szCs w:val="19"/>
        </w:rPr>
        <w:t>osób fizycznych</w:t>
      </w:r>
      <w:r w:rsidRPr="00ED0435">
        <w:rPr>
          <w:rFonts w:cs="FiraSans-Regular"/>
          <w:color w:val="000000" w:themeColor="text1"/>
          <w:szCs w:val="19"/>
        </w:rPr>
        <w:t xml:space="preserve"> prowadzących działalność gospodarczą wyniosła 158,4 tys. i w porównaniu z analogicznym okresem poprzedniego roku była o 2,5% większa. Do rejestru REGON wpisanych było 30,7 tys. </w:t>
      </w:r>
      <w:r w:rsidRPr="00ED0435">
        <w:rPr>
          <w:rFonts w:cs="FiraSans-Regular"/>
          <w:b/>
          <w:color w:val="000000" w:themeColor="text1"/>
          <w:szCs w:val="19"/>
        </w:rPr>
        <w:t>spółek</w:t>
      </w:r>
      <w:r w:rsidRPr="00ED0435">
        <w:rPr>
          <w:rFonts w:cs="FiraSans-Regular"/>
          <w:color w:val="000000" w:themeColor="text1"/>
          <w:szCs w:val="19"/>
        </w:rPr>
        <w:t>, w tym 19</w:t>
      </w:r>
      <w:r w:rsidR="00660077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898 spółek handlowych i 10</w:t>
      </w:r>
      <w:r w:rsidR="00132CB4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581 spółek cywilnych. Liczba spółek wzrosła w skali roku o 2,8%, spółek handlowych o 4,5%, natomiast spółek cywilnych zmalała o 0,2%.</w:t>
      </w:r>
    </w:p>
    <w:p w14:paraId="206E15CC" w14:textId="77777777" w:rsidR="00ED0435" w:rsidRPr="00ED0435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ED0435">
        <w:rPr>
          <w:rFonts w:cs="FiraSans-Regular"/>
          <w:b/>
          <w:color w:val="000000" w:themeColor="text1"/>
          <w:szCs w:val="19"/>
        </w:rPr>
        <w:t>Według przewidywanej liczby pracujących</w:t>
      </w:r>
      <w:r w:rsidRPr="00ED0435">
        <w:rPr>
          <w:rFonts w:cs="FiraSans-Regular"/>
          <w:color w:val="000000" w:themeColor="text1"/>
          <w:szCs w:val="19"/>
        </w:rPr>
        <w:t xml:space="preserve"> zdecydowanie przeważały podmioty o liczbie pracujących do 9 osób (96,8% ogółu podmiotów). Udział podmiotów o przewidywanej liczbie pracujących 10</w:t>
      </w:r>
      <w:r w:rsidRPr="00ED0435">
        <w:rPr>
          <w:rFonts w:cs="FiraSans-Regular"/>
          <w:bCs/>
          <w:color w:val="000000" w:themeColor="text1"/>
          <w:szCs w:val="19"/>
        </w:rPr>
        <w:t>–</w:t>
      </w:r>
      <w:r w:rsidRPr="00ED0435">
        <w:rPr>
          <w:rFonts w:cs="FiraSans-Regular"/>
          <w:color w:val="000000" w:themeColor="text1"/>
          <w:szCs w:val="19"/>
        </w:rPr>
        <w:t>49 wyniósł 2,6%, a podmioty z liczbą pracujących powyżej 49 stanowiły 0,6% wszystkich podmiotów wpisanych do rejestru REGON. W skali roku wzrost liczby podmiotów wystąpił w przedziale liczby pracujących 0</w:t>
      </w:r>
      <w:r w:rsidRPr="00ED0435">
        <w:rPr>
          <w:rFonts w:cs="FiraSans-Regular"/>
          <w:bCs/>
          <w:color w:val="000000" w:themeColor="text1"/>
          <w:szCs w:val="19"/>
        </w:rPr>
        <w:t>–</w:t>
      </w:r>
      <w:r w:rsidRPr="00ED0435">
        <w:rPr>
          <w:rFonts w:cs="FiraSans-Regular"/>
          <w:color w:val="000000" w:themeColor="text1"/>
          <w:szCs w:val="19"/>
        </w:rPr>
        <w:t>9 o 5749 (o 2,9%).</w:t>
      </w:r>
    </w:p>
    <w:p w14:paraId="3A470070" w14:textId="73DF1AAD" w:rsidR="00ED0435" w:rsidRPr="00ED0435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ED0435">
        <w:rPr>
          <w:rFonts w:cs="FiraSans-Regular"/>
          <w:color w:val="000000" w:themeColor="text1"/>
          <w:szCs w:val="19"/>
        </w:rPr>
        <w:t>W analizowanym okresie największy wzrost liczby podmiotów, w odniesieniu do analogicznego miesiąca roku poprzedniego, odnotowano w sekcji: informacja i komunikacja (o 6,6%), pozostała działalność usługowa (o 5,8%)</w:t>
      </w:r>
      <w:r w:rsidR="00820789">
        <w:rPr>
          <w:rFonts w:cs="FiraSans-Regular"/>
          <w:color w:val="000000" w:themeColor="text1"/>
          <w:szCs w:val="19"/>
        </w:rPr>
        <w:t xml:space="preserve"> oraz</w:t>
      </w:r>
      <w:r w:rsidRPr="00ED0435">
        <w:rPr>
          <w:rFonts w:cs="FiraSans-Regular"/>
          <w:color w:val="000000" w:themeColor="text1"/>
          <w:szCs w:val="19"/>
        </w:rPr>
        <w:t xml:space="preserve"> budownictwo (o</w:t>
      </w:r>
      <w:r w:rsidR="00820789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4,3%)</w:t>
      </w:r>
      <w:r w:rsidR="00820789">
        <w:rPr>
          <w:rFonts w:cs="FiraSans-Regular"/>
          <w:color w:val="000000" w:themeColor="text1"/>
          <w:szCs w:val="19"/>
        </w:rPr>
        <w:t>.</w:t>
      </w:r>
      <w:r w:rsidRPr="00ED0435">
        <w:rPr>
          <w:rFonts w:cs="FiraSans-Regular"/>
          <w:color w:val="000000" w:themeColor="text1"/>
          <w:szCs w:val="19"/>
        </w:rPr>
        <w:t xml:space="preserve"> </w:t>
      </w:r>
      <w:r w:rsidR="00820789">
        <w:rPr>
          <w:rFonts w:cs="FiraSans-Regular"/>
          <w:color w:val="000000" w:themeColor="text1"/>
          <w:szCs w:val="19"/>
        </w:rPr>
        <w:t>S</w:t>
      </w:r>
      <w:r w:rsidRPr="00ED0435">
        <w:rPr>
          <w:rFonts w:cs="FiraSans-Regular"/>
          <w:color w:val="000000" w:themeColor="text1"/>
          <w:szCs w:val="19"/>
        </w:rPr>
        <w:t>padek odnotowano w sekcjach: górnictwo i wydobywanie (o 0,9%), dostawa wody; gospodarowanie ściekami i</w:t>
      </w:r>
      <w:r w:rsidR="00820789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odpadami; rekultywacj</w:t>
      </w:r>
      <w:r w:rsidR="00820789">
        <w:rPr>
          <w:rFonts w:cs="FiraSans-Regular"/>
          <w:color w:val="000000" w:themeColor="text1"/>
          <w:szCs w:val="19"/>
        </w:rPr>
        <w:t>a</w:t>
      </w:r>
      <w:r w:rsidRPr="00ED0435">
        <w:rPr>
          <w:rFonts w:cs="FiraSans-Regular"/>
          <w:color w:val="000000" w:themeColor="text1"/>
          <w:szCs w:val="19"/>
        </w:rPr>
        <w:t xml:space="preserve"> (o 0,4%)</w:t>
      </w:r>
      <w:r w:rsidR="00820789">
        <w:rPr>
          <w:rFonts w:cs="FiraSans-Regular"/>
          <w:color w:val="000000" w:themeColor="text1"/>
          <w:szCs w:val="19"/>
        </w:rPr>
        <w:t xml:space="preserve"> oraz</w:t>
      </w:r>
      <w:r w:rsidRPr="00ED0435">
        <w:rPr>
          <w:rFonts w:cs="FiraSans-Regular"/>
          <w:color w:val="000000" w:themeColor="text1"/>
          <w:szCs w:val="19"/>
        </w:rPr>
        <w:t xml:space="preserve"> handel; naprawa pojazdów samochodowych (o 0,2%).</w:t>
      </w:r>
    </w:p>
    <w:p w14:paraId="50E88D8C" w14:textId="0381734A" w:rsidR="00ED0435" w:rsidRPr="00ED0435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color w:val="000000" w:themeColor="text1"/>
          <w:szCs w:val="19"/>
        </w:rPr>
      </w:pPr>
      <w:r w:rsidRPr="00ED0435">
        <w:rPr>
          <w:rFonts w:cs="FiraSans-Regular"/>
          <w:color w:val="000000" w:themeColor="text1"/>
          <w:szCs w:val="19"/>
        </w:rPr>
        <w:t xml:space="preserve">W czerwcu 2024 r. do rejestru REGON wpisano 1156 </w:t>
      </w:r>
      <w:r w:rsidRPr="00ED0435">
        <w:rPr>
          <w:rFonts w:cs="FiraSans-Regular"/>
          <w:b/>
          <w:color w:val="000000" w:themeColor="text1"/>
          <w:szCs w:val="19"/>
        </w:rPr>
        <w:t>nowych podmiotów</w:t>
      </w:r>
      <w:r w:rsidR="00DF7DE8">
        <w:rPr>
          <w:rFonts w:cs="FiraSans-Regular"/>
          <w:color w:val="000000" w:themeColor="text1"/>
          <w:szCs w:val="19"/>
        </w:rPr>
        <w:t xml:space="preserve"> (</w:t>
      </w:r>
      <w:r w:rsidRPr="00ED0435">
        <w:rPr>
          <w:rFonts w:cs="FiraSans-Regular"/>
          <w:color w:val="000000" w:themeColor="text1"/>
          <w:szCs w:val="19"/>
        </w:rPr>
        <w:t>o 13,3% mniej niż w poprzednim miesiącu</w:t>
      </w:r>
      <w:r w:rsidR="00DF7DE8">
        <w:rPr>
          <w:rFonts w:cs="FiraSans-Regular"/>
          <w:color w:val="000000" w:themeColor="text1"/>
          <w:szCs w:val="19"/>
        </w:rPr>
        <w:t>)</w:t>
      </w:r>
      <w:r w:rsidRPr="00ED0435">
        <w:rPr>
          <w:rFonts w:cs="FiraSans-Regular"/>
          <w:color w:val="000000" w:themeColor="text1"/>
          <w:szCs w:val="19"/>
        </w:rPr>
        <w:t>. Wśród nowo zarejestrowanych jednostek przeważały osoby fizyczne prowadzące działalność gospodarczą, których wpisano 950</w:t>
      </w:r>
      <w:r w:rsidR="009429A4">
        <w:rPr>
          <w:rFonts w:cs="FiraSans-Regular"/>
          <w:color w:val="000000" w:themeColor="text1"/>
          <w:szCs w:val="19"/>
        </w:rPr>
        <w:t> </w:t>
      </w:r>
      <w:r w:rsidRPr="00ED0435">
        <w:rPr>
          <w:rFonts w:cs="FiraSans-Regular"/>
          <w:color w:val="000000" w:themeColor="text1"/>
          <w:szCs w:val="19"/>
        </w:rPr>
        <w:t>(o</w:t>
      </w:r>
      <w:r w:rsidR="00746283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17,0% mniej niż w maju 2024 r.). Liczba nowo zarejestrowanych spółek handlowych była większa o</w:t>
      </w:r>
      <w:r w:rsidR="00CE15CF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11,2%, w</w:t>
      </w:r>
      <w:r w:rsidR="00CE15CF">
        <w:rPr>
          <w:rFonts w:cs="FiraSans-Regular"/>
          <w:color w:val="000000" w:themeColor="text1"/>
          <w:szCs w:val="19"/>
        </w:rPr>
        <w:t xml:space="preserve"> </w:t>
      </w:r>
      <w:r w:rsidRPr="00ED0435">
        <w:rPr>
          <w:rFonts w:cs="FiraSans-Regular"/>
          <w:color w:val="000000" w:themeColor="text1"/>
          <w:szCs w:val="19"/>
        </w:rPr>
        <w:t>tym spółek z ograniczoną odpowiedzialnością więcej o 9,2%.</w:t>
      </w:r>
    </w:p>
    <w:p w14:paraId="17D5B334" w14:textId="1964C8FA" w:rsidR="00400A40" w:rsidRPr="006C7624" w:rsidRDefault="00ED0435" w:rsidP="00ED0435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ED0435">
        <w:rPr>
          <w:rFonts w:cs="FiraSans-Regular"/>
          <w:color w:val="000000" w:themeColor="text1"/>
          <w:szCs w:val="19"/>
        </w:rPr>
        <w:t xml:space="preserve">W czerwcu 2024 r. z rejestru REGON </w:t>
      </w:r>
      <w:r w:rsidRPr="00ED0435">
        <w:rPr>
          <w:rFonts w:cs="FiraSans-Regular"/>
          <w:b/>
          <w:color w:val="000000" w:themeColor="text1"/>
          <w:szCs w:val="19"/>
        </w:rPr>
        <w:t>wykreślono</w:t>
      </w:r>
      <w:r w:rsidRPr="00ED0435">
        <w:rPr>
          <w:rFonts w:cs="FiraSans-Regular"/>
          <w:color w:val="000000" w:themeColor="text1"/>
          <w:szCs w:val="19"/>
        </w:rPr>
        <w:t xml:space="preserve"> 646 podmiotów (o 2,0% mniej niż przed miesiącem), w tym 519 osób fizycznych prowadzących działalność gospodarczą (o 6,8% mniej niż w maju 2024 r</w:t>
      </w:r>
      <w:r w:rsidR="00F25B37">
        <w:rPr>
          <w:rFonts w:cs="FiraSans-Regular"/>
          <w:color w:val="000000" w:themeColor="text1"/>
          <w:szCs w:val="19"/>
        </w:rPr>
        <w:t>.</w:t>
      </w:r>
      <w:r w:rsidRPr="00ED0435">
        <w:rPr>
          <w:rFonts w:cs="FiraSans-Regular"/>
          <w:color w:val="000000" w:themeColor="text1"/>
          <w:szCs w:val="19"/>
        </w:rPr>
        <w:t>).</w:t>
      </w:r>
    </w:p>
    <w:p w14:paraId="7C48861D" w14:textId="2F9014EA" w:rsidR="00400A40" w:rsidRPr="00CD43CC" w:rsidRDefault="00400A40" w:rsidP="00400A40">
      <w:pPr>
        <w:pStyle w:val="Nagwek5"/>
      </w:pPr>
      <w:r w:rsidRPr="005F69B7">
        <w:t xml:space="preserve">Podmioty gospodarki narodowej nowo zarejestrowane i </w:t>
      </w:r>
      <w:r w:rsidRPr="00AC3ACF">
        <w:t xml:space="preserve">wyrejestrowane </w:t>
      </w:r>
      <w:r w:rsidRPr="00DC748D">
        <w:rPr>
          <w:bCs/>
        </w:rPr>
        <w:t>w</w:t>
      </w:r>
      <w:r w:rsidR="00A949FD" w:rsidRPr="00DC748D">
        <w:rPr>
          <w:bCs/>
        </w:rPr>
        <w:t xml:space="preserve"> </w:t>
      </w:r>
      <w:r w:rsidR="00DC748D" w:rsidRPr="00DC748D">
        <w:rPr>
          <w:bCs/>
        </w:rPr>
        <w:t>czerwc</w:t>
      </w:r>
      <w:r w:rsidR="00CD43CC" w:rsidRPr="00DC748D">
        <w:rPr>
          <w:bCs/>
        </w:rPr>
        <w:t>u</w:t>
      </w:r>
      <w:r w:rsidRPr="00DC748D">
        <w:rPr>
          <w:bCs/>
        </w:rPr>
        <w:t xml:space="preserve"> </w:t>
      </w:r>
      <w:r w:rsidRPr="00DC748D">
        <w:t>202</w:t>
      </w:r>
      <w:r w:rsidR="004223DD" w:rsidRPr="00DC748D">
        <w:t>4</w:t>
      </w:r>
      <w:r w:rsidRPr="00802382">
        <w:t xml:space="preserve"> r</w:t>
      </w:r>
      <w:r w:rsidRPr="00CD43CC">
        <w:t>.</w:t>
      </w:r>
    </w:p>
    <w:p w14:paraId="054DF788" w14:textId="4EA67AC6" w:rsidR="00400A40" w:rsidRPr="005F69B7" w:rsidRDefault="00DC748D" w:rsidP="00400A40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inline distT="0" distB="0" distL="0" distR="0" wp14:anchorId="04BD42EB" wp14:editId="69714CD2">
            <wp:extent cx="5187950" cy="5444490"/>
            <wp:effectExtent l="0" t="0" r="0" b="0"/>
            <wp:docPr id="37" name="Obraz 37" descr="Wykres 10. Na wykresie słupkowym zaprezentowano liczbę nowo zarejestrowanych i wyrejestrowanych podmiotów gospodarki narodowej w czerwcu 2024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0" cy="544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1DCC96" w14:textId="2C505437" w:rsidR="00400A40" w:rsidRPr="007D3FD1" w:rsidRDefault="007B1884" w:rsidP="00A13F9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B1884">
        <w:rPr>
          <w:rFonts w:cs="FiraSans-Regular"/>
          <w:szCs w:val="19"/>
        </w:rPr>
        <w:lastRenderedPageBreak/>
        <w:t>Według stanu na koniec czerwca 2024 r. w rejestrze REGON 30</w:t>
      </w:r>
      <w:r>
        <w:rPr>
          <w:rFonts w:cs="FiraSans-Regular"/>
          <w:szCs w:val="19"/>
        </w:rPr>
        <w:t xml:space="preserve"> </w:t>
      </w:r>
      <w:r w:rsidRPr="007B1884">
        <w:rPr>
          <w:rFonts w:cs="FiraSans-Regular"/>
          <w:szCs w:val="19"/>
        </w:rPr>
        <w:t xml:space="preserve">847 podmiotów miało </w:t>
      </w:r>
      <w:r w:rsidRPr="007B1884">
        <w:rPr>
          <w:rFonts w:cs="FiraSans-Regular"/>
          <w:b/>
          <w:szCs w:val="19"/>
        </w:rPr>
        <w:t>zawieszoną działalność</w:t>
      </w:r>
      <w:r w:rsidRPr="007B1884">
        <w:rPr>
          <w:rFonts w:cs="FiraSans-Regular"/>
          <w:szCs w:val="19"/>
        </w:rPr>
        <w:t xml:space="preserve"> (o 0,6% więcej niż przed miesiącem). Zdecydowaną większość (96,4%) stanowiły osoby fizyczne prowadzące działalność gospodarczą (przed miesiącem tyle samo).</w:t>
      </w:r>
    </w:p>
    <w:p w14:paraId="613E6876" w14:textId="4C65091B" w:rsidR="00400A40" w:rsidRPr="00F711F6" w:rsidRDefault="00400A40" w:rsidP="00A13F9A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t xml:space="preserve">Mapa 3. Podmioty gospodarki narodowej z </w:t>
      </w:r>
      <w:r w:rsidRPr="00D90581">
        <w:rPr>
          <w:b/>
        </w:rPr>
        <w:t xml:space="preserve">zawieszoną </w:t>
      </w:r>
      <w:r w:rsidRPr="001E54D0">
        <w:rPr>
          <w:b/>
        </w:rPr>
        <w:t>działalnością w</w:t>
      </w:r>
      <w:r w:rsidR="007F7E4B" w:rsidRPr="001E54D0">
        <w:rPr>
          <w:b/>
        </w:rPr>
        <w:t xml:space="preserve"> </w:t>
      </w:r>
      <w:r w:rsidR="001E54D0" w:rsidRPr="001E54D0">
        <w:rPr>
          <w:b/>
        </w:rPr>
        <w:t>czerwc</w:t>
      </w:r>
      <w:r w:rsidR="00C44A32" w:rsidRPr="001E54D0">
        <w:rPr>
          <w:b/>
        </w:rPr>
        <w:t>u</w:t>
      </w:r>
      <w:r w:rsidRPr="001E54D0">
        <w:rPr>
          <w:b/>
        </w:rPr>
        <w:t xml:space="preserve"> 202</w:t>
      </w:r>
      <w:r w:rsidR="004223DD" w:rsidRPr="001E54D0">
        <w:rPr>
          <w:b/>
        </w:rPr>
        <w:t>4</w:t>
      </w:r>
      <w:r w:rsidRPr="003057B0">
        <w:rPr>
          <w:b/>
        </w:rPr>
        <w:t xml:space="preserve"> r.</w:t>
      </w:r>
    </w:p>
    <w:p w14:paraId="323A6C22" w14:textId="14205E8F" w:rsidR="00400A40" w:rsidRDefault="001E54D0" w:rsidP="00400A40">
      <w:pPr>
        <w:autoSpaceDE w:val="0"/>
        <w:autoSpaceDN w:val="0"/>
        <w:adjustRightInd w:val="0"/>
        <w:spacing w:after="120"/>
        <w:jc w:val="center"/>
        <w:rPr>
          <w:rFonts w:cs="FiraSans-Regular"/>
          <w:noProof/>
          <w:szCs w:val="19"/>
          <w:lang w:eastAsia="pl-PL"/>
        </w:rPr>
      </w:pPr>
      <w:r>
        <w:rPr>
          <w:noProof/>
        </w:rPr>
        <w:drawing>
          <wp:inline distT="0" distB="0" distL="0" distR="0" wp14:anchorId="46F8C570" wp14:editId="6DEDFDC8">
            <wp:extent cx="4603750" cy="6032500"/>
            <wp:effectExtent l="0" t="0" r="0" b="6350"/>
            <wp:docPr id="36" name="Obraz 36" descr="Mapa 3. Na kartodiagramie zaprezentowano zmianę liczby podmiotów ogółem z zawieszoną działalnością (kartogram) oraz liczbę osób fizycznych z zawieszoną działalnością (diagram słupkowy) w czerwcu 2024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60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A75C9" w14:textId="77777777" w:rsidR="00342C8D" w:rsidRDefault="00342C8D">
      <w:pPr>
        <w:spacing w:line="230" w:lineRule="exact"/>
        <w:ind w:firstLine="454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br w:type="page"/>
      </w:r>
    </w:p>
    <w:p w14:paraId="2E645508" w14:textId="5EF84C4B" w:rsidR="00A3371C" w:rsidRDefault="002138AA" w:rsidP="00581DA9">
      <w:pPr>
        <w:pStyle w:val="Nagwek1"/>
      </w:pPr>
      <w:bookmarkStart w:id="54" w:name="_Toc173244447"/>
      <w:r w:rsidRPr="00F974B4">
        <w:lastRenderedPageBreak/>
        <w:t>Koniunktura gospodarcza</w:t>
      </w:r>
      <w:bookmarkEnd w:id="54"/>
    </w:p>
    <w:p w14:paraId="3BE56AC7" w14:textId="4D928C73" w:rsidR="00302D95" w:rsidRPr="00A84838" w:rsidRDefault="00BE583E" w:rsidP="00302D95">
      <w:pPr>
        <w:spacing w:before="120" w:after="120" w:line="288" w:lineRule="auto"/>
        <w:rPr>
          <w:rFonts w:cs="Fira Sans"/>
          <w:szCs w:val="19"/>
        </w:rPr>
      </w:pPr>
      <w:r w:rsidRPr="00BE583E">
        <w:rPr>
          <w:rFonts w:cs="Fira Sans"/>
          <w:color w:val="000000" w:themeColor="text1"/>
        </w:rPr>
        <w:t xml:space="preserve">W lipcu </w:t>
      </w:r>
      <w:r w:rsidR="00362BC1">
        <w:rPr>
          <w:rFonts w:cs="Fira Sans"/>
          <w:color w:val="000000" w:themeColor="text1"/>
        </w:rPr>
        <w:t>2024 r.</w:t>
      </w:r>
      <w:r w:rsidRPr="00BE583E">
        <w:rPr>
          <w:rFonts w:cs="Fira Sans"/>
          <w:color w:val="000000" w:themeColor="text1"/>
        </w:rPr>
        <w:t xml:space="preserve"> w większości badanych obszarów gospodarki oceny koniunktury formułowane przez przedsiębiorców są niekorzystne. Najbardziej </w:t>
      </w:r>
      <w:r w:rsidRPr="002A7E83">
        <w:rPr>
          <w:rFonts w:cs="Fira Sans"/>
        </w:rPr>
        <w:t xml:space="preserve">pesymistyczne nastroje gospodarcze panują wśród jednostek prowadzących działalność w zakresie transportu i gospodarki magazynowej. Największy spadek wartości wskaźnika ogólnego klimatu koniunktury odnotowano </w:t>
      </w:r>
      <w:r w:rsidRPr="00740152">
        <w:rPr>
          <w:rFonts w:cs="Fira Sans"/>
        </w:rPr>
        <w:t xml:space="preserve">w informacji i komunikacji. Niekorzystnie, ale na zbliżonym poziomie do tego z czerwca br., oceniają koniunkturę przedsiębiorcy zajmujący </w:t>
      </w:r>
      <w:r w:rsidRPr="003D0066">
        <w:rPr>
          <w:rFonts w:cs="Fira Sans"/>
        </w:rPr>
        <w:t xml:space="preserve">się przetwórstwem przemysłowym </w:t>
      </w:r>
      <w:r w:rsidRPr="00DC3ADF">
        <w:rPr>
          <w:rFonts w:cs="Fira Sans"/>
        </w:rPr>
        <w:t xml:space="preserve">oraz handlem detalicznym. Największą poprawę </w:t>
      </w:r>
      <w:r w:rsidRPr="001908AE">
        <w:rPr>
          <w:rFonts w:cs="Fira Sans"/>
        </w:rPr>
        <w:t>opinii</w:t>
      </w:r>
      <w:r w:rsidR="00E0535B" w:rsidRPr="001908AE">
        <w:rPr>
          <w:rFonts w:cs="Fira Sans"/>
        </w:rPr>
        <w:t>,</w:t>
      </w:r>
      <w:r w:rsidRPr="001908AE">
        <w:rPr>
          <w:rFonts w:cs="Fira Sans"/>
        </w:rPr>
        <w:t xml:space="preserve"> </w:t>
      </w:r>
      <w:r w:rsidR="00E0535B" w:rsidRPr="001908AE">
        <w:rPr>
          <w:rFonts w:cs="Fira Sans"/>
        </w:rPr>
        <w:t>w</w:t>
      </w:r>
      <w:r w:rsidR="00C93A86">
        <w:rPr>
          <w:rFonts w:cs="Fira Sans"/>
        </w:rPr>
        <w:t> </w:t>
      </w:r>
      <w:r w:rsidR="00E0535B" w:rsidRPr="001908AE">
        <w:rPr>
          <w:rFonts w:cs="Fira Sans"/>
        </w:rPr>
        <w:t xml:space="preserve">porównaniu z poprzednim miesiącem, </w:t>
      </w:r>
      <w:r w:rsidRPr="001908AE">
        <w:rPr>
          <w:rFonts w:cs="Fira Sans"/>
        </w:rPr>
        <w:t xml:space="preserve">zanotowano w gronie podmiotów prowadzących handel hurtowy. Wśród tych jednostek oceny koniunktury są pozytywne. Również opinie wyrażone przez przedsiębiorców z </w:t>
      </w:r>
      <w:r w:rsidRPr="00A84838">
        <w:rPr>
          <w:rFonts w:cs="Fira Sans"/>
        </w:rPr>
        <w:t>sekcji budownictwo oraz zakwaterowanie i gastronomia są korzystniejsze niż w czerwcu br.</w:t>
      </w:r>
    </w:p>
    <w:p w14:paraId="75B1E31F" w14:textId="242781E1" w:rsidR="00C8489B" w:rsidRPr="004839F3" w:rsidRDefault="00C8489B" w:rsidP="00CF72B9">
      <w:pPr>
        <w:pStyle w:val="Nagwek5"/>
      </w:pPr>
      <w:r w:rsidRPr="00A50EAC">
        <w:t xml:space="preserve">Wskaźniki ogólnego klimatu koniunktury według </w:t>
      </w:r>
      <w:r w:rsidRPr="00980E6F">
        <w:t xml:space="preserve">rodzaju </w:t>
      </w:r>
      <w:r w:rsidRPr="004839F3">
        <w:t xml:space="preserve">działalności (sekcje </w:t>
      </w:r>
      <w:r w:rsidR="00682801" w:rsidRPr="004839F3">
        <w:t xml:space="preserve">i </w:t>
      </w:r>
      <w:r w:rsidRPr="004839F3">
        <w:t>działy PKD 2007)</w:t>
      </w:r>
    </w:p>
    <w:p w14:paraId="44631C50" w14:textId="72919E68" w:rsidR="007377F9" w:rsidRDefault="00106BD5" w:rsidP="003E2A57">
      <w:pPr>
        <w:jc w:val="center"/>
        <w:rPr>
          <w:noProof/>
          <w:szCs w:val="19"/>
        </w:rPr>
      </w:pPr>
      <w:r>
        <w:rPr>
          <w:noProof/>
          <w:szCs w:val="19"/>
        </w:rPr>
        <w:drawing>
          <wp:inline distT="0" distB="0" distL="0" distR="0" wp14:anchorId="16E73D1E" wp14:editId="6F55AB70">
            <wp:extent cx="6635262" cy="4513972"/>
            <wp:effectExtent l="0" t="0" r="0" b="1270"/>
            <wp:docPr id="27" name="Obraz 27" descr="Wykres 11. Na dwóch wykresach słupkowych zaprezentowano wskaźniki ogólnego klimatu koniunktury w województwie podkarpackim w lipcu i czerwcu 2024 roku oraz w lipcu 2023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752" cy="4542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40F5D" w14:textId="77777777" w:rsidR="007377F9" w:rsidRDefault="007377F9">
      <w:pPr>
        <w:spacing w:line="230" w:lineRule="exact"/>
        <w:ind w:firstLine="454"/>
        <w:rPr>
          <w:noProof/>
          <w:szCs w:val="19"/>
        </w:rPr>
      </w:pPr>
      <w:r>
        <w:rPr>
          <w:noProof/>
          <w:szCs w:val="19"/>
        </w:rPr>
        <w:br w:type="page"/>
      </w:r>
    </w:p>
    <w:p w14:paraId="751EE813" w14:textId="77777777" w:rsidR="00172B31" w:rsidRPr="006C5AAE" w:rsidRDefault="00172B31" w:rsidP="00184B5B">
      <w:pPr>
        <w:autoSpaceDE w:val="0"/>
        <w:autoSpaceDN w:val="0"/>
        <w:adjustRightInd w:val="0"/>
        <w:spacing w:before="120" w:after="120" w:line="288" w:lineRule="auto"/>
        <w:jc w:val="both"/>
        <w:rPr>
          <w:b/>
          <w:color w:val="000000"/>
          <w:szCs w:val="19"/>
        </w:rPr>
      </w:pPr>
      <w:r w:rsidRPr="006C5AAE">
        <w:rPr>
          <w:b/>
          <w:color w:val="000000"/>
          <w:szCs w:val="19"/>
        </w:rPr>
        <w:lastRenderedPageBreak/>
        <w:t>Wyniki badania dot. wpływu wojny w Ukrainie na koniunkturę gospodarczą</w:t>
      </w:r>
      <w:r w:rsidRPr="006C5AAE">
        <w:rPr>
          <w:b/>
          <w:color w:val="000000"/>
          <w:szCs w:val="19"/>
          <w:vertAlign w:val="superscript"/>
        </w:rPr>
        <w:footnoteReference w:id="6"/>
      </w:r>
    </w:p>
    <w:p w14:paraId="3DBA1B69" w14:textId="77777777" w:rsidR="00172B31" w:rsidRPr="006C5AAE" w:rsidRDefault="00172B31" w:rsidP="00184B5B">
      <w:pPr>
        <w:autoSpaceDE w:val="0"/>
        <w:autoSpaceDN w:val="0"/>
        <w:adjustRightInd w:val="0"/>
        <w:spacing w:before="120" w:after="120" w:line="288" w:lineRule="auto"/>
        <w:jc w:val="both"/>
        <w:rPr>
          <w:rFonts w:cs="FiraSans-Bold"/>
          <w:bCs/>
          <w:szCs w:val="19"/>
        </w:rPr>
      </w:pPr>
      <w:r w:rsidRPr="006C5AAE">
        <w:rPr>
          <w:b/>
          <w:color w:val="000000"/>
          <w:szCs w:val="19"/>
        </w:rPr>
        <w:t>Pytania o wpływ wojny w Ukrainie</w:t>
      </w:r>
    </w:p>
    <w:p w14:paraId="1FEA71A2" w14:textId="5C1A7EB1" w:rsidR="00560C30" w:rsidRPr="00172B31" w:rsidRDefault="00172B31" w:rsidP="00172B31">
      <w:pPr>
        <w:autoSpaceDE w:val="0"/>
        <w:autoSpaceDN w:val="0"/>
        <w:adjustRightInd w:val="0"/>
        <w:spacing w:after="120"/>
        <w:jc w:val="both"/>
        <w:rPr>
          <w:color w:val="000000"/>
          <w:szCs w:val="19"/>
        </w:rPr>
      </w:pPr>
      <w:r w:rsidRPr="006C5AAE">
        <w:rPr>
          <w:rFonts w:cs="FiraSans-Bold"/>
          <w:bCs/>
          <w:i/>
          <w:szCs w:val="19"/>
        </w:rPr>
        <w:t>Pyt. 1. Negatywne skutki wojny w Ukrainie i jej konsekwencje dla prowadzonej przez Państwa firmę działalności gospodarczej będą w bieżącym miesiącu:</w:t>
      </w:r>
    </w:p>
    <w:p w14:paraId="681593D5" w14:textId="05531035" w:rsidR="00560C30" w:rsidRPr="000F3845" w:rsidRDefault="00AB64CB" w:rsidP="00151E30">
      <w:pPr>
        <w:jc w:val="center"/>
        <w:rPr>
          <w:rFonts w:cs="Fira Sans"/>
          <w:szCs w:val="19"/>
        </w:rPr>
      </w:pPr>
      <w:r>
        <w:rPr>
          <w:rFonts w:cs="Fira Sans"/>
          <w:noProof/>
          <w:szCs w:val="19"/>
        </w:rPr>
        <w:drawing>
          <wp:inline distT="0" distB="0" distL="0" distR="0" wp14:anchorId="1B33C16D" wp14:editId="4C4316FE">
            <wp:extent cx="5114925" cy="1975485"/>
            <wp:effectExtent l="0" t="0" r="0" b="0"/>
            <wp:docPr id="28" name="Obraz 28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37CDC" w14:textId="5AF1CE77" w:rsidR="00560C30" w:rsidRPr="00E70B0C" w:rsidRDefault="00CA1B39" w:rsidP="00DE0D83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E70B0C">
        <w:rPr>
          <w:rFonts w:cs="Fira Sans"/>
          <w:szCs w:val="19"/>
        </w:rPr>
        <w:t>Wśród przedsiębiorców, którzy udzielili odpowiedzi w badaniu najczęściej pojawiały się zdania, że trwająca wojna stanowiła w lipcu 2024 r. nieznaczne zagrożenie dla ich firm. Taką opinię wyrażało m.in. 52,0% podmiotów prowadzących działalność w handlu hurtowym. Największy odsetek odpowiedzi wskazujących na poważny wpływ wojny na działalność gospodarczą udzieliły firmy działające w przetwórstwie przemysłowym (12,5%). Skutki wojny zagrażające stabilności firmy przewidywały głównie podmioty związane z usługami (9,1%).</w:t>
      </w:r>
    </w:p>
    <w:p w14:paraId="64AA09E4" w14:textId="6DEDCB95" w:rsidR="00560C30" w:rsidRPr="000F3845" w:rsidRDefault="00AE2EA6" w:rsidP="00512B28">
      <w:pPr>
        <w:spacing w:after="120"/>
        <w:jc w:val="both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A70D4A">
        <w:rPr>
          <w:rFonts w:cs="FiraSans-Bold"/>
          <w:bCs/>
          <w:i/>
          <w:szCs w:val="19"/>
        </w:rPr>
        <w:t xml:space="preserve">Pyt. 2. </w:t>
      </w:r>
      <w:r w:rsidR="00A70D4A" w:rsidRPr="00A70D4A">
        <w:rPr>
          <w:rFonts w:cs="FiraSans-Bold"/>
          <w:bCs/>
          <w:i/>
          <w:szCs w:val="19"/>
        </w:rPr>
        <w:t>Z zaobserwowanych w ostatnim miesiącu negatywnych skutków wojny w Ukrainie najbardziej do Państwa firmy odnoszą się:</w:t>
      </w:r>
    </w:p>
    <w:p w14:paraId="6A4A6756" w14:textId="7633D8FE" w:rsidR="00560C30" w:rsidRPr="000F3845" w:rsidRDefault="00F809A6" w:rsidP="00560C30">
      <w:pPr>
        <w:jc w:val="center"/>
        <w:rPr>
          <w:szCs w:val="19"/>
        </w:rPr>
      </w:pPr>
      <w:r>
        <w:rPr>
          <w:noProof/>
          <w:szCs w:val="19"/>
        </w:rPr>
        <w:drawing>
          <wp:inline distT="0" distB="0" distL="0" distR="0" wp14:anchorId="7249B9B6" wp14:editId="761502A3">
            <wp:extent cx="5925820" cy="4054475"/>
            <wp:effectExtent l="0" t="0" r="0" b="0"/>
            <wp:docPr id="5" name="Obraz 5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C6FD8" w14:textId="650D4FFD" w:rsidR="00560C30" w:rsidRPr="0007491F" w:rsidRDefault="0007491F" w:rsidP="00560C30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07491F">
        <w:rPr>
          <w:rFonts w:cs="Fira Sans"/>
          <w:szCs w:val="19"/>
        </w:rPr>
        <w:lastRenderedPageBreak/>
        <w:t>Przedstawiciele wszystkich badanych rodzajów działalności, oceniając negatywny wpływ wojny w Ukrainie na działalność firmy, najczęściej byli zdania, że powoduje ona wzrost kosztów, a także zakłócenie w łańcuchu dostaw i spadek sprzedaży/spadek przychodów, który w największym stopniu dotyczył podmiotów zajmujących się przetwórstwem przemysłowym (26,6%), a następnie usługami (23,2%).</w:t>
      </w:r>
    </w:p>
    <w:p w14:paraId="1E4B666E" w14:textId="70F6C8AF" w:rsidR="00560C30" w:rsidRPr="000F3845" w:rsidRDefault="00ED1EB7" w:rsidP="005D5D9F">
      <w:pPr>
        <w:spacing w:after="120"/>
        <w:rPr>
          <w:rFonts w:eastAsia="Times New Roman" w:cs="Calibri"/>
          <w:bCs/>
          <w:i/>
          <w:color w:val="000000"/>
          <w:szCs w:val="19"/>
          <w:lang w:eastAsia="pl-PL"/>
        </w:rPr>
      </w:pPr>
      <w:r w:rsidRPr="00E412B9">
        <w:rPr>
          <w:rFonts w:eastAsia="Times New Roman" w:cs="Calibri"/>
          <w:bCs/>
          <w:i/>
          <w:color w:val="000000"/>
          <w:szCs w:val="19"/>
          <w:lang w:eastAsia="pl-PL"/>
        </w:rPr>
        <w:t xml:space="preserve">Pyt. 3. </w:t>
      </w:r>
      <w:r w:rsidR="00E412B9" w:rsidRPr="00E412B9">
        <w:rPr>
          <w:rFonts w:cs="FiraSans-Bold"/>
          <w:bCs/>
          <w:i/>
          <w:szCs w:val="19"/>
        </w:rPr>
        <w:t>Jeżeli w Państwa firmie są zatrudnieni pracownicy z Ukrainy, to czy w związku z wojną w Ukrainie zaobserwowali Państwo w ubiegłym miesiącu</w:t>
      </w:r>
      <w:r w:rsidR="00E412B9" w:rsidRPr="00E412B9">
        <w:rPr>
          <w:rFonts w:cs="FiraSans-Bold"/>
          <w:bCs/>
          <w:i/>
          <w:szCs w:val="19"/>
          <w:vertAlign w:val="superscript"/>
        </w:rPr>
        <w:footnoteReference w:id="7"/>
      </w:r>
      <w:r w:rsidR="00580EED" w:rsidRPr="006C5AAE">
        <w:rPr>
          <w:rFonts w:cs="FiraSans-Bold"/>
          <w:bCs/>
          <w:i/>
          <w:szCs w:val="19"/>
        </w:rPr>
        <w:t>:</w:t>
      </w:r>
    </w:p>
    <w:p w14:paraId="7611D8E8" w14:textId="4B7A13AB" w:rsidR="00560C30" w:rsidRPr="000F3845" w:rsidRDefault="004817B7" w:rsidP="005A4E5F">
      <w:pPr>
        <w:jc w:val="center"/>
        <w:rPr>
          <w:rFonts w:eastAsia="Times New Roman" w:cs="Calibri"/>
          <w:bCs/>
          <w:color w:val="000000"/>
          <w:szCs w:val="19"/>
          <w:lang w:eastAsia="pl-PL"/>
        </w:rPr>
      </w:pPr>
      <w:bookmarkStart w:id="55" w:name="_GoBack"/>
      <w:bookmarkEnd w:id="55"/>
      <w:r>
        <w:rPr>
          <w:rFonts w:eastAsia="Times New Roman" w:cs="Calibri"/>
          <w:bCs/>
          <w:noProof/>
          <w:color w:val="000000"/>
          <w:szCs w:val="19"/>
          <w:lang w:eastAsia="pl-PL"/>
        </w:rPr>
        <w:drawing>
          <wp:inline distT="0" distB="0" distL="0" distR="0" wp14:anchorId="7366AF1D" wp14:editId="5CE800F8">
            <wp:extent cx="5578475" cy="228028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B2170" w14:textId="7440A616" w:rsidR="00560C30" w:rsidRDefault="004A2C85" w:rsidP="00560C30">
      <w:pPr>
        <w:autoSpaceDE w:val="0"/>
        <w:autoSpaceDN w:val="0"/>
        <w:adjustRightInd w:val="0"/>
        <w:spacing w:before="120" w:after="120" w:line="288" w:lineRule="auto"/>
      </w:pPr>
      <w:r w:rsidRPr="004A2C85">
        <w:t>W lipcu 2024 r. największy odsetek odpowiedzi wskazujących odpływ pracowników udzieliły firmy przetwórstwa przemysłowego (4,5%). Napływ pracowników z Ukrainy zaobserwowano głownie w usługach (17,7%), a następnie w przetwórstwie przemysłowym (12,0%). Natomiast przedstawiciele wszystkich pytanych branż uznali w dużym stopniu, że pytanie nie dotyczy ich firm.</w:t>
      </w:r>
    </w:p>
    <w:p w14:paraId="2993625C" w14:textId="77777777" w:rsidR="00A405CF" w:rsidRPr="00A405CF" w:rsidRDefault="00A405CF" w:rsidP="00A405CF">
      <w:pPr>
        <w:autoSpaceDE w:val="0"/>
        <w:autoSpaceDN w:val="0"/>
        <w:adjustRightInd w:val="0"/>
        <w:spacing w:before="120" w:after="120" w:line="288" w:lineRule="auto"/>
        <w:rPr>
          <w:b/>
        </w:rPr>
      </w:pPr>
      <w:r w:rsidRPr="00A405CF">
        <w:rPr>
          <w:b/>
        </w:rPr>
        <w:t>Pytania o procesy cenowe</w:t>
      </w:r>
    </w:p>
    <w:p w14:paraId="5EF34AE4" w14:textId="6C465385" w:rsidR="00A405CF" w:rsidRDefault="00A405CF" w:rsidP="00A405CF">
      <w:pPr>
        <w:autoSpaceDE w:val="0"/>
        <w:autoSpaceDN w:val="0"/>
        <w:adjustRightInd w:val="0"/>
        <w:spacing w:before="120" w:after="120" w:line="288" w:lineRule="auto"/>
        <w:rPr>
          <w:bCs/>
          <w:i/>
        </w:rPr>
      </w:pPr>
      <w:r w:rsidRPr="00A405CF">
        <w:rPr>
          <w:bCs/>
          <w:i/>
        </w:rPr>
        <w:t>Pyt. 4. Jak Państwa zdaniem kształtować się będą ceny usług/materiałów/surowców wykorzystywanych przez Państwa firmę w</w:t>
      </w:r>
      <w:r w:rsidR="000D0EB9">
        <w:rPr>
          <w:bCs/>
          <w:i/>
        </w:rPr>
        <w:t xml:space="preserve"> </w:t>
      </w:r>
      <w:r w:rsidRPr="00A405CF">
        <w:rPr>
          <w:bCs/>
          <w:i/>
        </w:rPr>
        <w:t>ramach prowadzonej działalności gospodarczej?</w:t>
      </w:r>
    </w:p>
    <w:p w14:paraId="5976A8DB" w14:textId="4D461912" w:rsidR="00A405CF" w:rsidRDefault="004C1C5C" w:rsidP="00A405CF">
      <w:pPr>
        <w:autoSpaceDE w:val="0"/>
        <w:autoSpaceDN w:val="0"/>
        <w:adjustRightInd w:val="0"/>
        <w:spacing w:before="120" w:after="120" w:line="288" w:lineRule="auto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6D02B757" wp14:editId="539FBEA5">
            <wp:extent cx="6594231" cy="3241699"/>
            <wp:effectExtent l="0" t="0" r="0" b="0"/>
            <wp:docPr id="31" name="Obraz 31" descr="Pytanie 4. Na dwóch wykresach słupk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731" cy="3267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C993B" w14:textId="77777777" w:rsidR="00E74405" w:rsidRPr="00E74405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</w:rPr>
      </w:pPr>
      <w:r w:rsidRPr="00E74405">
        <w:rPr>
          <w:bCs/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4E3ED3E3" wp14:editId="5B539569">
                <wp:simplePos x="0" y="0"/>
                <wp:positionH relativeFrom="column">
                  <wp:posOffset>7200900</wp:posOffset>
                </wp:positionH>
                <wp:positionV relativeFrom="paragraph">
                  <wp:posOffset>-457200</wp:posOffset>
                </wp:positionV>
                <wp:extent cx="3159760" cy="14691360"/>
                <wp:effectExtent l="0" t="0" r="0" b="0"/>
                <wp:wrapNone/>
                <wp:docPr id="105" name="Grupa 105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9760" cy="14691360"/>
                          <a:chOff x="-55340" y="0"/>
                          <a:chExt cx="3060000" cy="15613799"/>
                        </a:xfrm>
                      </wpg:grpSpPr>
                      <wpg:graphicFrame>
                        <wpg:cNvPr id="106" name="Wykres 106">
                          <a:extLst/>
                        </wpg:cNvPr>
                        <wpg:cNvFrPr/>
                        <wpg:xfrm>
                          <a:off x="-55340" y="11422799"/>
                          <a:ext cx="3060000" cy="4191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7"/>
                          </a:graphicData>
                        </a:graphic>
                      </wpg:graphicFrame>
                      <wps:wsp>
                        <wps:cNvPr id="107" name="pole tekstowe 1">
                          <a:extLst/>
                        </wps:cNvPr>
                        <wps:cNvSpPr txBox="1"/>
                        <wps:spPr>
                          <a:xfrm>
                            <a:off x="768597" y="0"/>
                            <a:ext cx="1611434" cy="4391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8B4BB9" w14:textId="77777777" w:rsidR="00F25B37" w:rsidRDefault="00F25B37" w:rsidP="00E7440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Fira Sans" w:cstheme="minorBidi"/>
                                  <w:sz w:val="18"/>
                                  <w:szCs w:val="18"/>
                                </w:rPr>
                                <w:t>Decyzji inwestycyjnych</w:t>
                              </w:r>
                            </w:p>
                          </w:txbxContent>
                        </wps:txbx>
                        <wps:bodyPr wrap="square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3ED3E3" id="Grupa 105" o:spid="_x0000_s1026" style="position:absolute;margin-left:567pt;margin-top:-36pt;width:248.8pt;height:1156.8pt;z-index:251802624;mso-width-relative:margin;mso-height-relative:margin" coordorigin="-553" coordsize="30600,156137" o:gfxdata="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106" o:spid="_x0000_s1027" type="#_x0000_t75" style="position:absolute;left:-494;top:118172;width:30166;height:368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">
                  <v:imagedata r:id="rId28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" o:spid="_x0000_s1028" type="#_x0000_t202" style="position:absolute;left:7685;width:16115;height:4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YeUwgAAANw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" filled="f" stroked="f">
                  <v:textbox>
                    <w:txbxContent>
                      <w:p w14:paraId="488B4BB9" w14:textId="77777777" w:rsidR="00F25B37" w:rsidRDefault="00F25B37" w:rsidP="00E74405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Fira Sans" w:cstheme="minorBidi"/>
                            <w:sz w:val="18"/>
                            <w:szCs w:val="18"/>
                          </w:rPr>
                          <w:t>Decyzji inwestycyjnych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74405">
        <w:rPr>
          <w:bCs/>
        </w:rPr>
        <w:t>W krótkim okresie (1–3 miesiące) szybki wzrost cen w największym stopniu dotyczyć będzie przedsiębiorców prowadzących działalność w usługach (27,3% badanych), natomiast wolniejszy wzrost odnosić się będzie głównie do firm działających w przetwórstwie przemysłowym (54,9%). Spadku cen spodziewają się głównie przedstawiciele firm prowadzących przetwórstwo przemysłowe (1,8%).</w:t>
      </w:r>
    </w:p>
    <w:p w14:paraId="52EF50D6" w14:textId="77777777" w:rsidR="00E74405" w:rsidRPr="00E74405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</w:rPr>
      </w:pPr>
      <w:r w:rsidRPr="00E74405">
        <w:rPr>
          <w:bCs/>
        </w:rPr>
        <w:lastRenderedPageBreak/>
        <w:t>W dłuższym okresie (najbliższe 12 miesięcy) szybkich wzrostów cen w największym stopniu spodziewają się firmy usługowe (25,6%). Wolny wzrost cen przewidują głównie przedsiębiorcy prowadzący działalność w budownictwie (55,0%). Spadku cen spodziewają się głównie przedstawiciele firm działających w przetwórstwie przemysłowym (2,7%).</w:t>
      </w:r>
    </w:p>
    <w:p w14:paraId="41FD0ADE" w14:textId="77777777" w:rsidR="00E74405" w:rsidRPr="00E74405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  <w:i/>
        </w:rPr>
      </w:pPr>
      <w:r w:rsidRPr="00E74405">
        <w:rPr>
          <w:bCs/>
          <w:i/>
        </w:rPr>
        <w:t>Pyt. 5. Które z poniższych czynników w największym stopniu wpłyną na koszty funkcjonowania Państwa firmy w okresie najbliższego kwartału?</w:t>
      </w:r>
    </w:p>
    <w:p w14:paraId="2396BA6C" w14:textId="77777777" w:rsidR="00E74405" w:rsidRPr="00E74405" w:rsidRDefault="00E74405" w:rsidP="00A93A5F">
      <w:pPr>
        <w:autoSpaceDE w:val="0"/>
        <w:autoSpaceDN w:val="0"/>
        <w:adjustRightInd w:val="0"/>
        <w:spacing w:before="120" w:after="120" w:line="288" w:lineRule="auto"/>
        <w:jc w:val="center"/>
        <w:rPr>
          <w:bCs/>
        </w:rPr>
      </w:pPr>
      <w:r w:rsidRPr="00E74405">
        <w:rPr>
          <w:bCs/>
          <w:noProof/>
        </w:rPr>
        <w:drawing>
          <wp:inline distT="0" distB="0" distL="0" distR="0" wp14:anchorId="3097D734" wp14:editId="35A7B56D">
            <wp:extent cx="6610656" cy="6858000"/>
            <wp:effectExtent l="0" t="0" r="0" b="0"/>
            <wp:docPr id="33" name="Obraz 33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5954" cy="6863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4976E0" w14:textId="77777777" w:rsidR="00E74405" w:rsidRPr="00E74405" w:rsidRDefault="00E74405" w:rsidP="00996220">
      <w:pPr>
        <w:autoSpaceDE w:val="0"/>
        <w:autoSpaceDN w:val="0"/>
        <w:adjustRightInd w:val="0"/>
        <w:spacing w:before="240" w:after="1320" w:line="288" w:lineRule="auto"/>
        <w:rPr>
          <w:bCs/>
        </w:rPr>
      </w:pPr>
      <w:r w:rsidRPr="00E74405">
        <w:rPr>
          <w:bCs/>
        </w:rPr>
        <w:t>We wszystkich badanych rodzajach działalności, wśród czynników mających wpływ na wzrost kosztów funkcjonowania firm, przedsiębiorcy najczęściej wskazywali na: ceny energii i paliw, koszty zatrudnienia oraz ceny komponentów i usług. Natomiast wśród czynników wpływających na spadek kosztów funkcjonowania firm, najwięcej badanych wskazało koszty finansowania (kredyty, pożyczki, itp.).</w:t>
      </w:r>
    </w:p>
    <w:p w14:paraId="4662459E" w14:textId="77777777" w:rsidR="00E74405" w:rsidRPr="00E74405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  <w:i/>
        </w:rPr>
      </w:pPr>
      <w:r w:rsidRPr="00E74405">
        <w:rPr>
          <w:bCs/>
          <w:i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43159ADC" w14:textId="77777777" w:rsidR="00E74405" w:rsidRPr="00E74405" w:rsidRDefault="00E74405" w:rsidP="00E74405">
      <w:pPr>
        <w:autoSpaceDE w:val="0"/>
        <w:autoSpaceDN w:val="0"/>
        <w:adjustRightInd w:val="0"/>
        <w:spacing w:before="120" w:after="120" w:line="288" w:lineRule="auto"/>
        <w:rPr>
          <w:bCs/>
        </w:rPr>
      </w:pPr>
      <w:r w:rsidRPr="00E74405">
        <w:rPr>
          <w:bCs/>
          <w:noProof/>
        </w:rPr>
        <w:drawing>
          <wp:inline distT="0" distB="0" distL="0" distR="0" wp14:anchorId="2B5521B8" wp14:editId="595A1D13">
            <wp:extent cx="6611815" cy="2723144"/>
            <wp:effectExtent l="0" t="0" r="0" b="1270"/>
            <wp:docPr id="34" name="Obraz 34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73" cy="2728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C97CA" w14:textId="4D5197F1" w:rsidR="00C470F2" w:rsidRPr="00A405CF" w:rsidRDefault="00E74405" w:rsidP="00BD6BD2">
      <w:pPr>
        <w:autoSpaceDE w:val="0"/>
        <w:autoSpaceDN w:val="0"/>
        <w:adjustRightInd w:val="0"/>
        <w:spacing w:before="240" w:after="120" w:line="288" w:lineRule="auto"/>
        <w:rPr>
          <w:bCs/>
        </w:rPr>
      </w:pPr>
      <w:r w:rsidRPr="00E74405">
        <w:rPr>
          <w:bCs/>
        </w:rPr>
        <w:t>Przedstawiciele firm w podobnym stopniu uznali, że wpływ zmian w warunkach finansowania przedsiębiorstwa wymusi głównie konieczność odłożenia inwestycji, ograniczenia zatrudnienia oraz produkcji/sprzedaży. Przedstawiciele wszystkich pytanych branż w największym stopniu uznali, że nie mają zdania w tej kwestii.</w:t>
      </w:r>
    </w:p>
    <w:p w14:paraId="18BEB2EF" w14:textId="00FF5883" w:rsidR="00852886" w:rsidRPr="00852886" w:rsidRDefault="00377DDD" w:rsidP="00A405CF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31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3FA46DBC" w:rsidR="00D21774" w:rsidRPr="007C0B8B" w:rsidRDefault="00B73E37" w:rsidP="007C0B8B">
      <w:pPr>
        <w:pStyle w:val="podstawowyFira95"/>
        <w:rPr>
          <w:b/>
        </w:rPr>
      </w:pPr>
      <w:r w:rsidRPr="007C0B8B">
        <w:rPr>
          <w:b/>
        </w:rPr>
        <w:lastRenderedPageBreak/>
        <w:t>Tablica 1</w:t>
      </w:r>
      <w:r w:rsidR="002F0C2B">
        <w:rPr>
          <w:b/>
        </w:rPr>
        <w:t>3</w:t>
      </w:r>
      <w:r w:rsidR="001E65CD" w:rsidRPr="007C0B8B">
        <w:rPr>
          <w:b/>
        </w:rPr>
        <w:t>. Wybrane d</w:t>
      </w:r>
      <w:r w:rsidR="00433A5E" w:rsidRPr="007C0B8B">
        <w:rPr>
          <w:b/>
        </w:rPr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5C3C27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351CD5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7915CDC9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C7CFF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7A107FA5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AC7CFF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66660C" w:rsidRPr="001A5CD1" w14:paraId="22F4A1CC" w14:textId="77777777" w:rsidTr="005C3C27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F4D5E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0263F7F2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36AD4A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7AEE33ED" w:rsidR="0066660C" w:rsidRPr="00675668" w:rsidRDefault="00B2176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649013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01B33D39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A090CC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73E0F71B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C45E1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2D7C8AC5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66C5A3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5FDB404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AAE184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26BFF8A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37F5E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B76B07D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9D2F3D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562F758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CEB259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5AFD7CBE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49E95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37A412FA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38EE5A7" w14:textId="77777777" w:rsidR="0066660C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266AFF3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</w:t>
            </w:r>
            <w:r w:rsidR="00B21766">
              <w:rPr>
                <w:rFonts w:ascii="Fira Sans" w:hAnsi="Fira Sans" w:cs="Arial"/>
                <w:color w:val="000000"/>
                <w:szCs w:val="16"/>
              </w:rPr>
              <w:t>1,3</w:t>
            </w:r>
          </w:p>
        </w:tc>
      </w:tr>
      <w:tr w:rsidR="0066660C" w:rsidRPr="001A5CD1" w14:paraId="54F83FFC" w14:textId="77777777" w:rsidTr="005C3C27">
        <w:tc>
          <w:tcPr>
            <w:tcW w:w="3994" w:type="dxa"/>
            <w:shd w:val="clear" w:color="auto" w:fill="auto"/>
            <w:vAlign w:val="bottom"/>
          </w:tcPr>
          <w:p w14:paraId="1DEFDE89" w14:textId="77777777" w:rsidR="0066660C" w:rsidRPr="00675668" w:rsidRDefault="0066660C" w:rsidP="0066660C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66660C" w:rsidRPr="00675668" w:rsidRDefault="0066660C" w:rsidP="0066660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64728389" w:rsidR="0066660C" w:rsidRPr="00675668" w:rsidRDefault="00CA7001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0F518BA" w:rsidR="0066660C" w:rsidRPr="00675668" w:rsidRDefault="0064571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3667B585" w:rsidR="0066660C" w:rsidRPr="00675668" w:rsidRDefault="009E6B12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4765530A" w:rsidR="0066660C" w:rsidRPr="00675668" w:rsidRDefault="001870B6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436E31DA" w:rsidR="0066660C" w:rsidRPr="00675668" w:rsidRDefault="0048076A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7E622D" w14:textId="7BD8F26D" w:rsidR="0066660C" w:rsidRPr="00675668" w:rsidRDefault="00BF1B47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76BB6D06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CE42064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2D8BCD" w14:textId="0ABA01C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2E97A5A2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E4E5820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32930C5F" w:rsidR="0066660C" w:rsidRPr="00675668" w:rsidRDefault="0066660C" w:rsidP="0066660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44419" w:rsidRPr="001A5CD1" w14:paraId="38F5AAC7" w14:textId="77777777" w:rsidTr="005C3C27">
        <w:tc>
          <w:tcPr>
            <w:tcW w:w="3994" w:type="dxa"/>
            <w:shd w:val="clear" w:color="auto" w:fill="auto"/>
            <w:vAlign w:val="bottom"/>
          </w:tcPr>
          <w:p w14:paraId="52BB93B7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20E064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5B889FE8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236B7C6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6D9004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4917416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3A1D4C2" w14:textId="1C356317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47272C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44D72E8A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14F931" w14:textId="0E213CB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2C226D5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3FC9023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1D67A605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</w:tr>
      <w:tr w:rsidR="00A44419" w:rsidRPr="001A5CD1" w14:paraId="60313CB7" w14:textId="77777777" w:rsidTr="005C3C27">
        <w:tc>
          <w:tcPr>
            <w:tcW w:w="3994" w:type="dxa"/>
            <w:shd w:val="clear" w:color="auto" w:fill="auto"/>
            <w:vAlign w:val="bottom"/>
          </w:tcPr>
          <w:p w14:paraId="43A56118" w14:textId="77777777" w:rsidR="00A44419" w:rsidRPr="00675668" w:rsidRDefault="00A44419" w:rsidP="00A44419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A44419" w:rsidRPr="00675668" w:rsidRDefault="00A44419" w:rsidP="00A4441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7F94F017" w:rsidR="00A44419" w:rsidRPr="00675668" w:rsidRDefault="00653C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0E731013" w:rsidR="00A44419" w:rsidRPr="00675668" w:rsidRDefault="0064571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0728985F" w:rsidR="00A44419" w:rsidRPr="00675668" w:rsidRDefault="009E6B12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1FAFC4A8" w:rsidR="00A44419" w:rsidRPr="00675668" w:rsidRDefault="001870B6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3169818C" w:rsidR="00A44419" w:rsidRPr="00675668" w:rsidRDefault="0048076A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8758BB8" w14:textId="0CDE3CE5" w:rsidR="00A44419" w:rsidRPr="00675668" w:rsidRDefault="00BF1B47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09B3C404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B9BF931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BF4CA2" w14:textId="643836D2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270E21ED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9AEEEDB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10C7BD1E" w:rsidR="00A44419" w:rsidRPr="00675668" w:rsidRDefault="00A44419" w:rsidP="00A44419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68263F" w:rsidRPr="001A5CD1" w14:paraId="0B55ADD3" w14:textId="77777777" w:rsidTr="005C3C27">
        <w:tc>
          <w:tcPr>
            <w:tcW w:w="3994" w:type="dxa"/>
            <w:shd w:val="clear" w:color="auto" w:fill="auto"/>
            <w:vAlign w:val="bottom"/>
          </w:tcPr>
          <w:p w14:paraId="5BF31B4F" w14:textId="77777777" w:rsidR="0068263F" w:rsidRPr="00675668" w:rsidRDefault="0068263F" w:rsidP="0068263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2530CAB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5BDCB81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3D8F821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457E21CA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12E32B2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E10AE7" w14:textId="2FFA8EA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3A3F1ADF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21F6A91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B5D35" w14:textId="0EC0B2AB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1192F42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4DAD788C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12F680C8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</w:tr>
      <w:tr w:rsidR="0068263F" w:rsidRPr="001A5CD1" w14:paraId="42AB54B7" w14:textId="77777777" w:rsidTr="005C3C27">
        <w:tc>
          <w:tcPr>
            <w:tcW w:w="3994" w:type="dxa"/>
            <w:shd w:val="clear" w:color="auto" w:fill="auto"/>
            <w:vAlign w:val="bottom"/>
          </w:tcPr>
          <w:p w14:paraId="70FA2714" w14:textId="77777777" w:rsidR="0068263F" w:rsidRPr="00675668" w:rsidRDefault="0068263F" w:rsidP="0068263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68263F" w:rsidRPr="00675668" w:rsidRDefault="0068263F" w:rsidP="0068263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174379CD" w:rsidR="0068263F" w:rsidRPr="00675668" w:rsidRDefault="00653C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37039AE" w:rsidR="0068263F" w:rsidRPr="00675668" w:rsidRDefault="0064571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5B076512" w:rsidR="0068263F" w:rsidRPr="00675668" w:rsidRDefault="009E6B12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59860C1C" w:rsidR="0068263F" w:rsidRPr="00675668" w:rsidRDefault="001870B6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7D50AE8E" w:rsidR="0068263F" w:rsidRPr="00675668" w:rsidRDefault="0048076A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5F66C44" w14:textId="73347732" w:rsidR="0068263F" w:rsidRPr="00675668" w:rsidRDefault="00BF1B47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18E5A383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2D470709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2880B" w14:textId="4F55E535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171D050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64407031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722082A2" w:rsidR="0068263F" w:rsidRPr="00675668" w:rsidRDefault="0068263F" w:rsidP="006826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7EE27FF6" w14:textId="77777777" w:rsidTr="005C3C27">
        <w:tc>
          <w:tcPr>
            <w:tcW w:w="3994" w:type="dxa"/>
            <w:shd w:val="clear" w:color="auto" w:fill="auto"/>
            <w:vAlign w:val="bottom"/>
          </w:tcPr>
          <w:p w14:paraId="41DDC958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F3841A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034D112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</w:t>
            </w:r>
            <w:r>
              <w:rPr>
                <w:rFonts w:ascii="Fira Sans" w:hAnsi="Fira Sans" w:cs="Arial"/>
                <w:szCs w:val="16"/>
              </w:rPr>
              <w:t>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3315D1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09E93F86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3BBD2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461E1A73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B7A87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3F408A5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F1B2AD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88FA049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B179522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12C10E19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F34F75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3E7467F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699C8E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20D7667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B0E19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3FF40A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F17F57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0E242DE3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E37D224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4FB9BF4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CA86A3" w14:textId="77777777" w:rsidR="00F26CC0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0CE0C82F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67,7</w:t>
            </w:r>
          </w:p>
        </w:tc>
      </w:tr>
      <w:tr w:rsidR="00F26CC0" w:rsidRPr="001A5CD1" w14:paraId="0CEB367B" w14:textId="77777777" w:rsidTr="005C3C27">
        <w:tc>
          <w:tcPr>
            <w:tcW w:w="3994" w:type="dxa"/>
            <w:shd w:val="clear" w:color="auto" w:fill="auto"/>
            <w:vAlign w:val="bottom"/>
          </w:tcPr>
          <w:p w14:paraId="52540F7B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0D9521CF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2395628B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10DF4">
              <w:rPr>
                <w:rFonts w:ascii="Fira Sans" w:hAnsi="Fira Sans" w:cs="Arial"/>
                <w:szCs w:val="16"/>
              </w:rPr>
              <w:t>70,8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253B9603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4F4633CF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94C1A">
              <w:rPr>
                <w:rFonts w:ascii="Fira Sans" w:hAnsi="Fira Sans" w:cs="Arial"/>
                <w:szCs w:val="16"/>
              </w:rPr>
              <w:t>66,2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032D464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A2A62">
              <w:rPr>
                <w:rFonts w:ascii="Fira Sans" w:hAnsi="Fira Sans" w:cs="Arial"/>
                <w:szCs w:val="16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1E83268" w14:textId="1346994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7AA67C7F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33CA803D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745018" w14:textId="716110B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48B5C50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0525571B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2CBDB714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07F9BAB5" w14:textId="77777777" w:rsidTr="005C3C27">
        <w:tc>
          <w:tcPr>
            <w:tcW w:w="3994" w:type="dxa"/>
            <w:shd w:val="clear" w:color="auto" w:fill="auto"/>
            <w:vAlign w:val="bottom"/>
          </w:tcPr>
          <w:p w14:paraId="3695B91E" w14:textId="77777777" w:rsidR="00F26CC0" w:rsidRPr="00C66034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 xml:space="preserve">Stopa </w:t>
            </w:r>
            <w:proofErr w:type="spellStart"/>
            <w:r w:rsidRPr="00C66034">
              <w:rPr>
                <w:rFonts w:ascii="Fira Sans" w:hAnsi="Fira Sans"/>
              </w:rPr>
              <w:t>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>b</w:t>
            </w:r>
            <w:proofErr w:type="spellEnd"/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F26CC0" w:rsidRPr="00C66034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B15A9BC" w:rsidR="00F26CC0" w:rsidRPr="00C66034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591D516F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54C9FBBF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108BE">
              <w:rPr>
                <w:rFonts w:ascii="Fira Sans" w:hAnsi="Fira Sans" w:cs="Arial"/>
                <w:szCs w:val="16"/>
              </w:rPr>
              <w:t>8,9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63CBA1DB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37D8F">
              <w:rPr>
                <w:rFonts w:ascii="Fira Sans" w:hAnsi="Fira Sans" w:cs="Arial"/>
                <w:szCs w:val="16"/>
              </w:rPr>
              <w:t>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160D35BD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6AF1">
              <w:rPr>
                <w:rFonts w:ascii="Fira Sans" w:hAnsi="Fira Sans" w:cs="Arial"/>
                <w:szCs w:val="16"/>
              </w:rPr>
              <w:t>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26032B" w14:textId="480E95C5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0237B3">
              <w:rPr>
                <w:rFonts w:ascii="Fira Sans" w:hAnsi="Fira Sans" w:cs="Arial"/>
                <w:color w:val="000000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2C0C3380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85CE4"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6B2079AF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3F2A9" w14:textId="57E913A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23A3C8D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5D5D5592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60A89DF9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8,6</w:t>
            </w:r>
          </w:p>
        </w:tc>
      </w:tr>
      <w:tr w:rsidR="00F26CC0" w:rsidRPr="001A5CD1" w14:paraId="7662A346" w14:textId="77777777" w:rsidTr="005C3C27">
        <w:tc>
          <w:tcPr>
            <w:tcW w:w="3994" w:type="dxa"/>
            <w:shd w:val="clear" w:color="auto" w:fill="auto"/>
            <w:vAlign w:val="bottom"/>
          </w:tcPr>
          <w:p w14:paraId="127C6276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5BCF83CD" w:rsidR="00F26CC0" w:rsidRPr="000108BE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B44C24D" w:rsidR="00F26CC0" w:rsidRPr="000108BE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148B4">
              <w:rPr>
                <w:rFonts w:ascii="Fira Sans" w:hAnsi="Fira Sans" w:cs="Arial"/>
                <w:szCs w:val="16"/>
              </w:rPr>
              <w:t>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5816B3D3" w:rsidR="00F26CC0" w:rsidRPr="00BB31C2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6B620C35" w:rsidR="00F26CC0" w:rsidRPr="00094C1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94C1A">
              <w:rPr>
                <w:rFonts w:ascii="Fira Sans" w:hAnsi="Fira Sans" w:cs="Arial"/>
                <w:szCs w:val="16"/>
              </w:rPr>
              <w:t>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25C074E5" w:rsidR="00F26CC0" w:rsidRPr="00094C1A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EA024A" w14:textId="72947B9B" w:rsidR="00F26CC0" w:rsidRPr="00937CD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  <w:highlight w:val="yellow"/>
              </w:rPr>
            </w:pPr>
            <w:r w:rsidRPr="00DD63BA">
              <w:rPr>
                <w:rFonts w:ascii="Fira Sans" w:hAnsi="Fira Sans" w:cs="Arial"/>
                <w:color w:val="000000"/>
                <w:szCs w:val="16"/>
              </w:rPr>
              <w:t>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4BF9CE17" w:rsidR="00F26CC0" w:rsidRPr="00937CDD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  <w:highlight w:val="yellow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303A69CE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393D6" w14:textId="7A97E508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6EFCFD8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4A991D11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19E3935D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F26CC0" w:rsidRPr="001A5CD1" w14:paraId="1650074B" w14:textId="77777777" w:rsidTr="005C3C27">
        <w:tc>
          <w:tcPr>
            <w:tcW w:w="3994" w:type="dxa"/>
            <w:shd w:val="clear" w:color="auto" w:fill="auto"/>
            <w:vAlign w:val="bottom"/>
          </w:tcPr>
          <w:p w14:paraId="411E9C0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113D803F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7F6D9DB1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4270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2B478C78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4132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72E4AEE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4A16056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D322E12" w14:textId="3337ADAE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419DC3E0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3534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5C7038C6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AB5F5" w14:textId="583ED9F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3474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7E3C06D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5FDF0520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3630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09D47E43" w:rsidR="00F26CC0" w:rsidRPr="00F4733B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1895</w:t>
            </w:r>
          </w:p>
        </w:tc>
      </w:tr>
      <w:tr w:rsidR="00F26CC0" w:rsidRPr="001A5CD1" w14:paraId="5A546BC0" w14:textId="77777777" w:rsidTr="005C3C27">
        <w:tc>
          <w:tcPr>
            <w:tcW w:w="3994" w:type="dxa"/>
            <w:shd w:val="clear" w:color="auto" w:fill="auto"/>
            <w:vAlign w:val="bottom"/>
          </w:tcPr>
          <w:p w14:paraId="1734756E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4F0D689B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3482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6703FB3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10DF4">
              <w:rPr>
                <w:rFonts w:ascii="Fira Sans" w:hAnsi="Fira Sans" w:cs="Arial"/>
                <w:color w:val="000000"/>
                <w:szCs w:val="16"/>
              </w:rPr>
              <w:t>4034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1982A394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3509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69716060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09539E2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32464D">
              <w:rPr>
                <w:rFonts w:ascii="Fira Sans" w:hAnsi="Fira Sans" w:cs="Arial"/>
                <w:color w:val="000000"/>
                <w:szCs w:val="16"/>
              </w:rPr>
              <w:t>3239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C7AD0A" w14:textId="7A0EB064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2E96568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247EC69E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997034" w14:textId="2B061C7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5FD28A0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A6E9838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41FFE6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26CC0" w:rsidRPr="001A5CD1" w14:paraId="57A07B1B" w14:textId="77777777" w:rsidTr="005C3C27">
        <w:tc>
          <w:tcPr>
            <w:tcW w:w="3994" w:type="dxa"/>
            <w:shd w:val="clear" w:color="auto" w:fill="auto"/>
            <w:vAlign w:val="bottom"/>
          </w:tcPr>
          <w:p w14:paraId="73B67991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3DA1D440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04586881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4EADDAC1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EADF94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7341DAFB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638A13" w14:textId="1ADB1BC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42C3571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5AF0ED6A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2A57C" w14:textId="67D0D01A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50CC520E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4974D068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216C0026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44</w:t>
            </w:r>
          </w:p>
        </w:tc>
      </w:tr>
      <w:tr w:rsidR="00F26CC0" w:rsidRPr="001A5CD1" w14:paraId="4ADD167B" w14:textId="77777777" w:rsidTr="005C3C27">
        <w:tc>
          <w:tcPr>
            <w:tcW w:w="3994" w:type="dxa"/>
            <w:shd w:val="clear" w:color="auto" w:fill="auto"/>
            <w:vAlign w:val="bottom"/>
          </w:tcPr>
          <w:p w14:paraId="429FADC0" w14:textId="77777777" w:rsidR="00F26CC0" w:rsidRPr="00675668" w:rsidRDefault="00F26CC0" w:rsidP="00F26CC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F26CC0" w:rsidRPr="00675668" w:rsidRDefault="00F26CC0" w:rsidP="00F26CC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005BE9F8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67B166D2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11244781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219393B5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354973A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5347A68" w14:textId="62C49720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75D0D73B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35721D0A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3B004E" w14:textId="2507C089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36959F29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F37466C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5FCDA4C7" w:rsidR="00F26CC0" w:rsidRPr="00675668" w:rsidRDefault="00F26CC0" w:rsidP="00F26CC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0DD843CE" w14:textId="77777777" w:rsidTr="005C3C27">
        <w:tc>
          <w:tcPr>
            <w:tcW w:w="3994" w:type="dxa"/>
            <w:vMerge w:val="restart"/>
            <w:shd w:val="clear" w:color="auto" w:fill="auto"/>
          </w:tcPr>
          <w:p w14:paraId="1EB44F71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5F869CB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5762,64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4A35F6C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5771,26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13495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5995,68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7FB2C64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6073,52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086E4E8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5884,73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58F76A87" w14:textId="0AC6F0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5938,78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CF205DF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6200,65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3BD7F5A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6099,55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ED6660" w14:textId="66F7157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6155,87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2FFFCA0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6287,43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2F741A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6275,44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629F1B0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6578,58</w:t>
            </w:r>
          </w:p>
        </w:tc>
      </w:tr>
      <w:tr w:rsidR="00AC7CFF" w:rsidRPr="001A5CD1" w14:paraId="550FC8AB" w14:textId="77777777" w:rsidTr="005C3C27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2160F64F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6568,40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46A67BC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6751,72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00F51B14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6913,28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4CB0126D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7026,00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263F93A5" w:rsidR="00AC7CFF" w:rsidRPr="0067566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6795,73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AF11C98" w14:textId="2DE3AE87" w:rsidR="00AC7CFF" w:rsidRPr="00675668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6826,05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2448416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368EEDD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05C63A" w14:textId="186A06A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2CE9979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747AFA8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18D3128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3211F68D" w14:textId="77777777" w:rsidTr="005C3C27">
        <w:tc>
          <w:tcPr>
            <w:tcW w:w="3994" w:type="dxa"/>
            <w:shd w:val="clear" w:color="auto" w:fill="auto"/>
            <w:vAlign w:val="bottom"/>
          </w:tcPr>
          <w:p w14:paraId="5992196B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1B5BE9B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0224C2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2ECF536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62BE44FE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3869AA2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ED3B6FC" w14:textId="48B25B63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7D68B30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34A96AD0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5F4CC6" w14:textId="627381D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044995AA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5FF4BD7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7E0D299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104,8</w:t>
            </w:r>
          </w:p>
        </w:tc>
      </w:tr>
      <w:tr w:rsidR="00AC7CFF" w:rsidRPr="001A5CD1" w14:paraId="55FE6316" w14:textId="77777777" w:rsidTr="005C3C27">
        <w:tc>
          <w:tcPr>
            <w:tcW w:w="3994" w:type="dxa"/>
            <w:shd w:val="clear" w:color="auto" w:fill="auto"/>
            <w:vAlign w:val="bottom"/>
          </w:tcPr>
          <w:p w14:paraId="762C47AD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5D521863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62DA9416" w:rsidR="00AC7CFF" w:rsidRPr="00675668" w:rsidRDefault="00B1376D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51832E0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43801E22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411DDD1E" w:rsidR="00AC7CFF" w:rsidRPr="0067566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BF08522" w14:textId="2CC7A384" w:rsidR="00AC7CFF" w:rsidRPr="00675668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1227EC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024E553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163ED9" w14:textId="710C5C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7C4152A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571FDBD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792003D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2FDD34D6" w14:textId="77777777" w:rsidTr="005C3C27">
        <w:tc>
          <w:tcPr>
            <w:tcW w:w="3994" w:type="dxa"/>
            <w:shd w:val="clear" w:color="auto" w:fill="auto"/>
            <w:vAlign w:val="bottom"/>
          </w:tcPr>
          <w:p w14:paraId="1B2C31E3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2CABD789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57786D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421DD7B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0DE87CC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2B0822E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075657A" w14:textId="722FE9B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3326A7C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CFED55B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C015" w14:textId="074BE50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059DA61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0BF99FD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0274D824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110,5</w:t>
            </w:r>
          </w:p>
        </w:tc>
      </w:tr>
      <w:tr w:rsidR="00AC7CFF" w:rsidRPr="001A5CD1" w14:paraId="532306B1" w14:textId="77777777" w:rsidTr="005C3C27">
        <w:tc>
          <w:tcPr>
            <w:tcW w:w="3994" w:type="dxa"/>
            <w:shd w:val="clear" w:color="auto" w:fill="auto"/>
            <w:vAlign w:val="bottom"/>
          </w:tcPr>
          <w:p w14:paraId="5440B1D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00DB9365" w:rsidR="00AC7CFF" w:rsidRPr="00675668" w:rsidRDefault="00504AC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3CE33FB0" w:rsidR="00AC7CFF" w:rsidRPr="00675668" w:rsidRDefault="00936875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B1376D">
              <w:rPr>
                <w:rFonts w:ascii="Fira Sans" w:hAnsi="Fira Sans" w:cs="Arial"/>
                <w:color w:val="000000"/>
                <w:szCs w:val="16"/>
              </w:rPr>
              <w:t>17,0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391EA422" w:rsidR="00AC7CFF" w:rsidRPr="00675668" w:rsidRDefault="00D31C9E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419C54D9" w:rsidR="00AC7CFF" w:rsidRPr="00675668" w:rsidRDefault="001870B6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47742072" w:rsidR="00AC7CFF" w:rsidRPr="00675668" w:rsidRDefault="00126660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810529" w14:textId="1EBC33AC" w:rsidR="00AC7CFF" w:rsidRPr="00675668" w:rsidRDefault="00FB0007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2CDD34A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4CDF4815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19D682" w14:textId="7BBE4162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67C13FEC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4BF3EC68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4EDE9481" w:rsidR="00AC7CFF" w:rsidRPr="00675668" w:rsidRDefault="00AC7CFF" w:rsidP="00AC7CF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C7CFF" w:rsidRPr="001A5CD1" w14:paraId="4D599F39" w14:textId="77777777" w:rsidTr="005C3C27">
        <w:tc>
          <w:tcPr>
            <w:tcW w:w="3994" w:type="dxa"/>
            <w:shd w:val="clear" w:color="auto" w:fill="auto"/>
          </w:tcPr>
          <w:p w14:paraId="01C4A020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CDA66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254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2A4CDCB1" w14:textId="77777777" w:rsidTr="005C3C27">
        <w:tc>
          <w:tcPr>
            <w:tcW w:w="3994" w:type="dxa"/>
            <w:shd w:val="clear" w:color="auto" w:fill="auto"/>
          </w:tcPr>
          <w:p w14:paraId="023E19EA" w14:textId="77777777" w:rsidR="00AC7CFF" w:rsidRPr="00675668" w:rsidRDefault="00AC7CFF" w:rsidP="00AC7CF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towarów i usług </w:t>
            </w:r>
            <w:proofErr w:type="spellStart"/>
            <w:r w:rsidRPr="00675668">
              <w:rPr>
                <w:rFonts w:ascii="Fira Sans" w:hAnsi="Fira Sans"/>
              </w:rPr>
              <w:t>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EFAF62A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5FC95E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C7CFF" w:rsidRPr="001A5CD1" w14:paraId="30B17E48" w14:textId="77777777" w:rsidTr="005C3C27">
        <w:tc>
          <w:tcPr>
            <w:tcW w:w="3994" w:type="dxa"/>
            <w:shd w:val="clear" w:color="auto" w:fill="auto"/>
          </w:tcPr>
          <w:p w14:paraId="61BB361C" w14:textId="77777777" w:rsidR="00AC7CFF" w:rsidRPr="00675668" w:rsidRDefault="00AC7CFF" w:rsidP="00AC7CFF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0D2EFDD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5ECDAA46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3C5DB0A5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0A38270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273E4CC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BF0F7" w14:textId="42FE1138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72A1901D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3B22934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2379CC" w14:textId="333D9F6B" w:rsidR="00AC7CFF" w:rsidRPr="00675668" w:rsidRDefault="00405761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3DFA256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079FF31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3AF8C64D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</w:tr>
      <w:tr w:rsidR="00AC7CFF" w:rsidRPr="001A5CD1" w14:paraId="7A0FBC1F" w14:textId="77777777" w:rsidTr="005C3C27">
        <w:tc>
          <w:tcPr>
            <w:tcW w:w="3994" w:type="dxa"/>
            <w:shd w:val="clear" w:color="auto" w:fill="auto"/>
          </w:tcPr>
          <w:p w14:paraId="24466AE5" w14:textId="77777777" w:rsidR="00AC7CFF" w:rsidRPr="00675668" w:rsidRDefault="00AC7CFF" w:rsidP="00AC7CF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AC7CFF" w:rsidRPr="00675668" w:rsidRDefault="00AC7CFF" w:rsidP="00AC7CF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6235101A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74DC41D9" w:rsidR="00AC7CFF" w:rsidRPr="00675668" w:rsidRDefault="003A025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B3CC35F" w:rsidR="00AC7CFF" w:rsidRPr="00675668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2AEF9F90" w:rsidR="00AC7CFF" w:rsidRPr="00675668" w:rsidRDefault="00D77D6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2BDC5733" w:rsidR="00AC7CFF" w:rsidRPr="00675668" w:rsidRDefault="00CA3A74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A8AB66" w14:textId="5C8C295C" w:rsidR="00AC7CFF" w:rsidRPr="00675668" w:rsidRDefault="005C3C27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4C2859CF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C950688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F1FD81" w14:textId="4127E9B5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D9447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685B31D9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75D786CC" w:rsidR="00AC7CFF" w:rsidRPr="00675668" w:rsidRDefault="00AC7CFF" w:rsidP="00AC7CFF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7D0DBE3A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przedsiębiorstwach, w których liczba pracujących przekracza 9 osób</w:t>
      </w:r>
      <w:r w:rsidR="00AF6D49">
        <w:rPr>
          <w:rFonts w:ascii="Fira Sans" w:hAnsi="Fira Sans"/>
          <w:sz w:val="15"/>
          <w:szCs w:val="15"/>
        </w:rPr>
        <w:t>; w przeliczeniu na etaty</w:t>
      </w:r>
      <w:r w:rsidRPr="001A5CD1">
        <w:rPr>
          <w:rFonts w:ascii="Fira Sans" w:hAnsi="Fira Sans"/>
          <w:sz w:val="15"/>
          <w:szCs w:val="15"/>
        </w:rPr>
        <w:t xml:space="preserve">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7F497FC7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CD670A">
        <w:rPr>
          <w:b/>
        </w:rPr>
        <w:t>3</w:t>
      </w:r>
      <w:r w:rsidR="006A726B" w:rsidRPr="007C0B8B">
        <w:rPr>
          <w:b/>
        </w:rPr>
        <w:t xml:space="preserve">. Wybrane dane o województwie podkarpackim </w:t>
      </w:r>
      <w:r w:rsidR="007B038B" w:rsidRPr="007C0B8B">
        <w:rPr>
          <w:b/>
        </w:rPr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5C3C27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351CD5" w:rsidRDefault="00D55684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030CA2CE" w:rsidR="00E87F28" w:rsidRPr="005F69B7" w:rsidRDefault="00E87F28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351CD5">
              <w:rPr>
                <w:rFonts w:ascii="Fira Sans" w:hAnsi="Fira Sans"/>
                <w:sz w:val="16"/>
                <w:szCs w:val="16"/>
              </w:rPr>
              <w:t>A – 20</w:t>
            </w:r>
            <w:r w:rsidR="00351CD5" w:rsidRPr="00351CD5">
              <w:rPr>
                <w:rFonts w:ascii="Fira Sans" w:hAnsi="Fira Sans"/>
                <w:sz w:val="16"/>
                <w:szCs w:val="16"/>
              </w:rPr>
              <w:t>2</w:t>
            </w:r>
            <w:r w:rsidR="00AA4F64">
              <w:rPr>
                <w:rFonts w:ascii="Fira Sans" w:hAnsi="Fira Sans"/>
                <w:sz w:val="16"/>
                <w:szCs w:val="16"/>
              </w:rPr>
              <w:t>3</w:t>
            </w:r>
            <w:r w:rsidRPr="00351CD5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056C29C7" w:rsidR="00E87F28" w:rsidRPr="005F69B7" w:rsidRDefault="00141E41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AA4F64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FCF7E71" w14:textId="32617D76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262045" w14:textId="29335D34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90B1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5C3C27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DD6AAA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1B483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B4D6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67C23DD4" w14:textId="77777777" w:rsidTr="005C3C27">
        <w:tc>
          <w:tcPr>
            <w:tcW w:w="3994" w:type="dxa"/>
            <w:shd w:val="clear" w:color="auto" w:fill="auto"/>
          </w:tcPr>
          <w:p w14:paraId="1677190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6181BA2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48CFCB7A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66BDE893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1E9046C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1FF78E3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050C5" w14:textId="7718AD7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8C3E9B4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5EE963D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3FBB00" w14:textId="3AA86448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91BFFEF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72367599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2E4A5F80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106,3</w:t>
            </w:r>
          </w:p>
        </w:tc>
      </w:tr>
      <w:tr w:rsidR="00AA4F64" w:rsidRPr="00E2601D" w14:paraId="6A1FE669" w14:textId="77777777" w:rsidTr="005C3C27">
        <w:tc>
          <w:tcPr>
            <w:tcW w:w="3994" w:type="dxa"/>
            <w:shd w:val="clear" w:color="auto" w:fill="auto"/>
          </w:tcPr>
          <w:p w14:paraId="21CACB9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1AEC96C5" w:rsidR="00AA4F64" w:rsidRPr="00E2601D" w:rsidRDefault="00F036BF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2C609205" w:rsidR="00AA4F64" w:rsidRPr="00E2601D" w:rsidRDefault="007E797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A325347" w:rsidR="00AA4F64" w:rsidRPr="00E2601D" w:rsidRDefault="0020006A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4CD3F994" w:rsidR="00AA4F64" w:rsidRPr="00E2601D" w:rsidRDefault="004A635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556DB7F0" w:rsidR="00AA4F64" w:rsidRPr="00E2601D" w:rsidRDefault="00F3791B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2A8431E" w14:textId="3DA59AFC" w:rsidR="00AA4F64" w:rsidRPr="00E2601D" w:rsidRDefault="000F72E7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B26F1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705DBF92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F46906" w14:textId="1EC7C1AD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54FD919B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40493EDE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31BD2535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AA4F64" w:rsidRPr="00E2601D" w14:paraId="2C107B3B" w14:textId="77777777" w:rsidTr="005C3C27">
        <w:tc>
          <w:tcPr>
            <w:tcW w:w="3994" w:type="dxa"/>
            <w:shd w:val="clear" w:color="auto" w:fill="auto"/>
          </w:tcPr>
          <w:p w14:paraId="64D73657" w14:textId="77777777" w:rsidR="00AA4F64" w:rsidRPr="00E2601D" w:rsidRDefault="00AA4F64" w:rsidP="00990B16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46AC55F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5C6B5553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1CB5348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71,0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6EAC3385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5F415C6B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723DB9C" w14:textId="69834C4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6D1371E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1E067B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C0642" w14:textId="79B3EEB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06DABF5A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10EB886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54,1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36DBE348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60,5</w:t>
            </w:r>
          </w:p>
        </w:tc>
      </w:tr>
      <w:tr w:rsidR="00AA4F64" w:rsidRPr="00E2601D" w14:paraId="7B7C4A50" w14:textId="77777777" w:rsidTr="005C3C27">
        <w:tc>
          <w:tcPr>
            <w:tcW w:w="3994" w:type="dxa"/>
            <w:shd w:val="clear" w:color="auto" w:fill="auto"/>
          </w:tcPr>
          <w:p w14:paraId="0F54400F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532431B1" w:rsidR="00AA4F64" w:rsidRPr="00E2601D" w:rsidRDefault="00F036BF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7BBBE8F5" w:rsidR="00AA4F64" w:rsidRPr="00E2601D" w:rsidRDefault="007E797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65,7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2356C2C9" w:rsidR="00AA4F64" w:rsidRPr="00E2601D" w:rsidRDefault="0020006A" w:rsidP="00990B16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62,5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2DEEFE9C" w:rsidR="00AA4F64" w:rsidRPr="00E2601D" w:rsidRDefault="004A635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1CA18FD4" w:rsidR="00AA4F64" w:rsidRPr="00E2601D" w:rsidRDefault="00F3791B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3D3836" w14:textId="3EE384FA" w:rsidR="00AA4F64" w:rsidRPr="00E2601D" w:rsidRDefault="000F72E7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58D0F27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5166FEE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1B8E9" w14:textId="0649B7A2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2E5176DD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31ABFE8F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67729431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31D0E4E6" w14:textId="77777777" w:rsidTr="005C3C27">
        <w:tc>
          <w:tcPr>
            <w:tcW w:w="3994" w:type="dxa"/>
            <w:shd w:val="clear" w:color="auto" w:fill="auto"/>
          </w:tcPr>
          <w:p w14:paraId="6A3BDDC4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E9AB7AE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584216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A4F64" w:rsidRPr="00E2601D" w14:paraId="56433F01" w14:textId="77777777" w:rsidTr="005C3C27">
        <w:tc>
          <w:tcPr>
            <w:tcW w:w="3994" w:type="dxa"/>
            <w:shd w:val="clear" w:color="auto" w:fill="auto"/>
          </w:tcPr>
          <w:p w14:paraId="35EA1E6D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63FC9DF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6D4425C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6A6A2D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065F16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08FE929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7D97D8" w14:textId="294B135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40327C1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6BCFB67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7C2AB0" w14:textId="1A97652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3D10109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C5923A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72B9C3B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</w:tr>
      <w:tr w:rsidR="00AA4F64" w:rsidRPr="00E2601D" w14:paraId="6C772201" w14:textId="77777777" w:rsidTr="005C3C27">
        <w:tc>
          <w:tcPr>
            <w:tcW w:w="3994" w:type="dxa"/>
            <w:shd w:val="clear" w:color="auto" w:fill="auto"/>
          </w:tcPr>
          <w:p w14:paraId="6CD4E0C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BE59521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02369D46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56A8E856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7D2F575B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15B734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5AC4F3" w14:textId="10B34F37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26FA8D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746A242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D8290" w14:textId="6212559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684960C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6AC6D0E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53CFED1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4750C67A" w14:textId="77777777" w:rsidTr="005C3C27">
        <w:tc>
          <w:tcPr>
            <w:tcW w:w="3994" w:type="dxa"/>
            <w:shd w:val="clear" w:color="auto" w:fill="auto"/>
          </w:tcPr>
          <w:p w14:paraId="31606691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D2168B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35BB6217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0AEE0F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7FF8A6E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01273FCA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C813FC" w14:textId="59C6DC75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3D04579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6A9FF332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3E07B" w14:textId="1541B4B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4BF5589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0B4115F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5AF3F96C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91,3</w:t>
            </w:r>
          </w:p>
        </w:tc>
      </w:tr>
      <w:tr w:rsidR="00AA4F64" w:rsidRPr="00E2601D" w14:paraId="6FF8F050" w14:textId="77777777" w:rsidTr="005C3C27">
        <w:tc>
          <w:tcPr>
            <w:tcW w:w="3994" w:type="dxa"/>
            <w:shd w:val="clear" w:color="auto" w:fill="auto"/>
          </w:tcPr>
          <w:p w14:paraId="00DB1EED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0C5594A2" w:rsidR="00AA4F64" w:rsidRPr="00E2601D" w:rsidRDefault="00F036BF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0BE7C99B" w:rsidR="00AA4F64" w:rsidRPr="00E2601D" w:rsidRDefault="007E797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5E0B12DF" w:rsidR="00AA4F64" w:rsidRPr="00E2601D" w:rsidRDefault="0020006A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5E1C3336" w:rsidR="00AA4F64" w:rsidRPr="00E2601D" w:rsidRDefault="000F10E9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22CE90D2" w:rsidR="00AA4F64" w:rsidRPr="00E2601D" w:rsidRDefault="00F3791B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8318B9" w14:textId="63F8F643" w:rsidR="00AA4F64" w:rsidRPr="00E2601D" w:rsidRDefault="000F72E7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2576D5F8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13E724AE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B524" w14:textId="1523A7C0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0453926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436B3EC3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7FA6F754" w:rsidR="00AA4F64" w:rsidRPr="00E2601D" w:rsidRDefault="00AA4F64" w:rsidP="00990B16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74AAE6A4" w14:textId="77777777" w:rsidTr="005C3C27">
        <w:tc>
          <w:tcPr>
            <w:tcW w:w="3994" w:type="dxa"/>
            <w:shd w:val="clear" w:color="auto" w:fill="auto"/>
          </w:tcPr>
          <w:p w14:paraId="3C281716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62B8EC5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9321C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2538723B" w14:textId="77777777" w:rsidTr="005C3C27">
        <w:tc>
          <w:tcPr>
            <w:tcW w:w="3994" w:type="dxa"/>
            <w:shd w:val="clear" w:color="auto" w:fill="auto"/>
          </w:tcPr>
          <w:p w14:paraId="5B5F23A7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1E8F3E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786FB40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705ADED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922C31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75A2B7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81277C" w14:textId="7E5EC11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142176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62D4976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390D23" w14:textId="10C168D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66DEF35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122938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26F2A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</w:tr>
      <w:tr w:rsidR="00AA4F64" w:rsidRPr="00E2601D" w14:paraId="2B4FC5AB" w14:textId="77777777" w:rsidTr="005C3C27">
        <w:tc>
          <w:tcPr>
            <w:tcW w:w="3994" w:type="dxa"/>
            <w:shd w:val="clear" w:color="auto" w:fill="auto"/>
          </w:tcPr>
          <w:p w14:paraId="018315BB" w14:textId="77777777" w:rsidR="00AA4F64" w:rsidRPr="00E2601D" w:rsidRDefault="00AA4F64" w:rsidP="00990B16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2A7A3CA0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693481DC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55677B7A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0B61310D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DEF4AE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F03BB0C" w14:textId="39E0D8BF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4E8B5FE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6C3529A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E16000" w14:textId="44FE55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565CE65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45728B7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605C068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7BFC489" w14:textId="77777777" w:rsidTr="005C3C27">
        <w:tc>
          <w:tcPr>
            <w:tcW w:w="3994" w:type="dxa"/>
            <w:shd w:val="clear" w:color="auto" w:fill="auto"/>
          </w:tcPr>
          <w:p w14:paraId="2E5F0052" w14:textId="77777777" w:rsidR="00AA4F64" w:rsidRPr="00E2601D" w:rsidRDefault="00AA4F64" w:rsidP="00990B16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0C4D74E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1289BF3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497A8FC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136,6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7DE9BDF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0B29D1A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6C1281" w14:textId="5E5C9F3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25455D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186D4184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AECDD" w14:textId="327731D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21BF79C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49B02A2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064EDA7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96,2</w:t>
            </w:r>
          </w:p>
        </w:tc>
      </w:tr>
      <w:tr w:rsidR="00AA4F64" w:rsidRPr="00E2601D" w14:paraId="396C40E9" w14:textId="77777777" w:rsidTr="005C3C27">
        <w:tc>
          <w:tcPr>
            <w:tcW w:w="3994" w:type="dxa"/>
            <w:shd w:val="clear" w:color="auto" w:fill="auto"/>
          </w:tcPr>
          <w:p w14:paraId="12E3B2AF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03EDF8A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5017CCD1" w:rsidR="00AA4F64" w:rsidRPr="00E2601D" w:rsidRDefault="007E797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38908E8E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66F53DCA" w:rsidR="00AA4F64" w:rsidRPr="00E2601D" w:rsidRDefault="000F10E9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3D462FE1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E9BDBA" w14:textId="604E64E2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04BCE01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F406705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22ED6" w14:textId="768D2138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525734B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758A366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7231A4B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12958544" w14:textId="77777777" w:rsidTr="005C3C27">
        <w:tc>
          <w:tcPr>
            <w:tcW w:w="3994" w:type="dxa"/>
            <w:vMerge w:val="restart"/>
            <w:shd w:val="clear" w:color="auto" w:fill="auto"/>
          </w:tcPr>
          <w:p w14:paraId="09030AB5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 xml:space="preserve">Relacje cen </w:t>
            </w:r>
            <w:proofErr w:type="spellStart"/>
            <w:r w:rsidRPr="00E2601D">
              <w:rPr>
                <w:rFonts w:ascii="Fira Sans" w:hAnsi="Fira Sans"/>
                <w:color w:val="000000"/>
              </w:rPr>
              <w:t>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DAF329" w14:textId="18AD5E28" w:rsidR="00AA4F64" w:rsidRPr="00E2601D" w:rsidRDefault="00AA4F64" w:rsidP="007E79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528C5A0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6D6697E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3DF7A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7F5A107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3D36E44C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49217C7" w14:textId="7DE118A3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3F7B2E09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73A1DCD1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7139A6" w14:textId="23A13E0E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7BD669F0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6BAB07A2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1B50BDF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7,2</w:t>
            </w:r>
          </w:p>
        </w:tc>
      </w:tr>
      <w:tr w:rsidR="00AA4F64" w:rsidRPr="00E2601D" w14:paraId="45BC391C" w14:textId="77777777" w:rsidTr="005C3C27">
        <w:tc>
          <w:tcPr>
            <w:tcW w:w="3994" w:type="dxa"/>
            <w:vMerge/>
            <w:shd w:val="clear" w:color="auto" w:fill="auto"/>
          </w:tcPr>
          <w:p w14:paraId="0D263422" w14:textId="77777777" w:rsidR="00AA4F64" w:rsidRPr="00E2601D" w:rsidRDefault="00AA4F64" w:rsidP="00990B16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AA4F64" w:rsidRPr="00E2601D" w:rsidRDefault="00AA4F64" w:rsidP="00990B1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4D298A67" w:rsidR="00AA4F64" w:rsidRPr="00E2601D" w:rsidRDefault="00F036BF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22E72619" w:rsidR="007E7974" w:rsidRPr="00E2601D" w:rsidRDefault="007E7974" w:rsidP="007E79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2823068" w:rsidR="00AA4F64" w:rsidRPr="00E2601D" w:rsidRDefault="0020006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742F1905" w:rsidR="000F10E9" w:rsidRPr="00E2601D" w:rsidRDefault="000F10E9" w:rsidP="000F10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1DCAD71D" w:rsidR="00AA4F64" w:rsidRPr="00E2601D" w:rsidRDefault="00F3791B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2A04755" w14:textId="2C94A23A" w:rsidR="00AA4F64" w:rsidRPr="00E2601D" w:rsidRDefault="000F72E7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5CB79A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3979840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9736D2" w14:textId="1044C656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66CE37EF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45ABB1B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060D420D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7AB31625" w14:textId="77777777" w:rsidTr="005C3C27">
        <w:tc>
          <w:tcPr>
            <w:tcW w:w="3994" w:type="dxa"/>
            <w:shd w:val="clear" w:color="auto" w:fill="auto"/>
          </w:tcPr>
          <w:p w14:paraId="60E7D17E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Produkcja sprzedana </w:t>
            </w:r>
            <w:proofErr w:type="spellStart"/>
            <w:r w:rsidRPr="00E2601D">
              <w:rPr>
                <w:rFonts w:ascii="Fira Sans" w:hAnsi="Fira Sans"/>
              </w:rPr>
              <w:t>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7B8ACF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C1BA0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E8278C3" w14:textId="77777777" w:rsidTr="005C3C27">
        <w:tc>
          <w:tcPr>
            <w:tcW w:w="3994" w:type="dxa"/>
            <w:shd w:val="clear" w:color="auto" w:fill="auto"/>
          </w:tcPr>
          <w:p w14:paraId="43657C4E" w14:textId="1A995D24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298102A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357E8AE7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554F0D6B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54C2926B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</w:t>
            </w:r>
            <w:r w:rsidR="00D742BF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4777F6D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D742BF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3B93710" w14:textId="6044E254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</w:t>
            </w:r>
            <w:r w:rsidR="00D742BF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4DAB9D03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D742BF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,</w:t>
            </w:r>
            <w:r w:rsidR="00D742BF">
              <w:rPr>
                <w:rFonts w:ascii="Fira Sans" w:hAnsi="Fira Sans"/>
              </w:rPr>
              <w:t>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4BB3568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15840" w14:textId="3A0B5C19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</w:t>
            </w:r>
            <w:r w:rsidR="00D742BF">
              <w:rPr>
                <w:rFonts w:ascii="Fira Sans" w:hAnsi="Fira Sans" w:cs="Arial"/>
                <w:szCs w:val="16"/>
              </w:rPr>
              <w:t>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60D909D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D742BF">
              <w:rPr>
                <w:rFonts w:ascii="Fira Sans" w:hAnsi="Fira Sans" w:cs="Arial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15C5AE0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96,</w:t>
            </w:r>
            <w:r w:rsidR="00D742B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4F16F2F4" w:rsidR="00AA4F64" w:rsidRPr="00E2601D" w:rsidRDefault="00D742BF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/>
              </w:rPr>
              <w:t>100,3</w:t>
            </w:r>
          </w:p>
        </w:tc>
      </w:tr>
      <w:tr w:rsidR="00AA4F64" w:rsidRPr="00E2601D" w14:paraId="12860B2B" w14:textId="77777777" w:rsidTr="005C3C27">
        <w:tc>
          <w:tcPr>
            <w:tcW w:w="3994" w:type="dxa"/>
            <w:shd w:val="clear" w:color="auto" w:fill="auto"/>
          </w:tcPr>
          <w:p w14:paraId="1E5FCD13" w14:textId="77777777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6E90059" w:rsidR="00AA4F64" w:rsidRPr="00E2601D" w:rsidRDefault="000F427A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="00F235F9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256FD09E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05321F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2C31546" w:rsidR="00AA4F64" w:rsidRPr="00E2601D" w:rsidRDefault="00726C21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33C65D86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C794A">
              <w:rPr>
                <w:rFonts w:ascii="Fira Sans" w:hAnsi="Fira Sans"/>
              </w:rPr>
              <w:t>3</w:t>
            </w:r>
            <w:r>
              <w:rPr>
                <w:rFonts w:ascii="Fira Sans" w:hAnsi="Fira Sans"/>
              </w:rPr>
              <w:t>,</w:t>
            </w:r>
            <w:r w:rsidR="00EC794A">
              <w:rPr>
                <w:rFonts w:ascii="Fira Sans" w:hAnsi="Fira Sans"/>
              </w:rPr>
              <w:t>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19AB09AA" w:rsidR="00AA4F64" w:rsidRPr="00E2601D" w:rsidRDefault="00EC794A" w:rsidP="00C66D72">
            <w:pPr>
              <w:pStyle w:val="wartocibezgwiazdek"/>
              <w:spacing w:before="0" w:line="240" w:lineRule="exact"/>
              <w:ind w:right="-5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</w:t>
            </w:r>
            <w:r w:rsidR="00475258">
              <w:rPr>
                <w:rFonts w:ascii="Fira Sans" w:hAnsi="Fira Sans"/>
              </w:rPr>
              <w:t>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B96BB2" w14:textId="75E26829" w:rsidR="00AA4F64" w:rsidRPr="00E2601D" w:rsidRDefault="00475258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6F8C895A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480128F1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420EDD" w14:textId="1F98E7C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17AE950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5719E68D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5D7E734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A4F64" w:rsidRPr="00E2601D" w14:paraId="686018C8" w14:textId="77777777" w:rsidTr="005C3C27">
        <w:tc>
          <w:tcPr>
            <w:tcW w:w="3994" w:type="dxa"/>
            <w:shd w:val="clear" w:color="auto" w:fill="auto"/>
          </w:tcPr>
          <w:p w14:paraId="3B673136" w14:textId="425619AA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14D27826" w:rsidR="00AA4F64" w:rsidRPr="00E2601D" w:rsidRDefault="0044741E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69580C44" w:rsidR="00AA4F64" w:rsidRPr="00E2601D" w:rsidRDefault="00AA4F64" w:rsidP="00523E92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1DB81F7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0D15C4D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172D12FF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9F59F80" w14:textId="373E7E87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44741E">
              <w:rPr>
                <w:rFonts w:ascii="Fira Sans" w:hAnsi="Fira Sans"/>
              </w:rPr>
              <w:t>8</w:t>
            </w:r>
            <w:r>
              <w:rPr>
                <w:rFonts w:ascii="Fira Sans" w:hAnsi="Fira Sans"/>
              </w:rPr>
              <w:t>,</w:t>
            </w:r>
            <w:r w:rsidR="0044741E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7388DC3A" w:rsidR="00AA4F64" w:rsidRPr="00E2601D" w:rsidRDefault="00AA4F64" w:rsidP="00523E9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="0044741E">
              <w:rPr>
                <w:rFonts w:ascii="Fira Sans" w:hAnsi="Fira Sans"/>
              </w:rPr>
              <w:t>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64759F72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3544F" w14:textId="0F72B45B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</w:t>
            </w:r>
            <w:r w:rsidR="0044741E">
              <w:rPr>
                <w:rFonts w:ascii="Fira Sans" w:hAnsi="Fira Sans" w:cs="Arial"/>
                <w:szCs w:val="16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3E7DB5AA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</w:t>
            </w:r>
            <w:r w:rsidR="0044741E">
              <w:rPr>
                <w:rFonts w:ascii="Fira Sans" w:hAnsi="Fira Sans" w:cs="Arial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77AF13D8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93,</w:t>
            </w:r>
            <w:r w:rsidR="0044741E">
              <w:rPr>
                <w:rFonts w:ascii="Fira Sans" w:hAnsi="Fira Sans" w:cs="Arial"/>
                <w:color w:val="000000"/>
                <w:szCs w:val="16"/>
              </w:rPr>
              <w:t>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1299448D" w:rsidR="00AA4F64" w:rsidRPr="00E2601D" w:rsidRDefault="00AA4F64" w:rsidP="00523E92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</w:t>
            </w:r>
            <w:r w:rsidR="00E87C5A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>,2</w:t>
            </w:r>
          </w:p>
        </w:tc>
      </w:tr>
      <w:tr w:rsidR="00AA4F64" w:rsidRPr="00E2601D" w14:paraId="5B8FA6B3" w14:textId="77777777" w:rsidTr="005C3C27">
        <w:tc>
          <w:tcPr>
            <w:tcW w:w="3994" w:type="dxa"/>
            <w:shd w:val="clear" w:color="auto" w:fill="auto"/>
          </w:tcPr>
          <w:p w14:paraId="49A3A52B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769325FE" w:rsidR="00AA4F64" w:rsidRPr="00E2601D" w:rsidRDefault="00D8496C" w:rsidP="00D41BB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="00F235F9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1F056FB6" w:rsidR="00AA4F64" w:rsidRPr="00E2601D" w:rsidRDefault="00F235F9" w:rsidP="001870B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BA6730">
              <w:rPr>
                <w:rFonts w:ascii="Fira Sans" w:hAnsi="Fira Sans" w:cs="Arial"/>
                <w:color w:val="000000"/>
                <w:szCs w:val="16"/>
              </w:rPr>
              <w:t>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28262DD6" w:rsidR="00AA4F64" w:rsidRPr="00E2601D" w:rsidRDefault="00726C21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09C2DE0A" w:rsidR="00AA4F64" w:rsidRPr="00E2601D" w:rsidRDefault="001870B6" w:rsidP="00C66D7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="00EC794A"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68917918" w:rsidR="00AA4F64" w:rsidRPr="00E2601D" w:rsidRDefault="00EC794A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643373" w14:textId="41E4F7B1" w:rsidR="00AA4F64" w:rsidRPr="00E2601D" w:rsidRDefault="00475258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2ADDD76B" w:rsidR="00AA4F64" w:rsidRPr="00E2601D" w:rsidRDefault="00AA4F64" w:rsidP="00990B16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7023DCE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FD6C1D" w14:textId="60BA8F9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72E1EFD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5E2CAC7C" w:rsidR="00AA4F64" w:rsidRPr="00E2601D" w:rsidRDefault="00AA4F64" w:rsidP="00990B16">
            <w:pPr>
              <w:pStyle w:val="TableText"/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1FDBC46" w:rsidR="00AA4F64" w:rsidRPr="00E2601D" w:rsidRDefault="00AA4F64" w:rsidP="00990B16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A4F64" w:rsidRPr="00E2601D" w14:paraId="645EFC24" w14:textId="77777777" w:rsidTr="005C3C2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AA4F64" w:rsidRPr="00E2601D" w:rsidRDefault="00AA4F64" w:rsidP="00990B16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</w:t>
            </w:r>
            <w:proofErr w:type="spellStart"/>
            <w:r w:rsidRPr="00E2601D">
              <w:rPr>
                <w:rFonts w:ascii="Fira Sans" w:hAnsi="Fira Sans"/>
              </w:rPr>
              <w:t>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5C3C8D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89C456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47766202" w14:textId="77777777" w:rsidTr="005C3C27">
        <w:tc>
          <w:tcPr>
            <w:tcW w:w="3994" w:type="dxa"/>
            <w:shd w:val="clear" w:color="auto" w:fill="auto"/>
          </w:tcPr>
          <w:p w14:paraId="2AFBE9CA" w14:textId="737D613B" w:rsidR="00AA4F64" w:rsidRPr="00E2601D" w:rsidRDefault="00AA4F64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2C6B89E5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3495F23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777990D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DB5E9F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16DE41C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8370DE4" w14:textId="678EA2A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6603747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112,2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D985DE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1817A9" w14:textId="49579B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40F8076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0640F2A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04AAC525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124,6</w:t>
            </w:r>
          </w:p>
        </w:tc>
      </w:tr>
      <w:tr w:rsidR="00AA4F64" w:rsidRPr="00E2601D" w14:paraId="6E6DB98B" w14:textId="77777777" w:rsidTr="005C3C27">
        <w:tc>
          <w:tcPr>
            <w:tcW w:w="3994" w:type="dxa"/>
            <w:shd w:val="clear" w:color="auto" w:fill="auto"/>
          </w:tcPr>
          <w:p w14:paraId="239AC464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4F51D503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24F9662D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180DE607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42968156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4E3C723E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CAE2B60" w14:textId="178B1FC9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5D74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8F4791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81EE63" w14:textId="1E406F2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498F6C7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420B60D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0DB8F0B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A4F64" w:rsidRPr="00E2601D" w14:paraId="30FBB3B2" w14:textId="77777777" w:rsidTr="005C3C27">
        <w:tc>
          <w:tcPr>
            <w:tcW w:w="3994" w:type="dxa"/>
            <w:shd w:val="clear" w:color="auto" w:fill="auto"/>
          </w:tcPr>
          <w:p w14:paraId="0273F3F9" w14:textId="799242A1" w:rsidR="00AA4F64" w:rsidRPr="00E2601D" w:rsidRDefault="00970C60" w:rsidP="00990B16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</w:t>
            </w:r>
            <w:r w:rsidR="00AA4F64"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4034E19A" w:rsidR="00AA4F64" w:rsidRPr="00E2601D" w:rsidRDefault="00AA4F64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136,9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47BFB19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165,9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200D46ED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3866ADBE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56241BFA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2858D3" w14:textId="42522A6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65307592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F1B53E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58657" w14:textId="266FAEE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154,1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25957470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147,2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71A0C01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117,4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3EF5C5D6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129,2</w:t>
            </w:r>
          </w:p>
        </w:tc>
      </w:tr>
      <w:tr w:rsidR="00AA4F64" w:rsidRPr="00E2601D" w14:paraId="01FB30FA" w14:textId="77777777" w:rsidTr="005C3C27">
        <w:tc>
          <w:tcPr>
            <w:tcW w:w="3994" w:type="dxa"/>
            <w:shd w:val="clear" w:color="auto" w:fill="auto"/>
          </w:tcPr>
          <w:p w14:paraId="4329905A" w14:textId="77777777" w:rsidR="00AA4F64" w:rsidRPr="00E2601D" w:rsidRDefault="00AA4F64" w:rsidP="00990B16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AA4F64" w:rsidRPr="00E2601D" w:rsidRDefault="00AA4F64" w:rsidP="00990B16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5793CEB2" w:rsidR="00AA4F64" w:rsidRPr="00E2601D" w:rsidRDefault="00EE24AD" w:rsidP="00990B1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7DAE193E" w:rsidR="00AA4F64" w:rsidRPr="00E2601D" w:rsidRDefault="00190437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48E7035" w:rsidR="00AA4F64" w:rsidRPr="00E2601D" w:rsidRDefault="00C27D5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64E17640" w:rsidR="00AA4F64" w:rsidRPr="00E2601D" w:rsidRDefault="001870B6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52AE9894" w:rsidR="00AA4F64" w:rsidRPr="00E2601D" w:rsidRDefault="00AB483A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CD74311" w14:textId="54082E73" w:rsidR="00AA4F64" w:rsidRPr="00E2601D" w:rsidRDefault="002D23FC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5A8D1669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26D1D2B4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6FDFA" w14:textId="2888E54F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4080CEC3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04515D9C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8FD3118" w:rsidR="00AA4F64" w:rsidRPr="00E2601D" w:rsidRDefault="00AA4F64" w:rsidP="00990B1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90B16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33A5C96B" w:rsidR="009C6D35" w:rsidRPr="007C0B8B" w:rsidRDefault="00E87F28" w:rsidP="007C0B8B">
      <w:pPr>
        <w:pStyle w:val="podstawowyFira95"/>
        <w:rPr>
          <w:rFonts w:cs="Arial"/>
          <w:b/>
        </w:rPr>
      </w:pPr>
      <w:r w:rsidRPr="005F69B7">
        <w:rPr>
          <w:sz w:val="16"/>
          <w:szCs w:val="16"/>
        </w:rPr>
        <w:br w:type="page"/>
      </w:r>
      <w:r w:rsidR="00B73E37" w:rsidRPr="007C0B8B">
        <w:rPr>
          <w:b/>
        </w:rPr>
        <w:lastRenderedPageBreak/>
        <w:t>Tablica 1</w:t>
      </w:r>
      <w:r w:rsidR="00CD670A">
        <w:rPr>
          <w:b/>
        </w:rPr>
        <w:t>3</w:t>
      </w:r>
      <w:r w:rsidR="00D93148" w:rsidRPr="007C0B8B">
        <w:rPr>
          <w:b/>
        </w:rPr>
        <w:t xml:space="preserve">. </w:t>
      </w:r>
      <w:r w:rsidR="007B038B" w:rsidRPr="007C0B8B">
        <w:rPr>
          <w:b/>
        </w:rPr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 Dane do tabeli dostępne są w załączonym pliku excel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5C3C27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8717E26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D03A20">
              <w:rPr>
                <w:rFonts w:ascii="Fira Sans" w:hAnsi="Fira Sans"/>
                <w:sz w:val="16"/>
                <w:szCs w:val="16"/>
              </w:rPr>
              <w:t>A – 20</w:t>
            </w:r>
            <w:r w:rsidR="00D03A20" w:rsidRPr="00D03A20">
              <w:rPr>
                <w:rFonts w:ascii="Fira Sans" w:hAnsi="Fira Sans"/>
                <w:sz w:val="16"/>
                <w:szCs w:val="16"/>
              </w:rPr>
              <w:t>2</w:t>
            </w:r>
            <w:r w:rsidR="00D711C9">
              <w:rPr>
                <w:rFonts w:ascii="Fira Sans" w:hAnsi="Fira Sans"/>
                <w:sz w:val="16"/>
                <w:szCs w:val="16"/>
              </w:rPr>
              <w:t>3</w:t>
            </w:r>
            <w:r w:rsidRPr="00D03A20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158AE949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D711C9">
              <w:rPr>
                <w:rFonts w:ascii="Fira Sans" w:hAnsi="Fira Sans"/>
                <w:sz w:val="16"/>
                <w:szCs w:val="16"/>
              </w:rPr>
              <w:t>4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9137E3" w:rsidRPr="00EA0F30" w14:paraId="2E1193C1" w14:textId="77777777" w:rsidTr="005C3C27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9137E3" w:rsidRPr="002F1543" w:rsidRDefault="009137E3" w:rsidP="009137E3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9137E3" w:rsidRPr="002F1543" w:rsidRDefault="009137E3" w:rsidP="009137E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20AF91DC" w:rsidR="009137E3" w:rsidRPr="00076D74" w:rsidRDefault="009137E3" w:rsidP="009137E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 w:cs="Calibri"/>
              </w:rPr>
              <w:t>925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62A74C6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1 565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472A095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2 269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25337583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3 431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32B54239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4B5D2C">
              <w:rPr>
                <w:rFonts w:ascii="Fira Sans" w:hAnsi="Fira Sans" w:cs="Calibri"/>
              </w:rPr>
              <w:t>4 198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D5B30BA" w14:textId="6EBA4298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4 710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7A99C2C4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5 359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77D1DB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6 259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427BB8" w14:textId="48E478A6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6 690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7FF55031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7 177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1126A7B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7 676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3A8B9BC5" w:rsidR="009137E3" w:rsidRPr="008C2808" w:rsidRDefault="009137E3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C2808">
              <w:rPr>
                <w:rFonts w:ascii="Fira Sans" w:hAnsi="Fira Sans" w:cs="Calibri"/>
              </w:rPr>
              <w:t>8 630</w:t>
            </w:r>
          </w:p>
        </w:tc>
      </w:tr>
      <w:tr w:rsidR="0080384D" w:rsidRPr="00EA0F30" w14:paraId="14A02D4D" w14:textId="77777777" w:rsidTr="005C3C27">
        <w:tc>
          <w:tcPr>
            <w:tcW w:w="3994" w:type="dxa"/>
            <w:shd w:val="clear" w:color="auto" w:fill="auto"/>
          </w:tcPr>
          <w:p w14:paraId="735E2827" w14:textId="77777777" w:rsidR="0080384D" w:rsidRPr="002F1543" w:rsidRDefault="0080384D" w:rsidP="0080384D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80384D" w:rsidRPr="002F1543" w:rsidRDefault="0080384D" w:rsidP="0080384D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4D001477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706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71DEE34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1 605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7247F39D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2 086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4D59CD1D" w:rsidR="0080384D" w:rsidRPr="0080384D" w:rsidRDefault="0080384D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80384D">
              <w:rPr>
                <w:rFonts w:ascii="Fira Sans" w:hAnsi="Fira Sans" w:cs="Calibri"/>
              </w:rPr>
              <w:t>2 898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6476CDDB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0384D">
              <w:rPr>
                <w:rFonts w:ascii="Fira Sans" w:hAnsi="Fira Sans"/>
              </w:rPr>
              <w:t>3 550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0B4B86" w14:textId="1D915B2E" w:rsidR="0080384D" w:rsidRPr="004B5D2C" w:rsidRDefault="003A698A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A698A">
              <w:rPr>
                <w:rFonts w:ascii="Fira Sans" w:hAnsi="Fira Sans"/>
              </w:rPr>
              <w:t>4 283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24133AD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35C99AB7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C28F0A" w14:textId="7F8F4150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1032951D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58AD6CC5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655E7E0" w:rsidR="0080384D" w:rsidRPr="004B5D2C" w:rsidRDefault="0080384D" w:rsidP="0080384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076D74" w:rsidRPr="00EA0F30" w14:paraId="366B2ABD" w14:textId="77777777" w:rsidTr="005C3C27">
        <w:tc>
          <w:tcPr>
            <w:tcW w:w="3994" w:type="dxa"/>
            <w:shd w:val="clear" w:color="auto" w:fill="auto"/>
          </w:tcPr>
          <w:p w14:paraId="5FF6B17F" w14:textId="77777777" w:rsidR="00076D74" w:rsidRPr="002F1543" w:rsidRDefault="00076D74" w:rsidP="00076D74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076D74" w:rsidRPr="002F1543" w:rsidRDefault="00076D74" w:rsidP="00076D74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4B93006F" w:rsidR="00076D74" w:rsidRPr="00076D74" w:rsidRDefault="00076D74" w:rsidP="00076D74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76D74">
              <w:rPr>
                <w:rFonts w:ascii="Fira Sans" w:hAnsi="Fira Sans"/>
              </w:rPr>
              <w:t>110,1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18E3990E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736DC6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073A31C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E207808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32DB14" w14:textId="5D472DE7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4CDFCE4F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85,3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0EB8E331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AC4D" w14:textId="65F09455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80,8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00655F34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4C02020A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73,8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08DFDB90" w:rsidR="00076D74" w:rsidRPr="004B5D2C" w:rsidRDefault="00076D74" w:rsidP="008C28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B5D2C">
              <w:rPr>
                <w:rFonts w:ascii="Fira Sans" w:hAnsi="Fira Sans"/>
              </w:rPr>
              <w:t>77,0</w:t>
            </w:r>
          </w:p>
        </w:tc>
      </w:tr>
      <w:tr w:rsidR="003253A3" w:rsidRPr="00EA0F30" w14:paraId="0B7CAD4D" w14:textId="77777777" w:rsidTr="005C3C27">
        <w:tc>
          <w:tcPr>
            <w:tcW w:w="3994" w:type="dxa"/>
            <w:shd w:val="clear" w:color="auto" w:fill="auto"/>
          </w:tcPr>
          <w:p w14:paraId="485353D3" w14:textId="77777777" w:rsidR="003253A3" w:rsidRPr="002F1543" w:rsidRDefault="003253A3" w:rsidP="003253A3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3253A3" w:rsidRPr="002F1543" w:rsidRDefault="003253A3" w:rsidP="003253A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091EADC7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76,3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78FD4F68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28DC37C0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91,9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23539B0A" w:rsidR="003253A3" w:rsidRPr="003253A3" w:rsidRDefault="003253A3" w:rsidP="003A698A">
            <w:pPr>
              <w:pStyle w:val="wartocibezgwiazdek"/>
              <w:spacing w:before="0" w:line="240" w:lineRule="exact"/>
              <w:ind w:right="0"/>
              <w:rPr>
                <w:rFonts w:ascii="Fira Sans" w:hAnsi="Fira Sans" w:cs="Calibri"/>
              </w:rPr>
            </w:pPr>
            <w:r w:rsidRPr="003253A3">
              <w:rPr>
                <w:rFonts w:ascii="Fira Sans" w:hAnsi="Fira Sans" w:cs="Calibri"/>
              </w:rPr>
              <w:t>84,5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4616BEFD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253A3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5BAF2C" w14:textId="1267A9C1" w:rsidR="003253A3" w:rsidRPr="00076D74" w:rsidRDefault="003A698A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3A698A">
              <w:rPr>
                <w:rFonts w:ascii="Fira Sans" w:hAnsi="Fira Sans"/>
              </w:rPr>
              <w:t>90,9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0DDE970B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5D793477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D9A0F" w14:textId="6319525A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1E8B5A71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2BA9721C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6F33A763" w:rsidR="003253A3" w:rsidRPr="00076D74" w:rsidRDefault="003253A3" w:rsidP="003253A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CD366CD" w14:textId="77777777" w:rsidTr="005C3C27">
        <w:tc>
          <w:tcPr>
            <w:tcW w:w="3994" w:type="dxa"/>
            <w:shd w:val="clear" w:color="auto" w:fill="auto"/>
          </w:tcPr>
          <w:p w14:paraId="4911267C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Sprzedaż detaliczna </w:t>
            </w:r>
            <w:proofErr w:type="spellStart"/>
            <w:r w:rsidRPr="002F1543">
              <w:rPr>
                <w:rFonts w:ascii="Fira Sans" w:hAnsi="Fira Sans"/>
              </w:rPr>
              <w:t>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77BB4B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7172E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2A7628" w:rsidRPr="002F1543" w14:paraId="0BC56087" w14:textId="77777777" w:rsidTr="005C3C27">
        <w:tc>
          <w:tcPr>
            <w:tcW w:w="3994" w:type="dxa"/>
            <w:shd w:val="clear" w:color="auto" w:fill="auto"/>
          </w:tcPr>
          <w:p w14:paraId="451B997E" w14:textId="52B5DC6B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43CD2C69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312D978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3D1AF8A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4EC1D3A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CE12486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6AD5472" w14:textId="644322B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E988273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3BD1752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1A8216" w14:textId="6D88514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21A2F12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030A2F6D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38CA1C4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</w:tr>
      <w:tr w:rsidR="002A7628" w:rsidRPr="002F1543" w14:paraId="156101CB" w14:textId="77777777" w:rsidTr="005C3C27">
        <w:tc>
          <w:tcPr>
            <w:tcW w:w="3994" w:type="dxa"/>
            <w:shd w:val="clear" w:color="auto" w:fill="auto"/>
          </w:tcPr>
          <w:p w14:paraId="2E14D57D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C992D6B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642FFE7B" w:rsidR="002A7628" w:rsidRPr="002F1543" w:rsidRDefault="00652BF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2B79284E" w:rsidR="002A7628" w:rsidRPr="002F1543" w:rsidRDefault="00BA07CB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44D91D7C" w:rsidR="002A7628" w:rsidRPr="002F1543" w:rsidRDefault="001870B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2CDDBCE9" w:rsidR="002A7628" w:rsidRPr="002F1543" w:rsidRDefault="006F21E5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ED3A9E6" w14:textId="31994E8B" w:rsidR="002A7628" w:rsidRPr="002F1543" w:rsidRDefault="00D253CF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2C47546D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4971C2B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F8AD8D" w14:textId="7D6C93D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4011942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7BECA20C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6ADB58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2A7628" w:rsidRPr="002F1543" w14:paraId="2EA14C8F" w14:textId="77777777" w:rsidTr="005C3C27">
        <w:tc>
          <w:tcPr>
            <w:tcW w:w="3994" w:type="dxa"/>
            <w:shd w:val="clear" w:color="auto" w:fill="auto"/>
          </w:tcPr>
          <w:p w14:paraId="458E9865" w14:textId="77777777" w:rsidR="002A7628" w:rsidRPr="002F1543" w:rsidRDefault="002A7628" w:rsidP="002A762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6EFC09A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560C03D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25FB5E5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375EFB49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1DAE48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81AFEA" w14:textId="557DF40C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5C084481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4438E207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0F960C" w14:textId="5544063A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2DAFB73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4913774A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AD43D55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96,8</w:t>
            </w:r>
          </w:p>
        </w:tc>
      </w:tr>
      <w:tr w:rsidR="002A7628" w:rsidRPr="002F1543" w14:paraId="78A989C3" w14:textId="77777777" w:rsidTr="005C3C27">
        <w:tc>
          <w:tcPr>
            <w:tcW w:w="3994" w:type="dxa"/>
            <w:shd w:val="clear" w:color="auto" w:fill="auto"/>
          </w:tcPr>
          <w:p w14:paraId="7D02E5F5" w14:textId="77777777" w:rsidR="002A7628" w:rsidRPr="002F1543" w:rsidRDefault="002A7628" w:rsidP="002A762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02A23B16" w:rsidR="002A7628" w:rsidRPr="002F1543" w:rsidRDefault="00700AA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3A217CE7" w:rsidR="002A7628" w:rsidRPr="002F1543" w:rsidRDefault="00652BF9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011BE2F7" w:rsidR="002A7628" w:rsidRPr="002F1543" w:rsidRDefault="00BA07CB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441C817" w:rsidR="002A7628" w:rsidRPr="002F1543" w:rsidRDefault="001870B6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17456E5C" w:rsidR="002A7628" w:rsidRPr="002F1543" w:rsidRDefault="006F21E5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B6E088" w14:textId="553C978D" w:rsidR="002A7628" w:rsidRPr="002F1543" w:rsidRDefault="00D253CF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C9EDD6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3004BC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27AB12" w14:textId="21AE1F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299A5B52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7CB79349" w:rsidR="002A7628" w:rsidRPr="002F1543" w:rsidRDefault="002A7628" w:rsidP="002A7628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6BF3A2C0" w:rsidR="002A7628" w:rsidRPr="002F1543" w:rsidRDefault="002A7628" w:rsidP="002A7628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2A7628" w:rsidRPr="002F1543" w14:paraId="5E9F541B" w14:textId="77777777" w:rsidTr="005C3C27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Wskaźnik rentowności obrotu w </w:t>
            </w:r>
            <w:proofErr w:type="spellStart"/>
            <w:r w:rsidRPr="002F1543">
              <w:rPr>
                <w:rFonts w:ascii="Fira Sans" w:hAnsi="Fira Sans"/>
              </w:rPr>
              <w:t>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F291119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842F7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2A7628" w:rsidRPr="002F1543" w:rsidRDefault="002A7628" w:rsidP="002A7628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52EF22C7" w14:textId="77777777" w:rsidTr="005C3C27">
        <w:tc>
          <w:tcPr>
            <w:tcW w:w="3994" w:type="dxa"/>
            <w:shd w:val="clear" w:color="auto" w:fill="auto"/>
          </w:tcPr>
          <w:p w14:paraId="216A70D8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6AD4A1A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7A4A27D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09E7F29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2251A82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31AD97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D25EAA3" w14:textId="6BA251B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4D2604EA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469775A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57262" w14:textId="3B88553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7838F90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3CB5DB7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76110432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3,7</w:t>
            </w:r>
          </w:p>
        </w:tc>
      </w:tr>
      <w:tr w:rsidR="002A7628" w:rsidRPr="002F1543" w14:paraId="14E9F495" w14:textId="77777777" w:rsidTr="005C3C27">
        <w:tc>
          <w:tcPr>
            <w:tcW w:w="3994" w:type="dxa"/>
            <w:shd w:val="clear" w:color="auto" w:fill="auto"/>
          </w:tcPr>
          <w:p w14:paraId="3B161B6A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0578CEC8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281068FC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D5E8E33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6E8F54CF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3D18F475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8C03E8B" w14:textId="6306A8CB" w:rsidR="002A7628" w:rsidRPr="002F1543" w:rsidRDefault="00D6629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DD936B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3B2FA4FC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C1DC5" w14:textId="0EADC37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7DD926A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0507231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58B724A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2A7628" w:rsidRPr="002F1543" w14:paraId="631EEA7C" w14:textId="77777777" w:rsidTr="005C3C27">
        <w:tc>
          <w:tcPr>
            <w:tcW w:w="3994" w:type="dxa"/>
            <w:shd w:val="clear" w:color="auto" w:fill="auto"/>
          </w:tcPr>
          <w:p w14:paraId="6E58C275" w14:textId="77777777" w:rsidR="002A7628" w:rsidRPr="002F1543" w:rsidRDefault="002A7628" w:rsidP="002A7628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proofErr w:type="spellStart"/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>d</w:t>
            </w:r>
            <w:proofErr w:type="spellEnd"/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698E9074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1D48A8E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07847BF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00936DC0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32E5FDC5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BE6A0A" w14:textId="3C45500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4A1CCDC3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4E0E9B7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3AE1B" w14:textId="216FE899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5D3AF56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39E600C8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4B61E1BD" w:rsidR="002A7628" w:rsidRPr="002F1543" w:rsidRDefault="00D93B51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2,9</w:t>
            </w:r>
          </w:p>
        </w:tc>
      </w:tr>
      <w:tr w:rsidR="002A7628" w:rsidRPr="002F1543" w14:paraId="63F3BA07" w14:textId="77777777" w:rsidTr="005C3C27">
        <w:tc>
          <w:tcPr>
            <w:tcW w:w="3994" w:type="dxa"/>
            <w:shd w:val="clear" w:color="auto" w:fill="auto"/>
          </w:tcPr>
          <w:p w14:paraId="34168E8F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06A188BB" w:rsidR="002A7628" w:rsidRPr="002F1543" w:rsidRDefault="00916BA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189866BD" w:rsidR="002A7628" w:rsidRPr="002F1543" w:rsidRDefault="0053474D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ED05097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0BB5852B" w:rsidR="002A7628" w:rsidRPr="002F1543" w:rsidRDefault="00553804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166F7E3" w:rsidR="002A7628" w:rsidRPr="002F1543" w:rsidRDefault="003A4B09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5CFAA6" w14:textId="11865528" w:rsidR="002A7628" w:rsidRPr="002F1543" w:rsidRDefault="00D66296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6F46550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14ED50ED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CA5956" w14:textId="724324F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368A49EF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3A56FF3B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4160D1A2" w:rsidR="002A7628" w:rsidRPr="002F1543" w:rsidRDefault="002A7628" w:rsidP="002A762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2A7628" w:rsidRPr="002F1543" w14:paraId="0994815D" w14:textId="77777777" w:rsidTr="005C3C27">
        <w:tc>
          <w:tcPr>
            <w:tcW w:w="3994" w:type="dxa"/>
            <w:vMerge w:val="restart"/>
            <w:shd w:val="clear" w:color="auto" w:fill="auto"/>
          </w:tcPr>
          <w:p w14:paraId="18348A11" w14:textId="77777777" w:rsidR="002A7628" w:rsidRPr="002F1543" w:rsidRDefault="002A7628" w:rsidP="002A762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Nakłady inwestycyjne </w:t>
            </w:r>
            <w:proofErr w:type="spellStart"/>
            <w:r w:rsidRPr="002F1543">
              <w:rPr>
                <w:rFonts w:ascii="Fira Sans" w:hAnsi="Fira Sans"/>
              </w:rPr>
              <w:t>przedsiębiorstw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2F1543">
              <w:rPr>
                <w:rFonts w:ascii="Fira Sans" w:hAnsi="Fira Sans"/>
                <w:vertAlign w:val="superscript"/>
              </w:rPr>
              <w:t xml:space="preserve">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75F9633F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B615368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5FC9AFC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5769F80E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175E0DD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530259" w14:textId="0E4612BB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1 531,7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31493BB1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6183D223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F5676" w14:textId="1921649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2 480,6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311C4F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262CEF6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3C6E94C6" w:rsidR="002A7628" w:rsidRPr="002F1543" w:rsidRDefault="00D93B51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3 679,7</w:t>
            </w:r>
          </w:p>
        </w:tc>
      </w:tr>
      <w:tr w:rsidR="002A7628" w:rsidRPr="002F1543" w14:paraId="43CF098F" w14:textId="77777777" w:rsidTr="005C3C27">
        <w:tc>
          <w:tcPr>
            <w:tcW w:w="3994" w:type="dxa"/>
            <w:vMerge/>
            <w:shd w:val="clear" w:color="auto" w:fill="auto"/>
          </w:tcPr>
          <w:p w14:paraId="213382E3" w14:textId="77777777" w:rsidR="002A7628" w:rsidRPr="002F1543" w:rsidRDefault="002A7628" w:rsidP="002A7628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2A7628" w:rsidRPr="002F1543" w:rsidRDefault="002A7628" w:rsidP="002A762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7E0718A4" w:rsidR="002A7628" w:rsidRPr="002F1543" w:rsidRDefault="00916BA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29AA164F" w:rsidR="002A7628" w:rsidRPr="002F1543" w:rsidRDefault="0053474D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42D19D24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1 220,5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4DC28947" w:rsidR="002A7628" w:rsidRPr="002F1543" w:rsidRDefault="00553804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66406899" w:rsidR="002A7628" w:rsidRPr="002F1543" w:rsidRDefault="003A4B09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CF25E" w14:textId="697D981A" w:rsidR="002A7628" w:rsidRPr="002F1543" w:rsidRDefault="00D66296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7FD3B45A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12FC9B04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230C9" w14:textId="6AFD5040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42E303C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46F4B0C4" w:rsidR="002A7628" w:rsidRPr="002F1543" w:rsidRDefault="002A7628" w:rsidP="002A762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0F4E3930" w:rsidR="002A7628" w:rsidRPr="002F1543" w:rsidRDefault="002A7628" w:rsidP="002A762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1F26BE" w:rsidRPr="002F1543" w14:paraId="67F5C5D7" w14:textId="77777777" w:rsidTr="005C3C27">
        <w:tc>
          <w:tcPr>
            <w:tcW w:w="3994" w:type="dxa"/>
            <w:vMerge w:val="restart"/>
            <w:shd w:val="clear" w:color="auto" w:fill="auto"/>
          </w:tcPr>
          <w:p w14:paraId="78AE928E" w14:textId="0A7BDD53" w:rsidR="001F26BE" w:rsidRPr="002F1543" w:rsidRDefault="001F26BE" w:rsidP="001F26BE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42512C63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3F209AA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0D98D1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1507CEA8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678FC830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1DB9E33" w14:textId="11FFCC61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1D507125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32114BFE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E8ACEE" w14:textId="5C9D27EA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14111147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6DD09F6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391414F5" w:rsidR="001F26BE" w:rsidRPr="002F1543" w:rsidRDefault="00D93B51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</w:tr>
      <w:tr w:rsidR="001F26BE" w:rsidRPr="002F1543" w14:paraId="0CF23CC4" w14:textId="77777777" w:rsidTr="005C3C27">
        <w:tc>
          <w:tcPr>
            <w:tcW w:w="3994" w:type="dxa"/>
            <w:vMerge/>
            <w:shd w:val="clear" w:color="auto" w:fill="auto"/>
          </w:tcPr>
          <w:p w14:paraId="5AB3B261" w14:textId="77777777" w:rsidR="001F26BE" w:rsidRPr="002F1543" w:rsidRDefault="001F26BE" w:rsidP="001F26BE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1F26BE" w:rsidRPr="002F1543" w:rsidRDefault="001F26BE" w:rsidP="001F26BE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714939F2" w:rsidR="001F26BE" w:rsidRPr="002F1543" w:rsidRDefault="00916BA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7D26B0A2" w:rsidR="001F26BE" w:rsidRPr="002F1543" w:rsidRDefault="0053474D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141D5FE8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181,1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3B194DA6" w:rsidR="001F26BE" w:rsidRPr="002F1543" w:rsidRDefault="00553804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4FF9AB12" w:rsidR="001F26BE" w:rsidRPr="002F1543" w:rsidRDefault="003A4B09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B925F6A" w14:textId="1240FC9B" w:rsidR="001F26BE" w:rsidRPr="002F1543" w:rsidRDefault="00D66296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1DFF914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26C99255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FE755C" w14:textId="54BB0C09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49E441BF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7B2B5EE4" w:rsidR="001F26BE" w:rsidRPr="002F1543" w:rsidRDefault="001F26BE" w:rsidP="001F26BE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44D003B7" w:rsidR="001F26BE" w:rsidRPr="002F1543" w:rsidRDefault="001F26BE" w:rsidP="001F26BE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533C91EF" w14:textId="77777777" w:rsidTr="005C3C27">
        <w:tc>
          <w:tcPr>
            <w:tcW w:w="3994" w:type="dxa"/>
            <w:shd w:val="clear" w:color="auto" w:fill="auto"/>
          </w:tcPr>
          <w:p w14:paraId="4411DA68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Podmioty gospodarki </w:t>
            </w:r>
            <w:proofErr w:type="spellStart"/>
            <w:r w:rsidRPr="002F1543">
              <w:rPr>
                <w:rFonts w:ascii="Fira Sans" w:hAnsi="Fira Sans"/>
              </w:rPr>
              <w:t>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0DDA7D2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11FFC90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266E6">
              <w:rPr>
                <w:rFonts w:ascii="Fira Sans" w:hAnsi="Fira Sans"/>
              </w:rPr>
              <w:t>203</w:t>
            </w:r>
            <w:r>
              <w:rPr>
                <w:rFonts w:ascii="Fira Sans" w:hAnsi="Fira Sans"/>
              </w:rPr>
              <w:t xml:space="preserve"> </w:t>
            </w:r>
            <w:r w:rsidRPr="00F266E6">
              <w:rPr>
                <w:rFonts w:ascii="Fira Sans" w:hAnsi="Fira Sans"/>
              </w:rPr>
              <w:t>937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1CD03AE2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320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7B6FB70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204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994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07CE94D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205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4EDF356" w14:textId="1B2FCBC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206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243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3AA41F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35313">
              <w:rPr>
                <w:rFonts w:ascii="Fira Sans" w:hAnsi="Fira Sans"/>
              </w:rPr>
              <w:t>207</w:t>
            </w:r>
            <w:r>
              <w:rPr>
                <w:rFonts w:ascii="Fira Sans" w:hAnsi="Fira Sans"/>
              </w:rPr>
              <w:t xml:space="preserve"> </w:t>
            </w:r>
            <w:r w:rsidRPr="00835313">
              <w:rPr>
                <w:rFonts w:ascii="Fira Sans" w:hAnsi="Fira Sans"/>
              </w:rPr>
              <w:t>001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05B0F640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207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643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90937" w14:textId="70E3A91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266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68DB189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37F1C">
              <w:rPr>
                <w:rFonts w:ascii="Fira Sans" w:hAnsi="Fira Sans"/>
              </w:rPr>
              <w:t>208</w:t>
            </w:r>
            <w:r>
              <w:rPr>
                <w:rFonts w:ascii="Fira Sans" w:hAnsi="Fira Sans"/>
              </w:rPr>
              <w:t xml:space="preserve"> </w:t>
            </w:r>
            <w:r w:rsidRPr="00F37F1C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384B6A7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028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403F481E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123</w:t>
            </w:r>
          </w:p>
        </w:tc>
      </w:tr>
      <w:tr w:rsidR="00D711C9" w:rsidRPr="002F1543" w14:paraId="78B04BE1" w14:textId="77777777" w:rsidTr="005C3C27">
        <w:tc>
          <w:tcPr>
            <w:tcW w:w="3994" w:type="dxa"/>
            <w:shd w:val="clear" w:color="auto" w:fill="auto"/>
          </w:tcPr>
          <w:p w14:paraId="55B74D66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07345EC4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209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285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709D101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031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700FD2D2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393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0C7F0A93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210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804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73584EA0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A449E2" w14:textId="38AD94BE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211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913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CA0C95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3089DF7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1FBB9" w14:textId="0358DC5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17506C5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AB40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407BDC0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410C41F4" w14:textId="77777777" w:rsidTr="005C3C27">
        <w:tc>
          <w:tcPr>
            <w:tcW w:w="3994" w:type="dxa"/>
            <w:shd w:val="clear" w:color="auto" w:fill="auto"/>
          </w:tcPr>
          <w:p w14:paraId="1E5BDF44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4D9AD7C5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634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4854887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767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6E05212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804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55D533F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893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6F37C5D3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973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EB1AA2" w14:textId="49AD1ED8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033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1185339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122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E18E9A5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19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227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544538" w14:textId="5CC824D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307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053A84B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C170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C1703">
              <w:rPr>
                <w:rFonts w:ascii="Fira Sans" w:hAnsi="Fira Sans"/>
              </w:rPr>
              <w:t>391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3102C2F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434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51FF419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577</w:t>
            </w:r>
          </w:p>
        </w:tc>
      </w:tr>
      <w:tr w:rsidR="00D711C9" w:rsidRPr="002F1543" w14:paraId="6250BC86" w14:textId="77777777" w:rsidTr="005C3C27">
        <w:tc>
          <w:tcPr>
            <w:tcW w:w="3994" w:type="dxa"/>
            <w:shd w:val="clear" w:color="auto" w:fill="auto"/>
          </w:tcPr>
          <w:p w14:paraId="0E4AF580" w14:textId="77777777" w:rsidR="00D711C9" w:rsidRPr="002F1543" w:rsidRDefault="00D711C9" w:rsidP="00D711C9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73293380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690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3A7BE3E5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769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309886A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791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02D6C61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773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06C8D59E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838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D85931" w14:textId="1606FD01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19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898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727FB4C6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50128B88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18301A" w14:textId="2A4FBD01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6CAFAB69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6272E45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5C8481C2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D711C9" w:rsidRPr="002F1543" w14:paraId="7FEE8768" w14:textId="77777777" w:rsidTr="005C3C27">
        <w:tc>
          <w:tcPr>
            <w:tcW w:w="3994" w:type="dxa"/>
            <w:shd w:val="clear" w:color="auto" w:fill="auto"/>
          </w:tcPr>
          <w:p w14:paraId="4E5D3D84" w14:textId="77777777" w:rsidR="00D711C9" w:rsidRPr="002F1543" w:rsidRDefault="00D711C9" w:rsidP="00D711C9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4ECD7CB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B46C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B46CC">
              <w:rPr>
                <w:rFonts w:ascii="Fira Sans" w:hAnsi="Fira Sans"/>
              </w:rPr>
              <w:t>408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3C35E034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0F4F5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0F4F5A">
              <w:rPr>
                <w:rFonts w:ascii="Fira Sans" w:hAnsi="Fira Sans"/>
              </w:rPr>
              <w:t>424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79E70A6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77C4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77C44">
              <w:rPr>
                <w:rFonts w:ascii="Fira Sans" w:hAnsi="Fira Sans"/>
              </w:rPr>
              <w:t>416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2F87C1C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C7BE1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C7BE1">
              <w:rPr>
                <w:rFonts w:ascii="Fira Sans" w:hAnsi="Fira Sans"/>
              </w:rPr>
              <w:t>432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0621C28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92424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92424">
              <w:rPr>
                <w:rFonts w:ascii="Fira Sans" w:hAnsi="Fira Sans"/>
              </w:rPr>
              <w:t>438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6980A3D" w14:textId="5830FA6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6FFE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6FFE">
              <w:rPr>
                <w:rFonts w:ascii="Fira Sans" w:hAnsi="Fira Sans"/>
              </w:rPr>
              <w:t>440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6A032C3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E504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4E5040">
              <w:rPr>
                <w:rFonts w:ascii="Fira Sans" w:hAnsi="Fira Sans"/>
              </w:rPr>
              <w:t>460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6C3276C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D227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ED2270">
              <w:rPr>
                <w:rFonts w:ascii="Fira Sans" w:hAnsi="Fira Sans" w:cs="Arial"/>
                <w:szCs w:val="16"/>
              </w:rPr>
              <w:t>463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72A1" w14:textId="57CC28FC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1172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11725">
              <w:rPr>
                <w:rFonts w:ascii="Fira Sans" w:hAnsi="Fira Sans"/>
              </w:rPr>
              <w:t>475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4E4D21B7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E59D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E59DA">
              <w:rPr>
                <w:rFonts w:ascii="Fira Sans" w:hAnsi="Fira Sans"/>
              </w:rPr>
              <w:t>489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00133EFA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825B5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825B50">
              <w:rPr>
                <w:rFonts w:ascii="Fira Sans" w:hAnsi="Fira Sans"/>
              </w:rPr>
              <w:t>481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7D63B9F5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D4E09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CD4E09">
              <w:rPr>
                <w:rFonts w:ascii="Fira Sans" w:hAnsi="Fira Sans"/>
              </w:rPr>
              <w:t>494</w:t>
            </w:r>
          </w:p>
        </w:tc>
      </w:tr>
      <w:tr w:rsidR="00D711C9" w:rsidRPr="002F1543" w14:paraId="1FD1479C" w14:textId="77777777" w:rsidTr="005C3C27">
        <w:tc>
          <w:tcPr>
            <w:tcW w:w="3994" w:type="dxa"/>
            <w:shd w:val="clear" w:color="auto" w:fill="auto"/>
          </w:tcPr>
          <w:p w14:paraId="7CCD9285" w14:textId="77777777" w:rsidR="00D711C9" w:rsidRPr="002F1543" w:rsidRDefault="00D711C9" w:rsidP="00D711C9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D711C9" w:rsidRPr="002F1543" w:rsidRDefault="00D711C9" w:rsidP="00D711C9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7367A8F8" w:rsidR="00D711C9" w:rsidRPr="002F1543" w:rsidRDefault="00207C3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07C3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07C35">
              <w:rPr>
                <w:rFonts w:ascii="Fira Sans" w:hAnsi="Fira Sans"/>
              </w:rPr>
              <w:t>500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15545610" w:rsidR="00D711C9" w:rsidRPr="002F1543" w:rsidRDefault="009B01C3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9B01C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9B01C3">
              <w:rPr>
                <w:rFonts w:ascii="Fira Sans" w:hAnsi="Fira Sans"/>
              </w:rPr>
              <w:t>491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31057129" w:rsidR="00D711C9" w:rsidRPr="002F1543" w:rsidRDefault="00D15BEB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15BE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15BEB">
              <w:rPr>
                <w:rFonts w:ascii="Fira Sans" w:hAnsi="Fira Sans"/>
              </w:rPr>
              <w:t>484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D51CF0F" w:rsidR="00D711C9" w:rsidRPr="002F1543" w:rsidRDefault="00FA2745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A274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A2745">
              <w:rPr>
                <w:rFonts w:ascii="Fira Sans" w:hAnsi="Fira Sans"/>
              </w:rPr>
              <w:t>456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5D999D6" w:rsidR="00D711C9" w:rsidRPr="002F1543" w:rsidRDefault="002A5F80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A5F8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A5F80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3DE4260" w14:textId="34D1173A" w:rsidR="00D711C9" w:rsidRPr="002F1543" w:rsidRDefault="00A92522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A92522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A92522">
              <w:rPr>
                <w:rFonts w:ascii="Fira Sans" w:hAnsi="Fira Sans"/>
              </w:rPr>
              <w:t>450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0CB60DDD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127E274A" w:rsidR="00D711C9" w:rsidRPr="002F1543" w:rsidRDefault="00D711C9" w:rsidP="00D711C9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786F0E" w14:textId="09EADF1E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79493E60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21F2C3AB" w:rsidR="00D711C9" w:rsidRPr="002F1543" w:rsidRDefault="00D711C9" w:rsidP="00D711C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761F1843" w:rsidR="00D711C9" w:rsidRPr="002F1543" w:rsidRDefault="00D711C9" w:rsidP="00D711C9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6BBE6AFF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6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D93B51">
              <w:rPr>
                <w:rFonts w:ascii="Fira Sans" w:hAnsi="Fira Sans"/>
                <w:b/>
                <w:lang w:val="en-US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6480" behindDoc="0" locked="0" layoutInCell="1" allowOverlap="1" wp14:anchorId="6EA15467" wp14:editId="747EF85C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0292CC57" w:rsidR="004B4DF6" w:rsidRPr="00F46F07" w:rsidRDefault="00390B3D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0" locked="0" layoutInCell="1" allowOverlap="1" wp14:anchorId="54B5C766" wp14:editId="460ADCD4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-13335</wp:posOffset>
                  </wp:positionV>
                  <wp:extent cx="251460" cy="251460"/>
                  <wp:effectExtent l="0" t="0" r="0" b="0"/>
                  <wp:wrapNone/>
                  <wp:docPr id="15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7581682D" wp14:editId="29C69126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</w:t>
              </w:r>
              <w:proofErr w:type="spellStart"/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USRzeszow</w:t>
              </w:r>
              <w:proofErr w:type="spellEnd"/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4506C9B0" wp14:editId="41BB3A5E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F25B37" w:rsidRPr="00B41653" w:rsidRDefault="00F25B37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F25B37" w:rsidRPr="00035576" w:rsidRDefault="00F25B3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C02ED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63544E04" w:rsidR="00F25B37" w:rsidRPr="00EA7CDD" w:rsidRDefault="00F25B37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"https://stat.gov.pl/obszary-tematyczne/inne-opracowania/informacje-o-sytuacji-spoleczno-gospodarczej/sytuacja-spoleczno-gospodarcza-kraju-w-pierwszym-polroczu-2024-roku,1,146.html"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w pierwszym półroczu 2024 r.</w:t>
                            </w:r>
                          </w:p>
                          <w:p w14:paraId="39D90BB6" w14:textId="760F3A0A" w:rsidR="00F25B37" w:rsidRPr="00214A20" w:rsidRDefault="00F25B3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F25B37" w:rsidRPr="00035576" w:rsidRDefault="00F25B3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F25B37" w:rsidRDefault="00CF32F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3" w:tooltip="Link do bazy danych: Bank Danych Lokalnych (BDL)" w:history="1">
                              <w:r w:rsidR="00F25B37"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7631EE" w:rsidR="00F25B37" w:rsidRPr="00002C51" w:rsidRDefault="00CF32F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4" w:tooltip="Link do bazy danych: Dziedzinowe Bazy Wiedzy (DBW)" w:history="1">
                              <w:r w:rsidR="00F25B37"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F25B37" w:rsidRPr="00035576" w:rsidRDefault="00F25B3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F25B37" w:rsidRPr="00362A5B" w:rsidRDefault="00F25B37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F25B37" w:rsidRPr="00002C51" w:rsidRDefault="00CF32FE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5" w:tooltip="Link do pojęć stosowanych w statystyce publicznej" w:history="1">
                              <w:r w:rsidR="00F25B37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F25B37" w:rsidRPr="00035576" w:rsidRDefault="00F25B37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6C9B0" id="Pole tekstowe 2" o:spid="_x0000_s1029" type="#_x0000_t202" style="position:absolute;margin-left:0;margin-top:27.45pt;width:516.5pt;height:19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" fillcolor="#f2f2f2 [3052]" strokecolor="white [3212]">
                <v:textbox>
                  <w:txbxContent>
                    <w:p w14:paraId="0E4C3107" w14:textId="77777777" w:rsidR="00F25B37" w:rsidRPr="00B41653" w:rsidRDefault="00F25B37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F25B37" w:rsidRPr="00035576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C02EDA">
                        <w:rPr>
                          <w:b/>
                        </w:rPr>
                        <w:t>Powiązane opracowania</w:t>
                      </w:r>
                    </w:p>
                    <w:p w14:paraId="041878A5" w14:textId="63544E04" w:rsidR="00F25B37" w:rsidRPr="00EA7CDD" w:rsidRDefault="00F25B37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"https://stat.gov.pl/obszary-tematyczne/inne-opracowania/informacje-o-sytuacji-spoleczno-gospodarczej/sytuacja-spoleczno-gospodarcza-kraju-w-pierwszym-polroczu-2024-roku,1,146.html"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w pierwszym półroczu 2024 r.</w:t>
                      </w:r>
                    </w:p>
                    <w:p w14:paraId="39D90BB6" w14:textId="760F3A0A" w:rsidR="00F25B37" w:rsidRPr="00214A20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F25B37" w:rsidRPr="00035576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F25B37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6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7631EE" w:rsidR="00F25B37" w:rsidRPr="00002C51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7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F25B37" w:rsidRPr="00035576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F25B37" w:rsidRPr="00362A5B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F25B37" w:rsidRPr="00002C51" w:rsidRDefault="00F25B37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8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F25B37" w:rsidRPr="00035576" w:rsidRDefault="00F25B37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9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30E093" w14:textId="77777777" w:rsidR="00CF32FE" w:rsidRDefault="00CF32FE" w:rsidP="00502C57">
      <w:r>
        <w:separator/>
      </w:r>
    </w:p>
  </w:endnote>
  <w:endnote w:type="continuationSeparator" w:id="0">
    <w:p w14:paraId="3C996EA6" w14:textId="77777777" w:rsidR="00CF32FE" w:rsidRDefault="00CF32FE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Malgun Gothic Semilight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F25B37" w:rsidRDefault="00F25B37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164F1654" w14:textId="77777777" w:rsidR="00F25B37" w:rsidRDefault="00F25B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7984932"/>
      <w:docPartObj>
        <w:docPartGallery w:val="Page Numbers (Bottom of Page)"/>
        <w:docPartUnique/>
      </w:docPartObj>
    </w:sdtPr>
    <w:sdtEndPr/>
    <w:sdtContent>
      <w:p w14:paraId="052451BC" w14:textId="77777777" w:rsidR="00F25B37" w:rsidRDefault="00F25B37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>
          <w:rPr>
            <w:noProof/>
            <w:color w:val="000000" w:themeColor="text1"/>
            <w:szCs w:val="19"/>
          </w:rPr>
          <w:t>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F25B37" w:rsidRDefault="00F25B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7930673"/>
      <w:docPartObj>
        <w:docPartGallery w:val="Page Numbers (Bottom of Page)"/>
        <w:docPartUnique/>
      </w:docPartObj>
    </w:sdtPr>
    <w:sdtEndPr/>
    <w:sdtContent>
      <w:p w14:paraId="654700CC" w14:textId="77777777" w:rsidR="00F25B37" w:rsidRDefault="00F25B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F25B37" w:rsidRDefault="00F25B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B03E83" w14:textId="77777777" w:rsidR="00CF32FE" w:rsidRDefault="00CF32FE" w:rsidP="00502C57">
      <w:r>
        <w:separator/>
      </w:r>
    </w:p>
  </w:footnote>
  <w:footnote w:type="continuationSeparator" w:id="0">
    <w:p w14:paraId="4D320725" w14:textId="77777777" w:rsidR="00CF32FE" w:rsidRDefault="00CF32FE" w:rsidP="00502C57">
      <w:r>
        <w:continuationSeparator/>
      </w:r>
    </w:p>
  </w:footnote>
  <w:footnote w:id="1">
    <w:p w14:paraId="7135DC99" w14:textId="77777777" w:rsidR="00F25B37" w:rsidRPr="00BB5D72" w:rsidRDefault="00F25B37" w:rsidP="004C1A92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3A5CCF98" w14:textId="77777777" w:rsidR="00F25B37" w:rsidRPr="00BB5D72" w:rsidRDefault="00F25B37" w:rsidP="004C1A92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2729A9C8" w14:textId="77777777" w:rsidR="00F25B37" w:rsidRPr="005D5750" w:rsidRDefault="00F25B37" w:rsidP="00F27BDF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16A15AC7" w14:textId="77777777" w:rsidR="00F25B37" w:rsidRPr="004D4843" w:rsidRDefault="00F25B37" w:rsidP="001D6583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652F027B" w14:textId="77777777" w:rsidR="00F25B37" w:rsidRPr="00F15BE1" w:rsidRDefault="00F25B37" w:rsidP="00ED0435">
      <w:pPr>
        <w:spacing w:before="120"/>
        <w:jc w:val="both"/>
        <w:rPr>
          <w:szCs w:val="19"/>
        </w:rPr>
      </w:pPr>
      <w:r w:rsidRPr="00F15BE1">
        <w:rPr>
          <w:rStyle w:val="Odwoanieprzypisudolnego"/>
          <w:szCs w:val="19"/>
        </w:rPr>
        <w:footnoteRef/>
      </w:r>
      <w:r w:rsidRPr="00F15BE1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34A9EA41" w14:textId="4D989475" w:rsidR="00F25B37" w:rsidRDefault="00F25B37" w:rsidP="00172B31">
      <w:r w:rsidRPr="00E92473">
        <w:rPr>
          <w:spacing w:val="-4"/>
          <w:szCs w:val="19"/>
          <w:vertAlign w:val="superscript"/>
        </w:rPr>
        <w:footnoteRef/>
      </w:r>
      <w:r w:rsidRPr="00E92473">
        <w:rPr>
          <w:spacing w:val="-4"/>
          <w:szCs w:val="19"/>
        </w:rPr>
        <w:t xml:space="preserve"> </w:t>
      </w:r>
      <w:r>
        <w:t>Badanie</w:t>
      </w:r>
      <w:r w:rsidRPr="00BF5B39">
        <w:t xml:space="preserve">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</w:t>
      </w:r>
      <w:r>
        <w:t> </w:t>
      </w:r>
      <w:r w:rsidRPr="00BF5B39">
        <w:t>zasadzie dobrowolności. Dane zostały zagregowane zgodnie z metodologią agregacji (ważenia) stosowaną standardowo w badaniu koniunktury gospodarczej.</w:t>
      </w:r>
    </w:p>
    <w:p w14:paraId="758C939B" w14:textId="77777777" w:rsidR="00F25B37" w:rsidRPr="002D0FBC" w:rsidRDefault="00F25B37" w:rsidP="00172B31">
      <w:pPr>
        <w:rPr>
          <w:szCs w:val="19"/>
        </w:rPr>
      </w:pPr>
    </w:p>
  </w:footnote>
  <w:footnote w:id="7">
    <w:p w14:paraId="770DFC3F" w14:textId="77777777" w:rsidR="00F25B37" w:rsidRDefault="00F25B37" w:rsidP="00E412B9">
      <w:r w:rsidRPr="00E92473">
        <w:rPr>
          <w:rStyle w:val="Odwoanieprzypisudolnego"/>
        </w:rPr>
        <w:footnoteRef/>
      </w:r>
      <w:r w:rsidRPr="00E92473">
        <w:t xml:space="preserve"> </w:t>
      </w:r>
      <w:r>
        <w:t>Dopuszczalne było równoczesne zaznaczenie po jednej odpowiedzi dla każdego z wariantów („odpływ” i „napływ”), w 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5157" w14:textId="77777777" w:rsidR="00F25B37" w:rsidRDefault="00F25B37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F25B37" w:rsidRPr="00AF15B1" w:rsidRDefault="00F25B37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F25B37" w:rsidRPr="00F429B3" w:rsidRDefault="00F25B37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30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F25B37" w:rsidRPr="00F429B3" w:rsidRDefault="00F25B37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F25B37" w:rsidRDefault="00F25B37" w:rsidP="00C855F4">
    <w:pPr>
      <w:pStyle w:val="Nagwek"/>
    </w:pPr>
  </w:p>
  <w:p w14:paraId="0C03E4CE" w14:textId="30BEE555" w:rsidR="00F25B37" w:rsidRDefault="00F25B37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F25B37" w:rsidRPr="00285307" w:rsidRDefault="00F25B37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447EDF7B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31 lipiec 2024 rok, Nr 06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5474DB57" w:rsidR="00F25B37" w:rsidRPr="00F61CDD" w:rsidRDefault="00F25B37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31.07.2024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 xml:space="preserve"> r.</w:t>
                          </w:r>
                        </w:p>
                        <w:p w14:paraId="09322FDC" w14:textId="493867F6" w:rsidR="00F25B37" w:rsidRPr="00FE252C" w:rsidRDefault="00F25B37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31 lipiec 2024 rok, Nr 06/2024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" filled="f" stroked="f">
              <v:textbox>
                <w:txbxContent>
                  <w:p w14:paraId="13002FB0" w14:textId="5474DB57" w:rsidR="00F25B37" w:rsidRPr="00F61CDD" w:rsidRDefault="00F25B37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31.07.2024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 xml:space="preserve"> r.</w:t>
                    </w:r>
                  </w:p>
                  <w:p w14:paraId="09322FDC" w14:textId="493867F6" w:rsidR="00F25B37" w:rsidRPr="00FE252C" w:rsidRDefault="00F25B37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06/2024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231F5" w14:textId="77777777" w:rsidR="00F25B37" w:rsidRPr="008926DD" w:rsidRDefault="00F25B37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6A319" w14:textId="77777777" w:rsidR="00F25B37" w:rsidRPr="008926DD" w:rsidRDefault="00F25B37" w:rsidP="008926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924C05E6"/>
    <w:lvl w:ilvl="0" w:tplc="84AE7A28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E252FC18"/>
    <w:lvl w:ilvl="0" w:tplc="C06A2A6E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7"/>
    <w:rsid w:val="00000066"/>
    <w:rsid w:val="0000006F"/>
    <w:rsid w:val="000000F9"/>
    <w:rsid w:val="000002AD"/>
    <w:rsid w:val="00000917"/>
    <w:rsid w:val="00000AE1"/>
    <w:rsid w:val="00000AE6"/>
    <w:rsid w:val="00000FA8"/>
    <w:rsid w:val="000012A9"/>
    <w:rsid w:val="0000132B"/>
    <w:rsid w:val="00001384"/>
    <w:rsid w:val="00001483"/>
    <w:rsid w:val="00001A26"/>
    <w:rsid w:val="00001E60"/>
    <w:rsid w:val="00002460"/>
    <w:rsid w:val="00002777"/>
    <w:rsid w:val="00002869"/>
    <w:rsid w:val="000029A7"/>
    <w:rsid w:val="00002C26"/>
    <w:rsid w:val="00002C51"/>
    <w:rsid w:val="00002C7B"/>
    <w:rsid w:val="00002F1E"/>
    <w:rsid w:val="00003350"/>
    <w:rsid w:val="000034CA"/>
    <w:rsid w:val="0000366E"/>
    <w:rsid w:val="00003835"/>
    <w:rsid w:val="0000452E"/>
    <w:rsid w:val="000047BA"/>
    <w:rsid w:val="000047F1"/>
    <w:rsid w:val="000049CA"/>
    <w:rsid w:val="00004AA5"/>
    <w:rsid w:val="00004C6D"/>
    <w:rsid w:val="000050B7"/>
    <w:rsid w:val="0000511A"/>
    <w:rsid w:val="00005209"/>
    <w:rsid w:val="00005507"/>
    <w:rsid w:val="000055E2"/>
    <w:rsid w:val="00005608"/>
    <w:rsid w:val="00005ADC"/>
    <w:rsid w:val="00005C03"/>
    <w:rsid w:val="00005DEC"/>
    <w:rsid w:val="00005EF6"/>
    <w:rsid w:val="000060AB"/>
    <w:rsid w:val="000066DB"/>
    <w:rsid w:val="00006829"/>
    <w:rsid w:val="00006A8F"/>
    <w:rsid w:val="00006C0E"/>
    <w:rsid w:val="00007232"/>
    <w:rsid w:val="0000760C"/>
    <w:rsid w:val="000076E0"/>
    <w:rsid w:val="000079C5"/>
    <w:rsid w:val="00007D1A"/>
    <w:rsid w:val="00007DF2"/>
    <w:rsid w:val="00010315"/>
    <w:rsid w:val="000108BE"/>
    <w:rsid w:val="00010B1D"/>
    <w:rsid w:val="00010B8F"/>
    <w:rsid w:val="00010DD0"/>
    <w:rsid w:val="00011057"/>
    <w:rsid w:val="0001108F"/>
    <w:rsid w:val="000113E0"/>
    <w:rsid w:val="0001143A"/>
    <w:rsid w:val="000116A3"/>
    <w:rsid w:val="00011E2A"/>
    <w:rsid w:val="00012360"/>
    <w:rsid w:val="0001286B"/>
    <w:rsid w:val="00012DA0"/>
    <w:rsid w:val="000134D5"/>
    <w:rsid w:val="000135A0"/>
    <w:rsid w:val="00013942"/>
    <w:rsid w:val="00013B4B"/>
    <w:rsid w:val="00014BD8"/>
    <w:rsid w:val="000153A7"/>
    <w:rsid w:val="000153CF"/>
    <w:rsid w:val="00015624"/>
    <w:rsid w:val="00015760"/>
    <w:rsid w:val="00015EB3"/>
    <w:rsid w:val="000161A4"/>
    <w:rsid w:val="000161D7"/>
    <w:rsid w:val="000162AD"/>
    <w:rsid w:val="000164F8"/>
    <w:rsid w:val="0001684F"/>
    <w:rsid w:val="00016C65"/>
    <w:rsid w:val="00016EEF"/>
    <w:rsid w:val="00016F8B"/>
    <w:rsid w:val="0001711C"/>
    <w:rsid w:val="0001727D"/>
    <w:rsid w:val="00017433"/>
    <w:rsid w:val="000178B7"/>
    <w:rsid w:val="000179C0"/>
    <w:rsid w:val="000179D6"/>
    <w:rsid w:val="000179DD"/>
    <w:rsid w:val="00017BE0"/>
    <w:rsid w:val="00017F6A"/>
    <w:rsid w:val="000201DA"/>
    <w:rsid w:val="000202A3"/>
    <w:rsid w:val="000206AA"/>
    <w:rsid w:val="00020745"/>
    <w:rsid w:val="000208FD"/>
    <w:rsid w:val="00020CAA"/>
    <w:rsid w:val="0002106A"/>
    <w:rsid w:val="000211FA"/>
    <w:rsid w:val="000212EB"/>
    <w:rsid w:val="00021858"/>
    <w:rsid w:val="00021AFF"/>
    <w:rsid w:val="0002212A"/>
    <w:rsid w:val="0002238B"/>
    <w:rsid w:val="0002289F"/>
    <w:rsid w:val="0002296D"/>
    <w:rsid w:val="00022C7F"/>
    <w:rsid w:val="000237B3"/>
    <w:rsid w:val="00023D39"/>
    <w:rsid w:val="00023D70"/>
    <w:rsid w:val="00023DC7"/>
    <w:rsid w:val="00023F15"/>
    <w:rsid w:val="000240C1"/>
    <w:rsid w:val="000240C3"/>
    <w:rsid w:val="0002457C"/>
    <w:rsid w:val="00024665"/>
    <w:rsid w:val="0002467D"/>
    <w:rsid w:val="000247EF"/>
    <w:rsid w:val="00024AE6"/>
    <w:rsid w:val="00024CA6"/>
    <w:rsid w:val="00024F25"/>
    <w:rsid w:val="00024F8A"/>
    <w:rsid w:val="000251A6"/>
    <w:rsid w:val="000252D7"/>
    <w:rsid w:val="000253C6"/>
    <w:rsid w:val="00025569"/>
    <w:rsid w:val="0002622E"/>
    <w:rsid w:val="00026235"/>
    <w:rsid w:val="00026322"/>
    <w:rsid w:val="000265C9"/>
    <w:rsid w:val="0002675A"/>
    <w:rsid w:val="00026A19"/>
    <w:rsid w:val="00026A8A"/>
    <w:rsid w:val="00026C63"/>
    <w:rsid w:val="00026F41"/>
    <w:rsid w:val="000270FB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DF7"/>
    <w:rsid w:val="00031E3E"/>
    <w:rsid w:val="00031E65"/>
    <w:rsid w:val="00031F14"/>
    <w:rsid w:val="00031FCE"/>
    <w:rsid w:val="000321C0"/>
    <w:rsid w:val="00032354"/>
    <w:rsid w:val="000323EA"/>
    <w:rsid w:val="0003250B"/>
    <w:rsid w:val="00032BF1"/>
    <w:rsid w:val="00032C53"/>
    <w:rsid w:val="00033066"/>
    <w:rsid w:val="000333C5"/>
    <w:rsid w:val="0003340D"/>
    <w:rsid w:val="00033735"/>
    <w:rsid w:val="00033848"/>
    <w:rsid w:val="0003401E"/>
    <w:rsid w:val="0003447D"/>
    <w:rsid w:val="0003454D"/>
    <w:rsid w:val="000345B5"/>
    <w:rsid w:val="00034BA3"/>
    <w:rsid w:val="000351F9"/>
    <w:rsid w:val="00035576"/>
    <w:rsid w:val="00035703"/>
    <w:rsid w:val="0003582D"/>
    <w:rsid w:val="000359B9"/>
    <w:rsid w:val="00035D10"/>
    <w:rsid w:val="00035F57"/>
    <w:rsid w:val="00036016"/>
    <w:rsid w:val="00036294"/>
    <w:rsid w:val="000364B2"/>
    <w:rsid w:val="000364B7"/>
    <w:rsid w:val="00036A99"/>
    <w:rsid w:val="0003757B"/>
    <w:rsid w:val="000378AF"/>
    <w:rsid w:val="00037940"/>
    <w:rsid w:val="00037E59"/>
    <w:rsid w:val="00037F96"/>
    <w:rsid w:val="0004000C"/>
    <w:rsid w:val="0004031E"/>
    <w:rsid w:val="00040482"/>
    <w:rsid w:val="000409E0"/>
    <w:rsid w:val="00040AE3"/>
    <w:rsid w:val="00040C50"/>
    <w:rsid w:val="00040CBB"/>
    <w:rsid w:val="00040EFB"/>
    <w:rsid w:val="000411B6"/>
    <w:rsid w:val="00041586"/>
    <w:rsid w:val="00041746"/>
    <w:rsid w:val="00041815"/>
    <w:rsid w:val="00041B28"/>
    <w:rsid w:val="00041F19"/>
    <w:rsid w:val="000421BF"/>
    <w:rsid w:val="000432CD"/>
    <w:rsid w:val="00043552"/>
    <w:rsid w:val="00043615"/>
    <w:rsid w:val="00043FBA"/>
    <w:rsid w:val="00044060"/>
    <w:rsid w:val="000440E6"/>
    <w:rsid w:val="00044285"/>
    <w:rsid w:val="00044FE6"/>
    <w:rsid w:val="0004516A"/>
    <w:rsid w:val="0004553D"/>
    <w:rsid w:val="0004557F"/>
    <w:rsid w:val="000455A3"/>
    <w:rsid w:val="000459E6"/>
    <w:rsid w:val="000459FC"/>
    <w:rsid w:val="00045A6A"/>
    <w:rsid w:val="00045B0D"/>
    <w:rsid w:val="00045B51"/>
    <w:rsid w:val="000461E4"/>
    <w:rsid w:val="000463BA"/>
    <w:rsid w:val="00046528"/>
    <w:rsid w:val="00046607"/>
    <w:rsid w:val="00046853"/>
    <w:rsid w:val="0004698C"/>
    <w:rsid w:val="00046A10"/>
    <w:rsid w:val="00046E69"/>
    <w:rsid w:val="00046F6D"/>
    <w:rsid w:val="00047047"/>
    <w:rsid w:val="000470F6"/>
    <w:rsid w:val="000472F6"/>
    <w:rsid w:val="0004737F"/>
    <w:rsid w:val="0004742B"/>
    <w:rsid w:val="00047451"/>
    <w:rsid w:val="00047778"/>
    <w:rsid w:val="00047C8A"/>
    <w:rsid w:val="00047E20"/>
    <w:rsid w:val="00047E79"/>
    <w:rsid w:val="00047F67"/>
    <w:rsid w:val="000500C8"/>
    <w:rsid w:val="00050389"/>
    <w:rsid w:val="00050585"/>
    <w:rsid w:val="00050664"/>
    <w:rsid w:val="000506D3"/>
    <w:rsid w:val="0005073E"/>
    <w:rsid w:val="00050D12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1CF6"/>
    <w:rsid w:val="00051D48"/>
    <w:rsid w:val="00051E62"/>
    <w:rsid w:val="000529D9"/>
    <w:rsid w:val="00052A17"/>
    <w:rsid w:val="000530A3"/>
    <w:rsid w:val="0005321F"/>
    <w:rsid w:val="00053B59"/>
    <w:rsid w:val="00053B5E"/>
    <w:rsid w:val="00053BE2"/>
    <w:rsid w:val="00053C3D"/>
    <w:rsid w:val="00053C8E"/>
    <w:rsid w:val="00053E96"/>
    <w:rsid w:val="00053F5D"/>
    <w:rsid w:val="000541FD"/>
    <w:rsid w:val="000542AD"/>
    <w:rsid w:val="00054C62"/>
    <w:rsid w:val="00054CCA"/>
    <w:rsid w:val="00054D7F"/>
    <w:rsid w:val="00054E92"/>
    <w:rsid w:val="00055167"/>
    <w:rsid w:val="00055E7B"/>
    <w:rsid w:val="000560DB"/>
    <w:rsid w:val="000563A5"/>
    <w:rsid w:val="0005664C"/>
    <w:rsid w:val="000566F4"/>
    <w:rsid w:val="000567BD"/>
    <w:rsid w:val="00056957"/>
    <w:rsid w:val="00056B44"/>
    <w:rsid w:val="00056BF8"/>
    <w:rsid w:val="00057C89"/>
    <w:rsid w:val="00057CCF"/>
    <w:rsid w:val="00057D2D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BAD"/>
    <w:rsid w:val="00060BF8"/>
    <w:rsid w:val="00060C27"/>
    <w:rsid w:val="00060E6B"/>
    <w:rsid w:val="000610D8"/>
    <w:rsid w:val="000616F8"/>
    <w:rsid w:val="00061BE2"/>
    <w:rsid w:val="00061DB1"/>
    <w:rsid w:val="0006215F"/>
    <w:rsid w:val="00062497"/>
    <w:rsid w:val="00062AE7"/>
    <w:rsid w:val="00062E32"/>
    <w:rsid w:val="00062F24"/>
    <w:rsid w:val="00063270"/>
    <w:rsid w:val="0006339A"/>
    <w:rsid w:val="0006351B"/>
    <w:rsid w:val="00063601"/>
    <w:rsid w:val="00063715"/>
    <w:rsid w:val="00063874"/>
    <w:rsid w:val="0006397D"/>
    <w:rsid w:val="00063C3A"/>
    <w:rsid w:val="00063F41"/>
    <w:rsid w:val="000640DC"/>
    <w:rsid w:val="0006415D"/>
    <w:rsid w:val="000642E1"/>
    <w:rsid w:val="00064607"/>
    <w:rsid w:val="000647B8"/>
    <w:rsid w:val="000648DD"/>
    <w:rsid w:val="000649D7"/>
    <w:rsid w:val="00064C77"/>
    <w:rsid w:val="0006578B"/>
    <w:rsid w:val="00065AE3"/>
    <w:rsid w:val="00065DB2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3B7"/>
    <w:rsid w:val="000705C5"/>
    <w:rsid w:val="00070934"/>
    <w:rsid w:val="0007095B"/>
    <w:rsid w:val="00070975"/>
    <w:rsid w:val="00070AE6"/>
    <w:rsid w:val="00070ED1"/>
    <w:rsid w:val="00070EF7"/>
    <w:rsid w:val="0007136B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2D04"/>
    <w:rsid w:val="0007335A"/>
    <w:rsid w:val="000733C6"/>
    <w:rsid w:val="0007374B"/>
    <w:rsid w:val="0007383D"/>
    <w:rsid w:val="00073861"/>
    <w:rsid w:val="00073AD2"/>
    <w:rsid w:val="00073B7C"/>
    <w:rsid w:val="00073DFB"/>
    <w:rsid w:val="0007404C"/>
    <w:rsid w:val="00074192"/>
    <w:rsid w:val="00074235"/>
    <w:rsid w:val="00074815"/>
    <w:rsid w:val="00074822"/>
    <w:rsid w:val="0007491F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5F5"/>
    <w:rsid w:val="00076889"/>
    <w:rsid w:val="00076CB4"/>
    <w:rsid w:val="00076CD1"/>
    <w:rsid w:val="00076D5C"/>
    <w:rsid w:val="00076D74"/>
    <w:rsid w:val="00076F2D"/>
    <w:rsid w:val="000775AF"/>
    <w:rsid w:val="00077E3A"/>
    <w:rsid w:val="00080106"/>
    <w:rsid w:val="0008011E"/>
    <w:rsid w:val="0008024F"/>
    <w:rsid w:val="000804F0"/>
    <w:rsid w:val="00080698"/>
    <w:rsid w:val="00080A99"/>
    <w:rsid w:val="00080E5A"/>
    <w:rsid w:val="0008112A"/>
    <w:rsid w:val="00081705"/>
    <w:rsid w:val="000817D2"/>
    <w:rsid w:val="00081884"/>
    <w:rsid w:val="000818E1"/>
    <w:rsid w:val="00081B0C"/>
    <w:rsid w:val="000821ED"/>
    <w:rsid w:val="00082659"/>
    <w:rsid w:val="00082A72"/>
    <w:rsid w:val="00082ABC"/>
    <w:rsid w:val="00082B26"/>
    <w:rsid w:val="00082CB0"/>
    <w:rsid w:val="00082E2B"/>
    <w:rsid w:val="00082F3B"/>
    <w:rsid w:val="00083527"/>
    <w:rsid w:val="000836FF"/>
    <w:rsid w:val="00083EEA"/>
    <w:rsid w:val="00083EEB"/>
    <w:rsid w:val="00083F4F"/>
    <w:rsid w:val="00083F72"/>
    <w:rsid w:val="00084067"/>
    <w:rsid w:val="000841B8"/>
    <w:rsid w:val="00084641"/>
    <w:rsid w:val="000847FC"/>
    <w:rsid w:val="00084857"/>
    <w:rsid w:val="00084A4D"/>
    <w:rsid w:val="00084D44"/>
    <w:rsid w:val="00084F23"/>
    <w:rsid w:val="00084F8E"/>
    <w:rsid w:val="000853D4"/>
    <w:rsid w:val="000855FF"/>
    <w:rsid w:val="00085869"/>
    <w:rsid w:val="00085B93"/>
    <w:rsid w:val="00085D64"/>
    <w:rsid w:val="0008616A"/>
    <w:rsid w:val="00086203"/>
    <w:rsid w:val="0008669D"/>
    <w:rsid w:val="00086856"/>
    <w:rsid w:val="00086EC7"/>
    <w:rsid w:val="00086EFB"/>
    <w:rsid w:val="000870C5"/>
    <w:rsid w:val="00087308"/>
    <w:rsid w:val="00087400"/>
    <w:rsid w:val="00087561"/>
    <w:rsid w:val="00087566"/>
    <w:rsid w:val="000875A3"/>
    <w:rsid w:val="00087697"/>
    <w:rsid w:val="00087DE2"/>
    <w:rsid w:val="00087F2E"/>
    <w:rsid w:val="00090027"/>
    <w:rsid w:val="00090273"/>
    <w:rsid w:val="000902DA"/>
    <w:rsid w:val="0009040A"/>
    <w:rsid w:val="000905E4"/>
    <w:rsid w:val="0009077A"/>
    <w:rsid w:val="000908D8"/>
    <w:rsid w:val="00090958"/>
    <w:rsid w:val="00090B55"/>
    <w:rsid w:val="00090C41"/>
    <w:rsid w:val="00090F42"/>
    <w:rsid w:val="00091433"/>
    <w:rsid w:val="0009152E"/>
    <w:rsid w:val="0009171A"/>
    <w:rsid w:val="00091B1C"/>
    <w:rsid w:val="00091B9B"/>
    <w:rsid w:val="00091C8B"/>
    <w:rsid w:val="00091D91"/>
    <w:rsid w:val="00091F0C"/>
    <w:rsid w:val="00092013"/>
    <w:rsid w:val="00092015"/>
    <w:rsid w:val="000921DF"/>
    <w:rsid w:val="000923D7"/>
    <w:rsid w:val="00092574"/>
    <w:rsid w:val="00092BC2"/>
    <w:rsid w:val="00092BEC"/>
    <w:rsid w:val="00092C56"/>
    <w:rsid w:val="00092FEF"/>
    <w:rsid w:val="00093116"/>
    <w:rsid w:val="0009329A"/>
    <w:rsid w:val="0009364B"/>
    <w:rsid w:val="00093696"/>
    <w:rsid w:val="00093698"/>
    <w:rsid w:val="00093EF3"/>
    <w:rsid w:val="00094077"/>
    <w:rsid w:val="00094698"/>
    <w:rsid w:val="00094748"/>
    <w:rsid w:val="00094C1A"/>
    <w:rsid w:val="00094FAD"/>
    <w:rsid w:val="000951B3"/>
    <w:rsid w:val="00095A93"/>
    <w:rsid w:val="00095E13"/>
    <w:rsid w:val="00095FB6"/>
    <w:rsid w:val="00096A54"/>
    <w:rsid w:val="00096B0B"/>
    <w:rsid w:val="000977DD"/>
    <w:rsid w:val="000978E0"/>
    <w:rsid w:val="00097E07"/>
    <w:rsid w:val="000A02D5"/>
    <w:rsid w:val="000A05B2"/>
    <w:rsid w:val="000A07F8"/>
    <w:rsid w:val="000A0854"/>
    <w:rsid w:val="000A0946"/>
    <w:rsid w:val="000A0B5E"/>
    <w:rsid w:val="000A0E17"/>
    <w:rsid w:val="000A1080"/>
    <w:rsid w:val="000A10D6"/>
    <w:rsid w:val="000A1231"/>
    <w:rsid w:val="000A12B6"/>
    <w:rsid w:val="000A131C"/>
    <w:rsid w:val="000A13A7"/>
    <w:rsid w:val="000A1ABB"/>
    <w:rsid w:val="000A1CB8"/>
    <w:rsid w:val="000A1D20"/>
    <w:rsid w:val="000A1D5A"/>
    <w:rsid w:val="000A1E7A"/>
    <w:rsid w:val="000A1FC7"/>
    <w:rsid w:val="000A20D8"/>
    <w:rsid w:val="000A2121"/>
    <w:rsid w:val="000A222E"/>
    <w:rsid w:val="000A2377"/>
    <w:rsid w:val="000A26CE"/>
    <w:rsid w:val="000A277E"/>
    <w:rsid w:val="000A2A62"/>
    <w:rsid w:val="000A2DE1"/>
    <w:rsid w:val="000A3B0C"/>
    <w:rsid w:val="000A3C24"/>
    <w:rsid w:val="000A3DEE"/>
    <w:rsid w:val="000A406A"/>
    <w:rsid w:val="000A42E6"/>
    <w:rsid w:val="000A44F1"/>
    <w:rsid w:val="000A4B21"/>
    <w:rsid w:val="000A4C63"/>
    <w:rsid w:val="000A5608"/>
    <w:rsid w:val="000A5695"/>
    <w:rsid w:val="000A5F8C"/>
    <w:rsid w:val="000A6067"/>
    <w:rsid w:val="000A620A"/>
    <w:rsid w:val="000A64C8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29"/>
    <w:rsid w:val="000A7C71"/>
    <w:rsid w:val="000A7D47"/>
    <w:rsid w:val="000B01E8"/>
    <w:rsid w:val="000B08BD"/>
    <w:rsid w:val="000B0972"/>
    <w:rsid w:val="000B0AD5"/>
    <w:rsid w:val="000B0C43"/>
    <w:rsid w:val="000B0CA0"/>
    <w:rsid w:val="000B0CAD"/>
    <w:rsid w:val="000B0D74"/>
    <w:rsid w:val="000B0DDF"/>
    <w:rsid w:val="000B0E6A"/>
    <w:rsid w:val="000B109E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1E"/>
    <w:rsid w:val="000B22D0"/>
    <w:rsid w:val="000B23E6"/>
    <w:rsid w:val="000B253B"/>
    <w:rsid w:val="000B280A"/>
    <w:rsid w:val="000B2C71"/>
    <w:rsid w:val="000B2ECA"/>
    <w:rsid w:val="000B30BD"/>
    <w:rsid w:val="000B3370"/>
    <w:rsid w:val="000B3582"/>
    <w:rsid w:val="000B36F8"/>
    <w:rsid w:val="000B384F"/>
    <w:rsid w:val="000B3890"/>
    <w:rsid w:val="000B3F64"/>
    <w:rsid w:val="000B40EC"/>
    <w:rsid w:val="000B433D"/>
    <w:rsid w:val="000B4672"/>
    <w:rsid w:val="000B4858"/>
    <w:rsid w:val="000B48AC"/>
    <w:rsid w:val="000B492C"/>
    <w:rsid w:val="000B4A4C"/>
    <w:rsid w:val="000B4B81"/>
    <w:rsid w:val="000B4D9B"/>
    <w:rsid w:val="000B5146"/>
    <w:rsid w:val="000B5451"/>
    <w:rsid w:val="000B560B"/>
    <w:rsid w:val="000B5AAD"/>
    <w:rsid w:val="000B5E2A"/>
    <w:rsid w:val="000B6029"/>
    <w:rsid w:val="000B6102"/>
    <w:rsid w:val="000B61BB"/>
    <w:rsid w:val="000B61FA"/>
    <w:rsid w:val="000B6290"/>
    <w:rsid w:val="000B672D"/>
    <w:rsid w:val="000B6730"/>
    <w:rsid w:val="000B675B"/>
    <w:rsid w:val="000B6813"/>
    <w:rsid w:val="000B6857"/>
    <w:rsid w:val="000B6BDA"/>
    <w:rsid w:val="000B6F2E"/>
    <w:rsid w:val="000B7096"/>
    <w:rsid w:val="000B719B"/>
    <w:rsid w:val="000B7510"/>
    <w:rsid w:val="000B764D"/>
    <w:rsid w:val="000B78C5"/>
    <w:rsid w:val="000B7A23"/>
    <w:rsid w:val="000B7D9B"/>
    <w:rsid w:val="000C0B7C"/>
    <w:rsid w:val="000C0EAE"/>
    <w:rsid w:val="000C0F3A"/>
    <w:rsid w:val="000C103B"/>
    <w:rsid w:val="000C10CF"/>
    <w:rsid w:val="000C12C0"/>
    <w:rsid w:val="000C1371"/>
    <w:rsid w:val="000C139F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2FC7"/>
    <w:rsid w:val="000C3458"/>
    <w:rsid w:val="000C37E1"/>
    <w:rsid w:val="000C3D65"/>
    <w:rsid w:val="000C4327"/>
    <w:rsid w:val="000C4542"/>
    <w:rsid w:val="000C45A4"/>
    <w:rsid w:val="000C47E1"/>
    <w:rsid w:val="000C5352"/>
    <w:rsid w:val="000C56DA"/>
    <w:rsid w:val="000C58CF"/>
    <w:rsid w:val="000C5926"/>
    <w:rsid w:val="000C59E3"/>
    <w:rsid w:val="000C5CA2"/>
    <w:rsid w:val="000C6340"/>
    <w:rsid w:val="000C635B"/>
    <w:rsid w:val="000C64B1"/>
    <w:rsid w:val="000C6796"/>
    <w:rsid w:val="000C6D73"/>
    <w:rsid w:val="000C6DF2"/>
    <w:rsid w:val="000C6F80"/>
    <w:rsid w:val="000C70FE"/>
    <w:rsid w:val="000C7818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0EB9"/>
    <w:rsid w:val="000D141F"/>
    <w:rsid w:val="000D161E"/>
    <w:rsid w:val="000D1668"/>
    <w:rsid w:val="000D186E"/>
    <w:rsid w:val="000D1905"/>
    <w:rsid w:val="000D19FB"/>
    <w:rsid w:val="000D1F8F"/>
    <w:rsid w:val="000D207B"/>
    <w:rsid w:val="000D227A"/>
    <w:rsid w:val="000D22D6"/>
    <w:rsid w:val="000D25E3"/>
    <w:rsid w:val="000D25FA"/>
    <w:rsid w:val="000D28F8"/>
    <w:rsid w:val="000D2929"/>
    <w:rsid w:val="000D2B2F"/>
    <w:rsid w:val="000D2BCC"/>
    <w:rsid w:val="000D2BED"/>
    <w:rsid w:val="000D2C41"/>
    <w:rsid w:val="000D2E77"/>
    <w:rsid w:val="000D31F3"/>
    <w:rsid w:val="000D3831"/>
    <w:rsid w:val="000D3D13"/>
    <w:rsid w:val="000D42EB"/>
    <w:rsid w:val="000D490F"/>
    <w:rsid w:val="000D497E"/>
    <w:rsid w:val="000D4CBC"/>
    <w:rsid w:val="000D4DAC"/>
    <w:rsid w:val="000D51AC"/>
    <w:rsid w:val="000D52F8"/>
    <w:rsid w:val="000D61F8"/>
    <w:rsid w:val="000D6235"/>
    <w:rsid w:val="000D6269"/>
    <w:rsid w:val="000D7150"/>
    <w:rsid w:val="000D72F2"/>
    <w:rsid w:val="000D7625"/>
    <w:rsid w:val="000D7793"/>
    <w:rsid w:val="000D7C1D"/>
    <w:rsid w:val="000E0066"/>
    <w:rsid w:val="000E02CA"/>
    <w:rsid w:val="000E0C92"/>
    <w:rsid w:val="000E0D8E"/>
    <w:rsid w:val="000E0E61"/>
    <w:rsid w:val="000E1098"/>
    <w:rsid w:val="000E127B"/>
    <w:rsid w:val="000E1359"/>
    <w:rsid w:val="000E138B"/>
    <w:rsid w:val="000E14FE"/>
    <w:rsid w:val="000E161C"/>
    <w:rsid w:val="000E1F84"/>
    <w:rsid w:val="000E24E4"/>
    <w:rsid w:val="000E2745"/>
    <w:rsid w:val="000E2806"/>
    <w:rsid w:val="000E29C2"/>
    <w:rsid w:val="000E2F4A"/>
    <w:rsid w:val="000E33C5"/>
    <w:rsid w:val="000E351B"/>
    <w:rsid w:val="000E399E"/>
    <w:rsid w:val="000E3A15"/>
    <w:rsid w:val="000E3F71"/>
    <w:rsid w:val="000E409C"/>
    <w:rsid w:val="000E4601"/>
    <w:rsid w:val="000E4A25"/>
    <w:rsid w:val="000E4CE6"/>
    <w:rsid w:val="000E4F1D"/>
    <w:rsid w:val="000E5065"/>
    <w:rsid w:val="000E5369"/>
    <w:rsid w:val="000E5494"/>
    <w:rsid w:val="000E551A"/>
    <w:rsid w:val="000E55B7"/>
    <w:rsid w:val="000E57D7"/>
    <w:rsid w:val="000E5C90"/>
    <w:rsid w:val="000E616B"/>
    <w:rsid w:val="000E656A"/>
    <w:rsid w:val="000E6866"/>
    <w:rsid w:val="000E6B73"/>
    <w:rsid w:val="000E6B83"/>
    <w:rsid w:val="000E6B97"/>
    <w:rsid w:val="000E7663"/>
    <w:rsid w:val="000E783A"/>
    <w:rsid w:val="000E78DE"/>
    <w:rsid w:val="000E7CA1"/>
    <w:rsid w:val="000E7E83"/>
    <w:rsid w:val="000F0562"/>
    <w:rsid w:val="000F08DE"/>
    <w:rsid w:val="000F09EA"/>
    <w:rsid w:val="000F0A83"/>
    <w:rsid w:val="000F0D1F"/>
    <w:rsid w:val="000F0EE3"/>
    <w:rsid w:val="000F10E9"/>
    <w:rsid w:val="000F1377"/>
    <w:rsid w:val="000F1421"/>
    <w:rsid w:val="000F1647"/>
    <w:rsid w:val="000F1822"/>
    <w:rsid w:val="000F18AE"/>
    <w:rsid w:val="000F19DB"/>
    <w:rsid w:val="000F1B63"/>
    <w:rsid w:val="000F240C"/>
    <w:rsid w:val="000F253B"/>
    <w:rsid w:val="000F2610"/>
    <w:rsid w:val="000F26B5"/>
    <w:rsid w:val="000F29E0"/>
    <w:rsid w:val="000F3488"/>
    <w:rsid w:val="000F38F8"/>
    <w:rsid w:val="000F3BB0"/>
    <w:rsid w:val="000F3BDA"/>
    <w:rsid w:val="000F3E14"/>
    <w:rsid w:val="000F3F4D"/>
    <w:rsid w:val="000F40AF"/>
    <w:rsid w:val="000F40E2"/>
    <w:rsid w:val="000F427A"/>
    <w:rsid w:val="000F4527"/>
    <w:rsid w:val="000F4A34"/>
    <w:rsid w:val="000F4BB5"/>
    <w:rsid w:val="000F4D8C"/>
    <w:rsid w:val="000F4F5A"/>
    <w:rsid w:val="000F5369"/>
    <w:rsid w:val="000F56F9"/>
    <w:rsid w:val="000F5954"/>
    <w:rsid w:val="000F60F1"/>
    <w:rsid w:val="000F61AB"/>
    <w:rsid w:val="000F6531"/>
    <w:rsid w:val="000F699E"/>
    <w:rsid w:val="000F69C3"/>
    <w:rsid w:val="000F6ADC"/>
    <w:rsid w:val="000F6D1C"/>
    <w:rsid w:val="000F6D9E"/>
    <w:rsid w:val="000F6E10"/>
    <w:rsid w:val="000F6E41"/>
    <w:rsid w:val="000F6E8B"/>
    <w:rsid w:val="000F72E7"/>
    <w:rsid w:val="000F735D"/>
    <w:rsid w:val="000F73C4"/>
    <w:rsid w:val="000F746B"/>
    <w:rsid w:val="000F7726"/>
    <w:rsid w:val="000F7A24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332"/>
    <w:rsid w:val="001015CE"/>
    <w:rsid w:val="00101642"/>
    <w:rsid w:val="00101674"/>
    <w:rsid w:val="00101917"/>
    <w:rsid w:val="00101F9A"/>
    <w:rsid w:val="00102199"/>
    <w:rsid w:val="001021AF"/>
    <w:rsid w:val="00102785"/>
    <w:rsid w:val="00102B89"/>
    <w:rsid w:val="00102DC8"/>
    <w:rsid w:val="0010354B"/>
    <w:rsid w:val="00103592"/>
    <w:rsid w:val="00103606"/>
    <w:rsid w:val="001038E1"/>
    <w:rsid w:val="00103CCA"/>
    <w:rsid w:val="00103EA7"/>
    <w:rsid w:val="00103EDE"/>
    <w:rsid w:val="001040A6"/>
    <w:rsid w:val="00104277"/>
    <w:rsid w:val="001044BA"/>
    <w:rsid w:val="00104786"/>
    <w:rsid w:val="001047DD"/>
    <w:rsid w:val="00104B63"/>
    <w:rsid w:val="00104F90"/>
    <w:rsid w:val="0010502A"/>
    <w:rsid w:val="001055BA"/>
    <w:rsid w:val="0010570B"/>
    <w:rsid w:val="001059F4"/>
    <w:rsid w:val="00105B02"/>
    <w:rsid w:val="00105D04"/>
    <w:rsid w:val="00105ECF"/>
    <w:rsid w:val="00105FDD"/>
    <w:rsid w:val="00106029"/>
    <w:rsid w:val="0010647A"/>
    <w:rsid w:val="00106649"/>
    <w:rsid w:val="00106798"/>
    <w:rsid w:val="0010684F"/>
    <w:rsid w:val="001069C9"/>
    <w:rsid w:val="00106BD5"/>
    <w:rsid w:val="00106C99"/>
    <w:rsid w:val="00106E54"/>
    <w:rsid w:val="00106F58"/>
    <w:rsid w:val="00107105"/>
    <w:rsid w:val="001071A9"/>
    <w:rsid w:val="001076DC"/>
    <w:rsid w:val="00107C52"/>
    <w:rsid w:val="001104EF"/>
    <w:rsid w:val="00110776"/>
    <w:rsid w:val="00110814"/>
    <w:rsid w:val="001108DD"/>
    <w:rsid w:val="00110FA0"/>
    <w:rsid w:val="0011138D"/>
    <w:rsid w:val="001115A3"/>
    <w:rsid w:val="00111642"/>
    <w:rsid w:val="00111673"/>
    <w:rsid w:val="001116E9"/>
    <w:rsid w:val="00111725"/>
    <w:rsid w:val="00111B19"/>
    <w:rsid w:val="001120FC"/>
    <w:rsid w:val="0011218C"/>
    <w:rsid w:val="00112762"/>
    <w:rsid w:val="0011289A"/>
    <w:rsid w:val="00112A29"/>
    <w:rsid w:val="00112C40"/>
    <w:rsid w:val="00112E74"/>
    <w:rsid w:val="00112F4C"/>
    <w:rsid w:val="001130C2"/>
    <w:rsid w:val="00113364"/>
    <w:rsid w:val="00113467"/>
    <w:rsid w:val="0011346D"/>
    <w:rsid w:val="00113699"/>
    <w:rsid w:val="00114009"/>
    <w:rsid w:val="00114244"/>
    <w:rsid w:val="0011457B"/>
    <w:rsid w:val="00114B09"/>
    <w:rsid w:val="00114D15"/>
    <w:rsid w:val="00114DAC"/>
    <w:rsid w:val="00114DF8"/>
    <w:rsid w:val="00115013"/>
    <w:rsid w:val="0011503B"/>
    <w:rsid w:val="0011525F"/>
    <w:rsid w:val="00115405"/>
    <w:rsid w:val="00115458"/>
    <w:rsid w:val="001156EC"/>
    <w:rsid w:val="001159F5"/>
    <w:rsid w:val="00115B81"/>
    <w:rsid w:val="00115DBB"/>
    <w:rsid w:val="00115FE7"/>
    <w:rsid w:val="0011639A"/>
    <w:rsid w:val="00116640"/>
    <w:rsid w:val="00116694"/>
    <w:rsid w:val="00116967"/>
    <w:rsid w:val="00116B35"/>
    <w:rsid w:val="00116CA7"/>
    <w:rsid w:val="00116E86"/>
    <w:rsid w:val="00117164"/>
    <w:rsid w:val="00117392"/>
    <w:rsid w:val="0011758A"/>
    <w:rsid w:val="00117D7E"/>
    <w:rsid w:val="001200D6"/>
    <w:rsid w:val="0012051E"/>
    <w:rsid w:val="001205CE"/>
    <w:rsid w:val="00120973"/>
    <w:rsid w:val="00120C76"/>
    <w:rsid w:val="00120FDC"/>
    <w:rsid w:val="0012105F"/>
    <w:rsid w:val="0012106C"/>
    <w:rsid w:val="001212B2"/>
    <w:rsid w:val="0012187F"/>
    <w:rsid w:val="00122123"/>
    <w:rsid w:val="0012227A"/>
    <w:rsid w:val="001224FD"/>
    <w:rsid w:val="0012262E"/>
    <w:rsid w:val="0012271A"/>
    <w:rsid w:val="00122FA3"/>
    <w:rsid w:val="00123094"/>
    <w:rsid w:val="00123337"/>
    <w:rsid w:val="00123A58"/>
    <w:rsid w:val="0012430C"/>
    <w:rsid w:val="00124487"/>
    <w:rsid w:val="0012450B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6660"/>
    <w:rsid w:val="00126C3A"/>
    <w:rsid w:val="00127095"/>
    <w:rsid w:val="0012713A"/>
    <w:rsid w:val="00127165"/>
    <w:rsid w:val="00127299"/>
    <w:rsid w:val="001272BB"/>
    <w:rsid w:val="00127983"/>
    <w:rsid w:val="00127E45"/>
    <w:rsid w:val="001300FC"/>
    <w:rsid w:val="00130336"/>
    <w:rsid w:val="001303A3"/>
    <w:rsid w:val="00130676"/>
    <w:rsid w:val="00130C77"/>
    <w:rsid w:val="00130D0B"/>
    <w:rsid w:val="00130E46"/>
    <w:rsid w:val="00130F03"/>
    <w:rsid w:val="00130FAD"/>
    <w:rsid w:val="001310FD"/>
    <w:rsid w:val="00131156"/>
    <w:rsid w:val="001312C9"/>
    <w:rsid w:val="0013134A"/>
    <w:rsid w:val="00131356"/>
    <w:rsid w:val="00131367"/>
    <w:rsid w:val="001314B4"/>
    <w:rsid w:val="0013190A"/>
    <w:rsid w:val="00131D53"/>
    <w:rsid w:val="00131E42"/>
    <w:rsid w:val="0013217D"/>
    <w:rsid w:val="001321A5"/>
    <w:rsid w:val="00132271"/>
    <w:rsid w:val="00132425"/>
    <w:rsid w:val="001326F1"/>
    <w:rsid w:val="00132CB4"/>
    <w:rsid w:val="00132D4E"/>
    <w:rsid w:val="00132E5F"/>
    <w:rsid w:val="0013302C"/>
    <w:rsid w:val="0013322F"/>
    <w:rsid w:val="0013326F"/>
    <w:rsid w:val="0013346E"/>
    <w:rsid w:val="001337E9"/>
    <w:rsid w:val="00133C99"/>
    <w:rsid w:val="00134150"/>
    <w:rsid w:val="00134817"/>
    <w:rsid w:val="001348DC"/>
    <w:rsid w:val="001348DD"/>
    <w:rsid w:val="00134AA3"/>
    <w:rsid w:val="00134FDC"/>
    <w:rsid w:val="001350E5"/>
    <w:rsid w:val="001352D9"/>
    <w:rsid w:val="0013549F"/>
    <w:rsid w:val="0013565C"/>
    <w:rsid w:val="001358AA"/>
    <w:rsid w:val="00135E7C"/>
    <w:rsid w:val="00135F83"/>
    <w:rsid w:val="0013603B"/>
    <w:rsid w:val="0013627C"/>
    <w:rsid w:val="00136407"/>
    <w:rsid w:val="00136490"/>
    <w:rsid w:val="00136608"/>
    <w:rsid w:val="00136C3C"/>
    <w:rsid w:val="00136C7A"/>
    <w:rsid w:val="00136C9A"/>
    <w:rsid w:val="00136CA6"/>
    <w:rsid w:val="00136DB7"/>
    <w:rsid w:val="0013701C"/>
    <w:rsid w:val="001370EF"/>
    <w:rsid w:val="001371DA"/>
    <w:rsid w:val="001372A7"/>
    <w:rsid w:val="001372BC"/>
    <w:rsid w:val="0013745D"/>
    <w:rsid w:val="001375E4"/>
    <w:rsid w:val="0013763E"/>
    <w:rsid w:val="00137830"/>
    <w:rsid w:val="00137874"/>
    <w:rsid w:val="00137AD1"/>
    <w:rsid w:val="00137BEE"/>
    <w:rsid w:val="00137C37"/>
    <w:rsid w:val="00137D8C"/>
    <w:rsid w:val="00140101"/>
    <w:rsid w:val="0014066F"/>
    <w:rsid w:val="001406B9"/>
    <w:rsid w:val="001408DF"/>
    <w:rsid w:val="00140C13"/>
    <w:rsid w:val="00141445"/>
    <w:rsid w:val="001414DB"/>
    <w:rsid w:val="001415C9"/>
    <w:rsid w:val="0014163D"/>
    <w:rsid w:val="00141653"/>
    <w:rsid w:val="00141683"/>
    <w:rsid w:val="001417DB"/>
    <w:rsid w:val="00141A98"/>
    <w:rsid w:val="00141E41"/>
    <w:rsid w:val="001420EE"/>
    <w:rsid w:val="00142335"/>
    <w:rsid w:val="0014259C"/>
    <w:rsid w:val="00142618"/>
    <w:rsid w:val="00142B0D"/>
    <w:rsid w:val="00142B81"/>
    <w:rsid w:val="00142C60"/>
    <w:rsid w:val="00142DAB"/>
    <w:rsid w:val="00142F44"/>
    <w:rsid w:val="00142FB9"/>
    <w:rsid w:val="00142FF2"/>
    <w:rsid w:val="001431EE"/>
    <w:rsid w:val="0014323C"/>
    <w:rsid w:val="001433D6"/>
    <w:rsid w:val="00143542"/>
    <w:rsid w:val="00143556"/>
    <w:rsid w:val="0014356E"/>
    <w:rsid w:val="0014358F"/>
    <w:rsid w:val="001436AF"/>
    <w:rsid w:val="00143C42"/>
    <w:rsid w:val="00143E42"/>
    <w:rsid w:val="00143FEF"/>
    <w:rsid w:val="0014418B"/>
    <w:rsid w:val="00144204"/>
    <w:rsid w:val="00144273"/>
    <w:rsid w:val="0014433D"/>
    <w:rsid w:val="00144755"/>
    <w:rsid w:val="00144A98"/>
    <w:rsid w:val="00144D61"/>
    <w:rsid w:val="00144F97"/>
    <w:rsid w:val="001453AB"/>
    <w:rsid w:val="00145440"/>
    <w:rsid w:val="00145B64"/>
    <w:rsid w:val="00145C76"/>
    <w:rsid w:val="00145FBF"/>
    <w:rsid w:val="00146069"/>
    <w:rsid w:val="0014637E"/>
    <w:rsid w:val="00146818"/>
    <w:rsid w:val="00146924"/>
    <w:rsid w:val="00146B47"/>
    <w:rsid w:val="00146FC9"/>
    <w:rsid w:val="00147029"/>
    <w:rsid w:val="0014718E"/>
    <w:rsid w:val="001472B0"/>
    <w:rsid w:val="001472CF"/>
    <w:rsid w:val="0014730E"/>
    <w:rsid w:val="00147339"/>
    <w:rsid w:val="00147608"/>
    <w:rsid w:val="00147660"/>
    <w:rsid w:val="00147672"/>
    <w:rsid w:val="001476A1"/>
    <w:rsid w:val="00147AEC"/>
    <w:rsid w:val="00147B36"/>
    <w:rsid w:val="00147C95"/>
    <w:rsid w:val="00147EDF"/>
    <w:rsid w:val="0015002A"/>
    <w:rsid w:val="00150090"/>
    <w:rsid w:val="00150376"/>
    <w:rsid w:val="00150E6A"/>
    <w:rsid w:val="00150F38"/>
    <w:rsid w:val="00151021"/>
    <w:rsid w:val="0015110B"/>
    <w:rsid w:val="001511D2"/>
    <w:rsid w:val="001512DB"/>
    <w:rsid w:val="001516B3"/>
    <w:rsid w:val="00151A9E"/>
    <w:rsid w:val="00151AB9"/>
    <w:rsid w:val="00151C8E"/>
    <w:rsid w:val="00151E30"/>
    <w:rsid w:val="00152295"/>
    <w:rsid w:val="00152307"/>
    <w:rsid w:val="00152462"/>
    <w:rsid w:val="0015263D"/>
    <w:rsid w:val="001526CD"/>
    <w:rsid w:val="00152702"/>
    <w:rsid w:val="00152826"/>
    <w:rsid w:val="00152BEE"/>
    <w:rsid w:val="00152C2B"/>
    <w:rsid w:val="00152E7C"/>
    <w:rsid w:val="00152F6B"/>
    <w:rsid w:val="00153165"/>
    <w:rsid w:val="001531CA"/>
    <w:rsid w:val="0015331E"/>
    <w:rsid w:val="0015332F"/>
    <w:rsid w:val="001535CD"/>
    <w:rsid w:val="00153623"/>
    <w:rsid w:val="00153777"/>
    <w:rsid w:val="0015391D"/>
    <w:rsid w:val="00154252"/>
    <w:rsid w:val="00154422"/>
    <w:rsid w:val="00154478"/>
    <w:rsid w:val="0015503A"/>
    <w:rsid w:val="0015511B"/>
    <w:rsid w:val="001551EB"/>
    <w:rsid w:val="00155344"/>
    <w:rsid w:val="00155675"/>
    <w:rsid w:val="00155BC5"/>
    <w:rsid w:val="0015639F"/>
    <w:rsid w:val="001565F2"/>
    <w:rsid w:val="001567B8"/>
    <w:rsid w:val="00156A37"/>
    <w:rsid w:val="00156B08"/>
    <w:rsid w:val="00156EFD"/>
    <w:rsid w:val="00156FC2"/>
    <w:rsid w:val="00157BA1"/>
    <w:rsid w:val="00157EE2"/>
    <w:rsid w:val="00157FD6"/>
    <w:rsid w:val="00157FF4"/>
    <w:rsid w:val="001600EE"/>
    <w:rsid w:val="001601C9"/>
    <w:rsid w:val="001602A0"/>
    <w:rsid w:val="00160383"/>
    <w:rsid w:val="0016077C"/>
    <w:rsid w:val="00160821"/>
    <w:rsid w:val="00160B13"/>
    <w:rsid w:val="00160C84"/>
    <w:rsid w:val="00160D65"/>
    <w:rsid w:val="00160DC5"/>
    <w:rsid w:val="00160F9F"/>
    <w:rsid w:val="001613AA"/>
    <w:rsid w:val="00161B5F"/>
    <w:rsid w:val="00161D2E"/>
    <w:rsid w:val="00161EBF"/>
    <w:rsid w:val="001620A7"/>
    <w:rsid w:val="001621D6"/>
    <w:rsid w:val="001624E6"/>
    <w:rsid w:val="0016255C"/>
    <w:rsid w:val="001625B6"/>
    <w:rsid w:val="00162A18"/>
    <w:rsid w:val="00162DD6"/>
    <w:rsid w:val="00162E35"/>
    <w:rsid w:val="00163091"/>
    <w:rsid w:val="001631E5"/>
    <w:rsid w:val="001633B4"/>
    <w:rsid w:val="00163463"/>
    <w:rsid w:val="001635DB"/>
    <w:rsid w:val="0016361D"/>
    <w:rsid w:val="001638E2"/>
    <w:rsid w:val="00163C51"/>
    <w:rsid w:val="00163DD3"/>
    <w:rsid w:val="00163FB9"/>
    <w:rsid w:val="0016464C"/>
    <w:rsid w:val="001649FE"/>
    <w:rsid w:val="00164EB5"/>
    <w:rsid w:val="001650E9"/>
    <w:rsid w:val="00165371"/>
    <w:rsid w:val="0016544A"/>
    <w:rsid w:val="00165612"/>
    <w:rsid w:val="001658BC"/>
    <w:rsid w:val="00165945"/>
    <w:rsid w:val="00165988"/>
    <w:rsid w:val="00165D87"/>
    <w:rsid w:val="00165F7D"/>
    <w:rsid w:val="00165F9B"/>
    <w:rsid w:val="0016649F"/>
    <w:rsid w:val="00166DE3"/>
    <w:rsid w:val="00166FFE"/>
    <w:rsid w:val="00167086"/>
    <w:rsid w:val="001672A6"/>
    <w:rsid w:val="0016735F"/>
    <w:rsid w:val="0016739B"/>
    <w:rsid w:val="0016740F"/>
    <w:rsid w:val="00167524"/>
    <w:rsid w:val="0016755A"/>
    <w:rsid w:val="0016758E"/>
    <w:rsid w:val="00167855"/>
    <w:rsid w:val="001678AC"/>
    <w:rsid w:val="00170047"/>
    <w:rsid w:val="001705AF"/>
    <w:rsid w:val="001708E0"/>
    <w:rsid w:val="00170BEE"/>
    <w:rsid w:val="00170C9B"/>
    <w:rsid w:val="00170D79"/>
    <w:rsid w:val="0017145D"/>
    <w:rsid w:val="00171553"/>
    <w:rsid w:val="00171AE6"/>
    <w:rsid w:val="0017227B"/>
    <w:rsid w:val="00172416"/>
    <w:rsid w:val="00172457"/>
    <w:rsid w:val="001725A8"/>
    <w:rsid w:val="00172985"/>
    <w:rsid w:val="001729AA"/>
    <w:rsid w:val="00172B31"/>
    <w:rsid w:val="00172E42"/>
    <w:rsid w:val="00173159"/>
    <w:rsid w:val="00173915"/>
    <w:rsid w:val="001741CE"/>
    <w:rsid w:val="00174405"/>
    <w:rsid w:val="001745AA"/>
    <w:rsid w:val="001745CC"/>
    <w:rsid w:val="0017495C"/>
    <w:rsid w:val="00174DB6"/>
    <w:rsid w:val="001758E0"/>
    <w:rsid w:val="00175927"/>
    <w:rsid w:val="001760F2"/>
    <w:rsid w:val="001764A7"/>
    <w:rsid w:val="0017663B"/>
    <w:rsid w:val="00176AB8"/>
    <w:rsid w:val="0017739E"/>
    <w:rsid w:val="0017747B"/>
    <w:rsid w:val="00177565"/>
    <w:rsid w:val="0017761F"/>
    <w:rsid w:val="00177A7A"/>
    <w:rsid w:val="00177EDE"/>
    <w:rsid w:val="00177FC6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569"/>
    <w:rsid w:val="00182870"/>
    <w:rsid w:val="00182EB5"/>
    <w:rsid w:val="00183227"/>
    <w:rsid w:val="001832BA"/>
    <w:rsid w:val="00183582"/>
    <w:rsid w:val="001835AA"/>
    <w:rsid w:val="00183ACB"/>
    <w:rsid w:val="00183C14"/>
    <w:rsid w:val="00183DD7"/>
    <w:rsid w:val="00183FBA"/>
    <w:rsid w:val="00184176"/>
    <w:rsid w:val="00184415"/>
    <w:rsid w:val="001844FD"/>
    <w:rsid w:val="001845E3"/>
    <w:rsid w:val="00184B5B"/>
    <w:rsid w:val="00184F89"/>
    <w:rsid w:val="0018507D"/>
    <w:rsid w:val="00185204"/>
    <w:rsid w:val="00185B6A"/>
    <w:rsid w:val="001860ED"/>
    <w:rsid w:val="00186201"/>
    <w:rsid w:val="00186526"/>
    <w:rsid w:val="001865E0"/>
    <w:rsid w:val="00186A91"/>
    <w:rsid w:val="00186D8C"/>
    <w:rsid w:val="00186DEA"/>
    <w:rsid w:val="00186EE1"/>
    <w:rsid w:val="00186EF1"/>
    <w:rsid w:val="001870B6"/>
    <w:rsid w:val="00187165"/>
    <w:rsid w:val="001873A9"/>
    <w:rsid w:val="00187407"/>
    <w:rsid w:val="00187592"/>
    <w:rsid w:val="001876CC"/>
    <w:rsid w:val="00190437"/>
    <w:rsid w:val="0019047D"/>
    <w:rsid w:val="001904C2"/>
    <w:rsid w:val="00190518"/>
    <w:rsid w:val="00190716"/>
    <w:rsid w:val="0019081B"/>
    <w:rsid w:val="001908AE"/>
    <w:rsid w:val="0019094A"/>
    <w:rsid w:val="00190B58"/>
    <w:rsid w:val="00190FC6"/>
    <w:rsid w:val="00191043"/>
    <w:rsid w:val="00191368"/>
    <w:rsid w:val="001914F9"/>
    <w:rsid w:val="00191629"/>
    <w:rsid w:val="0019191F"/>
    <w:rsid w:val="00191993"/>
    <w:rsid w:val="00191C58"/>
    <w:rsid w:val="00191F9A"/>
    <w:rsid w:val="00192008"/>
    <w:rsid w:val="00192139"/>
    <w:rsid w:val="00192196"/>
    <w:rsid w:val="001922B7"/>
    <w:rsid w:val="00192424"/>
    <w:rsid w:val="001927CD"/>
    <w:rsid w:val="00192877"/>
    <w:rsid w:val="0019296F"/>
    <w:rsid w:val="00192B93"/>
    <w:rsid w:val="001931C5"/>
    <w:rsid w:val="00193219"/>
    <w:rsid w:val="001934FE"/>
    <w:rsid w:val="00193606"/>
    <w:rsid w:val="001936BD"/>
    <w:rsid w:val="00193A60"/>
    <w:rsid w:val="00193CD8"/>
    <w:rsid w:val="00193E6E"/>
    <w:rsid w:val="00194530"/>
    <w:rsid w:val="00194704"/>
    <w:rsid w:val="001948E2"/>
    <w:rsid w:val="00194A15"/>
    <w:rsid w:val="00194E68"/>
    <w:rsid w:val="00194EE3"/>
    <w:rsid w:val="001952BD"/>
    <w:rsid w:val="001959BB"/>
    <w:rsid w:val="00195AF8"/>
    <w:rsid w:val="00195DA7"/>
    <w:rsid w:val="00195ED3"/>
    <w:rsid w:val="001960E7"/>
    <w:rsid w:val="00196582"/>
    <w:rsid w:val="001968CF"/>
    <w:rsid w:val="001969CE"/>
    <w:rsid w:val="00196C46"/>
    <w:rsid w:val="0019737A"/>
    <w:rsid w:val="001973B4"/>
    <w:rsid w:val="0019796E"/>
    <w:rsid w:val="00197984"/>
    <w:rsid w:val="00197D13"/>
    <w:rsid w:val="001A0156"/>
    <w:rsid w:val="001A0332"/>
    <w:rsid w:val="001A0687"/>
    <w:rsid w:val="001A0896"/>
    <w:rsid w:val="001A0A19"/>
    <w:rsid w:val="001A0E53"/>
    <w:rsid w:val="001A0E6A"/>
    <w:rsid w:val="001A100C"/>
    <w:rsid w:val="001A1608"/>
    <w:rsid w:val="001A1795"/>
    <w:rsid w:val="001A19E3"/>
    <w:rsid w:val="001A2086"/>
    <w:rsid w:val="001A20AF"/>
    <w:rsid w:val="001A22E2"/>
    <w:rsid w:val="001A2564"/>
    <w:rsid w:val="001A2655"/>
    <w:rsid w:val="001A2662"/>
    <w:rsid w:val="001A2CDC"/>
    <w:rsid w:val="001A2E23"/>
    <w:rsid w:val="001A2FA2"/>
    <w:rsid w:val="001A3316"/>
    <w:rsid w:val="001A33F4"/>
    <w:rsid w:val="001A352F"/>
    <w:rsid w:val="001A35A1"/>
    <w:rsid w:val="001A381C"/>
    <w:rsid w:val="001A3877"/>
    <w:rsid w:val="001A3AD5"/>
    <w:rsid w:val="001A3F74"/>
    <w:rsid w:val="001A49C7"/>
    <w:rsid w:val="001A4B9E"/>
    <w:rsid w:val="001A4F85"/>
    <w:rsid w:val="001A52EB"/>
    <w:rsid w:val="001A555B"/>
    <w:rsid w:val="001A56E7"/>
    <w:rsid w:val="001A5B7E"/>
    <w:rsid w:val="001A5CD1"/>
    <w:rsid w:val="001A5DAB"/>
    <w:rsid w:val="001A5E06"/>
    <w:rsid w:val="001A5EDF"/>
    <w:rsid w:val="001A6857"/>
    <w:rsid w:val="001A6CE2"/>
    <w:rsid w:val="001A6E63"/>
    <w:rsid w:val="001A6EDB"/>
    <w:rsid w:val="001A6FAE"/>
    <w:rsid w:val="001A739C"/>
    <w:rsid w:val="001A73F9"/>
    <w:rsid w:val="001A78ED"/>
    <w:rsid w:val="001A7B76"/>
    <w:rsid w:val="001A7F7F"/>
    <w:rsid w:val="001B0093"/>
    <w:rsid w:val="001B01B1"/>
    <w:rsid w:val="001B01F5"/>
    <w:rsid w:val="001B0290"/>
    <w:rsid w:val="001B0AC7"/>
    <w:rsid w:val="001B0D6E"/>
    <w:rsid w:val="001B0DC9"/>
    <w:rsid w:val="001B0E1A"/>
    <w:rsid w:val="001B0E56"/>
    <w:rsid w:val="001B0FC4"/>
    <w:rsid w:val="001B13C5"/>
    <w:rsid w:val="001B14D9"/>
    <w:rsid w:val="001B1C8A"/>
    <w:rsid w:val="001B1CDF"/>
    <w:rsid w:val="001B2017"/>
    <w:rsid w:val="001B2123"/>
    <w:rsid w:val="001B21D1"/>
    <w:rsid w:val="001B2BD9"/>
    <w:rsid w:val="001B2D81"/>
    <w:rsid w:val="001B2F61"/>
    <w:rsid w:val="001B317E"/>
    <w:rsid w:val="001B369D"/>
    <w:rsid w:val="001B3741"/>
    <w:rsid w:val="001B3FA2"/>
    <w:rsid w:val="001B3FE6"/>
    <w:rsid w:val="001B41D9"/>
    <w:rsid w:val="001B447F"/>
    <w:rsid w:val="001B451D"/>
    <w:rsid w:val="001B46BA"/>
    <w:rsid w:val="001B4892"/>
    <w:rsid w:val="001B49DA"/>
    <w:rsid w:val="001B4BCD"/>
    <w:rsid w:val="001B518F"/>
    <w:rsid w:val="001B5391"/>
    <w:rsid w:val="001B5985"/>
    <w:rsid w:val="001B5B87"/>
    <w:rsid w:val="001B5E58"/>
    <w:rsid w:val="001B61A6"/>
    <w:rsid w:val="001B6726"/>
    <w:rsid w:val="001B67BC"/>
    <w:rsid w:val="001B6A12"/>
    <w:rsid w:val="001B6B9C"/>
    <w:rsid w:val="001B769F"/>
    <w:rsid w:val="001B78A8"/>
    <w:rsid w:val="001B7FD3"/>
    <w:rsid w:val="001C0410"/>
    <w:rsid w:val="001C0952"/>
    <w:rsid w:val="001C0A5F"/>
    <w:rsid w:val="001C0BA3"/>
    <w:rsid w:val="001C10C3"/>
    <w:rsid w:val="001C1114"/>
    <w:rsid w:val="001C12BE"/>
    <w:rsid w:val="001C1536"/>
    <w:rsid w:val="001C165F"/>
    <w:rsid w:val="001C16B1"/>
    <w:rsid w:val="001C1CB7"/>
    <w:rsid w:val="001C1DBD"/>
    <w:rsid w:val="001C21CA"/>
    <w:rsid w:val="001C22CA"/>
    <w:rsid w:val="001C24A1"/>
    <w:rsid w:val="001C2545"/>
    <w:rsid w:val="001C27FD"/>
    <w:rsid w:val="001C2B89"/>
    <w:rsid w:val="001C2E40"/>
    <w:rsid w:val="001C2EE0"/>
    <w:rsid w:val="001C3288"/>
    <w:rsid w:val="001C3346"/>
    <w:rsid w:val="001C36DF"/>
    <w:rsid w:val="001C3920"/>
    <w:rsid w:val="001C3989"/>
    <w:rsid w:val="001C39FB"/>
    <w:rsid w:val="001C456D"/>
    <w:rsid w:val="001C4676"/>
    <w:rsid w:val="001C48F1"/>
    <w:rsid w:val="001C4A8F"/>
    <w:rsid w:val="001C4C9D"/>
    <w:rsid w:val="001C57F3"/>
    <w:rsid w:val="001C60B4"/>
    <w:rsid w:val="001C61B2"/>
    <w:rsid w:val="001C66A2"/>
    <w:rsid w:val="001C6E5D"/>
    <w:rsid w:val="001C77FB"/>
    <w:rsid w:val="001C7A15"/>
    <w:rsid w:val="001C7FBC"/>
    <w:rsid w:val="001D005D"/>
    <w:rsid w:val="001D0A7A"/>
    <w:rsid w:val="001D0E7B"/>
    <w:rsid w:val="001D0EC5"/>
    <w:rsid w:val="001D1008"/>
    <w:rsid w:val="001D13F9"/>
    <w:rsid w:val="001D16F7"/>
    <w:rsid w:val="001D1896"/>
    <w:rsid w:val="001D18AD"/>
    <w:rsid w:val="001D193A"/>
    <w:rsid w:val="001D19CE"/>
    <w:rsid w:val="001D1AAA"/>
    <w:rsid w:val="001D1B87"/>
    <w:rsid w:val="001D1B9A"/>
    <w:rsid w:val="001D1D4A"/>
    <w:rsid w:val="001D1DFD"/>
    <w:rsid w:val="001D2522"/>
    <w:rsid w:val="001D274D"/>
    <w:rsid w:val="001D298C"/>
    <w:rsid w:val="001D29F0"/>
    <w:rsid w:val="001D2D7A"/>
    <w:rsid w:val="001D2E62"/>
    <w:rsid w:val="001D2FD9"/>
    <w:rsid w:val="001D329B"/>
    <w:rsid w:val="001D3576"/>
    <w:rsid w:val="001D37C3"/>
    <w:rsid w:val="001D3A06"/>
    <w:rsid w:val="001D3F6E"/>
    <w:rsid w:val="001D461D"/>
    <w:rsid w:val="001D4973"/>
    <w:rsid w:val="001D507B"/>
    <w:rsid w:val="001D51F8"/>
    <w:rsid w:val="001D56DB"/>
    <w:rsid w:val="001D57D3"/>
    <w:rsid w:val="001D590C"/>
    <w:rsid w:val="001D59FB"/>
    <w:rsid w:val="001D5D0A"/>
    <w:rsid w:val="001D623D"/>
    <w:rsid w:val="001D63A4"/>
    <w:rsid w:val="001D6583"/>
    <w:rsid w:val="001D65A9"/>
    <w:rsid w:val="001D67E7"/>
    <w:rsid w:val="001D6AB0"/>
    <w:rsid w:val="001D6C9D"/>
    <w:rsid w:val="001D6CF0"/>
    <w:rsid w:val="001D6DAF"/>
    <w:rsid w:val="001D6E4A"/>
    <w:rsid w:val="001D7184"/>
    <w:rsid w:val="001D7EA2"/>
    <w:rsid w:val="001D7EB0"/>
    <w:rsid w:val="001E0039"/>
    <w:rsid w:val="001E05D5"/>
    <w:rsid w:val="001E094A"/>
    <w:rsid w:val="001E0A55"/>
    <w:rsid w:val="001E0AAC"/>
    <w:rsid w:val="001E0C41"/>
    <w:rsid w:val="001E0C5A"/>
    <w:rsid w:val="001E126A"/>
    <w:rsid w:val="001E12AE"/>
    <w:rsid w:val="001E146B"/>
    <w:rsid w:val="001E1D38"/>
    <w:rsid w:val="001E1F29"/>
    <w:rsid w:val="001E1F65"/>
    <w:rsid w:val="001E1FCE"/>
    <w:rsid w:val="001E2402"/>
    <w:rsid w:val="001E2673"/>
    <w:rsid w:val="001E2828"/>
    <w:rsid w:val="001E2945"/>
    <w:rsid w:val="001E2F06"/>
    <w:rsid w:val="001E2F36"/>
    <w:rsid w:val="001E329F"/>
    <w:rsid w:val="001E3B0D"/>
    <w:rsid w:val="001E3D45"/>
    <w:rsid w:val="001E3F2D"/>
    <w:rsid w:val="001E428B"/>
    <w:rsid w:val="001E4498"/>
    <w:rsid w:val="001E4957"/>
    <w:rsid w:val="001E4A33"/>
    <w:rsid w:val="001E4F47"/>
    <w:rsid w:val="001E54D0"/>
    <w:rsid w:val="001E575D"/>
    <w:rsid w:val="001E57D2"/>
    <w:rsid w:val="001E57EB"/>
    <w:rsid w:val="001E58C9"/>
    <w:rsid w:val="001E59B9"/>
    <w:rsid w:val="001E5A14"/>
    <w:rsid w:val="001E5C7A"/>
    <w:rsid w:val="001E5C82"/>
    <w:rsid w:val="001E5D0A"/>
    <w:rsid w:val="001E5E28"/>
    <w:rsid w:val="001E5F2D"/>
    <w:rsid w:val="001E6194"/>
    <w:rsid w:val="001E65CD"/>
    <w:rsid w:val="001E694B"/>
    <w:rsid w:val="001E6D35"/>
    <w:rsid w:val="001E7358"/>
    <w:rsid w:val="001E753A"/>
    <w:rsid w:val="001E7602"/>
    <w:rsid w:val="001E77F9"/>
    <w:rsid w:val="001F00BC"/>
    <w:rsid w:val="001F04A3"/>
    <w:rsid w:val="001F0619"/>
    <w:rsid w:val="001F06FC"/>
    <w:rsid w:val="001F0940"/>
    <w:rsid w:val="001F0B53"/>
    <w:rsid w:val="001F0B83"/>
    <w:rsid w:val="001F0C5E"/>
    <w:rsid w:val="001F0DC2"/>
    <w:rsid w:val="001F1146"/>
    <w:rsid w:val="001F1341"/>
    <w:rsid w:val="001F1581"/>
    <w:rsid w:val="001F16AA"/>
    <w:rsid w:val="001F1A2D"/>
    <w:rsid w:val="001F1ABF"/>
    <w:rsid w:val="001F1CF8"/>
    <w:rsid w:val="001F1DB7"/>
    <w:rsid w:val="001F1F52"/>
    <w:rsid w:val="001F2065"/>
    <w:rsid w:val="001F2368"/>
    <w:rsid w:val="001F23FC"/>
    <w:rsid w:val="001F2567"/>
    <w:rsid w:val="001F257A"/>
    <w:rsid w:val="001F26BE"/>
    <w:rsid w:val="001F2790"/>
    <w:rsid w:val="001F27A0"/>
    <w:rsid w:val="001F296D"/>
    <w:rsid w:val="001F2A7D"/>
    <w:rsid w:val="001F2EC5"/>
    <w:rsid w:val="001F2EE8"/>
    <w:rsid w:val="001F32FF"/>
    <w:rsid w:val="001F3375"/>
    <w:rsid w:val="001F3538"/>
    <w:rsid w:val="001F363D"/>
    <w:rsid w:val="001F3D83"/>
    <w:rsid w:val="001F3DDC"/>
    <w:rsid w:val="001F427B"/>
    <w:rsid w:val="001F4C1A"/>
    <w:rsid w:val="001F4E42"/>
    <w:rsid w:val="001F4E67"/>
    <w:rsid w:val="001F4FD9"/>
    <w:rsid w:val="001F4FDE"/>
    <w:rsid w:val="001F50F3"/>
    <w:rsid w:val="001F511F"/>
    <w:rsid w:val="001F56A3"/>
    <w:rsid w:val="001F5CDB"/>
    <w:rsid w:val="001F6055"/>
    <w:rsid w:val="001F6076"/>
    <w:rsid w:val="001F64BE"/>
    <w:rsid w:val="001F65B7"/>
    <w:rsid w:val="001F6747"/>
    <w:rsid w:val="001F6C8E"/>
    <w:rsid w:val="001F6DA3"/>
    <w:rsid w:val="001F6EDF"/>
    <w:rsid w:val="001F6F81"/>
    <w:rsid w:val="001F7394"/>
    <w:rsid w:val="001F746C"/>
    <w:rsid w:val="001F7500"/>
    <w:rsid w:val="001F7AAB"/>
    <w:rsid w:val="001F7C3A"/>
    <w:rsid w:val="001F7E70"/>
    <w:rsid w:val="0020006A"/>
    <w:rsid w:val="0020033B"/>
    <w:rsid w:val="00200505"/>
    <w:rsid w:val="00200A5B"/>
    <w:rsid w:val="00200B50"/>
    <w:rsid w:val="00200C3C"/>
    <w:rsid w:val="00200D45"/>
    <w:rsid w:val="00200E86"/>
    <w:rsid w:val="002012AC"/>
    <w:rsid w:val="00201330"/>
    <w:rsid w:val="002015C6"/>
    <w:rsid w:val="00201C11"/>
    <w:rsid w:val="00201F1D"/>
    <w:rsid w:val="00202187"/>
    <w:rsid w:val="00202708"/>
    <w:rsid w:val="00202DBC"/>
    <w:rsid w:val="002039C3"/>
    <w:rsid w:val="00203DF8"/>
    <w:rsid w:val="00203E3D"/>
    <w:rsid w:val="00204023"/>
    <w:rsid w:val="00204079"/>
    <w:rsid w:val="002044B8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5F4F"/>
    <w:rsid w:val="00205F86"/>
    <w:rsid w:val="002063B2"/>
    <w:rsid w:val="002065FC"/>
    <w:rsid w:val="00206B07"/>
    <w:rsid w:val="00206B80"/>
    <w:rsid w:val="00206C53"/>
    <w:rsid w:val="00207300"/>
    <w:rsid w:val="0020740E"/>
    <w:rsid w:val="002074AF"/>
    <w:rsid w:val="00207537"/>
    <w:rsid w:val="002077C4"/>
    <w:rsid w:val="002078A5"/>
    <w:rsid w:val="002078F1"/>
    <w:rsid w:val="00207901"/>
    <w:rsid w:val="00207940"/>
    <w:rsid w:val="00207C35"/>
    <w:rsid w:val="002109B9"/>
    <w:rsid w:val="00210E2C"/>
    <w:rsid w:val="00210E5E"/>
    <w:rsid w:val="0021102A"/>
    <w:rsid w:val="0021126F"/>
    <w:rsid w:val="00211640"/>
    <w:rsid w:val="002118FB"/>
    <w:rsid w:val="00211AA6"/>
    <w:rsid w:val="00211C4B"/>
    <w:rsid w:val="00211CF5"/>
    <w:rsid w:val="00211FF4"/>
    <w:rsid w:val="002122E0"/>
    <w:rsid w:val="00212440"/>
    <w:rsid w:val="002126C5"/>
    <w:rsid w:val="00212A2D"/>
    <w:rsid w:val="00212C64"/>
    <w:rsid w:val="00212E2D"/>
    <w:rsid w:val="002138AA"/>
    <w:rsid w:val="002144E3"/>
    <w:rsid w:val="002145C2"/>
    <w:rsid w:val="002146B3"/>
    <w:rsid w:val="00214A20"/>
    <w:rsid w:val="00214CC7"/>
    <w:rsid w:val="00214F70"/>
    <w:rsid w:val="00214FA2"/>
    <w:rsid w:val="00215059"/>
    <w:rsid w:val="00215063"/>
    <w:rsid w:val="0021568B"/>
    <w:rsid w:val="002157B6"/>
    <w:rsid w:val="002159E9"/>
    <w:rsid w:val="00215AE1"/>
    <w:rsid w:val="00215C07"/>
    <w:rsid w:val="002163D2"/>
    <w:rsid w:val="002165E0"/>
    <w:rsid w:val="002168BA"/>
    <w:rsid w:val="002168FD"/>
    <w:rsid w:val="00216CA6"/>
    <w:rsid w:val="00216CBC"/>
    <w:rsid w:val="00216DC6"/>
    <w:rsid w:val="00217051"/>
    <w:rsid w:val="0021745F"/>
    <w:rsid w:val="00217471"/>
    <w:rsid w:val="00220105"/>
    <w:rsid w:val="00220196"/>
    <w:rsid w:val="00220348"/>
    <w:rsid w:val="0022041D"/>
    <w:rsid w:val="00220461"/>
    <w:rsid w:val="0022055D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1A2"/>
    <w:rsid w:val="002221C7"/>
    <w:rsid w:val="002225D8"/>
    <w:rsid w:val="00222721"/>
    <w:rsid w:val="002229C8"/>
    <w:rsid w:val="00222A68"/>
    <w:rsid w:val="00222A76"/>
    <w:rsid w:val="00222D4D"/>
    <w:rsid w:val="00222E90"/>
    <w:rsid w:val="00223407"/>
    <w:rsid w:val="00223825"/>
    <w:rsid w:val="00223A88"/>
    <w:rsid w:val="00223E87"/>
    <w:rsid w:val="00224CE9"/>
    <w:rsid w:val="00225013"/>
    <w:rsid w:val="00225395"/>
    <w:rsid w:val="00225496"/>
    <w:rsid w:val="002255A5"/>
    <w:rsid w:val="002256B9"/>
    <w:rsid w:val="00225BDB"/>
    <w:rsid w:val="00225C84"/>
    <w:rsid w:val="00225F5A"/>
    <w:rsid w:val="00226199"/>
    <w:rsid w:val="00226384"/>
    <w:rsid w:val="00226C69"/>
    <w:rsid w:val="00226ED5"/>
    <w:rsid w:val="00226FE0"/>
    <w:rsid w:val="00226FFF"/>
    <w:rsid w:val="0022712C"/>
    <w:rsid w:val="002272A4"/>
    <w:rsid w:val="00227389"/>
    <w:rsid w:val="0022787D"/>
    <w:rsid w:val="00227890"/>
    <w:rsid w:val="00227F36"/>
    <w:rsid w:val="0023002D"/>
    <w:rsid w:val="002304C8"/>
    <w:rsid w:val="0023071F"/>
    <w:rsid w:val="002307DE"/>
    <w:rsid w:val="0023094D"/>
    <w:rsid w:val="00230C66"/>
    <w:rsid w:val="002311A3"/>
    <w:rsid w:val="00231802"/>
    <w:rsid w:val="00231A7B"/>
    <w:rsid w:val="00231E50"/>
    <w:rsid w:val="00232222"/>
    <w:rsid w:val="00232283"/>
    <w:rsid w:val="00232824"/>
    <w:rsid w:val="00232886"/>
    <w:rsid w:val="00232AE8"/>
    <w:rsid w:val="00232F30"/>
    <w:rsid w:val="00232F96"/>
    <w:rsid w:val="0023306B"/>
    <w:rsid w:val="0023348A"/>
    <w:rsid w:val="00233795"/>
    <w:rsid w:val="00233CA9"/>
    <w:rsid w:val="00233D8C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CF9"/>
    <w:rsid w:val="00235FD8"/>
    <w:rsid w:val="002369D5"/>
    <w:rsid w:val="002375F7"/>
    <w:rsid w:val="00237809"/>
    <w:rsid w:val="0023788F"/>
    <w:rsid w:val="00237D91"/>
    <w:rsid w:val="0024001B"/>
    <w:rsid w:val="0024005F"/>
    <w:rsid w:val="00240134"/>
    <w:rsid w:val="00240A0C"/>
    <w:rsid w:val="00240B60"/>
    <w:rsid w:val="00240B91"/>
    <w:rsid w:val="00240E25"/>
    <w:rsid w:val="002411D0"/>
    <w:rsid w:val="00241521"/>
    <w:rsid w:val="0024157B"/>
    <w:rsid w:val="00241905"/>
    <w:rsid w:val="00241D6B"/>
    <w:rsid w:val="00241DD4"/>
    <w:rsid w:val="00241ECE"/>
    <w:rsid w:val="002425E4"/>
    <w:rsid w:val="002427B2"/>
    <w:rsid w:val="002429AF"/>
    <w:rsid w:val="00242D19"/>
    <w:rsid w:val="00242EE4"/>
    <w:rsid w:val="0024329B"/>
    <w:rsid w:val="002432DA"/>
    <w:rsid w:val="0024396D"/>
    <w:rsid w:val="00243D3B"/>
    <w:rsid w:val="0024431E"/>
    <w:rsid w:val="0024436C"/>
    <w:rsid w:val="00244568"/>
    <w:rsid w:val="00244B3B"/>
    <w:rsid w:val="00244B44"/>
    <w:rsid w:val="00244F16"/>
    <w:rsid w:val="0024536B"/>
    <w:rsid w:val="002458D2"/>
    <w:rsid w:val="00245A65"/>
    <w:rsid w:val="00245AFC"/>
    <w:rsid w:val="00245EA8"/>
    <w:rsid w:val="00245EF1"/>
    <w:rsid w:val="00246AFC"/>
    <w:rsid w:val="00246BE3"/>
    <w:rsid w:val="00246E48"/>
    <w:rsid w:val="00246F02"/>
    <w:rsid w:val="00247232"/>
    <w:rsid w:val="002473F5"/>
    <w:rsid w:val="00247543"/>
    <w:rsid w:val="002475F0"/>
    <w:rsid w:val="002476D3"/>
    <w:rsid w:val="002476FC"/>
    <w:rsid w:val="002478AF"/>
    <w:rsid w:val="00247AD2"/>
    <w:rsid w:val="00247B2E"/>
    <w:rsid w:val="00247BDB"/>
    <w:rsid w:val="00250061"/>
    <w:rsid w:val="0025014E"/>
    <w:rsid w:val="0025032D"/>
    <w:rsid w:val="0025064D"/>
    <w:rsid w:val="002506A4"/>
    <w:rsid w:val="002508CB"/>
    <w:rsid w:val="0025098E"/>
    <w:rsid w:val="00250A40"/>
    <w:rsid w:val="00251348"/>
    <w:rsid w:val="002516D0"/>
    <w:rsid w:val="00251847"/>
    <w:rsid w:val="00251AA6"/>
    <w:rsid w:val="00251CFA"/>
    <w:rsid w:val="00251F3C"/>
    <w:rsid w:val="002521C6"/>
    <w:rsid w:val="0025256D"/>
    <w:rsid w:val="0025263F"/>
    <w:rsid w:val="00252742"/>
    <w:rsid w:val="0025299F"/>
    <w:rsid w:val="00252A55"/>
    <w:rsid w:val="00252AC2"/>
    <w:rsid w:val="00252BD8"/>
    <w:rsid w:val="00252DD2"/>
    <w:rsid w:val="00252E9F"/>
    <w:rsid w:val="00252EA9"/>
    <w:rsid w:val="002531DA"/>
    <w:rsid w:val="0025376F"/>
    <w:rsid w:val="00253845"/>
    <w:rsid w:val="00253C07"/>
    <w:rsid w:val="00253D19"/>
    <w:rsid w:val="00253D41"/>
    <w:rsid w:val="00253DD4"/>
    <w:rsid w:val="00254018"/>
    <w:rsid w:val="00254406"/>
    <w:rsid w:val="0025470B"/>
    <w:rsid w:val="00254717"/>
    <w:rsid w:val="002549FF"/>
    <w:rsid w:val="00254AB1"/>
    <w:rsid w:val="00254AFF"/>
    <w:rsid w:val="002550C9"/>
    <w:rsid w:val="002550F5"/>
    <w:rsid w:val="0025520E"/>
    <w:rsid w:val="00255539"/>
    <w:rsid w:val="002555AA"/>
    <w:rsid w:val="002559C6"/>
    <w:rsid w:val="00255AEA"/>
    <w:rsid w:val="00255CD6"/>
    <w:rsid w:val="00255D1E"/>
    <w:rsid w:val="00255D73"/>
    <w:rsid w:val="00256408"/>
    <w:rsid w:val="002566A7"/>
    <w:rsid w:val="00256BB8"/>
    <w:rsid w:val="00256D2E"/>
    <w:rsid w:val="00256F6D"/>
    <w:rsid w:val="00256F71"/>
    <w:rsid w:val="002570D5"/>
    <w:rsid w:val="002576B4"/>
    <w:rsid w:val="00257AAA"/>
    <w:rsid w:val="00257B40"/>
    <w:rsid w:val="00257D99"/>
    <w:rsid w:val="00257E95"/>
    <w:rsid w:val="00257EDC"/>
    <w:rsid w:val="00257FA9"/>
    <w:rsid w:val="00260305"/>
    <w:rsid w:val="00260423"/>
    <w:rsid w:val="00260498"/>
    <w:rsid w:val="0026063A"/>
    <w:rsid w:val="00260706"/>
    <w:rsid w:val="00260D4F"/>
    <w:rsid w:val="002611CE"/>
    <w:rsid w:val="00261298"/>
    <w:rsid w:val="0026132C"/>
    <w:rsid w:val="002613BB"/>
    <w:rsid w:val="002615B1"/>
    <w:rsid w:val="002617EF"/>
    <w:rsid w:val="00261A5A"/>
    <w:rsid w:val="00261C96"/>
    <w:rsid w:val="00261D6E"/>
    <w:rsid w:val="00261E8C"/>
    <w:rsid w:val="00262015"/>
    <w:rsid w:val="002620BC"/>
    <w:rsid w:val="002624BD"/>
    <w:rsid w:val="0026253D"/>
    <w:rsid w:val="00262549"/>
    <w:rsid w:val="0026276D"/>
    <w:rsid w:val="00262A9E"/>
    <w:rsid w:val="00262CC1"/>
    <w:rsid w:val="00263192"/>
    <w:rsid w:val="0026334B"/>
    <w:rsid w:val="0026374A"/>
    <w:rsid w:val="00263C29"/>
    <w:rsid w:val="002640F6"/>
    <w:rsid w:val="00264471"/>
    <w:rsid w:val="002645FA"/>
    <w:rsid w:val="00264A46"/>
    <w:rsid w:val="00264C08"/>
    <w:rsid w:val="00264E0A"/>
    <w:rsid w:val="00264E60"/>
    <w:rsid w:val="00265013"/>
    <w:rsid w:val="00265374"/>
    <w:rsid w:val="00265387"/>
    <w:rsid w:val="00265786"/>
    <w:rsid w:val="00265AE1"/>
    <w:rsid w:val="00265E40"/>
    <w:rsid w:val="00265EA6"/>
    <w:rsid w:val="00265F50"/>
    <w:rsid w:val="0026629B"/>
    <w:rsid w:val="0026682F"/>
    <w:rsid w:val="002668ED"/>
    <w:rsid w:val="00266C50"/>
    <w:rsid w:val="00266D61"/>
    <w:rsid w:val="00267077"/>
    <w:rsid w:val="0026716D"/>
    <w:rsid w:val="0026771C"/>
    <w:rsid w:val="00267C8A"/>
    <w:rsid w:val="00267E94"/>
    <w:rsid w:val="0027015D"/>
    <w:rsid w:val="00270505"/>
    <w:rsid w:val="00270E25"/>
    <w:rsid w:val="00270E6E"/>
    <w:rsid w:val="00270ED2"/>
    <w:rsid w:val="002714DA"/>
    <w:rsid w:val="00271799"/>
    <w:rsid w:val="0027276B"/>
    <w:rsid w:val="002729AB"/>
    <w:rsid w:val="002729F2"/>
    <w:rsid w:val="00272AB6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5D64"/>
    <w:rsid w:val="00276125"/>
    <w:rsid w:val="00276326"/>
    <w:rsid w:val="0027645E"/>
    <w:rsid w:val="00276C35"/>
    <w:rsid w:val="002771C4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C75"/>
    <w:rsid w:val="00281F30"/>
    <w:rsid w:val="002823B5"/>
    <w:rsid w:val="00282621"/>
    <w:rsid w:val="00282641"/>
    <w:rsid w:val="0028266B"/>
    <w:rsid w:val="00282B01"/>
    <w:rsid w:val="00283018"/>
    <w:rsid w:val="0028307D"/>
    <w:rsid w:val="002832F9"/>
    <w:rsid w:val="00283551"/>
    <w:rsid w:val="002835E3"/>
    <w:rsid w:val="00283609"/>
    <w:rsid w:val="00283C72"/>
    <w:rsid w:val="00283FEF"/>
    <w:rsid w:val="002849B8"/>
    <w:rsid w:val="00284E14"/>
    <w:rsid w:val="0028505C"/>
    <w:rsid w:val="00285307"/>
    <w:rsid w:val="00285394"/>
    <w:rsid w:val="00285431"/>
    <w:rsid w:val="002855B7"/>
    <w:rsid w:val="002855D2"/>
    <w:rsid w:val="00285717"/>
    <w:rsid w:val="0028580C"/>
    <w:rsid w:val="002858D3"/>
    <w:rsid w:val="002859CA"/>
    <w:rsid w:val="00285AA3"/>
    <w:rsid w:val="00285B27"/>
    <w:rsid w:val="00285B3E"/>
    <w:rsid w:val="00285C30"/>
    <w:rsid w:val="00285C84"/>
    <w:rsid w:val="00285E8B"/>
    <w:rsid w:val="00285FDA"/>
    <w:rsid w:val="00286405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DFD"/>
    <w:rsid w:val="00287EA1"/>
    <w:rsid w:val="00287EB3"/>
    <w:rsid w:val="00290268"/>
    <w:rsid w:val="002902A5"/>
    <w:rsid w:val="002911FC"/>
    <w:rsid w:val="0029135A"/>
    <w:rsid w:val="002915CD"/>
    <w:rsid w:val="002919EB"/>
    <w:rsid w:val="00291AA7"/>
    <w:rsid w:val="00291AEF"/>
    <w:rsid w:val="00291B6D"/>
    <w:rsid w:val="00291FC1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3D4"/>
    <w:rsid w:val="002947FE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07D"/>
    <w:rsid w:val="002970BD"/>
    <w:rsid w:val="00297482"/>
    <w:rsid w:val="002975DA"/>
    <w:rsid w:val="0029760B"/>
    <w:rsid w:val="00297884"/>
    <w:rsid w:val="00297A4C"/>
    <w:rsid w:val="00297C4B"/>
    <w:rsid w:val="002A0775"/>
    <w:rsid w:val="002A09F4"/>
    <w:rsid w:val="002A0C56"/>
    <w:rsid w:val="002A0DDC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0EA"/>
    <w:rsid w:val="002A3563"/>
    <w:rsid w:val="002A402E"/>
    <w:rsid w:val="002A4141"/>
    <w:rsid w:val="002A4419"/>
    <w:rsid w:val="002A4BDC"/>
    <w:rsid w:val="002A50BD"/>
    <w:rsid w:val="002A5794"/>
    <w:rsid w:val="002A5889"/>
    <w:rsid w:val="002A5C1B"/>
    <w:rsid w:val="002A5F1E"/>
    <w:rsid w:val="002A5F80"/>
    <w:rsid w:val="002A5FF4"/>
    <w:rsid w:val="002A6097"/>
    <w:rsid w:val="002A64B6"/>
    <w:rsid w:val="002A6745"/>
    <w:rsid w:val="002A6B0B"/>
    <w:rsid w:val="002A6B8D"/>
    <w:rsid w:val="002A6CAB"/>
    <w:rsid w:val="002A6DE1"/>
    <w:rsid w:val="002A7091"/>
    <w:rsid w:val="002A73D7"/>
    <w:rsid w:val="002A743F"/>
    <w:rsid w:val="002A7628"/>
    <w:rsid w:val="002A765A"/>
    <w:rsid w:val="002A7BF1"/>
    <w:rsid w:val="002A7E83"/>
    <w:rsid w:val="002A7F22"/>
    <w:rsid w:val="002A7FC0"/>
    <w:rsid w:val="002B0172"/>
    <w:rsid w:val="002B0198"/>
    <w:rsid w:val="002B024B"/>
    <w:rsid w:val="002B0526"/>
    <w:rsid w:val="002B05BB"/>
    <w:rsid w:val="002B10BE"/>
    <w:rsid w:val="002B1140"/>
    <w:rsid w:val="002B11B6"/>
    <w:rsid w:val="002B1999"/>
    <w:rsid w:val="002B1D88"/>
    <w:rsid w:val="002B28DA"/>
    <w:rsid w:val="002B2F5B"/>
    <w:rsid w:val="002B3741"/>
    <w:rsid w:val="002B3C19"/>
    <w:rsid w:val="002B3DB7"/>
    <w:rsid w:val="002B3EC1"/>
    <w:rsid w:val="002B4268"/>
    <w:rsid w:val="002B42E7"/>
    <w:rsid w:val="002B48AA"/>
    <w:rsid w:val="002B4B7B"/>
    <w:rsid w:val="002B4FBA"/>
    <w:rsid w:val="002B557B"/>
    <w:rsid w:val="002B5588"/>
    <w:rsid w:val="002B5A66"/>
    <w:rsid w:val="002B5DE7"/>
    <w:rsid w:val="002B6090"/>
    <w:rsid w:val="002B610A"/>
    <w:rsid w:val="002B6887"/>
    <w:rsid w:val="002B6C53"/>
    <w:rsid w:val="002B6E20"/>
    <w:rsid w:val="002B6F9B"/>
    <w:rsid w:val="002B7624"/>
    <w:rsid w:val="002B7BD7"/>
    <w:rsid w:val="002C0699"/>
    <w:rsid w:val="002C06D2"/>
    <w:rsid w:val="002C0795"/>
    <w:rsid w:val="002C095A"/>
    <w:rsid w:val="002C0C65"/>
    <w:rsid w:val="002C0D08"/>
    <w:rsid w:val="002C0FE1"/>
    <w:rsid w:val="002C16F5"/>
    <w:rsid w:val="002C16FB"/>
    <w:rsid w:val="002C1B0D"/>
    <w:rsid w:val="002C1B75"/>
    <w:rsid w:val="002C1BE1"/>
    <w:rsid w:val="002C1D37"/>
    <w:rsid w:val="002C1E08"/>
    <w:rsid w:val="002C1E9F"/>
    <w:rsid w:val="002C1EAF"/>
    <w:rsid w:val="002C1F57"/>
    <w:rsid w:val="002C208A"/>
    <w:rsid w:val="002C285F"/>
    <w:rsid w:val="002C28A7"/>
    <w:rsid w:val="002C2A56"/>
    <w:rsid w:val="002C2BB5"/>
    <w:rsid w:val="002C2E1D"/>
    <w:rsid w:val="002C2EDD"/>
    <w:rsid w:val="002C3186"/>
    <w:rsid w:val="002C34A5"/>
    <w:rsid w:val="002C34C7"/>
    <w:rsid w:val="002C36B4"/>
    <w:rsid w:val="002C3941"/>
    <w:rsid w:val="002C39D1"/>
    <w:rsid w:val="002C3C2F"/>
    <w:rsid w:val="002C3FD4"/>
    <w:rsid w:val="002C432E"/>
    <w:rsid w:val="002C4492"/>
    <w:rsid w:val="002C45EF"/>
    <w:rsid w:val="002C46FD"/>
    <w:rsid w:val="002C47F9"/>
    <w:rsid w:val="002C4D32"/>
    <w:rsid w:val="002C4D85"/>
    <w:rsid w:val="002C4E24"/>
    <w:rsid w:val="002C4EB3"/>
    <w:rsid w:val="002C4F1A"/>
    <w:rsid w:val="002C5030"/>
    <w:rsid w:val="002C5071"/>
    <w:rsid w:val="002C50E3"/>
    <w:rsid w:val="002C5109"/>
    <w:rsid w:val="002C55C0"/>
    <w:rsid w:val="002C5883"/>
    <w:rsid w:val="002C5C9A"/>
    <w:rsid w:val="002C5EE5"/>
    <w:rsid w:val="002C632A"/>
    <w:rsid w:val="002C64CB"/>
    <w:rsid w:val="002C67A6"/>
    <w:rsid w:val="002C6B47"/>
    <w:rsid w:val="002C6BDF"/>
    <w:rsid w:val="002C6CD1"/>
    <w:rsid w:val="002C6D1D"/>
    <w:rsid w:val="002C6D6E"/>
    <w:rsid w:val="002C6EFF"/>
    <w:rsid w:val="002C791F"/>
    <w:rsid w:val="002C7BFF"/>
    <w:rsid w:val="002D0248"/>
    <w:rsid w:val="002D04B0"/>
    <w:rsid w:val="002D05C9"/>
    <w:rsid w:val="002D05DF"/>
    <w:rsid w:val="002D08AF"/>
    <w:rsid w:val="002D0953"/>
    <w:rsid w:val="002D09CD"/>
    <w:rsid w:val="002D10B2"/>
    <w:rsid w:val="002D12F0"/>
    <w:rsid w:val="002D14AE"/>
    <w:rsid w:val="002D1602"/>
    <w:rsid w:val="002D1607"/>
    <w:rsid w:val="002D1ED6"/>
    <w:rsid w:val="002D20C0"/>
    <w:rsid w:val="002D219F"/>
    <w:rsid w:val="002D2387"/>
    <w:rsid w:val="002D23FC"/>
    <w:rsid w:val="002D2496"/>
    <w:rsid w:val="002D26C1"/>
    <w:rsid w:val="002D296C"/>
    <w:rsid w:val="002D2DCD"/>
    <w:rsid w:val="002D3754"/>
    <w:rsid w:val="002D3909"/>
    <w:rsid w:val="002D391E"/>
    <w:rsid w:val="002D3948"/>
    <w:rsid w:val="002D4370"/>
    <w:rsid w:val="002D461C"/>
    <w:rsid w:val="002D46E6"/>
    <w:rsid w:val="002D490A"/>
    <w:rsid w:val="002D49FA"/>
    <w:rsid w:val="002D4D34"/>
    <w:rsid w:val="002D4E50"/>
    <w:rsid w:val="002D4F81"/>
    <w:rsid w:val="002D5154"/>
    <w:rsid w:val="002D5220"/>
    <w:rsid w:val="002D52FF"/>
    <w:rsid w:val="002D588A"/>
    <w:rsid w:val="002D5A1E"/>
    <w:rsid w:val="002D5A3D"/>
    <w:rsid w:val="002D5D0E"/>
    <w:rsid w:val="002D6093"/>
    <w:rsid w:val="002D60BD"/>
    <w:rsid w:val="002D62DD"/>
    <w:rsid w:val="002D663D"/>
    <w:rsid w:val="002D6711"/>
    <w:rsid w:val="002D688C"/>
    <w:rsid w:val="002D6CAC"/>
    <w:rsid w:val="002D72BE"/>
    <w:rsid w:val="002D73B5"/>
    <w:rsid w:val="002D7425"/>
    <w:rsid w:val="002D7CD2"/>
    <w:rsid w:val="002E0976"/>
    <w:rsid w:val="002E0B6B"/>
    <w:rsid w:val="002E0C7F"/>
    <w:rsid w:val="002E0CA7"/>
    <w:rsid w:val="002E0CE3"/>
    <w:rsid w:val="002E0E12"/>
    <w:rsid w:val="002E10CD"/>
    <w:rsid w:val="002E12C2"/>
    <w:rsid w:val="002E15F9"/>
    <w:rsid w:val="002E1EBA"/>
    <w:rsid w:val="002E22D6"/>
    <w:rsid w:val="002E2458"/>
    <w:rsid w:val="002E246E"/>
    <w:rsid w:val="002E2B77"/>
    <w:rsid w:val="002E2DB9"/>
    <w:rsid w:val="002E3015"/>
    <w:rsid w:val="002E3235"/>
    <w:rsid w:val="002E32CA"/>
    <w:rsid w:val="002E3820"/>
    <w:rsid w:val="002E3D81"/>
    <w:rsid w:val="002E3F6F"/>
    <w:rsid w:val="002E3FCF"/>
    <w:rsid w:val="002E4116"/>
    <w:rsid w:val="002E421C"/>
    <w:rsid w:val="002E4362"/>
    <w:rsid w:val="002E4A32"/>
    <w:rsid w:val="002E4B31"/>
    <w:rsid w:val="002E4C79"/>
    <w:rsid w:val="002E4D88"/>
    <w:rsid w:val="002E4FDC"/>
    <w:rsid w:val="002E571A"/>
    <w:rsid w:val="002E5DED"/>
    <w:rsid w:val="002E6649"/>
    <w:rsid w:val="002E67A7"/>
    <w:rsid w:val="002E682C"/>
    <w:rsid w:val="002E6BFD"/>
    <w:rsid w:val="002E6E53"/>
    <w:rsid w:val="002E7025"/>
    <w:rsid w:val="002E7395"/>
    <w:rsid w:val="002E76A6"/>
    <w:rsid w:val="002E77D8"/>
    <w:rsid w:val="002E7919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0C2B"/>
    <w:rsid w:val="002F10F6"/>
    <w:rsid w:val="002F110D"/>
    <w:rsid w:val="002F11B8"/>
    <w:rsid w:val="002F12DD"/>
    <w:rsid w:val="002F1424"/>
    <w:rsid w:val="002F1543"/>
    <w:rsid w:val="002F15BB"/>
    <w:rsid w:val="002F16C6"/>
    <w:rsid w:val="002F18E0"/>
    <w:rsid w:val="002F1972"/>
    <w:rsid w:val="002F19A8"/>
    <w:rsid w:val="002F1C36"/>
    <w:rsid w:val="002F1CB8"/>
    <w:rsid w:val="002F1CDC"/>
    <w:rsid w:val="002F2CFD"/>
    <w:rsid w:val="002F31A3"/>
    <w:rsid w:val="002F31E9"/>
    <w:rsid w:val="002F34E6"/>
    <w:rsid w:val="002F3851"/>
    <w:rsid w:val="002F38AE"/>
    <w:rsid w:val="002F3ADE"/>
    <w:rsid w:val="002F3C1F"/>
    <w:rsid w:val="002F3C8F"/>
    <w:rsid w:val="002F3F62"/>
    <w:rsid w:val="002F403F"/>
    <w:rsid w:val="002F440A"/>
    <w:rsid w:val="002F4421"/>
    <w:rsid w:val="002F44C0"/>
    <w:rsid w:val="002F45DA"/>
    <w:rsid w:val="002F47BE"/>
    <w:rsid w:val="002F4997"/>
    <w:rsid w:val="002F4BC7"/>
    <w:rsid w:val="002F56C3"/>
    <w:rsid w:val="002F5B7B"/>
    <w:rsid w:val="002F5ECB"/>
    <w:rsid w:val="002F5FD5"/>
    <w:rsid w:val="002F6238"/>
    <w:rsid w:val="002F6BAB"/>
    <w:rsid w:val="002F6D1D"/>
    <w:rsid w:val="002F72E5"/>
    <w:rsid w:val="002F7687"/>
    <w:rsid w:val="002F7726"/>
    <w:rsid w:val="002F7A4C"/>
    <w:rsid w:val="002F7C85"/>
    <w:rsid w:val="003004F6"/>
    <w:rsid w:val="00300571"/>
    <w:rsid w:val="003008DA"/>
    <w:rsid w:val="00300AB8"/>
    <w:rsid w:val="00300F8F"/>
    <w:rsid w:val="00301191"/>
    <w:rsid w:val="003015A4"/>
    <w:rsid w:val="00301C65"/>
    <w:rsid w:val="00301F56"/>
    <w:rsid w:val="0030231A"/>
    <w:rsid w:val="003023A2"/>
    <w:rsid w:val="003023D6"/>
    <w:rsid w:val="00302725"/>
    <w:rsid w:val="00302798"/>
    <w:rsid w:val="00302CD2"/>
    <w:rsid w:val="00302D41"/>
    <w:rsid w:val="00302D95"/>
    <w:rsid w:val="00302ED3"/>
    <w:rsid w:val="00302F4D"/>
    <w:rsid w:val="003030CE"/>
    <w:rsid w:val="003030DE"/>
    <w:rsid w:val="00303226"/>
    <w:rsid w:val="0030339C"/>
    <w:rsid w:val="0030342F"/>
    <w:rsid w:val="00303568"/>
    <w:rsid w:val="003038F0"/>
    <w:rsid w:val="00303ACC"/>
    <w:rsid w:val="00303F24"/>
    <w:rsid w:val="003040B6"/>
    <w:rsid w:val="003042C9"/>
    <w:rsid w:val="00304341"/>
    <w:rsid w:val="003045CD"/>
    <w:rsid w:val="00304992"/>
    <w:rsid w:val="00304A06"/>
    <w:rsid w:val="00304E56"/>
    <w:rsid w:val="00304EAD"/>
    <w:rsid w:val="00305587"/>
    <w:rsid w:val="003057B0"/>
    <w:rsid w:val="00305B6A"/>
    <w:rsid w:val="00305BAD"/>
    <w:rsid w:val="00305CC6"/>
    <w:rsid w:val="003061AD"/>
    <w:rsid w:val="0030621A"/>
    <w:rsid w:val="00306313"/>
    <w:rsid w:val="0030648F"/>
    <w:rsid w:val="00306506"/>
    <w:rsid w:val="00306938"/>
    <w:rsid w:val="00306B45"/>
    <w:rsid w:val="00306CD8"/>
    <w:rsid w:val="00307065"/>
    <w:rsid w:val="00307128"/>
    <w:rsid w:val="003075DA"/>
    <w:rsid w:val="003076FF"/>
    <w:rsid w:val="00307710"/>
    <w:rsid w:val="003078CA"/>
    <w:rsid w:val="00307902"/>
    <w:rsid w:val="00307AD7"/>
    <w:rsid w:val="00307F6D"/>
    <w:rsid w:val="00307FAB"/>
    <w:rsid w:val="0031059E"/>
    <w:rsid w:val="00310641"/>
    <w:rsid w:val="00310F0F"/>
    <w:rsid w:val="0031117A"/>
    <w:rsid w:val="003112A7"/>
    <w:rsid w:val="00311695"/>
    <w:rsid w:val="003119DF"/>
    <w:rsid w:val="00311C26"/>
    <w:rsid w:val="0031214B"/>
    <w:rsid w:val="00312215"/>
    <w:rsid w:val="00312242"/>
    <w:rsid w:val="0031282B"/>
    <w:rsid w:val="00312ACB"/>
    <w:rsid w:val="00312BD9"/>
    <w:rsid w:val="00312D5F"/>
    <w:rsid w:val="0031369D"/>
    <w:rsid w:val="0031396D"/>
    <w:rsid w:val="00313F1C"/>
    <w:rsid w:val="00314222"/>
    <w:rsid w:val="00314508"/>
    <w:rsid w:val="0031451C"/>
    <w:rsid w:val="0031513F"/>
    <w:rsid w:val="003154C1"/>
    <w:rsid w:val="003154C3"/>
    <w:rsid w:val="00315730"/>
    <w:rsid w:val="0031584B"/>
    <w:rsid w:val="00315893"/>
    <w:rsid w:val="00315894"/>
    <w:rsid w:val="00315A8F"/>
    <w:rsid w:val="00316220"/>
    <w:rsid w:val="003162DE"/>
    <w:rsid w:val="0031667A"/>
    <w:rsid w:val="0031678A"/>
    <w:rsid w:val="003169CB"/>
    <w:rsid w:val="00316E79"/>
    <w:rsid w:val="003171A0"/>
    <w:rsid w:val="00317703"/>
    <w:rsid w:val="00320161"/>
    <w:rsid w:val="00320197"/>
    <w:rsid w:val="003202A7"/>
    <w:rsid w:val="00320547"/>
    <w:rsid w:val="0032060A"/>
    <w:rsid w:val="003208B0"/>
    <w:rsid w:val="0032095D"/>
    <w:rsid w:val="003209FF"/>
    <w:rsid w:val="00320C79"/>
    <w:rsid w:val="00320EDA"/>
    <w:rsid w:val="00321113"/>
    <w:rsid w:val="0032137B"/>
    <w:rsid w:val="00321732"/>
    <w:rsid w:val="00321860"/>
    <w:rsid w:val="00321AE6"/>
    <w:rsid w:val="00321BC0"/>
    <w:rsid w:val="00321F33"/>
    <w:rsid w:val="00321F37"/>
    <w:rsid w:val="0032212A"/>
    <w:rsid w:val="003223CA"/>
    <w:rsid w:val="003224D0"/>
    <w:rsid w:val="0032289D"/>
    <w:rsid w:val="003229DD"/>
    <w:rsid w:val="00322A3E"/>
    <w:rsid w:val="00322C33"/>
    <w:rsid w:val="00322D19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64D"/>
    <w:rsid w:val="00324C2A"/>
    <w:rsid w:val="00324E40"/>
    <w:rsid w:val="00324F4E"/>
    <w:rsid w:val="0032500A"/>
    <w:rsid w:val="003253A3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696"/>
    <w:rsid w:val="00326B63"/>
    <w:rsid w:val="00326E39"/>
    <w:rsid w:val="00326FF4"/>
    <w:rsid w:val="003270A2"/>
    <w:rsid w:val="00327235"/>
    <w:rsid w:val="003275B8"/>
    <w:rsid w:val="0032790F"/>
    <w:rsid w:val="00327B62"/>
    <w:rsid w:val="00327D8B"/>
    <w:rsid w:val="00327E95"/>
    <w:rsid w:val="00327EAE"/>
    <w:rsid w:val="00330075"/>
    <w:rsid w:val="003305D9"/>
    <w:rsid w:val="00330691"/>
    <w:rsid w:val="00330F21"/>
    <w:rsid w:val="0033142F"/>
    <w:rsid w:val="00331861"/>
    <w:rsid w:val="00331AFC"/>
    <w:rsid w:val="00331D66"/>
    <w:rsid w:val="003323F9"/>
    <w:rsid w:val="003324AB"/>
    <w:rsid w:val="003324D1"/>
    <w:rsid w:val="00332685"/>
    <w:rsid w:val="0033277D"/>
    <w:rsid w:val="00332C3E"/>
    <w:rsid w:val="00332DA0"/>
    <w:rsid w:val="00332E07"/>
    <w:rsid w:val="00333192"/>
    <w:rsid w:val="0033335E"/>
    <w:rsid w:val="003334CF"/>
    <w:rsid w:val="0033395A"/>
    <w:rsid w:val="003339C5"/>
    <w:rsid w:val="00333F10"/>
    <w:rsid w:val="00333F47"/>
    <w:rsid w:val="003340F1"/>
    <w:rsid w:val="003342F0"/>
    <w:rsid w:val="00334B8D"/>
    <w:rsid w:val="00334C5A"/>
    <w:rsid w:val="00334C71"/>
    <w:rsid w:val="00334D56"/>
    <w:rsid w:val="00334F51"/>
    <w:rsid w:val="003353B4"/>
    <w:rsid w:val="0033566F"/>
    <w:rsid w:val="0033570D"/>
    <w:rsid w:val="00335983"/>
    <w:rsid w:val="00335A85"/>
    <w:rsid w:val="00335B4D"/>
    <w:rsid w:val="00335C37"/>
    <w:rsid w:val="00335ED7"/>
    <w:rsid w:val="00335FAB"/>
    <w:rsid w:val="003361DF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190"/>
    <w:rsid w:val="00341958"/>
    <w:rsid w:val="00341AD1"/>
    <w:rsid w:val="00342216"/>
    <w:rsid w:val="00342649"/>
    <w:rsid w:val="00342885"/>
    <w:rsid w:val="00342B5C"/>
    <w:rsid w:val="00342C3E"/>
    <w:rsid w:val="00342C8D"/>
    <w:rsid w:val="00342EEE"/>
    <w:rsid w:val="00342FD0"/>
    <w:rsid w:val="003431C2"/>
    <w:rsid w:val="00343497"/>
    <w:rsid w:val="003435B0"/>
    <w:rsid w:val="0034393A"/>
    <w:rsid w:val="00343962"/>
    <w:rsid w:val="00343DAE"/>
    <w:rsid w:val="0034403E"/>
    <w:rsid w:val="00344158"/>
    <w:rsid w:val="00344196"/>
    <w:rsid w:val="003441BF"/>
    <w:rsid w:val="00344272"/>
    <w:rsid w:val="0034438F"/>
    <w:rsid w:val="003444CD"/>
    <w:rsid w:val="003448D7"/>
    <w:rsid w:val="00344A73"/>
    <w:rsid w:val="00344AC4"/>
    <w:rsid w:val="00344D7E"/>
    <w:rsid w:val="0034507E"/>
    <w:rsid w:val="0034525D"/>
    <w:rsid w:val="0034535C"/>
    <w:rsid w:val="003454E4"/>
    <w:rsid w:val="00345579"/>
    <w:rsid w:val="00345956"/>
    <w:rsid w:val="00345A51"/>
    <w:rsid w:val="00345CF6"/>
    <w:rsid w:val="0034647A"/>
    <w:rsid w:val="00346773"/>
    <w:rsid w:val="00346804"/>
    <w:rsid w:val="003468E9"/>
    <w:rsid w:val="00346BEB"/>
    <w:rsid w:val="00346D70"/>
    <w:rsid w:val="00347021"/>
    <w:rsid w:val="0034702A"/>
    <w:rsid w:val="00347211"/>
    <w:rsid w:val="003472B9"/>
    <w:rsid w:val="003472C6"/>
    <w:rsid w:val="0034788D"/>
    <w:rsid w:val="00347900"/>
    <w:rsid w:val="00347A9D"/>
    <w:rsid w:val="00347FF5"/>
    <w:rsid w:val="003500D1"/>
    <w:rsid w:val="00350361"/>
    <w:rsid w:val="00350582"/>
    <w:rsid w:val="00350625"/>
    <w:rsid w:val="003508A6"/>
    <w:rsid w:val="00350D5C"/>
    <w:rsid w:val="0035112F"/>
    <w:rsid w:val="00351247"/>
    <w:rsid w:val="00351512"/>
    <w:rsid w:val="003516B4"/>
    <w:rsid w:val="00351CD5"/>
    <w:rsid w:val="00351FFF"/>
    <w:rsid w:val="00352093"/>
    <w:rsid w:val="00352490"/>
    <w:rsid w:val="003525AF"/>
    <w:rsid w:val="003529EB"/>
    <w:rsid w:val="00352C78"/>
    <w:rsid w:val="0035318D"/>
    <w:rsid w:val="003534CC"/>
    <w:rsid w:val="0035377C"/>
    <w:rsid w:val="00353CD2"/>
    <w:rsid w:val="00353F1E"/>
    <w:rsid w:val="00353F73"/>
    <w:rsid w:val="00354046"/>
    <w:rsid w:val="0035469D"/>
    <w:rsid w:val="00354C24"/>
    <w:rsid w:val="00354DDD"/>
    <w:rsid w:val="0035582D"/>
    <w:rsid w:val="003559FD"/>
    <w:rsid w:val="00355B19"/>
    <w:rsid w:val="0035606C"/>
    <w:rsid w:val="0035609B"/>
    <w:rsid w:val="0035614E"/>
    <w:rsid w:val="003561D7"/>
    <w:rsid w:val="003561EE"/>
    <w:rsid w:val="003562FE"/>
    <w:rsid w:val="00356730"/>
    <w:rsid w:val="00356862"/>
    <w:rsid w:val="00356880"/>
    <w:rsid w:val="00356899"/>
    <w:rsid w:val="00356A67"/>
    <w:rsid w:val="00356F8C"/>
    <w:rsid w:val="00357342"/>
    <w:rsid w:val="003574D5"/>
    <w:rsid w:val="00357837"/>
    <w:rsid w:val="00357C66"/>
    <w:rsid w:val="003600BF"/>
    <w:rsid w:val="00360123"/>
    <w:rsid w:val="00360152"/>
    <w:rsid w:val="0036035E"/>
    <w:rsid w:val="0036043B"/>
    <w:rsid w:val="00360607"/>
    <w:rsid w:val="00360AFA"/>
    <w:rsid w:val="00360BB9"/>
    <w:rsid w:val="00360D6B"/>
    <w:rsid w:val="00361210"/>
    <w:rsid w:val="003614D9"/>
    <w:rsid w:val="003619B1"/>
    <w:rsid w:val="00361BBE"/>
    <w:rsid w:val="00361DB2"/>
    <w:rsid w:val="00361F09"/>
    <w:rsid w:val="0036214E"/>
    <w:rsid w:val="003621B0"/>
    <w:rsid w:val="0036228F"/>
    <w:rsid w:val="00362894"/>
    <w:rsid w:val="00362A5B"/>
    <w:rsid w:val="00362BC1"/>
    <w:rsid w:val="00362C6A"/>
    <w:rsid w:val="00362EFD"/>
    <w:rsid w:val="0036348E"/>
    <w:rsid w:val="003634E3"/>
    <w:rsid w:val="00363792"/>
    <w:rsid w:val="00363856"/>
    <w:rsid w:val="00363A9C"/>
    <w:rsid w:val="0036482E"/>
    <w:rsid w:val="003648BA"/>
    <w:rsid w:val="00364907"/>
    <w:rsid w:val="00364976"/>
    <w:rsid w:val="003649F9"/>
    <w:rsid w:val="00364C5D"/>
    <w:rsid w:val="00364D3D"/>
    <w:rsid w:val="00364DDB"/>
    <w:rsid w:val="00364EF2"/>
    <w:rsid w:val="003650DF"/>
    <w:rsid w:val="003654DF"/>
    <w:rsid w:val="00365569"/>
    <w:rsid w:val="00365A90"/>
    <w:rsid w:val="00365B74"/>
    <w:rsid w:val="00365C44"/>
    <w:rsid w:val="00365D9D"/>
    <w:rsid w:val="00365DE6"/>
    <w:rsid w:val="0036602A"/>
    <w:rsid w:val="003660B9"/>
    <w:rsid w:val="00366187"/>
    <w:rsid w:val="00366221"/>
    <w:rsid w:val="00366DEF"/>
    <w:rsid w:val="003673BD"/>
    <w:rsid w:val="00367641"/>
    <w:rsid w:val="0036778E"/>
    <w:rsid w:val="00367822"/>
    <w:rsid w:val="00367B2D"/>
    <w:rsid w:val="00367B4C"/>
    <w:rsid w:val="00367C23"/>
    <w:rsid w:val="00367F59"/>
    <w:rsid w:val="00367FF4"/>
    <w:rsid w:val="00370013"/>
    <w:rsid w:val="003700C5"/>
    <w:rsid w:val="003700D8"/>
    <w:rsid w:val="003703BB"/>
    <w:rsid w:val="003704A3"/>
    <w:rsid w:val="00370DC7"/>
    <w:rsid w:val="0037166D"/>
    <w:rsid w:val="0037171F"/>
    <w:rsid w:val="003718C4"/>
    <w:rsid w:val="003718D8"/>
    <w:rsid w:val="00372161"/>
    <w:rsid w:val="003722A2"/>
    <w:rsid w:val="003727D0"/>
    <w:rsid w:val="00372ED7"/>
    <w:rsid w:val="00372FBF"/>
    <w:rsid w:val="003730DF"/>
    <w:rsid w:val="003734EA"/>
    <w:rsid w:val="00373895"/>
    <w:rsid w:val="00373962"/>
    <w:rsid w:val="0037401C"/>
    <w:rsid w:val="00374141"/>
    <w:rsid w:val="003741FE"/>
    <w:rsid w:val="00374AE0"/>
    <w:rsid w:val="00374CFA"/>
    <w:rsid w:val="00374FDE"/>
    <w:rsid w:val="00375402"/>
    <w:rsid w:val="0037552E"/>
    <w:rsid w:val="00375645"/>
    <w:rsid w:val="0037574F"/>
    <w:rsid w:val="00375794"/>
    <w:rsid w:val="003758D7"/>
    <w:rsid w:val="00375900"/>
    <w:rsid w:val="00375965"/>
    <w:rsid w:val="00375CAC"/>
    <w:rsid w:val="00375D6D"/>
    <w:rsid w:val="0037607C"/>
    <w:rsid w:val="00376502"/>
    <w:rsid w:val="00376539"/>
    <w:rsid w:val="0037672F"/>
    <w:rsid w:val="003767C9"/>
    <w:rsid w:val="003768C8"/>
    <w:rsid w:val="00376B8F"/>
    <w:rsid w:val="00376CD2"/>
    <w:rsid w:val="003772DD"/>
    <w:rsid w:val="00377314"/>
    <w:rsid w:val="003773E0"/>
    <w:rsid w:val="003775DA"/>
    <w:rsid w:val="003778ED"/>
    <w:rsid w:val="0037790D"/>
    <w:rsid w:val="00377C4F"/>
    <w:rsid w:val="00377C64"/>
    <w:rsid w:val="00377DDD"/>
    <w:rsid w:val="00377E1B"/>
    <w:rsid w:val="003800E8"/>
    <w:rsid w:val="0038015A"/>
    <w:rsid w:val="003803F7"/>
    <w:rsid w:val="00380447"/>
    <w:rsid w:val="003808D6"/>
    <w:rsid w:val="00380A71"/>
    <w:rsid w:val="00380F4D"/>
    <w:rsid w:val="00381355"/>
    <w:rsid w:val="00381631"/>
    <w:rsid w:val="00381656"/>
    <w:rsid w:val="003816E7"/>
    <w:rsid w:val="00382182"/>
    <w:rsid w:val="00382271"/>
    <w:rsid w:val="00382383"/>
    <w:rsid w:val="0038274A"/>
    <w:rsid w:val="00382751"/>
    <w:rsid w:val="00382AAF"/>
    <w:rsid w:val="003831B3"/>
    <w:rsid w:val="00383603"/>
    <w:rsid w:val="003836B6"/>
    <w:rsid w:val="0038442F"/>
    <w:rsid w:val="00384586"/>
    <w:rsid w:val="003846E8"/>
    <w:rsid w:val="0038479C"/>
    <w:rsid w:val="00384BC3"/>
    <w:rsid w:val="00384CD8"/>
    <w:rsid w:val="0038508F"/>
    <w:rsid w:val="00385AD1"/>
    <w:rsid w:val="00385DF9"/>
    <w:rsid w:val="003869ED"/>
    <w:rsid w:val="00386BCA"/>
    <w:rsid w:val="00386C7E"/>
    <w:rsid w:val="003871AF"/>
    <w:rsid w:val="0038769D"/>
    <w:rsid w:val="00387969"/>
    <w:rsid w:val="003879A8"/>
    <w:rsid w:val="00387B1B"/>
    <w:rsid w:val="00387D1A"/>
    <w:rsid w:val="00387D24"/>
    <w:rsid w:val="00387D5B"/>
    <w:rsid w:val="00387E7D"/>
    <w:rsid w:val="003901A0"/>
    <w:rsid w:val="0039039D"/>
    <w:rsid w:val="00390571"/>
    <w:rsid w:val="00390705"/>
    <w:rsid w:val="00390A75"/>
    <w:rsid w:val="00390B3D"/>
    <w:rsid w:val="00390BB4"/>
    <w:rsid w:val="00390CE4"/>
    <w:rsid w:val="00390D0E"/>
    <w:rsid w:val="003911A8"/>
    <w:rsid w:val="0039120B"/>
    <w:rsid w:val="00391242"/>
    <w:rsid w:val="00391728"/>
    <w:rsid w:val="0039174A"/>
    <w:rsid w:val="003917B2"/>
    <w:rsid w:val="003919B0"/>
    <w:rsid w:val="00391AE8"/>
    <w:rsid w:val="00391BF2"/>
    <w:rsid w:val="00391DCF"/>
    <w:rsid w:val="003921FD"/>
    <w:rsid w:val="003922E0"/>
    <w:rsid w:val="00392441"/>
    <w:rsid w:val="00392871"/>
    <w:rsid w:val="00392A12"/>
    <w:rsid w:val="00392AF7"/>
    <w:rsid w:val="00392AFE"/>
    <w:rsid w:val="0039322B"/>
    <w:rsid w:val="003932DC"/>
    <w:rsid w:val="0039366F"/>
    <w:rsid w:val="00393785"/>
    <w:rsid w:val="00393B5F"/>
    <w:rsid w:val="00393BF5"/>
    <w:rsid w:val="00393E3F"/>
    <w:rsid w:val="00394064"/>
    <w:rsid w:val="00394433"/>
    <w:rsid w:val="00394447"/>
    <w:rsid w:val="00394494"/>
    <w:rsid w:val="00394E47"/>
    <w:rsid w:val="0039585F"/>
    <w:rsid w:val="00395D16"/>
    <w:rsid w:val="00395FC1"/>
    <w:rsid w:val="0039698B"/>
    <w:rsid w:val="00396A21"/>
    <w:rsid w:val="00396B2D"/>
    <w:rsid w:val="00396FDA"/>
    <w:rsid w:val="00396FE4"/>
    <w:rsid w:val="00396FFE"/>
    <w:rsid w:val="00397325"/>
    <w:rsid w:val="00397636"/>
    <w:rsid w:val="003976ED"/>
    <w:rsid w:val="003977BA"/>
    <w:rsid w:val="00397A00"/>
    <w:rsid w:val="00397A9E"/>
    <w:rsid w:val="00397AE7"/>
    <w:rsid w:val="003A0254"/>
    <w:rsid w:val="003A067D"/>
    <w:rsid w:val="003A08B9"/>
    <w:rsid w:val="003A0D0E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1F58"/>
    <w:rsid w:val="003A22BC"/>
    <w:rsid w:val="003A24C0"/>
    <w:rsid w:val="003A2774"/>
    <w:rsid w:val="003A2CC0"/>
    <w:rsid w:val="003A2FBA"/>
    <w:rsid w:val="003A3B06"/>
    <w:rsid w:val="003A3D5D"/>
    <w:rsid w:val="003A3F4E"/>
    <w:rsid w:val="003A3FA0"/>
    <w:rsid w:val="003A41DF"/>
    <w:rsid w:val="003A42D2"/>
    <w:rsid w:val="003A4398"/>
    <w:rsid w:val="003A46CC"/>
    <w:rsid w:val="003A46E4"/>
    <w:rsid w:val="003A4858"/>
    <w:rsid w:val="003A48F7"/>
    <w:rsid w:val="003A4B09"/>
    <w:rsid w:val="003A4D37"/>
    <w:rsid w:val="003A52FF"/>
    <w:rsid w:val="003A54E3"/>
    <w:rsid w:val="003A5B31"/>
    <w:rsid w:val="003A60C5"/>
    <w:rsid w:val="003A62C2"/>
    <w:rsid w:val="003A64D0"/>
    <w:rsid w:val="003A65C9"/>
    <w:rsid w:val="003A6858"/>
    <w:rsid w:val="003A6913"/>
    <w:rsid w:val="003A698A"/>
    <w:rsid w:val="003A6A07"/>
    <w:rsid w:val="003A6B61"/>
    <w:rsid w:val="003A6D2A"/>
    <w:rsid w:val="003A6EAF"/>
    <w:rsid w:val="003A6F2C"/>
    <w:rsid w:val="003A78F8"/>
    <w:rsid w:val="003A795B"/>
    <w:rsid w:val="003A7A4B"/>
    <w:rsid w:val="003A7A7E"/>
    <w:rsid w:val="003B0104"/>
    <w:rsid w:val="003B0429"/>
    <w:rsid w:val="003B06C9"/>
    <w:rsid w:val="003B0764"/>
    <w:rsid w:val="003B0A02"/>
    <w:rsid w:val="003B0A22"/>
    <w:rsid w:val="003B0A55"/>
    <w:rsid w:val="003B0B9C"/>
    <w:rsid w:val="003B0C8D"/>
    <w:rsid w:val="003B17BC"/>
    <w:rsid w:val="003B185F"/>
    <w:rsid w:val="003B1A54"/>
    <w:rsid w:val="003B1D1F"/>
    <w:rsid w:val="003B1D5A"/>
    <w:rsid w:val="003B2476"/>
    <w:rsid w:val="003B2794"/>
    <w:rsid w:val="003B2F3A"/>
    <w:rsid w:val="003B3428"/>
    <w:rsid w:val="003B3687"/>
    <w:rsid w:val="003B3802"/>
    <w:rsid w:val="003B387B"/>
    <w:rsid w:val="003B3A7C"/>
    <w:rsid w:val="003B3A9C"/>
    <w:rsid w:val="003B3C0B"/>
    <w:rsid w:val="003B3E0C"/>
    <w:rsid w:val="003B40CC"/>
    <w:rsid w:val="003B4167"/>
    <w:rsid w:val="003B4183"/>
    <w:rsid w:val="003B4601"/>
    <w:rsid w:val="003B468F"/>
    <w:rsid w:val="003B4BF0"/>
    <w:rsid w:val="003B4C5D"/>
    <w:rsid w:val="003B5142"/>
    <w:rsid w:val="003B52DD"/>
    <w:rsid w:val="003B5CFD"/>
    <w:rsid w:val="003B63E8"/>
    <w:rsid w:val="003B6404"/>
    <w:rsid w:val="003B6418"/>
    <w:rsid w:val="003B658C"/>
    <w:rsid w:val="003B6846"/>
    <w:rsid w:val="003B6911"/>
    <w:rsid w:val="003B7058"/>
    <w:rsid w:val="003B708A"/>
    <w:rsid w:val="003B7139"/>
    <w:rsid w:val="003B73E9"/>
    <w:rsid w:val="003B74F3"/>
    <w:rsid w:val="003B7803"/>
    <w:rsid w:val="003B7945"/>
    <w:rsid w:val="003B7990"/>
    <w:rsid w:val="003B7BB7"/>
    <w:rsid w:val="003C00DD"/>
    <w:rsid w:val="003C047D"/>
    <w:rsid w:val="003C06A6"/>
    <w:rsid w:val="003C1106"/>
    <w:rsid w:val="003C1259"/>
    <w:rsid w:val="003C132F"/>
    <w:rsid w:val="003C134F"/>
    <w:rsid w:val="003C14DA"/>
    <w:rsid w:val="003C171B"/>
    <w:rsid w:val="003C184F"/>
    <w:rsid w:val="003C1C0B"/>
    <w:rsid w:val="003C1D66"/>
    <w:rsid w:val="003C21F8"/>
    <w:rsid w:val="003C2527"/>
    <w:rsid w:val="003C25CA"/>
    <w:rsid w:val="003C29D2"/>
    <w:rsid w:val="003C2AAE"/>
    <w:rsid w:val="003C2DE1"/>
    <w:rsid w:val="003C2E93"/>
    <w:rsid w:val="003C339B"/>
    <w:rsid w:val="003C3574"/>
    <w:rsid w:val="003C3730"/>
    <w:rsid w:val="003C3B65"/>
    <w:rsid w:val="003C3E92"/>
    <w:rsid w:val="003C40A7"/>
    <w:rsid w:val="003C4293"/>
    <w:rsid w:val="003C43ED"/>
    <w:rsid w:val="003C4544"/>
    <w:rsid w:val="003C476F"/>
    <w:rsid w:val="003C4F41"/>
    <w:rsid w:val="003C51CE"/>
    <w:rsid w:val="003C555D"/>
    <w:rsid w:val="003C56FB"/>
    <w:rsid w:val="003C5B8D"/>
    <w:rsid w:val="003C5BC6"/>
    <w:rsid w:val="003C5D15"/>
    <w:rsid w:val="003C61F8"/>
    <w:rsid w:val="003C670F"/>
    <w:rsid w:val="003C685E"/>
    <w:rsid w:val="003C6913"/>
    <w:rsid w:val="003C6AE0"/>
    <w:rsid w:val="003C7099"/>
    <w:rsid w:val="003C7C49"/>
    <w:rsid w:val="003C7F22"/>
    <w:rsid w:val="003C7F75"/>
    <w:rsid w:val="003D001A"/>
    <w:rsid w:val="003D0066"/>
    <w:rsid w:val="003D055C"/>
    <w:rsid w:val="003D0797"/>
    <w:rsid w:val="003D0C63"/>
    <w:rsid w:val="003D1218"/>
    <w:rsid w:val="003D1451"/>
    <w:rsid w:val="003D149D"/>
    <w:rsid w:val="003D18C7"/>
    <w:rsid w:val="003D1A7C"/>
    <w:rsid w:val="003D1B14"/>
    <w:rsid w:val="003D1B18"/>
    <w:rsid w:val="003D1BE0"/>
    <w:rsid w:val="003D1C26"/>
    <w:rsid w:val="003D1CEA"/>
    <w:rsid w:val="003D1EB3"/>
    <w:rsid w:val="003D1F0E"/>
    <w:rsid w:val="003D217B"/>
    <w:rsid w:val="003D219A"/>
    <w:rsid w:val="003D25AA"/>
    <w:rsid w:val="003D2E14"/>
    <w:rsid w:val="003D2E8A"/>
    <w:rsid w:val="003D312D"/>
    <w:rsid w:val="003D32D7"/>
    <w:rsid w:val="003D3568"/>
    <w:rsid w:val="003D3879"/>
    <w:rsid w:val="003D387F"/>
    <w:rsid w:val="003D3A27"/>
    <w:rsid w:val="003D3BB1"/>
    <w:rsid w:val="003D3C88"/>
    <w:rsid w:val="003D41A6"/>
    <w:rsid w:val="003D43CE"/>
    <w:rsid w:val="003D4467"/>
    <w:rsid w:val="003D4791"/>
    <w:rsid w:val="003D4839"/>
    <w:rsid w:val="003D56A5"/>
    <w:rsid w:val="003D5A24"/>
    <w:rsid w:val="003D5D90"/>
    <w:rsid w:val="003D5DB3"/>
    <w:rsid w:val="003D5EEE"/>
    <w:rsid w:val="003D6016"/>
    <w:rsid w:val="003D6574"/>
    <w:rsid w:val="003D6731"/>
    <w:rsid w:val="003D675E"/>
    <w:rsid w:val="003D6AE5"/>
    <w:rsid w:val="003D6CE4"/>
    <w:rsid w:val="003D6F18"/>
    <w:rsid w:val="003D6F58"/>
    <w:rsid w:val="003D708A"/>
    <w:rsid w:val="003D715F"/>
    <w:rsid w:val="003D7251"/>
    <w:rsid w:val="003D765D"/>
    <w:rsid w:val="003D7936"/>
    <w:rsid w:val="003D7963"/>
    <w:rsid w:val="003D79ED"/>
    <w:rsid w:val="003D7BBF"/>
    <w:rsid w:val="003E0247"/>
    <w:rsid w:val="003E028F"/>
    <w:rsid w:val="003E0313"/>
    <w:rsid w:val="003E04D3"/>
    <w:rsid w:val="003E053A"/>
    <w:rsid w:val="003E066A"/>
    <w:rsid w:val="003E0925"/>
    <w:rsid w:val="003E094E"/>
    <w:rsid w:val="003E0F6A"/>
    <w:rsid w:val="003E0FCA"/>
    <w:rsid w:val="003E1202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518"/>
    <w:rsid w:val="003E362D"/>
    <w:rsid w:val="003E37A6"/>
    <w:rsid w:val="003E3C34"/>
    <w:rsid w:val="003E3FDB"/>
    <w:rsid w:val="003E447C"/>
    <w:rsid w:val="003E45E2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54F"/>
    <w:rsid w:val="003E76FF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1FE"/>
    <w:rsid w:val="003F1221"/>
    <w:rsid w:val="003F1420"/>
    <w:rsid w:val="003F148C"/>
    <w:rsid w:val="003F1959"/>
    <w:rsid w:val="003F19BC"/>
    <w:rsid w:val="003F1E7D"/>
    <w:rsid w:val="003F2391"/>
    <w:rsid w:val="003F2961"/>
    <w:rsid w:val="003F29BC"/>
    <w:rsid w:val="003F2AAA"/>
    <w:rsid w:val="003F2F9C"/>
    <w:rsid w:val="003F310D"/>
    <w:rsid w:val="003F3217"/>
    <w:rsid w:val="003F321B"/>
    <w:rsid w:val="003F3228"/>
    <w:rsid w:val="003F33DE"/>
    <w:rsid w:val="003F3D59"/>
    <w:rsid w:val="003F41F1"/>
    <w:rsid w:val="003F42BC"/>
    <w:rsid w:val="003F4836"/>
    <w:rsid w:val="003F4FAA"/>
    <w:rsid w:val="003F4FC1"/>
    <w:rsid w:val="003F5252"/>
    <w:rsid w:val="003F527D"/>
    <w:rsid w:val="003F5398"/>
    <w:rsid w:val="003F54FF"/>
    <w:rsid w:val="003F5614"/>
    <w:rsid w:val="003F5A8B"/>
    <w:rsid w:val="003F5AF8"/>
    <w:rsid w:val="003F5B4F"/>
    <w:rsid w:val="003F60D0"/>
    <w:rsid w:val="003F6631"/>
    <w:rsid w:val="003F687C"/>
    <w:rsid w:val="003F6D37"/>
    <w:rsid w:val="003F6D77"/>
    <w:rsid w:val="003F6F4B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08E2"/>
    <w:rsid w:val="00400A40"/>
    <w:rsid w:val="004012E8"/>
    <w:rsid w:val="00401409"/>
    <w:rsid w:val="0040144A"/>
    <w:rsid w:val="00401480"/>
    <w:rsid w:val="0040161F"/>
    <w:rsid w:val="00401781"/>
    <w:rsid w:val="00402345"/>
    <w:rsid w:val="004024D2"/>
    <w:rsid w:val="0040276A"/>
    <w:rsid w:val="00402832"/>
    <w:rsid w:val="00402A3C"/>
    <w:rsid w:val="00402D46"/>
    <w:rsid w:val="00402DAD"/>
    <w:rsid w:val="004030C0"/>
    <w:rsid w:val="00403623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761"/>
    <w:rsid w:val="0040587A"/>
    <w:rsid w:val="00405ED9"/>
    <w:rsid w:val="00405FD7"/>
    <w:rsid w:val="00406002"/>
    <w:rsid w:val="0040629D"/>
    <w:rsid w:val="004063B5"/>
    <w:rsid w:val="0040675E"/>
    <w:rsid w:val="00406870"/>
    <w:rsid w:val="00406F37"/>
    <w:rsid w:val="0040715C"/>
    <w:rsid w:val="004072E2"/>
    <w:rsid w:val="004075F6"/>
    <w:rsid w:val="00407787"/>
    <w:rsid w:val="00407A1E"/>
    <w:rsid w:val="00407B9D"/>
    <w:rsid w:val="00407BD7"/>
    <w:rsid w:val="00407C9F"/>
    <w:rsid w:val="00407E0C"/>
    <w:rsid w:val="00410173"/>
    <w:rsid w:val="004103FE"/>
    <w:rsid w:val="00410636"/>
    <w:rsid w:val="004106E0"/>
    <w:rsid w:val="00410807"/>
    <w:rsid w:val="0041088E"/>
    <w:rsid w:val="00410A9D"/>
    <w:rsid w:val="00411293"/>
    <w:rsid w:val="004114AA"/>
    <w:rsid w:val="00411643"/>
    <w:rsid w:val="004117AA"/>
    <w:rsid w:val="00411B32"/>
    <w:rsid w:val="00411BA3"/>
    <w:rsid w:val="00411BCD"/>
    <w:rsid w:val="00412269"/>
    <w:rsid w:val="004124C3"/>
    <w:rsid w:val="0041253C"/>
    <w:rsid w:val="00412782"/>
    <w:rsid w:val="0041285A"/>
    <w:rsid w:val="00412CEF"/>
    <w:rsid w:val="00413536"/>
    <w:rsid w:val="004135EA"/>
    <w:rsid w:val="00413772"/>
    <w:rsid w:val="00413819"/>
    <w:rsid w:val="004138B5"/>
    <w:rsid w:val="004139B0"/>
    <w:rsid w:val="00413C26"/>
    <w:rsid w:val="00413C8F"/>
    <w:rsid w:val="004142D5"/>
    <w:rsid w:val="00414A97"/>
    <w:rsid w:val="00414AFC"/>
    <w:rsid w:val="00414B05"/>
    <w:rsid w:val="00415049"/>
    <w:rsid w:val="00415114"/>
    <w:rsid w:val="00415485"/>
    <w:rsid w:val="00415650"/>
    <w:rsid w:val="00415865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8DE"/>
    <w:rsid w:val="00417925"/>
    <w:rsid w:val="00417A18"/>
    <w:rsid w:val="004202C7"/>
    <w:rsid w:val="00420521"/>
    <w:rsid w:val="0042058E"/>
    <w:rsid w:val="0042068D"/>
    <w:rsid w:val="0042069E"/>
    <w:rsid w:val="00420A01"/>
    <w:rsid w:val="00420F67"/>
    <w:rsid w:val="00420FF1"/>
    <w:rsid w:val="0042165F"/>
    <w:rsid w:val="004216FF"/>
    <w:rsid w:val="004217A4"/>
    <w:rsid w:val="00421BFE"/>
    <w:rsid w:val="00421DE1"/>
    <w:rsid w:val="00421EC3"/>
    <w:rsid w:val="00422240"/>
    <w:rsid w:val="004222F6"/>
    <w:rsid w:val="004223B4"/>
    <w:rsid w:val="004223DD"/>
    <w:rsid w:val="00422A1C"/>
    <w:rsid w:val="00422B3C"/>
    <w:rsid w:val="00422FA3"/>
    <w:rsid w:val="0042310E"/>
    <w:rsid w:val="004233E9"/>
    <w:rsid w:val="00423537"/>
    <w:rsid w:val="004238BA"/>
    <w:rsid w:val="00423AA5"/>
    <w:rsid w:val="00423AF6"/>
    <w:rsid w:val="00423C93"/>
    <w:rsid w:val="00424089"/>
    <w:rsid w:val="0042424E"/>
    <w:rsid w:val="004247C0"/>
    <w:rsid w:val="00424EA9"/>
    <w:rsid w:val="00424F2A"/>
    <w:rsid w:val="00424F76"/>
    <w:rsid w:val="004251FF"/>
    <w:rsid w:val="004252CD"/>
    <w:rsid w:val="00425454"/>
    <w:rsid w:val="0042578D"/>
    <w:rsid w:val="00426490"/>
    <w:rsid w:val="0042685C"/>
    <w:rsid w:val="00426893"/>
    <w:rsid w:val="004268EF"/>
    <w:rsid w:val="00426B50"/>
    <w:rsid w:val="004271BE"/>
    <w:rsid w:val="00427246"/>
    <w:rsid w:val="00427372"/>
    <w:rsid w:val="004274F2"/>
    <w:rsid w:val="004275F4"/>
    <w:rsid w:val="0042775C"/>
    <w:rsid w:val="004277BB"/>
    <w:rsid w:val="00427997"/>
    <w:rsid w:val="004279AB"/>
    <w:rsid w:val="00427A7E"/>
    <w:rsid w:val="00427C88"/>
    <w:rsid w:val="00427FED"/>
    <w:rsid w:val="00430469"/>
    <w:rsid w:val="0043052B"/>
    <w:rsid w:val="0043089F"/>
    <w:rsid w:val="004308FF"/>
    <w:rsid w:val="00430ABA"/>
    <w:rsid w:val="00431279"/>
    <w:rsid w:val="004313EB"/>
    <w:rsid w:val="0043178D"/>
    <w:rsid w:val="004318CF"/>
    <w:rsid w:val="00431D9E"/>
    <w:rsid w:val="00431FC3"/>
    <w:rsid w:val="004320FD"/>
    <w:rsid w:val="00432338"/>
    <w:rsid w:val="004329F0"/>
    <w:rsid w:val="004333B6"/>
    <w:rsid w:val="004334F5"/>
    <w:rsid w:val="0043369E"/>
    <w:rsid w:val="004336A6"/>
    <w:rsid w:val="00433A5E"/>
    <w:rsid w:val="00433DFE"/>
    <w:rsid w:val="00433E3A"/>
    <w:rsid w:val="0043402E"/>
    <w:rsid w:val="00434112"/>
    <w:rsid w:val="0043418F"/>
    <w:rsid w:val="00434458"/>
    <w:rsid w:val="004346EB"/>
    <w:rsid w:val="004348D4"/>
    <w:rsid w:val="00434D98"/>
    <w:rsid w:val="00435160"/>
    <w:rsid w:val="004351E0"/>
    <w:rsid w:val="00435272"/>
    <w:rsid w:val="00435772"/>
    <w:rsid w:val="004357A8"/>
    <w:rsid w:val="00435A90"/>
    <w:rsid w:val="00435B15"/>
    <w:rsid w:val="00435B3E"/>
    <w:rsid w:val="00435FF7"/>
    <w:rsid w:val="004361AF"/>
    <w:rsid w:val="0043631A"/>
    <w:rsid w:val="004366F2"/>
    <w:rsid w:val="00436739"/>
    <w:rsid w:val="004367A8"/>
    <w:rsid w:val="00436DBD"/>
    <w:rsid w:val="00436E79"/>
    <w:rsid w:val="00437000"/>
    <w:rsid w:val="0043712F"/>
    <w:rsid w:val="004372FB"/>
    <w:rsid w:val="004372FD"/>
    <w:rsid w:val="00437731"/>
    <w:rsid w:val="00437A53"/>
    <w:rsid w:val="00437C73"/>
    <w:rsid w:val="00437CA9"/>
    <w:rsid w:val="00437D8D"/>
    <w:rsid w:val="004403DB"/>
    <w:rsid w:val="00440846"/>
    <w:rsid w:val="00440AB0"/>
    <w:rsid w:val="00440ADC"/>
    <w:rsid w:val="00440D34"/>
    <w:rsid w:val="00440E42"/>
    <w:rsid w:val="004411D3"/>
    <w:rsid w:val="00441319"/>
    <w:rsid w:val="0044156C"/>
    <w:rsid w:val="004426F4"/>
    <w:rsid w:val="0044274B"/>
    <w:rsid w:val="00443299"/>
    <w:rsid w:val="00443495"/>
    <w:rsid w:val="0044354B"/>
    <w:rsid w:val="00443A11"/>
    <w:rsid w:val="00443A58"/>
    <w:rsid w:val="00443BA6"/>
    <w:rsid w:val="00443CA6"/>
    <w:rsid w:val="00443D63"/>
    <w:rsid w:val="00443DA3"/>
    <w:rsid w:val="00443E61"/>
    <w:rsid w:val="004441B2"/>
    <w:rsid w:val="0044472F"/>
    <w:rsid w:val="00444A19"/>
    <w:rsid w:val="00444CE3"/>
    <w:rsid w:val="00444D54"/>
    <w:rsid w:val="00445078"/>
    <w:rsid w:val="0044507B"/>
    <w:rsid w:val="004450BF"/>
    <w:rsid w:val="004455F1"/>
    <w:rsid w:val="0044573D"/>
    <w:rsid w:val="0044594D"/>
    <w:rsid w:val="00445BE7"/>
    <w:rsid w:val="00445D95"/>
    <w:rsid w:val="0044616C"/>
    <w:rsid w:val="004462CA"/>
    <w:rsid w:val="00446482"/>
    <w:rsid w:val="0044656E"/>
    <w:rsid w:val="00446574"/>
    <w:rsid w:val="00446798"/>
    <w:rsid w:val="00446832"/>
    <w:rsid w:val="004468D1"/>
    <w:rsid w:val="004468E5"/>
    <w:rsid w:val="00446A56"/>
    <w:rsid w:val="00446AC4"/>
    <w:rsid w:val="00447320"/>
    <w:rsid w:val="004473CB"/>
    <w:rsid w:val="0044741E"/>
    <w:rsid w:val="00447502"/>
    <w:rsid w:val="00447909"/>
    <w:rsid w:val="00450716"/>
    <w:rsid w:val="004509B8"/>
    <w:rsid w:val="00450A05"/>
    <w:rsid w:val="00450BEB"/>
    <w:rsid w:val="00450D1E"/>
    <w:rsid w:val="00450D5B"/>
    <w:rsid w:val="00451171"/>
    <w:rsid w:val="0045178E"/>
    <w:rsid w:val="00451D01"/>
    <w:rsid w:val="00451D54"/>
    <w:rsid w:val="0045212E"/>
    <w:rsid w:val="004523F7"/>
    <w:rsid w:val="00452C74"/>
    <w:rsid w:val="00453630"/>
    <w:rsid w:val="0045387A"/>
    <w:rsid w:val="00453AEF"/>
    <w:rsid w:val="00453BC0"/>
    <w:rsid w:val="00453F99"/>
    <w:rsid w:val="00453FD5"/>
    <w:rsid w:val="0045414C"/>
    <w:rsid w:val="00454387"/>
    <w:rsid w:val="004545B9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1E"/>
    <w:rsid w:val="00455CDB"/>
    <w:rsid w:val="00455F48"/>
    <w:rsid w:val="004560B8"/>
    <w:rsid w:val="00456298"/>
    <w:rsid w:val="0045662E"/>
    <w:rsid w:val="00456780"/>
    <w:rsid w:val="00456CD5"/>
    <w:rsid w:val="00457042"/>
    <w:rsid w:val="00457438"/>
    <w:rsid w:val="004575DE"/>
    <w:rsid w:val="00457BBF"/>
    <w:rsid w:val="00460008"/>
    <w:rsid w:val="0046057E"/>
    <w:rsid w:val="0046058B"/>
    <w:rsid w:val="00460C27"/>
    <w:rsid w:val="00460D0E"/>
    <w:rsid w:val="00460D36"/>
    <w:rsid w:val="00460EAB"/>
    <w:rsid w:val="0046120D"/>
    <w:rsid w:val="004612C6"/>
    <w:rsid w:val="00461623"/>
    <w:rsid w:val="00461B14"/>
    <w:rsid w:val="00461D3E"/>
    <w:rsid w:val="00461FA9"/>
    <w:rsid w:val="00462453"/>
    <w:rsid w:val="00462819"/>
    <w:rsid w:val="0046299E"/>
    <w:rsid w:val="00462A66"/>
    <w:rsid w:val="00462D62"/>
    <w:rsid w:val="00462E18"/>
    <w:rsid w:val="00462E78"/>
    <w:rsid w:val="0046319F"/>
    <w:rsid w:val="004632CA"/>
    <w:rsid w:val="004633FE"/>
    <w:rsid w:val="0046343D"/>
    <w:rsid w:val="00463628"/>
    <w:rsid w:val="004641FF"/>
    <w:rsid w:val="00464366"/>
    <w:rsid w:val="0046453C"/>
    <w:rsid w:val="0046468F"/>
    <w:rsid w:val="00464D18"/>
    <w:rsid w:val="00465A28"/>
    <w:rsid w:val="00465C58"/>
    <w:rsid w:val="00465E84"/>
    <w:rsid w:val="00465F05"/>
    <w:rsid w:val="0046600A"/>
    <w:rsid w:val="0046628D"/>
    <w:rsid w:val="004663BE"/>
    <w:rsid w:val="0046668F"/>
    <w:rsid w:val="00466D45"/>
    <w:rsid w:val="0046711E"/>
    <w:rsid w:val="00467267"/>
    <w:rsid w:val="00467328"/>
    <w:rsid w:val="00467473"/>
    <w:rsid w:val="004674C7"/>
    <w:rsid w:val="004674DE"/>
    <w:rsid w:val="00467838"/>
    <w:rsid w:val="004678B2"/>
    <w:rsid w:val="00467BA9"/>
    <w:rsid w:val="00467CFA"/>
    <w:rsid w:val="00470068"/>
    <w:rsid w:val="00470084"/>
    <w:rsid w:val="004701F5"/>
    <w:rsid w:val="0047035D"/>
    <w:rsid w:val="004703C2"/>
    <w:rsid w:val="004704D7"/>
    <w:rsid w:val="00470608"/>
    <w:rsid w:val="004706BF"/>
    <w:rsid w:val="004706F1"/>
    <w:rsid w:val="00470E5F"/>
    <w:rsid w:val="00470F93"/>
    <w:rsid w:val="00470FE3"/>
    <w:rsid w:val="00471340"/>
    <w:rsid w:val="004715FB"/>
    <w:rsid w:val="00471607"/>
    <w:rsid w:val="00471A1A"/>
    <w:rsid w:val="00471B41"/>
    <w:rsid w:val="00471BA0"/>
    <w:rsid w:val="00471E0C"/>
    <w:rsid w:val="0047252F"/>
    <w:rsid w:val="00472589"/>
    <w:rsid w:val="0047288A"/>
    <w:rsid w:val="00472B2A"/>
    <w:rsid w:val="00472B79"/>
    <w:rsid w:val="00472E3C"/>
    <w:rsid w:val="004730AE"/>
    <w:rsid w:val="00473370"/>
    <w:rsid w:val="004734B2"/>
    <w:rsid w:val="004738BC"/>
    <w:rsid w:val="00473A0C"/>
    <w:rsid w:val="00473BC7"/>
    <w:rsid w:val="00473D64"/>
    <w:rsid w:val="004742CF"/>
    <w:rsid w:val="0047475D"/>
    <w:rsid w:val="00474855"/>
    <w:rsid w:val="00475258"/>
    <w:rsid w:val="004753B4"/>
    <w:rsid w:val="0047549B"/>
    <w:rsid w:val="00475D78"/>
    <w:rsid w:val="00475EF7"/>
    <w:rsid w:val="004760D8"/>
    <w:rsid w:val="00476275"/>
    <w:rsid w:val="0047643A"/>
    <w:rsid w:val="0047646A"/>
    <w:rsid w:val="0047648D"/>
    <w:rsid w:val="00476585"/>
    <w:rsid w:val="00476674"/>
    <w:rsid w:val="004766CA"/>
    <w:rsid w:val="004767F9"/>
    <w:rsid w:val="00476930"/>
    <w:rsid w:val="00476C96"/>
    <w:rsid w:val="00476FBC"/>
    <w:rsid w:val="00477087"/>
    <w:rsid w:val="00477224"/>
    <w:rsid w:val="00477307"/>
    <w:rsid w:val="00477540"/>
    <w:rsid w:val="0047758F"/>
    <w:rsid w:val="004777F7"/>
    <w:rsid w:val="00477866"/>
    <w:rsid w:val="004779AF"/>
    <w:rsid w:val="00477B81"/>
    <w:rsid w:val="0048034B"/>
    <w:rsid w:val="0048052F"/>
    <w:rsid w:val="004805F5"/>
    <w:rsid w:val="0048076A"/>
    <w:rsid w:val="004809C3"/>
    <w:rsid w:val="00480AA7"/>
    <w:rsid w:val="00480B9E"/>
    <w:rsid w:val="00480BE0"/>
    <w:rsid w:val="00480D09"/>
    <w:rsid w:val="004817B7"/>
    <w:rsid w:val="00481A11"/>
    <w:rsid w:val="00481D67"/>
    <w:rsid w:val="00481EEE"/>
    <w:rsid w:val="00481F8C"/>
    <w:rsid w:val="004822F7"/>
    <w:rsid w:val="004824A6"/>
    <w:rsid w:val="00482686"/>
    <w:rsid w:val="00482943"/>
    <w:rsid w:val="00482A43"/>
    <w:rsid w:val="00482AA8"/>
    <w:rsid w:val="00482B16"/>
    <w:rsid w:val="00482D20"/>
    <w:rsid w:val="0048329B"/>
    <w:rsid w:val="004839F3"/>
    <w:rsid w:val="00483A46"/>
    <w:rsid w:val="00483BD3"/>
    <w:rsid w:val="00483C91"/>
    <w:rsid w:val="00483CD4"/>
    <w:rsid w:val="00483CED"/>
    <w:rsid w:val="00483E73"/>
    <w:rsid w:val="0048426B"/>
    <w:rsid w:val="0048450C"/>
    <w:rsid w:val="0048468E"/>
    <w:rsid w:val="004846A8"/>
    <w:rsid w:val="004846E2"/>
    <w:rsid w:val="00484878"/>
    <w:rsid w:val="00484D77"/>
    <w:rsid w:val="00484ED4"/>
    <w:rsid w:val="00484F6D"/>
    <w:rsid w:val="0048500C"/>
    <w:rsid w:val="004851EB"/>
    <w:rsid w:val="00485536"/>
    <w:rsid w:val="004856BB"/>
    <w:rsid w:val="004856C6"/>
    <w:rsid w:val="0048586A"/>
    <w:rsid w:val="0048597F"/>
    <w:rsid w:val="00485A12"/>
    <w:rsid w:val="00485D5E"/>
    <w:rsid w:val="00485DE0"/>
    <w:rsid w:val="00485F2F"/>
    <w:rsid w:val="00485FBC"/>
    <w:rsid w:val="00486135"/>
    <w:rsid w:val="00486262"/>
    <w:rsid w:val="004863C3"/>
    <w:rsid w:val="004878A5"/>
    <w:rsid w:val="00487D35"/>
    <w:rsid w:val="00487D84"/>
    <w:rsid w:val="00487E37"/>
    <w:rsid w:val="00487E3C"/>
    <w:rsid w:val="00487FBD"/>
    <w:rsid w:val="004902A7"/>
    <w:rsid w:val="004902C7"/>
    <w:rsid w:val="004903D3"/>
    <w:rsid w:val="00490431"/>
    <w:rsid w:val="00490448"/>
    <w:rsid w:val="00490693"/>
    <w:rsid w:val="004906C5"/>
    <w:rsid w:val="0049083F"/>
    <w:rsid w:val="00490B42"/>
    <w:rsid w:val="00490BE3"/>
    <w:rsid w:val="00490F2B"/>
    <w:rsid w:val="00491265"/>
    <w:rsid w:val="004913DC"/>
    <w:rsid w:val="00491A92"/>
    <w:rsid w:val="00491AD9"/>
    <w:rsid w:val="00491E6D"/>
    <w:rsid w:val="00491F09"/>
    <w:rsid w:val="00492294"/>
    <w:rsid w:val="004922A9"/>
    <w:rsid w:val="00492373"/>
    <w:rsid w:val="004924FB"/>
    <w:rsid w:val="00492640"/>
    <w:rsid w:val="00492898"/>
    <w:rsid w:val="00492C44"/>
    <w:rsid w:val="00492DD2"/>
    <w:rsid w:val="00492E65"/>
    <w:rsid w:val="00493279"/>
    <w:rsid w:val="00493A75"/>
    <w:rsid w:val="00493C33"/>
    <w:rsid w:val="004940E3"/>
    <w:rsid w:val="00494154"/>
    <w:rsid w:val="0049417A"/>
    <w:rsid w:val="004941DA"/>
    <w:rsid w:val="004945D1"/>
    <w:rsid w:val="0049465E"/>
    <w:rsid w:val="00494DD7"/>
    <w:rsid w:val="00495116"/>
    <w:rsid w:val="004951B1"/>
    <w:rsid w:val="004951C1"/>
    <w:rsid w:val="00495608"/>
    <w:rsid w:val="00495916"/>
    <w:rsid w:val="00495AE8"/>
    <w:rsid w:val="00495DE8"/>
    <w:rsid w:val="0049620A"/>
    <w:rsid w:val="00496292"/>
    <w:rsid w:val="0049685A"/>
    <w:rsid w:val="00496C03"/>
    <w:rsid w:val="00496E1D"/>
    <w:rsid w:val="0049706C"/>
    <w:rsid w:val="0049731C"/>
    <w:rsid w:val="00497C52"/>
    <w:rsid w:val="00497C8F"/>
    <w:rsid w:val="00497C97"/>
    <w:rsid w:val="00497D0C"/>
    <w:rsid w:val="00497EF2"/>
    <w:rsid w:val="004A0321"/>
    <w:rsid w:val="004A05DD"/>
    <w:rsid w:val="004A0B5C"/>
    <w:rsid w:val="004A0BCB"/>
    <w:rsid w:val="004A0C32"/>
    <w:rsid w:val="004A11AD"/>
    <w:rsid w:val="004A140C"/>
    <w:rsid w:val="004A174E"/>
    <w:rsid w:val="004A19EE"/>
    <w:rsid w:val="004A1AE5"/>
    <w:rsid w:val="004A1D36"/>
    <w:rsid w:val="004A2632"/>
    <w:rsid w:val="004A2A62"/>
    <w:rsid w:val="004A2C85"/>
    <w:rsid w:val="004A2D77"/>
    <w:rsid w:val="004A2E75"/>
    <w:rsid w:val="004A2F00"/>
    <w:rsid w:val="004A2F2A"/>
    <w:rsid w:val="004A31C5"/>
    <w:rsid w:val="004A373E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372"/>
    <w:rsid w:val="004A5524"/>
    <w:rsid w:val="004A5926"/>
    <w:rsid w:val="004A59D4"/>
    <w:rsid w:val="004A5A50"/>
    <w:rsid w:val="004A5AE0"/>
    <w:rsid w:val="004A5BDD"/>
    <w:rsid w:val="004A5D7F"/>
    <w:rsid w:val="004A5FC7"/>
    <w:rsid w:val="004A601C"/>
    <w:rsid w:val="004A6105"/>
    <w:rsid w:val="004A6357"/>
    <w:rsid w:val="004A6588"/>
    <w:rsid w:val="004A661A"/>
    <w:rsid w:val="004A6B55"/>
    <w:rsid w:val="004A6E40"/>
    <w:rsid w:val="004A6E96"/>
    <w:rsid w:val="004A6EE0"/>
    <w:rsid w:val="004A7452"/>
    <w:rsid w:val="004A7635"/>
    <w:rsid w:val="004A7671"/>
    <w:rsid w:val="004A76AA"/>
    <w:rsid w:val="004B0258"/>
    <w:rsid w:val="004B0672"/>
    <w:rsid w:val="004B0DA4"/>
    <w:rsid w:val="004B0E1A"/>
    <w:rsid w:val="004B190B"/>
    <w:rsid w:val="004B1975"/>
    <w:rsid w:val="004B1997"/>
    <w:rsid w:val="004B1A42"/>
    <w:rsid w:val="004B1D69"/>
    <w:rsid w:val="004B231F"/>
    <w:rsid w:val="004B2395"/>
    <w:rsid w:val="004B24B0"/>
    <w:rsid w:val="004B2510"/>
    <w:rsid w:val="004B283E"/>
    <w:rsid w:val="004B2C02"/>
    <w:rsid w:val="004B2D80"/>
    <w:rsid w:val="004B3207"/>
    <w:rsid w:val="004B33E7"/>
    <w:rsid w:val="004B3592"/>
    <w:rsid w:val="004B3A1E"/>
    <w:rsid w:val="004B3CBB"/>
    <w:rsid w:val="004B3CD8"/>
    <w:rsid w:val="004B3DC8"/>
    <w:rsid w:val="004B44A6"/>
    <w:rsid w:val="004B44E8"/>
    <w:rsid w:val="004B46C9"/>
    <w:rsid w:val="004B489B"/>
    <w:rsid w:val="004B48E2"/>
    <w:rsid w:val="004B4DF6"/>
    <w:rsid w:val="004B4F5E"/>
    <w:rsid w:val="004B599F"/>
    <w:rsid w:val="004B5A3E"/>
    <w:rsid w:val="004B5A97"/>
    <w:rsid w:val="004B5BBD"/>
    <w:rsid w:val="004B5D2C"/>
    <w:rsid w:val="004B5ECA"/>
    <w:rsid w:val="004B601E"/>
    <w:rsid w:val="004B6169"/>
    <w:rsid w:val="004B616E"/>
    <w:rsid w:val="004B6556"/>
    <w:rsid w:val="004B657C"/>
    <w:rsid w:val="004B668B"/>
    <w:rsid w:val="004B66F6"/>
    <w:rsid w:val="004B683B"/>
    <w:rsid w:val="004B687D"/>
    <w:rsid w:val="004B693F"/>
    <w:rsid w:val="004B6CF0"/>
    <w:rsid w:val="004B701C"/>
    <w:rsid w:val="004B77DF"/>
    <w:rsid w:val="004B781E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8EA"/>
    <w:rsid w:val="004C19E0"/>
    <w:rsid w:val="004C1A92"/>
    <w:rsid w:val="004C1AF8"/>
    <w:rsid w:val="004C1C36"/>
    <w:rsid w:val="004C1C5C"/>
    <w:rsid w:val="004C1C5F"/>
    <w:rsid w:val="004C1C81"/>
    <w:rsid w:val="004C1D9F"/>
    <w:rsid w:val="004C236A"/>
    <w:rsid w:val="004C29D9"/>
    <w:rsid w:val="004C2B70"/>
    <w:rsid w:val="004C2BB6"/>
    <w:rsid w:val="004C2CFA"/>
    <w:rsid w:val="004C2E07"/>
    <w:rsid w:val="004C2E3B"/>
    <w:rsid w:val="004C307F"/>
    <w:rsid w:val="004C3308"/>
    <w:rsid w:val="004C380F"/>
    <w:rsid w:val="004C3A76"/>
    <w:rsid w:val="004C474F"/>
    <w:rsid w:val="004C4AC0"/>
    <w:rsid w:val="004C4AEC"/>
    <w:rsid w:val="004C4B5F"/>
    <w:rsid w:val="004C4F1D"/>
    <w:rsid w:val="004C55A2"/>
    <w:rsid w:val="004C584E"/>
    <w:rsid w:val="004C5D3D"/>
    <w:rsid w:val="004C69FC"/>
    <w:rsid w:val="004C6F33"/>
    <w:rsid w:val="004C7898"/>
    <w:rsid w:val="004D090C"/>
    <w:rsid w:val="004D1046"/>
    <w:rsid w:val="004D14D3"/>
    <w:rsid w:val="004D164B"/>
    <w:rsid w:val="004D19D0"/>
    <w:rsid w:val="004D1A64"/>
    <w:rsid w:val="004D1C96"/>
    <w:rsid w:val="004D226C"/>
    <w:rsid w:val="004D2433"/>
    <w:rsid w:val="004D2719"/>
    <w:rsid w:val="004D2952"/>
    <w:rsid w:val="004D2B66"/>
    <w:rsid w:val="004D2C5B"/>
    <w:rsid w:val="004D2C8D"/>
    <w:rsid w:val="004D305B"/>
    <w:rsid w:val="004D313E"/>
    <w:rsid w:val="004D3143"/>
    <w:rsid w:val="004D3531"/>
    <w:rsid w:val="004D3562"/>
    <w:rsid w:val="004D35F9"/>
    <w:rsid w:val="004D374C"/>
    <w:rsid w:val="004D3D5A"/>
    <w:rsid w:val="004D4113"/>
    <w:rsid w:val="004D4336"/>
    <w:rsid w:val="004D4434"/>
    <w:rsid w:val="004D4496"/>
    <w:rsid w:val="004D452A"/>
    <w:rsid w:val="004D4843"/>
    <w:rsid w:val="004D4917"/>
    <w:rsid w:val="004D49D3"/>
    <w:rsid w:val="004D4D02"/>
    <w:rsid w:val="004D4D1E"/>
    <w:rsid w:val="004D50C0"/>
    <w:rsid w:val="004D51D5"/>
    <w:rsid w:val="004D51E9"/>
    <w:rsid w:val="004D54E6"/>
    <w:rsid w:val="004D5603"/>
    <w:rsid w:val="004D5B0E"/>
    <w:rsid w:val="004D5D9D"/>
    <w:rsid w:val="004D5E84"/>
    <w:rsid w:val="004D5F09"/>
    <w:rsid w:val="004D5F0D"/>
    <w:rsid w:val="004D5FBA"/>
    <w:rsid w:val="004D642D"/>
    <w:rsid w:val="004D6494"/>
    <w:rsid w:val="004D64F5"/>
    <w:rsid w:val="004D6C5C"/>
    <w:rsid w:val="004D6E4D"/>
    <w:rsid w:val="004D6FDE"/>
    <w:rsid w:val="004D714C"/>
    <w:rsid w:val="004D71A6"/>
    <w:rsid w:val="004D7273"/>
    <w:rsid w:val="004D7462"/>
    <w:rsid w:val="004D76ED"/>
    <w:rsid w:val="004D77FC"/>
    <w:rsid w:val="004D7A22"/>
    <w:rsid w:val="004D7AB0"/>
    <w:rsid w:val="004D7CE8"/>
    <w:rsid w:val="004D7D31"/>
    <w:rsid w:val="004D7E03"/>
    <w:rsid w:val="004E029B"/>
    <w:rsid w:val="004E094B"/>
    <w:rsid w:val="004E0DF2"/>
    <w:rsid w:val="004E0F4F"/>
    <w:rsid w:val="004E10AF"/>
    <w:rsid w:val="004E1628"/>
    <w:rsid w:val="004E1873"/>
    <w:rsid w:val="004E1889"/>
    <w:rsid w:val="004E19ED"/>
    <w:rsid w:val="004E22F9"/>
    <w:rsid w:val="004E232F"/>
    <w:rsid w:val="004E2653"/>
    <w:rsid w:val="004E26C3"/>
    <w:rsid w:val="004E2876"/>
    <w:rsid w:val="004E28B6"/>
    <w:rsid w:val="004E294B"/>
    <w:rsid w:val="004E2DAC"/>
    <w:rsid w:val="004E2EEB"/>
    <w:rsid w:val="004E2F67"/>
    <w:rsid w:val="004E3046"/>
    <w:rsid w:val="004E3094"/>
    <w:rsid w:val="004E31DF"/>
    <w:rsid w:val="004E3511"/>
    <w:rsid w:val="004E38A1"/>
    <w:rsid w:val="004E3A2D"/>
    <w:rsid w:val="004E3B9C"/>
    <w:rsid w:val="004E3C19"/>
    <w:rsid w:val="004E3CC5"/>
    <w:rsid w:val="004E3CC7"/>
    <w:rsid w:val="004E3CD2"/>
    <w:rsid w:val="004E3CFA"/>
    <w:rsid w:val="004E3E3B"/>
    <w:rsid w:val="004E400E"/>
    <w:rsid w:val="004E4632"/>
    <w:rsid w:val="004E48A9"/>
    <w:rsid w:val="004E4D82"/>
    <w:rsid w:val="004E4DE9"/>
    <w:rsid w:val="004E4FB1"/>
    <w:rsid w:val="004E5040"/>
    <w:rsid w:val="004E50B7"/>
    <w:rsid w:val="004E5245"/>
    <w:rsid w:val="004E5323"/>
    <w:rsid w:val="004E53CA"/>
    <w:rsid w:val="004E5B83"/>
    <w:rsid w:val="004E5FA3"/>
    <w:rsid w:val="004E651B"/>
    <w:rsid w:val="004E659E"/>
    <w:rsid w:val="004E69B6"/>
    <w:rsid w:val="004E6ADA"/>
    <w:rsid w:val="004E6EB3"/>
    <w:rsid w:val="004E709D"/>
    <w:rsid w:val="004E70A0"/>
    <w:rsid w:val="004E70E6"/>
    <w:rsid w:val="004E7200"/>
    <w:rsid w:val="004E78A3"/>
    <w:rsid w:val="004E7FA3"/>
    <w:rsid w:val="004F01D2"/>
    <w:rsid w:val="004F0298"/>
    <w:rsid w:val="004F02B4"/>
    <w:rsid w:val="004F03A4"/>
    <w:rsid w:val="004F0886"/>
    <w:rsid w:val="004F0A37"/>
    <w:rsid w:val="004F0B0D"/>
    <w:rsid w:val="004F0BF5"/>
    <w:rsid w:val="004F0C14"/>
    <w:rsid w:val="004F0EF1"/>
    <w:rsid w:val="004F214A"/>
    <w:rsid w:val="004F2448"/>
    <w:rsid w:val="004F26AB"/>
    <w:rsid w:val="004F2A3D"/>
    <w:rsid w:val="004F2CC3"/>
    <w:rsid w:val="004F2D91"/>
    <w:rsid w:val="004F3059"/>
    <w:rsid w:val="004F31B7"/>
    <w:rsid w:val="004F32B2"/>
    <w:rsid w:val="004F3D76"/>
    <w:rsid w:val="004F47EE"/>
    <w:rsid w:val="004F4A88"/>
    <w:rsid w:val="004F4C3E"/>
    <w:rsid w:val="004F4E27"/>
    <w:rsid w:val="004F50F2"/>
    <w:rsid w:val="004F5145"/>
    <w:rsid w:val="004F55BE"/>
    <w:rsid w:val="004F5975"/>
    <w:rsid w:val="004F5C46"/>
    <w:rsid w:val="004F5EC5"/>
    <w:rsid w:val="004F5F9E"/>
    <w:rsid w:val="004F6522"/>
    <w:rsid w:val="004F6629"/>
    <w:rsid w:val="004F68BF"/>
    <w:rsid w:val="004F69C7"/>
    <w:rsid w:val="004F6B8D"/>
    <w:rsid w:val="004F6C80"/>
    <w:rsid w:val="004F6D7D"/>
    <w:rsid w:val="004F6FED"/>
    <w:rsid w:val="004F7000"/>
    <w:rsid w:val="004F7508"/>
    <w:rsid w:val="004F7577"/>
    <w:rsid w:val="004F7597"/>
    <w:rsid w:val="004F7CF6"/>
    <w:rsid w:val="004F7E08"/>
    <w:rsid w:val="004F7E53"/>
    <w:rsid w:val="0050055D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7EF"/>
    <w:rsid w:val="00502A26"/>
    <w:rsid w:val="00502C57"/>
    <w:rsid w:val="00502F21"/>
    <w:rsid w:val="005030DC"/>
    <w:rsid w:val="00503268"/>
    <w:rsid w:val="005032F9"/>
    <w:rsid w:val="00503408"/>
    <w:rsid w:val="00503474"/>
    <w:rsid w:val="0050362A"/>
    <w:rsid w:val="00503EC1"/>
    <w:rsid w:val="00503F1E"/>
    <w:rsid w:val="005045C6"/>
    <w:rsid w:val="0050479D"/>
    <w:rsid w:val="00504925"/>
    <w:rsid w:val="00504AC0"/>
    <w:rsid w:val="0050522D"/>
    <w:rsid w:val="005056D1"/>
    <w:rsid w:val="005056FB"/>
    <w:rsid w:val="005059EA"/>
    <w:rsid w:val="00505A80"/>
    <w:rsid w:val="00505B48"/>
    <w:rsid w:val="00505F9C"/>
    <w:rsid w:val="005062C8"/>
    <w:rsid w:val="00506576"/>
    <w:rsid w:val="005065E7"/>
    <w:rsid w:val="005066DE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95D"/>
    <w:rsid w:val="005079EA"/>
    <w:rsid w:val="00507C87"/>
    <w:rsid w:val="00507D5E"/>
    <w:rsid w:val="00507DD2"/>
    <w:rsid w:val="00507E50"/>
    <w:rsid w:val="00507F43"/>
    <w:rsid w:val="00510164"/>
    <w:rsid w:val="00510431"/>
    <w:rsid w:val="00510641"/>
    <w:rsid w:val="005108DF"/>
    <w:rsid w:val="005109F2"/>
    <w:rsid w:val="00510BE9"/>
    <w:rsid w:val="00510DE5"/>
    <w:rsid w:val="00510E61"/>
    <w:rsid w:val="00510E92"/>
    <w:rsid w:val="00511273"/>
    <w:rsid w:val="0051135E"/>
    <w:rsid w:val="005113D5"/>
    <w:rsid w:val="00511798"/>
    <w:rsid w:val="00511984"/>
    <w:rsid w:val="00511AA8"/>
    <w:rsid w:val="00511C8C"/>
    <w:rsid w:val="00511E1A"/>
    <w:rsid w:val="00512482"/>
    <w:rsid w:val="00512526"/>
    <w:rsid w:val="00512B28"/>
    <w:rsid w:val="00512C1C"/>
    <w:rsid w:val="00512EFD"/>
    <w:rsid w:val="005130AA"/>
    <w:rsid w:val="0051319A"/>
    <w:rsid w:val="00513AFD"/>
    <w:rsid w:val="00513C63"/>
    <w:rsid w:val="00513EA7"/>
    <w:rsid w:val="00513EE2"/>
    <w:rsid w:val="00513FC7"/>
    <w:rsid w:val="00513FE4"/>
    <w:rsid w:val="005140C6"/>
    <w:rsid w:val="0051429A"/>
    <w:rsid w:val="00514435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497"/>
    <w:rsid w:val="005165DC"/>
    <w:rsid w:val="00516955"/>
    <w:rsid w:val="00516F22"/>
    <w:rsid w:val="005176E5"/>
    <w:rsid w:val="005176FD"/>
    <w:rsid w:val="005205ED"/>
    <w:rsid w:val="005206D9"/>
    <w:rsid w:val="005206F1"/>
    <w:rsid w:val="00520781"/>
    <w:rsid w:val="00520B30"/>
    <w:rsid w:val="00520BF2"/>
    <w:rsid w:val="00520D2E"/>
    <w:rsid w:val="00520D54"/>
    <w:rsid w:val="00520EEA"/>
    <w:rsid w:val="00521048"/>
    <w:rsid w:val="005211BD"/>
    <w:rsid w:val="00521376"/>
    <w:rsid w:val="00521473"/>
    <w:rsid w:val="005218A0"/>
    <w:rsid w:val="00521DE7"/>
    <w:rsid w:val="00522670"/>
    <w:rsid w:val="00522773"/>
    <w:rsid w:val="005227D9"/>
    <w:rsid w:val="005228B2"/>
    <w:rsid w:val="00522BE7"/>
    <w:rsid w:val="00523184"/>
    <w:rsid w:val="005239BE"/>
    <w:rsid w:val="00523BA8"/>
    <w:rsid w:val="00523C41"/>
    <w:rsid w:val="00523C87"/>
    <w:rsid w:val="00523E92"/>
    <w:rsid w:val="005243AA"/>
    <w:rsid w:val="00524771"/>
    <w:rsid w:val="00524F0E"/>
    <w:rsid w:val="00524F88"/>
    <w:rsid w:val="00525431"/>
    <w:rsid w:val="00525527"/>
    <w:rsid w:val="00525679"/>
    <w:rsid w:val="005258AC"/>
    <w:rsid w:val="00525C09"/>
    <w:rsid w:val="00525CF3"/>
    <w:rsid w:val="00525F59"/>
    <w:rsid w:val="00526222"/>
    <w:rsid w:val="00526251"/>
    <w:rsid w:val="005264BB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CBE"/>
    <w:rsid w:val="00527D58"/>
    <w:rsid w:val="0053007E"/>
    <w:rsid w:val="00530119"/>
    <w:rsid w:val="00530300"/>
    <w:rsid w:val="0053032C"/>
    <w:rsid w:val="005304FF"/>
    <w:rsid w:val="005306DF"/>
    <w:rsid w:val="005306F8"/>
    <w:rsid w:val="00530BC8"/>
    <w:rsid w:val="00530E26"/>
    <w:rsid w:val="0053124E"/>
    <w:rsid w:val="005312B3"/>
    <w:rsid w:val="005316C6"/>
    <w:rsid w:val="00531AF2"/>
    <w:rsid w:val="00531F8C"/>
    <w:rsid w:val="005322F7"/>
    <w:rsid w:val="005323AE"/>
    <w:rsid w:val="00532AF9"/>
    <w:rsid w:val="00532EF1"/>
    <w:rsid w:val="00532FB2"/>
    <w:rsid w:val="005331E8"/>
    <w:rsid w:val="00533BC0"/>
    <w:rsid w:val="00533ED3"/>
    <w:rsid w:val="00533EF5"/>
    <w:rsid w:val="0053408B"/>
    <w:rsid w:val="00534681"/>
    <w:rsid w:val="0053474D"/>
    <w:rsid w:val="005349D7"/>
    <w:rsid w:val="00535379"/>
    <w:rsid w:val="00535CDE"/>
    <w:rsid w:val="00536167"/>
    <w:rsid w:val="0053618D"/>
    <w:rsid w:val="00536199"/>
    <w:rsid w:val="005365FE"/>
    <w:rsid w:val="00536844"/>
    <w:rsid w:val="00536A13"/>
    <w:rsid w:val="00536C8B"/>
    <w:rsid w:val="0053711D"/>
    <w:rsid w:val="005375D3"/>
    <w:rsid w:val="00537A00"/>
    <w:rsid w:val="00537B70"/>
    <w:rsid w:val="00537CD2"/>
    <w:rsid w:val="00537E49"/>
    <w:rsid w:val="00537F00"/>
    <w:rsid w:val="00537FBB"/>
    <w:rsid w:val="00540300"/>
    <w:rsid w:val="00540352"/>
    <w:rsid w:val="0054035D"/>
    <w:rsid w:val="00540471"/>
    <w:rsid w:val="005404AC"/>
    <w:rsid w:val="005404C1"/>
    <w:rsid w:val="005405C9"/>
    <w:rsid w:val="005406DB"/>
    <w:rsid w:val="00540760"/>
    <w:rsid w:val="00540D14"/>
    <w:rsid w:val="00540D1D"/>
    <w:rsid w:val="00540D36"/>
    <w:rsid w:val="00540F13"/>
    <w:rsid w:val="0054157B"/>
    <w:rsid w:val="00541E16"/>
    <w:rsid w:val="00541F51"/>
    <w:rsid w:val="00542262"/>
    <w:rsid w:val="0054280F"/>
    <w:rsid w:val="005428C9"/>
    <w:rsid w:val="00542DF0"/>
    <w:rsid w:val="00542E8F"/>
    <w:rsid w:val="00542F56"/>
    <w:rsid w:val="00542FEB"/>
    <w:rsid w:val="0054330D"/>
    <w:rsid w:val="005434F3"/>
    <w:rsid w:val="005435B9"/>
    <w:rsid w:val="005439E6"/>
    <w:rsid w:val="00543C59"/>
    <w:rsid w:val="005441B1"/>
    <w:rsid w:val="00544281"/>
    <w:rsid w:val="00544450"/>
    <w:rsid w:val="0054494A"/>
    <w:rsid w:val="00544B1F"/>
    <w:rsid w:val="005455AB"/>
    <w:rsid w:val="00545753"/>
    <w:rsid w:val="00545904"/>
    <w:rsid w:val="00545956"/>
    <w:rsid w:val="00545B39"/>
    <w:rsid w:val="00545B7D"/>
    <w:rsid w:val="00545F0C"/>
    <w:rsid w:val="00545F6D"/>
    <w:rsid w:val="00546055"/>
    <w:rsid w:val="005460B8"/>
    <w:rsid w:val="005462F2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47EB3"/>
    <w:rsid w:val="0055064D"/>
    <w:rsid w:val="005509BB"/>
    <w:rsid w:val="00550A2A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50F"/>
    <w:rsid w:val="00552737"/>
    <w:rsid w:val="00552BEA"/>
    <w:rsid w:val="00552CB9"/>
    <w:rsid w:val="00552CF5"/>
    <w:rsid w:val="00552ED2"/>
    <w:rsid w:val="00552FD7"/>
    <w:rsid w:val="00553039"/>
    <w:rsid w:val="005531CD"/>
    <w:rsid w:val="005533D4"/>
    <w:rsid w:val="005534F4"/>
    <w:rsid w:val="00553804"/>
    <w:rsid w:val="00553D69"/>
    <w:rsid w:val="00553F34"/>
    <w:rsid w:val="0055431C"/>
    <w:rsid w:val="00554B48"/>
    <w:rsid w:val="00554B4A"/>
    <w:rsid w:val="00554CB0"/>
    <w:rsid w:val="00554D77"/>
    <w:rsid w:val="00554E88"/>
    <w:rsid w:val="005551E1"/>
    <w:rsid w:val="0055556A"/>
    <w:rsid w:val="00555575"/>
    <w:rsid w:val="0055559B"/>
    <w:rsid w:val="005557D7"/>
    <w:rsid w:val="00555D0B"/>
    <w:rsid w:val="00555FFA"/>
    <w:rsid w:val="005561CA"/>
    <w:rsid w:val="0055633B"/>
    <w:rsid w:val="005565D3"/>
    <w:rsid w:val="00556906"/>
    <w:rsid w:val="00556AB1"/>
    <w:rsid w:val="00556BCE"/>
    <w:rsid w:val="00556BE7"/>
    <w:rsid w:val="00556D3F"/>
    <w:rsid w:val="005570B8"/>
    <w:rsid w:val="00560274"/>
    <w:rsid w:val="00560507"/>
    <w:rsid w:val="00560533"/>
    <w:rsid w:val="00560741"/>
    <w:rsid w:val="00560C30"/>
    <w:rsid w:val="00560E10"/>
    <w:rsid w:val="00560E65"/>
    <w:rsid w:val="00561100"/>
    <w:rsid w:val="0056124B"/>
    <w:rsid w:val="0056136A"/>
    <w:rsid w:val="005615D1"/>
    <w:rsid w:val="005616F9"/>
    <w:rsid w:val="00561783"/>
    <w:rsid w:val="00562100"/>
    <w:rsid w:val="0056279D"/>
    <w:rsid w:val="005629C0"/>
    <w:rsid w:val="00562E4C"/>
    <w:rsid w:val="00562F0A"/>
    <w:rsid w:val="0056308A"/>
    <w:rsid w:val="00563110"/>
    <w:rsid w:val="005631FF"/>
    <w:rsid w:val="00563306"/>
    <w:rsid w:val="0056376E"/>
    <w:rsid w:val="00563A46"/>
    <w:rsid w:val="00563AFD"/>
    <w:rsid w:val="00563E2F"/>
    <w:rsid w:val="00563E5E"/>
    <w:rsid w:val="00563F24"/>
    <w:rsid w:val="005643E4"/>
    <w:rsid w:val="005644DB"/>
    <w:rsid w:val="00564729"/>
    <w:rsid w:val="00564828"/>
    <w:rsid w:val="00564B74"/>
    <w:rsid w:val="00564F24"/>
    <w:rsid w:val="005650DD"/>
    <w:rsid w:val="0056552C"/>
    <w:rsid w:val="005655A2"/>
    <w:rsid w:val="0056573F"/>
    <w:rsid w:val="00565997"/>
    <w:rsid w:val="00565EA7"/>
    <w:rsid w:val="005668F6"/>
    <w:rsid w:val="00566DAD"/>
    <w:rsid w:val="00566F9E"/>
    <w:rsid w:val="0056775A"/>
    <w:rsid w:val="00567B08"/>
    <w:rsid w:val="00567C26"/>
    <w:rsid w:val="00567D8A"/>
    <w:rsid w:val="00567DDE"/>
    <w:rsid w:val="00567DE0"/>
    <w:rsid w:val="005703AB"/>
    <w:rsid w:val="005704F4"/>
    <w:rsid w:val="00570696"/>
    <w:rsid w:val="00570907"/>
    <w:rsid w:val="00570A4B"/>
    <w:rsid w:val="00570F66"/>
    <w:rsid w:val="00571135"/>
    <w:rsid w:val="0057140C"/>
    <w:rsid w:val="005715F2"/>
    <w:rsid w:val="00571755"/>
    <w:rsid w:val="0057199F"/>
    <w:rsid w:val="00571AAA"/>
    <w:rsid w:val="00572466"/>
    <w:rsid w:val="0057299D"/>
    <w:rsid w:val="005729EA"/>
    <w:rsid w:val="00572C02"/>
    <w:rsid w:val="00572E5F"/>
    <w:rsid w:val="00573105"/>
    <w:rsid w:val="0057324D"/>
    <w:rsid w:val="005732D3"/>
    <w:rsid w:val="005734FA"/>
    <w:rsid w:val="00573AA9"/>
    <w:rsid w:val="00573AE6"/>
    <w:rsid w:val="00573C15"/>
    <w:rsid w:val="00574017"/>
    <w:rsid w:val="0057412B"/>
    <w:rsid w:val="0057419B"/>
    <w:rsid w:val="005742C6"/>
    <w:rsid w:val="00574365"/>
    <w:rsid w:val="005744E9"/>
    <w:rsid w:val="00574579"/>
    <w:rsid w:val="00574798"/>
    <w:rsid w:val="00574A89"/>
    <w:rsid w:val="0057533A"/>
    <w:rsid w:val="0057533C"/>
    <w:rsid w:val="005757A0"/>
    <w:rsid w:val="005758E3"/>
    <w:rsid w:val="00575975"/>
    <w:rsid w:val="00575D28"/>
    <w:rsid w:val="005760DA"/>
    <w:rsid w:val="0057621C"/>
    <w:rsid w:val="005762BC"/>
    <w:rsid w:val="005763DB"/>
    <w:rsid w:val="0057648F"/>
    <w:rsid w:val="00576F22"/>
    <w:rsid w:val="00576F23"/>
    <w:rsid w:val="005771C8"/>
    <w:rsid w:val="005773B9"/>
    <w:rsid w:val="005776E3"/>
    <w:rsid w:val="00577724"/>
    <w:rsid w:val="00577A2A"/>
    <w:rsid w:val="00577AC7"/>
    <w:rsid w:val="00577FB4"/>
    <w:rsid w:val="00577FB6"/>
    <w:rsid w:val="0058009E"/>
    <w:rsid w:val="005801DA"/>
    <w:rsid w:val="005804FC"/>
    <w:rsid w:val="005806A6"/>
    <w:rsid w:val="00580D22"/>
    <w:rsid w:val="00580E5C"/>
    <w:rsid w:val="00580EED"/>
    <w:rsid w:val="00580FE1"/>
    <w:rsid w:val="00581DA9"/>
    <w:rsid w:val="00582545"/>
    <w:rsid w:val="005826E0"/>
    <w:rsid w:val="0058296D"/>
    <w:rsid w:val="00582C25"/>
    <w:rsid w:val="00582C65"/>
    <w:rsid w:val="00582EC4"/>
    <w:rsid w:val="0058331A"/>
    <w:rsid w:val="00583A88"/>
    <w:rsid w:val="00584612"/>
    <w:rsid w:val="0058472D"/>
    <w:rsid w:val="00584781"/>
    <w:rsid w:val="00584E17"/>
    <w:rsid w:val="00584EDC"/>
    <w:rsid w:val="005854DE"/>
    <w:rsid w:val="0058557F"/>
    <w:rsid w:val="0058560E"/>
    <w:rsid w:val="00585E45"/>
    <w:rsid w:val="00586368"/>
    <w:rsid w:val="005863A9"/>
    <w:rsid w:val="0058662C"/>
    <w:rsid w:val="0058752E"/>
    <w:rsid w:val="005875A7"/>
    <w:rsid w:val="0058772C"/>
    <w:rsid w:val="005879C7"/>
    <w:rsid w:val="00587E7E"/>
    <w:rsid w:val="0059004F"/>
    <w:rsid w:val="00590087"/>
    <w:rsid w:val="005909A3"/>
    <w:rsid w:val="005909B4"/>
    <w:rsid w:val="00590C3A"/>
    <w:rsid w:val="00590FCE"/>
    <w:rsid w:val="0059116D"/>
    <w:rsid w:val="005911E1"/>
    <w:rsid w:val="00591612"/>
    <w:rsid w:val="005918CD"/>
    <w:rsid w:val="00591908"/>
    <w:rsid w:val="00591B4F"/>
    <w:rsid w:val="00591BA8"/>
    <w:rsid w:val="00591C4F"/>
    <w:rsid w:val="00591E8D"/>
    <w:rsid w:val="00592322"/>
    <w:rsid w:val="0059259C"/>
    <w:rsid w:val="00592EFD"/>
    <w:rsid w:val="00592F71"/>
    <w:rsid w:val="0059356D"/>
    <w:rsid w:val="0059370C"/>
    <w:rsid w:val="005938DF"/>
    <w:rsid w:val="005938FB"/>
    <w:rsid w:val="0059398C"/>
    <w:rsid w:val="005939BB"/>
    <w:rsid w:val="00593CCE"/>
    <w:rsid w:val="00593E17"/>
    <w:rsid w:val="0059433D"/>
    <w:rsid w:val="00594702"/>
    <w:rsid w:val="0059477F"/>
    <w:rsid w:val="00594A2F"/>
    <w:rsid w:val="00594B66"/>
    <w:rsid w:val="00594EC8"/>
    <w:rsid w:val="00595232"/>
    <w:rsid w:val="00595291"/>
    <w:rsid w:val="005955EF"/>
    <w:rsid w:val="00595789"/>
    <w:rsid w:val="005958F3"/>
    <w:rsid w:val="00595B81"/>
    <w:rsid w:val="00596146"/>
    <w:rsid w:val="00596443"/>
    <w:rsid w:val="0059650C"/>
    <w:rsid w:val="0059650E"/>
    <w:rsid w:val="00596604"/>
    <w:rsid w:val="005966EA"/>
    <w:rsid w:val="005966F8"/>
    <w:rsid w:val="00596BA1"/>
    <w:rsid w:val="00596C5A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2ED"/>
    <w:rsid w:val="005A05CD"/>
    <w:rsid w:val="005A06A4"/>
    <w:rsid w:val="005A06E0"/>
    <w:rsid w:val="005A073D"/>
    <w:rsid w:val="005A09F9"/>
    <w:rsid w:val="005A0BAA"/>
    <w:rsid w:val="005A0BF1"/>
    <w:rsid w:val="005A0EB6"/>
    <w:rsid w:val="005A1425"/>
    <w:rsid w:val="005A17E7"/>
    <w:rsid w:val="005A1E29"/>
    <w:rsid w:val="005A21B3"/>
    <w:rsid w:val="005A224F"/>
    <w:rsid w:val="005A26B7"/>
    <w:rsid w:val="005A2AF6"/>
    <w:rsid w:val="005A2DF9"/>
    <w:rsid w:val="005A2E70"/>
    <w:rsid w:val="005A301E"/>
    <w:rsid w:val="005A308D"/>
    <w:rsid w:val="005A30A9"/>
    <w:rsid w:val="005A3255"/>
    <w:rsid w:val="005A33C3"/>
    <w:rsid w:val="005A3571"/>
    <w:rsid w:val="005A3632"/>
    <w:rsid w:val="005A3BEF"/>
    <w:rsid w:val="005A3E99"/>
    <w:rsid w:val="005A410A"/>
    <w:rsid w:val="005A4425"/>
    <w:rsid w:val="005A46A3"/>
    <w:rsid w:val="005A4E5F"/>
    <w:rsid w:val="005A4E88"/>
    <w:rsid w:val="005A527F"/>
    <w:rsid w:val="005A541F"/>
    <w:rsid w:val="005A5610"/>
    <w:rsid w:val="005A562D"/>
    <w:rsid w:val="005A5689"/>
    <w:rsid w:val="005A59B9"/>
    <w:rsid w:val="005A5C3B"/>
    <w:rsid w:val="005A5EE2"/>
    <w:rsid w:val="005A62E9"/>
    <w:rsid w:val="005A6305"/>
    <w:rsid w:val="005A6883"/>
    <w:rsid w:val="005A6CC5"/>
    <w:rsid w:val="005A70BD"/>
    <w:rsid w:val="005A7124"/>
    <w:rsid w:val="005A712F"/>
    <w:rsid w:val="005A719D"/>
    <w:rsid w:val="005A7371"/>
    <w:rsid w:val="005A7437"/>
    <w:rsid w:val="005A74A4"/>
    <w:rsid w:val="005A75B5"/>
    <w:rsid w:val="005A75D2"/>
    <w:rsid w:val="005A7601"/>
    <w:rsid w:val="005A78A5"/>
    <w:rsid w:val="005A7A02"/>
    <w:rsid w:val="005B0160"/>
    <w:rsid w:val="005B027D"/>
    <w:rsid w:val="005B0373"/>
    <w:rsid w:val="005B050C"/>
    <w:rsid w:val="005B0532"/>
    <w:rsid w:val="005B05AE"/>
    <w:rsid w:val="005B08DC"/>
    <w:rsid w:val="005B0BFB"/>
    <w:rsid w:val="005B0EC9"/>
    <w:rsid w:val="005B12F4"/>
    <w:rsid w:val="005B13B3"/>
    <w:rsid w:val="005B19CF"/>
    <w:rsid w:val="005B20FB"/>
    <w:rsid w:val="005B26C6"/>
    <w:rsid w:val="005B274F"/>
    <w:rsid w:val="005B2CA0"/>
    <w:rsid w:val="005B2D00"/>
    <w:rsid w:val="005B2DBC"/>
    <w:rsid w:val="005B2E35"/>
    <w:rsid w:val="005B2FFF"/>
    <w:rsid w:val="005B31BE"/>
    <w:rsid w:val="005B3268"/>
    <w:rsid w:val="005B3BEF"/>
    <w:rsid w:val="005B3C10"/>
    <w:rsid w:val="005B3C48"/>
    <w:rsid w:val="005B40A7"/>
    <w:rsid w:val="005B4395"/>
    <w:rsid w:val="005B4446"/>
    <w:rsid w:val="005B4561"/>
    <w:rsid w:val="005B489F"/>
    <w:rsid w:val="005B4A3B"/>
    <w:rsid w:val="005B51D4"/>
    <w:rsid w:val="005B554F"/>
    <w:rsid w:val="005B566F"/>
    <w:rsid w:val="005B567D"/>
    <w:rsid w:val="005B5BAA"/>
    <w:rsid w:val="005B5E93"/>
    <w:rsid w:val="005B606E"/>
    <w:rsid w:val="005B6197"/>
    <w:rsid w:val="005B61C5"/>
    <w:rsid w:val="005B6455"/>
    <w:rsid w:val="005B677A"/>
    <w:rsid w:val="005B6BC4"/>
    <w:rsid w:val="005B6DE8"/>
    <w:rsid w:val="005B74B8"/>
    <w:rsid w:val="005B7544"/>
    <w:rsid w:val="005B7855"/>
    <w:rsid w:val="005B7920"/>
    <w:rsid w:val="005B7A05"/>
    <w:rsid w:val="005B7DA3"/>
    <w:rsid w:val="005B7EEC"/>
    <w:rsid w:val="005C0315"/>
    <w:rsid w:val="005C055A"/>
    <w:rsid w:val="005C057C"/>
    <w:rsid w:val="005C0B24"/>
    <w:rsid w:val="005C0C69"/>
    <w:rsid w:val="005C0C74"/>
    <w:rsid w:val="005C0D82"/>
    <w:rsid w:val="005C0E3F"/>
    <w:rsid w:val="005C1274"/>
    <w:rsid w:val="005C1530"/>
    <w:rsid w:val="005C1685"/>
    <w:rsid w:val="005C1AA0"/>
    <w:rsid w:val="005C1F72"/>
    <w:rsid w:val="005C1FD8"/>
    <w:rsid w:val="005C214B"/>
    <w:rsid w:val="005C223A"/>
    <w:rsid w:val="005C2520"/>
    <w:rsid w:val="005C29CE"/>
    <w:rsid w:val="005C2A33"/>
    <w:rsid w:val="005C2EC1"/>
    <w:rsid w:val="005C30A0"/>
    <w:rsid w:val="005C30BB"/>
    <w:rsid w:val="005C3320"/>
    <w:rsid w:val="005C33E0"/>
    <w:rsid w:val="005C3843"/>
    <w:rsid w:val="005C39CC"/>
    <w:rsid w:val="005C3B5B"/>
    <w:rsid w:val="005C3C27"/>
    <w:rsid w:val="005C3D23"/>
    <w:rsid w:val="005C3F75"/>
    <w:rsid w:val="005C3F77"/>
    <w:rsid w:val="005C40E3"/>
    <w:rsid w:val="005C477A"/>
    <w:rsid w:val="005C495D"/>
    <w:rsid w:val="005C4C9B"/>
    <w:rsid w:val="005C4E06"/>
    <w:rsid w:val="005C4EFA"/>
    <w:rsid w:val="005C4F5A"/>
    <w:rsid w:val="005C4F80"/>
    <w:rsid w:val="005C5513"/>
    <w:rsid w:val="005C5AEA"/>
    <w:rsid w:val="005C5BBD"/>
    <w:rsid w:val="005C5CAD"/>
    <w:rsid w:val="005C5F42"/>
    <w:rsid w:val="005C6003"/>
    <w:rsid w:val="005C6161"/>
    <w:rsid w:val="005C659B"/>
    <w:rsid w:val="005C6660"/>
    <w:rsid w:val="005C6E8E"/>
    <w:rsid w:val="005C7168"/>
    <w:rsid w:val="005C74E0"/>
    <w:rsid w:val="005C74F5"/>
    <w:rsid w:val="005C7604"/>
    <w:rsid w:val="005C786E"/>
    <w:rsid w:val="005C7B3B"/>
    <w:rsid w:val="005C7FBD"/>
    <w:rsid w:val="005D0089"/>
    <w:rsid w:val="005D05C6"/>
    <w:rsid w:val="005D09AC"/>
    <w:rsid w:val="005D0CE9"/>
    <w:rsid w:val="005D1406"/>
    <w:rsid w:val="005D1A35"/>
    <w:rsid w:val="005D1A4B"/>
    <w:rsid w:val="005D1B13"/>
    <w:rsid w:val="005D1F52"/>
    <w:rsid w:val="005D2199"/>
    <w:rsid w:val="005D2220"/>
    <w:rsid w:val="005D225F"/>
    <w:rsid w:val="005D2380"/>
    <w:rsid w:val="005D2797"/>
    <w:rsid w:val="005D2E68"/>
    <w:rsid w:val="005D2F4E"/>
    <w:rsid w:val="005D30CC"/>
    <w:rsid w:val="005D396C"/>
    <w:rsid w:val="005D3B74"/>
    <w:rsid w:val="005D404E"/>
    <w:rsid w:val="005D41F3"/>
    <w:rsid w:val="005D449A"/>
    <w:rsid w:val="005D452C"/>
    <w:rsid w:val="005D4736"/>
    <w:rsid w:val="005D4C41"/>
    <w:rsid w:val="005D4DA0"/>
    <w:rsid w:val="005D4EA7"/>
    <w:rsid w:val="005D4F4D"/>
    <w:rsid w:val="005D5133"/>
    <w:rsid w:val="005D524B"/>
    <w:rsid w:val="005D5750"/>
    <w:rsid w:val="005D5A90"/>
    <w:rsid w:val="005D5A9C"/>
    <w:rsid w:val="005D5CAD"/>
    <w:rsid w:val="005D5D9F"/>
    <w:rsid w:val="005D5DFB"/>
    <w:rsid w:val="005D5FDC"/>
    <w:rsid w:val="005D6487"/>
    <w:rsid w:val="005D66D5"/>
    <w:rsid w:val="005D67D3"/>
    <w:rsid w:val="005D67F5"/>
    <w:rsid w:val="005D6BAA"/>
    <w:rsid w:val="005D6DEF"/>
    <w:rsid w:val="005D6FEB"/>
    <w:rsid w:val="005D7042"/>
    <w:rsid w:val="005D71F7"/>
    <w:rsid w:val="005D7202"/>
    <w:rsid w:val="005D761E"/>
    <w:rsid w:val="005D76F1"/>
    <w:rsid w:val="005D7D18"/>
    <w:rsid w:val="005E02B5"/>
    <w:rsid w:val="005E0362"/>
    <w:rsid w:val="005E03B7"/>
    <w:rsid w:val="005E0816"/>
    <w:rsid w:val="005E0C74"/>
    <w:rsid w:val="005E105A"/>
    <w:rsid w:val="005E1743"/>
    <w:rsid w:val="005E1A42"/>
    <w:rsid w:val="005E1C83"/>
    <w:rsid w:val="005E1CC1"/>
    <w:rsid w:val="005E1E5D"/>
    <w:rsid w:val="005E1ED9"/>
    <w:rsid w:val="005E261B"/>
    <w:rsid w:val="005E2AB1"/>
    <w:rsid w:val="005E2BD2"/>
    <w:rsid w:val="005E2CB5"/>
    <w:rsid w:val="005E2FEB"/>
    <w:rsid w:val="005E3036"/>
    <w:rsid w:val="005E31E8"/>
    <w:rsid w:val="005E34B3"/>
    <w:rsid w:val="005E3870"/>
    <w:rsid w:val="005E38B9"/>
    <w:rsid w:val="005E3BA0"/>
    <w:rsid w:val="005E3F73"/>
    <w:rsid w:val="005E41F6"/>
    <w:rsid w:val="005E42F1"/>
    <w:rsid w:val="005E437C"/>
    <w:rsid w:val="005E46D2"/>
    <w:rsid w:val="005E470E"/>
    <w:rsid w:val="005E4A55"/>
    <w:rsid w:val="005E4C79"/>
    <w:rsid w:val="005E4FAD"/>
    <w:rsid w:val="005E52FA"/>
    <w:rsid w:val="005E54A0"/>
    <w:rsid w:val="005E55AF"/>
    <w:rsid w:val="005E55B1"/>
    <w:rsid w:val="005E56F9"/>
    <w:rsid w:val="005E5A3A"/>
    <w:rsid w:val="005E5ACC"/>
    <w:rsid w:val="005E5C52"/>
    <w:rsid w:val="005E5F87"/>
    <w:rsid w:val="005E5F8E"/>
    <w:rsid w:val="005E5FC7"/>
    <w:rsid w:val="005E635A"/>
    <w:rsid w:val="005E64BE"/>
    <w:rsid w:val="005E6574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E7F49"/>
    <w:rsid w:val="005F01C1"/>
    <w:rsid w:val="005F040E"/>
    <w:rsid w:val="005F0858"/>
    <w:rsid w:val="005F0C0B"/>
    <w:rsid w:val="005F0C3D"/>
    <w:rsid w:val="005F0D23"/>
    <w:rsid w:val="005F0E80"/>
    <w:rsid w:val="005F16FC"/>
    <w:rsid w:val="005F1B37"/>
    <w:rsid w:val="005F1B87"/>
    <w:rsid w:val="005F1E23"/>
    <w:rsid w:val="005F1E7B"/>
    <w:rsid w:val="005F2718"/>
    <w:rsid w:val="005F2721"/>
    <w:rsid w:val="005F2777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2F5"/>
    <w:rsid w:val="005F4B08"/>
    <w:rsid w:val="005F5632"/>
    <w:rsid w:val="005F56B3"/>
    <w:rsid w:val="005F57E0"/>
    <w:rsid w:val="005F5A29"/>
    <w:rsid w:val="005F5DE1"/>
    <w:rsid w:val="005F5F1A"/>
    <w:rsid w:val="005F6246"/>
    <w:rsid w:val="005F6518"/>
    <w:rsid w:val="005F69B7"/>
    <w:rsid w:val="005F6AD8"/>
    <w:rsid w:val="005F6BFD"/>
    <w:rsid w:val="005F6CDF"/>
    <w:rsid w:val="005F7361"/>
    <w:rsid w:val="005F73CF"/>
    <w:rsid w:val="005F7445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5D"/>
    <w:rsid w:val="00601074"/>
    <w:rsid w:val="00601293"/>
    <w:rsid w:val="00601815"/>
    <w:rsid w:val="00601848"/>
    <w:rsid w:val="00601B87"/>
    <w:rsid w:val="00601C1D"/>
    <w:rsid w:val="00601D0E"/>
    <w:rsid w:val="00601D9E"/>
    <w:rsid w:val="006021B0"/>
    <w:rsid w:val="00602571"/>
    <w:rsid w:val="006025ED"/>
    <w:rsid w:val="00602726"/>
    <w:rsid w:val="0060289A"/>
    <w:rsid w:val="00602ADA"/>
    <w:rsid w:val="00603028"/>
    <w:rsid w:val="00603175"/>
    <w:rsid w:val="006032BF"/>
    <w:rsid w:val="00603583"/>
    <w:rsid w:val="00603A25"/>
    <w:rsid w:val="00603A33"/>
    <w:rsid w:val="00603E5C"/>
    <w:rsid w:val="0060411E"/>
    <w:rsid w:val="0060485F"/>
    <w:rsid w:val="00604B1B"/>
    <w:rsid w:val="00604DCD"/>
    <w:rsid w:val="006052BC"/>
    <w:rsid w:val="006054CA"/>
    <w:rsid w:val="00605597"/>
    <w:rsid w:val="00605635"/>
    <w:rsid w:val="00605A61"/>
    <w:rsid w:val="00605CCD"/>
    <w:rsid w:val="00605D65"/>
    <w:rsid w:val="00606061"/>
    <w:rsid w:val="00606646"/>
    <w:rsid w:val="00606880"/>
    <w:rsid w:val="006069AD"/>
    <w:rsid w:val="00606CC4"/>
    <w:rsid w:val="00606D73"/>
    <w:rsid w:val="00606EFB"/>
    <w:rsid w:val="006073BF"/>
    <w:rsid w:val="00607554"/>
    <w:rsid w:val="0060769C"/>
    <w:rsid w:val="0060776D"/>
    <w:rsid w:val="006077AA"/>
    <w:rsid w:val="006077AB"/>
    <w:rsid w:val="006079BF"/>
    <w:rsid w:val="00607ADE"/>
    <w:rsid w:val="00607C9A"/>
    <w:rsid w:val="00607ECB"/>
    <w:rsid w:val="00610189"/>
    <w:rsid w:val="006101EB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3CD0"/>
    <w:rsid w:val="00614974"/>
    <w:rsid w:val="00614E95"/>
    <w:rsid w:val="00614EC5"/>
    <w:rsid w:val="006150F9"/>
    <w:rsid w:val="006151CD"/>
    <w:rsid w:val="00615282"/>
    <w:rsid w:val="00615425"/>
    <w:rsid w:val="0061559F"/>
    <w:rsid w:val="006157A3"/>
    <w:rsid w:val="00615ACB"/>
    <w:rsid w:val="0061601B"/>
    <w:rsid w:val="0061609E"/>
    <w:rsid w:val="006163F8"/>
    <w:rsid w:val="00616598"/>
    <w:rsid w:val="006166AC"/>
    <w:rsid w:val="00616823"/>
    <w:rsid w:val="00616B5C"/>
    <w:rsid w:val="00616EB9"/>
    <w:rsid w:val="00617124"/>
    <w:rsid w:val="00617197"/>
    <w:rsid w:val="00617380"/>
    <w:rsid w:val="00617411"/>
    <w:rsid w:val="0061752B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613"/>
    <w:rsid w:val="006217BF"/>
    <w:rsid w:val="00621904"/>
    <w:rsid w:val="00621AFD"/>
    <w:rsid w:val="00621DBB"/>
    <w:rsid w:val="00621EC3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1A"/>
    <w:rsid w:val="0062545B"/>
    <w:rsid w:val="00625A5D"/>
    <w:rsid w:val="00625E83"/>
    <w:rsid w:val="00625EA9"/>
    <w:rsid w:val="0062665B"/>
    <w:rsid w:val="00626FC4"/>
    <w:rsid w:val="00627446"/>
    <w:rsid w:val="00627479"/>
    <w:rsid w:val="00627502"/>
    <w:rsid w:val="006276A6"/>
    <w:rsid w:val="00627A67"/>
    <w:rsid w:val="00627CA4"/>
    <w:rsid w:val="00627E8E"/>
    <w:rsid w:val="00627EE7"/>
    <w:rsid w:val="00630002"/>
    <w:rsid w:val="006307F2"/>
    <w:rsid w:val="00630985"/>
    <w:rsid w:val="00630C50"/>
    <w:rsid w:val="00630F95"/>
    <w:rsid w:val="00631140"/>
    <w:rsid w:val="006314A5"/>
    <w:rsid w:val="00631589"/>
    <w:rsid w:val="0063195B"/>
    <w:rsid w:val="00631E62"/>
    <w:rsid w:val="00632337"/>
    <w:rsid w:val="006326C0"/>
    <w:rsid w:val="006327A3"/>
    <w:rsid w:val="00632A7A"/>
    <w:rsid w:val="00632AF2"/>
    <w:rsid w:val="006333B0"/>
    <w:rsid w:val="00633B64"/>
    <w:rsid w:val="00633BFE"/>
    <w:rsid w:val="00633C71"/>
    <w:rsid w:val="00633E36"/>
    <w:rsid w:val="00634437"/>
    <w:rsid w:val="0063467B"/>
    <w:rsid w:val="00634724"/>
    <w:rsid w:val="00634CFF"/>
    <w:rsid w:val="00635615"/>
    <w:rsid w:val="006356A0"/>
    <w:rsid w:val="00635807"/>
    <w:rsid w:val="00635986"/>
    <w:rsid w:val="00635A97"/>
    <w:rsid w:val="00635B25"/>
    <w:rsid w:val="00635C5D"/>
    <w:rsid w:val="00635EC9"/>
    <w:rsid w:val="006361E0"/>
    <w:rsid w:val="0063642D"/>
    <w:rsid w:val="0063649E"/>
    <w:rsid w:val="0063651A"/>
    <w:rsid w:val="00636565"/>
    <w:rsid w:val="00636594"/>
    <w:rsid w:val="00636598"/>
    <w:rsid w:val="006365A2"/>
    <w:rsid w:val="00636747"/>
    <w:rsid w:val="006367E2"/>
    <w:rsid w:val="006371E5"/>
    <w:rsid w:val="00637761"/>
    <w:rsid w:val="0063794B"/>
    <w:rsid w:val="00637B5A"/>
    <w:rsid w:val="00637E07"/>
    <w:rsid w:val="006400E5"/>
    <w:rsid w:val="0064028E"/>
    <w:rsid w:val="006406AA"/>
    <w:rsid w:val="00640816"/>
    <w:rsid w:val="00640B2A"/>
    <w:rsid w:val="00640C10"/>
    <w:rsid w:val="00640E81"/>
    <w:rsid w:val="00641102"/>
    <w:rsid w:val="006411D2"/>
    <w:rsid w:val="006416A3"/>
    <w:rsid w:val="00641F75"/>
    <w:rsid w:val="0064225D"/>
    <w:rsid w:val="00642404"/>
    <w:rsid w:val="00642421"/>
    <w:rsid w:val="006424A6"/>
    <w:rsid w:val="006427F5"/>
    <w:rsid w:val="00642AE6"/>
    <w:rsid w:val="00642C7C"/>
    <w:rsid w:val="00642CBC"/>
    <w:rsid w:val="006433DF"/>
    <w:rsid w:val="006437EB"/>
    <w:rsid w:val="00643B51"/>
    <w:rsid w:val="00643D1F"/>
    <w:rsid w:val="00643D47"/>
    <w:rsid w:val="00643D57"/>
    <w:rsid w:val="00643D5A"/>
    <w:rsid w:val="006447B6"/>
    <w:rsid w:val="00644862"/>
    <w:rsid w:val="00644B03"/>
    <w:rsid w:val="00644CB7"/>
    <w:rsid w:val="006450E5"/>
    <w:rsid w:val="006451B9"/>
    <w:rsid w:val="00645717"/>
    <w:rsid w:val="00645B3C"/>
    <w:rsid w:val="00646100"/>
    <w:rsid w:val="0064627A"/>
    <w:rsid w:val="00646559"/>
    <w:rsid w:val="006466AD"/>
    <w:rsid w:val="006469EE"/>
    <w:rsid w:val="00647449"/>
    <w:rsid w:val="00647BF3"/>
    <w:rsid w:val="00647D83"/>
    <w:rsid w:val="00647F9A"/>
    <w:rsid w:val="006500D4"/>
    <w:rsid w:val="0065041F"/>
    <w:rsid w:val="00650939"/>
    <w:rsid w:val="00650A6B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06D"/>
    <w:rsid w:val="0065217F"/>
    <w:rsid w:val="0065249B"/>
    <w:rsid w:val="0065250F"/>
    <w:rsid w:val="00652597"/>
    <w:rsid w:val="00652B43"/>
    <w:rsid w:val="00652BF9"/>
    <w:rsid w:val="00652EE5"/>
    <w:rsid w:val="00653368"/>
    <w:rsid w:val="0065379F"/>
    <w:rsid w:val="00653AFF"/>
    <w:rsid w:val="00653C12"/>
    <w:rsid w:val="00653DD2"/>
    <w:rsid w:val="00653EC7"/>
    <w:rsid w:val="006540A9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C56"/>
    <w:rsid w:val="00655D6C"/>
    <w:rsid w:val="00655EC3"/>
    <w:rsid w:val="00655FB4"/>
    <w:rsid w:val="00656135"/>
    <w:rsid w:val="00656491"/>
    <w:rsid w:val="00656854"/>
    <w:rsid w:val="00656A4A"/>
    <w:rsid w:val="00656A75"/>
    <w:rsid w:val="00656D6E"/>
    <w:rsid w:val="00657400"/>
    <w:rsid w:val="00657414"/>
    <w:rsid w:val="0065784D"/>
    <w:rsid w:val="006578FC"/>
    <w:rsid w:val="0065797B"/>
    <w:rsid w:val="00657CA2"/>
    <w:rsid w:val="00657E6C"/>
    <w:rsid w:val="00660000"/>
    <w:rsid w:val="00660077"/>
    <w:rsid w:val="00660358"/>
    <w:rsid w:val="00660445"/>
    <w:rsid w:val="00660704"/>
    <w:rsid w:val="006607D6"/>
    <w:rsid w:val="00660B70"/>
    <w:rsid w:val="006610F1"/>
    <w:rsid w:val="006617CD"/>
    <w:rsid w:val="00661B09"/>
    <w:rsid w:val="00661BD2"/>
    <w:rsid w:val="00661E9E"/>
    <w:rsid w:val="00661EBE"/>
    <w:rsid w:val="0066201F"/>
    <w:rsid w:val="00662175"/>
    <w:rsid w:val="00662244"/>
    <w:rsid w:val="006626D4"/>
    <w:rsid w:val="00662705"/>
    <w:rsid w:val="00662857"/>
    <w:rsid w:val="0066285A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4E39"/>
    <w:rsid w:val="00664EC3"/>
    <w:rsid w:val="00664FF8"/>
    <w:rsid w:val="0066520B"/>
    <w:rsid w:val="006653D7"/>
    <w:rsid w:val="006655B4"/>
    <w:rsid w:val="00665A1C"/>
    <w:rsid w:val="00665A6A"/>
    <w:rsid w:val="00665CB1"/>
    <w:rsid w:val="00665D03"/>
    <w:rsid w:val="00665DA7"/>
    <w:rsid w:val="00665E78"/>
    <w:rsid w:val="0066615B"/>
    <w:rsid w:val="0066636E"/>
    <w:rsid w:val="006665AC"/>
    <w:rsid w:val="0066660C"/>
    <w:rsid w:val="006667C2"/>
    <w:rsid w:val="00666A4C"/>
    <w:rsid w:val="00666E95"/>
    <w:rsid w:val="00666FDE"/>
    <w:rsid w:val="00667097"/>
    <w:rsid w:val="006670AA"/>
    <w:rsid w:val="00667124"/>
    <w:rsid w:val="00667A1C"/>
    <w:rsid w:val="00667C51"/>
    <w:rsid w:val="0067004E"/>
    <w:rsid w:val="006701A2"/>
    <w:rsid w:val="006701A4"/>
    <w:rsid w:val="0067064D"/>
    <w:rsid w:val="00670BE3"/>
    <w:rsid w:val="00670F70"/>
    <w:rsid w:val="00671443"/>
    <w:rsid w:val="00671AC5"/>
    <w:rsid w:val="00671ACB"/>
    <w:rsid w:val="00671BED"/>
    <w:rsid w:val="00671C7E"/>
    <w:rsid w:val="00671CEE"/>
    <w:rsid w:val="00671F60"/>
    <w:rsid w:val="0067228C"/>
    <w:rsid w:val="006726AC"/>
    <w:rsid w:val="006727F5"/>
    <w:rsid w:val="00672CA4"/>
    <w:rsid w:val="006737FA"/>
    <w:rsid w:val="00673812"/>
    <w:rsid w:val="00673C27"/>
    <w:rsid w:val="00673C3D"/>
    <w:rsid w:val="00673FA1"/>
    <w:rsid w:val="006743F3"/>
    <w:rsid w:val="006745A9"/>
    <w:rsid w:val="00674787"/>
    <w:rsid w:val="00674AB4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0C6"/>
    <w:rsid w:val="006764AA"/>
    <w:rsid w:val="00676A7D"/>
    <w:rsid w:val="00677017"/>
    <w:rsid w:val="0067704B"/>
    <w:rsid w:val="00677057"/>
    <w:rsid w:val="006771A4"/>
    <w:rsid w:val="006773A9"/>
    <w:rsid w:val="006774C2"/>
    <w:rsid w:val="0068000B"/>
    <w:rsid w:val="00680259"/>
    <w:rsid w:val="0068029D"/>
    <w:rsid w:val="006803FD"/>
    <w:rsid w:val="00680494"/>
    <w:rsid w:val="00680991"/>
    <w:rsid w:val="00680A16"/>
    <w:rsid w:val="00680E21"/>
    <w:rsid w:val="00680E23"/>
    <w:rsid w:val="00680E3D"/>
    <w:rsid w:val="00680F83"/>
    <w:rsid w:val="00681060"/>
    <w:rsid w:val="00681073"/>
    <w:rsid w:val="006810DE"/>
    <w:rsid w:val="00681147"/>
    <w:rsid w:val="006814E2"/>
    <w:rsid w:val="00681744"/>
    <w:rsid w:val="00681771"/>
    <w:rsid w:val="00681972"/>
    <w:rsid w:val="00681994"/>
    <w:rsid w:val="0068205E"/>
    <w:rsid w:val="006820B1"/>
    <w:rsid w:val="00682149"/>
    <w:rsid w:val="006821E7"/>
    <w:rsid w:val="00682510"/>
    <w:rsid w:val="006825E2"/>
    <w:rsid w:val="0068263F"/>
    <w:rsid w:val="00682681"/>
    <w:rsid w:val="006826E9"/>
    <w:rsid w:val="00682801"/>
    <w:rsid w:val="0068285E"/>
    <w:rsid w:val="0068289A"/>
    <w:rsid w:val="00682BAF"/>
    <w:rsid w:val="00683157"/>
    <w:rsid w:val="00683218"/>
    <w:rsid w:val="0068328C"/>
    <w:rsid w:val="006834FE"/>
    <w:rsid w:val="0068378F"/>
    <w:rsid w:val="00683BB6"/>
    <w:rsid w:val="00683E28"/>
    <w:rsid w:val="00683EEA"/>
    <w:rsid w:val="00684390"/>
    <w:rsid w:val="00684972"/>
    <w:rsid w:val="0068497C"/>
    <w:rsid w:val="00684CA9"/>
    <w:rsid w:val="00684EB1"/>
    <w:rsid w:val="006854BF"/>
    <w:rsid w:val="006857BB"/>
    <w:rsid w:val="00685ADE"/>
    <w:rsid w:val="00685B18"/>
    <w:rsid w:val="00685DBF"/>
    <w:rsid w:val="00685E3D"/>
    <w:rsid w:val="00685EFF"/>
    <w:rsid w:val="006861EC"/>
    <w:rsid w:val="006862AA"/>
    <w:rsid w:val="00686E41"/>
    <w:rsid w:val="0068701D"/>
    <w:rsid w:val="00687664"/>
    <w:rsid w:val="006877B6"/>
    <w:rsid w:val="00687934"/>
    <w:rsid w:val="00687A1E"/>
    <w:rsid w:val="00687A74"/>
    <w:rsid w:val="00687DC7"/>
    <w:rsid w:val="00687FB2"/>
    <w:rsid w:val="0069031A"/>
    <w:rsid w:val="0069040A"/>
    <w:rsid w:val="006906B7"/>
    <w:rsid w:val="006908BB"/>
    <w:rsid w:val="006908E6"/>
    <w:rsid w:val="00690EA9"/>
    <w:rsid w:val="00691179"/>
    <w:rsid w:val="00691687"/>
    <w:rsid w:val="00692517"/>
    <w:rsid w:val="006925B9"/>
    <w:rsid w:val="00692860"/>
    <w:rsid w:val="00692A36"/>
    <w:rsid w:val="00692A4B"/>
    <w:rsid w:val="00692C5B"/>
    <w:rsid w:val="00693034"/>
    <w:rsid w:val="0069353A"/>
    <w:rsid w:val="00693652"/>
    <w:rsid w:val="0069365A"/>
    <w:rsid w:val="00693863"/>
    <w:rsid w:val="00693911"/>
    <w:rsid w:val="00693D85"/>
    <w:rsid w:val="00693EC3"/>
    <w:rsid w:val="00693F4F"/>
    <w:rsid w:val="00693FFA"/>
    <w:rsid w:val="0069406C"/>
    <w:rsid w:val="00694464"/>
    <w:rsid w:val="006945B5"/>
    <w:rsid w:val="00694691"/>
    <w:rsid w:val="006946AC"/>
    <w:rsid w:val="0069478D"/>
    <w:rsid w:val="00695228"/>
    <w:rsid w:val="006952B4"/>
    <w:rsid w:val="00695413"/>
    <w:rsid w:val="0069547C"/>
    <w:rsid w:val="006955EE"/>
    <w:rsid w:val="00695601"/>
    <w:rsid w:val="00695810"/>
    <w:rsid w:val="006959A1"/>
    <w:rsid w:val="00695B85"/>
    <w:rsid w:val="00695D73"/>
    <w:rsid w:val="00696052"/>
    <w:rsid w:val="00696790"/>
    <w:rsid w:val="00696BB3"/>
    <w:rsid w:val="00696DD5"/>
    <w:rsid w:val="00696E17"/>
    <w:rsid w:val="00697120"/>
    <w:rsid w:val="0069772F"/>
    <w:rsid w:val="00697EA8"/>
    <w:rsid w:val="00697F61"/>
    <w:rsid w:val="00697F71"/>
    <w:rsid w:val="006A0117"/>
    <w:rsid w:val="006A06F7"/>
    <w:rsid w:val="006A077B"/>
    <w:rsid w:val="006A0C8A"/>
    <w:rsid w:val="006A102E"/>
    <w:rsid w:val="006A118A"/>
    <w:rsid w:val="006A12CF"/>
    <w:rsid w:val="006A18AD"/>
    <w:rsid w:val="006A19E7"/>
    <w:rsid w:val="006A1CB1"/>
    <w:rsid w:val="006A244F"/>
    <w:rsid w:val="006A246F"/>
    <w:rsid w:val="006A27FA"/>
    <w:rsid w:val="006A2979"/>
    <w:rsid w:val="006A2A94"/>
    <w:rsid w:val="006A311D"/>
    <w:rsid w:val="006A316D"/>
    <w:rsid w:val="006A379C"/>
    <w:rsid w:val="006A3D45"/>
    <w:rsid w:val="006A4193"/>
    <w:rsid w:val="006A48E5"/>
    <w:rsid w:val="006A4D59"/>
    <w:rsid w:val="006A5091"/>
    <w:rsid w:val="006A5709"/>
    <w:rsid w:val="006A586B"/>
    <w:rsid w:val="006A58A2"/>
    <w:rsid w:val="006A5920"/>
    <w:rsid w:val="006A5A61"/>
    <w:rsid w:val="006A5D58"/>
    <w:rsid w:val="006A5DEE"/>
    <w:rsid w:val="006A5EE0"/>
    <w:rsid w:val="006A5FD8"/>
    <w:rsid w:val="006A61E0"/>
    <w:rsid w:val="006A631C"/>
    <w:rsid w:val="006A6376"/>
    <w:rsid w:val="006A6791"/>
    <w:rsid w:val="006A6B7E"/>
    <w:rsid w:val="006A6E49"/>
    <w:rsid w:val="006A6E85"/>
    <w:rsid w:val="006A7141"/>
    <w:rsid w:val="006A726B"/>
    <w:rsid w:val="006A7608"/>
    <w:rsid w:val="006A76D0"/>
    <w:rsid w:val="006A79C5"/>
    <w:rsid w:val="006A79FB"/>
    <w:rsid w:val="006B0155"/>
    <w:rsid w:val="006B04B0"/>
    <w:rsid w:val="006B04F6"/>
    <w:rsid w:val="006B0A3D"/>
    <w:rsid w:val="006B0C6A"/>
    <w:rsid w:val="006B0F27"/>
    <w:rsid w:val="006B10B5"/>
    <w:rsid w:val="006B10C2"/>
    <w:rsid w:val="006B1241"/>
    <w:rsid w:val="006B13A7"/>
    <w:rsid w:val="006B16A4"/>
    <w:rsid w:val="006B16D4"/>
    <w:rsid w:val="006B17CC"/>
    <w:rsid w:val="006B1BD7"/>
    <w:rsid w:val="006B1ED0"/>
    <w:rsid w:val="006B2193"/>
    <w:rsid w:val="006B25CE"/>
    <w:rsid w:val="006B26DE"/>
    <w:rsid w:val="006B272B"/>
    <w:rsid w:val="006B2861"/>
    <w:rsid w:val="006B2BB6"/>
    <w:rsid w:val="006B2BD7"/>
    <w:rsid w:val="006B2F41"/>
    <w:rsid w:val="006B31C3"/>
    <w:rsid w:val="006B337D"/>
    <w:rsid w:val="006B397A"/>
    <w:rsid w:val="006B3DAF"/>
    <w:rsid w:val="006B3DDC"/>
    <w:rsid w:val="006B3E38"/>
    <w:rsid w:val="006B401B"/>
    <w:rsid w:val="006B42B5"/>
    <w:rsid w:val="006B4543"/>
    <w:rsid w:val="006B4600"/>
    <w:rsid w:val="006B47B3"/>
    <w:rsid w:val="006B49B2"/>
    <w:rsid w:val="006B4E04"/>
    <w:rsid w:val="006B4F07"/>
    <w:rsid w:val="006B5350"/>
    <w:rsid w:val="006B583B"/>
    <w:rsid w:val="006B59FF"/>
    <w:rsid w:val="006B5AC6"/>
    <w:rsid w:val="006B5B93"/>
    <w:rsid w:val="006B5BF0"/>
    <w:rsid w:val="006B5F77"/>
    <w:rsid w:val="006B61B7"/>
    <w:rsid w:val="006B63A2"/>
    <w:rsid w:val="006B63CC"/>
    <w:rsid w:val="006B666D"/>
    <w:rsid w:val="006B67F5"/>
    <w:rsid w:val="006B6834"/>
    <w:rsid w:val="006B68A0"/>
    <w:rsid w:val="006B68E3"/>
    <w:rsid w:val="006B69AA"/>
    <w:rsid w:val="006B6A23"/>
    <w:rsid w:val="006B6AA6"/>
    <w:rsid w:val="006B6ADF"/>
    <w:rsid w:val="006B6C7E"/>
    <w:rsid w:val="006B6EB1"/>
    <w:rsid w:val="006B6EFB"/>
    <w:rsid w:val="006B6FAE"/>
    <w:rsid w:val="006B732F"/>
    <w:rsid w:val="006B789E"/>
    <w:rsid w:val="006B7F42"/>
    <w:rsid w:val="006C0122"/>
    <w:rsid w:val="006C01F9"/>
    <w:rsid w:val="006C0432"/>
    <w:rsid w:val="006C06BD"/>
    <w:rsid w:val="006C072F"/>
    <w:rsid w:val="006C0BCF"/>
    <w:rsid w:val="006C0DD4"/>
    <w:rsid w:val="006C0F76"/>
    <w:rsid w:val="006C0FA4"/>
    <w:rsid w:val="006C118C"/>
    <w:rsid w:val="006C1B9E"/>
    <w:rsid w:val="006C2011"/>
    <w:rsid w:val="006C20A4"/>
    <w:rsid w:val="006C2196"/>
    <w:rsid w:val="006C221E"/>
    <w:rsid w:val="006C22A0"/>
    <w:rsid w:val="006C254E"/>
    <w:rsid w:val="006C263C"/>
    <w:rsid w:val="006C2B6E"/>
    <w:rsid w:val="006C2C18"/>
    <w:rsid w:val="006C342E"/>
    <w:rsid w:val="006C349F"/>
    <w:rsid w:val="006C36B4"/>
    <w:rsid w:val="006C387A"/>
    <w:rsid w:val="006C3EB3"/>
    <w:rsid w:val="006C40EF"/>
    <w:rsid w:val="006C42BC"/>
    <w:rsid w:val="006C42EA"/>
    <w:rsid w:val="006C4A70"/>
    <w:rsid w:val="006C4C70"/>
    <w:rsid w:val="006C4E80"/>
    <w:rsid w:val="006C4FF9"/>
    <w:rsid w:val="006C52EF"/>
    <w:rsid w:val="006C5893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095C"/>
    <w:rsid w:val="006D09C4"/>
    <w:rsid w:val="006D0BFE"/>
    <w:rsid w:val="006D11E6"/>
    <w:rsid w:val="006D1A97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7A6"/>
    <w:rsid w:val="006D3972"/>
    <w:rsid w:val="006D3BBE"/>
    <w:rsid w:val="006D3C48"/>
    <w:rsid w:val="006D3D98"/>
    <w:rsid w:val="006D40A7"/>
    <w:rsid w:val="006D4134"/>
    <w:rsid w:val="006D4240"/>
    <w:rsid w:val="006D44BF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64C"/>
    <w:rsid w:val="006D591D"/>
    <w:rsid w:val="006D5F55"/>
    <w:rsid w:val="006D61A4"/>
    <w:rsid w:val="006D625C"/>
    <w:rsid w:val="006D68C3"/>
    <w:rsid w:val="006D6934"/>
    <w:rsid w:val="006D6D56"/>
    <w:rsid w:val="006D6DB1"/>
    <w:rsid w:val="006D74C4"/>
    <w:rsid w:val="006D750E"/>
    <w:rsid w:val="006D7BB1"/>
    <w:rsid w:val="006D7C5F"/>
    <w:rsid w:val="006D7C7F"/>
    <w:rsid w:val="006E0315"/>
    <w:rsid w:val="006E08F0"/>
    <w:rsid w:val="006E09AB"/>
    <w:rsid w:val="006E0CE2"/>
    <w:rsid w:val="006E0D2F"/>
    <w:rsid w:val="006E0FC5"/>
    <w:rsid w:val="006E11DA"/>
    <w:rsid w:val="006E1210"/>
    <w:rsid w:val="006E1381"/>
    <w:rsid w:val="006E13D8"/>
    <w:rsid w:val="006E15E7"/>
    <w:rsid w:val="006E1751"/>
    <w:rsid w:val="006E1A02"/>
    <w:rsid w:val="006E1C54"/>
    <w:rsid w:val="006E1C58"/>
    <w:rsid w:val="006E1E74"/>
    <w:rsid w:val="006E2048"/>
    <w:rsid w:val="006E20BC"/>
    <w:rsid w:val="006E23DA"/>
    <w:rsid w:val="006E23F9"/>
    <w:rsid w:val="006E26EC"/>
    <w:rsid w:val="006E27C6"/>
    <w:rsid w:val="006E2DF5"/>
    <w:rsid w:val="006E35D2"/>
    <w:rsid w:val="006E37EF"/>
    <w:rsid w:val="006E3B56"/>
    <w:rsid w:val="006E3C8D"/>
    <w:rsid w:val="006E3DE8"/>
    <w:rsid w:val="006E3E4B"/>
    <w:rsid w:val="006E41D9"/>
    <w:rsid w:val="006E420B"/>
    <w:rsid w:val="006E4C18"/>
    <w:rsid w:val="006E50CA"/>
    <w:rsid w:val="006E538E"/>
    <w:rsid w:val="006E5A0E"/>
    <w:rsid w:val="006E5B12"/>
    <w:rsid w:val="006E5BF2"/>
    <w:rsid w:val="006E5E3C"/>
    <w:rsid w:val="006E5EC1"/>
    <w:rsid w:val="006E5F8A"/>
    <w:rsid w:val="006E600B"/>
    <w:rsid w:val="006E6036"/>
    <w:rsid w:val="006E6233"/>
    <w:rsid w:val="006E6AA1"/>
    <w:rsid w:val="006E74C5"/>
    <w:rsid w:val="006E7760"/>
    <w:rsid w:val="006E7BB1"/>
    <w:rsid w:val="006E7DAF"/>
    <w:rsid w:val="006F00ED"/>
    <w:rsid w:val="006F0195"/>
    <w:rsid w:val="006F05BB"/>
    <w:rsid w:val="006F0AA3"/>
    <w:rsid w:val="006F102A"/>
    <w:rsid w:val="006F13DA"/>
    <w:rsid w:val="006F173C"/>
    <w:rsid w:val="006F19B2"/>
    <w:rsid w:val="006F1A84"/>
    <w:rsid w:val="006F1F2A"/>
    <w:rsid w:val="006F21A7"/>
    <w:rsid w:val="006F21E5"/>
    <w:rsid w:val="006F2206"/>
    <w:rsid w:val="006F245F"/>
    <w:rsid w:val="006F24E0"/>
    <w:rsid w:val="006F2D67"/>
    <w:rsid w:val="006F2E84"/>
    <w:rsid w:val="006F2E93"/>
    <w:rsid w:val="006F2F40"/>
    <w:rsid w:val="006F31ED"/>
    <w:rsid w:val="006F3238"/>
    <w:rsid w:val="006F3284"/>
    <w:rsid w:val="006F3664"/>
    <w:rsid w:val="006F3849"/>
    <w:rsid w:val="006F3D21"/>
    <w:rsid w:val="006F3E40"/>
    <w:rsid w:val="006F3F7A"/>
    <w:rsid w:val="006F48E4"/>
    <w:rsid w:val="006F4AA1"/>
    <w:rsid w:val="006F4AEC"/>
    <w:rsid w:val="006F4D59"/>
    <w:rsid w:val="006F4D79"/>
    <w:rsid w:val="006F4DD4"/>
    <w:rsid w:val="006F4F60"/>
    <w:rsid w:val="006F4FC3"/>
    <w:rsid w:val="006F52D8"/>
    <w:rsid w:val="006F540A"/>
    <w:rsid w:val="006F6070"/>
    <w:rsid w:val="006F61FA"/>
    <w:rsid w:val="006F66BF"/>
    <w:rsid w:val="006F6E35"/>
    <w:rsid w:val="006F6EB7"/>
    <w:rsid w:val="006F72CD"/>
    <w:rsid w:val="006F7402"/>
    <w:rsid w:val="006F742D"/>
    <w:rsid w:val="006F7996"/>
    <w:rsid w:val="006F7A67"/>
    <w:rsid w:val="006F7E62"/>
    <w:rsid w:val="007002A0"/>
    <w:rsid w:val="007002EA"/>
    <w:rsid w:val="00700369"/>
    <w:rsid w:val="00700429"/>
    <w:rsid w:val="00700A13"/>
    <w:rsid w:val="00700AA9"/>
    <w:rsid w:val="00700F06"/>
    <w:rsid w:val="00701060"/>
    <w:rsid w:val="0070139D"/>
    <w:rsid w:val="00701779"/>
    <w:rsid w:val="007017FB"/>
    <w:rsid w:val="0070187C"/>
    <w:rsid w:val="00701969"/>
    <w:rsid w:val="00701F4A"/>
    <w:rsid w:val="007020DE"/>
    <w:rsid w:val="00702265"/>
    <w:rsid w:val="0070237A"/>
    <w:rsid w:val="0070252F"/>
    <w:rsid w:val="00702A74"/>
    <w:rsid w:val="00702B2B"/>
    <w:rsid w:val="007032E5"/>
    <w:rsid w:val="00703348"/>
    <w:rsid w:val="007033F1"/>
    <w:rsid w:val="007038A5"/>
    <w:rsid w:val="007038C4"/>
    <w:rsid w:val="00703C52"/>
    <w:rsid w:val="007043E4"/>
    <w:rsid w:val="00704DE6"/>
    <w:rsid w:val="007050F6"/>
    <w:rsid w:val="0070512D"/>
    <w:rsid w:val="007051BD"/>
    <w:rsid w:val="007052A2"/>
    <w:rsid w:val="007054F0"/>
    <w:rsid w:val="00705893"/>
    <w:rsid w:val="007059C2"/>
    <w:rsid w:val="00705AA9"/>
    <w:rsid w:val="00705AAF"/>
    <w:rsid w:val="00705B41"/>
    <w:rsid w:val="00705D26"/>
    <w:rsid w:val="00705DE9"/>
    <w:rsid w:val="007066DA"/>
    <w:rsid w:val="007067C9"/>
    <w:rsid w:val="00706CCE"/>
    <w:rsid w:val="00707172"/>
    <w:rsid w:val="007071CB"/>
    <w:rsid w:val="007076BE"/>
    <w:rsid w:val="00707763"/>
    <w:rsid w:val="0070784B"/>
    <w:rsid w:val="007078F4"/>
    <w:rsid w:val="00707D18"/>
    <w:rsid w:val="00707D50"/>
    <w:rsid w:val="0071034B"/>
    <w:rsid w:val="007106C5"/>
    <w:rsid w:val="007109D9"/>
    <w:rsid w:val="0071184B"/>
    <w:rsid w:val="00711DF3"/>
    <w:rsid w:val="007121AD"/>
    <w:rsid w:val="007123C5"/>
    <w:rsid w:val="007123E5"/>
    <w:rsid w:val="007124A0"/>
    <w:rsid w:val="007124C5"/>
    <w:rsid w:val="007125A5"/>
    <w:rsid w:val="007126C2"/>
    <w:rsid w:val="00713432"/>
    <w:rsid w:val="0071399C"/>
    <w:rsid w:val="00713E4C"/>
    <w:rsid w:val="00714180"/>
    <w:rsid w:val="0071472A"/>
    <w:rsid w:val="00714941"/>
    <w:rsid w:val="00714A69"/>
    <w:rsid w:val="0071523D"/>
    <w:rsid w:val="00715300"/>
    <w:rsid w:val="007153A0"/>
    <w:rsid w:val="00715475"/>
    <w:rsid w:val="007154D0"/>
    <w:rsid w:val="00715A1C"/>
    <w:rsid w:val="00715A90"/>
    <w:rsid w:val="00715AF0"/>
    <w:rsid w:val="00715C1F"/>
    <w:rsid w:val="007160FF"/>
    <w:rsid w:val="0071618F"/>
    <w:rsid w:val="0071645B"/>
    <w:rsid w:val="00716721"/>
    <w:rsid w:val="0071676F"/>
    <w:rsid w:val="00716FC9"/>
    <w:rsid w:val="007176EC"/>
    <w:rsid w:val="007178BE"/>
    <w:rsid w:val="00717AC4"/>
    <w:rsid w:val="00717C0B"/>
    <w:rsid w:val="00717E88"/>
    <w:rsid w:val="00720035"/>
    <w:rsid w:val="007201FE"/>
    <w:rsid w:val="007202AB"/>
    <w:rsid w:val="00720398"/>
    <w:rsid w:val="0072047F"/>
    <w:rsid w:val="007205ED"/>
    <w:rsid w:val="00720614"/>
    <w:rsid w:val="0072078C"/>
    <w:rsid w:val="007210EF"/>
    <w:rsid w:val="00721216"/>
    <w:rsid w:val="00721362"/>
    <w:rsid w:val="007218E6"/>
    <w:rsid w:val="00721D57"/>
    <w:rsid w:val="00721F81"/>
    <w:rsid w:val="00722081"/>
    <w:rsid w:val="00722256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21"/>
    <w:rsid w:val="00726C8D"/>
    <w:rsid w:val="00726CBB"/>
    <w:rsid w:val="00726D0E"/>
    <w:rsid w:val="00726F7D"/>
    <w:rsid w:val="00727D3F"/>
    <w:rsid w:val="00727F49"/>
    <w:rsid w:val="007300FD"/>
    <w:rsid w:val="00730120"/>
    <w:rsid w:val="007301ED"/>
    <w:rsid w:val="0073028C"/>
    <w:rsid w:val="007306C6"/>
    <w:rsid w:val="007309B8"/>
    <w:rsid w:val="00730BA6"/>
    <w:rsid w:val="00730C1C"/>
    <w:rsid w:val="00730E19"/>
    <w:rsid w:val="0073120F"/>
    <w:rsid w:val="007314B5"/>
    <w:rsid w:val="007317A9"/>
    <w:rsid w:val="007318C7"/>
    <w:rsid w:val="007319BB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AED"/>
    <w:rsid w:val="00733CF4"/>
    <w:rsid w:val="00733D5F"/>
    <w:rsid w:val="00734070"/>
    <w:rsid w:val="0073435E"/>
    <w:rsid w:val="00734458"/>
    <w:rsid w:val="007344D7"/>
    <w:rsid w:val="007346ED"/>
    <w:rsid w:val="00734B45"/>
    <w:rsid w:val="00734BA0"/>
    <w:rsid w:val="00734C31"/>
    <w:rsid w:val="00734D8A"/>
    <w:rsid w:val="00734E4F"/>
    <w:rsid w:val="0073501D"/>
    <w:rsid w:val="00735020"/>
    <w:rsid w:val="00735375"/>
    <w:rsid w:val="00735744"/>
    <w:rsid w:val="0073575D"/>
    <w:rsid w:val="00735988"/>
    <w:rsid w:val="00735C2D"/>
    <w:rsid w:val="00736054"/>
    <w:rsid w:val="007361E5"/>
    <w:rsid w:val="007362CD"/>
    <w:rsid w:val="00736540"/>
    <w:rsid w:val="00736584"/>
    <w:rsid w:val="00736628"/>
    <w:rsid w:val="007369AF"/>
    <w:rsid w:val="00736A84"/>
    <w:rsid w:val="00736C23"/>
    <w:rsid w:val="00736D5F"/>
    <w:rsid w:val="00736D6C"/>
    <w:rsid w:val="00736DBC"/>
    <w:rsid w:val="00736F8C"/>
    <w:rsid w:val="00736FC4"/>
    <w:rsid w:val="00737144"/>
    <w:rsid w:val="007375FD"/>
    <w:rsid w:val="0073779A"/>
    <w:rsid w:val="007377F9"/>
    <w:rsid w:val="00737894"/>
    <w:rsid w:val="00737B0A"/>
    <w:rsid w:val="00737FFB"/>
    <w:rsid w:val="0074004C"/>
    <w:rsid w:val="00740060"/>
    <w:rsid w:val="00740152"/>
    <w:rsid w:val="00740348"/>
    <w:rsid w:val="0074089F"/>
    <w:rsid w:val="00740B29"/>
    <w:rsid w:val="00740C28"/>
    <w:rsid w:val="00740CBB"/>
    <w:rsid w:val="007411D0"/>
    <w:rsid w:val="007412D7"/>
    <w:rsid w:val="0074172B"/>
    <w:rsid w:val="00741778"/>
    <w:rsid w:val="00741C0D"/>
    <w:rsid w:val="00741D5D"/>
    <w:rsid w:val="00741F7A"/>
    <w:rsid w:val="0074209E"/>
    <w:rsid w:val="007421B8"/>
    <w:rsid w:val="00742323"/>
    <w:rsid w:val="00742435"/>
    <w:rsid w:val="00742C1A"/>
    <w:rsid w:val="00742C63"/>
    <w:rsid w:val="00742E85"/>
    <w:rsid w:val="00742F1C"/>
    <w:rsid w:val="00742FBA"/>
    <w:rsid w:val="007430C7"/>
    <w:rsid w:val="007432C0"/>
    <w:rsid w:val="007433DB"/>
    <w:rsid w:val="00743510"/>
    <w:rsid w:val="0074352D"/>
    <w:rsid w:val="00743962"/>
    <w:rsid w:val="007439E9"/>
    <w:rsid w:val="007439FA"/>
    <w:rsid w:val="00743B6C"/>
    <w:rsid w:val="00743FCE"/>
    <w:rsid w:val="007440D4"/>
    <w:rsid w:val="0074437C"/>
    <w:rsid w:val="00744460"/>
    <w:rsid w:val="0074449E"/>
    <w:rsid w:val="007444CC"/>
    <w:rsid w:val="0074471A"/>
    <w:rsid w:val="00744787"/>
    <w:rsid w:val="00744BB1"/>
    <w:rsid w:val="00744E5C"/>
    <w:rsid w:val="00745386"/>
    <w:rsid w:val="007453E6"/>
    <w:rsid w:val="0074551F"/>
    <w:rsid w:val="007455B4"/>
    <w:rsid w:val="007458CE"/>
    <w:rsid w:val="0074593C"/>
    <w:rsid w:val="0074600A"/>
    <w:rsid w:val="00746039"/>
    <w:rsid w:val="00746283"/>
    <w:rsid w:val="007465F3"/>
    <w:rsid w:val="0074682D"/>
    <w:rsid w:val="0074721F"/>
    <w:rsid w:val="00747369"/>
    <w:rsid w:val="007477B6"/>
    <w:rsid w:val="0074782B"/>
    <w:rsid w:val="0074787D"/>
    <w:rsid w:val="007478CE"/>
    <w:rsid w:val="00747B08"/>
    <w:rsid w:val="00750683"/>
    <w:rsid w:val="00750742"/>
    <w:rsid w:val="00750CD8"/>
    <w:rsid w:val="00751731"/>
    <w:rsid w:val="00751A67"/>
    <w:rsid w:val="00751B17"/>
    <w:rsid w:val="00751B6D"/>
    <w:rsid w:val="00751C86"/>
    <w:rsid w:val="00751DE4"/>
    <w:rsid w:val="00751E2D"/>
    <w:rsid w:val="00751E80"/>
    <w:rsid w:val="00751F30"/>
    <w:rsid w:val="00751F55"/>
    <w:rsid w:val="0075224F"/>
    <w:rsid w:val="007524D7"/>
    <w:rsid w:val="0075288E"/>
    <w:rsid w:val="00752A46"/>
    <w:rsid w:val="00752BE4"/>
    <w:rsid w:val="00752BFC"/>
    <w:rsid w:val="00752E6D"/>
    <w:rsid w:val="00752EC2"/>
    <w:rsid w:val="007531E6"/>
    <w:rsid w:val="007533EA"/>
    <w:rsid w:val="00753478"/>
    <w:rsid w:val="00754082"/>
    <w:rsid w:val="00754100"/>
    <w:rsid w:val="007544FE"/>
    <w:rsid w:val="007545AC"/>
    <w:rsid w:val="0075463E"/>
    <w:rsid w:val="007546CA"/>
    <w:rsid w:val="00754A56"/>
    <w:rsid w:val="00754CAE"/>
    <w:rsid w:val="00754CC1"/>
    <w:rsid w:val="00754DCE"/>
    <w:rsid w:val="00754E3F"/>
    <w:rsid w:val="0075518C"/>
    <w:rsid w:val="007554CE"/>
    <w:rsid w:val="007555E8"/>
    <w:rsid w:val="00755890"/>
    <w:rsid w:val="00755B2C"/>
    <w:rsid w:val="00755B9D"/>
    <w:rsid w:val="00755CF3"/>
    <w:rsid w:val="007563B6"/>
    <w:rsid w:val="00756463"/>
    <w:rsid w:val="00756519"/>
    <w:rsid w:val="007565E5"/>
    <w:rsid w:val="00756B8A"/>
    <w:rsid w:val="00756FC0"/>
    <w:rsid w:val="00757285"/>
    <w:rsid w:val="00757542"/>
    <w:rsid w:val="0075774B"/>
    <w:rsid w:val="00757774"/>
    <w:rsid w:val="00757D23"/>
    <w:rsid w:val="00760179"/>
    <w:rsid w:val="00760400"/>
    <w:rsid w:val="007605BD"/>
    <w:rsid w:val="00760790"/>
    <w:rsid w:val="00760BB2"/>
    <w:rsid w:val="00760C00"/>
    <w:rsid w:val="00760E7E"/>
    <w:rsid w:val="00761533"/>
    <w:rsid w:val="007615AE"/>
    <w:rsid w:val="0076164B"/>
    <w:rsid w:val="00761796"/>
    <w:rsid w:val="00761CEE"/>
    <w:rsid w:val="00761F77"/>
    <w:rsid w:val="00761F91"/>
    <w:rsid w:val="007620EB"/>
    <w:rsid w:val="007622A3"/>
    <w:rsid w:val="007624E2"/>
    <w:rsid w:val="007625B3"/>
    <w:rsid w:val="0076273F"/>
    <w:rsid w:val="00762B7A"/>
    <w:rsid w:val="00762C22"/>
    <w:rsid w:val="00762CA6"/>
    <w:rsid w:val="00762CF4"/>
    <w:rsid w:val="00762FA3"/>
    <w:rsid w:val="0076348C"/>
    <w:rsid w:val="0076367C"/>
    <w:rsid w:val="00763717"/>
    <w:rsid w:val="007637D6"/>
    <w:rsid w:val="00763BDA"/>
    <w:rsid w:val="00763C60"/>
    <w:rsid w:val="00763CBE"/>
    <w:rsid w:val="00764049"/>
    <w:rsid w:val="00764251"/>
    <w:rsid w:val="00765020"/>
    <w:rsid w:val="00765195"/>
    <w:rsid w:val="007658C5"/>
    <w:rsid w:val="00765B35"/>
    <w:rsid w:val="00765B40"/>
    <w:rsid w:val="00765D7C"/>
    <w:rsid w:val="00765D92"/>
    <w:rsid w:val="00765E0F"/>
    <w:rsid w:val="00766392"/>
    <w:rsid w:val="007663C8"/>
    <w:rsid w:val="007664E5"/>
    <w:rsid w:val="00766A39"/>
    <w:rsid w:val="00766C5F"/>
    <w:rsid w:val="00766D60"/>
    <w:rsid w:val="00766DC3"/>
    <w:rsid w:val="00766E02"/>
    <w:rsid w:val="00766E03"/>
    <w:rsid w:val="00766EBD"/>
    <w:rsid w:val="0076727C"/>
    <w:rsid w:val="00767412"/>
    <w:rsid w:val="0076746B"/>
    <w:rsid w:val="00767A3F"/>
    <w:rsid w:val="00767A48"/>
    <w:rsid w:val="00767A9C"/>
    <w:rsid w:val="00767AE9"/>
    <w:rsid w:val="00767B21"/>
    <w:rsid w:val="00767E95"/>
    <w:rsid w:val="007700FD"/>
    <w:rsid w:val="0077012A"/>
    <w:rsid w:val="0077015B"/>
    <w:rsid w:val="007701AA"/>
    <w:rsid w:val="00770525"/>
    <w:rsid w:val="007705B1"/>
    <w:rsid w:val="007705F0"/>
    <w:rsid w:val="00770C9F"/>
    <w:rsid w:val="00770D28"/>
    <w:rsid w:val="007710F0"/>
    <w:rsid w:val="0077120B"/>
    <w:rsid w:val="00771312"/>
    <w:rsid w:val="0077137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A1B"/>
    <w:rsid w:val="00772B32"/>
    <w:rsid w:val="00772C1F"/>
    <w:rsid w:val="00772CFD"/>
    <w:rsid w:val="00772D47"/>
    <w:rsid w:val="00772F54"/>
    <w:rsid w:val="0077342F"/>
    <w:rsid w:val="007735BE"/>
    <w:rsid w:val="007737EB"/>
    <w:rsid w:val="00773BAF"/>
    <w:rsid w:val="00773C95"/>
    <w:rsid w:val="00773DEE"/>
    <w:rsid w:val="00773F2E"/>
    <w:rsid w:val="007740FF"/>
    <w:rsid w:val="00774101"/>
    <w:rsid w:val="007745FC"/>
    <w:rsid w:val="00774728"/>
    <w:rsid w:val="0077479F"/>
    <w:rsid w:val="007748D8"/>
    <w:rsid w:val="00774B15"/>
    <w:rsid w:val="00774DB1"/>
    <w:rsid w:val="0077534F"/>
    <w:rsid w:val="0077568E"/>
    <w:rsid w:val="00775D5B"/>
    <w:rsid w:val="00775DF6"/>
    <w:rsid w:val="00775F3E"/>
    <w:rsid w:val="00776158"/>
    <w:rsid w:val="0077617C"/>
    <w:rsid w:val="0077640E"/>
    <w:rsid w:val="007764E8"/>
    <w:rsid w:val="007766E2"/>
    <w:rsid w:val="00776822"/>
    <w:rsid w:val="00776C3F"/>
    <w:rsid w:val="00776ED7"/>
    <w:rsid w:val="007771D6"/>
    <w:rsid w:val="00777381"/>
    <w:rsid w:val="0077751D"/>
    <w:rsid w:val="00777607"/>
    <w:rsid w:val="00777619"/>
    <w:rsid w:val="007776C0"/>
    <w:rsid w:val="00777B7D"/>
    <w:rsid w:val="00777E98"/>
    <w:rsid w:val="00777EB8"/>
    <w:rsid w:val="00780022"/>
    <w:rsid w:val="00780341"/>
    <w:rsid w:val="007808D7"/>
    <w:rsid w:val="0078093D"/>
    <w:rsid w:val="00780A70"/>
    <w:rsid w:val="00780CE9"/>
    <w:rsid w:val="00780E80"/>
    <w:rsid w:val="00780F51"/>
    <w:rsid w:val="007810A3"/>
    <w:rsid w:val="0078123B"/>
    <w:rsid w:val="00781327"/>
    <w:rsid w:val="00781C73"/>
    <w:rsid w:val="0078210F"/>
    <w:rsid w:val="0078236A"/>
    <w:rsid w:val="0078287C"/>
    <w:rsid w:val="00783882"/>
    <w:rsid w:val="00783C2B"/>
    <w:rsid w:val="0078420A"/>
    <w:rsid w:val="00784398"/>
    <w:rsid w:val="007847F3"/>
    <w:rsid w:val="00784921"/>
    <w:rsid w:val="0078495C"/>
    <w:rsid w:val="007849A0"/>
    <w:rsid w:val="00784EE1"/>
    <w:rsid w:val="00784EE8"/>
    <w:rsid w:val="00785052"/>
    <w:rsid w:val="0078517B"/>
    <w:rsid w:val="00785314"/>
    <w:rsid w:val="007856A6"/>
    <w:rsid w:val="007857C5"/>
    <w:rsid w:val="00785C18"/>
    <w:rsid w:val="00785CFA"/>
    <w:rsid w:val="00785DD3"/>
    <w:rsid w:val="00785E54"/>
    <w:rsid w:val="00785F46"/>
    <w:rsid w:val="0078624A"/>
    <w:rsid w:val="00786402"/>
    <w:rsid w:val="00786745"/>
    <w:rsid w:val="0078683E"/>
    <w:rsid w:val="007868F2"/>
    <w:rsid w:val="0078695B"/>
    <w:rsid w:val="007869C1"/>
    <w:rsid w:val="00786AA6"/>
    <w:rsid w:val="00786CF5"/>
    <w:rsid w:val="00786EA9"/>
    <w:rsid w:val="007870AD"/>
    <w:rsid w:val="00787C6D"/>
    <w:rsid w:val="00787F93"/>
    <w:rsid w:val="007907BA"/>
    <w:rsid w:val="007907D7"/>
    <w:rsid w:val="007907FB"/>
    <w:rsid w:val="007908FD"/>
    <w:rsid w:val="007908FE"/>
    <w:rsid w:val="00790DE3"/>
    <w:rsid w:val="0079125B"/>
    <w:rsid w:val="00791565"/>
    <w:rsid w:val="00791670"/>
    <w:rsid w:val="00791A46"/>
    <w:rsid w:val="007922DE"/>
    <w:rsid w:val="007922F4"/>
    <w:rsid w:val="007923CF"/>
    <w:rsid w:val="00792537"/>
    <w:rsid w:val="00792A6F"/>
    <w:rsid w:val="00792D58"/>
    <w:rsid w:val="0079303A"/>
    <w:rsid w:val="007932A4"/>
    <w:rsid w:val="00793459"/>
    <w:rsid w:val="0079356E"/>
    <w:rsid w:val="0079369B"/>
    <w:rsid w:val="00793710"/>
    <w:rsid w:val="0079389C"/>
    <w:rsid w:val="00793BC6"/>
    <w:rsid w:val="00793DEA"/>
    <w:rsid w:val="00793E25"/>
    <w:rsid w:val="00793F56"/>
    <w:rsid w:val="00793FF8"/>
    <w:rsid w:val="007942E7"/>
    <w:rsid w:val="00794463"/>
    <w:rsid w:val="00794510"/>
    <w:rsid w:val="00794ABA"/>
    <w:rsid w:val="0079528B"/>
    <w:rsid w:val="00795322"/>
    <w:rsid w:val="007953D7"/>
    <w:rsid w:val="007957F5"/>
    <w:rsid w:val="00795BD5"/>
    <w:rsid w:val="00795D81"/>
    <w:rsid w:val="00795ED3"/>
    <w:rsid w:val="007963F7"/>
    <w:rsid w:val="00796B70"/>
    <w:rsid w:val="00796CE7"/>
    <w:rsid w:val="00796F78"/>
    <w:rsid w:val="00797077"/>
    <w:rsid w:val="007970A8"/>
    <w:rsid w:val="007973A0"/>
    <w:rsid w:val="0079745E"/>
    <w:rsid w:val="007974B6"/>
    <w:rsid w:val="007977D4"/>
    <w:rsid w:val="0079787F"/>
    <w:rsid w:val="0079790F"/>
    <w:rsid w:val="00797F40"/>
    <w:rsid w:val="007A0008"/>
    <w:rsid w:val="007A0220"/>
    <w:rsid w:val="007A033F"/>
    <w:rsid w:val="007A061F"/>
    <w:rsid w:val="007A06DE"/>
    <w:rsid w:val="007A0947"/>
    <w:rsid w:val="007A09EA"/>
    <w:rsid w:val="007A1145"/>
    <w:rsid w:val="007A11BE"/>
    <w:rsid w:val="007A11FC"/>
    <w:rsid w:val="007A186E"/>
    <w:rsid w:val="007A1932"/>
    <w:rsid w:val="007A1A5F"/>
    <w:rsid w:val="007A1AC8"/>
    <w:rsid w:val="007A1CE1"/>
    <w:rsid w:val="007A1E6E"/>
    <w:rsid w:val="007A1EEE"/>
    <w:rsid w:val="007A2274"/>
    <w:rsid w:val="007A26E3"/>
    <w:rsid w:val="007A26FE"/>
    <w:rsid w:val="007A287B"/>
    <w:rsid w:val="007A2AAB"/>
    <w:rsid w:val="007A3244"/>
    <w:rsid w:val="007A32C1"/>
    <w:rsid w:val="007A3551"/>
    <w:rsid w:val="007A38FB"/>
    <w:rsid w:val="007A3982"/>
    <w:rsid w:val="007A3BE6"/>
    <w:rsid w:val="007A3C2F"/>
    <w:rsid w:val="007A3CAE"/>
    <w:rsid w:val="007A3F9F"/>
    <w:rsid w:val="007A4006"/>
    <w:rsid w:val="007A4227"/>
    <w:rsid w:val="007A4567"/>
    <w:rsid w:val="007A4807"/>
    <w:rsid w:val="007A4C23"/>
    <w:rsid w:val="007A4C40"/>
    <w:rsid w:val="007A4D73"/>
    <w:rsid w:val="007A4FDC"/>
    <w:rsid w:val="007A52C1"/>
    <w:rsid w:val="007A55D1"/>
    <w:rsid w:val="007A57AE"/>
    <w:rsid w:val="007A5AEA"/>
    <w:rsid w:val="007A5B0B"/>
    <w:rsid w:val="007A611C"/>
    <w:rsid w:val="007A6284"/>
    <w:rsid w:val="007A62A6"/>
    <w:rsid w:val="007A62F0"/>
    <w:rsid w:val="007A65B5"/>
    <w:rsid w:val="007A6A72"/>
    <w:rsid w:val="007A6DAF"/>
    <w:rsid w:val="007A7196"/>
    <w:rsid w:val="007A7476"/>
    <w:rsid w:val="007A7795"/>
    <w:rsid w:val="007A790F"/>
    <w:rsid w:val="007A7913"/>
    <w:rsid w:val="007A7A9F"/>
    <w:rsid w:val="007A7F9B"/>
    <w:rsid w:val="007B021D"/>
    <w:rsid w:val="007B038B"/>
    <w:rsid w:val="007B07E3"/>
    <w:rsid w:val="007B080E"/>
    <w:rsid w:val="007B092C"/>
    <w:rsid w:val="007B0A8D"/>
    <w:rsid w:val="007B0B58"/>
    <w:rsid w:val="007B0DBD"/>
    <w:rsid w:val="007B0DEB"/>
    <w:rsid w:val="007B0FFB"/>
    <w:rsid w:val="007B110A"/>
    <w:rsid w:val="007B11FA"/>
    <w:rsid w:val="007B1884"/>
    <w:rsid w:val="007B1EB7"/>
    <w:rsid w:val="007B20CC"/>
    <w:rsid w:val="007B21AE"/>
    <w:rsid w:val="007B21E5"/>
    <w:rsid w:val="007B27E3"/>
    <w:rsid w:val="007B27EF"/>
    <w:rsid w:val="007B2B64"/>
    <w:rsid w:val="007B39D6"/>
    <w:rsid w:val="007B3A43"/>
    <w:rsid w:val="007B3AAD"/>
    <w:rsid w:val="007B3B58"/>
    <w:rsid w:val="007B3BFB"/>
    <w:rsid w:val="007B3C64"/>
    <w:rsid w:val="007B41C7"/>
    <w:rsid w:val="007B41D0"/>
    <w:rsid w:val="007B4318"/>
    <w:rsid w:val="007B4989"/>
    <w:rsid w:val="007B4C1B"/>
    <w:rsid w:val="007B4C64"/>
    <w:rsid w:val="007B4F73"/>
    <w:rsid w:val="007B4F89"/>
    <w:rsid w:val="007B50AB"/>
    <w:rsid w:val="007B514A"/>
    <w:rsid w:val="007B523F"/>
    <w:rsid w:val="007B58DF"/>
    <w:rsid w:val="007B6094"/>
    <w:rsid w:val="007B61AB"/>
    <w:rsid w:val="007B6528"/>
    <w:rsid w:val="007B6530"/>
    <w:rsid w:val="007B6A09"/>
    <w:rsid w:val="007B6B23"/>
    <w:rsid w:val="007B6B42"/>
    <w:rsid w:val="007B6C76"/>
    <w:rsid w:val="007B6D15"/>
    <w:rsid w:val="007B6D43"/>
    <w:rsid w:val="007B6E10"/>
    <w:rsid w:val="007B71C3"/>
    <w:rsid w:val="007B7337"/>
    <w:rsid w:val="007B7536"/>
    <w:rsid w:val="007B7567"/>
    <w:rsid w:val="007B79FF"/>
    <w:rsid w:val="007B7ACF"/>
    <w:rsid w:val="007B7B2F"/>
    <w:rsid w:val="007B7C75"/>
    <w:rsid w:val="007B7CA8"/>
    <w:rsid w:val="007B7CF0"/>
    <w:rsid w:val="007B7D45"/>
    <w:rsid w:val="007B7F20"/>
    <w:rsid w:val="007C0363"/>
    <w:rsid w:val="007C0610"/>
    <w:rsid w:val="007C0678"/>
    <w:rsid w:val="007C06E7"/>
    <w:rsid w:val="007C0726"/>
    <w:rsid w:val="007C0B77"/>
    <w:rsid w:val="007C0B8B"/>
    <w:rsid w:val="007C0BA9"/>
    <w:rsid w:val="007C0E75"/>
    <w:rsid w:val="007C0F70"/>
    <w:rsid w:val="007C10DC"/>
    <w:rsid w:val="007C1655"/>
    <w:rsid w:val="007C174E"/>
    <w:rsid w:val="007C1D32"/>
    <w:rsid w:val="007C1E28"/>
    <w:rsid w:val="007C1F7F"/>
    <w:rsid w:val="007C23C7"/>
    <w:rsid w:val="007C24F8"/>
    <w:rsid w:val="007C2679"/>
    <w:rsid w:val="007C280B"/>
    <w:rsid w:val="007C2B38"/>
    <w:rsid w:val="007C2ED5"/>
    <w:rsid w:val="007C326F"/>
    <w:rsid w:val="007C32CE"/>
    <w:rsid w:val="007C33C8"/>
    <w:rsid w:val="007C360A"/>
    <w:rsid w:val="007C36E6"/>
    <w:rsid w:val="007C37A7"/>
    <w:rsid w:val="007C38E9"/>
    <w:rsid w:val="007C39DB"/>
    <w:rsid w:val="007C3A7C"/>
    <w:rsid w:val="007C3B62"/>
    <w:rsid w:val="007C3CAC"/>
    <w:rsid w:val="007C3E2E"/>
    <w:rsid w:val="007C4012"/>
    <w:rsid w:val="007C408E"/>
    <w:rsid w:val="007C4189"/>
    <w:rsid w:val="007C436F"/>
    <w:rsid w:val="007C46D4"/>
    <w:rsid w:val="007C487A"/>
    <w:rsid w:val="007C4D36"/>
    <w:rsid w:val="007C4DE1"/>
    <w:rsid w:val="007C5069"/>
    <w:rsid w:val="007C51BC"/>
    <w:rsid w:val="007C52B4"/>
    <w:rsid w:val="007C586C"/>
    <w:rsid w:val="007C5B46"/>
    <w:rsid w:val="007C5BBE"/>
    <w:rsid w:val="007C5D56"/>
    <w:rsid w:val="007C5E73"/>
    <w:rsid w:val="007C6041"/>
    <w:rsid w:val="007C610A"/>
    <w:rsid w:val="007C6129"/>
    <w:rsid w:val="007C64ED"/>
    <w:rsid w:val="007C6695"/>
    <w:rsid w:val="007C6A00"/>
    <w:rsid w:val="007C6D3A"/>
    <w:rsid w:val="007C77FD"/>
    <w:rsid w:val="007C7A16"/>
    <w:rsid w:val="007D0AD7"/>
    <w:rsid w:val="007D1336"/>
    <w:rsid w:val="007D154E"/>
    <w:rsid w:val="007D1B30"/>
    <w:rsid w:val="007D1C30"/>
    <w:rsid w:val="007D1DCA"/>
    <w:rsid w:val="007D2230"/>
    <w:rsid w:val="007D2611"/>
    <w:rsid w:val="007D2802"/>
    <w:rsid w:val="007D2EEB"/>
    <w:rsid w:val="007D319C"/>
    <w:rsid w:val="007D331B"/>
    <w:rsid w:val="007D3957"/>
    <w:rsid w:val="007D3C8C"/>
    <w:rsid w:val="007D3E9E"/>
    <w:rsid w:val="007D411F"/>
    <w:rsid w:val="007D4269"/>
    <w:rsid w:val="007D4504"/>
    <w:rsid w:val="007D484B"/>
    <w:rsid w:val="007D532A"/>
    <w:rsid w:val="007D5848"/>
    <w:rsid w:val="007D58AB"/>
    <w:rsid w:val="007D5A15"/>
    <w:rsid w:val="007D5E86"/>
    <w:rsid w:val="007D61BF"/>
    <w:rsid w:val="007D62CC"/>
    <w:rsid w:val="007D6367"/>
    <w:rsid w:val="007D6B70"/>
    <w:rsid w:val="007D6B7E"/>
    <w:rsid w:val="007D6ECE"/>
    <w:rsid w:val="007D72EE"/>
    <w:rsid w:val="007D732E"/>
    <w:rsid w:val="007D7460"/>
    <w:rsid w:val="007D7924"/>
    <w:rsid w:val="007D792E"/>
    <w:rsid w:val="007D798B"/>
    <w:rsid w:val="007D7A27"/>
    <w:rsid w:val="007D7C3C"/>
    <w:rsid w:val="007D7F37"/>
    <w:rsid w:val="007E04DC"/>
    <w:rsid w:val="007E06BC"/>
    <w:rsid w:val="007E0C6A"/>
    <w:rsid w:val="007E1079"/>
    <w:rsid w:val="007E11AA"/>
    <w:rsid w:val="007E14AA"/>
    <w:rsid w:val="007E1589"/>
    <w:rsid w:val="007E1707"/>
    <w:rsid w:val="007E1768"/>
    <w:rsid w:val="007E19DA"/>
    <w:rsid w:val="007E19DF"/>
    <w:rsid w:val="007E1C8B"/>
    <w:rsid w:val="007E1CC8"/>
    <w:rsid w:val="007E221D"/>
    <w:rsid w:val="007E22F0"/>
    <w:rsid w:val="007E23B9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379"/>
    <w:rsid w:val="007E372A"/>
    <w:rsid w:val="007E3849"/>
    <w:rsid w:val="007E39E3"/>
    <w:rsid w:val="007E3D68"/>
    <w:rsid w:val="007E3FCB"/>
    <w:rsid w:val="007E41CC"/>
    <w:rsid w:val="007E41F1"/>
    <w:rsid w:val="007E425B"/>
    <w:rsid w:val="007E4392"/>
    <w:rsid w:val="007E43E6"/>
    <w:rsid w:val="007E487A"/>
    <w:rsid w:val="007E48AB"/>
    <w:rsid w:val="007E48EC"/>
    <w:rsid w:val="007E490A"/>
    <w:rsid w:val="007E4D35"/>
    <w:rsid w:val="007E503B"/>
    <w:rsid w:val="007E5124"/>
    <w:rsid w:val="007E549B"/>
    <w:rsid w:val="007E5F42"/>
    <w:rsid w:val="007E601A"/>
    <w:rsid w:val="007E60DE"/>
    <w:rsid w:val="007E6122"/>
    <w:rsid w:val="007E6633"/>
    <w:rsid w:val="007E686C"/>
    <w:rsid w:val="007E68F4"/>
    <w:rsid w:val="007E6BDD"/>
    <w:rsid w:val="007E6E06"/>
    <w:rsid w:val="007E6F94"/>
    <w:rsid w:val="007E70D2"/>
    <w:rsid w:val="007E712F"/>
    <w:rsid w:val="007E71B5"/>
    <w:rsid w:val="007E7331"/>
    <w:rsid w:val="007E74A4"/>
    <w:rsid w:val="007E76CE"/>
    <w:rsid w:val="007E7974"/>
    <w:rsid w:val="007E7DD3"/>
    <w:rsid w:val="007F0482"/>
    <w:rsid w:val="007F08A1"/>
    <w:rsid w:val="007F0A0F"/>
    <w:rsid w:val="007F0FE2"/>
    <w:rsid w:val="007F12CF"/>
    <w:rsid w:val="007F1601"/>
    <w:rsid w:val="007F1751"/>
    <w:rsid w:val="007F18C7"/>
    <w:rsid w:val="007F1FD2"/>
    <w:rsid w:val="007F1FFC"/>
    <w:rsid w:val="007F2503"/>
    <w:rsid w:val="007F3026"/>
    <w:rsid w:val="007F3313"/>
    <w:rsid w:val="007F35D9"/>
    <w:rsid w:val="007F371F"/>
    <w:rsid w:val="007F3A75"/>
    <w:rsid w:val="007F3C35"/>
    <w:rsid w:val="007F3E57"/>
    <w:rsid w:val="007F4214"/>
    <w:rsid w:val="007F4233"/>
    <w:rsid w:val="007F42BF"/>
    <w:rsid w:val="007F42D7"/>
    <w:rsid w:val="007F4360"/>
    <w:rsid w:val="007F4719"/>
    <w:rsid w:val="007F4B3E"/>
    <w:rsid w:val="007F4D0E"/>
    <w:rsid w:val="007F4EA7"/>
    <w:rsid w:val="007F4F88"/>
    <w:rsid w:val="007F5086"/>
    <w:rsid w:val="007F516F"/>
    <w:rsid w:val="007F540A"/>
    <w:rsid w:val="007F5434"/>
    <w:rsid w:val="007F57B5"/>
    <w:rsid w:val="007F5827"/>
    <w:rsid w:val="007F5A1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7F7E4B"/>
    <w:rsid w:val="00800381"/>
    <w:rsid w:val="00800404"/>
    <w:rsid w:val="008009B2"/>
    <w:rsid w:val="00800E90"/>
    <w:rsid w:val="0080117E"/>
    <w:rsid w:val="0080132B"/>
    <w:rsid w:val="008013F1"/>
    <w:rsid w:val="00801605"/>
    <w:rsid w:val="0080178C"/>
    <w:rsid w:val="008019EE"/>
    <w:rsid w:val="00801FEF"/>
    <w:rsid w:val="008020E8"/>
    <w:rsid w:val="00802169"/>
    <w:rsid w:val="0080217F"/>
    <w:rsid w:val="008022D5"/>
    <w:rsid w:val="00802382"/>
    <w:rsid w:val="00802385"/>
    <w:rsid w:val="00802461"/>
    <w:rsid w:val="00802881"/>
    <w:rsid w:val="0080289B"/>
    <w:rsid w:val="008028DC"/>
    <w:rsid w:val="0080309B"/>
    <w:rsid w:val="00803407"/>
    <w:rsid w:val="00803634"/>
    <w:rsid w:val="00803667"/>
    <w:rsid w:val="0080372D"/>
    <w:rsid w:val="00803845"/>
    <w:rsid w:val="0080384D"/>
    <w:rsid w:val="00803E0B"/>
    <w:rsid w:val="00803FCB"/>
    <w:rsid w:val="00804151"/>
    <w:rsid w:val="00804172"/>
    <w:rsid w:val="00804183"/>
    <w:rsid w:val="008041D9"/>
    <w:rsid w:val="00804955"/>
    <w:rsid w:val="00804CB6"/>
    <w:rsid w:val="00804ED3"/>
    <w:rsid w:val="00806306"/>
    <w:rsid w:val="008069B7"/>
    <w:rsid w:val="00806AAE"/>
    <w:rsid w:val="00806CE1"/>
    <w:rsid w:val="00806E6E"/>
    <w:rsid w:val="00806E84"/>
    <w:rsid w:val="00807379"/>
    <w:rsid w:val="0080742C"/>
    <w:rsid w:val="00807623"/>
    <w:rsid w:val="00807941"/>
    <w:rsid w:val="00807C7C"/>
    <w:rsid w:val="00807C81"/>
    <w:rsid w:val="00807D8C"/>
    <w:rsid w:val="00810234"/>
    <w:rsid w:val="008103C3"/>
    <w:rsid w:val="00810407"/>
    <w:rsid w:val="00810684"/>
    <w:rsid w:val="008107AB"/>
    <w:rsid w:val="00810C7A"/>
    <w:rsid w:val="00810E63"/>
    <w:rsid w:val="008115B2"/>
    <w:rsid w:val="00811718"/>
    <w:rsid w:val="00811994"/>
    <w:rsid w:val="00811FC1"/>
    <w:rsid w:val="00812799"/>
    <w:rsid w:val="00812843"/>
    <w:rsid w:val="00812AE5"/>
    <w:rsid w:val="00812B09"/>
    <w:rsid w:val="00812E24"/>
    <w:rsid w:val="008130C2"/>
    <w:rsid w:val="0081339A"/>
    <w:rsid w:val="008138FA"/>
    <w:rsid w:val="00813AC6"/>
    <w:rsid w:val="00813BB6"/>
    <w:rsid w:val="0081449F"/>
    <w:rsid w:val="00814508"/>
    <w:rsid w:val="0081464C"/>
    <w:rsid w:val="008148B4"/>
    <w:rsid w:val="008149C9"/>
    <w:rsid w:val="00814D63"/>
    <w:rsid w:val="00814D90"/>
    <w:rsid w:val="0081545A"/>
    <w:rsid w:val="0081545B"/>
    <w:rsid w:val="0081547C"/>
    <w:rsid w:val="0081553F"/>
    <w:rsid w:val="00815749"/>
    <w:rsid w:val="00815BB6"/>
    <w:rsid w:val="00815C93"/>
    <w:rsid w:val="00815CAE"/>
    <w:rsid w:val="00815D22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6FB"/>
    <w:rsid w:val="00820789"/>
    <w:rsid w:val="00820C88"/>
    <w:rsid w:val="00820E33"/>
    <w:rsid w:val="00820F17"/>
    <w:rsid w:val="00820F45"/>
    <w:rsid w:val="0082118E"/>
    <w:rsid w:val="0082171D"/>
    <w:rsid w:val="00821D3D"/>
    <w:rsid w:val="00821D5C"/>
    <w:rsid w:val="00821EBB"/>
    <w:rsid w:val="00821EFE"/>
    <w:rsid w:val="00822247"/>
    <w:rsid w:val="008226AD"/>
    <w:rsid w:val="00822726"/>
    <w:rsid w:val="00822957"/>
    <w:rsid w:val="00822B9D"/>
    <w:rsid w:val="00822F56"/>
    <w:rsid w:val="00822FC1"/>
    <w:rsid w:val="00823098"/>
    <w:rsid w:val="0082379C"/>
    <w:rsid w:val="0082460F"/>
    <w:rsid w:val="0082474B"/>
    <w:rsid w:val="00824CA9"/>
    <w:rsid w:val="00824CD9"/>
    <w:rsid w:val="0082529C"/>
    <w:rsid w:val="0082541D"/>
    <w:rsid w:val="0082553B"/>
    <w:rsid w:val="008259BD"/>
    <w:rsid w:val="00825B1D"/>
    <w:rsid w:val="00825B50"/>
    <w:rsid w:val="00825B9F"/>
    <w:rsid w:val="008262F1"/>
    <w:rsid w:val="008264AF"/>
    <w:rsid w:val="00826A49"/>
    <w:rsid w:val="00826B16"/>
    <w:rsid w:val="00826FA8"/>
    <w:rsid w:val="008270BC"/>
    <w:rsid w:val="008272C7"/>
    <w:rsid w:val="008272EA"/>
    <w:rsid w:val="00827BC1"/>
    <w:rsid w:val="0083003E"/>
    <w:rsid w:val="008305B6"/>
    <w:rsid w:val="008307C3"/>
    <w:rsid w:val="0083083B"/>
    <w:rsid w:val="008308F6"/>
    <w:rsid w:val="00830E9A"/>
    <w:rsid w:val="00830EA8"/>
    <w:rsid w:val="008313CE"/>
    <w:rsid w:val="00831592"/>
    <w:rsid w:val="0083181E"/>
    <w:rsid w:val="00831A19"/>
    <w:rsid w:val="0083205D"/>
    <w:rsid w:val="008320F2"/>
    <w:rsid w:val="00832761"/>
    <w:rsid w:val="00832AEC"/>
    <w:rsid w:val="00832CA9"/>
    <w:rsid w:val="00833299"/>
    <w:rsid w:val="008335C1"/>
    <w:rsid w:val="00833727"/>
    <w:rsid w:val="00833B5D"/>
    <w:rsid w:val="00833D51"/>
    <w:rsid w:val="00833D7B"/>
    <w:rsid w:val="00833D8F"/>
    <w:rsid w:val="00833ED4"/>
    <w:rsid w:val="008340AD"/>
    <w:rsid w:val="0083442F"/>
    <w:rsid w:val="0083449A"/>
    <w:rsid w:val="008345BB"/>
    <w:rsid w:val="0083484A"/>
    <w:rsid w:val="008348DB"/>
    <w:rsid w:val="00834DF5"/>
    <w:rsid w:val="00835018"/>
    <w:rsid w:val="008352B2"/>
    <w:rsid w:val="00835313"/>
    <w:rsid w:val="008355A4"/>
    <w:rsid w:val="008358D0"/>
    <w:rsid w:val="0083599D"/>
    <w:rsid w:val="00835E2F"/>
    <w:rsid w:val="00835EC4"/>
    <w:rsid w:val="00835F22"/>
    <w:rsid w:val="00836158"/>
    <w:rsid w:val="0083628A"/>
    <w:rsid w:val="008364C5"/>
    <w:rsid w:val="008366BB"/>
    <w:rsid w:val="008366C8"/>
    <w:rsid w:val="0083673A"/>
    <w:rsid w:val="00836795"/>
    <w:rsid w:val="00836A78"/>
    <w:rsid w:val="00836B92"/>
    <w:rsid w:val="00837127"/>
    <w:rsid w:val="00837511"/>
    <w:rsid w:val="00837A63"/>
    <w:rsid w:val="00837B95"/>
    <w:rsid w:val="00837E55"/>
    <w:rsid w:val="008403DF"/>
    <w:rsid w:val="008405E2"/>
    <w:rsid w:val="00840755"/>
    <w:rsid w:val="00840F43"/>
    <w:rsid w:val="00841148"/>
    <w:rsid w:val="008412D6"/>
    <w:rsid w:val="008415CD"/>
    <w:rsid w:val="0084169B"/>
    <w:rsid w:val="008416C0"/>
    <w:rsid w:val="008418F1"/>
    <w:rsid w:val="00841B84"/>
    <w:rsid w:val="008421CD"/>
    <w:rsid w:val="0084241D"/>
    <w:rsid w:val="00842669"/>
    <w:rsid w:val="00842A06"/>
    <w:rsid w:val="008438AE"/>
    <w:rsid w:val="00843CB1"/>
    <w:rsid w:val="00843CB6"/>
    <w:rsid w:val="00843E05"/>
    <w:rsid w:val="00844189"/>
    <w:rsid w:val="00844627"/>
    <w:rsid w:val="008449A7"/>
    <w:rsid w:val="00845099"/>
    <w:rsid w:val="0084563B"/>
    <w:rsid w:val="0084575B"/>
    <w:rsid w:val="008459A2"/>
    <w:rsid w:val="00845A26"/>
    <w:rsid w:val="00845CE1"/>
    <w:rsid w:val="00845E28"/>
    <w:rsid w:val="008463BC"/>
    <w:rsid w:val="00846467"/>
    <w:rsid w:val="008464DC"/>
    <w:rsid w:val="0084686C"/>
    <w:rsid w:val="00846954"/>
    <w:rsid w:val="00846CA0"/>
    <w:rsid w:val="00846CFF"/>
    <w:rsid w:val="00846E0B"/>
    <w:rsid w:val="008478E0"/>
    <w:rsid w:val="00847933"/>
    <w:rsid w:val="00847DDB"/>
    <w:rsid w:val="0085059A"/>
    <w:rsid w:val="008507E8"/>
    <w:rsid w:val="008509F8"/>
    <w:rsid w:val="00850BA4"/>
    <w:rsid w:val="00850BF3"/>
    <w:rsid w:val="00850D65"/>
    <w:rsid w:val="00850E88"/>
    <w:rsid w:val="0085116B"/>
    <w:rsid w:val="00851A16"/>
    <w:rsid w:val="00851B79"/>
    <w:rsid w:val="00851F1B"/>
    <w:rsid w:val="0085220F"/>
    <w:rsid w:val="008522C0"/>
    <w:rsid w:val="00852352"/>
    <w:rsid w:val="00852886"/>
    <w:rsid w:val="00852ACF"/>
    <w:rsid w:val="0085385A"/>
    <w:rsid w:val="00853953"/>
    <w:rsid w:val="00853A1C"/>
    <w:rsid w:val="00853AF3"/>
    <w:rsid w:val="00853B2C"/>
    <w:rsid w:val="00853B8C"/>
    <w:rsid w:val="00853C22"/>
    <w:rsid w:val="00853D8C"/>
    <w:rsid w:val="00853E1D"/>
    <w:rsid w:val="00853EC9"/>
    <w:rsid w:val="00853F10"/>
    <w:rsid w:val="00853FE1"/>
    <w:rsid w:val="008541FC"/>
    <w:rsid w:val="00854406"/>
    <w:rsid w:val="00854D65"/>
    <w:rsid w:val="00854F38"/>
    <w:rsid w:val="008553DD"/>
    <w:rsid w:val="008554B8"/>
    <w:rsid w:val="00855548"/>
    <w:rsid w:val="0085556D"/>
    <w:rsid w:val="00855B91"/>
    <w:rsid w:val="00855C95"/>
    <w:rsid w:val="008560FB"/>
    <w:rsid w:val="008562A4"/>
    <w:rsid w:val="008565A4"/>
    <w:rsid w:val="008567EA"/>
    <w:rsid w:val="008568DD"/>
    <w:rsid w:val="00856E55"/>
    <w:rsid w:val="00856FF6"/>
    <w:rsid w:val="0085714F"/>
    <w:rsid w:val="0085767A"/>
    <w:rsid w:val="0085779D"/>
    <w:rsid w:val="008578C6"/>
    <w:rsid w:val="00857AE1"/>
    <w:rsid w:val="00860039"/>
    <w:rsid w:val="0086008E"/>
    <w:rsid w:val="00860561"/>
    <w:rsid w:val="00860923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388"/>
    <w:rsid w:val="00862516"/>
    <w:rsid w:val="00862561"/>
    <w:rsid w:val="008625BE"/>
    <w:rsid w:val="00862758"/>
    <w:rsid w:val="00862C99"/>
    <w:rsid w:val="00862E0C"/>
    <w:rsid w:val="00862FD5"/>
    <w:rsid w:val="008631F8"/>
    <w:rsid w:val="00863221"/>
    <w:rsid w:val="0086328E"/>
    <w:rsid w:val="00863465"/>
    <w:rsid w:val="00863B7C"/>
    <w:rsid w:val="00863FA3"/>
    <w:rsid w:val="00864099"/>
    <w:rsid w:val="008642C1"/>
    <w:rsid w:val="008644ED"/>
    <w:rsid w:val="00864568"/>
    <w:rsid w:val="008647EB"/>
    <w:rsid w:val="00864BE9"/>
    <w:rsid w:val="0086529C"/>
    <w:rsid w:val="008654C3"/>
    <w:rsid w:val="008655A7"/>
    <w:rsid w:val="008656BE"/>
    <w:rsid w:val="0086575A"/>
    <w:rsid w:val="008658D6"/>
    <w:rsid w:val="00865BC2"/>
    <w:rsid w:val="00865BF1"/>
    <w:rsid w:val="00865C99"/>
    <w:rsid w:val="00865E4A"/>
    <w:rsid w:val="00866404"/>
    <w:rsid w:val="008664FC"/>
    <w:rsid w:val="00866509"/>
    <w:rsid w:val="00866750"/>
    <w:rsid w:val="008668DB"/>
    <w:rsid w:val="00866C83"/>
    <w:rsid w:val="00866ED8"/>
    <w:rsid w:val="00866EFA"/>
    <w:rsid w:val="0086701C"/>
    <w:rsid w:val="00867601"/>
    <w:rsid w:val="00867825"/>
    <w:rsid w:val="00867C76"/>
    <w:rsid w:val="00870180"/>
    <w:rsid w:val="008705B8"/>
    <w:rsid w:val="00870699"/>
    <w:rsid w:val="00870727"/>
    <w:rsid w:val="008708A9"/>
    <w:rsid w:val="00870E55"/>
    <w:rsid w:val="008710BB"/>
    <w:rsid w:val="008711F7"/>
    <w:rsid w:val="00871288"/>
    <w:rsid w:val="008714E0"/>
    <w:rsid w:val="008719F8"/>
    <w:rsid w:val="00871A2B"/>
    <w:rsid w:val="0087203D"/>
    <w:rsid w:val="00872054"/>
    <w:rsid w:val="008723E7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3EB2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731"/>
    <w:rsid w:val="00876922"/>
    <w:rsid w:val="00876B39"/>
    <w:rsid w:val="008778B0"/>
    <w:rsid w:val="0087793C"/>
    <w:rsid w:val="00877F0C"/>
    <w:rsid w:val="00877F69"/>
    <w:rsid w:val="008802FD"/>
    <w:rsid w:val="008804B5"/>
    <w:rsid w:val="00880530"/>
    <w:rsid w:val="00880592"/>
    <w:rsid w:val="00880831"/>
    <w:rsid w:val="00880AAD"/>
    <w:rsid w:val="00880AB3"/>
    <w:rsid w:val="00880F71"/>
    <w:rsid w:val="00881C89"/>
    <w:rsid w:val="0088207A"/>
    <w:rsid w:val="0088268B"/>
    <w:rsid w:val="0088298B"/>
    <w:rsid w:val="00883A9F"/>
    <w:rsid w:val="00883AC4"/>
    <w:rsid w:val="00883ACA"/>
    <w:rsid w:val="00883B49"/>
    <w:rsid w:val="00883BD7"/>
    <w:rsid w:val="0088406E"/>
    <w:rsid w:val="008841D2"/>
    <w:rsid w:val="00884430"/>
    <w:rsid w:val="00884474"/>
    <w:rsid w:val="008847BC"/>
    <w:rsid w:val="00884892"/>
    <w:rsid w:val="00884E63"/>
    <w:rsid w:val="00884E88"/>
    <w:rsid w:val="00884EE7"/>
    <w:rsid w:val="00884FF6"/>
    <w:rsid w:val="0088502D"/>
    <w:rsid w:val="008852D4"/>
    <w:rsid w:val="00885389"/>
    <w:rsid w:val="0088546E"/>
    <w:rsid w:val="008854A9"/>
    <w:rsid w:val="00885CE4"/>
    <w:rsid w:val="00885E73"/>
    <w:rsid w:val="00885EC8"/>
    <w:rsid w:val="00885FF7"/>
    <w:rsid w:val="008860F2"/>
    <w:rsid w:val="0088670D"/>
    <w:rsid w:val="0088682A"/>
    <w:rsid w:val="00886CC7"/>
    <w:rsid w:val="00886D80"/>
    <w:rsid w:val="00886D92"/>
    <w:rsid w:val="0088702E"/>
    <w:rsid w:val="00890289"/>
    <w:rsid w:val="008906F8"/>
    <w:rsid w:val="00890D3F"/>
    <w:rsid w:val="00890D4A"/>
    <w:rsid w:val="00890E50"/>
    <w:rsid w:val="00891585"/>
    <w:rsid w:val="00891827"/>
    <w:rsid w:val="00891906"/>
    <w:rsid w:val="00891BD9"/>
    <w:rsid w:val="00891E25"/>
    <w:rsid w:val="00891E2F"/>
    <w:rsid w:val="00891F5E"/>
    <w:rsid w:val="00892066"/>
    <w:rsid w:val="008922B8"/>
    <w:rsid w:val="008926DD"/>
    <w:rsid w:val="0089283F"/>
    <w:rsid w:val="00892BFA"/>
    <w:rsid w:val="00892F22"/>
    <w:rsid w:val="0089314F"/>
    <w:rsid w:val="0089346D"/>
    <w:rsid w:val="008934A2"/>
    <w:rsid w:val="0089397A"/>
    <w:rsid w:val="00893E5F"/>
    <w:rsid w:val="00894077"/>
    <w:rsid w:val="00894DCE"/>
    <w:rsid w:val="00894E85"/>
    <w:rsid w:val="00894F0B"/>
    <w:rsid w:val="0089505E"/>
    <w:rsid w:val="00895514"/>
    <w:rsid w:val="00895679"/>
    <w:rsid w:val="00895B48"/>
    <w:rsid w:val="00895DCB"/>
    <w:rsid w:val="008969A9"/>
    <w:rsid w:val="008969DB"/>
    <w:rsid w:val="008970B7"/>
    <w:rsid w:val="008975FB"/>
    <w:rsid w:val="008977F9"/>
    <w:rsid w:val="008978DF"/>
    <w:rsid w:val="00897EE3"/>
    <w:rsid w:val="008A0004"/>
    <w:rsid w:val="008A0533"/>
    <w:rsid w:val="008A0706"/>
    <w:rsid w:val="008A070D"/>
    <w:rsid w:val="008A076E"/>
    <w:rsid w:val="008A0A17"/>
    <w:rsid w:val="008A0F63"/>
    <w:rsid w:val="008A13C3"/>
    <w:rsid w:val="008A18B2"/>
    <w:rsid w:val="008A196B"/>
    <w:rsid w:val="008A1B7E"/>
    <w:rsid w:val="008A1BC1"/>
    <w:rsid w:val="008A225A"/>
    <w:rsid w:val="008A232A"/>
    <w:rsid w:val="008A23D9"/>
    <w:rsid w:val="008A2535"/>
    <w:rsid w:val="008A2726"/>
    <w:rsid w:val="008A288F"/>
    <w:rsid w:val="008A294F"/>
    <w:rsid w:val="008A2C80"/>
    <w:rsid w:val="008A2C8D"/>
    <w:rsid w:val="008A2D7E"/>
    <w:rsid w:val="008A30EC"/>
    <w:rsid w:val="008A3180"/>
    <w:rsid w:val="008A3696"/>
    <w:rsid w:val="008A38C0"/>
    <w:rsid w:val="008A3920"/>
    <w:rsid w:val="008A3959"/>
    <w:rsid w:val="008A3A63"/>
    <w:rsid w:val="008A43BE"/>
    <w:rsid w:val="008A449E"/>
    <w:rsid w:val="008A4677"/>
    <w:rsid w:val="008A5708"/>
    <w:rsid w:val="008A5911"/>
    <w:rsid w:val="008A5B00"/>
    <w:rsid w:val="008A5E20"/>
    <w:rsid w:val="008A5EA2"/>
    <w:rsid w:val="008A6073"/>
    <w:rsid w:val="008A62FC"/>
    <w:rsid w:val="008A64A8"/>
    <w:rsid w:val="008A6616"/>
    <w:rsid w:val="008A683B"/>
    <w:rsid w:val="008A6B33"/>
    <w:rsid w:val="008A6C2E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12D"/>
    <w:rsid w:val="008B0389"/>
    <w:rsid w:val="008B095D"/>
    <w:rsid w:val="008B0C22"/>
    <w:rsid w:val="008B0EA4"/>
    <w:rsid w:val="008B156A"/>
    <w:rsid w:val="008B1A64"/>
    <w:rsid w:val="008B1F39"/>
    <w:rsid w:val="008B2104"/>
    <w:rsid w:val="008B2263"/>
    <w:rsid w:val="008B26F1"/>
    <w:rsid w:val="008B2A97"/>
    <w:rsid w:val="008B2B21"/>
    <w:rsid w:val="008B2BCF"/>
    <w:rsid w:val="008B2C48"/>
    <w:rsid w:val="008B2C87"/>
    <w:rsid w:val="008B2DF6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11"/>
    <w:rsid w:val="008B60BE"/>
    <w:rsid w:val="008B63B6"/>
    <w:rsid w:val="008B6510"/>
    <w:rsid w:val="008B67AB"/>
    <w:rsid w:val="008B6EB6"/>
    <w:rsid w:val="008B705A"/>
    <w:rsid w:val="008B71E0"/>
    <w:rsid w:val="008B76BA"/>
    <w:rsid w:val="008B7EE9"/>
    <w:rsid w:val="008C00C5"/>
    <w:rsid w:val="008C049F"/>
    <w:rsid w:val="008C0808"/>
    <w:rsid w:val="008C1ACE"/>
    <w:rsid w:val="008C1AE5"/>
    <w:rsid w:val="008C1EB9"/>
    <w:rsid w:val="008C209C"/>
    <w:rsid w:val="008C20D0"/>
    <w:rsid w:val="008C2457"/>
    <w:rsid w:val="008C2560"/>
    <w:rsid w:val="008C2808"/>
    <w:rsid w:val="008C2D2B"/>
    <w:rsid w:val="008C2D56"/>
    <w:rsid w:val="008C2E11"/>
    <w:rsid w:val="008C3097"/>
    <w:rsid w:val="008C38DC"/>
    <w:rsid w:val="008C3A9F"/>
    <w:rsid w:val="008C3CED"/>
    <w:rsid w:val="008C43A4"/>
    <w:rsid w:val="008C482D"/>
    <w:rsid w:val="008C4986"/>
    <w:rsid w:val="008C49B6"/>
    <w:rsid w:val="008C4A1B"/>
    <w:rsid w:val="008C4DB4"/>
    <w:rsid w:val="008C4F81"/>
    <w:rsid w:val="008C501C"/>
    <w:rsid w:val="008C517C"/>
    <w:rsid w:val="008C54E7"/>
    <w:rsid w:val="008C55F1"/>
    <w:rsid w:val="008C589D"/>
    <w:rsid w:val="008C5B3D"/>
    <w:rsid w:val="008C6102"/>
    <w:rsid w:val="008C6459"/>
    <w:rsid w:val="008C6564"/>
    <w:rsid w:val="008C657A"/>
    <w:rsid w:val="008C7259"/>
    <w:rsid w:val="008C7291"/>
    <w:rsid w:val="008C7446"/>
    <w:rsid w:val="008C7895"/>
    <w:rsid w:val="008C79F8"/>
    <w:rsid w:val="008C7A9B"/>
    <w:rsid w:val="008C7B8F"/>
    <w:rsid w:val="008C7EC1"/>
    <w:rsid w:val="008C7F9C"/>
    <w:rsid w:val="008D0111"/>
    <w:rsid w:val="008D0207"/>
    <w:rsid w:val="008D034A"/>
    <w:rsid w:val="008D09B3"/>
    <w:rsid w:val="008D0DA1"/>
    <w:rsid w:val="008D140F"/>
    <w:rsid w:val="008D1B82"/>
    <w:rsid w:val="008D1D17"/>
    <w:rsid w:val="008D1E2E"/>
    <w:rsid w:val="008D1E69"/>
    <w:rsid w:val="008D225E"/>
    <w:rsid w:val="008D26D6"/>
    <w:rsid w:val="008D2714"/>
    <w:rsid w:val="008D2A38"/>
    <w:rsid w:val="008D2B88"/>
    <w:rsid w:val="008D2C1F"/>
    <w:rsid w:val="008D2E56"/>
    <w:rsid w:val="008D2E78"/>
    <w:rsid w:val="008D2E88"/>
    <w:rsid w:val="008D2F0D"/>
    <w:rsid w:val="008D3135"/>
    <w:rsid w:val="008D358B"/>
    <w:rsid w:val="008D38D7"/>
    <w:rsid w:val="008D3D4A"/>
    <w:rsid w:val="008D3D5B"/>
    <w:rsid w:val="008D3F47"/>
    <w:rsid w:val="008D3FA9"/>
    <w:rsid w:val="008D40B0"/>
    <w:rsid w:val="008D427A"/>
    <w:rsid w:val="008D44D4"/>
    <w:rsid w:val="008D47B7"/>
    <w:rsid w:val="008D49A7"/>
    <w:rsid w:val="008D4AFE"/>
    <w:rsid w:val="008D4B64"/>
    <w:rsid w:val="008D4F17"/>
    <w:rsid w:val="008D5103"/>
    <w:rsid w:val="008D517F"/>
    <w:rsid w:val="008D55E7"/>
    <w:rsid w:val="008D5C38"/>
    <w:rsid w:val="008D5C99"/>
    <w:rsid w:val="008D5FB2"/>
    <w:rsid w:val="008D64DA"/>
    <w:rsid w:val="008D6565"/>
    <w:rsid w:val="008D6659"/>
    <w:rsid w:val="008D66C7"/>
    <w:rsid w:val="008D6727"/>
    <w:rsid w:val="008D696D"/>
    <w:rsid w:val="008D6B9F"/>
    <w:rsid w:val="008D6CE2"/>
    <w:rsid w:val="008D7709"/>
    <w:rsid w:val="008D7831"/>
    <w:rsid w:val="008D7BA8"/>
    <w:rsid w:val="008D7D35"/>
    <w:rsid w:val="008D7F3F"/>
    <w:rsid w:val="008D7FDC"/>
    <w:rsid w:val="008E0651"/>
    <w:rsid w:val="008E074A"/>
    <w:rsid w:val="008E0994"/>
    <w:rsid w:val="008E0D46"/>
    <w:rsid w:val="008E0D52"/>
    <w:rsid w:val="008E0E82"/>
    <w:rsid w:val="008E1340"/>
    <w:rsid w:val="008E1480"/>
    <w:rsid w:val="008E1505"/>
    <w:rsid w:val="008E1528"/>
    <w:rsid w:val="008E16AE"/>
    <w:rsid w:val="008E1B23"/>
    <w:rsid w:val="008E1D52"/>
    <w:rsid w:val="008E1E1A"/>
    <w:rsid w:val="008E21AA"/>
    <w:rsid w:val="008E238F"/>
    <w:rsid w:val="008E2391"/>
    <w:rsid w:val="008E262A"/>
    <w:rsid w:val="008E28AC"/>
    <w:rsid w:val="008E29A1"/>
    <w:rsid w:val="008E2AFE"/>
    <w:rsid w:val="008E2D10"/>
    <w:rsid w:val="008E309F"/>
    <w:rsid w:val="008E3212"/>
    <w:rsid w:val="008E365D"/>
    <w:rsid w:val="008E3E57"/>
    <w:rsid w:val="008E3E64"/>
    <w:rsid w:val="008E3EED"/>
    <w:rsid w:val="008E3FBD"/>
    <w:rsid w:val="008E40DF"/>
    <w:rsid w:val="008E4372"/>
    <w:rsid w:val="008E437E"/>
    <w:rsid w:val="008E43E8"/>
    <w:rsid w:val="008E451C"/>
    <w:rsid w:val="008E46F8"/>
    <w:rsid w:val="008E47FD"/>
    <w:rsid w:val="008E4C81"/>
    <w:rsid w:val="008E4ECA"/>
    <w:rsid w:val="008E4ED6"/>
    <w:rsid w:val="008E5065"/>
    <w:rsid w:val="008E506D"/>
    <w:rsid w:val="008E517B"/>
    <w:rsid w:val="008E528B"/>
    <w:rsid w:val="008E5979"/>
    <w:rsid w:val="008E5C8A"/>
    <w:rsid w:val="008E5E9C"/>
    <w:rsid w:val="008E6025"/>
    <w:rsid w:val="008E6663"/>
    <w:rsid w:val="008E693E"/>
    <w:rsid w:val="008E6C9D"/>
    <w:rsid w:val="008E6CD0"/>
    <w:rsid w:val="008E6CFD"/>
    <w:rsid w:val="008E6D50"/>
    <w:rsid w:val="008E7152"/>
    <w:rsid w:val="008E7481"/>
    <w:rsid w:val="008E75C8"/>
    <w:rsid w:val="008E7654"/>
    <w:rsid w:val="008E775F"/>
    <w:rsid w:val="008E7771"/>
    <w:rsid w:val="008E78D9"/>
    <w:rsid w:val="008E7CA9"/>
    <w:rsid w:val="008F003C"/>
    <w:rsid w:val="008F0195"/>
    <w:rsid w:val="008F01E7"/>
    <w:rsid w:val="008F0489"/>
    <w:rsid w:val="008F04C0"/>
    <w:rsid w:val="008F0623"/>
    <w:rsid w:val="008F0958"/>
    <w:rsid w:val="008F0B54"/>
    <w:rsid w:val="008F0B78"/>
    <w:rsid w:val="008F0CEB"/>
    <w:rsid w:val="008F0D2B"/>
    <w:rsid w:val="008F0F1B"/>
    <w:rsid w:val="008F1649"/>
    <w:rsid w:val="008F1742"/>
    <w:rsid w:val="008F174B"/>
    <w:rsid w:val="008F19B4"/>
    <w:rsid w:val="008F2821"/>
    <w:rsid w:val="008F2974"/>
    <w:rsid w:val="008F2BA7"/>
    <w:rsid w:val="008F2BD1"/>
    <w:rsid w:val="008F3025"/>
    <w:rsid w:val="008F339F"/>
    <w:rsid w:val="008F3AF5"/>
    <w:rsid w:val="008F3CD9"/>
    <w:rsid w:val="008F3DF4"/>
    <w:rsid w:val="008F4196"/>
    <w:rsid w:val="008F4604"/>
    <w:rsid w:val="008F4992"/>
    <w:rsid w:val="008F49F6"/>
    <w:rsid w:val="008F4A24"/>
    <w:rsid w:val="008F4C41"/>
    <w:rsid w:val="008F4C53"/>
    <w:rsid w:val="008F4D1F"/>
    <w:rsid w:val="008F4D9E"/>
    <w:rsid w:val="008F4FE3"/>
    <w:rsid w:val="008F5074"/>
    <w:rsid w:val="008F50D3"/>
    <w:rsid w:val="008F516C"/>
    <w:rsid w:val="008F5334"/>
    <w:rsid w:val="008F54F2"/>
    <w:rsid w:val="008F5579"/>
    <w:rsid w:val="008F565C"/>
    <w:rsid w:val="008F570E"/>
    <w:rsid w:val="008F5899"/>
    <w:rsid w:val="008F5A09"/>
    <w:rsid w:val="008F5B19"/>
    <w:rsid w:val="008F5B27"/>
    <w:rsid w:val="008F5D16"/>
    <w:rsid w:val="008F5DE9"/>
    <w:rsid w:val="008F5DF8"/>
    <w:rsid w:val="008F5FB5"/>
    <w:rsid w:val="008F62B4"/>
    <w:rsid w:val="008F63E5"/>
    <w:rsid w:val="008F64E5"/>
    <w:rsid w:val="008F655F"/>
    <w:rsid w:val="008F6591"/>
    <w:rsid w:val="008F68BE"/>
    <w:rsid w:val="008F6990"/>
    <w:rsid w:val="008F6C26"/>
    <w:rsid w:val="008F6F9F"/>
    <w:rsid w:val="008F7571"/>
    <w:rsid w:val="008F7624"/>
    <w:rsid w:val="008F76CA"/>
    <w:rsid w:val="008F76DC"/>
    <w:rsid w:val="008F7FAA"/>
    <w:rsid w:val="009001A1"/>
    <w:rsid w:val="00900243"/>
    <w:rsid w:val="00900494"/>
    <w:rsid w:val="00900595"/>
    <w:rsid w:val="00900C6C"/>
    <w:rsid w:val="00901128"/>
    <w:rsid w:val="009011E3"/>
    <w:rsid w:val="009012CF"/>
    <w:rsid w:val="00901349"/>
    <w:rsid w:val="00901598"/>
    <w:rsid w:val="009016A3"/>
    <w:rsid w:val="009018BA"/>
    <w:rsid w:val="00901A1A"/>
    <w:rsid w:val="00901AA0"/>
    <w:rsid w:val="00901B31"/>
    <w:rsid w:val="00901B70"/>
    <w:rsid w:val="00901E37"/>
    <w:rsid w:val="009020D5"/>
    <w:rsid w:val="009020DB"/>
    <w:rsid w:val="00902624"/>
    <w:rsid w:val="00902819"/>
    <w:rsid w:val="00902AAA"/>
    <w:rsid w:val="00902FB7"/>
    <w:rsid w:val="00903313"/>
    <w:rsid w:val="0090335C"/>
    <w:rsid w:val="00903A7C"/>
    <w:rsid w:val="00903C1A"/>
    <w:rsid w:val="00903D47"/>
    <w:rsid w:val="00903F89"/>
    <w:rsid w:val="009043F9"/>
    <w:rsid w:val="0090458D"/>
    <w:rsid w:val="00904606"/>
    <w:rsid w:val="00904728"/>
    <w:rsid w:val="009048C5"/>
    <w:rsid w:val="00904BCC"/>
    <w:rsid w:val="00904C0D"/>
    <w:rsid w:val="00904C10"/>
    <w:rsid w:val="00904C29"/>
    <w:rsid w:val="00904D1B"/>
    <w:rsid w:val="00904E88"/>
    <w:rsid w:val="00904F20"/>
    <w:rsid w:val="009050AB"/>
    <w:rsid w:val="0090536A"/>
    <w:rsid w:val="0090548A"/>
    <w:rsid w:val="009056FB"/>
    <w:rsid w:val="0090604D"/>
    <w:rsid w:val="0090621F"/>
    <w:rsid w:val="009062B1"/>
    <w:rsid w:val="00906402"/>
    <w:rsid w:val="00906481"/>
    <w:rsid w:val="00906489"/>
    <w:rsid w:val="00906494"/>
    <w:rsid w:val="00906B1E"/>
    <w:rsid w:val="00906B9E"/>
    <w:rsid w:val="00906C92"/>
    <w:rsid w:val="009070A7"/>
    <w:rsid w:val="009071B0"/>
    <w:rsid w:val="00907286"/>
    <w:rsid w:val="009074A5"/>
    <w:rsid w:val="009074CE"/>
    <w:rsid w:val="0090766F"/>
    <w:rsid w:val="00907AA3"/>
    <w:rsid w:val="00907ED2"/>
    <w:rsid w:val="0091085E"/>
    <w:rsid w:val="009114A0"/>
    <w:rsid w:val="00911C8B"/>
    <w:rsid w:val="0091201E"/>
    <w:rsid w:val="00912BF2"/>
    <w:rsid w:val="00912BFD"/>
    <w:rsid w:val="00912FBF"/>
    <w:rsid w:val="00912FE6"/>
    <w:rsid w:val="00913477"/>
    <w:rsid w:val="009137E3"/>
    <w:rsid w:val="009140D1"/>
    <w:rsid w:val="009146B0"/>
    <w:rsid w:val="009146E7"/>
    <w:rsid w:val="0091471B"/>
    <w:rsid w:val="00914726"/>
    <w:rsid w:val="00914C8C"/>
    <w:rsid w:val="00914E91"/>
    <w:rsid w:val="00914F55"/>
    <w:rsid w:val="00915200"/>
    <w:rsid w:val="009155E2"/>
    <w:rsid w:val="009160AD"/>
    <w:rsid w:val="0091612A"/>
    <w:rsid w:val="0091616F"/>
    <w:rsid w:val="00916765"/>
    <w:rsid w:val="009168C8"/>
    <w:rsid w:val="00916BA6"/>
    <w:rsid w:val="00916E27"/>
    <w:rsid w:val="00916EB6"/>
    <w:rsid w:val="009170EB"/>
    <w:rsid w:val="009170FE"/>
    <w:rsid w:val="00917354"/>
    <w:rsid w:val="009176B8"/>
    <w:rsid w:val="00917988"/>
    <w:rsid w:val="00917DA8"/>
    <w:rsid w:val="00917EE4"/>
    <w:rsid w:val="00917F57"/>
    <w:rsid w:val="00920199"/>
    <w:rsid w:val="00920A01"/>
    <w:rsid w:val="00920CC3"/>
    <w:rsid w:val="009212B1"/>
    <w:rsid w:val="00921718"/>
    <w:rsid w:val="0092199A"/>
    <w:rsid w:val="00921C01"/>
    <w:rsid w:val="00921EE8"/>
    <w:rsid w:val="00922033"/>
    <w:rsid w:val="00922454"/>
    <w:rsid w:val="00922662"/>
    <w:rsid w:val="0092295E"/>
    <w:rsid w:val="00922B08"/>
    <w:rsid w:val="0092349B"/>
    <w:rsid w:val="0092376B"/>
    <w:rsid w:val="00923840"/>
    <w:rsid w:val="00923A10"/>
    <w:rsid w:val="0092402A"/>
    <w:rsid w:val="00924041"/>
    <w:rsid w:val="00924506"/>
    <w:rsid w:val="009245FE"/>
    <w:rsid w:val="00924753"/>
    <w:rsid w:val="00924758"/>
    <w:rsid w:val="00924BC4"/>
    <w:rsid w:val="00924C72"/>
    <w:rsid w:val="00924D8F"/>
    <w:rsid w:val="00924F05"/>
    <w:rsid w:val="00924F21"/>
    <w:rsid w:val="00924F9E"/>
    <w:rsid w:val="0092500E"/>
    <w:rsid w:val="00925026"/>
    <w:rsid w:val="009251CD"/>
    <w:rsid w:val="0092555E"/>
    <w:rsid w:val="009256B9"/>
    <w:rsid w:val="0092580C"/>
    <w:rsid w:val="00925CD7"/>
    <w:rsid w:val="00926256"/>
    <w:rsid w:val="00926492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17"/>
    <w:rsid w:val="0093384A"/>
    <w:rsid w:val="00933B8E"/>
    <w:rsid w:val="00933F6A"/>
    <w:rsid w:val="00934460"/>
    <w:rsid w:val="00934720"/>
    <w:rsid w:val="00934766"/>
    <w:rsid w:val="00934C2E"/>
    <w:rsid w:val="00935061"/>
    <w:rsid w:val="00935083"/>
    <w:rsid w:val="00935596"/>
    <w:rsid w:val="00935909"/>
    <w:rsid w:val="00935C45"/>
    <w:rsid w:val="0093614A"/>
    <w:rsid w:val="0093619C"/>
    <w:rsid w:val="00936283"/>
    <w:rsid w:val="009365A8"/>
    <w:rsid w:val="00936664"/>
    <w:rsid w:val="00936875"/>
    <w:rsid w:val="00936B19"/>
    <w:rsid w:val="00936CB6"/>
    <w:rsid w:val="00936F7D"/>
    <w:rsid w:val="0093712F"/>
    <w:rsid w:val="009371C7"/>
    <w:rsid w:val="00937253"/>
    <w:rsid w:val="00937583"/>
    <w:rsid w:val="009377F0"/>
    <w:rsid w:val="00937C16"/>
    <w:rsid w:val="00937CDD"/>
    <w:rsid w:val="00937D0E"/>
    <w:rsid w:val="00937F14"/>
    <w:rsid w:val="00937F29"/>
    <w:rsid w:val="00940028"/>
    <w:rsid w:val="009402DC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7EE"/>
    <w:rsid w:val="009429A4"/>
    <w:rsid w:val="00942DB7"/>
    <w:rsid w:val="00942F66"/>
    <w:rsid w:val="009430A2"/>
    <w:rsid w:val="009431D6"/>
    <w:rsid w:val="009433E7"/>
    <w:rsid w:val="0094362F"/>
    <w:rsid w:val="0094364F"/>
    <w:rsid w:val="009436A0"/>
    <w:rsid w:val="00943AA8"/>
    <w:rsid w:val="00943B38"/>
    <w:rsid w:val="009440FB"/>
    <w:rsid w:val="009441BB"/>
    <w:rsid w:val="009442A8"/>
    <w:rsid w:val="0094446F"/>
    <w:rsid w:val="009445E6"/>
    <w:rsid w:val="00944850"/>
    <w:rsid w:val="009451C4"/>
    <w:rsid w:val="00945431"/>
    <w:rsid w:val="00945962"/>
    <w:rsid w:val="00945DBC"/>
    <w:rsid w:val="00945FCB"/>
    <w:rsid w:val="0094623B"/>
    <w:rsid w:val="009463A7"/>
    <w:rsid w:val="009464C0"/>
    <w:rsid w:val="0094652D"/>
    <w:rsid w:val="009466AC"/>
    <w:rsid w:val="0094680E"/>
    <w:rsid w:val="00946983"/>
    <w:rsid w:val="00946BC7"/>
    <w:rsid w:val="00946C2F"/>
    <w:rsid w:val="00946D1F"/>
    <w:rsid w:val="00946EAB"/>
    <w:rsid w:val="0094703F"/>
    <w:rsid w:val="009470B4"/>
    <w:rsid w:val="00947258"/>
    <w:rsid w:val="00947B95"/>
    <w:rsid w:val="00947D81"/>
    <w:rsid w:val="009500EC"/>
    <w:rsid w:val="00950424"/>
    <w:rsid w:val="009505C5"/>
    <w:rsid w:val="009507D2"/>
    <w:rsid w:val="009509C5"/>
    <w:rsid w:val="009510D0"/>
    <w:rsid w:val="00951951"/>
    <w:rsid w:val="009519A7"/>
    <w:rsid w:val="00951BD6"/>
    <w:rsid w:val="00951EEB"/>
    <w:rsid w:val="00952082"/>
    <w:rsid w:val="0095210F"/>
    <w:rsid w:val="009523EA"/>
    <w:rsid w:val="0095277B"/>
    <w:rsid w:val="00952A47"/>
    <w:rsid w:val="00952AAB"/>
    <w:rsid w:val="00952AD2"/>
    <w:rsid w:val="00952B7B"/>
    <w:rsid w:val="009530E3"/>
    <w:rsid w:val="0095398D"/>
    <w:rsid w:val="00953A29"/>
    <w:rsid w:val="00953BF5"/>
    <w:rsid w:val="00953CA6"/>
    <w:rsid w:val="00953F2C"/>
    <w:rsid w:val="0095447F"/>
    <w:rsid w:val="00954771"/>
    <w:rsid w:val="00954B2F"/>
    <w:rsid w:val="00954C42"/>
    <w:rsid w:val="00954CCC"/>
    <w:rsid w:val="00954D2B"/>
    <w:rsid w:val="00954F9D"/>
    <w:rsid w:val="009553E2"/>
    <w:rsid w:val="00955591"/>
    <w:rsid w:val="009555B4"/>
    <w:rsid w:val="009556B7"/>
    <w:rsid w:val="009557FE"/>
    <w:rsid w:val="00955938"/>
    <w:rsid w:val="00955E95"/>
    <w:rsid w:val="00955ED8"/>
    <w:rsid w:val="009562DE"/>
    <w:rsid w:val="0095632F"/>
    <w:rsid w:val="009564A2"/>
    <w:rsid w:val="009567C8"/>
    <w:rsid w:val="0095695C"/>
    <w:rsid w:val="00956975"/>
    <w:rsid w:val="009569A0"/>
    <w:rsid w:val="00956D46"/>
    <w:rsid w:val="00956F0F"/>
    <w:rsid w:val="00956F56"/>
    <w:rsid w:val="009572D7"/>
    <w:rsid w:val="00957318"/>
    <w:rsid w:val="00957A29"/>
    <w:rsid w:val="00957B40"/>
    <w:rsid w:val="0096016D"/>
    <w:rsid w:val="00960586"/>
    <w:rsid w:val="0096070B"/>
    <w:rsid w:val="00960856"/>
    <w:rsid w:val="0096096A"/>
    <w:rsid w:val="00960D10"/>
    <w:rsid w:val="0096100C"/>
    <w:rsid w:val="009611D4"/>
    <w:rsid w:val="00961209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3E1B"/>
    <w:rsid w:val="00964012"/>
    <w:rsid w:val="009646D3"/>
    <w:rsid w:val="0096487A"/>
    <w:rsid w:val="00964976"/>
    <w:rsid w:val="00964B07"/>
    <w:rsid w:val="00964C0B"/>
    <w:rsid w:val="00965307"/>
    <w:rsid w:val="009655A1"/>
    <w:rsid w:val="009655DE"/>
    <w:rsid w:val="009657EB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AB9"/>
    <w:rsid w:val="00966B1B"/>
    <w:rsid w:val="00966BA3"/>
    <w:rsid w:val="00966BA6"/>
    <w:rsid w:val="00966CBE"/>
    <w:rsid w:val="00966D00"/>
    <w:rsid w:val="00967730"/>
    <w:rsid w:val="009678BA"/>
    <w:rsid w:val="0096790B"/>
    <w:rsid w:val="0097022B"/>
    <w:rsid w:val="00970397"/>
    <w:rsid w:val="009709E7"/>
    <w:rsid w:val="00970C60"/>
    <w:rsid w:val="00970D5B"/>
    <w:rsid w:val="00970FF9"/>
    <w:rsid w:val="0097102D"/>
    <w:rsid w:val="009711FA"/>
    <w:rsid w:val="009713E1"/>
    <w:rsid w:val="009714B2"/>
    <w:rsid w:val="009717F2"/>
    <w:rsid w:val="00971967"/>
    <w:rsid w:val="00971E03"/>
    <w:rsid w:val="00971FBC"/>
    <w:rsid w:val="009725E9"/>
    <w:rsid w:val="00972883"/>
    <w:rsid w:val="009728C4"/>
    <w:rsid w:val="00972922"/>
    <w:rsid w:val="00972BB3"/>
    <w:rsid w:val="00972D44"/>
    <w:rsid w:val="009732CB"/>
    <w:rsid w:val="0097350A"/>
    <w:rsid w:val="00973E93"/>
    <w:rsid w:val="00973EDD"/>
    <w:rsid w:val="00974108"/>
    <w:rsid w:val="00974586"/>
    <w:rsid w:val="0097482C"/>
    <w:rsid w:val="00974997"/>
    <w:rsid w:val="00974AB4"/>
    <w:rsid w:val="00974EDF"/>
    <w:rsid w:val="00974F64"/>
    <w:rsid w:val="00974F6F"/>
    <w:rsid w:val="00974FB8"/>
    <w:rsid w:val="00976017"/>
    <w:rsid w:val="009762FE"/>
    <w:rsid w:val="0097672D"/>
    <w:rsid w:val="0097681D"/>
    <w:rsid w:val="00976982"/>
    <w:rsid w:val="00976C23"/>
    <w:rsid w:val="00976D12"/>
    <w:rsid w:val="00976D7A"/>
    <w:rsid w:val="0097714C"/>
    <w:rsid w:val="0097768E"/>
    <w:rsid w:val="00977E9A"/>
    <w:rsid w:val="00977F1B"/>
    <w:rsid w:val="00977FAA"/>
    <w:rsid w:val="009800D1"/>
    <w:rsid w:val="0098011A"/>
    <w:rsid w:val="009801C3"/>
    <w:rsid w:val="00980C47"/>
    <w:rsid w:val="00980CC7"/>
    <w:rsid w:val="00980D8B"/>
    <w:rsid w:val="00980E6F"/>
    <w:rsid w:val="0098104C"/>
    <w:rsid w:val="009810F7"/>
    <w:rsid w:val="009815D1"/>
    <w:rsid w:val="009815E9"/>
    <w:rsid w:val="009816D8"/>
    <w:rsid w:val="00981A21"/>
    <w:rsid w:val="00981A64"/>
    <w:rsid w:val="00981E0B"/>
    <w:rsid w:val="00982303"/>
    <w:rsid w:val="00982371"/>
    <w:rsid w:val="00982AC3"/>
    <w:rsid w:val="00982E22"/>
    <w:rsid w:val="00982FED"/>
    <w:rsid w:val="00983064"/>
    <w:rsid w:val="00983148"/>
    <w:rsid w:val="00983301"/>
    <w:rsid w:val="00983B55"/>
    <w:rsid w:val="00983EAE"/>
    <w:rsid w:val="00983F9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DF3"/>
    <w:rsid w:val="00985E1A"/>
    <w:rsid w:val="00986265"/>
    <w:rsid w:val="0098636D"/>
    <w:rsid w:val="009867FA"/>
    <w:rsid w:val="0098684A"/>
    <w:rsid w:val="00986A04"/>
    <w:rsid w:val="00986E7F"/>
    <w:rsid w:val="00986ED4"/>
    <w:rsid w:val="00986F09"/>
    <w:rsid w:val="00986FD8"/>
    <w:rsid w:val="00987056"/>
    <w:rsid w:val="00987089"/>
    <w:rsid w:val="00987235"/>
    <w:rsid w:val="009873F3"/>
    <w:rsid w:val="0098751D"/>
    <w:rsid w:val="009875CE"/>
    <w:rsid w:val="009875F4"/>
    <w:rsid w:val="009876E0"/>
    <w:rsid w:val="00987944"/>
    <w:rsid w:val="00987AF4"/>
    <w:rsid w:val="00987B8C"/>
    <w:rsid w:val="00987DA0"/>
    <w:rsid w:val="00990106"/>
    <w:rsid w:val="00990128"/>
    <w:rsid w:val="00990238"/>
    <w:rsid w:val="00990535"/>
    <w:rsid w:val="009906B2"/>
    <w:rsid w:val="009906FE"/>
    <w:rsid w:val="00990873"/>
    <w:rsid w:val="00990B16"/>
    <w:rsid w:val="00990E85"/>
    <w:rsid w:val="00990EFC"/>
    <w:rsid w:val="0099158F"/>
    <w:rsid w:val="0099159C"/>
    <w:rsid w:val="009918E2"/>
    <w:rsid w:val="00991AF2"/>
    <w:rsid w:val="00991B7F"/>
    <w:rsid w:val="00991C1A"/>
    <w:rsid w:val="00991CCA"/>
    <w:rsid w:val="00991F33"/>
    <w:rsid w:val="0099217F"/>
    <w:rsid w:val="009923C8"/>
    <w:rsid w:val="009927FE"/>
    <w:rsid w:val="00992AFF"/>
    <w:rsid w:val="00992DDD"/>
    <w:rsid w:val="009930AC"/>
    <w:rsid w:val="0099316E"/>
    <w:rsid w:val="009932D2"/>
    <w:rsid w:val="0099330D"/>
    <w:rsid w:val="0099343E"/>
    <w:rsid w:val="0099348E"/>
    <w:rsid w:val="00993541"/>
    <w:rsid w:val="00993828"/>
    <w:rsid w:val="00993A4E"/>
    <w:rsid w:val="00993B49"/>
    <w:rsid w:val="009942EE"/>
    <w:rsid w:val="00994365"/>
    <w:rsid w:val="0099443F"/>
    <w:rsid w:val="00994663"/>
    <w:rsid w:val="0099467D"/>
    <w:rsid w:val="00994721"/>
    <w:rsid w:val="00994895"/>
    <w:rsid w:val="00994B54"/>
    <w:rsid w:val="00994DB2"/>
    <w:rsid w:val="00994F33"/>
    <w:rsid w:val="00995421"/>
    <w:rsid w:val="00995517"/>
    <w:rsid w:val="00995649"/>
    <w:rsid w:val="009958DB"/>
    <w:rsid w:val="009958E4"/>
    <w:rsid w:val="00995CBB"/>
    <w:rsid w:val="00995EDD"/>
    <w:rsid w:val="00995EDF"/>
    <w:rsid w:val="00996194"/>
    <w:rsid w:val="00996200"/>
    <w:rsid w:val="00996220"/>
    <w:rsid w:val="0099671C"/>
    <w:rsid w:val="00996E12"/>
    <w:rsid w:val="00996E19"/>
    <w:rsid w:val="009974BB"/>
    <w:rsid w:val="0099757F"/>
    <w:rsid w:val="0099799B"/>
    <w:rsid w:val="009979F8"/>
    <w:rsid w:val="00997CAC"/>
    <w:rsid w:val="009A0062"/>
    <w:rsid w:val="009A0368"/>
    <w:rsid w:val="009A03BD"/>
    <w:rsid w:val="009A0418"/>
    <w:rsid w:val="009A05AA"/>
    <w:rsid w:val="009A0AA2"/>
    <w:rsid w:val="009A0AC1"/>
    <w:rsid w:val="009A0AF7"/>
    <w:rsid w:val="009A0E43"/>
    <w:rsid w:val="009A0F14"/>
    <w:rsid w:val="009A100B"/>
    <w:rsid w:val="009A1085"/>
    <w:rsid w:val="009A132E"/>
    <w:rsid w:val="009A134B"/>
    <w:rsid w:val="009A14E2"/>
    <w:rsid w:val="009A1AA4"/>
    <w:rsid w:val="009A1BA9"/>
    <w:rsid w:val="009A21F4"/>
    <w:rsid w:val="009A2274"/>
    <w:rsid w:val="009A2588"/>
    <w:rsid w:val="009A26C6"/>
    <w:rsid w:val="009A27A4"/>
    <w:rsid w:val="009A27F2"/>
    <w:rsid w:val="009A28C6"/>
    <w:rsid w:val="009A2D1C"/>
    <w:rsid w:val="009A32E6"/>
    <w:rsid w:val="009A3734"/>
    <w:rsid w:val="009A37AD"/>
    <w:rsid w:val="009A3A53"/>
    <w:rsid w:val="009A3A88"/>
    <w:rsid w:val="009A3E23"/>
    <w:rsid w:val="009A42D2"/>
    <w:rsid w:val="009A433E"/>
    <w:rsid w:val="009A4B21"/>
    <w:rsid w:val="009A4B85"/>
    <w:rsid w:val="009A4C57"/>
    <w:rsid w:val="009A52E0"/>
    <w:rsid w:val="009A54B3"/>
    <w:rsid w:val="009A56EF"/>
    <w:rsid w:val="009A57AD"/>
    <w:rsid w:val="009A5C58"/>
    <w:rsid w:val="009A5CC2"/>
    <w:rsid w:val="009A5F1A"/>
    <w:rsid w:val="009A6054"/>
    <w:rsid w:val="009A60C7"/>
    <w:rsid w:val="009A666E"/>
    <w:rsid w:val="009A6699"/>
    <w:rsid w:val="009A66D8"/>
    <w:rsid w:val="009A6739"/>
    <w:rsid w:val="009A6979"/>
    <w:rsid w:val="009A6C50"/>
    <w:rsid w:val="009A71D0"/>
    <w:rsid w:val="009A727D"/>
    <w:rsid w:val="009A75DE"/>
    <w:rsid w:val="009A7891"/>
    <w:rsid w:val="009A78DA"/>
    <w:rsid w:val="009A79AB"/>
    <w:rsid w:val="009A7C72"/>
    <w:rsid w:val="009B0025"/>
    <w:rsid w:val="009B00A6"/>
    <w:rsid w:val="009B01C3"/>
    <w:rsid w:val="009B01E2"/>
    <w:rsid w:val="009B0483"/>
    <w:rsid w:val="009B04AB"/>
    <w:rsid w:val="009B0671"/>
    <w:rsid w:val="009B0FEB"/>
    <w:rsid w:val="009B0FF3"/>
    <w:rsid w:val="009B1052"/>
    <w:rsid w:val="009B1474"/>
    <w:rsid w:val="009B15CA"/>
    <w:rsid w:val="009B1856"/>
    <w:rsid w:val="009B192B"/>
    <w:rsid w:val="009B1940"/>
    <w:rsid w:val="009B1BEC"/>
    <w:rsid w:val="009B21B5"/>
    <w:rsid w:val="009B224E"/>
    <w:rsid w:val="009B291D"/>
    <w:rsid w:val="009B2A05"/>
    <w:rsid w:val="009B2C81"/>
    <w:rsid w:val="009B3718"/>
    <w:rsid w:val="009B392F"/>
    <w:rsid w:val="009B3E89"/>
    <w:rsid w:val="009B4203"/>
    <w:rsid w:val="009B426E"/>
    <w:rsid w:val="009B4510"/>
    <w:rsid w:val="009B4705"/>
    <w:rsid w:val="009B5473"/>
    <w:rsid w:val="009B56C4"/>
    <w:rsid w:val="009B5778"/>
    <w:rsid w:val="009B5A5A"/>
    <w:rsid w:val="009B5D88"/>
    <w:rsid w:val="009B5D9E"/>
    <w:rsid w:val="009B6527"/>
    <w:rsid w:val="009B659A"/>
    <w:rsid w:val="009B69E6"/>
    <w:rsid w:val="009B6B92"/>
    <w:rsid w:val="009B6F15"/>
    <w:rsid w:val="009B7072"/>
    <w:rsid w:val="009B714B"/>
    <w:rsid w:val="009B729B"/>
    <w:rsid w:val="009B751D"/>
    <w:rsid w:val="009B764A"/>
    <w:rsid w:val="009B764E"/>
    <w:rsid w:val="009B7860"/>
    <w:rsid w:val="009B7D6D"/>
    <w:rsid w:val="009B7EE9"/>
    <w:rsid w:val="009C02C8"/>
    <w:rsid w:val="009C03A5"/>
    <w:rsid w:val="009C03A8"/>
    <w:rsid w:val="009C0514"/>
    <w:rsid w:val="009C05D4"/>
    <w:rsid w:val="009C0886"/>
    <w:rsid w:val="009C0CE3"/>
    <w:rsid w:val="009C0D7F"/>
    <w:rsid w:val="009C10D2"/>
    <w:rsid w:val="009C11CB"/>
    <w:rsid w:val="009C1292"/>
    <w:rsid w:val="009C135D"/>
    <w:rsid w:val="009C1546"/>
    <w:rsid w:val="009C186E"/>
    <w:rsid w:val="009C194F"/>
    <w:rsid w:val="009C19FA"/>
    <w:rsid w:val="009C1CB7"/>
    <w:rsid w:val="009C1E0A"/>
    <w:rsid w:val="009C1FA5"/>
    <w:rsid w:val="009C2028"/>
    <w:rsid w:val="009C20D3"/>
    <w:rsid w:val="009C2515"/>
    <w:rsid w:val="009C2731"/>
    <w:rsid w:val="009C2817"/>
    <w:rsid w:val="009C2859"/>
    <w:rsid w:val="009C28E5"/>
    <w:rsid w:val="009C29BB"/>
    <w:rsid w:val="009C29D8"/>
    <w:rsid w:val="009C2AF3"/>
    <w:rsid w:val="009C2F78"/>
    <w:rsid w:val="009C32C3"/>
    <w:rsid w:val="009C383E"/>
    <w:rsid w:val="009C40AB"/>
    <w:rsid w:val="009C435A"/>
    <w:rsid w:val="009C45D5"/>
    <w:rsid w:val="009C4C76"/>
    <w:rsid w:val="009C514F"/>
    <w:rsid w:val="009C5181"/>
    <w:rsid w:val="009C5503"/>
    <w:rsid w:val="009C5748"/>
    <w:rsid w:val="009C5B5F"/>
    <w:rsid w:val="009C5BF4"/>
    <w:rsid w:val="009C5D7D"/>
    <w:rsid w:val="009C6133"/>
    <w:rsid w:val="009C63DB"/>
    <w:rsid w:val="009C6456"/>
    <w:rsid w:val="009C651B"/>
    <w:rsid w:val="009C6839"/>
    <w:rsid w:val="009C6D35"/>
    <w:rsid w:val="009C7014"/>
    <w:rsid w:val="009C7774"/>
    <w:rsid w:val="009C7882"/>
    <w:rsid w:val="009C78BE"/>
    <w:rsid w:val="009C7B86"/>
    <w:rsid w:val="009C7BE1"/>
    <w:rsid w:val="009C7DF7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14A9"/>
    <w:rsid w:val="009D1877"/>
    <w:rsid w:val="009D2233"/>
    <w:rsid w:val="009D2687"/>
    <w:rsid w:val="009D2B10"/>
    <w:rsid w:val="009D2BA6"/>
    <w:rsid w:val="009D2CA6"/>
    <w:rsid w:val="009D33C8"/>
    <w:rsid w:val="009D3B84"/>
    <w:rsid w:val="009D3E60"/>
    <w:rsid w:val="009D459D"/>
    <w:rsid w:val="009D471E"/>
    <w:rsid w:val="009D477F"/>
    <w:rsid w:val="009D48C3"/>
    <w:rsid w:val="009D4951"/>
    <w:rsid w:val="009D4EBC"/>
    <w:rsid w:val="009D508F"/>
    <w:rsid w:val="009D52B2"/>
    <w:rsid w:val="009D5369"/>
    <w:rsid w:val="009D5AE2"/>
    <w:rsid w:val="009D5B39"/>
    <w:rsid w:val="009D5FAA"/>
    <w:rsid w:val="009D6169"/>
    <w:rsid w:val="009D63C3"/>
    <w:rsid w:val="009D6423"/>
    <w:rsid w:val="009D699F"/>
    <w:rsid w:val="009D6BE9"/>
    <w:rsid w:val="009D6FA4"/>
    <w:rsid w:val="009D6FD0"/>
    <w:rsid w:val="009D7133"/>
    <w:rsid w:val="009D72FA"/>
    <w:rsid w:val="009D7668"/>
    <w:rsid w:val="009D783A"/>
    <w:rsid w:val="009D7D02"/>
    <w:rsid w:val="009D7F48"/>
    <w:rsid w:val="009D7F80"/>
    <w:rsid w:val="009E04B5"/>
    <w:rsid w:val="009E04F3"/>
    <w:rsid w:val="009E09E1"/>
    <w:rsid w:val="009E0CDF"/>
    <w:rsid w:val="009E0D5C"/>
    <w:rsid w:val="009E1380"/>
    <w:rsid w:val="009E1B92"/>
    <w:rsid w:val="009E251D"/>
    <w:rsid w:val="009E25F9"/>
    <w:rsid w:val="009E26B2"/>
    <w:rsid w:val="009E276F"/>
    <w:rsid w:val="009E2C75"/>
    <w:rsid w:val="009E2E8D"/>
    <w:rsid w:val="009E2ED3"/>
    <w:rsid w:val="009E2ED9"/>
    <w:rsid w:val="009E3386"/>
    <w:rsid w:val="009E38CF"/>
    <w:rsid w:val="009E3A95"/>
    <w:rsid w:val="009E3C1E"/>
    <w:rsid w:val="009E3DCE"/>
    <w:rsid w:val="009E3DE2"/>
    <w:rsid w:val="009E3FA7"/>
    <w:rsid w:val="009E41C0"/>
    <w:rsid w:val="009E4390"/>
    <w:rsid w:val="009E4A7E"/>
    <w:rsid w:val="009E4E37"/>
    <w:rsid w:val="009E516F"/>
    <w:rsid w:val="009E5A25"/>
    <w:rsid w:val="009E6135"/>
    <w:rsid w:val="009E682A"/>
    <w:rsid w:val="009E68F3"/>
    <w:rsid w:val="009E6900"/>
    <w:rsid w:val="009E6B12"/>
    <w:rsid w:val="009E6B88"/>
    <w:rsid w:val="009E6C07"/>
    <w:rsid w:val="009E6DFB"/>
    <w:rsid w:val="009E74F8"/>
    <w:rsid w:val="009E7581"/>
    <w:rsid w:val="009E79D1"/>
    <w:rsid w:val="009E79D3"/>
    <w:rsid w:val="009E7A55"/>
    <w:rsid w:val="009E7AD7"/>
    <w:rsid w:val="009E7BA4"/>
    <w:rsid w:val="009E7C6B"/>
    <w:rsid w:val="009E7C7F"/>
    <w:rsid w:val="009E7CED"/>
    <w:rsid w:val="009E7EDD"/>
    <w:rsid w:val="009F0099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03A"/>
    <w:rsid w:val="009F3244"/>
    <w:rsid w:val="009F3711"/>
    <w:rsid w:val="009F3983"/>
    <w:rsid w:val="009F3BBA"/>
    <w:rsid w:val="009F417D"/>
    <w:rsid w:val="009F42E2"/>
    <w:rsid w:val="009F456A"/>
    <w:rsid w:val="009F487B"/>
    <w:rsid w:val="009F487F"/>
    <w:rsid w:val="009F4899"/>
    <w:rsid w:val="009F4CBD"/>
    <w:rsid w:val="009F4D14"/>
    <w:rsid w:val="009F52B9"/>
    <w:rsid w:val="009F5309"/>
    <w:rsid w:val="009F5400"/>
    <w:rsid w:val="009F57C7"/>
    <w:rsid w:val="009F5837"/>
    <w:rsid w:val="009F5A56"/>
    <w:rsid w:val="009F5AF5"/>
    <w:rsid w:val="009F6AB6"/>
    <w:rsid w:val="009F6ABA"/>
    <w:rsid w:val="009F6AD9"/>
    <w:rsid w:val="009F7066"/>
    <w:rsid w:val="009F7260"/>
    <w:rsid w:val="009F76BE"/>
    <w:rsid w:val="009F7DBC"/>
    <w:rsid w:val="009F7FDC"/>
    <w:rsid w:val="00A001D9"/>
    <w:rsid w:val="00A00E13"/>
    <w:rsid w:val="00A00E82"/>
    <w:rsid w:val="00A00EE8"/>
    <w:rsid w:val="00A00F0F"/>
    <w:rsid w:val="00A0101E"/>
    <w:rsid w:val="00A01076"/>
    <w:rsid w:val="00A012D6"/>
    <w:rsid w:val="00A01305"/>
    <w:rsid w:val="00A014CB"/>
    <w:rsid w:val="00A01551"/>
    <w:rsid w:val="00A01BBD"/>
    <w:rsid w:val="00A01E64"/>
    <w:rsid w:val="00A01F42"/>
    <w:rsid w:val="00A02117"/>
    <w:rsid w:val="00A0223A"/>
    <w:rsid w:val="00A0236F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E61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97C"/>
    <w:rsid w:val="00A05B59"/>
    <w:rsid w:val="00A062FD"/>
    <w:rsid w:val="00A06782"/>
    <w:rsid w:val="00A06F24"/>
    <w:rsid w:val="00A06FE3"/>
    <w:rsid w:val="00A070B8"/>
    <w:rsid w:val="00A07173"/>
    <w:rsid w:val="00A0748F"/>
    <w:rsid w:val="00A0765B"/>
    <w:rsid w:val="00A07B93"/>
    <w:rsid w:val="00A07D80"/>
    <w:rsid w:val="00A07E22"/>
    <w:rsid w:val="00A1007D"/>
    <w:rsid w:val="00A103D2"/>
    <w:rsid w:val="00A10417"/>
    <w:rsid w:val="00A10793"/>
    <w:rsid w:val="00A109DC"/>
    <w:rsid w:val="00A10A2C"/>
    <w:rsid w:val="00A111EE"/>
    <w:rsid w:val="00A11492"/>
    <w:rsid w:val="00A118E5"/>
    <w:rsid w:val="00A12016"/>
    <w:rsid w:val="00A122EA"/>
    <w:rsid w:val="00A12357"/>
    <w:rsid w:val="00A123A7"/>
    <w:rsid w:val="00A127EC"/>
    <w:rsid w:val="00A127EE"/>
    <w:rsid w:val="00A128F5"/>
    <w:rsid w:val="00A12D86"/>
    <w:rsid w:val="00A1328B"/>
    <w:rsid w:val="00A13495"/>
    <w:rsid w:val="00A13508"/>
    <w:rsid w:val="00A1378F"/>
    <w:rsid w:val="00A13A73"/>
    <w:rsid w:val="00A13AEF"/>
    <w:rsid w:val="00A13BDE"/>
    <w:rsid w:val="00A13F9A"/>
    <w:rsid w:val="00A142E3"/>
    <w:rsid w:val="00A144A1"/>
    <w:rsid w:val="00A145B7"/>
    <w:rsid w:val="00A145C6"/>
    <w:rsid w:val="00A148E9"/>
    <w:rsid w:val="00A148EA"/>
    <w:rsid w:val="00A14A13"/>
    <w:rsid w:val="00A150D1"/>
    <w:rsid w:val="00A15280"/>
    <w:rsid w:val="00A152D2"/>
    <w:rsid w:val="00A1530C"/>
    <w:rsid w:val="00A1532A"/>
    <w:rsid w:val="00A15383"/>
    <w:rsid w:val="00A15543"/>
    <w:rsid w:val="00A15605"/>
    <w:rsid w:val="00A15890"/>
    <w:rsid w:val="00A15E90"/>
    <w:rsid w:val="00A15ED5"/>
    <w:rsid w:val="00A15F49"/>
    <w:rsid w:val="00A1630D"/>
    <w:rsid w:val="00A16888"/>
    <w:rsid w:val="00A168E8"/>
    <w:rsid w:val="00A16979"/>
    <w:rsid w:val="00A16BB7"/>
    <w:rsid w:val="00A16D91"/>
    <w:rsid w:val="00A17561"/>
    <w:rsid w:val="00A175B4"/>
    <w:rsid w:val="00A17A97"/>
    <w:rsid w:val="00A20042"/>
    <w:rsid w:val="00A20057"/>
    <w:rsid w:val="00A2047D"/>
    <w:rsid w:val="00A204E5"/>
    <w:rsid w:val="00A20A8D"/>
    <w:rsid w:val="00A20D48"/>
    <w:rsid w:val="00A20E11"/>
    <w:rsid w:val="00A212BE"/>
    <w:rsid w:val="00A213B2"/>
    <w:rsid w:val="00A21A13"/>
    <w:rsid w:val="00A21B1B"/>
    <w:rsid w:val="00A21B26"/>
    <w:rsid w:val="00A21CB2"/>
    <w:rsid w:val="00A21D1A"/>
    <w:rsid w:val="00A21F18"/>
    <w:rsid w:val="00A226E0"/>
    <w:rsid w:val="00A22D19"/>
    <w:rsid w:val="00A2303E"/>
    <w:rsid w:val="00A23AA3"/>
    <w:rsid w:val="00A23C19"/>
    <w:rsid w:val="00A23DBC"/>
    <w:rsid w:val="00A2427B"/>
    <w:rsid w:val="00A2450C"/>
    <w:rsid w:val="00A2498A"/>
    <w:rsid w:val="00A25240"/>
    <w:rsid w:val="00A25314"/>
    <w:rsid w:val="00A25489"/>
    <w:rsid w:val="00A25695"/>
    <w:rsid w:val="00A26289"/>
    <w:rsid w:val="00A263DA"/>
    <w:rsid w:val="00A26503"/>
    <w:rsid w:val="00A266E1"/>
    <w:rsid w:val="00A2703C"/>
    <w:rsid w:val="00A27130"/>
    <w:rsid w:val="00A27418"/>
    <w:rsid w:val="00A27546"/>
    <w:rsid w:val="00A2766A"/>
    <w:rsid w:val="00A2795A"/>
    <w:rsid w:val="00A27985"/>
    <w:rsid w:val="00A279F7"/>
    <w:rsid w:val="00A27B7A"/>
    <w:rsid w:val="00A27C44"/>
    <w:rsid w:val="00A27F52"/>
    <w:rsid w:val="00A3005D"/>
    <w:rsid w:val="00A30343"/>
    <w:rsid w:val="00A30401"/>
    <w:rsid w:val="00A304EF"/>
    <w:rsid w:val="00A3073A"/>
    <w:rsid w:val="00A30A89"/>
    <w:rsid w:val="00A30B03"/>
    <w:rsid w:val="00A30F7E"/>
    <w:rsid w:val="00A3102B"/>
    <w:rsid w:val="00A3160C"/>
    <w:rsid w:val="00A3165D"/>
    <w:rsid w:val="00A31E68"/>
    <w:rsid w:val="00A31F0A"/>
    <w:rsid w:val="00A32149"/>
    <w:rsid w:val="00A3215E"/>
    <w:rsid w:val="00A32242"/>
    <w:rsid w:val="00A32298"/>
    <w:rsid w:val="00A32605"/>
    <w:rsid w:val="00A32B6B"/>
    <w:rsid w:val="00A32E19"/>
    <w:rsid w:val="00A32E32"/>
    <w:rsid w:val="00A332A6"/>
    <w:rsid w:val="00A3362D"/>
    <w:rsid w:val="00A3371C"/>
    <w:rsid w:val="00A33EC2"/>
    <w:rsid w:val="00A3401F"/>
    <w:rsid w:val="00A340A4"/>
    <w:rsid w:val="00A348A6"/>
    <w:rsid w:val="00A34E2A"/>
    <w:rsid w:val="00A35203"/>
    <w:rsid w:val="00A35505"/>
    <w:rsid w:val="00A35602"/>
    <w:rsid w:val="00A3569E"/>
    <w:rsid w:val="00A3578E"/>
    <w:rsid w:val="00A358E4"/>
    <w:rsid w:val="00A3595D"/>
    <w:rsid w:val="00A359D3"/>
    <w:rsid w:val="00A35B6B"/>
    <w:rsid w:val="00A35C2C"/>
    <w:rsid w:val="00A35D65"/>
    <w:rsid w:val="00A35E61"/>
    <w:rsid w:val="00A35F19"/>
    <w:rsid w:val="00A35FBD"/>
    <w:rsid w:val="00A36206"/>
    <w:rsid w:val="00A36454"/>
    <w:rsid w:val="00A3652C"/>
    <w:rsid w:val="00A3661D"/>
    <w:rsid w:val="00A36775"/>
    <w:rsid w:val="00A36BBB"/>
    <w:rsid w:val="00A36E2C"/>
    <w:rsid w:val="00A36ECB"/>
    <w:rsid w:val="00A37366"/>
    <w:rsid w:val="00A373FB"/>
    <w:rsid w:val="00A3757E"/>
    <w:rsid w:val="00A377D1"/>
    <w:rsid w:val="00A37CF2"/>
    <w:rsid w:val="00A40037"/>
    <w:rsid w:val="00A400CD"/>
    <w:rsid w:val="00A4013D"/>
    <w:rsid w:val="00A40169"/>
    <w:rsid w:val="00A40411"/>
    <w:rsid w:val="00A405CF"/>
    <w:rsid w:val="00A40718"/>
    <w:rsid w:val="00A4074E"/>
    <w:rsid w:val="00A40A54"/>
    <w:rsid w:val="00A40C31"/>
    <w:rsid w:val="00A40D07"/>
    <w:rsid w:val="00A4127C"/>
    <w:rsid w:val="00A413CB"/>
    <w:rsid w:val="00A418C6"/>
    <w:rsid w:val="00A41947"/>
    <w:rsid w:val="00A41BC6"/>
    <w:rsid w:val="00A41D34"/>
    <w:rsid w:val="00A42019"/>
    <w:rsid w:val="00A4260F"/>
    <w:rsid w:val="00A42775"/>
    <w:rsid w:val="00A428C2"/>
    <w:rsid w:val="00A43092"/>
    <w:rsid w:val="00A434EC"/>
    <w:rsid w:val="00A43656"/>
    <w:rsid w:val="00A4383F"/>
    <w:rsid w:val="00A4396B"/>
    <w:rsid w:val="00A439E6"/>
    <w:rsid w:val="00A43C0E"/>
    <w:rsid w:val="00A43C2F"/>
    <w:rsid w:val="00A43D61"/>
    <w:rsid w:val="00A43DF3"/>
    <w:rsid w:val="00A44419"/>
    <w:rsid w:val="00A446DE"/>
    <w:rsid w:val="00A44ACE"/>
    <w:rsid w:val="00A44E3F"/>
    <w:rsid w:val="00A459FF"/>
    <w:rsid w:val="00A45D2D"/>
    <w:rsid w:val="00A45EE1"/>
    <w:rsid w:val="00A4635C"/>
    <w:rsid w:val="00A46702"/>
    <w:rsid w:val="00A4695B"/>
    <w:rsid w:val="00A46C45"/>
    <w:rsid w:val="00A47104"/>
    <w:rsid w:val="00A4750F"/>
    <w:rsid w:val="00A47902"/>
    <w:rsid w:val="00A47A37"/>
    <w:rsid w:val="00A47A4D"/>
    <w:rsid w:val="00A47CA1"/>
    <w:rsid w:val="00A505E5"/>
    <w:rsid w:val="00A50610"/>
    <w:rsid w:val="00A50EC9"/>
    <w:rsid w:val="00A511C3"/>
    <w:rsid w:val="00A511F8"/>
    <w:rsid w:val="00A5120F"/>
    <w:rsid w:val="00A516B0"/>
    <w:rsid w:val="00A51847"/>
    <w:rsid w:val="00A51934"/>
    <w:rsid w:val="00A51A1D"/>
    <w:rsid w:val="00A51AAD"/>
    <w:rsid w:val="00A51C1D"/>
    <w:rsid w:val="00A51D2D"/>
    <w:rsid w:val="00A52A7F"/>
    <w:rsid w:val="00A52ACB"/>
    <w:rsid w:val="00A52DCC"/>
    <w:rsid w:val="00A52E54"/>
    <w:rsid w:val="00A52E65"/>
    <w:rsid w:val="00A531C1"/>
    <w:rsid w:val="00A5351A"/>
    <w:rsid w:val="00A5375C"/>
    <w:rsid w:val="00A53A34"/>
    <w:rsid w:val="00A53C43"/>
    <w:rsid w:val="00A53DE5"/>
    <w:rsid w:val="00A541A4"/>
    <w:rsid w:val="00A54636"/>
    <w:rsid w:val="00A5493E"/>
    <w:rsid w:val="00A552D2"/>
    <w:rsid w:val="00A5544B"/>
    <w:rsid w:val="00A55544"/>
    <w:rsid w:val="00A556A6"/>
    <w:rsid w:val="00A55969"/>
    <w:rsid w:val="00A559B5"/>
    <w:rsid w:val="00A55A04"/>
    <w:rsid w:val="00A55C28"/>
    <w:rsid w:val="00A5693C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9C7"/>
    <w:rsid w:val="00A57AE8"/>
    <w:rsid w:val="00A57D0F"/>
    <w:rsid w:val="00A601A8"/>
    <w:rsid w:val="00A604CE"/>
    <w:rsid w:val="00A6060B"/>
    <w:rsid w:val="00A61445"/>
    <w:rsid w:val="00A61A75"/>
    <w:rsid w:val="00A61AB4"/>
    <w:rsid w:val="00A61B3E"/>
    <w:rsid w:val="00A61F3C"/>
    <w:rsid w:val="00A620E6"/>
    <w:rsid w:val="00A62354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0A"/>
    <w:rsid w:val="00A64219"/>
    <w:rsid w:val="00A643A7"/>
    <w:rsid w:val="00A647D8"/>
    <w:rsid w:val="00A64CE5"/>
    <w:rsid w:val="00A650BF"/>
    <w:rsid w:val="00A65289"/>
    <w:rsid w:val="00A653B9"/>
    <w:rsid w:val="00A65429"/>
    <w:rsid w:val="00A65521"/>
    <w:rsid w:val="00A65550"/>
    <w:rsid w:val="00A655C9"/>
    <w:rsid w:val="00A6587B"/>
    <w:rsid w:val="00A65908"/>
    <w:rsid w:val="00A65ABB"/>
    <w:rsid w:val="00A65CF0"/>
    <w:rsid w:val="00A66431"/>
    <w:rsid w:val="00A66884"/>
    <w:rsid w:val="00A66A67"/>
    <w:rsid w:val="00A66C25"/>
    <w:rsid w:val="00A66CB7"/>
    <w:rsid w:val="00A66DA0"/>
    <w:rsid w:val="00A66E06"/>
    <w:rsid w:val="00A66E32"/>
    <w:rsid w:val="00A66E58"/>
    <w:rsid w:val="00A671DD"/>
    <w:rsid w:val="00A67351"/>
    <w:rsid w:val="00A673A3"/>
    <w:rsid w:val="00A67544"/>
    <w:rsid w:val="00A677D6"/>
    <w:rsid w:val="00A6796D"/>
    <w:rsid w:val="00A67E6E"/>
    <w:rsid w:val="00A703A5"/>
    <w:rsid w:val="00A70AF5"/>
    <w:rsid w:val="00A70D4A"/>
    <w:rsid w:val="00A70E06"/>
    <w:rsid w:val="00A70F7D"/>
    <w:rsid w:val="00A71522"/>
    <w:rsid w:val="00A71B2C"/>
    <w:rsid w:val="00A71BB7"/>
    <w:rsid w:val="00A71FBA"/>
    <w:rsid w:val="00A7214B"/>
    <w:rsid w:val="00A72417"/>
    <w:rsid w:val="00A72990"/>
    <w:rsid w:val="00A729CD"/>
    <w:rsid w:val="00A72B31"/>
    <w:rsid w:val="00A72BC9"/>
    <w:rsid w:val="00A7303F"/>
    <w:rsid w:val="00A730B2"/>
    <w:rsid w:val="00A731CE"/>
    <w:rsid w:val="00A7351E"/>
    <w:rsid w:val="00A73852"/>
    <w:rsid w:val="00A739C4"/>
    <w:rsid w:val="00A73A77"/>
    <w:rsid w:val="00A73B43"/>
    <w:rsid w:val="00A74369"/>
    <w:rsid w:val="00A7449E"/>
    <w:rsid w:val="00A748A4"/>
    <w:rsid w:val="00A7491C"/>
    <w:rsid w:val="00A74A7A"/>
    <w:rsid w:val="00A74B61"/>
    <w:rsid w:val="00A74D1B"/>
    <w:rsid w:val="00A74F64"/>
    <w:rsid w:val="00A75378"/>
    <w:rsid w:val="00A75569"/>
    <w:rsid w:val="00A75A00"/>
    <w:rsid w:val="00A762F9"/>
    <w:rsid w:val="00A762FC"/>
    <w:rsid w:val="00A7639C"/>
    <w:rsid w:val="00A76538"/>
    <w:rsid w:val="00A766FA"/>
    <w:rsid w:val="00A7672B"/>
    <w:rsid w:val="00A769A9"/>
    <w:rsid w:val="00A771CF"/>
    <w:rsid w:val="00A772F6"/>
    <w:rsid w:val="00A77442"/>
    <w:rsid w:val="00A775C9"/>
    <w:rsid w:val="00A77C45"/>
    <w:rsid w:val="00A77E01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37F"/>
    <w:rsid w:val="00A824DA"/>
    <w:rsid w:val="00A827EE"/>
    <w:rsid w:val="00A8290B"/>
    <w:rsid w:val="00A82ED1"/>
    <w:rsid w:val="00A83110"/>
    <w:rsid w:val="00A83E1B"/>
    <w:rsid w:val="00A83E43"/>
    <w:rsid w:val="00A840F1"/>
    <w:rsid w:val="00A841E1"/>
    <w:rsid w:val="00A84792"/>
    <w:rsid w:val="00A84838"/>
    <w:rsid w:val="00A84A15"/>
    <w:rsid w:val="00A84A2A"/>
    <w:rsid w:val="00A84B03"/>
    <w:rsid w:val="00A84B3A"/>
    <w:rsid w:val="00A84C77"/>
    <w:rsid w:val="00A84E78"/>
    <w:rsid w:val="00A85410"/>
    <w:rsid w:val="00A858E2"/>
    <w:rsid w:val="00A85B38"/>
    <w:rsid w:val="00A86399"/>
    <w:rsid w:val="00A864F1"/>
    <w:rsid w:val="00A86698"/>
    <w:rsid w:val="00A866D9"/>
    <w:rsid w:val="00A867DE"/>
    <w:rsid w:val="00A869A8"/>
    <w:rsid w:val="00A86A4D"/>
    <w:rsid w:val="00A86DD8"/>
    <w:rsid w:val="00A87389"/>
    <w:rsid w:val="00A874BE"/>
    <w:rsid w:val="00A87502"/>
    <w:rsid w:val="00A900D5"/>
    <w:rsid w:val="00A909C7"/>
    <w:rsid w:val="00A90EAE"/>
    <w:rsid w:val="00A90F53"/>
    <w:rsid w:val="00A91602"/>
    <w:rsid w:val="00A91D5B"/>
    <w:rsid w:val="00A92186"/>
    <w:rsid w:val="00A92522"/>
    <w:rsid w:val="00A92956"/>
    <w:rsid w:val="00A92A7A"/>
    <w:rsid w:val="00A92E6E"/>
    <w:rsid w:val="00A92F29"/>
    <w:rsid w:val="00A930E5"/>
    <w:rsid w:val="00A93716"/>
    <w:rsid w:val="00A939A0"/>
    <w:rsid w:val="00A93A5F"/>
    <w:rsid w:val="00A93F74"/>
    <w:rsid w:val="00A93FAD"/>
    <w:rsid w:val="00A941C2"/>
    <w:rsid w:val="00A942A7"/>
    <w:rsid w:val="00A949FD"/>
    <w:rsid w:val="00A94A5A"/>
    <w:rsid w:val="00A94A71"/>
    <w:rsid w:val="00A94EC1"/>
    <w:rsid w:val="00A95358"/>
    <w:rsid w:val="00A95375"/>
    <w:rsid w:val="00A953F0"/>
    <w:rsid w:val="00A955E8"/>
    <w:rsid w:val="00A95967"/>
    <w:rsid w:val="00A95C5F"/>
    <w:rsid w:val="00A95C97"/>
    <w:rsid w:val="00A95DA0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9CE"/>
    <w:rsid w:val="00A97E86"/>
    <w:rsid w:val="00AA0091"/>
    <w:rsid w:val="00AA00C2"/>
    <w:rsid w:val="00AA01BA"/>
    <w:rsid w:val="00AA0208"/>
    <w:rsid w:val="00AA049B"/>
    <w:rsid w:val="00AA0693"/>
    <w:rsid w:val="00AA085D"/>
    <w:rsid w:val="00AA08F5"/>
    <w:rsid w:val="00AA0A9E"/>
    <w:rsid w:val="00AA0DAE"/>
    <w:rsid w:val="00AA14DD"/>
    <w:rsid w:val="00AA14ED"/>
    <w:rsid w:val="00AA15A5"/>
    <w:rsid w:val="00AA16CF"/>
    <w:rsid w:val="00AA1804"/>
    <w:rsid w:val="00AA1878"/>
    <w:rsid w:val="00AA1888"/>
    <w:rsid w:val="00AA1A14"/>
    <w:rsid w:val="00AA1E87"/>
    <w:rsid w:val="00AA2333"/>
    <w:rsid w:val="00AA2941"/>
    <w:rsid w:val="00AA2C2A"/>
    <w:rsid w:val="00AA2DA9"/>
    <w:rsid w:val="00AA2F3C"/>
    <w:rsid w:val="00AA3067"/>
    <w:rsid w:val="00AA36D8"/>
    <w:rsid w:val="00AA3893"/>
    <w:rsid w:val="00AA38C4"/>
    <w:rsid w:val="00AA38F7"/>
    <w:rsid w:val="00AA3D5A"/>
    <w:rsid w:val="00AA4097"/>
    <w:rsid w:val="00AA4236"/>
    <w:rsid w:val="00AA429D"/>
    <w:rsid w:val="00AA42F6"/>
    <w:rsid w:val="00AA440A"/>
    <w:rsid w:val="00AA4439"/>
    <w:rsid w:val="00AA468B"/>
    <w:rsid w:val="00AA4972"/>
    <w:rsid w:val="00AA4A12"/>
    <w:rsid w:val="00AA4A82"/>
    <w:rsid w:val="00AA4CBF"/>
    <w:rsid w:val="00AA4D1E"/>
    <w:rsid w:val="00AA4F64"/>
    <w:rsid w:val="00AA53D9"/>
    <w:rsid w:val="00AA55AC"/>
    <w:rsid w:val="00AA5A53"/>
    <w:rsid w:val="00AA5AD1"/>
    <w:rsid w:val="00AA5AE5"/>
    <w:rsid w:val="00AA65A8"/>
    <w:rsid w:val="00AA6737"/>
    <w:rsid w:val="00AA6B0A"/>
    <w:rsid w:val="00AA6CCE"/>
    <w:rsid w:val="00AA7047"/>
    <w:rsid w:val="00AA7282"/>
    <w:rsid w:val="00AA7AA5"/>
    <w:rsid w:val="00AB050F"/>
    <w:rsid w:val="00AB055D"/>
    <w:rsid w:val="00AB059F"/>
    <w:rsid w:val="00AB08AC"/>
    <w:rsid w:val="00AB08D7"/>
    <w:rsid w:val="00AB0ADF"/>
    <w:rsid w:val="00AB0DD3"/>
    <w:rsid w:val="00AB0FCC"/>
    <w:rsid w:val="00AB12AA"/>
    <w:rsid w:val="00AB13F9"/>
    <w:rsid w:val="00AB14E0"/>
    <w:rsid w:val="00AB152C"/>
    <w:rsid w:val="00AB1772"/>
    <w:rsid w:val="00AB179C"/>
    <w:rsid w:val="00AB1EAC"/>
    <w:rsid w:val="00AB1FEE"/>
    <w:rsid w:val="00AB23ED"/>
    <w:rsid w:val="00AB2597"/>
    <w:rsid w:val="00AB25E7"/>
    <w:rsid w:val="00AB27B6"/>
    <w:rsid w:val="00AB27D0"/>
    <w:rsid w:val="00AB2884"/>
    <w:rsid w:val="00AB29E5"/>
    <w:rsid w:val="00AB353C"/>
    <w:rsid w:val="00AB382C"/>
    <w:rsid w:val="00AB3B40"/>
    <w:rsid w:val="00AB3C74"/>
    <w:rsid w:val="00AB3C85"/>
    <w:rsid w:val="00AB3E3D"/>
    <w:rsid w:val="00AB40A6"/>
    <w:rsid w:val="00AB4492"/>
    <w:rsid w:val="00AB44E0"/>
    <w:rsid w:val="00AB46CC"/>
    <w:rsid w:val="00AB483A"/>
    <w:rsid w:val="00AB48D0"/>
    <w:rsid w:val="00AB4A2D"/>
    <w:rsid w:val="00AB4D69"/>
    <w:rsid w:val="00AB512F"/>
    <w:rsid w:val="00AB5A9E"/>
    <w:rsid w:val="00AB5B0D"/>
    <w:rsid w:val="00AB5FBD"/>
    <w:rsid w:val="00AB60C2"/>
    <w:rsid w:val="00AB61C9"/>
    <w:rsid w:val="00AB64CB"/>
    <w:rsid w:val="00AB65D9"/>
    <w:rsid w:val="00AB66BA"/>
    <w:rsid w:val="00AB6704"/>
    <w:rsid w:val="00AB6789"/>
    <w:rsid w:val="00AB67EC"/>
    <w:rsid w:val="00AB6A3F"/>
    <w:rsid w:val="00AB6CF9"/>
    <w:rsid w:val="00AB7224"/>
    <w:rsid w:val="00AB76A2"/>
    <w:rsid w:val="00AB78E8"/>
    <w:rsid w:val="00AB7A06"/>
    <w:rsid w:val="00AB7BC7"/>
    <w:rsid w:val="00AB7F7D"/>
    <w:rsid w:val="00AC0391"/>
    <w:rsid w:val="00AC0776"/>
    <w:rsid w:val="00AC0808"/>
    <w:rsid w:val="00AC0BA9"/>
    <w:rsid w:val="00AC0EE5"/>
    <w:rsid w:val="00AC10FB"/>
    <w:rsid w:val="00AC13AB"/>
    <w:rsid w:val="00AC1653"/>
    <w:rsid w:val="00AC188A"/>
    <w:rsid w:val="00AC18DB"/>
    <w:rsid w:val="00AC1BD5"/>
    <w:rsid w:val="00AC2213"/>
    <w:rsid w:val="00AC2246"/>
    <w:rsid w:val="00AC2281"/>
    <w:rsid w:val="00AC2328"/>
    <w:rsid w:val="00AC2492"/>
    <w:rsid w:val="00AC297D"/>
    <w:rsid w:val="00AC2A9B"/>
    <w:rsid w:val="00AC2DDD"/>
    <w:rsid w:val="00AC2F30"/>
    <w:rsid w:val="00AC2F77"/>
    <w:rsid w:val="00AC3007"/>
    <w:rsid w:val="00AC32A5"/>
    <w:rsid w:val="00AC3380"/>
    <w:rsid w:val="00AC3ACF"/>
    <w:rsid w:val="00AC3ADB"/>
    <w:rsid w:val="00AC3CB4"/>
    <w:rsid w:val="00AC3FEF"/>
    <w:rsid w:val="00AC40B7"/>
    <w:rsid w:val="00AC4353"/>
    <w:rsid w:val="00AC43D3"/>
    <w:rsid w:val="00AC45D3"/>
    <w:rsid w:val="00AC4AB2"/>
    <w:rsid w:val="00AC4AC5"/>
    <w:rsid w:val="00AC4DF0"/>
    <w:rsid w:val="00AC4F6F"/>
    <w:rsid w:val="00AC60A6"/>
    <w:rsid w:val="00AC6281"/>
    <w:rsid w:val="00AC6A78"/>
    <w:rsid w:val="00AC6F51"/>
    <w:rsid w:val="00AC7279"/>
    <w:rsid w:val="00AC7321"/>
    <w:rsid w:val="00AC76DF"/>
    <w:rsid w:val="00AC788F"/>
    <w:rsid w:val="00AC7926"/>
    <w:rsid w:val="00AC7962"/>
    <w:rsid w:val="00AC7968"/>
    <w:rsid w:val="00AC79DE"/>
    <w:rsid w:val="00AC7A6B"/>
    <w:rsid w:val="00AC7B42"/>
    <w:rsid w:val="00AC7CFF"/>
    <w:rsid w:val="00AC7F63"/>
    <w:rsid w:val="00AD028E"/>
    <w:rsid w:val="00AD02BC"/>
    <w:rsid w:val="00AD02F9"/>
    <w:rsid w:val="00AD03C4"/>
    <w:rsid w:val="00AD046D"/>
    <w:rsid w:val="00AD0539"/>
    <w:rsid w:val="00AD05CD"/>
    <w:rsid w:val="00AD0B74"/>
    <w:rsid w:val="00AD0CF3"/>
    <w:rsid w:val="00AD0D02"/>
    <w:rsid w:val="00AD0EA7"/>
    <w:rsid w:val="00AD167E"/>
    <w:rsid w:val="00AD183F"/>
    <w:rsid w:val="00AD1B22"/>
    <w:rsid w:val="00AD1D9F"/>
    <w:rsid w:val="00AD21EE"/>
    <w:rsid w:val="00AD2612"/>
    <w:rsid w:val="00AD2D11"/>
    <w:rsid w:val="00AD2D2F"/>
    <w:rsid w:val="00AD2D5D"/>
    <w:rsid w:val="00AD2E06"/>
    <w:rsid w:val="00AD2ECA"/>
    <w:rsid w:val="00AD3010"/>
    <w:rsid w:val="00AD3238"/>
    <w:rsid w:val="00AD3483"/>
    <w:rsid w:val="00AD34FE"/>
    <w:rsid w:val="00AD3571"/>
    <w:rsid w:val="00AD3786"/>
    <w:rsid w:val="00AD39F3"/>
    <w:rsid w:val="00AD3A33"/>
    <w:rsid w:val="00AD3A58"/>
    <w:rsid w:val="00AD4309"/>
    <w:rsid w:val="00AD43E9"/>
    <w:rsid w:val="00AD440A"/>
    <w:rsid w:val="00AD4410"/>
    <w:rsid w:val="00AD4535"/>
    <w:rsid w:val="00AD46A1"/>
    <w:rsid w:val="00AD47EF"/>
    <w:rsid w:val="00AD48FB"/>
    <w:rsid w:val="00AD4BB8"/>
    <w:rsid w:val="00AD4D73"/>
    <w:rsid w:val="00AD4E85"/>
    <w:rsid w:val="00AD4F4E"/>
    <w:rsid w:val="00AD516C"/>
    <w:rsid w:val="00AD5566"/>
    <w:rsid w:val="00AD56CA"/>
    <w:rsid w:val="00AD586F"/>
    <w:rsid w:val="00AD5914"/>
    <w:rsid w:val="00AD5B56"/>
    <w:rsid w:val="00AD5DAB"/>
    <w:rsid w:val="00AD6341"/>
    <w:rsid w:val="00AD651E"/>
    <w:rsid w:val="00AD6649"/>
    <w:rsid w:val="00AD69E1"/>
    <w:rsid w:val="00AD6AD0"/>
    <w:rsid w:val="00AD71F0"/>
    <w:rsid w:val="00AD74B4"/>
    <w:rsid w:val="00AD7613"/>
    <w:rsid w:val="00AD7ACD"/>
    <w:rsid w:val="00AD7DCE"/>
    <w:rsid w:val="00AE0287"/>
    <w:rsid w:val="00AE03ED"/>
    <w:rsid w:val="00AE03FB"/>
    <w:rsid w:val="00AE0495"/>
    <w:rsid w:val="00AE050B"/>
    <w:rsid w:val="00AE0A0A"/>
    <w:rsid w:val="00AE0A48"/>
    <w:rsid w:val="00AE0D5E"/>
    <w:rsid w:val="00AE1103"/>
    <w:rsid w:val="00AE12E8"/>
    <w:rsid w:val="00AE1363"/>
    <w:rsid w:val="00AE15A0"/>
    <w:rsid w:val="00AE1823"/>
    <w:rsid w:val="00AE18C2"/>
    <w:rsid w:val="00AE1943"/>
    <w:rsid w:val="00AE1C5E"/>
    <w:rsid w:val="00AE1CA4"/>
    <w:rsid w:val="00AE1D05"/>
    <w:rsid w:val="00AE1EE6"/>
    <w:rsid w:val="00AE2520"/>
    <w:rsid w:val="00AE2A3E"/>
    <w:rsid w:val="00AE2C73"/>
    <w:rsid w:val="00AE2EA6"/>
    <w:rsid w:val="00AE2F22"/>
    <w:rsid w:val="00AE329D"/>
    <w:rsid w:val="00AE338F"/>
    <w:rsid w:val="00AE358D"/>
    <w:rsid w:val="00AE35FC"/>
    <w:rsid w:val="00AE3676"/>
    <w:rsid w:val="00AE3820"/>
    <w:rsid w:val="00AE3ABD"/>
    <w:rsid w:val="00AE3B20"/>
    <w:rsid w:val="00AE3C75"/>
    <w:rsid w:val="00AE3E67"/>
    <w:rsid w:val="00AE3EB1"/>
    <w:rsid w:val="00AE3ED5"/>
    <w:rsid w:val="00AE3F32"/>
    <w:rsid w:val="00AE4384"/>
    <w:rsid w:val="00AE4913"/>
    <w:rsid w:val="00AE4F06"/>
    <w:rsid w:val="00AE57FE"/>
    <w:rsid w:val="00AE59DA"/>
    <w:rsid w:val="00AE5A91"/>
    <w:rsid w:val="00AE5AF3"/>
    <w:rsid w:val="00AE5B56"/>
    <w:rsid w:val="00AE5F89"/>
    <w:rsid w:val="00AE604D"/>
    <w:rsid w:val="00AE64D7"/>
    <w:rsid w:val="00AE6585"/>
    <w:rsid w:val="00AE660F"/>
    <w:rsid w:val="00AE6862"/>
    <w:rsid w:val="00AE6AE9"/>
    <w:rsid w:val="00AE71D8"/>
    <w:rsid w:val="00AE7381"/>
    <w:rsid w:val="00AE762C"/>
    <w:rsid w:val="00AE79E8"/>
    <w:rsid w:val="00AE7C3C"/>
    <w:rsid w:val="00AE7F26"/>
    <w:rsid w:val="00AF0000"/>
    <w:rsid w:val="00AF00BB"/>
    <w:rsid w:val="00AF0184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28C0"/>
    <w:rsid w:val="00AF3504"/>
    <w:rsid w:val="00AF3756"/>
    <w:rsid w:val="00AF37AA"/>
    <w:rsid w:val="00AF3804"/>
    <w:rsid w:val="00AF385F"/>
    <w:rsid w:val="00AF3A41"/>
    <w:rsid w:val="00AF3C31"/>
    <w:rsid w:val="00AF3DE0"/>
    <w:rsid w:val="00AF3FC4"/>
    <w:rsid w:val="00AF41A6"/>
    <w:rsid w:val="00AF440E"/>
    <w:rsid w:val="00AF441C"/>
    <w:rsid w:val="00AF46F1"/>
    <w:rsid w:val="00AF4997"/>
    <w:rsid w:val="00AF4AB9"/>
    <w:rsid w:val="00AF4C77"/>
    <w:rsid w:val="00AF4EC1"/>
    <w:rsid w:val="00AF50BD"/>
    <w:rsid w:val="00AF52DC"/>
    <w:rsid w:val="00AF531E"/>
    <w:rsid w:val="00AF566F"/>
    <w:rsid w:val="00AF56CF"/>
    <w:rsid w:val="00AF59CB"/>
    <w:rsid w:val="00AF6426"/>
    <w:rsid w:val="00AF643C"/>
    <w:rsid w:val="00AF655A"/>
    <w:rsid w:val="00AF6581"/>
    <w:rsid w:val="00AF673F"/>
    <w:rsid w:val="00AF69BA"/>
    <w:rsid w:val="00AF6D49"/>
    <w:rsid w:val="00AF6F1C"/>
    <w:rsid w:val="00AF75D9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08"/>
    <w:rsid w:val="00B01337"/>
    <w:rsid w:val="00B01467"/>
    <w:rsid w:val="00B0179B"/>
    <w:rsid w:val="00B01AFE"/>
    <w:rsid w:val="00B01BEB"/>
    <w:rsid w:val="00B01DEE"/>
    <w:rsid w:val="00B0232E"/>
    <w:rsid w:val="00B02551"/>
    <w:rsid w:val="00B025B9"/>
    <w:rsid w:val="00B02643"/>
    <w:rsid w:val="00B02A55"/>
    <w:rsid w:val="00B02A6A"/>
    <w:rsid w:val="00B02E79"/>
    <w:rsid w:val="00B030B9"/>
    <w:rsid w:val="00B031E9"/>
    <w:rsid w:val="00B03417"/>
    <w:rsid w:val="00B03475"/>
    <w:rsid w:val="00B0421D"/>
    <w:rsid w:val="00B0478F"/>
    <w:rsid w:val="00B048FD"/>
    <w:rsid w:val="00B04A65"/>
    <w:rsid w:val="00B04B06"/>
    <w:rsid w:val="00B04B27"/>
    <w:rsid w:val="00B05000"/>
    <w:rsid w:val="00B05064"/>
    <w:rsid w:val="00B050A4"/>
    <w:rsid w:val="00B05502"/>
    <w:rsid w:val="00B055CD"/>
    <w:rsid w:val="00B05731"/>
    <w:rsid w:val="00B0589A"/>
    <w:rsid w:val="00B05AB3"/>
    <w:rsid w:val="00B05E46"/>
    <w:rsid w:val="00B06105"/>
    <w:rsid w:val="00B065F8"/>
    <w:rsid w:val="00B0679F"/>
    <w:rsid w:val="00B069DE"/>
    <w:rsid w:val="00B06B1B"/>
    <w:rsid w:val="00B07200"/>
    <w:rsid w:val="00B0728F"/>
    <w:rsid w:val="00B0748B"/>
    <w:rsid w:val="00B07B3F"/>
    <w:rsid w:val="00B1013F"/>
    <w:rsid w:val="00B1025F"/>
    <w:rsid w:val="00B106BC"/>
    <w:rsid w:val="00B10B0A"/>
    <w:rsid w:val="00B10FDE"/>
    <w:rsid w:val="00B1117B"/>
    <w:rsid w:val="00B11266"/>
    <w:rsid w:val="00B1127C"/>
    <w:rsid w:val="00B11473"/>
    <w:rsid w:val="00B1185B"/>
    <w:rsid w:val="00B11882"/>
    <w:rsid w:val="00B119E4"/>
    <w:rsid w:val="00B11E6B"/>
    <w:rsid w:val="00B12510"/>
    <w:rsid w:val="00B125CE"/>
    <w:rsid w:val="00B12E55"/>
    <w:rsid w:val="00B13046"/>
    <w:rsid w:val="00B130FE"/>
    <w:rsid w:val="00B131CA"/>
    <w:rsid w:val="00B131EC"/>
    <w:rsid w:val="00B136C1"/>
    <w:rsid w:val="00B1376D"/>
    <w:rsid w:val="00B13B0F"/>
    <w:rsid w:val="00B13D2B"/>
    <w:rsid w:val="00B13E73"/>
    <w:rsid w:val="00B13F0A"/>
    <w:rsid w:val="00B13F42"/>
    <w:rsid w:val="00B14376"/>
    <w:rsid w:val="00B14716"/>
    <w:rsid w:val="00B14B48"/>
    <w:rsid w:val="00B14D4E"/>
    <w:rsid w:val="00B151EB"/>
    <w:rsid w:val="00B15337"/>
    <w:rsid w:val="00B1552C"/>
    <w:rsid w:val="00B15848"/>
    <w:rsid w:val="00B15AC6"/>
    <w:rsid w:val="00B15B1C"/>
    <w:rsid w:val="00B16070"/>
    <w:rsid w:val="00B1664E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59B"/>
    <w:rsid w:val="00B179FB"/>
    <w:rsid w:val="00B17BE9"/>
    <w:rsid w:val="00B17C12"/>
    <w:rsid w:val="00B17E5F"/>
    <w:rsid w:val="00B2001C"/>
    <w:rsid w:val="00B20292"/>
    <w:rsid w:val="00B202FC"/>
    <w:rsid w:val="00B2051E"/>
    <w:rsid w:val="00B21172"/>
    <w:rsid w:val="00B214C5"/>
    <w:rsid w:val="00B2162C"/>
    <w:rsid w:val="00B21745"/>
    <w:rsid w:val="00B21766"/>
    <w:rsid w:val="00B219DB"/>
    <w:rsid w:val="00B21E3D"/>
    <w:rsid w:val="00B21F65"/>
    <w:rsid w:val="00B22CEB"/>
    <w:rsid w:val="00B22FA4"/>
    <w:rsid w:val="00B2312E"/>
    <w:rsid w:val="00B2318E"/>
    <w:rsid w:val="00B2332D"/>
    <w:rsid w:val="00B234B6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22D"/>
    <w:rsid w:val="00B2533F"/>
    <w:rsid w:val="00B2542C"/>
    <w:rsid w:val="00B255FE"/>
    <w:rsid w:val="00B25AA8"/>
    <w:rsid w:val="00B25E44"/>
    <w:rsid w:val="00B26472"/>
    <w:rsid w:val="00B26784"/>
    <w:rsid w:val="00B2688A"/>
    <w:rsid w:val="00B26E5A"/>
    <w:rsid w:val="00B274CC"/>
    <w:rsid w:val="00B276B5"/>
    <w:rsid w:val="00B27F72"/>
    <w:rsid w:val="00B27FC0"/>
    <w:rsid w:val="00B27FF5"/>
    <w:rsid w:val="00B30106"/>
    <w:rsid w:val="00B3015A"/>
    <w:rsid w:val="00B307DA"/>
    <w:rsid w:val="00B30D1F"/>
    <w:rsid w:val="00B31132"/>
    <w:rsid w:val="00B31411"/>
    <w:rsid w:val="00B31BF0"/>
    <w:rsid w:val="00B323BC"/>
    <w:rsid w:val="00B3249A"/>
    <w:rsid w:val="00B324A4"/>
    <w:rsid w:val="00B324DD"/>
    <w:rsid w:val="00B32783"/>
    <w:rsid w:val="00B32992"/>
    <w:rsid w:val="00B32C0A"/>
    <w:rsid w:val="00B32E31"/>
    <w:rsid w:val="00B33252"/>
    <w:rsid w:val="00B332E8"/>
    <w:rsid w:val="00B33378"/>
    <w:rsid w:val="00B3396F"/>
    <w:rsid w:val="00B33B11"/>
    <w:rsid w:val="00B33CAC"/>
    <w:rsid w:val="00B33E75"/>
    <w:rsid w:val="00B33F73"/>
    <w:rsid w:val="00B3482C"/>
    <w:rsid w:val="00B34BA1"/>
    <w:rsid w:val="00B35067"/>
    <w:rsid w:val="00B35425"/>
    <w:rsid w:val="00B35A00"/>
    <w:rsid w:val="00B35B02"/>
    <w:rsid w:val="00B35D90"/>
    <w:rsid w:val="00B3639C"/>
    <w:rsid w:val="00B363F3"/>
    <w:rsid w:val="00B364AF"/>
    <w:rsid w:val="00B36580"/>
    <w:rsid w:val="00B365A0"/>
    <w:rsid w:val="00B36A0D"/>
    <w:rsid w:val="00B36A9E"/>
    <w:rsid w:val="00B36FA6"/>
    <w:rsid w:val="00B37175"/>
    <w:rsid w:val="00B37204"/>
    <w:rsid w:val="00B3789A"/>
    <w:rsid w:val="00B379D7"/>
    <w:rsid w:val="00B37A02"/>
    <w:rsid w:val="00B37BEC"/>
    <w:rsid w:val="00B37FFA"/>
    <w:rsid w:val="00B40438"/>
    <w:rsid w:val="00B404AA"/>
    <w:rsid w:val="00B4069D"/>
    <w:rsid w:val="00B40933"/>
    <w:rsid w:val="00B40962"/>
    <w:rsid w:val="00B40ADE"/>
    <w:rsid w:val="00B40C43"/>
    <w:rsid w:val="00B40EC1"/>
    <w:rsid w:val="00B4102D"/>
    <w:rsid w:val="00B41175"/>
    <w:rsid w:val="00B4117F"/>
    <w:rsid w:val="00B41335"/>
    <w:rsid w:val="00B41653"/>
    <w:rsid w:val="00B41810"/>
    <w:rsid w:val="00B41A67"/>
    <w:rsid w:val="00B41B5B"/>
    <w:rsid w:val="00B41CC4"/>
    <w:rsid w:val="00B41F25"/>
    <w:rsid w:val="00B42343"/>
    <w:rsid w:val="00B423A5"/>
    <w:rsid w:val="00B424A7"/>
    <w:rsid w:val="00B4251C"/>
    <w:rsid w:val="00B42AED"/>
    <w:rsid w:val="00B42E43"/>
    <w:rsid w:val="00B42E47"/>
    <w:rsid w:val="00B42E78"/>
    <w:rsid w:val="00B42EE9"/>
    <w:rsid w:val="00B42F00"/>
    <w:rsid w:val="00B433B8"/>
    <w:rsid w:val="00B433DC"/>
    <w:rsid w:val="00B4356C"/>
    <w:rsid w:val="00B43629"/>
    <w:rsid w:val="00B43904"/>
    <w:rsid w:val="00B43B1B"/>
    <w:rsid w:val="00B43D40"/>
    <w:rsid w:val="00B43F75"/>
    <w:rsid w:val="00B44004"/>
    <w:rsid w:val="00B442F9"/>
    <w:rsid w:val="00B44343"/>
    <w:rsid w:val="00B443A5"/>
    <w:rsid w:val="00B44549"/>
    <w:rsid w:val="00B44555"/>
    <w:rsid w:val="00B44991"/>
    <w:rsid w:val="00B44A65"/>
    <w:rsid w:val="00B44A9A"/>
    <w:rsid w:val="00B44AC6"/>
    <w:rsid w:val="00B44B6C"/>
    <w:rsid w:val="00B450CB"/>
    <w:rsid w:val="00B453E5"/>
    <w:rsid w:val="00B45DAF"/>
    <w:rsid w:val="00B45E6F"/>
    <w:rsid w:val="00B4600D"/>
    <w:rsid w:val="00B464F5"/>
    <w:rsid w:val="00B464FA"/>
    <w:rsid w:val="00B466C6"/>
    <w:rsid w:val="00B467C1"/>
    <w:rsid w:val="00B46912"/>
    <w:rsid w:val="00B47037"/>
    <w:rsid w:val="00B473F9"/>
    <w:rsid w:val="00B4749A"/>
    <w:rsid w:val="00B47A2E"/>
    <w:rsid w:val="00B47C82"/>
    <w:rsid w:val="00B47E64"/>
    <w:rsid w:val="00B5014B"/>
    <w:rsid w:val="00B5019E"/>
    <w:rsid w:val="00B50370"/>
    <w:rsid w:val="00B50468"/>
    <w:rsid w:val="00B509C0"/>
    <w:rsid w:val="00B50A3F"/>
    <w:rsid w:val="00B50BEB"/>
    <w:rsid w:val="00B50C8D"/>
    <w:rsid w:val="00B511D2"/>
    <w:rsid w:val="00B512B4"/>
    <w:rsid w:val="00B51E8B"/>
    <w:rsid w:val="00B527F7"/>
    <w:rsid w:val="00B529AA"/>
    <w:rsid w:val="00B52A87"/>
    <w:rsid w:val="00B52B11"/>
    <w:rsid w:val="00B52C63"/>
    <w:rsid w:val="00B52E32"/>
    <w:rsid w:val="00B52F96"/>
    <w:rsid w:val="00B532AE"/>
    <w:rsid w:val="00B53416"/>
    <w:rsid w:val="00B53423"/>
    <w:rsid w:val="00B537AA"/>
    <w:rsid w:val="00B538F0"/>
    <w:rsid w:val="00B53F95"/>
    <w:rsid w:val="00B53F9E"/>
    <w:rsid w:val="00B54094"/>
    <w:rsid w:val="00B54481"/>
    <w:rsid w:val="00B54532"/>
    <w:rsid w:val="00B54580"/>
    <w:rsid w:val="00B54659"/>
    <w:rsid w:val="00B54C47"/>
    <w:rsid w:val="00B54DD0"/>
    <w:rsid w:val="00B54E62"/>
    <w:rsid w:val="00B54E6E"/>
    <w:rsid w:val="00B55042"/>
    <w:rsid w:val="00B5560E"/>
    <w:rsid w:val="00B55613"/>
    <w:rsid w:val="00B55656"/>
    <w:rsid w:val="00B55965"/>
    <w:rsid w:val="00B55AE4"/>
    <w:rsid w:val="00B55C8C"/>
    <w:rsid w:val="00B55F69"/>
    <w:rsid w:val="00B561DF"/>
    <w:rsid w:val="00B56477"/>
    <w:rsid w:val="00B565FA"/>
    <w:rsid w:val="00B56BBA"/>
    <w:rsid w:val="00B56D05"/>
    <w:rsid w:val="00B56D65"/>
    <w:rsid w:val="00B56E00"/>
    <w:rsid w:val="00B56E58"/>
    <w:rsid w:val="00B57080"/>
    <w:rsid w:val="00B5743A"/>
    <w:rsid w:val="00B5782F"/>
    <w:rsid w:val="00B57D6D"/>
    <w:rsid w:val="00B57E8C"/>
    <w:rsid w:val="00B600C7"/>
    <w:rsid w:val="00B601C9"/>
    <w:rsid w:val="00B602B4"/>
    <w:rsid w:val="00B60331"/>
    <w:rsid w:val="00B6077B"/>
    <w:rsid w:val="00B60A89"/>
    <w:rsid w:val="00B60BEA"/>
    <w:rsid w:val="00B6129F"/>
    <w:rsid w:val="00B613A4"/>
    <w:rsid w:val="00B6151E"/>
    <w:rsid w:val="00B616E2"/>
    <w:rsid w:val="00B61794"/>
    <w:rsid w:val="00B61853"/>
    <w:rsid w:val="00B61B3A"/>
    <w:rsid w:val="00B62214"/>
    <w:rsid w:val="00B6274B"/>
    <w:rsid w:val="00B62866"/>
    <w:rsid w:val="00B62880"/>
    <w:rsid w:val="00B62C7D"/>
    <w:rsid w:val="00B62F04"/>
    <w:rsid w:val="00B630AE"/>
    <w:rsid w:val="00B63105"/>
    <w:rsid w:val="00B632D7"/>
    <w:rsid w:val="00B6364A"/>
    <w:rsid w:val="00B63970"/>
    <w:rsid w:val="00B63CCC"/>
    <w:rsid w:val="00B63E8B"/>
    <w:rsid w:val="00B64169"/>
    <w:rsid w:val="00B6432F"/>
    <w:rsid w:val="00B64F98"/>
    <w:rsid w:val="00B6510B"/>
    <w:rsid w:val="00B65473"/>
    <w:rsid w:val="00B6547C"/>
    <w:rsid w:val="00B655B6"/>
    <w:rsid w:val="00B6565D"/>
    <w:rsid w:val="00B65885"/>
    <w:rsid w:val="00B658B3"/>
    <w:rsid w:val="00B65B66"/>
    <w:rsid w:val="00B65D1F"/>
    <w:rsid w:val="00B65F61"/>
    <w:rsid w:val="00B660E9"/>
    <w:rsid w:val="00B6630C"/>
    <w:rsid w:val="00B6680D"/>
    <w:rsid w:val="00B66ABF"/>
    <w:rsid w:val="00B66BE5"/>
    <w:rsid w:val="00B66C0F"/>
    <w:rsid w:val="00B66CCB"/>
    <w:rsid w:val="00B66E37"/>
    <w:rsid w:val="00B6735C"/>
    <w:rsid w:val="00B673B2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0C4F"/>
    <w:rsid w:val="00B70D82"/>
    <w:rsid w:val="00B71129"/>
    <w:rsid w:val="00B711CC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D34"/>
    <w:rsid w:val="00B73E37"/>
    <w:rsid w:val="00B74198"/>
    <w:rsid w:val="00B74660"/>
    <w:rsid w:val="00B74985"/>
    <w:rsid w:val="00B755AD"/>
    <w:rsid w:val="00B75CE4"/>
    <w:rsid w:val="00B75F5A"/>
    <w:rsid w:val="00B762F3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45A"/>
    <w:rsid w:val="00B775C9"/>
    <w:rsid w:val="00B77AB3"/>
    <w:rsid w:val="00B77BA6"/>
    <w:rsid w:val="00B77D8F"/>
    <w:rsid w:val="00B77ED9"/>
    <w:rsid w:val="00B801C9"/>
    <w:rsid w:val="00B80299"/>
    <w:rsid w:val="00B80306"/>
    <w:rsid w:val="00B80398"/>
    <w:rsid w:val="00B80515"/>
    <w:rsid w:val="00B8053E"/>
    <w:rsid w:val="00B80665"/>
    <w:rsid w:val="00B8076C"/>
    <w:rsid w:val="00B80D25"/>
    <w:rsid w:val="00B80FA7"/>
    <w:rsid w:val="00B81228"/>
    <w:rsid w:val="00B81281"/>
    <w:rsid w:val="00B813A7"/>
    <w:rsid w:val="00B81A72"/>
    <w:rsid w:val="00B81A86"/>
    <w:rsid w:val="00B81B3F"/>
    <w:rsid w:val="00B81C57"/>
    <w:rsid w:val="00B81EE6"/>
    <w:rsid w:val="00B82098"/>
    <w:rsid w:val="00B8234D"/>
    <w:rsid w:val="00B82407"/>
    <w:rsid w:val="00B82499"/>
    <w:rsid w:val="00B8254B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A3C"/>
    <w:rsid w:val="00B83B53"/>
    <w:rsid w:val="00B83C85"/>
    <w:rsid w:val="00B83C89"/>
    <w:rsid w:val="00B83DDE"/>
    <w:rsid w:val="00B844E9"/>
    <w:rsid w:val="00B84869"/>
    <w:rsid w:val="00B849B5"/>
    <w:rsid w:val="00B849FC"/>
    <w:rsid w:val="00B84AC8"/>
    <w:rsid w:val="00B84C36"/>
    <w:rsid w:val="00B84E24"/>
    <w:rsid w:val="00B850E0"/>
    <w:rsid w:val="00B852D1"/>
    <w:rsid w:val="00B85348"/>
    <w:rsid w:val="00B853A4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5CE"/>
    <w:rsid w:val="00B876C4"/>
    <w:rsid w:val="00B87736"/>
    <w:rsid w:val="00B877D5"/>
    <w:rsid w:val="00B87B79"/>
    <w:rsid w:val="00B90192"/>
    <w:rsid w:val="00B903A1"/>
    <w:rsid w:val="00B90640"/>
    <w:rsid w:val="00B90A00"/>
    <w:rsid w:val="00B90B64"/>
    <w:rsid w:val="00B90DF3"/>
    <w:rsid w:val="00B90E1A"/>
    <w:rsid w:val="00B91008"/>
    <w:rsid w:val="00B9111A"/>
    <w:rsid w:val="00B911EC"/>
    <w:rsid w:val="00B91B82"/>
    <w:rsid w:val="00B91BEA"/>
    <w:rsid w:val="00B91D65"/>
    <w:rsid w:val="00B91F0C"/>
    <w:rsid w:val="00B9232C"/>
    <w:rsid w:val="00B92336"/>
    <w:rsid w:val="00B9247F"/>
    <w:rsid w:val="00B929F7"/>
    <w:rsid w:val="00B92B44"/>
    <w:rsid w:val="00B92E8C"/>
    <w:rsid w:val="00B92EBB"/>
    <w:rsid w:val="00B93232"/>
    <w:rsid w:val="00B93269"/>
    <w:rsid w:val="00B933A4"/>
    <w:rsid w:val="00B934B6"/>
    <w:rsid w:val="00B9355A"/>
    <w:rsid w:val="00B93675"/>
    <w:rsid w:val="00B937A9"/>
    <w:rsid w:val="00B938D6"/>
    <w:rsid w:val="00B93B09"/>
    <w:rsid w:val="00B9411B"/>
    <w:rsid w:val="00B944E7"/>
    <w:rsid w:val="00B94752"/>
    <w:rsid w:val="00B94830"/>
    <w:rsid w:val="00B94A9F"/>
    <w:rsid w:val="00B94B5E"/>
    <w:rsid w:val="00B95166"/>
    <w:rsid w:val="00B9556E"/>
    <w:rsid w:val="00B95AD1"/>
    <w:rsid w:val="00B95B63"/>
    <w:rsid w:val="00B95BAF"/>
    <w:rsid w:val="00B95C2E"/>
    <w:rsid w:val="00B95DA5"/>
    <w:rsid w:val="00B95EED"/>
    <w:rsid w:val="00B95F5E"/>
    <w:rsid w:val="00B96817"/>
    <w:rsid w:val="00B96869"/>
    <w:rsid w:val="00B96AD4"/>
    <w:rsid w:val="00B96B2F"/>
    <w:rsid w:val="00B96D87"/>
    <w:rsid w:val="00B97157"/>
    <w:rsid w:val="00B97197"/>
    <w:rsid w:val="00B97485"/>
    <w:rsid w:val="00B97591"/>
    <w:rsid w:val="00B978A0"/>
    <w:rsid w:val="00B97A07"/>
    <w:rsid w:val="00B97B84"/>
    <w:rsid w:val="00BA00DA"/>
    <w:rsid w:val="00BA0328"/>
    <w:rsid w:val="00BA03C7"/>
    <w:rsid w:val="00BA057A"/>
    <w:rsid w:val="00BA0631"/>
    <w:rsid w:val="00BA0737"/>
    <w:rsid w:val="00BA0746"/>
    <w:rsid w:val="00BA07CB"/>
    <w:rsid w:val="00BA0C4A"/>
    <w:rsid w:val="00BA0DAD"/>
    <w:rsid w:val="00BA11E8"/>
    <w:rsid w:val="00BA1B4B"/>
    <w:rsid w:val="00BA20A6"/>
    <w:rsid w:val="00BA20A9"/>
    <w:rsid w:val="00BA2304"/>
    <w:rsid w:val="00BA23C7"/>
    <w:rsid w:val="00BA2999"/>
    <w:rsid w:val="00BA2BD5"/>
    <w:rsid w:val="00BA30A9"/>
    <w:rsid w:val="00BA30BF"/>
    <w:rsid w:val="00BA329F"/>
    <w:rsid w:val="00BA35E7"/>
    <w:rsid w:val="00BA38A7"/>
    <w:rsid w:val="00BA3C1B"/>
    <w:rsid w:val="00BA3DCA"/>
    <w:rsid w:val="00BA3E41"/>
    <w:rsid w:val="00BA433D"/>
    <w:rsid w:val="00BA4C37"/>
    <w:rsid w:val="00BA4EF9"/>
    <w:rsid w:val="00BA556A"/>
    <w:rsid w:val="00BA577D"/>
    <w:rsid w:val="00BA5865"/>
    <w:rsid w:val="00BA58CC"/>
    <w:rsid w:val="00BA5CC3"/>
    <w:rsid w:val="00BA5CC9"/>
    <w:rsid w:val="00BA5DD5"/>
    <w:rsid w:val="00BA5F87"/>
    <w:rsid w:val="00BA6502"/>
    <w:rsid w:val="00BA66ED"/>
    <w:rsid w:val="00BA6730"/>
    <w:rsid w:val="00BA6879"/>
    <w:rsid w:val="00BA6C5D"/>
    <w:rsid w:val="00BA6FEF"/>
    <w:rsid w:val="00BA7219"/>
    <w:rsid w:val="00BA7278"/>
    <w:rsid w:val="00BA762E"/>
    <w:rsid w:val="00BA7B3C"/>
    <w:rsid w:val="00BA7C0D"/>
    <w:rsid w:val="00BB001D"/>
    <w:rsid w:val="00BB02D3"/>
    <w:rsid w:val="00BB04A8"/>
    <w:rsid w:val="00BB05D7"/>
    <w:rsid w:val="00BB05E2"/>
    <w:rsid w:val="00BB0669"/>
    <w:rsid w:val="00BB0742"/>
    <w:rsid w:val="00BB0DBD"/>
    <w:rsid w:val="00BB122A"/>
    <w:rsid w:val="00BB12E5"/>
    <w:rsid w:val="00BB130E"/>
    <w:rsid w:val="00BB1660"/>
    <w:rsid w:val="00BB16B4"/>
    <w:rsid w:val="00BB1755"/>
    <w:rsid w:val="00BB176A"/>
    <w:rsid w:val="00BB17EE"/>
    <w:rsid w:val="00BB1B16"/>
    <w:rsid w:val="00BB1BDD"/>
    <w:rsid w:val="00BB2120"/>
    <w:rsid w:val="00BB22BD"/>
    <w:rsid w:val="00BB283F"/>
    <w:rsid w:val="00BB28AE"/>
    <w:rsid w:val="00BB2E41"/>
    <w:rsid w:val="00BB3176"/>
    <w:rsid w:val="00BB31C2"/>
    <w:rsid w:val="00BB3440"/>
    <w:rsid w:val="00BB36BE"/>
    <w:rsid w:val="00BB373A"/>
    <w:rsid w:val="00BB37D0"/>
    <w:rsid w:val="00BB3CC4"/>
    <w:rsid w:val="00BB3FCA"/>
    <w:rsid w:val="00BB412A"/>
    <w:rsid w:val="00BB41C2"/>
    <w:rsid w:val="00BB4396"/>
    <w:rsid w:val="00BB4464"/>
    <w:rsid w:val="00BB456A"/>
    <w:rsid w:val="00BB45A3"/>
    <w:rsid w:val="00BB46DA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9A7"/>
    <w:rsid w:val="00BB6E61"/>
    <w:rsid w:val="00BB7068"/>
    <w:rsid w:val="00BB7A6F"/>
    <w:rsid w:val="00BC0127"/>
    <w:rsid w:val="00BC01F0"/>
    <w:rsid w:val="00BC0260"/>
    <w:rsid w:val="00BC0310"/>
    <w:rsid w:val="00BC05FC"/>
    <w:rsid w:val="00BC0E9A"/>
    <w:rsid w:val="00BC0ED1"/>
    <w:rsid w:val="00BC0F7B"/>
    <w:rsid w:val="00BC161B"/>
    <w:rsid w:val="00BC181D"/>
    <w:rsid w:val="00BC1B71"/>
    <w:rsid w:val="00BC202F"/>
    <w:rsid w:val="00BC22DA"/>
    <w:rsid w:val="00BC24BC"/>
    <w:rsid w:val="00BC2526"/>
    <w:rsid w:val="00BC2819"/>
    <w:rsid w:val="00BC2E4E"/>
    <w:rsid w:val="00BC2EFF"/>
    <w:rsid w:val="00BC32A2"/>
    <w:rsid w:val="00BC32F7"/>
    <w:rsid w:val="00BC332A"/>
    <w:rsid w:val="00BC36AA"/>
    <w:rsid w:val="00BC3997"/>
    <w:rsid w:val="00BC3A39"/>
    <w:rsid w:val="00BC3A5E"/>
    <w:rsid w:val="00BC3ADF"/>
    <w:rsid w:val="00BC3BC9"/>
    <w:rsid w:val="00BC3D0E"/>
    <w:rsid w:val="00BC3FC3"/>
    <w:rsid w:val="00BC4357"/>
    <w:rsid w:val="00BC438D"/>
    <w:rsid w:val="00BC4581"/>
    <w:rsid w:val="00BC45C4"/>
    <w:rsid w:val="00BC4B3F"/>
    <w:rsid w:val="00BC4C77"/>
    <w:rsid w:val="00BC51E2"/>
    <w:rsid w:val="00BC536D"/>
    <w:rsid w:val="00BC5DC7"/>
    <w:rsid w:val="00BC5F59"/>
    <w:rsid w:val="00BC644F"/>
    <w:rsid w:val="00BC64A8"/>
    <w:rsid w:val="00BC6576"/>
    <w:rsid w:val="00BC6F17"/>
    <w:rsid w:val="00BC7060"/>
    <w:rsid w:val="00BC706A"/>
    <w:rsid w:val="00BC7112"/>
    <w:rsid w:val="00BC71A2"/>
    <w:rsid w:val="00BC721C"/>
    <w:rsid w:val="00BC7D4F"/>
    <w:rsid w:val="00BC7E10"/>
    <w:rsid w:val="00BD01C7"/>
    <w:rsid w:val="00BD01FA"/>
    <w:rsid w:val="00BD0376"/>
    <w:rsid w:val="00BD04F0"/>
    <w:rsid w:val="00BD063C"/>
    <w:rsid w:val="00BD0813"/>
    <w:rsid w:val="00BD101E"/>
    <w:rsid w:val="00BD1031"/>
    <w:rsid w:val="00BD14A0"/>
    <w:rsid w:val="00BD1507"/>
    <w:rsid w:val="00BD1D20"/>
    <w:rsid w:val="00BD1DAE"/>
    <w:rsid w:val="00BD217C"/>
    <w:rsid w:val="00BD22DD"/>
    <w:rsid w:val="00BD27CD"/>
    <w:rsid w:val="00BD297B"/>
    <w:rsid w:val="00BD29AD"/>
    <w:rsid w:val="00BD2B1C"/>
    <w:rsid w:val="00BD2BAF"/>
    <w:rsid w:val="00BD31C0"/>
    <w:rsid w:val="00BD31DA"/>
    <w:rsid w:val="00BD3531"/>
    <w:rsid w:val="00BD3827"/>
    <w:rsid w:val="00BD391A"/>
    <w:rsid w:val="00BD3B48"/>
    <w:rsid w:val="00BD3E37"/>
    <w:rsid w:val="00BD4036"/>
    <w:rsid w:val="00BD404A"/>
    <w:rsid w:val="00BD46B9"/>
    <w:rsid w:val="00BD46F5"/>
    <w:rsid w:val="00BD47AC"/>
    <w:rsid w:val="00BD4ABD"/>
    <w:rsid w:val="00BD4FA6"/>
    <w:rsid w:val="00BD5590"/>
    <w:rsid w:val="00BD578F"/>
    <w:rsid w:val="00BD58CB"/>
    <w:rsid w:val="00BD5930"/>
    <w:rsid w:val="00BD5EC5"/>
    <w:rsid w:val="00BD6147"/>
    <w:rsid w:val="00BD61A6"/>
    <w:rsid w:val="00BD6A0D"/>
    <w:rsid w:val="00BD6BD2"/>
    <w:rsid w:val="00BD6CD3"/>
    <w:rsid w:val="00BD6ED2"/>
    <w:rsid w:val="00BD6F82"/>
    <w:rsid w:val="00BD6FBB"/>
    <w:rsid w:val="00BD745B"/>
    <w:rsid w:val="00BD74F3"/>
    <w:rsid w:val="00BD74F7"/>
    <w:rsid w:val="00BD75BF"/>
    <w:rsid w:val="00BD75DF"/>
    <w:rsid w:val="00BD7644"/>
    <w:rsid w:val="00BD7CF0"/>
    <w:rsid w:val="00BD7DE9"/>
    <w:rsid w:val="00BE004E"/>
    <w:rsid w:val="00BE038B"/>
    <w:rsid w:val="00BE1281"/>
    <w:rsid w:val="00BE1C37"/>
    <w:rsid w:val="00BE1ED6"/>
    <w:rsid w:val="00BE2000"/>
    <w:rsid w:val="00BE2070"/>
    <w:rsid w:val="00BE260F"/>
    <w:rsid w:val="00BE29ED"/>
    <w:rsid w:val="00BE2AF2"/>
    <w:rsid w:val="00BE30E6"/>
    <w:rsid w:val="00BE336C"/>
    <w:rsid w:val="00BE362A"/>
    <w:rsid w:val="00BE367A"/>
    <w:rsid w:val="00BE37BC"/>
    <w:rsid w:val="00BE3E3A"/>
    <w:rsid w:val="00BE3FF8"/>
    <w:rsid w:val="00BE4114"/>
    <w:rsid w:val="00BE4361"/>
    <w:rsid w:val="00BE44CF"/>
    <w:rsid w:val="00BE44F8"/>
    <w:rsid w:val="00BE45A2"/>
    <w:rsid w:val="00BE49B8"/>
    <w:rsid w:val="00BE4A61"/>
    <w:rsid w:val="00BE4FE5"/>
    <w:rsid w:val="00BE5302"/>
    <w:rsid w:val="00BE55C7"/>
    <w:rsid w:val="00BE5660"/>
    <w:rsid w:val="00BE56F0"/>
    <w:rsid w:val="00BE583E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9AA"/>
    <w:rsid w:val="00BE7B2E"/>
    <w:rsid w:val="00BE7EC2"/>
    <w:rsid w:val="00BE7F22"/>
    <w:rsid w:val="00BF0017"/>
    <w:rsid w:val="00BF053E"/>
    <w:rsid w:val="00BF05DC"/>
    <w:rsid w:val="00BF066E"/>
    <w:rsid w:val="00BF0875"/>
    <w:rsid w:val="00BF094A"/>
    <w:rsid w:val="00BF0AFE"/>
    <w:rsid w:val="00BF0CAD"/>
    <w:rsid w:val="00BF12B5"/>
    <w:rsid w:val="00BF1534"/>
    <w:rsid w:val="00BF17E3"/>
    <w:rsid w:val="00BF19B7"/>
    <w:rsid w:val="00BF1B47"/>
    <w:rsid w:val="00BF1B98"/>
    <w:rsid w:val="00BF1BE5"/>
    <w:rsid w:val="00BF1FD3"/>
    <w:rsid w:val="00BF2506"/>
    <w:rsid w:val="00BF25A6"/>
    <w:rsid w:val="00BF26F0"/>
    <w:rsid w:val="00BF3511"/>
    <w:rsid w:val="00BF356C"/>
    <w:rsid w:val="00BF3627"/>
    <w:rsid w:val="00BF3784"/>
    <w:rsid w:val="00BF3A6C"/>
    <w:rsid w:val="00BF3B63"/>
    <w:rsid w:val="00BF3BB0"/>
    <w:rsid w:val="00BF4012"/>
    <w:rsid w:val="00BF425B"/>
    <w:rsid w:val="00BF4277"/>
    <w:rsid w:val="00BF435C"/>
    <w:rsid w:val="00BF44E8"/>
    <w:rsid w:val="00BF45EB"/>
    <w:rsid w:val="00BF48BF"/>
    <w:rsid w:val="00BF4D4C"/>
    <w:rsid w:val="00BF4DB7"/>
    <w:rsid w:val="00BF4FB7"/>
    <w:rsid w:val="00BF53D1"/>
    <w:rsid w:val="00BF5498"/>
    <w:rsid w:val="00BF561B"/>
    <w:rsid w:val="00BF5A40"/>
    <w:rsid w:val="00BF60A1"/>
    <w:rsid w:val="00BF62F4"/>
    <w:rsid w:val="00BF668D"/>
    <w:rsid w:val="00BF684B"/>
    <w:rsid w:val="00BF7998"/>
    <w:rsid w:val="00BF7A2A"/>
    <w:rsid w:val="00BF7A70"/>
    <w:rsid w:val="00BF7B5D"/>
    <w:rsid w:val="00BF7F89"/>
    <w:rsid w:val="00C004D8"/>
    <w:rsid w:val="00C007BE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3C"/>
    <w:rsid w:val="00C02AD5"/>
    <w:rsid w:val="00C02D11"/>
    <w:rsid w:val="00C02E21"/>
    <w:rsid w:val="00C02EA1"/>
    <w:rsid w:val="00C02EDA"/>
    <w:rsid w:val="00C02EF3"/>
    <w:rsid w:val="00C035F4"/>
    <w:rsid w:val="00C03C12"/>
    <w:rsid w:val="00C03D8A"/>
    <w:rsid w:val="00C03EBD"/>
    <w:rsid w:val="00C03EC3"/>
    <w:rsid w:val="00C0420E"/>
    <w:rsid w:val="00C04638"/>
    <w:rsid w:val="00C04713"/>
    <w:rsid w:val="00C04A0B"/>
    <w:rsid w:val="00C04AF9"/>
    <w:rsid w:val="00C04B83"/>
    <w:rsid w:val="00C04CE8"/>
    <w:rsid w:val="00C04E97"/>
    <w:rsid w:val="00C0575B"/>
    <w:rsid w:val="00C0582B"/>
    <w:rsid w:val="00C05883"/>
    <w:rsid w:val="00C058DB"/>
    <w:rsid w:val="00C05CA4"/>
    <w:rsid w:val="00C05D1E"/>
    <w:rsid w:val="00C05F71"/>
    <w:rsid w:val="00C06073"/>
    <w:rsid w:val="00C06118"/>
    <w:rsid w:val="00C063C7"/>
    <w:rsid w:val="00C0704C"/>
    <w:rsid w:val="00C07109"/>
    <w:rsid w:val="00C072B9"/>
    <w:rsid w:val="00C072DD"/>
    <w:rsid w:val="00C0764D"/>
    <w:rsid w:val="00C07677"/>
    <w:rsid w:val="00C0779F"/>
    <w:rsid w:val="00C07819"/>
    <w:rsid w:val="00C07884"/>
    <w:rsid w:val="00C07E47"/>
    <w:rsid w:val="00C07F87"/>
    <w:rsid w:val="00C10094"/>
    <w:rsid w:val="00C10898"/>
    <w:rsid w:val="00C10C73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EA4"/>
    <w:rsid w:val="00C13F3F"/>
    <w:rsid w:val="00C13F6D"/>
    <w:rsid w:val="00C14030"/>
    <w:rsid w:val="00C14087"/>
    <w:rsid w:val="00C146A2"/>
    <w:rsid w:val="00C148AF"/>
    <w:rsid w:val="00C14968"/>
    <w:rsid w:val="00C14C37"/>
    <w:rsid w:val="00C15071"/>
    <w:rsid w:val="00C152B7"/>
    <w:rsid w:val="00C15E56"/>
    <w:rsid w:val="00C16484"/>
    <w:rsid w:val="00C16A89"/>
    <w:rsid w:val="00C16D6C"/>
    <w:rsid w:val="00C16F31"/>
    <w:rsid w:val="00C16F6D"/>
    <w:rsid w:val="00C172BB"/>
    <w:rsid w:val="00C17442"/>
    <w:rsid w:val="00C17A6E"/>
    <w:rsid w:val="00C17DA2"/>
    <w:rsid w:val="00C2049D"/>
    <w:rsid w:val="00C204FB"/>
    <w:rsid w:val="00C205A0"/>
    <w:rsid w:val="00C2092A"/>
    <w:rsid w:val="00C20C66"/>
    <w:rsid w:val="00C20C7E"/>
    <w:rsid w:val="00C20E23"/>
    <w:rsid w:val="00C20E26"/>
    <w:rsid w:val="00C212B9"/>
    <w:rsid w:val="00C2170C"/>
    <w:rsid w:val="00C2178E"/>
    <w:rsid w:val="00C21B28"/>
    <w:rsid w:val="00C21BA6"/>
    <w:rsid w:val="00C2261F"/>
    <w:rsid w:val="00C226E3"/>
    <w:rsid w:val="00C22703"/>
    <w:rsid w:val="00C22AFE"/>
    <w:rsid w:val="00C230E7"/>
    <w:rsid w:val="00C23194"/>
    <w:rsid w:val="00C23299"/>
    <w:rsid w:val="00C233D7"/>
    <w:rsid w:val="00C23447"/>
    <w:rsid w:val="00C234AD"/>
    <w:rsid w:val="00C236C1"/>
    <w:rsid w:val="00C23952"/>
    <w:rsid w:val="00C23A84"/>
    <w:rsid w:val="00C23B38"/>
    <w:rsid w:val="00C2403F"/>
    <w:rsid w:val="00C24096"/>
    <w:rsid w:val="00C2440F"/>
    <w:rsid w:val="00C2466C"/>
    <w:rsid w:val="00C24693"/>
    <w:rsid w:val="00C24ABE"/>
    <w:rsid w:val="00C24C0B"/>
    <w:rsid w:val="00C24CB4"/>
    <w:rsid w:val="00C24F37"/>
    <w:rsid w:val="00C251D9"/>
    <w:rsid w:val="00C2528B"/>
    <w:rsid w:val="00C252DA"/>
    <w:rsid w:val="00C2535A"/>
    <w:rsid w:val="00C257A0"/>
    <w:rsid w:val="00C25F12"/>
    <w:rsid w:val="00C25F3B"/>
    <w:rsid w:val="00C262FB"/>
    <w:rsid w:val="00C26A08"/>
    <w:rsid w:val="00C26B23"/>
    <w:rsid w:val="00C26B4D"/>
    <w:rsid w:val="00C26F0F"/>
    <w:rsid w:val="00C27059"/>
    <w:rsid w:val="00C2728F"/>
    <w:rsid w:val="00C27294"/>
    <w:rsid w:val="00C2766D"/>
    <w:rsid w:val="00C2772B"/>
    <w:rsid w:val="00C27782"/>
    <w:rsid w:val="00C27A97"/>
    <w:rsid w:val="00C27D56"/>
    <w:rsid w:val="00C27DA8"/>
    <w:rsid w:val="00C27DAB"/>
    <w:rsid w:val="00C27DDE"/>
    <w:rsid w:val="00C27E0D"/>
    <w:rsid w:val="00C300BE"/>
    <w:rsid w:val="00C302D1"/>
    <w:rsid w:val="00C3053A"/>
    <w:rsid w:val="00C30989"/>
    <w:rsid w:val="00C30E24"/>
    <w:rsid w:val="00C30E9C"/>
    <w:rsid w:val="00C31423"/>
    <w:rsid w:val="00C315F6"/>
    <w:rsid w:val="00C317EF"/>
    <w:rsid w:val="00C31C41"/>
    <w:rsid w:val="00C323F3"/>
    <w:rsid w:val="00C32D20"/>
    <w:rsid w:val="00C33096"/>
    <w:rsid w:val="00C3322F"/>
    <w:rsid w:val="00C3350E"/>
    <w:rsid w:val="00C33526"/>
    <w:rsid w:val="00C338DC"/>
    <w:rsid w:val="00C33CE5"/>
    <w:rsid w:val="00C33CF2"/>
    <w:rsid w:val="00C33D1B"/>
    <w:rsid w:val="00C345CE"/>
    <w:rsid w:val="00C345FD"/>
    <w:rsid w:val="00C346FA"/>
    <w:rsid w:val="00C34716"/>
    <w:rsid w:val="00C3475B"/>
    <w:rsid w:val="00C34B63"/>
    <w:rsid w:val="00C34C10"/>
    <w:rsid w:val="00C34E25"/>
    <w:rsid w:val="00C35241"/>
    <w:rsid w:val="00C3524C"/>
    <w:rsid w:val="00C35577"/>
    <w:rsid w:val="00C35A0A"/>
    <w:rsid w:val="00C35A64"/>
    <w:rsid w:val="00C35B81"/>
    <w:rsid w:val="00C35FA2"/>
    <w:rsid w:val="00C3609E"/>
    <w:rsid w:val="00C362A6"/>
    <w:rsid w:val="00C363E2"/>
    <w:rsid w:val="00C36451"/>
    <w:rsid w:val="00C36BBA"/>
    <w:rsid w:val="00C370A1"/>
    <w:rsid w:val="00C37588"/>
    <w:rsid w:val="00C37614"/>
    <w:rsid w:val="00C3774C"/>
    <w:rsid w:val="00C37AC5"/>
    <w:rsid w:val="00C37BE8"/>
    <w:rsid w:val="00C407C5"/>
    <w:rsid w:val="00C4093D"/>
    <w:rsid w:val="00C40FE5"/>
    <w:rsid w:val="00C41168"/>
    <w:rsid w:val="00C4171A"/>
    <w:rsid w:val="00C41AE0"/>
    <w:rsid w:val="00C41EAC"/>
    <w:rsid w:val="00C42014"/>
    <w:rsid w:val="00C425BC"/>
    <w:rsid w:val="00C4265C"/>
    <w:rsid w:val="00C4292D"/>
    <w:rsid w:val="00C42AE9"/>
    <w:rsid w:val="00C42ED7"/>
    <w:rsid w:val="00C433D1"/>
    <w:rsid w:val="00C43747"/>
    <w:rsid w:val="00C43912"/>
    <w:rsid w:val="00C43974"/>
    <w:rsid w:val="00C43DD3"/>
    <w:rsid w:val="00C43EF8"/>
    <w:rsid w:val="00C4419C"/>
    <w:rsid w:val="00C445FD"/>
    <w:rsid w:val="00C44689"/>
    <w:rsid w:val="00C44718"/>
    <w:rsid w:val="00C449CB"/>
    <w:rsid w:val="00C44A32"/>
    <w:rsid w:val="00C44E7F"/>
    <w:rsid w:val="00C452BD"/>
    <w:rsid w:val="00C4541A"/>
    <w:rsid w:val="00C457EF"/>
    <w:rsid w:val="00C4592E"/>
    <w:rsid w:val="00C459C8"/>
    <w:rsid w:val="00C459D0"/>
    <w:rsid w:val="00C45C7F"/>
    <w:rsid w:val="00C45DC3"/>
    <w:rsid w:val="00C46495"/>
    <w:rsid w:val="00C46499"/>
    <w:rsid w:val="00C46BE3"/>
    <w:rsid w:val="00C46C61"/>
    <w:rsid w:val="00C46E35"/>
    <w:rsid w:val="00C4700B"/>
    <w:rsid w:val="00C4704C"/>
    <w:rsid w:val="00C470F2"/>
    <w:rsid w:val="00C4727E"/>
    <w:rsid w:val="00C472DF"/>
    <w:rsid w:val="00C473F7"/>
    <w:rsid w:val="00C4741B"/>
    <w:rsid w:val="00C475F0"/>
    <w:rsid w:val="00C4778C"/>
    <w:rsid w:val="00C47BE1"/>
    <w:rsid w:val="00C47FAA"/>
    <w:rsid w:val="00C50002"/>
    <w:rsid w:val="00C503F0"/>
    <w:rsid w:val="00C5058E"/>
    <w:rsid w:val="00C50A44"/>
    <w:rsid w:val="00C50B02"/>
    <w:rsid w:val="00C50C31"/>
    <w:rsid w:val="00C50D34"/>
    <w:rsid w:val="00C50FE3"/>
    <w:rsid w:val="00C51230"/>
    <w:rsid w:val="00C51367"/>
    <w:rsid w:val="00C516B1"/>
    <w:rsid w:val="00C51754"/>
    <w:rsid w:val="00C51AE4"/>
    <w:rsid w:val="00C51C24"/>
    <w:rsid w:val="00C51CAE"/>
    <w:rsid w:val="00C51CCD"/>
    <w:rsid w:val="00C51F4F"/>
    <w:rsid w:val="00C52053"/>
    <w:rsid w:val="00C521F6"/>
    <w:rsid w:val="00C52D18"/>
    <w:rsid w:val="00C52F02"/>
    <w:rsid w:val="00C52F19"/>
    <w:rsid w:val="00C52F8F"/>
    <w:rsid w:val="00C530DB"/>
    <w:rsid w:val="00C5312D"/>
    <w:rsid w:val="00C531D5"/>
    <w:rsid w:val="00C533AF"/>
    <w:rsid w:val="00C533FB"/>
    <w:rsid w:val="00C538DA"/>
    <w:rsid w:val="00C53937"/>
    <w:rsid w:val="00C5393B"/>
    <w:rsid w:val="00C53C5B"/>
    <w:rsid w:val="00C53F30"/>
    <w:rsid w:val="00C54100"/>
    <w:rsid w:val="00C5447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2A5"/>
    <w:rsid w:val="00C57485"/>
    <w:rsid w:val="00C57506"/>
    <w:rsid w:val="00C600A6"/>
    <w:rsid w:val="00C604BA"/>
    <w:rsid w:val="00C60552"/>
    <w:rsid w:val="00C6057A"/>
    <w:rsid w:val="00C60723"/>
    <w:rsid w:val="00C60DA9"/>
    <w:rsid w:val="00C60EE5"/>
    <w:rsid w:val="00C60F59"/>
    <w:rsid w:val="00C61178"/>
    <w:rsid w:val="00C61645"/>
    <w:rsid w:val="00C61A26"/>
    <w:rsid w:val="00C61A33"/>
    <w:rsid w:val="00C61CDD"/>
    <w:rsid w:val="00C61DE8"/>
    <w:rsid w:val="00C6242B"/>
    <w:rsid w:val="00C6290A"/>
    <w:rsid w:val="00C62A92"/>
    <w:rsid w:val="00C62C52"/>
    <w:rsid w:val="00C63444"/>
    <w:rsid w:val="00C63A38"/>
    <w:rsid w:val="00C63B0B"/>
    <w:rsid w:val="00C63D1C"/>
    <w:rsid w:val="00C64524"/>
    <w:rsid w:val="00C6463A"/>
    <w:rsid w:val="00C64B63"/>
    <w:rsid w:val="00C65239"/>
    <w:rsid w:val="00C65277"/>
    <w:rsid w:val="00C654F8"/>
    <w:rsid w:val="00C6552D"/>
    <w:rsid w:val="00C656E4"/>
    <w:rsid w:val="00C6591C"/>
    <w:rsid w:val="00C66034"/>
    <w:rsid w:val="00C664C3"/>
    <w:rsid w:val="00C66574"/>
    <w:rsid w:val="00C66A7E"/>
    <w:rsid w:val="00C66D02"/>
    <w:rsid w:val="00C66D72"/>
    <w:rsid w:val="00C66F93"/>
    <w:rsid w:val="00C67A5F"/>
    <w:rsid w:val="00C71575"/>
    <w:rsid w:val="00C71A01"/>
    <w:rsid w:val="00C71A1C"/>
    <w:rsid w:val="00C71B40"/>
    <w:rsid w:val="00C71BB6"/>
    <w:rsid w:val="00C71C29"/>
    <w:rsid w:val="00C71CC7"/>
    <w:rsid w:val="00C720F6"/>
    <w:rsid w:val="00C72124"/>
    <w:rsid w:val="00C72210"/>
    <w:rsid w:val="00C724FA"/>
    <w:rsid w:val="00C727AD"/>
    <w:rsid w:val="00C72A1F"/>
    <w:rsid w:val="00C72C75"/>
    <w:rsid w:val="00C72C98"/>
    <w:rsid w:val="00C72DCF"/>
    <w:rsid w:val="00C73341"/>
    <w:rsid w:val="00C73783"/>
    <w:rsid w:val="00C7390B"/>
    <w:rsid w:val="00C73A52"/>
    <w:rsid w:val="00C73F18"/>
    <w:rsid w:val="00C741EE"/>
    <w:rsid w:val="00C74572"/>
    <w:rsid w:val="00C7458F"/>
    <w:rsid w:val="00C747C7"/>
    <w:rsid w:val="00C74DBB"/>
    <w:rsid w:val="00C752DE"/>
    <w:rsid w:val="00C755AB"/>
    <w:rsid w:val="00C756F4"/>
    <w:rsid w:val="00C7576C"/>
    <w:rsid w:val="00C75DEC"/>
    <w:rsid w:val="00C76145"/>
    <w:rsid w:val="00C7629B"/>
    <w:rsid w:val="00C76368"/>
    <w:rsid w:val="00C768AA"/>
    <w:rsid w:val="00C76F95"/>
    <w:rsid w:val="00C773CF"/>
    <w:rsid w:val="00C775E5"/>
    <w:rsid w:val="00C77895"/>
    <w:rsid w:val="00C77E16"/>
    <w:rsid w:val="00C77E45"/>
    <w:rsid w:val="00C80176"/>
    <w:rsid w:val="00C809C4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9F9"/>
    <w:rsid w:val="00C81D12"/>
    <w:rsid w:val="00C81DF2"/>
    <w:rsid w:val="00C8222A"/>
    <w:rsid w:val="00C8226A"/>
    <w:rsid w:val="00C82281"/>
    <w:rsid w:val="00C825CF"/>
    <w:rsid w:val="00C827B7"/>
    <w:rsid w:val="00C827C6"/>
    <w:rsid w:val="00C82A59"/>
    <w:rsid w:val="00C82C93"/>
    <w:rsid w:val="00C82D2B"/>
    <w:rsid w:val="00C82DD9"/>
    <w:rsid w:val="00C82E99"/>
    <w:rsid w:val="00C82FED"/>
    <w:rsid w:val="00C83060"/>
    <w:rsid w:val="00C838A2"/>
    <w:rsid w:val="00C83C00"/>
    <w:rsid w:val="00C841DD"/>
    <w:rsid w:val="00C8420A"/>
    <w:rsid w:val="00C8466B"/>
    <w:rsid w:val="00C84697"/>
    <w:rsid w:val="00C8489B"/>
    <w:rsid w:val="00C84FF7"/>
    <w:rsid w:val="00C8528F"/>
    <w:rsid w:val="00C855F4"/>
    <w:rsid w:val="00C85A92"/>
    <w:rsid w:val="00C85AF1"/>
    <w:rsid w:val="00C85C7C"/>
    <w:rsid w:val="00C85E0D"/>
    <w:rsid w:val="00C85FAC"/>
    <w:rsid w:val="00C86572"/>
    <w:rsid w:val="00C86697"/>
    <w:rsid w:val="00C866D4"/>
    <w:rsid w:val="00C86804"/>
    <w:rsid w:val="00C8691D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7A0"/>
    <w:rsid w:val="00C909F6"/>
    <w:rsid w:val="00C90A0C"/>
    <w:rsid w:val="00C90C43"/>
    <w:rsid w:val="00C90C89"/>
    <w:rsid w:val="00C90F1A"/>
    <w:rsid w:val="00C910C4"/>
    <w:rsid w:val="00C91316"/>
    <w:rsid w:val="00C91393"/>
    <w:rsid w:val="00C918F3"/>
    <w:rsid w:val="00C91C3D"/>
    <w:rsid w:val="00C91C64"/>
    <w:rsid w:val="00C91DB2"/>
    <w:rsid w:val="00C921E3"/>
    <w:rsid w:val="00C9262F"/>
    <w:rsid w:val="00C928AC"/>
    <w:rsid w:val="00C92A69"/>
    <w:rsid w:val="00C92DA0"/>
    <w:rsid w:val="00C92FA0"/>
    <w:rsid w:val="00C931D3"/>
    <w:rsid w:val="00C9334E"/>
    <w:rsid w:val="00C93622"/>
    <w:rsid w:val="00C9390D"/>
    <w:rsid w:val="00C93A86"/>
    <w:rsid w:val="00C93EC0"/>
    <w:rsid w:val="00C94207"/>
    <w:rsid w:val="00C9438D"/>
    <w:rsid w:val="00C943E9"/>
    <w:rsid w:val="00C94B7D"/>
    <w:rsid w:val="00C95165"/>
    <w:rsid w:val="00C95469"/>
    <w:rsid w:val="00C954FE"/>
    <w:rsid w:val="00C95605"/>
    <w:rsid w:val="00C9567D"/>
    <w:rsid w:val="00C957B4"/>
    <w:rsid w:val="00C95D71"/>
    <w:rsid w:val="00C96758"/>
    <w:rsid w:val="00C968EC"/>
    <w:rsid w:val="00C97223"/>
    <w:rsid w:val="00C972A2"/>
    <w:rsid w:val="00CA0121"/>
    <w:rsid w:val="00CA06A4"/>
    <w:rsid w:val="00CA06CD"/>
    <w:rsid w:val="00CA06CF"/>
    <w:rsid w:val="00CA0D73"/>
    <w:rsid w:val="00CA0ECA"/>
    <w:rsid w:val="00CA1300"/>
    <w:rsid w:val="00CA1B39"/>
    <w:rsid w:val="00CA1C3E"/>
    <w:rsid w:val="00CA1E56"/>
    <w:rsid w:val="00CA22A1"/>
    <w:rsid w:val="00CA254E"/>
    <w:rsid w:val="00CA2990"/>
    <w:rsid w:val="00CA2A1C"/>
    <w:rsid w:val="00CA2BDA"/>
    <w:rsid w:val="00CA2E84"/>
    <w:rsid w:val="00CA3743"/>
    <w:rsid w:val="00CA3A74"/>
    <w:rsid w:val="00CA3B95"/>
    <w:rsid w:val="00CA3BF3"/>
    <w:rsid w:val="00CA3D3E"/>
    <w:rsid w:val="00CA3FF2"/>
    <w:rsid w:val="00CA42D3"/>
    <w:rsid w:val="00CA4300"/>
    <w:rsid w:val="00CA4390"/>
    <w:rsid w:val="00CA4A6E"/>
    <w:rsid w:val="00CA4E80"/>
    <w:rsid w:val="00CA5008"/>
    <w:rsid w:val="00CA5959"/>
    <w:rsid w:val="00CA596A"/>
    <w:rsid w:val="00CA5DFF"/>
    <w:rsid w:val="00CA6031"/>
    <w:rsid w:val="00CA62D8"/>
    <w:rsid w:val="00CA64A8"/>
    <w:rsid w:val="00CA68C7"/>
    <w:rsid w:val="00CA6C5F"/>
    <w:rsid w:val="00CA6C67"/>
    <w:rsid w:val="00CA7001"/>
    <w:rsid w:val="00CA7075"/>
    <w:rsid w:val="00CA70E7"/>
    <w:rsid w:val="00CA710C"/>
    <w:rsid w:val="00CA720A"/>
    <w:rsid w:val="00CA7474"/>
    <w:rsid w:val="00CA750A"/>
    <w:rsid w:val="00CA75B7"/>
    <w:rsid w:val="00CA7852"/>
    <w:rsid w:val="00CA788E"/>
    <w:rsid w:val="00CA7A1D"/>
    <w:rsid w:val="00CA7A48"/>
    <w:rsid w:val="00CA7AB2"/>
    <w:rsid w:val="00CA7CB8"/>
    <w:rsid w:val="00CA7CE3"/>
    <w:rsid w:val="00CA7D19"/>
    <w:rsid w:val="00CA7D97"/>
    <w:rsid w:val="00CA7FE9"/>
    <w:rsid w:val="00CB0134"/>
    <w:rsid w:val="00CB0325"/>
    <w:rsid w:val="00CB0342"/>
    <w:rsid w:val="00CB0693"/>
    <w:rsid w:val="00CB076C"/>
    <w:rsid w:val="00CB08D4"/>
    <w:rsid w:val="00CB08F9"/>
    <w:rsid w:val="00CB097D"/>
    <w:rsid w:val="00CB0A7C"/>
    <w:rsid w:val="00CB0BF2"/>
    <w:rsid w:val="00CB0C6A"/>
    <w:rsid w:val="00CB0DC9"/>
    <w:rsid w:val="00CB1027"/>
    <w:rsid w:val="00CB120E"/>
    <w:rsid w:val="00CB1306"/>
    <w:rsid w:val="00CB174D"/>
    <w:rsid w:val="00CB1753"/>
    <w:rsid w:val="00CB1779"/>
    <w:rsid w:val="00CB1867"/>
    <w:rsid w:val="00CB1E3E"/>
    <w:rsid w:val="00CB1F2F"/>
    <w:rsid w:val="00CB24A9"/>
    <w:rsid w:val="00CB26EA"/>
    <w:rsid w:val="00CB28B8"/>
    <w:rsid w:val="00CB2B40"/>
    <w:rsid w:val="00CB3203"/>
    <w:rsid w:val="00CB3778"/>
    <w:rsid w:val="00CB39A7"/>
    <w:rsid w:val="00CB39D8"/>
    <w:rsid w:val="00CB3A06"/>
    <w:rsid w:val="00CB3A12"/>
    <w:rsid w:val="00CB3D29"/>
    <w:rsid w:val="00CB4568"/>
    <w:rsid w:val="00CB4F67"/>
    <w:rsid w:val="00CB5294"/>
    <w:rsid w:val="00CB54B4"/>
    <w:rsid w:val="00CB5CC6"/>
    <w:rsid w:val="00CB5EB3"/>
    <w:rsid w:val="00CB5F7F"/>
    <w:rsid w:val="00CB683C"/>
    <w:rsid w:val="00CB694F"/>
    <w:rsid w:val="00CB69CF"/>
    <w:rsid w:val="00CB6C29"/>
    <w:rsid w:val="00CB6CBA"/>
    <w:rsid w:val="00CB6CEC"/>
    <w:rsid w:val="00CB6E7D"/>
    <w:rsid w:val="00CB72D8"/>
    <w:rsid w:val="00CB730D"/>
    <w:rsid w:val="00CB7DCC"/>
    <w:rsid w:val="00CB7EBD"/>
    <w:rsid w:val="00CC0184"/>
    <w:rsid w:val="00CC0502"/>
    <w:rsid w:val="00CC055F"/>
    <w:rsid w:val="00CC0886"/>
    <w:rsid w:val="00CC0B11"/>
    <w:rsid w:val="00CC0C47"/>
    <w:rsid w:val="00CC0C90"/>
    <w:rsid w:val="00CC0E1A"/>
    <w:rsid w:val="00CC12B5"/>
    <w:rsid w:val="00CC1395"/>
    <w:rsid w:val="00CC1E01"/>
    <w:rsid w:val="00CC217A"/>
    <w:rsid w:val="00CC225E"/>
    <w:rsid w:val="00CC2556"/>
    <w:rsid w:val="00CC261D"/>
    <w:rsid w:val="00CC2752"/>
    <w:rsid w:val="00CC2A09"/>
    <w:rsid w:val="00CC2D24"/>
    <w:rsid w:val="00CC2D99"/>
    <w:rsid w:val="00CC2DD9"/>
    <w:rsid w:val="00CC3025"/>
    <w:rsid w:val="00CC3792"/>
    <w:rsid w:val="00CC3EC1"/>
    <w:rsid w:val="00CC4486"/>
    <w:rsid w:val="00CC461F"/>
    <w:rsid w:val="00CC4B63"/>
    <w:rsid w:val="00CC4BDE"/>
    <w:rsid w:val="00CC4DFC"/>
    <w:rsid w:val="00CC4EFB"/>
    <w:rsid w:val="00CC4F67"/>
    <w:rsid w:val="00CC4FD7"/>
    <w:rsid w:val="00CC50A4"/>
    <w:rsid w:val="00CC534D"/>
    <w:rsid w:val="00CC53D0"/>
    <w:rsid w:val="00CC56CA"/>
    <w:rsid w:val="00CC56F1"/>
    <w:rsid w:val="00CC57FB"/>
    <w:rsid w:val="00CC585B"/>
    <w:rsid w:val="00CC591C"/>
    <w:rsid w:val="00CC5B04"/>
    <w:rsid w:val="00CC5C8E"/>
    <w:rsid w:val="00CC5D38"/>
    <w:rsid w:val="00CC5E37"/>
    <w:rsid w:val="00CC6013"/>
    <w:rsid w:val="00CC6110"/>
    <w:rsid w:val="00CC63F4"/>
    <w:rsid w:val="00CC6B1F"/>
    <w:rsid w:val="00CC6C54"/>
    <w:rsid w:val="00CC6D97"/>
    <w:rsid w:val="00CC6F53"/>
    <w:rsid w:val="00CC6F90"/>
    <w:rsid w:val="00CC71D0"/>
    <w:rsid w:val="00CC7515"/>
    <w:rsid w:val="00CC7AE9"/>
    <w:rsid w:val="00CC7EB5"/>
    <w:rsid w:val="00CC7FBB"/>
    <w:rsid w:val="00CD0090"/>
    <w:rsid w:val="00CD02B2"/>
    <w:rsid w:val="00CD06E6"/>
    <w:rsid w:val="00CD0DEC"/>
    <w:rsid w:val="00CD128B"/>
    <w:rsid w:val="00CD12CD"/>
    <w:rsid w:val="00CD12ED"/>
    <w:rsid w:val="00CD152D"/>
    <w:rsid w:val="00CD1691"/>
    <w:rsid w:val="00CD1849"/>
    <w:rsid w:val="00CD196C"/>
    <w:rsid w:val="00CD19B8"/>
    <w:rsid w:val="00CD1E6F"/>
    <w:rsid w:val="00CD1FF3"/>
    <w:rsid w:val="00CD250F"/>
    <w:rsid w:val="00CD2B75"/>
    <w:rsid w:val="00CD2C9A"/>
    <w:rsid w:val="00CD2D45"/>
    <w:rsid w:val="00CD33BC"/>
    <w:rsid w:val="00CD3599"/>
    <w:rsid w:val="00CD3751"/>
    <w:rsid w:val="00CD381C"/>
    <w:rsid w:val="00CD38FD"/>
    <w:rsid w:val="00CD3EBB"/>
    <w:rsid w:val="00CD43CC"/>
    <w:rsid w:val="00CD456A"/>
    <w:rsid w:val="00CD4A72"/>
    <w:rsid w:val="00CD4CC2"/>
    <w:rsid w:val="00CD4E09"/>
    <w:rsid w:val="00CD511D"/>
    <w:rsid w:val="00CD513F"/>
    <w:rsid w:val="00CD558E"/>
    <w:rsid w:val="00CD5652"/>
    <w:rsid w:val="00CD57ED"/>
    <w:rsid w:val="00CD596C"/>
    <w:rsid w:val="00CD5A27"/>
    <w:rsid w:val="00CD65E8"/>
    <w:rsid w:val="00CD670A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0DAE"/>
    <w:rsid w:val="00CE15CF"/>
    <w:rsid w:val="00CE16C8"/>
    <w:rsid w:val="00CE19BE"/>
    <w:rsid w:val="00CE1C72"/>
    <w:rsid w:val="00CE1CBA"/>
    <w:rsid w:val="00CE2521"/>
    <w:rsid w:val="00CE2EE6"/>
    <w:rsid w:val="00CE35DA"/>
    <w:rsid w:val="00CE3E17"/>
    <w:rsid w:val="00CE492B"/>
    <w:rsid w:val="00CE4970"/>
    <w:rsid w:val="00CE49E6"/>
    <w:rsid w:val="00CE4A44"/>
    <w:rsid w:val="00CE4E28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E7098"/>
    <w:rsid w:val="00CE7575"/>
    <w:rsid w:val="00CF024B"/>
    <w:rsid w:val="00CF039C"/>
    <w:rsid w:val="00CF0687"/>
    <w:rsid w:val="00CF0B71"/>
    <w:rsid w:val="00CF0B94"/>
    <w:rsid w:val="00CF0D15"/>
    <w:rsid w:val="00CF0D41"/>
    <w:rsid w:val="00CF1307"/>
    <w:rsid w:val="00CF14D0"/>
    <w:rsid w:val="00CF151C"/>
    <w:rsid w:val="00CF176B"/>
    <w:rsid w:val="00CF1900"/>
    <w:rsid w:val="00CF196A"/>
    <w:rsid w:val="00CF1A02"/>
    <w:rsid w:val="00CF1B7A"/>
    <w:rsid w:val="00CF1F52"/>
    <w:rsid w:val="00CF22BA"/>
    <w:rsid w:val="00CF269E"/>
    <w:rsid w:val="00CF2BF2"/>
    <w:rsid w:val="00CF3091"/>
    <w:rsid w:val="00CF31C9"/>
    <w:rsid w:val="00CF32FE"/>
    <w:rsid w:val="00CF3484"/>
    <w:rsid w:val="00CF35B8"/>
    <w:rsid w:val="00CF37D3"/>
    <w:rsid w:val="00CF401A"/>
    <w:rsid w:val="00CF40C3"/>
    <w:rsid w:val="00CF4181"/>
    <w:rsid w:val="00CF418C"/>
    <w:rsid w:val="00CF45D9"/>
    <w:rsid w:val="00CF4E25"/>
    <w:rsid w:val="00CF4FA3"/>
    <w:rsid w:val="00CF5713"/>
    <w:rsid w:val="00CF5935"/>
    <w:rsid w:val="00CF5D2D"/>
    <w:rsid w:val="00CF621A"/>
    <w:rsid w:val="00CF62E7"/>
    <w:rsid w:val="00CF6726"/>
    <w:rsid w:val="00CF68E8"/>
    <w:rsid w:val="00CF6B1A"/>
    <w:rsid w:val="00CF6B54"/>
    <w:rsid w:val="00CF6C34"/>
    <w:rsid w:val="00CF6DB1"/>
    <w:rsid w:val="00CF6EDF"/>
    <w:rsid w:val="00CF72B9"/>
    <w:rsid w:val="00CF732A"/>
    <w:rsid w:val="00CF73BC"/>
    <w:rsid w:val="00CF74D9"/>
    <w:rsid w:val="00CF752C"/>
    <w:rsid w:val="00CF77A5"/>
    <w:rsid w:val="00CF7866"/>
    <w:rsid w:val="00CF7987"/>
    <w:rsid w:val="00D004E2"/>
    <w:rsid w:val="00D0106A"/>
    <w:rsid w:val="00D01350"/>
    <w:rsid w:val="00D01470"/>
    <w:rsid w:val="00D015D4"/>
    <w:rsid w:val="00D01759"/>
    <w:rsid w:val="00D01872"/>
    <w:rsid w:val="00D0189C"/>
    <w:rsid w:val="00D02354"/>
    <w:rsid w:val="00D023A4"/>
    <w:rsid w:val="00D024C6"/>
    <w:rsid w:val="00D025A7"/>
    <w:rsid w:val="00D028A0"/>
    <w:rsid w:val="00D02CEE"/>
    <w:rsid w:val="00D03080"/>
    <w:rsid w:val="00D03272"/>
    <w:rsid w:val="00D0366A"/>
    <w:rsid w:val="00D036D7"/>
    <w:rsid w:val="00D03A20"/>
    <w:rsid w:val="00D03F0E"/>
    <w:rsid w:val="00D0424B"/>
    <w:rsid w:val="00D043B2"/>
    <w:rsid w:val="00D0455C"/>
    <w:rsid w:val="00D0460C"/>
    <w:rsid w:val="00D04771"/>
    <w:rsid w:val="00D0478F"/>
    <w:rsid w:val="00D047C1"/>
    <w:rsid w:val="00D0484C"/>
    <w:rsid w:val="00D048B1"/>
    <w:rsid w:val="00D048FB"/>
    <w:rsid w:val="00D04A6F"/>
    <w:rsid w:val="00D04AC3"/>
    <w:rsid w:val="00D04D23"/>
    <w:rsid w:val="00D05160"/>
    <w:rsid w:val="00D05166"/>
    <w:rsid w:val="00D0517A"/>
    <w:rsid w:val="00D05454"/>
    <w:rsid w:val="00D05455"/>
    <w:rsid w:val="00D054ED"/>
    <w:rsid w:val="00D05845"/>
    <w:rsid w:val="00D0607C"/>
    <w:rsid w:val="00D061C3"/>
    <w:rsid w:val="00D06660"/>
    <w:rsid w:val="00D06708"/>
    <w:rsid w:val="00D06722"/>
    <w:rsid w:val="00D069B4"/>
    <w:rsid w:val="00D06BD9"/>
    <w:rsid w:val="00D06C12"/>
    <w:rsid w:val="00D0715D"/>
    <w:rsid w:val="00D0716B"/>
    <w:rsid w:val="00D074B6"/>
    <w:rsid w:val="00D0775E"/>
    <w:rsid w:val="00D077A6"/>
    <w:rsid w:val="00D077E9"/>
    <w:rsid w:val="00D07BC7"/>
    <w:rsid w:val="00D07DA1"/>
    <w:rsid w:val="00D07EBC"/>
    <w:rsid w:val="00D1002D"/>
    <w:rsid w:val="00D10223"/>
    <w:rsid w:val="00D10361"/>
    <w:rsid w:val="00D103CD"/>
    <w:rsid w:val="00D106B3"/>
    <w:rsid w:val="00D10914"/>
    <w:rsid w:val="00D1096F"/>
    <w:rsid w:val="00D10A59"/>
    <w:rsid w:val="00D10BC6"/>
    <w:rsid w:val="00D110EA"/>
    <w:rsid w:val="00D1176D"/>
    <w:rsid w:val="00D11B61"/>
    <w:rsid w:val="00D11D57"/>
    <w:rsid w:val="00D12042"/>
    <w:rsid w:val="00D12280"/>
    <w:rsid w:val="00D123C1"/>
    <w:rsid w:val="00D1262D"/>
    <w:rsid w:val="00D128EB"/>
    <w:rsid w:val="00D12AF5"/>
    <w:rsid w:val="00D12B58"/>
    <w:rsid w:val="00D12D18"/>
    <w:rsid w:val="00D12D2D"/>
    <w:rsid w:val="00D12E23"/>
    <w:rsid w:val="00D12FE8"/>
    <w:rsid w:val="00D13763"/>
    <w:rsid w:val="00D13A91"/>
    <w:rsid w:val="00D13BAE"/>
    <w:rsid w:val="00D13C45"/>
    <w:rsid w:val="00D1400B"/>
    <w:rsid w:val="00D14347"/>
    <w:rsid w:val="00D14363"/>
    <w:rsid w:val="00D1445B"/>
    <w:rsid w:val="00D14504"/>
    <w:rsid w:val="00D14590"/>
    <w:rsid w:val="00D14770"/>
    <w:rsid w:val="00D148A1"/>
    <w:rsid w:val="00D15108"/>
    <w:rsid w:val="00D151FA"/>
    <w:rsid w:val="00D153EA"/>
    <w:rsid w:val="00D1579F"/>
    <w:rsid w:val="00D158C9"/>
    <w:rsid w:val="00D15BAE"/>
    <w:rsid w:val="00D15BE6"/>
    <w:rsid w:val="00D15BEB"/>
    <w:rsid w:val="00D160D3"/>
    <w:rsid w:val="00D166A1"/>
    <w:rsid w:val="00D1671D"/>
    <w:rsid w:val="00D1671E"/>
    <w:rsid w:val="00D16BFC"/>
    <w:rsid w:val="00D1720A"/>
    <w:rsid w:val="00D173EA"/>
    <w:rsid w:val="00D175D4"/>
    <w:rsid w:val="00D17ABE"/>
    <w:rsid w:val="00D17E3D"/>
    <w:rsid w:val="00D17E7A"/>
    <w:rsid w:val="00D17F49"/>
    <w:rsid w:val="00D20333"/>
    <w:rsid w:val="00D203B6"/>
    <w:rsid w:val="00D20757"/>
    <w:rsid w:val="00D2079B"/>
    <w:rsid w:val="00D20CC3"/>
    <w:rsid w:val="00D20DC2"/>
    <w:rsid w:val="00D210B1"/>
    <w:rsid w:val="00D210C7"/>
    <w:rsid w:val="00D210DF"/>
    <w:rsid w:val="00D21737"/>
    <w:rsid w:val="00D21774"/>
    <w:rsid w:val="00D22626"/>
    <w:rsid w:val="00D22631"/>
    <w:rsid w:val="00D22717"/>
    <w:rsid w:val="00D22CDE"/>
    <w:rsid w:val="00D22F1A"/>
    <w:rsid w:val="00D231DB"/>
    <w:rsid w:val="00D2334F"/>
    <w:rsid w:val="00D2338C"/>
    <w:rsid w:val="00D2343D"/>
    <w:rsid w:val="00D23659"/>
    <w:rsid w:val="00D2398C"/>
    <w:rsid w:val="00D23AAB"/>
    <w:rsid w:val="00D23BC1"/>
    <w:rsid w:val="00D23CBA"/>
    <w:rsid w:val="00D23EC2"/>
    <w:rsid w:val="00D240DF"/>
    <w:rsid w:val="00D241E6"/>
    <w:rsid w:val="00D24943"/>
    <w:rsid w:val="00D249BE"/>
    <w:rsid w:val="00D249D0"/>
    <w:rsid w:val="00D24DBF"/>
    <w:rsid w:val="00D24E15"/>
    <w:rsid w:val="00D24F0B"/>
    <w:rsid w:val="00D25322"/>
    <w:rsid w:val="00D253CF"/>
    <w:rsid w:val="00D253D6"/>
    <w:rsid w:val="00D2571C"/>
    <w:rsid w:val="00D25B9D"/>
    <w:rsid w:val="00D25D69"/>
    <w:rsid w:val="00D25E40"/>
    <w:rsid w:val="00D2698A"/>
    <w:rsid w:val="00D26A98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EB6"/>
    <w:rsid w:val="00D30F16"/>
    <w:rsid w:val="00D30F64"/>
    <w:rsid w:val="00D31B09"/>
    <w:rsid w:val="00D31BB2"/>
    <w:rsid w:val="00D31C9E"/>
    <w:rsid w:val="00D323EA"/>
    <w:rsid w:val="00D3266C"/>
    <w:rsid w:val="00D326E1"/>
    <w:rsid w:val="00D327A5"/>
    <w:rsid w:val="00D3295A"/>
    <w:rsid w:val="00D329A3"/>
    <w:rsid w:val="00D32A8E"/>
    <w:rsid w:val="00D32C90"/>
    <w:rsid w:val="00D33010"/>
    <w:rsid w:val="00D331D5"/>
    <w:rsid w:val="00D335A4"/>
    <w:rsid w:val="00D33D10"/>
    <w:rsid w:val="00D33E2A"/>
    <w:rsid w:val="00D340FA"/>
    <w:rsid w:val="00D341B6"/>
    <w:rsid w:val="00D341CF"/>
    <w:rsid w:val="00D343F3"/>
    <w:rsid w:val="00D343FF"/>
    <w:rsid w:val="00D34587"/>
    <w:rsid w:val="00D34972"/>
    <w:rsid w:val="00D34E33"/>
    <w:rsid w:val="00D34E9B"/>
    <w:rsid w:val="00D3503C"/>
    <w:rsid w:val="00D351A6"/>
    <w:rsid w:val="00D35564"/>
    <w:rsid w:val="00D35798"/>
    <w:rsid w:val="00D35EE0"/>
    <w:rsid w:val="00D35F56"/>
    <w:rsid w:val="00D35F87"/>
    <w:rsid w:val="00D360E6"/>
    <w:rsid w:val="00D36293"/>
    <w:rsid w:val="00D363A0"/>
    <w:rsid w:val="00D3652B"/>
    <w:rsid w:val="00D3693E"/>
    <w:rsid w:val="00D36D24"/>
    <w:rsid w:val="00D370A0"/>
    <w:rsid w:val="00D37296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53"/>
    <w:rsid w:val="00D40D7E"/>
    <w:rsid w:val="00D410A7"/>
    <w:rsid w:val="00D410E6"/>
    <w:rsid w:val="00D41402"/>
    <w:rsid w:val="00D41706"/>
    <w:rsid w:val="00D41724"/>
    <w:rsid w:val="00D41768"/>
    <w:rsid w:val="00D41831"/>
    <w:rsid w:val="00D41930"/>
    <w:rsid w:val="00D419A3"/>
    <w:rsid w:val="00D41BB4"/>
    <w:rsid w:val="00D41FD1"/>
    <w:rsid w:val="00D42328"/>
    <w:rsid w:val="00D428E2"/>
    <w:rsid w:val="00D42CD3"/>
    <w:rsid w:val="00D430B0"/>
    <w:rsid w:val="00D4338D"/>
    <w:rsid w:val="00D43443"/>
    <w:rsid w:val="00D43FD7"/>
    <w:rsid w:val="00D43FE4"/>
    <w:rsid w:val="00D4406E"/>
    <w:rsid w:val="00D44144"/>
    <w:rsid w:val="00D447B8"/>
    <w:rsid w:val="00D4495F"/>
    <w:rsid w:val="00D44A7B"/>
    <w:rsid w:val="00D44B52"/>
    <w:rsid w:val="00D451FB"/>
    <w:rsid w:val="00D456EB"/>
    <w:rsid w:val="00D4597E"/>
    <w:rsid w:val="00D45C8E"/>
    <w:rsid w:val="00D45FC4"/>
    <w:rsid w:val="00D46281"/>
    <w:rsid w:val="00D4656E"/>
    <w:rsid w:val="00D4674A"/>
    <w:rsid w:val="00D4688B"/>
    <w:rsid w:val="00D46932"/>
    <w:rsid w:val="00D46E22"/>
    <w:rsid w:val="00D47457"/>
    <w:rsid w:val="00D47638"/>
    <w:rsid w:val="00D477BC"/>
    <w:rsid w:val="00D478E4"/>
    <w:rsid w:val="00D47910"/>
    <w:rsid w:val="00D47B67"/>
    <w:rsid w:val="00D50A99"/>
    <w:rsid w:val="00D512F5"/>
    <w:rsid w:val="00D51353"/>
    <w:rsid w:val="00D5142A"/>
    <w:rsid w:val="00D514E2"/>
    <w:rsid w:val="00D51608"/>
    <w:rsid w:val="00D51A94"/>
    <w:rsid w:val="00D51B0C"/>
    <w:rsid w:val="00D51B54"/>
    <w:rsid w:val="00D51CD3"/>
    <w:rsid w:val="00D51F0C"/>
    <w:rsid w:val="00D52D2C"/>
    <w:rsid w:val="00D530D5"/>
    <w:rsid w:val="00D5310F"/>
    <w:rsid w:val="00D5338B"/>
    <w:rsid w:val="00D5380B"/>
    <w:rsid w:val="00D53907"/>
    <w:rsid w:val="00D53B2F"/>
    <w:rsid w:val="00D53EF5"/>
    <w:rsid w:val="00D54092"/>
    <w:rsid w:val="00D541CF"/>
    <w:rsid w:val="00D54266"/>
    <w:rsid w:val="00D542EF"/>
    <w:rsid w:val="00D54739"/>
    <w:rsid w:val="00D547D9"/>
    <w:rsid w:val="00D54CE5"/>
    <w:rsid w:val="00D54DFC"/>
    <w:rsid w:val="00D54E31"/>
    <w:rsid w:val="00D54F3E"/>
    <w:rsid w:val="00D55684"/>
    <w:rsid w:val="00D559E1"/>
    <w:rsid w:val="00D55B35"/>
    <w:rsid w:val="00D55E2F"/>
    <w:rsid w:val="00D56009"/>
    <w:rsid w:val="00D565B8"/>
    <w:rsid w:val="00D5687D"/>
    <w:rsid w:val="00D56AFE"/>
    <w:rsid w:val="00D56C75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57E1D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646"/>
    <w:rsid w:val="00D61749"/>
    <w:rsid w:val="00D6190A"/>
    <w:rsid w:val="00D6190B"/>
    <w:rsid w:val="00D61A6A"/>
    <w:rsid w:val="00D61B0F"/>
    <w:rsid w:val="00D61BAF"/>
    <w:rsid w:val="00D61EE6"/>
    <w:rsid w:val="00D621ED"/>
    <w:rsid w:val="00D622C8"/>
    <w:rsid w:val="00D62D8E"/>
    <w:rsid w:val="00D62F27"/>
    <w:rsid w:val="00D631D4"/>
    <w:rsid w:val="00D63827"/>
    <w:rsid w:val="00D64014"/>
    <w:rsid w:val="00D642D1"/>
    <w:rsid w:val="00D64503"/>
    <w:rsid w:val="00D6459A"/>
    <w:rsid w:val="00D64F46"/>
    <w:rsid w:val="00D653E4"/>
    <w:rsid w:val="00D6545B"/>
    <w:rsid w:val="00D654B7"/>
    <w:rsid w:val="00D65752"/>
    <w:rsid w:val="00D65DD0"/>
    <w:rsid w:val="00D65E32"/>
    <w:rsid w:val="00D66125"/>
    <w:rsid w:val="00D66296"/>
    <w:rsid w:val="00D663EC"/>
    <w:rsid w:val="00D664A3"/>
    <w:rsid w:val="00D667EC"/>
    <w:rsid w:val="00D66C7A"/>
    <w:rsid w:val="00D66D0A"/>
    <w:rsid w:val="00D66D6D"/>
    <w:rsid w:val="00D66EE4"/>
    <w:rsid w:val="00D673AE"/>
    <w:rsid w:val="00D673C6"/>
    <w:rsid w:val="00D679F7"/>
    <w:rsid w:val="00D67E8D"/>
    <w:rsid w:val="00D701C7"/>
    <w:rsid w:val="00D7029D"/>
    <w:rsid w:val="00D7065B"/>
    <w:rsid w:val="00D709A6"/>
    <w:rsid w:val="00D70A26"/>
    <w:rsid w:val="00D711C9"/>
    <w:rsid w:val="00D71240"/>
    <w:rsid w:val="00D7157F"/>
    <w:rsid w:val="00D71A42"/>
    <w:rsid w:val="00D71A7F"/>
    <w:rsid w:val="00D71B3A"/>
    <w:rsid w:val="00D71C95"/>
    <w:rsid w:val="00D72055"/>
    <w:rsid w:val="00D720C4"/>
    <w:rsid w:val="00D721B7"/>
    <w:rsid w:val="00D723D8"/>
    <w:rsid w:val="00D725BE"/>
    <w:rsid w:val="00D72FDC"/>
    <w:rsid w:val="00D73003"/>
    <w:rsid w:val="00D73065"/>
    <w:rsid w:val="00D7315D"/>
    <w:rsid w:val="00D7323A"/>
    <w:rsid w:val="00D737F7"/>
    <w:rsid w:val="00D73803"/>
    <w:rsid w:val="00D73DBA"/>
    <w:rsid w:val="00D74061"/>
    <w:rsid w:val="00D74269"/>
    <w:rsid w:val="00D742BF"/>
    <w:rsid w:val="00D7438D"/>
    <w:rsid w:val="00D743E5"/>
    <w:rsid w:val="00D74416"/>
    <w:rsid w:val="00D7458D"/>
    <w:rsid w:val="00D745FC"/>
    <w:rsid w:val="00D746C8"/>
    <w:rsid w:val="00D7481B"/>
    <w:rsid w:val="00D74AC0"/>
    <w:rsid w:val="00D74CA4"/>
    <w:rsid w:val="00D74DA3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A5A"/>
    <w:rsid w:val="00D76B60"/>
    <w:rsid w:val="00D76DD1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7750C"/>
    <w:rsid w:val="00D77D64"/>
    <w:rsid w:val="00D80108"/>
    <w:rsid w:val="00D80352"/>
    <w:rsid w:val="00D804C8"/>
    <w:rsid w:val="00D80647"/>
    <w:rsid w:val="00D816AA"/>
    <w:rsid w:val="00D81795"/>
    <w:rsid w:val="00D81918"/>
    <w:rsid w:val="00D81931"/>
    <w:rsid w:val="00D81983"/>
    <w:rsid w:val="00D81A52"/>
    <w:rsid w:val="00D81AB5"/>
    <w:rsid w:val="00D81B32"/>
    <w:rsid w:val="00D8214B"/>
    <w:rsid w:val="00D823FB"/>
    <w:rsid w:val="00D827A6"/>
    <w:rsid w:val="00D827AA"/>
    <w:rsid w:val="00D829EA"/>
    <w:rsid w:val="00D82AF5"/>
    <w:rsid w:val="00D833B8"/>
    <w:rsid w:val="00D83434"/>
    <w:rsid w:val="00D8366B"/>
    <w:rsid w:val="00D836AB"/>
    <w:rsid w:val="00D8370E"/>
    <w:rsid w:val="00D83879"/>
    <w:rsid w:val="00D8455F"/>
    <w:rsid w:val="00D8496C"/>
    <w:rsid w:val="00D84D15"/>
    <w:rsid w:val="00D84E7E"/>
    <w:rsid w:val="00D85204"/>
    <w:rsid w:val="00D852E7"/>
    <w:rsid w:val="00D85377"/>
    <w:rsid w:val="00D854A4"/>
    <w:rsid w:val="00D854E6"/>
    <w:rsid w:val="00D85795"/>
    <w:rsid w:val="00D85925"/>
    <w:rsid w:val="00D85B0C"/>
    <w:rsid w:val="00D85D46"/>
    <w:rsid w:val="00D85E9D"/>
    <w:rsid w:val="00D86096"/>
    <w:rsid w:val="00D8645F"/>
    <w:rsid w:val="00D864BB"/>
    <w:rsid w:val="00D869A1"/>
    <w:rsid w:val="00D86B18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190"/>
    <w:rsid w:val="00D9032F"/>
    <w:rsid w:val="00D9053A"/>
    <w:rsid w:val="00D90581"/>
    <w:rsid w:val="00D907F7"/>
    <w:rsid w:val="00D90C30"/>
    <w:rsid w:val="00D90E7D"/>
    <w:rsid w:val="00D91394"/>
    <w:rsid w:val="00D91823"/>
    <w:rsid w:val="00D91B49"/>
    <w:rsid w:val="00D91DF9"/>
    <w:rsid w:val="00D91F5A"/>
    <w:rsid w:val="00D91F78"/>
    <w:rsid w:val="00D92208"/>
    <w:rsid w:val="00D92362"/>
    <w:rsid w:val="00D9236C"/>
    <w:rsid w:val="00D92CB0"/>
    <w:rsid w:val="00D930F2"/>
    <w:rsid w:val="00D93148"/>
    <w:rsid w:val="00D93251"/>
    <w:rsid w:val="00D932DE"/>
    <w:rsid w:val="00D936BC"/>
    <w:rsid w:val="00D9393F"/>
    <w:rsid w:val="00D93B51"/>
    <w:rsid w:val="00D93DA4"/>
    <w:rsid w:val="00D94174"/>
    <w:rsid w:val="00D9423D"/>
    <w:rsid w:val="00D9459F"/>
    <w:rsid w:val="00D94A33"/>
    <w:rsid w:val="00D94A7E"/>
    <w:rsid w:val="00D94EED"/>
    <w:rsid w:val="00D9526E"/>
    <w:rsid w:val="00D952C0"/>
    <w:rsid w:val="00D95389"/>
    <w:rsid w:val="00D953C5"/>
    <w:rsid w:val="00D95586"/>
    <w:rsid w:val="00D956AB"/>
    <w:rsid w:val="00D9576B"/>
    <w:rsid w:val="00D95B0C"/>
    <w:rsid w:val="00D96161"/>
    <w:rsid w:val="00D963BE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97B52"/>
    <w:rsid w:val="00DA0399"/>
    <w:rsid w:val="00DA04A8"/>
    <w:rsid w:val="00DA070E"/>
    <w:rsid w:val="00DA070F"/>
    <w:rsid w:val="00DA0791"/>
    <w:rsid w:val="00DA0866"/>
    <w:rsid w:val="00DA0BBC"/>
    <w:rsid w:val="00DA15C4"/>
    <w:rsid w:val="00DA198A"/>
    <w:rsid w:val="00DA19DD"/>
    <w:rsid w:val="00DA1E2D"/>
    <w:rsid w:val="00DA1E55"/>
    <w:rsid w:val="00DA1F56"/>
    <w:rsid w:val="00DA206F"/>
    <w:rsid w:val="00DA21A3"/>
    <w:rsid w:val="00DA22D8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4AD6"/>
    <w:rsid w:val="00DA506A"/>
    <w:rsid w:val="00DA55E9"/>
    <w:rsid w:val="00DA5E37"/>
    <w:rsid w:val="00DA5E5F"/>
    <w:rsid w:val="00DA619E"/>
    <w:rsid w:val="00DA62E3"/>
    <w:rsid w:val="00DA64C5"/>
    <w:rsid w:val="00DA64F2"/>
    <w:rsid w:val="00DA6573"/>
    <w:rsid w:val="00DA659B"/>
    <w:rsid w:val="00DA676F"/>
    <w:rsid w:val="00DA68AF"/>
    <w:rsid w:val="00DA6AA0"/>
    <w:rsid w:val="00DA765A"/>
    <w:rsid w:val="00DA7AFB"/>
    <w:rsid w:val="00DA7C81"/>
    <w:rsid w:val="00DA7D3E"/>
    <w:rsid w:val="00DA7F31"/>
    <w:rsid w:val="00DB06F6"/>
    <w:rsid w:val="00DB0762"/>
    <w:rsid w:val="00DB0E2A"/>
    <w:rsid w:val="00DB0F94"/>
    <w:rsid w:val="00DB0FCE"/>
    <w:rsid w:val="00DB1A84"/>
    <w:rsid w:val="00DB1E97"/>
    <w:rsid w:val="00DB2089"/>
    <w:rsid w:val="00DB218D"/>
    <w:rsid w:val="00DB2223"/>
    <w:rsid w:val="00DB2244"/>
    <w:rsid w:val="00DB29BB"/>
    <w:rsid w:val="00DB29E2"/>
    <w:rsid w:val="00DB2BCB"/>
    <w:rsid w:val="00DB2FF5"/>
    <w:rsid w:val="00DB305D"/>
    <w:rsid w:val="00DB3085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150"/>
    <w:rsid w:val="00DB53B2"/>
    <w:rsid w:val="00DB54AE"/>
    <w:rsid w:val="00DB58E2"/>
    <w:rsid w:val="00DB5A28"/>
    <w:rsid w:val="00DB5E69"/>
    <w:rsid w:val="00DB5F8E"/>
    <w:rsid w:val="00DB61C1"/>
    <w:rsid w:val="00DB62D6"/>
    <w:rsid w:val="00DB6680"/>
    <w:rsid w:val="00DB6B5B"/>
    <w:rsid w:val="00DB6D2E"/>
    <w:rsid w:val="00DB6DFD"/>
    <w:rsid w:val="00DB7064"/>
    <w:rsid w:val="00DB7156"/>
    <w:rsid w:val="00DB7211"/>
    <w:rsid w:val="00DB7343"/>
    <w:rsid w:val="00DB7BDF"/>
    <w:rsid w:val="00DB7D21"/>
    <w:rsid w:val="00DB7FEC"/>
    <w:rsid w:val="00DC017C"/>
    <w:rsid w:val="00DC03FE"/>
    <w:rsid w:val="00DC050D"/>
    <w:rsid w:val="00DC06F5"/>
    <w:rsid w:val="00DC0AC5"/>
    <w:rsid w:val="00DC0AFE"/>
    <w:rsid w:val="00DC0BB6"/>
    <w:rsid w:val="00DC0BBE"/>
    <w:rsid w:val="00DC0D36"/>
    <w:rsid w:val="00DC0F66"/>
    <w:rsid w:val="00DC102A"/>
    <w:rsid w:val="00DC11CC"/>
    <w:rsid w:val="00DC13AF"/>
    <w:rsid w:val="00DC141B"/>
    <w:rsid w:val="00DC1672"/>
    <w:rsid w:val="00DC1703"/>
    <w:rsid w:val="00DC18A5"/>
    <w:rsid w:val="00DC1A50"/>
    <w:rsid w:val="00DC1B05"/>
    <w:rsid w:val="00DC1DA7"/>
    <w:rsid w:val="00DC229F"/>
    <w:rsid w:val="00DC23CA"/>
    <w:rsid w:val="00DC26DF"/>
    <w:rsid w:val="00DC26FF"/>
    <w:rsid w:val="00DC2747"/>
    <w:rsid w:val="00DC29D0"/>
    <w:rsid w:val="00DC2D1A"/>
    <w:rsid w:val="00DC2E69"/>
    <w:rsid w:val="00DC2EB1"/>
    <w:rsid w:val="00DC2F7B"/>
    <w:rsid w:val="00DC2FB3"/>
    <w:rsid w:val="00DC313D"/>
    <w:rsid w:val="00DC3ADF"/>
    <w:rsid w:val="00DC3B88"/>
    <w:rsid w:val="00DC3FA5"/>
    <w:rsid w:val="00DC40C1"/>
    <w:rsid w:val="00DC42CF"/>
    <w:rsid w:val="00DC43D4"/>
    <w:rsid w:val="00DC458D"/>
    <w:rsid w:val="00DC4630"/>
    <w:rsid w:val="00DC4F0D"/>
    <w:rsid w:val="00DC5455"/>
    <w:rsid w:val="00DC596C"/>
    <w:rsid w:val="00DC5DEF"/>
    <w:rsid w:val="00DC5E22"/>
    <w:rsid w:val="00DC603E"/>
    <w:rsid w:val="00DC610F"/>
    <w:rsid w:val="00DC66BF"/>
    <w:rsid w:val="00DC66F8"/>
    <w:rsid w:val="00DC683C"/>
    <w:rsid w:val="00DC699B"/>
    <w:rsid w:val="00DC6C67"/>
    <w:rsid w:val="00DC70DC"/>
    <w:rsid w:val="00DC72F3"/>
    <w:rsid w:val="00DC748D"/>
    <w:rsid w:val="00DC75ED"/>
    <w:rsid w:val="00DC7931"/>
    <w:rsid w:val="00DD093E"/>
    <w:rsid w:val="00DD0972"/>
    <w:rsid w:val="00DD09E4"/>
    <w:rsid w:val="00DD0A6B"/>
    <w:rsid w:val="00DD11C9"/>
    <w:rsid w:val="00DD1260"/>
    <w:rsid w:val="00DD12B0"/>
    <w:rsid w:val="00DD12DB"/>
    <w:rsid w:val="00DD1323"/>
    <w:rsid w:val="00DD14C0"/>
    <w:rsid w:val="00DD1872"/>
    <w:rsid w:val="00DD19C8"/>
    <w:rsid w:val="00DD1EF0"/>
    <w:rsid w:val="00DD20FE"/>
    <w:rsid w:val="00DD2350"/>
    <w:rsid w:val="00DD2D1F"/>
    <w:rsid w:val="00DD2DA0"/>
    <w:rsid w:val="00DD2E83"/>
    <w:rsid w:val="00DD33BE"/>
    <w:rsid w:val="00DD35B9"/>
    <w:rsid w:val="00DD3684"/>
    <w:rsid w:val="00DD3746"/>
    <w:rsid w:val="00DD475C"/>
    <w:rsid w:val="00DD49F6"/>
    <w:rsid w:val="00DD4B02"/>
    <w:rsid w:val="00DD4E74"/>
    <w:rsid w:val="00DD519C"/>
    <w:rsid w:val="00DD52F3"/>
    <w:rsid w:val="00DD5360"/>
    <w:rsid w:val="00DD559D"/>
    <w:rsid w:val="00DD5C0A"/>
    <w:rsid w:val="00DD5CB2"/>
    <w:rsid w:val="00DD60D8"/>
    <w:rsid w:val="00DD62EA"/>
    <w:rsid w:val="00DD6370"/>
    <w:rsid w:val="00DD69A8"/>
    <w:rsid w:val="00DD6AAA"/>
    <w:rsid w:val="00DD7042"/>
    <w:rsid w:val="00DD7119"/>
    <w:rsid w:val="00DD73AA"/>
    <w:rsid w:val="00DD749C"/>
    <w:rsid w:val="00DD772A"/>
    <w:rsid w:val="00DD7791"/>
    <w:rsid w:val="00DD7A1A"/>
    <w:rsid w:val="00DD7A81"/>
    <w:rsid w:val="00DD7BAA"/>
    <w:rsid w:val="00DD7D44"/>
    <w:rsid w:val="00DD7F91"/>
    <w:rsid w:val="00DE0110"/>
    <w:rsid w:val="00DE015B"/>
    <w:rsid w:val="00DE0556"/>
    <w:rsid w:val="00DE0685"/>
    <w:rsid w:val="00DE0D83"/>
    <w:rsid w:val="00DE0E50"/>
    <w:rsid w:val="00DE0E6A"/>
    <w:rsid w:val="00DE0FFF"/>
    <w:rsid w:val="00DE11CA"/>
    <w:rsid w:val="00DE166E"/>
    <w:rsid w:val="00DE19D2"/>
    <w:rsid w:val="00DE1A4C"/>
    <w:rsid w:val="00DE1F68"/>
    <w:rsid w:val="00DE1FF2"/>
    <w:rsid w:val="00DE2373"/>
    <w:rsid w:val="00DE24B9"/>
    <w:rsid w:val="00DE26E5"/>
    <w:rsid w:val="00DE2868"/>
    <w:rsid w:val="00DE29DE"/>
    <w:rsid w:val="00DE2D3C"/>
    <w:rsid w:val="00DE2DCC"/>
    <w:rsid w:val="00DE3191"/>
    <w:rsid w:val="00DE3505"/>
    <w:rsid w:val="00DE362E"/>
    <w:rsid w:val="00DE3953"/>
    <w:rsid w:val="00DE39D5"/>
    <w:rsid w:val="00DE3EE2"/>
    <w:rsid w:val="00DE3EF3"/>
    <w:rsid w:val="00DE41A4"/>
    <w:rsid w:val="00DE43EE"/>
    <w:rsid w:val="00DE443B"/>
    <w:rsid w:val="00DE4477"/>
    <w:rsid w:val="00DE466A"/>
    <w:rsid w:val="00DE4681"/>
    <w:rsid w:val="00DE4807"/>
    <w:rsid w:val="00DE51D1"/>
    <w:rsid w:val="00DE51FE"/>
    <w:rsid w:val="00DE529D"/>
    <w:rsid w:val="00DE542F"/>
    <w:rsid w:val="00DE5B86"/>
    <w:rsid w:val="00DE5BF0"/>
    <w:rsid w:val="00DE6061"/>
    <w:rsid w:val="00DE62AD"/>
    <w:rsid w:val="00DE63EB"/>
    <w:rsid w:val="00DE6500"/>
    <w:rsid w:val="00DE660E"/>
    <w:rsid w:val="00DE6667"/>
    <w:rsid w:val="00DE6765"/>
    <w:rsid w:val="00DE67CC"/>
    <w:rsid w:val="00DE6AFE"/>
    <w:rsid w:val="00DE6B0E"/>
    <w:rsid w:val="00DE6D4C"/>
    <w:rsid w:val="00DE6EC0"/>
    <w:rsid w:val="00DE6F4F"/>
    <w:rsid w:val="00DE74E4"/>
    <w:rsid w:val="00DE7848"/>
    <w:rsid w:val="00DE79CB"/>
    <w:rsid w:val="00DE7DAF"/>
    <w:rsid w:val="00DE7DF2"/>
    <w:rsid w:val="00DE7F68"/>
    <w:rsid w:val="00DF0F5F"/>
    <w:rsid w:val="00DF1430"/>
    <w:rsid w:val="00DF1438"/>
    <w:rsid w:val="00DF150C"/>
    <w:rsid w:val="00DF16F2"/>
    <w:rsid w:val="00DF1880"/>
    <w:rsid w:val="00DF18FE"/>
    <w:rsid w:val="00DF1DE7"/>
    <w:rsid w:val="00DF250F"/>
    <w:rsid w:val="00DF258B"/>
    <w:rsid w:val="00DF2692"/>
    <w:rsid w:val="00DF28F3"/>
    <w:rsid w:val="00DF2901"/>
    <w:rsid w:val="00DF2ABD"/>
    <w:rsid w:val="00DF2DB5"/>
    <w:rsid w:val="00DF340F"/>
    <w:rsid w:val="00DF343E"/>
    <w:rsid w:val="00DF36A3"/>
    <w:rsid w:val="00DF36EC"/>
    <w:rsid w:val="00DF3DCF"/>
    <w:rsid w:val="00DF3DD0"/>
    <w:rsid w:val="00DF437B"/>
    <w:rsid w:val="00DF447E"/>
    <w:rsid w:val="00DF4505"/>
    <w:rsid w:val="00DF4637"/>
    <w:rsid w:val="00DF4858"/>
    <w:rsid w:val="00DF490F"/>
    <w:rsid w:val="00DF4A4C"/>
    <w:rsid w:val="00DF4A7D"/>
    <w:rsid w:val="00DF4C19"/>
    <w:rsid w:val="00DF4D37"/>
    <w:rsid w:val="00DF4DED"/>
    <w:rsid w:val="00DF50DE"/>
    <w:rsid w:val="00DF548C"/>
    <w:rsid w:val="00DF569F"/>
    <w:rsid w:val="00DF57D8"/>
    <w:rsid w:val="00DF57E1"/>
    <w:rsid w:val="00DF58B7"/>
    <w:rsid w:val="00DF5BB8"/>
    <w:rsid w:val="00DF5C68"/>
    <w:rsid w:val="00DF5D5B"/>
    <w:rsid w:val="00DF5D6D"/>
    <w:rsid w:val="00DF5F5F"/>
    <w:rsid w:val="00DF6291"/>
    <w:rsid w:val="00DF652C"/>
    <w:rsid w:val="00DF65CE"/>
    <w:rsid w:val="00DF680C"/>
    <w:rsid w:val="00DF6910"/>
    <w:rsid w:val="00DF6C9C"/>
    <w:rsid w:val="00DF6E0C"/>
    <w:rsid w:val="00DF6E4C"/>
    <w:rsid w:val="00DF7030"/>
    <w:rsid w:val="00DF73EF"/>
    <w:rsid w:val="00DF77FC"/>
    <w:rsid w:val="00DF78BD"/>
    <w:rsid w:val="00DF7908"/>
    <w:rsid w:val="00DF7943"/>
    <w:rsid w:val="00DF7ADF"/>
    <w:rsid w:val="00DF7B85"/>
    <w:rsid w:val="00DF7DE8"/>
    <w:rsid w:val="00DF7F02"/>
    <w:rsid w:val="00E001D3"/>
    <w:rsid w:val="00E00726"/>
    <w:rsid w:val="00E00777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1B8"/>
    <w:rsid w:val="00E036D3"/>
    <w:rsid w:val="00E03A2D"/>
    <w:rsid w:val="00E03B29"/>
    <w:rsid w:val="00E03F26"/>
    <w:rsid w:val="00E0441D"/>
    <w:rsid w:val="00E0464D"/>
    <w:rsid w:val="00E0480C"/>
    <w:rsid w:val="00E048E8"/>
    <w:rsid w:val="00E04BCE"/>
    <w:rsid w:val="00E04DB0"/>
    <w:rsid w:val="00E050C6"/>
    <w:rsid w:val="00E0535B"/>
    <w:rsid w:val="00E056B5"/>
    <w:rsid w:val="00E0571D"/>
    <w:rsid w:val="00E057E5"/>
    <w:rsid w:val="00E057E7"/>
    <w:rsid w:val="00E058E9"/>
    <w:rsid w:val="00E05BD9"/>
    <w:rsid w:val="00E05E38"/>
    <w:rsid w:val="00E05E9D"/>
    <w:rsid w:val="00E05EEA"/>
    <w:rsid w:val="00E0634F"/>
    <w:rsid w:val="00E06762"/>
    <w:rsid w:val="00E06938"/>
    <w:rsid w:val="00E069B4"/>
    <w:rsid w:val="00E06AD3"/>
    <w:rsid w:val="00E06C2E"/>
    <w:rsid w:val="00E06E19"/>
    <w:rsid w:val="00E07AC4"/>
    <w:rsid w:val="00E07BC6"/>
    <w:rsid w:val="00E10098"/>
    <w:rsid w:val="00E10195"/>
    <w:rsid w:val="00E106EB"/>
    <w:rsid w:val="00E10DF4"/>
    <w:rsid w:val="00E10F05"/>
    <w:rsid w:val="00E112F1"/>
    <w:rsid w:val="00E11326"/>
    <w:rsid w:val="00E113FA"/>
    <w:rsid w:val="00E116CA"/>
    <w:rsid w:val="00E11798"/>
    <w:rsid w:val="00E11AE4"/>
    <w:rsid w:val="00E11B8D"/>
    <w:rsid w:val="00E11EE2"/>
    <w:rsid w:val="00E12099"/>
    <w:rsid w:val="00E12152"/>
    <w:rsid w:val="00E1229B"/>
    <w:rsid w:val="00E12809"/>
    <w:rsid w:val="00E12C91"/>
    <w:rsid w:val="00E12CD4"/>
    <w:rsid w:val="00E12FBC"/>
    <w:rsid w:val="00E13434"/>
    <w:rsid w:val="00E135F9"/>
    <w:rsid w:val="00E13783"/>
    <w:rsid w:val="00E137A0"/>
    <w:rsid w:val="00E13D38"/>
    <w:rsid w:val="00E13D7F"/>
    <w:rsid w:val="00E13F20"/>
    <w:rsid w:val="00E144B5"/>
    <w:rsid w:val="00E145DF"/>
    <w:rsid w:val="00E147BB"/>
    <w:rsid w:val="00E147D9"/>
    <w:rsid w:val="00E1487E"/>
    <w:rsid w:val="00E15614"/>
    <w:rsid w:val="00E158AD"/>
    <w:rsid w:val="00E158B3"/>
    <w:rsid w:val="00E158B8"/>
    <w:rsid w:val="00E15AF9"/>
    <w:rsid w:val="00E15BC3"/>
    <w:rsid w:val="00E15FCD"/>
    <w:rsid w:val="00E160FE"/>
    <w:rsid w:val="00E162DC"/>
    <w:rsid w:val="00E16856"/>
    <w:rsid w:val="00E16D82"/>
    <w:rsid w:val="00E16E81"/>
    <w:rsid w:val="00E16E9B"/>
    <w:rsid w:val="00E17136"/>
    <w:rsid w:val="00E1721E"/>
    <w:rsid w:val="00E17321"/>
    <w:rsid w:val="00E173E9"/>
    <w:rsid w:val="00E17F43"/>
    <w:rsid w:val="00E20C6D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8A0"/>
    <w:rsid w:val="00E2293B"/>
    <w:rsid w:val="00E23083"/>
    <w:rsid w:val="00E23221"/>
    <w:rsid w:val="00E234A2"/>
    <w:rsid w:val="00E2352F"/>
    <w:rsid w:val="00E235E2"/>
    <w:rsid w:val="00E23710"/>
    <w:rsid w:val="00E23782"/>
    <w:rsid w:val="00E23783"/>
    <w:rsid w:val="00E237E4"/>
    <w:rsid w:val="00E24077"/>
    <w:rsid w:val="00E243AB"/>
    <w:rsid w:val="00E24486"/>
    <w:rsid w:val="00E24719"/>
    <w:rsid w:val="00E2473C"/>
    <w:rsid w:val="00E248EE"/>
    <w:rsid w:val="00E249D6"/>
    <w:rsid w:val="00E24A60"/>
    <w:rsid w:val="00E24F32"/>
    <w:rsid w:val="00E25097"/>
    <w:rsid w:val="00E25C8C"/>
    <w:rsid w:val="00E25E80"/>
    <w:rsid w:val="00E2601D"/>
    <w:rsid w:val="00E260DA"/>
    <w:rsid w:val="00E26279"/>
    <w:rsid w:val="00E2680F"/>
    <w:rsid w:val="00E2683E"/>
    <w:rsid w:val="00E268E5"/>
    <w:rsid w:val="00E2759B"/>
    <w:rsid w:val="00E277EA"/>
    <w:rsid w:val="00E27820"/>
    <w:rsid w:val="00E27890"/>
    <w:rsid w:val="00E27934"/>
    <w:rsid w:val="00E27955"/>
    <w:rsid w:val="00E2795F"/>
    <w:rsid w:val="00E279B5"/>
    <w:rsid w:val="00E27A88"/>
    <w:rsid w:val="00E27D7B"/>
    <w:rsid w:val="00E27E1D"/>
    <w:rsid w:val="00E27F4E"/>
    <w:rsid w:val="00E300DA"/>
    <w:rsid w:val="00E30735"/>
    <w:rsid w:val="00E3080C"/>
    <w:rsid w:val="00E30A56"/>
    <w:rsid w:val="00E30FF4"/>
    <w:rsid w:val="00E31040"/>
    <w:rsid w:val="00E314BD"/>
    <w:rsid w:val="00E31655"/>
    <w:rsid w:val="00E316E5"/>
    <w:rsid w:val="00E319A3"/>
    <w:rsid w:val="00E31AEE"/>
    <w:rsid w:val="00E31B91"/>
    <w:rsid w:val="00E31D06"/>
    <w:rsid w:val="00E31F39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86"/>
    <w:rsid w:val="00E349F8"/>
    <w:rsid w:val="00E34A0F"/>
    <w:rsid w:val="00E34D3D"/>
    <w:rsid w:val="00E3534B"/>
    <w:rsid w:val="00E35739"/>
    <w:rsid w:val="00E35BBC"/>
    <w:rsid w:val="00E35BBD"/>
    <w:rsid w:val="00E35E57"/>
    <w:rsid w:val="00E35EC0"/>
    <w:rsid w:val="00E35F4D"/>
    <w:rsid w:val="00E35FC1"/>
    <w:rsid w:val="00E36198"/>
    <w:rsid w:val="00E361CA"/>
    <w:rsid w:val="00E36535"/>
    <w:rsid w:val="00E3663E"/>
    <w:rsid w:val="00E36BC4"/>
    <w:rsid w:val="00E36E27"/>
    <w:rsid w:val="00E37047"/>
    <w:rsid w:val="00E37294"/>
    <w:rsid w:val="00E372C8"/>
    <w:rsid w:val="00E37501"/>
    <w:rsid w:val="00E376BF"/>
    <w:rsid w:val="00E37897"/>
    <w:rsid w:val="00E3790C"/>
    <w:rsid w:val="00E37C10"/>
    <w:rsid w:val="00E37D8F"/>
    <w:rsid w:val="00E37E6A"/>
    <w:rsid w:val="00E405CF"/>
    <w:rsid w:val="00E405D3"/>
    <w:rsid w:val="00E406C8"/>
    <w:rsid w:val="00E40AB1"/>
    <w:rsid w:val="00E40C13"/>
    <w:rsid w:val="00E40D24"/>
    <w:rsid w:val="00E40E3C"/>
    <w:rsid w:val="00E4100A"/>
    <w:rsid w:val="00E412B9"/>
    <w:rsid w:val="00E413B1"/>
    <w:rsid w:val="00E413C1"/>
    <w:rsid w:val="00E41581"/>
    <w:rsid w:val="00E415C9"/>
    <w:rsid w:val="00E4167E"/>
    <w:rsid w:val="00E416E2"/>
    <w:rsid w:val="00E417DF"/>
    <w:rsid w:val="00E41E09"/>
    <w:rsid w:val="00E41F42"/>
    <w:rsid w:val="00E41F5B"/>
    <w:rsid w:val="00E4200F"/>
    <w:rsid w:val="00E420F4"/>
    <w:rsid w:val="00E42116"/>
    <w:rsid w:val="00E42462"/>
    <w:rsid w:val="00E428B7"/>
    <w:rsid w:val="00E4297E"/>
    <w:rsid w:val="00E42AF4"/>
    <w:rsid w:val="00E42ECA"/>
    <w:rsid w:val="00E431C0"/>
    <w:rsid w:val="00E4360C"/>
    <w:rsid w:val="00E436E1"/>
    <w:rsid w:val="00E43931"/>
    <w:rsid w:val="00E43C7D"/>
    <w:rsid w:val="00E43E96"/>
    <w:rsid w:val="00E4418B"/>
    <w:rsid w:val="00E445DE"/>
    <w:rsid w:val="00E449B5"/>
    <w:rsid w:val="00E452EF"/>
    <w:rsid w:val="00E454C7"/>
    <w:rsid w:val="00E45731"/>
    <w:rsid w:val="00E45B5D"/>
    <w:rsid w:val="00E45BA4"/>
    <w:rsid w:val="00E45C04"/>
    <w:rsid w:val="00E45CF1"/>
    <w:rsid w:val="00E46101"/>
    <w:rsid w:val="00E4618E"/>
    <w:rsid w:val="00E46947"/>
    <w:rsid w:val="00E469F8"/>
    <w:rsid w:val="00E46C46"/>
    <w:rsid w:val="00E46DF3"/>
    <w:rsid w:val="00E46FDF"/>
    <w:rsid w:val="00E47C12"/>
    <w:rsid w:val="00E47D15"/>
    <w:rsid w:val="00E47E43"/>
    <w:rsid w:val="00E503E8"/>
    <w:rsid w:val="00E5063C"/>
    <w:rsid w:val="00E508CA"/>
    <w:rsid w:val="00E50BBB"/>
    <w:rsid w:val="00E50E89"/>
    <w:rsid w:val="00E50F96"/>
    <w:rsid w:val="00E511AF"/>
    <w:rsid w:val="00E511B2"/>
    <w:rsid w:val="00E5122C"/>
    <w:rsid w:val="00E51308"/>
    <w:rsid w:val="00E51512"/>
    <w:rsid w:val="00E515D9"/>
    <w:rsid w:val="00E516DF"/>
    <w:rsid w:val="00E52404"/>
    <w:rsid w:val="00E52549"/>
    <w:rsid w:val="00E52674"/>
    <w:rsid w:val="00E52675"/>
    <w:rsid w:val="00E5278B"/>
    <w:rsid w:val="00E528C8"/>
    <w:rsid w:val="00E52909"/>
    <w:rsid w:val="00E52A04"/>
    <w:rsid w:val="00E52C91"/>
    <w:rsid w:val="00E5302C"/>
    <w:rsid w:val="00E5307D"/>
    <w:rsid w:val="00E53851"/>
    <w:rsid w:val="00E538A7"/>
    <w:rsid w:val="00E53AA9"/>
    <w:rsid w:val="00E53C11"/>
    <w:rsid w:val="00E53E99"/>
    <w:rsid w:val="00E54266"/>
    <w:rsid w:val="00E54769"/>
    <w:rsid w:val="00E54973"/>
    <w:rsid w:val="00E549C8"/>
    <w:rsid w:val="00E54D30"/>
    <w:rsid w:val="00E54D4F"/>
    <w:rsid w:val="00E55153"/>
    <w:rsid w:val="00E55347"/>
    <w:rsid w:val="00E5556E"/>
    <w:rsid w:val="00E559E6"/>
    <w:rsid w:val="00E55C23"/>
    <w:rsid w:val="00E56079"/>
    <w:rsid w:val="00E56093"/>
    <w:rsid w:val="00E5656C"/>
    <w:rsid w:val="00E56649"/>
    <w:rsid w:val="00E566D6"/>
    <w:rsid w:val="00E56A81"/>
    <w:rsid w:val="00E56B88"/>
    <w:rsid w:val="00E56D24"/>
    <w:rsid w:val="00E57073"/>
    <w:rsid w:val="00E579BD"/>
    <w:rsid w:val="00E57B20"/>
    <w:rsid w:val="00E57CB0"/>
    <w:rsid w:val="00E57D00"/>
    <w:rsid w:val="00E60470"/>
    <w:rsid w:val="00E60755"/>
    <w:rsid w:val="00E6075E"/>
    <w:rsid w:val="00E614BF"/>
    <w:rsid w:val="00E618A8"/>
    <w:rsid w:val="00E61BF8"/>
    <w:rsid w:val="00E62404"/>
    <w:rsid w:val="00E624C0"/>
    <w:rsid w:val="00E625DC"/>
    <w:rsid w:val="00E6273C"/>
    <w:rsid w:val="00E627A8"/>
    <w:rsid w:val="00E62B04"/>
    <w:rsid w:val="00E62C51"/>
    <w:rsid w:val="00E62CE5"/>
    <w:rsid w:val="00E62F8A"/>
    <w:rsid w:val="00E633D3"/>
    <w:rsid w:val="00E633FD"/>
    <w:rsid w:val="00E63A33"/>
    <w:rsid w:val="00E63A9B"/>
    <w:rsid w:val="00E63B91"/>
    <w:rsid w:val="00E63DEB"/>
    <w:rsid w:val="00E63E43"/>
    <w:rsid w:val="00E643BB"/>
    <w:rsid w:val="00E648DB"/>
    <w:rsid w:val="00E64A98"/>
    <w:rsid w:val="00E65228"/>
    <w:rsid w:val="00E6586F"/>
    <w:rsid w:val="00E65D40"/>
    <w:rsid w:val="00E65D5F"/>
    <w:rsid w:val="00E65DD4"/>
    <w:rsid w:val="00E65FF9"/>
    <w:rsid w:val="00E66340"/>
    <w:rsid w:val="00E663EA"/>
    <w:rsid w:val="00E66673"/>
    <w:rsid w:val="00E6692E"/>
    <w:rsid w:val="00E66BCA"/>
    <w:rsid w:val="00E66DC0"/>
    <w:rsid w:val="00E671DA"/>
    <w:rsid w:val="00E673B2"/>
    <w:rsid w:val="00E678BA"/>
    <w:rsid w:val="00E67C36"/>
    <w:rsid w:val="00E67CA7"/>
    <w:rsid w:val="00E701B2"/>
    <w:rsid w:val="00E701E8"/>
    <w:rsid w:val="00E70355"/>
    <w:rsid w:val="00E703F7"/>
    <w:rsid w:val="00E7059A"/>
    <w:rsid w:val="00E705C3"/>
    <w:rsid w:val="00E7068F"/>
    <w:rsid w:val="00E708F1"/>
    <w:rsid w:val="00E70A76"/>
    <w:rsid w:val="00E70B0C"/>
    <w:rsid w:val="00E70E15"/>
    <w:rsid w:val="00E71359"/>
    <w:rsid w:val="00E71727"/>
    <w:rsid w:val="00E71FBB"/>
    <w:rsid w:val="00E721F0"/>
    <w:rsid w:val="00E72B2F"/>
    <w:rsid w:val="00E72EA7"/>
    <w:rsid w:val="00E72F9F"/>
    <w:rsid w:val="00E73097"/>
    <w:rsid w:val="00E731A9"/>
    <w:rsid w:val="00E733C2"/>
    <w:rsid w:val="00E73494"/>
    <w:rsid w:val="00E73677"/>
    <w:rsid w:val="00E7381D"/>
    <w:rsid w:val="00E7392D"/>
    <w:rsid w:val="00E73BAD"/>
    <w:rsid w:val="00E7415E"/>
    <w:rsid w:val="00E74405"/>
    <w:rsid w:val="00E74974"/>
    <w:rsid w:val="00E74997"/>
    <w:rsid w:val="00E74FA6"/>
    <w:rsid w:val="00E751BF"/>
    <w:rsid w:val="00E752F2"/>
    <w:rsid w:val="00E75614"/>
    <w:rsid w:val="00E75638"/>
    <w:rsid w:val="00E75B32"/>
    <w:rsid w:val="00E75CF8"/>
    <w:rsid w:val="00E76033"/>
    <w:rsid w:val="00E76037"/>
    <w:rsid w:val="00E76087"/>
    <w:rsid w:val="00E76304"/>
    <w:rsid w:val="00E76555"/>
    <w:rsid w:val="00E76698"/>
    <w:rsid w:val="00E76816"/>
    <w:rsid w:val="00E76B13"/>
    <w:rsid w:val="00E76C9E"/>
    <w:rsid w:val="00E77345"/>
    <w:rsid w:val="00E776EB"/>
    <w:rsid w:val="00E77B76"/>
    <w:rsid w:val="00E77C0F"/>
    <w:rsid w:val="00E77C44"/>
    <w:rsid w:val="00E77CD1"/>
    <w:rsid w:val="00E77E01"/>
    <w:rsid w:val="00E8021B"/>
    <w:rsid w:val="00E8025A"/>
    <w:rsid w:val="00E8046D"/>
    <w:rsid w:val="00E8055E"/>
    <w:rsid w:val="00E807FA"/>
    <w:rsid w:val="00E80CA9"/>
    <w:rsid w:val="00E80E53"/>
    <w:rsid w:val="00E81020"/>
    <w:rsid w:val="00E81147"/>
    <w:rsid w:val="00E813DC"/>
    <w:rsid w:val="00E8196D"/>
    <w:rsid w:val="00E81AB0"/>
    <w:rsid w:val="00E81BA2"/>
    <w:rsid w:val="00E81BC5"/>
    <w:rsid w:val="00E81D78"/>
    <w:rsid w:val="00E81E66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3EF"/>
    <w:rsid w:val="00E84471"/>
    <w:rsid w:val="00E845D7"/>
    <w:rsid w:val="00E845E7"/>
    <w:rsid w:val="00E845F6"/>
    <w:rsid w:val="00E84691"/>
    <w:rsid w:val="00E84753"/>
    <w:rsid w:val="00E84756"/>
    <w:rsid w:val="00E84806"/>
    <w:rsid w:val="00E84BAF"/>
    <w:rsid w:val="00E8500E"/>
    <w:rsid w:val="00E8508E"/>
    <w:rsid w:val="00E8517A"/>
    <w:rsid w:val="00E858D7"/>
    <w:rsid w:val="00E859B3"/>
    <w:rsid w:val="00E85A3E"/>
    <w:rsid w:val="00E85B97"/>
    <w:rsid w:val="00E85EBC"/>
    <w:rsid w:val="00E85F45"/>
    <w:rsid w:val="00E86202"/>
    <w:rsid w:val="00E86440"/>
    <w:rsid w:val="00E8666E"/>
    <w:rsid w:val="00E86D20"/>
    <w:rsid w:val="00E8737D"/>
    <w:rsid w:val="00E87653"/>
    <w:rsid w:val="00E8772C"/>
    <w:rsid w:val="00E8781C"/>
    <w:rsid w:val="00E87ADA"/>
    <w:rsid w:val="00E87C5A"/>
    <w:rsid w:val="00E87DD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37"/>
    <w:rsid w:val="00E90F9E"/>
    <w:rsid w:val="00E9134D"/>
    <w:rsid w:val="00E91757"/>
    <w:rsid w:val="00E917B7"/>
    <w:rsid w:val="00E91A2A"/>
    <w:rsid w:val="00E91A80"/>
    <w:rsid w:val="00E92209"/>
    <w:rsid w:val="00E923C7"/>
    <w:rsid w:val="00E923CA"/>
    <w:rsid w:val="00E92636"/>
    <w:rsid w:val="00E929B8"/>
    <w:rsid w:val="00E92AF1"/>
    <w:rsid w:val="00E92EEE"/>
    <w:rsid w:val="00E92F52"/>
    <w:rsid w:val="00E93134"/>
    <w:rsid w:val="00E93670"/>
    <w:rsid w:val="00E936FE"/>
    <w:rsid w:val="00E93702"/>
    <w:rsid w:val="00E937CD"/>
    <w:rsid w:val="00E9388C"/>
    <w:rsid w:val="00E93B6D"/>
    <w:rsid w:val="00E94301"/>
    <w:rsid w:val="00E94497"/>
    <w:rsid w:val="00E947C1"/>
    <w:rsid w:val="00E9487D"/>
    <w:rsid w:val="00E9488D"/>
    <w:rsid w:val="00E94953"/>
    <w:rsid w:val="00E949F3"/>
    <w:rsid w:val="00E94B67"/>
    <w:rsid w:val="00E94D85"/>
    <w:rsid w:val="00E95880"/>
    <w:rsid w:val="00E95B65"/>
    <w:rsid w:val="00E95C2C"/>
    <w:rsid w:val="00E963D7"/>
    <w:rsid w:val="00E970E9"/>
    <w:rsid w:val="00E97173"/>
    <w:rsid w:val="00E9728D"/>
    <w:rsid w:val="00E97352"/>
    <w:rsid w:val="00E974BE"/>
    <w:rsid w:val="00E974FD"/>
    <w:rsid w:val="00E97598"/>
    <w:rsid w:val="00E97659"/>
    <w:rsid w:val="00E9775E"/>
    <w:rsid w:val="00E97C65"/>
    <w:rsid w:val="00E97CEA"/>
    <w:rsid w:val="00E97D3D"/>
    <w:rsid w:val="00E97D5C"/>
    <w:rsid w:val="00E97D66"/>
    <w:rsid w:val="00EA0094"/>
    <w:rsid w:val="00EA01EB"/>
    <w:rsid w:val="00EA0288"/>
    <w:rsid w:val="00EA029E"/>
    <w:rsid w:val="00EA06BF"/>
    <w:rsid w:val="00EA0717"/>
    <w:rsid w:val="00EA081F"/>
    <w:rsid w:val="00EA0C7A"/>
    <w:rsid w:val="00EA0F30"/>
    <w:rsid w:val="00EA11C7"/>
    <w:rsid w:val="00EA1507"/>
    <w:rsid w:val="00EA1664"/>
    <w:rsid w:val="00EA16C5"/>
    <w:rsid w:val="00EA1784"/>
    <w:rsid w:val="00EA1DF6"/>
    <w:rsid w:val="00EA1FE0"/>
    <w:rsid w:val="00EA223C"/>
    <w:rsid w:val="00EA2682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31"/>
    <w:rsid w:val="00EA50C2"/>
    <w:rsid w:val="00EA5355"/>
    <w:rsid w:val="00EA54D1"/>
    <w:rsid w:val="00EA5871"/>
    <w:rsid w:val="00EA589A"/>
    <w:rsid w:val="00EA59DF"/>
    <w:rsid w:val="00EA5B5A"/>
    <w:rsid w:val="00EA5F12"/>
    <w:rsid w:val="00EA62A3"/>
    <w:rsid w:val="00EA6793"/>
    <w:rsid w:val="00EA68D9"/>
    <w:rsid w:val="00EA69A8"/>
    <w:rsid w:val="00EA69C3"/>
    <w:rsid w:val="00EA6DF5"/>
    <w:rsid w:val="00EA7374"/>
    <w:rsid w:val="00EA78EC"/>
    <w:rsid w:val="00EA7959"/>
    <w:rsid w:val="00EA79CA"/>
    <w:rsid w:val="00EA7A64"/>
    <w:rsid w:val="00EA7B74"/>
    <w:rsid w:val="00EA7CDD"/>
    <w:rsid w:val="00EB0487"/>
    <w:rsid w:val="00EB04D3"/>
    <w:rsid w:val="00EB08DF"/>
    <w:rsid w:val="00EB0B17"/>
    <w:rsid w:val="00EB0C2E"/>
    <w:rsid w:val="00EB0C41"/>
    <w:rsid w:val="00EB0CF6"/>
    <w:rsid w:val="00EB0D57"/>
    <w:rsid w:val="00EB0E5E"/>
    <w:rsid w:val="00EB14D2"/>
    <w:rsid w:val="00EB18E2"/>
    <w:rsid w:val="00EB1B31"/>
    <w:rsid w:val="00EB20DA"/>
    <w:rsid w:val="00EB20F9"/>
    <w:rsid w:val="00EB212F"/>
    <w:rsid w:val="00EB2151"/>
    <w:rsid w:val="00EB2281"/>
    <w:rsid w:val="00EB22C4"/>
    <w:rsid w:val="00EB2788"/>
    <w:rsid w:val="00EB28AB"/>
    <w:rsid w:val="00EB28DC"/>
    <w:rsid w:val="00EB2ADF"/>
    <w:rsid w:val="00EB2BD5"/>
    <w:rsid w:val="00EB2C75"/>
    <w:rsid w:val="00EB2CC0"/>
    <w:rsid w:val="00EB302F"/>
    <w:rsid w:val="00EB3135"/>
    <w:rsid w:val="00EB3366"/>
    <w:rsid w:val="00EB3622"/>
    <w:rsid w:val="00EB3778"/>
    <w:rsid w:val="00EB3830"/>
    <w:rsid w:val="00EB38D4"/>
    <w:rsid w:val="00EB41B8"/>
    <w:rsid w:val="00EB4211"/>
    <w:rsid w:val="00EB437F"/>
    <w:rsid w:val="00EB4541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5FCA"/>
    <w:rsid w:val="00EB6576"/>
    <w:rsid w:val="00EB65EB"/>
    <w:rsid w:val="00EB673A"/>
    <w:rsid w:val="00EB69C4"/>
    <w:rsid w:val="00EB6C37"/>
    <w:rsid w:val="00EB6DDB"/>
    <w:rsid w:val="00EB7178"/>
    <w:rsid w:val="00EB7CFE"/>
    <w:rsid w:val="00EB7E27"/>
    <w:rsid w:val="00EC0145"/>
    <w:rsid w:val="00EC12CD"/>
    <w:rsid w:val="00EC15B9"/>
    <w:rsid w:val="00EC15FF"/>
    <w:rsid w:val="00EC16E3"/>
    <w:rsid w:val="00EC18C8"/>
    <w:rsid w:val="00EC1D9A"/>
    <w:rsid w:val="00EC2082"/>
    <w:rsid w:val="00EC244E"/>
    <w:rsid w:val="00EC25BF"/>
    <w:rsid w:val="00EC269D"/>
    <w:rsid w:val="00EC2857"/>
    <w:rsid w:val="00EC2BB7"/>
    <w:rsid w:val="00EC2DD3"/>
    <w:rsid w:val="00EC2E20"/>
    <w:rsid w:val="00EC2F77"/>
    <w:rsid w:val="00EC3147"/>
    <w:rsid w:val="00EC3A5E"/>
    <w:rsid w:val="00EC3A5F"/>
    <w:rsid w:val="00EC3B43"/>
    <w:rsid w:val="00EC3CD5"/>
    <w:rsid w:val="00EC3D27"/>
    <w:rsid w:val="00EC3E49"/>
    <w:rsid w:val="00EC3EA5"/>
    <w:rsid w:val="00EC3F98"/>
    <w:rsid w:val="00EC4226"/>
    <w:rsid w:val="00EC4275"/>
    <w:rsid w:val="00EC4415"/>
    <w:rsid w:val="00EC4610"/>
    <w:rsid w:val="00EC489C"/>
    <w:rsid w:val="00EC4987"/>
    <w:rsid w:val="00EC4A1D"/>
    <w:rsid w:val="00EC4F6F"/>
    <w:rsid w:val="00EC5034"/>
    <w:rsid w:val="00EC5577"/>
    <w:rsid w:val="00EC55A5"/>
    <w:rsid w:val="00EC56B0"/>
    <w:rsid w:val="00EC57CF"/>
    <w:rsid w:val="00EC5838"/>
    <w:rsid w:val="00EC5986"/>
    <w:rsid w:val="00EC5AF9"/>
    <w:rsid w:val="00EC5E00"/>
    <w:rsid w:val="00EC5E2D"/>
    <w:rsid w:val="00EC5ECE"/>
    <w:rsid w:val="00EC5FC3"/>
    <w:rsid w:val="00EC633D"/>
    <w:rsid w:val="00EC6672"/>
    <w:rsid w:val="00EC67E9"/>
    <w:rsid w:val="00EC69C1"/>
    <w:rsid w:val="00EC6A0A"/>
    <w:rsid w:val="00EC6ABD"/>
    <w:rsid w:val="00EC6E77"/>
    <w:rsid w:val="00EC714B"/>
    <w:rsid w:val="00EC7628"/>
    <w:rsid w:val="00EC7787"/>
    <w:rsid w:val="00EC78F3"/>
    <w:rsid w:val="00EC794A"/>
    <w:rsid w:val="00EC7A8F"/>
    <w:rsid w:val="00EC7E83"/>
    <w:rsid w:val="00ED02F3"/>
    <w:rsid w:val="00ED03E3"/>
    <w:rsid w:val="00ED0435"/>
    <w:rsid w:val="00ED0438"/>
    <w:rsid w:val="00ED0668"/>
    <w:rsid w:val="00ED0C1F"/>
    <w:rsid w:val="00ED10F4"/>
    <w:rsid w:val="00ED1135"/>
    <w:rsid w:val="00ED113B"/>
    <w:rsid w:val="00ED1741"/>
    <w:rsid w:val="00ED1D7B"/>
    <w:rsid w:val="00ED1EB7"/>
    <w:rsid w:val="00ED1FD5"/>
    <w:rsid w:val="00ED2270"/>
    <w:rsid w:val="00ED265D"/>
    <w:rsid w:val="00ED297D"/>
    <w:rsid w:val="00ED2A43"/>
    <w:rsid w:val="00ED2A49"/>
    <w:rsid w:val="00ED2BBB"/>
    <w:rsid w:val="00ED2C86"/>
    <w:rsid w:val="00ED2E33"/>
    <w:rsid w:val="00ED35A2"/>
    <w:rsid w:val="00ED3893"/>
    <w:rsid w:val="00ED38F7"/>
    <w:rsid w:val="00ED3938"/>
    <w:rsid w:val="00ED39D0"/>
    <w:rsid w:val="00ED3B79"/>
    <w:rsid w:val="00ED3E70"/>
    <w:rsid w:val="00ED3F2D"/>
    <w:rsid w:val="00ED3FDB"/>
    <w:rsid w:val="00ED474E"/>
    <w:rsid w:val="00ED5242"/>
    <w:rsid w:val="00ED59CF"/>
    <w:rsid w:val="00ED5DC4"/>
    <w:rsid w:val="00ED6073"/>
    <w:rsid w:val="00ED607E"/>
    <w:rsid w:val="00ED6174"/>
    <w:rsid w:val="00ED62FA"/>
    <w:rsid w:val="00ED6676"/>
    <w:rsid w:val="00ED6853"/>
    <w:rsid w:val="00ED6A82"/>
    <w:rsid w:val="00ED6AF1"/>
    <w:rsid w:val="00ED6CC8"/>
    <w:rsid w:val="00ED6D22"/>
    <w:rsid w:val="00ED6E47"/>
    <w:rsid w:val="00ED6EF2"/>
    <w:rsid w:val="00ED70CF"/>
    <w:rsid w:val="00ED72C8"/>
    <w:rsid w:val="00ED768F"/>
    <w:rsid w:val="00ED78D0"/>
    <w:rsid w:val="00ED7926"/>
    <w:rsid w:val="00ED7C5A"/>
    <w:rsid w:val="00ED7C85"/>
    <w:rsid w:val="00EE0070"/>
    <w:rsid w:val="00EE00AD"/>
    <w:rsid w:val="00EE01CF"/>
    <w:rsid w:val="00EE0804"/>
    <w:rsid w:val="00EE0962"/>
    <w:rsid w:val="00EE09F4"/>
    <w:rsid w:val="00EE0C04"/>
    <w:rsid w:val="00EE0E60"/>
    <w:rsid w:val="00EE0ECD"/>
    <w:rsid w:val="00EE127A"/>
    <w:rsid w:val="00EE14E6"/>
    <w:rsid w:val="00EE17F6"/>
    <w:rsid w:val="00EE187E"/>
    <w:rsid w:val="00EE1C99"/>
    <w:rsid w:val="00EE1DCE"/>
    <w:rsid w:val="00EE2056"/>
    <w:rsid w:val="00EE22E5"/>
    <w:rsid w:val="00EE2316"/>
    <w:rsid w:val="00EE24A7"/>
    <w:rsid w:val="00EE24AD"/>
    <w:rsid w:val="00EE26E0"/>
    <w:rsid w:val="00EE28A2"/>
    <w:rsid w:val="00EE2A51"/>
    <w:rsid w:val="00EE34CB"/>
    <w:rsid w:val="00EE35B9"/>
    <w:rsid w:val="00EE3D1D"/>
    <w:rsid w:val="00EE3F98"/>
    <w:rsid w:val="00EE422B"/>
    <w:rsid w:val="00EE45D4"/>
    <w:rsid w:val="00EE4751"/>
    <w:rsid w:val="00EE47EA"/>
    <w:rsid w:val="00EE4B6B"/>
    <w:rsid w:val="00EE4F7D"/>
    <w:rsid w:val="00EE50A7"/>
    <w:rsid w:val="00EE5122"/>
    <w:rsid w:val="00EE52C0"/>
    <w:rsid w:val="00EE547F"/>
    <w:rsid w:val="00EE55A6"/>
    <w:rsid w:val="00EE5697"/>
    <w:rsid w:val="00EE56BC"/>
    <w:rsid w:val="00EE573D"/>
    <w:rsid w:val="00EE59AD"/>
    <w:rsid w:val="00EE59FA"/>
    <w:rsid w:val="00EE5B9D"/>
    <w:rsid w:val="00EE5BB9"/>
    <w:rsid w:val="00EE5BF0"/>
    <w:rsid w:val="00EE608F"/>
    <w:rsid w:val="00EE626C"/>
    <w:rsid w:val="00EE6AAF"/>
    <w:rsid w:val="00EE6D86"/>
    <w:rsid w:val="00EE6FF7"/>
    <w:rsid w:val="00EE7202"/>
    <w:rsid w:val="00EE7361"/>
    <w:rsid w:val="00EE73F5"/>
    <w:rsid w:val="00EE74A1"/>
    <w:rsid w:val="00EE77F7"/>
    <w:rsid w:val="00EE7C4C"/>
    <w:rsid w:val="00EE7CB0"/>
    <w:rsid w:val="00EE7F39"/>
    <w:rsid w:val="00EF0B53"/>
    <w:rsid w:val="00EF0B80"/>
    <w:rsid w:val="00EF0B88"/>
    <w:rsid w:val="00EF0EEE"/>
    <w:rsid w:val="00EF0F73"/>
    <w:rsid w:val="00EF1D28"/>
    <w:rsid w:val="00EF1D3A"/>
    <w:rsid w:val="00EF1E60"/>
    <w:rsid w:val="00EF1E8A"/>
    <w:rsid w:val="00EF1F54"/>
    <w:rsid w:val="00EF20BF"/>
    <w:rsid w:val="00EF24E4"/>
    <w:rsid w:val="00EF26DE"/>
    <w:rsid w:val="00EF2A8C"/>
    <w:rsid w:val="00EF2CC1"/>
    <w:rsid w:val="00EF2CFF"/>
    <w:rsid w:val="00EF2FF0"/>
    <w:rsid w:val="00EF307B"/>
    <w:rsid w:val="00EF339A"/>
    <w:rsid w:val="00EF3B11"/>
    <w:rsid w:val="00EF3C40"/>
    <w:rsid w:val="00EF3E39"/>
    <w:rsid w:val="00EF3E48"/>
    <w:rsid w:val="00EF3EF2"/>
    <w:rsid w:val="00EF3F95"/>
    <w:rsid w:val="00EF403E"/>
    <w:rsid w:val="00EF4081"/>
    <w:rsid w:val="00EF463C"/>
    <w:rsid w:val="00EF503B"/>
    <w:rsid w:val="00EF53AD"/>
    <w:rsid w:val="00EF5837"/>
    <w:rsid w:val="00EF589E"/>
    <w:rsid w:val="00EF5A08"/>
    <w:rsid w:val="00EF5C68"/>
    <w:rsid w:val="00EF5D25"/>
    <w:rsid w:val="00EF5EA8"/>
    <w:rsid w:val="00EF5ED2"/>
    <w:rsid w:val="00EF664C"/>
    <w:rsid w:val="00EF66A3"/>
    <w:rsid w:val="00EF6A16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40"/>
    <w:rsid w:val="00F00DBA"/>
    <w:rsid w:val="00F01021"/>
    <w:rsid w:val="00F0120C"/>
    <w:rsid w:val="00F01818"/>
    <w:rsid w:val="00F019EE"/>
    <w:rsid w:val="00F019F9"/>
    <w:rsid w:val="00F01DD3"/>
    <w:rsid w:val="00F02164"/>
    <w:rsid w:val="00F02608"/>
    <w:rsid w:val="00F02898"/>
    <w:rsid w:val="00F0359D"/>
    <w:rsid w:val="00F036BF"/>
    <w:rsid w:val="00F037F3"/>
    <w:rsid w:val="00F03989"/>
    <w:rsid w:val="00F03A52"/>
    <w:rsid w:val="00F03F84"/>
    <w:rsid w:val="00F04051"/>
    <w:rsid w:val="00F04226"/>
    <w:rsid w:val="00F044CC"/>
    <w:rsid w:val="00F04ABF"/>
    <w:rsid w:val="00F04B4A"/>
    <w:rsid w:val="00F04BF1"/>
    <w:rsid w:val="00F0551E"/>
    <w:rsid w:val="00F0577C"/>
    <w:rsid w:val="00F0591C"/>
    <w:rsid w:val="00F059B0"/>
    <w:rsid w:val="00F05D0B"/>
    <w:rsid w:val="00F05DCD"/>
    <w:rsid w:val="00F06281"/>
    <w:rsid w:val="00F069CF"/>
    <w:rsid w:val="00F06F57"/>
    <w:rsid w:val="00F0718A"/>
    <w:rsid w:val="00F07335"/>
    <w:rsid w:val="00F0754A"/>
    <w:rsid w:val="00F07571"/>
    <w:rsid w:val="00F075D8"/>
    <w:rsid w:val="00F076CE"/>
    <w:rsid w:val="00F07C77"/>
    <w:rsid w:val="00F07CB3"/>
    <w:rsid w:val="00F1001A"/>
    <w:rsid w:val="00F101C8"/>
    <w:rsid w:val="00F10611"/>
    <w:rsid w:val="00F109D0"/>
    <w:rsid w:val="00F10CD9"/>
    <w:rsid w:val="00F10D55"/>
    <w:rsid w:val="00F10E9D"/>
    <w:rsid w:val="00F116EB"/>
    <w:rsid w:val="00F119AD"/>
    <w:rsid w:val="00F1263E"/>
    <w:rsid w:val="00F127AC"/>
    <w:rsid w:val="00F128C0"/>
    <w:rsid w:val="00F12B4A"/>
    <w:rsid w:val="00F12ECF"/>
    <w:rsid w:val="00F13099"/>
    <w:rsid w:val="00F1316C"/>
    <w:rsid w:val="00F1338E"/>
    <w:rsid w:val="00F1369C"/>
    <w:rsid w:val="00F13948"/>
    <w:rsid w:val="00F13AA2"/>
    <w:rsid w:val="00F1412C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DF9"/>
    <w:rsid w:val="00F15E17"/>
    <w:rsid w:val="00F16204"/>
    <w:rsid w:val="00F162C2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1B45"/>
    <w:rsid w:val="00F21C50"/>
    <w:rsid w:val="00F22107"/>
    <w:rsid w:val="00F2222A"/>
    <w:rsid w:val="00F223E5"/>
    <w:rsid w:val="00F22405"/>
    <w:rsid w:val="00F2249F"/>
    <w:rsid w:val="00F2255B"/>
    <w:rsid w:val="00F226E1"/>
    <w:rsid w:val="00F226EF"/>
    <w:rsid w:val="00F22846"/>
    <w:rsid w:val="00F22976"/>
    <w:rsid w:val="00F230AC"/>
    <w:rsid w:val="00F2311A"/>
    <w:rsid w:val="00F23190"/>
    <w:rsid w:val="00F232D6"/>
    <w:rsid w:val="00F235F9"/>
    <w:rsid w:val="00F236B0"/>
    <w:rsid w:val="00F23950"/>
    <w:rsid w:val="00F23A5E"/>
    <w:rsid w:val="00F23B4F"/>
    <w:rsid w:val="00F24142"/>
    <w:rsid w:val="00F245CE"/>
    <w:rsid w:val="00F24845"/>
    <w:rsid w:val="00F24A17"/>
    <w:rsid w:val="00F24A90"/>
    <w:rsid w:val="00F24B7C"/>
    <w:rsid w:val="00F24E74"/>
    <w:rsid w:val="00F25473"/>
    <w:rsid w:val="00F2567E"/>
    <w:rsid w:val="00F25B37"/>
    <w:rsid w:val="00F25BBD"/>
    <w:rsid w:val="00F260E7"/>
    <w:rsid w:val="00F266E6"/>
    <w:rsid w:val="00F2671B"/>
    <w:rsid w:val="00F26942"/>
    <w:rsid w:val="00F269E1"/>
    <w:rsid w:val="00F26A03"/>
    <w:rsid w:val="00F26CC0"/>
    <w:rsid w:val="00F26D26"/>
    <w:rsid w:val="00F26FCA"/>
    <w:rsid w:val="00F26FCD"/>
    <w:rsid w:val="00F27743"/>
    <w:rsid w:val="00F2775D"/>
    <w:rsid w:val="00F277C7"/>
    <w:rsid w:val="00F27BDF"/>
    <w:rsid w:val="00F27D3F"/>
    <w:rsid w:val="00F27D52"/>
    <w:rsid w:val="00F27DB6"/>
    <w:rsid w:val="00F30664"/>
    <w:rsid w:val="00F3096E"/>
    <w:rsid w:val="00F30B20"/>
    <w:rsid w:val="00F30C30"/>
    <w:rsid w:val="00F30CE7"/>
    <w:rsid w:val="00F30D8A"/>
    <w:rsid w:val="00F30DC7"/>
    <w:rsid w:val="00F30F7E"/>
    <w:rsid w:val="00F31051"/>
    <w:rsid w:val="00F31085"/>
    <w:rsid w:val="00F3115C"/>
    <w:rsid w:val="00F31419"/>
    <w:rsid w:val="00F31E13"/>
    <w:rsid w:val="00F31E24"/>
    <w:rsid w:val="00F31ED7"/>
    <w:rsid w:val="00F31FEA"/>
    <w:rsid w:val="00F321E5"/>
    <w:rsid w:val="00F32276"/>
    <w:rsid w:val="00F32445"/>
    <w:rsid w:val="00F328B3"/>
    <w:rsid w:val="00F32987"/>
    <w:rsid w:val="00F32B46"/>
    <w:rsid w:val="00F32BCC"/>
    <w:rsid w:val="00F32F76"/>
    <w:rsid w:val="00F33131"/>
    <w:rsid w:val="00F33348"/>
    <w:rsid w:val="00F33363"/>
    <w:rsid w:val="00F3348A"/>
    <w:rsid w:val="00F33762"/>
    <w:rsid w:val="00F338EB"/>
    <w:rsid w:val="00F33900"/>
    <w:rsid w:val="00F33DD3"/>
    <w:rsid w:val="00F3410D"/>
    <w:rsid w:val="00F345A3"/>
    <w:rsid w:val="00F346F3"/>
    <w:rsid w:val="00F34DDA"/>
    <w:rsid w:val="00F3506D"/>
    <w:rsid w:val="00F351E7"/>
    <w:rsid w:val="00F352F0"/>
    <w:rsid w:val="00F35598"/>
    <w:rsid w:val="00F359CD"/>
    <w:rsid w:val="00F35A1E"/>
    <w:rsid w:val="00F35A62"/>
    <w:rsid w:val="00F35EAF"/>
    <w:rsid w:val="00F36044"/>
    <w:rsid w:val="00F362B5"/>
    <w:rsid w:val="00F36505"/>
    <w:rsid w:val="00F36552"/>
    <w:rsid w:val="00F3671A"/>
    <w:rsid w:val="00F36AE4"/>
    <w:rsid w:val="00F36B9C"/>
    <w:rsid w:val="00F36C27"/>
    <w:rsid w:val="00F36C88"/>
    <w:rsid w:val="00F36CF0"/>
    <w:rsid w:val="00F37248"/>
    <w:rsid w:val="00F3724E"/>
    <w:rsid w:val="00F373E5"/>
    <w:rsid w:val="00F374FE"/>
    <w:rsid w:val="00F3768C"/>
    <w:rsid w:val="00F3791B"/>
    <w:rsid w:val="00F37BE5"/>
    <w:rsid w:val="00F37C2B"/>
    <w:rsid w:val="00F37E8C"/>
    <w:rsid w:val="00F37F1C"/>
    <w:rsid w:val="00F37F98"/>
    <w:rsid w:val="00F402C7"/>
    <w:rsid w:val="00F40768"/>
    <w:rsid w:val="00F40969"/>
    <w:rsid w:val="00F409F7"/>
    <w:rsid w:val="00F40CBC"/>
    <w:rsid w:val="00F40CC0"/>
    <w:rsid w:val="00F41365"/>
    <w:rsid w:val="00F419FC"/>
    <w:rsid w:val="00F42119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C7E"/>
    <w:rsid w:val="00F43D60"/>
    <w:rsid w:val="00F443E0"/>
    <w:rsid w:val="00F444C2"/>
    <w:rsid w:val="00F44621"/>
    <w:rsid w:val="00F44D74"/>
    <w:rsid w:val="00F45688"/>
    <w:rsid w:val="00F45EBD"/>
    <w:rsid w:val="00F462FD"/>
    <w:rsid w:val="00F46509"/>
    <w:rsid w:val="00F46594"/>
    <w:rsid w:val="00F4664A"/>
    <w:rsid w:val="00F468BF"/>
    <w:rsid w:val="00F46B70"/>
    <w:rsid w:val="00F46C30"/>
    <w:rsid w:val="00F46C34"/>
    <w:rsid w:val="00F46E7E"/>
    <w:rsid w:val="00F46F07"/>
    <w:rsid w:val="00F46F88"/>
    <w:rsid w:val="00F471D5"/>
    <w:rsid w:val="00F4732A"/>
    <w:rsid w:val="00F4733B"/>
    <w:rsid w:val="00F4739C"/>
    <w:rsid w:val="00F47918"/>
    <w:rsid w:val="00F47FB4"/>
    <w:rsid w:val="00F50284"/>
    <w:rsid w:val="00F50403"/>
    <w:rsid w:val="00F50754"/>
    <w:rsid w:val="00F50839"/>
    <w:rsid w:val="00F50A13"/>
    <w:rsid w:val="00F50B22"/>
    <w:rsid w:val="00F50C3F"/>
    <w:rsid w:val="00F5101C"/>
    <w:rsid w:val="00F510C5"/>
    <w:rsid w:val="00F51227"/>
    <w:rsid w:val="00F51406"/>
    <w:rsid w:val="00F5163D"/>
    <w:rsid w:val="00F5197D"/>
    <w:rsid w:val="00F51D47"/>
    <w:rsid w:val="00F52164"/>
    <w:rsid w:val="00F5221E"/>
    <w:rsid w:val="00F5240B"/>
    <w:rsid w:val="00F5255B"/>
    <w:rsid w:val="00F52703"/>
    <w:rsid w:val="00F52C26"/>
    <w:rsid w:val="00F532D5"/>
    <w:rsid w:val="00F535C7"/>
    <w:rsid w:val="00F53C3A"/>
    <w:rsid w:val="00F5410F"/>
    <w:rsid w:val="00F545FD"/>
    <w:rsid w:val="00F548A3"/>
    <w:rsid w:val="00F548D1"/>
    <w:rsid w:val="00F54A00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67FC"/>
    <w:rsid w:val="00F56D27"/>
    <w:rsid w:val="00F5728E"/>
    <w:rsid w:val="00F5755C"/>
    <w:rsid w:val="00F575AA"/>
    <w:rsid w:val="00F57629"/>
    <w:rsid w:val="00F57874"/>
    <w:rsid w:val="00F5797E"/>
    <w:rsid w:val="00F5798A"/>
    <w:rsid w:val="00F57E9E"/>
    <w:rsid w:val="00F57FD6"/>
    <w:rsid w:val="00F60775"/>
    <w:rsid w:val="00F6081F"/>
    <w:rsid w:val="00F608B7"/>
    <w:rsid w:val="00F611A4"/>
    <w:rsid w:val="00F61854"/>
    <w:rsid w:val="00F619E0"/>
    <w:rsid w:val="00F61CDD"/>
    <w:rsid w:val="00F62209"/>
    <w:rsid w:val="00F62273"/>
    <w:rsid w:val="00F623C8"/>
    <w:rsid w:val="00F628DE"/>
    <w:rsid w:val="00F62923"/>
    <w:rsid w:val="00F62CDD"/>
    <w:rsid w:val="00F63139"/>
    <w:rsid w:val="00F636AD"/>
    <w:rsid w:val="00F636B6"/>
    <w:rsid w:val="00F636C3"/>
    <w:rsid w:val="00F638A3"/>
    <w:rsid w:val="00F639E7"/>
    <w:rsid w:val="00F63A5C"/>
    <w:rsid w:val="00F63A6A"/>
    <w:rsid w:val="00F63B9A"/>
    <w:rsid w:val="00F63CD5"/>
    <w:rsid w:val="00F63E92"/>
    <w:rsid w:val="00F64099"/>
    <w:rsid w:val="00F641B0"/>
    <w:rsid w:val="00F64762"/>
    <w:rsid w:val="00F64908"/>
    <w:rsid w:val="00F64C3C"/>
    <w:rsid w:val="00F64DF0"/>
    <w:rsid w:val="00F656AF"/>
    <w:rsid w:val="00F656FD"/>
    <w:rsid w:val="00F6578E"/>
    <w:rsid w:val="00F6594D"/>
    <w:rsid w:val="00F65ABC"/>
    <w:rsid w:val="00F6618E"/>
    <w:rsid w:val="00F66213"/>
    <w:rsid w:val="00F66B88"/>
    <w:rsid w:val="00F66E0D"/>
    <w:rsid w:val="00F67336"/>
    <w:rsid w:val="00F6784E"/>
    <w:rsid w:val="00F67A96"/>
    <w:rsid w:val="00F67BAD"/>
    <w:rsid w:val="00F67D31"/>
    <w:rsid w:val="00F67FB1"/>
    <w:rsid w:val="00F70057"/>
    <w:rsid w:val="00F7068F"/>
    <w:rsid w:val="00F70957"/>
    <w:rsid w:val="00F70B1E"/>
    <w:rsid w:val="00F70B96"/>
    <w:rsid w:val="00F70DA9"/>
    <w:rsid w:val="00F70E6F"/>
    <w:rsid w:val="00F711F6"/>
    <w:rsid w:val="00F713F1"/>
    <w:rsid w:val="00F71527"/>
    <w:rsid w:val="00F71A90"/>
    <w:rsid w:val="00F71B6A"/>
    <w:rsid w:val="00F71C93"/>
    <w:rsid w:val="00F71F8C"/>
    <w:rsid w:val="00F71FEB"/>
    <w:rsid w:val="00F7232E"/>
    <w:rsid w:val="00F72505"/>
    <w:rsid w:val="00F72799"/>
    <w:rsid w:val="00F728FD"/>
    <w:rsid w:val="00F73272"/>
    <w:rsid w:val="00F73729"/>
    <w:rsid w:val="00F73966"/>
    <w:rsid w:val="00F7396A"/>
    <w:rsid w:val="00F73B8A"/>
    <w:rsid w:val="00F73D11"/>
    <w:rsid w:val="00F74240"/>
    <w:rsid w:val="00F74C16"/>
    <w:rsid w:val="00F74D70"/>
    <w:rsid w:val="00F75119"/>
    <w:rsid w:val="00F75132"/>
    <w:rsid w:val="00F7536C"/>
    <w:rsid w:val="00F75386"/>
    <w:rsid w:val="00F75588"/>
    <w:rsid w:val="00F7595B"/>
    <w:rsid w:val="00F75968"/>
    <w:rsid w:val="00F75B79"/>
    <w:rsid w:val="00F7642B"/>
    <w:rsid w:val="00F76837"/>
    <w:rsid w:val="00F76CBE"/>
    <w:rsid w:val="00F77092"/>
    <w:rsid w:val="00F77907"/>
    <w:rsid w:val="00F77DEC"/>
    <w:rsid w:val="00F77EF1"/>
    <w:rsid w:val="00F800D1"/>
    <w:rsid w:val="00F802C7"/>
    <w:rsid w:val="00F80799"/>
    <w:rsid w:val="00F809A6"/>
    <w:rsid w:val="00F80CFF"/>
    <w:rsid w:val="00F815D8"/>
    <w:rsid w:val="00F8162A"/>
    <w:rsid w:val="00F81951"/>
    <w:rsid w:val="00F81C2D"/>
    <w:rsid w:val="00F81CDE"/>
    <w:rsid w:val="00F81DB6"/>
    <w:rsid w:val="00F81F6F"/>
    <w:rsid w:val="00F82100"/>
    <w:rsid w:val="00F824B5"/>
    <w:rsid w:val="00F825EC"/>
    <w:rsid w:val="00F82756"/>
    <w:rsid w:val="00F827CE"/>
    <w:rsid w:val="00F827EE"/>
    <w:rsid w:val="00F8293E"/>
    <w:rsid w:val="00F82BFE"/>
    <w:rsid w:val="00F82F08"/>
    <w:rsid w:val="00F82F13"/>
    <w:rsid w:val="00F83271"/>
    <w:rsid w:val="00F83916"/>
    <w:rsid w:val="00F83C38"/>
    <w:rsid w:val="00F84193"/>
    <w:rsid w:val="00F843CB"/>
    <w:rsid w:val="00F84480"/>
    <w:rsid w:val="00F8451E"/>
    <w:rsid w:val="00F84A93"/>
    <w:rsid w:val="00F84E50"/>
    <w:rsid w:val="00F8510E"/>
    <w:rsid w:val="00F85898"/>
    <w:rsid w:val="00F859A5"/>
    <w:rsid w:val="00F85B23"/>
    <w:rsid w:val="00F85D8C"/>
    <w:rsid w:val="00F85D92"/>
    <w:rsid w:val="00F86091"/>
    <w:rsid w:val="00F862B8"/>
    <w:rsid w:val="00F8634A"/>
    <w:rsid w:val="00F86388"/>
    <w:rsid w:val="00F866C5"/>
    <w:rsid w:val="00F86EA3"/>
    <w:rsid w:val="00F86FAF"/>
    <w:rsid w:val="00F872A7"/>
    <w:rsid w:val="00F8732D"/>
    <w:rsid w:val="00F8775D"/>
    <w:rsid w:val="00F8785C"/>
    <w:rsid w:val="00F87F07"/>
    <w:rsid w:val="00F9013E"/>
    <w:rsid w:val="00F901BB"/>
    <w:rsid w:val="00F9091E"/>
    <w:rsid w:val="00F90D52"/>
    <w:rsid w:val="00F90E02"/>
    <w:rsid w:val="00F90EFB"/>
    <w:rsid w:val="00F9108B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3E8D"/>
    <w:rsid w:val="00F93F59"/>
    <w:rsid w:val="00F94333"/>
    <w:rsid w:val="00F94624"/>
    <w:rsid w:val="00F94788"/>
    <w:rsid w:val="00F947C3"/>
    <w:rsid w:val="00F94802"/>
    <w:rsid w:val="00F94C2E"/>
    <w:rsid w:val="00F94D48"/>
    <w:rsid w:val="00F9524D"/>
    <w:rsid w:val="00F9559A"/>
    <w:rsid w:val="00F9571E"/>
    <w:rsid w:val="00F9591B"/>
    <w:rsid w:val="00F95983"/>
    <w:rsid w:val="00F95A24"/>
    <w:rsid w:val="00F95A6D"/>
    <w:rsid w:val="00F95BD3"/>
    <w:rsid w:val="00F95C52"/>
    <w:rsid w:val="00F95CC4"/>
    <w:rsid w:val="00F95D2B"/>
    <w:rsid w:val="00F95E6D"/>
    <w:rsid w:val="00F961E9"/>
    <w:rsid w:val="00F96223"/>
    <w:rsid w:val="00F9623E"/>
    <w:rsid w:val="00F96567"/>
    <w:rsid w:val="00F965E8"/>
    <w:rsid w:val="00F965FA"/>
    <w:rsid w:val="00F968F0"/>
    <w:rsid w:val="00F96911"/>
    <w:rsid w:val="00F96AFA"/>
    <w:rsid w:val="00F96E83"/>
    <w:rsid w:val="00F97300"/>
    <w:rsid w:val="00F9737E"/>
    <w:rsid w:val="00F974B4"/>
    <w:rsid w:val="00F974CD"/>
    <w:rsid w:val="00F97669"/>
    <w:rsid w:val="00F9792A"/>
    <w:rsid w:val="00F97ECD"/>
    <w:rsid w:val="00FA01CB"/>
    <w:rsid w:val="00FA0201"/>
    <w:rsid w:val="00FA0221"/>
    <w:rsid w:val="00FA022D"/>
    <w:rsid w:val="00FA02A9"/>
    <w:rsid w:val="00FA0313"/>
    <w:rsid w:val="00FA031A"/>
    <w:rsid w:val="00FA05C3"/>
    <w:rsid w:val="00FA078A"/>
    <w:rsid w:val="00FA0A04"/>
    <w:rsid w:val="00FA0ADB"/>
    <w:rsid w:val="00FA0B06"/>
    <w:rsid w:val="00FA1B84"/>
    <w:rsid w:val="00FA1EFB"/>
    <w:rsid w:val="00FA2018"/>
    <w:rsid w:val="00FA20A1"/>
    <w:rsid w:val="00FA2745"/>
    <w:rsid w:val="00FA2B08"/>
    <w:rsid w:val="00FA2CD1"/>
    <w:rsid w:val="00FA303B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85D"/>
    <w:rsid w:val="00FA4A78"/>
    <w:rsid w:val="00FA4AE3"/>
    <w:rsid w:val="00FA4F1D"/>
    <w:rsid w:val="00FA504F"/>
    <w:rsid w:val="00FA51E1"/>
    <w:rsid w:val="00FA54B3"/>
    <w:rsid w:val="00FA558F"/>
    <w:rsid w:val="00FA56F8"/>
    <w:rsid w:val="00FA578F"/>
    <w:rsid w:val="00FA57E1"/>
    <w:rsid w:val="00FA5D18"/>
    <w:rsid w:val="00FA5D1B"/>
    <w:rsid w:val="00FA608A"/>
    <w:rsid w:val="00FA6294"/>
    <w:rsid w:val="00FA62C1"/>
    <w:rsid w:val="00FA6655"/>
    <w:rsid w:val="00FA6856"/>
    <w:rsid w:val="00FA699F"/>
    <w:rsid w:val="00FA6A27"/>
    <w:rsid w:val="00FA6C20"/>
    <w:rsid w:val="00FA71CE"/>
    <w:rsid w:val="00FA736F"/>
    <w:rsid w:val="00FA746F"/>
    <w:rsid w:val="00FA7520"/>
    <w:rsid w:val="00FA78AE"/>
    <w:rsid w:val="00FA7BED"/>
    <w:rsid w:val="00FB0007"/>
    <w:rsid w:val="00FB0034"/>
    <w:rsid w:val="00FB013D"/>
    <w:rsid w:val="00FB02A0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1F5F"/>
    <w:rsid w:val="00FB2107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6E"/>
    <w:rsid w:val="00FB5373"/>
    <w:rsid w:val="00FB5919"/>
    <w:rsid w:val="00FB59F7"/>
    <w:rsid w:val="00FB5CE2"/>
    <w:rsid w:val="00FB5EC2"/>
    <w:rsid w:val="00FB5F32"/>
    <w:rsid w:val="00FB6719"/>
    <w:rsid w:val="00FB68A7"/>
    <w:rsid w:val="00FB6E30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379"/>
    <w:rsid w:val="00FC057B"/>
    <w:rsid w:val="00FC0D20"/>
    <w:rsid w:val="00FC0D6B"/>
    <w:rsid w:val="00FC0F50"/>
    <w:rsid w:val="00FC128C"/>
    <w:rsid w:val="00FC155C"/>
    <w:rsid w:val="00FC172E"/>
    <w:rsid w:val="00FC1799"/>
    <w:rsid w:val="00FC191F"/>
    <w:rsid w:val="00FC198F"/>
    <w:rsid w:val="00FC199B"/>
    <w:rsid w:val="00FC1BEF"/>
    <w:rsid w:val="00FC1F08"/>
    <w:rsid w:val="00FC25EB"/>
    <w:rsid w:val="00FC2609"/>
    <w:rsid w:val="00FC274E"/>
    <w:rsid w:val="00FC29B5"/>
    <w:rsid w:val="00FC29CC"/>
    <w:rsid w:val="00FC2D81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5E15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9A"/>
    <w:rsid w:val="00FD04FB"/>
    <w:rsid w:val="00FD0B93"/>
    <w:rsid w:val="00FD1016"/>
    <w:rsid w:val="00FD1207"/>
    <w:rsid w:val="00FD12CD"/>
    <w:rsid w:val="00FD14CA"/>
    <w:rsid w:val="00FD14CF"/>
    <w:rsid w:val="00FD15E9"/>
    <w:rsid w:val="00FD1B51"/>
    <w:rsid w:val="00FD1D0D"/>
    <w:rsid w:val="00FD1DFC"/>
    <w:rsid w:val="00FD1F77"/>
    <w:rsid w:val="00FD2259"/>
    <w:rsid w:val="00FD2A56"/>
    <w:rsid w:val="00FD2B6B"/>
    <w:rsid w:val="00FD2E9A"/>
    <w:rsid w:val="00FD303F"/>
    <w:rsid w:val="00FD33D8"/>
    <w:rsid w:val="00FD33E8"/>
    <w:rsid w:val="00FD3793"/>
    <w:rsid w:val="00FD409E"/>
    <w:rsid w:val="00FD40EF"/>
    <w:rsid w:val="00FD438F"/>
    <w:rsid w:val="00FD5C14"/>
    <w:rsid w:val="00FD664B"/>
    <w:rsid w:val="00FD6E95"/>
    <w:rsid w:val="00FD7380"/>
    <w:rsid w:val="00FD768E"/>
    <w:rsid w:val="00FD7A5A"/>
    <w:rsid w:val="00FD7B75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98E"/>
    <w:rsid w:val="00FE1C08"/>
    <w:rsid w:val="00FE1EEC"/>
    <w:rsid w:val="00FE1FA0"/>
    <w:rsid w:val="00FE2077"/>
    <w:rsid w:val="00FE20BD"/>
    <w:rsid w:val="00FE22DE"/>
    <w:rsid w:val="00FE24B0"/>
    <w:rsid w:val="00FE25CC"/>
    <w:rsid w:val="00FE2951"/>
    <w:rsid w:val="00FE2C17"/>
    <w:rsid w:val="00FE2DB9"/>
    <w:rsid w:val="00FE2F19"/>
    <w:rsid w:val="00FE3149"/>
    <w:rsid w:val="00FE321E"/>
    <w:rsid w:val="00FE3594"/>
    <w:rsid w:val="00FE3CDE"/>
    <w:rsid w:val="00FE3DBC"/>
    <w:rsid w:val="00FE3EE6"/>
    <w:rsid w:val="00FE3F18"/>
    <w:rsid w:val="00FE41EB"/>
    <w:rsid w:val="00FE438F"/>
    <w:rsid w:val="00FE491D"/>
    <w:rsid w:val="00FE4B2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6FE5"/>
    <w:rsid w:val="00FE7839"/>
    <w:rsid w:val="00FE7D50"/>
    <w:rsid w:val="00FE7E80"/>
    <w:rsid w:val="00FF038D"/>
    <w:rsid w:val="00FF04BF"/>
    <w:rsid w:val="00FF09E5"/>
    <w:rsid w:val="00FF0A6F"/>
    <w:rsid w:val="00FF0CFD"/>
    <w:rsid w:val="00FF0F55"/>
    <w:rsid w:val="00FF0F80"/>
    <w:rsid w:val="00FF10AE"/>
    <w:rsid w:val="00FF1187"/>
    <w:rsid w:val="00FF1198"/>
    <w:rsid w:val="00FF185B"/>
    <w:rsid w:val="00FF194E"/>
    <w:rsid w:val="00FF1957"/>
    <w:rsid w:val="00FF1C1E"/>
    <w:rsid w:val="00FF1D55"/>
    <w:rsid w:val="00FF1DC8"/>
    <w:rsid w:val="00FF23DB"/>
    <w:rsid w:val="00FF2987"/>
    <w:rsid w:val="00FF2D14"/>
    <w:rsid w:val="00FF2E0D"/>
    <w:rsid w:val="00FF30AC"/>
    <w:rsid w:val="00FF30C1"/>
    <w:rsid w:val="00FF37B7"/>
    <w:rsid w:val="00FF37BF"/>
    <w:rsid w:val="00FF38BF"/>
    <w:rsid w:val="00FF3A49"/>
    <w:rsid w:val="00FF3F3F"/>
    <w:rsid w:val="00FF3F6E"/>
    <w:rsid w:val="00FF4113"/>
    <w:rsid w:val="00FF43ED"/>
    <w:rsid w:val="00FF465A"/>
    <w:rsid w:val="00FF499F"/>
    <w:rsid w:val="00FF4F82"/>
    <w:rsid w:val="00FF52C8"/>
    <w:rsid w:val="00FF5436"/>
    <w:rsid w:val="00FF54F9"/>
    <w:rsid w:val="00FF5571"/>
    <w:rsid w:val="00FF59AC"/>
    <w:rsid w:val="00FF5C06"/>
    <w:rsid w:val="00FF5D54"/>
    <w:rsid w:val="00FF5D82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329"/>
    <w:rsid w:val="00FF747C"/>
    <w:rsid w:val="00FF74AA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CF72B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CF72B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A979CE"/>
    <w:pPr>
      <w:numPr>
        <w:numId w:val="4"/>
      </w:numPr>
      <w:spacing w:before="360" w:after="120"/>
      <w:ind w:left="964" w:hanging="964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A979CE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https://www.facebook.com/USRzeszow/" TargetMode="External"/><Relationship Id="rId47" Type="http://schemas.openxmlformats.org/officeDocument/2006/relationships/hyperlink" Target="https://dbw.stat.gov.pl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0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37" Type="http://schemas.openxmlformats.org/officeDocument/2006/relationships/image" Target="media/image23.png"/><Relationship Id="rId40" Type="http://schemas.openxmlformats.org/officeDocument/2006/relationships/hyperlink" Target="https://twitter.com/Rzeszow_STAT" TargetMode="External"/><Relationship Id="rId45" Type="http://schemas.openxmlformats.org/officeDocument/2006/relationships/hyperlink" Target="http://stat.gov.pl/metainformacje/slownik-pojec/pojecia-stosowane-w-statystyce-publicz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header" Target="header2.xml"/><Relationship Id="rId49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hyperlink" Target="https://dbw.stat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chart" Target="charts/chart1.xml"/><Relationship Id="rId30" Type="http://schemas.openxmlformats.org/officeDocument/2006/relationships/image" Target="media/image21.emf"/><Relationship Id="rId35" Type="http://schemas.openxmlformats.org/officeDocument/2006/relationships/footer" Target="footer3.xml"/><Relationship Id="rId43" Type="http://schemas.openxmlformats.org/officeDocument/2006/relationships/hyperlink" Target="https://bdl.stat.gov.pl/BDL/star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hyperlink" Target="https://rzeszow.stat.gov.pl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38" Type="http://schemas.openxmlformats.org/officeDocument/2006/relationships/hyperlink" Target="https://rzeszow.stat.gov.pl/" TargetMode="External"/><Relationship Id="rId46" Type="http://schemas.openxmlformats.org/officeDocument/2006/relationships/hyperlink" Target="https://bdl.stat.gov.pl/BDL/start" TargetMode="External"/><Relationship Id="rId20" Type="http://schemas.openxmlformats.org/officeDocument/2006/relationships/image" Target="media/image12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zopinskaa\Desktop\komunikaty%2001.2024\18_aneks_wirus_WOBR_202310_wykresy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4562554680665E-2"/>
          <c:y val="0.20408531250666836"/>
          <c:w val="0.89669881889763781"/>
          <c:h val="0.6981939871152469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'18'!$B$124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532398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'18'!$C$124:$G$124</c:f>
              <c:numCache>
                <c:formatCode>0.0</c:formatCode>
                <c:ptCount val="5"/>
                <c:pt idx="0">
                  <c:v>30.1</c:v>
                </c:pt>
                <c:pt idx="1">
                  <c:v>37.1</c:v>
                </c:pt>
                <c:pt idx="2">
                  <c:v>51.7</c:v>
                </c:pt>
                <c:pt idx="3">
                  <c:v>33.700000000000003</c:v>
                </c:pt>
                <c:pt idx="4">
                  <c:v>25.9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00-4AF6-9C40-B781B4D0A65B}"/>
            </c:ext>
          </c:extLst>
        </c:ser>
        <c:ser>
          <c:idx val="1"/>
          <c:order val="1"/>
          <c:tx>
            <c:strRef>
              <c:f>'18'!$B$125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9275B2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'18'!$C$125:$G$125</c:f>
              <c:numCache>
                <c:formatCode>0.0</c:formatCode>
                <c:ptCount val="5"/>
                <c:pt idx="0">
                  <c:v>4.8</c:v>
                </c:pt>
                <c:pt idx="1">
                  <c:v>7.6</c:v>
                </c:pt>
                <c:pt idx="2">
                  <c:v>6.9</c:v>
                </c:pt>
                <c:pt idx="3">
                  <c:v>3.4</c:v>
                </c:pt>
                <c:pt idx="4">
                  <c:v>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00-4AF6-9C40-B781B4D0A65B}"/>
            </c:ext>
          </c:extLst>
        </c:ser>
        <c:ser>
          <c:idx val="2"/>
          <c:order val="2"/>
          <c:tx>
            <c:strRef>
              <c:f>'18'!$B$126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4A1CE"/>
            </a:solidFill>
            <a:ln>
              <a:noFill/>
            </a:ln>
            <a:effectLst/>
          </c:spPr>
          <c:invertIfNegative val="0"/>
          <c:cat>
            <c:strRef>
              <c:f>'18'!$C$117:$G$120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
Handel 
hurtowy</c:v>
                </c:pt>
                <c:pt idx="3">
                  <c:v>
Handel 
detaliczny</c:v>
                </c:pt>
                <c:pt idx="4">
                  <c:v>Usługi</c:v>
                </c:pt>
              </c:strCache>
            </c:strRef>
          </c:cat>
          <c:val>
            <c:numRef>
              <c:f>'18'!$C$126:$G$126</c:f>
              <c:numCache>
                <c:formatCode>0.0</c:formatCode>
                <c:ptCount val="5"/>
                <c:pt idx="0">
                  <c:v>65.099999999999994</c:v>
                </c:pt>
                <c:pt idx="1">
                  <c:v>55.3</c:v>
                </c:pt>
                <c:pt idx="2">
                  <c:v>41.4</c:v>
                </c:pt>
                <c:pt idx="3">
                  <c:v>62.9</c:v>
                </c:pt>
                <c:pt idx="4">
                  <c:v>70.900000000000006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00-4AF6-9C40-B781B4D0A6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-17055856"/>
        <c:axId val="-17054768"/>
      </c:barChart>
      <c:catAx>
        <c:axId val="-1705585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7054768"/>
        <c:crosses val="autoZero"/>
        <c:auto val="1"/>
        <c:lblAlgn val="ctr"/>
        <c:lblOffset val="100"/>
        <c:noMultiLvlLbl val="0"/>
      </c:catAx>
      <c:valAx>
        <c:axId val="-17054768"/>
        <c:scaling>
          <c:orientation val="minMax"/>
          <c:max val="100"/>
        </c:scaling>
        <c:delete val="0"/>
        <c:axPos val="l"/>
        <c:majorGridlines>
          <c:spPr>
            <a:ln w="317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3.3327237993295129E-2"/>
              <c:y val="0.141651157241708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05585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0.10163</cdr:x>
      <cdr:y>0.08191</cdr:y>
    </cdr:from>
    <cdr:to>
      <cdr:x>0.30163</cdr:x>
      <cdr:y>0.18449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0995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Przetwórstwo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przemysłowe</a:t>
          </a:r>
        </a:p>
      </cdr:txBody>
    </cdr:sp>
  </cdr:relSizeAnchor>
  <cdr:relSizeAnchor xmlns:cdr="http://schemas.openxmlformats.org/drawingml/2006/chartDrawing">
    <cdr:from>
      <cdr:x>0.28468</cdr:x>
      <cdr:y>0.08191</cdr:y>
    </cdr:from>
    <cdr:to>
      <cdr:x>0.48468</cdr:x>
      <cdr:y>0.18449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71128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Budow-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nictwo</a:t>
          </a:r>
        </a:p>
      </cdr:txBody>
    </cdr:sp>
  </cdr:relSizeAnchor>
  <cdr:relSizeAnchor xmlns:cdr="http://schemas.openxmlformats.org/drawingml/2006/chartDrawing">
    <cdr:from>
      <cdr:x>0.46123</cdr:x>
      <cdr:y>0.08191</cdr:y>
    </cdr:from>
    <cdr:to>
      <cdr:x>0.66123</cdr:x>
      <cdr:y>0.18449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1411372" y="343305"/>
          <a:ext cx="612000" cy="4299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hurtowy</a:t>
          </a:r>
        </a:p>
      </cdr:txBody>
    </cdr:sp>
  </cdr:relSizeAnchor>
  <cdr:relSizeAnchor xmlns:cdr="http://schemas.openxmlformats.org/drawingml/2006/chartDrawing">
    <cdr:from>
      <cdr:x>0.6428</cdr:x>
      <cdr:y>0.08191</cdr:y>
    </cdr:from>
    <cdr:to>
      <cdr:x>0.8428</cdr:x>
      <cdr:y>0.18449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966975" y="343305"/>
          <a:ext cx="612000" cy="4299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Handel</a:t>
          </a:r>
        </a:p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detaliczny</a:t>
          </a:r>
        </a:p>
      </cdr:txBody>
    </cdr:sp>
  </cdr:relSizeAnchor>
  <cdr:relSizeAnchor xmlns:cdr="http://schemas.openxmlformats.org/drawingml/2006/chartDrawing">
    <cdr:from>
      <cdr:x>0.83953</cdr:x>
      <cdr:y>0.08191</cdr:y>
    </cdr:from>
    <cdr:to>
      <cdr:x>0.99287</cdr:x>
      <cdr:y>0.1845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2568970" y="343305"/>
          <a:ext cx="469219" cy="4299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Usługi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5E177-1F86-476F-9A4B-75E74FF3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8231</Words>
  <Characters>49392</Characters>
  <Application>Microsoft Office Word</Application>
  <DocSecurity>0</DocSecurity>
  <Lines>411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3</cp:revision>
  <cp:lastPrinted>2024-08-13T08:51:00Z</cp:lastPrinted>
  <dcterms:created xsi:type="dcterms:W3CDTF">2024-08-13T08:51:00Z</dcterms:created>
  <dcterms:modified xsi:type="dcterms:W3CDTF">2024-08-13T08:52:00Z</dcterms:modified>
</cp:coreProperties>
</file>