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77777777" w:rsidR="0098135C" w:rsidRPr="0022091A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Ko</w:t>
      </w:r>
      <w:r w:rsidR="00EA058A" w:rsidRPr="0022091A">
        <w:rPr>
          <w:shd w:val="clear" w:color="auto" w:fill="FFFFFF"/>
        </w:rPr>
        <w:t>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>w</w:t>
      </w:r>
      <w:r w:rsidR="00AC5E18">
        <w:rPr>
          <w:shd w:val="clear" w:color="auto" w:fill="FFFFFF"/>
        </w:rPr>
        <w:t xml:space="preserve">e wrześniu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BE3023">
        <w:rPr>
          <w:shd w:val="clear" w:color="auto" w:fill="FFFFFF"/>
        </w:rPr>
        <w:t>.</w:t>
      </w:r>
    </w:p>
    <w:tbl>
      <w:tblPr>
        <w:tblStyle w:val="Tabela-Siatka"/>
        <w:tblW w:w="1049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97"/>
      </w:tblGrid>
      <w:tr w:rsidR="00246FFA" w:rsidRPr="00797507" w14:paraId="7586C4C1" w14:textId="77777777" w:rsidTr="0017416A">
        <w:trPr>
          <w:trHeight w:val="12294"/>
          <w:jc w:val="center"/>
        </w:trPr>
        <w:tc>
          <w:tcPr>
            <w:tcW w:w="1049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DD9C1EE" w14:textId="77777777" w:rsidR="00C6503A" w:rsidRPr="00B94F91" w:rsidRDefault="00E77641" w:rsidP="00465181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>
              <w:rPr>
                <w:color w:val="auto"/>
                <w:szCs w:val="19"/>
              </w:rPr>
              <w:t>We wrześniu</w:t>
            </w:r>
            <w:r w:rsidR="009B5674"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="009B5674"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="009B5674"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="009B5674" w:rsidRPr="0025295B">
              <w:rPr>
                <w:color w:val="auto"/>
                <w:szCs w:val="19"/>
              </w:rPr>
              <w:t xml:space="preserve"> zmniejszyło się o </w:t>
            </w:r>
            <w:r w:rsidR="00896CBE">
              <w:rPr>
                <w:color w:val="auto"/>
                <w:szCs w:val="19"/>
              </w:rPr>
              <w:t>1,</w:t>
            </w:r>
            <w:r w:rsidR="00672586">
              <w:rPr>
                <w:color w:val="auto"/>
                <w:szCs w:val="19"/>
              </w:rPr>
              <w:t>4</w:t>
            </w:r>
            <w:r w:rsidR="009B5674"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E10C85">
              <w:rPr>
                <w:color w:val="auto"/>
                <w:szCs w:val="19"/>
              </w:rPr>
              <w:t>1,</w:t>
            </w:r>
            <w:r w:rsidR="00027FCB">
              <w:rPr>
                <w:color w:val="auto"/>
                <w:szCs w:val="19"/>
              </w:rPr>
              <w:t>7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9442B8">
              <w:rPr>
                <w:szCs w:val="19"/>
              </w:rPr>
              <w:t> </w:t>
            </w:r>
            <w:r w:rsidR="00C8201D">
              <w:rPr>
                <w:szCs w:val="19"/>
              </w:rPr>
              <w:t>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B94F91">
              <w:rPr>
                <w:szCs w:val="19"/>
              </w:rPr>
              <w:t>Stopa bezrobocia</w:t>
            </w:r>
            <w:r w:rsidR="00AE7D4B" w:rsidRPr="00B94F91">
              <w:rPr>
                <w:szCs w:val="19"/>
              </w:rPr>
              <w:t xml:space="preserve"> </w:t>
            </w:r>
            <w:r w:rsidR="007E2261" w:rsidRPr="00B94F91">
              <w:rPr>
                <w:szCs w:val="19"/>
              </w:rPr>
              <w:t>była niższa niż przed rokiem</w:t>
            </w:r>
            <w:r w:rsidR="00E652DE" w:rsidRPr="00B94F91">
              <w:rPr>
                <w:szCs w:val="19"/>
              </w:rPr>
              <w:t xml:space="preserve"> (</w:t>
            </w:r>
            <w:r w:rsidR="00A67DC6" w:rsidRPr="00B94F91">
              <w:rPr>
                <w:szCs w:val="19"/>
              </w:rPr>
              <w:t>7,</w:t>
            </w:r>
            <w:r w:rsidR="00B94F91" w:rsidRPr="00B94F91">
              <w:rPr>
                <w:szCs w:val="19"/>
              </w:rPr>
              <w:t>4</w:t>
            </w:r>
            <w:r w:rsidR="007E2261" w:rsidRPr="00B94F91">
              <w:rPr>
                <w:szCs w:val="19"/>
              </w:rPr>
              <w:t xml:space="preserve">% wobec </w:t>
            </w:r>
            <w:r w:rsidR="005B6E6B" w:rsidRPr="00B94F91">
              <w:rPr>
                <w:szCs w:val="19"/>
              </w:rPr>
              <w:t>7,</w:t>
            </w:r>
            <w:r w:rsidR="00792B19" w:rsidRPr="00B94F91">
              <w:rPr>
                <w:szCs w:val="19"/>
              </w:rPr>
              <w:t>6</w:t>
            </w:r>
            <w:r w:rsidR="007E2261" w:rsidRPr="00B94F91">
              <w:rPr>
                <w:szCs w:val="19"/>
              </w:rPr>
              <w:t>%</w:t>
            </w:r>
            <w:r w:rsidR="00E652DE" w:rsidRPr="00B94F91">
              <w:rPr>
                <w:szCs w:val="19"/>
              </w:rPr>
              <w:t>)</w:t>
            </w:r>
            <w:r w:rsidR="007A6AFB" w:rsidRPr="00B94F91">
              <w:rPr>
                <w:szCs w:val="19"/>
              </w:rPr>
              <w:t>.</w:t>
            </w:r>
          </w:p>
          <w:p w14:paraId="15F18282" w14:textId="77777777" w:rsidR="00465181" w:rsidRPr="00465181" w:rsidRDefault="000E51D4" w:rsidP="00465181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rPr>
                <w:szCs w:val="19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</w:t>
            </w:r>
            <w:r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wynagrodzenie brutto w sektorze przedsiębiorstw </w:t>
            </w:r>
            <w:r w:rsidR="0024499A" w:rsidRPr="00C767A3">
              <w:rPr>
                <w:rFonts w:eastAsia="Times New Roman" w:cs="Times New Roman"/>
                <w:bCs/>
                <w:szCs w:val="24"/>
                <w:lang w:eastAsia="pl-PL"/>
              </w:rPr>
              <w:t>w</w:t>
            </w:r>
            <w:r w:rsidR="00465181" w:rsidRPr="00C767A3">
              <w:rPr>
                <w:rFonts w:eastAsia="Times New Roman" w:cs="Times New Roman"/>
                <w:bCs/>
                <w:szCs w:val="24"/>
                <w:lang w:eastAsia="pl-PL"/>
              </w:rPr>
              <w:t>e wrześniu</w:t>
            </w:r>
            <w:r w:rsidR="00A21DF9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C767A3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C767A3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</w:t>
            </w:r>
            <w:r w:rsidR="0024499A" w:rsidRPr="00C767A3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FC718E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16,</w:t>
            </w:r>
            <w:r w:rsidR="00C767A3" w:rsidRPr="00C767A3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="0029164D" w:rsidRPr="00C767A3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61BEB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wyższe</w:t>
            </w:r>
            <w:r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C767A3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C767A3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FC718E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0,</w:t>
            </w:r>
            <w:r w:rsidR="00C767A3" w:rsidRPr="00C767A3">
              <w:rPr>
                <w:rFonts w:eastAsia="Times New Roman" w:cs="Times New Roman"/>
                <w:bCs/>
                <w:szCs w:val="24"/>
                <w:lang w:eastAsia="pl-PL"/>
              </w:rPr>
              <w:t>2</w:t>
            </w:r>
            <w:r w:rsidR="00ED6981" w:rsidRPr="00C767A3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BD4083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767A3" w:rsidRPr="00C767A3">
              <w:rPr>
                <w:rFonts w:eastAsia="Times New Roman" w:cs="Times New Roman"/>
                <w:bCs/>
                <w:szCs w:val="24"/>
                <w:lang w:eastAsia="pl-PL"/>
              </w:rPr>
              <w:t>wy</w:t>
            </w:r>
            <w:r w:rsidR="00FC718E" w:rsidRPr="00C767A3">
              <w:rPr>
                <w:rFonts w:eastAsia="Times New Roman" w:cs="Times New Roman"/>
                <w:bCs/>
                <w:szCs w:val="24"/>
                <w:lang w:eastAsia="pl-PL"/>
              </w:rPr>
              <w:t>ższe</w:t>
            </w:r>
            <w:r w:rsidR="00E40741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C767A3">
              <w:rPr>
                <w:rFonts w:cs="Arial"/>
              </w:rPr>
              <w:t>niż przed miesiącem.</w:t>
            </w:r>
            <w:r w:rsidR="00A85341" w:rsidRPr="00C767A3">
              <w:rPr>
                <w:rFonts w:cs="Arial"/>
              </w:rPr>
              <w:t xml:space="preserve"> </w:t>
            </w:r>
            <w:r w:rsidR="00A85341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465181" w:rsidRPr="00C767A3">
              <w:rPr>
                <w:rFonts w:eastAsia="Times New Roman" w:cs="Times New Roman"/>
                <w:bCs/>
                <w:szCs w:val="24"/>
                <w:lang w:eastAsia="pl-PL"/>
              </w:rPr>
              <w:t>dziewięciu</w:t>
            </w:r>
            <w:r w:rsidR="00FC718E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C767A3">
              <w:rPr>
                <w:rFonts w:eastAsia="Times New Roman" w:cs="Times New Roman"/>
                <w:bCs/>
                <w:szCs w:val="24"/>
                <w:lang w:eastAsia="pl-PL"/>
              </w:rPr>
              <w:t>miesięcy 2024</w:t>
            </w:r>
            <w:r w:rsidR="00D22D18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C767A3">
              <w:rPr>
                <w:rFonts w:eastAsia="Times New Roman" w:cs="Times New Roman"/>
                <w:bCs/>
                <w:szCs w:val="24"/>
                <w:lang w:eastAsia="pl-PL"/>
              </w:rPr>
              <w:t>r. przeciętne wynagrodzenie brutto wzrosło w większym stopniu niż przed rokiem (o</w:t>
            </w:r>
            <w:r w:rsidR="0067758E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767A3" w:rsidRPr="00C767A3">
              <w:rPr>
                <w:rFonts w:eastAsia="Times New Roman" w:cs="Times New Roman"/>
                <w:bCs/>
                <w:szCs w:val="24"/>
                <w:lang w:eastAsia="pl-PL"/>
              </w:rPr>
              <w:t>15,6</w:t>
            </w:r>
            <w:r w:rsidR="00A85341" w:rsidRPr="00C767A3">
              <w:rPr>
                <w:rFonts w:eastAsia="Times New Roman" w:cs="Times New Roman"/>
                <w:bCs/>
                <w:szCs w:val="24"/>
                <w:lang w:eastAsia="pl-PL"/>
              </w:rPr>
              <w:t>% wobec</w:t>
            </w:r>
            <w:r w:rsidR="00FC718E" w:rsidRPr="00C767A3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767A3" w:rsidRPr="00C767A3">
              <w:rPr>
                <w:rFonts w:eastAsia="Times New Roman" w:cs="Times New Roman"/>
                <w:bCs/>
                <w:szCs w:val="24"/>
                <w:lang w:eastAsia="pl-PL"/>
              </w:rPr>
              <w:t>12,1</w:t>
            </w:r>
            <w:r w:rsidR="001608AF" w:rsidRPr="00C767A3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A85341" w:rsidRPr="00C767A3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  <w:r w:rsidR="0046518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</w:p>
          <w:p w14:paraId="6D286DCC" w14:textId="77777777" w:rsidR="00901CD7" w:rsidRPr="00C11EEB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0" w:name="_Hlk172719273"/>
            <w:r w:rsidRPr="00097ADA">
              <w:t>Na rynku rolnym w</w:t>
            </w:r>
            <w:r w:rsidR="008C3544">
              <w:t>e</w:t>
            </w:r>
            <w:r w:rsidRPr="00097ADA">
              <w:t xml:space="preserve"> </w:t>
            </w:r>
            <w:r w:rsidR="008C3544">
              <w:t>wrześ</w:t>
            </w:r>
            <w:r w:rsidR="003B46F7">
              <w:t>niu</w:t>
            </w:r>
            <w:r w:rsidR="009E0C20">
              <w:t xml:space="preserve"> </w:t>
            </w:r>
            <w:r w:rsidRPr="00097ADA">
              <w:t>202</w:t>
            </w:r>
            <w:r w:rsidR="00F64238">
              <w:t xml:space="preserve">4 </w:t>
            </w:r>
            <w:r w:rsidRPr="00097ADA">
              <w:t>r. przeciętne ceny</w:t>
            </w:r>
            <w:r w:rsidR="00E22EA3">
              <w:t>:</w:t>
            </w:r>
            <w:r w:rsidR="009A7CB3">
              <w:t xml:space="preserve"> </w:t>
            </w:r>
            <w:r w:rsidR="00A30104" w:rsidRPr="00C11EEB">
              <w:rPr>
                <w:color w:val="auto"/>
              </w:rPr>
              <w:t xml:space="preserve">żywca </w:t>
            </w:r>
            <w:r w:rsidR="008C3544">
              <w:rPr>
                <w:color w:val="auto"/>
              </w:rPr>
              <w:t>rzeźnego i ziemniaków</w:t>
            </w:r>
            <w:r w:rsidR="005A58A8" w:rsidRPr="00C11EEB">
              <w:rPr>
                <w:color w:val="auto"/>
              </w:rPr>
              <w:t xml:space="preserve"> w</w:t>
            </w:r>
            <w:r w:rsidR="009637FC">
              <w:rPr>
                <w:color w:val="auto"/>
              </w:rPr>
              <w:t xml:space="preserve"> </w:t>
            </w:r>
            <w:r w:rsidR="005A58A8" w:rsidRPr="00C11EEB">
              <w:rPr>
                <w:color w:val="auto"/>
              </w:rPr>
              <w:t xml:space="preserve">skupie oraz </w:t>
            </w:r>
            <w:r w:rsidR="008C3544">
              <w:rPr>
                <w:color w:val="auto"/>
              </w:rPr>
              <w:t>żyta</w:t>
            </w:r>
            <w:r w:rsidR="005A58A8" w:rsidRPr="00C11EEB">
              <w:rPr>
                <w:color w:val="auto"/>
              </w:rPr>
              <w:t xml:space="preserve"> na </w:t>
            </w:r>
            <w:r w:rsidR="003B46F7">
              <w:rPr>
                <w:color w:val="auto"/>
              </w:rPr>
              <w:t>obu rynkach</w:t>
            </w:r>
            <w:r w:rsidR="005A58A8" w:rsidRPr="00C11EEB">
              <w:rPr>
                <w:color w:val="auto"/>
              </w:rPr>
              <w:t xml:space="preserve"> </w:t>
            </w:r>
            <w:r w:rsidRPr="00C11EEB">
              <w:rPr>
                <w:color w:val="auto"/>
              </w:rPr>
              <w:t>ukształtowały się poniżej poziomu sprzed roku. W</w:t>
            </w:r>
            <w:r w:rsidR="00FE252A" w:rsidRPr="00C11EEB">
              <w:rPr>
                <w:color w:val="auto"/>
              </w:rPr>
              <w:t xml:space="preserve"> </w:t>
            </w:r>
            <w:r w:rsidRPr="00C11EEB">
              <w:rPr>
                <w:color w:val="auto"/>
              </w:rPr>
              <w:t xml:space="preserve">ujęciu miesięcznym </w:t>
            </w:r>
            <w:r w:rsidR="00C11EEB" w:rsidRPr="00C11EEB">
              <w:rPr>
                <w:color w:val="auto"/>
              </w:rPr>
              <w:t>niższe</w:t>
            </w:r>
            <w:r w:rsidR="00F64238" w:rsidRPr="00C11EEB">
              <w:rPr>
                <w:color w:val="auto"/>
              </w:rPr>
              <w:t xml:space="preserve"> </w:t>
            </w:r>
            <w:r w:rsidR="00093681">
              <w:rPr>
                <w:color w:val="auto"/>
              </w:rPr>
              <w:t xml:space="preserve">były ceny </w:t>
            </w:r>
            <w:r w:rsidR="008C3544">
              <w:rPr>
                <w:color w:val="auto"/>
              </w:rPr>
              <w:t xml:space="preserve">żywca wołowego </w:t>
            </w:r>
            <w:r w:rsidR="005A58A8" w:rsidRPr="00C11EEB">
              <w:rPr>
                <w:color w:val="auto"/>
              </w:rPr>
              <w:t xml:space="preserve">i </w:t>
            </w:r>
            <w:r w:rsidR="008C3544">
              <w:rPr>
                <w:color w:val="auto"/>
              </w:rPr>
              <w:t>drobiowego</w:t>
            </w:r>
            <w:r w:rsidR="005A58A8" w:rsidRPr="00C11EEB">
              <w:rPr>
                <w:color w:val="auto"/>
              </w:rPr>
              <w:t xml:space="preserve"> w</w:t>
            </w:r>
            <w:r w:rsidR="009637FC">
              <w:rPr>
                <w:color w:val="auto"/>
              </w:rPr>
              <w:t xml:space="preserve"> </w:t>
            </w:r>
            <w:r w:rsidR="005A58A8" w:rsidRPr="00C11EEB">
              <w:rPr>
                <w:color w:val="auto"/>
              </w:rPr>
              <w:t>skupie</w:t>
            </w:r>
            <w:r w:rsidR="008C3544">
              <w:rPr>
                <w:color w:val="auto"/>
              </w:rPr>
              <w:t>, ziemniaków na targowiskach</w:t>
            </w:r>
            <w:r w:rsidR="00C11EEB" w:rsidRPr="00C11EEB">
              <w:rPr>
                <w:color w:val="auto"/>
              </w:rPr>
              <w:t xml:space="preserve"> oraz </w:t>
            </w:r>
            <w:r w:rsidR="008C3544">
              <w:rPr>
                <w:color w:val="auto"/>
              </w:rPr>
              <w:t>żyta na obu rynkach</w:t>
            </w:r>
            <w:r w:rsidR="00F64238" w:rsidRPr="00C11EEB">
              <w:rPr>
                <w:color w:val="auto"/>
              </w:rPr>
              <w:t>.</w:t>
            </w:r>
            <w:r w:rsidRPr="00C11EEB">
              <w:rPr>
                <w:color w:val="auto"/>
              </w:rPr>
              <w:t xml:space="preserve"> </w:t>
            </w:r>
            <w:r w:rsidR="0052494E" w:rsidRPr="00C11EEB">
              <w:rPr>
                <w:color w:val="auto"/>
              </w:rPr>
              <w:t>Po</w:t>
            </w:r>
            <w:r w:rsidR="003B46F7">
              <w:rPr>
                <w:color w:val="auto"/>
              </w:rPr>
              <w:t>prawiła</w:t>
            </w:r>
            <w:r w:rsidR="0052494E" w:rsidRPr="00C11EEB">
              <w:rPr>
                <w:color w:val="auto"/>
              </w:rPr>
              <w:t xml:space="preserve"> się opłacalność</w:t>
            </w:r>
            <w:r w:rsidR="00C103AE" w:rsidRPr="00C11EEB">
              <w:rPr>
                <w:color w:val="auto"/>
                <w:szCs w:val="19"/>
              </w:rPr>
              <w:t xml:space="preserve"> tuczu trzody chlewnej</w:t>
            </w:r>
            <w:r w:rsidR="00D27903" w:rsidRPr="00C11EEB">
              <w:rPr>
                <w:color w:val="auto"/>
                <w:szCs w:val="19"/>
              </w:rPr>
              <w:t>.</w:t>
            </w:r>
          </w:p>
          <w:bookmarkEnd w:id="0"/>
          <w:p w14:paraId="43090A45" w14:textId="77777777" w:rsidR="00F32179" w:rsidRPr="00F32179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756CFD">
              <w:rPr>
                <w:szCs w:val="19"/>
              </w:rPr>
              <w:t>W</w:t>
            </w:r>
            <w:r w:rsidR="00E079BD">
              <w:rPr>
                <w:szCs w:val="19"/>
              </w:rPr>
              <w:t>e wrześniu</w:t>
            </w:r>
            <w:r w:rsidR="00447B19">
              <w:rPr>
                <w:szCs w:val="19"/>
              </w:rPr>
              <w:t xml:space="preserve"> </w:t>
            </w:r>
            <w:r w:rsidR="007761FC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4</w:t>
            </w:r>
            <w:r w:rsidR="007761FC" w:rsidRPr="00756CFD">
              <w:rPr>
                <w:szCs w:val="19"/>
              </w:rPr>
              <w:t xml:space="preserve"> r.</w:t>
            </w:r>
            <w:r w:rsidR="00CA79CE" w:rsidRPr="00756CFD">
              <w:rPr>
                <w:szCs w:val="19"/>
              </w:rPr>
              <w:t xml:space="preserve"> </w:t>
            </w:r>
            <w:r w:rsidR="00E079BD">
              <w:rPr>
                <w:szCs w:val="19"/>
              </w:rPr>
              <w:t xml:space="preserve">utrzymał się </w:t>
            </w:r>
            <w:r w:rsidR="00016B61">
              <w:rPr>
                <w:szCs w:val="19"/>
              </w:rPr>
              <w:t>spadek</w:t>
            </w:r>
            <w:r w:rsidR="00714B89" w:rsidRPr="00756CFD">
              <w:rPr>
                <w:szCs w:val="19"/>
              </w:rPr>
              <w:t xml:space="preserve"> </w:t>
            </w:r>
            <w:r w:rsidR="0031024C" w:rsidRPr="00756CFD">
              <w:rPr>
                <w:szCs w:val="19"/>
              </w:rPr>
              <w:t>produkcj</w:t>
            </w:r>
            <w:r w:rsidR="00015943" w:rsidRPr="00756CFD">
              <w:rPr>
                <w:szCs w:val="19"/>
              </w:rPr>
              <w:t xml:space="preserve">i </w:t>
            </w:r>
            <w:r w:rsidR="00B12506" w:rsidRPr="00756CFD">
              <w:rPr>
                <w:szCs w:val="19"/>
              </w:rPr>
              <w:t>sprzedan</w:t>
            </w:r>
            <w:r w:rsidR="00015943" w:rsidRPr="00756CFD">
              <w:rPr>
                <w:szCs w:val="19"/>
              </w:rPr>
              <w:t>ej</w:t>
            </w:r>
            <w:r w:rsidR="00B12506" w:rsidRPr="00756CFD">
              <w:rPr>
                <w:szCs w:val="19"/>
              </w:rPr>
              <w:t xml:space="preserve"> przemysłu w</w:t>
            </w:r>
            <w:r w:rsidR="007579B1">
              <w:rPr>
                <w:szCs w:val="19"/>
              </w:rPr>
              <w:t xml:space="preserve"> </w:t>
            </w:r>
            <w:r w:rsidR="00B12506" w:rsidRPr="00756CFD">
              <w:rPr>
                <w:szCs w:val="19"/>
              </w:rPr>
              <w:t>skali roku</w:t>
            </w:r>
            <w:r w:rsidR="00CF3DE7" w:rsidRPr="00756CFD">
              <w:rPr>
                <w:szCs w:val="19"/>
              </w:rPr>
              <w:t>.</w:t>
            </w:r>
            <w:r w:rsidR="00C103AE" w:rsidRPr="00756CFD">
              <w:rPr>
                <w:szCs w:val="19"/>
              </w:rPr>
              <w:t xml:space="preserve"> W</w:t>
            </w:r>
            <w:r w:rsidR="004B5511">
              <w:rPr>
                <w:szCs w:val="19"/>
              </w:rPr>
              <w:t xml:space="preserve"> </w:t>
            </w:r>
            <w:r w:rsidR="00C103AE" w:rsidRPr="00756CFD">
              <w:rPr>
                <w:szCs w:val="19"/>
              </w:rPr>
              <w:t xml:space="preserve">porównaniu </w:t>
            </w:r>
            <w:r w:rsidR="00714B89" w:rsidRPr="00756CFD">
              <w:rPr>
                <w:szCs w:val="19"/>
              </w:rPr>
              <w:t>z</w:t>
            </w:r>
            <w:r w:rsidR="007579B1">
              <w:rPr>
                <w:szCs w:val="19"/>
              </w:rPr>
              <w:t> </w:t>
            </w:r>
            <w:r w:rsidR="00E079BD">
              <w:rPr>
                <w:szCs w:val="19"/>
              </w:rPr>
              <w:t>wrześniem</w:t>
            </w:r>
            <w:r w:rsidR="00447B19">
              <w:rPr>
                <w:szCs w:val="19"/>
              </w:rPr>
              <w:t xml:space="preserve"> </w:t>
            </w:r>
            <w:r w:rsidR="00C103AE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3</w:t>
            </w:r>
            <w:r w:rsidR="00C103AE" w:rsidRPr="00756CFD">
              <w:rPr>
                <w:szCs w:val="19"/>
              </w:rPr>
              <w:t xml:space="preserve"> r. </w:t>
            </w:r>
            <w:r w:rsidR="00015943" w:rsidRPr="00756CFD">
              <w:rPr>
                <w:szCs w:val="19"/>
              </w:rPr>
              <w:t xml:space="preserve">sprzedaż </w:t>
            </w:r>
            <w:r w:rsidR="00016B61">
              <w:rPr>
                <w:szCs w:val="19"/>
              </w:rPr>
              <w:t>zmniejszyła</w:t>
            </w:r>
            <w:r w:rsidR="00535B06" w:rsidRPr="00756CFD">
              <w:rPr>
                <w:szCs w:val="19"/>
              </w:rPr>
              <w:t xml:space="preserve"> się</w:t>
            </w:r>
            <w:r w:rsidR="00C103AE" w:rsidRPr="00756CFD">
              <w:rPr>
                <w:szCs w:val="19"/>
              </w:rPr>
              <w:t xml:space="preserve"> o </w:t>
            </w:r>
            <w:r w:rsidR="00E079BD">
              <w:rPr>
                <w:szCs w:val="19"/>
              </w:rPr>
              <w:t>7,0</w:t>
            </w:r>
            <w:r w:rsidR="002E5CC9" w:rsidRPr="00756CFD">
              <w:rPr>
                <w:szCs w:val="19"/>
              </w:rPr>
              <w:t>%</w:t>
            </w:r>
            <w:r w:rsidR="003A5405" w:rsidRPr="00756CFD">
              <w:rPr>
                <w:szCs w:val="19"/>
              </w:rPr>
              <w:t xml:space="preserve"> (rok wcześniej odnotowano </w:t>
            </w:r>
            <w:r w:rsidR="00E079BD">
              <w:rPr>
                <w:szCs w:val="19"/>
              </w:rPr>
              <w:t>spadek</w:t>
            </w:r>
            <w:r w:rsidR="009C02F0" w:rsidRPr="00756CFD">
              <w:rPr>
                <w:szCs w:val="19"/>
              </w:rPr>
              <w:t xml:space="preserve"> </w:t>
            </w:r>
            <w:r w:rsidR="003A5405" w:rsidRPr="00756CFD">
              <w:rPr>
                <w:szCs w:val="19"/>
              </w:rPr>
              <w:t>o</w:t>
            </w:r>
            <w:r w:rsidR="004B5511">
              <w:rPr>
                <w:szCs w:val="19"/>
              </w:rPr>
              <w:t xml:space="preserve"> </w:t>
            </w:r>
            <w:r w:rsidR="00E079BD">
              <w:rPr>
                <w:szCs w:val="19"/>
              </w:rPr>
              <w:t>0,4</w:t>
            </w:r>
            <w:r w:rsidR="003A5405" w:rsidRPr="00756CFD">
              <w:rPr>
                <w:szCs w:val="19"/>
              </w:rPr>
              <w:t>%)</w:t>
            </w:r>
            <w:r w:rsidR="00D752F1" w:rsidRPr="00756CFD">
              <w:rPr>
                <w:szCs w:val="19"/>
              </w:rPr>
              <w:t>.</w:t>
            </w:r>
            <w:r w:rsidR="00C36691">
              <w:t xml:space="preserve"> </w:t>
            </w:r>
            <w:r w:rsidR="00E079BD">
              <w:t>W</w:t>
            </w:r>
            <w:r w:rsidR="007579B1">
              <w:t> </w:t>
            </w:r>
            <w:r w:rsidR="00E079BD">
              <w:t>rezultacie</w:t>
            </w:r>
            <w:r w:rsidR="00E079BD" w:rsidRPr="00E079BD">
              <w:t xml:space="preserve"> produkcja sprzedana przemysłu w okresie styczeń–wrzesień 202</w:t>
            </w:r>
            <w:r w:rsidR="00E079BD">
              <w:t>4</w:t>
            </w:r>
            <w:r w:rsidR="00E079BD" w:rsidRPr="00E079BD">
              <w:t xml:space="preserve"> r. obniżyła się w stosunku do poprzedniego roku o </w:t>
            </w:r>
            <w:r w:rsidR="00E079BD">
              <w:t>5,3</w:t>
            </w:r>
            <w:r w:rsidR="00E079BD" w:rsidRPr="00E079BD">
              <w:t>%.</w:t>
            </w:r>
          </w:p>
          <w:p w14:paraId="4CDBC6EB" w14:textId="77777777" w:rsidR="00B726F3" w:rsidRPr="00756CFD" w:rsidRDefault="0093638C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Drugi miesiąc z rzędu</w:t>
            </w:r>
            <w:r w:rsidR="00447B19">
              <w:rPr>
                <w:szCs w:val="19"/>
              </w:rPr>
              <w:t xml:space="preserve"> </w:t>
            </w:r>
            <w:r w:rsidR="00016B61">
              <w:rPr>
                <w:szCs w:val="19"/>
              </w:rPr>
              <w:t xml:space="preserve">wzrosła </w:t>
            </w:r>
            <w:r w:rsidR="00C61FC5" w:rsidRPr="00756CFD">
              <w:rPr>
                <w:szCs w:val="19"/>
              </w:rPr>
              <w:t>produkcj</w:t>
            </w:r>
            <w:r w:rsidR="00714B89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budowlano-montażow</w:t>
            </w:r>
            <w:r w:rsidR="00BE6AE3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w ujęciu rocznym. W</w:t>
            </w:r>
            <w:r w:rsidR="00E829E8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września</w:t>
            </w:r>
            <w:r w:rsidR="00714B89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202</w:t>
            </w:r>
            <w:r w:rsidR="00F07860" w:rsidRPr="00756CFD">
              <w:rPr>
                <w:szCs w:val="19"/>
              </w:rPr>
              <w:t>3</w:t>
            </w:r>
            <w:r w:rsidR="00C61FC5" w:rsidRPr="00756CFD">
              <w:rPr>
                <w:szCs w:val="19"/>
              </w:rPr>
              <w:t xml:space="preserve"> r. </w:t>
            </w:r>
            <w:r w:rsidR="00082184" w:rsidRPr="00756CFD">
              <w:rPr>
                <w:szCs w:val="19"/>
              </w:rPr>
              <w:t xml:space="preserve">produkcja </w:t>
            </w:r>
            <w:r w:rsidR="00016B61">
              <w:rPr>
                <w:szCs w:val="19"/>
              </w:rPr>
              <w:t>zwięk</w:t>
            </w:r>
            <w:r w:rsidR="00447B19">
              <w:rPr>
                <w:szCs w:val="19"/>
              </w:rPr>
              <w:t>szyła</w:t>
            </w:r>
            <w:r w:rsidR="00E0307A">
              <w:rPr>
                <w:szCs w:val="19"/>
              </w:rPr>
              <w:t xml:space="preserve"> s</w:t>
            </w:r>
            <w:r w:rsidR="00970BFD" w:rsidRPr="00756CFD">
              <w:rPr>
                <w:szCs w:val="19"/>
              </w:rPr>
              <w:t>ię</w:t>
            </w:r>
            <w:r w:rsidR="00C61FC5" w:rsidRPr="00756CFD">
              <w:rPr>
                <w:szCs w:val="19"/>
              </w:rPr>
              <w:t xml:space="preserve"> o </w:t>
            </w:r>
            <w:r>
              <w:rPr>
                <w:szCs w:val="19"/>
              </w:rPr>
              <w:t>17,6</w:t>
            </w:r>
            <w:r w:rsidR="00C61FC5" w:rsidRPr="00756CFD">
              <w:rPr>
                <w:szCs w:val="19"/>
              </w:rPr>
              <w:t xml:space="preserve">% (wobec </w:t>
            </w:r>
            <w:r>
              <w:rPr>
                <w:szCs w:val="19"/>
              </w:rPr>
              <w:t>wzrostu</w:t>
            </w:r>
            <w:r w:rsidR="009115F1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rok wcześniej o</w:t>
            </w:r>
            <w:r w:rsidR="00B51460" w:rsidRPr="00756CFD">
              <w:rPr>
                <w:szCs w:val="19"/>
              </w:rPr>
              <w:t xml:space="preserve"> </w:t>
            </w:r>
            <w:r>
              <w:rPr>
                <w:szCs w:val="19"/>
              </w:rPr>
              <w:t>1,3</w:t>
            </w:r>
            <w:r w:rsidR="00C61FC5" w:rsidRPr="00756CFD">
              <w:rPr>
                <w:szCs w:val="19"/>
              </w:rPr>
              <w:t>%).</w:t>
            </w:r>
            <w:r w:rsidR="00C36691">
              <w:t xml:space="preserve"> </w:t>
            </w:r>
            <w:r w:rsidR="00E079BD" w:rsidRPr="00E079BD">
              <w:t>W okresie styczeń–wrzesień 202</w:t>
            </w:r>
            <w:r>
              <w:t>4</w:t>
            </w:r>
            <w:r w:rsidR="00E079BD" w:rsidRPr="00E079BD">
              <w:t xml:space="preserve"> r. </w:t>
            </w:r>
            <w:r>
              <w:t>była wyższa</w:t>
            </w:r>
            <w:r w:rsidR="00E079BD" w:rsidRPr="00E079BD">
              <w:t xml:space="preserve"> niż rok wcześniej (o </w:t>
            </w:r>
            <w:r>
              <w:t>15,6</w:t>
            </w:r>
            <w:r w:rsidR="00E079BD" w:rsidRPr="00E079BD">
              <w:t>%).</w:t>
            </w:r>
          </w:p>
          <w:p w14:paraId="266AF4A6" w14:textId="77777777" w:rsidR="004D7A95" w:rsidRDefault="004D7A95" w:rsidP="00912D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Według wstępnych danych w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 wrześniu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przekazano do użytkowania o 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44,9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więcej mieszkań niż w</w:t>
            </w:r>
            <w:r w:rsidR="00E4591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analogicznym miesiącu poprzedniego roku, a liczba mieszkań przekazanych do użytkowania na przestrzeni 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trzech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kwartał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ów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była o 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6,2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większa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tym samym okresie ub. roku (w ciągu 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trzech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kwartał</w:t>
            </w:r>
            <w:r w:rsidR="00C2631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ów</w:t>
            </w:r>
            <w:r w:rsidRPr="004D7A9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2023 r. odnotowano wzrost o 2,4%).</w:t>
            </w:r>
          </w:p>
          <w:p w14:paraId="70383E85" w14:textId="77777777" w:rsidR="00C278B3" w:rsidRPr="00912DCD" w:rsidRDefault="00912DCD" w:rsidP="00912D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 wrześniu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zmniejszyła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11,1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5,7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19,4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9,4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t>W okresie styczeń–wrzesień br. sprzedaż detaliczna zmniejszyła się w skali roku o 2,3% (w analogicznym okresie ub. roku zanotowano spadek na poziomie 5,1%). Z kolei sprzedaż hurtowa wzrosła o 10,8% wobec odnotowanego w okresie styczeń–wrzesień 2023 r. spadku o 7,4%</w:t>
            </w:r>
            <w:r w:rsidR="007A70BB" w:rsidRPr="00912D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38C379B1" w14:textId="77777777" w:rsidR="0017416A" w:rsidRPr="005411AF" w:rsidRDefault="00A1644F" w:rsidP="0017416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A52CB7">
              <w:rPr>
                <w:szCs w:val="19"/>
              </w:rPr>
              <w:t>września</w:t>
            </w:r>
            <w:r>
              <w:rPr>
                <w:szCs w:val="19"/>
              </w:rPr>
              <w:t xml:space="preserve"> br.</w:t>
            </w:r>
            <w:r w:rsidRPr="006E598A">
              <w:rPr>
                <w:szCs w:val="19"/>
              </w:rPr>
              <w:t xml:space="preserve">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> 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2,1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z </w:t>
            </w:r>
            <w:r w:rsidR="00A52CB7">
              <w:rPr>
                <w:szCs w:val="19"/>
              </w:rPr>
              <w:t xml:space="preserve">poprzednim </w:t>
            </w:r>
            <w:r>
              <w:rPr>
                <w:szCs w:val="19"/>
              </w:rPr>
              <w:t xml:space="preserve">miesiącem wzrosła o 0,2%. </w:t>
            </w:r>
            <w:r w:rsidR="00A52CB7">
              <w:rPr>
                <w:szCs w:val="19"/>
              </w:rPr>
              <w:t>Zwiększyła</w:t>
            </w:r>
            <w:r>
              <w:rPr>
                <w:szCs w:val="19"/>
              </w:rPr>
              <w:t xml:space="preserve"> się </w:t>
            </w:r>
            <w:r w:rsidR="00A52CB7">
              <w:rPr>
                <w:szCs w:val="19"/>
              </w:rPr>
              <w:t xml:space="preserve">również </w:t>
            </w:r>
            <w:r w:rsidRPr="00E661AE">
              <w:rPr>
                <w:szCs w:val="19"/>
              </w:rPr>
              <w:t>w</w:t>
            </w:r>
            <w:r w:rsidR="00A52CB7"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A52CB7">
              <w:rPr>
                <w:szCs w:val="19"/>
              </w:rPr>
              <w:t>sierpnia</w:t>
            </w:r>
            <w:r>
              <w:rPr>
                <w:szCs w:val="19"/>
              </w:rPr>
              <w:t xml:space="preserve"> br. liczba jednostek nowo zarejestrowanych (o </w:t>
            </w:r>
            <w:r w:rsidR="00A52CB7">
              <w:rPr>
                <w:szCs w:val="19"/>
              </w:rPr>
              <w:t>32,1</w:t>
            </w:r>
            <w:r>
              <w:rPr>
                <w:szCs w:val="19"/>
              </w:rPr>
              <w:t>%) oraz wykreślonych z</w:t>
            </w:r>
            <w:r w:rsidR="00A52CB7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rejestru REGON (o </w:t>
            </w:r>
            <w:r w:rsidR="00A52CB7">
              <w:rPr>
                <w:szCs w:val="19"/>
              </w:rPr>
              <w:t>51,0</w:t>
            </w:r>
            <w:r>
              <w:rPr>
                <w:szCs w:val="19"/>
              </w:rPr>
              <w:t>%).</w:t>
            </w:r>
          </w:p>
          <w:p w14:paraId="3E203B11" w14:textId="77777777" w:rsidR="00464A63" w:rsidRPr="00C44308" w:rsidRDefault="0051344A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51344A">
              <w:rPr>
                <w:szCs w:val="19"/>
              </w:rPr>
              <w:t>W październiku br. w większości badanych obszarów gospodarki oceny koniunktury formułowane przez przedsiębiorców są negatywne i zazwyczaj na poziomie niższym niż we wrześniu br. Najbardziej pesymistyczne nastroje gospodarcze panują wśród jednostek zajmujących się handlem hurtowym. Największy spadek wartości wskaźnika ogólnego klimatu koniunktury odnotowano w sekcji transport i</w:t>
            </w:r>
            <w:r w:rsidR="007579B1">
              <w:rPr>
                <w:szCs w:val="19"/>
              </w:rPr>
              <w:t> </w:t>
            </w:r>
            <w:r w:rsidRPr="0051344A">
              <w:rPr>
                <w:szCs w:val="19"/>
              </w:rPr>
              <w:t>gospodarka magazynowa, o 14,8 w skali miesiąca. Bardziej negatywne w porównaniu z wrześniem br. oceny dotyczące sytuacji gospodarczej zarejestrowano także w przetwórstwie przemysłowym, budownictwie oraz handlu detalicznym. Niekorzystnie, ale na zbliżonym poziomie do tego z poprzedniego miesiąca, oceniają koniunkturę podmioty zajmujące się zakwaterowaniem i gastronomią. Wzrost wartości wskaźnika zaobserwowano jedynie w informacji i komunikacji, o 28,6 w porównaniu z wrześniem br. Wśród tych jednostek oceny koniunktury są pozytywne.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7777777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25297F">
        <w:t>8</w:t>
      </w:r>
    </w:p>
    <w:p w14:paraId="20F3B34A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25297F">
        <w:t>9</w:t>
      </w:r>
    </w:p>
    <w:p w14:paraId="4031EB5C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5297F">
        <w:t>12</w:t>
      </w:r>
    </w:p>
    <w:p w14:paraId="561EFB37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25297F">
        <w:t>14</w:t>
      </w:r>
    </w:p>
    <w:p w14:paraId="7D98622A" w14:textId="77777777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25297F">
        <w:t>16</w:t>
      </w:r>
    </w:p>
    <w:p w14:paraId="59FAE8C1" w14:textId="77777777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25297F">
        <w:t>17</w:t>
      </w:r>
    </w:p>
    <w:p w14:paraId="09C02BED" w14:textId="77777777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25297F">
        <w:t>18</w:t>
      </w:r>
    </w:p>
    <w:p w14:paraId="2C61E795" w14:textId="77777777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25297F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77777777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AC5E18">
        <w:rPr>
          <w:b/>
          <w:bCs/>
          <w:shd w:val="clear" w:color="auto" w:fill="FFFFFF"/>
        </w:rPr>
        <w:t>październiku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BD4235">
        <w:rPr>
          <w:shd w:val="clear" w:color="auto" w:fill="FFFFFF"/>
        </w:rPr>
        <w:t>3</w:t>
      </w:r>
      <w:r w:rsidR="00AC5E18">
        <w:rPr>
          <w:shd w:val="clear" w:color="auto" w:fill="FFFFFF"/>
        </w:rPr>
        <w:t>1</w:t>
      </w:r>
      <w:r w:rsidR="007543B4">
        <w:rPr>
          <w:shd w:val="clear" w:color="auto" w:fill="FFFFFF"/>
        </w:rPr>
        <w:t xml:space="preserve"> </w:t>
      </w:r>
      <w:r w:rsidR="00AC5E18">
        <w:rPr>
          <w:shd w:val="clear" w:color="auto" w:fill="FFFFFF"/>
        </w:rPr>
        <w:t>października</w:t>
      </w:r>
      <w:r w:rsidR="007543B4">
        <w:rPr>
          <w:shd w:val="clear" w:color="auto" w:fill="FFFFFF"/>
        </w:rPr>
        <w:t xml:space="preserve"> 2024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92FD1F7" w14:textId="77777777" w:rsidR="00E10C85" w:rsidRPr="00B94F91" w:rsidRDefault="00E10C85" w:rsidP="00E10C85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 w:rsidR="003A6870">
        <w:rPr>
          <w:rFonts w:eastAsia="Fira Sans Light" w:cs="Times New Roman"/>
          <w:shd w:val="clear" w:color="auto" w:fill="FFFFFF"/>
        </w:rPr>
        <w:t xml:space="preserve">e wrześniu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roku</w:t>
      </w:r>
      <w:r w:rsidRPr="00792B19">
        <w:rPr>
          <w:rFonts w:eastAsia="Fira Sans Light" w:cs="Times New Roman"/>
          <w:shd w:val="clear" w:color="auto" w:fill="FFFFFF"/>
        </w:rPr>
        <w:t xml:space="preserve">. </w:t>
      </w:r>
      <w:r w:rsidRPr="00B94F91">
        <w:rPr>
          <w:rFonts w:eastAsia="Fira Sans Light" w:cs="Times New Roman"/>
          <w:color w:val="000000" w:themeColor="text1"/>
          <w:shd w:val="clear" w:color="auto" w:fill="FFFFFF"/>
        </w:rPr>
        <w:t>Stopa bezrobocia była niższa niż przed rokiem (7,</w:t>
      </w:r>
      <w:r w:rsidR="00B94F91" w:rsidRPr="00B94F91">
        <w:rPr>
          <w:rFonts w:eastAsia="Fira Sans Light" w:cs="Times New Roman"/>
          <w:color w:val="000000" w:themeColor="text1"/>
          <w:shd w:val="clear" w:color="auto" w:fill="FFFFFF"/>
        </w:rPr>
        <w:t>4</w:t>
      </w:r>
      <w:r w:rsidRPr="00B94F91">
        <w:rPr>
          <w:rFonts w:eastAsia="Fira Sans Light" w:cs="Times New Roman"/>
          <w:color w:val="000000" w:themeColor="text1"/>
          <w:shd w:val="clear" w:color="auto" w:fill="FFFFFF"/>
        </w:rPr>
        <w:t>% wobec 7,</w:t>
      </w:r>
      <w:r w:rsidR="00792B19" w:rsidRPr="00B94F91">
        <w:rPr>
          <w:rFonts w:eastAsia="Fira Sans Light" w:cs="Times New Roman"/>
          <w:color w:val="000000" w:themeColor="text1"/>
          <w:shd w:val="clear" w:color="auto" w:fill="FFFFFF"/>
        </w:rPr>
        <w:t>6</w:t>
      </w:r>
      <w:r w:rsidRPr="00B94F91">
        <w:rPr>
          <w:rFonts w:eastAsia="Fira Sans Light" w:cs="Times New Roman"/>
          <w:color w:val="000000" w:themeColor="text1"/>
          <w:shd w:val="clear" w:color="auto" w:fill="FFFFFF"/>
        </w:rPr>
        <w:t>%).</w:t>
      </w:r>
    </w:p>
    <w:p w14:paraId="5A969F7C" w14:textId="77777777" w:rsidR="00E10C85" w:rsidRPr="00C97995" w:rsidRDefault="00E10C85" w:rsidP="00E10C85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>
        <w:rPr>
          <w:rFonts w:eastAsia="Fira Sans Light" w:cs="Times New Roman"/>
          <w:shd w:val="clear" w:color="auto" w:fill="FFFFFF"/>
        </w:rPr>
        <w:t>119,</w:t>
      </w:r>
      <w:r w:rsidR="003A6870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1,4% niższym niż przed rokiem, podczas gdy w analogicznym miesiącu 2023 r. spadek wyniósł </w:t>
      </w:r>
      <w:r>
        <w:rPr>
          <w:rFonts w:eastAsia="Fira Sans Light" w:cs="Times New Roman"/>
          <w:shd w:val="clear" w:color="auto" w:fill="FFFFFF"/>
        </w:rPr>
        <w:t>1,</w:t>
      </w:r>
      <w:r w:rsidR="003A6870">
        <w:rPr>
          <w:rFonts w:eastAsia="Fira Sans Light" w:cs="Times New Roman"/>
          <w:shd w:val="clear" w:color="auto" w:fill="FFFFFF"/>
        </w:rPr>
        <w:t>7</w:t>
      </w:r>
      <w:r w:rsidRPr="00C97995">
        <w:rPr>
          <w:rFonts w:eastAsia="Fira Sans Light" w:cs="Times New Roman"/>
          <w:shd w:val="clear" w:color="auto" w:fill="FFFFFF"/>
        </w:rPr>
        <w:t xml:space="preserve">%. </w:t>
      </w:r>
      <w:r w:rsidRPr="00EA0E34">
        <w:rPr>
          <w:rFonts w:eastAsia="Fira Sans Light" w:cs="Times New Roman"/>
          <w:shd w:val="clear" w:color="auto" w:fill="FFFFFF"/>
        </w:rPr>
        <w:t>W kraju przeciętne zatrudnienie zmniejszyło się w skali roku o 0,5%</w:t>
      </w:r>
      <w:r w:rsidR="00527A2E" w:rsidRPr="00EA0E34">
        <w:rPr>
          <w:rFonts w:eastAsia="Fira Sans Light" w:cs="Times New Roman"/>
          <w:shd w:val="clear" w:color="auto" w:fill="FFFFFF"/>
        </w:rPr>
        <w:t xml:space="preserve">, </w:t>
      </w:r>
      <w:r>
        <w:rPr>
          <w:rFonts w:eastAsia="Fira Sans Light" w:cs="Times New Roman"/>
          <w:shd w:val="clear" w:color="auto" w:fill="FFFFFF"/>
        </w:rPr>
        <w:t>podczas gdy przed rokiem nie odnotowano zmian.</w:t>
      </w:r>
    </w:p>
    <w:p w14:paraId="5F713F12" w14:textId="77777777" w:rsidR="00E10C85" w:rsidRPr="00C97995" w:rsidRDefault="00E10C85" w:rsidP="00E10C85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e wrześniu 2024 roku oraz w okresie styczeń-wrzesień 2024 roku w tysiącach osób oraz dynamika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E10C85" w:rsidRPr="00C97995" w14:paraId="1B446EF8" w14:textId="77777777" w:rsidTr="00E10C85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8D8C61" w14:textId="77777777" w:rsidR="00E10C85" w:rsidRPr="00C97995" w:rsidRDefault="00E10C85" w:rsidP="00E10C85">
            <w:pPr>
              <w:spacing w:before="360" w:after="360" w:line="180" w:lineRule="exact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4F1BDC" w14:textId="77777777" w:rsidR="00E10C85" w:rsidRPr="00C97995" w:rsidRDefault="00E10C85" w:rsidP="00E10C85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</w:t>
            </w:r>
            <w:r w:rsidR="009A4034">
              <w:rPr>
                <w:rFonts w:eastAsia="Fira Sans Light" w:cs="Arial"/>
                <w:sz w:val="16"/>
                <w:szCs w:val="16"/>
              </w:rPr>
              <w:t>9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8ECB0B9" w14:textId="77777777" w:rsidR="00E10C85" w:rsidRPr="00C97995" w:rsidRDefault="00E10C85" w:rsidP="00E10C85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01–0</w:t>
            </w:r>
            <w:r w:rsidR="009A4034">
              <w:rPr>
                <w:rFonts w:eastAsia="Fira Sans Light" w:cs="Arial"/>
                <w:sz w:val="16"/>
                <w:szCs w:val="16"/>
              </w:rPr>
              <w:t>9</w:t>
            </w:r>
            <w:r w:rsidRPr="00C97995">
              <w:rPr>
                <w:rFonts w:eastAsia="Fira Sans Light" w:cs="Arial"/>
                <w:sz w:val="16"/>
                <w:szCs w:val="16"/>
              </w:rPr>
              <w:t>-2024</w:t>
            </w:r>
          </w:p>
        </w:tc>
      </w:tr>
      <w:tr w:rsidR="00E10C85" w:rsidRPr="00C97995" w14:paraId="4B806B06" w14:textId="77777777" w:rsidTr="00E10C85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61D7B1" w14:textId="77777777" w:rsidR="00E10C85" w:rsidRPr="00C97995" w:rsidRDefault="00E10C85" w:rsidP="00E10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9C7299" w14:textId="77777777"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E5347F" w14:textId="77777777"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</w:t>
            </w:r>
            <w:r w:rsidR="009A4034">
              <w:rPr>
                <w:rFonts w:eastAsia="Fira Sans Light" w:cs="Arial"/>
                <w:sz w:val="16"/>
                <w:szCs w:val="16"/>
              </w:rPr>
              <w:t>9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1BA89B" w14:textId="77777777"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00C30" w14:textId="77777777" w:rsidR="00E10C85" w:rsidRPr="00C97995" w:rsidRDefault="00E10C85" w:rsidP="00E10C85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01–0</w:t>
            </w:r>
            <w:r w:rsidR="009A4034">
              <w:rPr>
                <w:rFonts w:eastAsia="Fira Sans Light" w:cs="Arial"/>
                <w:sz w:val="16"/>
                <w:szCs w:val="16"/>
              </w:rPr>
              <w:t>9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</w:tr>
      <w:tr w:rsidR="00E10C85" w:rsidRPr="00C97995" w14:paraId="253755E7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69A00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9EBD27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</w:t>
            </w:r>
            <w:r w:rsidR="009A4034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CB6220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80411C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4EC70E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99,0</w:t>
            </w:r>
          </w:p>
        </w:tc>
      </w:tr>
      <w:tr w:rsidR="00E10C85" w:rsidRPr="00C97995" w14:paraId="5B0018CC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75576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C661D8" w14:textId="77777777"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A44401" w14:textId="77777777"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D1BE77" w14:textId="77777777"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84CED9" w14:textId="77777777" w:rsidR="00E10C85" w:rsidRPr="00C97995" w:rsidRDefault="00E10C85" w:rsidP="00E10C85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E10C85" w:rsidRPr="00C97995" w14:paraId="4CDB9374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42C44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E30498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65,</w:t>
            </w:r>
            <w:r w:rsidR="009A4034">
              <w:rPr>
                <w:rFonts w:eastAsia="Fira Sans Light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341787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778DDA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9CF1F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1</w:t>
            </w:r>
          </w:p>
        </w:tc>
      </w:tr>
      <w:tr w:rsidR="00E10C85" w:rsidRPr="00C97995" w14:paraId="49578DB0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4B604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340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B76802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1DE32D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A11601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D60A57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E10C85" w:rsidRPr="00C97995" w14:paraId="00F0415F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E369DC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60FD5B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E45D21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98,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D5A95C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CEF740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97,8</w:t>
            </w:r>
          </w:p>
        </w:tc>
      </w:tr>
      <w:tr w:rsidR="00E10C85" w:rsidRPr="00C97995" w14:paraId="6854497B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89B4D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C97995">
              <w:rPr>
                <w:rFonts w:eastAsia="Fira Sans Light" w:cs="Arial"/>
                <w:sz w:val="16"/>
                <w:szCs w:val="16"/>
              </w:rPr>
              <w:t>rekultywacja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3A9EE3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EE1524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="009A4034"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ADB76C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6261F1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101,0</w:t>
            </w:r>
          </w:p>
        </w:tc>
      </w:tr>
      <w:tr w:rsidR="00E10C85" w:rsidRPr="00C97995" w14:paraId="2A15D2F2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93DDA3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AA638C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B9C794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2A4AD0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84E36E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</w:tr>
      <w:tr w:rsidR="00E10C85" w:rsidRPr="00C97995" w14:paraId="2D8124EF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A5B8B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Handel; naprawa pojazdów samochodowych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A69DDE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03143C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</w:t>
            </w:r>
            <w:r w:rsidR="009A4034"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2BF952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08891E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98,1</w:t>
            </w:r>
          </w:p>
        </w:tc>
      </w:tr>
      <w:tr w:rsidR="00E10C85" w:rsidRPr="00C97995" w14:paraId="3C918E88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2A0EB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9424C6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538BC2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</w:t>
            </w:r>
            <w:r w:rsidR="009A4034"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25646D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8A5FFF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109,4</w:t>
            </w:r>
          </w:p>
        </w:tc>
      </w:tr>
      <w:tr w:rsidR="00E10C85" w:rsidRPr="00C97995" w14:paraId="78E604F6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5C987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Zakwaterowanie i gastronomia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E11CE1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1DBF9A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4C44F3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FDD51F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</w:t>
            </w:r>
            <w:r w:rsidR="009A4034"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E10C85" w:rsidRPr="00C97995" w14:paraId="7F000583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9577E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7E35A5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DCCF9D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157740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8CBB73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102,0</w:t>
            </w:r>
          </w:p>
        </w:tc>
      </w:tr>
      <w:tr w:rsidR="00E10C85" w:rsidRPr="00C97995" w14:paraId="36E48C45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E07185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Obsługa rynku nieruchomości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6FC9C4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9C44DD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="009A4034">
              <w:rPr>
                <w:rFonts w:eastAsia="Fira Sans Light" w:cs="Arial"/>
                <w:sz w:val="16"/>
                <w:szCs w:val="16"/>
              </w:rPr>
              <w:t>7</w:t>
            </w:r>
            <w:r>
              <w:rPr>
                <w:rFonts w:eastAsia="Fira Sans Light" w:cs="Arial"/>
                <w:sz w:val="16"/>
                <w:szCs w:val="16"/>
              </w:rPr>
              <w:t>,</w:t>
            </w:r>
            <w:r w:rsidR="009A4034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0A91E7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8C0690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96,3</w:t>
            </w:r>
          </w:p>
        </w:tc>
      </w:tr>
      <w:tr w:rsidR="00E10C85" w:rsidRPr="00C97995" w14:paraId="11662784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5F141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97995">
              <w:rPr>
                <w:rFonts w:eastAsia="Fira Sans Light" w:cs="Arial"/>
                <w:sz w:val="16"/>
                <w:szCs w:val="16"/>
              </w:rPr>
              <w:t>techniczna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6541AD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F955573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FC012F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C62AD7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99,5</w:t>
            </w:r>
          </w:p>
        </w:tc>
      </w:tr>
      <w:tr w:rsidR="00E10C85" w:rsidRPr="00C97995" w14:paraId="4AF5292D" w14:textId="77777777" w:rsidTr="00E10C85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706A947" w14:textId="77777777" w:rsidR="00E10C85" w:rsidRPr="00C97995" w:rsidRDefault="00E10C85" w:rsidP="00E10C8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Administrowanie i działalność wspierająca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98D6B7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03722717" w14:textId="77777777" w:rsidR="00E10C85" w:rsidRPr="00C97995" w:rsidRDefault="009A4034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D525387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A5B4865" w14:textId="77777777" w:rsidR="00E10C85" w:rsidRPr="00C97995" w:rsidRDefault="00E10C85" w:rsidP="00E10C85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105,</w:t>
            </w:r>
            <w:r w:rsidR="009A4034">
              <w:rPr>
                <w:rFonts w:eastAsia="Fira Sans Light" w:cs="Arial"/>
                <w:color w:val="000000"/>
                <w:sz w:val="16"/>
                <w:szCs w:val="16"/>
              </w:rPr>
              <w:t>3</w:t>
            </w:r>
          </w:p>
        </w:tc>
      </w:tr>
    </w:tbl>
    <w:p w14:paraId="3A397F10" w14:textId="77777777" w:rsidR="00E10C85" w:rsidRPr="00C97995" w:rsidRDefault="00E10C85" w:rsidP="00E10C85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4ACC48E0" w14:textId="77777777" w:rsidR="00E10C85" w:rsidRPr="00C97995" w:rsidRDefault="00E10C85" w:rsidP="00E10C85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2945A2">
        <w:rPr>
          <w:rFonts w:eastAsia="Fira Sans Light" w:cs="Times New Roman"/>
          <w:color w:val="000000"/>
          <w:szCs w:val="19"/>
        </w:rPr>
        <w:t>września</w:t>
      </w:r>
      <w:r w:rsidRPr="00C97995">
        <w:rPr>
          <w:rFonts w:eastAsia="Fira Sans Light" w:cs="Times New Roman"/>
          <w:color w:val="000000"/>
          <w:szCs w:val="19"/>
        </w:rPr>
        <w:t xml:space="preserve"> 2023 r. </w:t>
      </w:r>
      <w:r w:rsidR="00EA0E34">
        <w:rPr>
          <w:rFonts w:eastAsia="Fira Sans Light" w:cs="Times New Roman"/>
          <w:color w:val="000000"/>
          <w:szCs w:val="19"/>
        </w:rPr>
        <w:t>spadek</w:t>
      </w:r>
      <w:r w:rsidRPr="00C97995">
        <w:rPr>
          <w:rFonts w:eastAsia="Fira Sans Light" w:cs="Times New Roman"/>
          <w:color w:val="000000"/>
          <w:szCs w:val="19"/>
        </w:rPr>
        <w:t xml:space="preserve"> przeciętnego zatrudnienia </w:t>
      </w:r>
      <w:r w:rsidR="00545406">
        <w:rPr>
          <w:rFonts w:eastAsia="Fira Sans Light" w:cs="Times New Roman"/>
          <w:color w:val="000000"/>
          <w:szCs w:val="19"/>
        </w:rPr>
        <w:t>wystąpił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545406">
        <w:rPr>
          <w:rFonts w:eastAsia="Fira Sans Light" w:cs="Times New Roman"/>
          <w:color w:val="000000"/>
          <w:szCs w:val="19"/>
        </w:rPr>
        <w:t xml:space="preserve">m.in. </w:t>
      </w:r>
      <w:r w:rsidRPr="00C97995">
        <w:rPr>
          <w:rFonts w:eastAsia="Fira Sans Light" w:cs="Times New Roman"/>
          <w:color w:val="000000"/>
          <w:szCs w:val="19"/>
        </w:rPr>
        <w:t xml:space="preserve">w budownictwie (o </w:t>
      </w:r>
      <w:r w:rsidR="00545406">
        <w:rPr>
          <w:rFonts w:eastAsia="Fira Sans Light" w:cs="Times New Roman"/>
          <w:color w:val="000000"/>
          <w:szCs w:val="19"/>
        </w:rPr>
        <w:t>6,4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545406">
        <w:rPr>
          <w:rFonts w:eastAsia="Fira Sans Light" w:cs="Times New Roman"/>
          <w:color w:val="000000"/>
          <w:szCs w:val="19"/>
        </w:rPr>
        <w:t>, handlu; naprawie pojazdów samochodowych (o 2,6%)</w:t>
      </w:r>
      <w:r w:rsidR="00F22251">
        <w:rPr>
          <w:rFonts w:eastAsia="Fira Sans Light" w:cs="Times New Roman"/>
          <w:color w:val="000000"/>
          <w:szCs w:val="19"/>
        </w:rPr>
        <w:t xml:space="preserve"> oraz</w:t>
      </w:r>
      <w:r w:rsidR="00545406">
        <w:rPr>
          <w:rFonts w:eastAsia="Fira Sans Light" w:cs="Times New Roman"/>
          <w:color w:val="000000"/>
          <w:szCs w:val="19"/>
        </w:rPr>
        <w:t xml:space="preserve"> </w:t>
      </w:r>
      <w:r w:rsidR="001D1461">
        <w:rPr>
          <w:rFonts w:eastAsia="Fira Sans Light" w:cs="Times New Roman"/>
          <w:color w:val="000000"/>
          <w:szCs w:val="19"/>
        </w:rPr>
        <w:t>przetwórstwie przemysłowym</w:t>
      </w:r>
      <w:r w:rsidR="00545406">
        <w:rPr>
          <w:rFonts w:eastAsia="Fira Sans Light" w:cs="Times New Roman"/>
          <w:color w:val="000000"/>
          <w:szCs w:val="19"/>
        </w:rPr>
        <w:t xml:space="preserve"> (o</w:t>
      </w:r>
      <w:r w:rsidR="00F22251">
        <w:rPr>
          <w:rFonts w:eastAsia="Fira Sans Light" w:cs="Times New Roman"/>
          <w:color w:val="000000"/>
          <w:szCs w:val="19"/>
        </w:rPr>
        <w:t xml:space="preserve"> 1,7%)</w:t>
      </w:r>
      <w:r w:rsidRPr="00C97995">
        <w:rPr>
          <w:rFonts w:eastAsia="Fira Sans Light" w:cs="Times New Roman"/>
          <w:color w:val="000000"/>
          <w:szCs w:val="19"/>
        </w:rPr>
        <w:t xml:space="preserve">. </w:t>
      </w:r>
      <w:r w:rsidR="00F22251">
        <w:rPr>
          <w:rFonts w:eastAsia="Fira Sans Light" w:cs="Times New Roman"/>
          <w:color w:val="000000"/>
          <w:szCs w:val="19"/>
        </w:rPr>
        <w:t>Zatrudnienie zwiększono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6B4D0F">
        <w:rPr>
          <w:rFonts w:eastAsia="Fira Sans Light" w:cs="Times New Roman"/>
          <w:color w:val="000000"/>
          <w:szCs w:val="19"/>
        </w:rPr>
        <w:t xml:space="preserve">natomiast </w:t>
      </w:r>
      <w:r>
        <w:rPr>
          <w:rFonts w:eastAsia="Fira Sans Light" w:cs="Times New Roman"/>
          <w:color w:val="000000"/>
          <w:szCs w:val="19"/>
        </w:rPr>
        <w:t>w</w:t>
      </w:r>
      <w:r w:rsidR="001D1461">
        <w:rPr>
          <w:rFonts w:eastAsia="Fira Sans Light" w:cs="Times New Roman"/>
          <w:color w:val="000000"/>
          <w:szCs w:val="19"/>
        </w:rPr>
        <w:t xml:space="preserve"> sekcjach</w:t>
      </w:r>
      <w:r w:rsidRPr="00C97995">
        <w:rPr>
          <w:rFonts w:eastAsia="Fira Sans Light" w:cs="Times New Roman"/>
          <w:color w:val="000000"/>
          <w:szCs w:val="19"/>
        </w:rPr>
        <w:t xml:space="preserve">: </w:t>
      </w:r>
      <w:r w:rsidRPr="00C97995">
        <w:rPr>
          <w:rFonts w:eastAsia="Fira Sans Light" w:cs="Times New Roman"/>
          <w:color w:val="000000"/>
        </w:rPr>
        <w:t>obsłu</w:t>
      </w:r>
      <w:r w:rsidR="001D1461">
        <w:rPr>
          <w:rFonts w:eastAsia="Fira Sans Light" w:cs="Times New Roman"/>
          <w:color w:val="000000"/>
        </w:rPr>
        <w:t>ga</w:t>
      </w:r>
      <w:r w:rsidRPr="00C97995">
        <w:rPr>
          <w:rFonts w:eastAsia="Fira Sans Light" w:cs="Times New Roman"/>
          <w:color w:val="000000"/>
        </w:rPr>
        <w:t xml:space="preserve"> rynku nieruchomości (o </w:t>
      </w:r>
      <w:r w:rsidR="00F22251">
        <w:rPr>
          <w:rFonts w:eastAsia="Fira Sans Light" w:cs="Times New Roman"/>
          <w:color w:val="000000"/>
        </w:rPr>
        <w:t>7,7</w:t>
      </w:r>
      <w:r w:rsidRPr="00C97995">
        <w:rPr>
          <w:rFonts w:eastAsia="Fira Sans Light" w:cs="Times New Roman"/>
          <w:color w:val="000000"/>
        </w:rPr>
        <w:t>%), transpor</w:t>
      </w:r>
      <w:r w:rsidR="001D1461">
        <w:rPr>
          <w:rFonts w:eastAsia="Fira Sans Light" w:cs="Times New Roman"/>
          <w:color w:val="000000"/>
        </w:rPr>
        <w:t>t</w:t>
      </w:r>
      <w:r w:rsidRPr="00C97995">
        <w:rPr>
          <w:rFonts w:eastAsia="Fira Sans Light" w:cs="Times New Roman"/>
          <w:color w:val="000000"/>
        </w:rPr>
        <w:t xml:space="preserve"> i gospodar</w:t>
      </w:r>
      <w:r w:rsidR="001D1461">
        <w:rPr>
          <w:rFonts w:eastAsia="Fira Sans Light" w:cs="Times New Roman"/>
          <w:color w:val="000000"/>
        </w:rPr>
        <w:t>ka</w:t>
      </w:r>
      <w:r w:rsidRPr="00C97995">
        <w:rPr>
          <w:rFonts w:eastAsia="Fira Sans Light" w:cs="Times New Roman"/>
          <w:color w:val="000000"/>
        </w:rPr>
        <w:t xml:space="preserve"> magazynow</w:t>
      </w:r>
      <w:r w:rsidR="001D1461"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6,</w:t>
      </w:r>
      <w:r w:rsidR="00F22251">
        <w:rPr>
          <w:rFonts w:eastAsia="Fira Sans Light" w:cs="Times New Roman"/>
          <w:color w:val="000000"/>
        </w:rPr>
        <w:t>1</w:t>
      </w:r>
      <w:r w:rsidRPr="00C97995">
        <w:rPr>
          <w:rFonts w:eastAsia="Fira Sans Light" w:cs="Times New Roman"/>
          <w:color w:val="000000"/>
        </w:rPr>
        <w:t>%), administrowani</w:t>
      </w:r>
      <w:r w:rsidR="001D1461">
        <w:rPr>
          <w:rFonts w:eastAsia="Fira Sans Light" w:cs="Times New Roman"/>
          <w:color w:val="000000"/>
        </w:rPr>
        <w:t>e</w:t>
      </w:r>
      <w:r w:rsidRPr="00C97995">
        <w:rPr>
          <w:rFonts w:eastAsia="Fira Sans Light" w:cs="Times New Roman"/>
          <w:color w:val="000000"/>
        </w:rPr>
        <w:t xml:space="preserve"> i</w:t>
      </w:r>
      <w:r w:rsidR="00527A2E"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</w:rPr>
        <w:t>działalnoś</w:t>
      </w:r>
      <w:r w:rsidR="001D1461">
        <w:rPr>
          <w:rFonts w:eastAsia="Fira Sans Light" w:cs="Times New Roman"/>
          <w:color w:val="000000"/>
        </w:rPr>
        <w:t>ć</w:t>
      </w:r>
      <w:r w:rsidRPr="00C97995">
        <w:rPr>
          <w:rFonts w:eastAsia="Fira Sans Light" w:cs="Times New Roman"/>
          <w:color w:val="000000"/>
        </w:rPr>
        <w:t xml:space="preserve"> wspierając</w:t>
      </w:r>
      <w:r w:rsidR="001D1461"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</w:t>
      </w:r>
      <w:r w:rsidR="00F22251">
        <w:rPr>
          <w:rFonts w:eastAsia="Fira Sans Light" w:cs="Times New Roman"/>
          <w:color w:val="000000"/>
        </w:rPr>
        <w:t>4,4</w:t>
      </w:r>
      <w:r w:rsidRPr="00C97995">
        <w:rPr>
          <w:rFonts w:eastAsia="Fira Sans Light" w:cs="Times New Roman"/>
          <w:color w:val="000000"/>
        </w:rPr>
        <w:t>%)</w:t>
      </w:r>
      <w:r w:rsidR="00F22251">
        <w:rPr>
          <w:rFonts w:eastAsia="Fira Sans Light" w:cs="Times New Roman"/>
          <w:color w:val="000000"/>
        </w:rPr>
        <w:t xml:space="preserve"> oraz</w:t>
      </w:r>
      <w:r w:rsidRPr="00C97995"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dostaw</w:t>
      </w:r>
      <w:r w:rsidR="001D1461">
        <w:rPr>
          <w:rFonts w:eastAsia="Fira Sans Light" w:cs="Times New Roman"/>
          <w:color w:val="000000"/>
          <w:szCs w:val="19"/>
        </w:rPr>
        <w:t>a</w:t>
      </w:r>
      <w:r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1D1461">
        <w:rPr>
          <w:rFonts w:eastAsia="Fira Sans Light" w:cs="Times New Roman"/>
          <w:color w:val="000000"/>
          <w:szCs w:val="19"/>
        </w:rPr>
        <w:t>e</w:t>
      </w:r>
      <w:r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527A2E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odpadami</w:t>
      </w:r>
      <w:r w:rsidR="001D1461">
        <w:rPr>
          <w:rFonts w:eastAsia="Fira Sans Light" w:cs="Times New Roman"/>
          <w:color w:val="000000"/>
          <w:szCs w:val="19"/>
        </w:rPr>
        <w:t>; rekultywacja</w:t>
      </w:r>
      <w:r w:rsidR="00E10181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 xml:space="preserve">(o </w:t>
      </w:r>
      <w:r w:rsidR="00F22251">
        <w:rPr>
          <w:rFonts w:eastAsia="Fira Sans Light" w:cs="Times New Roman"/>
          <w:color w:val="000000"/>
          <w:szCs w:val="19"/>
        </w:rPr>
        <w:t>2,3%</w:t>
      </w:r>
      <w:r w:rsidRPr="00C97995">
        <w:rPr>
          <w:rFonts w:eastAsia="Fira Sans Light" w:cs="Times New Roman"/>
          <w:color w:val="000000"/>
          <w:szCs w:val="19"/>
        </w:rPr>
        <w:t>)</w:t>
      </w:r>
      <w:r w:rsidR="00F22251">
        <w:rPr>
          <w:rFonts w:eastAsia="Fira Sans Light" w:cs="Times New Roman"/>
          <w:color w:val="000000"/>
          <w:szCs w:val="19"/>
        </w:rPr>
        <w:t xml:space="preserve">. </w:t>
      </w:r>
    </w:p>
    <w:p w14:paraId="1A149ED5" w14:textId="77777777" w:rsidR="00E10C85" w:rsidRPr="00C97995" w:rsidRDefault="00E10C85" w:rsidP="00E10C85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2945A2">
        <w:rPr>
          <w:rFonts w:eastAsia="Fira Sans Light" w:cs="Times New Roman"/>
          <w:szCs w:val="19"/>
        </w:rPr>
        <w:t>sierpnia</w:t>
      </w:r>
      <w:r w:rsidRPr="00C97995">
        <w:rPr>
          <w:rFonts w:eastAsia="Fira Sans Light" w:cs="Times New Roman"/>
          <w:szCs w:val="19"/>
        </w:rPr>
        <w:t xml:space="preserve"> br. przeciętne zatrudnienie zmniejszyło się o 0,</w:t>
      </w:r>
      <w:r w:rsidR="002945A2">
        <w:rPr>
          <w:rFonts w:eastAsia="Fira Sans Light" w:cs="Times New Roman"/>
          <w:szCs w:val="19"/>
        </w:rPr>
        <w:t>2</w:t>
      </w:r>
      <w:r w:rsidRPr="00C97995">
        <w:rPr>
          <w:rFonts w:eastAsia="Fira Sans Light" w:cs="Times New Roman"/>
          <w:szCs w:val="19"/>
        </w:rPr>
        <w:t xml:space="preserve">%. </w:t>
      </w:r>
      <w:r w:rsidR="002945A2">
        <w:rPr>
          <w:rFonts w:eastAsia="Fira Sans Light" w:cs="Times New Roman"/>
          <w:szCs w:val="19"/>
        </w:rPr>
        <w:t>Do r</w:t>
      </w:r>
      <w:r w:rsidRPr="00C97995">
        <w:rPr>
          <w:rFonts w:eastAsia="Fira Sans Light" w:cs="Times New Roman"/>
          <w:szCs w:val="19"/>
        </w:rPr>
        <w:t>edukcj</w:t>
      </w:r>
      <w:r w:rsidR="002945A2">
        <w:rPr>
          <w:rFonts w:eastAsia="Fira Sans Light" w:cs="Times New Roman"/>
          <w:szCs w:val="19"/>
        </w:rPr>
        <w:t>i</w:t>
      </w:r>
      <w:r w:rsidRPr="00C97995">
        <w:rPr>
          <w:rFonts w:eastAsia="Fira Sans Light" w:cs="Times New Roman"/>
          <w:szCs w:val="19"/>
        </w:rPr>
        <w:t xml:space="preserve"> zatrudnienia </w:t>
      </w:r>
      <w:r w:rsidR="002945A2">
        <w:rPr>
          <w:rFonts w:eastAsia="Fira Sans Light" w:cs="Times New Roman"/>
          <w:szCs w:val="19"/>
        </w:rPr>
        <w:t>doszło</w:t>
      </w:r>
      <w:r w:rsidRPr="00C97995">
        <w:rPr>
          <w:rFonts w:eastAsia="Fira Sans Light" w:cs="Times New Roman"/>
          <w:szCs w:val="19"/>
        </w:rPr>
        <w:t xml:space="preserve"> m.in. w</w:t>
      </w:r>
      <w:r w:rsidR="004F3B53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 xml:space="preserve">sekcjach budownictwo </w:t>
      </w:r>
      <w:r w:rsidR="002945A2">
        <w:rPr>
          <w:rFonts w:eastAsia="Fira Sans Light" w:cs="Times New Roman"/>
          <w:szCs w:val="19"/>
        </w:rPr>
        <w:t xml:space="preserve">oraz informacja i komunikacja </w:t>
      </w:r>
      <w:r w:rsidR="002945A2" w:rsidRPr="00C97995">
        <w:rPr>
          <w:rFonts w:eastAsia="Fira Sans Light" w:cs="Times New Roman"/>
          <w:szCs w:val="19"/>
        </w:rPr>
        <w:t>(</w:t>
      </w:r>
      <w:r w:rsidR="002945A2">
        <w:rPr>
          <w:rFonts w:eastAsia="Fira Sans Light" w:cs="Times New Roman"/>
          <w:szCs w:val="19"/>
        </w:rPr>
        <w:t>p</w:t>
      </w:r>
      <w:r w:rsidR="002945A2" w:rsidRPr="00C97995">
        <w:rPr>
          <w:rFonts w:eastAsia="Fira Sans Light" w:cs="Times New Roman"/>
          <w:szCs w:val="19"/>
        </w:rPr>
        <w:t xml:space="preserve">o </w:t>
      </w:r>
      <w:r w:rsidR="002945A2">
        <w:rPr>
          <w:rFonts w:eastAsia="Fira Sans Light" w:cs="Times New Roman"/>
          <w:szCs w:val="19"/>
        </w:rPr>
        <w:t>1,3</w:t>
      </w:r>
      <w:r w:rsidR="002945A2" w:rsidRPr="00C97995">
        <w:rPr>
          <w:rFonts w:eastAsia="Fira Sans Light" w:cs="Times New Roman"/>
          <w:szCs w:val="19"/>
        </w:rPr>
        <w:t>%)</w:t>
      </w:r>
      <w:r w:rsidR="003F6372">
        <w:rPr>
          <w:rFonts w:eastAsia="Fira Sans Light" w:cs="Times New Roman"/>
          <w:szCs w:val="19"/>
        </w:rPr>
        <w:t>.</w:t>
      </w:r>
      <w:r w:rsidR="002945A2">
        <w:rPr>
          <w:rFonts w:eastAsia="Fira Sans Light" w:cs="Times New Roman"/>
          <w:szCs w:val="19"/>
        </w:rPr>
        <w:t xml:space="preserve"> </w:t>
      </w:r>
      <w:r w:rsidR="003F6372">
        <w:rPr>
          <w:rFonts w:eastAsia="Fira Sans Light" w:cs="Times New Roman"/>
          <w:szCs w:val="19"/>
        </w:rPr>
        <w:t>Liczbę zatrudnionych</w:t>
      </w:r>
      <w:r w:rsidRPr="00C97995">
        <w:rPr>
          <w:rFonts w:eastAsia="Fira Sans Light" w:cs="Times New Roman"/>
          <w:szCs w:val="19"/>
        </w:rPr>
        <w:t xml:space="preserve"> zwiększono</w:t>
      </w:r>
      <w:r w:rsidR="009442B8">
        <w:rPr>
          <w:rFonts w:eastAsia="Fira Sans Light" w:cs="Times New Roman"/>
          <w:szCs w:val="19"/>
        </w:rPr>
        <w:t xml:space="preserve"> natomiast </w:t>
      </w:r>
      <w:r w:rsidRPr="00C97995">
        <w:rPr>
          <w:rFonts w:eastAsia="Fira Sans Light" w:cs="Times New Roman"/>
          <w:szCs w:val="19"/>
        </w:rPr>
        <w:t>w zakwaterowaniu i</w:t>
      </w:r>
      <w:r w:rsidR="009442B8">
        <w:rPr>
          <w:rFonts w:eastAsia="Fira Sans Light" w:cs="Times New Roman"/>
          <w:szCs w:val="19"/>
        </w:rPr>
        <w:t> </w:t>
      </w:r>
      <w:r w:rsidR="003F6372">
        <w:rPr>
          <w:rFonts w:eastAsia="Fira Sans Light" w:cs="Times New Roman"/>
          <w:szCs w:val="19"/>
        </w:rPr>
        <w:t>g</w:t>
      </w:r>
      <w:r w:rsidRPr="00C97995">
        <w:rPr>
          <w:rFonts w:eastAsia="Fira Sans Light" w:cs="Times New Roman"/>
          <w:szCs w:val="19"/>
        </w:rPr>
        <w:t>astronomii</w:t>
      </w:r>
      <w:r w:rsidR="004F3B53">
        <w:rPr>
          <w:rFonts w:eastAsia="Fira Sans Light" w:cs="Times New Roman"/>
          <w:szCs w:val="19"/>
        </w:rPr>
        <w:t xml:space="preserve">, </w:t>
      </w:r>
      <w:r w:rsidR="003F6372" w:rsidRPr="00C97995">
        <w:rPr>
          <w:rFonts w:eastAsia="Fira Sans Light" w:cs="Times New Roman"/>
          <w:szCs w:val="19"/>
        </w:rPr>
        <w:t>działalności profesjonalnej, naukowej i technicznej (</w:t>
      </w:r>
      <w:r w:rsidR="003F6372">
        <w:rPr>
          <w:rFonts w:eastAsia="Fira Sans Light" w:cs="Times New Roman"/>
          <w:szCs w:val="19"/>
        </w:rPr>
        <w:t xml:space="preserve">po </w:t>
      </w:r>
      <w:r w:rsidR="003F6372" w:rsidRPr="00C97995">
        <w:rPr>
          <w:rFonts w:eastAsia="Fira Sans Light" w:cs="Times New Roman"/>
          <w:szCs w:val="19"/>
        </w:rPr>
        <w:t>0,</w:t>
      </w:r>
      <w:r w:rsidR="003F6372">
        <w:rPr>
          <w:rFonts w:eastAsia="Fira Sans Light" w:cs="Times New Roman"/>
          <w:szCs w:val="19"/>
        </w:rPr>
        <w:t>4</w:t>
      </w:r>
      <w:r w:rsidR="003F6372" w:rsidRPr="00C97995">
        <w:rPr>
          <w:rFonts w:eastAsia="Fira Sans Light" w:cs="Times New Roman"/>
          <w:szCs w:val="19"/>
        </w:rPr>
        <w:t>%)</w:t>
      </w:r>
      <w:r w:rsidR="003F6372">
        <w:rPr>
          <w:rFonts w:eastAsia="Fira Sans Light" w:cs="Times New Roman"/>
          <w:szCs w:val="19"/>
        </w:rPr>
        <w:t>, handlu, naprawie pojazdów samochodowych (o 0,3%)</w:t>
      </w:r>
      <w:r w:rsidR="0054175F">
        <w:rPr>
          <w:rFonts w:eastAsia="Fira Sans Light" w:cs="Times New Roman"/>
          <w:szCs w:val="19"/>
        </w:rPr>
        <w:t xml:space="preserve"> </w:t>
      </w:r>
      <w:r w:rsidR="0054175F" w:rsidRPr="00C97995">
        <w:rPr>
          <w:rFonts w:eastAsia="Fira Sans Light" w:cs="Times New Roman"/>
          <w:szCs w:val="19"/>
        </w:rPr>
        <w:t xml:space="preserve">oraz </w:t>
      </w:r>
      <w:r w:rsidR="0054175F">
        <w:rPr>
          <w:rFonts w:eastAsia="Fira Sans Light" w:cs="Times New Roman"/>
          <w:szCs w:val="19"/>
        </w:rPr>
        <w:t xml:space="preserve">administrowaniu i działalności wspierającej </w:t>
      </w:r>
      <w:r w:rsidRPr="00C97995">
        <w:rPr>
          <w:rFonts w:eastAsia="Fira Sans Light" w:cs="Times New Roman"/>
          <w:szCs w:val="19"/>
        </w:rPr>
        <w:t>(o 0,</w:t>
      </w:r>
      <w:r w:rsidR="0054175F">
        <w:rPr>
          <w:rFonts w:eastAsia="Fira Sans Light" w:cs="Times New Roman"/>
          <w:szCs w:val="19"/>
        </w:rPr>
        <w:t>2</w:t>
      </w:r>
      <w:r w:rsidRPr="00C97995">
        <w:rPr>
          <w:rFonts w:eastAsia="Fira Sans Light" w:cs="Times New Roman"/>
          <w:szCs w:val="19"/>
        </w:rPr>
        <w:t>%)</w:t>
      </w:r>
      <w:r w:rsidR="0054175F">
        <w:rPr>
          <w:rFonts w:eastAsia="Fira Sans Light" w:cs="Times New Roman"/>
          <w:szCs w:val="19"/>
        </w:rPr>
        <w:t>.</w:t>
      </w:r>
      <w:r w:rsidRPr="00C97995">
        <w:rPr>
          <w:rFonts w:eastAsia="Fira Sans Light" w:cs="Times New Roman"/>
          <w:szCs w:val="19"/>
        </w:rPr>
        <w:t xml:space="preserve"> </w:t>
      </w:r>
    </w:p>
    <w:p w14:paraId="241E029C" w14:textId="77777777" w:rsidR="00E10C85" w:rsidRPr="00C97995" w:rsidRDefault="00E10C85" w:rsidP="00E10C85">
      <w:pPr>
        <w:suppressAutoHyphens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szCs w:val="19"/>
        </w:rPr>
        <w:t>W okresie styczeń–</w:t>
      </w:r>
      <w:r w:rsidR="00E45912">
        <w:rPr>
          <w:rFonts w:eastAsia="Fira Sans Light" w:cs="Times New Roman"/>
          <w:szCs w:val="19"/>
        </w:rPr>
        <w:t>wrzesień</w:t>
      </w:r>
      <w:r w:rsidRPr="00C97995">
        <w:rPr>
          <w:rFonts w:eastAsia="Fira Sans Light" w:cs="Times New Roman"/>
          <w:szCs w:val="19"/>
        </w:rPr>
        <w:t xml:space="preserve"> br. przeciętne zatrudnienie w sektorze przedsiębiorstw wyniosło </w:t>
      </w:r>
      <w:r w:rsidR="0054175F">
        <w:rPr>
          <w:rFonts w:eastAsia="Fira Sans Light" w:cs="Times New Roman"/>
          <w:szCs w:val="19"/>
        </w:rPr>
        <w:t>120,1</w:t>
      </w:r>
      <w:r w:rsidRPr="00C97995">
        <w:rPr>
          <w:rFonts w:eastAsia="Fira Sans Light" w:cs="Times New Roman"/>
          <w:szCs w:val="19"/>
        </w:rPr>
        <w:t xml:space="preserve"> tys. osób, tj. o 1,</w:t>
      </w:r>
      <w:r w:rsidR="0054175F">
        <w:rPr>
          <w:rFonts w:eastAsia="Fira Sans Light" w:cs="Times New Roman"/>
          <w:szCs w:val="19"/>
        </w:rPr>
        <w:t>0</w:t>
      </w:r>
      <w:r w:rsidRPr="00C97995">
        <w:rPr>
          <w:rFonts w:eastAsia="Fira Sans Light" w:cs="Times New Roman"/>
          <w:szCs w:val="19"/>
        </w:rPr>
        <w:t>% mniej niż w analogicznym okresie ub. roku (przed rokiem spadek o 2,</w:t>
      </w:r>
      <w:r w:rsidR="0054175F">
        <w:rPr>
          <w:rFonts w:eastAsia="Fira Sans Light" w:cs="Times New Roman"/>
          <w:szCs w:val="19"/>
        </w:rPr>
        <w:t>3</w:t>
      </w:r>
      <w:r w:rsidRPr="00C97995">
        <w:rPr>
          <w:rFonts w:eastAsia="Fira Sans Light" w:cs="Times New Roman"/>
          <w:szCs w:val="19"/>
        </w:rPr>
        <w:t xml:space="preserve">%). </w:t>
      </w:r>
      <w:r w:rsidRPr="00EA0E34">
        <w:rPr>
          <w:rFonts w:eastAsia="Fira Sans Light" w:cs="Times New Roman"/>
          <w:szCs w:val="19"/>
        </w:rPr>
        <w:t>W kraju spadek wyniósł 0,3% (</w:t>
      </w:r>
      <w:r w:rsidRPr="00C97995">
        <w:rPr>
          <w:rFonts w:eastAsia="Fira Sans Light" w:cs="Times New Roman"/>
          <w:szCs w:val="19"/>
        </w:rPr>
        <w:t>wobec wzrostu o</w:t>
      </w:r>
      <w:r w:rsidR="00527A2E">
        <w:rPr>
          <w:rFonts w:eastAsia="Fira Sans Light" w:cs="Times New Roman"/>
          <w:szCs w:val="19"/>
        </w:rPr>
        <w:t> </w:t>
      </w:r>
      <w:r w:rsidRPr="00C97995">
        <w:rPr>
          <w:rFonts w:eastAsia="Fira Sans Light" w:cs="Times New Roman"/>
          <w:szCs w:val="19"/>
        </w:rPr>
        <w:t>0,</w:t>
      </w:r>
      <w:r>
        <w:rPr>
          <w:rFonts w:eastAsia="Fira Sans Light" w:cs="Times New Roman"/>
          <w:szCs w:val="19"/>
        </w:rPr>
        <w:t>5</w:t>
      </w:r>
      <w:r w:rsidRPr="00C97995">
        <w:rPr>
          <w:rFonts w:eastAsia="Fira Sans Light" w:cs="Times New Roman"/>
          <w:szCs w:val="19"/>
        </w:rPr>
        <w:t xml:space="preserve">% rok wcześniej). </w:t>
      </w:r>
      <w:r w:rsidR="00731EB4">
        <w:rPr>
          <w:rFonts w:eastAsia="Fira Sans Light" w:cs="Times New Roman"/>
          <w:szCs w:val="19"/>
        </w:rPr>
        <w:t>Redukcję zatrudnienia</w:t>
      </w:r>
      <w:r w:rsidRPr="00C97995">
        <w:rPr>
          <w:rFonts w:eastAsia="Fira Sans Light" w:cs="Times New Roman"/>
          <w:szCs w:val="19"/>
        </w:rPr>
        <w:t xml:space="preserve"> </w:t>
      </w:r>
      <w:r w:rsidR="00731EB4">
        <w:rPr>
          <w:rFonts w:eastAsia="Fira Sans Light" w:cs="Times New Roman"/>
          <w:szCs w:val="19"/>
        </w:rPr>
        <w:t>przeprowadzono</w:t>
      </w:r>
      <w:r w:rsidRPr="00C97995">
        <w:rPr>
          <w:rFonts w:eastAsia="Fira Sans Light" w:cs="Times New Roman"/>
          <w:szCs w:val="19"/>
        </w:rPr>
        <w:t xml:space="preserve"> </w:t>
      </w:r>
      <w:r w:rsidR="00731EB4">
        <w:rPr>
          <w:rFonts w:eastAsia="Fira Sans Light" w:cs="Times New Roman"/>
          <w:szCs w:val="19"/>
        </w:rPr>
        <w:t xml:space="preserve">przede wszystkim </w:t>
      </w:r>
      <w:r w:rsidRPr="00C97995">
        <w:rPr>
          <w:rFonts w:eastAsia="Fira Sans Light" w:cs="Times New Roman"/>
          <w:szCs w:val="19"/>
        </w:rPr>
        <w:t>w obsłudze rynku nieruchomości (o</w:t>
      </w:r>
      <w:r w:rsidR="00527A2E">
        <w:rPr>
          <w:rFonts w:eastAsia="Fira Sans Light" w:cs="Times New Roman"/>
          <w:szCs w:val="19"/>
        </w:rPr>
        <w:t> </w:t>
      </w:r>
      <w:r w:rsidR="00731EB4">
        <w:rPr>
          <w:rFonts w:eastAsia="Fira Sans Light" w:cs="Times New Roman"/>
          <w:szCs w:val="19"/>
        </w:rPr>
        <w:t>3,7</w:t>
      </w:r>
      <w:r w:rsidRPr="00C97995">
        <w:rPr>
          <w:rFonts w:eastAsia="Fira Sans Light" w:cs="Times New Roman"/>
          <w:szCs w:val="19"/>
        </w:rPr>
        <w:t>%)</w:t>
      </w:r>
      <w:r w:rsidR="00731EB4">
        <w:rPr>
          <w:rFonts w:eastAsia="Fira Sans Light" w:cs="Times New Roman"/>
          <w:szCs w:val="19"/>
        </w:rPr>
        <w:t xml:space="preserve"> oraz budownictwie (o 3,6%)</w:t>
      </w:r>
      <w:r>
        <w:rPr>
          <w:rFonts w:eastAsia="Fira Sans Light" w:cs="Times New Roman"/>
          <w:szCs w:val="19"/>
        </w:rPr>
        <w:t xml:space="preserve">. </w:t>
      </w:r>
      <w:r w:rsidR="00731EB4">
        <w:rPr>
          <w:rFonts w:eastAsia="Fira Sans Light" w:cs="Times New Roman"/>
          <w:szCs w:val="19"/>
        </w:rPr>
        <w:t>Wzrost liczby zatrudnionych wystąpił</w:t>
      </w:r>
      <w:r>
        <w:rPr>
          <w:rFonts w:eastAsia="Fira Sans Light" w:cs="Times New Roman"/>
          <w:szCs w:val="19"/>
        </w:rPr>
        <w:t xml:space="preserve"> natomiast w</w:t>
      </w:r>
      <w:r w:rsidRPr="00C97995">
        <w:rPr>
          <w:rFonts w:eastAsia="Fira Sans Light" w:cs="Times New Roman"/>
          <w:szCs w:val="19"/>
        </w:rPr>
        <w:t xml:space="preserve"> transpor</w:t>
      </w:r>
      <w:r w:rsidR="00731EB4">
        <w:rPr>
          <w:rFonts w:eastAsia="Fira Sans Light" w:cs="Times New Roman"/>
          <w:szCs w:val="19"/>
        </w:rPr>
        <w:t xml:space="preserve">cie </w:t>
      </w:r>
      <w:r w:rsidRPr="00C97995">
        <w:rPr>
          <w:rFonts w:eastAsia="Fira Sans Light" w:cs="Times New Roman"/>
          <w:szCs w:val="19"/>
        </w:rPr>
        <w:t>i</w:t>
      </w:r>
      <w:r w:rsidR="00527A2E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gospoda</w:t>
      </w:r>
      <w:r w:rsidR="00731EB4">
        <w:rPr>
          <w:rFonts w:eastAsia="Fira Sans Light" w:cs="Times New Roman"/>
          <w:szCs w:val="19"/>
        </w:rPr>
        <w:t xml:space="preserve">rce </w:t>
      </w:r>
      <w:r w:rsidRPr="00C97995">
        <w:rPr>
          <w:rFonts w:eastAsia="Fira Sans Light" w:cs="Times New Roman"/>
          <w:szCs w:val="19"/>
        </w:rPr>
        <w:t>magazynow</w:t>
      </w:r>
      <w:r w:rsidR="00731EB4">
        <w:rPr>
          <w:rFonts w:eastAsia="Fira Sans Light" w:cs="Times New Roman"/>
          <w:szCs w:val="19"/>
        </w:rPr>
        <w:t>ej</w:t>
      </w:r>
      <w:r w:rsidRPr="00C97995">
        <w:rPr>
          <w:rFonts w:eastAsia="Fira Sans Light" w:cs="Times New Roman"/>
          <w:szCs w:val="19"/>
        </w:rPr>
        <w:t xml:space="preserve"> (o </w:t>
      </w:r>
      <w:r w:rsidR="00731EB4">
        <w:rPr>
          <w:rFonts w:eastAsia="Fira Sans Light" w:cs="Times New Roman"/>
          <w:szCs w:val="19"/>
        </w:rPr>
        <w:t>9,4</w:t>
      </w:r>
      <w:r w:rsidRPr="00C97995">
        <w:rPr>
          <w:rFonts w:eastAsia="Fira Sans Light" w:cs="Times New Roman"/>
          <w:szCs w:val="19"/>
        </w:rPr>
        <w:t>%), administrowani</w:t>
      </w:r>
      <w:r w:rsidR="00731EB4">
        <w:rPr>
          <w:rFonts w:eastAsia="Fira Sans Light" w:cs="Times New Roman"/>
          <w:szCs w:val="19"/>
        </w:rPr>
        <w:t>u</w:t>
      </w:r>
      <w:r w:rsidRPr="00C97995">
        <w:rPr>
          <w:rFonts w:eastAsia="Fira Sans Light" w:cs="Times New Roman"/>
          <w:szCs w:val="19"/>
        </w:rPr>
        <w:t xml:space="preserve"> i</w:t>
      </w:r>
      <w:r w:rsidR="009442B8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działalnoś</w:t>
      </w:r>
      <w:r w:rsidR="00731EB4">
        <w:rPr>
          <w:rFonts w:eastAsia="Fira Sans Light" w:cs="Times New Roman"/>
          <w:szCs w:val="19"/>
        </w:rPr>
        <w:t xml:space="preserve">ci </w:t>
      </w:r>
      <w:r w:rsidRPr="00C97995">
        <w:rPr>
          <w:rFonts w:eastAsia="Fira Sans Light" w:cs="Times New Roman"/>
          <w:szCs w:val="19"/>
        </w:rPr>
        <w:t>wspierając</w:t>
      </w:r>
      <w:r w:rsidR="00731EB4">
        <w:rPr>
          <w:rFonts w:eastAsia="Fira Sans Light" w:cs="Times New Roman"/>
          <w:szCs w:val="19"/>
        </w:rPr>
        <w:t>ej</w:t>
      </w:r>
      <w:r w:rsidRPr="00C97995">
        <w:rPr>
          <w:rFonts w:eastAsia="Fira Sans Light" w:cs="Times New Roman"/>
          <w:szCs w:val="19"/>
        </w:rPr>
        <w:t xml:space="preserve"> (o 5,</w:t>
      </w:r>
      <w:r w:rsidR="00731EB4">
        <w:rPr>
          <w:rFonts w:eastAsia="Fira Sans Light" w:cs="Times New Roman"/>
          <w:szCs w:val="19"/>
        </w:rPr>
        <w:t>3</w:t>
      </w:r>
      <w:r w:rsidRPr="00C97995">
        <w:rPr>
          <w:rFonts w:eastAsia="Fira Sans Light" w:cs="Times New Roman"/>
          <w:szCs w:val="19"/>
        </w:rPr>
        <w:t>%)</w:t>
      </w:r>
      <w:r w:rsidR="00E10181">
        <w:rPr>
          <w:rFonts w:eastAsia="Fira Sans Light" w:cs="Times New Roman"/>
          <w:szCs w:val="19"/>
        </w:rPr>
        <w:t>,</w:t>
      </w:r>
      <w:r w:rsidRPr="00C97995">
        <w:rPr>
          <w:rFonts w:eastAsia="Fira Sans Light" w:cs="Times New Roman"/>
          <w:szCs w:val="19"/>
        </w:rPr>
        <w:t xml:space="preserve"> informacj</w:t>
      </w:r>
      <w:r w:rsidR="00731EB4">
        <w:rPr>
          <w:rFonts w:eastAsia="Fira Sans Light" w:cs="Times New Roman"/>
          <w:szCs w:val="19"/>
        </w:rPr>
        <w:t>i</w:t>
      </w:r>
      <w:r w:rsidRPr="00C97995">
        <w:rPr>
          <w:rFonts w:eastAsia="Fira Sans Light" w:cs="Times New Roman"/>
          <w:szCs w:val="19"/>
        </w:rPr>
        <w:t xml:space="preserve"> i komunikacj</w:t>
      </w:r>
      <w:r w:rsidR="00731EB4">
        <w:rPr>
          <w:rFonts w:eastAsia="Fira Sans Light" w:cs="Times New Roman"/>
          <w:szCs w:val="19"/>
        </w:rPr>
        <w:t>i</w:t>
      </w:r>
      <w:r w:rsidRPr="00C97995">
        <w:rPr>
          <w:rFonts w:eastAsia="Fira Sans Light" w:cs="Times New Roman"/>
          <w:szCs w:val="19"/>
        </w:rPr>
        <w:t xml:space="preserve"> (o</w:t>
      </w:r>
      <w:r w:rsidR="00527A2E">
        <w:rPr>
          <w:rFonts w:eastAsia="Fira Sans Light" w:cs="Times New Roman"/>
          <w:szCs w:val="19"/>
        </w:rPr>
        <w:t xml:space="preserve"> </w:t>
      </w:r>
      <w:r w:rsidR="00731EB4">
        <w:rPr>
          <w:rFonts w:eastAsia="Fira Sans Light" w:cs="Times New Roman"/>
          <w:szCs w:val="19"/>
        </w:rPr>
        <w:t>2,0%</w:t>
      </w:r>
      <w:r w:rsidRPr="00C97995">
        <w:rPr>
          <w:rFonts w:eastAsia="Fira Sans Light" w:cs="Times New Roman"/>
          <w:szCs w:val="19"/>
        </w:rPr>
        <w:t>)</w:t>
      </w:r>
      <w:r w:rsidR="00731EB4">
        <w:rPr>
          <w:rFonts w:eastAsia="Fira Sans Light" w:cs="Times New Roman"/>
          <w:szCs w:val="19"/>
        </w:rPr>
        <w:t xml:space="preserve"> oraz</w:t>
      </w:r>
      <w:r>
        <w:rPr>
          <w:rFonts w:eastAsia="Fira Sans Light" w:cs="Times New Roman"/>
          <w:szCs w:val="19"/>
        </w:rPr>
        <w:t xml:space="preserve"> dostaw</w:t>
      </w:r>
      <w:r w:rsidR="00731EB4">
        <w:rPr>
          <w:rFonts w:eastAsia="Fira Sans Light" w:cs="Times New Roman"/>
          <w:szCs w:val="19"/>
        </w:rPr>
        <w:t>ie</w:t>
      </w:r>
      <w:r>
        <w:rPr>
          <w:rFonts w:eastAsia="Fira Sans Light" w:cs="Times New Roman"/>
          <w:szCs w:val="19"/>
        </w:rPr>
        <w:t xml:space="preserve"> wody; gospodarowani</w:t>
      </w:r>
      <w:r w:rsidR="00731EB4">
        <w:rPr>
          <w:rFonts w:eastAsia="Fira Sans Light" w:cs="Times New Roman"/>
          <w:szCs w:val="19"/>
        </w:rPr>
        <w:t>u</w:t>
      </w:r>
      <w:r>
        <w:rPr>
          <w:rFonts w:eastAsia="Fira Sans Light" w:cs="Times New Roman"/>
          <w:szCs w:val="19"/>
        </w:rPr>
        <w:t xml:space="preserve"> ściekami i</w:t>
      </w:r>
      <w:r w:rsidR="009442B8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odpadami</w:t>
      </w:r>
      <w:r w:rsidR="009442B8">
        <w:rPr>
          <w:rFonts w:eastAsia="Fira Sans Light" w:cs="Times New Roman"/>
          <w:szCs w:val="19"/>
        </w:rPr>
        <w:t>; rekultywacji</w:t>
      </w:r>
      <w:r>
        <w:rPr>
          <w:rFonts w:eastAsia="Fira Sans Light" w:cs="Times New Roman"/>
          <w:szCs w:val="19"/>
        </w:rPr>
        <w:t xml:space="preserve"> (o 1</w:t>
      </w:r>
      <w:r w:rsidR="00731EB4">
        <w:rPr>
          <w:rFonts w:eastAsia="Fira Sans Light" w:cs="Times New Roman"/>
          <w:szCs w:val="19"/>
        </w:rPr>
        <w:t>,0</w:t>
      </w:r>
      <w:r>
        <w:rPr>
          <w:rFonts w:eastAsia="Fira Sans Light" w:cs="Times New Roman"/>
          <w:szCs w:val="19"/>
        </w:rPr>
        <w:t>%)</w:t>
      </w:r>
      <w:r w:rsidRPr="00C97995">
        <w:rPr>
          <w:rFonts w:eastAsia="Fira Sans Light" w:cs="Times New Roman"/>
          <w:szCs w:val="19"/>
        </w:rPr>
        <w:t>.</w:t>
      </w:r>
    </w:p>
    <w:p w14:paraId="2E56DB1D" w14:textId="77777777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77777777" w:rsidR="00890BA3" w:rsidRDefault="006126AD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2893696" behindDoc="0" locked="0" layoutInCell="1" allowOverlap="1" wp14:anchorId="650BA75D" wp14:editId="0B207561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438400"/>
            <wp:effectExtent l="0" t="0" r="2540" b="0"/>
            <wp:wrapSquare wrapText="bothSides"/>
            <wp:docPr id="16" name="Wykres 16" descr="Na wykresie liniowym prezentowane są miesięczne wartości zmiany przeciętnego zatrudnienia dla Polski oraz województwa świętokrzyskiego w latach 2021-2024 w stosunku do średniej wartości z 2021 roku. W miesiącu wrześniu 2024 roku dynamika przeciętnego zatrudnienia wynosiła dla Polski 102,0 a dla świętokrzyskiego 97,2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6AD0F003-89F9-418A-A8CF-324C7DE5FD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601E05CB" w14:textId="77777777" w:rsidR="00872A32" w:rsidRPr="006862EB" w:rsidRDefault="00872A32" w:rsidP="00872A32">
      <w:pPr>
        <w:spacing w:before="240"/>
        <w:rPr>
          <w:rFonts w:cs="Arial"/>
          <w:szCs w:val="19"/>
        </w:rPr>
      </w:pPr>
      <w:r w:rsidRPr="006862EB">
        <w:rPr>
          <w:rFonts w:cs="Arial"/>
          <w:szCs w:val="19"/>
        </w:rPr>
        <w:t>W końcu września 202</w:t>
      </w:r>
      <w:r w:rsidR="000440EC" w:rsidRPr="006862EB">
        <w:rPr>
          <w:rFonts w:cs="Arial"/>
          <w:szCs w:val="19"/>
        </w:rPr>
        <w:t>4</w:t>
      </w:r>
      <w:r w:rsidRPr="006862EB">
        <w:rPr>
          <w:rFonts w:cs="Arial"/>
          <w:szCs w:val="19"/>
        </w:rPr>
        <w:t xml:space="preserve"> r. liczba bezrobotnych zarejestrowanych w urzędach pracy wyniosła </w:t>
      </w:r>
      <w:r w:rsidR="000440EC" w:rsidRPr="006862EB">
        <w:rPr>
          <w:rFonts w:cs="Arial"/>
          <w:szCs w:val="19"/>
        </w:rPr>
        <w:t>31,4</w:t>
      </w:r>
      <w:r w:rsidRPr="006862EB">
        <w:rPr>
          <w:rFonts w:cs="Arial"/>
          <w:szCs w:val="19"/>
        </w:rPr>
        <w:t xml:space="preserve"> tys. osób i była mniejsza o </w:t>
      </w:r>
      <w:r w:rsidR="000440EC" w:rsidRPr="006862EB">
        <w:rPr>
          <w:rFonts w:cs="Arial"/>
          <w:szCs w:val="19"/>
        </w:rPr>
        <w:t>0</w:t>
      </w:r>
      <w:r w:rsidRPr="006862EB">
        <w:rPr>
          <w:rFonts w:cs="Arial"/>
          <w:szCs w:val="19"/>
        </w:rPr>
        <w:t>,5% (0,</w:t>
      </w:r>
      <w:r w:rsidR="000440EC" w:rsidRPr="006862EB">
        <w:rPr>
          <w:rFonts w:cs="Arial"/>
          <w:szCs w:val="19"/>
        </w:rPr>
        <w:t>2</w:t>
      </w:r>
      <w:r w:rsidRPr="006862EB">
        <w:rPr>
          <w:rFonts w:cs="Arial"/>
          <w:szCs w:val="19"/>
        </w:rPr>
        <w:t xml:space="preserve"> tys. osób) niż przed miesiącem oraz o </w:t>
      </w:r>
      <w:r w:rsidR="000440EC" w:rsidRPr="006862EB">
        <w:rPr>
          <w:rFonts w:cs="Arial"/>
          <w:szCs w:val="19"/>
        </w:rPr>
        <w:t>4,0</w:t>
      </w:r>
      <w:r w:rsidRPr="006862EB">
        <w:rPr>
          <w:rFonts w:cs="Arial"/>
          <w:szCs w:val="19"/>
        </w:rPr>
        <w:t>% (</w:t>
      </w:r>
      <w:r w:rsidR="000440EC" w:rsidRPr="006862EB">
        <w:rPr>
          <w:rFonts w:cs="Arial"/>
          <w:szCs w:val="19"/>
        </w:rPr>
        <w:t>1,3</w:t>
      </w:r>
      <w:r w:rsidRPr="006862EB">
        <w:rPr>
          <w:rFonts w:cs="Arial"/>
          <w:szCs w:val="19"/>
        </w:rPr>
        <w:t xml:space="preserve"> tys. osób) niż rok wcześniej. Kobiety stanowiły </w:t>
      </w:r>
      <w:r w:rsidR="000440EC" w:rsidRPr="006862EB">
        <w:rPr>
          <w:rFonts w:cs="Arial"/>
          <w:szCs w:val="19"/>
        </w:rPr>
        <w:t>50,5</w:t>
      </w:r>
      <w:r w:rsidRPr="006862EB">
        <w:rPr>
          <w:rFonts w:cs="Arial"/>
          <w:szCs w:val="19"/>
        </w:rPr>
        <w:t>% ogółu zarejestrowanych bezrobotnych, tj. o 0,</w:t>
      </w:r>
      <w:r w:rsidR="000440EC" w:rsidRPr="006862EB">
        <w:rPr>
          <w:rFonts w:cs="Arial"/>
          <w:szCs w:val="19"/>
        </w:rPr>
        <w:t>8</w:t>
      </w:r>
      <w:r w:rsidRPr="006862EB">
        <w:rPr>
          <w:rFonts w:cs="Arial"/>
          <w:szCs w:val="19"/>
        </w:rPr>
        <w:t xml:space="preserve"> </w:t>
      </w:r>
      <w:proofErr w:type="spellStart"/>
      <w:r w:rsidRPr="006862EB">
        <w:rPr>
          <w:rFonts w:cs="Arial"/>
          <w:szCs w:val="19"/>
        </w:rPr>
        <w:t>p.proc</w:t>
      </w:r>
      <w:proofErr w:type="spellEnd"/>
      <w:r w:rsidRPr="006862EB">
        <w:rPr>
          <w:rFonts w:cs="Arial"/>
          <w:szCs w:val="19"/>
        </w:rPr>
        <w:t>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wrzesień 2024 roku zestawione są z danymi z sierpnia 2024 roku oraz wrześni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5344AC38" w14:textId="77777777" w:rsidTr="007239E7">
        <w:tc>
          <w:tcPr>
            <w:tcW w:w="4788" w:type="dxa"/>
            <w:vMerge w:val="restart"/>
            <w:vAlign w:val="center"/>
          </w:tcPr>
          <w:p w14:paraId="4495708F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340BED00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77777777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7644D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3" w:type="dxa"/>
            <w:vAlign w:val="center"/>
          </w:tcPr>
          <w:p w14:paraId="522F107C" w14:textId="77777777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7644D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3" w:type="dxa"/>
            <w:vAlign w:val="center"/>
          </w:tcPr>
          <w:p w14:paraId="729844BB" w14:textId="77777777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87644D">
              <w:rPr>
                <w:b w:val="0"/>
                <w:sz w:val="16"/>
                <w:shd w:val="clear" w:color="auto" w:fill="FFFFFF"/>
              </w:rPr>
              <w:t>9</w:t>
            </w:r>
          </w:p>
        </w:tc>
      </w:tr>
      <w:tr w:rsidR="0087644D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87644D" w:rsidRPr="00946264" w:rsidRDefault="0087644D" w:rsidP="0087644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32,7</w:t>
            </w:r>
          </w:p>
        </w:tc>
        <w:tc>
          <w:tcPr>
            <w:tcW w:w="1893" w:type="dxa"/>
            <w:vAlign w:val="center"/>
          </w:tcPr>
          <w:p w14:paraId="6D9931F1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  <w:tc>
          <w:tcPr>
            <w:tcW w:w="1893" w:type="dxa"/>
            <w:vAlign w:val="center"/>
          </w:tcPr>
          <w:p w14:paraId="291DDA58" w14:textId="77777777" w:rsidR="0087644D" w:rsidRPr="00A402B5" w:rsidRDefault="004271C2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31,4</w:t>
            </w:r>
          </w:p>
        </w:tc>
      </w:tr>
      <w:tr w:rsidR="0087644D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87644D" w:rsidRPr="00946264" w:rsidRDefault="0087644D" w:rsidP="0087644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4,7</w:t>
            </w:r>
          </w:p>
        </w:tc>
        <w:tc>
          <w:tcPr>
            <w:tcW w:w="1893" w:type="dxa"/>
            <w:vAlign w:val="center"/>
          </w:tcPr>
          <w:p w14:paraId="60421F32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63B39CF3" w14:textId="77777777" w:rsidR="0087644D" w:rsidRPr="00A402B5" w:rsidRDefault="004271C2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4,8</w:t>
            </w:r>
          </w:p>
        </w:tc>
      </w:tr>
      <w:tr w:rsidR="0087644D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87644D" w:rsidRPr="00946264" w:rsidRDefault="0087644D" w:rsidP="0087644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1893" w:type="dxa"/>
            <w:vAlign w:val="center"/>
          </w:tcPr>
          <w:p w14:paraId="6E4C00FA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74CE6663" w14:textId="77777777" w:rsidR="0087644D" w:rsidRPr="00A402B5" w:rsidRDefault="004271C2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4,9</w:t>
            </w:r>
          </w:p>
        </w:tc>
      </w:tr>
      <w:tr w:rsidR="0087644D" w:rsidRPr="00946264" w14:paraId="05D7FFD2" w14:textId="77777777" w:rsidTr="003E6875">
        <w:tc>
          <w:tcPr>
            <w:tcW w:w="4788" w:type="dxa"/>
            <w:vAlign w:val="bottom"/>
          </w:tcPr>
          <w:p w14:paraId="443C7ACE" w14:textId="77777777" w:rsidR="0087644D" w:rsidRPr="00946264" w:rsidRDefault="006A7708" w:rsidP="0087644D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="0087644D"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3" w:type="dxa"/>
            <w:vAlign w:val="center"/>
          </w:tcPr>
          <w:p w14:paraId="349EDAC6" w14:textId="77777777" w:rsidR="0087644D" w:rsidRPr="00A402B5" w:rsidRDefault="0087644D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</w:t>
            </w:r>
            <w:r w:rsidR="007A1E38">
              <w:rPr>
                <w:b w:val="0"/>
                <w:sz w:val="16"/>
                <w:szCs w:val="16"/>
                <w:shd w:val="clear" w:color="auto" w:fill="FFFFFF"/>
              </w:rPr>
              <w:t>,4</w:t>
            </w:r>
          </w:p>
        </w:tc>
        <w:tc>
          <w:tcPr>
            <w:tcW w:w="1893" w:type="dxa"/>
            <w:vAlign w:val="center"/>
          </w:tcPr>
          <w:p w14:paraId="4D3BAFE7" w14:textId="77777777" w:rsidR="0087644D" w:rsidRPr="00A402B5" w:rsidRDefault="007A1E38" w:rsidP="0087644D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</w:tr>
    </w:tbl>
    <w:p w14:paraId="4A7DD908" w14:textId="77777777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58FBD528" w14:textId="77777777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77777777" w:rsidR="00B55778" w:rsidRDefault="00053FBB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94720" behindDoc="0" locked="0" layoutInCell="1" allowOverlap="1" wp14:anchorId="7743AE80" wp14:editId="7A8A6167">
            <wp:simplePos x="0" y="0"/>
            <wp:positionH relativeFrom="margin">
              <wp:align>right</wp:align>
            </wp:positionH>
            <wp:positionV relativeFrom="margin">
              <wp:posOffset>6200775</wp:posOffset>
            </wp:positionV>
            <wp:extent cx="6645910" cy="3495675"/>
            <wp:effectExtent l="0" t="0" r="2540" b="0"/>
            <wp:wrapSquare wrapText="bothSides"/>
            <wp:docPr id="17" name="Wykres 17" descr="Na wykresie liniowym przedstawiono stopę bezrobocia rejestrowanego odnotowaną w Polsce i w województwie świętokrzyskim w końcu miesięcy sprawozdawczych w latach 2021-2024. W Polsce w końcu września 2024 r. stopa bezrobocia rejestrowanego wyniosła 5,0% (przed miesiącem i przed rokiem wyniosła 5,0%). W województwie świętokrzyskim w końcu września 2024 r. stopa bezrobocia rejestrowanego wyniosła 7,4% (przed miesiącem 7,4% i przed rokiem 7,6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77777777" w:rsidR="00EF7154" w:rsidRPr="0005207C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BE6F59">
        <w:rPr>
          <w:rFonts w:cs="Arial"/>
          <w:spacing w:val="0"/>
          <w:szCs w:val="19"/>
        </w:rPr>
        <w:t>Stopa bezrobocia rejestrowanego</w:t>
      </w:r>
      <w:r w:rsidRPr="00BE6F59">
        <w:rPr>
          <w:rFonts w:cs="Arial"/>
          <w:b w:val="0"/>
          <w:spacing w:val="0"/>
          <w:szCs w:val="19"/>
        </w:rPr>
        <w:t xml:space="preserve"> osiągnęła poziom 7,</w:t>
      </w:r>
      <w:r w:rsidR="006862EB">
        <w:rPr>
          <w:rFonts w:cs="Arial"/>
          <w:b w:val="0"/>
          <w:spacing w:val="0"/>
          <w:szCs w:val="19"/>
        </w:rPr>
        <w:t>4</w:t>
      </w:r>
      <w:r w:rsidRPr="00BE6F59">
        <w:rPr>
          <w:rFonts w:cs="Arial"/>
          <w:b w:val="0"/>
          <w:spacing w:val="0"/>
          <w:szCs w:val="19"/>
        </w:rPr>
        <w:t xml:space="preserve">%, </w:t>
      </w:r>
      <w:r w:rsidRPr="00BE6F59">
        <w:rPr>
          <w:rFonts w:cs="Arial"/>
          <w:b w:val="0"/>
          <w:szCs w:val="19"/>
        </w:rPr>
        <w:t>kształtując się na poziomie niższym niż przed rokiem (7,6%)</w:t>
      </w:r>
      <w:r w:rsidRPr="00BE6F59">
        <w:rPr>
          <w:rFonts w:cs="Arial"/>
          <w:b w:val="0"/>
          <w:spacing w:val="0"/>
          <w:szCs w:val="19"/>
        </w:rPr>
        <w:t xml:space="preserve">. </w:t>
      </w:r>
      <w:r w:rsidRPr="00BE6F59">
        <w:rPr>
          <w:rFonts w:cs="Arial"/>
          <w:b w:val="0"/>
          <w:iCs/>
          <w:spacing w:val="0"/>
          <w:szCs w:val="19"/>
        </w:rPr>
        <w:t>W kraju stopa bezrobocia rejestrowanego wyniosła 5,0%, analogicznie jak przed rokiem. Województwo</w:t>
      </w:r>
      <w:r w:rsidRPr="00BE6F59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0F2156">
        <w:rPr>
          <w:rFonts w:cs="Arial"/>
          <w:b w:val="0"/>
          <w:spacing w:val="0"/>
          <w:szCs w:val="19"/>
        </w:rPr>
        <w:t>3,0</w:t>
      </w:r>
      <w:r w:rsidRPr="00BE6F59">
        <w:rPr>
          <w:rFonts w:cs="Arial"/>
          <w:b w:val="0"/>
          <w:spacing w:val="0"/>
          <w:szCs w:val="19"/>
        </w:rPr>
        <w:t>%), natomiast w jeszcze trudniejszej sytuacji niż województwo świętokrzyskie pozostawały województwa podkarpackie (8,4%) i warmińsko-mazurskie (7,</w:t>
      </w:r>
      <w:r w:rsidR="000F2156">
        <w:rPr>
          <w:rFonts w:cs="Arial"/>
          <w:b w:val="0"/>
          <w:spacing w:val="0"/>
          <w:szCs w:val="19"/>
        </w:rPr>
        <w:t>8</w:t>
      </w:r>
      <w:r w:rsidRPr="00BE6F59">
        <w:rPr>
          <w:rFonts w:cs="Arial"/>
          <w:b w:val="0"/>
          <w:spacing w:val="0"/>
          <w:szCs w:val="19"/>
        </w:rPr>
        <w:t>%).</w:t>
      </w:r>
    </w:p>
    <w:p w14:paraId="35CE3A44" w14:textId="77777777" w:rsidR="00B55778" w:rsidRPr="00BE12A0" w:rsidRDefault="00360B5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763085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114935" distL="114300" distR="114300" simplePos="0" relativeHeight="252392960" behindDoc="0" locked="0" layoutInCell="1" allowOverlap="1" wp14:anchorId="29C7A4D4" wp14:editId="6B0B2EF5">
            <wp:simplePos x="0" y="0"/>
            <wp:positionH relativeFrom="margin">
              <wp:posOffset>28575</wp:posOffset>
            </wp:positionH>
            <wp:positionV relativeFrom="margin">
              <wp:posOffset>1304925</wp:posOffset>
            </wp:positionV>
            <wp:extent cx="3568065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wrześni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F84" w:rsidRPr="00763085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7842A7A8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77777777" w:rsidR="000A1E03" w:rsidRPr="002C3D23" w:rsidRDefault="000A1E03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360B5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1. Stopa bezrobocia rejestrowanego w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e wrześniu </w:t>
                            </w:r>
                            <w:r w:rsidRPr="00360B5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2024 r.</w:t>
                            </w:r>
                            <w:r w:rsidRPr="00360B59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" stroked="f">
                <v:textbox>
                  <w:txbxContent>
                    <w:p w:rsidR="000A1E03" w:rsidRPr="002C3D23" w:rsidRDefault="000A1E03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360B5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1. Stopa bezrobocia rejestrowanego w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e wrześniu </w:t>
                      </w:r>
                      <w:r w:rsidRPr="00360B5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2024 r.</w:t>
                      </w:r>
                      <w:r w:rsidRPr="00360B59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50FD" w:rsidRPr="00763085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F80C6F" w:rsidRPr="00763085">
        <w:rPr>
          <w:rFonts w:cs="Arial"/>
          <w:b w:val="0"/>
          <w:spacing w:val="0"/>
          <w:szCs w:val="19"/>
        </w:rPr>
        <w:t>0</w:t>
      </w:r>
      <w:r w:rsidR="003150FD" w:rsidRPr="00763085">
        <w:rPr>
          <w:rFonts w:cs="Arial"/>
          <w:b w:val="0"/>
          <w:spacing w:val="0"/>
          <w:szCs w:val="19"/>
        </w:rPr>
        <w:t>% wobec 14,</w:t>
      </w:r>
      <w:r w:rsidR="00F80C6F" w:rsidRPr="00763085">
        <w:rPr>
          <w:rFonts w:cs="Arial"/>
          <w:b w:val="0"/>
          <w:spacing w:val="0"/>
          <w:szCs w:val="19"/>
        </w:rPr>
        <w:t>7</w:t>
      </w:r>
      <w:r w:rsidR="003150FD" w:rsidRPr="00763085">
        <w:rPr>
          <w:rFonts w:cs="Arial"/>
          <w:b w:val="0"/>
          <w:spacing w:val="0"/>
          <w:szCs w:val="19"/>
        </w:rPr>
        <w:t>% przed rokiem) i opatowski (</w:t>
      </w:r>
      <w:r w:rsidR="00F80C6F" w:rsidRPr="00763085">
        <w:rPr>
          <w:rFonts w:cs="Arial"/>
          <w:b w:val="0"/>
          <w:spacing w:val="0"/>
          <w:szCs w:val="19"/>
        </w:rPr>
        <w:t>14,0</w:t>
      </w:r>
      <w:r w:rsidR="003150FD" w:rsidRPr="00763085">
        <w:rPr>
          <w:rFonts w:cs="Arial"/>
          <w:b w:val="0"/>
          <w:spacing w:val="0"/>
          <w:szCs w:val="19"/>
        </w:rPr>
        <w:t xml:space="preserve">% wobec </w:t>
      </w:r>
      <w:r w:rsidR="00F80C6F" w:rsidRPr="00763085">
        <w:rPr>
          <w:rFonts w:cs="Arial"/>
          <w:b w:val="0"/>
          <w:spacing w:val="0"/>
          <w:szCs w:val="19"/>
        </w:rPr>
        <w:t>13,9</w:t>
      </w:r>
      <w:r w:rsidR="003150FD" w:rsidRPr="00763085">
        <w:rPr>
          <w:rFonts w:cs="Arial"/>
          <w:b w:val="0"/>
          <w:spacing w:val="0"/>
          <w:szCs w:val="19"/>
        </w:rPr>
        <w:t>%), a o najniższej – buski (3,7% wobec 3,8%) i m. Kielce (4,5% wobec 4,</w:t>
      </w:r>
      <w:r w:rsidR="00F80C6F" w:rsidRPr="00763085">
        <w:rPr>
          <w:rFonts w:cs="Arial"/>
          <w:b w:val="0"/>
          <w:spacing w:val="0"/>
          <w:szCs w:val="19"/>
        </w:rPr>
        <w:t>6</w:t>
      </w:r>
      <w:r w:rsidR="003150FD" w:rsidRPr="00763085">
        <w:rPr>
          <w:rFonts w:cs="Arial"/>
          <w:b w:val="0"/>
          <w:spacing w:val="0"/>
          <w:szCs w:val="19"/>
        </w:rPr>
        <w:t xml:space="preserve">% w ubiegłym roku). W porównaniu z analogicznym okresem 2023 r. stopa bezrobocia zmniejszyła się w jedenastu powiatach województwa </w:t>
      </w:r>
      <w:r w:rsidR="003150FD" w:rsidRPr="00BE12A0">
        <w:rPr>
          <w:rFonts w:cs="Arial"/>
          <w:b w:val="0"/>
          <w:spacing w:val="0"/>
          <w:szCs w:val="19"/>
        </w:rPr>
        <w:t>świętokrzyskiego</w:t>
      </w:r>
      <w:r w:rsidR="003150FD" w:rsidRPr="00763085">
        <w:rPr>
          <w:rFonts w:cs="Arial"/>
          <w:b w:val="0"/>
          <w:spacing w:val="0"/>
          <w:szCs w:val="19"/>
        </w:rPr>
        <w:t xml:space="preserve">, przy czym najbardziej w powiatach </w:t>
      </w:r>
      <w:r w:rsidR="003150FD" w:rsidRPr="00BE12A0">
        <w:rPr>
          <w:rFonts w:cs="Arial"/>
          <w:b w:val="0"/>
          <w:spacing w:val="0"/>
          <w:szCs w:val="19"/>
        </w:rPr>
        <w:t xml:space="preserve">koneckim (o </w:t>
      </w:r>
      <w:r w:rsidR="00BE12A0" w:rsidRPr="00BE12A0">
        <w:rPr>
          <w:rFonts w:cs="Arial"/>
          <w:b w:val="0"/>
          <w:spacing w:val="0"/>
          <w:szCs w:val="19"/>
        </w:rPr>
        <w:t>0,9</w:t>
      </w:r>
      <w:r w:rsidR="003150FD" w:rsidRPr="00BE12A0">
        <w:rPr>
          <w:rFonts w:cs="Arial"/>
          <w:b w:val="0"/>
          <w:spacing w:val="0"/>
          <w:szCs w:val="19"/>
        </w:rPr>
        <w:t xml:space="preserve"> </w:t>
      </w:r>
      <w:proofErr w:type="spellStart"/>
      <w:r w:rsidR="003150FD" w:rsidRPr="00BE12A0">
        <w:rPr>
          <w:rFonts w:cs="Arial"/>
          <w:b w:val="0"/>
          <w:spacing w:val="0"/>
          <w:szCs w:val="19"/>
        </w:rPr>
        <w:t>p.proc</w:t>
      </w:r>
      <w:proofErr w:type="spellEnd"/>
      <w:r w:rsidR="003150FD" w:rsidRPr="00BE12A0">
        <w:rPr>
          <w:rFonts w:cs="Arial"/>
          <w:b w:val="0"/>
          <w:spacing w:val="0"/>
          <w:szCs w:val="19"/>
        </w:rPr>
        <w:t xml:space="preserve">.) i </w:t>
      </w:r>
      <w:r w:rsidR="00BE12A0" w:rsidRPr="00BE12A0">
        <w:rPr>
          <w:rFonts w:cs="Arial"/>
          <w:b w:val="0"/>
          <w:spacing w:val="0"/>
          <w:szCs w:val="19"/>
        </w:rPr>
        <w:t>skarżyskim</w:t>
      </w:r>
      <w:r w:rsidR="003150FD" w:rsidRPr="00BE12A0">
        <w:rPr>
          <w:rFonts w:cs="Arial"/>
          <w:b w:val="0"/>
          <w:spacing w:val="0"/>
          <w:szCs w:val="19"/>
        </w:rPr>
        <w:t xml:space="preserve"> (o</w:t>
      </w:r>
      <w:r w:rsidR="00F70DB9">
        <w:rPr>
          <w:rFonts w:cs="Arial"/>
          <w:b w:val="0"/>
          <w:spacing w:val="0"/>
          <w:szCs w:val="19"/>
        </w:rPr>
        <w:t xml:space="preserve"> </w:t>
      </w:r>
      <w:r w:rsidR="00BE12A0" w:rsidRPr="00BE12A0">
        <w:rPr>
          <w:rFonts w:cs="Arial"/>
          <w:b w:val="0"/>
          <w:spacing w:val="0"/>
          <w:szCs w:val="19"/>
        </w:rPr>
        <w:t>0,7</w:t>
      </w:r>
      <w:r w:rsidR="00F70DB9">
        <w:rPr>
          <w:rFonts w:cs="Arial"/>
          <w:b w:val="0"/>
          <w:spacing w:val="0"/>
          <w:szCs w:val="19"/>
        </w:rPr>
        <w:t xml:space="preserve"> </w:t>
      </w:r>
      <w:proofErr w:type="spellStart"/>
      <w:r w:rsidR="003150FD" w:rsidRPr="00BE12A0">
        <w:rPr>
          <w:rFonts w:cs="Arial"/>
          <w:b w:val="0"/>
          <w:spacing w:val="0"/>
          <w:szCs w:val="19"/>
        </w:rPr>
        <w:t>p.proc</w:t>
      </w:r>
      <w:proofErr w:type="spellEnd"/>
      <w:r w:rsidR="003150FD" w:rsidRPr="00BE12A0">
        <w:rPr>
          <w:rFonts w:cs="Arial"/>
          <w:b w:val="0"/>
          <w:spacing w:val="0"/>
          <w:szCs w:val="19"/>
        </w:rPr>
        <w:t>.), a</w:t>
      </w:r>
      <w:r w:rsidR="00F70DB9">
        <w:rPr>
          <w:rFonts w:cs="Arial"/>
          <w:b w:val="0"/>
          <w:spacing w:val="0"/>
          <w:szCs w:val="19"/>
        </w:rPr>
        <w:t> </w:t>
      </w:r>
      <w:r w:rsidR="003150FD" w:rsidRPr="00BE12A0">
        <w:rPr>
          <w:rFonts w:cs="Arial"/>
          <w:b w:val="0"/>
          <w:spacing w:val="0"/>
          <w:szCs w:val="19"/>
        </w:rPr>
        <w:t>najmniej – w buskim</w:t>
      </w:r>
      <w:r w:rsidR="00F70DB9">
        <w:rPr>
          <w:rFonts w:cs="Arial"/>
          <w:b w:val="0"/>
          <w:spacing w:val="0"/>
          <w:szCs w:val="19"/>
        </w:rPr>
        <w:t>,</w:t>
      </w:r>
      <w:r w:rsidR="00BE12A0" w:rsidRPr="00BE12A0">
        <w:rPr>
          <w:rFonts w:cs="Arial"/>
          <w:b w:val="0"/>
          <w:spacing w:val="0"/>
          <w:szCs w:val="19"/>
        </w:rPr>
        <w:t xml:space="preserve"> kazimierskim, starachowickim i </w:t>
      </w:r>
      <w:proofErr w:type="spellStart"/>
      <w:r w:rsidR="00BE12A0" w:rsidRPr="00BE12A0">
        <w:rPr>
          <w:rFonts w:cs="Arial"/>
          <w:b w:val="0"/>
          <w:spacing w:val="0"/>
          <w:szCs w:val="19"/>
        </w:rPr>
        <w:t>m.Kielce</w:t>
      </w:r>
      <w:proofErr w:type="spellEnd"/>
      <w:r w:rsidR="003150FD" w:rsidRPr="00BE12A0">
        <w:rPr>
          <w:rFonts w:cs="Arial"/>
          <w:b w:val="0"/>
          <w:spacing w:val="0"/>
          <w:szCs w:val="19"/>
        </w:rPr>
        <w:t xml:space="preserve"> (</w:t>
      </w:r>
      <w:r w:rsidR="00F70DB9">
        <w:rPr>
          <w:rFonts w:cs="Arial"/>
          <w:b w:val="0"/>
          <w:spacing w:val="0"/>
          <w:szCs w:val="19"/>
        </w:rPr>
        <w:t>p</w:t>
      </w:r>
      <w:r w:rsidR="003150FD" w:rsidRPr="00BE12A0">
        <w:rPr>
          <w:rFonts w:cs="Arial"/>
          <w:b w:val="0"/>
          <w:spacing w:val="0"/>
          <w:szCs w:val="19"/>
        </w:rPr>
        <w:t xml:space="preserve">o 0,1 </w:t>
      </w:r>
      <w:proofErr w:type="spellStart"/>
      <w:r w:rsidR="003150FD" w:rsidRPr="00BE12A0">
        <w:rPr>
          <w:rFonts w:cs="Arial"/>
          <w:b w:val="0"/>
          <w:spacing w:val="0"/>
          <w:szCs w:val="19"/>
        </w:rPr>
        <w:t>p.proc</w:t>
      </w:r>
      <w:proofErr w:type="spellEnd"/>
      <w:r w:rsidR="003150FD" w:rsidRPr="00BE12A0">
        <w:rPr>
          <w:rFonts w:cs="Arial"/>
          <w:b w:val="0"/>
          <w:spacing w:val="0"/>
          <w:szCs w:val="19"/>
        </w:rPr>
        <w:t>.). Wzrost odnotowano natomiast w powiatach: ostrowieckim (o</w:t>
      </w:r>
      <w:r w:rsidR="00F70DB9">
        <w:rPr>
          <w:rFonts w:cs="Arial"/>
          <w:b w:val="0"/>
          <w:spacing w:val="0"/>
          <w:szCs w:val="19"/>
        </w:rPr>
        <w:t> </w:t>
      </w:r>
      <w:r w:rsidR="003150FD" w:rsidRPr="00BE12A0">
        <w:rPr>
          <w:rFonts w:cs="Arial"/>
          <w:b w:val="0"/>
          <w:spacing w:val="0"/>
          <w:szCs w:val="19"/>
        </w:rPr>
        <w:t>0,</w:t>
      </w:r>
      <w:r w:rsidR="00BE12A0" w:rsidRPr="00BE12A0">
        <w:rPr>
          <w:rFonts w:cs="Arial"/>
          <w:b w:val="0"/>
          <w:spacing w:val="0"/>
          <w:szCs w:val="19"/>
        </w:rPr>
        <w:t>6</w:t>
      </w:r>
      <w:r w:rsidR="00CC19DC" w:rsidRPr="00BE12A0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C19DC" w:rsidRPr="00BE12A0">
        <w:rPr>
          <w:rFonts w:cs="Arial"/>
          <w:b w:val="0"/>
          <w:spacing w:val="0"/>
          <w:szCs w:val="19"/>
        </w:rPr>
        <w:t>p.proc</w:t>
      </w:r>
      <w:proofErr w:type="spellEnd"/>
      <w:r w:rsidR="00CC19DC" w:rsidRPr="00BE12A0">
        <w:rPr>
          <w:rFonts w:cs="Arial"/>
          <w:b w:val="0"/>
          <w:spacing w:val="0"/>
          <w:szCs w:val="19"/>
        </w:rPr>
        <w:t>.</w:t>
      </w:r>
      <w:r w:rsidR="003150FD" w:rsidRPr="00BE12A0">
        <w:rPr>
          <w:rFonts w:cs="Arial"/>
          <w:b w:val="0"/>
          <w:spacing w:val="0"/>
          <w:szCs w:val="19"/>
        </w:rPr>
        <w:t xml:space="preserve">) oraz </w:t>
      </w:r>
      <w:r w:rsidR="00BE12A0" w:rsidRPr="00BE12A0">
        <w:rPr>
          <w:rFonts w:cs="Arial"/>
          <w:b w:val="0"/>
          <w:spacing w:val="0"/>
          <w:szCs w:val="19"/>
        </w:rPr>
        <w:t xml:space="preserve">sandomierskim (o 0,2 </w:t>
      </w:r>
      <w:proofErr w:type="spellStart"/>
      <w:r w:rsidR="00BE12A0" w:rsidRPr="00BE12A0">
        <w:rPr>
          <w:rFonts w:cs="Arial"/>
          <w:b w:val="0"/>
          <w:spacing w:val="0"/>
          <w:szCs w:val="19"/>
        </w:rPr>
        <w:t>p.proc</w:t>
      </w:r>
      <w:proofErr w:type="spellEnd"/>
      <w:r w:rsidR="00BE12A0" w:rsidRPr="00BE12A0">
        <w:rPr>
          <w:rFonts w:cs="Arial"/>
          <w:b w:val="0"/>
          <w:spacing w:val="0"/>
          <w:szCs w:val="19"/>
        </w:rPr>
        <w:t>.) i</w:t>
      </w:r>
      <w:r w:rsidR="00F70DB9">
        <w:rPr>
          <w:rFonts w:cs="Arial"/>
          <w:b w:val="0"/>
          <w:spacing w:val="0"/>
          <w:szCs w:val="19"/>
        </w:rPr>
        <w:t> </w:t>
      </w:r>
      <w:r w:rsidR="00BE12A0" w:rsidRPr="00BE12A0">
        <w:rPr>
          <w:rFonts w:cs="Arial"/>
          <w:b w:val="0"/>
          <w:spacing w:val="0"/>
          <w:szCs w:val="19"/>
        </w:rPr>
        <w:t>opatowskim</w:t>
      </w:r>
      <w:r w:rsidR="003150FD" w:rsidRPr="00BE12A0">
        <w:rPr>
          <w:rFonts w:cs="Arial"/>
          <w:b w:val="0"/>
          <w:spacing w:val="0"/>
          <w:szCs w:val="19"/>
        </w:rPr>
        <w:t xml:space="preserve"> (o 0,1</w:t>
      </w:r>
      <w:r w:rsidR="00CC19DC" w:rsidRPr="00BE12A0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C19DC" w:rsidRPr="00BE12A0">
        <w:rPr>
          <w:rFonts w:cs="Arial"/>
          <w:b w:val="0"/>
          <w:spacing w:val="0"/>
          <w:szCs w:val="19"/>
        </w:rPr>
        <w:t>p.proc</w:t>
      </w:r>
      <w:proofErr w:type="spellEnd"/>
      <w:r w:rsidR="00CC19DC" w:rsidRPr="00BE12A0">
        <w:rPr>
          <w:rFonts w:cs="Arial"/>
          <w:b w:val="0"/>
          <w:spacing w:val="0"/>
          <w:szCs w:val="19"/>
        </w:rPr>
        <w:t>.</w:t>
      </w:r>
      <w:r w:rsidR="003150FD" w:rsidRPr="00BE12A0">
        <w:rPr>
          <w:rFonts w:cs="Arial"/>
          <w:b w:val="0"/>
          <w:spacing w:val="0"/>
          <w:szCs w:val="19"/>
        </w:rPr>
        <w:t>).</w:t>
      </w:r>
    </w:p>
    <w:p w14:paraId="439E1EA4" w14:textId="77777777" w:rsidR="00872A32" w:rsidRPr="00AF685E" w:rsidRDefault="00872A32" w:rsidP="00872A32">
      <w:pPr>
        <w:rPr>
          <w:rFonts w:cs="Arial"/>
          <w:szCs w:val="19"/>
        </w:rPr>
      </w:pPr>
      <w:r w:rsidRPr="006641AC">
        <w:rPr>
          <w:rFonts w:cs="Arial"/>
          <w:szCs w:val="19"/>
        </w:rPr>
        <w:t>We wrześniu 202</w:t>
      </w:r>
      <w:r w:rsidR="00D37E07" w:rsidRPr="006641AC">
        <w:rPr>
          <w:rFonts w:cs="Arial"/>
          <w:szCs w:val="19"/>
        </w:rPr>
        <w:t>4</w:t>
      </w:r>
      <w:r w:rsidRPr="006641AC">
        <w:rPr>
          <w:rFonts w:cs="Arial"/>
          <w:szCs w:val="19"/>
        </w:rPr>
        <w:t xml:space="preserve"> r. w urzędach pracy zarejestrowano 4,</w:t>
      </w:r>
      <w:r w:rsidR="006641AC" w:rsidRPr="006641AC">
        <w:rPr>
          <w:rFonts w:cs="Arial"/>
          <w:szCs w:val="19"/>
        </w:rPr>
        <w:t>8</w:t>
      </w:r>
      <w:r w:rsidRPr="006641AC">
        <w:rPr>
          <w:rFonts w:cs="Arial"/>
          <w:szCs w:val="19"/>
        </w:rPr>
        <w:t xml:space="preserve"> tys. osób bezrobotnych, tj</w:t>
      </w:r>
      <w:r w:rsidR="006641AC" w:rsidRPr="006641AC">
        <w:rPr>
          <w:rFonts w:cs="Arial"/>
          <w:szCs w:val="19"/>
        </w:rPr>
        <w:t>. więcej</w:t>
      </w:r>
      <w:r w:rsidRPr="006641AC">
        <w:rPr>
          <w:rFonts w:cs="Arial"/>
          <w:szCs w:val="19"/>
        </w:rPr>
        <w:t xml:space="preserve"> o </w:t>
      </w:r>
      <w:r w:rsidR="006641AC" w:rsidRPr="006641AC">
        <w:rPr>
          <w:rFonts w:cs="Arial"/>
          <w:szCs w:val="19"/>
        </w:rPr>
        <w:t>12,7</w:t>
      </w:r>
      <w:r w:rsidRPr="006641AC">
        <w:rPr>
          <w:rFonts w:cs="Arial"/>
          <w:szCs w:val="19"/>
        </w:rPr>
        <w:t xml:space="preserve">% niż przed miesiącem i o </w:t>
      </w:r>
      <w:r w:rsidR="006641AC" w:rsidRPr="006641AC">
        <w:rPr>
          <w:rFonts w:cs="Arial"/>
          <w:szCs w:val="19"/>
        </w:rPr>
        <w:t>1,6</w:t>
      </w:r>
      <w:r w:rsidRPr="006641AC">
        <w:rPr>
          <w:rFonts w:cs="Arial"/>
          <w:szCs w:val="19"/>
        </w:rPr>
        <w:t>% niż przed rokiem. Stopa napływu bezrobotnych do urzędów pracy (</w:t>
      </w:r>
      <w:r w:rsidRPr="006862EB">
        <w:rPr>
          <w:rFonts w:cs="Arial"/>
          <w:szCs w:val="19"/>
        </w:rPr>
        <w:t xml:space="preserve">tj. stosunek nowo zarejestrowanych do liczby </w:t>
      </w:r>
      <w:r w:rsidRPr="004A060B">
        <w:rPr>
          <w:rFonts w:cs="Arial"/>
          <w:szCs w:val="19"/>
        </w:rPr>
        <w:t>aktywnych zawodowo) wyniosła</w:t>
      </w:r>
      <w:r w:rsidR="006862EB" w:rsidRPr="004A060B">
        <w:rPr>
          <w:rFonts w:cs="Arial"/>
          <w:szCs w:val="19"/>
        </w:rPr>
        <w:t xml:space="preserve"> podobnie jak przed rokiem </w:t>
      </w:r>
      <w:r w:rsidRPr="004A060B">
        <w:rPr>
          <w:rFonts w:cs="Arial"/>
          <w:szCs w:val="19"/>
        </w:rPr>
        <w:t xml:space="preserve">1,1%. Na </w:t>
      </w:r>
      <w:r w:rsidRPr="00AF685E">
        <w:rPr>
          <w:rFonts w:cs="Arial"/>
          <w:szCs w:val="19"/>
        </w:rPr>
        <w:t>przestrzeni roku zwiększyły się odsetki: osób poprzednio pracujących (o</w:t>
      </w:r>
      <w:r w:rsidR="002A6C64">
        <w:rPr>
          <w:rFonts w:cs="Arial"/>
          <w:szCs w:val="19"/>
        </w:rPr>
        <w:t xml:space="preserve"> </w:t>
      </w:r>
      <w:r w:rsidRPr="00AF685E">
        <w:rPr>
          <w:rFonts w:cs="Arial"/>
          <w:szCs w:val="19"/>
        </w:rPr>
        <w:t>1,</w:t>
      </w:r>
      <w:r w:rsidR="004A060B" w:rsidRPr="00AF685E">
        <w:rPr>
          <w:rFonts w:cs="Arial"/>
          <w:szCs w:val="19"/>
        </w:rPr>
        <w:t>3</w:t>
      </w:r>
      <w:r w:rsidRPr="00AF685E">
        <w:rPr>
          <w:rFonts w:cs="Arial"/>
          <w:szCs w:val="19"/>
        </w:rPr>
        <w:t xml:space="preserve"> </w:t>
      </w:r>
      <w:proofErr w:type="spellStart"/>
      <w:r w:rsidRPr="00AF685E">
        <w:rPr>
          <w:rFonts w:cs="Arial"/>
          <w:szCs w:val="19"/>
        </w:rPr>
        <w:t>p.proc</w:t>
      </w:r>
      <w:proofErr w:type="spellEnd"/>
      <w:r w:rsidRPr="00AF685E">
        <w:rPr>
          <w:rFonts w:cs="Arial"/>
          <w:szCs w:val="19"/>
        </w:rPr>
        <w:t xml:space="preserve">. do </w:t>
      </w:r>
      <w:r w:rsidR="004A060B" w:rsidRPr="00AF685E">
        <w:rPr>
          <w:rFonts w:cs="Arial"/>
          <w:szCs w:val="19"/>
        </w:rPr>
        <w:t>82,0</w:t>
      </w:r>
      <w:r w:rsidRPr="00AF685E">
        <w:rPr>
          <w:rFonts w:cs="Arial"/>
          <w:szCs w:val="19"/>
        </w:rPr>
        <w:t>%), osób rejestrujących się po raz kolejny (o </w:t>
      </w:r>
      <w:r w:rsidR="004A060B" w:rsidRPr="00AF685E">
        <w:rPr>
          <w:rFonts w:cs="Arial"/>
          <w:szCs w:val="19"/>
        </w:rPr>
        <w:t>2,2</w:t>
      </w:r>
      <w:r w:rsidRPr="00AF685E">
        <w:rPr>
          <w:rFonts w:cs="Arial"/>
          <w:szCs w:val="19"/>
        </w:rPr>
        <w:t xml:space="preserve"> </w:t>
      </w:r>
      <w:proofErr w:type="spellStart"/>
      <w:r w:rsidRPr="00AF685E">
        <w:rPr>
          <w:rFonts w:cs="Arial"/>
          <w:szCs w:val="19"/>
        </w:rPr>
        <w:t>p.proc</w:t>
      </w:r>
      <w:proofErr w:type="spellEnd"/>
      <w:r w:rsidRPr="00AF685E">
        <w:rPr>
          <w:rFonts w:cs="Arial"/>
          <w:szCs w:val="19"/>
        </w:rPr>
        <w:t xml:space="preserve">. do </w:t>
      </w:r>
      <w:r w:rsidR="004A060B" w:rsidRPr="00AF685E">
        <w:rPr>
          <w:rFonts w:cs="Arial"/>
          <w:szCs w:val="19"/>
        </w:rPr>
        <w:t>77,5</w:t>
      </w:r>
      <w:r w:rsidRPr="00AF685E">
        <w:rPr>
          <w:rFonts w:cs="Arial"/>
          <w:szCs w:val="19"/>
        </w:rPr>
        <w:t>%)</w:t>
      </w:r>
      <w:r w:rsidR="00AF685E" w:rsidRPr="00AF685E">
        <w:rPr>
          <w:rFonts w:cs="Arial"/>
          <w:szCs w:val="19"/>
        </w:rPr>
        <w:t>, osób</w:t>
      </w:r>
      <w:r w:rsidRPr="00AF685E">
        <w:rPr>
          <w:rFonts w:cs="Arial"/>
          <w:szCs w:val="19"/>
        </w:rPr>
        <w:t xml:space="preserve"> </w:t>
      </w:r>
      <w:r w:rsidR="00AF685E" w:rsidRPr="00AF685E">
        <w:rPr>
          <w:rFonts w:cs="Arial"/>
          <w:szCs w:val="19"/>
        </w:rPr>
        <w:t>zamieszkałych na wsi (o</w:t>
      </w:r>
      <w:r w:rsidR="002A6C64">
        <w:rPr>
          <w:rFonts w:cs="Arial"/>
          <w:szCs w:val="19"/>
        </w:rPr>
        <w:t> </w:t>
      </w:r>
      <w:r w:rsidR="00AF685E" w:rsidRPr="00AF685E">
        <w:rPr>
          <w:rFonts w:cs="Arial"/>
          <w:szCs w:val="19"/>
        </w:rPr>
        <w:t xml:space="preserve">0,7 </w:t>
      </w:r>
      <w:proofErr w:type="spellStart"/>
      <w:r w:rsidR="00AF685E" w:rsidRPr="00AF685E">
        <w:rPr>
          <w:rFonts w:cs="Arial"/>
          <w:szCs w:val="19"/>
        </w:rPr>
        <w:t>p.proc</w:t>
      </w:r>
      <w:proofErr w:type="spellEnd"/>
      <w:r w:rsidR="00AF685E" w:rsidRPr="00AF685E">
        <w:rPr>
          <w:rFonts w:cs="Arial"/>
          <w:szCs w:val="19"/>
        </w:rPr>
        <w:t xml:space="preserve">. do 53,8%) </w:t>
      </w:r>
      <w:r w:rsidRPr="00AF685E">
        <w:rPr>
          <w:rFonts w:cs="Arial"/>
          <w:szCs w:val="19"/>
        </w:rPr>
        <w:t>oraz osób zwolnionych z przyczyn dotyczących zakładu pracy (o</w:t>
      </w:r>
      <w:r w:rsidR="002A6C64">
        <w:rPr>
          <w:rFonts w:cs="Arial"/>
          <w:szCs w:val="19"/>
        </w:rPr>
        <w:t xml:space="preserve"> </w:t>
      </w:r>
      <w:r w:rsidRPr="00AF685E">
        <w:rPr>
          <w:rFonts w:cs="Arial"/>
          <w:szCs w:val="19"/>
        </w:rPr>
        <w:t>0,</w:t>
      </w:r>
      <w:r w:rsidR="004A060B" w:rsidRPr="00AF685E">
        <w:rPr>
          <w:rFonts w:cs="Arial"/>
          <w:szCs w:val="19"/>
        </w:rPr>
        <w:t>3</w:t>
      </w:r>
      <w:r w:rsidRPr="00AF685E">
        <w:rPr>
          <w:rFonts w:cs="Arial"/>
          <w:szCs w:val="19"/>
        </w:rPr>
        <w:t xml:space="preserve"> </w:t>
      </w:r>
      <w:proofErr w:type="spellStart"/>
      <w:r w:rsidRPr="00AF685E">
        <w:rPr>
          <w:rFonts w:cs="Arial"/>
          <w:szCs w:val="19"/>
        </w:rPr>
        <w:t>p.proc</w:t>
      </w:r>
      <w:proofErr w:type="spellEnd"/>
      <w:r w:rsidRPr="00AF685E">
        <w:rPr>
          <w:rFonts w:cs="Arial"/>
          <w:szCs w:val="19"/>
        </w:rPr>
        <w:t>. do 3,</w:t>
      </w:r>
      <w:r w:rsidR="004A060B" w:rsidRPr="00AF685E">
        <w:rPr>
          <w:rFonts w:cs="Arial"/>
          <w:szCs w:val="19"/>
        </w:rPr>
        <w:t>5</w:t>
      </w:r>
      <w:r w:rsidRPr="00AF685E">
        <w:rPr>
          <w:rFonts w:cs="Arial"/>
          <w:szCs w:val="19"/>
        </w:rPr>
        <w:t xml:space="preserve">%). Zmniejszyły się natomiast udziały: osób </w:t>
      </w:r>
      <w:r w:rsidR="00AF685E" w:rsidRPr="00AF685E">
        <w:rPr>
          <w:rFonts w:cs="Arial"/>
          <w:szCs w:val="19"/>
        </w:rPr>
        <w:t xml:space="preserve">bez doświadczenia zawodowego (o 1,7 </w:t>
      </w:r>
      <w:proofErr w:type="spellStart"/>
      <w:r w:rsidR="00AF685E" w:rsidRPr="00AF685E">
        <w:rPr>
          <w:rFonts w:cs="Arial"/>
          <w:szCs w:val="19"/>
        </w:rPr>
        <w:t>p.proc</w:t>
      </w:r>
      <w:proofErr w:type="spellEnd"/>
      <w:r w:rsidR="00AF685E" w:rsidRPr="00AF685E">
        <w:rPr>
          <w:rFonts w:cs="Arial"/>
          <w:szCs w:val="19"/>
        </w:rPr>
        <w:t xml:space="preserve">. do 26,3%), </w:t>
      </w:r>
      <w:r w:rsidRPr="00AF685E">
        <w:rPr>
          <w:rFonts w:cs="Arial"/>
          <w:szCs w:val="19"/>
        </w:rPr>
        <w:t xml:space="preserve">absolwentów (o </w:t>
      </w:r>
      <w:r w:rsidR="00A5590B" w:rsidRPr="00AF685E">
        <w:rPr>
          <w:rFonts w:cs="Arial"/>
          <w:szCs w:val="19"/>
        </w:rPr>
        <w:t>1,5</w:t>
      </w:r>
      <w:r w:rsidRPr="00AF685E">
        <w:rPr>
          <w:rFonts w:cs="Arial"/>
          <w:szCs w:val="19"/>
        </w:rPr>
        <w:t xml:space="preserve"> </w:t>
      </w:r>
      <w:proofErr w:type="spellStart"/>
      <w:r w:rsidRPr="00AF685E">
        <w:rPr>
          <w:rFonts w:cs="Arial"/>
          <w:szCs w:val="19"/>
        </w:rPr>
        <w:t>p.proc</w:t>
      </w:r>
      <w:proofErr w:type="spellEnd"/>
      <w:r w:rsidRPr="00AF685E">
        <w:rPr>
          <w:rFonts w:cs="Arial"/>
          <w:szCs w:val="19"/>
        </w:rPr>
        <w:t xml:space="preserve">. do </w:t>
      </w:r>
      <w:r w:rsidR="00AF685E" w:rsidRPr="00AF685E">
        <w:rPr>
          <w:rFonts w:cs="Arial"/>
          <w:szCs w:val="19"/>
        </w:rPr>
        <w:t>14,2</w:t>
      </w:r>
      <w:r w:rsidRPr="00AF685E">
        <w:rPr>
          <w:rFonts w:cs="Arial"/>
          <w:szCs w:val="19"/>
        </w:rPr>
        <w:t xml:space="preserve">%), a także osób bez kwalifikacji zawodowych (o </w:t>
      </w:r>
      <w:r w:rsidR="00AF685E" w:rsidRPr="00AF685E">
        <w:rPr>
          <w:rFonts w:cs="Arial"/>
          <w:szCs w:val="19"/>
        </w:rPr>
        <w:t>0,8</w:t>
      </w:r>
      <w:r w:rsidRPr="00AF685E">
        <w:rPr>
          <w:rFonts w:cs="Arial"/>
          <w:szCs w:val="19"/>
        </w:rPr>
        <w:t xml:space="preserve"> </w:t>
      </w:r>
      <w:proofErr w:type="spellStart"/>
      <w:r w:rsidRPr="00AF685E">
        <w:rPr>
          <w:rFonts w:cs="Arial"/>
          <w:szCs w:val="19"/>
        </w:rPr>
        <w:t>p.proc</w:t>
      </w:r>
      <w:proofErr w:type="spellEnd"/>
      <w:r w:rsidRPr="00AF685E">
        <w:rPr>
          <w:rFonts w:cs="Arial"/>
          <w:szCs w:val="19"/>
        </w:rPr>
        <w:t xml:space="preserve">. do </w:t>
      </w:r>
      <w:r w:rsidR="00AF685E" w:rsidRPr="00AF685E">
        <w:rPr>
          <w:rFonts w:cs="Arial"/>
          <w:szCs w:val="19"/>
        </w:rPr>
        <w:t>27,2</w:t>
      </w:r>
      <w:r w:rsidRPr="00AF685E">
        <w:rPr>
          <w:rFonts w:cs="Arial"/>
          <w:szCs w:val="19"/>
        </w:rPr>
        <w:t xml:space="preserve">%). </w:t>
      </w:r>
    </w:p>
    <w:p w14:paraId="240A4E8D" w14:textId="77777777" w:rsidR="00872A32" w:rsidRPr="00DA1F00" w:rsidRDefault="00872A32" w:rsidP="00872A32">
      <w:pPr>
        <w:rPr>
          <w:rFonts w:cs="Arial"/>
          <w:szCs w:val="19"/>
        </w:rPr>
      </w:pPr>
      <w:r w:rsidRPr="004068DF">
        <w:rPr>
          <w:rFonts w:cs="Arial"/>
          <w:szCs w:val="19"/>
        </w:rPr>
        <w:t>W okresie styczeń–wrzesień 202</w:t>
      </w:r>
      <w:r w:rsidR="004068DF" w:rsidRPr="004068DF">
        <w:rPr>
          <w:rFonts w:cs="Arial"/>
          <w:szCs w:val="19"/>
        </w:rPr>
        <w:t>4</w:t>
      </w:r>
      <w:r w:rsidRPr="004068DF">
        <w:rPr>
          <w:rFonts w:cs="Arial"/>
          <w:szCs w:val="19"/>
        </w:rPr>
        <w:t xml:space="preserve"> r. w urzędach pracy zarejestrowało się 3</w:t>
      </w:r>
      <w:r w:rsidR="004068DF" w:rsidRPr="004068DF">
        <w:rPr>
          <w:rFonts w:cs="Arial"/>
          <w:szCs w:val="19"/>
        </w:rPr>
        <w:t>8</w:t>
      </w:r>
      <w:r w:rsidRPr="004068DF">
        <w:rPr>
          <w:rFonts w:cs="Arial"/>
          <w:szCs w:val="19"/>
        </w:rPr>
        <w:t>,</w:t>
      </w:r>
      <w:r w:rsidR="004068DF" w:rsidRPr="004068DF">
        <w:rPr>
          <w:rFonts w:cs="Arial"/>
          <w:szCs w:val="19"/>
        </w:rPr>
        <w:t>2</w:t>
      </w:r>
      <w:r w:rsidRPr="004068DF">
        <w:rPr>
          <w:rFonts w:cs="Arial"/>
          <w:szCs w:val="19"/>
        </w:rPr>
        <w:t xml:space="preserve"> tys. osób wobec 39,</w:t>
      </w:r>
      <w:r w:rsidR="004068DF" w:rsidRPr="004068DF">
        <w:rPr>
          <w:rFonts w:cs="Arial"/>
          <w:szCs w:val="19"/>
        </w:rPr>
        <w:t>1</w:t>
      </w:r>
      <w:r w:rsidRPr="004068DF">
        <w:rPr>
          <w:rFonts w:cs="Arial"/>
          <w:szCs w:val="19"/>
        </w:rPr>
        <w:t xml:space="preserve"> tys. rok wcześniej. Z liczby tej 31,</w:t>
      </w:r>
      <w:r w:rsidR="004068DF" w:rsidRPr="004068DF">
        <w:rPr>
          <w:rFonts w:cs="Arial"/>
          <w:szCs w:val="19"/>
        </w:rPr>
        <w:t>0</w:t>
      </w:r>
      <w:r w:rsidRPr="004068DF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 xml:space="preserve">tys. osób, tj. </w:t>
      </w:r>
      <w:r w:rsidR="004068DF" w:rsidRPr="00DA1F00">
        <w:rPr>
          <w:rFonts w:cs="Arial"/>
          <w:szCs w:val="19"/>
        </w:rPr>
        <w:t>81,2</w:t>
      </w:r>
      <w:r w:rsidRPr="00DA1F00">
        <w:rPr>
          <w:rFonts w:cs="Arial"/>
          <w:szCs w:val="19"/>
        </w:rPr>
        <w:t>% zarejestrowało się po raz kolejny (o 0,</w:t>
      </w:r>
      <w:r w:rsidR="004068DF" w:rsidRPr="00DA1F00">
        <w:rPr>
          <w:rFonts w:cs="Arial"/>
          <w:szCs w:val="19"/>
        </w:rPr>
        <w:t>6</w:t>
      </w:r>
      <w:r w:rsidRPr="00DA1F00">
        <w:rPr>
          <w:rFonts w:cs="Arial"/>
          <w:szCs w:val="19"/>
        </w:rPr>
        <w:t xml:space="preserve"> </w:t>
      </w:r>
      <w:proofErr w:type="spellStart"/>
      <w:r w:rsidRPr="00DA1F00">
        <w:rPr>
          <w:rFonts w:cs="Arial"/>
          <w:szCs w:val="19"/>
        </w:rPr>
        <w:t>p.proc</w:t>
      </w:r>
      <w:proofErr w:type="spellEnd"/>
      <w:r w:rsidRPr="00DA1F00">
        <w:rPr>
          <w:rFonts w:cs="Arial"/>
          <w:szCs w:val="19"/>
        </w:rPr>
        <w:t>. więcej niż w 202</w:t>
      </w:r>
      <w:r w:rsidR="004068DF" w:rsidRPr="00DA1F00">
        <w:rPr>
          <w:rFonts w:cs="Arial"/>
          <w:szCs w:val="19"/>
        </w:rPr>
        <w:t>3</w:t>
      </w:r>
      <w:r w:rsidRPr="00DA1F00">
        <w:rPr>
          <w:rFonts w:cs="Arial"/>
          <w:szCs w:val="19"/>
        </w:rPr>
        <w:t xml:space="preserve"> r.). Zamieszkali na wsi stanowili 52,</w:t>
      </w:r>
      <w:r w:rsidR="004068DF" w:rsidRPr="00DA1F00">
        <w:rPr>
          <w:rFonts w:cs="Arial"/>
          <w:szCs w:val="19"/>
        </w:rPr>
        <w:t>8</w:t>
      </w:r>
      <w:r w:rsidRPr="00DA1F00">
        <w:rPr>
          <w:rFonts w:cs="Arial"/>
          <w:szCs w:val="19"/>
        </w:rPr>
        <w:t>% ogółu nowo rejestrujących się (przed rokiem – 52,</w:t>
      </w:r>
      <w:r w:rsidR="004068DF" w:rsidRPr="00DA1F00">
        <w:rPr>
          <w:rFonts w:cs="Arial"/>
          <w:szCs w:val="19"/>
        </w:rPr>
        <w:t>5</w:t>
      </w:r>
      <w:r w:rsidRPr="00DA1F00">
        <w:rPr>
          <w:rFonts w:cs="Arial"/>
          <w:szCs w:val="19"/>
        </w:rPr>
        <w:t>%).</w:t>
      </w:r>
    </w:p>
    <w:p w14:paraId="3A7429F3" w14:textId="77777777" w:rsidR="00872A32" w:rsidRPr="00DA1F00" w:rsidRDefault="00872A32" w:rsidP="00872A32">
      <w:pPr>
        <w:rPr>
          <w:rFonts w:cs="Arial"/>
          <w:szCs w:val="19"/>
        </w:rPr>
      </w:pPr>
      <w:r w:rsidRPr="00DA1F00">
        <w:rPr>
          <w:rFonts w:cs="Arial"/>
          <w:szCs w:val="19"/>
        </w:rPr>
        <w:t>Z ewidencji bezrobotnych we wrześniu 202</w:t>
      </w:r>
      <w:r w:rsidR="00705370" w:rsidRPr="00DA1F00">
        <w:rPr>
          <w:rFonts w:cs="Arial"/>
          <w:szCs w:val="19"/>
        </w:rPr>
        <w:t>4</w:t>
      </w:r>
      <w:r w:rsidRPr="00DA1F00">
        <w:rPr>
          <w:rFonts w:cs="Arial"/>
          <w:szCs w:val="19"/>
        </w:rPr>
        <w:t xml:space="preserve"> r. wyrejestrowano </w:t>
      </w:r>
      <w:r w:rsidR="00705370" w:rsidRPr="00DA1F00">
        <w:rPr>
          <w:rFonts w:cs="Arial"/>
          <w:szCs w:val="19"/>
        </w:rPr>
        <w:t>4,9</w:t>
      </w:r>
      <w:r w:rsidRPr="00DA1F00">
        <w:rPr>
          <w:rFonts w:cs="Arial"/>
          <w:szCs w:val="19"/>
        </w:rPr>
        <w:t xml:space="preserve"> tys. osób, tj. o </w:t>
      </w:r>
      <w:r w:rsidR="00705370" w:rsidRPr="00DA1F00">
        <w:rPr>
          <w:rFonts w:cs="Arial"/>
          <w:szCs w:val="19"/>
        </w:rPr>
        <w:t>23,5</w:t>
      </w:r>
      <w:r w:rsidRPr="00DA1F00">
        <w:rPr>
          <w:rFonts w:cs="Arial"/>
          <w:szCs w:val="19"/>
        </w:rPr>
        <w:t>% więcej niż przed miesiącem i o </w:t>
      </w:r>
      <w:r w:rsidR="00705370" w:rsidRPr="00DA1F00">
        <w:rPr>
          <w:rFonts w:cs="Arial"/>
          <w:szCs w:val="19"/>
        </w:rPr>
        <w:t>5,0</w:t>
      </w:r>
      <w:r w:rsidRPr="00DA1F00">
        <w:rPr>
          <w:rFonts w:cs="Arial"/>
          <w:szCs w:val="19"/>
        </w:rPr>
        <w:t>% mniej niż rok wcześniej. Stopa odpływu bezrobotnych z urzędów pracy (tj. stosunek liczby bezrobotnych wyrejestrowanych w</w:t>
      </w:r>
      <w:r w:rsidR="002A6C64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>danym miesiącu do liczby bezrobotnych na koniec ub. miesiąca) wyniosła 15,</w:t>
      </w:r>
      <w:r w:rsidR="006862EB" w:rsidRPr="00DA1F00">
        <w:rPr>
          <w:rFonts w:cs="Arial"/>
          <w:szCs w:val="19"/>
        </w:rPr>
        <w:t>5</w:t>
      </w:r>
      <w:r w:rsidRPr="00DA1F00">
        <w:rPr>
          <w:rFonts w:cs="Arial"/>
          <w:szCs w:val="19"/>
        </w:rPr>
        <w:t xml:space="preserve">% wobec </w:t>
      </w:r>
      <w:r w:rsidR="006862EB" w:rsidRPr="00DA1F00">
        <w:rPr>
          <w:rFonts w:cs="Arial"/>
          <w:szCs w:val="19"/>
        </w:rPr>
        <w:t>15,6</w:t>
      </w:r>
      <w:r w:rsidRPr="00DA1F00">
        <w:rPr>
          <w:rFonts w:cs="Arial"/>
          <w:szCs w:val="19"/>
        </w:rPr>
        <w:t>% przed rokiem. Z</w:t>
      </w:r>
      <w:r w:rsidR="002A6C64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>tytułu podjęcia pracy (głównej przyczyny wyrejestrowania) z rejestru bezrobotnych wyłączono 3,</w:t>
      </w:r>
      <w:r w:rsidR="00592BF9" w:rsidRPr="00DA1F00">
        <w:rPr>
          <w:rFonts w:cs="Arial"/>
          <w:szCs w:val="19"/>
        </w:rPr>
        <w:t>1</w:t>
      </w:r>
      <w:r w:rsidRPr="00DA1F00">
        <w:rPr>
          <w:rFonts w:cs="Arial"/>
          <w:szCs w:val="19"/>
        </w:rPr>
        <w:t xml:space="preserve"> tys. osób wobec 3,</w:t>
      </w:r>
      <w:r w:rsidR="00592BF9" w:rsidRPr="00DA1F00">
        <w:rPr>
          <w:rFonts w:cs="Arial"/>
          <w:szCs w:val="19"/>
        </w:rPr>
        <w:t>0</w:t>
      </w:r>
      <w:r w:rsidRPr="00DA1F00">
        <w:rPr>
          <w:rFonts w:cs="Arial"/>
          <w:szCs w:val="19"/>
        </w:rPr>
        <w:t xml:space="preserve"> tys. osób przed rokiem. Udział tej kategorii osób w ogólnej liczbie wyrejestrowanych zwiększył się o </w:t>
      </w:r>
      <w:r w:rsidR="00592BF9" w:rsidRPr="00DA1F00">
        <w:rPr>
          <w:rFonts w:cs="Arial"/>
          <w:szCs w:val="19"/>
        </w:rPr>
        <w:t>5,0</w:t>
      </w:r>
      <w:r w:rsidRPr="00DA1F00">
        <w:rPr>
          <w:rFonts w:cs="Arial"/>
          <w:szCs w:val="19"/>
        </w:rPr>
        <w:t xml:space="preserve"> </w:t>
      </w:r>
      <w:proofErr w:type="spellStart"/>
      <w:r w:rsidRPr="00DA1F00">
        <w:rPr>
          <w:rFonts w:cs="Arial"/>
          <w:szCs w:val="19"/>
        </w:rPr>
        <w:t>p.proc</w:t>
      </w:r>
      <w:proofErr w:type="spellEnd"/>
      <w:r w:rsidRPr="00DA1F00">
        <w:rPr>
          <w:rFonts w:cs="Arial"/>
          <w:szCs w:val="19"/>
        </w:rPr>
        <w:t xml:space="preserve">. w ujęciu rocznym (do </w:t>
      </w:r>
      <w:r w:rsidR="00592BF9" w:rsidRPr="00DA1F00">
        <w:rPr>
          <w:rFonts w:cs="Arial"/>
          <w:szCs w:val="19"/>
        </w:rPr>
        <w:t>62</w:t>
      </w:r>
      <w:r w:rsidRPr="00DA1F00">
        <w:rPr>
          <w:rFonts w:cs="Arial"/>
          <w:szCs w:val="19"/>
        </w:rPr>
        <w:t>,6%). Zwiększył się również odsetek osób, które utraciły status bezrobotnego w wyniku</w:t>
      </w:r>
      <w:r w:rsidR="00592BF9" w:rsidRPr="00DA1F00">
        <w:rPr>
          <w:rFonts w:cs="Arial"/>
          <w:szCs w:val="19"/>
        </w:rPr>
        <w:t xml:space="preserve"> podjęcia szkolenia u</w:t>
      </w:r>
      <w:r w:rsidR="002A6C64">
        <w:rPr>
          <w:rFonts w:cs="Arial"/>
          <w:szCs w:val="19"/>
        </w:rPr>
        <w:t xml:space="preserve"> </w:t>
      </w:r>
      <w:r w:rsidR="00592BF9" w:rsidRPr="00DA1F00">
        <w:rPr>
          <w:rFonts w:cs="Arial"/>
          <w:szCs w:val="19"/>
        </w:rPr>
        <w:t xml:space="preserve">pracodawców (o 0,8 </w:t>
      </w:r>
      <w:proofErr w:type="spellStart"/>
      <w:r w:rsidR="00592BF9" w:rsidRPr="00DA1F00">
        <w:rPr>
          <w:rFonts w:cs="Arial"/>
          <w:szCs w:val="19"/>
        </w:rPr>
        <w:t>p.proc</w:t>
      </w:r>
      <w:proofErr w:type="spellEnd"/>
      <w:r w:rsidR="00592BF9" w:rsidRPr="00DA1F00">
        <w:rPr>
          <w:rFonts w:cs="Arial"/>
          <w:szCs w:val="19"/>
        </w:rPr>
        <w:t>. do 1,8%),</w:t>
      </w:r>
      <w:r w:rsidRPr="00DA1F00">
        <w:rPr>
          <w:rFonts w:cs="Arial"/>
          <w:szCs w:val="19"/>
        </w:rPr>
        <w:t xml:space="preserve"> </w:t>
      </w:r>
      <w:r w:rsidR="00592BF9" w:rsidRPr="00DA1F00">
        <w:rPr>
          <w:rFonts w:cs="Arial"/>
          <w:szCs w:val="19"/>
        </w:rPr>
        <w:t xml:space="preserve">osiągnięcia wieku emerytalnego (o 0,1 </w:t>
      </w:r>
      <w:proofErr w:type="spellStart"/>
      <w:r w:rsidR="00592BF9" w:rsidRPr="00DA1F00">
        <w:rPr>
          <w:rFonts w:cs="Arial"/>
          <w:szCs w:val="19"/>
        </w:rPr>
        <w:t>p.proc</w:t>
      </w:r>
      <w:proofErr w:type="spellEnd"/>
      <w:r w:rsidR="00592BF9" w:rsidRPr="00DA1F00">
        <w:rPr>
          <w:rFonts w:cs="Arial"/>
          <w:szCs w:val="19"/>
        </w:rPr>
        <w:t>. do 1,1%)</w:t>
      </w:r>
      <w:r w:rsidR="00DA1F00" w:rsidRPr="00DA1F00">
        <w:rPr>
          <w:rFonts w:cs="Arial"/>
          <w:szCs w:val="19"/>
        </w:rPr>
        <w:t xml:space="preserve">, a także w wyniku nabycia praw emerytalnych lub rentowych (o 0,1 </w:t>
      </w:r>
      <w:proofErr w:type="spellStart"/>
      <w:r w:rsidR="00DA1F00" w:rsidRPr="00DA1F00">
        <w:rPr>
          <w:rFonts w:cs="Arial"/>
          <w:szCs w:val="19"/>
        </w:rPr>
        <w:t>p.proc</w:t>
      </w:r>
      <w:proofErr w:type="spellEnd"/>
      <w:r w:rsidR="00DA1F00" w:rsidRPr="00DA1F00">
        <w:rPr>
          <w:rFonts w:cs="Arial"/>
          <w:szCs w:val="19"/>
        </w:rPr>
        <w:t xml:space="preserve">. do 0,4%). </w:t>
      </w:r>
      <w:r w:rsidRPr="00DA1F00">
        <w:rPr>
          <w:rFonts w:cs="Arial"/>
          <w:szCs w:val="19"/>
        </w:rPr>
        <w:t>Zmniejszył się natomiast udział osób wykreślonych z ewidencji urzędów pracy w</w:t>
      </w:r>
      <w:r w:rsidR="002A6C64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 xml:space="preserve">wyniku: </w:t>
      </w:r>
      <w:r w:rsidR="00592BF9" w:rsidRPr="00DA1F00">
        <w:rPr>
          <w:rFonts w:cs="Arial"/>
          <w:szCs w:val="19"/>
        </w:rPr>
        <w:t xml:space="preserve">rozpoczęcia stażu (o 2,9 </w:t>
      </w:r>
      <w:proofErr w:type="spellStart"/>
      <w:r w:rsidR="00592BF9" w:rsidRPr="00DA1F00">
        <w:rPr>
          <w:rFonts w:cs="Arial"/>
          <w:szCs w:val="19"/>
        </w:rPr>
        <w:t>p.proc</w:t>
      </w:r>
      <w:proofErr w:type="spellEnd"/>
      <w:r w:rsidR="00592BF9" w:rsidRPr="00DA1F00">
        <w:rPr>
          <w:rFonts w:cs="Arial"/>
          <w:szCs w:val="19"/>
        </w:rPr>
        <w:t xml:space="preserve">. do 8,0%), </w:t>
      </w:r>
      <w:r w:rsidR="00DA1F00" w:rsidRPr="00DA1F00">
        <w:rPr>
          <w:rFonts w:cs="Arial"/>
          <w:szCs w:val="19"/>
        </w:rPr>
        <w:t xml:space="preserve">niepotwierdzenia gotowości do podjęcia pracy (o 1,4 </w:t>
      </w:r>
      <w:proofErr w:type="spellStart"/>
      <w:r w:rsidR="00DA1F00" w:rsidRPr="00DA1F00">
        <w:rPr>
          <w:rFonts w:cs="Arial"/>
          <w:szCs w:val="19"/>
        </w:rPr>
        <w:t>p.proc</w:t>
      </w:r>
      <w:proofErr w:type="spellEnd"/>
      <w:r w:rsidR="00DA1F00" w:rsidRPr="00DA1F00">
        <w:rPr>
          <w:rFonts w:cs="Arial"/>
          <w:szCs w:val="19"/>
        </w:rPr>
        <w:t xml:space="preserve">. do 10,0%), </w:t>
      </w:r>
      <w:r w:rsidRPr="00DA1F00">
        <w:rPr>
          <w:rFonts w:cs="Arial"/>
          <w:szCs w:val="19"/>
        </w:rPr>
        <w:t>odmowy bez uzasadnionej przyczyny propozycji pracy lub innej formy pomocy (o</w:t>
      </w:r>
      <w:r w:rsidR="002A6C64">
        <w:rPr>
          <w:rFonts w:cs="Arial"/>
          <w:szCs w:val="19"/>
        </w:rPr>
        <w:t> </w:t>
      </w:r>
      <w:r w:rsidRPr="00DA1F00">
        <w:rPr>
          <w:rFonts w:cs="Arial"/>
          <w:szCs w:val="19"/>
        </w:rPr>
        <w:t>0,</w:t>
      </w:r>
      <w:r w:rsidR="00592BF9" w:rsidRPr="00DA1F00">
        <w:rPr>
          <w:rFonts w:cs="Arial"/>
          <w:szCs w:val="19"/>
        </w:rPr>
        <w:t>4</w:t>
      </w:r>
      <w:r w:rsidR="002A6C64">
        <w:rPr>
          <w:rFonts w:cs="Arial"/>
          <w:szCs w:val="19"/>
        </w:rPr>
        <w:t> </w:t>
      </w:r>
      <w:proofErr w:type="spellStart"/>
      <w:r w:rsidRPr="00DA1F00">
        <w:rPr>
          <w:rFonts w:cs="Arial"/>
          <w:szCs w:val="19"/>
        </w:rPr>
        <w:t>p.proc</w:t>
      </w:r>
      <w:proofErr w:type="spellEnd"/>
      <w:r w:rsidRPr="00DA1F00">
        <w:rPr>
          <w:rFonts w:cs="Arial"/>
          <w:szCs w:val="19"/>
        </w:rPr>
        <w:t xml:space="preserve">. do </w:t>
      </w:r>
      <w:r w:rsidR="00592BF9" w:rsidRPr="00DA1F00">
        <w:rPr>
          <w:rFonts w:cs="Arial"/>
          <w:szCs w:val="19"/>
        </w:rPr>
        <w:t>4,6</w:t>
      </w:r>
      <w:r w:rsidRPr="00DA1F00">
        <w:rPr>
          <w:rFonts w:cs="Arial"/>
          <w:szCs w:val="19"/>
        </w:rPr>
        <w:t>%), dobrowolnej rezygnacji (o 0,</w:t>
      </w:r>
      <w:r w:rsidR="00592BF9" w:rsidRPr="00DA1F00">
        <w:rPr>
          <w:rFonts w:cs="Arial"/>
          <w:szCs w:val="19"/>
        </w:rPr>
        <w:t>1</w:t>
      </w:r>
      <w:r w:rsidRPr="00DA1F00">
        <w:rPr>
          <w:rFonts w:cs="Arial"/>
          <w:szCs w:val="19"/>
        </w:rPr>
        <w:t xml:space="preserve"> </w:t>
      </w:r>
      <w:proofErr w:type="spellStart"/>
      <w:r w:rsidRPr="00DA1F00">
        <w:rPr>
          <w:rFonts w:cs="Arial"/>
          <w:szCs w:val="19"/>
        </w:rPr>
        <w:t>p.proc</w:t>
      </w:r>
      <w:proofErr w:type="spellEnd"/>
      <w:r w:rsidRPr="00DA1F00">
        <w:rPr>
          <w:rFonts w:cs="Arial"/>
          <w:szCs w:val="19"/>
        </w:rPr>
        <w:t>. do 6,</w:t>
      </w:r>
      <w:r w:rsidR="00592BF9" w:rsidRPr="00DA1F00">
        <w:rPr>
          <w:rFonts w:cs="Arial"/>
          <w:szCs w:val="19"/>
        </w:rPr>
        <w:t>3</w:t>
      </w:r>
      <w:r w:rsidRPr="00DA1F00">
        <w:rPr>
          <w:rFonts w:cs="Arial"/>
          <w:szCs w:val="19"/>
        </w:rPr>
        <w:t>%), a także w</w:t>
      </w:r>
      <w:r w:rsidR="002A6C64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>efekcie nabycia praw do świadczenia przedemerytalnego (o 0,</w:t>
      </w:r>
      <w:r w:rsidR="00592BF9" w:rsidRPr="00DA1F00">
        <w:rPr>
          <w:rFonts w:cs="Arial"/>
          <w:szCs w:val="19"/>
        </w:rPr>
        <w:t>1</w:t>
      </w:r>
      <w:r w:rsidRPr="00DA1F00">
        <w:rPr>
          <w:rFonts w:cs="Arial"/>
          <w:szCs w:val="19"/>
        </w:rPr>
        <w:t xml:space="preserve"> </w:t>
      </w:r>
      <w:proofErr w:type="spellStart"/>
      <w:r w:rsidRPr="00DA1F00">
        <w:rPr>
          <w:rFonts w:cs="Arial"/>
          <w:szCs w:val="19"/>
        </w:rPr>
        <w:t>p.proc</w:t>
      </w:r>
      <w:proofErr w:type="spellEnd"/>
      <w:r w:rsidRPr="00DA1F00">
        <w:rPr>
          <w:rFonts w:cs="Arial"/>
          <w:szCs w:val="19"/>
        </w:rPr>
        <w:t>. do 0,</w:t>
      </w:r>
      <w:r w:rsidR="00592BF9" w:rsidRPr="00DA1F00">
        <w:rPr>
          <w:rFonts w:cs="Arial"/>
          <w:szCs w:val="19"/>
        </w:rPr>
        <w:t>3</w:t>
      </w:r>
      <w:r w:rsidRPr="00DA1F00">
        <w:rPr>
          <w:rFonts w:cs="Arial"/>
          <w:szCs w:val="19"/>
        </w:rPr>
        <w:t>%).</w:t>
      </w:r>
    </w:p>
    <w:p w14:paraId="157A27FF" w14:textId="77777777" w:rsidR="00872A32" w:rsidRPr="00493998" w:rsidRDefault="00872A32" w:rsidP="00872A32">
      <w:pPr>
        <w:suppressAutoHyphens/>
        <w:spacing w:before="0" w:after="80"/>
        <w:rPr>
          <w:rFonts w:cs="Arial"/>
          <w:szCs w:val="19"/>
        </w:rPr>
      </w:pPr>
      <w:r w:rsidRPr="00DA1F00">
        <w:rPr>
          <w:rFonts w:cs="Arial"/>
          <w:szCs w:val="19"/>
        </w:rPr>
        <w:t>W okresie styczeń–wrzesień 202</w:t>
      </w:r>
      <w:r w:rsidR="00641092" w:rsidRPr="00DA1F00">
        <w:rPr>
          <w:rFonts w:cs="Arial"/>
          <w:szCs w:val="19"/>
        </w:rPr>
        <w:t>4</w:t>
      </w:r>
      <w:r w:rsidRPr="00DA1F00">
        <w:rPr>
          <w:rFonts w:cs="Arial"/>
          <w:szCs w:val="19"/>
        </w:rPr>
        <w:t xml:space="preserve"> r. z ewidencji urzędów pracy wyrejestrowano 40,</w:t>
      </w:r>
      <w:r w:rsidR="00493998" w:rsidRPr="00DA1F00">
        <w:rPr>
          <w:rFonts w:cs="Arial"/>
          <w:szCs w:val="19"/>
        </w:rPr>
        <w:t>5</w:t>
      </w:r>
      <w:r w:rsidRPr="00DA1F00">
        <w:rPr>
          <w:rFonts w:cs="Arial"/>
          <w:szCs w:val="19"/>
        </w:rPr>
        <w:t xml:space="preserve"> tys. osób wobec </w:t>
      </w:r>
      <w:r w:rsidR="00493998" w:rsidRPr="00DA1F00">
        <w:rPr>
          <w:rFonts w:cs="Arial"/>
          <w:szCs w:val="19"/>
        </w:rPr>
        <w:t>40,4</w:t>
      </w:r>
      <w:r w:rsidRPr="00DA1F00">
        <w:rPr>
          <w:rFonts w:cs="Arial"/>
          <w:szCs w:val="19"/>
        </w:rPr>
        <w:t xml:space="preserve"> tys. rok wcześniej. Główną przyczyną pozostało podejmowanie pracy, przy czym odsetek tych osób zwiększył się w stosunku do analogicznego okresu 202</w:t>
      </w:r>
      <w:r w:rsidR="00493998" w:rsidRPr="00DA1F00">
        <w:rPr>
          <w:rFonts w:cs="Arial"/>
          <w:szCs w:val="19"/>
        </w:rPr>
        <w:t>3</w:t>
      </w:r>
      <w:r w:rsidRPr="00DA1F00">
        <w:rPr>
          <w:rFonts w:cs="Arial"/>
          <w:szCs w:val="19"/>
        </w:rPr>
        <w:t xml:space="preserve"> r. z </w:t>
      </w:r>
      <w:r w:rsidR="00493998" w:rsidRPr="00DA1F00">
        <w:rPr>
          <w:rFonts w:cs="Arial"/>
          <w:szCs w:val="19"/>
        </w:rPr>
        <w:t>51,8</w:t>
      </w:r>
      <w:r w:rsidRPr="00DA1F00">
        <w:rPr>
          <w:rFonts w:cs="Arial"/>
          <w:szCs w:val="19"/>
        </w:rPr>
        <w:t xml:space="preserve">% do </w:t>
      </w:r>
      <w:r w:rsidR="00493998" w:rsidRPr="00DA1F00">
        <w:rPr>
          <w:rFonts w:cs="Arial"/>
          <w:szCs w:val="19"/>
        </w:rPr>
        <w:t>52,5</w:t>
      </w:r>
      <w:r w:rsidRPr="00DA1F00">
        <w:rPr>
          <w:rFonts w:cs="Arial"/>
          <w:szCs w:val="19"/>
        </w:rPr>
        <w:t xml:space="preserve">%, </w:t>
      </w:r>
      <w:r w:rsidR="002A6C64">
        <w:rPr>
          <w:rFonts w:cs="Arial"/>
          <w:szCs w:val="19"/>
        </w:rPr>
        <w:t>w tym</w:t>
      </w:r>
      <w:r w:rsidRPr="00DA1F00">
        <w:rPr>
          <w:rFonts w:cs="Arial"/>
          <w:szCs w:val="19"/>
        </w:rPr>
        <w:t xml:space="preserve"> pracy niesubsydiowanej </w:t>
      </w:r>
      <w:r w:rsidR="00493998" w:rsidRPr="00DA1F00">
        <w:rPr>
          <w:rFonts w:cs="Arial"/>
          <w:szCs w:val="19"/>
        </w:rPr>
        <w:t>zmniejszy</w:t>
      </w:r>
      <w:r w:rsidRPr="00DA1F00">
        <w:rPr>
          <w:rFonts w:cs="Arial"/>
          <w:szCs w:val="19"/>
        </w:rPr>
        <w:t>ł</w:t>
      </w:r>
      <w:r w:rsidR="00493998" w:rsidRPr="00DA1F00">
        <w:rPr>
          <w:rFonts w:cs="Arial"/>
          <w:szCs w:val="19"/>
        </w:rPr>
        <w:t xml:space="preserve"> się</w:t>
      </w:r>
      <w:r w:rsidRPr="00DA1F00">
        <w:rPr>
          <w:rFonts w:cs="Arial"/>
          <w:szCs w:val="19"/>
        </w:rPr>
        <w:t xml:space="preserve"> – z </w:t>
      </w:r>
      <w:r w:rsidR="00493998" w:rsidRPr="00DA1F00">
        <w:rPr>
          <w:rFonts w:cs="Arial"/>
          <w:szCs w:val="19"/>
        </w:rPr>
        <w:t>41,8</w:t>
      </w:r>
      <w:r w:rsidRPr="00DA1F00">
        <w:rPr>
          <w:rFonts w:cs="Arial"/>
          <w:szCs w:val="19"/>
        </w:rPr>
        <w:t>% do 4</w:t>
      </w:r>
      <w:r w:rsidR="00493998" w:rsidRPr="00DA1F00">
        <w:rPr>
          <w:rFonts w:cs="Arial"/>
          <w:szCs w:val="19"/>
        </w:rPr>
        <w:t>0</w:t>
      </w:r>
      <w:r w:rsidRPr="00DA1F00">
        <w:rPr>
          <w:rFonts w:cs="Arial"/>
          <w:szCs w:val="19"/>
        </w:rPr>
        <w:t xml:space="preserve">,8%. Udział osób, które utraciły status bezrobotnego w wyniku </w:t>
      </w:r>
      <w:r w:rsidRPr="00493998">
        <w:rPr>
          <w:rFonts w:cs="Arial"/>
          <w:szCs w:val="19"/>
        </w:rPr>
        <w:t xml:space="preserve">niepotwierdzenia gotowości do podjęcia pracy </w:t>
      </w:r>
      <w:r w:rsidR="00493998" w:rsidRPr="00493998">
        <w:rPr>
          <w:rFonts w:cs="Arial"/>
          <w:szCs w:val="19"/>
        </w:rPr>
        <w:t>zmniej</w:t>
      </w:r>
      <w:r w:rsidRPr="00493998">
        <w:rPr>
          <w:rFonts w:cs="Arial"/>
          <w:szCs w:val="19"/>
        </w:rPr>
        <w:t xml:space="preserve">szył się z </w:t>
      </w:r>
      <w:r w:rsidR="00493998" w:rsidRPr="00493998">
        <w:rPr>
          <w:rFonts w:cs="Arial"/>
          <w:szCs w:val="19"/>
        </w:rPr>
        <w:t>14,1</w:t>
      </w:r>
      <w:r w:rsidRPr="00493998">
        <w:rPr>
          <w:rFonts w:cs="Arial"/>
          <w:szCs w:val="19"/>
        </w:rPr>
        <w:t xml:space="preserve">% do </w:t>
      </w:r>
      <w:r w:rsidR="00493998" w:rsidRPr="00493998">
        <w:rPr>
          <w:rFonts w:cs="Arial"/>
          <w:szCs w:val="19"/>
        </w:rPr>
        <w:t>12,6</w:t>
      </w:r>
      <w:r w:rsidRPr="00493998">
        <w:rPr>
          <w:rFonts w:cs="Arial"/>
          <w:szCs w:val="19"/>
        </w:rPr>
        <w:t>%.</w:t>
      </w:r>
    </w:p>
    <w:p w14:paraId="0A5D1784" w14:textId="77777777" w:rsidR="00872A32" w:rsidRPr="009F2D1D" w:rsidRDefault="00872A32" w:rsidP="00872A32">
      <w:pPr>
        <w:rPr>
          <w:rFonts w:cs="Arial"/>
          <w:szCs w:val="19"/>
        </w:rPr>
      </w:pPr>
      <w:r w:rsidRPr="009F2D1D">
        <w:rPr>
          <w:rFonts w:cs="Arial"/>
          <w:szCs w:val="19"/>
        </w:rPr>
        <w:t>W końcu września 202</w:t>
      </w:r>
      <w:r w:rsidR="009F2D1D" w:rsidRPr="009F2D1D">
        <w:rPr>
          <w:rFonts w:cs="Arial"/>
          <w:szCs w:val="19"/>
        </w:rPr>
        <w:t>4</w:t>
      </w:r>
      <w:r w:rsidRPr="009F2D1D">
        <w:rPr>
          <w:rFonts w:cs="Arial"/>
          <w:szCs w:val="19"/>
        </w:rPr>
        <w:t xml:space="preserve"> r. </w:t>
      </w:r>
      <w:r w:rsidRPr="009F2D1D">
        <w:rPr>
          <w:rFonts w:cs="Arial"/>
          <w:b/>
          <w:szCs w:val="19"/>
        </w:rPr>
        <w:t>bez prawa do zasiłku</w:t>
      </w:r>
      <w:r w:rsidRPr="009F2D1D">
        <w:rPr>
          <w:rFonts w:cs="Arial"/>
          <w:szCs w:val="19"/>
        </w:rPr>
        <w:t xml:space="preserve"> pozostawało 2</w:t>
      </w:r>
      <w:r w:rsidR="009F2D1D" w:rsidRPr="009F2D1D">
        <w:rPr>
          <w:rFonts w:cs="Arial"/>
          <w:szCs w:val="19"/>
        </w:rPr>
        <w:t>6</w:t>
      </w:r>
      <w:r w:rsidRPr="009F2D1D">
        <w:rPr>
          <w:rFonts w:cs="Arial"/>
          <w:szCs w:val="19"/>
        </w:rPr>
        <w:t xml:space="preserve">,7 tys. bezrobotnych, a ich udział w liczbie bezrobotnych wyniósł </w:t>
      </w:r>
      <w:r w:rsidR="009F2D1D" w:rsidRPr="009F2D1D">
        <w:rPr>
          <w:rFonts w:cs="Arial"/>
          <w:szCs w:val="19"/>
        </w:rPr>
        <w:t>85,1</w:t>
      </w:r>
      <w:r w:rsidRPr="009F2D1D">
        <w:rPr>
          <w:rFonts w:cs="Arial"/>
          <w:szCs w:val="19"/>
        </w:rPr>
        <w:t xml:space="preserve">%, tj. o </w:t>
      </w:r>
      <w:r w:rsidR="009F2D1D" w:rsidRPr="009F2D1D">
        <w:rPr>
          <w:rFonts w:cs="Arial"/>
          <w:szCs w:val="19"/>
        </w:rPr>
        <w:t>0,6</w:t>
      </w:r>
      <w:r w:rsidRPr="009F2D1D">
        <w:rPr>
          <w:rFonts w:cs="Arial"/>
          <w:szCs w:val="19"/>
        </w:rPr>
        <w:t xml:space="preserve"> </w:t>
      </w:r>
      <w:proofErr w:type="spellStart"/>
      <w:r w:rsidRPr="009F2D1D">
        <w:rPr>
          <w:rFonts w:cs="Arial"/>
          <w:szCs w:val="19"/>
        </w:rPr>
        <w:t>p.proc</w:t>
      </w:r>
      <w:proofErr w:type="spellEnd"/>
      <w:r w:rsidRPr="009F2D1D">
        <w:rPr>
          <w:rFonts w:cs="Arial"/>
          <w:szCs w:val="19"/>
        </w:rPr>
        <w:t xml:space="preserve">. </w:t>
      </w:r>
      <w:r w:rsidR="009F2D1D" w:rsidRPr="009F2D1D">
        <w:rPr>
          <w:rFonts w:cs="Arial"/>
          <w:szCs w:val="19"/>
        </w:rPr>
        <w:t>więce</w:t>
      </w:r>
      <w:r w:rsidRPr="009F2D1D">
        <w:rPr>
          <w:rFonts w:cs="Arial"/>
          <w:szCs w:val="19"/>
        </w:rPr>
        <w:t>j niż przed rokiem.</w:t>
      </w:r>
    </w:p>
    <w:p w14:paraId="305BC712" w14:textId="77777777" w:rsidR="00872A32" w:rsidRPr="00505E4F" w:rsidRDefault="00872A32" w:rsidP="00872A32">
      <w:pPr>
        <w:pageBreakBefore/>
        <w:rPr>
          <w:rFonts w:cs="Arial"/>
          <w:szCs w:val="19"/>
        </w:rPr>
      </w:pPr>
      <w:r w:rsidRPr="00C6644F">
        <w:rPr>
          <w:rFonts w:cs="Arial"/>
          <w:szCs w:val="19"/>
        </w:rPr>
        <w:t xml:space="preserve">Bezrobotni będący </w:t>
      </w:r>
      <w:r w:rsidRPr="00C6644F">
        <w:rPr>
          <w:rFonts w:cs="Arial"/>
          <w:b/>
          <w:szCs w:val="19"/>
        </w:rPr>
        <w:t>w szczególnej sytuacji na rynku pracy</w:t>
      </w:r>
      <w:r w:rsidRPr="00C6644F">
        <w:rPr>
          <w:rFonts w:cs="Arial"/>
          <w:szCs w:val="19"/>
        </w:rPr>
        <w:t xml:space="preserve"> stanowili 83,</w:t>
      </w:r>
      <w:r w:rsidR="00C6644F" w:rsidRPr="00C6644F">
        <w:rPr>
          <w:rFonts w:cs="Arial"/>
          <w:szCs w:val="19"/>
        </w:rPr>
        <w:t>0</w:t>
      </w:r>
      <w:r w:rsidRPr="00C6644F">
        <w:rPr>
          <w:rFonts w:cs="Arial"/>
          <w:szCs w:val="19"/>
        </w:rPr>
        <w:t xml:space="preserve">% ogółu bezrobotnych, tj. o </w:t>
      </w:r>
      <w:r w:rsidR="00C6644F" w:rsidRPr="00C6644F">
        <w:rPr>
          <w:rFonts w:cs="Arial"/>
          <w:szCs w:val="19"/>
        </w:rPr>
        <w:t>0,6</w:t>
      </w:r>
      <w:r w:rsidRPr="00C6644F">
        <w:rPr>
          <w:rFonts w:cs="Arial"/>
          <w:szCs w:val="19"/>
        </w:rPr>
        <w:t xml:space="preserve"> </w:t>
      </w:r>
      <w:proofErr w:type="spellStart"/>
      <w:r w:rsidRPr="00C6644F">
        <w:rPr>
          <w:rFonts w:cs="Arial"/>
          <w:szCs w:val="19"/>
        </w:rPr>
        <w:t>p.proc</w:t>
      </w:r>
      <w:proofErr w:type="spellEnd"/>
      <w:r w:rsidRPr="00C6644F">
        <w:rPr>
          <w:rFonts w:cs="Arial"/>
          <w:szCs w:val="19"/>
        </w:rPr>
        <w:t xml:space="preserve">. mniej niż przed </w:t>
      </w:r>
      <w:r w:rsidRPr="00A2327F">
        <w:rPr>
          <w:rFonts w:cs="Arial"/>
          <w:szCs w:val="19"/>
        </w:rPr>
        <w:t xml:space="preserve">rokiem. Liczebność omawianej subpopulacji zmniejszyła się natomiast o </w:t>
      </w:r>
      <w:r w:rsidR="00C6644F" w:rsidRPr="00A2327F">
        <w:rPr>
          <w:rFonts w:cs="Arial"/>
          <w:szCs w:val="19"/>
        </w:rPr>
        <w:t>4</w:t>
      </w:r>
      <w:r w:rsidRPr="00A2327F">
        <w:rPr>
          <w:rFonts w:cs="Arial"/>
          <w:szCs w:val="19"/>
        </w:rPr>
        <w:t xml:space="preserve">,7%. Nadal największy odsetek stanowiły osoby </w:t>
      </w:r>
      <w:r w:rsidRPr="00505E4F">
        <w:rPr>
          <w:rFonts w:cs="Arial"/>
          <w:szCs w:val="19"/>
        </w:rPr>
        <w:t>długotrwale bezrobotne (</w:t>
      </w:r>
      <w:r w:rsidR="00C6644F" w:rsidRPr="00505E4F">
        <w:rPr>
          <w:rFonts w:cs="Arial"/>
          <w:szCs w:val="19"/>
        </w:rPr>
        <w:t>50,3</w:t>
      </w:r>
      <w:r w:rsidRPr="00505E4F">
        <w:rPr>
          <w:rFonts w:cs="Arial"/>
          <w:szCs w:val="19"/>
        </w:rPr>
        <w:t>%). Udział osób bezrobotnych w wieku do 30 lat wyniósł 26,3%, w</w:t>
      </w:r>
      <w:r w:rsidR="002A6C64">
        <w:rPr>
          <w:rFonts w:cs="Arial"/>
          <w:szCs w:val="19"/>
        </w:rPr>
        <w:t xml:space="preserve"> </w:t>
      </w:r>
      <w:r w:rsidRPr="00505E4F">
        <w:rPr>
          <w:rFonts w:cs="Arial"/>
          <w:szCs w:val="19"/>
        </w:rPr>
        <w:t>tym osób w wieku do 25 roku życia 14,</w:t>
      </w:r>
      <w:r w:rsidR="00A2327F" w:rsidRPr="00505E4F">
        <w:rPr>
          <w:rFonts w:cs="Arial"/>
          <w:szCs w:val="19"/>
        </w:rPr>
        <w:t>3</w:t>
      </w:r>
      <w:r w:rsidRPr="00505E4F">
        <w:rPr>
          <w:rFonts w:cs="Arial"/>
          <w:szCs w:val="19"/>
        </w:rPr>
        <w:t>%. Z kolei odsetek bezrobotnych powyżej 50 roku życia ukształtował się na poziomie 25,</w:t>
      </w:r>
      <w:r w:rsidR="00A2327F" w:rsidRPr="00505E4F">
        <w:rPr>
          <w:rFonts w:cs="Arial"/>
          <w:szCs w:val="19"/>
        </w:rPr>
        <w:t>0</w:t>
      </w:r>
      <w:r w:rsidRPr="00505E4F">
        <w:rPr>
          <w:rFonts w:cs="Arial"/>
          <w:szCs w:val="19"/>
        </w:rPr>
        <w:t>%. Udział posiadających co najmniej jedno dziecko do 6 roku życia wyniósł 1</w:t>
      </w:r>
      <w:r w:rsidR="00A2327F" w:rsidRPr="00505E4F">
        <w:rPr>
          <w:rFonts w:cs="Arial"/>
          <w:szCs w:val="19"/>
        </w:rPr>
        <w:t>4</w:t>
      </w:r>
      <w:r w:rsidRPr="00505E4F">
        <w:rPr>
          <w:rFonts w:cs="Arial"/>
          <w:szCs w:val="19"/>
        </w:rPr>
        <w:t xml:space="preserve">,8%, a poszukujących pracy niepełnosprawnych </w:t>
      </w:r>
      <w:r w:rsidR="00A2327F" w:rsidRPr="00505E4F">
        <w:rPr>
          <w:rFonts w:cs="Arial"/>
          <w:szCs w:val="19"/>
        </w:rPr>
        <w:t>9,1</w:t>
      </w:r>
      <w:r w:rsidRPr="00505E4F">
        <w:rPr>
          <w:rFonts w:cs="Arial"/>
          <w:szCs w:val="19"/>
        </w:rPr>
        <w:t xml:space="preserve">%. W ujęciu rocznym, liczebność osób bezrobotnych w wieku do 30 lat </w:t>
      </w:r>
      <w:r w:rsidR="001202BC" w:rsidRPr="00505E4F">
        <w:rPr>
          <w:rFonts w:cs="Arial"/>
          <w:szCs w:val="19"/>
        </w:rPr>
        <w:t>zmniej</w:t>
      </w:r>
      <w:r w:rsidRPr="00505E4F">
        <w:rPr>
          <w:rFonts w:cs="Arial"/>
          <w:szCs w:val="19"/>
        </w:rPr>
        <w:t xml:space="preserve">szyła się o </w:t>
      </w:r>
      <w:r w:rsidR="001202BC" w:rsidRPr="00505E4F">
        <w:rPr>
          <w:rFonts w:cs="Arial"/>
          <w:szCs w:val="19"/>
        </w:rPr>
        <w:t>4,1</w:t>
      </w:r>
      <w:r w:rsidRPr="00505E4F">
        <w:rPr>
          <w:rFonts w:cs="Arial"/>
          <w:szCs w:val="19"/>
        </w:rPr>
        <w:t>% (w</w:t>
      </w:r>
      <w:r w:rsidR="00F70DB9">
        <w:rPr>
          <w:rFonts w:cs="Arial"/>
          <w:szCs w:val="19"/>
        </w:rPr>
        <w:t xml:space="preserve"> </w:t>
      </w:r>
      <w:r w:rsidRPr="00505E4F">
        <w:rPr>
          <w:rFonts w:cs="Arial"/>
          <w:szCs w:val="19"/>
        </w:rPr>
        <w:t xml:space="preserve">tym osób do 25 roku życia </w:t>
      </w:r>
      <w:r w:rsidR="00F70DB9">
        <w:rPr>
          <w:rFonts w:cs="Arial"/>
          <w:szCs w:val="19"/>
        </w:rPr>
        <w:t>ubyło</w:t>
      </w:r>
      <w:r w:rsidRPr="00505E4F">
        <w:rPr>
          <w:rFonts w:cs="Arial"/>
          <w:szCs w:val="19"/>
        </w:rPr>
        <w:t xml:space="preserve"> </w:t>
      </w:r>
      <w:r w:rsidR="001202BC" w:rsidRPr="00505E4F">
        <w:rPr>
          <w:rFonts w:cs="Arial"/>
          <w:szCs w:val="19"/>
        </w:rPr>
        <w:t>2,3</w:t>
      </w:r>
      <w:r w:rsidRPr="00505E4F">
        <w:rPr>
          <w:rFonts w:cs="Arial"/>
          <w:szCs w:val="19"/>
        </w:rPr>
        <w:t xml:space="preserve">%), a osób w wieku 50 lat i więcej było mniej o </w:t>
      </w:r>
      <w:r w:rsidR="001202BC" w:rsidRPr="00505E4F">
        <w:rPr>
          <w:rFonts w:cs="Arial"/>
          <w:szCs w:val="19"/>
        </w:rPr>
        <w:t>5,0</w:t>
      </w:r>
      <w:r w:rsidRPr="00505E4F">
        <w:rPr>
          <w:rFonts w:cs="Arial"/>
          <w:szCs w:val="19"/>
        </w:rPr>
        <w:t xml:space="preserve">%. </w:t>
      </w:r>
      <w:r w:rsidR="00505E4F" w:rsidRPr="00505E4F">
        <w:rPr>
          <w:rFonts w:cs="Arial"/>
          <w:szCs w:val="19"/>
        </w:rPr>
        <w:t>Ubyło również osób posiadających co najmniej jedno dziecko do 6 roku życia (o</w:t>
      </w:r>
      <w:r w:rsidR="00F70DB9">
        <w:rPr>
          <w:rFonts w:cs="Arial"/>
          <w:szCs w:val="19"/>
        </w:rPr>
        <w:t xml:space="preserve"> </w:t>
      </w:r>
      <w:r w:rsidR="00505E4F" w:rsidRPr="00505E4F">
        <w:rPr>
          <w:rFonts w:cs="Arial"/>
          <w:szCs w:val="19"/>
        </w:rPr>
        <w:t xml:space="preserve">10,2%), długotrwale bezrobotnych (o 3,0%), a także osób niepełnosprawnych (o 1,2%). </w:t>
      </w:r>
      <w:r w:rsidRPr="00505E4F">
        <w:rPr>
          <w:rFonts w:cs="Arial"/>
          <w:szCs w:val="19"/>
        </w:rPr>
        <w:t xml:space="preserve">Zwiększyła się </w:t>
      </w:r>
      <w:r w:rsidR="00505E4F" w:rsidRPr="00505E4F">
        <w:rPr>
          <w:rFonts w:cs="Arial"/>
          <w:szCs w:val="19"/>
        </w:rPr>
        <w:t xml:space="preserve">natomiast </w:t>
      </w:r>
      <w:r w:rsidRPr="00505E4F">
        <w:rPr>
          <w:rFonts w:cs="Arial"/>
          <w:szCs w:val="19"/>
        </w:rPr>
        <w:t>liczba osób posiadających co najmniej jedno dziecko niepełnosprawne do 18 roku życia (o</w:t>
      </w:r>
      <w:r w:rsidR="00F70DB9">
        <w:rPr>
          <w:rFonts w:cs="Arial"/>
          <w:szCs w:val="19"/>
        </w:rPr>
        <w:t> </w:t>
      </w:r>
      <w:r w:rsidR="00505E4F" w:rsidRPr="00505E4F">
        <w:rPr>
          <w:rFonts w:cs="Arial"/>
          <w:szCs w:val="19"/>
        </w:rPr>
        <w:t>2,9</w:t>
      </w:r>
      <w:r w:rsidRPr="00505E4F">
        <w:rPr>
          <w:rFonts w:cs="Arial"/>
          <w:szCs w:val="19"/>
        </w:rPr>
        <w:t xml:space="preserve">%). </w:t>
      </w:r>
    </w:p>
    <w:p w14:paraId="4BF0C625" w14:textId="77777777" w:rsidR="00B55778" w:rsidRPr="00D15E52" w:rsidRDefault="00B55778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wrzesień 2024 roku zestawione są z danymi z sierpnia 2024 roku oraz wrześni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46BD8CE4" w14:textId="77777777" w:rsidTr="005B00B9"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AE01B9" w:rsidRPr="009C7251" w:rsidRDefault="00AE01B9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0C222E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91F21D9" w14:textId="77777777" w:rsidTr="005B00B9"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77777777" w:rsidR="00BE073E" w:rsidRPr="00FA5128" w:rsidRDefault="003E6875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644D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77777777" w:rsidR="00BE073E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644D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77777777" w:rsidR="00BE073E" w:rsidRPr="00FA5128" w:rsidRDefault="003E6875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644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E073E" w:rsidRPr="00FA5128" w14:paraId="4D6CC1B5" w14:textId="77777777" w:rsidTr="005B00B9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7A1E38" w:rsidRPr="004C1645" w14:paraId="322CD1AC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E68FB4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26,3</w:t>
            </w:r>
          </w:p>
        </w:tc>
      </w:tr>
      <w:tr w:rsidR="007A1E38" w:rsidRPr="004C1645" w14:paraId="21E68F01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D175A7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13,4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14,3</w:t>
            </w:r>
          </w:p>
        </w:tc>
      </w:tr>
      <w:tr w:rsidR="007A1E38" w:rsidRPr="004C1645" w14:paraId="6338EB10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A6FA44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25,0</w:t>
            </w:r>
          </w:p>
        </w:tc>
      </w:tr>
      <w:tr w:rsidR="007A1E38" w:rsidRPr="004C1645" w14:paraId="41F3F7D7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786FC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50,3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50,3</w:t>
            </w:r>
          </w:p>
        </w:tc>
      </w:tr>
      <w:tr w:rsidR="007A1E38" w:rsidRPr="004C1645" w14:paraId="4AC08FD9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F8C8DD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7A1E38" w:rsidRPr="004C1645" w14:paraId="64A75144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2D9013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14,8</w:t>
            </w:r>
          </w:p>
        </w:tc>
      </w:tr>
      <w:tr w:rsidR="007A1E38" w:rsidRPr="004C1645" w14:paraId="72FCFF85" w14:textId="77777777" w:rsidTr="005B00B9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AC1B38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7A1E38" w:rsidRPr="004C1645" w14:paraId="5A6B15A1" w14:textId="77777777" w:rsidTr="005B00B9"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7A1E38" w:rsidRPr="004C1645" w:rsidRDefault="007A1E38" w:rsidP="004968DF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C18C411" w14:textId="77777777" w:rsidR="007A1E38" w:rsidRPr="004C1645" w:rsidRDefault="007A1E38" w:rsidP="004968DF">
            <w:pPr>
              <w:spacing w:before="2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77777777" w:rsidR="007A1E38" w:rsidRPr="00571FDC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9,0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77777777" w:rsidR="007A1E38" w:rsidRPr="007A1E38" w:rsidRDefault="007A1E38" w:rsidP="004968DF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9,1</w:t>
            </w:r>
          </w:p>
        </w:tc>
      </w:tr>
    </w:tbl>
    <w:p w14:paraId="5929B1E1" w14:textId="7777777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2F99F043" w14:textId="77777777" w:rsidR="00872A32" w:rsidRPr="002535E7" w:rsidRDefault="00872A32" w:rsidP="00872A32">
      <w:pPr>
        <w:tabs>
          <w:tab w:val="left" w:pos="426"/>
        </w:tabs>
        <w:spacing w:before="240"/>
        <w:rPr>
          <w:rFonts w:cs="Arial"/>
          <w:szCs w:val="19"/>
        </w:rPr>
      </w:pPr>
      <w:r w:rsidRPr="002535E7">
        <w:rPr>
          <w:rFonts w:cs="Arial"/>
          <w:szCs w:val="19"/>
        </w:rPr>
        <w:t>We wrześniu 202</w:t>
      </w:r>
      <w:r w:rsidR="00A45EFC" w:rsidRPr="002535E7">
        <w:rPr>
          <w:rFonts w:cs="Arial"/>
          <w:szCs w:val="19"/>
        </w:rPr>
        <w:t>4</w:t>
      </w:r>
      <w:r w:rsidRPr="002535E7">
        <w:rPr>
          <w:rFonts w:cs="Arial"/>
          <w:szCs w:val="19"/>
        </w:rPr>
        <w:t xml:space="preserve"> r. do urzędów pracy zgłoszono 2,</w:t>
      </w:r>
      <w:r w:rsidR="00A45EFC" w:rsidRPr="002535E7">
        <w:rPr>
          <w:rFonts w:cs="Arial"/>
          <w:szCs w:val="19"/>
        </w:rPr>
        <w:t>1</w:t>
      </w:r>
      <w:r w:rsidRPr="002535E7">
        <w:rPr>
          <w:rFonts w:cs="Arial"/>
          <w:szCs w:val="19"/>
        </w:rPr>
        <w:t xml:space="preserve"> tys. ofert zatrudnienia, tj. </w:t>
      </w:r>
      <w:r w:rsidR="002535E7" w:rsidRPr="002535E7">
        <w:rPr>
          <w:rFonts w:cs="Arial"/>
          <w:szCs w:val="19"/>
        </w:rPr>
        <w:t xml:space="preserve">więcej </w:t>
      </w:r>
      <w:r w:rsidRPr="002535E7">
        <w:rPr>
          <w:rFonts w:cs="Arial"/>
          <w:szCs w:val="19"/>
        </w:rPr>
        <w:t>o 0,</w:t>
      </w:r>
      <w:r w:rsidR="002535E7" w:rsidRPr="002535E7">
        <w:rPr>
          <w:rFonts w:cs="Arial"/>
          <w:szCs w:val="19"/>
        </w:rPr>
        <w:t>6</w:t>
      </w:r>
      <w:r w:rsidRPr="002535E7">
        <w:rPr>
          <w:rFonts w:cs="Arial"/>
          <w:szCs w:val="19"/>
        </w:rPr>
        <w:t xml:space="preserve"> tys. niż przed miesiącem oraz o 0,</w:t>
      </w:r>
      <w:r w:rsidR="002535E7" w:rsidRPr="002535E7">
        <w:rPr>
          <w:rFonts w:cs="Arial"/>
          <w:szCs w:val="19"/>
        </w:rPr>
        <w:t xml:space="preserve">2 </w:t>
      </w:r>
      <w:r w:rsidRPr="002535E7">
        <w:rPr>
          <w:rFonts w:cs="Arial"/>
          <w:szCs w:val="19"/>
        </w:rPr>
        <w:t>tys. niż przed rokiem. W końcu miesiąca na 1 ofertę pracy przypadało 1</w:t>
      </w:r>
      <w:r w:rsidR="002535E7" w:rsidRPr="002535E7">
        <w:rPr>
          <w:rFonts w:cs="Arial"/>
          <w:szCs w:val="19"/>
        </w:rPr>
        <w:t>9</w:t>
      </w:r>
      <w:r w:rsidRPr="002535E7">
        <w:rPr>
          <w:rFonts w:cs="Arial"/>
          <w:szCs w:val="19"/>
        </w:rPr>
        <w:t xml:space="preserve"> bezrobotnych (przed miesiącem </w:t>
      </w:r>
      <w:r w:rsidR="002535E7" w:rsidRPr="002535E7">
        <w:rPr>
          <w:rFonts w:cs="Arial"/>
          <w:szCs w:val="19"/>
        </w:rPr>
        <w:t>21</w:t>
      </w:r>
      <w:r w:rsidRPr="002535E7">
        <w:rPr>
          <w:rFonts w:cs="Arial"/>
          <w:szCs w:val="19"/>
        </w:rPr>
        <w:t>, a</w:t>
      </w:r>
      <w:r w:rsidR="00F70DB9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przed rokiem 1</w:t>
      </w:r>
      <w:r w:rsidR="002535E7" w:rsidRPr="002535E7">
        <w:rPr>
          <w:rFonts w:cs="Arial"/>
          <w:szCs w:val="19"/>
        </w:rPr>
        <w:t>6</w:t>
      </w:r>
      <w:r w:rsidRPr="002535E7">
        <w:rPr>
          <w:rFonts w:cs="Arial"/>
          <w:szCs w:val="19"/>
        </w:rPr>
        <w:t>). Liczba ofert pracy zgłoszonych od początku 202</w:t>
      </w:r>
      <w:r w:rsidR="002535E7" w:rsidRPr="002535E7">
        <w:rPr>
          <w:rFonts w:cs="Arial"/>
          <w:szCs w:val="19"/>
        </w:rPr>
        <w:t xml:space="preserve">4 </w:t>
      </w:r>
      <w:r w:rsidRPr="002535E7">
        <w:rPr>
          <w:rFonts w:cs="Arial"/>
          <w:szCs w:val="19"/>
        </w:rPr>
        <w:t>r. przez zakłady pracy wyniosła 1</w:t>
      </w:r>
      <w:r w:rsidR="002535E7" w:rsidRPr="002535E7">
        <w:rPr>
          <w:rFonts w:cs="Arial"/>
          <w:szCs w:val="19"/>
        </w:rPr>
        <w:t>8</w:t>
      </w:r>
      <w:r w:rsidRPr="002535E7">
        <w:rPr>
          <w:rFonts w:cs="Arial"/>
          <w:szCs w:val="19"/>
        </w:rPr>
        <w:t xml:space="preserve">,9 tys. wobec </w:t>
      </w:r>
      <w:r w:rsidR="002535E7" w:rsidRPr="002535E7">
        <w:rPr>
          <w:rFonts w:cs="Arial"/>
          <w:szCs w:val="19"/>
        </w:rPr>
        <w:t>17,9</w:t>
      </w:r>
      <w:r w:rsidR="00F70DB9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tys. w</w:t>
      </w:r>
      <w:r w:rsidR="00F70DB9">
        <w:rPr>
          <w:rFonts w:cs="Arial"/>
          <w:szCs w:val="19"/>
        </w:rPr>
        <w:t> </w:t>
      </w:r>
      <w:r w:rsidRPr="002535E7">
        <w:rPr>
          <w:rFonts w:cs="Arial"/>
          <w:szCs w:val="19"/>
        </w:rPr>
        <w:t>202</w:t>
      </w:r>
      <w:r w:rsidR="002535E7" w:rsidRPr="002535E7">
        <w:rPr>
          <w:rFonts w:cs="Arial"/>
          <w:szCs w:val="19"/>
        </w:rPr>
        <w:t>3</w:t>
      </w:r>
      <w:r w:rsidRPr="002535E7">
        <w:rPr>
          <w:rFonts w:cs="Arial"/>
          <w:szCs w:val="19"/>
        </w:rPr>
        <w:t xml:space="preserve"> r. </w:t>
      </w:r>
    </w:p>
    <w:p w14:paraId="3FA306EB" w14:textId="77777777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77777777" w:rsidR="00872A32" w:rsidRDefault="004968DF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95744" behindDoc="0" locked="0" layoutInCell="1" allowOverlap="1" wp14:anchorId="3026C714" wp14:editId="5AB0053C">
            <wp:simplePos x="0" y="0"/>
            <wp:positionH relativeFrom="margin">
              <wp:align>right</wp:align>
            </wp:positionH>
            <wp:positionV relativeFrom="margin">
              <wp:posOffset>6172200</wp:posOffset>
            </wp:positionV>
            <wp:extent cx="6648450" cy="2743200"/>
            <wp:effectExtent l="0" t="0" r="0" b="0"/>
            <wp:wrapSquare wrapText="bothSides"/>
            <wp:docPr id="28" name="Wykres 28" descr="Na wykresie kolumnowym przedstawiono liczbę bezrobotnych zarejestrowanych przypadającą na 1 ofertę pracy odnotowaną w województwie świętokrzyskim w końcu miesięcy sprawozdawczych w latach 2021-2024. W województwie świętokrzyskim w końcu września 2024 r. na 1 ofertę pracy przypadało 19 bezrobotnych zarejestrowanych (przed miesiącem 21, a przed rokiem 16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4506C2FC-DF5E-49EB-9087-D0EEBB60FF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68682457" w14:textId="77777777" w:rsidR="00872A32" w:rsidRPr="008E0222" w:rsidRDefault="00872A32" w:rsidP="004968DF">
      <w:pPr>
        <w:tabs>
          <w:tab w:val="left" w:pos="426"/>
        </w:tabs>
        <w:spacing w:before="240"/>
        <w:rPr>
          <w:rFonts w:cs="Arial"/>
          <w:szCs w:val="19"/>
        </w:rPr>
      </w:pPr>
      <w:r w:rsidRPr="008E0222">
        <w:rPr>
          <w:rFonts w:cs="Arial"/>
          <w:szCs w:val="19"/>
        </w:rPr>
        <w:t>W okresie styczeń–wrzesień 202</w:t>
      </w:r>
      <w:r w:rsidR="008E0222" w:rsidRPr="008E0222">
        <w:rPr>
          <w:rFonts w:cs="Arial"/>
          <w:szCs w:val="19"/>
        </w:rPr>
        <w:t>4</w:t>
      </w:r>
      <w:r w:rsidRPr="008E0222">
        <w:rPr>
          <w:rFonts w:cs="Arial"/>
          <w:szCs w:val="19"/>
        </w:rPr>
        <w:t xml:space="preserve"> r. </w:t>
      </w:r>
      <w:r w:rsidR="008E0222" w:rsidRPr="008E0222">
        <w:rPr>
          <w:rFonts w:cs="Arial"/>
          <w:szCs w:val="19"/>
        </w:rPr>
        <w:t>zwięk</w:t>
      </w:r>
      <w:r w:rsidRPr="008E0222">
        <w:rPr>
          <w:rFonts w:cs="Arial"/>
          <w:szCs w:val="19"/>
        </w:rPr>
        <w:t xml:space="preserve">szyła się zarówno liczba osób skierowanych na szkolenia (o </w:t>
      </w:r>
      <w:r w:rsidR="008E0222" w:rsidRPr="008E0222">
        <w:rPr>
          <w:rFonts w:cs="Arial"/>
          <w:szCs w:val="19"/>
        </w:rPr>
        <w:t>67,1</w:t>
      </w:r>
      <w:r w:rsidRPr="008E0222">
        <w:rPr>
          <w:rFonts w:cs="Arial"/>
          <w:szCs w:val="19"/>
        </w:rPr>
        <w:t xml:space="preserve">% do </w:t>
      </w:r>
      <w:r w:rsidR="008E0222" w:rsidRPr="008E0222">
        <w:rPr>
          <w:rFonts w:cs="Arial"/>
          <w:szCs w:val="19"/>
        </w:rPr>
        <w:t>1,0</w:t>
      </w:r>
      <w:r w:rsidRPr="008E0222">
        <w:rPr>
          <w:rFonts w:cs="Arial"/>
          <w:szCs w:val="19"/>
        </w:rPr>
        <w:t xml:space="preserve"> tys.) jak i osób, które rozpoczęły staż (o </w:t>
      </w:r>
      <w:r w:rsidR="008E0222" w:rsidRPr="008E0222">
        <w:rPr>
          <w:rFonts w:cs="Arial"/>
          <w:szCs w:val="19"/>
        </w:rPr>
        <w:t>15,8</w:t>
      </w:r>
      <w:r w:rsidRPr="008E0222">
        <w:rPr>
          <w:rFonts w:cs="Arial"/>
          <w:szCs w:val="19"/>
        </w:rPr>
        <w:t xml:space="preserve">% do </w:t>
      </w:r>
      <w:r w:rsidR="008E0222" w:rsidRPr="008E0222">
        <w:rPr>
          <w:rFonts w:cs="Arial"/>
          <w:szCs w:val="19"/>
        </w:rPr>
        <w:t>4,5</w:t>
      </w:r>
      <w:r w:rsidRPr="008E0222">
        <w:rPr>
          <w:rFonts w:cs="Arial"/>
          <w:szCs w:val="19"/>
        </w:rPr>
        <w:t xml:space="preserve"> tys.).</w:t>
      </w:r>
    </w:p>
    <w:p w14:paraId="7E471C9B" w14:textId="77777777" w:rsidR="00872A32" w:rsidRPr="008E0222" w:rsidRDefault="00872A32" w:rsidP="004968DF">
      <w:pPr>
        <w:tabs>
          <w:tab w:val="left" w:pos="426"/>
        </w:tabs>
        <w:suppressAutoHyphens/>
        <w:rPr>
          <w:rFonts w:cs="Arial"/>
          <w:szCs w:val="19"/>
        </w:rPr>
      </w:pPr>
      <w:r w:rsidRPr="008E0222">
        <w:rPr>
          <w:rFonts w:cs="Arial"/>
          <w:szCs w:val="19"/>
        </w:rPr>
        <w:t>Z danych urzędów pracy wynika, że według stanu na 30 września 202</w:t>
      </w:r>
      <w:r w:rsidR="008E0222">
        <w:rPr>
          <w:rFonts w:cs="Arial"/>
          <w:szCs w:val="19"/>
        </w:rPr>
        <w:t>4</w:t>
      </w:r>
      <w:r w:rsidRPr="008E0222">
        <w:rPr>
          <w:rFonts w:cs="Arial"/>
          <w:szCs w:val="19"/>
        </w:rPr>
        <w:t xml:space="preserve"> r. </w:t>
      </w:r>
      <w:r w:rsidR="008E0222">
        <w:rPr>
          <w:rFonts w:cs="Arial"/>
          <w:szCs w:val="19"/>
        </w:rPr>
        <w:t>11</w:t>
      </w:r>
      <w:r w:rsidRPr="008E0222">
        <w:rPr>
          <w:rFonts w:cs="Arial"/>
          <w:szCs w:val="19"/>
        </w:rPr>
        <w:t xml:space="preserve"> zakładów pracy zapowiedziało zwolnienia grupowe, podczas gdy przed rokiem </w:t>
      </w:r>
      <w:r w:rsidR="008E0222">
        <w:rPr>
          <w:rFonts w:cs="Arial"/>
          <w:szCs w:val="19"/>
        </w:rPr>
        <w:t>6</w:t>
      </w:r>
      <w:r w:rsidRPr="008E0222">
        <w:rPr>
          <w:rFonts w:cs="Arial"/>
          <w:szCs w:val="19"/>
        </w:rPr>
        <w:t xml:space="preserve"> zakładów dokonało zgłoszeń.</w:t>
      </w:r>
    </w:p>
    <w:p w14:paraId="092161F2" w14:textId="77777777" w:rsidR="00284CE4" w:rsidRPr="009C7441" w:rsidRDefault="00CC4B9D" w:rsidP="004968DF">
      <w:pPr>
        <w:pStyle w:val="Nagwek1"/>
        <w:pageBreakBefore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60B7294C" w14:textId="77777777" w:rsidR="0007278B" w:rsidRDefault="0007278B" w:rsidP="00F045A7">
      <w:r w:rsidRPr="00582EE7">
        <w:t>W</w:t>
      </w:r>
      <w:r w:rsidR="00640E0E" w:rsidRPr="00582EE7">
        <w:t>e wrześniu</w:t>
      </w:r>
      <w:r w:rsidR="00103599" w:rsidRPr="00582EE7">
        <w:t xml:space="preserve"> </w:t>
      </w:r>
      <w:r w:rsidRPr="00582EE7">
        <w:t>202</w:t>
      </w:r>
      <w:r w:rsidR="008F2F7A" w:rsidRPr="00582EE7">
        <w:t>4</w:t>
      </w:r>
      <w:r w:rsidRPr="00582EE7">
        <w:t xml:space="preserve"> r. s</w:t>
      </w:r>
      <w:r w:rsidRPr="00582EE7">
        <w:rPr>
          <w:rFonts w:cs="Arial"/>
        </w:rPr>
        <w:t xml:space="preserve">kala </w:t>
      </w:r>
      <w:r w:rsidRPr="00582EE7">
        <w:t xml:space="preserve">wzrostu </w:t>
      </w:r>
      <w:r w:rsidRPr="00BD73F8">
        <w:t>przeciętnego miesięcznego wynagrodzenia brutto w sektorze przedsiębiorstw b</w:t>
      </w:r>
      <w:r w:rsidRPr="00BD73F8">
        <w:rPr>
          <w:rFonts w:cs="Arial"/>
        </w:rPr>
        <w:t>yła</w:t>
      </w:r>
      <w:r w:rsidR="00D75FD1" w:rsidRPr="00BD73F8">
        <w:rPr>
          <w:rFonts w:cs="Arial"/>
        </w:rPr>
        <w:t xml:space="preserve"> </w:t>
      </w:r>
      <w:r w:rsidR="00BA1C2C" w:rsidRPr="00BD73F8">
        <w:rPr>
          <w:rFonts w:cs="Arial"/>
        </w:rPr>
        <w:t>wyższa</w:t>
      </w:r>
      <w:r w:rsidR="00CF02E8" w:rsidRPr="00BD73F8">
        <w:rPr>
          <w:rFonts w:cs="Arial"/>
        </w:rPr>
        <w:t xml:space="preserve"> </w:t>
      </w:r>
      <w:r w:rsidRPr="00BD73F8">
        <w:rPr>
          <w:rFonts w:cs="Arial"/>
        </w:rPr>
        <w:t>od zanotowanego rok wcześniej. W</w:t>
      </w:r>
      <w:r w:rsidRPr="00BD73F8">
        <w:t xml:space="preserve"> porównaniu</w:t>
      </w:r>
      <w:r w:rsidR="00B974BF" w:rsidRPr="00BD73F8">
        <w:t xml:space="preserve"> </w:t>
      </w:r>
      <w:r w:rsidR="00F045A7" w:rsidRPr="00BD73F8">
        <w:t>z</w:t>
      </w:r>
      <w:r w:rsidR="00365132" w:rsidRPr="00BD73F8">
        <w:t xml:space="preserve"> </w:t>
      </w:r>
      <w:r w:rsidR="002D180D" w:rsidRPr="00BD73F8">
        <w:t>sierpniem</w:t>
      </w:r>
      <w:r w:rsidR="003229C6" w:rsidRPr="00BD73F8">
        <w:t xml:space="preserve"> </w:t>
      </w:r>
      <w:r w:rsidR="008857B9" w:rsidRPr="00BD73F8">
        <w:t>202</w:t>
      </w:r>
      <w:r w:rsidR="00E30BE7" w:rsidRPr="00BD73F8">
        <w:t>4</w:t>
      </w:r>
      <w:r w:rsidR="008857B9" w:rsidRPr="00BD73F8">
        <w:t xml:space="preserve"> </w:t>
      </w:r>
      <w:r w:rsidR="001C7748" w:rsidRPr="00BD73F8">
        <w:t xml:space="preserve">r. </w:t>
      </w:r>
      <w:r w:rsidRPr="00BD73F8">
        <w:rPr>
          <w:rFonts w:cs="Arial"/>
        </w:rPr>
        <w:t>przeciętne miesięczne wynagrodzenie</w:t>
      </w:r>
      <w:r w:rsidRPr="00BD73F8">
        <w:t xml:space="preserve"> </w:t>
      </w:r>
      <w:r w:rsidRPr="00BD73F8">
        <w:rPr>
          <w:rFonts w:cs="Arial"/>
        </w:rPr>
        <w:t>uzyskane w</w:t>
      </w:r>
      <w:r w:rsidR="00FA05B5">
        <w:rPr>
          <w:rFonts w:cs="Arial"/>
        </w:rPr>
        <w:t xml:space="preserve"> </w:t>
      </w:r>
      <w:r w:rsidRPr="00BD73F8">
        <w:rPr>
          <w:rFonts w:cs="Arial"/>
        </w:rPr>
        <w:t xml:space="preserve">województwie </w:t>
      </w:r>
      <w:r w:rsidRPr="00BD73F8">
        <w:t>było</w:t>
      </w:r>
      <w:r w:rsidR="00BA1C2C" w:rsidRPr="00BD73F8">
        <w:t xml:space="preserve"> </w:t>
      </w:r>
      <w:r w:rsidR="002F4DE1" w:rsidRPr="00BD73F8">
        <w:t>wyższe</w:t>
      </w:r>
      <w:r w:rsidR="00365132" w:rsidRPr="00BD73F8">
        <w:t xml:space="preserve"> </w:t>
      </w:r>
      <w:r w:rsidR="00C76176" w:rsidRPr="00BD73F8">
        <w:t>o</w:t>
      </w:r>
      <w:r w:rsidR="00BA1C2C" w:rsidRPr="00BD73F8">
        <w:t xml:space="preserve"> </w:t>
      </w:r>
      <w:r w:rsidR="002F4DE1" w:rsidRPr="00BD73F8">
        <w:t>0,2</w:t>
      </w:r>
      <w:r w:rsidR="00C76176" w:rsidRPr="00BD73F8">
        <w:t>%.</w:t>
      </w:r>
    </w:p>
    <w:p w14:paraId="6DB84523" w14:textId="77777777" w:rsidR="0007278B" w:rsidRPr="00906081" w:rsidRDefault="0007278B" w:rsidP="00A13E3E">
      <w:pPr>
        <w:rPr>
          <w:rFonts w:cs="Arial"/>
          <w:szCs w:val="19"/>
        </w:rPr>
      </w:pPr>
      <w:r w:rsidRPr="00906081">
        <w:rPr>
          <w:rFonts w:cs="Arial"/>
          <w:b/>
          <w:szCs w:val="19"/>
        </w:rPr>
        <w:t>Przeciętne miesięczne wynagrodzenie brutto w sektorze przedsiębiorstw</w:t>
      </w:r>
      <w:r w:rsidRPr="00906081">
        <w:rPr>
          <w:rFonts w:cs="Arial"/>
          <w:szCs w:val="19"/>
        </w:rPr>
        <w:t xml:space="preserve"> w województwie świętokrzyskim </w:t>
      </w:r>
      <w:r w:rsidR="003229C6" w:rsidRPr="00906081">
        <w:rPr>
          <w:rFonts w:cs="Arial"/>
          <w:szCs w:val="19"/>
        </w:rPr>
        <w:t>w</w:t>
      </w:r>
      <w:r w:rsidR="00640E0E">
        <w:rPr>
          <w:rFonts w:cs="Arial"/>
          <w:szCs w:val="19"/>
        </w:rPr>
        <w:t>e wrześniu</w:t>
      </w:r>
      <w:r w:rsidR="006174F2" w:rsidRPr="00906081">
        <w:rPr>
          <w:rFonts w:cs="Arial"/>
          <w:szCs w:val="19"/>
        </w:rPr>
        <w:t xml:space="preserve"> </w:t>
      </w:r>
      <w:r w:rsidRPr="00BD73F8">
        <w:rPr>
          <w:rFonts w:cs="Arial"/>
          <w:szCs w:val="19"/>
        </w:rPr>
        <w:t>202</w:t>
      </w:r>
      <w:r w:rsidR="008F2F7A" w:rsidRPr="00BD73F8">
        <w:rPr>
          <w:rFonts w:cs="Arial"/>
          <w:szCs w:val="19"/>
        </w:rPr>
        <w:t>4</w:t>
      </w:r>
      <w:r w:rsidR="00D22D18" w:rsidRPr="00BD73F8">
        <w:rPr>
          <w:rFonts w:cs="Arial"/>
          <w:szCs w:val="19"/>
        </w:rPr>
        <w:t xml:space="preserve"> </w:t>
      </w:r>
      <w:r w:rsidRPr="00BD73F8">
        <w:rPr>
          <w:rFonts w:cs="Arial"/>
          <w:szCs w:val="19"/>
        </w:rPr>
        <w:t>r. wyniosło</w:t>
      </w:r>
      <w:r w:rsidR="00872B46" w:rsidRPr="00BD73F8">
        <w:rPr>
          <w:rFonts w:cs="Arial"/>
          <w:szCs w:val="19"/>
        </w:rPr>
        <w:t xml:space="preserve"> 7089,11 </w:t>
      </w:r>
      <w:r w:rsidR="00A364BE" w:rsidRPr="00BD73F8">
        <w:rPr>
          <w:rFonts w:cs="Arial"/>
          <w:szCs w:val="19"/>
        </w:rPr>
        <w:t>z</w:t>
      </w:r>
      <w:r w:rsidRPr="00BD73F8">
        <w:rPr>
          <w:rFonts w:cs="Arial"/>
          <w:szCs w:val="19"/>
        </w:rPr>
        <w:t>ł i było o</w:t>
      </w:r>
      <w:r w:rsidR="00454758" w:rsidRPr="00BD73F8">
        <w:rPr>
          <w:rFonts w:cs="Arial"/>
          <w:szCs w:val="19"/>
        </w:rPr>
        <w:t xml:space="preserve"> </w:t>
      </w:r>
      <w:r w:rsidR="000237EE" w:rsidRPr="00BD73F8">
        <w:rPr>
          <w:rFonts w:cs="Arial"/>
          <w:szCs w:val="19"/>
        </w:rPr>
        <w:t>16,4</w:t>
      </w:r>
      <w:r w:rsidRPr="00BD73F8">
        <w:rPr>
          <w:rFonts w:cs="Arial"/>
          <w:szCs w:val="19"/>
        </w:rPr>
        <w:t xml:space="preserve">% wyższe w porównaniu z analogicznym miesiącem </w:t>
      </w:r>
      <w:r w:rsidR="008C7183" w:rsidRPr="00BD73F8">
        <w:rPr>
          <w:rFonts w:cs="Arial"/>
          <w:szCs w:val="19"/>
        </w:rPr>
        <w:t>20</w:t>
      </w:r>
      <w:r w:rsidR="00CC67C3" w:rsidRPr="00BD73F8">
        <w:rPr>
          <w:rFonts w:cs="Arial"/>
          <w:szCs w:val="19"/>
        </w:rPr>
        <w:t>2</w:t>
      </w:r>
      <w:r w:rsidR="004066D3" w:rsidRPr="00BD73F8">
        <w:rPr>
          <w:rFonts w:cs="Arial"/>
          <w:szCs w:val="19"/>
        </w:rPr>
        <w:t>3</w:t>
      </w:r>
      <w:r w:rsidRPr="00BD73F8">
        <w:rPr>
          <w:rFonts w:cs="Arial"/>
          <w:szCs w:val="19"/>
        </w:rPr>
        <w:t xml:space="preserve"> r</w:t>
      </w:r>
      <w:r w:rsidR="008C7183" w:rsidRPr="00BD73F8">
        <w:rPr>
          <w:rFonts w:cs="Arial"/>
          <w:szCs w:val="19"/>
        </w:rPr>
        <w:t>.,</w:t>
      </w:r>
      <w:r w:rsidRPr="00BD73F8">
        <w:rPr>
          <w:rFonts w:cs="Arial"/>
          <w:szCs w:val="19"/>
        </w:rPr>
        <w:t xml:space="preserve"> kiedy obserwowano wzrost wynagrodzeń</w:t>
      </w:r>
      <w:r w:rsidR="00091917" w:rsidRPr="00BD73F8">
        <w:rPr>
          <w:rFonts w:cs="Arial"/>
          <w:szCs w:val="19"/>
        </w:rPr>
        <w:t xml:space="preserve"> o</w:t>
      </w:r>
      <w:r w:rsidR="006064C2" w:rsidRPr="00BD73F8">
        <w:rPr>
          <w:rFonts w:cs="Arial"/>
          <w:szCs w:val="19"/>
        </w:rPr>
        <w:t xml:space="preserve"> 8,8</w:t>
      </w:r>
      <w:r w:rsidR="00947B13" w:rsidRPr="00BD73F8">
        <w:rPr>
          <w:rFonts w:cs="Arial"/>
          <w:szCs w:val="19"/>
        </w:rPr>
        <w:t>%</w:t>
      </w:r>
      <w:r w:rsidRPr="00BD73F8">
        <w:rPr>
          <w:rFonts w:cs="Arial"/>
          <w:szCs w:val="19"/>
        </w:rPr>
        <w:t>. W kraju przeciętne miesięczne wynagrodzenie brutto ukształtowało się na poziomie</w:t>
      </w:r>
      <w:r w:rsidR="00454758" w:rsidRPr="00BD73F8">
        <w:rPr>
          <w:rFonts w:cs="Arial"/>
          <w:szCs w:val="19"/>
        </w:rPr>
        <w:t xml:space="preserve"> </w:t>
      </w:r>
      <w:r w:rsidR="000237EE" w:rsidRPr="00BD73F8">
        <w:rPr>
          <w:rFonts w:cs="Arial"/>
          <w:szCs w:val="19"/>
        </w:rPr>
        <w:t>8140,98 </w:t>
      </w:r>
      <w:r w:rsidRPr="00BD73F8">
        <w:rPr>
          <w:rFonts w:cs="Arial"/>
          <w:szCs w:val="19"/>
        </w:rPr>
        <w:t>zł i</w:t>
      </w:r>
      <w:r w:rsidR="00197D60" w:rsidRPr="00BD73F8">
        <w:rPr>
          <w:rFonts w:cs="Arial"/>
          <w:szCs w:val="19"/>
        </w:rPr>
        <w:t xml:space="preserve"> </w:t>
      </w:r>
      <w:r w:rsidRPr="00BD73F8">
        <w:rPr>
          <w:rFonts w:cs="Arial"/>
          <w:szCs w:val="19"/>
        </w:rPr>
        <w:t>było o</w:t>
      </w:r>
      <w:r w:rsidR="000237EE" w:rsidRPr="00BD73F8">
        <w:rPr>
          <w:rFonts w:cs="Arial"/>
          <w:szCs w:val="19"/>
        </w:rPr>
        <w:t xml:space="preserve"> 10,3</w:t>
      </w:r>
      <w:r w:rsidR="00BA1C2C" w:rsidRPr="00BD73F8">
        <w:rPr>
          <w:rFonts w:cs="Arial"/>
          <w:szCs w:val="19"/>
        </w:rPr>
        <w:t>%</w:t>
      </w:r>
      <w:r w:rsidRPr="00BD73F8">
        <w:rPr>
          <w:rFonts w:cs="Arial"/>
          <w:szCs w:val="19"/>
        </w:rPr>
        <w:t xml:space="preserve"> wyższe niż</w:t>
      </w:r>
      <w:r w:rsidR="00DF7BE0" w:rsidRPr="00BD73F8">
        <w:rPr>
          <w:rFonts w:cs="Arial"/>
          <w:szCs w:val="19"/>
        </w:rPr>
        <w:t xml:space="preserve"> </w:t>
      </w:r>
      <w:r w:rsidRPr="00BD73F8">
        <w:rPr>
          <w:rFonts w:cs="Arial"/>
          <w:szCs w:val="19"/>
        </w:rPr>
        <w:t>rok wcześniej</w:t>
      </w:r>
      <w:r w:rsidR="000B4232">
        <w:rPr>
          <w:rFonts w:cs="Arial"/>
          <w:szCs w:val="19"/>
        </w:rPr>
        <w:t xml:space="preserve"> (</w:t>
      </w:r>
      <w:r w:rsidR="006064C2" w:rsidRPr="00BD73F8">
        <w:rPr>
          <w:rFonts w:cs="Arial"/>
          <w:szCs w:val="19"/>
        </w:rPr>
        <w:t xml:space="preserve">podobnie jak </w:t>
      </w:r>
      <w:r w:rsidR="003229C6" w:rsidRPr="00BD73F8">
        <w:rPr>
          <w:rFonts w:cs="Arial"/>
          <w:szCs w:val="19"/>
        </w:rPr>
        <w:t>w</w:t>
      </w:r>
      <w:r w:rsidR="006064C2" w:rsidRPr="00BD73F8">
        <w:rPr>
          <w:rFonts w:cs="Arial"/>
          <w:szCs w:val="19"/>
        </w:rPr>
        <w:t xml:space="preserve">e wrześniu </w:t>
      </w:r>
      <w:r w:rsidRPr="00BD73F8">
        <w:rPr>
          <w:rFonts w:cs="Arial"/>
          <w:szCs w:val="19"/>
        </w:rPr>
        <w:t>202</w:t>
      </w:r>
      <w:r w:rsidR="00CF02E8" w:rsidRPr="00BD73F8">
        <w:rPr>
          <w:rFonts w:cs="Arial"/>
          <w:szCs w:val="19"/>
        </w:rPr>
        <w:t>3</w:t>
      </w:r>
      <w:r w:rsidRPr="00BD73F8">
        <w:rPr>
          <w:rFonts w:cs="Arial"/>
          <w:szCs w:val="19"/>
        </w:rPr>
        <w:t xml:space="preserve"> r.</w:t>
      </w:r>
      <w:r w:rsidR="000B4232">
        <w:rPr>
          <w:rFonts w:cs="Arial"/>
          <w:szCs w:val="19"/>
        </w:rPr>
        <w:t>).</w:t>
      </w:r>
    </w:p>
    <w:p w14:paraId="51414B92" w14:textId="77777777"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50FD039E" w14:textId="77777777" w:rsidR="00A56453" w:rsidRPr="00471978" w:rsidRDefault="004968DF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896768" behindDoc="0" locked="0" layoutInCell="1" allowOverlap="1" wp14:anchorId="2DC5A6C4" wp14:editId="129B6A1F">
            <wp:simplePos x="0" y="0"/>
            <wp:positionH relativeFrom="margin">
              <wp:align>right</wp:align>
            </wp:positionH>
            <wp:positionV relativeFrom="margin">
              <wp:posOffset>1847850</wp:posOffset>
            </wp:positionV>
            <wp:extent cx="6645910" cy="2647950"/>
            <wp:effectExtent l="0" t="0" r="2540" b="0"/>
            <wp:wrapSquare wrapText="bothSides"/>
            <wp:docPr id="29" name="Wykres 29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423E8BEF-A5BC-4B6F-AF21-43BE61629A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471978">
        <w:t>przeciętn</w:t>
      </w:r>
      <w:r w:rsidR="00B56389" w:rsidRPr="00471978">
        <w:t>e</w:t>
      </w:r>
      <w:r w:rsidR="004C40B6" w:rsidRPr="00471978">
        <w:t xml:space="preserve"> miesięczn</w:t>
      </w:r>
      <w:r w:rsidR="00B56389" w:rsidRPr="00471978">
        <w:t>e wynagrodzenie</w:t>
      </w:r>
      <w:r w:rsidR="004C40B6" w:rsidRPr="00471978">
        <w:t xml:space="preserve"> 20</w:t>
      </w:r>
      <w:r w:rsidR="004E0550" w:rsidRPr="00471978">
        <w:t>21</w:t>
      </w:r>
      <w:r w:rsidR="004C40B6" w:rsidRPr="00471978">
        <w:t>=100)</w:t>
      </w:r>
    </w:p>
    <w:p w14:paraId="1580AD9A" w14:textId="77777777" w:rsidR="00E72B24" w:rsidRPr="00E72B24" w:rsidRDefault="008A6F52" w:rsidP="003B75E2">
      <w:pPr>
        <w:tabs>
          <w:tab w:val="left" w:pos="4962"/>
        </w:tabs>
        <w:rPr>
          <w:rFonts w:cs="Arial"/>
          <w:szCs w:val="19"/>
        </w:rPr>
      </w:pPr>
      <w:r w:rsidRPr="00DD5CB8">
        <w:rPr>
          <w:rFonts w:cs="Arial"/>
          <w:szCs w:val="19"/>
        </w:rPr>
        <w:t>W</w:t>
      </w:r>
      <w:r w:rsidR="00640E0E">
        <w:rPr>
          <w:rFonts w:cs="Arial"/>
          <w:szCs w:val="19"/>
        </w:rPr>
        <w:t xml:space="preserve">e </w:t>
      </w:r>
      <w:r w:rsidR="00640E0E" w:rsidRPr="00E72B24">
        <w:rPr>
          <w:rFonts w:cs="Arial"/>
          <w:szCs w:val="19"/>
        </w:rPr>
        <w:t>wrześniu</w:t>
      </w:r>
      <w:r w:rsidR="00284471" w:rsidRPr="00E72B24">
        <w:rPr>
          <w:rFonts w:cs="Arial"/>
          <w:szCs w:val="19"/>
        </w:rPr>
        <w:t xml:space="preserve"> </w:t>
      </w:r>
      <w:r w:rsidRPr="00E72B24">
        <w:rPr>
          <w:rFonts w:cs="Arial"/>
          <w:szCs w:val="19"/>
        </w:rPr>
        <w:t>202</w:t>
      </w:r>
      <w:r w:rsidR="001B097D" w:rsidRPr="00E72B24">
        <w:rPr>
          <w:rFonts w:cs="Arial"/>
          <w:szCs w:val="19"/>
        </w:rPr>
        <w:t>4</w:t>
      </w:r>
      <w:r w:rsidRPr="00E72B24">
        <w:rPr>
          <w:rFonts w:cs="Arial"/>
          <w:szCs w:val="19"/>
        </w:rPr>
        <w:t xml:space="preserve"> r.</w:t>
      </w:r>
      <w:r w:rsidR="00B27134" w:rsidRPr="00E72B24">
        <w:rPr>
          <w:rFonts w:cs="Arial"/>
          <w:szCs w:val="19"/>
        </w:rPr>
        <w:t xml:space="preserve"> </w:t>
      </w:r>
      <w:r w:rsidR="007523B7" w:rsidRPr="00E72B24">
        <w:rPr>
          <w:rFonts w:cs="Arial"/>
          <w:szCs w:val="19"/>
        </w:rPr>
        <w:t>w</w:t>
      </w:r>
      <w:r w:rsidR="0061023F" w:rsidRPr="00E72B24">
        <w:rPr>
          <w:rFonts w:cs="Arial"/>
          <w:szCs w:val="19"/>
        </w:rPr>
        <w:t xml:space="preserve">e wszystkich </w:t>
      </w:r>
      <w:r w:rsidR="007523B7" w:rsidRPr="00E72B24">
        <w:rPr>
          <w:rFonts w:cs="Arial"/>
          <w:szCs w:val="19"/>
        </w:rPr>
        <w:t>analizowanych sekcj</w:t>
      </w:r>
      <w:r w:rsidR="0061023F" w:rsidRPr="00E72B24">
        <w:rPr>
          <w:rFonts w:cs="Arial"/>
          <w:szCs w:val="19"/>
        </w:rPr>
        <w:t>ach</w:t>
      </w:r>
      <w:r w:rsidR="007523B7" w:rsidRPr="00E72B24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471978" w:rsidRPr="00E72B24">
        <w:rPr>
          <w:rFonts w:cs="Arial"/>
          <w:szCs w:val="19"/>
        </w:rPr>
        <w:t>budownictwie (o</w:t>
      </w:r>
      <w:r w:rsidR="00E72B24" w:rsidRPr="00E72B24">
        <w:rPr>
          <w:rFonts w:cs="Arial"/>
          <w:szCs w:val="19"/>
        </w:rPr>
        <w:t xml:space="preserve"> 33,1</w:t>
      </w:r>
      <w:r w:rsidR="00471978" w:rsidRPr="00E72B24">
        <w:rPr>
          <w:rFonts w:cs="Arial"/>
          <w:szCs w:val="19"/>
        </w:rPr>
        <w:t xml:space="preserve">%). Wyższy niż przeciętnie w województwie był również wzrost płac w </w:t>
      </w:r>
      <w:r w:rsidR="00DD5CB8" w:rsidRPr="00E72B24">
        <w:rPr>
          <w:rFonts w:cs="Arial"/>
          <w:szCs w:val="19"/>
        </w:rPr>
        <w:t>działalności profesjonalnej, naukowej i technicznej (o</w:t>
      </w:r>
      <w:r w:rsidR="00FA05B5">
        <w:rPr>
          <w:rFonts w:cs="Arial"/>
          <w:szCs w:val="19"/>
        </w:rPr>
        <w:t> </w:t>
      </w:r>
      <w:r w:rsidR="00E72B24" w:rsidRPr="00E72B24">
        <w:rPr>
          <w:rFonts w:cs="Arial"/>
          <w:szCs w:val="19"/>
        </w:rPr>
        <w:t>23,2</w:t>
      </w:r>
      <w:r w:rsidR="00DD5CB8" w:rsidRPr="00E72B24">
        <w:rPr>
          <w:rFonts w:cs="Arial"/>
          <w:szCs w:val="19"/>
        </w:rPr>
        <w:t>%) oraz</w:t>
      </w:r>
      <w:r w:rsidR="00E72B24" w:rsidRPr="00E72B24">
        <w:rPr>
          <w:rFonts w:cs="Arial"/>
          <w:szCs w:val="19"/>
        </w:rPr>
        <w:t xml:space="preserve"> przetwórstwie przemysłowym (o 16,6%). W pozostałych sekcjach wzrosty kształtowały się w granicach od</w:t>
      </w:r>
      <w:r w:rsidR="00E72B24">
        <w:rPr>
          <w:rFonts w:cs="Arial"/>
          <w:szCs w:val="19"/>
        </w:rPr>
        <w:t xml:space="preserve"> </w:t>
      </w:r>
      <w:r w:rsidR="00E72B24" w:rsidRPr="00E72B24">
        <w:rPr>
          <w:rFonts w:cs="Arial"/>
          <w:szCs w:val="19"/>
        </w:rPr>
        <w:t>2,6</w:t>
      </w:r>
      <w:r w:rsidR="00E72B24">
        <w:rPr>
          <w:rFonts w:cs="Arial"/>
          <w:szCs w:val="19"/>
        </w:rPr>
        <w:t>% w i</w:t>
      </w:r>
      <w:r w:rsidR="00E72B24" w:rsidRPr="00E72B24">
        <w:rPr>
          <w:rFonts w:cs="Arial"/>
          <w:szCs w:val="19"/>
        </w:rPr>
        <w:t>nformacj</w:t>
      </w:r>
      <w:r w:rsidR="00E72B24">
        <w:rPr>
          <w:rFonts w:cs="Arial"/>
          <w:szCs w:val="19"/>
        </w:rPr>
        <w:t>i</w:t>
      </w:r>
      <w:r w:rsidR="00E72B24" w:rsidRPr="00E72B24">
        <w:rPr>
          <w:rFonts w:cs="Arial"/>
          <w:szCs w:val="19"/>
        </w:rPr>
        <w:t xml:space="preserve"> i komunikacj</w:t>
      </w:r>
      <w:r w:rsidR="00E72B24">
        <w:rPr>
          <w:rFonts w:cs="Arial"/>
          <w:szCs w:val="19"/>
        </w:rPr>
        <w:t xml:space="preserve">i do </w:t>
      </w:r>
      <w:r w:rsidR="00E72B24" w:rsidRPr="00E72B24">
        <w:rPr>
          <w:rFonts w:cs="Arial"/>
          <w:szCs w:val="19"/>
        </w:rPr>
        <w:t>15,5</w:t>
      </w:r>
      <w:r w:rsidR="00E72B24">
        <w:rPr>
          <w:rFonts w:cs="Arial"/>
          <w:szCs w:val="19"/>
        </w:rPr>
        <w:t>% w h</w:t>
      </w:r>
      <w:r w:rsidR="00E72B24" w:rsidRPr="00E72B24">
        <w:rPr>
          <w:rFonts w:cs="Arial"/>
          <w:szCs w:val="19"/>
        </w:rPr>
        <w:t>and</w:t>
      </w:r>
      <w:r w:rsidR="00E72B24">
        <w:rPr>
          <w:rFonts w:cs="Arial"/>
          <w:szCs w:val="19"/>
        </w:rPr>
        <w:t>lu</w:t>
      </w:r>
      <w:r w:rsidR="00E72B24" w:rsidRPr="00E72B24">
        <w:rPr>
          <w:rFonts w:cs="Arial"/>
          <w:szCs w:val="19"/>
        </w:rPr>
        <w:t>; napraw</w:t>
      </w:r>
      <w:r w:rsidR="00E72B24">
        <w:rPr>
          <w:rFonts w:cs="Arial"/>
          <w:szCs w:val="19"/>
        </w:rPr>
        <w:t>ie</w:t>
      </w:r>
      <w:r w:rsidR="00E72B24" w:rsidRPr="00E72B24">
        <w:rPr>
          <w:rFonts w:cs="Arial"/>
          <w:szCs w:val="19"/>
        </w:rPr>
        <w:t xml:space="preserve"> pojazdów samochodowych</w:t>
      </w:r>
      <w:r w:rsidR="00E72B24">
        <w:rPr>
          <w:rFonts w:cs="Arial"/>
          <w:szCs w:val="19"/>
        </w:rPr>
        <w:t>.</w:t>
      </w:r>
    </w:p>
    <w:p w14:paraId="0490A153" w14:textId="77777777" w:rsidR="00A16FBE" w:rsidRPr="00A16FBE" w:rsidRDefault="00454F01" w:rsidP="00DD5CB8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e wrześniu 2024 roku oraz w okresie narastającym od stycznia do wrześni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3DFCD34C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899F5B" w14:textId="77777777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9B3345C" w14:textId="77777777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40E0E">
              <w:rPr>
                <w:rFonts w:cs="Arial"/>
                <w:sz w:val="16"/>
                <w:szCs w:val="16"/>
              </w:rPr>
              <w:t>9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5AEC8024" w14:textId="77777777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640E0E">
              <w:rPr>
                <w:rFonts w:cs="Arial"/>
                <w:sz w:val="16"/>
                <w:szCs w:val="16"/>
              </w:rPr>
              <w:t>9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C3C735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42EBD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5F74A5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20AC557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40E0E">
              <w:rPr>
                <w:rFonts w:cs="Arial"/>
                <w:sz w:val="16"/>
                <w:szCs w:val="16"/>
              </w:rPr>
              <w:t>9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2418DEB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37EE5F1E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640E0E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6174F2" w14:paraId="08786363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7BE16C4" w14:textId="77777777" w:rsidR="00A16FBE" w:rsidRPr="008C28A1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C28A1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C473A" w14:textId="77777777" w:rsidR="00A16FBE" w:rsidRPr="001C25B9" w:rsidRDefault="00872B46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1C25B9">
              <w:rPr>
                <w:b/>
                <w:sz w:val="16"/>
                <w:szCs w:val="16"/>
              </w:rPr>
              <w:t>7089</w:t>
            </w:r>
            <w:r w:rsidR="000237EE" w:rsidRPr="001C25B9">
              <w:rPr>
                <w:b/>
                <w:sz w:val="16"/>
                <w:szCs w:val="16"/>
              </w:rPr>
              <w:t>,</w:t>
            </w:r>
            <w:r w:rsidRPr="001C25B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4C556BC" w14:textId="77777777" w:rsidR="00A16FBE" w:rsidRPr="001C25B9" w:rsidRDefault="00872B46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1C25B9">
              <w:rPr>
                <w:b/>
                <w:sz w:val="16"/>
                <w:szCs w:val="16"/>
              </w:rPr>
              <w:t>116</w:t>
            </w:r>
            <w:r w:rsidR="000237EE" w:rsidRPr="001C25B9">
              <w:rPr>
                <w:b/>
                <w:sz w:val="16"/>
                <w:szCs w:val="16"/>
              </w:rPr>
              <w:t>,</w:t>
            </w:r>
            <w:r w:rsidRPr="001C25B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19D3BE5" w14:textId="77777777" w:rsidR="00A16FBE" w:rsidRPr="001C25B9" w:rsidRDefault="00872B46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1C25B9">
              <w:rPr>
                <w:b/>
                <w:sz w:val="16"/>
                <w:szCs w:val="16"/>
              </w:rPr>
              <w:t>6988</w:t>
            </w:r>
            <w:r w:rsidR="000237EE" w:rsidRPr="001C25B9">
              <w:rPr>
                <w:b/>
                <w:sz w:val="16"/>
                <w:szCs w:val="16"/>
              </w:rPr>
              <w:t>,</w:t>
            </w:r>
            <w:r w:rsidRPr="001C25B9"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0F929C" w14:textId="77777777" w:rsidR="00A16FBE" w:rsidRPr="001C25B9" w:rsidRDefault="00872B46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1C25B9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</w:t>
            </w:r>
            <w:r w:rsidR="000237EE" w:rsidRPr="001C25B9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1C25B9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6</w:t>
            </w:r>
          </w:p>
        </w:tc>
      </w:tr>
      <w:tr w:rsidR="00A16FBE" w:rsidRPr="006174F2" w14:paraId="7F5D1578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89720F" w14:textId="77777777"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9598D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F1D6797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61BDEF4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44FAF9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6174F2" w14:paraId="416C221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0D95D4" w14:textId="77777777"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9BBF5" w14:textId="77777777" w:rsidR="00A16FBE" w:rsidRPr="001C25B9" w:rsidRDefault="00872B46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7538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EEC8CF4" w14:textId="77777777" w:rsidR="00A16FBE" w:rsidRPr="001C25B9" w:rsidRDefault="000237EE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115,8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3E85CA8" w14:textId="77777777" w:rsidR="00A16FBE" w:rsidRPr="001C25B9" w:rsidRDefault="00872B46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7409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378813" w14:textId="77777777" w:rsidR="00A16FBE" w:rsidRPr="001C25B9" w:rsidRDefault="000237EE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114,7</w:t>
            </w:r>
          </w:p>
        </w:tc>
      </w:tr>
      <w:tr w:rsidR="00A16FBE" w:rsidRPr="006174F2" w14:paraId="530FE424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647005" w14:textId="77777777"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A5B56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FEE542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8ADE7DA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A445A0" w14:textId="77777777" w:rsidR="00A16FBE" w:rsidRPr="001C25B9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2B46" w:rsidRPr="006174F2" w14:paraId="30D7D2AB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3B00AD4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9C2103" w14:textId="77777777" w:rsidR="00872B46" w:rsidRPr="001C25B9" w:rsidRDefault="00872B46" w:rsidP="00872B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7448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7AB3A33" w14:textId="77777777" w:rsidR="00872B46" w:rsidRPr="001C25B9" w:rsidRDefault="000237EE" w:rsidP="00872B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116,6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EE45C4A" w14:textId="77777777" w:rsidR="00872B46" w:rsidRPr="001C25B9" w:rsidRDefault="00872B46" w:rsidP="00872B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7347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B571B4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115,6</w:t>
            </w:r>
          </w:p>
        </w:tc>
      </w:tr>
      <w:tr w:rsidR="00872B46" w:rsidRPr="006174F2" w14:paraId="5413020D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B9C083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B4BFE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6800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13F000E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112,2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8F1D614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6632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AE918F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114,2</w:t>
            </w:r>
          </w:p>
        </w:tc>
      </w:tr>
      <w:tr w:rsidR="00872B46" w:rsidRPr="006174F2" w14:paraId="0D748BB8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428429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51820" w14:textId="77777777" w:rsidR="00872B46" w:rsidRPr="001C25B9" w:rsidRDefault="00872B46" w:rsidP="00872B4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1C25B9">
              <w:rPr>
                <w:b w:val="0"/>
                <w:sz w:val="16"/>
                <w:szCs w:val="16"/>
                <w:shd w:val="clear" w:color="auto" w:fill="FFFFFF"/>
              </w:rPr>
              <w:t>7222</w:t>
            </w:r>
            <w:r w:rsidR="000237EE" w:rsidRPr="001C25B9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1C25B9">
              <w:rPr>
                <w:b w:val="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C0B4796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133,1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7C615AA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6941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3A023C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128,2</w:t>
            </w:r>
          </w:p>
        </w:tc>
      </w:tr>
      <w:tr w:rsidR="00872B46" w:rsidRPr="006174F2" w14:paraId="44D164F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20D61A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Handel; naprawa pojazdów samochodowych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8F7E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6181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407ABC4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115,5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555539F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6146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75D74C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115,6</w:t>
            </w:r>
          </w:p>
        </w:tc>
      </w:tr>
      <w:tr w:rsidR="00872B46" w:rsidRPr="006174F2" w14:paraId="6F36FB28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1B1001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1B9A7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6926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97BF37E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111,0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338E89C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7066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409F95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112,0</w:t>
            </w:r>
          </w:p>
        </w:tc>
      </w:tr>
      <w:tr w:rsidR="00872B46" w:rsidRPr="006174F2" w14:paraId="49A987DC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4E1A2E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Zakwaterowanie i gastronomia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4F18DF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5321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B7A0BC2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108,9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4220F48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5241</w:t>
            </w:r>
            <w:r w:rsidR="000237EE" w:rsidRPr="001C25B9">
              <w:rPr>
                <w:sz w:val="16"/>
                <w:szCs w:val="16"/>
              </w:rPr>
              <w:t>,</w:t>
            </w:r>
            <w:r w:rsidRPr="001C25B9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B11618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1C25B9">
              <w:rPr>
                <w:sz w:val="16"/>
                <w:szCs w:val="16"/>
              </w:rPr>
              <w:t>114,5</w:t>
            </w:r>
          </w:p>
        </w:tc>
      </w:tr>
      <w:tr w:rsidR="00872B46" w:rsidRPr="006174F2" w14:paraId="7F0CE26E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7CDE768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332427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7269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1FE9575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EB86034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7158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4F80CC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872B46" w:rsidRPr="006174F2" w14:paraId="446006BB" w14:textId="77777777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C578B60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Obsługa rynku nieruchomości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AADA1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7557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433C578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12B471C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7326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3F80E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872B46" w:rsidRPr="006174F2" w14:paraId="7EABA0BD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EEFF03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8C28A1">
              <w:rPr>
                <w:rFonts w:cs="Arial"/>
                <w:sz w:val="16"/>
                <w:szCs w:val="16"/>
              </w:rPr>
              <w:t>techniczna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B9F015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7699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93C0EE0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0137886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7252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037BA7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128,9</w:t>
            </w:r>
          </w:p>
        </w:tc>
      </w:tr>
      <w:tr w:rsidR="00872B46" w:rsidRPr="006174F2" w14:paraId="796369BD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942623B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BF36BF" w14:textId="77777777" w:rsidR="00872B46" w:rsidRPr="001C25B9" w:rsidRDefault="00872B46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5267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CA3F18A" w14:textId="77777777" w:rsidR="00872B46" w:rsidRPr="001C25B9" w:rsidRDefault="000237EE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875FECB" w14:textId="77777777" w:rsidR="00872B46" w:rsidRPr="001C25B9" w:rsidRDefault="00872B46" w:rsidP="00872B46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5325</w:t>
            </w:r>
            <w:r w:rsidR="000237EE" w:rsidRPr="001C25B9">
              <w:rPr>
                <w:rFonts w:cs="Arial"/>
                <w:sz w:val="16"/>
                <w:szCs w:val="16"/>
              </w:rPr>
              <w:t>,</w:t>
            </w:r>
            <w:r w:rsidRPr="001C25B9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1BC8C69" w14:textId="77777777" w:rsidR="00872B46" w:rsidRPr="001C25B9" w:rsidRDefault="000237EE" w:rsidP="00872B46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1C25B9">
              <w:rPr>
                <w:rFonts w:cs="Arial"/>
                <w:sz w:val="16"/>
                <w:szCs w:val="16"/>
              </w:rPr>
              <w:t>116,0</w:t>
            </w:r>
          </w:p>
        </w:tc>
      </w:tr>
    </w:tbl>
    <w:p w14:paraId="75DC7071" w14:textId="77777777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4D297C3" w14:textId="77777777" w:rsidR="00315352" w:rsidRDefault="00465181" w:rsidP="004968DF">
      <w:pPr>
        <w:pageBreakBefore/>
        <w:spacing w:before="240"/>
        <w:rPr>
          <w:szCs w:val="19"/>
          <w:highlight w:val="yellow"/>
        </w:rPr>
      </w:pPr>
      <w:r w:rsidRPr="008762CA">
        <w:rPr>
          <w:szCs w:val="19"/>
        </w:rPr>
        <w:t>W okresie styczeń</w:t>
      </w:r>
      <w:r>
        <w:rPr>
          <w:szCs w:val="19"/>
        </w:rPr>
        <w:t>–</w:t>
      </w:r>
      <w:r w:rsidRPr="008762CA">
        <w:rPr>
          <w:szCs w:val="19"/>
        </w:rPr>
        <w:t xml:space="preserve">wrzesień </w:t>
      </w:r>
      <w:r w:rsidR="00E42F07" w:rsidRPr="004A23D4">
        <w:rPr>
          <w:szCs w:val="19"/>
        </w:rPr>
        <w:t>b</w:t>
      </w:r>
      <w:r w:rsidR="00D54DAE" w:rsidRPr="004A23D4">
        <w:rPr>
          <w:szCs w:val="19"/>
        </w:rPr>
        <w:t>r</w:t>
      </w:r>
      <w:r w:rsidR="00814F4B" w:rsidRPr="004A23D4">
        <w:rPr>
          <w:szCs w:val="19"/>
        </w:rPr>
        <w:t>.</w:t>
      </w:r>
      <w:r w:rsidR="00D54DAE" w:rsidRPr="004A23D4">
        <w:rPr>
          <w:szCs w:val="19"/>
        </w:rPr>
        <w:t xml:space="preserve"> wynagrodzeni</w:t>
      </w:r>
      <w:r>
        <w:rPr>
          <w:szCs w:val="19"/>
        </w:rPr>
        <w:t>a</w:t>
      </w:r>
      <w:r w:rsidR="00D54DAE" w:rsidRPr="004A23D4">
        <w:rPr>
          <w:szCs w:val="19"/>
        </w:rPr>
        <w:t xml:space="preserve"> </w:t>
      </w:r>
      <w:r w:rsidR="00814F4B" w:rsidRPr="00706641">
        <w:rPr>
          <w:szCs w:val="19"/>
        </w:rPr>
        <w:t xml:space="preserve">wyższe niż przeciętne </w:t>
      </w:r>
      <w:r w:rsidR="00D54DAE" w:rsidRPr="00706641">
        <w:rPr>
          <w:szCs w:val="19"/>
        </w:rPr>
        <w:t>wynagrodzenie w</w:t>
      </w:r>
      <w:r w:rsidR="00951FED" w:rsidRPr="00706641">
        <w:rPr>
          <w:szCs w:val="19"/>
        </w:rPr>
        <w:t xml:space="preserve"> </w:t>
      </w:r>
      <w:r w:rsidR="00D54DAE" w:rsidRPr="00706641">
        <w:rPr>
          <w:szCs w:val="19"/>
        </w:rPr>
        <w:t>sektorze przedsiębiorstw w</w:t>
      </w:r>
      <w:r w:rsidR="00FA05B5">
        <w:rPr>
          <w:szCs w:val="19"/>
        </w:rPr>
        <w:t> </w:t>
      </w:r>
      <w:r w:rsidR="00D54DAE" w:rsidRPr="00706641">
        <w:rPr>
          <w:szCs w:val="19"/>
        </w:rPr>
        <w:t>województwie</w:t>
      </w:r>
      <w:r w:rsidR="00025547" w:rsidRPr="00706641">
        <w:rPr>
          <w:szCs w:val="19"/>
        </w:rPr>
        <w:t xml:space="preserve"> świętokrzyskim</w:t>
      </w:r>
      <w:r w:rsidR="00D54DAE" w:rsidRPr="00706641">
        <w:rPr>
          <w:szCs w:val="19"/>
        </w:rPr>
        <w:t xml:space="preserve"> wypłacono </w:t>
      </w:r>
      <w:r w:rsidR="00D54DAE" w:rsidRPr="008E47CD">
        <w:rPr>
          <w:szCs w:val="19"/>
        </w:rPr>
        <w:t>pracującym w</w:t>
      </w:r>
      <w:r w:rsidR="00315352" w:rsidRPr="008E47CD">
        <w:rPr>
          <w:szCs w:val="19"/>
        </w:rPr>
        <w:t xml:space="preserve"> </w:t>
      </w:r>
      <w:r w:rsidR="008E47CD" w:rsidRPr="008E47CD">
        <w:rPr>
          <w:szCs w:val="19"/>
        </w:rPr>
        <w:t>przetwórstwem</w:t>
      </w:r>
      <w:r w:rsidR="00315352" w:rsidRPr="008E47CD">
        <w:rPr>
          <w:szCs w:val="19"/>
        </w:rPr>
        <w:t xml:space="preserve"> przemysłowym (o 5,1%)</w:t>
      </w:r>
      <w:r w:rsidR="008E47CD">
        <w:rPr>
          <w:szCs w:val="19"/>
        </w:rPr>
        <w:t xml:space="preserve">, </w:t>
      </w:r>
      <w:r w:rsidR="008E47CD" w:rsidRPr="008E47CD">
        <w:rPr>
          <w:szCs w:val="19"/>
        </w:rPr>
        <w:t>obsłudze rynku nieruchomości (o</w:t>
      </w:r>
      <w:r w:rsidR="008E47CD">
        <w:rPr>
          <w:szCs w:val="19"/>
        </w:rPr>
        <w:t xml:space="preserve"> </w:t>
      </w:r>
      <w:r w:rsidR="008E47CD" w:rsidRPr="008E47CD">
        <w:rPr>
          <w:szCs w:val="19"/>
        </w:rPr>
        <w:t>4,8%)</w:t>
      </w:r>
      <w:r w:rsidR="008E47CD">
        <w:rPr>
          <w:szCs w:val="19"/>
        </w:rPr>
        <w:t>, d</w:t>
      </w:r>
      <w:r w:rsidR="008E47CD" w:rsidRPr="008E47CD">
        <w:rPr>
          <w:szCs w:val="19"/>
        </w:rPr>
        <w:t>ziałalnoś</w:t>
      </w:r>
      <w:r w:rsidR="008E47CD">
        <w:rPr>
          <w:szCs w:val="19"/>
        </w:rPr>
        <w:t>ci</w:t>
      </w:r>
      <w:r w:rsidR="008E47CD" w:rsidRPr="008E47CD">
        <w:rPr>
          <w:szCs w:val="19"/>
        </w:rPr>
        <w:t xml:space="preserve"> profesjonaln</w:t>
      </w:r>
      <w:r w:rsidR="008E47CD">
        <w:rPr>
          <w:szCs w:val="19"/>
        </w:rPr>
        <w:t>ej</w:t>
      </w:r>
      <w:r w:rsidR="008E47CD" w:rsidRPr="008E47CD">
        <w:rPr>
          <w:szCs w:val="19"/>
        </w:rPr>
        <w:t>, naukow</w:t>
      </w:r>
      <w:r w:rsidR="008E47CD">
        <w:rPr>
          <w:szCs w:val="19"/>
        </w:rPr>
        <w:t>ej</w:t>
      </w:r>
      <w:r w:rsidR="008E47CD" w:rsidRPr="008E47CD">
        <w:rPr>
          <w:szCs w:val="19"/>
        </w:rPr>
        <w:t xml:space="preserve"> i techniczn</w:t>
      </w:r>
      <w:r w:rsidR="008E47CD">
        <w:rPr>
          <w:szCs w:val="19"/>
        </w:rPr>
        <w:t xml:space="preserve">ej (o </w:t>
      </w:r>
      <w:r w:rsidR="008E47CD" w:rsidRPr="008E47CD">
        <w:rPr>
          <w:szCs w:val="19"/>
        </w:rPr>
        <w:t>3,8</w:t>
      </w:r>
      <w:r w:rsidR="008E47CD">
        <w:rPr>
          <w:szCs w:val="19"/>
        </w:rPr>
        <w:t xml:space="preserve">%), </w:t>
      </w:r>
      <w:r w:rsidR="008E47CD" w:rsidRPr="008E47CD">
        <w:rPr>
          <w:szCs w:val="19"/>
        </w:rPr>
        <w:t>informacji i komunikacji (o 2,4%)</w:t>
      </w:r>
      <w:r w:rsidR="008E47CD">
        <w:rPr>
          <w:szCs w:val="19"/>
        </w:rPr>
        <w:t xml:space="preserve"> oraz transporcie i</w:t>
      </w:r>
      <w:r w:rsidR="008E47CD" w:rsidRPr="008E47CD">
        <w:rPr>
          <w:szCs w:val="19"/>
        </w:rPr>
        <w:t xml:space="preserve"> gospodar</w:t>
      </w:r>
      <w:r w:rsidR="008E47CD">
        <w:rPr>
          <w:szCs w:val="19"/>
        </w:rPr>
        <w:t>ce</w:t>
      </w:r>
      <w:r w:rsidR="008E47CD" w:rsidRPr="008E47CD">
        <w:rPr>
          <w:szCs w:val="19"/>
        </w:rPr>
        <w:t xml:space="preserve"> magazynow</w:t>
      </w:r>
      <w:r w:rsidR="008E47CD">
        <w:rPr>
          <w:szCs w:val="19"/>
        </w:rPr>
        <w:t xml:space="preserve">ej (o </w:t>
      </w:r>
      <w:r w:rsidR="008E47CD" w:rsidRPr="008E47CD">
        <w:rPr>
          <w:szCs w:val="19"/>
        </w:rPr>
        <w:t>1,1</w:t>
      </w:r>
      <w:r w:rsidR="008E47CD">
        <w:rPr>
          <w:szCs w:val="19"/>
        </w:rPr>
        <w:t xml:space="preserve">%). </w:t>
      </w:r>
      <w:r w:rsidR="008E47CD" w:rsidRPr="008E47CD">
        <w:rPr>
          <w:szCs w:val="19"/>
        </w:rPr>
        <w:t>W pozostałych analizowanych sekcjach wynagrodzenia były niższe niż średnie wynagrodzenie uzyskane w województwie.</w:t>
      </w:r>
      <w:r w:rsidR="008E47CD">
        <w:rPr>
          <w:szCs w:val="19"/>
        </w:rPr>
        <w:t xml:space="preserve"> </w:t>
      </w:r>
      <w:r w:rsidR="008E47CD" w:rsidRPr="008E47CD">
        <w:rPr>
          <w:szCs w:val="19"/>
        </w:rPr>
        <w:t>Najniższe wynagrodzenie, znacznie poniżej średniego, otrzymali pracujący w zakwaterowaniu i gastronomii (o 25,0%)</w:t>
      </w:r>
      <w:r w:rsidR="008E47CD" w:rsidRPr="008E47CD">
        <w:t xml:space="preserve"> </w:t>
      </w:r>
      <w:r w:rsidR="008E47CD" w:rsidRPr="008E47CD">
        <w:rPr>
          <w:szCs w:val="19"/>
        </w:rPr>
        <w:t>oraz administrowaniu i działalności wspierającej (o 23,8%).</w:t>
      </w:r>
    </w:p>
    <w:p w14:paraId="3E14DF4B" w14:textId="77777777" w:rsidR="00FC56F6" w:rsidRDefault="00BA66B9" w:rsidP="004968DF">
      <w:pPr>
        <w:spacing w:before="200" w:after="0"/>
        <w:ind w:left="851" w:hanging="851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2897792" behindDoc="0" locked="0" layoutInCell="1" allowOverlap="1" wp14:anchorId="6F42F496" wp14:editId="76AE09B6">
            <wp:simplePos x="0" y="0"/>
            <wp:positionH relativeFrom="margin">
              <wp:align>left</wp:align>
            </wp:positionH>
            <wp:positionV relativeFrom="margin">
              <wp:posOffset>1352550</wp:posOffset>
            </wp:positionV>
            <wp:extent cx="6644640" cy="2085340"/>
            <wp:effectExtent l="0" t="0" r="0" b="0"/>
            <wp:wrapSquare wrapText="bothSides"/>
            <wp:docPr id="30" name="Obraz 30" descr="Na wykresie słupkowym przedstawiono odchylenia względne przeciętnych miesięcznych wynagrodzeń brutto w wybranych sekcjach od przeciętego wynagrodzenia w sektorze przedsiębiorstw w województwie świętokrzyskim w okresie styczeń–wrzesień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nagrodzenia CHOINK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F2627">
        <w:rPr>
          <w:b/>
          <w:szCs w:val="19"/>
        </w:rPr>
        <w:t>w</w:t>
      </w:r>
      <w:r w:rsidR="008E47CD">
        <w:rPr>
          <w:b/>
          <w:szCs w:val="19"/>
        </w:rPr>
        <w:t xml:space="preserve"> okresie styczeń–wrzesień</w:t>
      </w:r>
      <w:r w:rsidR="00204756">
        <w:rPr>
          <w:b/>
          <w:szCs w:val="19"/>
        </w:rPr>
        <w:t xml:space="preserve"> </w:t>
      </w:r>
      <w:r w:rsidR="00FC56F6"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="00FC56F6" w:rsidRPr="004F148E">
        <w:rPr>
          <w:b/>
          <w:szCs w:val="19"/>
        </w:rPr>
        <w:t xml:space="preserve"> r.</w:t>
      </w:r>
    </w:p>
    <w:p w14:paraId="41C716B7" w14:textId="77777777" w:rsidR="00DA3164" w:rsidRPr="006E6B23" w:rsidRDefault="00DA3164" w:rsidP="00261899">
      <w:pPr>
        <w:spacing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0DBF357D" w14:textId="77777777" w:rsidR="007D4AE6" w:rsidRDefault="00A21DF9" w:rsidP="00BA66B9">
      <w:pPr>
        <w:rPr>
          <w:rFonts w:eastAsia="Times New Roman"/>
          <w:bCs/>
          <w:szCs w:val="19"/>
          <w:lang w:eastAsia="pl-PL"/>
        </w:rPr>
      </w:pPr>
      <w:r w:rsidRPr="009C6F04">
        <w:rPr>
          <w:rFonts w:eastAsia="Times New Roman"/>
          <w:bCs/>
          <w:szCs w:val="19"/>
          <w:lang w:eastAsia="pl-PL"/>
        </w:rPr>
        <w:t>P</w:t>
      </w:r>
      <w:r w:rsidR="00D54DAE" w:rsidRPr="009C6F04">
        <w:rPr>
          <w:rFonts w:eastAsia="Times New Roman"/>
          <w:bCs/>
          <w:szCs w:val="19"/>
          <w:lang w:eastAsia="pl-PL"/>
        </w:rPr>
        <w:t xml:space="preserve">rzeciętne </w:t>
      </w:r>
      <w:r w:rsidR="00D54DAE" w:rsidRPr="00F356CB">
        <w:rPr>
          <w:rFonts w:eastAsia="Times New Roman"/>
          <w:bCs/>
          <w:szCs w:val="19"/>
          <w:lang w:eastAsia="pl-PL"/>
        </w:rPr>
        <w:t>miesięczne wynagrodzenie brutto w sektorze przedsiębiorstw</w:t>
      </w:r>
      <w:r w:rsidRPr="00F356CB">
        <w:rPr>
          <w:rFonts w:eastAsia="Times New Roman"/>
          <w:bCs/>
          <w:szCs w:val="19"/>
          <w:lang w:eastAsia="pl-PL"/>
        </w:rPr>
        <w:t xml:space="preserve"> w</w:t>
      </w:r>
      <w:r w:rsidR="00120F1C" w:rsidRPr="00F356CB">
        <w:rPr>
          <w:rFonts w:eastAsia="Times New Roman"/>
          <w:bCs/>
          <w:szCs w:val="19"/>
          <w:lang w:eastAsia="pl-PL"/>
        </w:rPr>
        <w:t xml:space="preserve"> pierwszych </w:t>
      </w:r>
      <w:r w:rsidR="00155504" w:rsidRPr="00F356CB">
        <w:rPr>
          <w:rFonts w:eastAsia="Times New Roman"/>
          <w:bCs/>
          <w:szCs w:val="19"/>
          <w:lang w:eastAsia="pl-PL"/>
        </w:rPr>
        <w:t xml:space="preserve">dziewięciu </w:t>
      </w:r>
      <w:r w:rsidR="00120F1C" w:rsidRPr="00F356CB">
        <w:rPr>
          <w:rFonts w:eastAsia="Times New Roman"/>
          <w:bCs/>
          <w:szCs w:val="19"/>
          <w:lang w:eastAsia="pl-PL"/>
        </w:rPr>
        <w:t>miesiącach</w:t>
      </w:r>
      <w:r w:rsidR="00B147F8" w:rsidRPr="00F356CB">
        <w:rPr>
          <w:rFonts w:eastAsia="Times New Roman"/>
          <w:bCs/>
          <w:szCs w:val="19"/>
          <w:lang w:eastAsia="pl-PL"/>
        </w:rPr>
        <w:t xml:space="preserve"> 2024 r. </w:t>
      </w:r>
      <w:r w:rsidR="00D54DAE" w:rsidRPr="00F356CB">
        <w:rPr>
          <w:rFonts w:eastAsia="Times New Roman"/>
          <w:bCs/>
          <w:szCs w:val="19"/>
          <w:lang w:eastAsia="pl-PL"/>
        </w:rPr>
        <w:t>ukształtowało się na poziomie</w:t>
      </w:r>
      <w:r w:rsidR="00F356CB" w:rsidRPr="00F356CB">
        <w:rPr>
          <w:rFonts w:eastAsia="Times New Roman"/>
          <w:bCs/>
          <w:szCs w:val="19"/>
          <w:lang w:eastAsia="pl-PL"/>
        </w:rPr>
        <w:t xml:space="preserve"> 6988,57</w:t>
      </w:r>
      <w:r w:rsidR="00204756" w:rsidRPr="00F356CB">
        <w:rPr>
          <w:rFonts w:eastAsia="Times New Roman"/>
          <w:bCs/>
          <w:szCs w:val="19"/>
          <w:lang w:eastAsia="pl-PL"/>
        </w:rPr>
        <w:t xml:space="preserve"> </w:t>
      </w:r>
      <w:r w:rsidR="00D54DAE" w:rsidRPr="00F356CB">
        <w:rPr>
          <w:rFonts w:eastAsia="Times New Roman"/>
          <w:bCs/>
          <w:szCs w:val="19"/>
          <w:lang w:eastAsia="pl-PL"/>
        </w:rPr>
        <w:t>zł i było o</w:t>
      </w:r>
      <w:r w:rsidR="00F356CB" w:rsidRPr="00F356CB">
        <w:rPr>
          <w:rFonts w:eastAsia="Times New Roman"/>
          <w:bCs/>
          <w:szCs w:val="19"/>
          <w:lang w:eastAsia="pl-PL"/>
        </w:rPr>
        <w:t xml:space="preserve"> 15,6</w:t>
      </w:r>
      <w:r w:rsidR="00D54DAE" w:rsidRPr="00F356CB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F356CB">
        <w:rPr>
          <w:rFonts w:eastAsia="Times New Roman"/>
          <w:bCs/>
          <w:szCs w:val="19"/>
          <w:lang w:eastAsia="pl-PL"/>
        </w:rPr>
        <w:t>3</w:t>
      </w:r>
      <w:r w:rsidR="00D54DAE" w:rsidRPr="00F356CB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F356CB" w:rsidRPr="00F356CB">
        <w:rPr>
          <w:rFonts w:eastAsia="Times New Roman"/>
          <w:bCs/>
          <w:szCs w:val="19"/>
          <w:lang w:eastAsia="pl-PL"/>
        </w:rPr>
        <w:t xml:space="preserve"> 12,1</w:t>
      </w:r>
      <w:r w:rsidR="00D54DAE" w:rsidRPr="00F356CB">
        <w:rPr>
          <w:rFonts w:eastAsia="Times New Roman"/>
          <w:bCs/>
          <w:szCs w:val="19"/>
          <w:lang w:eastAsia="pl-PL"/>
        </w:rPr>
        <w:t>%. W</w:t>
      </w:r>
      <w:r w:rsidR="00420DE2" w:rsidRPr="00F356CB">
        <w:rPr>
          <w:rFonts w:eastAsia="Times New Roman"/>
          <w:bCs/>
          <w:szCs w:val="19"/>
          <w:lang w:eastAsia="pl-PL"/>
        </w:rPr>
        <w:t xml:space="preserve"> </w:t>
      </w:r>
      <w:r w:rsidR="00D54DAE" w:rsidRPr="00F356CB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F356CB">
        <w:rPr>
          <w:rFonts w:eastAsia="Times New Roman"/>
          <w:bCs/>
          <w:szCs w:val="19"/>
          <w:lang w:eastAsia="pl-PL"/>
        </w:rPr>
        <w:t xml:space="preserve">w </w:t>
      </w:r>
      <w:r w:rsidR="00120F1C" w:rsidRPr="00F356CB">
        <w:rPr>
          <w:rFonts w:eastAsia="Times New Roman"/>
          <w:bCs/>
          <w:szCs w:val="19"/>
          <w:lang w:eastAsia="pl-PL"/>
        </w:rPr>
        <w:t>okresie styczeń–</w:t>
      </w:r>
      <w:r w:rsidR="00F356CB" w:rsidRPr="00F356CB">
        <w:rPr>
          <w:rFonts w:eastAsia="Times New Roman"/>
          <w:bCs/>
          <w:szCs w:val="19"/>
          <w:lang w:eastAsia="pl-PL"/>
        </w:rPr>
        <w:t>wrzesień</w:t>
      </w:r>
      <w:r w:rsidR="00120F1C" w:rsidRPr="00F356CB">
        <w:rPr>
          <w:rFonts w:eastAsia="Times New Roman"/>
          <w:bCs/>
          <w:szCs w:val="19"/>
          <w:lang w:eastAsia="pl-PL"/>
        </w:rPr>
        <w:t xml:space="preserve"> br. </w:t>
      </w:r>
      <w:r w:rsidR="00F356CB" w:rsidRPr="00F356CB">
        <w:rPr>
          <w:rFonts w:eastAsia="Times New Roman"/>
          <w:bCs/>
          <w:szCs w:val="19"/>
          <w:lang w:eastAsia="pl-PL"/>
        </w:rPr>
        <w:t>w</w:t>
      </w:r>
      <w:r w:rsidR="00D54DAE" w:rsidRPr="00F356CB">
        <w:rPr>
          <w:rFonts w:eastAsia="Times New Roman"/>
          <w:bCs/>
          <w:szCs w:val="19"/>
          <w:lang w:eastAsia="pl-PL"/>
        </w:rPr>
        <w:t>yniosło</w:t>
      </w:r>
      <w:r w:rsidR="00F356CB" w:rsidRPr="00F356CB">
        <w:rPr>
          <w:rFonts w:eastAsia="Times New Roman"/>
          <w:bCs/>
          <w:szCs w:val="19"/>
          <w:lang w:eastAsia="pl-PL"/>
        </w:rPr>
        <w:t xml:space="preserve"> 8171,69 </w:t>
      </w:r>
      <w:r w:rsidR="00D54DAE" w:rsidRPr="00F356CB">
        <w:rPr>
          <w:rFonts w:eastAsia="Times New Roman"/>
          <w:bCs/>
          <w:szCs w:val="19"/>
          <w:lang w:eastAsia="pl-PL"/>
        </w:rPr>
        <w:t xml:space="preserve">zł </w:t>
      </w:r>
      <w:r w:rsidR="007C11E8" w:rsidRPr="00F356CB">
        <w:rPr>
          <w:rFonts w:eastAsia="Times New Roman"/>
          <w:bCs/>
          <w:szCs w:val="19"/>
          <w:lang w:eastAsia="pl-PL"/>
        </w:rPr>
        <w:t>i</w:t>
      </w:r>
      <w:r w:rsidR="00B81FAE" w:rsidRPr="00F356CB">
        <w:rPr>
          <w:rFonts w:eastAsia="Times New Roman"/>
          <w:bCs/>
          <w:szCs w:val="19"/>
          <w:lang w:eastAsia="pl-PL"/>
        </w:rPr>
        <w:t> </w:t>
      </w:r>
      <w:r w:rsidR="00D54DAE" w:rsidRPr="00F356CB">
        <w:rPr>
          <w:rFonts w:eastAsia="Times New Roman"/>
          <w:bCs/>
          <w:szCs w:val="19"/>
          <w:lang w:eastAsia="pl-PL"/>
        </w:rPr>
        <w:t>zwiększyło się w</w:t>
      </w:r>
      <w:r w:rsidR="00B81FAE" w:rsidRPr="00F356CB">
        <w:rPr>
          <w:rFonts w:eastAsia="Times New Roman"/>
          <w:bCs/>
          <w:szCs w:val="19"/>
          <w:lang w:eastAsia="pl-PL"/>
        </w:rPr>
        <w:t xml:space="preserve"> </w:t>
      </w:r>
      <w:r w:rsidR="00D54DAE" w:rsidRPr="00F356CB">
        <w:rPr>
          <w:rFonts w:eastAsia="Times New Roman"/>
          <w:bCs/>
          <w:szCs w:val="19"/>
          <w:lang w:eastAsia="pl-PL"/>
        </w:rPr>
        <w:t>skali roku</w:t>
      </w:r>
      <w:r w:rsidR="00120F1C" w:rsidRPr="00F356CB">
        <w:rPr>
          <w:rFonts w:eastAsia="Times New Roman"/>
          <w:bCs/>
          <w:szCs w:val="19"/>
          <w:lang w:eastAsia="pl-PL"/>
        </w:rPr>
        <w:t xml:space="preserve"> </w:t>
      </w:r>
      <w:r w:rsidR="00D54DAE" w:rsidRPr="00F356CB">
        <w:rPr>
          <w:rFonts w:eastAsia="Times New Roman"/>
          <w:bCs/>
          <w:szCs w:val="19"/>
          <w:lang w:eastAsia="pl-PL"/>
        </w:rPr>
        <w:t>o</w:t>
      </w:r>
      <w:r w:rsidR="00F356CB" w:rsidRPr="00F356CB">
        <w:rPr>
          <w:rFonts w:eastAsia="Times New Roman"/>
          <w:bCs/>
          <w:szCs w:val="19"/>
          <w:lang w:eastAsia="pl-PL"/>
        </w:rPr>
        <w:t xml:space="preserve"> 11,4</w:t>
      </w:r>
      <w:r w:rsidR="00D54DAE" w:rsidRPr="00F356CB">
        <w:rPr>
          <w:rFonts w:eastAsia="Times New Roman"/>
          <w:bCs/>
          <w:szCs w:val="19"/>
          <w:lang w:eastAsia="pl-PL"/>
        </w:rPr>
        <w:t xml:space="preserve">%. </w:t>
      </w:r>
      <w:r w:rsidR="005B583E" w:rsidRPr="00F356CB">
        <w:rPr>
          <w:rFonts w:eastAsia="Times New Roman"/>
          <w:bCs/>
          <w:szCs w:val="19"/>
          <w:lang w:eastAsia="pl-PL"/>
        </w:rPr>
        <w:t xml:space="preserve">W </w:t>
      </w:r>
      <w:r w:rsidR="00336361" w:rsidRPr="00F356CB">
        <w:rPr>
          <w:rFonts w:eastAsia="Times New Roman"/>
          <w:bCs/>
          <w:szCs w:val="19"/>
          <w:lang w:eastAsia="pl-PL"/>
        </w:rPr>
        <w:t>a</w:t>
      </w:r>
      <w:r w:rsidR="005B583E" w:rsidRPr="00F356CB">
        <w:rPr>
          <w:rFonts w:eastAsia="Times New Roman"/>
          <w:bCs/>
          <w:szCs w:val="19"/>
          <w:lang w:eastAsia="pl-PL"/>
        </w:rPr>
        <w:t xml:space="preserve">nalogicznym okresie 2023 r. </w:t>
      </w:r>
      <w:r w:rsidR="00D54DAE" w:rsidRPr="00F356CB">
        <w:rPr>
          <w:rFonts w:eastAsia="Times New Roman"/>
          <w:bCs/>
          <w:szCs w:val="19"/>
          <w:lang w:eastAsia="pl-PL"/>
        </w:rPr>
        <w:t xml:space="preserve">wzrost był </w:t>
      </w:r>
      <w:r w:rsidR="00D54DAE" w:rsidRPr="007D4AE6">
        <w:rPr>
          <w:rFonts w:eastAsia="Times New Roman"/>
          <w:bCs/>
          <w:szCs w:val="19"/>
          <w:lang w:eastAsia="pl-PL"/>
        </w:rPr>
        <w:t>wyższy i wyniósł</w:t>
      </w:r>
      <w:r w:rsidR="00947B13" w:rsidRPr="007D4AE6">
        <w:rPr>
          <w:rFonts w:eastAsia="Times New Roman"/>
          <w:bCs/>
          <w:szCs w:val="19"/>
          <w:lang w:eastAsia="pl-PL"/>
        </w:rPr>
        <w:t xml:space="preserve"> 12,</w:t>
      </w:r>
      <w:r w:rsidR="00F356CB" w:rsidRPr="007D4AE6">
        <w:rPr>
          <w:rFonts w:eastAsia="Times New Roman"/>
          <w:bCs/>
          <w:szCs w:val="19"/>
          <w:lang w:eastAsia="pl-PL"/>
        </w:rPr>
        <w:t>0</w:t>
      </w:r>
      <w:r w:rsidR="00D54DAE" w:rsidRPr="007D4AE6">
        <w:rPr>
          <w:rFonts w:eastAsia="Times New Roman"/>
          <w:bCs/>
          <w:szCs w:val="19"/>
          <w:lang w:eastAsia="pl-PL"/>
        </w:rPr>
        <w:t xml:space="preserve">%. </w:t>
      </w:r>
      <w:r w:rsidR="00120F1C" w:rsidRPr="007D4AE6">
        <w:rPr>
          <w:rFonts w:eastAsia="Times New Roman"/>
          <w:bCs/>
          <w:szCs w:val="19"/>
          <w:lang w:eastAsia="pl-PL"/>
        </w:rPr>
        <w:t xml:space="preserve">Na przestrzeni </w:t>
      </w:r>
      <w:r w:rsidR="00F356CB" w:rsidRPr="00D741E5">
        <w:rPr>
          <w:rFonts w:eastAsia="Times New Roman"/>
          <w:bCs/>
          <w:szCs w:val="19"/>
          <w:lang w:eastAsia="pl-PL"/>
        </w:rPr>
        <w:t>dziewięciu</w:t>
      </w:r>
      <w:r w:rsidR="00120F1C" w:rsidRPr="00D741E5">
        <w:rPr>
          <w:rFonts w:eastAsia="Times New Roman"/>
          <w:bCs/>
          <w:szCs w:val="19"/>
          <w:lang w:eastAsia="pl-PL"/>
        </w:rPr>
        <w:t xml:space="preserve"> miesięcy </w:t>
      </w:r>
      <w:r w:rsidR="00025547" w:rsidRPr="00D741E5">
        <w:rPr>
          <w:rFonts w:eastAsia="Times New Roman"/>
          <w:bCs/>
          <w:szCs w:val="19"/>
          <w:lang w:eastAsia="pl-PL"/>
        </w:rPr>
        <w:t>2024</w:t>
      </w:r>
      <w:r w:rsidR="00420DE2" w:rsidRPr="00D741E5">
        <w:rPr>
          <w:rFonts w:eastAsia="Times New Roman"/>
          <w:bCs/>
          <w:szCs w:val="19"/>
          <w:lang w:eastAsia="pl-PL"/>
        </w:rPr>
        <w:t xml:space="preserve"> </w:t>
      </w:r>
      <w:r w:rsidR="00025547" w:rsidRPr="00D741E5">
        <w:rPr>
          <w:rFonts w:eastAsia="Times New Roman"/>
          <w:bCs/>
          <w:szCs w:val="19"/>
          <w:lang w:eastAsia="pl-PL"/>
        </w:rPr>
        <w:t xml:space="preserve">r. </w:t>
      </w:r>
      <w:r w:rsidR="007D4AE6" w:rsidRPr="00D741E5">
        <w:rPr>
          <w:rFonts w:eastAsia="Times New Roman"/>
          <w:bCs/>
          <w:szCs w:val="19"/>
          <w:lang w:eastAsia="pl-PL"/>
        </w:rPr>
        <w:t>wzrost wynagrodzeń w województwie świętokrzyskim</w:t>
      </w:r>
      <w:r w:rsidR="00AF6549">
        <w:rPr>
          <w:rFonts w:eastAsia="Times New Roman"/>
          <w:bCs/>
          <w:szCs w:val="19"/>
          <w:lang w:eastAsia="pl-PL"/>
        </w:rPr>
        <w:t>,</w:t>
      </w:r>
      <w:r w:rsidR="007D4AE6" w:rsidRPr="00D741E5">
        <w:rPr>
          <w:rFonts w:eastAsia="Times New Roman"/>
          <w:bCs/>
          <w:szCs w:val="19"/>
          <w:lang w:eastAsia="pl-PL"/>
        </w:rPr>
        <w:t xml:space="preserve"> wyższy niż rok wcześniej, zanotowano w</w:t>
      </w:r>
      <w:r w:rsidR="00FA05B5">
        <w:rPr>
          <w:rFonts w:eastAsia="Times New Roman"/>
          <w:bCs/>
          <w:szCs w:val="19"/>
          <w:lang w:eastAsia="pl-PL"/>
        </w:rPr>
        <w:t> </w:t>
      </w:r>
      <w:r w:rsidR="007D4AE6" w:rsidRPr="00D741E5">
        <w:rPr>
          <w:rFonts w:eastAsia="Times New Roman"/>
          <w:bCs/>
          <w:szCs w:val="19"/>
          <w:lang w:eastAsia="pl-PL"/>
        </w:rPr>
        <w:t>większości analizowanych sekcji, przy czym w relacji do analogicznego okresu 2023 r. najwięcej zyskali pracujący w</w:t>
      </w:r>
      <w:r w:rsidR="00FA05B5">
        <w:rPr>
          <w:rFonts w:eastAsia="Times New Roman"/>
          <w:bCs/>
          <w:szCs w:val="19"/>
          <w:lang w:eastAsia="pl-PL"/>
        </w:rPr>
        <w:t> </w:t>
      </w:r>
      <w:r w:rsidR="00D741E5" w:rsidRPr="00D741E5">
        <w:rPr>
          <w:rFonts w:eastAsia="Times New Roman"/>
          <w:bCs/>
          <w:szCs w:val="19"/>
          <w:lang w:eastAsia="pl-PL"/>
        </w:rPr>
        <w:t xml:space="preserve">działalności profesjonalnej, naukowej i technicznej </w:t>
      </w:r>
      <w:r w:rsidR="007D4AE6" w:rsidRPr="00D741E5">
        <w:rPr>
          <w:rFonts w:eastAsia="Times New Roman"/>
          <w:bCs/>
          <w:szCs w:val="19"/>
          <w:lang w:eastAsia="pl-PL"/>
        </w:rPr>
        <w:t xml:space="preserve">(o </w:t>
      </w:r>
      <w:r w:rsidR="00D741E5" w:rsidRPr="00D741E5">
        <w:rPr>
          <w:rFonts w:eastAsia="Times New Roman"/>
          <w:bCs/>
          <w:szCs w:val="19"/>
          <w:lang w:eastAsia="pl-PL"/>
        </w:rPr>
        <w:t>28,9</w:t>
      </w:r>
      <w:r w:rsidR="007D4AE6" w:rsidRPr="00D741E5">
        <w:rPr>
          <w:rFonts w:eastAsia="Times New Roman"/>
          <w:bCs/>
          <w:szCs w:val="19"/>
          <w:lang w:eastAsia="pl-PL"/>
        </w:rPr>
        <w:t xml:space="preserve">%). Najmniejszy wzrost wynagrodzeń (o </w:t>
      </w:r>
      <w:r w:rsidR="00D741E5" w:rsidRPr="00D741E5">
        <w:rPr>
          <w:rFonts w:eastAsia="Times New Roman"/>
          <w:bCs/>
          <w:szCs w:val="19"/>
          <w:lang w:eastAsia="pl-PL"/>
        </w:rPr>
        <w:t>7,6</w:t>
      </w:r>
      <w:r w:rsidR="007D4AE6" w:rsidRPr="00D741E5">
        <w:rPr>
          <w:rFonts w:eastAsia="Times New Roman"/>
          <w:bCs/>
          <w:szCs w:val="19"/>
          <w:lang w:eastAsia="pl-PL"/>
        </w:rPr>
        <w:t>%)</w:t>
      </w:r>
      <w:r w:rsidR="007D4AE6" w:rsidRPr="00D741E5">
        <w:t xml:space="preserve"> dotyczył </w:t>
      </w:r>
      <w:r w:rsidR="007D4AE6" w:rsidRPr="00D741E5">
        <w:rPr>
          <w:rFonts w:eastAsia="Times New Roman"/>
          <w:bCs/>
          <w:szCs w:val="19"/>
          <w:lang w:eastAsia="pl-PL"/>
        </w:rPr>
        <w:t>pracujących w informacji i</w:t>
      </w:r>
      <w:r w:rsidR="00FA05B5">
        <w:rPr>
          <w:rFonts w:eastAsia="Times New Roman"/>
          <w:bCs/>
          <w:szCs w:val="19"/>
          <w:lang w:eastAsia="pl-PL"/>
        </w:rPr>
        <w:t xml:space="preserve"> </w:t>
      </w:r>
      <w:r w:rsidR="007D4AE6" w:rsidRPr="00D741E5">
        <w:rPr>
          <w:rFonts w:eastAsia="Times New Roman"/>
          <w:bCs/>
          <w:szCs w:val="19"/>
          <w:lang w:eastAsia="pl-PL"/>
        </w:rPr>
        <w:t>komunikacji.</w:t>
      </w:r>
    </w:p>
    <w:p w14:paraId="7B73A910" w14:textId="77777777" w:rsidR="00284CE4" w:rsidRPr="004A428C" w:rsidRDefault="00CC4B9D" w:rsidP="00D035C7">
      <w:pPr>
        <w:pStyle w:val="Nagwek1"/>
        <w:spacing w:before="440" w:after="120"/>
        <w:rPr>
          <w:color w:val="522398"/>
        </w:rPr>
      </w:pPr>
      <w:r w:rsidRPr="004A428C">
        <w:rPr>
          <w:color w:val="522398"/>
        </w:rPr>
        <w:t>Rolnictwo</w:t>
      </w:r>
    </w:p>
    <w:p w14:paraId="1F29D4E8" w14:textId="77777777" w:rsidR="00DD020C" w:rsidRPr="00DD469A" w:rsidRDefault="00DD020C" w:rsidP="00DD020C">
      <w:r w:rsidRPr="00160DC7">
        <w:t xml:space="preserve">Na rynku rolnym we wrześniu 2024 r. przeciętne ceny skupu pszenicy i mleka były wyższe niż przed rokiem. Niższe natomiast były ceny: żyta, ziemniaków i żywca rzeźnego w skupie oraz wszystkich analizowanych produktów na </w:t>
      </w:r>
      <w:r w:rsidRPr="005C5FE9">
        <w:t xml:space="preserve">targowiskach. W ujęciu miesięcznym więcej płacono za: ziemniaki, żywiec wieprzowy i mleko w skupie oraz za pszenicę na obu </w:t>
      </w:r>
      <w:r w:rsidRPr="00DD469A">
        <w:t>rynkach, a</w:t>
      </w:r>
      <w:r w:rsidR="007579B1">
        <w:t xml:space="preserve"> </w:t>
      </w:r>
      <w:r w:rsidRPr="00DD469A">
        <w:t>mniej za: żywiec wołowy i drobiowy w skupie, ziemniaki w obrocie targowiskowym oraz za żyto na obu rynkach.</w:t>
      </w:r>
    </w:p>
    <w:p w14:paraId="22D99922" w14:textId="77777777" w:rsidR="00DD020C" w:rsidRPr="00760A69" w:rsidRDefault="00DD020C" w:rsidP="00DD020C">
      <w:r w:rsidRPr="006A02AF">
        <w:t>Średnia temperatura powietrza na obszarze województwa świętokrzyskiego we wrześniu 2024 r. wyniosła 17,3</w:t>
      </w:r>
      <w:r w:rsidRPr="006A02AF">
        <w:rPr>
          <w:rFonts w:cs="Arial"/>
        </w:rPr>
        <w:t>°</w:t>
      </w:r>
      <w:r w:rsidRPr="006A02AF">
        <w:t>C i była o 3,7</w:t>
      </w:r>
      <w:r w:rsidRPr="006A02AF">
        <w:rPr>
          <w:rFonts w:cs="Arial"/>
        </w:rPr>
        <w:t>°</w:t>
      </w:r>
      <w:r w:rsidRPr="006A02AF">
        <w:t xml:space="preserve">C wyższa od przeciętnej z lat 1991–2020, przy </w:t>
      </w:r>
      <w:r w:rsidRPr="000953AF">
        <w:rPr>
          <w:color w:val="000000" w:themeColor="text1"/>
        </w:rPr>
        <w:t xml:space="preserve">czym maksymalna temperatura osiągnęła </w:t>
      </w:r>
      <w:r>
        <w:rPr>
          <w:color w:val="000000" w:themeColor="text1"/>
        </w:rPr>
        <w:t>31,2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a minimalna wyniosła 3,3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, </w:t>
      </w:r>
      <w:r w:rsidRPr="000041AF">
        <w:rPr>
          <w:color w:val="000000" w:themeColor="text1"/>
        </w:rPr>
        <w:t>obie wartości zarejestrowano w stacji meteorologicznej w K</w:t>
      </w:r>
      <w:r>
        <w:rPr>
          <w:color w:val="000000" w:themeColor="text1"/>
        </w:rPr>
        <w:t>ielc</w:t>
      </w:r>
      <w:r w:rsidRPr="000041AF">
        <w:rPr>
          <w:color w:val="000000" w:themeColor="text1"/>
        </w:rPr>
        <w:t>ach</w:t>
      </w:r>
      <w:r w:rsidRPr="00FA498B">
        <w:t xml:space="preserve">. </w:t>
      </w:r>
      <w:r w:rsidRPr="00FA498B">
        <w:rPr>
          <w:shd w:val="clear" w:color="auto" w:fill="FFFFFF"/>
        </w:rPr>
        <w:t>Średnia suma opadów atmosferycznych (81,3</w:t>
      </w:r>
      <w:r w:rsidR="007579B1">
        <w:rPr>
          <w:shd w:val="clear" w:color="auto" w:fill="FFFFFF"/>
        </w:rPr>
        <w:t> </w:t>
      </w:r>
      <w:r w:rsidRPr="00FA498B">
        <w:rPr>
          <w:shd w:val="clear" w:color="auto" w:fill="FFFFFF"/>
        </w:rPr>
        <w:t>mm) stanowiła 143% normy z</w:t>
      </w:r>
      <w:r w:rsidR="007579B1">
        <w:rPr>
          <w:shd w:val="clear" w:color="auto" w:fill="FFFFFF"/>
        </w:rPr>
        <w:t xml:space="preserve"> </w:t>
      </w:r>
      <w:proofErr w:type="spellStart"/>
      <w:r w:rsidRPr="00FA498B">
        <w:rPr>
          <w:shd w:val="clear" w:color="auto" w:fill="FFFFFF"/>
        </w:rPr>
        <w:t>wielolecia</w:t>
      </w:r>
      <w:proofErr w:type="spellEnd"/>
      <w:r w:rsidRPr="00FA498B">
        <w:rPr>
          <w:shd w:val="clear" w:color="auto" w:fill="FFFFFF"/>
        </w:rPr>
        <w:t xml:space="preserve"> </w:t>
      </w:r>
      <w:r w:rsidRPr="00FA498B">
        <w:t>(od 140% w Kielcach do 146% w Sandomierzu)</w:t>
      </w:r>
      <w:r w:rsidRPr="00FA498B">
        <w:rPr>
          <w:rStyle w:val="Odwoanieprzypisudolnego"/>
        </w:rPr>
        <w:footnoteReference w:id="1"/>
      </w:r>
      <w:r w:rsidRPr="00FA498B">
        <w:rPr>
          <w:rFonts w:cs="Arial"/>
        </w:rPr>
        <w:t xml:space="preserve">. </w:t>
      </w:r>
      <w:r w:rsidRPr="000953AF">
        <w:rPr>
          <w:color w:val="000000" w:themeColor="text1"/>
        </w:rPr>
        <w:t>Liczba dni z</w:t>
      </w:r>
      <w:r w:rsidR="007579B1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opadami, </w:t>
      </w:r>
      <w:r>
        <w:rPr>
          <w:color w:val="000000" w:themeColor="text1"/>
        </w:rPr>
        <w:t>w </w:t>
      </w:r>
      <w:r w:rsidRPr="000953AF">
        <w:rPr>
          <w:color w:val="000000" w:themeColor="text1"/>
        </w:rPr>
        <w:t>zależności od regionu, wyn</w:t>
      </w:r>
      <w:r w:rsidR="00093681">
        <w:rPr>
          <w:color w:val="000000" w:themeColor="text1"/>
        </w:rPr>
        <w:t>iosła</w:t>
      </w:r>
      <w:r w:rsidRPr="000953AF">
        <w:rPr>
          <w:color w:val="000000" w:themeColor="text1"/>
        </w:rPr>
        <w:t xml:space="preserve"> od </w:t>
      </w:r>
      <w:r>
        <w:rPr>
          <w:color w:val="000000" w:themeColor="text1"/>
        </w:rPr>
        <w:t>9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10</w:t>
      </w:r>
      <w:r w:rsidRPr="000953AF">
        <w:rPr>
          <w:color w:val="000000" w:themeColor="text1"/>
        </w:rPr>
        <w:t>.</w:t>
      </w:r>
    </w:p>
    <w:p w14:paraId="10D46075" w14:textId="77777777" w:rsidR="00DD020C" w:rsidRPr="002F1B9A" w:rsidRDefault="00DD020C" w:rsidP="00DD020C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2F1B9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A37C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2F1B9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2F1B9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2F1B9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e wrześniu 2024 roku skupiono 18,8 tysięcy ton zbóż podstawowych, w tym 10,9 tysięcy ton pszenicy i 0,1 tysięcy ton żyta. Dane do tablicy załączono w pliku do pobrania Excel."/>
      </w:tblPr>
      <w:tblGrid>
        <w:gridCol w:w="3162"/>
        <w:gridCol w:w="1452"/>
        <w:gridCol w:w="1466"/>
        <w:gridCol w:w="1453"/>
        <w:gridCol w:w="1466"/>
        <w:gridCol w:w="1468"/>
      </w:tblGrid>
      <w:tr w:rsidR="00DD020C" w:rsidRPr="00856902" w14:paraId="140872EF" w14:textId="77777777" w:rsidTr="00B11046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E851756" w14:textId="77777777" w:rsidR="00DD020C" w:rsidRPr="00856902" w:rsidRDefault="00DD020C" w:rsidP="00D035C7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690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DD05E0" w14:textId="77777777" w:rsidR="00DD020C" w:rsidRPr="00856902" w:rsidRDefault="00DD020C" w:rsidP="00D035C7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56902">
              <w:rPr>
                <w:rFonts w:ascii="Fira Sans" w:hAnsi="Fira Sans"/>
                <w:color w:val="auto"/>
                <w:sz w:val="16"/>
                <w:szCs w:val="16"/>
              </w:rPr>
              <w:t>07–09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72EBA" w14:textId="77777777" w:rsidR="00DD020C" w:rsidRPr="00856902" w:rsidRDefault="00DD020C" w:rsidP="00D035C7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56902">
              <w:rPr>
                <w:rFonts w:ascii="Fira Sans" w:hAnsi="Fira Sans"/>
                <w:color w:val="auto"/>
                <w:sz w:val="16"/>
                <w:szCs w:val="16"/>
              </w:rPr>
              <w:t>09 2024</w:t>
            </w:r>
          </w:p>
        </w:tc>
      </w:tr>
      <w:tr w:rsidR="00DD020C" w:rsidRPr="00856902" w14:paraId="66637767" w14:textId="77777777" w:rsidTr="00B11046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32DFABD" w14:textId="77777777" w:rsidR="00DD020C" w:rsidRPr="00856902" w:rsidRDefault="00DD020C" w:rsidP="00D035C7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F8FC2D" w14:textId="77777777" w:rsidR="00DD020C" w:rsidRPr="00856902" w:rsidRDefault="00DD020C" w:rsidP="00D035C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56902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EF2A2F" w14:textId="77777777" w:rsidR="00DD020C" w:rsidRPr="00856902" w:rsidRDefault="00DD020C" w:rsidP="00D035C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56902">
              <w:rPr>
                <w:sz w:val="16"/>
                <w:szCs w:val="16"/>
              </w:rPr>
              <w:t>07–09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320CC4" w14:textId="77777777" w:rsidR="00DD020C" w:rsidRPr="00856902" w:rsidRDefault="00DD020C" w:rsidP="00D035C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56902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7DD0" w14:textId="77777777" w:rsidR="00DD020C" w:rsidRPr="00856902" w:rsidRDefault="00DD020C" w:rsidP="00D035C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56902">
              <w:rPr>
                <w:sz w:val="16"/>
                <w:szCs w:val="16"/>
              </w:rPr>
              <w:t>09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8780C3" w14:textId="77777777" w:rsidR="00DD020C" w:rsidRPr="00856902" w:rsidRDefault="00DD020C" w:rsidP="00D035C7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856902">
              <w:rPr>
                <w:sz w:val="16"/>
                <w:szCs w:val="16"/>
              </w:rPr>
              <w:t>08 2024=100</w:t>
            </w:r>
          </w:p>
        </w:tc>
      </w:tr>
      <w:tr w:rsidR="00DD020C" w:rsidRPr="005A72C0" w14:paraId="635B718F" w14:textId="77777777" w:rsidTr="00B1104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89DF6" w14:textId="77777777" w:rsidR="00DD020C" w:rsidRPr="005A72C0" w:rsidRDefault="00DD020C" w:rsidP="00D035C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72C0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5A72C0">
              <w:rPr>
                <w:rFonts w:ascii="Fira Sans" w:hAnsi="Fira Sans"/>
                <w:sz w:val="16"/>
                <w:szCs w:val="16"/>
              </w:rPr>
              <w:t>podstawowych</w:t>
            </w:r>
            <w:r w:rsidRPr="005A72C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09D4A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72C0">
              <w:rPr>
                <w:rFonts w:cs="Arial"/>
                <w:sz w:val="16"/>
                <w:szCs w:val="16"/>
              </w:rPr>
              <w:t>43,8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EFF30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72C0"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B0D670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72C0"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F6639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72C0">
              <w:rPr>
                <w:rFonts w:cs="Arial"/>
                <w:sz w:val="16"/>
                <w:szCs w:val="16"/>
              </w:rPr>
              <w:t>213,9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162E2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A72C0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DD020C" w:rsidRPr="005A72C0" w14:paraId="772312E0" w14:textId="77777777" w:rsidTr="00B1104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065B9" w14:textId="77777777" w:rsidR="00DD020C" w:rsidRPr="005A72C0" w:rsidRDefault="00DD020C" w:rsidP="00D035C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72C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EB3DD3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FBCC4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9815F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4EF02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1DCDE" w14:textId="77777777" w:rsidR="00DD020C" w:rsidRPr="005A72C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D020C" w:rsidRPr="004E7A73" w14:paraId="097B33C1" w14:textId="77777777" w:rsidTr="00B1104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8209A" w14:textId="77777777" w:rsidR="00DD020C" w:rsidRPr="004E7A73" w:rsidRDefault="00DD020C" w:rsidP="00D035C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E7A73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765EC" w14:textId="77777777" w:rsidR="00DD020C" w:rsidRPr="004E7A73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E7A73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7DEE7D" w14:textId="77777777" w:rsidR="00DD020C" w:rsidRPr="004E7A73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E7A73"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336DC" w14:textId="77777777" w:rsidR="00DD020C" w:rsidRPr="004E7A73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E7A73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CBA" w14:textId="77777777" w:rsidR="00DD020C" w:rsidRPr="004E7A73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E7A73">
              <w:rPr>
                <w:rFonts w:cs="Arial"/>
                <w:sz w:val="16"/>
                <w:szCs w:val="16"/>
              </w:rPr>
              <w:t>178,1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E3E5C" w14:textId="77777777" w:rsidR="00DD020C" w:rsidRPr="004E7A73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4E7A73">
              <w:rPr>
                <w:rFonts w:cs="Arial"/>
                <w:sz w:val="16"/>
                <w:szCs w:val="16"/>
              </w:rPr>
              <w:t>150,0</w:t>
            </w:r>
          </w:p>
        </w:tc>
      </w:tr>
      <w:tr w:rsidR="00DD020C" w:rsidRPr="00797540" w14:paraId="0BD8CE24" w14:textId="77777777" w:rsidTr="00B11046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7D2EE8" w14:textId="77777777" w:rsidR="00DD020C" w:rsidRPr="00797540" w:rsidRDefault="00DD020C" w:rsidP="00D035C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97540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B7D522D" w14:textId="77777777" w:rsidR="00DD020C" w:rsidRPr="0079754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9754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C63E4C" w14:textId="77777777" w:rsidR="00DD020C" w:rsidRPr="0079754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97540">
              <w:rPr>
                <w:rFonts w:cs="Arial"/>
                <w:sz w:val="16"/>
                <w:szCs w:val="16"/>
              </w:rPr>
              <w:t>11,1-krotnie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D50BB0F" w14:textId="77777777" w:rsidR="00DD020C" w:rsidRPr="0079754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97540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D24F2EF" w14:textId="77777777" w:rsidR="00DD020C" w:rsidRPr="0079754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97540"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889569" w14:textId="77777777" w:rsidR="00DD020C" w:rsidRPr="00797540" w:rsidRDefault="00DD020C" w:rsidP="00D035C7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797540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1768EB43" w14:textId="77777777" w:rsidR="00DD020C" w:rsidRPr="00856902" w:rsidRDefault="00DD020C" w:rsidP="00D035C7">
      <w:pPr>
        <w:spacing w:after="0" w:line="240" w:lineRule="auto"/>
        <w:rPr>
          <w:rFonts w:cs="Arial"/>
          <w:sz w:val="16"/>
          <w:szCs w:val="16"/>
        </w:rPr>
      </w:pPr>
      <w:r w:rsidRPr="00856902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2F1614F3" w14:textId="77777777" w:rsidR="00DD020C" w:rsidRPr="00C602C6" w:rsidRDefault="00DD020C" w:rsidP="00D035C7">
      <w:pPr>
        <w:pStyle w:val="Tekstzwyky"/>
        <w:pageBreakBefore/>
      </w:pPr>
      <w:r w:rsidRPr="00C70667">
        <w:t xml:space="preserve">We wrześniu 2024 r. </w:t>
      </w:r>
      <w:r w:rsidRPr="00C70667">
        <w:rPr>
          <w:b/>
        </w:rPr>
        <w:t>skup zbóż podstawowych</w:t>
      </w:r>
      <w:r w:rsidRPr="00C70667">
        <w:t xml:space="preserve"> (z mieszankami zbożowymi, bez ziarna siewnego) wyniósł 18,8 tys. ton i był o 113,9% większy niż przed rokiem, przy czym dostawy </w:t>
      </w:r>
      <w:r w:rsidRPr="00C602C6">
        <w:t>pszenicy były o 78,1% większe, a żyta o 74,1% mniejsze. W</w:t>
      </w:r>
      <w:r w:rsidR="007579B1">
        <w:t xml:space="preserve"> </w:t>
      </w:r>
      <w:r w:rsidRPr="00C602C6">
        <w:t>skali miesiąca skup pszenicy był o 50,0% większy, a żyta o</w:t>
      </w:r>
      <w:r w:rsidR="007579B1">
        <w:t xml:space="preserve"> </w:t>
      </w:r>
      <w:r w:rsidRPr="00C602C6">
        <w:t>98,2% mniejszy.</w:t>
      </w:r>
    </w:p>
    <w:p w14:paraId="7D2E7D2C" w14:textId="77777777" w:rsidR="00DD020C" w:rsidRPr="00642B26" w:rsidRDefault="00DD020C" w:rsidP="00DD020C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42B2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A37C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642B2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642B2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642B26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e wrześniu 2024 roku skupiono 5,9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DD020C" w:rsidRPr="00BA7FB4" w14:paraId="271D8D30" w14:textId="77777777" w:rsidTr="00B11046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850B73" w14:textId="77777777" w:rsidR="00DD020C" w:rsidRPr="00BA7FB4" w:rsidRDefault="00DD020C" w:rsidP="00B11046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A7FB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152E64" w14:textId="77777777" w:rsidR="00DD020C" w:rsidRPr="00BA7FB4" w:rsidRDefault="00DD020C" w:rsidP="00B11046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A7FB4">
              <w:rPr>
                <w:rFonts w:ascii="Fira Sans" w:hAnsi="Fira Sans"/>
                <w:color w:val="auto"/>
                <w:sz w:val="16"/>
                <w:szCs w:val="16"/>
              </w:rPr>
              <w:t>01–09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A196A8" w14:textId="77777777" w:rsidR="00DD020C" w:rsidRPr="00BA7FB4" w:rsidRDefault="00DD020C" w:rsidP="00B11046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A7FB4">
              <w:rPr>
                <w:rFonts w:ascii="Fira Sans" w:hAnsi="Fira Sans"/>
                <w:color w:val="auto"/>
                <w:sz w:val="16"/>
                <w:szCs w:val="16"/>
              </w:rPr>
              <w:t>09 2024</w:t>
            </w:r>
          </w:p>
        </w:tc>
      </w:tr>
      <w:tr w:rsidR="00DD020C" w:rsidRPr="00BA7FB4" w14:paraId="5DA8DF29" w14:textId="77777777" w:rsidTr="00B11046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E4254" w14:textId="77777777" w:rsidR="00DD020C" w:rsidRPr="00BA7FB4" w:rsidRDefault="00DD020C" w:rsidP="00B11046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036CD4" w14:textId="77777777" w:rsidR="00DD020C" w:rsidRPr="00BA7FB4" w:rsidRDefault="00DD020C" w:rsidP="00B1104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BA7FB4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72D277" w14:textId="77777777" w:rsidR="00DD020C" w:rsidRPr="00BA7FB4" w:rsidRDefault="00DD020C" w:rsidP="00B1104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BA7FB4">
              <w:rPr>
                <w:sz w:val="16"/>
                <w:szCs w:val="16"/>
              </w:rPr>
              <w:t>01–09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00E3B7" w14:textId="77777777" w:rsidR="00DD020C" w:rsidRPr="00BA7FB4" w:rsidRDefault="00DD020C" w:rsidP="00B1104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BA7FB4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2CBE12" w14:textId="77777777" w:rsidR="00DD020C" w:rsidRPr="00BA7FB4" w:rsidRDefault="00DD020C" w:rsidP="00B1104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BA7FB4">
              <w:rPr>
                <w:sz w:val="16"/>
                <w:szCs w:val="16"/>
              </w:rPr>
              <w:t>09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84832C" w14:textId="77777777" w:rsidR="00DD020C" w:rsidRPr="00BA7FB4" w:rsidRDefault="00DD020C" w:rsidP="00B11046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BA7FB4">
              <w:rPr>
                <w:sz w:val="16"/>
                <w:szCs w:val="16"/>
              </w:rPr>
              <w:t>08 2024=100</w:t>
            </w:r>
          </w:p>
        </w:tc>
      </w:tr>
      <w:tr w:rsidR="00DD020C" w:rsidRPr="009C4306" w14:paraId="60FB7DF8" w14:textId="77777777" w:rsidTr="00B1104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6203B" w14:textId="77777777" w:rsidR="00DD020C" w:rsidRPr="00844E72" w:rsidRDefault="00DD020C" w:rsidP="00B1104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44E72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844E72">
              <w:rPr>
                <w:rFonts w:ascii="Fira Sans" w:hAnsi="Fira Sans"/>
                <w:sz w:val="16"/>
                <w:szCs w:val="16"/>
              </w:rPr>
              <w:t>rzeźny</w:t>
            </w:r>
            <w:r w:rsidRPr="00844E7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F4655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C4306">
              <w:rPr>
                <w:rFonts w:cs="Arial"/>
                <w:sz w:val="16"/>
                <w:szCs w:val="16"/>
              </w:rPr>
              <w:t>63,4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A0EFC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C4306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DA6CD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C4306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A4C45E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C4306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DFEFA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C4306">
              <w:rPr>
                <w:rFonts w:cs="Arial"/>
                <w:sz w:val="16"/>
                <w:szCs w:val="16"/>
              </w:rPr>
              <w:t>124,6</w:t>
            </w:r>
          </w:p>
        </w:tc>
      </w:tr>
      <w:tr w:rsidR="00DD020C" w:rsidRPr="009C4306" w14:paraId="22640FC4" w14:textId="77777777" w:rsidTr="00B1104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C7DAE" w14:textId="77777777" w:rsidR="00DD020C" w:rsidRPr="00844E72" w:rsidRDefault="00DD020C" w:rsidP="00B1104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44E7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0E51A0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E6A06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64E9C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275C3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FC916F" w14:textId="77777777" w:rsidR="00DD020C" w:rsidRPr="009C4306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D020C" w:rsidRPr="00663B3D" w14:paraId="0B5B35A9" w14:textId="77777777" w:rsidTr="00B1104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D8DC5" w14:textId="77777777" w:rsidR="00DD020C" w:rsidRPr="00844E72" w:rsidRDefault="00DD020C" w:rsidP="00B1104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44E7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F4A7EA" w14:textId="77777777" w:rsidR="00DD020C" w:rsidRPr="00663B3D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663B3D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AA4D5" w14:textId="77777777" w:rsidR="00DD020C" w:rsidRPr="00663B3D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663B3D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25DA3" w14:textId="77777777" w:rsidR="00DD020C" w:rsidRPr="00663B3D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663B3D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F2362" w14:textId="77777777" w:rsidR="00DD020C" w:rsidRPr="00663B3D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663B3D">
              <w:rPr>
                <w:rFonts w:cs="Arial"/>
                <w:sz w:val="16"/>
                <w:szCs w:val="16"/>
              </w:rPr>
              <w:t>54,6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5964" w14:textId="77777777" w:rsidR="00DD020C" w:rsidRPr="00663B3D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663B3D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DD020C" w:rsidRPr="0070301F" w14:paraId="6FCF8E2A" w14:textId="77777777" w:rsidTr="00B1104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65030" w14:textId="77777777" w:rsidR="00DD020C" w:rsidRPr="00844E72" w:rsidRDefault="00DD020C" w:rsidP="00B1104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44E7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F1953" w14:textId="77777777" w:rsidR="00DD020C" w:rsidRPr="0070301F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0301F"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B87D4" w14:textId="77777777" w:rsidR="00DD020C" w:rsidRPr="0070301F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0301F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6A177" w14:textId="77777777" w:rsidR="00DD020C" w:rsidRPr="0070301F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0301F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D16B7" w14:textId="77777777" w:rsidR="00DD020C" w:rsidRPr="0070301F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0301F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7D4511" w14:textId="77777777" w:rsidR="00DD020C" w:rsidRPr="0070301F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0301F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DD020C" w:rsidRPr="008333E7" w14:paraId="140128E2" w14:textId="77777777" w:rsidTr="00B1104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DDE2B" w14:textId="77777777" w:rsidR="00DD020C" w:rsidRPr="00844E72" w:rsidRDefault="00DD020C" w:rsidP="00B1104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44E7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0C34E" w14:textId="77777777" w:rsidR="00DD020C" w:rsidRPr="008333E7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8333E7"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15D34" w14:textId="77777777" w:rsidR="00DD020C" w:rsidRPr="008333E7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8333E7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73E0" w14:textId="77777777" w:rsidR="00DD020C" w:rsidRPr="008333E7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8333E7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72601" w14:textId="77777777" w:rsidR="00DD020C" w:rsidRPr="008333E7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8333E7">
              <w:rPr>
                <w:rFonts w:cs="Arial"/>
                <w:sz w:val="16"/>
                <w:szCs w:val="16"/>
              </w:rPr>
              <w:t>151,8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9AEBC" w14:textId="77777777" w:rsidR="00DD020C" w:rsidRPr="008333E7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8333E7">
              <w:rPr>
                <w:rFonts w:cs="Arial"/>
                <w:sz w:val="16"/>
                <w:szCs w:val="16"/>
              </w:rPr>
              <w:t>144,4</w:t>
            </w:r>
          </w:p>
        </w:tc>
      </w:tr>
      <w:tr w:rsidR="00DD020C" w:rsidRPr="00D32DAE" w14:paraId="315C500A" w14:textId="77777777" w:rsidTr="00B11046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8A1DA1" w14:textId="77777777" w:rsidR="00DD020C" w:rsidRPr="00844E72" w:rsidRDefault="00DD020C" w:rsidP="00B11046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844E72">
              <w:rPr>
                <w:rFonts w:ascii="Fira Sans" w:hAnsi="Fira Sans"/>
                <w:sz w:val="16"/>
                <w:szCs w:val="16"/>
              </w:rPr>
              <w:t>Mleko</w:t>
            </w:r>
            <w:r w:rsidRPr="00844E72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9F4D74" w14:textId="77777777" w:rsidR="00DD020C" w:rsidRPr="00D32DAE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32DAE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6B3C2D" w14:textId="77777777" w:rsidR="00DD020C" w:rsidRPr="00D32DAE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32DA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AF04671" w14:textId="77777777" w:rsidR="00DD020C" w:rsidRPr="00D32DAE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32DAE"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CB2A73" w14:textId="77777777" w:rsidR="00DD020C" w:rsidRPr="00D32DAE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32DA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286FF8" w14:textId="77777777" w:rsidR="00DD020C" w:rsidRPr="00D32DAE" w:rsidRDefault="00DD020C" w:rsidP="00B11046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D32DAE">
              <w:rPr>
                <w:rFonts w:cs="Arial"/>
                <w:sz w:val="16"/>
                <w:szCs w:val="16"/>
              </w:rPr>
              <w:t>95,3</w:t>
            </w:r>
          </w:p>
        </w:tc>
      </w:tr>
    </w:tbl>
    <w:p w14:paraId="3D776C65" w14:textId="77777777" w:rsidR="00DD020C" w:rsidRPr="00BA7FB4" w:rsidRDefault="00DD020C" w:rsidP="00DD020C">
      <w:pPr>
        <w:spacing w:line="240" w:lineRule="auto"/>
        <w:rPr>
          <w:rFonts w:cs="Arial"/>
          <w:sz w:val="16"/>
          <w:szCs w:val="16"/>
        </w:rPr>
      </w:pPr>
      <w:r w:rsidRPr="00BA7FB4">
        <w:rPr>
          <w:rFonts w:cs="Arial"/>
          <w:sz w:val="16"/>
          <w:szCs w:val="16"/>
        </w:rPr>
        <w:t>a</w:t>
      </w:r>
      <w:r w:rsidRPr="00BA7FB4">
        <w:rPr>
          <w:rFonts w:cs="Arial"/>
          <w:sz w:val="16"/>
          <w:szCs w:val="16"/>
          <w:vertAlign w:val="superscript"/>
        </w:rPr>
        <w:t xml:space="preserve"> </w:t>
      </w:r>
      <w:r w:rsidRPr="00BA7FB4">
        <w:rPr>
          <w:rFonts w:cs="Arial"/>
          <w:sz w:val="16"/>
          <w:szCs w:val="16"/>
        </w:rPr>
        <w:t>W okresie lipiec–wrzesień bez skupu realizowanego przez osoby fizyczne. b Obejmuje bydło, cielęta, trzodę chlewną, owce, konie i drób; w</w:t>
      </w:r>
      <w:r w:rsidR="00D035C7">
        <w:rPr>
          <w:rFonts w:cs="Arial"/>
          <w:sz w:val="16"/>
          <w:szCs w:val="16"/>
        </w:rPr>
        <w:t> </w:t>
      </w:r>
      <w:r w:rsidRPr="00BA7FB4">
        <w:rPr>
          <w:rFonts w:cs="Arial"/>
          <w:sz w:val="16"/>
          <w:szCs w:val="16"/>
        </w:rPr>
        <w:t>wadze żywej. c W milionach litrów.</w:t>
      </w:r>
    </w:p>
    <w:p w14:paraId="29863396" w14:textId="77777777" w:rsidR="00DD020C" w:rsidRPr="00FB1B86" w:rsidRDefault="00DD020C" w:rsidP="00DD020C">
      <w:pPr>
        <w:pStyle w:val="Tekstkomunikat"/>
        <w:suppressAutoHyphens/>
        <w:spacing w:before="360"/>
      </w:pPr>
      <w:r w:rsidRPr="00A33B7E">
        <w:rPr>
          <w:rFonts w:cs="FiraSans-Regular"/>
          <w:szCs w:val="19"/>
          <w:lang w:eastAsia="en-US"/>
        </w:rPr>
        <w:t xml:space="preserve">Od początku br. producenci z województwa świętokrzyskiego dostarczyli do skupu 63,4 tys. ton </w:t>
      </w:r>
      <w:r w:rsidRPr="00A33B7E">
        <w:rPr>
          <w:rFonts w:cs="FiraSans-Regular"/>
          <w:b/>
          <w:szCs w:val="19"/>
          <w:lang w:eastAsia="en-US"/>
        </w:rPr>
        <w:t>żywca rzeźnego</w:t>
      </w:r>
      <w:r w:rsidRPr="00A33B7E">
        <w:rPr>
          <w:rFonts w:cs="FiraSans-Regular"/>
          <w:szCs w:val="19"/>
          <w:lang w:eastAsia="en-US"/>
        </w:rPr>
        <w:t xml:space="preserve"> (w wadze żywej</w:t>
      </w:r>
      <w:r w:rsidRPr="00A33B7E">
        <w:rPr>
          <w:rFonts w:cs="FiraSans-Regular"/>
          <w:i/>
          <w:szCs w:val="19"/>
          <w:lang w:eastAsia="en-US"/>
        </w:rPr>
        <w:t>),</w:t>
      </w:r>
      <w:r w:rsidRPr="00A33B7E">
        <w:rPr>
          <w:rFonts w:cs="FiraSans-Regular"/>
          <w:szCs w:val="19"/>
          <w:lang w:eastAsia="en-US"/>
        </w:rPr>
        <w:t xml:space="preserve"> tj. o 5,3% więcej niż w analogicznym okresie ubiegłego roku. Wzrost </w:t>
      </w:r>
      <w:r w:rsidRPr="00A33B7E">
        <w:t xml:space="preserve">skupu dotyczył żywca wieprzowego (o 1,0%), i drobiowego (o 16,6%), a spadek wołowego (o 7,9%). </w:t>
      </w:r>
      <w:r w:rsidRPr="00E97F82">
        <w:t xml:space="preserve">We wrześniu br. podaż żywca rzeźnego ogółem (5,9 tys. ton) była </w:t>
      </w:r>
      <w:r w:rsidRPr="00FB1B86">
        <w:t xml:space="preserve">wyższa </w:t>
      </w:r>
      <w:r w:rsidR="00A65842">
        <w:t xml:space="preserve">zarówno </w:t>
      </w:r>
      <w:r w:rsidRPr="00FB1B86">
        <w:t xml:space="preserve">w ujęciu rocznym </w:t>
      </w:r>
      <w:r w:rsidR="00A65842">
        <w:t>(</w:t>
      </w:r>
      <w:r w:rsidRPr="00FB1B86">
        <w:t>o 10,3%</w:t>
      </w:r>
      <w:r w:rsidR="00A65842">
        <w:t>)</w:t>
      </w:r>
      <w:r w:rsidRPr="00FB1B86">
        <w:t xml:space="preserve">, </w:t>
      </w:r>
      <w:r w:rsidR="00A65842">
        <w:t>jak i</w:t>
      </w:r>
      <w:r w:rsidRPr="00FB1B86">
        <w:t xml:space="preserve"> w ujęciu miesięcznym </w:t>
      </w:r>
      <w:r w:rsidR="00A65842">
        <w:t>(</w:t>
      </w:r>
      <w:r w:rsidRPr="00FB1B86">
        <w:t>o 24,6%</w:t>
      </w:r>
      <w:r w:rsidR="00A65842">
        <w:t>)</w:t>
      </w:r>
      <w:r w:rsidRPr="00FB1B86">
        <w:t>.</w:t>
      </w:r>
    </w:p>
    <w:p w14:paraId="1C75D39E" w14:textId="77777777" w:rsidR="00DD020C" w:rsidRPr="00294D09" w:rsidRDefault="00DD020C" w:rsidP="00DD020C">
      <w:pPr>
        <w:pStyle w:val="Tekstzwyky"/>
      </w:pPr>
      <w:r w:rsidRPr="00FB1B86">
        <w:t xml:space="preserve">Dostawy </w:t>
      </w:r>
      <w:r w:rsidRPr="00FB1B86">
        <w:rPr>
          <w:b/>
        </w:rPr>
        <w:t>mleka</w:t>
      </w:r>
      <w:r w:rsidRPr="00FB1B86">
        <w:t xml:space="preserve"> do skupu w okresie styczeń–wrzesień 2024 r. (134,2 mln l) były o 0,4% większe niż w analogicznym okresie ubiegłego </w:t>
      </w:r>
      <w:r w:rsidRPr="00294D09">
        <w:t xml:space="preserve">roku. We wrześniu br. skup mleka wyniósł 13,9 mln l i był mniejszy o 4,7% niż miesiąc temu i </w:t>
      </w:r>
      <w:r w:rsidR="00A65842">
        <w:t xml:space="preserve">niższy </w:t>
      </w:r>
      <w:r w:rsidRPr="00294D09">
        <w:t>o 0,6% niż rok temu.</w:t>
      </w:r>
    </w:p>
    <w:p w14:paraId="6F440ADE" w14:textId="77777777" w:rsidR="00DD020C" w:rsidRPr="00955F55" w:rsidRDefault="00DD020C" w:rsidP="00DD020C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55F5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A37C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955F5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e wrześni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DD020C" w:rsidRPr="00955F55" w14:paraId="27B8571E" w14:textId="77777777" w:rsidTr="00B11046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61E8E0" w14:textId="77777777" w:rsidR="00DD020C" w:rsidRPr="00955F55" w:rsidRDefault="00DD020C" w:rsidP="00B1104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55F5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2FA786" w14:textId="77777777" w:rsidR="00DD020C" w:rsidRPr="00955F55" w:rsidRDefault="00DD020C" w:rsidP="00B1104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55F5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3AAAD4" w14:textId="77777777" w:rsidR="00DD020C" w:rsidRPr="00955F55" w:rsidRDefault="00DD020C" w:rsidP="00B1104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55F5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DD020C" w:rsidRPr="00955F55" w14:paraId="30C3D98E" w14:textId="77777777" w:rsidTr="00B11046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5F2D40A" w14:textId="77777777" w:rsidR="00DD020C" w:rsidRPr="00955F55" w:rsidRDefault="00DD020C" w:rsidP="00B11046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BD820A" w14:textId="77777777" w:rsidR="00DD020C" w:rsidRPr="00955F55" w:rsidRDefault="00DD020C" w:rsidP="00B1104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55F55">
              <w:rPr>
                <w:sz w:val="16"/>
                <w:szCs w:val="16"/>
              </w:rPr>
              <w:t>09 2024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327D85" w14:textId="77777777" w:rsidR="00DD020C" w:rsidRPr="00955F55" w:rsidRDefault="00DD020C" w:rsidP="00B1104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55F55">
              <w:rPr>
                <w:sz w:val="16"/>
                <w:szCs w:val="16"/>
              </w:rPr>
              <w:t>01–09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62085" w14:textId="77777777" w:rsidR="00DD020C" w:rsidRPr="00955F55" w:rsidRDefault="00DD020C" w:rsidP="00B1104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55F55">
              <w:rPr>
                <w:sz w:val="16"/>
                <w:szCs w:val="16"/>
              </w:rPr>
              <w:t>09 2024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1A79EA" w14:textId="77777777" w:rsidR="00DD020C" w:rsidRPr="00955F55" w:rsidRDefault="00DD020C" w:rsidP="00B1104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55F55">
              <w:rPr>
                <w:sz w:val="16"/>
                <w:szCs w:val="16"/>
              </w:rPr>
              <w:t>01–09 2024</w:t>
            </w:r>
          </w:p>
        </w:tc>
      </w:tr>
      <w:tr w:rsidR="00DD020C" w:rsidRPr="00955F55" w14:paraId="3553BE93" w14:textId="77777777" w:rsidTr="00B11046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647DE45E" w14:textId="77777777" w:rsidR="00DD020C" w:rsidRPr="00955F55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AEC470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B2D1CE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09</w:t>
            </w:r>
            <w:r w:rsidRPr="00955F55">
              <w:rPr>
                <w:rFonts w:cs="Arial"/>
                <w:sz w:val="16"/>
                <w:szCs w:val="16"/>
              </w:rPr>
              <w:br/>
              <w:t>2023 =</w:t>
            </w:r>
            <w:r w:rsidRPr="00955F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27B2DD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08</w:t>
            </w:r>
            <w:r w:rsidR="00A65842">
              <w:rPr>
                <w:rFonts w:cs="Arial"/>
                <w:sz w:val="16"/>
                <w:szCs w:val="16"/>
              </w:rPr>
              <w:br/>
            </w:r>
            <w:r w:rsidRPr="00955F55">
              <w:rPr>
                <w:rFonts w:cs="Arial"/>
                <w:sz w:val="16"/>
                <w:szCs w:val="16"/>
              </w:rPr>
              <w:t>2024 =</w:t>
            </w:r>
            <w:r w:rsidRPr="00955F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0598C2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C22776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01</w:t>
            </w:r>
            <w:r w:rsidR="00A65842">
              <w:rPr>
                <w:rFonts w:cs="Arial"/>
                <w:sz w:val="16"/>
                <w:szCs w:val="16"/>
              </w:rPr>
              <w:t>–</w:t>
            </w:r>
            <w:r w:rsidRPr="00955F55">
              <w:rPr>
                <w:rFonts w:cs="Arial"/>
                <w:sz w:val="16"/>
                <w:szCs w:val="16"/>
              </w:rPr>
              <w:t>09</w:t>
            </w:r>
            <w:r w:rsidRPr="00955F55">
              <w:rPr>
                <w:rFonts w:cs="Arial"/>
                <w:sz w:val="16"/>
                <w:szCs w:val="16"/>
              </w:rPr>
              <w:br/>
              <w:t>2023 =</w:t>
            </w:r>
            <w:r w:rsidRPr="00955F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70C3AA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0F3CE0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09</w:t>
            </w:r>
            <w:r w:rsidRPr="00955F55">
              <w:rPr>
                <w:rFonts w:cs="Arial"/>
                <w:sz w:val="16"/>
                <w:szCs w:val="16"/>
              </w:rPr>
              <w:br/>
              <w:t>2023 =</w:t>
            </w:r>
            <w:r w:rsidRPr="00955F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9F61B2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08</w:t>
            </w:r>
            <w:r w:rsidRPr="00955F55">
              <w:rPr>
                <w:rFonts w:cs="Arial"/>
                <w:sz w:val="16"/>
                <w:szCs w:val="16"/>
              </w:rPr>
              <w:br/>
              <w:t>2024 =</w:t>
            </w:r>
            <w:r w:rsidRPr="00955F5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73E179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9DC9CD" w14:textId="77777777" w:rsidR="00DD020C" w:rsidRPr="00955F55" w:rsidRDefault="00DD020C" w:rsidP="00B1104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55F55">
              <w:rPr>
                <w:rFonts w:cs="Arial"/>
                <w:sz w:val="16"/>
                <w:szCs w:val="16"/>
              </w:rPr>
              <w:t>01</w:t>
            </w:r>
            <w:r w:rsidR="00A65842">
              <w:rPr>
                <w:rFonts w:cs="Arial"/>
                <w:sz w:val="16"/>
                <w:szCs w:val="16"/>
              </w:rPr>
              <w:t>–</w:t>
            </w:r>
            <w:r w:rsidRPr="00955F55">
              <w:rPr>
                <w:rFonts w:cs="Arial"/>
                <w:sz w:val="16"/>
                <w:szCs w:val="16"/>
              </w:rPr>
              <w:t>09</w:t>
            </w:r>
            <w:r w:rsidRPr="00955F55">
              <w:rPr>
                <w:rFonts w:cs="Arial"/>
                <w:sz w:val="16"/>
                <w:szCs w:val="16"/>
              </w:rPr>
              <w:br/>
              <w:t>2023 =</w:t>
            </w:r>
            <w:r w:rsidRPr="00955F5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D020C" w:rsidRPr="00955F55" w14:paraId="5F19E74B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C2E60A" w14:textId="77777777" w:rsidR="00DD020C" w:rsidRPr="00955F55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955F55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955F55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A65842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955F5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955F5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955F55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000944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0444D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92C90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F9468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5D62F9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ADAC7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7C27B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DFBF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F06DEB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58771" w14:textId="77777777" w:rsidR="00DD020C" w:rsidRPr="00955F55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D020C" w:rsidRPr="00615C3E" w14:paraId="071E9D95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B2200" w14:textId="77777777" w:rsidR="00DD020C" w:rsidRPr="007C79E4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C79E4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E46093" w14:textId="77777777" w:rsidR="00DD020C" w:rsidRPr="007C79E4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9E4">
              <w:rPr>
                <w:rFonts w:cs="Arial"/>
                <w:sz w:val="16"/>
                <w:szCs w:val="16"/>
              </w:rPr>
              <w:t>87,75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9A393" w14:textId="77777777" w:rsidR="00DD020C" w:rsidRPr="007C79E4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9E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E4EC69" w14:textId="77777777" w:rsidR="00DD020C" w:rsidRPr="007C79E4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9E4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4E3FDB" w14:textId="77777777" w:rsidR="00DD020C" w:rsidRPr="007C79E4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9E4">
              <w:rPr>
                <w:rFonts w:cs="Arial"/>
                <w:sz w:val="16"/>
                <w:szCs w:val="16"/>
              </w:rPr>
              <w:t>76,93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46184" w14:textId="77777777" w:rsidR="00DD020C" w:rsidRPr="007C79E4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9E4"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4DDE32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97,69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51E473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B60A24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FAC04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94,91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70459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72,4</w:t>
            </w:r>
          </w:p>
        </w:tc>
      </w:tr>
      <w:tr w:rsidR="00DD020C" w:rsidRPr="00615C3E" w14:paraId="1ADAC12D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0090A" w14:textId="77777777" w:rsidR="00DD020C" w:rsidRPr="00265BE2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65BE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B7890A" w14:textId="77777777" w:rsidR="00DD020C" w:rsidRPr="00265BE2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65BE2">
              <w:rPr>
                <w:rFonts w:cs="Arial"/>
                <w:sz w:val="16"/>
                <w:szCs w:val="16"/>
              </w:rPr>
              <w:t>54,97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8113E9E" w14:textId="77777777" w:rsidR="00DD020C" w:rsidRPr="00265BE2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65BE2">
              <w:rPr>
                <w:rFonts w:cs="Arial"/>
                <w:sz w:val="16"/>
                <w:szCs w:val="16"/>
              </w:rPr>
              <w:t>73,3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9C0226" w14:textId="77777777" w:rsidR="00DD020C" w:rsidRPr="00265BE2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65BE2"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0B41F9" w14:textId="77777777" w:rsidR="00DD020C" w:rsidRPr="00265BE2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65BE2">
              <w:rPr>
                <w:rFonts w:cs="Arial"/>
                <w:sz w:val="16"/>
                <w:szCs w:val="16"/>
              </w:rPr>
              <w:t>72,10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EEC2F3" w14:textId="77777777" w:rsidR="00DD020C" w:rsidRPr="00265BE2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65BE2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9C7C8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69,38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3225E3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E45454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3CC58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72,55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431DCB" w14:textId="77777777" w:rsidR="00DD020C" w:rsidRPr="00615C3E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15C3E">
              <w:rPr>
                <w:rFonts w:cs="Arial"/>
                <w:sz w:val="16"/>
                <w:szCs w:val="16"/>
              </w:rPr>
              <w:t>67,5</w:t>
            </w:r>
          </w:p>
        </w:tc>
      </w:tr>
      <w:tr w:rsidR="00DD020C" w:rsidRPr="001E58ED" w14:paraId="29DB9F44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19950" w14:textId="77777777" w:rsidR="00DD020C" w:rsidRPr="000A7B58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0A7B58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A65842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0A7B58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0A7B58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37437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A7B58">
              <w:rPr>
                <w:rFonts w:cs="Arial"/>
                <w:sz w:val="16"/>
                <w:szCs w:val="16"/>
              </w:rPr>
              <w:t>81,90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1E603C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A7B58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5EBA30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A7B58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9757D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A7B58">
              <w:rPr>
                <w:rFonts w:cs="Arial"/>
                <w:sz w:val="16"/>
                <w:szCs w:val="16"/>
              </w:rPr>
              <w:t>112,86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BD2323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A7B58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9D0AD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sz w:val="16"/>
                <w:szCs w:val="16"/>
              </w:rPr>
              <w:t>188,15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C76A51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68DCE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CC4A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sz w:val="16"/>
                <w:szCs w:val="16"/>
              </w:rPr>
              <w:t>193,30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BEC0E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DD020C" w:rsidRPr="001E58ED" w14:paraId="6A9BF8AF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79C6CC" w14:textId="77777777" w:rsidR="00DD020C" w:rsidRPr="000A7B58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A7B5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CC6ACE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2A53D9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FA524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F32D6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E36FF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0CD1F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9FB19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22C9F3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A16EA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DEC38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D020C" w:rsidRPr="001E58ED" w14:paraId="5983F8A5" w14:textId="77777777" w:rsidTr="00B11046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03154" w14:textId="77777777" w:rsidR="00DD020C" w:rsidRPr="000A7B58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A7B5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9168F7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49289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268490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84647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CF3F3" w14:textId="77777777" w:rsidR="00DD020C" w:rsidRPr="000A7B58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7892C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612EF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012C46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0C54EC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228CE5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D020C" w:rsidRPr="001E58ED" w14:paraId="08BA0EAF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6A869" w14:textId="77777777" w:rsidR="00DD020C" w:rsidRPr="00AF6717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F671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78F26" w14:textId="77777777" w:rsidR="00DD020C" w:rsidRPr="00AF6717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F6717">
              <w:rPr>
                <w:rFonts w:cs="Arial"/>
                <w:sz w:val="16"/>
                <w:szCs w:val="16"/>
              </w:rPr>
              <w:t>9,52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9B77D3" w14:textId="77777777" w:rsidR="00DD020C" w:rsidRPr="00AF6717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F6717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50BD63" w14:textId="77777777" w:rsidR="00DD020C" w:rsidRPr="00AF6717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F6717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E2973" w14:textId="77777777" w:rsidR="00DD020C" w:rsidRPr="00AF6717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F6717">
              <w:rPr>
                <w:rFonts w:cs="Arial"/>
                <w:sz w:val="16"/>
                <w:szCs w:val="16"/>
              </w:rPr>
              <w:t>9,82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8FA3E" w14:textId="77777777" w:rsidR="00DD020C" w:rsidRPr="00AF6717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F6717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001A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1CEA5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16AAD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66DC7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E39BE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D020C" w:rsidRPr="001E58ED" w14:paraId="1FB70109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20F30" w14:textId="77777777" w:rsidR="00DD020C" w:rsidRPr="00FD126A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D126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9D8671" w14:textId="77777777" w:rsidR="00DD020C" w:rsidRPr="00FD126A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126A">
              <w:rPr>
                <w:rFonts w:cs="Arial"/>
                <w:sz w:val="16"/>
                <w:szCs w:val="16"/>
              </w:rPr>
              <w:t>7,19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B8D5E" w14:textId="77777777" w:rsidR="00DD020C" w:rsidRPr="00FD126A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126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B33B4" w14:textId="77777777" w:rsidR="00DD020C" w:rsidRPr="00FD126A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126A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B5117" w14:textId="77777777" w:rsidR="00DD020C" w:rsidRPr="00FD126A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126A">
              <w:rPr>
                <w:rFonts w:cs="Arial"/>
                <w:sz w:val="16"/>
                <w:szCs w:val="16"/>
              </w:rPr>
              <w:t>7,24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92AAE3" w14:textId="77777777" w:rsidR="00DD020C" w:rsidRPr="00FD126A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126A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27D89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86DE05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01300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E5AEC9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F08F2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D020C" w:rsidRPr="001E58ED" w14:paraId="58D5182A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F76EF" w14:textId="77777777" w:rsidR="00DD020C" w:rsidRPr="00B953C6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53C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27F4C" w14:textId="77777777" w:rsidR="00DD020C" w:rsidRPr="00B953C6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53C6">
              <w:rPr>
                <w:rFonts w:cs="Arial"/>
                <w:sz w:val="16"/>
                <w:szCs w:val="16"/>
              </w:rPr>
              <w:t>5,30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A6398" w14:textId="77777777" w:rsidR="00DD020C" w:rsidRPr="00B953C6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53C6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BA805" w14:textId="77777777" w:rsidR="00DD020C" w:rsidRPr="00B953C6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53C6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098D93" w14:textId="77777777" w:rsidR="00DD020C" w:rsidRPr="00B953C6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53C6">
              <w:rPr>
                <w:rFonts w:cs="Arial"/>
                <w:sz w:val="16"/>
                <w:szCs w:val="16"/>
              </w:rPr>
              <w:t>5,13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91E5C" w14:textId="77777777" w:rsidR="00DD020C" w:rsidRPr="00B953C6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953C6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EA715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CAD9E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D49D6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5C80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77876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D020C" w:rsidRPr="001E58ED" w14:paraId="3DA66534" w14:textId="77777777" w:rsidTr="00B11046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0CE02C" w14:textId="77777777" w:rsidR="00DD020C" w:rsidRPr="00C95223" w:rsidRDefault="00DD020C" w:rsidP="00B11046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95223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C95223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300B474" w14:textId="77777777" w:rsidR="00DD020C" w:rsidRPr="00C95223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95223">
              <w:rPr>
                <w:rFonts w:cs="Arial"/>
                <w:sz w:val="16"/>
                <w:szCs w:val="16"/>
              </w:rPr>
              <w:t>203,50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D179007" w14:textId="77777777" w:rsidR="00DD020C" w:rsidRPr="00C95223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95223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FD0467" w14:textId="77777777" w:rsidR="00DD020C" w:rsidRPr="00C95223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95223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49ED589" w14:textId="77777777" w:rsidR="00DD020C" w:rsidRPr="00C95223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95223">
              <w:rPr>
                <w:rFonts w:cs="Arial"/>
                <w:sz w:val="16"/>
                <w:szCs w:val="16"/>
              </w:rPr>
              <w:t>198,21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72B4C0" w14:textId="77777777" w:rsidR="00DD020C" w:rsidRPr="00C95223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95223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78CE445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31DFF97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0E2F323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D9650CC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A66CBD" w14:textId="77777777" w:rsidR="00DD020C" w:rsidRPr="001E58ED" w:rsidRDefault="00DD020C" w:rsidP="00B1104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E58E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3854DDD" w14:textId="77777777" w:rsidR="00DD020C" w:rsidRPr="00C95223" w:rsidRDefault="00DD020C" w:rsidP="00DD020C">
      <w:pPr>
        <w:suppressAutoHyphens/>
        <w:spacing w:line="240" w:lineRule="auto"/>
      </w:pPr>
      <w:r w:rsidRPr="00C95223">
        <w:rPr>
          <w:spacing w:val="-4"/>
          <w:sz w:val="16"/>
          <w:szCs w:val="16"/>
        </w:rPr>
        <w:t xml:space="preserve">a </w:t>
      </w:r>
      <w:r w:rsidRPr="00C95223">
        <w:rPr>
          <w:rFonts w:cs="Arial"/>
          <w:sz w:val="16"/>
          <w:szCs w:val="16"/>
        </w:rPr>
        <w:t>W skupie bez ziarna siewnego. b Na targowiskach – jadalne późne.</w:t>
      </w:r>
    </w:p>
    <w:p w14:paraId="1C08E630" w14:textId="77777777" w:rsidR="00DD020C" w:rsidRPr="00B65288" w:rsidRDefault="00DD020C" w:rsidP="00D035C7">
      <w:pPr>
        <w:pStyle w:val="Tekstzwyky"/>
        <w:pageBreakBefore/>
        <w:spacing w:before="360"/>
      </w:pPr>
      <w:r w:rsidRPr="009B5810">
        <w:t xml:space="preserve">We wrześniu 2024 r. za 1 </w:t>
      </w:r>
      <w:proofErr w:type="spellStart"/>
      <w:r w:rsidRPr="009B5810">
        <w:t>dt</w:t>
      </w:r>
      <w:proofErr w:type="spellEnd"/>
      <w:r w:rsidRPr="009B5810">
        <w:t xml:space="preserve"> </w:t>
      </w:r>
      <w:r w:rsidRPr="009B5810">
        <w:rPr>
          <w:b/>
        </w:rPr>
        <w:t>pszenicy</w:t>
      </w:r>
      <w:r w:rsidRPr="009B5810">
        <w:t xml:space="preserve"> w skupie płacono 87,75 zł, tj. o 4,2% więcej niż przed miesiącem i o 0,6% więcej niż przed rokiem</w:t>
      </w:r>
      <w:r w:rsidRPr="009C4DFC">
        <w:t>. Na targowiskach przeciętna cena pszenicy ukształtowała się na poziomie 97,69 zł i była o 1,6% wyższa niż w sierpniu 2024 r. i o 4,7% niższa niż we wrześniu 2023 r. Cena</w:t>
      </w:r>
      <w:r w:rsidRPr="00210C81">
        <w:t xml:space="preserve"> skupu </w:t>
      </w:r>
      <w:r w:rsidRPr="00210C81">
        <w:rPr>
          <w:b/>
        </w:rPr>
        <w:t>żyta</w:t>
      </w:r>
      <w:r w:rsidRPr="00210C81">
        <w:t xml:space="preserve"> w porównaniu z poprzednim miesiącem spadła o 26,0% (do 54,97 </w:t>
      </w:r>
      <w:r w:rsidRPr="00A80188">
        <w:t xml:space="preserve">zł), a cena targowiskowa spadła o 2,9% (do 69,38 zł). W porównaniu </w:t>
      </w:r>
      <w:r w:rsidRPr="00210C81">
        <w:t xml:space="preserve">z wrześniem 2023 r. za żyto w skupie płacono o 26,7% </w:t>
      </w:r>
      <w:r w:rsidRPr="00B65288">
        <w:t>mniej, a na targowiskach o 18,4% mniej.</w:t>
      </w:r>
    </w:p>
    <w:p w14:paraId="1C737D2E" w14:textId="77777777" w:rsidR="00DD020C" w:rsidRPr="00A9006C" w:rsidRDefault="00E65F84" w:rsidP="000A1E03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A9006C">
        <w:rPr>
          <w:b/>
          <w:noProof/>
          <w:szCs w:val="19"/>
        </w:rPr>
        <w:drawing>
          <wp:anchor distT="0" distB="0" distL="114300" distR="114300" simplePos="0" relativeHeight="252899840" behindDoc="0" locked="0" layoutInCell="1" allowOverlap="1" wp14:anchorId="0DB788A0" wp14:editId="55011F31">
            <wp:simplePos x="0" y="0"/>
            <wp:positionH relativeFrom="margin">
              <wp:posOffset>635</wp:posOffset>
            </wp:positionH>
            <wp:positionV relativeFrom="margin">
              <wp:posOffset>1066800</wp:posOffset>
            </wp:positionV>
            <wp:extent cx="6624320" cy="2561590"/>
            <wp:effectExtent l="0" t="0" r="5080" b="0"/>
            <wp:wrapSquare wrapText="bothSides"/>
            <wp:docPr id="2" name="Obraz 2" descr="Na wykresie liniowym przedstawiono przeciętne miesięczne ceny skupu zbóż i targowiskowe ceny ziemniaków w latach 2021-2024.&#10;We wrześniu 2024 roku cena skupu pszenicy wyniosła 87,75 złotych za 1 decytonę, cena skupu żyta 54,97 złotych za decytonę,a cena targowiskowa ziemniaków 188,15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Na wykresie liniowym przedstawiono przeciętne miesięczne ceny skupu zbóż i targowiskowe ceny ziemniaków w latach 2021-2024.&#10;We wrześniu 2024 roku cena skupu pszenicy wyniosła 87,75 złotych za 1 decytonę, cena skupu żyta 54,97 złotych za decytonę,a cena targowiskowa ziemniaków 188,15 złotych za 1 decytonę. 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20C" w:rsidRPr="00A9006C">
        <w:rPr>
          <w:rFonts w:ascii="Fira Sans" w:hAnsi="Fira Sans"/>
          <w:b/>
          <w:color w:val="auto"/>
          <w:sz w:val="19"/>
          <w:szCs w:val="19"/>
        </w:rPr>
        <w:t>Wykres 6.</w:t>
      </w:r>
      <w:r w:rsidR="00DD020C" w:rsidRPr="00A9006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15961AF7" w14:textId="77777777" w:rsidR="00DD020C" w:rsidRPr="006F1871" w:rsidRDefault="00DD020C" w:rsidP="00DD020C">
      <w:pPr>
        <w:pStyle w:val="Tekstkomunikat"/>
        <w:spacing w:before="480"/>
        <w:rPr>
          <w:spacing w:val="-2"/>
        </w:rPr>
      </w:pPr>
      <w:r w:rsidRPr="00A56240">
        <w:t xml:space="preserve">We wrześniu 2024 r. za </w:t>
      </w:r>
      <w:r w:rsidRPr="00A56240">
        <w:rPr>
          <w:b/>
        </w:rPr>
        <w:t>ziemniaki</w:t>
      </w:r>
      <w:r w:rsidRPr="00A56240">
        <w:t xml:space="preserve"> w skupie płacono średnio 81,90 zł/</w:t>
      </w:r>
      <w:proofErr w:type="spellStart"/>
      <w:r w:rsidRPr="00A56240">
        <w:t>dt</w:t>
      </w:r>
      <w:proofErr w:type="spellEnd"/>
      <w:r w:rsidRPr="00A56240">
        <w:t>, tj. o 3,9% więcej niż przed miesiącem i o 1,6% mniej niż przed rokiem</w:t>
      </w:r>
      <w:r w:rsidRPr="006F1871">
        <w:t xml:space="preserve">. Na targowiskach przeciętna cena 1 </w:t>
      </w:r>
      <w:proofErr w:type="spellStart"/>
      <w:r w:rsidRPr="006F1871">
        <w:t>dt</w:t>
      </w:r>
      <w:proofErr w:type="spellEnd"/>
      <w:r w:rsidRPr="006F1871">
        <w:t xml:space="preserve"> ziemniaków wyniosła 188,15 zł i była o 15,7% niższa niż przed miesiącem i o 11,1% niższa niż przed rokiem.</w:t>
      </w:r>
    </w:p>
    <w:p w14:paraId="3A95339F" w14:textId="77777777" w:rsidR="00DD020C" w:rsidRPr="00F03761" w:rsidRDefault="004A48C3" w:rsidP="004A48C3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16224" behindDoc="0" locked="0" layoutInCell="1" allowOverlap="1" wp14:anchorId="27167611" wp14:editId="23BC26CB">
            <wp:simplePos x="0" y="0"/>
            <wp:positionH relativeFrom="margin">
              <wp:align>right</wp:align>
            </wp:positionH>
            <wp:positionV relativeFrom="margin">
              <wp:posOffset>4619625</wp:posOffset>
            </wp:positionV>
            <wp:extent cx="6645910" cy="3600450"/>
            <wp:effectExtent l="0" t="0" r="2540" b="0"/>
            <wp:wrapSquare wrapText="bothSides"/>
            <wp:docPr id="19" name="Wykres 19" descr="Na wykresie liniowym przedstawiono miesięczne ceny skupu żywca i mleka w województwie świętokrzyskim w latach 2021-2024.&#10;We wrześniu 2024 roku cena skupu żywca wołowego wynosiła 9,52 złotych za 1 kilogram, żywca wieprzowego - 7,19 zł za kilogram, żywca drobiowego - 5,30 zł za kilogram, a cena mleka 2,03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DD020C" w:rsidRPr="00F03761">
        <w:rPr>
          <w:rFonts w:ascii="Fira Sans" w:hAnsi="Fira Sans"/>
          <w:b/>
          <w:color w:val="auto"/>
          <w:sz w:val="19"/>
          <w:szCs w:val="19"/>
        </w:rPr>
        <w:t>Wykres 7.</w:t>
      </w:r>
      <w:r w:rsidR="00DD020C" w:rsidRPr="00F0376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08EA35F4" w14:textId="77777777" w:rsidR="00DD020C" w:rsidRPr="00420128" w:rsidRDefault="00DD020C" w:rsidP="004A48C3">
      <w:pPr>
        <w:pStyle w:val="Tekstkomunikat"/>
        <w:spacing w:before="360"/>
        <w:rPr>
          <w:shd w:val="clear" w:color="auto" w:fill="FFFFFF"/>
        </w:rPr>
      </w:pPr>
      <w:r w:rsidRPr="00072AC2">
        <w:t xml:space="preserve">We wrześniu 2024 r. przeciętna cena skupu </w:t>
      </w:r>
      <w:r w:rsidRPr="00072AC2">
        <w:rPr>
          <w:b/>
        </w:rPr>
        <w:t>żywca wieprzowego</w:t>
      </w:r>
      <w:r w:rsidRPr="00072AC2">
        <w:t xml:space="preserve"> była o 12,3% niższa niż przed rokiem i o 1,3% wyższa niż przed </w:t>
      </w:r>
      <w:r w:rsidRPr="00420128">
        <w:t xml:space="preserve">miesiącem. </w:t>
      </w:r>
      <w:r w:rsidRPr="00420128">
        <w:rPr>
          <w:shd w:val="clear" w:color="auto" w:fill="FFFFFF"/>
        </w:rPr>
        <w:t xml:space="preserve">Relacja cen skupu trzody chlewnej do cen żyta na targowiskach we wrześniu 2024 r. wyniosła 10,4 (wobec 9,9 przed miesiącem i </w:t>
      </w:r>
      <w:r w:rsidR="00A65842">
        <w:rPr>
          <w:shd w:val="clear" w:color="auto" w:fill="FFFFFF"/>
        </w:rPr>
        <w:t>9</w:t>
      </w:r>
      <w:r w:rsidRPr="00420128">
        <w:rPr>
          <w:shd w:val="clear" w:color="auto" w:fill="FFFFFF"/>
        </w:rPr>
        <w:t>,6 przed rokiem).</w:t>
      </w:r>
    </w:p>
    <w:p w14:paraId="1C24874B" w14:textId="77777777" w:rsidR="00DD020C" w:rsidRPr="00380E8E" w:rsidRDefault="00DD020C" w:rsidP="00DD020C">
      <w:pPr>
        <w:rPr>
          <w:rFonts w:eastAsia="Times New Roman" w:cs="Times New Roman"/>
          <w:szCs w:val="20"/>
          <w:lang w:eastAsia="pl-PL"/>
        </w:rPr>
      </w:pPr>
      <w:r w:rsidRPr="00380E8E">
        <w:rPr>
          <w:rFonts w:eastAsia="Times New Roman" w:cs="Times New Roman"/>
          <w:szCs w:val="20"/>
          <w:lang w:eastAsia="pl-PL"/>
        </w:rPr>
        <w:t xml:space="preserve">Cena </w:t>
      </w:r>
      <w:r w:rsidRPr="00380E8E">
        <w:rPr>
          <w:rFonts w:eastAsia="Times New Roman" w:cs="Times New Roman"/>
          <w:b/>
          <w:szCs w:val="20"/>
          <w:lang w:eastAsia="pl-PL"/>
        </w:rPr>
        <w:t>żywca wołowego</w:t>
      </w:r>
      <w:r w:rsidRPr="00380E8E">
        <w:rPr>
          <w:rFonts w:eastAsia="Times New Roman" w:cs="Times New Roman"/>
          <w:szCs w:val="20"/>
          <w:lang w:eastAsia="pl-PL"/>
        </w:rPr>
        <w:t xml:space="preserve"> w skupie była o 2,1% niższa niż przed miesiącem i o 4,9% niższa niż przed rokiem.</w:t>
      </w:r>
    </w:p>
    <w:p w14:paraId="4066FDD2" w14:textId="77777777" w:rsidR="00DD020C" w:rsidRPr="00380E8E" w:rsidRDefault="00DD020C" w:rsidP="00DD020C">
      <w:r w:rsidRPr="00380E8E">
        <w:t xml:space="preserve">We wrześniu 2024 r. za 1 kg </w:t>
      </w:r>
      <w:r w:rsidRPr="00380E8E">
        <w:rPr>
          <w:b/>
        </w:rPr>
        <w:t>żywca drobiowego</w:t>
      </w:r>
      <w:r w:rsidRPr="00380E8E">
        <w:t xml:space="preserve"> w skupie płacono dostawcom średnio 5,30 zł, tj. o 2,4% mniej niż w</w:t>
      </w:r>
      <w:r w:rsidR="00A65842">
        <w:t> </w:t>
      </w:r>
      <w:r w:rsidRPr="00380E8E">
        <w:t>sierpniu 2024</w:t>
      </w:r>
      <w:r w:rsidR="00A65842">
        <w:t xml:space="preserve"> </w:t>
      </w:r>
      <w:r w:rsidRPr="00380E8E">
        <w:t>r. i o 2,5% mniej niż we wrześniu 2023 r.</w:t>
      </w:r>
    </w:p>
    <w:p w14:paraId="4A243642" w14:textId="77777777" w:rsidR="00DD020C" w:rsidRPr="00CB7CF8" w:rsidRDefault="00DD020C" w:rsidP="00DD020C">
      <w:r w:rsidRPr="00CB7CF8">
        <w:t xml:space="preserve">Ceny skupu </w:t>
      </w:r>
      <w:r w:rsidRPr="00CB7CF8">
        <w:rPr>
          <w:b/>
        </w:rPr>
        <w:t>mleka</w:t>
      </w:r>
      <w:r w:rsidRPr="00CB7CF8">
        <w:t xml:space="preserve"> we wrześniu 2024 r. były wyższe o 10,4% niż przed rokiem i o 4,6% niż przed miesiącem.</w:t>
      </w:r>
    </w:p>
    <w:p w14:paraId="6A425B10" w14:textId="77777777" w:rsidR="00DD020C" w:rsidRPr="00CB7CF8" w:rsidRDefault="00EF5C30" w:rsidP="004A48C3">
      <w:pPr>
        <w:pStyle w:val="Nagwek2"/>
        <w:keepNext w:val="0"/>
        <w:keepLines w:val="0"/>
        <w:pageBreakBefore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917248" behindDoc="0" locked="0" layoutInCell="1" allowOverlap="1" wp14:anchorId="04291191" wp14:editId="369396A8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2324100"/>
            <wp:effectExtent l="0" t="0" r="2540" b="0"/>
            <wp:wrapSquare wrapText="bothSides"/>
            <wp:docPr id="20" name="Wykres 20" descr="Na wykresie liniowym przedstawiono miesięczne relacje cen skupu żywca wieprzowego do przeciętnych cen żyta na targowiskach dla województwa świętokrzyskiego oraz dla Polski w latach 2021-2024.&#10;We wrześniu 2024 roku wartość relacji przeciętnych cen skupu żywca wieprzowego do przeciętnych cen żyta na targowiskach dla województwa świętokrzyskiego wynosiła 10,4, a dla Polski 8,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20C" w:rsidRPr="00CB7CF8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DD020C" w:rsidRPr="00CB7CF8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DD020C" w:rsidRPr="00CB7CF8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0EAC73E5" w14:textId="77777777" w:rsidR="00DD020C" w:rsidRPr="00CB7CF8" w:rsidRDefault="00DD020C" w:rsidP="00DD020C">
      <w:pPr>
        <w:suppressAutoHyphens/>
        <w:spacing w:before="0" w:line="240" w:lineRule="auto"/>
      </w:pPr>
      <w:r w:rsidRPr="00CB7CF8">
        <w:rPr>
          <w:rFonts w:cs="Arial"/>
          <w:sz w:val="16"/>
          <w:szCs w:val="16"/>
        </w:rPr>
        <w:t>a</w:t>
      </w:r>
      <w:r w:rsidRPr="00CB7CF8">
        <w:rPr>
          <w:rFonts w:cs="Arial"/>
          <w:sz w:val="16"/>
          <w:szCs w:val="16"/>
          <w:vertAlign w:val="superscript"/>
        </w:rPr>
        <w:t xml:space="preserve"> </w:t>
      </w:r>
      <w:r w:rsidRPr="00CB7CF8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COVID- 19; nie było możliwe zebranie danych o cenach produktów rolnych na targowiskach.</w:t>
      </w:r>
    </w:p>
    <w:p w14:paraId="08E6CE12" w14:textId="77777777" w:rsidR="00284CE4" w:rsidRPr="004A428C" w:rsidRDefault="008210F5" w:rsidP="00EF5C30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197C2CA8" w14:textId="77777777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>w</w:t>
      </w:r>
      <w:r w:rsidR="007B37D6">
        <w:rPr>
          <w:shd w:val="clear" w:color="auto" w:fill="FFFFFF"/>
        </w:rPr>
        <w:t>e wrześniu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7B37D6">
        <w:rPr>
          <w:shd w:val="clear" w:color="auto" w:fill="FFFFFF"/>
        </w:rPr>
        <w:t>3825,7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84B59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7B4509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7B37D6">
        <w:rPr>
          <w:shd w:val="clear" w:color="auto" w:fill="FFFFFF"/>
        </w:rPr>
        <w:t>7,0</w:t>
      </w:r>
      <w:r w:rsidRPr="004764FB">
        <w:rPr>
          <w:shd w:val="clear" w:color="auto" w:fill="FFFFFF"/>
        </w:rPr>
        <w:t>% niż przed rokiem</w:t>
      </w:r>
      <w:r w:rsidR="007B4509">
        <w:rPr>
          <w:shd w:val="clear" w:color="auto" w:fill="FFFFFF"/>
        </w:rPr>
        <w:t xml:space="preserve"> oraz o </w:t>
      </w:r>
      <w:r w:rsidR="007B37D6">
        <w:rPr>
          <w:shd w:val="clear" w:color="auto" w:fill="FFFFFF"/>
        </w:rPr>
        <w:t>3,6</w:t>
      </w:r>
      <w:r w:rsidR="007B4509">
        <w:rPr>
          <w:shd w:val="clear" w:color="auto" w:fill="FFFFFF"/>
        </w:rPr>
        <w:t xml:space="preserve">% </w:t>
      </w:r>
      <w:r w:rsidR="007B37D6">
        <w:rPr>
          <w:shd w:val="clear" w:color="auto" w:fill="FFFFFF"/>
        </w:rPr>
        <w:t xml:space="preserve">większa </w:t>
      </w:r>
      <w:r w:rsidR="007B4509">
        <w:rPr>
          <w:shd w:val="clear" w:color="auto" w:fill="FFFFFF"/>
        </w:rPr>
        <w:t>niż przed miesiącem</w:t>
      </w:r>
      <w:r w:rsidR="00E839C9">
        <w:rPr>
          <w:shd w:val="clear" w:color="auto" w:fill="FFFFFF"/>
        </w:rPr>
        <w:t xml:space="preserve">. </w:t>
      </w:r>
    </w:p>
    <w:p w14:paraId="4BC9F1A3" w14:textId="77777777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7B37D6">
        <w:rPr>
          <w:shd w:val="clear" w:color="auto" w:fill="FFFFFF"/>
        </w:rPr>
        <w:t>79,6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464C0B">
        <w:rPr>
          <w:shd w:val="clear" w:color="auto" w:fill="FFFFFF"/>
        </w:rPr>
        <w:t> </w:t>
      </w:r>
      <w:r w:rsidR="007B37D6">
        <w:rPr>
          <w:shd w:val="clear" w:color="auto" w:fill="FFFFFF"/>
        </w:rPr>
        <w:t>wrześniem</w:t>
      </w:r>
      <w:r w:rsidR="007B450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971FE">
        <w:rPr>
          <w:shd w:val="clear" w:color="auto" w:fill="FFFFFF"/>
        </w:rPr>
        <w:t>z</w:t>
      </w:r>
      <w:r w:rsidR="007B4509">
        <w:rPr>
          <w:shd w:val="clear" w:color="auto" w:fill="FFFFFF"/>
        </w:rPr>
        <w:t>mniej</w:t>
      </w:r>
      <w:r w:rsidR="00C971FE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o </w:t>
      </w:r>
      <w:r w:rsidR="007B37D6">
        <w:rPr>
          <w:shd w:val="clear" w:color="auto" w:fill="FFFFFF"/>
        </w:rPr>
        <w:t>5,3</w:t>
      </w:r>
      <w:r w:rsidRPr="004764FB">
        <w:rPr>
          <w:shd w:val="clear" w:color="auto" w:fill="FFFFFF"/>
        </w:rPr>
        <w:t xml:space="preserve">%. </w:t>
      </w:r>
      <w:r w:rsidR="007B4509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>odnotowano</w:t>
      </w:r>
      <w:r w:rsidR="00467A5E">
        <w:rPr>
          <w:shd w:val="clear" w:color="auto" w:fill="FFFFFF"/>
        </w:rPr>
        <w:t xml:space="preserve"> </w:t>
      </w:r>
      <w:r w:rsidR="007B4509">
        <w:rPr>
          <w:shd w:val="clear" w:color="auto" w:fill="FFFFFF"/>
        </w:rPr>
        <w:t>także w w</w:t>
      </w:r>
      <w:r w:rsidR="007B4509" w:rsidRPr="0083769F">
        <w:rPr>
          <w:shd w:val="clear" w:color="auto" w:fill="FFFFFF"/>
        </w:rPr>
        <w:t>ytwarzani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i</w:t>
      </w:r>
      <w:r w:rsidR="00464C0B">
        <w:rPr>
          <w:shd w:val="clear" w:color="auto" w:fill="FFFFFF"/>
        </w:rPr>
        <w:t xml:space="preserve"> </w:t>
      </w:r>
      <w:r w:rsidR="007B4509" w:rsidRPr="0083769F">
        <w:rPr>
          <w:shd w:val="clear" w:color="auto" w:fill="FFFFFF"/>
        </w:rPr>
        <w:t>zaopatrywani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w energię elektryczną, gaz, parę wodną i gorącą wodę</w:t>
      </w:r>
      <w:r w:rsidR="007B4509">
        <w:rPr>
          <w:shd w:val="clear" w:color="auto" w:fill="FFFFFF"/>
        </w:rPr>
        <w:t xml:space="preserve"> (o </w:t>
      </w:r>
      <w:r w:rsidR="007B37D6">
        <w:rPr>
          <w:shd w:val="clear" w:color="auto" w:fill="FFFFFF"/>
        </w:rPr>
        <w:t>18,9</w:t>
      </w:r>
      <w:r w:rsidR="007B4509">
        <w:rPr>
          <w:shd w:val="clear" w:color="auto" w:fill="FFFFFF"/>
        </w:rPr>
        <w:t>%) oraz</w:t>
      </w:r>
      <w:r w:rsidR="00C971F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w </w:t>
      </w:r>
      <w:r w:rsidR="00C971FE">
        <w:rPr>
          <w:shd w:val="clear" w:color="auto" w:fill="FFFFFF"/>
        </w:rPr>
        <w:t xml:space="preserve">górnictwie i wydobywaniu (o </w:t>
      </w:r>
      <w:r w:rsidR="007B37D6">
        <w:rPr>
          <w:shd w:val="clear" w:color="auto" w:fill="FFFFFF"/>
        </w:rPr>
        <w:t>11,</w:t>
      </w:r>
      <w:r w:rsidR="00DE585C">
        <w:rPr>
          <w:shd w:val="clear" w:color="auto" w:fill="FFFFFF"/>
        </w:rPr>
        <w:t>4</w:t>
      </w:r>
      <w:r w:rsidR="00C971FE">
        <w:rPr>
          <w:shd w:val="clear" w:color="auto" w:fill="FFFFFF"/>
        </w:rPr>
        <w:t>%)</w:t>
      </w:r>
      <w:r w:rsidR="007B4509">
        <w:rPr>
          <w:shd w:val="clear" w:color="auto" w:fill="FFFFFF"/>
        </w:rPr>
        <w:t>.</w:t>
      </w:r>
      <w:r w:rsidR="00C971FE" w:rsidRPr="00C971FE">
        <w:rPr>
          <w:shd w:val="clear" w:color="auto" w:fill="FFFFFF"/>
        </w:rPr>
        <w:t xml:space="preserve"> </w:t>
      </w:r>
      <w:r w:rsidR="007B4509">
        <w:rPr>
          <w:shd w:val="clear" w:color="auto" w:fill="FFFFFF"/>
        </w:rPr>
        <w:t>W</w:t>
      </w:r>
      <w:r w:rsidR="00E4082B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>dostawie wody; gospodarowaniu ściekami i</w:t>
      </w:r>
      <w:r w:rsidR="00C971FE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 xml:space="preserve">odpadami; rekultywacji </w:t>
      </w:r>
      <w:r w:rsidR="00064711">
        <w:rPr>
          <w:shd w:val="clear" w:color="auto" w:fill="FFFFFF"/>
        </w:rPr>
        <w:t>wystąpił</w:t>
      </w:r>
      <w:r w:rsidR="007B4509">
        <w:rPr>
          <w:shd w:val="clear" w:color="auto" w:fill="FFFFFF"/>
        </w:rPr>
        <w:t xml:space="preserve"> natomiast wzrost </w:t>
      </w:r>
      <w:r w:rsidR="007B4509" w:rsidRPr="004764FB">
        <w:rPr>
          <w:shd w:val="clear" w:color="auto" w:fill="FFFFFF"/>
        </w:rPr>
        <w:t xml:space="preserve">(o </w:t>
      </w:r>
      <w:r w:rsidR="007B37D6">
        <w:rPr>
          <w:shd w:val="clear" w:color="auto" w:fill="FFFFFF"/>
        </w:rPr>
        <w:t>6,3</w:t>
      </w:r>
      <w:r w:rsidR="007B4509" w:rsidRPr="004764FB">
        <w:rPr>
          <w:shd w:val="clear" w:color="auto" w:fill="FFFFFF"/>
        </w:rPr>
        <w:t>%)</w:t>
      </w:r>
      <w:r w:rsidR="00C971FE" w:rsidRPr="004764FB">
        <w:rPr>
          <w:shd w:val="clear" w:color="auto" w:fill="FFFFFF"/>
        </w:rPr>
        <w:t>.</w:t>
      </w:r>
      <w:r w:rsidR="00C971FE">
        <w:rPr>
          <w:shd w:val="clear" w:color="auto" w:fill="FFFFFF"/>
        </w:rPr>
        <w:t xml:space="preserve"> </w:t>
      </w:r>
    </w:p>
    <w:p w14:paraId="1D47D46E" w14:textId="77777777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7B4509">
        <w:rPr>
          <w:shd w:val="clear" w:color="auto" w:fill="FFFFFF"/>
        </w:rPr>
        <w:t>1</w:t>
      </w:r>
      <w:r w:rsidR="007B37D6">
        <w:rPr>
          <w:shd w:val="clear" w:color="auto" w:fill="FFFFFF"/>
        </w:rPr>
        <w:t>8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7B4509">
        <w:rPr>
          <w:shd w:val="clear" w:color="auto" w:fill="FFFFFF"/>
        </w:rPr>
        <w:t>1</w:t>
      </w:r>
      <w:r w:rsidR="007B37D6">
        <w:rPr>
          <w:shd w:val="clear" w:color="auto" w:fill="FFFFFF"/>
        </w:rPr>
        <w:t>0</w:t>
      </w:r>
      <w:r w:rsidR="004764FB" w:rsidRPr="001A5DEA">
        <w:rPr>
          <w:shd w:val="clear" w:color="auto" w:fill="FFFFFF"/>
        </w:rPr>
        <w:t xml:space="preserve">. Wśród działów przemysłu o znaczącym udziale w sprzedaży największy </w:t>
      </w:r>
      <w:r w:rsidR="007B4509">
        <w:rPr>
          <w:shd w:val="clear" w:color="auto" w:fill="FFFFFF"/>
        </w:rPr>
        <w:t xml:space="preserve">spadek </w:t>
      </w:r>
      <w:r w:rsidR="004764FB" w:rsidRPr="001A5DEA">
        <w:rPr>
          <w:shd w:val="clear" w:color="auto" w:fill="FFFFFF"/>
        </w:rPr>
        <w:t>odnotowano</w:t>
      </w:r>
      <w:r w:rsidR="00190D01" w:rsidRPr="00190D01">
        <w:rPr>
          <w:shd w:val="clear" w:color="auto" w:fill="FFFFFF"/>
        </w:rPr>
        <w:t xml:space="preserve"> </w:t>
      </w:r>
      <w:r w:rsidR="00190D01" w:rsidRPr="001A5DEA">
        <w:rPr>
          <w:shd w:val="clear" w:color="auto" w:fill="FFFFFF"/>
        </w:rPr>
        <w:t>w</w:t>
      </w:r>
      <w:r w:rsidR="00055563" w:rsidRPr="00055563">
        <w:rPr>
          <w:shd w:val="clear" w:color="auto" w:fill="FFFFFF"/>
        </w:rPr>
        <w:t xml:space="preserve"> </w:t>
      </w:r>
      <w:r w:rsidR="00E92EF6" w:rsidRPr="001A5DEA">
        <w:rPr>
          <w:shd w:val="clear" w:color="auto" w:fill="FFFFFF"/>
        </w:rPr>
        <w:t>produkcj</w:t>
      </w:r>
      <w:r w:rsidR="00E92EF6">
        <w:rPr>
          <w:shd w:val="clear" w:color="auto" w:fill="FFFFFF"/>
        </w:rPr>
        <w:t>i</w:t>
      </w:r>
      <w:r w:rsidR="00E92EF6" w:rsidRPr="001A5DEA">
        <w:rPr>
          <w:shd w:val="clear" w:color="auto" w:fill="FFFFFF"/>
        </w:rPr>
        <w:t xml:space="preserve"> pojazdów samochodowych, przyczep i</w:t>
      </w:r>
      <w:r w:rsidR="00E92EF6">
        <w:rPr>
          <w:shd w:val="clear" w:color="auto" w:fill="FFFFFF"/>
        </w:rPr>
        <w:t xml:space="preserve"> </w:t>
      </w:r>
      <w:r w:rsidR="00E92EF6" w:rsidRPr="001A5DEA">
        <w:rPr>
          <w:shd w:val="clear" w:color="auto" w:fill="FFFFFF"/>
        </w:rPr>
        <w:t xml:space="preserve">naczep (o </w:t>
      </w:r>
      <w:r w:rsidR="008D7747">
        <w:rPr>
          <w:shd w:val="clear" w:color="auto" w:fill="FFFFFF"/>
        </w:rPr>
        <w:t>41,9</w:t>
      </w:r>
      <w:r w:rsidR="00E92EF6" w:rsidRPr="001A5DEA">
        <w:rPr>
          <w:shd w:val="clear" w:color="auto" w:fill="FFFFFF"/>
        </w:rPr>
        <w:t>%)</w:t>
      </w:r>
      <w:r w:rsidR="008D7747">
        <w:rPr>
          <w:shd w:val="clear" w:color="auto" w:fill="FFFFFF"/>
        </w:rPr>
        <w:t>.</w:t>
      </w:r>
      <w:r w:rsidR="008D7747" w:rsidRPr="008D7747">
        <w:rPr>
          <w:shd w:val="clear" w:color="auto" w:fill="FFFFFF"/>
        </w:rPr>
        <w:t xml:space="preserve"> </w:t>
      </w:r>
      <w:r w:rsidR="008D7747" w:rsidRPr="001A5DEA">
        <w:rPr>
          <w:shd w:val="clear" w:color="auto" w:fill="FFFFFF"/>
        </w:rPr>
        <w:t xml:space="preserve">Podobnie jak przed miesiącem </w:t>
      </w:r>
      <w:r w:rsidR="00557144">
        <w:rPr>
          <w:shd w:val="clear" w:color="auto" w:fill="FFFFFF"/>
        </w:rPr>
        <w:t>s</w:t>
      </w:r>
      <w:r w:rsidR="008D7747" w:rsidRPr="001A5DEA">
        <w:rPr>
          <w:shd w:val="clear" w:color="auto" w:fill="FFFFFF"/>
        </w:rPr>
        <w:t xml:space="preserve">zybko </w:t>
      </w:r>
      <w:r w:rsidR="008D7747">
        <w:rPr>
          <w:shd w:val="clear" w:color="auto" w:fill="FFFFFF"/>
        </w:rPr>
        <w:t xml:space="preserve">zmniejszała się </w:t>
      </w:r>
      <w:r w:rsidR="00055563" w:rsidRPr="001A5DEA">
        <w:rPr>
          <w:shd w:val="clear" w:color="auto" w:fill="FFFFFF"/>
        </w:rPr>
        <w:t>produkcj</w:t>
      </w:r>
      <w:r w:rsidR="008D7747">
        <w:rPr>
          <w:shd w:val="clear" w:color="auto" w:fill="FFFFFF"/>
        </w:rPr>
        <w:t>a</w:t>
      </w:r>
      <w:r w:rsidR="00055563" w:rsidRPr="001A5DEA">
        <w:rPr>
          <w:shd w:val="clear" w:color="auto" w:fill="FFFFFF"/>
        </w:rPr>
        <w:t xml:space="preserve"> maszyn i urządzeń</w:t>
      </w:r>
      <w:r w:rsidR="00055563">
        <w:rPr>
          <w:shd w:val="clear" w:color="auto" w:fill="FFFFFF"/>
        </w:rPr>
        <w:t xml:space="preserve"> (o </w:t>
      </w:r>
      <w:r w:rsidR="008D7747">
        <w:rPr>
          <w:shd w:val="clear" w:color="auto" w:fill="FFFFFF"/>
        </w:rPr>
        <w:t>14,3</w:t>
      </w:r>
      <w:r w:rsidR="00055563">
        <w:rPr>
          <w:shd w:val="clear" w:color="auto" w:fill="FFFFFF"/>
        </w:rPr>
        <w:t>%).</w:t>
      </w:r>
      <w:r w:rsidR="00055563" w:rsidRPr="00055563">
        <w:rPr>
          <w:shd w:val="clear" w:color="auto" w:fill="FFFFFF"/>
        </w:rPr>
        <w:t xml:space="preserve"> </w:t>
      </w:r>
      <w:r w:rsidR="008D7747">
        <w:rPr>
          <w:shd w:val="clear" w:color="auto" w:fill="FFFFFF"/>
        </w:rPr>
        <w:t>S</w:t>
      </w:r>
      <w:r w:rsidR="008D7747" w:rsidRPr="001A5DEA">
        <w:rPr>
          <w:shd w:val="clear" w:color="auto" w:fill="FFFFFF"/>
        </w:rPr>
        <w:t>padek</w:t>
      </w:r>
      <w:r w:rsidR="008D7747">
        <w:rPr>
          <w:shd w:val="clear" w:color="auto" w:fill="FFFFFF"/>
        </w:rPr>
        <w:t xml:space="preserve"> odnotowano także m.in. w </w:t>
      </w:r>
      <w:r w:rsidR="008D7747" w:rsidRPr="001A5DEA">
        <w:rPr>
          <w:shd w:val="clear" w:color="auto" w:fill="FFFFFF"/>
        </w:rPr>
        <w:t>produkcj</w:t>
      </w:r>
      <w:r w:rsidR="008D7747">
        <w:rPr>
          <w:shd w:val="clear" w:color="auto" w:fill="FFFFFF"/>
        </w:rPr>
        <w:t>i</w:t>
      </w:r>
      <w:r w:rsidR="008D7747" w:rsidRPr="001A5DEA">
        <w:rPr>
          <w:shd w:val="clear" w:color="auto" w:fill="FFFFFF"/>
        </w:rPr>
        <w:t xml:space="preserve"> wyrobów z</w:t>
      </w:r>
      <w:r w:rsidR="00484B59">
        <w:rPr>
          <w:shd w:val="clear" w:color="auto" w:fill="FFFFFF"/>
        </w:rPr>
        <w:t> </w:t>
      </w:r>
      <w:r w:rsidR="008D7747" w:rsidRPr="001A5DEA">
        <w:rPr>
          <w:shd w:val="clear" w:color="auto" w:fill="FFFFFF"/>
        </w:rPr>
        <w:t>pozostałych mineralnych surowców niemetalicznych</w:t>
      </w:r>
      <w:r w:rsidR="008D7747">
        <w:rPr>
          <w:shd w:val="clear" w:color="auto" w:fill="FFFFFF"/>
        </w:rPr>
        <w:t xml:space="preserve">. </w:t>
      </w:r>
      <w:r w:rsidR="008D7747" w:rsidRPr="001A5DEA">
        <w:rPr>
          <w:shd w:val="clear" w:color="auto" w:fill="FFFFFF"/>
        </w:rPr>
        <w:t>Sprzedaż w ty</w:t>
      </w:r>
      <w:r w:rsidR="008D7747">
        <w:rPr>
          <w:shd w:val="clear" w:color="auto" w:fill="FFFFFF"/>
        </w:rPr>
        <w:t>m</w:t>
      </w:r>
      <w:r w:rsidR="008D7747" w:rsidRPr="001A5DEA">
        <w:rPr>
          <w:shd w:val="clear" w:color="auto" w:fill="FFFFFF"/>
        </w:rPr>
        <w:t xml:space="preserve"> dzia</w:t>
      </w:r>
      <w:r w:rsidR="008D7747">
        <w:rPr>
          <w:shd w:val="clear" w:color="auto" w:fill="FFFFFF"/>
        </w:rPr>
        <w:t>le</w:t>
      </w:r>
      <w:r w:rsidR="008D7747" w:rsidRPr="001A5DEA">
        <w:rPr>
          <w:shd w:val="clear" w:color="auto" w:fill="FFFFFF"/>
        </w:rPr>
        <w:t xml:space="preserve"> z</w:t>
      </w:r>
      <w:r w:rsidR="008D7747">
        <w:rPr>
          <w:shd w:val="clear" w:color="auto" w:fill="FFFFFF"/>
        </w:rPr>
        <w:t>mniej</w:t>
      </w:r>
      <w:r w:rsidR="008D7747" w:rsidRPr="001A5DEA">
        <w:rPr>
          <w:shd w:val="clear" w:color="auto" w:fill="FFFFFF"/>
        </w:rPr>
        <w:t>szyła się</w:t>
      </w:r>
      <w:r w:rsidR="008D7747">
        <w:rPr>
          <w:shd w:val="clear" w:color="auto" w:fill="FFFFFF"/>
        </w:rPr>
        <w:t xml:space="preserve"> o 1,0%. Utrzymał się wysoki wzrost </w:t>
      </w:r>
      <w:r w:rsidR="008D7747" w:rsidRPr="001A5DEA">
        <w:rPr>
          <w:shd w:val="clear" w:color="auto" w:fill="FFFFFF"/>
        </w:rPr>
        <w:t>produkcj</w:t>
      </w:r>
      <w:r w:rsidR="008D7747">
        <w:rPr>
          <w:shd w:val="clear" w:color="auto" w:fill="FFFFFF"/>
        </w:rPr>
        <w:t>i</w:t>
      </w:r>
      <w:r w:rsidR="008D7747" w:rsidRPr="001A5DEA">
        <w:rPr>
          <w:shd w:val="clear" w:color="auto" w:fill="FFFFFF"/>
        </w:rPr>
        <w:t xml:space="preserve"> wyrobów z drewna, korka, słomy i wikliny (o </w:t>
      </w:r>
      <w:r w:rsidR="008D7747">
        <w:rPr>
          <w:shd w:val="clear" w:color="auto" w:fill="FFFFFF"/>
        </w:rPr>
        <w:t>33,</w:t>
      </w:r>
      <w:r w:rsidR="00484B59">
        <w:rPr>
          <w:shd w:val="clear" w:color="auto" w:fill="FFFFFF"/>
        </w:rPr>
        <w:t>1</w:t>
      </w:r>
      <w:r w:rsidR="008D7747" w:rsidRPr="001A5DEA">
        <w:rPr>
          <w:shd w:val="clear" w:color="auto" w:fill="FFFFFF"/>
        </w:rPr>
        <w:t>%)</w:t>
      </w:r>
      <w:r w:rsidR="008D7747">
        <w:rPr>
          <w:shd w:val="clear" w:color="auto" w:fill="FFFFFF"/>
        </w:rPr>
        <w:t xml:space="preserve"> oraz </w:t>
      </w:r>
      <w:r w:rsidR="008D7747" w:rsidRPr="001A5DEA">
        <w:rPr>
          <w:shd w:val="clear" w:color="auto" w:fill="FFFFFF"/>
        </w:rPr>
        <w:t xml:space="preserve">produkcji wyrobów z gumy i tworzyw sztucznych (o </w:t>
      </w:r>
      <w:r w:rsidR="008D7747">
        <w:rPr>
          <w:shd w:val="clear" w:color="auto" w:fill="FFFFFF"/>
        </w:rPr>
        <w:t>26,4</w:t>
      </w:r>
      <w:r w:rsidR="008D7747" w:rsidRPr="001A5DEA">
        <w:rPr>
          <w:shd w:val="clear" w:color="auto" w:fill="FFFFFF"/>
        </w:rPr>
        <w:t>%)</w:t>
      </w:r>
      <w:r w:rsidR="008D7747">
        <w:rPr>
          <w:shd w:val="clear" w:color="auto" w:fill="FFFFFF"/>
        </w:rPr>
        <w:t>.</w:t>
      </w:r>
      <w:r w:rsidR="008D7747" w:rsidRPr="00190D01">
        <w:rPr>
          <w:shd w:val="clear" w:color="auto" w:fill="FFFFFF"/>
        </w:rPr>
        <w:t xml:space="preserve"> </w:t>
      </w:r>
      <w:r w:rsidR="008D7747">
        <w:rPr>
          <w:shd w:val="clear" w:color="auto" w:fill="FFFFFF"/>
        </w:rPr>
        <w:t xml:space="preserve">Podobnie jak miesiąc wcześniej zwiększyła się również </w:t>
      </w:r>
      <w:r w:rsidR="008D7747" w:rsidRPr="001A5DEA">
        <w:rPr>
          <w:shd w:val="clear" w:color="auto" w:fill="FFFFFF"/>
        </w:rPr>
        <w:t>produkcj</w:t>
      </w:r>
      <w:r w:rsidR="008D7747">
        <w:rPr>
          <w:shd w:val="clear" w:color="auto" w:fill="FFFFFF"/>
        </w:rPr>
        <w:t xml:space="preserve">a </w:t>
      </w:r>
      <w:r w:rsidR="008D7747" w:rsidRPr="001A5DEA">
        <w:rPr>
          <w:shd w:val="clear" w:color="auto" w:fill="FFFFFF"/>
        </w:rPr>
        <w:t>artykułów spożywczych</w:t>
      </w:r>
      <w:r w:rsidR="008D7747" w:rsidRPr="00190D01">
        <w:rPr>
          <w:shd w:val="clear" w:color="auto" w:fill="FFFFFF"/>
        </w:rPr>
        <w:t xml:space="preserve"> </w:t>
      </w:r>
      <w:r w:rsidR="008D7747">
        <w:rPr>
          <w:shd w:val="clear" w:color="auto" w:fill="FFFFFF"/>
        </w:rPr>
        <w:t xml:space="preserve">(o 2,8%). Po spadku przed miesiącem zwiększyła się </w:t>
      </w:r>
      <w:r w:rsidR="00055563" w:rsidRPr="001A5DEA">
        <w:rPr>
          <w:shd w:val="clear" w:color="auto" w:fill="FFFFFF"/>
        </w:rPr>
        <w:t>produkcj</w:t>
      </w:r>
      <w:r w:rsidR="00055563">
        <w:rPr>
          <w:shd w:val="clear" w:color="auto" w:fill="FFFFFF"/>
        </w:rPr>
        <w:t>a</w:t>
      </w:r>
      <w:r w:rsidR="00055563" w:rsidRPr="001A5DEA">
        <w:rPr>
          <w:shd w:val="clear" w:color="auto" w:fill="FFFFFF"/>
        </w:rPr>
        <w:t xml:space="preserve"> wyrobów z metali</w:t>
      </w:r>
      <w:r w:rsidR="00055563">
        <w:rPr>
          <w:shd w:val="clear" w:color="auto" w:fill="FFFFFF"/>
        </w:rPr>
        <w:t xml:space="preserve"> </w:t>
      </w:r>
      <w:r w:rsidR="008D7747">
        <w:rPr>
          <w:shd w:val="clear" w:color="auto" w:fill="FFFFFF"/>
        </w:rPr>
        <w:t xml:space="preserve">(o 11,4%) </w:t>
      </w:r>
      <w:r w:rsidR="00055563">
        <w:rPr>
          <w:shd w:val="clear" w:color="auto" w:fill="FFFFFF"/>
        </w:rPr>
        <w:t xml:space="preserve">oraz </w:t>
      </w:r>
      <w:r w:rsidR="00055563" w:rsidRPr="001A5DEA">
        <w:rPr>
          <w:shd w:val="clear" w:color="auto" w:fill="FFFFFF"/>
        </w:rPr>
        <w:t>produkcj</w:t>
      </w:r>
      <w:r w:rsidR="008D7747">
        <w:rPr>
          <w:shd w:val="clear" w:color="auto" w:fill="FFFFFF"/>
        </w:rPr>
        <w:t>a</w:t>
      </w:r>
      <w:r w:rsidR="00055563" w:rsidRPr="001A5DEA">
        <w:rPr>
          <w:shd w:val="clear" w:color="auto" w:fill="FFFFFF"/>
        </w:rPr>
        <w:t xml:space="preserve"> metali </w:t>
      </w:r>
      <w:r w:rsidR="008D7747">
        <w:rPr>
          <w:shd w:val="clear" w:color="auto" w:fill="FFFFFF"/>
        </w:rPr>
        <w:t>(0,9%).</w:t>
      </w:r>
    </w:p>
    <w:p w14:paraId="67AD4E1C" w14:textId="77777777" w:rsidR="005D0E7D" w:rsidRDefault="005D0E7D" w:rsidP="007519C0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484B5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e wrześniu 2024 roku oraz w okresie styczeń-wrzesień 2024 roku w porównaniu z analogicznym okresem roku poprzedniego oraz struktura procentowa produkcji sprzedanej przemysłu (w cenach bieżących) w okresie styczeń-wrzesień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521BBC5E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E9A7351" w14:textId="77777777"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646E0E4" w14:textId="77777777"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B37D6">
              <w:rPr>
                <w:rFonts w:eastAsiaTheme="majorEastAsia" w:cstheme="majorBidi"/>
                <w:sz w:val="16"/>
                <w:szCs w:val="16"/>
              </w:rPr>
              <w:t>9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82E450C" w14:textId="77777777"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7B37D6">
              <w:rPr>
                <w:rFonts w:eastAsiaTheme="majorEastAsia" w:cstheme="majorBidi"/>
                <w:sz w:val="16"/>
                <w:szCs w:val="16"/>
              </w:rPr>
              <w:t>9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60E470CB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164847" w14:textId="77777777"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F9560" w14:textId="77777777"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E724596" w14:textId="77777777"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051C2D6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80BC4" w14:textId="77777777" w:rsidR="005F3055" w:rsidRPr="005F3055" w:rsidRDefault="005F3055" w:rsidP="005C511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826E2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D49" w14:textId="77777777" w:rsidR="005F3055" w:rsidRPr="007B4509" w:rsidRDefault="007B37D6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0F38C" w14:textId="77777777" w:rsidR="005F3055" w:rsidRPr="005F3055" w:rsidRDefault="00685CE2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41A8BBA4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5D52E" w14:textId="77777777" w:rsidR="005F3055" w:rsidRPr="005F3055" w:rsidRDefault="00685CE2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0119C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08DF3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27BEB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5F3055" w:rsidRPr="005F3055" w14:paraId="2FCCD9D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3512F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E19F2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6104A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DBAEC7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</w:tr>
      <w:tr w:rsidR="005F3055" w:rsidRPr="005F3055" w14:paraId="2C62D101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E625A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9FEE96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0CCCD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0DCC4A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430750BF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8EDF3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D81E9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D7A11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640E7BE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5F3055" w:rsidRPr="005F3055" w14:paraId="2A5E630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1785F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384D7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</w:t>
            </w:r>
            <w:r w:rsidR="00484B5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C0C03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95BC1D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5F3055" w:rsidRPr="005F3055" w14:paraId="0A8A876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9C9C1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DAC28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125977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FF2064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5F3055" w:rsidRPr="005F3055" w14:paraId="04B37530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9438B" w14:textId="77777777" w:rsidR="005F3055" w:rsidRPr="005F3055" w:rsidRDefault="005F3055" w:rsidP="005C511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1367C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343127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4E738B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</w:tr>
      <w:tr w:rsidR="005F3055" w:rsidRPr="005F3055" w14:paraId="7598A1B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3762B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9579D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315F3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38DE50C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5F3055" w:rsidRPr="005F3055" w14:paraId="32A151C9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02D89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FD4FB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A96E6" w14:textId="77777777" w:rsidR="005F3055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  <w:r w:rsidR="008D7747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BFBB6D1" w14:textId="77777777" w:rsidR="005F3055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3F5FFB" w:rsidRPr="005F3055" w14:paraId="429DA8F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B482F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D2DCF" w14:textId="77777777" w:rsidR="003F5FFB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3260F" w14:textId="77777777" w:rsidR="003F5FFB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107C858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3F5FFB" w:rsidRPr="005F3055" w14:paraId="62827E6C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67F322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72C4D" w14:textId="77777777" w:rsidR="003F5FFB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B74B8" w14:textId="77777777" w:rsidR="003F5FFB" w:rsidRPr="005F3055" w:rsidRDefault="007B37D6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D97C4D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3F5FFB" w:rsidRPr="005F3055" w14:paraId="5CC3BE01" w14:textId="77777777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8D72A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A34F9B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31D5FB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CEAF4F1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3F5FFB" w:rsidRPr="005F3055" w14:paraId="15B8B69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D2153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D45BBE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08C20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419" w14:textId="77777777" w:rsidR="003F5FFB" w:rsidRPr="005F3055" w:rsidRDefault="00045924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6A41E92A" w14:textId="77777777" w:rsidR="004764FB" w:rsidRPr="004764FB" w:rsidRDefault="008D7747" w:rsidP="007519C0">
      <w:pPr>
        <w:pageBreakBefore/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="002C1DA5">
        <w:rPr>
          <w:shd w:val="clear" w:color="auto" w:fill="FFFFFF"/>
        </w:rPr>
        <w:t>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>
        <w:rPr>
          <w:shd w:val="clear" w:color="auto" w:fill="FFFFFF"/>
        </w:rPr>
        <w:t>sierpniem</w:t>
      </w:r>
      <w:r w:rsidR="006A66CB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 w:rsidR="00A06184">
        <w:rPr>
          <w:shd w:val="clear" w:color="auto" w:fill="FFFFFF"/>
        </w:rPr>
        <w:t>odnotowano w</w:t>
      </w:r>
      <w:r w:rsidR="00870B08" w:rsidRPr="00870B08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przetwórstwie przemysłowym (o</w:t>
      </w:r>
      <w:r w:rsidR="00484B59">
        <w:rPr>
          <w:shd w:val="clear" w:color="auto" w:fill="FFFFFF"/>
        </w:rPr>
        <w:t> </w:t>
      </w:r>
      <w:r>
        <w:rPr>
          <w:shd w:val="clear" w:color="auto" w:fill="FFFFFF"/>
        </w:rPr>
        <w:t>4,7%)</w:t>
      </w:r>
      <w:r w:rsidR="00C17AD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oraz </w:t>
      </w:r>
      <w:r w:rsidR="00A06184">
        <w:rPr>
          <w:shd w:val="clear" w:color="auto" w:fill="FFFFFF"/>
        </w:rPr>
        <w:t>górnictwie i wydobywaniu (o</w:t>
      </w:r>
      <w:r w:rsidR="00484B59">
        <w:rPr>
          <w:shd w:val="clear" w:color="auto" w:fill="FFFFFF"/>
        </w:rPr>
        <w:t xml:space="preserve"> </w:t>
      </w:r>
      <w:r>
        <w:rPr>
          <w:shd w:val="clear" w:color="auto" w:fill="FFFFFF"/>
        </w:rPr>
        <w:t>3,3</w:t>
      </w:r>
      <w:r w:rsidR="00A06184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  <w:r w:rsidR="00531691">
        <w:rPr>
          <w:shd w:val="clear" w:color="auto" w:fill="FFFFFF"/>
        </w:rPr>
        <w:t xml:space="preserve"> </w:t>
      </w:r>
      <w:r w:rsidR="00557144">
        <w:rPr>
          <w:shd w:val="clear" w:color="auto" w:fill="FFFFFF"/>
        </w:rPr>
        <w:t>Spadek</w:t>
      </w:r>
      <w:r w:rsidR="000E254B">
        <w:rPr>
          <w:shd w:val="clear" w:color="auto" w:fill="FFFFFF"/>
        </w:rPr>
        <w:t xml:space="preserve"> </w:t>
      </w:r>
      <w:r w:rsidR="00995912">
        <w:rPr>
          <w:shd w:val="clear" w:color="auto" w:fill="FFFFFF"/>
        </w:rPr>
        <w:t xml:space="preserve">odnotowano natomiast </w:t>
      </w:r>
      <w:r w:rsidR="00A06184">
        <w:rPr>
          <w:shd w:val="clear" w:color="auto" w:fill="FFFFFF"/>
        </w:rPr>
        <w:t>w</w:t>
      </w:r>
      <w:r w:rsidR="00A06184" w:rsidRPr="00A06184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 w:rsidR="00213903">
        <w:rPr>
          <w:shd w:val="clear" w:color="auto" w:fill="FFFFFF"/>
        </w:rPr>
        <w:t> </w:t>
      </w:r>
      <w:r w:rsidRPr="00995912">
        <w:rPr>
          <w:shd w:val="clear" w:color="auto" w:fill="FFFFFF"/>
        </w:rPr>
        <w:t>energię elektryczną, gaz, parę wodną i gorącą wodę</w:t>
      </w:r>
      <w:r>
        <w:rPr>
          <w:shd w:val="clear" w:color="auto" w:fill="FFFFFF"/>
        </w:rPr>
        <w:t xml:space="preserve"> (o 3,3%) oraz </w:t>
      </w:r>
      <w:r w:rsidR="00A06184" w:rsidRPr="004764FB">
        <w:rPr>
          <w:shd w:val="clear" w:color="auto" w:fill="FFFFFF"/>
        </w:rPr>
        <w:t>dostaw</w:t>
      </w:r>
      <w:r w:rsidR="00A06184">
        <w:rPr>
          <w:shd w:val="clear" w:color="auto" w:fill="FFFFFF"/>
        </w:rPr>
        <w:t>ie</w:t>
      </w:r>
      <w:r w:rsidR="00A06184" w:rsidRPr="004764FB">
        <w:rPr>
          <w:shd w:val="clear" w:color="auto" w:fill="FFFFFF"/>
        </w:rPr>
        <w:t xml:space="preserve"> wody; gospodarowani</w:t>
      </w:r>
      <w:r w:rsidR="00A06184">
        <w:rPr>
          <w:shd w:val="clear" w:color="auto" w:fill="FFFFFF"/>
        </w:rPr>
        <w:t>u</w:t>
      </w:r>
      <w:r w:rsidR="00A06184" w:rsidRPr="004764FB">
        <w:rPr>
          <w:shd w:val="clear" w:color="auto" w:fill="FFFFFF"/>
        </w:rPr>
        <w:t xml:space="preserve"> ściekami i</w:t>
      </w:r>
      <w:r w:rsidR="00213903">
        <w:rPr>
          <w:shd w:val="clear" w:color="auto" w:fill="FFFFFF"/>
        </w:rPr>
        <w:t> </w:t>
      </w:r>
      <w:r w:rsidR="00A06184" w:rsidRPr="004764FB">
        <w:rPr>
          <w:shd w:val="clear" w:color="auto" w:fill="FFFFFF"/>
        </w:rPr>
        <w:t>odpadami; rekultywacj</w:t>
      </w:r>
      <w:r w:rsidR="00A06184">
        <w:rPr>
          <w:shd w:val="clear" w:color="auto" w:fill="FFFFFF"/>
        </w:rPr>
        <w:t xml:space="preserve">i (o </w:t>
      </w:r>
      <w:r>
        <w:rPr>
          <w:shd w:val="clear" w:color="auto" w:fill="FFFFFF"/>
        </w:rPr>
        <w:t>1,4</w:t>
      </w:r>
      <w:r w:rsidR="00A06184">
        <w:rPr>
          <w:shd w:val="clear" w:color="auto" w:fill="FFFFFF"/>
        </w:rPr>
        <w:t>%).</w:t>
      </w:r>
    </w:p>
    <w:p w14:paraId="7D9AEB70" w14:textId="77777777"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>w</w:t>
      </w:r>
      <w:r w:rsidR="00C17ADE">
        <w:rPr>
          <w:shd w:val="clear" w:color="auto" w:fill="FFFFFF"/>
        </w:rPr>
        <w:t>e wrześniu</w:t>
      </w:r>
      <w:r w:rsidR="0053169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213903">
        <w:rPr>
          <w:shd w:val="clear" w:color="auto" w:fill="FFFFFF"/>
        </w:rPr>
        <w:t> </w:t>
      </w:r>
      <w:r w:rsidR="0060033F"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C17ADE">
        <w:rPr>
          <w:shd w:val="clear" w:color="auto" w:fill="FFFFFF"/>
        </w:rPr>
        <w:t>58,1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C17ADE">
        <w:rPr>
          <w:shd w:val="clear" w:color="auto" w:fill="FFFFFF"/>
        </w:rPr>
        <w:t>5,4</w:t>
      </w:r>
      <w:r w:rsidRPr="004764FB">
        <w:rPr>
          <w:shd w:val="clear" w:color="auto" w:fill="FFFFFF"/>
        </w:rPr>
        <w:t xml:space="preserve">% </w:t>
      </w:r>
      <w:r w:rsidR="00531691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531691">
        <w:rPr>
          <w:shd w:val="clear" w:color="auto" w:fill="FFFFFF"/>
        </w:rPr>
        <w:t>1,</w:t>
      </w:r>
      <w:r w:rsidR="00C17ADE">
        <w:rPr>
          <w:shd w:val="clear" w:color="auto" w:fill="FFFFFF"/>
        </w:rPr>
        <w:t>7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F36FB3">
        <w:rPr>
          <w:shd w:val="clear" w:color="auto" w:fill="FFFFFF"/>
        </w:rPr>
        <w:t>1</w:t>
      </w:r>
      <w:r w:rsidR="00C17ADE">
        <w:rPr>
          <w:shd w:val="clear" w:color="auto" w:fill="FFFFFF"/>
        </w:rPr>
        <w:t>5</w:t>
      </w:r>
      <w:r w:rsidR="00F36FB3">
        <w:rPr>
          <w:shd w:val="clear" w:color="auto" w:fill="FFFFFF"/>
        </w:rPr>
        <w:t>,8</w:t>
      </w:r>
      <w:r w:rsidRPr="004764FB">
        <w:rPr>
          <w:shd w:val="clear" w:color="auto" w:fill="FFFFFF"/>
        </w:rPr>
        <w:t>%.</w:t>
      </w:r>
    </w:p>
    <w:p w14:paraId="3B471934" w14:textId="77777777" w:rsidR="00A06FE6" w:rsidRDefault="00A06FE6" w:rsidP="004764FB">
      <w:pPr>
        <w:suppressAutoHyphens/>
        <w:rPr>
          <w:shd w:val="clear" w:color="auto" w:fill="FFFFFF"/>
        </w:rPr>
      </w:pPr>
      <w:r w:rsidRPr="00DE0D92">
        <w:rPr>
          <w:shd w:val="clear" w:color="auto" w:fill="FFFFFF"/>
        </w:rPr>
        <w:t>W okresie styczeń–</w:t>
      </w:r>
      <w:r w:rsidR="008D7747">
        <w:rPr>
          <w:shd w:val="clear" w:color="auto" w:fill="FFFFFF"/>
        </w:rPr>
        <w:t>wrzesień</w:t>
      </w:r>
      <w:r w:rsidRPr="00DE0D92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DE0D92">
        <w:rPr>
          <w:shd w:val="clear" w:color="auto" w:fill="FFFFFF"/>
        </w:rPr>
        <w:t xml:space="preserve"> r. produkcja sprzedana przemysłu wyniosła (w cenach bieżących) </w:t>
      </w:r>
      <w:r w:rsidR="008D7747">
        <w:rPr>
          <w:shd w:val="clear" w:color="auto" w:fill="FFFFFF"/>
        </w:rPr>
        <w:t>33245,8</w:t>
      </w:r>
      <w:r w:rsidRPr="00DE0D92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 xml:space="preserve"> była</w:t>
      </w:r>
      <w:r w:rsidRPr="00DE0D92">
        <w:rPr>
          <w:shd w:val="clear" w:color="auto" w:fill="FFFFFF"/>
        </w:rPr>
        <w:t xml:space="preserve"> (w</w:t>
      </w:r>
      <w:r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 xml:space="preserve">o </w:t>
      </w:r>
      <w:r w:rsidR="008D7747">
        <w:rPr>
          <w:shd w:val="clear" w:color="auto" w:fill="FFFFFF"/>
        </w:rPr>
        <w:t>5,3</w:t>
      </w:r>
      <w:r>
        <w:rPr>
          <w:shd w:val="clear" w:color="auto" w:fill="FFFFFF"/>
        </w:rPr>
        <w:t>% mniejsza niż przed rokiem</w:t>
      </w:r>
      <w:r w:rsidRPr="00DE0D92">
        <w:rPr>
          <w:shd w:val="clear" w:color="auto" w:fill="FFFFFF"/>
        </w:rPr>
        <w:t>. Spośród działów o znaczącym udziale w sprzedaży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największy </w:t>
      </w:r>
      <w:r>
        <w:rPr>
          <w:shd w:val="clear" w:color="auto" w:fill="FFFFFF"/>
        </w:rPr>
        <w:t>spadek</w:t>
      </w:r>
      <w:r w:rsidRPr="00DE0D92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 xml:space="preserve">w </w:t>
      </w:r>
      <w:r w:rsidRPr="00DE0D92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DE0D92">
        <w:rPr>
          <w:shd w:val="clear" w:color="auto" w:fill="FFFFFF"/>
        </w:rPr>
        <w:t xml:space="preserve"> pojazdów samochodowych, przyczep i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naczep</w:t>
      </w:r>
      <w:r>
        <w:rPr>
          <w:shd w:val="clear" w:color="auto" w:fill="FFFFFF"/>
        </w:rPr>
        <w:t>.</w:t>
      </w:r>
      <w:r w:rsidRPr="0065570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kolejnych miesiącach </w:t>
      </w:r>
      <w:r w:rsidR="00744981">
        <w:rPr>
          <w:shd w:val="clear" w:color="auto" w:fill="FFFFFF"/>
        </w:rPr>
        <w:t>3</w:t>
      </w:r>
      <w:r>
        <w:rPr>
          <w:shd w:val="clear" w:color="auto" w:fill="FFFFFF"/>
        </w:rPr>
        <w:t xml:space="preserve">. kwartału sprzedaż w tym dziale kształtowała się znacznie poniżej poziomu sprzed roku i w </w:t>
      </w:r>
      <w:r w:rsidRPr="00F73394">
        <w:rPr>
          <w:shd w:val="clear" w:color="auto" w:fill="FFFFFF"/>
        </w:rPr>
        <w:t>okresie styczeń–</w:t>
      </w:r>
      <w:r w:rsidR="00744981">
        <w:rPr>
          <w:shd w:val="clear" w:color="auto" w:fill="FFFFFF"/>
        </w:rPr>
        <w:t>wrzesień</w:t>
      </w:r>
      <w:r w:rsidRPr="00F73394">
        <w:rPr>
          <w:shd w:val="clear" w:color="auto" w:fill="FFFFFF"/>
        </w:rPr>
        <w:t xml:space="preserve"> 2024 r. </w:t>
      </w:r>
      <w:r>
        <w:rPr>
          <w:shd w:val="clear" w:color="auto" w:fill="FFFFFF"/>
        </w:rPr>
        <w:t xml:space="preserve">zmalała </w:t>
      </w:r>
      <w:r w:rsidRPr="00DE0D92">
        <w:rPr>
          <w:shd w:val="clear" w:color="auto" w:fill="FFFFFF"/>
        </w:rPr>
        <w:t xml:space="preserve">o </w:t>
      </w:r>
      <w:r w:rsidR="00744981">
        <w:rPr>
          <w:shd w:val="clear" w:color="auto" w:fill="FFFFFF"/>
        </w:rPr>
        <w:t>22,6</w:t>
      </w:r>
      <w:r>
        <w:rPr>
          <w:shd w:val="clear" w:color="auto" w:fill="FFFFFF"/>
        </w:rPr>
        <w:t>%</w:t>
      </w:r>
      <w:r w:rsidRPr="00DE0D92">
        <w:rPr>
          <w:shd w:val="clear" w:color="auto" w:fill="FFFFFF"/>
        </w:rPr>
        <w:t>.</w:t>
      </w:r>
      <w:r w:rsidRPr="0065570F">
        <w:rPr>
          <w:shd w:val="clear" w:color="auto" w:fill="FFFFFF"/>
        </w:rPr>
        <w:t xml:space="preserve"> W rezultacie utrzymującego się w kolejnych miesi</w:t>
      </w:r>
      <w:r>
        <w:rPr>
          <w:shd w:val="clear" w:color="auto" w:fill="FFFFFF"/>
        </w:rPr>
        <w:t>ącach</w:t>
      </w:r>
      <w:r w:rsidRPr="0065570F">
        <w:rPr>
          <w:shd w:val="clear" w:color="auto" w:fill="FFFFFF"/>
        </w:rPr>
        <w:t xml:space="preserve"> </w:t>
      </w:r>
      <w:r w:rsidR="00744981">
        <w:rPr>
          <w:shd w:val="clear" w:color="auto" w:fill="FFFFFF"/>
        </w:rPr>
        <w:t xml:space="preserve">br. </w:t>
      </w:r>
      <w:r w:rsidRPr="0065570F">
        <w:rPr>
          <w:shd w:val="clear" w:color="auto" w:fill="FFFFFF"/>
        </w:rPr>
        <w:t>spadku</w:t>
      </w:r>
      <w:r>
        <w:rPr>
          <w:shd w:val="clear" w:color="auto" w:fill="FFFFFF"/>
        </w:rPr>
        <w:t>,</w:t>
      </w:r>
      <w:r w:rsidRPr="0065570F">
        <w:rPr>
          <w:shd w:val="clear" w:color="auto" w:fill="FFFFFF"/>
        </w:rPr>
        <w:t xml:space="preserve"> znacznie zmalała także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DE0D92">
        <w:rPr>
          <w:shd w:val="clear" w:color="auto" w:fill="FFFFFF"/>
        </w:rPr>
        <w:t xml:space="preserve"> maszyn i urządzeń</w:t>
      </w:r>
      <w:r>
        <w:rPr>
          <w:shd w:val="clear" w:color="auto" w:fill="FFFFFF"/>
        </w:rPr>
        <w:t xml:space="preserve"> (o </w:t>
      </w:r>
      <w:r w:rsidR="00744981">
        <w:rPr>
          <w:shd w:val="clear" w:color="auto" w:fill="FFFFFF"/>
        </w:rPr>
        <w:t>12,2</w:t>
      </w:r>
      <w:r>
        <w:rPr>
          <w:shd w:val="clear" w:color="auto" w:fill="FFFFFF"/>
        </w:rPr>
        <w:t xml:space="preserve">%). </w:t>
      </w:r>
      <w:r w:rsidR="00E762FF">
        <w:rPr>
          <w:shd w:val="clear" w:color="auto" w:fill="FFFFFF"/>
        </w:rPr>
        <w:t>N</w:t>
      </w:r>
      <w:r w:rsidR="00217F35">
        <w:rPr>
          <w:shd w:val="clear" w:color="auto" w:fill="FFFFFF"/>
        </w:rPr>
        <w:t xml:space="preserve">a </w:t>
      </w:r>
      <w:r w:rsidR="00217F35" w:rsidRPr="00DE0D92">
        <w:rPr>
          <w:shd w:val="clear" w:color="auto" w:fill="FFFFFF"/>
        </w:rPr>
        <w:t>przestrzeni</w:t>
      </w:r>
      <w:r w:rsidR="00217F35">
        <w:rPr>
          <w:shd w:val="clear" w:color="auto" w:fill="FFFFFF"/>
        </w:rPr>
        <w:t xml:space="preserve"> dziewięciu </w:t>
      </w:r>
      <w:r w:rsidR="00217F35" w:rsidRPr="00DE0D92">
        <w:rPr>
          <w:shd w:val="clear" w:color="auto" w:fill="FFFFFF"/>
        </w:rPr>
        <w:t>miesięcy 202</w:t>
      </w:r>
      <w:r w:rsidR="00217F35">
        <w:rPr>
          <w:shd w:val="clear" w:color="auto" w:fill="FFFFFF"/>
        </w:rPr>
        <w:t>4</w:t>
      </w:r>
      <w:r w:rsidR="00217F35" w:rsidRPr="00DE0D92">
        <w:rPr>
          <w:shd w:val="clear" w:color="auto" w:fill="FFFFFF"/>
        </w:rPr>
        <w:t xml:space="preserve"> r. </w:t>
      </w:r>
      <w:r w:rsidR="00217F35">
        <w:rPr>
          <w:shd w:val="clear" w:color="auto" w:fill="FFFFFF"/>
        </w:rPr>
        <w:t xml:space="preserve">wyraźnie </w:t>
      </w:r>
      <w:r w:rsidR="00217F35" w:rsidRPr="0065570F">
        <w:rPr>
          <w:shd w:val="clear" w:color="auto" w:fill="FFFFFF"/>
        </w:rPr>
        <w:t>obniżyła się</w:t>
      </w:r>
      <w:r w:rsidR="00217F35">
        <w:rPr>
          <w:shd w:val="clear" w:color="auto" w:fill="FFFFFF"/>
        </w:rPr>
        <w:t xml:space="preserve"> </w:t>
      </w:r>
      <w:r w:rsidR="00E762FF">
        <w:rPr>
          <w:shd w:val="clear" w:color="auto" w:fill="FFFFFF"/>
        </w:rPr>
        <w:t>ponadto m.in.</w:t>
      </w:r>
      <w:r w:rsidR="00213903">
        <w:rPr>
          <w:shd w:val="clear" w:color="auto" w:fill="FFFFFF"/>
        </w:rPr>
        <w:t>:</w:t>
      </w:r>
      <w:r w:rsidR="00E762FF">
        <w:rPr>
          <w:shd w:val="clear" w:color="auto" w:fill="FFFFFF"/>
        </w:rPr>
        <w:t xml:space="preserve"> </w:t>
      </w:r>
      <w:r w:rsidR="00217F35" w:rsidRPr="00DE0D92">
        <w:rPr>
          <w:shd w:val="clear" w:color="auto" w:fill="FFFFFF"/>
        </w:rPr>
        <w:t>produkcj</w:t>
      </w:r>
      <w:r w:rsidR="00217F35">
        <w:rPr>
          <w:shd w:val="clear" w:color="auto" w:fill="FFFFFF"/>
        </w:rPr>
        <w:t>a</w:t>
      </w:r>
      <w:r w:rsidR="00217F35" w:rsidRPr="00DE0D92">
        <w:rPr>
          <w:shd w:val="clear" w:color="auto" w:fill="FFFFFF"/>
        </w:rPr>
        <w:t xml:space="preserve"> wyrobów z pozostałych mineralnych surowców niemetalicznych (o </w:t>
      </w:r>
      <w:r w:rsidR="00217F35">
        <w:rPr>
          <w:shd w:val="clear" w:color="auto" w:fill="FFFFFF"/>
        </w:rPr>
        <w:t>6,1</w:t>
      </w:r>
      <w:r w:rsidR="00217F35" w:rsidRPr="00DE0D92">
        <w:rPr>
          <w:shd w:val="clear" w:color="auto" w:fill="FFFFFF"/>
        </w:rPr>
        <w:t>%)</w:t>
      </w:r>
      <w:r w:rsidR="00213903">
        <w:rPr>
          <w:shd w:val="clear" w:color="auto" w:fill="FFFFFF"/>
        </w:rPr>
        <w:t>,</w:t>
      </w:r>
      <w:r w:rsidR="00E762FF">
        <w:rPr>
          <w:shd w:val="clear" w:color="auto" w:fill="FFFFFF"/>
        </w:rPr>
        <w:t xml:space="preserve"> </w:t>
      </w:r>
      <w:r w:rsidR="00217F35" w:rsidRPr="00DE0D92">
        <w:rPr>
          <w:shd w:val="clear" w:color="auto" w:fill="FFFFFF"/>
        </w:rPr>
        <w:t>produkcj</w:t>
      </w:r>
      <w:r w:rsidR="00E762FF">
        <w:rPr>
          <w:shd w:val="clear" w:color="auto" w:fill="FFFFFF"/>
        </w:rPr>
        <w:t>a</w:t>
      </w:r>
      <w:r w:rsidR="00217F35" w:rsidRPr="00DE0D92">
        <w:rPr>
          <w:shd w:val="clear" w:color="auto" w:fill="FFFFFF"/>
        </w:rPr>
        <w:t xml:space="preserve"> artykułów spożywczych (o </w:t>
      </w:r>
      <w:r w:rsidR="00217F35">
        <w:rPr>
          <w:shd w:val="clear" w:color="auto" w:fill="FFFFFF"/>
        </w:rPr>
        <w:t>1,1</w:t>
      </w:r>
      <w:r w:rsidR="00217F35" w:rsidRPr="00DE0D92">
        <w:rPr>
          <w:shd w:val="clear" w:color="auto" w:fill="FFFFFF"/>
        </w:rPr>
        <w:t>%)</w:t>
      </w:r>
      <w:r w:rsidR="00217F35">
        <w:rPr>
          <w:shd w:val="clear" w:color="auto" w:fill="FFFFFF"/>
        </w:rPr>
        <w:t xml:space="preserve"> i</w:t>
      </w:r>
      <w:r w:rsidR="00213903">
        <w:rPr>
          <w:shd w:val="clear" w:color="auto" w:fill="FFFFFF"/>
        </w:rPr>
        <w:t> </w:t>
      </w:r>
      <w:r w:rsidRPr="0065570F">
        <w:rPr>
          <w:shd w:val="clear" w:color="auto" w:fill="FFFFFF"/>
        </w:rPr>
        <w:t>produkcj</w:t>
      </w:r>
      <w:r w:rsidR="00E762FF">
        <w:rPr>
          <w:shd w:val="clear" w:color="auto" w:fill="FFFFFF"/>
        </w:rPr>
        <w:t>a</w:t>
      </w:r>
      <w:r w:rsidRPr="0065570F">
        <w:rPr>
          <w:shd w:val="clear" w:color="auto" w:fill="FFFFFF"/>
        </w:rPr>
        <w:t xml:space="preserve"> metali (o </w:t>
      </w:r>
      <w:r w:rsidR="00217F35">
        <w:rPr>
          <w:shd w:val="clear" w:color="auto" w:fill="FFFFFF"/>
        </w:rPr>
        <w:t>0,2</w:t>
      </w:r>
      <w:r w:rsidRPr="0065570F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>Na przeciwnym biegunie znalazł</w:t>
      </w:r>
      <w:r w:rsidR="00E762FF">
        <w:rPr>
          <w:shd w:val="clear" w:color="auto" w:fill="FFFFFF"/>
        </w:rPr>
        <w:t>a</w:t>
      </w:r>
      <w:r w:rsidRPr="00DE0D9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się </w:t>
      </w:r>
      <w:r w:rsidRPr="00DE0D92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DE0D92">
        <w:rPr>
          <w:shd w:val="clear" w:color="auto" w:fill="FFFFFF"/>
        </w:rPr>
        <w:t xml:space="preserve"> wyrobów z gumy i tworzyw sztucznych</w:t>
      </w:r>
      <w:r>
        <w:rPr>
          <w:shd w:val="clear" w:color="auto" w:fill="FFFFFF"/>
        </w:rPr>
        <w:t>, w</w:t>
      </w:r>
      <w:r w:rsidR="00213903">
        <w:rPr>
          <w:shd w:val="clear" w:color="auto" w:fill="FFFFFF"/>
        </w:rPr>
        <w:t> </w:t>
      </w:r>
      <w:r w:rsidRPr="00DE0D92">
        <w:rPr>
          <w:shd w:val="clear" w:color="auto" w:fill="FFFFFF"/>
        </w:rPr>
        <w:t>któr</w:t>
      </w:r>
      <w:r>
        <w:rPr>
          <w:shd w:val="clear" w:color="auto" w:fill="FFFFFF"/>
        </w:rPr>
        <w:t>ej</w:t>
      </w:r>
      <w:r w:rsidRPr="00DE0D92">
        <w:rPr>
          <w:shd w:val="clear" w:color="auto" w:fill="FFFFFF"/>
        </w:rPr>
        <w:t xml:space="preserve"> w</w:t>
      </w:r>
      <w:r w:rsidR="00213903"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kolejnych miesiącach </w:t>
      </w:r>
      <w:r>
        <w:rPr>
          <w:shd w:val="clear" w:color="auto" w:fill="FFFFFF"/>
        </w:rPr>
        <w:t xml:space="preserve">2024 r. </w:t>
      </w:r>
      <w:r w:rsidRPr="00DE0D92">
        <w:rPr>
          <w:shd w:val="clear" w:color="auto" w:fill="FFFFFF"/>
        </w:rPr>
        <w:t xml:space="preserve">notowano </w:t>
      </w:r>
      <w:r>
        <w:rPr>
          <w:shd w:val="clear" w:color="auto" w:fill="FFFFFF"/>
        </w:rPr>
        <w:t>wysoki wzrost</w:t>
      </w:r>
      <w:r w:rsidRPr="00DE0D92">
        <w:rPr>
          <w:shd w:val="clear" w:color="auto" w:fill="FFFFFF"/>
        </w:rPr>
        <w:t xml:space="preserve"> produkcji sprzedanej</w:t>
      </w:r>
      <w:r>
        <w:rPr>
          <w:shd w:val="clear" w:color="auto" w:fill="FFFFFF"/>
        </w:rPr>
        <w:t>. W rezultacie w okresie styczeń–</w:t>
      </w:r>
      <w:r w:rsidR="00217F35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2024 r. sprzedaż w tym dziale była większa niż rok wcześniej o </w:t>
      </w:r>
      <w:r w:rsidR="00217F35">
        <w:rPr>
          <w:shd w:val="clear" w:color="auto" w:fill="FFFFFF"/>
        </w:rPr>
        <w:t>32,4</w:t>
      </w:r>
      <w:r>
        <w:rPr>
          <w:shd w:val="clear" w:color="auto" w:fill="FFFFFF"/>
        </w:rPr>
        <w:t>%.</w:t>
      </w:r>
      <w:r w:rsidRPr="00F73023">
        <w:rPr>
          <w:shd w:val="clear" w:color="auto" w:fill="FFFFFF"/>
        </w:rPr>
        <w:t xml:space="preserve"> </w:t>
      </w:r>
      <w:r w:rsidR="00217F35">
        <w:rPr>
          <w:shd w:val="clear" w:color="auto" w:fill="FFFFFF"/>
        </w:rPr>
        <w:t>Na przestrzeni dziewięciu miesięcy 2024 r. znaczny wzrost notowano także w produkcji wyrobów z metali (o 12,8%).</w:t>
      </w:r>
      <w:r w:rsidR="00217F35" w:rsidRPr="00217F35">
        <w:rPr>
          <w:shd w:val="clear" w:color="auto" w:fill="FFFFFF"/>
        </w:rPr>
        <w:t xml:space="preserve"> </w:t>
      </w:r>
      <w:r w:rsidR="005A7520">
        <w:rPr>
          <w:shd w:val="clear" w:color="auto" w:fill="FFFFFF"/>
        </w:rPr>
        <w:t>W efekcie</w:t>
      </w:r>
      <w:r w:rsidR="00217F35">
        <w:rPr>
          <w:shd w:val="clear" w:color="auto" w:fill="FFFFFF"/>
        </w:rPr>
        <w:t xml:space="preserve"> utrzymującego się od kwietnia wzrostu</w:t>
      </w:r>
      <w:r w:rsidR="00213903">
        <w:rPr>
          <w:shd w:val="clear" w:color="auto" w:fill="FFFFFF"/>
        </w:rPr>
        <w:t xml:space="preserve">, </w:t>
      </w:r>
      <w:r w:rsidR="00217F35">
        <w:rPr>
          <w:shd w:val="clear" w:color="auto" w:fill="FFFFFF"/>
        </w:rPr>
        <w:t xml:space="preserve">poziom z roku poprzedniego przekroczyła także </w:t>
      </w:r>
      <w:r w:rsidR="00217F35" w:rsidRPr="00DE0D92">
        <w:rPr>
          <w:shd w:val="clear" w:color="auto" w:fill="FFFFFF"/>
        </w:rPr>
        <w:t>produkcj</w:t>
      </w:r>
      <w:r w:rsidR="00217F35">
        <w:rPr>
          <w:shd w:val="clear" w:color="auto" w:fill="FFFFFF"/>
        </w:rPr>
        <w:t>a</w:t>
      </w:r>
      <w:r w:rsidR="00217F35" w:rsidRPr="00DE0D92">
        <w:rPr>
          <w:shd w:val="clear" w:color="auto" w:fill="FFFFFF"/>
        </w:rPr>
        <w:t xml:space="preserve"> wyrobów z drewna, korka, słomy i wikliny</w:t>
      </w:r>
      <w:r w:rsidR="00217F35">
        <w:rPr>
          <w:shd w:val="clear" w:color="auto" w:fill="FFFFFF"/>
        </w:rPr>
        <w:t xml:space="preserve"> (o 10,1%).</w:t>
      </w:r>
    </w:p>
    <w:p w14:paraId="319EC0ED" w14:textId="77777777" w:rsidR="001167C6" w:rsidRPr="00EC65AC" w:rsidRDefault="00174CAB" w:rsidP="00662EC9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02912" behindDoc="0" locked="0" layoutInCell="1" allowOverlap="1" wp14:anchorId="57078099" wp14:editId="55DD580E">
            <wp:simplePos x="0" y="0"/>
            <wp:positionH relativeFrom="margin">
              <wp:align>right</wp:align>
            </wp:positionH>
            <wp:positionV relativeFrom="margin">
              <wp:posOffset>3352800</wp:posOffset>
            </wp:positionV>
            <wp:extent cx="6645910" cy="2905125"/>
            <wp:effectExtent l="0" t="0" r="2540" b="0"/>
            <wp:wrapSquare wrapText="bothSides"/>
            <wp:docPr id="1" name="Wykres 1" descr="Na wykresie liniowym przedstawiono dynamikę produkcji sprzedanej przemysłu odnotowaną w Polsce i w województwie świętokrzyskim w poszczególnych miesiącach lat 2021-2024.&#10;W Polsce we wrześniu 2024 roku wyniosła 109,6 (przed miesiącem 100,6, przed rokiem 110,0).&#10;W województwie świętokrzyskim we wrześniu 2024 roku dynamika produkcji sprzedanej przemysłu wyniosła 108,5 (przed miesiącem 104,7, przed rokiem 116,5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8F08DF79-7CDA-4F0A-ACB6-CC9CC01949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093681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325C0031" w14:textId="77777777" w:rsidR="004764FB" w:rsidRPr="004764FB" w:rsidRDefault="004764FB" w:rsidP="007519C0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C17ADE">
        <w:rPr>
          <w:shd w:val="clear" w:color="auto" w:fill="FFFFFF"/>
        </w:rPr>
        <w:t>we wrześniu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C17ADE">
        <w:rPr>
          <w:shd w:val="clear" w:color="auto" w:fill="FFFFFF"/>
        </w:rPr>
        <w:t>581,9</w:t>
      </w:r>
      <w:r w:rsidRPr="004764FB">
        <w:rPr>
          <w:shd w:val="clear" w:color="auto" w:fill="FFFFFF"/>
        </w:rPr>
        <w:t xml:space="preserve"> mln zł i była o </w:t>
      </w:r>
      <w:r w:rsidR="00C17ADE">
        <w:rPr>
          <w:shd w:val="clear" w:color="auto" w:fill="FFFFFF"/>
        </w:rPr>
        <w:t>28,1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2139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C17ADE">
        <w:rPr>
          <w:shd w:val="clear" w:color="auto" w:fill="FFFFFF"/>
        </w:rPr>
        <w:t>66,6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C17ADE">
        <w:rPr>
          <w:shd w:val="clear" w:color="auto" w:fill="FFFFFF"/>
        </w:rPr>
        <w:t>23,2</w:t>
      </w:r>
      <w:r w:rsidRPr="004764FB">
        <w:rPr>
          <w:shd w:val="clear" w:color="auto" w:fill="FFFFFF"/>
        </w:rPr>
        <w:t xml:space="preserve">%. Przeciętne zatrudnienie w budownictwie </w:t>
      </w:r>
      <w:r w:rsidR="00C17ADE">
        <w:rPr>
          <w:shd w:val="clear" w:color="auto" w:fill="FFFFFF"/>
        </w:rPr>
        <w:t>we wrześniu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C17ADE">
        <w:rPr>
          <w:shd w:val="clear" w:color="auto" w:fill="FFFFFF"/>
        </w:rPr>
        <w:t xml:space="preserve"> 6,4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 w:rsidR="00213903">
        <w:rPr>
          <w:shd w:val="clear" w:color="auto" w:fill="FFFFFF"/>
        </w:rPr>
        <w:t> </w:t>
      </w:r>
      <w:r w:rsidR="00C17ADE">
        <w:rPr>
          <w:shd w:val="clear" w:color="auto" w:fill="FFFFFF"/>
        </w:rPr>
        <w:t>33,1</w:t>
      </w:r>
      <w:r w:rsidRPr="004764FB">
        <w:rPr>
          <w:shd w:val="clear" w:color="auto" w:fill="FFFFFF"/>
        </w:rPr>
        <w:t>%.</w:t>
      </w:r>
    </w:p>
    <w:p w14:paraId="0E802534" w14:textId="77777777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C17ADE">
        <w:rPr>
          <w:shd w:val="clear" w:color="auto" w:fill="FFFFFF"/>
        </w:rPr>
        <w:t xml:space="preserve">we wrześniu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C17ADE">
        <w:rPr>
          <w:shd w:val="clear" w:color="auto" w:fill="FFFFFF"/>
        </w:rPr>
        <w:t>311,3</w:t>
      </w:r>
      <w:r w:rsidRPr="004764FB">
        <w:rPr>
          <w:shd w:val="clear" w:color="auto" w:fill="FFFFFF"/>
        </w:rPr>
        <w:t xml:space="preserve"> mln zł i stanowiła </w:t>
      </w:r>
      <w:r w:rsidR="00C17ADE">
        <w:rPr>
          <w:shd w:val="clear" w:color="auto" w:fill="FFFFFF"/>
        </w:rPr>
        <w:t>53,5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C17ADE">
        <w:rPr>
          <w:shd w:val="clear" w:color="auto" w:fill="FFFFFF"/>
        </w:rPr>
        <w:t>sierpnia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0E469C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C17ADE">
        <w:rPr>
          <w:shd w:val="clear" w:color="auto" w:fill="FFFFFF"/>
        </w:rPr>
        <w:t>23,2</w:t>
      </w:r>
      <w:r w:rsidRPr="004764FB">
        <w:rPr>
          <w:shd w:val="clear" w:color="auto" w:fill="FFFFFF"/>
        </w:rPr>
        <w:t xml:space="preserve">%, a w odniesieniu do </w:t>
      </w:r>
      <w:r w:rsidR="00C17ADE">
        <w:rPr>
          <w:shd w:val="clear" w:color="auto" w:fill="FFFFFF"/>
        </w:rPr>
        <w:t xml:space="preserve">września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213903">
        <w:rPr>
          <w:shd w:val="clear" w:color="auto" w:fill="FFFFFF"/>
        </w:rPr>
        <w:t xml:space="preserve">– </w:t>
      </w:r>
      <w:r w:rsidRPr="004764FB">
        <w:rPr>
          <w:shd w:val="clear" w:color="auto" w:fill="FFFFFF"/>
        </w:rPr>
        <w:t xml:space="preserve">o </w:t>
      </w:r>
      <w:r w:rsidR="00C17ADE">
        <w:rPr>
          <w:shd w:val="clear" w:color="auto" w:fill="FFFFFF"/>
        </w:rPr>
        <w:t>17,6</w:t>
      </w:r>
      <w:r w:rsidRPr="004764FB">
        <w:rPr>
          <w:shd w:val="clear" w:color="auto" w:fill="FFFFFF"/>
        </w:rPr>
        <w:t xml:space="preserve">%. </w:t>
      </w:r>
      <w:r w:rsidR="009536EA">
        <w:rPr>
          <w:shd w:val="clear" w:color="auto" w:fill="FFFFFF"/>
        </w:rPr>
        <w:t>W</w:t>
      </w:r>
      <w:r w:rsidR="00783D8D">
        <w:rPr>
          <w:shd w:val="clear" w:color="auto" w:fill="FFFFFF"/>
        </w:rPr>
        <w:t>zrost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9536EA">
        <w:rPr>
          <w:shd w:val="clear" w:color="auto" w:fill="FFFFFF"/>
        </w:rPr>
        <w:t xml:space="preserve">wystąpił w </w:t>
      </w:r>
      <w:r w:rsidR="00415CAF">
        <w:rPr>
          <w:shd w:val="clear" w:color="auto" w:fill="FFFFFF"/>
        </w:rPr>
        <w:t>j</w:t>
      </w:r>
      <w:r w:rsidR="00415CAF" w:rsidRPr="004764FB">
        <w:rPr>
          <w:shd w:val="clear" w:color="auto" w:fill="FFFFFF"/>
        </w:rPr>
        <w:t>ednos</w:t>
      </w:r>
      <w:r w:rsidR="00415CAF">
        <w:rPr>
          <w:shd w:val="clear" w:color="auto" w:fill="FFFFFF"/>
        </w:rPr>
        <w:t xml:space="preserve">tkach </w:t>
      </w:r>
      <w:r w:rsidR="00415CAF" w:rsidRPr="004764FB">
        <w:rPr>
          <w:shd w:val="clear" w:color="auto" w:fill="FFFFFF"/>
        </w:rPr>
        <w:t>zajmując</w:t>
      </w:r>
      <w:r w:rsidR="00415CAF">
        <w:rPr>
          <w:shd w:val="clear" w:color="auto" w:fill="FFFFFF"/>
        </w:rPr>
        <w:t>ych</w:t>
      </w:r>
      <w:r w:rsidR="00415CAF" w:rsidRPr="004764FB">
        <w:rPr>
          <w:shd w:val="clear" w:color="auto" w:fill="FFFFFF"/>
        </w:rPr>
        <w:t xml:space="preserve"> się</w:t>
      </w:r>
      <w:r w:rsidR="00415CAF">
        <w:rPr>
          <w:shd w:val="clear" w:color="auto" w:fill="FFFFFF"/>
        </w:rPr>
        <w:t xml:space="preserve"> głównie </w:t>
      </w:r>
      <w:r w:rsidR="00415CAF" w:rsidRPr="004764FB">
        <w:rPr>
          <w:shd w:val="clear" w:color="auto" w:fill="FFFFFF"/>
        </w:rPr>
        <w:t>budow</w:t>
      </w:r>
      <w:r w:rsidR="00415CAF">
        <w:rPr>
          <w:shd w:val="clear" w:color="auto" w:fill="FFFFFF"/>
        </w:rPr>
        <w:t>ą</w:t>
      </w:r>
      <w:r w:rsidR="00415CAF" w:rsidRPr="004764FB">
        <w:rPr>
          <w:shd w:val="clear" w:color="auto" w:fill="FFFFFF"/>
        </w:rPr>
        <w:t xml:space="preserve"> </w:t>
      </w:r>
      <w:r w:rsidR="00415CAF">
        <w:rPr>
          <w:shd w:val="clear" w:color="auto" w:fill="FFFFFF"/>
        </w:rPr>
        <w:t>budynków, w których</w:t>
      </w:r>
      <w:r w:rsidR="00415CAF" w:rsidRPr="008637F7">
        <w:rPr>
          <w:shd w:val="clear" w:color="auto" w:fill="FFFFFF"/>
        </w:rPr>
        <w:t xml:space="preserve"> produkcja budowlano-montażowa </w:t>
      </w:r>
      <w:r w:rsidR="00415CAF">
        <w:rPr>
          <w:shd w:val="clear" w:color="auto" w:fill="FFFFFF"/>
        </w:rPr>
        <w:t xml:space="preserve">zwiększyła się o 67,5% i w </w:t>
      </w:r>
      <w:r w:rsidR="009536EA">
        <w:rPr>
          <w:shd w:val="clear" w:color="auto" w:fill="FFFFFF"/>
        </w:rPr>
        <w:t xml:space="preserve">grupie </w:t>
      </w:r>
      <w:r w:rsidR="0069117F">
        <w:rPr>
          <w:shd w:val="clear" w:color="auto" w:fill="FFFFFF"/>
        </w:rPr>
        <w:t>podmiot</w:t>
      </w:r>
      <w:r w:rsidR="009536EA">
        <w:rPr>
          <w:shd w:val="clear" w:color="auto" w:fill="FFFFFF"/>
        </w:rPr>
        <w:t>ów</w:t>
      </w:r>
      <w:r w:rsidR="0069117F">
        <w:rPr>
          <w:shd w:val="clear" w:color="auto" w:fill="FFFFFF"/>
        </w:rPr>
        <w:t xml:space="preserve"> </w:t>
      </w:r>
      <w:r w:rsidR="00464C0B">
        <w:rPr>
          <w:shd w:val="clear" w:color="auto" w:fill="FFFFFF"/>
        </w:rPr>
        <w:t>prowadzących działalność</w:t>
      </w:r>
      <w:r w:rsidR="00464C0B" w:rsidRPr="008637F7">
        <w:rPr>
          <w:shd w:val="clear" w:color="auto" w:fill="FFFFFF"/>
        </w:rPr>
        <w:t xml:space="preserve"> w zakresie robót budowlanych specjalistycznych</w:t>
      </w:r>
      <w:r w:rsidR="00415CAF">
        <w:rPr>
          <w:shd w:val="clear" w:color="auto" w:fill="FFFFFF"/>
        </w:rPr>
        <w:t xml:space="preserve"> (o 27,2%)</w:t>
      </w:r>
      <w:r w:rsidR="0069117F">
        <w:rPr>
          <w:shd w:val="clear" w:color="auto" w:fill="FFFFFF"/>
        </w:rPr>
        <w:t>. W f</w:t>
      </w:r>
      <w:r w:rsidR="0069117F" w:rsidRPr="004764FB">
        <w:rPr>
          <w:shd w:val="clear" w:color="auto" w:fill="FFFFFF"/>
        </w:rPr>
        <w:t>irm</w:t>
      </w:r>
      <w:r w:rsidR="0069117F">
        <w:rPr>
          <w:shd w:val="clear" w:color="auto" w:fill="FFFFFF"/>
        </w:rPr>
        <w:t>ach</w:t>
      </w:r>
      <w:r w:rsidR="0069117F" w:rsidRPr="004764FB">
        <w:rPr>
          <w:shd w:val="clear" w:color="auto" w:fill="FFFFFF"/>
        </w:rPr>
        <w:t xml:space="preserve"> </w:t>
      </w:r>
      <w:r w:rsidR="00464C0B">
        <w:rPr>
          <w:shd w:val="clear" w:color="auto" w:fill="FFFFFF"/>
        </w:rPr>
        <w:t>specjalizujących się w</w:t>
      </w:r>
      <w:r w:rsidR="0069117F" w:rsidRPr="004764FB">
        <w:rPr>
          <w:shd w:val="clear" w:color="auto" w:fill="FFFFFF"/>
        </w:rPr>
        <w:t xml:space="preserve"> </w:t>
      </w:r>
      <w:r w:rsidR="009536EA" w:rsidRPr="004764FB">
        <w:rPr>
          <w:shd w:val="clear" w:color="auto" w:fill="FFFFFF"/>
        </w:rPr>
        <w:t>budow</w:t>
      </w:r>
      <w:r w:rsidR="00464C0B">
        <w:rPr>
          <w:shd w:val="clear" w:color="auto" w:fill="FFFFFF"/>
        </w:rPr>
        <w:t>ie</w:t>
      </w:r>
      <w:r w:rsidR="009536EA" w:rsidRPr="004764FB">
        <w:rPr>
          <w:shd w:val="clear" w:color="auto" w:fill="FFFFFF"/>
        </w:rPr>
        <w:t xml:space="preserve"> </w:t>
      </w:r>
      <w:r w:rsidR="009536EA">
        <w:rPr>
          <w:shd w:val="clear" w:color="auto" w:fill="FFFFFF"/>
        </w:rPr>
        <w:t>o</w:t>
      </w:r>
      <w:r w:rsidR="009536EA" w:rsidRPr="004764FB">
        <w:rPr>
          <w:shd w:val="clear" w:color="auto" w:fill="FFFFFF"/>
        </w:rPr>
        <w:t>biektów inżynierii lądowej i wodnej</w:t>
      </w:r>
      <w:r w:rsidR="009536EA">
        <w:rPr>
          <w:shd w:val="clear" w:color="auto" w:fill="FFFFFF"/>
        </w:rPr>
        <w:t xml:space="preserve"> </w:t>
      </w:r>
      <w:r w:rsidR="003916B6">
        <w:rPr>
          <w:shd w:val="clear" w:color="auto" w:fill="FFFFFF"/>
        </w:rPr>
        <w:t xml:space="preserve">odnotowano natomiast </w:t>
      </w:r>
      <w:r w:rsidR="00415CAF">
        <w:rPr>
          <w:shd w:val="clear" w:color="auto" w:fill="FFFFFF"/>
        </w:rPr>
        <w:t>spadek</w:t>
      </w:r>
      <w:r w:rsidR="0069117F">
        <w:rPr>
          <w:shd w:val="clear" w:color="auto" w:fill="FFFFFF"/>
        </w:rPr>
        <w:t xml:space="preserve"> o </w:t>
      </w:r>
      <w:r w:rsidR="00415CAF">
        <w:rPr>
          <w:shd w:val="clear" w:color="auto" w:fill="FFFFFF"/>
        </w:rPr>
        <w:t>5,6</w:t>
      </w:r>
      <w:r w:rsidR="0069117F">
        <w:rPr>
          <w:shd w:val="clear" w:color="auto" w:fill="FFFFFF"/>
        </w:rPr>
        <w:t>%.</w:t>
      </w:r>
    </w:p>
    <w:p w14:paraId="652007B7" w14:textId="77777777" w:rsidR="00421B73" w:rsidRDefault="00415CAF" w:rsidP="005E623C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2742FE">
        <w:rPr>
          <w:shd w:val="clear" w:color="auto" w:fill="FFFFFF"/>
        </w:rPr>
        <w:t>zrost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>
        <w:rPr>
          <w:shd w:val="clear" w:color="auto" w:fill="FFFFFF"/>
        </w:rPr>
        <w:t>sierpniem</w:t>
      </w:r>
      <w:r w:rsidR="002742FE">
        <w:rPr>
          <w:shd w:val="clear" w:color="auto" w:fill="FFFFFF"/>
        </w:rPr>
        <w:t xml:space="preserve"> </w:t>
      </w:r>
      <w:r w:rsidR="005006FF">
        <w:rPr>
          <w:shd w:val="clear" w:color="auto" w:fill="FFFFFF"/>
        </w:rPr>
        <w:t>2024</w:t>
      </w:r>
      <w:r w:rsidR="00213903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 xml:space="preserve">wystąpił w </w:t>
      </w:r>
      <w:r w:rsidRPr="008637F7">
        <w:rPr>
          <w:shd w:val="clear" w:color="auto" w:fill="FFFFFF"/>
        </w:rPr>
        <w:t>podmiotach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 </w:t>
      </w:r>
      <w:r>
        <w:rPr>
          <w:shd w:val="clear" w:color="auto" w:fill="FFFFFF"/>
        </w:rPr>
        <w:t>(o 52,5%) i w</w:t>
      </w:r>
      <w:r w:rsidRPr="008637F7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specjalizujących się w budowie obiektów inżynierii lądowej i wodnej</w:t>
      </w:r>
      <w:r>
        <w:rPr>
          <w:shd w:val="clear" w:color="auto" w:fill="FFFFFF"/>
        </w:rPr>
        <w:t xml:space="preserve"> (o 21,3%). W </w:t>
      </w:r>
      <w:r w:rsidR="002742FE" w:rsidRPr="008637F7">
        <w:rPr>
          <w:shd w:val="clear" w:color="auto" w:fill="FFFFFF"/>
        </w:rPr>
        <w:t>firmach prowadzących działalność głównie w zakresie robót budowlanych specjalistycznych</w:t>
      </w:r>
      <w:r w:rsidR="002742FE">
        <w:rPr>
          <w:shd w:val="clear" w:color="auto" w:fill="FFFFFF"/>
        </w:rPr>
        <w:t xml:space="preserve"> produkcja budowlano-montażowa</w:t>
      </w:r>
      <w:r w:rsidR="003916B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zmniejszyła </w:t>
      </w:r>
      <w:r w:rsidR="003916B6">
        <w:rPr>
          <w:shd w:val="clear" w:color="auto" w:fill="FFFFFF"/>
        </w:rPr>
        <w:t>się</w:t>
      </w:r>
      <w:r>
        <w:rPr>
          <w:shd w:val="clear" w:color="auto" w:fill="FFFFFF"/>
        </w:rPr>
        <w:t xml:space="preserve"> natomiast o 4,3</w:t>
      </w:r>
      <w:r w:rsidR="003916B6">
        <w:rPr>
          <w:shd w:val="clear" w:color="auto" w:fill="FFFFFF"/>
        </w:rPr>
        <w:t>%</w:t>
      </w:r>
      <w:r w:rsidR="008637F7" w:rsidRPr="008637F7">
        <w:rPr>
          <w:shd w:val="clear" w:color="auto" w:fill="FFFFFF"/>
        </w:rPr>
        <w:t>.</w:t>
      </w:r>
    </w:p>
    <w:p w14:paraId="18D4F0CB" w14:textId="77777777" w:rsidR="00A06FE6" w:rsidRDefault="00A06FE6" w:rsidP="005E623C">
      <w:pPr>
        <w:rPr>
          <w:shd w:val="clear" w:color="auto" w:fill="FFFFFF"/>
        </w:rPr>
      </w:pPr>
      <w:r w:rsidRPr="00662EC9">
        <w:rPr>
          <w:shd w:val="clear" w:color="auto" w:fill="FFFFFF"/>
        </w:rPr>
        <w:t>W okresie styczeń–</w:t>
      </w:r>
      <w:r w:rsidR="00415CAF">
        <w:rPr>
          <w:shd w:val="clear" w:color="auto" w:fill="FFFFFF"/>
        </w:rPr>
        <w:t>wrzesień</w:t>
      </w:r>
      <w:r w:rsidRPr="00662EC9">
        <w:rPr>
          <w:shd w:val="clear" w:color="auto" w:fill="FFFFFF"/>
        </w:rPr>
        <w:t xml:space="preserve"> 2024 r. odnotowano wzrost produkcji budowlano-montażowej. Produkcja ukształtowała się na poziomie </w:t>
      </w:r>
      <w:r w:rsidR="00415CAF">
        <w:rPr>
          <w:shd w:val="clear" w:color="auto" w:fill="FFFFFF"/>
        </w:rPr>
        <w:t xml:space="preserve">2090,9 </w:t>
      </w:r>
      <w:r w:rsidRPr="00662EC9">
        <w:rPr>
          <w:shd w:val="clear" w:color="auto" w:fill="FFFFFF"/>
        </w:rPr>
        <w:t xml:space="preserve">mln zł, tj. o </w:t>
      </w:r>
      <w:r w:rsidR="00415CAF">
        <w:rPr>
          <w:shd w:val="clear" w:color="auto" w:fill="FFFFFF"/>
        </w:rPr>
        <w:t>15,6</w:t>
      </w:r>
      <w:r w:rsidRPr="00662EC9">
        <w:rPr>
          <w:shd w:val="clear" w:color="auto" w:fill="FFFFFF"/>
        </w:rPr>
        <w:t>% wyższym od zanotowanego przed rokiem. Wzrost wystąpił jedynie w</w:t>
      </w:r>
      <w:r>
        <w:rPr>
          <w:shd w:val="clear" w:color="auto" w:fill="FFFFFF"/>
        </w:rPr>
        <w:t> </w:t>
      </w:r>
      <w:r w:rsidRPr="00662EC9">
        <w:rPr>
          <w:shd w:val="clear" w:color="auto" w:fill="FFFFFF"/>
        </w:rPr>
        <w:t xml:space="preserve">przedsiębiorstwach specjalizujących się w budowie budynków (o </w:t>
      </w:r>
      <w:r w:rsidR="00415CAF">
        <w:rPr>
          <w:shd w:val="clear" w:color="auto" w:fill="FFFFFF"/>
        </w:rPr>
        <w:t>72,3</w:t>
      </w:r>
      <w:r w:rsidRPr="00662EC9">
        <w:rPr>
          <w:shd w:val="clear" w:color="auto" w:fill="FFFFFF"/>
        </w:rPr>
        <w:t xml:space="preserve">%). W </w:t>
      </w:r>
      <w:r w:rsidR="00415CAF" w:rsidRPr="00662EC9">
        <w:rPr>
          <w:shd w:val="clear" w:color="auto" w:fill="FFFFFF"/>
        </w:rPr>
        <w:t xml:space="preserve">podmiotach prowadzących działalność przede wszystkim w zakresie budowy obiektów inżynierii lądowej i wodnej </w:t>
      </w:r>
      <w:r w:rsidRPr="00662EC9">
        <w:rPr>
          <w:shd w:val="clear" w:color="auto" w:fill="FFFFFF"/>
        </w:rPr>
        <w:t>produkcja budowlano-montażowa zmalała o</w:t>
      </w:r>
      <w:r w:rsidR="00EA49E9">
        <w:rPr>
          <w:shd w:val="clear" w:color="auto" w:fill="FFFFFF"/>
        </w:rPr>
        <w:t> </w:t>
      </w:r>
      <w:r w:rsidR="00415CAF">
        <w:rPr>
          <w:shd w:val="clear" w:color="auto" w:fill="FFFFFF"/>
        </w:rPr>
        <w:t>5,6</w:t>
      </w:r>
      <w:r w:rsidRPr="00662EC9">
        <w:rPr>
          <w:shd w:val="clear" w:color="auto" w:fill="FFFFFF"/>
        </w:rPr>
        <w:t>%, a</w:t>
      </w:r>
      <w:r w:rsidR="00415CAF">
        <w:rPr>
          <w:shd w:val="clear" w:color="auto" w:fill="FFFFFF"/>
        </w:rPr>
        <w:t xml:space="preserve"> w</w:t>
      </w:r>
      <w:r w:rsidRPr="00662EC9">
        <w:rPr>
          <w:shd w:val="clear" w:color="auto" w:fill="FFFFFF"/>
        </w:rPr>
        <w:t xml:space="preserve"> </w:t>
      </w:r>
      <w:r w:rsidR="00415CAF" w:rsidRPr="00662EC9">
        <w:rPr>
          <w:shd w:val="clear" w:color="auto" w:fill="FFFFFF"/>
        </w:rPr>
        <w:t xml:space="preserve">jednostkach zajmujących się głównie robotami budowlanymi specjalistycznymi </w:t>
      </w:r>
      <w:r w:rsidRPr="00662EC9">
        <w:rPr>
          <w:shd w:val="clear" w:color="auto" w:fill="FFFFFF"/>
        </w:rPr>
        <w:t xml:space="preserve">o </w:t>
      </w:r>
      <w:r w:rsidR="00415CAF">
        <w:rPr>
          <w:shd w:val="clear" w:color="auto" w:fill="FFFFFF"/>
        </w:rPr>
        <w:t>4,1</w:t>
      </w:r>
      <w:r w:rsidRPr="00662EC9">
        <w:rPr>
          <w:shd w:val="clear" w:color="auto" w:fill="FFFFFF"/>
        </w:rPr>
        <w:t>%.</w:t>
      </w:r>
    </w:p>
    <w:p w14:paraId="3C265225" w14:textId="77777777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1390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e wrześniu 2024 roku i w okresie styczeń-wrzesień 2024 roku w porównaniu z analogicznym okresem roku poprzedniego oraz jej struktura w odsetkach w okresie styczeń-wrzesień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039BBAA1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52A2A56" w14:textId="77777777" w:rsidR="005006FF" w:rsidRPr="005006FF" w:rsidRDefault="005006FF" w:rsidP="00EF5C30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6F75D" w14:textId="77777777" w:rsidR="005006FF" w:rsidRPr="005006FF" w:rsidRDefault="005006FF" w:rsidP="00EF5C30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C17ADE">
              <w:rPr>
                <w:rFonts w:eastAsiaTheme="majorEastAsia" w:cstheme="majorBidi"/>
                <w:sz w:val="16"/>
                <w:szCs w:val="16"/>
              </w:rPr>
              <w:t>9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6C879E" w14:textId="77777777" w:rsidR="005006FF" w:rsidRPr="005006FF" w:rsidRDefault="005006FF" w:rsidP="00EF5C30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C17ADE">
              <w:rPr>
                <w:rFonts w:eastAsiaTheme="majorEastAsia" w:cstheme="majorBidi"/>
                <w:sz w:val="16"/>
                <w:szCs w:val="16"/>
              </w:rPr>
              <w:t>9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3CF2B164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8535A21" w14:textId="77777777" w:rsidR="005006FF" w:rsidRPr="005006FF" w:rsidRDefault="005006FF" w:rsidP="00EF5C30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B55AD7" w14:textId="77777777" w:rsidR="005006FF" w:rsidRPr="005006FF" w:rsidRDefault="005006FF" w:rsidP="00EF5C30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86A9C15" w14:textId="77777777" w:rsidR="005006FF" w:rsidRPr="005006FF" w:rsidRDefault="005006FF" w:rsidP="00EF5C30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5130303D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C0D83" w14:textId="77777777" w:rsidR="005006FF" w:rsidRPr="005006FF" w:rsidRDefault="005006FF" w:rsidP="00EF5C30">
            <w:pPr>
              <w:keepNext/>
              <w:keepLines/>
              <w:tabs>
                <w:tab w:val="right" w:leader="dot" w:pos="4156"/>
              </w:tabs>
              <w:spacing w:before="2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F3FAB" w14:textId="77777777" w:rsidR="005006FF" w:rsidRPr="005006FF" w:rsidRDefault="00415CAF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A5E3B" w14:textId="77777777" w:rsidR="005006FF" w:rsidRPr="005006FF" w:rsidRDefault="00415CAF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DF8D6" w14:textId="77777777" w:rsidR="005006FF" w:rsidRPr="005006FF" w:rsidRDefault="005006FF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14:paraId="226B4D8E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B76FCC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48C491" w14:textId="77777777" w:rsidR="008A7CE5" w:rsidRPr="008A7CE5" w:rsidRDefault="00415CAF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9D83F" w14:textId="77777777" w:rsidR="008A7CE5" w:rsidRPr="008A7CE5" w:rsidRDefault="00415CAF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9E677" w14:textId="77777777" w:rsidR="008A7CE5" w:rsidRPr="005006FF" w:rsidRDefault="00833918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</w:tr>
      <w:tr w:rsidR="008A7CE5" w:rsidRPr="005006FF" w14:paraId="479A3616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B10C3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EC9F4" w14:textId="77777777" w:rsidR="008A7CE5" w:rsidRPr="005006FF" w:rsidRDefault="00415CAF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6698F" w14:textId="77777777" w:rsidR="008A7CE5" w:rsidRPr="005006FF" w:rsidRDefault="00415CAF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C7D92" w14:textId="77777777" w:rsidR="008A7CE5" w:rsidRPr="005006FF" w:rsidRDefault="00833918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38,6</w:t>
            </w:r>
          </w:p>
        </w:tc>
      </w:tr>
      <w:tr w:rsidR="008A7CE5" w:rsidRPr="005006FF" w14:paraId="271C119B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19C123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318B5" w14:textId="77777777" w:rsidR="008A7CE5" w:rsidRPr="005006FF" w:rsidRDefault="00415CAF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7AC0D" w14:textId="77777777" w:rsidR="008A7CE5" w:rsidRPr="005006FF" w:rsidRDefault="00415CAF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804676" w14:textId="77777777" w:rsidR="008A7CE5" w:rsidRPr="005006FF" w:rsidRDefault="00833918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</w:tbl>
    <w:p w14:paraId="7ADC4125" w14:textId="77777777" w:rsidR="00774B4F" w:rsidRPr="004A428C" w:rsidRDefault="00774B4F" w:rsidP="00EF5C30">
      <w:pPr>
        <w:pStyle w:val="Nagwek1"/>
        <w:spacing w:before="480" w:after="120"/>
        <w:rPr>
          <w:color w:val="522398"/>
        </w:rPr>
      </w:pPr>
      <w:bookmarkStart w:id="2" w:name="_Hlk130468829"/>
      <w:r w:rsidRPr="004A428C">
        <w:rPr>
          <w:color w:val="522398"/>
        </w:rPr>
        <w:t>Budownictwo mieszkaniowe</w:t>
      </w:r>
    </w:p>
    <w:p w14:paraId="6EBC2079" w14:textId="77777777" w:rsidR="00774B4F" w:rsidRDefault="00774B4F" w:rsidP="00774B4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 wrześniu 2024 r. przekazano do użytkowania o 44,9% więcej mieszkań niż w analogicznym miesiącu ub. roku. Zwiększyła się również liczba mieszkań, których budowę rozpoczęto (o 8,4%). Natomiast zmniejszyła się liczba mieszkań, na których budowę wydano pozwolenia lub dla których dokonano zgłoszenia z projektem budowlanym (o 29,3%).</w:t>
      </w:r>
    </w:p>
    <w:p w14:paraId="4236C1DC" w14:textId="77777777" w:rsidR="00774B4F" w:rsidRDefault="00774B4F" w:rsidP="00774B4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we wrześniu 2024 r. przekazano do użytkowania 258 mieszkań, tj. o 80 więcej niż przed rokiem. W</w:t>
      </w:r>
      <w:r w:rsidR="00E4591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badanym miesiącu oddano do użytkowania 171 mieszkań indywidualnych (66,3% ogólnej liczby oddanych mieszkań, we</w:t>
      </w:r>
      <w:r w:rsidR="00E4591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wrześniu 2023 r. – 80,3%) oraz 87 mieszkań przeznaczonych na sprzedaż lub wynajem (33,7% ogólnej liczby oddanych mieszkań, we wrześniu 2023 r. – 19,7%). Efekty budownictwa mieszkaniowego uzyskane w województwie świętokrzyskim stanowiły 1,6% efektów krajowych.</w:t>
      </w:r>
    </w:p>
    <w:p w14:paraId="49B7F129" w14:textId="77777777" w:rsidR="00774B4F" w:rsidRPr="00CE659F" w:rsidRDefault="00774B4F" w:rsidP="00774B4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E4591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styczeń–wrzesień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wrzesień 2024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774B4F" w14:paraId="26899CB5" w14:textId="77777777" w:rsidTr="004D7A95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AB7C60" w14:textId="77777777" w:rsidR="00774B4F" w:rsidRPr="006F43F9" w:rsidRDefault="00774B4F" w:rsidP="004D7A95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CF377B" w14:textId="77777777" w:rsidR="00774B4F" w:rsidRDefault="00774B4F" w:rsidP="004D7A95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19043E6" w14:textId="77777777" w:rsidR="00774B4F" w:rsidRDefault="00774B4F" w:rsidP="004D7A95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74B4F" w14:paraId="3FEA7204" w14:textId="77777777" w:rsidTr="004D7A95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4D908B" w14:textId="77777777" w:rsidR="00774B4F" w:rsidRDefault="00774B4F" w:rsidP="004D7A95">
            <w:pPr>
              <w:spacing w:before="2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AECE3C" w14:textId="77777777" w:rsidR="00774B4F" w:rsidRDefault="00774B4F" w:rsidP="004D7A95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72A8DF1" w14:textId="77777777" w:rsidR="00774B4F" w:rsidRDefault="00774B4F" w:rsidP="004D7A95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6942E98" w14:textId="77777777" w:rsidR="00774B4F" w:rsidRDefault="00774B4F" w:rsidP="004D7A95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01–09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DCC411B" w14:textId="77777777" w:rsidR="00774B4F" w:rsidRDefault="00774B4F" w:rsidP="004D7A95">
            <w:pPr>
              <w:spacing w:before="2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774B4F" w14:paraId="6020082A" w14:textId="77777777" w:rsidTr="004D7A9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24C8B0" w14:textId="77777777" w:rsidR="00774B4F" w:rsidRDefault="00774B4F" w:rsidP="004D7A95">
            <w:pPr>
              <w:pStyle w:val="Nagwek5"/>
              <w:tabs>
                <w:tab w:val="right" w:leader="dot" w:pos="4156"/>
              </w:tabs>
              <w:spacing w:before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E33DB7C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3602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6677EBD3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19EFE4E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B8ECB74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92,6</w:t>
            </w:r>
          </w:p>
        </w:tc>
      </w:tr>
      <w:tr w:rsidR="00774B4F" w14:paraId="59EFD8EC" w14:textId="77777777" w:rsidTr="004D7A9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7E62A2B" w14:textId="77777777" w:rsidR="00774B4F" w:rsidRDefault="00774B4F" w:rsidP="004D7A95">
            <w:pPr>
              <w:tabs>
                <w:tab w:val="right" w:leader="dot" w:pos="2444"/>
              </w:tabs>
              <w:spacing w:before="2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EC9793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67FC815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F2B93C2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D07A46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</w:tr>
      <w:tr w:rsidR="00774B4F" w14:paraId="18D5AF05" w14:textId="77777777" w:rsidTr="004D7A9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61BB8F" w14:textId="77777777" w:rsidR="00774B4F" w:rsidRDefault="00774B4F" w:rsidP="004D7A95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55761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3D61CCD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81BA1FD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722459F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</w:tr>
      <w:tr w:rsidR="00774B4F" w14:paraId="00B88508" w14:textId="77777777" w:rsidTr="004D7A9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8A80684" w14:textId="77777777" w:rsidR="00774B4F" w:rsidRDefault="00774B4F" w:rsidP="004D7A95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EDC88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22F1A6E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415E3AD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CC251D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774B4F" w14:paraId="6440ED16" w14:textId="77777777" w:rsidTr="004D7A9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1D43FED" w14:textId="77777777" w:rsidR="00774B4F" w:rsidRDefault="00774B4F" w:rsidP="004D7A95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A52D89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09D095D3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221063D8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9D3250A" w14:textId="77777777" w:rsidR="00774B4F" w:rsidRDefault="00774B4F" w:rsidP="004D7A95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</w:tbl>
    <w:p w14:paraId="29D459E2" w14:textId="77777777" w:rsidR="00774B4F" w:rsidRDefault="00774B4F" w:rsidP="007B75A5">
      <w:pPr>
        <w:spacing w:before="360"/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wrzesień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3602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6,2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 i </w:t>
      </w:r>
      <w:r w:rsidRPr="009A06DE">
        <w:rPr>
          <w:rFonts w:cs="Arial"/>
          <w:szCs w:val="19"/>
        </w:rPr>
        <w:t>zakładowego.</w:t>
      </w:r>
    </w:p>
    <w:p w14:paraId="5288F45D" w14:textId="77777777" w:rsidR="00774B4F" w:rsidRDefault="007B75A5" w:rsidP="00EF5C30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903936" behindDoc="0" locked="0" layoutInCell="1" allowOverlap="1" wp14:anchorId="2787EF33" wp14:editId="24F03066">
            <wp:simplePos x="0" y="0"/>
            <wp:positionH relativeFrom="margin">
              <wp:align>right</wp:align>
            </wp:positionH>
            <wp:positionV relativeFrom="margin">
              <wp:posOffset>6972300</wp:posOffset>
            </wp:positionV>
            <wp:extent cx="6645910" cy="2409825"/>
            <wp:effectExtent l="0" t="0" r="2540" b="0"/>
            <wp:wrapSquare wrapText="bothSides"/>
            <wp:docPr id="4" name="Wykres 4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B4F" w:rsidRPr="00CE659F">
        <w:rPr>
          <w:b/>
          <w:szCs w:val="19"/>
        </w:rPr>
        <w:t>Wykres 1</w:t>
      </w:r>
      <w:r w:rsidR="00E45912">
        <w:rPr>
          <w:b/>
          <w:szCs w:val="19"/>
        </w:rPr>
        <w:t>0</w:t>
      </w:r>
      <w:r w:rsidR="00774B4F" w:rsidRPr="00CE659F">
        <w:rPr>
          <w:b/>
          <w:szCs w:val="19"/>
        </w:rPr>
        <w:t>.</w:t>
      </w:r>
      <w:r w:rsidR="00774B4F" w:rsidRPr="00CE659F">
        <w:rPr>
          <w:b/>
          <w:szCs w:val="19"/>
          <w:shd w:val="clear" w:color="auto" w:fill="FFFFFF"/>
        </w:rPr>
        <w:t xml:space="preserve"> Dynamika mieszkań oddanych</w:t>
      </w:r>
      <w:r w:rsidR="00774B4F" w:rsidRPr="00CE659F">
        <w:rPr>
          <w:szCs w:val="19"/>
          <w:shd w:val="clear" w:color="auto" w:fill="FFFFFF"/>
        </w:rPr>
        <w:t xml:space="preserve"> </w:t>
      </w:r>
      <w:r w:rsidR="00774B4F" w:rsidRPr="00123446">
        <w:rPr>
          <w:b/>
          <w:bCs/>
          <w:szCs w:val="19"/>
          <w:shd w:val="clear" w:color="auto" w:fill="FFFFFF"/>
        </w:rPr>
        <w:t>do użytkowania</w:t>
      </w:r>
      <w:r w:rsidR="00774B4F" w:rsidRPr="00CE659F">
        <w:rPr>
          <w:szCs w:val="19"/>
          <w:shd w:val="clear" w:color="auto" w:fill="FFFFFF"/>
        </w:rPr>
        <w:t xml:space="preserve"> (analogiczny okres 20</w:t>
      </w:r>
      <w:r w:rsidR="00774B4F">
        <w:rPr>
          <w:szCs w:val="19"/>
          <w:shd w:val="clear" w:color="auto" w:fill="FFFFFF"/>
        </w:rPr>
        <w:t>21</w:t>
      </w:r>
      <w:r w:rsidR="00774B4F" w:rsidRPr="00CE659F">
        <w:rPr>
          <w:szCs w:val="19"/>
          <w:shd w:val="clear" w:color="auto" w:fill="FFFFFF"/>
        </w:rPr>
        <w:t>=100)</w:t>
      </w:r>
    </w:p>
    <w:p w14:paraId="6B1375A4" w14:textId="77777777" w:rsidR="00774B4F" w:rsidRPr="006A4071" w:rsidRDefault="00774B4F" w:rsidP="00EF5C30">
      <w:pPr>
        <w:pageBreakBefore/>
        <w:spacing w:before="24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styczeń–wrzesień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92,6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11,4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>zrost przeciętnej powierzchni użytkowej odnotowano</w:t>
      </w:r>
      <w:r>
        <w:rPr>
          <w:rFonts w:cs="Arial"/>
          <w:szCs w:val="19"/>
        </w:rPr>
        <w:t xml:space="preserve">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(o 4,4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natomiast w </w:t>
      </w:r>
      <w:r w:rsidRPr="000416B0">
        <w:rPr>
          <w:rFonts w:cs="Arial"/>
          <w:szCs w:val="19"/>
        </w:rPr>
        <w:t>budownictwie przeznaczonym na sprzedaż lub wynajem</w:t>
      </w:r>
      <w:r>
        <w:rPr>
          <w:rFonts w:cs="Arial"/>
          <w:szCs w:val="19"/>
        </w:rPr>
        <w:t xml:space="preserve"> odnotowano spadek (o 1,7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494F6F5" w14:textId="77777777" w:rsidR="00774B4F" w:rsidRDefault="00774B4F" w:rsidP="00774B4F">
      <w:pPr>
        <w:rPr>
          <w:rFonts w:cs="Arial"/>
          <w:szCs w:val="19"/>
        </w:rPr>
      </w:pPr>
      <w:r>
        <w:rPr>
          <w:rFonts w:cs="Arial"/>
          <w:szCs w:val="19"/>
        </w:rPr>
        <w:t>W okresie styczeń–wrzesień 2024 r. najwięcej mieszkań przekazano do użytkowania w Kielcach (1017). Najmniej mieszkań wybudowano natomiast w powiecie opatowskim (68).</w:t>
      </w:r>
    </w:p>
    <w:p w14:paraId="41D301E0" w14:textId="77777777" w:rsidR="00774B4F" w:rsidRDefault="008E6D6D" w:rsidP="00774B4F">
      <w:pPr>
        <w:suppressAutoHyphens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904960" behindDoc="0" locked="0" layoutInCell="1" allowOverlap="1" wp14:anchorId="2D7D8DBA" wp14:editId="44B2D5C9">
            <wp:simplePos x="0" y="0"/>
            <wp:positionH relativeFrom="margin">
              <wp:posOffset>-12065</wp:posOffset>
            </wp:positionH>
            <wp:positionV relativeFrom="margin">
              <wp:posOffset>1609090</wp:posOffset>
            </wp:positionV>
            <wp:extent cx="6657975" cy="3133725"/>
            <wp:effectExtent l="0" t="0" r="0" b="0"/>
            <wp:wrapSquare wrapText="bothSides"/>
            <wp:docPr id="6" name="Wykres 6" descr="Na wykresie słupkowym przedstawiono liczbę mieszkań oddanych do użytkowania według powiatów w województwie świętokrzyskim w okresie styczeń-wrzesień 2024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B4F">
        <w:rPr>
          <w:rFonts w:cs="Arial"/>
          <w:szCs w:val="19"/>
        </w:rPr>
        <w:t>Mieszkania o największej przeciętnej powierzchni użytkowej powstały w powiecie jędrzejowskim (134,8 m</w:t>
      </w:r>
      <w:r w:rsidR="00774B4F" w:rsidRPr="001B4670">
        <w:rPr>
          <w:rFonts w:cs="Arial"/>
          <w:szCs w:val="19"/>
          <w:vertAlign w:val="superscript"/>
        </w:rPr>
        <w:t>2</w:t>
      </w:r>
      <w:r w:rsidR="00774B4F">
        <w:rPr>
          <w:rFonts w:cs="Arial"/>
          <w:szCs w:val="19"/>
        </w:rPr>
        <w:t>), a o najmniejszej w Kielcach (57,1 m</w:t>
      </w:r>
      <w:r w:rsidR="00774B4F" w:rsidRPr="001B4670">
        <w:rPr>
          <w:rFonts w:cs="Arial"/>
          <w:szCs w:val="19"/>
          <w:vertAlign w:val="superscript"/>
        </w:rPr>
        <w:t>2</w:t>
      </w:r>
      <w:r w:rsidR="00774B4F">
        <w:rPr>
          <w:rFonts w:cs="Arial"/>
          <w:szCs w:val="19"/>
        </w:rPr>
        <w:t>).</w:t>
      </w:r>
    </w:p>
    <w:p w14:paraId="56FBC54A" w14:textId="77777777" w:rsidR="00774B4F" w:rsidRDefault="00102374" w:rsidP="00EF5C30">
      <w:pPr>
        <w:suppressAutoHyphens/>
        <w:rPr>
          <w:b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907008" behindDoc="0" locked="0" layoutInCell="1" allowOverlap="1" wp14:anchorId="1BC06939" wp14:editId="3F916415">
                <wp:simplePos x="0" y="0"/>
                <wp:positionH relativeFrom="margin">
                  <wp:posOffset>4914900</wp:posOffset>
                </wp:positionH>
                <wp:positionV relativeFrom="paragraph">
                  <wp:posOffset>2332990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C9718" w14:textId="77777777" w:rsidR="000A1E03" w:rsidRPr="006E3563" w:rsidRDefault="000A1E03" w:rsidP="0010237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10237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145411</w:t>
                            </w:r>
                          </w:p>
                          <w:p w14:paraId="479D4325" w14:textId="77777777" w:rsidR="000A1E03" w:rsidRPr="006E3563" w:rsidRDefault="000A1E03" w:rsidP="0010237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10237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3602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B171" id="pole tekstowe 4" o:spid="_x0000_s1027" type="#_x0000_t202" style="position:absolute;margin-left:387pt;margin-top:183.7pt;width:98.15pt;height:30pt;z-index:25290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" fillcolor="white [3201]" stroked="f">
                <v:textbox>
                  <w:txbxContent>
                    <w:p w:rsidR="000A1E03" w:rsidRPr="006E3563" w:rsidRDefault="000A1E03" w:rsidP="00102374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10237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145411</w:t>
                      </w:r>
                    </w:p>
                    <w:p w:rsidR="000A1E03" w:rsidRPr="006E3563" w:rsidRDefault="000A1E03" w:rsidP="00102374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10237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3602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B4F" w:rsidRPr="00CE659F">
        <w:rPr>
          <w:b/>
          <w:szCs w:val="19"/>
        </w:rPr>
        <w:t xml:space="preserve">Wykres </w:t>
      </w:r>
      <w:r w:rsidR="00774B4F" w:rsidRPr="00B70E79">
        <w:rPr>
          <w:b/>
          <w:szCs w:val="19"/>
        </w:rPr>
        <w:t>1</w:t>
      </w:r>
      <w:r w:rsidR="00E45912">
        <w:rPr>
          <w:b/>
          <w:szCs w:val="19"/>
        </w:rPr>
        <w:t>1</w:t>
      </w:r>
      <w:r w:rsidR="00774B4F" w:rsidRPr="00B70E79">
        <w:rPr>
          <w:b/>
          <w:szCs w:val="19"/>
        </w:rPr>
        <w:t>. Mieszkania oddane do użytkowania według powiatów w okresie styczeń–</w:t>
      </w:r>
      <w:r w:rsidR="00774B4F">
        <w:rPr>
          <w:b/>
          <w:szCs w:val="19"/>
        </w:rPr>
        <w:t>wrzesień</w:t>
      </w:r>
      <w:r w:rsidR="00774B4F" w:rsidRPr="00B70E79">
        <w:rPr>
          <w:b/>
          <w:szCs w:val="19"/>
        </w:rPr>
        <w:t xml:space="preserve"> 2024 r.</w:t>
      </w:r>
    </w:p>
    <w:p w14:paraId="13CC9CB3" w14:textId="77777777" w:rsidR="00774B4F" w:rsidRDefault="00774B4F" w:rsidP="00774B4F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 xml:space="preserve">We wrześniu 2024 r. wydano pozwolenia lub dokonano zgłoszenia z projektem budowlanym na realizację 277 mieszkań – o 29,3%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73,3% stanowiły inwestycje indywidualne, a mieszkania przeznaczone na sprzedaż lub wynajem – 26,7%.</w:t>
      </w:r>
    </w:p>
    <w:p w14:paraId="2BA43953" w14:textId="77777777" w:rsidR="00774B4F" w:rsidRDefault="00774B4F" w:rsidP="00774B4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531 mieszkań – o 8,4% więcej niż przed rokiem. Z ogólnej liczby rozpoczętych budów 44,1% stanowiły inwestycje indywidualne, a mieszkania przeznaczone na sprzedaż lub wynajem – 55,9%.</w:t>
      </w:r>
    </w:p>
    <w:p w14:paraId="5637E4C4" w14:textId="77777777" w:rsidR="00774B4F" w:rsidRPr="00CE659F" w:rsidRDefault="00774B4F" w:rsidP="008E6D6D">
      <w:pPr>
        <w:pStyle w:val="Nagwek2"/>
        <w:spacing w:before="36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E4591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styczeń–wrzesień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wrzesień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774B4F" w14:paraId="2A7D3AEB" w14:textId="77777777" w:rsidTr="008E6D6D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39501536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04A8292" w14:textId="77777777" w:rsidR="00774B4F" w:rsidRDefault="00774B4F" w:rsidP="008E6D6D">
            <w:pPr>
              <w:suppressAutoHyphens/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57FFF98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74B4F" w14:paraId="3630B686" w14:textId="77777777" w:rsidTr="008E6D6D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214A14E7" w14:textId="77777777" w:rsidR="00774B4F" w:rsidRDefault="00774B4F" w:rsidP="008E6D6D">
            <w:pPr>
              <w:spacing w:before="8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321098FE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41CA0F28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FB444EC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2023=100</w:t>
            </w:r>
          </w:p>
        </w:tc>
        <w:tc>
          <w:tcPr>
            <w:tcW w:w="1429" w:type="dxa"/>
            <w:vAlign w:val="center"/>
            <w:hideMark/>
          </w:tcPr>
          <w:p w14:paraId="41C5184E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41424ADE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73EFB05" w14:textId="77777777" w:rsidR="00774B4F" w:rsidRDefault="00774B4F" w:rsidP="008E6D6D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2023=100</w:t>
            </w:r>
          </w:p>
        </w:tc>
      </w:tr>
      <w:tr w:rsidR="00774B4F" w14:paraId="3EA05AE1" w14:textId="77777777" w:rsidTr="008E6D6D">
        <w:trPr>
          <w:jc w:val="center"/>
        </w:trPr>
        <w:tc>
          <w:tcPr>
            <w:tcW w:w="3119" w:type="dxa"/>
            <w:vAlign w:val="bottom"/>
            <w:hideMark/>
          </w:tcPr>
          <w:p w14:paraId="05D70601" w14:textId="77777777" w:rsidR="00774B4F" w:rsidRDefault="00774B4F" w:rsidP="008E6D6D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250E073E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4353</w:t>
            </w:r>
          </w:p>
        </w:tc>
        <w:tc>
          <w:tcPr>
            <w:tcW w:w="1032" w:type="dxa"/>
            <w:vAlign w:val="bottom"/>
          </w:tcPr>
          <w:p w14:paraId="263895D0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3D8208E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142,1</w:t>
            </w:r>
          </w:p>
        </w:tc>
        <w:tc>
          <w:tcPr>
            <w:tcW w:w="1429" w:type="dxa"/>
            <w:vAlign w:val="bottom"/>
          </w:tcPr>
          <w:p w14:paraId="7565D92D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4036</w:t>
            </w:r>
          </w:p>
        </w:tc>
        <w:tc>
          <w:tcPr>
            <w:tcW w:w="1020" w:type="dxa"/>
            <w:vAlign w:val="bottom"/>
          </w:tcPr>
          <w:p w14:paraId="5F497B46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10B03E0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144,2</w:t>
            </w:r>
          </w:p>
        </w:tc>
      </w:tr>
      <w:tr w:rsidR="00774B4F" w14:paraId="3676CD28" w14:textId="77777777" w:rsidTr="008E6D6D">
        <w:trPr>
          <w:jc w:val="center"/>
        </w:trPr>
        <w:tc>
          <w:tcPr>
            <w:tcW w:w="3119" w:type="dxa"/>
            <w:vAlign w:val="bottom"/>
            <w:hideMark/>
          </w:tcPr>
          <w:p w14:paraId="28CB2D8D" w14:textId="77777777" w:rsidR="00774B4F" w:rsidRDefault="00774B4F" w:rsidP="008E6D6D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59F3C76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1867</w:t>
            </w:r>
          </w:p>
        </w:tc>
        <w:tc>
          <w:tcPr>
            <w:tcW w:w="1032" w:type="dxa"/>
            <w:vAlign w:val="bottom"/>
          </w:tcPr>
          <w:p w14:paraId="18DF443A" w14:textId="77777777" w:rsidR="00774B4F" w:rsidRDefault="00774B4F" w:rsidP="008E6D6D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42,9</w:t>
            </w:r>
          </w:p>
        </w:tc>
        <w:tc>
          <w:tcPr>
            <w:tcW w:w="1225" w:type="dxa"/>
            <w:vAlign w:val="bottom"/>
          </w:tcPr>
          <w:p w14:paraId="484911E1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429" w:type="dxa"/>
            <w:vAlign w:val="bottom"/>
          </w:tcPr>
          <w:p w14:paraId="363FB00B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1952</w:t>
            </w:r>
          </w:p>
        </w:tc>
        <w:tc>
          <w:tcPr>
            <w:tcW w:w="1020" w:type="dxa"/>
            <w:vAlign w:val="bottom"/>
          </w:tcPr>
          <w:p w14:paraId="44515E87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225" w:type="dxa"/>
            <w:vAlign w:val="bottom"/>
          </w:tcPr>
          <w:p w14:paraId="00A4344B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774B4F" w14:paraId="31E68CEB" w14:textId="77777777" w:rsidTr="008E6D6D">
        <w:trPr>
          <w:jc w:val="center"/>
        </w:trPr>
        <w:tc>
          <w:tcPr>
            <w:tcW w:w="3119" w:type="dxa"/>
            <w:vAlign w:val="bottom"/>
            <w:hideMark/>
          </w:tcPr>
          <w:p w14:paraId="06A93BF2" w14:textId="77777777" w:rsidR="00774B4F" w:rsidRDefault="00774B4F" w:rsidP="008E6D6D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256D6BA3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2438</w:t>
            </w:r>
          </w:p>
        </w:tc>
        <w:tc>
          <w:tcPr>
            <w:tcW w:w="1032" w:type="dxa"/>
            <w:vAlign w:val="bottom"/>
          </w:tcPr>
          <w:p w14:paraId="71C712F2" w14:textId="77777777" w:rsidR="00774B4F" w:rsidRDefault="00774B4F" w:rsidP="008E6D6D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56,0</w:t>
            </w:r>
          </w:p>
        </w:tc>
        <w:tc>
          <w:tcPr>
            <w:tcW w:w="1225" w:type="dxa"/>
            <w:vAlign w:val="bottom"/>
          </w:tcPr>
          <w:p w14:paraId="7D2EB9BC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210,4</w:t>
            </w:r>
          </w:p>
        </w:tc>
        <w:tc>
          <w:tcPr>
            <w:tcW w:w="1429" w:type="dxa"/>
            <w:vAlign w:val="bottom"/>
          </w:tcPr>
          <w:p w14:paraId="049849D3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1816</w:t>
            </w:r>
          </w:p>
        </w:tc>
        <w:tc>
          <w:tcPr>
            <w:tcW w:w="1020" w:type="dxa"/>
            <w:vAlign w:val="bottom"/>
          </w:tcPr>
          <w:p w14:paraId="6154E61D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1225" w:type="dxa"/>
            <w:vAlign w:val="bottom"/>
          </w:tcPr>
          <w:p w14:paraId="110CC4CC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222,0</w:t>
            </w:r>
          </w:p>
        </w:tc>
      </w:tr>
      <w:tr w:rsidR="00774B4F" w14:paraId="15B28DE6" w14:textId="77777777" w:rsidTr="008E6D6D">
        <w:trPr>
          <w:jc w:val="center"/>
        </w:trPr>
        <w:tc>
          <w:tcPr>
            <w:tcW w:w="3119" w:type="dxa"/>
            <w:vAlign w:val="bottom"/>
          </w:tcPr>
          <w:p w14:paraId="74B8DFCC" w14:textId="77777777" w:rsidR="00774B4F" w:rsidRDefault="00774B4F" w:rsidP="008E6D6D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736E7970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032" w:type="dxa"/>
            <w:vAlign w:val="bottom"/>
          </w:tcPr>
          <w:p w14:paraId="70359FEA" w14:textId="77777777" w:rsidR="00774B4F" w:rsidRDefault="00774B4F" w:rsidP="008E6D6D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1,1</w:t>
            </w:r>
          </w:p>
        </w:tc>
        <w:tc>
          <w:tcPr>
            <w:tcW w:w="1225" w:type="dxa"/>
            <w:vAlign w:val="bottom"/>
          </w:tcPr>
          <w:p w14:paraId="5444D94E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320,0</w:t>
            </w:r>
          </w:p>
        </w:tc>
        <w:tc>
          <w:tcPr>
            <w:tcW w:w="1429" w:type="dxa"/>
            <w:vAlign w:val="bottom"/>
          </w:tcPr>
          <w:p w14:paraId="70516491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7D8C09B4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005D487D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74B4F" w14:paraId="4BEEF7CA" w14:textId="77777777" w:rsidTr="008E6D6D">
        <w:trPr>
          <w:jc w:val="center"/>
        </w:trPr>
        <w:tc>
          <w:tcPr>
            <w:tcW w:w="3119" w:type="dxa"/>
            <w:vAlign w:val="bottom"/>
          </w:tcPr>
          <w:p w14:paraId="7DFA63A7" w14:textId="77777777" w:rsidR="00774B4F" w:rsidRDefault="00774B4F" w:rsidP="008E6D6D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09CE0799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40061CEC" w14:textId="77777777" w:rsidR="00774B4F" w:rsidRDefault="00774B4F" w:rsidP="008E6D6D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4590673F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4FD5A9BD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020" w:type="dxa"/>
            <w:vAlign w:val="bottom"/>
          </w:tcPr>
          <w:p w14:paraId="52DD86EF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225" w:type="dxa"/>
            <w:vAlign w:val="bottom"/>
          </w:tcPr>
          <w:p w14:paraId="178E5F69" w14:textId="77777777" w:rsidR="00774B4F" w:rsidRDefault="00774B4F" w:rsidP="008E6D6D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67-krotnie</w:t>
            </w:r>
          </w:p>
        </w:tc>
      </w:tr>
    </w:tbl>
    <w:p w14:paraId="29A4E683" w14:textId="77777777" w:rsidR="00774B4F" w:rsidRPr="009C0E37" w:rsidRDefault="00774B4F" w:rsidP="00774B4F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wrzesień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56,0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45,0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362BF92C" w14:textId="77777777" w:rsidR="00CF52E9" w:rsidRPr="004A428C" w:rsidRDefault="00CF52E9" w:rsidP="008E6D6D">
      <w:pPr>
        <w:pStyle w:val="Nagwek1"/>
        <w:pageBreakBefore/>
        <w:spacing w:before="72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2"/>
    <w:p w14:paraId="5002CEB2" w14:textId="77777777" w:rsidR="00912DCD" w:rsidRPr="00B97E7D" w:rsidRDefault="00912DCD" w:rsidP="00912DCD">
      <w:pPr>
        <w:rPr>
          <w:rFonts w:cs="Arial"/>
          <w:bCs/>
          <w:szCs w:val="19"/>
        </w:rPr>
      </w:pPr>
      <w:r w:rsidRPr="00621034">
        <w:rPr>
          <w:rFonts w:cs="Arial"/>
          <w:bCs/>
          <w:szCs w:val="19"/>
        </w:rPr>
        <w:t>We wrześniu br. w ujęciu rocznym zanotowano spadek (w cenach bieżących) sprzedaży detalicznej (o 11,1%) oraz wzrost sprzedaży hurtowej (o 19,4%).</w:t>
      </w:r>
    </w:p>
    <w:p w14:paraId="16C067F8" w14:textId="77777777" w:rsidR="00912DCD" w:rsidRDefault="00912DCD" w:rsidP="00912DCD"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spadek sprzedaży w odniesieniu do </w:t>
      </w:r>
      <w:r>
        <w:rPr>
          <w:rFonts w:cs="Arial"/>
          <w:bCs/>
          <w:szCs w:val="19"/>
        </w:rPr>
        <w:t>września</w:t>
      </w:r>
      <w:r w:rsidRPr="00B97E7D">
        <w:rPr>
          <w:rFonts w:cs="Arial"/>
          <w:bCs/>
          <w:szCs w:val="19"/>
        </w:rPr>
        <w:t xml:space="preserve"> ub. roku zanotowały, podobnie jak przed miesiącem, podmioty prowadzące sprzedaż farmaceutyków, kosmetyków i sprzętu ortopedycznego (o 2</w:t>
      </w:r>
      <w:r>
        <w:rPr>
          <w:rFonts w:cs="Arial"/>
          <w:bCs/>
          <w:szCs w:val="19"/>
        </w:rPr>
        <w:t>4,0</w:t>
      </w:r>
      <w:r w:rsidRPr="00B97E7D">
        <w:rPr>
          <w:rFonts w:cs="Arial"/>
          <w:bCs/>
          <w:szCs w:val="19"/>
        </w:rPr>
        <w:t xml:space="preserve">%). Mniejszą sprzedaż raportowały nadal jednostki zaklasyfikowane do grup: pozostałe (o </w:t>
      </w:r>
      <w:r>
        <w:rPr>
          <w:rFonts w:cs="Arial"/>
          <w:bCs/>
          <w:szCs w:val="19"/>
        </w:rPr>
        <w:t>20,9</w:t>
      </w:r>
      <w:r w:rsidRPr="00B97E7D">
        <w:rPr>
          <w:rFonts w:cs="Arial"/>
          <w:bCs/>
          <w:szCs w:val="19"/>
        </w:rPr>
        <w:t>%)</w:t>
      </w:r>
      <w:r w:rsidRPr="00B97E7D">
        <w:t xml:space="preserve">, meble, </w:t>
      </w:r>
      <w:proofErr w:type="spellStart"/>
      <w:r w:rsidRPr="00B97E7D">
        <w:t>rtv</w:t>
      </w:r>
      <w:proofErr w:type="spellEnd"/>
      <w:r w:rsidRPr="00B97E7D">
        <w:t xml:space="preserve">, </w:t>
      </w:r>
      <w:proofErr w:type="spellStart"/>
      <w:r w:rsidRPr="00B97E7D">
        <w:t>agd</w:t>
      </w:r>
      <w:proofErr w:type="spellEnd"/>
      <w:r w:rsidRPr="00B97E7D">
        <w:t xml:space="preserve"> (o </w:t>
      </w:r>
      <w:r>
        <w:t>13,3</w:t>
      </w:r>
      <w:r w:rsidRPr="00B97E7D">
        <w:t xml:space="preserve">%) oraz żywność, napoje i wyroby tytoniowe (o </w:t>
      </w:r>
      <w:r>
        <w:t>9,9</w:t>
      </w:r>
      <w:r w:rsidRPr="00B97E7D">
        <w:t xml:space="preserve">%). </w:t>
      </w:r>
      <w:r w:rsidRPr="00B97E7D">
        <w:rPr>
          <w:rFonts w:cs="Arial"/>
          <w:bCs/>
          <w:szCs w:val="19"/>
        </w:rPr>
        <w:t xml:space="preserve">Spośród grup o niższym udziale w sprzedaży detalicznej ogółem największy spadek odnotowały podmioty handlujące </w:t>
      </w:r>
      <w:r>
        <w:rPr>
          <w:rFonts w:cs="Arial"/>
          <w:bCs/>
          <w:szCs w:val="19"/>
        </w:rPr>
        <w:t xml:space="preserve">pojazdami samochodowymi, motocyklami, częściami </w:t>
      </w:r>
      <w:r w:rsidRPr="00B97E7D">
        <w:t xml:space="preserve">(o </w:t>
      </w:r>
      <w:r>
        <w:t>28,3</w:t>
      </w:r>
      <w:r w:rsidRPr="00B97E7D">
        <w:t>%). Z kolei wzrost sprzedaży detalicznej, spośród prezentowanych grup, wykazały</w:t>
      </w:r>
      <w:r>
        <w:t xml:space="preserve"> </w:t>
      </w:r>
      <w:r w:rsidRPr="00B97E7D">
        <w:t>jedynie jednostki handlujące paliwami stałymi, ciekłymi i</w:t>
      </w:r>
      <w:r>
        <w:t xml:space="preserve"> </w:t>
      </w:r>
      <w:r w:rsidRPr="00B97E7D">
        <w:t>gazowymi (o</w:t>
      </w:r>
      <w:r>
        <w:t xml:space="preserve"> </w:t>
      </w:r>
      <w:r w:rsidRPr="00B97E7D">
        <w:t>6</w:t>
      </w:r>
      <w:r>
        <w:t>2,1</w:t>
      </w:r>
      <w:r w:rsidRPr="00B97E7D">
        <w:t>%).</w:t>
      </w:r>
    </w:p>
    <w:p w14:paraId="6E615EBF" w14:textId="77777777" w:rsidR="00123ACA" w:rsidRDefault="00123ACA" w:rsidP="008E6D6D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E76C7C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e wrześniu 2024 roku oraz w okresie narastającym od stycznia do września 2024 roku, w porównaniu z analogicznym okresem roku poprzedniego, a także struktura procentowa sprzedaży detalicznej w okresie styczeń-wrzesień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73B924E5" w14:textId="77777777" w:rsidTr="008E6D6D">
        <w:trPr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7CB46F" w14:textId="77777777" w:rsidR="006103D7" w:rsidRDefault="006103D7" w:rsidP="008E6D6D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322C14B" w14:textId="77777777" w:rsidR="006103D7" w:rsidRDefault="006103D7" w:rsidP="008E6D6D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24C2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75E3235" w14:textId="77777777" w:rsidR="006103D7" w:rsidRDefault="006103D7" w:rsidP="008E6D6D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24C2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6A5C86CD" w14:textId="77777777" w:rsidTr="008E6D6D">
        <w:trPr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C958F5" w14:textId="77777777" w:rsidR="006103D7" w:rsidRDefault="006103D7" w:rsidP="008E6D6D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667AE7" w14:textId="77777777" w:rsidR="006103D7" w:rsidRDefault="006103D7" w:rsidP="008E6D6D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185F032" w14:textId="77777777" w:rsidR="006103D7" w:rsidRDefault="006103D7" w:rsidP="008E6D6D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14:paraId="6276D55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AC621A" w14:textId="77777777" w:rsidR="006C5091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C7469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44AA874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2D287B" w14:textId="77777777" w:rsidR="006C5091" w:rsidRPr="00E41D48" w:rsidRDefault="006C5091" w:rsidP="008E6D6D">
            <w:pPr>
              <w:spacing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14:paraId="212223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E26E14" w14:textId="77777777" w:rsidR="006C5091" w:rsidRDefault="006C5091" w:rsidP="008E6D6D">
            <w:pPr>
              <w:tabs>
                <w:tab w:val="left" w:leader="dot" w:pos="4143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5AD17" w14:textId="77777777" w:rsidR="006C5091" w:rsidRPr="00973BF5" w:rsidRDefault="006C509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EE0B33" w14:textId="77777777" w:rsidR="006C5091" w:rsidRPr="00973BF5" w:rsidRDefault="006C509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304DB6" w14:textId="77777777" w:rsidR="006C5091" w:rsidRPr="00973BF5" w:rsidRDefault="006C509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14:paraId="6DB44430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A84F38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3DD7B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846BC2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26D487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6C5091" w14:paraId="7BC92DB9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A8DD19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6E511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FEA6FA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588A94" w14:textId="77777777" w:rsidR="006C5091" w:rsidRPr="00E41D48" w:rsidRDefault="0009712C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6C5091" w14:paraId="530A677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EC09DD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366A2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C53EBA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04324D" w14:textId="77777777" w:rsidR="006C5091" w:rsidRPr="00E41D48" w:rsidRDefault="0009712C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</w:t>
            </w:r>
            <w:r w:rsidR="00F24C21">
              <w:rPr>
                <w:rFonts w:cs="Arial"/>
                <w:sz w:val="16"/>
                <w:szCs w:val="16"/>
              </w:rPr>
              <w:t>3</w:t>
            </w:r>
          </w:p>
        </w:tc>
      </w:tr>
      <w:tr w:rsidR="006C5091" w14:paraId="59A45CB8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2F7873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CC42C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6E9125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C30505" w14:textId="77777777" w:rsidR="006C5091" w:rsidRPr="00E41D48" w:rsidRDefault="0009712C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F24C21">
              <w:rPr>
                <w:rFonts w:cs="Arial"/>
                <w:sz w:val="16"/>
                <w:szCs w:val="16"/>
              </w:rPr>
              <w:t>8</w:t>
            </w:r>
          </w:p>
        </w:tc>
      </w:tr>
      <w:tr w:rsidR="006C5091" w14:paraId="24C97604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185D8C3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D9631E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BC4B2A" w14:textId="77777777" w:rsidR="006C5091" w:rsidRPr="00E41D48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9C7F39" w14:textId="77777777" w:rsidR="006C5091" w:rsidRPr="00E41D48" w:rsidRDefault="0009712C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</w:t>
            </w:r>
            <w:r w:rsidR="00F24C21">
              <w:rPr>
                <w:rFonts w:cs="Arial"/>
                <w:sz w:val="16"/>
                <w:szCs w:val="16"/>
              </w:rPr>
              <w:t>7</w:t>
            </w:r>
          </w:p>
        </w:tc>
      </w:tr>
      <w:tr w:rsidR="006C5091" w14:paraId="6B28198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C135CB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98B62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A4F1E3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6E06FA7" w14:textId="77777777" w:rsidR="006C5091" w:rsidRPr="006F5C89" w:rsidRDefault="006C509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0,</w:t>
            </w:r>
            <w:r w:rsidR="00F24C21">
              <w:rPr>
                <w:rFonts w:cs="Arial"/>
                <w:sz w:val="16"/>
                <w:szCs w:val="16"/>
              </w:rPr>
              <w:t>9</w:t>
            </w:r>
          </w:p>
        </w:tc>
      </w:tr>
      <w:tr w:rsidR="006C5091" w14:paraId="6AB925EA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6760C5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86FF6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EBF6B9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65068E" w14:textId="77777777" w:rsidR="006C5091" w:rsidRPr="006F5C89" w:rsidRDefault="0009712C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6C5091" w14:paraId="3D07BEBF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F061EA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E93B08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A6066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A0EF43" w14:textId="77777777" w:rsidR="006C5091" w:rsidRPr="006F5C89" w:rsidRDefault="0009712C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F24C21">
              <w:rPr>
                <w:rFonts w:cs="Arial"/>
                <w:sz w:val="16"/>
                <w:szCs w:val="16"/>
              </w:rPr>
              <w:t>8</w:t>
            </w:r>
          </w:p>
        </w:tc>
      </w:tr>
      <w:tr w:rsidR="006C5091" w14:paraId="242F8C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D2D8452" w14:textId="77777777" w:rsidR="006C5091" w:rsidRPr="00EF1E3E" w:rsidRDefault="006C5091" w:rsidP="008E6D6D">
            <w:pPr>
              <w:tabs>
                <w:tab w:val="left" w:leader="dot" w:pos="4143"/>
              </w:tabs>
              <w:spacing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63A1CF4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E756420" w14:textId="77777777" w:rsidR="006C5091" w:rsidRPr="006F5C89" w:rsidRDefault="00F24C21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88F1542" w14:textId="77777777" w:rsidR="006C5091" w:rsidRPr="006F5C89" w:rsidRDefault="00F04E1B" w:rsidP="008E6D6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</w:t>
            </w:r>
            <w:r w:rsidR="00F24C21">
              <w:rPr>
                <w:rFonts w:cs="Arial"/>
                <w:sz w:val="16"/>
                <w:szCs w:val="16"/>
              </w:rPr>
              <w:t>1</w:t>
            </w:r>
          </w:p>
        </w:tc>
      </w:tr>
    </w:tbl>
    <w:bookmarkEnd w:id="3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91A01CE" w14:textId="77777777" w:rsidR="001966B0" w:rsidRDefault="001966B0" w:rsidP="008E6D6D">
      <w:pPr>
        <w:suppressAutoHyphens/>
        <w:spacing w:before="240"/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>e wrześniu</w:t>
      </w:r>
      <w:r w:rsidRPr="00B97E7D">
        <w:rPr>
          <w:rFonts w:cs="Arial"/>
          <w:bCs/>
          <w:szCs w:val="19"/>
        </w:rPr>
        <w:t xml:space="preserve"> br. przez jednostki handlowe i niehandlowe zmniejszyła się w stosunku do miesiąca poprzedniego o </w:t>
      </w:r>
      <w:r>
        <w:rPr>
          <w:rFonts w:cs="Arial"/>
          <w:bCs/>
          <w:szCs w:val="19"/>
        </w:rPr>
        <w:t>4,3</w:t>
      </w:r>
      <w:r w:rsidRPr="00B97E7D">
        <w:rPr>
          <w:rFonts w:cs="Arial"/>
          <w:bCs/>
          <w:szCs w:val="19"/>
        </w:rPr>
        <w:t>%. Mniejszą sprzedaż odnotowały jednostki zaklasyfikowane m.in. do grup</w:t>
      </w:r>
      <w:r>
        <w:rPr>
          <w:rFonts w:cs="Arial"/>
          <w:bCs/>
          <w:szCs w:val="19"/>
        </w:rPr>
        <w:t>:</w:t>
      </w:r>
      <w:r w:rsidRPr="00B97E7D">
        <w:rPr>
          <w:rFonts w:cs="Arial"/>
          <w:bCs/>
          <w:szCs w:val="19"/>
        </w:rPr>
        <w:t xml:space="preserve"> pojazdy samochodowe, motocykle, części (o </w:t>
      </w:r>
      <w:r>
        <w:rPr>
          <w:rFonts w:cs="Arial"/>
          <w:bCs/>
          <w:szCs w:val="19"/>
        </w:rPr>
        <w:t>11,8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B97E7D">
        <w:rPr>
          <w:rFonts w:cs="Arial"/>
          <w:bCs/>
          <w:szCs w:val="19"/>
        </w:rPr>
        <w:t xml:space="preserve"> paliwa stałe, ciekłe i gazowe (o </w:t>
      </w:r>
      <w:r>
        <w:rPr>
          <w:rFonts w:cs="Arial"/>
          <w:bCs/>
          <w:szCs w:val="19"/>
        </w:rPr>
        <w:t>7,2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B97E7D">
        <w:rPr>
          <w:rFonts w:cs="Arial"/>
          <w:bCs/>
          <w:szCs w:val="19"/>
        </w:rPr>
        <w:t>żywność, 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 (o</w:t>
      </w:r>
      <w:r>
        <w:rPr>
          <w:rFonts w:cs="Arial"/>
          <w:bCs/>
          <w:szCs w:val="19"/>
        </w:rPr>
        <w:t> 7,1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pozostałe (o 1,3%)</w:t>
      </w:r>
      <w:r w:rsidRPr="00B97E7D">
        <w:rPr>
          <w:rFonts w:cs="Arial"/>
          <w:bCs/>
          <w:szCs w:val="19"/>
        </w:rPr>
        <w:t xml:space="preserve">. </w:t>
      </w:r>
      <w:r w:rsidRPr="00B97E7D">
        <w:t xml:space="preserve">Z kolei </w:t>
      </w:r>
      <w:r>
        <w:t xml:space="preserve">największy </w:t>
      </w:r>
      <w:r w:rsidRPr="00B97E7D">
        <w:t xml:space="preserve">wzrost sprzedaży w ujęciu miesięcznym wykazały podmioty </w:t>
      </w:r>
      <w:r>
        <w:t xml:space="preserve">handlujące prasą, książkami, prowadzące pozostałą sprzedaż w wyspecjalizowanych sklepach (o 1,2%). </w:t>
      </w:r>
    </w:p>
    <w:p w14:paraId="35C4020B" w14:textId="77777777" w:rsidR="001966B0" w:rsidRPr="00B97E7D" w:rsidRDefault="001966B0" w:rsidP="001966B0">
      <w:pPr>
        <w:suppressAutoHyphens/>
      </w:pPr>
      <w:r>
        <w:t>W okresie styczeń–wrzesień 2024 r. w porównaniu z analogicznym okresem ub. roku poziom sprzedaży detalicznej zmniejszył się o 2,3%.</w:t>
      </w:r>
    </w:p>
    <w:p w14:paraId="3B8F4167" w14:textId="77777777" w:rsidR="001966B0" w:rsidRDefault="001966B0" w:rsidP="001966B0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>e wrześniu</w:t>
      </w:r>
      <w:r w:rsidRPr="00B97E7D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8,0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14,0</w:t>
      </w:r>
      <w:r w:rsidRPr="00B97E7D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iększa</w:t>
      </w:r>
      <w:r w:rsidRPr="00B97E7D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>e wrześniu</w:t>
      </w:r>
      <w:r w:rsidRPr="00B97E7D">
        <w:rPr>
          <w:rFonts w:cs="Arial"/>
          <w:bCs/>
          <w:szCs w:val="19"/>
        </w:rPr>
        <w:t xml:space="preserve"> ub. roku. S</w:t>
      </w:r>
      <w:r w:rsidRPr="00B97E7D">
        <w:rPr>
          <w:szCs w:val="19"/>
        </w:rPr>
        <w:t xml:space="preserve">przedaż realizowana przez przedsiębiorstwa hurtowe ukształtowała się również na poziomie </w:t>
      </w:r>
      <w:r>
        <w:rPr>
          <w:rFonts w:cs="Arial"/>
          <w:bCs/>
          <w:szCs w:val="19"/>
        </w:rPr>
        <w:t>wyższym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zarówno </w:t>
      </w:r>
      <w:r w:rsidRPr="00B97E7D">
        <w:rPr>
          <w:rFonts w:cs="Arial"/>
          <w:bCs/>
          <w:szCs w:val="19"/>
        </w:rPr>
        <w:t>w odniesieniu do miesiąca poprzedniego (o</w:t>
      </w:r>
      <w:r>
        <w:rPr>
          <w:rFonts w:cs="Arial"/>
          <w:bCs/>
          <w:szCs w:val="19"/>
        </w:rPr>
        <w:t xml:space="preserve"> 7,1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</w:t>
      </w:r>
      <w:r w:rsidRPr="00B97E7D">
        <w:rPr>
          <w:rFonts w:cs="Arial"/>
          <w:bCs/>
          <w:szCs w:val="19"/>
        </w:rPr>
        <w:t xml:space="preserve"> </w:t>
      </w:r>
      <w:r w:rsidRPr="00B97E7D">
        <w:t xml:space="preserve">w porównaniu z analogicznym miesiącem ub. roku </w:t>
      </w:r>
      <w:r w:rsidRPr="00B97E7D">
        <w:rPr>
          <w:rFonts w:cs="Arial"/>
          <w:bCs/>
          <w:szCs w:val="19"/>
        </w:rPr>
        <w:t>(o 1</w:t>
      </w:r>
      <w:r>
        <w:rPr>
          <w:rFonts w:cs="Arial"/>
          <w:bCs/>
          <w:szCs w:val="19"/>
        </w:rPr>
        <w:t>6,8</w:t>
      </w:r>
      <w:r w:rsidRPr="00B97E7D">
        <w:rPr>
          <w:rFonts w:cs="Arial"/>
          <w:bCs/>
          <w:szCs w:val="19"/>
        </w:rPr>
        <w:t>%).</w:t>
      </w:r>
    </w:p>
    <w:p w14:paraId="01CCEB5B" w14:textId="77777777" w:rsidR="008D40AC" w:rsidRPr="006C5091" w:rsidRDefault="001966B0" w:rsidP="001966B0">
      <w:pPr>
        <w:suppressAutoHyphens/>
        <w:rPr>
          <w:szCs w:val="19"/>
        </w:rPr>
      </w:pPr>
      <w:r>
        <w:t>W okresie styczeń–wrzesień 2024 r., w porównaniu z analogicznym okresem 2023 r., sprzedaż hurtowa zarówno w przedsiębiorstwach handlowych, jak i hurtowych zwiększyła się odpowiednio o 7,6% i 14,5%</w:t>
      </w:r>
      <w:r>
        <w:rPr>
          <w:rFonts w:cs="Arial"/>
          <w:bCs/>
          <w:szCs w:val="19"/>
        </w:rPr>
        <w:t>.</w:t>
      </w:r>
    </w:p>
    <w:p w14:paraId="2D6DBADB" w14:textId="77777777" w:rsidR="000858BF" w:rsidRPr="004A428C" w:rsidRDefault="00D528C4" w:rsidP="008E6D6D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65A63142" w14:textId="77777777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4F34B7" w:rsidRPr="00A52CB7">
        <w:rPr>
          <w:rFonts w:cs="FiraSans-Regular"/>
          <w:szCs w:val="19"/>
        </w:rPr>
        <w:t>września</w:t>
      </w:r>
      <w:r w:rsidRPr="00A52CB7">
        <w:rPr>
          <w:rFonts w:cs="FiraSans-Regular"/>
          <w:szCs w:val="19"/>
        </w:rPr>
        <w:t xml:space="preserve"> br. w rejestrze REGON wpisanych było 131</w:t>
      </w:r>
      <w:r w:rsidR="004F34B7" w:rsidRPr="00A52CB7">
        <w:rPr>
          <w:rFonts w:cs="FiraSans-Regular"/>
          <w:szCs w:val="19"/>
        </w:rPr>
        <w:t>592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 w:rsidR="00A311A4">
        <w:rPr>
          <w:rFonts w:cs="FiraSans-Regular"/>
          <w:b/>
          <w:szCs w:val="19"/>
        </w:rPr>
        <w:t>y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 xml:space="preserve">, tj. o 2,1% więcej niż w analogicznym okresie 2023 r. i o 0,2% więcej niż w końcu </w:t>
      </w:r>
      <w:r w:rsidR="004F34B7" w:rsidRPr="00A52CB7">
        <w:rPr>
          <w:rFonts w:cs="FiraSans-Regular"/>
          <w:szCs w:val="19"/>
        </w:rPr>
        <w:t>sierpnia</w:t>
      </w:r>
      <w:r w:rsidRPr="00A52CB7">
        <w:rPr>
          <w:rFonts w:cs="FiraSans-Regular"/>
          <w:szCs w:val="19"/>
        </w:rPr>
        <w:t xml:space="preserve"> br.</w:t>
      </w:r>
    </w:p>
    <w:p w14:paraId="33BCAFAE" w14:textId="77777777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99</w:t>
      </w:r>
      <w:r w:rsidR="00675C6B" w:rsidRPr="00A52CB7">
        <w:rPr>
          <w:rFonts w:cs="FiraSans-Regular"/>
          <w:szCs w:val="19"/>
        </w:rPr>
        <w:t>931</w:t>
      </w:r>
      <w:r w:rsidRPr="00A52CB7">
        <w:rPr>
          <w:rFonts w:cs="FiraSans-Regular"/>
          <w:szCs w:val="19"/>
        </w:rPr>
        <w:t xml:space="preserve"> i w porównaniu z analogicznym okresem 2023 r. wzrosła o 1,6%. Do rejestru REGON wpisanych było 17</w:t>
      </w:r>
      <w:r w:rsidR="00675C6B" w:rsidRPr="00A52CB7">
        <w:rPr>
          <w:rFonts w:cs="FiraSans-Regular"/>
          <w:szCs w:val="19"/>
        </w:rPr>
        <w:t>203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675C6B" w:rsidRPr="00A52CB7">
        <w:rPr>
          <w:rFonts w:cs="FiraSans-Regular"/>
          <w:b/>
          <w:szCs w:val="19"/>
        </w:rPr>
        <w:t>ki</w:t>
      </w:r>
      <w:r w:rsidRPr="00A52CB7">
        <w:rPr>
          <w:rFonts w:cs="FiraSans-Regular"/>
          <w:szCs w:val="19"/>
        </w:rPr>
        <w:t>, w tym 9</w:t>
      </w:r>
      <w:r w:rsidR="00675C6B" w:rsidRPr="00A52CB7">
        <w:rPr>
          <w:rFonts w:cs="FiraSans-Regular"/>
          <w:szCs w:val="19"/>
        </w:rPr>
        <w:t>397</w:t>
      </w:r>
      <w:r w:rsidRPr="00A52CB7">
        <w:rPr>
          <w:rFonts w:cs="FiraSans-Regular"/>
          <w:szCs w:val="19"/>
        </w:rPr>
        <w:t xml:space="preserve"> spółek handlowych oraz 77</w:t>
      </w:r>
      <w:r w:rsidR="00675C6B" w:rsidRPr="00A52CB7">
        <w:rPr>
          <w:rFonts w:cs="FiraSans-Regular"/>
          <w:szCs w:val="19"/>
        </w:rPr>
        <w:t>23</w:t>
      </w:r>
      <w:r w:rsidRPr="00A52CB7">
        <w:rPr>
          <w:rFonts w:cs="FiraSans-Regular"/>
          <w:szCs w:val="19"/>
        </w:rPr>
        <w:t xml:space="preserve"> spółk</w:t>
      </w:r>
      <w:r w:rsidR="00675C6B" w:rsidRPr="00A52CB7">
        <w:rPr>
          <w:rFonts w:cs="FiraSans-Regular"/>
          <w:szCs w:val="19"/>
        </w:rPr>
        <w:t>i</w:t>
      </w:r>
      <w:r w:rsidRPr="00A52CB7">
        <w:rPr>
          <w:rFonts w:cs="FiraSans-Regular"/>
          <w:szCs w:val="19"/>
        </w:rPr>
        <w:t xml:space="preserve"> cywiln</w:t>
      </w:r>
      <w:r w:rsidR="00675C6B" w:rsidRPr="00A52CB7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>. Liczba tych podmiotów wzrosła w skali roku odpowiednio o: 2,</w:t>
      </w:r>
      <w:r w:rsidR="00675C6B" w:rsidRPr="00A52CB7">
        <w:rPr>
          <w:rFonts w:cs="FiraSans-Regular"/>
          <w:szCs w:val="19"/>
        </w:rPr>
        <w:t>8</w:t>
      </w:r>
      <w:r w:rsidRPr="00A52CB7">
        <w:rPr>
          <w:rFonts w:cs="FiraSans-Regular"/>
          <w:szCs w:val="19"/>
        </w:rPr>
        <w:t>%, 5,0% i 0,</w:t>
      </w:r>
      <w:r w:rsidR="00675C6B" w:rsidRPr="00A52CB7"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>%.</w:t>
      </w:r>
    </w:p>
    <w:p w14:paraId="68AC85F8" w14:textId="77777777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</w:t>
      </w:r>
      <w:r w:rsidR="00675C6B" w:rsidRPr="00A52CB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2,2%.</w:t>
      </w:r>
    </w:p>
    <w:p w14:paraId="3D9C5A2E" w14:textId="77777777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675C6B" w:rsidRPr="00A52CB7">
        <w:rPr>
          <w:rFonts w:cs="FiraSans-Regular"/>
          <w:szCs w:val="19"/>
        </w:rPr>
        <w:t>września</w:t>
      </w:r>
      <w:r w:rsidRPr="00A52CB7">
        <w:rPr>
          <w:rFonts w:cs="FiraSans-Regular"/>
          <w:szCs w:val="19"/>
        </w:rPr>
        <w:t xml:space="preserve"> ub. roku, odnotowano w sekcji </w:t>
      </w:r>
      <w:r w:rsidR="006A7C6B" w:rsidRPr="00A52CB7">
        <w:rPr>
          <w:rFonts w:cs="FiraSans-Regular"/>
          <w:szCs w:val="19"/>
        </w:rPr>
        <w:t>wytwarzanie</w:t>
      </w:r>
      <w:r w:rsidR="006A7C6B" w:rsidRPr="00A52CB7">
        <w:rPr>
          <w:color w:val="000000" w:themeColor="text1"/>
          <w:sz w:val="16"/>
          <w:szCs w:val="16"/>
        </w:rPr>
        <w:t xml:space="preserve"> </w:t>
      </w:r>
      <w:r w:rsidR="006A7C6B" w:rsidRPr="00A52CB7">
        <w:rPr>
          <w:color w:val="000000" w:themeColor="text1"/>
          <w:szCs w:val="19"/>
        </w:rPr>
        <w:t>i zaopatrywanie w energię elektryczną, gaz, parę wodną i gorącą wodę (o 11,4%),</w:t>
      </w:r>
      <w:r w:rsidR="006A7C6B" w:rsidRPr="00A52CB7">
        <w:rPr>
          <w:rFonts w:cs="FiraSans-Regular"/>
          <w:szCs w:val="19"/>
        </w:rPr>
        <w:t xml:space="preserve"> a następnie w sekcjach: </w:t>
      </w:r>
      <w:r w:rsidRPr="00A52CB7">
        <w:rPr>
          <w:rFonts w:cs="FiraSans-Regular"/>
          <w:szCs w:val="19"/>
        </w:rPr>
        <w:t>pozostała działalność usługowa (o 8,</w:t>
      </w:r>
      <w:r w:rsidR="006A7C6B" w:rsidRPr="00A52CB7">
        <w:rPr>
          <w:rFonts w:cs="FiraSans-Regular"/>
          <w:szCs w:val="19"/>
        </w:rPr>
        <w:t>0</w:t>
      </w:r>
      <w:r w:rsidRPr="00A52CB7">
        <w:rPr>
          <w:rFonts w:cs="FiraSans-Regular"/>
          <w:szCs w:val="19"/>
        </w:rPr>
        <w:t>%), informacja i komunikacja (o</w:t>
      </w:r>
      <w:r w:rsidR="006A7C6B" w:rsidRPr="00A52CB7">
        <w:rPr>
          <w:rFonts w:cs="FiraSans-Regular"/>
          <w:szCs w:val="19"/>
        </w:rPr>
        <w:t> 4,9</w:t>
      </w:r>
      <w:r w:rsidRPr="00A52CB7">
        <w:rPr>
          <w:rFonts w:cs="FiraSans-Regular"/>
          <w:szCs w:val="19"/>
        </w:rPr>
        <w:t>%) oraz opieka zdrowotna i pomoc społeczna (o 4,</w:t>
      </w:r>
      <w:r w:rsidR="006A7C6B" w:rsidRPr="00A52CB7"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>%). Z kolei spadek</w:t>
      </w:r>
      <w:r w:rsidRPr="00A52CB7">
        <w:t xml:space="preserve"> liczby podmiotów odnotowano m.in. w sekcji handel; naprawa pojazdów samochodowych (o 0,2%).</w:t>
      </w:r>
    </w:p>
    <w:p w14:paraId="323C5D72" w14:textId="77777777" w:rsidR="00A1644F" w:rsidRPr="00057E16" w:rsidRDefault="00A1644F" w:rsidP="00385005">
      <w:pPr>
        <w:autoSpaceDE w:val="0"/>
        <w:autoSpaceDN w:val="0"/>
        <w:adjustRightInd w:val="0"/>
      </w:pPr>
      <w:r w:rsidRPr="00A52CB7">
        <w:t xml:space="preserve">W stosunku do </w:t>
      </w:r>
      <w:r w:rsidR="006A7C6B" w:rsidRPr="00A52CB7">
        <w:t>sierpnia</w:t>
      </w:r>
      <w:r w:rsidRPr="00A52CB7">
        <w:t xml:space="preserve"> br. liczba podmiotów zwiększyła się m.in. w sekcjach</w:t>
      </w:r>
      <w:r w:rsidR="00B30C7D" w:rsidRPr="00A52CB7">
        <w:t>:</w:t>
      </w:r>
      <w:r w:rsidRPr="00A52CB7">
        <w:t xml:space="preserve"> </w:t>
      </w:r>
      <w:r w:rsidR="00B30C7D" w:rsidRPr="00A52CB7">
        <w:t xml:space="preserve">edukacja, </w:t>
      </w:r>
      <w:r w:rsidRPr="00A52CB7">
        <w:t>informacja i komunikacja (</w:t>
      </w:r>
      <w:r w:rsidR="00B30C7D" w:rsidRPr="00A52CB7">
        <w:t>p</w:t>
      </w:r>
      <w:r w:rsidRPr="00A52CB7">
        <w:t>o 0,5%) oraz pozostała działalność usługowa (o 0,4%).</w:t>
      </w:r>
    </w:p>
    <w:p w14:paraId="50D9A3DF" w14:textId="77777777" w:rsidR="00A1644F" w:rsidRPr="00A52CB7" w:rsidRDefault="00A1644F" w:rsidP="008E6D6D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B30C7D" w:rsidRPr="00A52CB7">
        <w:rPr>
          <w:rFonts w:cs="FiraSans-Regular"/>
          <w:szCs w:val="19"/>
        </w:rPr>
        <w:t>e wrześniu</w:t>
      </w:r>
      <w:r w:rsidRPr="00A52CB7">
        <w:rPr>
          <w:rFonts w:cs="FiraSans-Regular"/>
          <w:szCs w:val="19"/>
        </w:rPr>
        <w:t xml:space="preserve"> br.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B30C7D" w:rsidRPr="00A52CB7">
        <w:rPr>
          <w:rFonts w:cs="FiraSans-Regular"/>
          <w:szCs w:val="19"/>
        </w:rPr>
        <w:t>736</w:t>
      </w:r>
      <w:r w:rsidRPr="00A52CB7">
        <w:rPr>
          <w:rFonts w:cs="FiraSans-Regular"/>
          <w:szCs w:val="19"/>
        </w:rPr>
        <w:t xml:space="preserve">, tj. o </w:t>
      </w:r>
      <w:r w:rsidR="00B30C7D" w:rsidRPr="00A52CB7">
        <w:rPr>
          <w:rFonts w:cs="FiraSans-Regular"/>
          <w:szCs w:val="19"/>
        </w:rPr>
        <w:t>32,1</w:t>
      </w:r>
      <w:r w:rsidRPr="00A52CB7">
        <w:rPr>
          <w:rFonts w:cs="FiraSans-Regular"/>
          <w:szCs w:val="19"/>
        </w:rPr>
        <w:t xml:space="preserve">% </w:t>
      </w:r>
      <w:r w:rsidR="00B30C7D" w:rsidRPr="00A52CB7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 </w:t>
      </w:r>
      <w:r w:rsidR="00B30C7D" w:rsidRPr="00A52CB7">
        <w:rPr>
          <w:rFonts w:cs="FiraSans-Regular"/>
          <w:szCs w:val="19"/>
        </w:rPr>
        <w:t>sierpniu</w:t>
      </w:r>
      <w:r w:rsidRPr="00A52CB7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B30C7D" w:rsidRPr="00A52CB7">
        <w:rPr>
          <w:rFonts w:cs="FiraSans-Regular"/>
          <w:szCs w:val="19"/>
        </w:rPr>
        <w:t>571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2</w:t>
      </w:r>
      <w:r w:rsidR="00B30C7D" w:rsidRPr="00A52CB7">
        <w:rPr>
          <w:rFonts w:cs="Arial"/>
          <w:szCs w:val="19"/>
        </w:rPr>
        <w:t>3,9</w:t>
      </w:r>
      <w:r w:rsidRPr="00A52CB7">
        <w:rPr>
          <w:rFonts w:cs="FiraSans-Regular"/>
          <w:szCs w:val="19"/>
        </w:rPr>
        <w:t xml:space="preserve">% </w:t>
      </w:r>
      <w:r w:rsidR="00B30C7D" w:rsidRPr="00A52CB7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 </w:t>
      </w:r>
      <w:r w:rsidR="00B30C7D" w:rsidRPr="00A52CB7">
        <w:rPr>
          <w:rFonts w:cs="FiraSans-Regular"/>
          <w:szCs w:val="19"/>
        </w:rPr>
        <w:t>sierpniu</w:t>
      </w:r>
      <w:r w:rsidRPr="00A52CB7">
        <w:rPr>
          <w:rFonts w:cs="FiraSans-Regular"/>
          <w:szCs w:val="19"/>
        </w:rPr>
        <w:t xml:space="preserve"> br.). W skali miesiąca liczba nowo zarejestrowanych spółek handlowych (</w:t>
      </w:r>
      <w:r w:rsidR="00B30C7D" w:rsidRPr="00A52CB7">
        <w:rPr>
          <w:rFonts w:cs="FiraSans-Regular"/>
          <w:szCs w:val="19"/>
        </w:rPr>
        <w:t>69</w:t>
      </w:r>
      <w:r w:rsidRPr="00A52CB7">
        <w:rPr>
          <w:rFonts w:cs="FiraSans-Regular"/>
          <w:szCs w:val="19"/>
        </w:rPr>
        <w:t xml:space="preserve">) zwiększyła się o </w:t>
      </w:r>
      <w:r w:rsidR="00B30C7D" w:rsidRPr="00A52CB7">
        <w:rPr>
          <w:rFonts w:cs="FiraSans-Regular"/>
          <w:szCs w:val="19"/>
        </w:rPr>
        <w:t>21,1</w:t>
      </w:r>
      <w:r w:rsidRPr="00A52CB7">
        <w:rPr>
          <w:rFonts w:cs="FiraSans-Regular"/>
          <w:szCs w:val="19"/>
        </w:rPr>
        <w:t>%, w tym liczba spółek z ograniczoną odpowiedzialnością (</w:t>
      </w:r>
      <w:r w:rsidR="00B30C7D" w:rsidRPr="00A52CB7">
        <w:rPr>
          <w:rFonts w:cs="FiraSans-Regular"/>
          <w:szCs w:val="19"/>
        </w:rPr>
        <w:t>68</w:t>
      </w:r>
      <w:r w:rsidRPr="00A52CB7">
        <w:rPr>
          <w:rFonts w:cs="FiraSans-Regular"/>
          <w:szCs w:val="19"/>
        </w:rPr>
        <w:t xml:space="preserve">) wzrosła o </w:t>
      </w:r>
      <w:r w:rsidR="00B30C7D" w:rsidRPr="00A52CB7">
        <w:rPr>
          <w:rFonts w:cs="FiraSans-Regular"/>
          <w:szCs w:val="19"/>
        </w:rPr>
        <w:t>23,6</w:t>
      </w:r>
      <w:r w:rsidRPr="00A52CB7">
        <w:rPr>
          <w:rFonts w:cs="FiraSans-Regular"/>
          <w:szCs w:val="19"/>
        </w:rPr>
        <w:t>%.</w:t>
      </w:r>
    </w:p>
    <w:p w14:paraId="48708A76" w14:textId="77777777" w:rsidR="0017416A" w:rsidRPr="0004784F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B30C7D" w:rsidRPr="00A52CB7">
        <w:rPr>
          <w:rFonts w:cs="FiraSans-Regular"/>
          <w:szCs w:val="19"/>
        </w:rPr>
        <w:t>e wrześniu</w:t>
      </w:r>
      <w:r w:rsidRPr="00A52CB7">
        <w:rPr>
          <w:rFonts w:cs="FiraSans-Regular"/>
          <w:szCs w:val="19"/>
        </w:rPr>
        <w:t xml:space="preserve"> br.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B30C7D" w:rsidRPr="00A52CB7">
        <w:rPr>
          <w:rFonts w:cs="FiraSans-Regular"/>
          <w:szCs w:val="19"/>
        </w:rPr>
        <w:t>474</w:t>
      </w:r>
      <w:r w:rsidRPr="00A52CB7">
        <w:rPr>
          <w:rFonts w:cs="FiraSans-Regular"/>
          <w:szCs w:val="19"/>
        </w:rPr>
        <w:t xml:space="preserve"> podmiot</w:t>
      </w:r>
      <w:r w:rsidR="00B30C7D" w:rsidRPr="00A52CB7">
        <w:rPr>
          <w:rFonts w:cs="FiraSans-Regular"/>
          <w:szCs w:val="19"/>
        </w:rPr>
        <w:t>y</w:t>
      </w:r>
      <w:r w:rsidRPr="00A52CB7">
        <w:rPr>
          <w:rFonts w:cs="FiraSans-Regular"/>
          <w:szCs w:val="19"/>
        </w:rPr>
        <w:t xml:space="preserve"> (o </w:t>
      </w:r>
      <w:r w:rsidR="00B30C7D" w:rsidRPr="00A52CB7">
        <w:rPr>
          <w:rFonts w:cs="FiraSans-Regular"/>
          <w:szCs w:val="19"/>
        </w:rPr>
        <w:t>51,0</w:t>
      </w:r>
      <w:r w:rsidRPr="00A52CB7">
        <w:rPr>
          <w:rFonts w:cs="FiraSans-Regular"/>
          <w:szCs w:val="19"/>
        </w:rPr>
        <w:t xml:space="preserve">% </w:t>
      </w:r>
      <w:r w:rsidR="00B30C7D" w:rsidRPr="00A52CB7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 poprzednim miesiącu), w tym </w:t>
      </w:r>
      <w:r w:rsidR="00A52CB7" w:rsidRPr="00A52CB7">
        <w:rPr>
          <w:rFonts w:cs="FiraSans-Regular"/>
          <w:szCs w:val="19"/>
        </w:rPr>
        <w:t>421</w:t>
      </w:r>
      <w:r w:rsidRPr="00A52CB7">
        <w:rPr>
          <w:rFonts w:cs="FiraSans-Regular"/>
          <w:szCs w:val="19"/>
        </w:rPr>
        <w:t xml:space="preserve"> osób fizycznych prowadzących działalność gospodarczą (</w:t>
      </w:r>
      <w:r w:rsidR="00A52CB7" w:rsidRPr="00A52CB7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o </w:t>
      </w:r>
      <w:r w:rsidR="00A52CB7" w:rsidRPr="00A52CB7">
        <w:rPr>
          <w:rFonts w:cs="FiraSans-Regular"/>
          <w:szCs w:val="19"/>
        </w:rPr>
        <w:t>40,3</w:t>
      </w:r>
      <w:r w:rsidRPr="00A52CB7">
        <w:rPr>
          <w:rFonts w:cs="FiraSans-Regular"/>
          <w:szCs w:val="19"/>
        </w:rPr>
        <w:t>%).</w:t>
      </w:r>
    </w:p>
    <w:p w14:paraId="207CB2A7" w14:textId="77777777" w:rsidR="007B213F" w:rsidRPr="00991785" w:rsidRDefault="008E6D6D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991785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813824" behindDoc="0" locked="0" layoutInCell="1" allowOverlap="1" wp14:anchorId="47B95232" wp14:editId="2B931677">
            <wp:simplePos x="0" y="0"/>
            <wp:positionH relativeFrom="margin">
              <wp:posOffset>0</wp:posOffset>
            </wp:positionH>
            <wp:positionV relativeFrom="margin">
              <wp:posOffset>4427855</wp:posOffset>
            </wp:positionV>
            <wp:extent cx="6510020" cy="3458845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e wrześni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02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3F" w:rsidRPr="00991785">
        <w:rPr>
          <w:b/>
          <w:szCs w:val="19"/>
        </w:rPr>
        <w:t>Wykres 1</w:t>
      </w:r>
      <w:r w:rsidR="00A52CB7" w:rsidRPr="00991785">
        <w:rPr>
          <w:b/>
          <w:szCs w:val="19"/>
        </w:rPr>
        <w:t>2</w:t>
      </w:r>
      <w:r w:rsidR="007B213F" w:rsidRPr="00991785">
        <w:rPr>
          <w:b/>
          <w:szCs w:val="19"/>
        </w:rPr>
        <w:t>.</w:t>
      </w:r>
      <w:r w:rsidR="007B213F" w:rsidRPr="00991785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A52CB7" w:rsidRPr="00991785">
        <w:rPr>
          <w:b/>
          <w:spacing w:val="-4"/>
          <w:szCs w:val="19"/>
        </w:rPr>
        <w:t>e wrześniu</w:t>
      </w:r>
      <w:r w:rsidR="007B213F" w:rsidRPr="00991785">
        <w:rPr>
          <w:b/>
          <w:spacing w:val="-4"/>
          <w:szCs w:val="19"/>
        </w:rPr>
        <w:t xml:space="preserve"> 2024 </w:t>
      </w:r>
      <w:r w:rsidR="007B213F" w:rsidRPr="00991785">
        <w:rPr>
          <w:b/>
          <w:szCs w:val="19"/>
        </w:rPr>
        <w:t>r.</w:t>
      </w:r>
    </w:p>
    <w:p w14:paraId="6ADE65B7" w14:textId="77777777" w:rsidR="0017416A" w:rsidRPr="008E394B" w:rsidRDefault="00A1644F" w:rsidP="0017416A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A52CB7">
        <w:rPr>
          <w:rFonts w:cs="FiraSans-Regular"/>
          <w:szCs w:val="19"/>
        </w:rPr>
        <w:t>września</w:t>
      </w:r>
      <w:r w:rsidRPr="008E394B">
        <w:rPr>
          <w:rFonts w:cs="FiraSans-Regular"/>
          <w:szCs w:val="19"/>
        </w:rPr>
        <w:t xml:space="preserve"> br. w rejestrze REGON 18</w:t>
      </w:r>
      <w:r w:rsidR="00A52CB7">
        <w:rPr>
          <w:rFonts w:cs="FiraSans-Regular"/>
          <w:szCs w:val="19"/>
        </w:rPr>
        <w:t>752</w:t>
      </w:r>
      <w:r w:rsidRPr="008E394B">
        <w:rPr>
          <w:rFonts w:cs="FiraSans-Regular"/>
          <w:szCs w:val="19"/>
        </w:rPr>
        <w:t xml:space="preserve"> podmiot</w:t>
      </w:r>
      <w:r w:rsidR="00A52CB7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miał</w:t>
      </w:r>
      <w:r w:rsidR="00A52CB7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</w:t>
      </w:r>
      <w:r w:rsidR="00A52CB7">
        <w:rPr>
          <w:rFonts w:cs="FiraSans-Regular"/>
          <w:szCs w:val="19"/>
        </w:rPr>
        <w:t>5</w:t>
      </w:r>
      <w:r w:rsidRPr="008E394B">
        <w:rPr>
          <w:rFonts w:cs="FiraSans-Regular"/>
          <w:szCs w:val="19"/>
        </w:rPr>
        <w:t xml:space="preserve">% </w:t>
      </w:r>
      <w:r w:rsidR="00A52CB7">
        <w:rPr>
          <w:rFonts w:cs="FiraSans-Regular"/>
          <w:szCs w:val="19"/>
        </w:rPr>
        <w:t>mniej</w:t>
      </w:r>
      <w:r w:rsidRPr="008E394B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A52CB7">
        <w:rPr>
          <w:rFonts w:cs="FiraSans-Regular"/>
          <w:szCs w:val="19"/>
        </w:rPr>
        <w:t>sierpniu</w:t>
      </w:r>
      <w:r w:rsidRPr="008E394B">
        <w:rPr>
          <w:rFonts w:cs="FiraSans-Regular"/>
          <w:szCs w:val="19"/>
        </w:rPr>
        <w:t xml:space="preserve"> br.). Zdecydowaną większość stanowiły osoby fizyczne (96,</w:t>
      </w:r>
      <w:r>
        <w:rPr>
          <w:rFonts w:cs="FiraSans-Regular"/>
          <w:szCs w:val="19"/>
        </w:rPr>
        <w:t>3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>, podobnie jak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77777777" w:rsidR="00670A4F" w:rsidRPr="00991785" w:rsidRDefault="00640387" w:rsidP="008E6D6D">
      <w:pPr>
        <w:pStyle w:val="Nagwek2"/>
        <w:pageBreakBefore/>
        <w:spacing w:before="480"/>
        <w:rPr>
          <w:rFonts w:ascii="Fira Sans" w:hAnsi="Fira Sans"/>
          <w:color w:val="auto"/>
          <w:sz w:val="19"/>
          <w:szCs w:val="19"/>
        </w:rPr>
      </w:pPr>
      <w:r w:rsidRPr="00991785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991785">
        <w:rPr>
          <w:rFonts w:ascii="Fira Sans" w:hAnsi="Fira Sans"/>
          <w:b/>
          <w:color w:val="auto"/>
          <w:sz w:val="19"/>
          <w:szCs w:val="19"/>
        </w:rPr>
        <w:t>w</w:t>
      </w:r>
      <w:r w:rsidR="00A52CB7" w:rsidRPr="00991785">
        <w:rPr>
          <w:rFonts w:ascii="Fira Sans" w:hAnsi="Fira Sans"/>
          <w:b/>
          <w:color w:val="auto"/>
          <w:sz w:val="19"/>
          <w:szCs w:val="19"/>
        </w:rPr>
        <w:t>e wrześniu</w:t>
      </w:r>
      <w:r w:rsidR="00CB5EF2" w:rsidRPr="0099178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991785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991785">
        <w:rPr>
          <w:rFonts w:ascii="Fira Sans" w:hAnsi="Fira Sans"/>
          <w:b/>
          <w:color w:val="auto"/>
          <w:sz w:val="19"/>
          <w:szCs w:val="19"/>
        </w:rPr>
        <w:t>4</w:t>
      </w:r>
      <w:r w:rsidRPr="0099178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77777777" w:rsidR="00640387" w:rsidRPr="005A42A7" w:rsidRDefault="008E6D6D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39D8497F">
            <wp:simplePos x="0" y="0"/>
            <wp:positionH relativeFrom="margin">
              <wp:posOffset>0</wp:posOffset>
            </wp:positionH>
            <wp:positionV relativeFrom="margin">
              <wp:posOffset>409575</wp:posOffset>
            </wp:positionV>
            <wp:extent cx="5729605" cy="308102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września 2024 roku w porównaniu z poprzednim miesiącem. Największy wzrost podmiotów z zawieszoną działalnością w skali miesiąca zanotowano w powiecie włoszczowskim (o 2,7%), a spadek w Kielcach (o 1,8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868C87" w14:textId="77777777" w:rsidR="000858BF" w:rsidRPr="004A428C" w:rsidRDefault="00D528C4" w:rsidP="008E6D6D">
      <w:pPr>
        <w:pStyle w:val="Nagwek1"/>
        <w:spacing w:before="720" w:after="120"/>
        <w:rPr>
          <w:color w:val="522398"/>
        </w:rPr>
      </w:pPr>
      <w:bookmarkStart w:id="4" w:name="_Hlk88997874"/>
      <w:r w:rsidRPr="004A428C">
        <w:rPr>
          <w:color w:val="522398"/>
        </w:rPr>
        <w:t>Koniunktura gospodarcza</w:t>
      </w:r>
    </w:p>
    <w:bookmarkEnd w:id="4"/>
    <w:p w14:paraId="62C9E86A" w14:textId="77777777" w:rsidR="00464A63" w:rsidRDefault="0051344A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51344A">
        <w:rPr>
          <w:b w:val="0"/>
          <w:noProof/>
          <w:spacing w:val="0"/>
        </w:rPr>
        <w:t>W październiku br. w większości badanych obszarów gospodarki oceny koniunktury formułowane przez przedsiębiorców są negatywne i zazwyczaj na poziomie niższym niż we wrześniu br. Najbardziej pesymistyczne nastroje gospodarcze panują wśród jednostek zajmujących się handlem hurtowym. Największy spadek wartości wskaźnika ogólnego klimatu koniunktury odnotowano w sekcji transport i gospodarka magazynowa, o 14,8 w skali miesiąca. Bardziej negatywne w</w:t>
      </w:r>
      <w:r w:rsidR="009B2041">
        <w:rPr>
          <w:b w:val="0"/>
          <w:noProof/>
          <w:spacing w:val="0"/>
        </w:rPr>
        <w:t> </w:t>
      </w:r>
      <w:r w:rsidRPr="0051344A">
        <w:rPr>
          <w:b w:val="0"/>
          <w:noProof/>
          <w:spacing w:val="0"/>
        </w:rPr>
        <w:t>porównaniu z wrześniem br. oceny dotyczące sytuacji gospodarczej zarejestrowano także w przetwórstwie przemysłowym, budownictwie oraz handlu detalicznym. Niekorzystnie, ale na zbliżonym poziomie do tego z</w:t>
      </w:r>
      <w:r w:rsidR="009B2041">
        <w:rPr>
          <w:b w:val="0"/>
          <w:noProof/>
          <w:spacing w:val="0"/>
        </w:rPr>
        <w:t> </w:t>
      </w:r>
      <w:r w:rsidRPr="0051344A">
        <w:rPr>
          <w:b w:val="0"/>
          <w:noProof/>
          <w:spacing w:val="0"/>
        </w:rPr>
        <w:t>poprzedniego miesiąca, oceniają koniunkturę podmioty zajmujące się zakwaterowaniem i gastronomią. Wzrost wartości wskaźnika zaobserwowano jedynie w informacji i komunikacji, o 28,6 w porównaniu z wrześniem br. Wśród tych jednostek oceny koniunktury są pozytywne.</w:t>
      </w:r>
    </w:p>
    <w:p w14:paraId="76E60E62" w14:textId="77777777" w:rsidR="00464A63" w:rsidRDefault="009B2041" w:rsidP="009B2041">
      <w:pPr>
        <w:pStyle w:val="tytuwykresu"/>
        <w:spacing w:before="36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39886E65" wp14:editId="41FFE9B0">
            <wp:simplePos x="0" y="0"/>
            <wp:positionH relativeFrom="margin">
              <wp:posOffset>0</wp:posOffset>
            </wp:positionH>
            <wp:positionV relativeFrom="paragraph">
              <wp:posOffset>417195</wp:posOffset>
            </wp:positionV>
            <wp:extent cx="6463030" cy="3515995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A63" w:rsidRPr="00427418">
        <w:rPr>
          <w:szCs w:val="19"/>
        </w:rPr>
        <w:t>Wykres 1</w:t>
      </w:r>
      <w:r w:rsidR="00093681">
        <w:rPr>
          <w:szCs w:val="19"/>
        </w:rPr>
        <w:t>3</w:t>
      </w:r>
      <w:r w:rsidR="00464A63" w:rsidRPr="00427418">
        <w:rPr>
          <w:szCs w:val="19"/>
        </w:rPr>
        <w:t>. Wskaźniki ogólnego klimatu koniunktury według rodzaju działalności (sekcje i działy PKD 2007</w:t>
      </w:r>
      <w:r w:rsidR="008A6AD4">
        <w:rPr>
          <w:szCs w:val="19"/>
        </w:rPr>
        <w:t>)</w:t>
      </w:r>
    </w:p>
    <w:p w14:paraId="72C2CAAC" w14:textId="77777777" w:rsidR="0051344A" w:rsidRPr="0090022E" w:rsidRDefault="0051344A" w:rsidP="008E6D6D">
      <w:pPr>
        <w:keepNext/>
        <w:keepLines/>
        <w:pageBreakBefore/>
        <w:spacing w:before="720"/>
        <w:jc w:val="both"/>
        <w:rPr>
          <w:b/>
          <w:color w:val="000000"/>
          <w:szCs w:val="19"/>
        </w:rPr>
      </w:pPr>
      <w:r w:rsidRPr="0090022E">
        <w:rPr>
          <w:rFonts w:cs="FiraSans-Bold"/>
          <w:b/>
          <w:bCs/>
          <w:szCs w:val="19"/>
        </w:rPr>
        <w:t>Wyniki badania dotyczącego wpływu wojny w Ukrainie na koniunkturę gospodarczą</w:t>
      </w:r>
      <w:r w:rsidRPr="0090022E">
        <w:rPr>
          <w:b/>
          <w:szCs w:val="19"/>
          <w:vertAlign w:val="superscript"/>
        </w:rPr>
        <w:footnoteReference w:id="4"/>
      </w:r>
    </w:p>
    <w:p w14:paraId="35E6191A" w14:textId="77777777" w:rsidR="0051344A" w:rsidRPr="0090022E" w:rsidRDefault="0051344A" w:rsidP="0051344A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5" w:name="_Hlk88997780"/>
      <w:r w:rsidRPr="0090022E">
        <w:rPr>
          <w:b/>
          <w:color w:val="000000"/>
          <w:szCs w:val="19"/>
        </w:rPr>
        <w:t>Pytania o wpływ wojny w Ukrainie</w:t>
      </w:r>
    </w:p>
    <w:p w14:paraId="575DD495" w14:textId="77777777" w:rsidR="0051344A" w:rsidRDefault="0051344A" w:rsidP="009B2041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09056" behindDoc="0" locked="0" layoutInCell="1" allowOverlap="1" wp14:anchorId="11B4EC57" wp14:editId="64DB928E">
            <wp:simplePos x="0" y="0"/>
            <wp:positionH relativeFrom="margin">
              <wp:posOffset>635</wp:posOffset>
            </wp:positionH>
            <wp:positionV relativeFrom="paragraph">
              <wp:posOffset>389255</wp:posOffset>
            </wp:positionV>
            <wp:extent cx="6462395" cy="1755140"/>
            <wp:effectExtent l="0" t="0" r="0" b="0"/>
            <wp:wrapTopAndBottom/>
            <wp:docPr id="5" name="Obraz 5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bookmarkEnd w:id="5"/>
      <w:r w:rsidRPr="0090022E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45B145AD" w14:textId="77777777" w:rsidR="0051344A" w:rsidRDefault="0051344A" w:rsidP="0051344A">
      <w:pPr>
        <w:autoSpaceDE w:val="0"/>
        <w:autoSpaceDN w:val="0"/>
        <w:adjustRightInd w:val="0"/>
        <w:spacing w:before="360" w:after="0"/>
        <w:rPr>
          <w:rFonts w:cs="FiraSans-Bold"/>
          <w:bCs/>
          <w:szCs w:val="19"/>
        </w:rPr>
      </w:pPr>
      <w:r w:rsidRPr="00EF5F12">
        <w:rPr>
          <w:rFonts w:cs="FiraSans-Bold"/>
          <w:bCs/>
          <w:szCs w:val="19"/>
        </w:rPr>
        <w:t>Wśród przedsiębiorców, którzy udzielili odpowiedzi w badaniu</w:t>
      </w:r>
      <w:r w:rsidR="002F78FC">
        <w:rPr>
          <w:rFonts w:cs="FiraSans-Bold"/>
          <w:bCs/>
          <w:szCs w:val="19"/>
        </w:rPr>
        <w:t xml:space="preserve"> (po raz pierwszy od momentu jego rozpoczęcia)</w:t>
      </w:r>
      <w:r w:rsidR="002F78FC" w:rsidRPr="00EF5F12">
        <w:rPr>
          <w:rFonts w:cs="FiraSans-Bold"/>
          <w:bCs/>
          <w:szCs w:val="19"/>
        </w:rPr>
        <w:t xml:space="preserve"> w</w:t>
      </w:r>
      <w:r w:rsidR="009B2041">
        <w:rPr>
          <w:rFonts w:cs="FiraSans-Bold"/>
          <w:bCs/>
          <w:szCs w:val="19"/>
        </w:rPr>
        <w:t> </w:t>
      </w:r>
      <w:r w:rsidR="002F78FC" w:rsidRPr="00EF5F12">
        <w:rPr>
          <w:rFonts w:cs="FiraSans-Bold"/>
          <w:bCs/>
          <w:szCs w:val="19"/>
        </w:rPr>
        <w:t>większości sekcji</w:t>
      </w:r>
      <w:r w:rsidR="002F78FC"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najczęściej pojawiały się zdania, że w</w:t>
      </w:r>
      <w:r>
        <w:rPr>
          <w:rFonts w:cs="FiraSans-Bold"/>
          <w:bCs/>
          <w:szCs w:val="19"/>
        </w:rPr>
        <w:t xml:space="preserve"> październiku</w:t>
      </w:r>
      <w:r w:rsidRPr="00EF5F12">
        <w:rPr>
          <w:rFonts w:cs="FiraSans-Bold"/>
          <w:bCs/>
          <w:szCs w:val="19"/>
        </w:rPr>
        <w:t xml:space="preserve"> 2024 r. trwająca wojna </w:t>
      </w:r>
      <w:r>
        <w:rPr>
          <w:rFonts w:cs="FiraSans-Bold"/>
          <w:bCs/>
          <w:szCs w:val="19"/>
        </w:rPr>
        <w:t>nie będzie miała negatywnych skutków</w:t>
      </w:r>
      <w:r w:rsidRPr="00EF5F12">
        <w:rPr>
          <w:rFonts w:cs="FiraSans-Bold"/>
          <w:bCs/>
          <w:szCs w:val="19"/>
        </w:rPr>
        <w:t xml:space="preserve">. </w:t>
      </w:r>
      <w:r w:rsidR="002F78FC" w:rsidRPr="00EF5F12">
        <w:rPr>
          <w:rFonts w:cs="FiraSans-Bold"/>
          <w:bCs/>
          <w:szCs w:val="19"/>
        </w:rPr>
        <w:t>Tak</w:t>
      </w:r>
      <w:r w:rsidR="002F78FC">
        <w:rPr>
          <w:rFonts w:cs="FiraSans-Bold"/>
          <w:bCs/>
          <w:szCs w:val="19"/>
        </w:rPr>
        <w:t xml:space="preserve">ie zdanie </w:t>
      </w:r>
      <w:r w:rsidRPr="00EF5F12">
        <w:rPr>
          <w:rFonts w:cs="FiraSans-Bold"/>
          <w:bCs/>
          <w:szCs w:val="19"/>
        </w:rPr>
        <w:t>wyra</w:t>
      </w:r>
      <w:r w:rsidR="002F78FC">
        <w:rPr>
          <w:rFonts w:cs="FiraSans-Bold"/>
          <w:bCs/>
          <w:szCs w:val="19"/>
        </w:rPr>
        <w:t>ziło</w:t>
      </w:r>
      <w:r>
        <w:rPr>
          <w:rFonts w:cs="FiraSans-Bold"/>
          <w:bCs/>
          <w:szCs w:val="19"/>
        </w:rPr>
        <w:t>:</w:t>
      </w:r>
      <w:r w:rsidRPr="00EF5F12">
        <w:rPr>
          <w:rFonts w:cs="FiraSans-Bold"/>
          <w:bCs/>
          <w:szCs w:val="19"/>
        </w:rPr>
        <w:t xml:space="preserve"> </w:t>
      </w:r>
      <w:r w:rsidR="002F78FC">
        <w:rPr>
          <w:rFonts w:cs="FiraSans-Bold"/>
          <w:bCs/>
          <w:szCs w:val="19"/>
        </w:rPr>
        <w:t>60,0</w:t>
      </w:r>
      <w:r w:rsidRPr="00EF5F12">
        <w:rPr>
          <w:rFonts w:cs="FiraSans-Bold"/>
          <w:bCs/>
          <w:szCs w:val="19"/>
        </w:rPr>
        <w:t xml:space="preserve">% podmiotów prowadzących działalność w </w:t>
      </w:r>
      <w:r w:rsidR="002F78FC">
        <w:rPr>
          <w:rFonts w:cs="FiraSans-Bold"/>
          <w:bCs/>
          <w:szCs w:val="19"/>
        </w:rPr>
        <w:t>budownictwie</w:t>
      </w:r>
      <w:r w:rsidRPr="00EF5F12">
        <w:rPr>
          <w:rFonts w:cs="FiraSans-Bold"/>
          <w:bCs/>
          <w:szCs w:val="19"/>
        </w:rPr>
        <w:t xml:space="preserve">, </w:t>
      </w:r>
      <w:r w:rsidR="002F78FC">
        <w:rPr>
          <w:rFonts w:cs="FiraSans-Bold"/>
          <w:bCs/>
          <w:szCs w:val="19"/>
        </w:rPr>
        <w:t>46,5</w:t>
      </w:r>
      <w:r w:rsidRPr="00EF5F12">
        <w:rPr>
          <w:rFonts w:cs="FiraSans-Bold"/>
          <w:bCs/>
          <w:szCs w:val="19"/>
        </w:rPr>
        <w:t>% w</w:t>
      </w:r>
      <w:r w:rsidR="009B2041">
        <w:rPr>
          <w:rFonts w:cs="FiraSans-Bold"/>
          <w:bCs/>
          <w:szCs w:val="19"/>
        </w:rPr>
        <w:t> </w:t>
      </w:r>
      <w:r w:rsidRPr="00EF5F12">
        <w:rPr>
          <w:rFonts w:cs="FiraSans-Bold"/>
          <w:bCs/>
          <w:szCs w:val="19"/>
        </w:rPr>
        <w:t xml:space="preserve">usługach oraz </w:t>
      </w:r>
      <w:r w:rsidR="002F78FC">
        <w:rPr>
          <w:rFonts w:cs="FiraSans-Bold"/>
          <w:bCs/>
          <w:szCs w:val="19"/>
        </w:rPr>
        <w:t>44,4</w:t>
      </w:r>
      <w:r w:rsidRPr="00EF5F12">
        <w:rPr>
          <w:rFonts w:cs="FiraSans-Bold"/>
          <w:bCs/>
          <w:szCs w:val="19"/>
        </w:rPr>
        <w:t xml:space="preserve">% w handlu detalicznym. </w:t>
      </w:r>
      <w:r w:rsidR="001C3A6F">
        <w:rPr>
          <w:rFonts w:cs="FiraSans-Bold"/>
          <w:bCs/>
          <w:szCs w:val="19"/>
        </w:rPr>
        <w:t>Z kolei w</w:t>
      </w:r>
      <w:r w:rsidR="002F78FC">
        <w:rPr>
          <w:rFonts w:cs="FiraSans-Bold"/>
          <w:bCs/>
          <w:szCs w:val="19"/>
        </w:rPr>
        <w:t xml:space="preserve"> przetwórstwie przemysłowym i handlu hurtowym przeważały opinie, </w:t>
      </w:r>
      <w:r w:rsidR="006A7F54">
        <w:rPr>
          <w:rFonts w:cs="FiraSans-Bold"/>
          <w:bCs/>
          <w:szCs w:val="19"/>
        </w:rPr>
        <w:t>ż</w:t>
      </w:r>
      <w:r w:rsidR="002F78FC">
        <w:rPr>
          <w:rFonts w:cs="FiraSans-Bold"/>
          <w:bCs/>
          <w:szCs w:val="19"/>
        </w:rPr>
        <w:t>e wojna stanowić</w:t>
      </w:r>
      <w:r w:rsidRPr="00EF5F12">
        <w:rPr>
          <w:rFonts w:cs="FiraSans-Bold"/>
          <w:bCs/>
          <w:szCs w:val="19"/>
        </w:rPr>
        <w:t xml:space="preserve"> </w:t>
      </w:r>
      <w:r w:rsidR="002F78FC" w:rsidRPr="00EF5F12">
        <w:rPr>
          <w:rFonts w:cs="FiraSans-Bold"/>
          <w:bCs/>
          <w:szCs w:val="19"/>
        </w:rPr>
        <w:t xml:space="preserve">będzie nieznaczne zagrożenie dla firm </w:t>
      </w:r>
      <w:r w:rsidRPr="00EF5F12">
        <w:rPr>
          <w:rFonts w:cs="FiraSans-Bold"/>
          <w:bCs/>
          <w:szCs w:val="19"/>
        </w:rPr>
        <w:t>(</w:t>
      </w:r>
      <w:r w:rsidR="002F78FC">
        <w:rPr>
          <w:rFonts w:cs="FiraSans-Bold"/>
          <w:bCs/>
          <w:szCs w:val="19"/>
        </w:rPr>
        <w:t>odpowiednio 67,5% i 66,5% badanych</w:t>
      </w:r>
      <w:r w:rsidRPr="00EF5F12">
        <w:rPr>
          <w:rFonts w:cs="FiraSans-Bold"/>
          <w:bCs/>
          <w:szCs w:val="19"/>
        </w:rPr>
        <w:t xml:space="preserve">). Największy odsetek przedsiębiorstw wskazujących, że wojna przyniesie poważne skutki wystąpił w </w:t>
      </w:r>
      <w:r w:rsidR="002F78FC">
        <w:rPr>
          <w:rFonts w:cs="FiraSans-Bold"/>
          <w:bCs/>
          <w:szCs w:val="19"/>
        </w:rPr>
        <w:t>handlu detalicznym</w:t>
      </w:r>
      <w:r w:rsidRPr="00EF5F12">
        <w:rPr>
          <w:rFonts w:cs="FiraSans-Bold"/>
          <w:bCs/>
          <w:szCs w:val="19"/>
        </w:rPr>
        <w:t xml:space="preserve"> (</w:t>
      </w:r>
      <w:r w:rsidR="002F78FC">
        <w:rPr>
          <w:rFonts w:cs="FiraSans-Bold"/>
          <w:bCs/>
          <w:szCs w:val="19"/>
        </w:rPr>
        <w:t>11,1</w:t>
      </w:r>
      <w:r w:rsidRPr="00EF5F12">
        <w:rPr>
          <w:rFonts w:cs="FiraSans-Bold"/>
          <w:bCs/>
          <w:szCs w:val="19"/>
        </w:rPr>
        <w:t>%), a</w:t>
      </w:r>
      <w:r w:rsidR="009B2041">
        <w:rPr>
          <w:rFonts w:cs="FiraSans-Bold"/>
          <w:bCs/>
          <w:szCs w:val="19"/>
        </w:rPr>
        <w:t> </w:t>
      </w:r>
      <w:r w:rsidRPr="00EF5F12">
        <w:rPr>
          <w:rFonts w:cs="FiraSans-Bold"/>
          <w:bCs/>
          <w:szCs w:val="19"/>
        </w:rPr>
        <w:t>deklarujących, że może zagrozić stabilności firmy – w</w:t>
      </w:r>
      <w:r w:rsidR="006A7F54">
        <w:rPr>
          <w:rFonts w:cs="FiraSans-Bold"/>
          <w:bCs/>
          <w:szCs w:val="19"/>
        </w:rPr>
        <w:t xml:space="preserve"> </w:t>
      </w:r>
      <w:r w:rsidRPr="00EF5F12">
        <w:rPr>
          <w:rFonts w:cs="FiraSans-Bold"/>
          <w:bCs/>
          <w:szCs w:val="19"/>
        </w:rPr>
        <w:t>usługach (5,9%).</w:t>
      </w:r>
      <w:r w:rsidRPr="0051344A">
        <w:rPr>
          <w:rFonts w:cs="FiraSans-Bold"/>
          <w:bCs/>
          <w:szCs w:val="19"/>
        </w:rPr>
        <w:t xml:space="preserve"> </w:t>
      </w:r>
    </w:p>
    <w:p w14:paraId="3CCAC6C1" w14:textId="77777777" w:rsidR="0051344A" w:rsidRDefault="0051344A" w:rsidP="0051344A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10080" behindDoc="0" locked="0" layoutInCell="1" allowOverlap="1" wp14:anchorId="56924054" wp14:editId="43BAC230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6460490" cy="2375535"/>
            <wp:effectExtent l="0" t="0" r="0" b="0"/>
            <wp:wrapTopAndBottom/>
            <wp:docPr id="14" name="Obraz 14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891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4A37A9D6" w14:textId="77777777" w:rsidR="0051344A" w:rsidRDefault="00341667" w:rsidP="0051344A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="0051344A" w:rsidRPr="0015034D">
        <w:rPr>
          <w:rFonts w:cs="FiraSans-Bold"/>
          <w:bCs/>
          <w:szCs w:val="19"/>
        </w:rPr>
        <w:t xml:space="preserve">rzedstawiciele </w:t>
      </w:r>
      <w:r w:rsidR="001C3A6F">
        <w:rPr>
          <w:rFonts w:cs="FiraSans-Bold"/>
          <w:bCs/>
          <w:szCs w:val="19"/>
        </w:rPr>
        <w:t xml:space="preserve">większości </w:t>
      </w:r>
      <w:r w:rsidR="0051344A" w:rsidRPr="0015034D">
        <w:rPr>
          <w:rFonts w:cs="FiraSans-Bold"/>
          <w:bCs/>
          <w:szCs w:val="19"/>
        </w:rPr>
        <w:t xml:space="preserve">badanych rodzajów działalności, oceniając negatywny wpływ </w:t>
      </w:r>
      <w:r w:rsidR="0051344A" w:rsidRPr="00D76105">
        <w:rPr>
          <w:rFonts w:cs="FiraSans-Bold"/>
          <w:bCs/>
          <w:szCs w:val="19"/>
        </w:rPr>
        <w:t>wojny w Ukrainie na działalność firmy, najczęściej byli zdania, że spowoduje ona wzrost kosztów. Najwyższy odsetek takich odpowiedzi odnotowano w</w:t>
      </w:r>
      <w:r w:rsidR="006A7F54">
        <w:rPr>
          <w:rFonts w:cs="FiraSans-Bold"/>
          <w:bCs/>
          <w:szCs w:val="19"/>
        </w:rPr>
        <w:t> </w:t>
      </w:r>
      <w:r w:rsidR="001C3A6F">
        <w:rPr>
          <w:rFonts w:cs="FiraSans-Bold"/>
          <w:bCs/>
          <w:szCs w:val="19"/>
        </w:rPr>
        <w:t xml:space="preserve">usługach (98,3%), </w:t>
      </w:r>
      <w:r w:rsidR="0051344A" w:rsidRPr="00D76105">
        <w:rPr>
          <w:rFonts w:cs="FiraSans-Bold"/>
          <w:bCs/>
          <w:szCs w:val="19"/>
        </w:rPr>
        <w:t>handlu detalicznym (</w:t>
      </w:r>
      <w:r w:rsidR="001C3A6F">
        <w:rPr>
          <w:rFonts w:cs="FiraSans-Bold"/>
          <w:bCs/>
          <w:szCs w:val="19"/>
        </w:rPr>
        <w:t>68,6</w:t>
      </w:r>
      <w:r w:rsidR="0051344A" w:rsidRPr="00D76105">
        <w:rPr>
          <w:rFonts w:cs="FiraSans-Bold"/>
          <w:bCs/>
          <w:szCs w:val="19"/>
        </w:rPr>
        <w:t>%)</w:t>
      </w:r>
      <w:r w:rsidR="001C3A6F">
        <w:rPr>
          <w:rFonts w:cs="FiraSans-Bold"/>
          <w:bCs/>
          <w:szCs w:val="19"/>
        </w:rPr>
        <w:t xml:space="preserve"> i</w:t>
      </w:r>
      <w:r w:rsidR="0051344A" w:rsidRPr="00D76105">
        <w:rPr>
          <w:rFonts w:cs="FiraSans-Bold"/>
          <w:bCs/>
          <w:szCs w:val="19"/>
        </w:rPr>
        <w:t xml:space="preserve"> budownictwie (</w:t>
      </w:r>
      <w:r w:rsidR="001C3A6F">
        <w:rPr>
          <w:rFonts w:cs="FiraSans-Bold"/>
          <w:bCs/>
          <w:szCs w:val="19"/>
        </w:rPr>
        <w:t>63,3</w:t>
      </w:r>
      <w:r w:rsidR="0051344A" w:rsidRPr="00D76105">
        <w:rPr>
          <w:rFonts w:cs="FiraSans-Bold"/>
          <w:bCs/>
          <w:szCs w:val="19"/>
        </w:rPr>
        <w:t>%)</w:t>
      </w:r>
      <w:r w:rsidR="001C3A6F">
        <w:rPr>
          <w:rFonts w:cs="FiraSans-Bold"/>
          <w:bCs/>
          <w:szCs w:val="19"/>
        </w:rPr>
        <w:t xml:space="preserve">. Jedynie w handlu hurtowym najwięcej przedsiębiorstw (40,2%) zadeklarowało, że wojna spowoduje spadek sprzedaży (przychodów). Spadek sprzedaży związany z wojną był częstą przyczyną obaw także w przetwórstwie przemysłowym (42,2%) i handlu detalicznym (40,6%). </w:t>
      </w:r>
      <w:r w:rsidR="0051344A" w:rsidRPr="00E0272E">
        <w:rPr>
          <w:rFonts w:cs="FiraSans-Bold"/>
          <w:bCs/>
          <w:szCs w:val="19"/>
        </w:rPr>
        <w:t>Problemy związane z zakłóceniem w łańcuchu dostaw</w:t>
      </w:r>
      <w:r w:rsidR="0051344A">
        <w:rPr>
          <w:rFonts w:cs="FiraSans-Bold"/>
          <w:bCs/>
          <w:szCs w:val="19"/>
        </w:rPr>
        <w:t xml:space="preserve"> najczęściej</w:t>
      </w:r>
      <w:r w:rsidR="0051344A" w:rsidRPr="00E0272E">
        <w:rPr>
          <w:rFonts w:cs="FiraSans-Bold"/>
          <w:bCs/>
          <w:szCs w:val="19"/>
        </w:rPr>
        <w:t xml:space="preserve"> notowano w budownictwie</w:t>
      </w:r>
      <w:r w:rsidR="0051344A">
        <w:rPr>
          <w:rFonts w:cs="FiraSans-Bold"/>
          <w:bCs/>
          <w:szCs w:val="19"/>
        </w:rPr>
        <w:t xml:space="preserve"> </w:t>
      </w:r>
      <w:r w:rsidR="0051344A" w:rsidRPr="00E0272E">
        <w:rPr>
          <w:rFonts w:cs="FiraSans-Bold"/>
          <w:bCs/>
          <w:szCs w:val="19"/>
        </w:rPr>
        <w:t xml:space="preserve">i </w:t>
      </w:r>
      <w:r w:rsidR="001C3A6F">
        <w:rPr>
          <w:rFonts w:cs="FiraSans-Bold"/>
          <w:bCs/>
          <w:szCs w:val="19"/>
        </w:rPr>
        <w:t>handlu detalicznym</w:t>
      </w:r>
      <w:r w:rsidR="0051344A" w:rsidRPr="00E0272E">
        <w:rPr>
          <w:rFonts w:cs="FiraSans-Bold"/>
          <w:bCs/>
          <w:szCs w:val="19"/>
        </w:rPr>
        <w:t xml:space="preserve"> – odpowiednio </w:t>
      </w:r>
      <w:r w:rsidR="001C3A6F">
        <w:rPr>
          <w:rFonts w:cs="FiraSans-Bold"/>
          <w:bCs/>
          <w:szCs w:val="19"/>
        </w:rPr>
        <w:t>36,6</w:t>
      </w:r>
      <w:r w:rsidR="0051344A" w:rsidRPr="00E0272E">
        <w:rPr>
          <w:rFonts w:cs="FiraSans-Bold"/>
          <w:bCs/>
          <w:szCs w:val="19"/>
        </w:rPr>
        <w:t xml:space="preserve">% i </w:t>
      </w:r>
      <w:r w:rsidR="001C3A6F">
        <w:rPr>
          <w:rFonts w:cs="FiraSans-Bold"/>
          <w:bCs/>
          <w:szCs w:val="19"/>
        </w:rPr>
        <w:t>30,5</w:t>
      </w:r>
      <w:r w:rsidR="0051344A" w:rsidRPr="00E0272E">
        <w:rPr>
          <w:rFonts w:cs="FiraSans-Bold"/>
          <w:bCs/>
          <w:szCs w:val="19"/>
        </w:rPr>
        <w:t xml:space="preserve">% przedsiębiorstw prowadzących taką działalność. </w:t>
      </w:r>
      <w:r w:rsidR="00D21CB7">
        <w:rPr>
          <w:rFonts w:cs="FiraSans-Bold"/>
          <w:bCs/>
          <w:szCs w:val="19"/>
        </w:rPr>
        <w:t xml:space="preserve">Zdecydowanie najwyższy odsetek </w:t>
      </w:r>
      <w:r w:rsidR="0051344A" w:rsidRPr="008C133E">
        <w:rPr>
          <w:rFonts w:cs="FiraSans-Bold"/>
          <w:bCs/>
          <w:szCs w:val="19"/>
        </w:rPr>
        <w:t>firm mających problemy z bieżącym finansowaniem odnotowano w</w:t>
      </w:r>
      <w:r w:rsidR="0051344A">
        <w:rPr>
          <w:rFonts w:cs="FiraSans-Bold"/>
          <w:bCs/>
          <w:szCs w:val="19"/>
        </w:rPr>
        <w:t> </w:t>
      </w:r>
      <w:r w:rsidR="00D21CB7">
        <w:rPr>
          <w:rFonts w:cs="FiraSans-Bold"/>
          <w:bCs/>
          <w:szCs w:val="19"/>
        </w:rPr>
        <w:t>usługach</w:t>
      </w:r>
      <w:r w:rsidR="0051344A" w:rsidRPr="008C133E">
        <w:rPr>
          <w:rFonts w:cs="FiraSans-Bold"/>
          <w:bCs/>
          <w:szCs w:val="19"/>
        </w:rPr>
        <w:t xml:space="preserve"> (</w:t>
      </w:r>
      <w:r w:rsidR="00D21CB7">
        <w:rPr>
          <w:rFonts w:cs="FiraSans-Bold"/>
          <w:bCs/>
          <w:szCs w:val="19"/>
        </w:rPr>
        <w:t>25,5</w:t>
      </w:r>
      <w:r w:rsidR="0051344A" w:rsidRPr="008C133E">
        <w:rPr>
          <w:rFonts w:cs="FiraSans-Bold"/>
          <w:bCs/>
          <w:szCs w:val="19"/>
        </w:rPr>
        <w:t>%).</w:t>
      </w:r>
      <w:r w:rsidR="0051344A">
        <w:rPr>
          <w:rFonts w:cs="FiraSans-Bold"/>
          <w:bCs/>
          <w:szCs w:val="19"/>
        </w:rPr>
        <w:t xml:space="preserve"> </w:t>
      </w:r>
      <w:r w:rsidR="0051344A" w:rsidRPr="008C133E">
        <w:rPr>
          <w:rFonts w:cs="FiraSans-Bold"/>
          <w:bCs/>
          <w:szCs w:val="19"/>
        </w:rPr>
        <w:t>Z</w:t>
      </w:r>
      <w:r w:rsidR="0051344A">
        <w:rPr>
          <w:rFonts w:cs="FiraSans-Bold"/>
          <w:bCs/>
          <w:szCs w:val="19"/>
        </w:rPr>
        <w:t xml:space="preserve"> </w:t>
      </w:r>
      <w:r w:rsidR="0051344A" w:rsidRPr="008C133E">
        <w:rPr>
          <w:rFonts w:cs="FiraSans-Bold"/>
          <w:bCs/>
          <w:szCs w:val="19"/>
        </w:rPr>
        <w:t xml:space="preserve">kolei z zerwaniem umów ze </w:t>
      </w:r>
      <w:r w:rsidR="0051344A" w:rsidRPr="00356AF2">
        <w:rPr>
          <w:rFonts w:cs="FiraSans-Bold"/>
          <w:bCs/>
          <w:szCs w:val="19"/>
        </w:rPr>
        <w:t xml:space="preserve">wschodnimi kontrahentami najczęściej borykano się w </w:t>
      </w:r>
      <w:r w:rsidR="00D21CB7">
        <w:rPr>
          <w:rFonts w:cs="FiraSans-Bold"/>
          <w:bCs/>
          <w:szCs w:val="19"/>
        </w:rPr>
        <w:t>przetwórstwie przemysłowym</w:t>
      </w:r>
      <w:r w:rsidR="0051344A" w:rsidRPr="00356AF2">
        <w:rPr>
          <w:rFonts w:cs="FiraSans-Bold"/>
          <w:bCs/>
          <w:szCs w:val="19"/>
        </w:rPr>
        <w:t xml:space="preserve"> (</w:t>
      </w:r>
      <w:r w:rsidR="00D21CB7">
        <w:rPr>
          <w:rFonts w:cs="FiraSans-Bold"/>
          <w:bCs/>
          <w:szCs w:val="19"/>
        </w:rPr>
        <w:t>18,6</w:t>
      </w:r>
      <w:r w:rsidR="0051344A" w:rsidRPr="00356AF2">
        <w:rPr>
          <w:rFonts w:cs="FiraSans-Bold"/>
          <w:bCs/>
          <w:szCs w:val="19"/>
        </w:rPr>
        <w:t xml:space="preserve">%). </w:t>
      </w:r>
      <w:r w:rsidR="00D21CB7">
        <w:rPr>
          <w:rFonts w:cs="FiraSans-Bold"/>
          <w:bCs/>
          <w:szCs w:val="19"/>
        </w:rPr>
        <w:t xml:space="preserve">Firmy prowadzące taką działalność najczęściej </w:t>
      </w:r>
      <w:r w:rsidR="0051344A" w:rsidRPr="00356AF2">
        <w:rPr>
          <w:rFonts w:cs="FiraSans-Bold"/>
          <w:bCs/>
          <w:szCs w:val="19"/>
        </w:rPr>
        <w:t>stykały się</w:t>
      </w:r>
      <w:r w:rsidR="00D21CB7">
        <w:rPr>
          <w:rFonts w:cs="FiraSans-Bold"/>
          <w:bCs/>
          <w:szCs w:val="19"/>
        </w:rPr>
        <w:t xml:space="preserve"> również</w:t>
      </w:r>
      <w:r w:rsidR="0051344A" w:rsidRPr="00356AF2">
        <w:rPr>
          <w:rFonts w:cs="FiraSans-Bold"/>
          <w:bCs/>
          <w:szCs w:val="19"/>
        </w:rPr>
        <w:t xml:space="preserve"> z problemem nadmiernych zapasów (5,</w:t>
      </w:r>
      <w:r w:rsidR="00D21CB7">
        <w:rPr>
          <w:rFonts w:cs="FiraSans-Bold"/>
          <w:bCs/>
          <w:szCs w:val="19"/>
        </w:rPr>
        <w:t>2</w:t>
      </w:r>
      <w:r w:rsidR="0051344A" w:rsidRPr="00356AF2">
        <w:rPr>
          <w:rFonts w:cs="FiraSans-Bold"/>
          <w:bCs/>
          <w:szCs w:val="19"/>
        </w:rPr>
        <w:t xml:space="preserve">%). </w:t>
      </w:r>
      <w:r w:rsidR="001C3A6F">
        <w:rPr>
          <w:rFonts w:cs="FiraSans-Bold"/>
          <w:bCs/>
          <w:szCs w:val="19"/>
        </w:rPr>
        <w:t xml:space="preserve">Rzadko spotykane były </w:t>
      </w:r>
      <w:r w:rsidR="001C3A6F" w:rsidRPr="00356AF2">
        <w:rPr>
          <w:rFonts w:cs="FiraSans-Bold"/>
          <w:bCs/>
          <w:szCs w:val="19"/>
        </w:rPr>
        <w:t>zaburzenia organizacyjne w</w:t>
      </w:r>
      <w:r w:rsidR="009B2041">
        <w:rPr>
          <w:rFonts w:cs="FiraSans-Bold"/>
          <w:bCs/>
          <w:szCs w:val="19"/>
        </w:rPr>
        <w:t> </w:t>
      </w:r>
      <w:r w:rsidR="001C3A6F" w:rsidRPr="00356AF2">
        <w:rPr>
          <w:rFonts w:cs="FiraSans-Bold"/>
          <w:bCs/>
          <w:szCs w:val="19"/>
        </w:rPr>
        <w:t>funkcjonowaniu przedsiębiorstwa</w:t>
      </w:r>
      <w:r w:rsidR="001C3A6F">
        <w:rPr>
          <w:rFonts w:cs="FiraSans-Bold"/>
          <w:bCs/>
          <w:szCs w:val="19"/>
        </w:rPr>
        <w:t xml:space="preserve">. Najczęściej </w:t>
      </w:r>
      <w:r w:rsidR="00D21CB7">
        <w:rPr>
          <w:rFonts w:cs="FiraSans-Bold"/>
          <w:bCs/>
          <w:szCs w:val="19"/>
        </w:rPr>
        <w:t>występowały</w:t>
      </w:r>
      <w:r w:rsidR="001C3A6F">
        <w:rPr>
          <w:rFonts w:cs="FiraSans-Bold"/>
          <w:bCs/>
          <w:szCs w:val="19"/>
        </w:rPr>
        <w:t xml:space="preserve"> one </w:t>
      </w:r>
      <w:r w:rsidR="00D21CB7">
        <w:rPr>
          <w:rFonts w:cs="FiraSans-Bold"/>
          <w:bCs/>
          <w:szCs w:val="19"/>
        </w:rPr>
        <w:t xml:space="preserve">w budownictwie </w:t>
      </w:r>
      <w:r w:rsidR="001C3A6F">
        <w:rPr>
          <w:rFonts w:cs="FiraSans-Bold"/>
          <w:bCs/>
          <w:szCs w:val="19"/>
        </w:rPr>
        <w:t>(</w:t>
      </w:r>
      <w:r w:rsidR="00D21CB7">
        <w:rPr>
          <w:rFonts w:cs="FiraSans-Bold"/>
          <w:bCs/>
          <w:szCs w:val="19"/>
        </w:rPr>
        <w:t>4,7</w:t>
      </w:r>
      <w:r w:rsidR="001C3A6F">
        <w:rPr>
          <w:rFonts w:cs="FiraSans-Bold"/>
          <w:bCs/>
          <w:szCs w:val="19"/>
        </w:rPr>
        <w:t>%).</w:t>
      </w:r>
    </w:p>
    <w:p w14:paraId="547B5AC5" w14:textId="77777777" w:rsidR="0051344A" w:rsidRPr="0090022E" w:rsidRDefault="00D21CB7" w:rsidP="0051344A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11104" behindDoc="0" locked="0" layoutInCell="1" allowOverlap="1" wp14:anchorId="6EB885F3" wp14:editId="37F7A54D">
            <wp:simplePos x="0" y="0"/>
            <wp:positionH relativeFrom="margin">
              <wp:posOffset>-17780</wp:posOffset>
            </wp:positionH>
            <wp:positionV relativeFrom="paragraph">
              <wp:posOffset>472440</wp:posOffset>
            </wp:positionV>
            <wp:extent cx="6483350" cy="1803400"/>
            <wp:effectExtent l="0" t="0" r="0" b="0"/>
            <wp:wrapTopAndBottom/>
            <wp:docPr id="22" name="Obraz 22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44A"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1B562437" w14:textId="77777777" w:rsidR="0051344A" w:rsidRDefault="0051344A" w:rsidP="0051344A">
      <w:pPr>
        <w:autoSpaceDE w:val="0"/>
        <w:autoSpaceDN w:val="0"/>
        <w:adjustRightInd w:val="0"/>
        <w:spacing w:before="360"/>
      </w:pPr>
      <w:r w:rsidRPr="0044623D">
        <w:t xml:space="preserve">Odsetek przedsiębiorstw deklarujących napływ oraz odpływ pracowników z Ukrainy podobnie jak kwartał wcześniej kształtował się na niskim poziomie. </w:t>
      </w:r>
      <w:r w:rsidR="00ED5C04">
        <w:t xml:space="preserve">Zarówno </w:t>
      </w:r>
      <w:r w:rsidR="00D31F19">
        <w:t>n</w:t>
      </w:r>
      <w:r w:rsidRPr="0044623D">
        <w:t>apływ</w:t>
      </w:r>
      <w:r w:rsidR="006A7F54">
        <w:t>,</w:t>
      </w:r>
      <w:r w:rsidRPr="0044623D">
        <w:t xml:space="preserve"> </w:t>
      </w:r>
      <w:r w:rsidR="00ED5C04">
        <w:t xml:space="preserve">jak i odpływ </w:t>
      </w:r>
      <w:r w:rsidR="00D31F19">
        <w:t xml:space="preserve">takich pracowników </w:t>
      </w:r>
      <w:r w:rsidRPr="0044623D">
        <w:t xml:space="preserve">najczęściej </w:t>
      </w:r>
      <w:r w:rsidR="00D31F19">
        <w:t xml:space="preserve">występował </w:t>
      </w:r>
      <w:r w:rsidRPr="0044623D">
        <w:t>w</w:t>
      </w:r>
      <w:r w:rsidR="009B2041">
        <w:t> </w:t>
      </w:r>
      <w:r w:rsidRPr="0044623D">
        <w:t xml:space="preserve">przetwórstwie przemysłowym, gdzie dotyczył </w:t>
      </w:r>
      <w:r w:rsidR="00ED5C04">
        <w:t xml:space="preserve">odpowiednio </w:t>
      </w:r>
      <w:r w:rsidR="00D31F19">
        <w:t>5,1</w:t>
      </w:r>
      <w:r w:rsidR="00ED5C04">
        <w:t xml:space="preserve">% i </w:t>
      </w:r>
      <w:r w:rsidR="00D31F19">
        <w:t>9,5</w:t>
      </w:r>
      <w:r w:rsidRPr="0044623D">
        <w:t>% firm.</w:t>
      </w:r>
    </w:p>
    <w:p w14:paraId="52B813FE" w14:textId="77777777" w:rsidR="0051344A" w:rsidRPr="0090022E" w:rsidRDefault="0051344A" w:rsidP="009B2041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</w:t>
      </w:r>
      <w:r w:rsidRPr="0090022E">
        <w:rPr>
          <w:b/>
          <w:color w:val="000000"/>
          <w:szCs w:val="19"/>
        </w:rPr>
        <w:t>rocesy cenowe</w:t>
      </w:r>
    </w:p>
    <w:p w14:paraId="7AE3D215" w14:textId="77777777" w:rsidR="0051344A" w:rsidRPr="0090022E" w:rsidRDefault="0051344A" w:rsidP="0051344A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13152" behindDoc="0" locked="0" layoutInCell="1" allowOverlap="1" wp14:anchorId="328D55B6" wp14:editId="731DFFAE">
            <wp:simplePos x="0" y="0"/>
            <wp:positionH relativeFrom="margin">
              <wp:posOffset>17780</wp:posOffset>
            </wp:positionH>
            <wp:positionV relativeFrom="paragraph">
              <wp:posOffset>524510</wp:posOffset>
            </wp:positionV>
            <wp:extent cx="6560185" cy="1786255"/>
            <wp:effectExtent l="0" t="0" r="0" b="0"/>
            <wp:wrapTopAndBottom/>
            <wp:docPr id="24" name="Obraz 24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noProof/>
          <w:szCs w:val="19"/>
        </w:rPr>
        <w:t xml:space="preserve"> </w:t>
      </w:r>
      <w:r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10FF7587" w14:textId="77777777" w:rsidR="0051344A" w:rsidRDefault="0051344A" w:rsidP="0051344A">
      <w:pPr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</w:t>
      </w:r>
      <w:r w:rsidR="00181B21">
        <w:rPr>
          <w:rFonts w:cs="FiraSans-Bold"/>
          <w:bCs/>
          <w:szCs w:val="19"/>
        </w:rPr>
        <w:t xml:space="preserve"> październiku</w:t>
      </w:r>
      <w:r w:rsidRPr="0090022E">
        <w:rPr>
          <w:rFonts w:cs="FiraSans-Bold"/>
          <w:bCs/>
          <w:szCs w:val="19"/>
        </w:rPr>
        <w:t xml:space="preserve"> 2024 r. w</w:t>
      </w:r>
      <w:r>
        <w:rPr>
          <w:rFonts w:cs="FiraSans-Bold"/>
          <w:bCs/>
          <w:szCs w:val="19"/>
        </w:rPr>
        <w:t xml:space="preserve">e wszystkich </w:t>
      </w:r>
      <w:r w:rsidRPr="0090022E">
        <w:rPr>
          <w:rFonts w:cs="FiraSans-Bold"/>
          <w:bCs/>
          <w:szCs w:val="19"/>
        </w:rPr>
        <w:t>sekcj</w:t>
      </w:r>
      <w:r>
        <w:rPr>
          <w:rFonts w:cs="FiraSans-Bold"/>
          <w:bCs/>
          <w:szCs w:val="19"/>
        </w:rPr>
        <w:t>ach</w:t>
      </w:r>
      <w:r w:rsidRPr="0090022E">
        <w:rPr>
          <w:rFonts w:cs="FiraSans-Bold"/>
          <w:bCs/>
          <w:szCs w:val="19"/>
        </w:rPr>
        <w:t xml:space="preserve"> przedsiębiorcy najczęściej przewidywali spowolnienie wzrostu cen w</w:t>
      </w:r>
      <w:r w:rsidR="009B2041">
        <w:rPr>
          <w:rFonts w:cs="FiraSans-Bold"/>
          <w:bCs/>
          <w:szCs w:val="19"/>
        </w:rPr>
        <w:t> </w:t>
      </w:r>
      <w:r w:rsidRPr="0090022E">
        <w:rPr>
          <w:rFonts w:cs="FiraSans-Bold"/>
          <w:bCs/>
          <w:szCs w:val="19"/>
        </w:rPr>
        <w:t xml:space="preserve">krótkim okresie (1–3 </w:t>
      </w:r>
      <w:r w:rsidRPr="006A5F8C">
        <w:rPr>
          <w:rFonts w:cs="FiraSans-Bold"/>
          <w:bCs/>
          <w:szCs w:val="19"/>
        </w:rPr>
        <w:t>miesiące). Najwyższy odsetek takich przedsiębiorstw wystąpił w handlu hurtowym (66,</w:t>
      </w:r>
      <w:r w:rsidR="00892736">
        <w:rPr>
          <w:rFonts w:cs="FiraSans-Bold"/>
          <w:bCs/>
          <w:szCs w:val="19"/>
        </w:rPr>
        <w:t>3</w:t>
      </w:r>
      <w:r w:rsidRPr="006A5F8C">
        <w:rPr>
          <w:rFonts w:cs="FiraSans-Bold"/>
          <w:bCs/>
          <w:szCs w:val="19"/>
        </w:rPr>
        <w:t xml:space="preserve">% ogółu), </w:t>
      </w:r>
      <w:r w:rsidR="00892736">
        <w:rPr>
          <w:rFonts w:cs="FiraSans-Bold"/>
          <w:bCs/>
          <w:szCs w:val="19"/>
        </w:rPr>
        <w:t>przetwórstwie przemysłowym</w:t>
      </w:r>
      <w:r w:rsidRPr="006A5F8C">
        <w:rPr>
          <w:rFonts w:cs="FiraSans-Bold"/>
          <w:bCs/>
          <w:szCs w:val="19"/>
        </w:rPr>
        <w:t xml:space="preserve"> (</w:t>
      </w:r>
      <w:r w:rsidR="00892736">
        <w:rPr>
          <w:rFonts w:cs="FiraSans-Bold"/>
          <w:bCs/>
          <w:szCs w:val="19"/>
        </w:rPr>
        <w:t>51,2</w:t>
      </w:r>
      <w:r w:rsidRPr="006A5F8C">
        <w:rPr>
          <w:rFonts w:cs="FiraSans-Bold"/>
          <w:bCs/>
          <w:szCs w:val="19"/>
        </w:rPr>
        <w:t>%) i handlu detalicznym (</w:t>
      </w:r>
      <w:r w:rsidR="00892736">
        <w:rPr>
          <w:rFonts w:cs="FiraSans-Bold"/>
          <w:bCs/>
          <w:szCs w:val="19"/>
        </w:rPr>
        <w:t>47,8</w:t>
      </w:r>
      <w:r w:rsidRPr="00974A37">
        <w:rPr>
          <w:rFonts w:cs="FiraSans-Bold"/>
          <w:bCs/>
          <w:szCs w:val="19"/>
        </w:rPr>
        <w:t xml:space="preserve">%). Najwięcej przedsiębiorców przewidujących stabilizację </w:t>
      </w:r>
      <w:r>
        <w:rPr>
          <w:rFonts w:cs="FiraSans-Bold"/>
          <w:bCs/>
          <w:szCs w:val="19"/>
        </w:rPr>
        <w:t xml:space="preserve">cen </w:t>
      </w:r>
      <w:r w:rsidRPr="00974A37">
        <w:rPr>
          <w:rFonts w:cs="FiraSans-Bold"/>
          <w:bCs/>
          <w:szCs w:val="19"/>
        </w:rPr>
        <w:t xml:space="preserve">odnotowano w </w:t>
      </w:r>
      <w:r w:rsidR="00892736">
        <w:rPr>
          <w:rFonts w:cs="FiraSans-Bold"/>
          <w:bCs/>
          <w:szCs w:val="19"/>
        </w:rPr>
        <w:t xml:space="preserve">usługach (35,1%) i </w:t>
      </w:r>
      <w:r w:rsidRPr="00974A37">
        <w:rPr>
          <w:rFonts w:cs="FiraSans-Bold"/>
          <w:bCs/>
          <w:szCs w:val="19"/>
        </w:rPr>
        <w:t>przetwórstwie przemysłowym (</w:t>
      </w:r>
      <w:r w:rsidR="00892736">
        <w:rPr>
          <w:rFonts w:cs="FiraSans-Bold"/>
          <w:bCs/>
          <w:szCs w:val="19"/>
        </w:rPr>
        <w:t>34,2</w:t>
      </w:r>
      <w:r w:rsidRPr="00974A37">
        <w:rPr>
          <w:rFonts w:cs="FiraSans-Bold"/>
          <w:bCs/>
          <w:szCs w:val="19"/>
        </w:rPr>
        <w:t xml:space="preserve">%). Przyspieszenia wzrostu cen najczęściej spodziewano się </w:t>
      </w:r>
      <w:r w:rsidR="00141DA8" w:rsidRPr="00974A37">
        <w:rPr>
          <w:rFonts w:cs="FiraSans-Bold"/>
          <w:bCs/>
          <w:szCs w:val="19"/>
        </w:rPr>
        <w:t>natomiast</w:t>
      </w:r>
      <w:r w:rsidR="00141DA8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="00892736">
        <w:rPr>
          <w:rFonts w:cs="FiraSans-Bold"/>
          <w:bCs/>
          <w:szCs w:val="19"/>
        </w:rPr>
        <w:t xml:space="preserve">usługach </w:t>
      </w:r>
      <w:r w:rsidRPr="00974A37">
        <w:rPr>
          <w:rFonts w:cs="FiraSans-Bold"/>
          <w:bCs/>
          <w:szCs w:val="19"/>
        </w:rPr>
        <w:t>(</w:t>
      </w:r>
      <w:r w:rsidR="00892736">
        <w:rPr>
          <w:rFonts w:cs="FiraSans-Bold"/>
          <w:bCs/>
          <w:szCs w:val="19"/>
        </w:rPr>
        <w:t>26,3</w:t>
      </w:r>
      <w:r w:rsidRPr="00974A37">
        <w:rPr>
          <w:rFonts w:cs="FiraSans-Bold"/>
          <w:bCs/>
          <w:szCs w:val="19"/>
        </w:rPr>
        <w:t>%) i handlu detalicznym (</w:t>
      </w:r>
      <w:r w:rsidR="00892736">
        <w:rPr>
          <w:rFonts w:cs="FiraSans-Bold"/>
          <w:bCs/>
          <w:szCs w:val="19"/>
        </w:rPr>
        <w:t>22,5</w:t>
      </w:r>
      <w:r w:rsidRPr="00974A37">
        <w:rPr>
          <w:rFonts w:cs="FiraSans-Bold"/>
          <w:bCs/>
          <w:szCs w:val="19"/>
        </w:rPr>
        <w:t>%).</w:t>
      </w:r>
      <w:r w:rsidR="00892736" w:rsidRPr="00892736">
        <w:t xml:space="preserve"> </w:t>
      </w:r>
      <w:r w:rsidR="00892736" w:rsidRPr="00892736">
        <w:rPr>
          <w:rFonts w:cs="FiraSans-Bold"/>
          <w:bCs/>
          <w:szCs w:val="19"/>
        </w:rPr>
        <w:t>Spadek cen przewidywany był rzadko</w:t>
      </w:r>
      <w:r w:rsidR="00892736">
        <w:rPr>
          <w:rFonts w:cs="FiraSans-Bold"/>
          <w:bCs/>
          <w:szCs w:val="19"/>
        </w:rPr>
        <w:t xml:space="preserve"> </w:t>
      </w:r>
      <w:r w:rsidR="006A7F54">
        <w:rPr>
          <w:rFonts w:cs="FiraSans-Bold"/>
          <w:bCs/>
          <w:szCs w:val="19"/>
        </w:rPr>
        <w:t xml:space="preserve">– </w:t>
      </w:r>
      <w:r w:rsidR="00892736">
        <w:rPr>
          <w:rFonts w:cs="FiraSans-Bold"/>
          <w:bCs/>
          <w:szCs w:val="19"/>
        </w:rPr>
        <w:t>najczęściej w przetwórstwie przemysłowym (7,2%)</w:t>
      </w:r>
    </w:p>
    <w:p w14:paraId="334C864C" w14:textId="77777777" w:rsidR="0051344A" w:rsidRDefault="0051344A" w:rsidP="0051344A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 długim okresie (</w:t>
      </w:r>
      <w:r w:rsidRPr="00A47787">
        <w:rPr>
          <w:rFonts w:cs="FiraSans-Bold"/>
          <w:bCs/>
          <w:szCs w:val="19"/>
        </w:rPr>
        <w:t xml:space="preserve">najbliższe 12 miesięcy) przedsiębiorcy </w:t>
      </w:r>
      <w:r w:rsidR="00892736">
        <w:rPr>
          <w:rFonts w:cs="FiraSans-Bold"/>
          <w:bCs/>
          <w:szCs w:val="19"/>
        </w:rPr>
        <w:t xml:space="preserve">w większości </w:t>
      </w:r>
      <w:r w:rsidRPr="00A47787">
        <w:rPr>
          <w:rFonts w:cs="FiraSans-Bold"/>
          <w:bCs/>
          <w:szCs w:val="19"/>
        </w:rPr>
        <w:t xml:space="preserve">również najczęściej oczekują wolniejszego wzrostu cen. Na taką sytuację wskazało m.in. </w:t>
      </w:r>
      <w:r w:rsidR="00892736">
        <w:rPr>
          <w:rFonts w:cs="FiraSans-Bold"/>
          <w:bCs/>
          <w:szCs w:val="19"/>
        </w:rPr>
        <w:t>72,7</w:t>
      </w:r>
      <w:r w:rsidRPr="00A47787">
        <w:rPr>
          <w:rFonts w:cs="FiraSans-Bold"/>
          <w:bCs/>
          <w:szCs w:val="19"/>
        </w:rPr>
        <w:t>% podmiotów handlu hurtowego i</w:t>
      </w:r>
      <w:r>
        <w:rPr>
          <w:rFonts w:cs="FiraSans-Bold"/>
          <w:bCs/>
          <w:szCs w:val="19"/>
        </w:rPr>
        <w:t xml:space="preserve"> </w:t>
      </w:r>
      <w:r w:rsidR="00892736">
        <w:rPr>
          <w:rFonts w:cs="FiraSans-Bold"/>
          <w:bCs/>
          <w:szCs w:val="19"/>
        </w:rPr>
        <w:t>56,2</w:t>
      </w:r>
      <w:r>
        <w:rPr>
          <w:rFonts w:cs="FiraSans-Bold"/>
          <w:bCs/>
          <w:szCs w:val="19"/>
        </w:rPr>
        <w:t xml:space="preserve">% przedsiębiorstw przetwórstwa </w:t>
      </w:r>
      <w:r w:rsidRPr="00876526">
        <w:rPr>
          <w:rFonts w:cs="FiraSans-Bold"/>
          <w:bCs/>
          <w:szCs w:val="19"/>
        </w:rPr>
        <w:t>przemysłow</w:t>
      </w:r>
      <w:r>
        <w:rPr>
          <w:rFonts w:cs="FiraSans-Bold"/>
          <w:bCs/>
          <w:szCs w:val="19"/>
        </w:rPr>
        <w:t>ego</w:t>
      </w:r>
      <w:r w:rsidRPr="00876526">
        <w:rPr>
          <w:rFonts w:cs="FiraSans-Bold"/>
          <w:bCs/>
          <w:szCs w:val="19"/>
        </w:rPr>
        <w:t xml:space="preserve">. </w:t>
      </w:r>
      <w:r w:rsidR="00892736">
        <w:rPr>
          <w:rFonts w:cs="FiraSans-Bold"/>
          <w:bCs/>
          <w:szCs w:val="19"/>
        </w:rPr>
        <w:t>Jedynie w usługach najwyższy był odsetek przedsiębiorstw, w których przewidywano p</w:t>
      </w:r>
      <w:r w:rsidRPr="00876526">
        <w:rPr>
          <w:rFonts w:cs="FiraSans-Bold"/>
          <w:bCs/>
          <w:szCs w:val="19"/>
        </w:rPr>
        <w:t>rzyspieszeni</w:t>
      </w:r>
      <w:r w:rsidR="00141DA8">
        <w:rPr>
          <w:rFonts w:cs="FiraSans-Bold"/>
          <w:bCs/>
          <w:szCs w:val="19"/>
        </w:rPr>
        <w:t>e</w:t>
      </w:r>
      <w:r w:rsidRPr="00876526">
        <w:rPr>
          <w:rFonts w:cs="FiraSans-Bold"/>
          <w:bCs/>
          <w:szCs w:val="19"/>
        </w:rPr>
        <w:t xml:space="preserve"> wzrostu cen </w:t>
      </w:r>
      <w:r w:rsidR="00892736">
        <w:rPr>
          <w:rFonts w:cs="FiraSans-Bold"/>
          <w:bCs/>
          <w:szCs w:val="19"/>
        </w:rPr>
        <w:t>(39,8%). Najwyższy udział firm spodziewających się</w:t>
      </w:r>
      <w:r>
        <w:rPr>
          <w:rFonts w:cs="FiraSans-Bold"/>
          <w:bCs/>
          <w:szCs w:val="19"/>
        </w:rPr>
        <w:t xml:space="preserve"> </w:t>
      </w:r>
      <w:r w:rsidRPr="00876526">
        <w:rPr>
          <w:rFonts w:cs="FiraSans-Bold"/>
          <w:bCs/>
          <w:szCs w:val="19"/>
        </w:rPr>
        <w:t xml:space="preserve">ich ustabilizowania </w:t>
      </w:r>
      <w:r w:rsidR="00892736">
        <w:rPr>
          <w:rFonts w:cs="FiraSans-Bold"/>
          <w:bCs/>
          <w:szCs w:val="19"/>
        </w:rPr>
        <w:t xml:space="preserve">wystąpił </w:t>
      </w:r>
      <w:r w:rsidRPr="00876526">
        <w:rPr>
          <w:rFonts w:cs="FiraSans-Bold"/>
          <w:bCs/>
          <w:szCs w:val="19"/>
        </w:rPr>
        <w:t xml:space="preserve">w </w:t>
      </w:r>
      <w:r w:rsidR="00892736">
        <w:rPr>
          <w:rFonts w:cs="FiraSans-Bold"/>
          <w:bCs/>
          <w:szCs w:val="19"/>
        </w:rPr>
        <w:t>budownictwie</w:t>
      </w:r>
      <w:r w:rsidRPr="00876526">
        <w:rPr>
          <w:rFonts w:cs="FiraSans-Bold"/>
          <w:bCs/>
          <w:szCs w:val="19"/>
        </w:rPr>
        <w:t xml:space="preserve"> (</w:t>
      </w:r>
      <w:r w:rsidR="00892736">
        <w:rPr>
          <w:rFonts w:cs="FiraSans-Bold"/>
          <w:bCs/>
          <w:szCs w:val="19"/>
        </w:rPr>
        <w:t>36,7</w:t>
      </w:r>
      <w:r w:rsidRPr="00876526">
        <w:rPr>
          <w:rFonts w:cs="FiraSans-Bold"/>
          <w:bCs/>
          <w:szCs w:val="19"/>
        </w:rPr>
        <w:t xml:space="preserve">%). </w:t>
      </w:r>
      <w:bookmarkStart w:id="6" w:name="_Hlk180659182"/>
      <w:r w:rsidRPr="00876526">
        <w:rPr>
          <w:rFonts w:cs="FiraSans-Bold"/>
          <w:bCs/>
          <w:szCs w:val="19"/>
        </w:rPr>
        <w:t>Spad</w:t>
      </w:r>
      <w:r w:rsidR="00892736">
        <w:rPr>
          <w:rFonts w:cs="FiraSans-Bold"/>
          <w:bCs/>
          <w:szCs w:val="19"/>
        </w:rPr>
        <w:t>ek</w:t>
      </w:r>
      <w:r w:rsidRPr="00876526">
        <w:rPr>
          <w:rFonts w:cs="FiraSans-Bold"/>
          <w:bCs/>
          <w:szCs w:val="19"/>
        </w:rPr>
        <w:t xml:space="preserve"> cen </w:t>
      </w:r>
      <w:r w:rsidR="00892736">
        <w:rPr>
          <w:rFonts w:cs="FiraSans-Bold"/>
          <w:bCs/>
          <w:szCs w:val="19"/>
        </w:rPr>
        <w:t>przewidywany był</w:t>
      </w:r>
      <w:r w:rsidRPr="00876526">
        <w:rPr>
          <w:rFonts w:cs="FiraSans-Bold"/>
          <w:bCs/>
          <w:szCs w:val="19"/>
        </w:rPr>
        <w:t xml:space="preserve"> </w:t>
      </w:r>
      <w:bookmarkEnd w:id="6"/>
      <w:r w:rsidR="00892736">
        <w:rPr>
          <w:rFonts w:cs="FiraSans-Bold"/>
          <w:bCs/>
          <w:szCs w:val="19"/>
        </w:rPr>
        <w:t>jeszcze rzadziej niż w krótkim okresie</w:t>
      </w:r>
      <w:r w:rsidR="00141DA8">
        <w:rPr>
          <w:rFonts w:cs="FiraSans-Bold"/>
          <w:bCs/>
          <w:szCs w:val="19"/>
        </w:rPr>
        <w:t xml:space="preserve">, a najwyższy odsetek podmiotów spodziewających się takiego zjawiska odnotowano </w:t>
      </w:r>
      <w:r w:rsidRPr="00876526">
        <w:rPr>
          <w:rFonts w:cs="FiraSans-Bold"/>
          <w:bCs/>
          <w:szCs w:val="19"/>
        </w:rPr>
        <w:t xml:space="preserve">w </w:t>
      </w:r>
      <w:r w:rsidR="00892736">
        <w:rPr>
          <w:rFonts w:cs="FiraSans-Bold"/>
          <w:bCs/>
          <w:szCs w:val="19"/>
        </w:rPr>
        <w:t>budownictwie</w:t>
      </w:r>
      <w:r w:rsidRPr="00876526">
        <w:rPr>
          <w:rFonts w:cs="FiraSans-Bold"/>
          <w:bCs/>
          <w:szCs w:val="19"/>
        </w:rPr>
        <w:t xml:space="preserve"> (5,</w:t>
      </w:r>
      <w:r w:rsidR="00892736">
        <w:rPr>
          <w:rFonts w:cs="FiraSans-Bold"/>
          <w:bCs/>
          <w:szCs w:val="19"/>
        </w:rPr>
        <w:t>2</w:t>
      </w:r>
      <w:r>
        <w:rPr>
          <w:rFonts w:cs="FiraSans-Bold"/>
          <w:bCs/>
          <w:szCs w:val="19"/>
        </w:rPr>
        <w:t>%).</w:t>
      </w:r>
    </w:p>
    <w:p w14:paraId="19C8EBAD" w14:textId="77777777" w:rsidR="0051344A" w:rsidRPr="0090022E" w:rsidRDefault="0051344A" w:rsidP="009B2041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14176" behindDoc="0" locked="0" layoutInCell="1" allowOverlap="1" wp14:anchorId="60E6AADF" wp14:editId="0C36262D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6464300" cy="4602480"/>
            <wp:effectExtent l="0" t="0" r="0" b="0"/>
            <wp:wrapTopAndBottom/>
            <wp:docPr id="36" name="Obraz 36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6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4C060C10" w14:textId="77777777" w:rsidR="0051344A" w:rsidRDefault="0051344A" w:rsidP="0051344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 xml:space="preserve">większości </w:t>
      </w:r>
      <w:r w:rsidRPr="006620A8">
        <w:rPr>
          <w:rFonts w:cs="FiraSans-Bold"/>
          <w:bCs/>
          <w:szCs w:val="19"/>
        </w:rPr>
        <w:t xml:space="preserve">badanych rodzajów działalności najczęściej byli zdania, że </w:t>
      </w:r>
      <w:bookmarkStart w:id="7" w:name="_Hlk180660675"/>
      <w:r w:rsidRPr="006620A8">
        <w:rPr>
          <w:rFonts w:cs="FiraSans-Bold"/>
          <w:bCs/>
          <w:szCs w:val="19"/>
        </w:rPr>
        <w:t xml:space="preserve">na koszty funkcjonowania firmy </w:t>
      </w:r>
      <w:bookmarkEnd w:id="7"/>
      <w:r w:rsidRPr="006620A8">
        <w:rPr>
          <w:rFonts w:cs="FiraSans-Bold"/>
          <w:bCs/>
          <w:szCs w:val="19"/>
        </w:rPr>
        <w:t xml:space="preserve">w okresie najbliższego kwartału w największym stopniu wpłynie wzrost cen energii i paliw. Najwyższy odsetek przedsiębiorców wskazujących ten czynnik wystąpił w </w:t>
      </w:r>
      <w:r w:rsidR="00892736">
        <w:rPr>
          <w:rFonts w:cs="FiraSans-Bold"/>
          <w:bCs/>
          <w:szCs w:val="19"/>
        </w:rPr>
        <w:t>handlu hurtowym</w:t>
      </w:r>
      <w:r w:rsidRPr="006620A8">
        <w:rPr>
          <w:rFonts w:cs="FiraSans-Bold"/>
          <w:bCs/>
          <w:szCs w:val="19"/>
        </w:rPr>
        <w:t xml:space="preserve"> (</w:t>
      </w:r>
      <w:r w:rsidR="00892736">
        <w:rPr>
          <w:rFonts w:cs="FiraSans-Bold"/>
          <w:bCs/>
          <w:szCs w:val="19"/>
        </w:rPr>
        <w:t>92,7</w:t>
      </w:r>
      <w:r w:rsidRPr="006620A8">
        <w:rPr>
          <w:rFonts w:cs="FiraSans-Bold"/>
          <w:bCs/>
          <w:szCs w:val="19"/>
        </w:rPr>
        <w:t>%).</w:t>
      </w:r>
      <w:r w:rsidR="00D37C82">
        <w:rPr>
          <w:rFonts w:cs="FiraSans-Bold"/>
          <w:bCs/>
          <w:szCs w:val="19"/>
        </w:rPr>
        <w:t xml:space="preserve"> </w:t>
      </w:r>
      <w:r w:rsidR="0026469C">
        <w:rPr>
          <w:rFonts w:cs="FiraSans-Bold"/>
          <w:bCs/>
          <w:szCs w:val="19"/>
        </w:rPr>
        <w:t xml:space="preserve">Badani często wybierali również koszty zatrudnienia, a najwyższy udział firm deklarujących ten czynnik odnotowano w usługach (95,2%). </w:t>
      </w:r>
      <w:r w:rsidR="00F4600B">
        <w:rPr>
          <w:rFonts w:cs="FiraSans-Bold"/>
          <w:bCs/>
          <w:szCs w:val="19"/>
        </w:rPr>
        <w:t xml:space="preserve">Wśród </w:t>
      </w:r>
      <w:r w:rsidRPr="006620A8">
        <w:rPr>
          <w:rFonts w:cs="FiraSans-Bold"/>
          <w:bCs/>
          <w:szCs w:val="19"/>
        </w:rPr>
        <w:t>czynnik</w:t>
      </w:r>
      <w:r w:rsidR="00F4600B">
        <w:rPr>
          <w:rFonts w:cs="FiraSans-Bold"/>
          <w:bCs/>
          <w:szCs w:val="19"/>
        </w:rPr>
        <w:t>ów</w:t>
      </w:r>
      <w:r w:rsidRPr="006620A8">
        <w:rPr>
          <w:rFonts w:cs="FiraSans-Bold"/>
          <w:bCs/>
          <w:szCs w:val="19"/>
        </w:rPr>
        <w:t xml:space="preserve"> wpływając</w:t>
      </w:r>
      <w:r w:rsidR="00F4600B">
        <w:rPr>
          <w:rFonts w:cs="FiraSans-Bold"/>
          <w:bCs/>
          <w:szCs w:val="19"/>
        </w:rPr>
        <w:t>ych</w:t>
      </w:r>
      <w:r w:rsidRPr="006620A8">
        <w:rPr>
          <w:rFonts w:cs="FiraSans-Bold"/>
          <w:bCs/>
          <w:szCs w:val="19"/>
        </w:rPr>
        <w:t xml:space="preserve"> na koszty funkcjonowania często wskazyw</w:t>
      </w:r>
      <w:r w:rsidR="00560B10">
        <w:rPr>
          <w:rFonts w:cs="FiraSans-Bold"/>
          <w:bCs/>
          <w:szCs w:val="19"/>
        </w:rPr>
        <w:t>ano</w:t>
      </w:r>
      <w:r w:rsidRPr="006620A8">
        <w:rPr>
          <w:rFonts w:cs="FiraSans-Bold"/>
          <w:bCs/>
          <w:szCs w:val="19"/>
        </w:rPr>
        <w:t xml:space="preserve"> także</w:t>
      </w:r>
      <w:r>
        <w:rPr>
          <w:rFonts w:cs="FiraSans-Bold"/>
          <w:bCs/>
          <w:szCs w:val="19"/>
        </w:rPr>
        <w:t>:</w:t>
      </w:r>
      <w:r w:rsidRPr="006620A8">
        <w:rPr>
          <w:rFonts w:cs="FiraSans-Bold"/>
          <w:bCs/>
          <w:szCs w:val="19"/>
        </w:rPr>
        <w:t xml:space="preserve"> wzrost cen komponentów i usług, </w:t>
      </w:r>
      <w:r>
        <w:rPr>
          <w:rFonts w:cs="FiraSans-Bold"/>
          <w:bCs/>
          <w:szCs w:val="19"/>
        </w:rPr>
        <w:t xml:space="preserve">na który zwróciło uwagę m.in. </w:t>
      </w:r>
      <w:r w:rsidRPr="00F64BB0">
        <w:rPr>
          <w:rFonts w:cs="FiraSans-Bold"/>
          <w:bCs/>
          <w:szCs w:val="19"/>
        </w:rPr>
        <w:t>7</w:t>
      </w:r>
      <w:r w:rsidR="00560B10">
        <w:rPr>
          <w:rFonts w:cs="FiraSans-Bold"/>
          <w:bCs/>
          <w:szCs w:val="19"/>
        </w:rPr>
        <w:t>4,7</w:t>
      </w:r>
      <w:r>
        <w:rPr>
          <w:rFonts w:cs="FiraSans-Bold"/>
          <w:bCs/>
          <w:szCs w:val="19"/>
        </w:rPr>
        <w:t xml:space="preserve">% przedsiębiorstw </w:t>
      </w:r>
      <w:r w:rsidR="00560B10">
        <w:rPr>
          <w:rFonts w:cs="FiraSans-Bold"/>
          <w:bCs/>
          <w:szCs w:val="19"/>
        </w:rPr>
        <w:t>przetwórstwa przemysłowego</w:t>
      </w:r>
      <w:r>
        <w:rPr>
          <w:rFonts w:cs="FiraSans-Bold"/>
          <w:bCs/>
          <w:szCs w:val="19"/>
        </w:rPr>
        <w:t xml:space="preserve">, </w:t>
      </w:r>
      <w:r w:rsidRPr="006620A8">
        <w:rPr>
          <w:rFonts w:cs="FiraSans-Bold"/>
          <w:bCs/>
          <w:szCs w:val="19"/>
        </w:rPr>
        <w:t xml:space="preserve">wzrost cen czynszu, najmu lokali </w:t>
      </w:r>
      <w:r>
        <w:rPr>
          <w:rFonts w:cs="FiraSans-Bold"/>
          <w:bCs/>
          <w:szCs w:val="19"/>
        </w:rPr>
        <w:t>wybran</w:t>
      </w:r>
      <w:r w:rsidR="00392F95">
        <w:rPr>
          <w:rFonts w:cs="FiraSans-Bold"/>
          <w:bCs/>
          <w:szCs w:val="19"/>
        </w:rPr>
        <w:t>y</w:t>
      </w:r>
      <w:r>
        <w:rPr>
          <w:rFonts w:cs="FiraSans-Bold"/>
          <w:bCs/>
          <w:szCs w:val="19"/>
        </w:rPr>
        <w:t xml:space="preserve"> m.in. przez </w:t>
      </w:r>
      <w:r w:rsidR="00560B10">
        <w:rPr>
          <w:rFonts w:cs="FiraSans-Bold"/>
          <w:bCs/>
          <w:szCs w:val="19"/>
        </w:rPr>
        <w:t>58,9</w:t>
      </w:r>
      <w:r>
        <w:rPr>
          <w:rFonts w:cs="FiraSans-Bold"/>
          <w:bCs/>
          <w:szCs w:val="19"/>
        </w:rPr>
        <w:t xml:space="preserve">% firm </w:t>
      </w:r>
      <w:r w:rsidR="00560B10">
        <w:rPr>
          <w:rFonts w:cs="FiraSans-Bold"/>
          <w:bCs/>
          <w:szCs w:val="19"/>
        </w:rPr>
        <w:t>handlu detalicznego</w:t>
      </w:r>
      <w:r w:rsidR="00F4600B">
        <w:rPr>
          <w:rFonts w:cs="FiraSans-Bold"/>
          <w:bCs/>
          <w:szCs w:val="19"/>
        </w:rPr>
        <w:t xml:space="preserve">, a także </w:t>
      </w:r>
      <w:r w:rsidRPr="006620A8">
        <w:rPr>
          <w:rFonts w:cs="FiraSans-Bold"/>
          <w:bCs/>
          <w:szCs w:val="19"/>
        </w:rPr>
        <w:t>zmiany w przepisach i</w:t>
      </w:r>
      <w:r>
        <w:rPr>
          <w:rFonts w:cs="FiraSans-Bold"/>
          <w:bCs/>
          <w:szCs w:val="19"/>
        </w:rPr>
        <w:t xml:space="preserve"> wymogach prawnych </w:t>
      </w:r>
      <w:r w:rsidR="00F4600B">
        <w:rPr>
          <w:rFonts w:cs="FiraSans-Bold"/>
          <w:bCs/>
          <w:szCs w:val="19"/>
        </w:rPr>
        <w:t>oraz</w:t>
      </w:r>
      <w:r w:rsidR="00F4600B" w:rsidRPr="00F4600B">
        <w:t xml:space="preserve"> </w:t>
      </w:r>
      <w:r w:rsidR="00F4600B" w:rsidRPr="00F4600B">
        <w:rPr>
          <w:rFonts w:cs="FiraSans-Bold"/>
          <w:bCs/>
          <w:szCs w:val="19"/>
        </w:rPr>
        <w:t>koszty finansowania (kredyty, pożyczki, itp.)</w:t>
      </w:r>
      <w:r w:rsidR="00F4600B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wskazane m.in. przez </w:t>
      </w:r>
      <w:r w:rsidR="00F4600B">
        <w:rPr>
          <w:rFonts w:cs="FiraSans-Bold"/>
          <w:bCs/>
          <w:szCs w:val="19"/>
        </w:rPr>
        <w:t xml:space="preserve">odpowiednio </w:t>
      </w:r>
      <w:r w:rsidR="00560B10">
        <w:rPr>
          <w:rFonts w:cs="FiraSans-Bold"/>
          <w:bCs/>
          <w:szCs w:val="19"/>
        </w:rPr>
        <w:t>60,6</w:t>
      </w:r>
      <w:r>
        <w:rPr>
          <w:rFonts w:cs="FiraSans-Bold"/>
          <w:bCs/>
          <w:szCs w:val="19"/>
        </w:rPr>
        <w:t xml:space="preserve">% </w:t>
      </w:r>
      <w:r w:rsidR="00F4600B">
        <w:rPr>
          <w:rFonts w:cs="FiraSans-Bold"/>
          <w:bCs/>
          <w:szCs w:val="19"/>
        </w:rPr>
        <w:t xml:space="preserve">i 57,0% </w:t>
      </w:r>
      <w:r>
        <w:rPr>
          <w:rFonts w:cs="FiraSans-Bold"/>
          <w:bCs/>
          <w:szCs w:val="19"/>
        </w:rPr>
        <w:t>prowadzących działalność w usługach.</w:t>
      </w:r>
    </w:p>
    <w:p w14:paraId="1F098ED7" w14:textId="77777777" w:rsidR="0051344A" w:rsidRPr="00FA18DD" w:rsidRDefault="0051344A" w:rsidP="0051344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915200" behindDoc="0" locked="0" layoutInCell="1" allowOverlap="1" wp14:anchorId="146334D0" wp14:editId="3CEDC656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300" cy="4726940"/>
            <wp:effectExtent l="0" t="0" r="0" b="0"/>
            <wp:wrapTopAndBottom/>
            <wp:docPr id="37" name="Obraz 37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>Pyt. 6.</w:t>
      </w:r>
      <w:r w:rsidRPr="00FA18DD">
        <w:t xml:space="preserve"> </w:t>
      </w:r>
      <w:r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4CB99D74" w14:textId="77777777" w:rsidR="0051344A" w:rsidRDefault="0051344A" w:rsidP="0051344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A116C">
        <w:rPr>
          <w:rFonts w:cs="FiraSans-Bold"/>
          <w:bCs/>
          <w:szCs w:val="19"/>
        </w:rPr>
        <w:t xml:space="preserve">Odłożenie decyzji inwestycyjnych związane z obserwowanymi i przewidywanymi zmianami w warunkach finansowania najczęściej występować będzie w </w:t>
      </w:r>
      <w:r w:rsidR="00FD473C">
        <w:rPr>
          <w:rFonts w:cs="FiraSans-Bold"/>
          <w:bCs/>
          <w:szCs w:val="19"/>
        </w:rPr>
        <w:t>handlu hurtowym</w:t>
      </w:r>
      <w:r>
        <w:rPr>
          <w:rFonts w:cs="FiraSans-Bold"/>
          <w:bCs/>
          <w:szCs w:val="19"/>
        </w:rPr>
        <w:t>.</w:t>
      </w:r>
      <w:r w:rsidRPr="001A116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W</w:t>
      </w:r>
      <w:r w:rsidR="00FD473C">
        <w:rPr>
          <w:rFonts w:cs="FiraSans-Bold"/>
          <w:bCs/>
          <w:szCs w:val="19"/>
        </w:rPr>
        <w:t xml:space="preserve"> październiku</w:t>
      </w:r>
      <w:r>
        <w:rPr>
          <w:rFonts w:cs="FiraSans-Bold"/>
          <w:bCs/>
          <w:szCs w:val="19"/>
        </w:rPr>
        <w:t xml:space="preserve"> 2024 r. </w:t>
      </w:r>
      <w:r w:rsidRPr="001A116C">
        <w:rPr>
          <w:rFonts w:cs="FiraSans-Bold"/>
          <w:bCs/>
          <w:szCs w:val="19"/>
        </w:rPr>
        <w:t xml:space="preserve">spodziewało się tego </w:t>
      </w:r>
      <w:r w:rsidR="00FD473C">
        <w:rPr>
          <w:rFonts w:cs="FiraSans-Bold"/>
          <w:bCs/>
          <w:szCs w:val="19"/>
        </w:rPr>
        <w:t>53</w:t>
      </w:r>
      <w:r w:rsidRPr="001A116C">
        <w:rPr>
          <w:rFonts w:cs="FiraSans-Bold"/>
          <w:bCs/>
          <w:szCs w:val="19"/>
        </w:rPr>
        <w:t>,1% firm prowadzących taką działalność.</w:t>
      </w:r>
      <w:r w:rsidRPr="00AA20C7">
        <w:rPr>
          <w:rFonts w:cs="FiraSans-Bold"/>
          <w:bCs/>
          <w:szCs w:val="19"/>
        </w:rPr>
        <w:t xml:space="preserve"> </w:t>
      </w:r>
      <w:r w:rsidR="00FD473C">
        <w:rPr>
          <w:rFonts w:cs="FiraSans-Bold"/>
          <w:bCs/>
          <w:szCs w:val="19"/>
        </w:rPr>
        <w:t>Stosunkowo c</w:t>
      </w:r>
      <w:r w:rsidRPr="007C57B6">
        <w:rPr>
          <w:rFonts w:cs="FiraSans-Bold"/>
          <w:bCs/>
          <w:szCs w:val="19"/>
        </w:rPr>
        <w:t xml:space="preserve">zęsto takiej odpowiedzi udzielały również firmy </w:t>
      </w:r>
      <w:r w:rsidR="00CA2B37">
        <w:rPr>
          <w:rFonts w:cs="FiraSans-Bold"/>
          <w:bCs/>
          <w:szCs w:val="19"/>
        </w:rPr>
        <w:t>przetwórstwa przemysłowego</w:t>
      </w:r>
      <w:r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3</w:t>
      </w:r>
      <w:r w:rsidR="00FD473C">
        <w:rPr>
          <w:rFonts w:cs="FiraSans-Bold"/>
          <w:bCs/>
          <w:szCs w:val="19"/>
        </w:rPr>
        <w:t>3,8</w:t>
      </w:r>
      <w:r w:rsidRPr="007C57B6">
        <w:rPr>
          <w:rFonts w:cs="FiraSans-Bold"/>
          <w:bCs/>
          <w:szCs w:val="19"/>
        </w:rPr>
        <w:t>%)</w:t>
      </w:r>
      <w:r w:rsidR="00FD473C">
        <w:rPr>
          <w:rFonts w:cs="FiraSans-Bold"/>
          <w:bCs/>
          <w:szCs w:val="19"/>
        </w:rPr>
        <w:t xml:space="preserve"> i handlu detalicznego (27,3%)</w:t>
      </w:r>
      <w:r w:rsidRPr="007C57B6">
        <w:rPr>
          <w:rFonts w:cs="FiraSans-Bold"/>
          <w:bCs/>
          <w:szCs w:val="19"/>
        </w:rPr>
        <w:t>.</w:t>
      </w:r>
      <w:r w:rsidRPr="00AA20C7">
        <w:rPr>
          <w:rFonts w:cs="FiraSans-Bold"/>
          <w:bCs/>
          <w:szCs w:val="19"/>
        </w:rPr>
        <w:t xml:space="preserve"> </w:t>
      </w:r>
      <w:r w:rsidRPr="007C57B6">
        <w:rPr>
          <w:rFonts w:cs="FiraSans-Bold"/>
          <w:bCs/>
          <w:szCs w:val="19"/>
        </w:rPr>
        <w:t>Przyspieszenia decyzji inwestycyjnych najczęściej oczekiwano w</w:t>
      </w:r>
      <w:r w:rsidR="0025297F">
        <w:rPr>
          <w:rFonts w:cs="FiraSans-Bold"/>
          <w:bCs/>
          <w:szCs w:val="19"/>
        </w:rPr>
        <w:t> </w:t>
      </w:r>
      <w:r w:rsidR="00FD473C">
        <w:rPr>
          <w:rFonts w:cs="FiraSans-Bold"/>
          <w:bCs/>
          <w:szCs w:val="19"/>
        </w:rPr>
        <w:t>budownictwie</w:t>
      </w:r>
      <w:r w:rsidRPr="007C57B6">
        <w:rPr>
          <w:rFonts w:cs="FiraSans-Bold"/>
          <w:bCs/>
          <w:szCs w:val="19"/>
        </w:rPr>
        <w:t xml:space="preserve"> (</w:t>
      </w:r>
      <w:r w:rsidR="00FD473C">
        <w:rPr>
          <w:rFonts w:cs="FiraSans-Bold"/>
          <w:bCs/>
          <w:szCs w:val="19"/>
        </w:rPr>
        <w:t>9,0</w:t>
      </w:r>
      <w:r w:rsidRPr="007C57B6">
        <w:rPr>
          <w:rFonts w:cs="FiraSans-Bold"/>
          <w:bCs/>
          <w:szCs w:val="19"/>
        </w:rPr>
        <w:t>%).</w:t>
      </w:r>
    </w:p>
    <w:p w14:paraId="07DA52B2" w14:textId="77777777" w:rsidR="0051344A" w:rsidRDefault="0051344A" w:rsidP="0051344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Ograniczenie produkcji</w:t>
      </w:r>
      <w:r>
        <w:rPr>
          <w:rFonts w:cs="FiraSans-Bold"/>
          <w:bCs/>
          <w:szCs w:val="19"/>
        </w:rPr>
        <w:t xml:space="preserve"> (sprzedaży)</w:t>
      </w:r>
      <w:r w:rsidRPr="007C57B6">
        <w:rPr>
          <w:rFonts w:cs="FiraSans-Bold"/>
          <w:bCs/>
          <w:szCs w:val="19"/>
        </w:rPr>
        <w:t xml:space="preserve"> w związku z obserwowanymi i przewidywanymi zmianami w warunkach finansowania najczęściej spodziewane było </w:t>
      </w:r>
      <w:r>
        <w:rPr>
          <w:rFonts w:cs="FiraSans-Bold"/>
          <w:bCs/>
          <w:szCs w:val="19"/>
        </w:rPr>
        <w:t xml:space="preserve">w </w:t>
      </w:r>
      <w:r w:rsidR="00FD473C">
        <w:rPr>
          <w:rFonts w:cs="FiraSans-Bold"/>
          <w:bCs/>
          <w:szCs w:val="19"/>
        </w:rPr>
        <w:t>handlu hurtowym</w:t>
      </w:r>
      <w:r w:rsidRPr="007C57B6">
        <w:rPr>
          <w:rFonts w:cs="FiraSans-Bold"/>
          <w:bCs/>
          <w:szCs w:val="19"/>
        </w:rPr>
        <w:t xml:space="preserve"> (</w:t>
      </w:r>
      <w:r w:rsidR="00FD473C">
        <w:rPr>
          <w:rFonts w:cs="FiraSans-Bold"/>
          <w:bCs/>
          <w:szCs w:val="19"/>
        </w:rPr>
        <w:t>49,2</w:t>
      </w:r>
      <w:r w:rsidRPr="007C57B6">
        <w:rPr>
          <w:rFonts w:cs="FiraSans-Bold"/>
          <w:bCs/>
          <w:szCs w:val="19"/>
        </w:rPr>
        <w:t>%) i</w:t>
      </w:r>
      <w:r>
        <w:rPr>
          <w:rFonts w:cs="FiraSans-Bold"/>
          <w:bCs/>
          <w:szCs w:val="19"/>
        </w:rPr>
        <w:t xml:space="preserve"> handlu detalicznym </w:t>
      </w:r>
      <w:r w:rsidRPr="007C57B6">
        <w:rPr>
          <w:rFonts w:cs="FiraSans-Bold"/>
          <w:bCs/>
          <w:szCs w:val="19"/>
        </w:rPr>
        <w:t>(</w:t>
      </w:r>
      <w:r w:rsidR="00FD473C">
        <w:rPr>
          <w:rFonts w:cs="FiraSans-Bold"/>
          <w:bCs/>
          <w:szCs w:val="19"/>
        </w:rPr>
        <w:t>22,3</w:t>
      </w:r>
      <w:r w:rsidRPr="007C57B6">
        <w:rPr>
          <w:rFonts w:cs="FiraSans-Bold"/>
          <w:bCs/>
          <w:szCs w:val="19"/>
        </w:rPr>
        <w:t>%).</w:t>
      </w:r>
      <w:r w:rsidRPr="00C1750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R</w:t>
      </w:r>
      <w:r w:rsidRPr="007C57B6">
        <w:rPr>
          <w:rFonts w:cs="FiraSans-Bold"/>
          <w:bCs/>
          <w:szCs w:val="19"/>
        </w:rPr>
        <w:t xml:space="preserve">zadziej zmiany w warunkach finansowania wpływały na wzrost produkcji. Najwięcej firm, w których podjęto taką decyzję odnotowano w </w:t>
      </w:r>
      <w:r>
        <w:rPr>
          <w:rFonts w:cs="FiraSans-Bold"/>
          <w:bCs/>
          <w:szCs w:val="19"/>
        </w:rPr>
        <w:t>budownictwie (</w:t>
      </w:r>
      <w:r w:rsidR="00FD473C">
        <w:rPr>
          <w:rFonts w:cs="FiraSans-Bold"/>
          <w:bCs/>
          <w:szCs w:val="19"/>
        </w:rPr>
        <w:t>10,8</w:t>
      </w:r>
      <w:r>
        <w:rPr>
          <w:rFonts w:cs="FiraSans-Bold"/>
          <w:bCs/>
          <w:szCs w:val="19"/>
        </w:rPr>
        <w:t>%)</w:t>
      </w:r>
      <w:r w:rsidRPr="007C57B6">
        <w:rPr>
          <w:rFonts w:cs="FiraSans-Bold"/>
          <w:bCs/>
          <w:szCs w:val="19"/>
        </w:rPr>
        <w:t>.</w:t>
      </w:r>
      <w:r w:rsidRPr="00C1750D">
        <w:rPr>
          <w:rFonts w:cs="FiraSans-Bold"/>
          <w:bCs/>
          <w:szCs w:val="19"/>
        </w:rPr>
        <w:t xml:space="preserve"> </w:t>
      </w:r>
    </w:p>
    <w:p w14:paraId="5DA32B30" w14:textId="77777777" w:rsidR="0051344A" w:rsidRDefault="0051344A" w:rsidP="0051344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Najwyższy udział firm spodziewających się ograniczenia zatrudnienia (związanego ze zmianami w warunkach finansowania) wystąpił w handlu </w:t>
      </w:r>
      <w:r w:rsidR="00FD473C">
        <w:rPr>
          <w:rFonts w:cs="FiraSans-Bold"/>
          <w:bCs/>
          <w:szCs w:val="19"/>
        </w:rPr>
        <w:t xml:space="preserve">hurtowym </w:t>
      </w:r>
      <w:r>
        <w:rPr>
          <w:rFonts w:cs="FiraSans-Bold"/>
          <w:bCs/>
          <w:szCs w:val="19"/>
        </w:rPr>
        <w:t>(</w:t>
      </w:r>
      <w:r w:rsidR="00FD473C">
        <w:rPr>
          <w:rFonts w:cs="FiraSans-Bold"/>
          <w:bCs/>
          <w:szCs w:val="19"/>
        </w:rPr>
        <w:t>53</w:t>
      </w:r>
      <w:r>
        <w:rPr>
          <w:rFonts w:cs="FiraSans-Bold"/>
          <w:bCs/>
          <w:szCs w:val="19"/>
        </w:rPr>
        <w:t>,9%)</w:t>
      </w:r>
      <w:r w:rsidR="00FD473C">
        <w:rPr>
          <w:rFonts w:cs="FiraSans-Bold"/>
          <w:bCs/>
          <w:szCs w:val="19"/>
        </w:rPr>
        <w:t xml:space="preserve"> i usługach (39,8%)</w:t>
      </w:r>
      <w:r>
        <w:rPr>
          <w:rFonts w:cs="FiraSans-Bold"/>
          <w:bCs/>
          <w:szCs w:val="19"/>
        </w:rPr>
        <w:t>. W</w:t>
      </w:r>
      <w:r w:rsidRPr="007C57B6">
        <w:rPr>
          <w:rFonts w:cs="FiraSans-Bold"/>
          <w:bCs/>
          <w:szCs w:val="19"/>
        </w:rPr>
        <w:t>zrost zatrudnienia przewidywa</w:t>
      </w:r>
      <w:r w:rsidR="00345AA9">
        <w:rPr>
          <w:rFonts w:cs="FiraSans-Bold"/>
          <w:bCs/>
          <w:szCs w:val="19"/>
        </w:rPr>
        <w:t>n</w:t>
      </w:r>
      <w:r w:rsidRPr="007C57B6">
        <w:rPr>
          <w:rFonts w:cs="FiraSans-Bold"/>
          <w:bCs/>
          <w:szCs w:val="19"/>
        </w:rPr>
        <w:t xml:space="preserve">o </w:t>
      </w:r>
      <w:r>
        <w:rPr>
          <w:rFonts w:cs="FiraSans-Bold"/>
          <w:bCs/>
          <w:szCs w:val="19"/>
        </w:rPr>
        <w:t xml:space="preserve">natomiast </w:t>
      </w:r>
      <w:r w:rsidRPr="007C57B6">
        <w:rPr>
          <w:rFonts w:cs="FiraSans-Bold"/>
          <w:bCs/>
          <w:szCs w:val="19"/>
        </w:rPr>
        <w:t xml:space="preserve">m.in. </w:t>
      </w:r>
      <w:r w:rsidR="00CA2B37">
        <w:rPr>
          <w:rFonts w:cs="FiraSans-Bold"/>
          <w:bCs/>
          <w:szCs w:val="19"/>
        </w:rPr>
        <w:t xml:space="preserve">w </w:t>
      </w:r>
      <w:r w:rsidR="00FD473C">
        <w:rPr>
          <w:rFonts w:cs="FiraSans-Bold"/>
          <w:bCs/>
          <w:szCs w:val="19"/>
        </w:rPr>
        <w:t>9,9</w:t>
      </w:r>
      <w:r w:rsidRPr="007C57B6">
        <w:rPr>
          <w:rFonts w:cs="FiraSans-Bold"/>
          <w:bCs/>
          <w:szCs w:val="19"/>
        </w:rPr>
        <w:t>% przedsiębior</w:t>
      </w:r>
      <w:r w:rsidR="00CA2B37">
        <w:rPr>
          <w:rFonts w:cs="FiraSans-Bold"/>
          <w:bCs/>
          <w:szCs w:val="19"/>
        </w:rPr>
        <w:t>stwach</w:t>
      </w:r>
      <w:r w:rsidRPr="007C57B6">
        <w:rPr>
          <w:rFonts w:cs="FiraSans-Bold"/>
          <w:bCs/>
          <w:szCs w:val="19"/>
        </w:rPr>
        <w:t xml:space="preserve"> budowlanych.</w:t>
      </w:r>
    </w:p>
    <w:p w14:paraId="57BCB6F0" w14:textId="77777777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1E45B8">
          <w:headerReference w:type="default" r:id="rId34"/>
          <w:footerReference w:type="default" r:id="rId35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AC5E18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70ED6D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16339" w:rsidRPr="006271C2" w14:paraId="7186DF80" w14:textId="77777777" w:rsidTr="00AC5E18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AD455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816339" w14:paraId="072B7BBB" w14:textId="77777777" w:rsidTr="00AC5E1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FAF3D4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14:paraId="08A2F444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1506B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816339" w14:paraId="56D713A3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84D31E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14:paraId="265D0C15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EBD70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816339" w14:paraId="728A4920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134FE1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4A09503" w14:textId="77777777" w:rsidTr="00AC5E18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33704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6379BBF4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0E7518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75CB980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A7D02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0B11BDA3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77777777"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</w:t>
            </w:r>
            <w:r w:rsidR="00B94F91">
              <w:rPr>
                <w:rFonts w:ascii="Fira Sans" w:hAnsi="Fira Sans"/>
                <w:sz w:val="16"/>
                <w:szCs w:val="16"/>
              </w:rPr>
              <w:t>3*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77777777"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</w:t>
            </w:r>
            <w:r w:rsidR="00B94F91">
              <w:rPr>
                <w:rFonts w:ascii="Fira Sans" w:hAnsi="Fira Sans"/>
                <w:color w:val="auto"/>
              </w:rPr>
              <w:t>2*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77777777"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77777777"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77777777"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7777777"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</w:t>
            </w:r>
            <w:r w:rsidR="00B94F91">
              <w:rPr>
                <w:rFonts w:ascii="Fira Sans" w:hAnsi="Fira Sans"/>
                <w:sz w:val="16"/>
                <w:szCs w:val="16"/>
              </w:rPr>
              <w:t>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77777777" w:rsidR="007E275B" w:rsidRPr="00BA1C67" w:rsidRDefault="003069B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77777777" w:rsidR="007E275B" w:rsidRPr="00BA1C67" w:rsidRDefault="00792B1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A60A12" w14:textId="77777777" w:rsidR="007E275B" w:rsidRPr="00BA1C67" w:rsidRDefault="00B9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071204B1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5F60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50AC7629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5CEC61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03FA19E6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FCCE1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361A292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77777777"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7777777" w:rsidR="007E275B" w:rsidRPr="00BA1C67" w:rsidRDefault="00D137B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E928DF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188A595" w14:textId="77777777" w:rsidTr="00AC5E18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48801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794064BC" w14:textId="77777777" w:rsidTr="00AC5E1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7131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8EFB9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7089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F3538AD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00074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1F68F231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E1648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0C33D8C7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60879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3541625E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77777777"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7777777"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77777777"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77777777" w:rsidR="001D0042" w:rsidRPr="00BA1C67" w:rsidRDefault="00E73E1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73E14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E73E1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77777777" w:rsidR="001D0042" w:rsidRPr="000C3581" w:rsidRDefault="00252C9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5B315F" w14:textId="77777777" w:rsidR="001D0042" w:rsidRPr="00BA1C67" w:rsidRDefault="000F612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F6124">
              <w:rPr>
                <w:rFonts w:ascii="Fira Sans" w:hAnsi="Fira Sans"/>
              </w:rPr>
              <w:t>116</w:t>
            </w:r>
            <w:r>
              <w:rPr>
                <w:rFonts w:ascii="Fira Sans" w:hAnsi="Fira Sans"/>
              </w:rPr>
              <w:t>,</w:t>
            </w:r>
            <w:r w:rsidRPr="000F612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1F8307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BE1894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0A446CE9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71B02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77777777"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1F572AC9" w14:textId="77777777" w:rsidTr="00AC5E1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77777777"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77777777" w:rsidR="001D0042" w:rsidRPr="00BA1C67" w:rsidRDefault="00681BD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="006901FF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77777777" w:rsidR="001D0042" w:rsidRPr="00BA1C67" w:rsidRDefault="00271DD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77777777" w:rsidR="001D0042" w:rsidRPr="00BA1C67" w:rsidRDefault="00E80FB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595DEB" w14:textId="77777777" w:rsidR="001D0042" w:rsidRPr="00BA1C67" w:rsidRDefault="005A7520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CA42DE5" w14:textId="77777777" w:rsidTr="00AC5E1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5B9E5E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FC0A96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2777E31E" w14:textId="77777777" w:rsidTr="00AC5E1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2B712EF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6F4E635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71C18EE3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00FD0C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D54669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BAD32DA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4B9E60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AF6F6C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775DB304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18D6C0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4452F9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2899B758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7798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30F6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5D4CF9CF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3375755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903E5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22B1F428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4240B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64064A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45321D65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7416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839F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F4D4E5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A394D7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77777777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79652A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47BF7300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A472A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E900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49E3373A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B2775F9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A349B7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4E262708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6E998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430D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D6544DB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B57F0C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BB0F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2AE4AC03" w14:textId="77777777" w:rsidTr="00AC5E18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1CE2A2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71E78A" w14:textId="77777777" w:rsidR="007E275B" w:rsidRPr="00BA1C67" w:rsidRDefault="009E41E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7AF8E98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FE08C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A85E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4D2613D1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EA4018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863875" w14:textId="77777777" w:rsidR="007E275B" w:rsidRPr="00BA1C67" w:rsidRDefault="004D7A5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0FB6E0" w14:textId="77777777" w:rsidTr="00AC5E1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6F050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22BF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767B815F" w14:textId="77777777" w:rsidTr="00AC5E1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808955" w14:textId="77777777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77777777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77777777" w:rsidR="007E275B" w:rsidRPr="00BA1C67" w:rsidRDefault="000B01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D7F2B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A43D196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684BA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E19E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0B58F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6DFB78" w14:textId="77777777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6F3AE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5AD051F8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6312931" w14:textId="77777777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A7520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FF263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A9B4197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D3A223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61918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1B31D040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05678A4" w14:textId="77777777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E469C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5A7520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B041C3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E50777A" w14:textId="77777777" w:rsidTr="00AC5E18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3962FF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A994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00184A7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BF12E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3BE22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789E16C6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3E5A486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F20DE1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2C5DEB5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D5EB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0453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76E9EC95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FDACFE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2B71FB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2C85DD07" w14:textId="77777777" w:rsidTr="00AC5E1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77777777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309E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2EC1189" w14:textId="77777777" w:rsidTr="00AC5E1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0E0489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14:paraId="11A56166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77777777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77777777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77777777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</w:t>
            </w:r>
            <w:r w:rsidR="003A4FE5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3A4FE5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3A4FE5">
              <w:rPr>
                <w:rFonts w:ascii="Fira Sans" w:hAnsi="Fira Sans"/>
                <w:color w:val="auto"/>
              </w:rPr>
              <w:t>628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77777777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3A4FE5">
              <w:rPr>
                <w:rFonts w:ascii="Fira Sans" w:hAnsi="Fira Sans"/>
                <w:color w:val="auto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77777777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3344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61B936" w14:textId="77777777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70BF871D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0A00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77777777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08D588B2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3A4FE5">
              <w:rPr>
                <w:rFonts w:ascii="Fira Sans" w:hAnsi="Fira Sans"/>
                <w:color w:val="auto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77777777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3A4FE5">
              <w:rPr>
                <w:rFonts w:ascii="Fira Sans" w:hAnsi="Fira Sans"/>
                <w:color w:val="auto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77777777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2BF81F" w14:textId="77777777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2AB15B0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98C09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4CBED133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1C65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5653A20F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13633F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6FC313CB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89B9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C1D4B7A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6A9D49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15AB39B9" w14:textId="77777777" w:rsidTr="00AC5E18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387B30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000A6EB5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64BCE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636739B4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5B6B56" w14:textId="77777777" w:rsidR="007E275B" w:rsidRPr="007A1E38" w:rsidRDefault="007A1E3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A1E3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77777777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B9DB7A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77777777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96ADA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0DBD49C6" w14:textId="77777777" w:rsidTr="00AC5E18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CF9C3E" w14:textId="77777777" w:rsidR="007E275B" w:rsidRPr="007A1E38" w:rsidRDefault="007A1E3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A1E3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751DEBBF" w14:textId="77777777" w:rsidTr="00AC5E1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04D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66727641" w14:textId="77777777" w:rsidTr="00AC5E1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77777777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233FB5" w14:textId="77777777" w:rsidR="007E275B" w:rsidRPr="004A31FC" w:rsidRDefault="005A752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4A31FC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7C8F4C4D" w14:textId="77777777" w:rsidTr="00AC5E1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5F7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5AA436FF" w14:textId="77777777" w:rsidTr="00AC5E1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77777777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DB34CE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1B980C9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50E5D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D39C930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77777777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77777777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77777777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77777777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7777777"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4C5CAD" w14:textId="77777777" w:rsidR="007E275B" w:rsidRPr="00BA1C67" w:rsidRDefault="004F34B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3A4B2B3E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65DC5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351CD4BD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77777777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77777777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77777777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77777777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7777777"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7A8BF6" w14:textId="77777777" w:rsidR="007E275B" w:rsidRPr="00BA1C67" w:rsidRDefault="00675C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2EDABC3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7E1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2DA4CF00" w14:textId="77777777" w:rsidTr="00AC5E1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77777777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77777777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77777777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77777777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77777777"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7777777"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77777" w:rsidR="007E275B" w:rsidRPr="00BA1C67" w:rsidRDefault="00C968A8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FB0725" w14:textId="77777777" w:rsidR="007E275B" w:rsidRPr="00BA1C67" w:rsidRDefault="00D73FB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601144EA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01CE941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41463B05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0A1E03" w:rsidRDefault="000A1E03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0A1E03" w:rsidRPr="00675A7F" w:rsidRDefault="000A1E03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77777777" w:rsidR="000A1E03" w:rsidRPr="00785C0D" w:rsidRDefault="000A1E0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"https://stat.gov.pl/obszary-tematyczne/inne-opracowania/informacje-o-sytuacji-spoleczno-gospodarczej/sytuacja-spoleczno-gospodarcza-kraju-1-3-kwartal-2024-r-,1,149.html"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77777777" w:rsidR="000A1E03" w:rsidRPr="00785C0D" w:rsidRDefault="000A1E0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"https://stat.gov.pl/obszary-tematyczne/inne-opracowania/informacje-o-sytuacji-spoleczno-gospodarczej/sytuacja-spoleczno-gospodarcza-wojewodztw-nr-22024,3,54.html"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77777777" w:rsidR="000A1E03" w:rsidRPr="00246734" w:rsidRDefault="000A1E0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"https://stat.gov.pl/obszary-tematyczne/inne-opracowania/informacje-o-sytuacji-spoleczno-gospodarczej/biuletyn-statystyczny-nr-92024,4,154.html"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77777777" w:rsidR="000A1E03" w:rsidRPr="00246734" w:rsidRDefault="000A1E03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0A1E03" w:rsidRPr="00675A7F" w:rsidRDefault="000A1E0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0A1E03" w:rsidRPr="00BD206D" w:rsidRDefault="000A1E0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0A1E03" w:rsidRPr="00785C0D" w:rsidRDefault="00E4493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="000A1E03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0A1E03" w:rsidRPr="00785C0D" w:rsidRDefault="00E4493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="000A1E03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0A1E03" w:rsidRPr="00BD206D" w:rsidRDefault="000A1E0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0A1E03" w:rsidRDefault="000A1E0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0A1E03" w:rsidRPr="00785C0D" w:rsidRDefault="00E4493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="000A1E03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0A1E03" w:rsidRPr="00545267" w:rsidRDefault="000A1E03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:rsidR="000A1E03" w:rsidRDefault="000A1E03" w:rsidP="007A26BE">
                      <w:pPr>
                        <w:rPr>
                          <w:b/>
                        </w:rPr>
                      </w:pPr>
                    </w:p>
                    <w:p w:rsidR="000A1E03" w:rsidRPr="00675A7F" w:rsidRDefault="000A1E03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:rsidR="000A1E03" w:rsidRPr="00785C0D" w:rsidRDefault="000A1E0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"https://stat.gov.pl/obszary-tematyczne/inne-opracowania/informacje-o-sytuacji-spoleczno-gospodarczej/sytuacja-spoleczno-gospodarcza-kraju-1-3-kwartal-2024-r-,1,149.html"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0A1E03" w:rsidRPr="00785C0D" w:rsidRDefault="000A1E0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"https://stat.gov.pl/obszary-tematyczne/inne-opracowania/informacje-o-sytuacji-spoleczno-gospodarczej/sytuacja-spoleczno-gospodarcza-wojewodztw-nr-22024,3,54.html"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:rsidR="000A1E03" w:rsidRPr="00246734" w:rsidRDefault="000A1E0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"https://stat.gov.pl/obszary-tematyczne/inne-opracowania/informacje-o-sytuacji-spoleczno-gospodarczej/biuletyn-statystyczny-nr-92024,4,154.html"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:rsidR="000A1E03" w:rsidRPr="00246734" w:rsidRDefault="000A1E03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:rsidR="000A1E03" w:rsidRPr="00675A7F" w:rsidRDefault="000A1E0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0A1E03" w:rsidRPr="00BD206D" w:rsidRDefault="000A1E0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A1E03" w:rsidRPr="00785C0D" w:rsidRDefault="00345A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="000A1E03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A1E03" w:rsidRPr="00785C0D" w:rsidRDefault="00345A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="000A1E03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:rsidR="000A1E03" w:rsidRPr="00BD206D" w:rsidRDefault="000A1E0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A1E03" w:rsidRDefault="000A1E0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A1E03" w:rsidRPr="00785C0D" w:rsidRDefault="00345A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="000A1E03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:rsidR="000A1E03" w:rsidRPr="00545267" w:rsidRDefault="000A1E03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77777777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F98BB" w14:textId="77777777" w:rsidR="000A1E03" w:rsidRDefault="000A1E03" w:rsidP="000662E2">
      <w:pPr>
        <w:spacing w:after="0" w:line="240" w:lineRule="auto"/>
      </w:pPr>
      <w:r>
        <w:separator/>
      </w:r>
    </w:p>
  </w:endnote>
  <w:endnote w:type="continuationSeparator" w:id="0">
    <w:p w14:paraId="3BC9EF5D" w14:textId="77777777" w:rsidR="000A1E03" w:rsidRDefault="000A1E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C57BB53-18EA-4AB8-A95E-322BD5395E0D}"/>
    <w:embedBold r:id="rId2" w:fontKey="{FCD5D2E5-FBD4-49FE-954B-FD5CB86F10E8}"/>
    <w:embedItalic r:id="rId3" w:fontKey="{6AD97AEE-224C-45CC-BC7D-730791D7F2DE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DADF065B-14CA-4441-95B3-DF1A093BADEC}"/>
    <w:embedBold r:id="rId5" w:fontKey="{9004C5FD-F78D-4AAE-8860-6BA7A8E56EA8}"/>
    <w:embedItalic r:id="rId6" w:fontKey="{6A780397-E478-4D9A-B9FC-A3D94B74A2ED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409E66A-7E30-4429-A397-4D911D64D70C}"/>
    <w:embedBold r:id="rId8" w:fontKey="{5E56E104-424F-4B25-9414-5939A4915880}"/>
  </w:font>
  <w:font w:name="Fira Sans Medium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C98EC3E-7067-466F-8582-AF9E8C5B9C80}"/>
    <w:embedBold r:id="rId10" w:fontKey="{724E684E-5F85-4E0C-9D5C-D0DD5EE980FB}"/>
    <w:embedItalic r:id="rId11" w:fontKey="{0612B9E5-6BB9-420B-8E20-AE15B553B95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C758788F-7E3B-471A-A97D-11DBE96C38F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D8FE530D-31D4-4910-8ED5-7C8C01B443B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2A98ABF0-419F-4779-8AA6-1828A97B97C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B4B744B3-C7B2-4F29-9308-A715C6CC20F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AFC3C560-6FFF-4B4D-9126-93872D869BDB}"/>
    <w:embedBold r:id="rId17" w:fontKey="{02970F03-350F-4BD2-9064-47460A6F98A0}"/>
    <w:embedItalic r:id="rId18" w:fontKey="{AE28158B-00FD-4F32-B149-74F8F536FF00}"/>
    <w:embedBoldItalic r:id="rId19" w:fontKey="{115C5308-5EFB-4F5E-945A-5C322A70550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D9FD95D9-D2E5-4A65-886C-38C311C4FE37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77777777" w:rsidR="000A1E03" w:rsidRDefault="000A1E0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0A1E03" w:rsidRDefault="000A1E0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77777777" w:rsidR="000A1E03" w:rsidRDefault="000A1E0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77777777" w:rsidR="000A1E03" w:rsidRDefault="000A1E03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77777777" w:rsidR="000A1E03" w:rsidRDefault="000A1E0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4140F94" w14:textId="77777777" w:rsidR="000A1E03" w:rsidRDefault="000A1E0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77777777" w:rsidR="000A1E03" w:rsidRDefault="000A1E03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099AE622" w14:textId="77777777" w:rsidR="000A1E03" w:rsidRDefault="000A1E0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24275" w14:textId="77777777" w:rsidR="000A1E03" w:rsidRDefault="000A1E03" w:rsidP="000662E2">
      <w:pPr>
        <w:spacing w:after="0" w:line="240" w:lineRule="auto"/>
      </w:pPr>
      <w:r>
        <w:separator/>
      </w:r>
    </w:p>
  </w:footnote>
  <w:footnote w:type="continuationSeparator" w:id="0">
    <w:p w14:paraId="0B19E3D1" w14:textId="77777777" w:rsidR="000A1E03" w:rsidRDefault="000A1E03" w:rsidP="000662E2">
      <w:pPr>
        <w:spacing w:after="0" w:line="240" w:lineRule="auto"/>
      </w:pPr>
      <w:r>
        <w:continuationSeparator/>
      </w:r>
    </w:p>
  </w:footnote>
  <w:footnote w:id="1">
    <w:p w14:paraId="58D7D863" w14:textId="77777777" w:rsidR="000A1E03" w:rsidRDefault="000A1E03" w:rsidP="00DD020C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B954134" w14:textId="77777777" w:rsidR="000A1E03" w:rsidRDefault="000A1E03" w:rsidP="00774B4F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57F34FAA" w14:textId="77777777" w:rsidR="000A1E03" w:rsidRPr="00C14D92" w:rsidRDefault="000A1E03" w:rsidP="00A1644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C441CA1" w14:textId="77777777" w:rsidR="000A1E03" w:rsidRPr="00106935" w:rsidRDefault="000A1E03" w:rsidP="0051344A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0A1E03" w:rsidRPr="00CB5DE0" w:rsidRDefault="000A1E0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0A1E03" w:rsidRDefault="000A1E0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0A1E03" w:rsidRPr="00E2438C" w:rsidRDefault="000A1E03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A1E03" w:rsidRPr="00E2438C" w:rsidRDefault="000A1E03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0A1E03" w:rsidRDefault="000A1E03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0A1E03" w:rsidRPr="006B2A42" w:rsidRDefault="000A1E03">
    <w:pPr>
      <w:pStyle w:val="Nagwek"/>
      <w:rPr>
        <w:noProof/>
        <w:sz w:val="12"/>
        <w:lang w:eastAsia="pl-PL"/>
      </w:rPr>
    </w:pPr>
  </w:p>
  <w:p w14:paraId="36459790" w14:textId="77777777" w:rsidR="000A1E03" w:rsidRDefault="000A1E0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0AE82307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października 2024 roku.&#10;Numer wydania - dziewią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77777777" w:rsidR="000A1E03" w:rsidRPr="00FE252C" w:rsidRDefault="000A1E0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77777777" w:rsidR="000A1E03" w:rsidRPr="00FE252C" w:rsidRDefault="000A1E03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02E4D13B" w14:textId="77777777" w:rsidR="000A1E03" w:rsidRPr="003439F1" w:rsidRDefault="000A1E0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9 października 2024 roku.&#10;Numer wydania - dziewią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" filled="f" stroked="f">
              <v:textbox>
                <w:txbxContent>
                  <w:p w:rsidR="000A1E03" w:rsidRPr="00FE252C" w:rsidRDefault="000A1E0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A1E03" w:rsidRPr="00FE252C" w:rsidRDefault="000A1E03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:rsidR="000A1E03" w:rsidRPr="003439F1" w:rsidRDefault="000A1E0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86D0A1F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0A1E03" w:rsidRDefault="000A1E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0A1E03" w:rsidRDefault="000A1E0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0A1E03" w:rsidRDefault="000A1E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E06"/>
    <w:rsid w:val="00061F5C"/>
    <w:rsid w:val="000627BF"/>
    <w:rsid w:val="00062864"/>
    <w:rsid w:val="00062E2A"/>
    <w:rsid w:val="0006343A"/>
    <w:rsid w:val="00063550"/>
    <w:rsid w:val="00063EEB"/>
    <w:rsid w:val="00063FF2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153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D4"/>
    <w:rsid w:val="000944A9"/>
    <w:rsid w:val="000944F2"/>
    <w:rsid w:val="00094939"/>
    <w:rsid w:val="00094A0E"/>
    <w:rsid w:val="00094A94"/>
    <w:rsid w:val="00094D40"/>
    <w:rsid w:val="00094E31"/>
    <w:rsid w:val="00094EBC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03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5F4"/>
    <w:rsid w:val="000C2861"/>
    <w:rsid w:val="000C287E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761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A02"/>
    <w:rsid w:val="00176ADB"/>
    <w:rsid w:val="00176BB3"/>
    <w:rsid w:val="00176DE8"/>
    <w:rsid w:val="00177255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53CD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CF1"/>
    <w:rsid w:val="001A2F7F"/>
    <w:rsid w:val="001A3390"/>
    <w:rsid w:val="001A3952"/>
    <w:rsid w:val="001A3972"/>
    <w:rsid w:val="001A3A21"/>
    <w:rsid w:val="001A50FE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E46"/>
    <w:rsid w:val="001E2EB6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2B0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56"/>
    <w:rsid w:val="002047CB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0461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057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2008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6C6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21D0"/>
    <w:rsid w:val="002723A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2F85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4DE1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8FC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627"/>
    <w:rsid w:val="003137C8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B3A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4A3"/>
    <w:rsid w:val="003967D6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1A3"/>
    <w:rsid w:val="0042659F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50B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ACA"/>
    <w:rsid w:val="00466BE3"/>
    <w:rsid w:val="004678EF"/>
    <w:rsid w:val="00467A43"/>
    <w:rsid w:val="00467A5E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AFE"/>
    <w:rsid w:val="00483B29"/>
    <w:rsid w:val="00483B33"/>
    <w:rsid w:val="00483C9C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74D"/>
    <w:rsid w:val="004A2FD6"/>
    <w:rsid w:val="004A31D7"/>
    <w:rsid w:val="004A31FC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8C3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E10"/>
    <w:rsid w:val="004D3EA9"/>
    <w:rsid w:val="004D3F7F"/>
    <w:rsid w:val="004D3F86"/>
    <w:rsid w:val="004D4048"/>
    <w:rsid w:val="004D426A"/>
    <w:rsid w:val="004D4AF5"/>
    <w:rsid w:val="004D5F19"/>
    <w:rsid w:val="004D6019"/>
    <w:rsid w:val="004D61D4"/>
    <w:rsid w:val="004D6426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4B7"/>
    <w:rsid w:val="004F38C7"/>
    <w:rsid w:val="004F3944"/>
    <w:rsid w:val="004F3B53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8FC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2EE7"/>
    <w:rsid w:val="005831BB"/>
    <w:rsid w:val="00583538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BF9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4A"/>
    <w:rsid w:val="005B00B9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6AD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E91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11FD"/>
    <w:rsid w:val="006812AF"/>
    <w:rsid w:val="00681345"/>
    <w:rsid w:val="00681618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07A"/>
    <w:rsid w:val="006851CD"/>
    <w:rsid w:val="006852F4"/>
    <w:rsid w:val="00685C0F"/>
    <w:rsid w:val="00685CE2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805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EC0"/>
    <w:rsid w:val="006A7F04"/>
    <w:rsid w:val="006A7F54"/>
    <w:rsid w:val="006B04CB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091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033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6E0"/>
    <w:rsid w:val="0070482A"/>
    <w:rsid w:val="0070482D"/>
    <w:rsid w:val="00704978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0B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1EB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981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9C0"/>
    <w:rsid w:val="00751A4F"/>
    <w:rsid w:val="00751DF6"/>
    <w:rsid w:val="00751F04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4CA"/>
    <w:rsid w:val="0078551A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88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114E"/>
    <w:rsid w:val="008713F0"/>
    <w:rsid w:val="008714CD"/>
    <w:rsid w:val="00871E21"/>
    <w:rsid w:val="00872668"/>
    <w:rsid w:val="008726DE"/>
    <w:rsid w:val="008728E5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931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68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736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5BEC"/>
    <w:rsid w:val="008D65D6"/>
    <w:rsid w:val="008D6AEE"/>
    <w:rsid w:val="008D72A3"/>
    <w:rsid w:val="008D7358"/>
    <w:rsid w:val="008D7609"/>
    <w:rsid w:val="008D7747"/>
    <w:rsid w:val="008D7988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958"/>
    <w:rsid w:val="00906081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7E5"/>
    <w:rsid w:val="00957906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8F"/>
    <w:rsid w:val="00991248"/>
    <w:rsid w:val="0099143F"/>
    <w:rsid w:val="00991785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1118"/>
    <w:rsid w:val="009A159A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9D5"/>
    <w:rsid w:val="009D4F6D"/>
    <w:rsid w:val="009D5813"/>
    <w:rsid w:val="009D5946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1D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27F"/>
    <w:rsid w:val="00A23BD5"/>
    <w:rsid w:val="00A23D34"/>
    <w:rsid w:val="00A23EDE"/>
    <w:rsid w:val="00A24781"/>
    <w:rsid w:val="00A24EC0"/>
    <w:rsid w:val="00A25008"/>
    <w:rsid w:val="00A2574C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104"/>
    <w:rsid w:val="00A30290"/>
    <w:rsid w:val="00A306B5"/>
    <w:rsid w:val="00A30B88"/>
    <w:rsid w:val="00A30FF7"/>
    <w:rsid w:val="00A31173"/>
    <w:rsid w:val="00A311A4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EFC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5DC"/>
    <w:rsid w:val="00A916AC"/>
    <w:rsid w:val="00A918DE"/>
    <w:rsid w:val="00A91A06"/>
    <w:rsid w:val="00A91CF0"/>
    <w:rsid w:val="00A91DC8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409A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5B08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CFC"/>
    <w:rsid w:val="00AF6E0F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2C9C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311"/>
    <w:rsid w:val="00B70539"/>
    <w:rsid w:val="00B70573"/>
    <w:rsid w:val="00B70D53"/>
    <w:rsid w:val="00B70D62"/>
    <w:rsid w:val="00B70E79"/>
    <w:rsid w:val="00B713B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AE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28C"/>
    <w:rsid w:val="00B9634E"/>
    <w:rsid w:val="00B96535"/>
    <w:rsid w:val="00B966DC"/>
    <w:rsid w:val="00B96C81"/>
    <w:rsid w:val="00B96D75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2A0"/>
    <w:rsid w:val="00BE14D9"/>
    <w:rsid w:val="00BE1536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3B5"/>
    <w:rsid w:val="00C17685"/>
    <w:rsid w:val="00C17A47"/>
    <w:rsid w:val="00C17ABA"/>
    <w:rsid w:val="00C17ADE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3164"/>
    <w:rsid w:val="00C23430"/>
    <w:rsid w:val="00C235DB"/>
    <w:rsid w:val="00C23691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9E8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3DF"/>
    <w:rsid w:val="00D4544A"/>
    <w:rsid w:val="00D45475"/>
    <w:rsid w:val="00D455AE"/>
    <w:rsid w:val="00D45A82"/>
    <w:rsid w:val="00D4619C"/>
    <w:rsid w:val="00D4627F"/>
    <w:rsid w:val="00D462B7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079BD"/>
    <w:rsid w:val="00E1013D"/>
    <w:rsid w:val="00E10181"/>
    <w:rsid w:val="00E101AD"/>
    <w:rsid w:val="00E102D0"/>
    <w:rsid w:val="00E10592"/>
    <w:rsid w:val="00E105FF"/>
    <w:rsid w:val="00E109CF"/>
    <w:rsid w:val="00E10AA0"/>
    <w:rsid w:val="00E10C85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B24"/>
    <w:rsid w:val="00E72D84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B9"/>
    <w:rsid w:val="00E80FF2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9F"/>
    <w:rsid w:val="00E8796B"/>
    <w:rsid w:val="00E87BA2"/>
    <w:rsid w:val="00E87BAF"/>
    <w:rsid w:val="00E87CFD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175F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687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627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51"/>
    <w:rsid w:val="00F222C0"/>
    <w:rsid w:val="00F22317"/>
    <w:rsid w:val="00F2236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56CB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485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C6F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F2"/>
    <w:rsid w:val="00F867A2"/>
    <w:rsid w:val="00F86855"/>
    <w:rsid w:val="00F86B0C"/>
    <w:rsid w:val="00F8708B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header" Target="header2.xml"/><Relationship Id="rId42" Type="http://schemas.openxmlformats.org/officeDocument/2006/relationships/image" Target="media/image18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9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9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9_2024\Wykresy\Mieszkania_09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5.8962275237983315E-2"/>
          <c:w val="0.94637296860595599"/>
          <c:h val="0.67790613859834681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zatr_wynagr!$A$8:$B$52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zatr_wynagr!$C$8:$C$52</c:f>
              <c:numCache>
                <c:formatCode>0.0</c:formatCode>
                <c:ptCount val="45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  <c:pt idx="42">
                  <c:v>102.4</c:v>
                </c:pt>
                <c:pt idx="43">
                  <c:v>102.1</c:v>
                </c:pt>
                <c:pt idx="44">
                  <c:v>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BF-49B6-A731-BE173C9ECBF7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zatr_wynagr!$A$8:$B$52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zatr_wynagr!$D$8:$D$52</c:f>
              <c:numCache>
                <c:formatCode>0.0</c:formatCode>
                <c:ptCount val="45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  <c:pt idx="42">
                  <c:v>97.9</c:v>
                </c:pt>
                <c:pt idx="43">
                  <c:v>97.4</c:v>
                </c:pt>
                <c:pt idx="44">
                  <c:v>97.2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BF-49B6-A731-BE173C9ECB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1892736"/>
        <c:axId val="1"/>
      </c:lineChart>
      <c:catAx>
        <c:axId val="771892736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718927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0105482097756647E-2"/>
          <c:w val="0.95913439156066616"/>
          <c:h val="0.71694604212209323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bezrobocie!$B$195:$C$239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bezrobocie!$D$195:$D$239</c:f>
              <c:numCache>
                <c:formatCode>0.0</c:formatCode>
                <c:ptCount val="45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94-4D96-BA9A-F93199C4D17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bezrobocie!$B$195:$C$239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bezrobocie!$E$195:$E$239</c:f>
              <c:numCache>
                <c:formatCode>0.0</c:formatCode>
                <c:ptCount val="45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8.3000000000000007</c:v>
                </c:pt>
                <c:pt idx="37" formatCode="General">
                  <c:v>8.1999999999999993</c:v>
                </c:pt>
                <c:pt idx="38" formatCode="General">
                  <c:v>7.8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7.3</c:v>
                </c:pt>
                <c:pt idx="42" formatCode="General">
                  <c:v>7.4</c:v>
                </c:pt>
                <c:pt idx="43" formatCode="General">
                  <c:v>7.4</c:v>
                </c:pt>
                <c:pt idx="44" formatCode="General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94-4D96-BA9A-F93199C4D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Arkusz1!$C$172:$C$216</c:f>
              <c:numCache>
                <c:formatCode>0</c:formatCode>
                <c:ptCount val="45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  <c:pt idx="42">
                  <c:v>19</c:v>
                </c:pt>
                <c:pt idx="43">
                  <c:v>21</c:v>
                </c:pt>
                <c:pt idx="4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5B-4D32-863E-39E72EEAB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875335824"/>
        <c:axId val="1"/>
      </c:barChart>
      <c:catAx>
        <c:axId val="8753358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75335824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3.1205272002870141E-2"/>
          <c:w val="0.94822059613682308"/>
          <c:h val="0.70574859797201617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wynagrodzenia!$A$5:$B$49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wynagrodzenia!$C$5:$C$49</c:f>
              <c:numCache>
                <c:formatCode>0.0</c:formatCode>
                <c:ptCount val="45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  <c:pt idx="42" formatCode="General">
                  <c:v>140.4</c:v>
                </c:pt>
                <c:pt idx="43" formatCode="General">
                  <c:v>138.9</c:v>
                </c:pt>
                <c:pt idx="44" formatCode="General">
                  <c:v>138.1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1D-4AE9-9EC9-6FC5E773FF52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wynagrodzenia!$A$5:$B$49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wynagrodzenia!$D$5:$D$49</c:f>
              <c:numCache>
                <c:formatCode>0.0</c:formatCode>
                <c:ptCount val="45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  <c:pt idx="42" formatCode="General">
                  <c:v>146.6</c:v>
                </c:pt>
                <c:pt idx="43" formatCode="General">
                  <c:v>145.4</c:v>
                </c:pt>
                <c:pt idx="44" formatCode="General">
                  <c:v>145.69999999999999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1D-4AE9-9EC9-6FC5E773FF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72481568"/>
        <c:axId val="1"/>
      </c:lineChart>
      <c:catAx>
        <c:axId val="87248156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50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7248156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384630547"/>
          <c:y val="0.88915123019694464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9.9580835977592347E-2"/>
          <c:w val="0.90452648607603259"/>
          <c:h val="0.71103750920023878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przeciętne_c_skupu_żywca_i_mlek!$C$172:$C$216</c:f>
              <c:numCache>
                <c:formatCode>0.00</c:formatCode>
                <c:ptCount val="45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  <c:pt idx="42">
                  <c:v>9.3699999999999992</c:v>
                </c:pt>
                <c:pt idx="43">
                  <c:v>9.73</c:v>
                </c:pt>
                <c:pt idx="44">
                  <c:v>9.52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3D-46F8-A0FA-32695D15B4C6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przeciętne_c_skupu_żywca_i_mlek!$D$172:$D$216</c:f>
              <c:numCache>
                <c:formatCode>0.00</c:formatCode>
                <c:ptCount val="45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  <c:pt idx="42">
                  <c:v>7.23</c:v>
                </c:pt>
                <c:pt idx="43">
                  <c:v>7.1</c:v>
                </c:pt>
                <c:pt idx="44">
                  <c:v>7.19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3D-46F8-A0FA-32695D15B4C6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przeciętne_c_skupu_żywca_i_mlek!$E$172:$E$216</c:f>
              <c:numCache>
                <c:formatCode>0.00</c:formatCode>
                <c:ptCount val="45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  <c:pt idx="42">
                  <c:v>5.35</c:v>
                </c:pt>
                <c:pt idx="43">
                  <c:v>5.43</c:v>
                </c:pt>
                <c:pt idx="44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3D-46F8-A0FA-32695D15B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przeciętne_c_skupu_żywca_i_mlek!$F$172:$F$216</c:f>
              <c:numCache>
                <c:formatCode>0.00</c:formatCode>
                <c:ptCount val="45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  <c:pt idx="42">
                  <c:v>1.92</c:v>
                </c:pt>
                <c:pt idx="43">
                  <c:v>1.94</c:v>
                </c:pt>
                <c:pt idx="44">
                  <c:v>2.0299999999999998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83D-46F8-A0FA-32695D15B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885543138561912E-2"/>
          <c:y val="4.868918412225498E-2"/>
          <c:w val="0.95493167978501059"/>
          <c:h val="0.6725842261520588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rolnictwo!$A$196:$B$240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rolnictwo!$C$196:$C$240</c:f>
              <c:numCache>
                <c:formatCode>General</c:formatCode>
                <c:ptCount val="45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  <c:pt idx="42" formatCode="0.0">
                  <c:v>9.1</c:v>
                </c:pt>
                <c:pt idx="43" formatCode="0.0">
                  <c:v>8.8000000000000007</c:v>
                </c:pt>
                <c:pt idx="44" formatCode="0.0">
                  <c:v>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60-4217-AF45-842665402BB8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rolnictwo!$A$196:$B$240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rolnictwo!$D$196:$D$240</c:f>
              <c:numCache>
                <c:formatCode>General</c:formatCode>
                <c:ptCount val="45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  <c:pt idx="42" formatCode="0.0">
                  <c:v>9.6</c:v>
                </c:pt>
                <c:pt idx="43" formatCode="0.0">
                  <c:v>9.9</c:v>
                </c:pt>
                <c:pt idx="44" formatCode="0.0">
                  <c:v>10.4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60-4217-AF45-842665402B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929688051288670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(2)'!$D$20:$D$64</c:f>
              <c:numCache>
                <c:formatCode>0.0</c:formatCode>
                <c:ptCount val="45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109.1</c:v>
                </c:pt>
                <c:pt idx="42">
                  <c:v>105.9</c:v>
                </c:pt>
                <c:pt idx="43">
                  <c:v>100.6</c:v>
                </c:pt>
                <c:pt idx="44">
                  <c:v>109.6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FF-4BA0-BF1B-B21DF8A74CFC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(2)'!$C$20:$C$64</c:f>
              <c:numCache>
                <c:formatCode>0.0</c:formatCode>
                <c:ptCount val="45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  <c:pt idx="42">
                  <c:v>110.9</c:v>
                </c:pt>
                <c:pt idx="43">
                  <c:v>104.7</c:v>
                </c:pt>
                <c:pt idx="44">
                  <c:v>108.5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FF-4BA0-BF1B-B21DF8A74C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75309824"/>
        <c:axId val="1"/>
      </c:lineChart>
      <c:catAx>
        <c:axId val="8753098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7530982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wykres_komunikat!$A$5:$B$37</c:f>
              <c:multiLvlStrCache>
                <c:ptCount val="3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wykres_komunikat!$C$5:$C$37</c:f>
              <c:numCache>
                <c:formatCode>0.0</c:formatCode>
                <c:ptCount val="33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91.838965883147367</c:v>
                </c:pt>
                <c:pt idx="31">
                  <c:v>90.104141167584046</c:v>
                </c:pt>
                <c:pt idx="32">
                  <c:v>88.613372659906403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48-41A4-99B4-B42D48C220E4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wykres_komunikat!$A$5:$B$37</c:f>
              <c:multiLvlStrCache>
                <c:ptCount val="3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wykres_komunikat!$D$5:$D$37</c:f>
              <c:numCache>
                <c:formatCode>0.0</c:formatCode>
                <c:ptCount val="33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113.14917127071824</c:v>
                </c:pt>
                <c:pt idx="31">
                  <c:v>110.87533156498675</c:v>
                </c:pt>
                <c:pt idx="32">
                  <c:v>107.52238805970148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48-41A4-99B4-B42D48C22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64308967816791"/>
          <c:y val="3.242147922998987E-2"/>
          <c:w val="0.85814620811883491"/>
          <c:h val="0.8895100878347653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kazimierski</c:v>
                </c:pt>
                <c:pt idx="2">
                  <c:v>włoszczowski</c:v>
                </c:pt>
                <c:pt idx="3">
                  <c:v>pińczowski</c:v>
                </c:pt>
                <c:pt idx="4">
                  <c:v>jędrzejowski</c:v>
                </c:pt>
                <c:pt idx="5">
                  <c:v>staszowski</c:v>
                </c:pt>
                <c:pt idx="6">
                  <c:v>skarżyski</c:v>
                </c:pt>
                <c:pt idx="7">
                  <c:v>ostrowiecki</c:v>
                </c:pt>
                <c:pt idx="8">
                  <c:v>sandomierski</c:v>
                </c:pt>
                <c:pt idx="9">
                  <c:v>konecki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68</c:v>
                </c:pt>
                <c:pt idx="1">
                  <c:v>91</c:v>
                </c:pt>
                <c:pt idx="2">
                  <c:v>97</c:v>
                </c:pt>
                <c:pt idx="3">
                  <c:v>115</c:v>
                </c:pt>
                <c:pt idx="4">
                  <c:v>134</c:v>
                </c:pt>
                <c:pt idx="5">
                  <c:v>134</c:v>
                </c:pt>
                <c:pt idx="6">
                  <c:v>136</c:v>
                </c:pt>
                <c:pt idx="7">
                  <c:v>137</c:v>
                </c:pt>
                <c:pt idx="8">
                  <c:v>171</c:v>
                </c:pt>
                <c:pt idx="9">
                  <c:v>188</c:v>
                </c:pt>
                <c:pt idx="10">
                  <c:v>265</c:v>
                </c:pt>
                <c:pt idx="11">
                  <c:v>321</c:v>
                </c:pt>
                <c:pt idx="12">
                  <c:v>728</c:v>
                </c:pt>
                <c:pt idx="1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68-406D-9E61-2B8492CB40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0.03089</cdr:x>
      <cdr:y>0.0268</cdr:y>
    </cdr:from>
    <cdr:to>
      <cdr:x>0.11829</cdr:x>
      <cdr:y>0.0827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0.00138</cdr:x>
      <cdr:y>0.00846</cdr:y>
    </cdr:from>
    <cdr:to>
      <cdr:x>0.12782</cdr:x>
      <cdr:y>0.06747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13C2-AC02-48F4-8DAA-4130752F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8977</Words>
  <Characters>53862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2024-10-28T14:00:00Z</dcterms:created>
  <dcterms:modified xsi:type="dcterms:W3CDTF">2024-10-28T14:10:00Z</dcterms:modified>
</cp:coreProperties>
</file>