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26E5D430" w:rsidR="002B6FED" w:rsidRPr="00C12C30" w:rsidRDefault="002B6FED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Infografika </w:t>
      </w:r>
      <w:r w:rsidR="00B71C98">
        <w:rPr>
          <w:rFonts w:ascii="Fira Sans" w:eastAsia="Times New Roman" w:hAnsi="Fira Sans" w:cs="Times New Roman"/>
          <w:sz w:val="19"/>
          <w:szCs w:val="19"/>
          <w:lang w:eastAsia="pl-PL"/>
        </w:rPr>
        <w:t>– Rynek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</w:t>
      </w:r>
      <w:r w:rsidR="00B71C98">
        <w:rPr>
          <w:rFonts w:ascii="Fira Sans" w:eastAsia="Times New Roman" w:hAnsi="Fira Sans" w:cs="Times New Roman"/>
          <w:sz w:val="19"/>
          <w:szCs w:val="19"/>
          <w:lang w:eastAsia="pl-PL"/>
        </w:rPr>
        <w:t>lutym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4F720EC3" w:rsidR="00690EC3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B71C98">
        <w:rPr>
          <w:rFonts w:ascii="Fira Sans" w:eastAsia="Times New Roman" w:hAnsi="Fira Sans" w:cs="Times New Roman"/>
          <w:sz w:val="19"/>
          <w:szCs w:val="20"/>
          <w:lang w:eastAsia="pl-PL"/>
        </w:rPr>
        <w:t>lutym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1602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>ące osób, a w Warszawie 1140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tysięcy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6B7D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</w:t>
      </w:r>
      <w:r w:rsidR="00341C1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</w:t>
      </w:r>
      <w:r w:rsidR="006B7DE6" w:rsidRPr="006B7D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Warszawie </w:t>
      </w:r>
      <w:r w:rsidR="006B7DE6">
        <w:rPr>
          <w:rFonts w:ascii="Fira Sans" w:eastAsia="Times New Roman" w:hAnsi="Fira Sans" w:cs="Times New Roman"/>
          <w:sz w:val="19"/>
          <w:szCs w:val="19"/>
          <w:lang w:eastAsia="pl-PL"/>
        </w:rPr>
        <w:t>wyniosło ponad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9 tys. złotych. Zarówno w województwie mazowieckim, jak i w Warszawie przeciętne </w:t>
      </w:r>
      <w:r w:rsidR="00A54F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zatrudnienie i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wynagrodzenie wzrosło w stosunku do </w:t>
      </w:r>
      <w:r w:rsidR="00B71C98">
        <w:rPr>
          <w:rFonts w:ascii="Fira Sans" w:eastAsia="Times New Roman" w:hAnsi="Fira Sans" w:cs="Times New Roman"/>
          <w:sz w:val="19"/>
          <w:szCs w:val="19"/>
          <w:lang w:eastAsia="pl-PL"/>
        </w:rPr>
        <w:t>lutego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</w:t>
      </w:r>
      <w:r w:rsid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roku.</w:t>
      </w:r>
    </w:p>
    <w:p w14:paraId="47C61D99" w14:textId="5EDDE630" w:rsidR="00C12C30" w:rsidRPr="00690EC3" w:rsidRDefault="00690EC3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ajwyższe</w:t>
      </w:r>
      <w:r w:rsidR="003651E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3651E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zatrudnienia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i Warszawie w granicach </w:t>
      </w:r>
      <w:r w:rsidR="00341C1A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D41222">
        <w:rPr>
          <w:rFonts w:ascii="Fira Sans" w:eastAsia="Times New Roman" w:hAnsi="Fira Sans" w:cs="Times New Roman"/>
          <w:sz w:val="19"/>
          <w:szCs w:val="20"/>
          <w:lang w:eastAsia="pl-PL"/>
        </w:rPr>
        <w:t>-14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odnotowano w o</w:t>
      </w:r>
      <w:r w:rsidR="002B6FED">
        <w:rPr>
          <w:rFonts w:ascii="Fira Sans" w:eastAsia="Times New Roman" w:hAnsi="Fira Sans" w:cs="Times New Roman"/>
          <w:sz w:val="19"/>
          <w:szCs w:val="20"/>
          <w:lang w:eastAsia="pl-PL"/>
        </w:rPr>
        <w:t>b</w:t>
      </w:r>
      <w:r w:rsidR="006426C2">
        <w:rPr>
          <w:rFonts w:ascii="Fira Sans" w:eastAsia="Times New Roman" w:hAnsi="Fira Sans" w:cs="Times New Roman"/>
          <w:sz w:val="19"/>
          <w:szCs w:val="20"/>
          <w:lang w:eastAsia="pl-PL"/>
        </w:rPr>
        <w:t>słudze rynku nieruchomości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,</w:t>
      </w:r>
      <w:r w:rsidRPr="00690EC3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zakwaterowaniu i gastronomii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oraz </w:t>
      </w:r>
      <w:r w:rsidR="006B7DE6" w:rsidRPr="006B7DE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="002B6FE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. </w:t>
      </w:r>
    </w:p>
    <w:p w14:paraId="166A499B" w14:textId="21996757" w:rsidR="00C12C30" w:rsidRPr="00C12C30" w:rsidRDefault="00902AC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Największe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>i Warszawie w granicach 1</w:t>
      </w:r>
      <w:r w:rsidR="00341C1A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>-15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6B7DE6" w:rsidRPr="006B7DE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>działalności profesjonalnej, naukowej i technicznej</w:t>
      </w:r>
      <w:r w:rsidR="00341C1A">
        <w:rPr>
          <w:rFonts w:ascii="Fira Sans" w:eastAsia="Times New Roman" w:hAnsi="Fira Sans" w:cs="Times New Roman"/>
          <w:sz w:val="19"/>
          <w:szCs w:val="20"/>
          <w:lang w:eastAsia="pl-PL"/>
        </w:rPr>
        <w:t>, handlu; naprawie pojazdów samochodowych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oraz</w:t>
      </w:r>
      <w:r w:rsidR="006B7DE6" w:rsidRPr="006B7DE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6B7DE6">
        <w:rPr>
          <w:rFonts w:ascii="Fira Sans" w:eastAsia="Times New Roman" w:hAnsi="Fira Sans" w:cs="Times New Roman"/>
          <w:sz w:val="19"/>
          <w:szCs w:val="20"/>
          <w:lang w:eastAsia="pl-PL"/>
        </w:rPr>
        <w:t>przemyśle.</w:t>
      </w:r>
    </w:p>
    <w:p w14:paraId="131CF644" w14:textId="4A3CAA23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 w grupie wieku 45–54 lata oraz 55 lat i więcej (po 28%), a 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42B1D294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B71C98">
        <w:rPr>
          <w:rFonts w:ascii="Fira Sans" w:eastAsia="Times New Roman" w:hAnsi="Fira Sans" w:cs="Arial"/>
          <w:bCs/>
          <w:sz w:val="19"/>
          <w:szCs w:val="19"/>
          <w:lang w:eastAsia="pl-PL"/>
        </w:rPr>
        <w:t>lutym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2024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wzrosła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(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dla województwa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>0,5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dla Warszawy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>1,3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46CE3866" w14:textId="030A20A0" w:rsidR="00C12C30" w:rsidRPr="00E4515C" w:rsidRDefault="00E4515C" w:rsidP="00E4515C">
      <w:pPr>
        <w:pStyle w:val="Tekstzwyky"/>
        <w:rPr>
          <w:shd w:val="clear" w:color="auto" w:fill="FFFFFF"/>
        </w:rPr>
      </w:pPr>
      <w:r w:rsidRPr="00D95BBA">
        <w:rPr>
          <w:shd w:val="clear" w:color="auto" w:fill="FFFFFF"/>
        </w:rPr>
        <w:t xml:space="preserve">Stopa bezrobocia rejestrowanego w końcu </w:t>
      </w:r>
      <w:r w:rsidR="00B71C98">
        <w:rPr>
          <w:shd w:val="clear" w:color="auto" w:fill="FFFFFF"/>
        </w:rPr>
        <w:t>lutego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 r. w województwie wyniosła 4,3</w:t>
      </w:r>
      <w:r w:rsidRPr="00D95BBA">
        <w:rPr>
          <w:shd w:val="clear" w:color="auto" w:fill="FFFFFF"/>
        </w:rPr>
        <w:t>%</w:t>
      </w:r>
      <w:r>
        <w:rPr>
          <w:shd w:val="clear" w:color="auto" w:fill="FFFFFF"/>
        </w:rPr>
        <w:t>, a w Warszawie 1,4%</w:t>
      </w:r>
      <w:r w:rsidR="00DF507F">
        <w:rPr>
          <w:shd w:val="clear" w:color="auto" w:fill="FFFFFF"/>
        </w:rPr>
        <w:t xml:space="preserve"> (</w:t>
      </w:r>
      <w:r w:rsidR="002D07C0">
        <w:rPr>
          <w:shd w:val="clear" w:color="auto" w:fill="FFFFFF"/>
        </w:rPr>
        <w:t>spadek po 0,2%</w:t>
      </w:r>
      <w:r w:rsidR="00D7166B">
        <w:t xml:space="preserve"> w skali roku</w:t>
      </w:r>
      <w:r w:rsidR="00DF507F">
        <w:t>)</w:t>
      </w:r>
      <w:r w:rsidR="00766347">
        <w:t>.</w:t>
      </w:r>
      <w:bookmarkStart w:id="0" w:name="_GoBack"/>
      <w:bookmarkEnd w:id="0"/>
    </w:p>
    <w:p w14:paraId="70566DDB" w14:textId="6203849F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Do powiatów o 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Warszawa – 1,4%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(spadek o 0,2 p. proc.)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% (spadek o 0,1 p. proc.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a o najwyższej stopie bezrobocia: szydłowiecki – 2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5,0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(spadek o 0,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. proc.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19,1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% (spadek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1,4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p. proc.), 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radom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ski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17,0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52700"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). </w:t>
      </w:r>
    </w:p>
    <w:p w14:paraId="6D7F3EF4" w14:textId="22A6EEB6" w:rsidR="00A52700" w:rsidRPr="00C12C30" w:rsidRDefault="00A5270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W porównaniu z lutym ub. roku stopa bezrobocia zmniejszyła się w 26 z 42 powiatów. Największy spadek zanotowano w powiatach: żuromińskim (o 1,5 p. proc.), pułtuskim i przysuskim (po 1,4 p. proc.) oraz płockim i m. Płocku (po 0,8 p. proc.).</w:t>
      </w:r>
    </w:p>
    <w:p w14:paraId="56D06D49" w14:textId="5DFFB154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Najniższa stopa bezrobocia w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ystąpiła w mieście Poznaniu (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10,6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%). </w:t>
      </w: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0CD492B2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Oceń opracowanie</w:t>
      </w:r>
    </w:p>
    <w:p w14:paraId="520C8051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 dole infografiki po prawej stronie zamieszczono napis „Oceń opracowanie”. Infografikę można ocenić w skali 1-5. </w:t>
      </w:r>
    </w:p>
    <w:p w14:paraId="44A39278" w14:textId="77777777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 dole została również umieszczona prośba Urzędu o podanie źródła w przypadku publikowania danych.</w:t>
      </w: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530BB"/>
    <w:rsid w:val="00053486"/>
    <w:rsid w:val="00053E9F"/>
    <w:rsid w:val="00061D56"/>
    <w:rsid w:val="000624E5"/>
    <w:rsid w:val="00064276"/>
    <w:rsid w:val="00066807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3A17"/>
    <w:rsid w:val="000B7350"/>
    <w:rsid w:val="000B7C9F"/>
    <w:rsid w:val="000C38F8"/>
    <w:rsid w:val="000C3EB7"/>
    <w:rsid w:val="000D154E"/>
    <w:rsid w:val="000D61BA"/>
    <w:rsid w:val="000E08B3"/>
    <w:rsid w:val="000E0D24"/>
    <w:rsid w:val="000E14F0"/>
    <w:rsid w:val="000E47D0"/>
    <w:rsid w:val="000E6BA0"/>
    <w:rsid w:val="000E6DA4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50CE"/>
    <w:rsid w:val="003E5639"/>
    <w:rsid w:val="003E6696"/>
    <w:rsid w:val="003F51F7"/>
    <w:rsid w:val="003F6074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BD4"/>
    <w:rsid w:val="00635F12"/>
    <w:rsid w:val="00636615"/>
    <w:rsid w:val="00640AB8"/>
    <w:rsid w:val="006426C2"/>
    <w:rsid w:val="0064391A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5B9D"/>
    <w:rsid w:val="0092053C"/>
    <w:rsid w:val="00924134"/>
    <w:rsid w:val="009248B1"/>
    <w:rsid w:val="00926CF0"/>
    <w:rsid w:val="00931415"/>
    <w:rsid w:val="00935D0C"/>
    <w:rsid w:val="00936413"/>
    <w:rsid w:val="0094411F"/>
    <w:rsid w:val="00953D59"/>
    <w:rsid w:val="00956661"/>
    <w:rsid w:val="009575B7"/>
    <w:rsid w:val="00957FCB"/>
    <w:rsid w:val="00961D7F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B0278"/>
    <w:rsid w:val="00AB29C9"/>
    <w:rsid w:val="00AB4CAB"/>
    <w:rsid w:val="00AB61B4"/>
    <w:rsid w:val="00AC601D"/>
    <w:rsid w:val="00AD3840"/>
    <w:rsid w:val="00AE0400"/>
    <w:rsid w:val="00AE5A1D"/>
    <w:rsid w:val="00AE6FAB"/>
    <w:rsid w:val="00AF1321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54089"/>
    <w:rsid w:val="00D5653A"/>
    <w:rsid w:val="00D565E8"/>
    <w:rsid w:val="00D56B4E"/>
    <w:rsid w:val="00D7166B"/>
    <w:rsid w:val="00D72075"/>
    <w:rsid w:val="00D75C30"/>
    <w:rsid w:val="00D84400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8F2"/>
    <w:rsid w:val="00FA33B5"/>
    <w:rsid w:val="00FA4C7A"/>
    <w:rsid w:val="00FB3210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2D31-8511-4650-BF4B-CB2CCB2F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2020-02-24T09:44:00Z</cp:lastPrinted>
  <dcterms:created xsi:type="dcterms:W3CDTF">2024-03-26T10:00:00Z</dcterms:created>
  <dcterms:modified xsi:type="dcterms:W3CDTF">2024-03-26T10:00:00Z</dcterms:modified>
</cp:coreProperties>
</file>