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A96" w:rsidRPr="0093445B" w:rsidRDefault="00E23A96" w:rsidP="0093445B">
      <w:pPr>
        <w:pStyle w:val="Tytu"/>
      </w:pPr>
      <w:r w:rsidRPr="0093445B">
        <w:t xml:space="preserve">Podmioty gospodarki narodowej w rejestrze REGON w Warszawie. </w:t>
      </w:r>
      <w:r w:rsidRPr="00551DAF">
        <w:t xml:space="preserve">Stan na koniec </w:t>
      </w:r>
      <w:r w:rsidR="00940B2C" w:rsidRPr="00551DAF">
        <w:t>2023</w:t>
      </w:r>
      <w:r w:rsidRPr="00551DAF">
        <w:t xml:space="preserve"> r.</w:t>
      </w:r>
    </w:p>
    <w:p w:rsidR="00E23A96" w:rsidRPr="00E23A96" w:rsidRDefault="00E23A96" w:rsidP="00E23A96">
      <w:pPr>
        <w:spacing w:after="0" w:line="240" w:lineRule="auto"/>
        <w:rPr>
          <w:rFonts w:ascii="Fira Sans Extra Condensed SemiB" w:hAnsi="Fira Sans Extra Condensed SemiB"/>
          <w:spacing w:val="-6"/>
          <w:sz w:val="2"/>
          <w:szCs w:val="2"/>
          <w:shd w:val="clear" w:color="auto" w:fill="FFFFFF"/>
        </w:rPr>
      </w:pPr>
    </w:p>
    <w:p w:rsidR="00436BA3" w:rsidRPr="00E23A96" w:rsidRDefault="00E23A96" w:rsidP="00F32A1D">
      <w:pPr>
        <w:pStyle w:val="Leadobokwskanika"/>
      </w:pPr>
      <w:r w:rsidRPr="00E23A96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487A8EA6" wp14:editId="20BF4C53">
                <wp:simplePos x="0" y="0"/>
                <wp:positionH relativeFrom="margin">
                  <wp:posOffset>12700</wp:posOffset>
                </wp:positionH>
                <wp:positionV relativeFrom="paragraph">
                  <wp:posOffset>211455</wp:posOffset>
                </wp:positionV>
                <wp:extent cx="2204085" cy="1244600"/>
                <wp:effectExtent l="0" t="0" r="5715" b="0"/>
                <wp:wrapSquare wrapText="bothSides"/>
                <wp:docPr id="6" name="Pole tekstowe 2" descr="Opis wskaźnika; Dynamika liczby podmiotów gospodarki narodowej rok do roku. Strzałka wzrostu, wskaźnik 105,2.&#10;" title="Dynamika podmiotów gospodarki narod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44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544E60" w:rsidRDefault="00E23A96" w:rsidP="00EB3385">
                            <w:pPr>
                              <w:pStyle w:val="Wartowskanika"/>
                            </w:pPr>
                            <w:r w:rsidRPr="00ED70BF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Pr="00544E60">
                              <w:t xml:space="preserve"> </w:t>
                            </w:r>
                            <w:r w:rsidR="00940B2C">
                              <w:rPr>
                                <w:rStyle w:val="WartowskanikaZnak"/>
                                <w:szCs w:val="72"/>
                              </w:rPr>
                              <w:t>105,2</w:t>
                            </w:r>
                          </w:p>
                          <w:p w:rsidR="00E23A96" w:rsidRPr="00544E60" w:rsidRDefault="003C784B" w:rsidP="00E23A96">
                            <w:pPr>
                              <w:pStyle w:val="Opiswskanika"/>
                            </w:pPr>
                            <w:r>
                              <w:t xml:space="preserve">Dynamika </w:t>
                            </w:r>
                            <w:r w:rsidR="00E23A96" w:rsidRPr="00544E60">
                              <w:t>podmiotów</w:t>
                            </w:r>
                            <w:r w:rsidR="00E23A96">
                              <w:t xml:space="preserve"> gospodarki narodowej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7A8EA6" id="Pole tekstowe 2" o:spid="_x0000_s1026" alt="Tytuł: Dynamika podmiotów gospodarki narodowej — opis: Opis wskaźnika; Dynamika liczby podmiotów gospodarki narodowej rok do roku. Strzałka wzrostu, wskaźnik 105,2.&#10;" style="position:absolute;margin-left:1pt;margin-top:16.65pt;width:173.55pt;height:98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" fillcolor="#001d77" stroked="f">
                <v:stroke joinstyle="miter"/>
                <v:textbox>
                  <w:txbxContent>
                    <w:p w:rsidR="00E23A96" w:rsidRPr="00544E60" w:rsidRDefault="00E23A96" w:rsidP="00EB3385">
                      <w:pPr>
                        <w:pStyle w:val="Wartowskanika"/>
                      </w:pPr>
                      <w:r w:rsidRPr="00ED70BF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Pr="00544E60">
                        <w:t xml:space="preserve"> </w:t>
                      </w:r>
                      <w:r w:rsidR="00940B2C">
                        <w:rPr>
                          <w:rStyle w:val="WartowskanikaZnak"/>
                          <w:szCs w:val="72"/>
                        </w:rPr>
                        <w:t>105,2</w:t>
                      </w:r>
                    </w:p>
                    <w:p w:rsidR="00E23A96" w:rsidRPr="00544E60" w:rsidRDefault="003C784B" w:rsidP="00E23A96">
                      <w:pPr>
                        <w:pStyle w:val="Opiswskanika"/>
                      </w:pPr>
                      <w:r>
                        <w:t xml:space="preserve">Dynamika </w:t>
                      </w:r>
                      <w:r w:rsidR="00E23A96" w:rsidRPr="00544E60">
                        <w:t>podmiotów</w:t>
                      </w:r>
                      <w:r w:rsidR="00E23A96">
                        <w:t xml:space="preserve"> gospodarki narodowej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E23A96">
        <w:t xml:space="preserve">W końcu </w:t>
      </w:r>
      <w:r w:rsidR="00940B2C">
        <w:t>2023</w:t>
      </w:r>
      <w:r w:rsidR="004C452A">
        <w:t xml:space="preserve"> r.</w:t>
      </w:r>
      <w:r w:rsidR="00940B2C">
        <w:t xml:space="preserve"> zarejestrowanych było 552771</w:t>
      </w:r>
      <w:r w:rsidRPr="00E23A96">
        <w:t xml:space="preserve"> podmiotów</w:t>
      </w:r>
      <w:r w:rsidR="00940B2C">
        <w:t xml:space="preserve"> gospodarki narodowej, tj. o 5,2</w:t>
      </w:r>
      <w:r w:rsidRPr="00E23A96">
        <w:t>% więcej niż rok wcześniej. W ogólnej liczbie podmiotów dominowały osoby fizyczne prowa-dz</w:t>
      </w:r>
      <w:r w:rsidR="00940B2C">
        <w:t>ące działaność gospodarczą (54,9</w:t>
      </w:r>
      <w:r w:rsidR="00436BA3">
        <w:t xml:space="preserve">%). </w:t>
      </w:r>
      <w:r w:rsidR="00A35D16" w:rsidRPr="00A35D16">
        <w:t>Najwięcej podmiotów (19,3</w:t>
      </w:r>
      <w:r w:rsidRPr="00A35D16">
        <w:t>%) zajmowało się działalnością profesjonaln</w:t>
      </w:r>
      <w:r w:rsidR="00436BA3" w:rsidRPr="00A35D16">
        <w:t>ą, naukową i techniczną.</w:t>
      </w:r>
      <w:r w:rsidR="00A50EE2" w:rsidRPr="00A35D16">
        <w:t xml:space="preserve"> </w:t>
      </w:r>
      <w:r w:rsidR="00634CCA" w:rsidRPr="00A35D16">
        <w:t xml:space="preserve">Z </w:t>
      </w:r>
      <w:r w:rsidR="007B1DB8" w:rsidRPr="00A35D16">
        <w:t xml:space="preserve">ogólnej </w:t>
      </w:r>
      <w:r w:rsidR="00634CCA" w:rsidRPr="00A35D16">
        <w:t>liczby</w:t>
      </w:r>
      <w:r w:rsidR="007B1DB8" w:rsidRPr="00A35D16">
        <w:t xml:space="preserve"> podmiotów</w:t>
      </w:r>
      <w:r w:rsidR="003309AD" w:rsidRPr="00A35D16">
        <w:t xml:space="preserve"> zdecydowana większość</w:t>
      </w:r>
      <w:r w:rsidR="00A35D16" w:rsidRPr="00A35D16">
        <w:t xml:space="preserve"> (91,4</w:t>
      </w:r>
      <w:r w:rsidR="007B1DB8" w:rsidRPr="00A35D16">
        <w:t xml:space="preserve">%) </w:t>
      </w:r>
      <w:r w:rsidR="003309AD" w:rsidRPr="00A35D16">
        <w:t>należała</w:t>
      </w:r>
      <w:r w:rsidR="00A50EE2" w:rsidRPr="00A35D16">
        <w:t xml:space="preserve"> do sektora prywatnego.</w:t>
      </w:r>
    </w:p>
    <w:p w:rsidR="00E23A96" w:rsidRPr="00E23A96" w:rsidRDefault="00E23A96" w:rsidP="00F32A1D">
      <w:pPr>
        <w:pStyle w:val="PODTYTUYNIEBIESKIE"/>
      </w:pPr>
      <w:r w:rsidRPr="00551DAF">
        <w:rPr>
          <w:spacing w:val="-2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65DFD3B5" wp14:editId="56C9B280">
                <wp:simplePos x="0" y="0"/>
                <wp:positionH relativeFrom="page">
                  <wp:posOffset>5744845</wp:posOffset>
                </wp:positionH>
                <wp:positionV relativeFrom="paragraph">
                  <wp:posOffset>224790</wp:posOffset>
                </wp:positionV>
                <wp:extent cx="1725295" cy="871220"/>
                <wp:effectExtent l="0" t="0" r="0" b="5080"/>
                <wp:wrapTight wrapText="bothSides">
                  <wp:wrapPolygon edited="0">
                    <wp:start x="715" y="0"/>
                    <wp:lineTo x="715" y="21254"/>
                    <wp:lineTo x="20749" y="21254"/>
                    <wp:lineTo x="20749" y="0"/>
                    <wp:lineTo x="715" y="0"/>
                  </wp:wrapPolygon>
                </wp:wrapTight>
                <wp:docPr id="7" name="Pole tekstowe 7" descr="Prawie 55% podmiotów zbiorowości województwa zare-jestrowanych było w m.st. Warszawie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D650B6" w:rsidRDefault="00940B2C" w:rsidP="00212796">
                            <w:pPr>
                              <w:pStyle w:val="tekstzboku"/>
                            </w:pPr>
                            <w:r>
                              <w:t>Prawie 55</w:t>
                            </w:r>
                            <w:r w:rsidR="003309AD">
                              <w:t>% podmiotów zbiorowości województwa</w:t>
                            </w:r>
                            <w:r w:rsidR="00E23A96" w:rsidRPr="005E2440">
                              <w:t xml:space="preserve"> zarejestrowanych było w m.st. Warszawie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FD3B5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alt="Tytuł: Istotna informcja — opis: Prawie 55% podmiotów zbiorowości województwa zare-jestrowanych było w m.st. Warszawie" style="position:absolute;margin-left:452.35pt;margin-top:17.7pt;width:135.85pt;height:68.6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" filled="f" stroked="f">
                <v:textbox>
                  <w:txbxContent>
                    <w:p w:rsidR="00E23A96" w:rsidRPr="00D650B6" w:rsidRDefault="00940B2C" w:rsidP="00212796">
                      <w:pPr>
                        <w:pStyle w:val="tekstzboku"/>
                      </w:pPr>
                      <w:r>
                        <w:t>Prawie 55</w:t>
                      </w:r>
                      <w:r w:rsidR="003309AD">
                        <w:t>% podmiotów zbiorowości województwa</w:t>
                      </w:r>
                      <w:r w:rsidR="00E23A96" w:rsidRPr="005E2440">
                        <w:t xml:space="preserve"> zarejestrowanych było w m.st. Warszawie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551DAF">
        <w:t>Ogólna charakterystyka podmiotów gospodarki narodowej</w:t>
      </w:r>
      <w:r w:rsidRPr="00E23A96">
        <w:t xml:space="preserve"> </w:t>
      </w:r>
    </w:p>
    <w:p w:rsidR="00E23A96" w:rsidRPr="00E23A96" w:rsidRDefault="00E23A96" w:rsidP="00203B1E">
      <w:pPr>
        <w:rPr>
          <w:shd w:val="clear" w:color="auto" w:fill="FFFFFF"/>
        </w:rPr>
      </w:pPr>
      <w:r w:rsidRPr="00E23A96">
        <w:rPr>
          <w:shd w:val="clear" w:color="auto" w:fill="FFFFFF"/>
        </w:rPr>
        <w:t>W m.st</w:t>
      </w:r>
      <w:r w:rsidR="007E0BA8">
        <w:rPr>
          <w:shd w:val="clear" w:color="auto" w:fill="FFFFFF"/>
        </w:rPr>
        <w:t>. Warszaw</w:t>
      </w:r>
      <w:r w:rsidR="00D444D1">
        <w:rPr>
          <w:shd w:val="clear" w:color="auto" w:fill="FFFFFF"/>
        </w:rPr>
        <w:t>ie</w:t>
      </w:r>
      <w:r w:rsidR="00940B2C">
        <w:rPr>
          <w:shd w:val="clear" w:color="auto" w:fill="FFFFFF"/>
        </w:rPr>
        <w:t xml:space="preserve"> w końcu grudnia 2023</w:t>
      </w:r>
      <w:r w:rsidRPr="00E23A96">
        <w:rPr>
          <w:shd w:val="clear" w:color="auto" w:fill="FFFFFF"/>
        </w:rPr>
        <w:t> r. w rejestrze RE</w:t>
      </w:r>
      <w:r w:rsidR="00940B2C">
        <w:rPr>
          <w:shd w:val="clear" w:color="auto" w:fill="FFFFFF"/>
        </w:rPr>
        <w:t xml:space="preserve">GON zarejestrowanych było 552771 </w:t>
      </w:r>
      <w:r w:rsidRPr="00E23A96">
        <w:rPr>
          <w:bCs/>
          <w:shd w:val="clear" w:color="auto" w:fill="FFFFFF"/>
        </w:rPr>
        <w:t>podmiotów gospodarki narodowej. Stanowiły one</w:t>
      </w:r>
      <w:r w:rsidR="00940B2C">
        <w:rPr>
          <w:shd w:val="clear" w:color="auto" w:fill="FFFFFF"/>
        </w:rPr>
        <w:t xml:space="preserve"> 54,7</w:t>
      </w:r>
      <w:r w:rsidRPr="00E23A96">
        <w:rPr>
          <w:shd w:val="clear" w:color="auto" w:fill="FFFFFF"/>
        </w:rPr>
        <w:t>%</w:t>
      </w:r>
      <w:r w:rsidRPr="00E23A96">
        <w:rPr>
          <w:color w:val="FF0000"/>
          <w:shd w:val="clear" w:color="auto" w:fill="FFFFFF"/>
        </w:rPr>
        <w:t xml:space="preserve"> </w:t>
      </w:r>
      <w:r w:rsidRPr="00E23A96">
        <w:rPr>
          <w:shd w:val="clear" w:color="auto" w:fill="FFFFFF"/>
        </w:rPr>
        <w:t>ogół</w:t>
      </w:r>
      <w:r w:rsidR="003309AD">
        <w:rPr>
          <w:shd w:val="clear" w:color="auto" w:fill="FFFFFF"/>
        </w:rPr>
        <w:t>u zbiorowości województwa</w:t>
      </w:r>
      <w:r w:rsidR="00940B2C">
        <w:rPr>
          <w:shd w:val="clear" w:color="auto" w:fill="FFFFFF"/>
        </w:rPr>
        <w:t xml:space="preserve"> oraz 10,7</w:t>
      </w:r>
      <w:r w:rsidRPr="00E23A96">
        <w:rPr>
          <w:shd w:val="clear" w:color="auto" w:fill="FFFFFF"/>
        </w:rPr>
        <w:t>% wszystkich jedn</w:t>
      </w:r>
      <w:r w:rsidR="00EA0DB5">
        <w:rPr>
          <w:shd w:val="clear" w:color="auto" w:fill="FFFFFF"/>
        </w:rPr>
        <w:t>ostek zarejestrowanych w kraju.</w:t>
      </w:r>
    </w:p>
    <w:p w:rsidR="00E23A96" w:rsidRPr="00E23A96" w:rsidRDefault="00E23A96" w:rsidP="00F6314E">
      <w:pPr>
        <w:rPr>
          <w:shd w:val="clear" w:color="auto" w:fill="FFFFFF"/>
        </w:rPr>
      </w:pPr>
      <w:r w:rsidRPr="00E23A96">
        <w:rPr>
          <w:shd w:val="clear" w:color="auto" w:fill="FFFFFF"/>
        </w:rPr>
        <w:t>W stosunku do roku poprzedniego liczba podmiotów w m.st.</w:t>
      </w:r>
      <w:r w:rsidR="007E0BA8">
        <w:rPr>
          <w:shd w:val="clear" w:color="auto" w:fill="FFFFFF"/>
        </w:rPr>
        <w:t xml:space="preserve"> Warszaw</w:t>
      </w:r>
      <w:r w:rsidR="00577722">
        <w:rPr>
          <w:shd w:val="clear" w:color="auto" w:fill="FFFFFF"/>
        </w:rPr>
        <w:t>ie</w:t>
      </w:r>
      <w:r w:rsidR="00940B2C">
        <w:rPr>
          <w:shd w:val="clear" w:color="auto" w:fill="FFFFFF"/>
        </w:rPr>
        <w:t xml:space="preserve"> zwiększyła się </w:t>
      </w:r>
      <w:r w:rsidR="00940B2C">
        <w:rPr>
          <w:shd w:val="clear" w:color="auto" w:fill="FFFFFF"/>
        </w:rPr>
        <w:br/>
        <w:t>o 5,2</w:t>
      </w:r>
      <w:r w:rsidR="007E0BA8">
        <w:rPr>
          <w:shd w:val="clear" w:color="auto" w:fill="FFFFFF"/>
        </w:rPr>
        <w:t>%, a w porówna</w:t>
      </w:r>
      <w:r w:rsidR="00940B2C">
        <w:rPr>
          <w:shd w:val="clear" w:color="auto" w:fill="FFFFFF"/>
        </w:rPr>
        <w:t>niu z 2015 r. była wyższa o 37,7</w:t>
      </w:r>
      <w:r w:rsidRPr="00E23A96">
        <w:rPr>
          <w:shd w:val="clear" w:color="auto" w:fill="FFFFFF"/>
        </w:rPr>
        <w:t>%. Najwię</w:t>
      </w:r>
      <w:r w:rsidR="00940B2C">
        <w:rPr>
          <w:shd w:val="clear" w:color="auto" w:fill="FFFFFF"/>
        </w:rPr>
        <w:t>cej jednostek w stosunku do 2022</w:t>
      </w:r>
      <w:r w:rsidRPr="00E23A96">
        <w:rPr>
          <w:shd w:val="clear" w:color="auto" w:fill="FFFFFF"/>
        </w:rPr>
        <w:t xml:space="preserve"> r. prz</w:t>
      </w:r>
      <w:r w:rsidR="00940B2C">
        <w:rPr>
          <w:shd w:val="clear" w:color="auto" w:fill="FFFFFF"/>
        </w:rPr>
        <w:t>ybyło w dzielnicach: Wola (o 8,5</w:t>
      </w:r>
      <w:r w:rsidR="007E0BA8">
        <w:rPr>
          <w:shd w:val="clear" w:color="auto" w:fill="FFFFFF"/>
        </w:rPr>
        <w:t xml:space="preserve">%), </w:t>
      </w:r>
      <w:r w:rsidR="00AB192C">
        <w:rPr>
          <w:shd w:val="clear" w:color="auto" w:fill="FFFFFF"/>
        </w:rPr>
        <w:t xml:space="preserve">Ursus (8,0%), Włochy (o 7,8%) i </w:t>
      </w:r>
      <w:r w:rsidR="00940B2C">
        <w:rPr>
          <w:shd w:val="clear" w:color="auto" w:fill="FFFFFF"/>
        </w:rPr>
        <w:t xml:space="preserve">Białołęka </w:t>
      </w:r>
      <w:r w:rsidR="007E0BA8">
        <w:rPr>
          <w:shd w:val="clear" w:color="auto" w:fill="FFFFFF"/>
        </w:rPr>
        <w:t>(o</w:t>
      </w:r>
      <w:r w:rsidR="00E86B81">
        <w:rPr>
          <w:shd w:val="clear" w:color="auto" w:fill="FFFFFF"/>
        </w:rPr>
        <w:t> </w:t>
      </w:r>
      <w:r w:rsidR="007E0BA8">
        <w:rPr>
          <w:shd w:val="clear" w:color="auto" w:fill="FFFFFF"/>
        </w:rPr>
        <w:t>7</w:t>
      </w:r>
      <w:r w:rsidR="00940B2C">
        <w:rPr>
          <w:shd w:val="clear" w:color="auto" w:fill="FFFFFF"/>
        </w:rPr>
        <w:t xml:space="preserve">,7%). </w:t>
      </w:r>
      <w:r w:rsidRPr="00E23A96">
        <w:rPr>
          <w:shd w:val="clear" w:color="auto" w:fill="FFFFFF"/>
        </w:rPr>
        <w:t>Spadku nie odnotow</w:t>
      </w:r>
      <w:r w:rsidR="005D7E52">
        <w:rPr>
          <w:shd w:val="clear" w:color="auto" w:fill="FFFFFF"/>
        </w:rPr>
        <w:t>ano w żadnej dzielnicy.</w:t>
      </w:r>
    </w:p>
    <w:p w:rsidR="00E23A96" w:rsidRDefault="00542B93" w:rsidP="00F32A1D">
      <w:pPr>
        <w:pStyle w:val="TYTUWYKRESUIMAP"/>
        <w:rPr>
          <w:noProof/>
          <w:shd w:val="clear" w:color="auto" w:fill="FFFFFF"/>
          <w:lang w:eastAsia="pl-PL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488950</wp:posOffset>
            </wp:positionV>
            <wp:extent cx="4695825" cy="2347595"/>
            <wp:effectExtent l="0" t="0" r="9525" b="0"/>
            <wp:wrapTopAndBottom/>
            <wp:docPr id="2" name="Obraz 2" descr="Za pomocą kolumn wykresu pokazano liczbę podmiotów gospodarki narodowej i osób fizycznych od 2015 r. do 2023 r. Najwięcej podmiotów i osób fizycznych w rejestrze REGON było w 2023 r. odpowiednio 552771 i 30603, najmniej w 2015 r., podmiotów 401339, osób fizycznych 223905. Dane do wykresu dostępne w załączonym pliku excel." title="Wykres 1. Podmioty gospodarki narodowej i osoby fizyczne w rejestrze RE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E23A96">
        <w:rPr>
          <w:noProof/>
          <w:lang w:eastAsia="pl-PL"/>
        </w:rPr>
        <w:t>Wykres 1.</w:t>
      </w:r>
      <w:r w:rsidR="00BC54AA">
        <w:rPr>
          <w:noProof/>
          <w:shd w:val="clear" w:color="auto" w:fill="FFFFFF"/>
          <w:lang w:eastAsia="pl-PL"/>
        </w:rPr>
        <w:t xml:space="preserve"> Podmioty gospodarki narodowej</w:t>
      </w:r>
      <w:r w:rsidR="00151FE8">
        <w:rPr>
          <w:noProof/>
          <w:shd w:val="clear" w:color="auto" w:fill="FFFFFF"/>
          <w:lang w:eastAsia="pl-PL"/>
        </w:rPr>
        <w:t xml:space="preserve"> i osoby fizyczne </w:t>
      </w:r>
      <w:r w:rsidR="00E23A96" w:rsidRPr="00E23A96">
        <w:rPr>
          <w:noProof/>
          <w:shd w:val="clear" w:color="auto" w:fill="FFFFFF"/>
          <w:lang w:eastAsia="pl-PL"/>
        </w:rPr>
        <w:t>w rejestrze REGON</w:t>
      </w:r>
    </w:p>
    <w:p w:rsidR="00B30155" w:rsidRPr="00E23A96" w:rsidRDefault="00542B93" w:rsidP="00CC3729">
      <w:pPr>
        <w:pStyle w:val="TYTUWYKRESUIMAP"/>
        <w:tabs>
          <w:tab w:val="left" w:pos="7305"/>
        </w:tabs>
        <w:rPr>
          <w:noProof/>
          <w:shd w:val="clear" w:color="auto" w:fill="FFFFFF"/>
          <w:lang w:eastAsia="pl-PL"/>
        </w:rPr>
      </w:pPr>
      <w:r w:rsidRPr="00E23A96">
        <w:rPr>
          <w:rFonts w:ascii="Fira Sans SemiBold" w:hAnsi="Fira Sans SemiBold"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12D1B9FC" wp14:editId="12D8B817">
                <wp:simplePos x="0" y="0"/>
                <wp:positionH relativeFrom="page">
                  <wp:posOffset>5743575</wp:posOffset>
                </wp:positionH>
                <wp:positionV relativeFrom="paragraph">
                  <wp:posOffset>2792095</wp:posOffset>
                </wp:positionV>
                <wp:extent cx="1725295" cy="857250"/>
                <wp:effectExtent l="0" t="0" r="0" b="0"/>
                <wp:wrapTight wrapText="bothSides">
                  <wp:wrapPolygon edited="0">
                    <wp:start x="715" y="0"/>
                    <wp:lineTo x="715" y="21120"/>
                    <wp:lineTo x="20749" y="21120"/>
                    <wp:lineTo x="20749" y="0"/>
                    <wp:lineTo x="715" y="0"/>
                  </wp:wrapPolygon>
                </wp:wrapTight>
                <wp:docPr id="47" name="Pole tekstowe 47" descr="Najwięcej jednostek zarejestrowanych było w dzielnicy Śródmieście, zaś najmniej w dzielnicy Rembertów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5E2440" w:rsidRDefault="00E23A96" w:rsidP="00F32A1D">
                            <w:pPr>
                              <w:pStyle w:val="tekstzboku"/>
                            </w:pPr>
                            <w:r w:rsidRPr="005E2440">
                              <w:t xml:space="preserve">Najwięcej jednostek </w:t>
                            </w:r>
                            <w:r w:rsidRPr="00D650B6">
                              <w:t>zarejestrowanych</w:t>
                            </w:r>
                            <w:r w:rsidRPr="005E2440">
                              <w:t xml:space="preserve"> było w dziel</w:t>
                            </w:r>
                            <w:r>
                              <w:t xml:space="preserve">nicy Śródmieście, zaś najmniej </w:t>
                            </w:r>
                            <w:r w:rsidRPr="005E2440">
                              <w:t>w</w:t>
                            </w:r>
                            <w:r w:rsidR="00542B93">
                              <w:t> </w:t>
                            </w:r>
                            <w:r w:rsidRPr="005E2440">
                              <w:t>dzielnicy Rembertów</w:t>
                            </w:r>
                          </w:p>
                          <w:p w:rsidR="00E23A96" w:rsidRPr="00D616D2" w:rsidRDefault="00E23A96" w:rsidP="00E23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1B9FC" id="Pole tekstowe 47" o:spid="_x0000_s1028" type="#_x0000_t202" alt="Tytuł: Istotna informcja — opis: Najwięcej jednostek zarejestrowanych było w dzielnicy Śródmieście, zaś najmniej w dzielnicy Rembertów" style="position:absolute;margin-left:452.25pt;margin-top:219.85pt;width:135.85pt;height:67.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" filled="f" stroked="f">
                <v:textbox>
                  <w:txbxContent>
                    <w:p w:rsidR="00E23A96" w:rsidRPr="005E2440" w:rsidRDefault="00E23A96" w:rsidP="00F32A1D">
                      <w:pPr>
                        <w:pStyle w:val="tekstzboku"/>
                      </w:pPr>
                      <w:r w:rsidRPr="005E2440">
                        <w:t xml:space="preserve">Najwięcej jednostek </w:t>
                      </w:r>
                      <w:r w:rsidRPr="00D650B6">
                        <w:t>zarejestrowanych</w:t>
                      </w:r>
                      <w:r w:rsidRPr="005E2440">
                        <w:t xml:space="preserve"> było w dziel</w:t>
                      </w:r>
                      <w:r>
                        <w:t xml:space="preserve">nicy Śródmieście, zaś najmniej </w:t>
                      </w:r>
                      <w:r w:rsidRPr="005E2440">
                        <w:t>w</w:t>
                      </w:r>
                      <w:r w:rsidR="00542B93">
                        <w:t> </w:t>
                      </w:r>
                      <w:r w:rsidRPr="005E2440">
                        <w:t>dzielnicy Rembertów</w:t>
                      </w:r>
                    </w:p>
                    <w:p w:rsidR="00E23A96" w:rsidRPr="00D616D2" w:rsidRDefault="00E23A96" w:rsidP="00E23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3729">
        <w:rPr>
          <w:noProof/>
          <w:shd w:val="clear" w:color="auto" w:fill="FFFFFF"/>
          <w:lang w:eastAsia="pl-PL"/>
        </w:rPr>
        <w:tab/>
      </w:r>
    </w:p>
    <w:p w:rsidR="00E23A96" w:rsidRPr="00151FE8" w:rsidRDefault="00E23A96" w:rsidP="00203B1E">
      <w:pPr>
        <w:rPr>
          <w:shd w:val="clear" w:color="auto" w:fill="FFFFFF"/>
        </w:rPr>
      </w:pPr>
      <w:r w:rsidRPr="00E23A96">
        <w:rPr>
          <w:shd w:val="clear" w:color="auto" w:fill="FFFFFF"/>
        </w:rPr>
        <w:t>Spośród dzielnic m.st. Warszawy najwięcej podmiotów gospodarki narodowej zlokalizo</w:t>
      </w:r>
      <w:r w:rsidR="00577722">
        <w:rPr>
          <w:shd w:val="clear" w:color="auto" w:fill="FFFFFF"/>
        </w:rPr>
        <w:t xml:space="preserve">wanych było w </w:t>
      </w:r>
      <w:r w:rsidR="00940B2C">
        <w:rPr>
          <w:shd w:val="clear" w:color="auto" w:fill="FFFFFF"/>
        </w:rPr>
        <w:t>Śr</w:t>
      </w:r>
      <w:r w:rsidR="00014820">
        <w:rPr>
          <w:shd w:val="clear" w:color="auto" w:fill="FFFFFF"/>
        </w:rPr>
        <w:t xml:space="preserve">ódmieściu </w:t>
      </w:r>
      <w:r w:rsidR="00AB192C">
        <w:rPr>
          <w:shd w:val="clear" w:color="auto" w:fill="FFFFFF"/>
        </w:rPr>
        <w:t xml:space="preserve">(15,6%), </w:t>
      </w:r>
      <w:r w:rsidR="00577722">
        <w:rPr>
          <w:shd w:val="clear" w:color="auto" w:fill="FFFFFF"/>
        </w:rPr>
        <w:t xml:space="preserve">na </w:t>
      </w:r>
      <w:r w:rsidR="00AB192C">
        <w:rPr>
          <w:shd w:val="clear" w:color="auto" w:fill="FFFFFF"/>
        </w:rPr>
        <w:t>Mokotowie (o 13,5</w:t>
      </w:r>
      <w:r w:rsidR="003A4571">
        <w:rPr>
          <w:shd w:val="clear" w:color="auto" w:fill="FFFFFF"/>
        </w:rPr>
        <w:t>%</w:t>
      </w:r>
      <w:r w:rsidR="00577722">
        <w:rPr>
          <w:shd w:val="clear" w:color="auto" w:fill="FFFFFF"/>
        </w:rPr>
        <w:t xml:space="preserve">) oraz </w:t>
      </w:r>
      <w:r w:rsidR="00940B2C">
        <w:rPr>
          <w:shd w:val="clear" w:color="auto" w:fill="FFFFFF"/>
        </w:rPr>
        <w:t xml:space="preserve">Woli 10,4%. </w:t>
      </w:r>
      <w:r w:rsidRPr="00E23A96">
        <w:rPr>
          <w:shd w:val="clear" w:color="auto" w:fill="FFFFFF"/>
        </w:rPr>
        <w:t>Najmniej jednostek miało swoją siedzib</w:t>
      </w:r>
      <w:r w:rsidR="00577722">
        <w:rPr>
          <w:shd w:val="clear" w:color="auto" w:fill="FFFFFF"/>
        </w:rPr>
        <w:t>ę w dzielnicach</w:t>
      </w:r>
      <w:r w:rsidR="00014820">
        <w:rPr>
          <w:shd w:val="clear" w:color="auto" w:fill="FFFFFF"/>
        </w:rPr>
        <w:t xml:space="preserve"> Rembertów 0,9% i</w:t>
      </w:r>
      <w:r w:rsidRPr="00E23A96">
        <w:rPr>
          <w:shd w:val="clear" w:color="auto" w:fill="FFFFFF"/>
        </w:rPr>
        <w:t xml:space="preserve"> Wesoła 1,1%.</w:t>
      </w:r>
    </w:p>
    <w:p w:rsidR="00E23A96" w:rsidRPr="00E23A96" w:rsidRDefault="00940B2C" w:rsidP="00F6314E">
      <w:pPr>
        <w:rPr>
          <w:shd w:val="clear" w:color="auto" w:fill="FFFFFF"/>
        </w:rPr>
      </w:pPr>
      <w:r>
        <w:rPr>
          <w:shd w:val="clear" w:color="auto" w:fill="FFFFFF"/>
        </w:rPr>
        <w:t>Zdecydowana większość 91,4</w:t>
      </w:r>
      <w:r w:rsidR="00E23A96" w:rsidRPr="00E23A96">
        <w:rPr>
          <w:shd w:val="clear" w:color="auto" w:fill="FFFFFF"/>
        </w:rPr>
        <w:t>% ogólnej liczby podmiotów należała do sektora prywatnego, natomiast</w:t>
      </w:r>
      <w:r>
        <w:rPr>
          <w:shd w:val="clear" w:color="auto" w:fill="FFFFFF"/>
        </w:rPr>
        <w:t xml:space="preserve"> w sektorze publicznym było 4955</w:t>
      </w:r>
      <w:r w:rsidR="00E23A96" w:rsidRPr="00E23A96">
        <w:rPr>
          <w:shd w:val="clear" w:color="auto" w:fill="FFFFFF"/>
        </w:rPr>
        <w:t xml:space="preserve"> podmiotów gospodarki narodowej.</w:t>
      </w:r>
    </w:p>
    <w:p w:rsidR="00E23A96" w:rsidRDefault="00E7045C" w:rsidP="00F32A1D">
      <w:pPr>
        <w:pStyle w:val="TYTUWYKRESUIMAP"/>
        <w:rPr>
          <w:rFonts w:ascii="Fira Sans SemiBold" w:hAnsi="Fira Sans SemiBold"/>
          <w:noProof/>
          <w:shd w:val="clear" w:color="auto" w:fill="FFFFFF"/>
          <w:lang w:eastAsia="pl-PL"/>
        </w:rPr>
      </w:pPr>
      <w:r>
        <w:rPr>
          <w:rFonts w:ascii="Fira Sans SemiBold" w:hAnsi="Fira Sans SemiBold"/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464820</wp:posOffset>
            </wp:positionH>
            <wp:positionV relativeFrom="paragraph">
              <wp:posOffset>381635</wp:posOffset>
            </wp:positionV>
            <wp:extent cx="4192905" cy="5257800"/>
            <wp:effectExtent l="0" t="0" r="0" b="0"/>
            <wp:wrapTopAndBottom/>
            <wp:docPr id="3" name="Obraz 3" descr="Na wykresie słupkowym zaprezentowano podmioty gospodarki narodowej (słupek granatowy), w tym osoby fizyczne (słupek jasnoniebieski) według dzielnic m.st. Warszawy w 2023 r. Najwięcej podmiotów zarejestrowanych było w dzielnicy Śródmieście, a osób fizycznych w dzielnicy Mokotów. Dane do wykresu dostępne w załączonym pliku excel." title="Wykres 2. Podmioty gospodarki narodowej według dzielnic m.st. Warszawy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290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A96" w:rsidRPr="00E23A96">
        <w:rPr>
          <w:noProof/>
          <w:lang w:eastAsia="pl-PL"/>
        </w:rPr>
        <w:t>Wykres 2.</w:t>
      </w:r>
      <w:r w:rsidR="00E23A96" w:rsidRPr="00E23A96">
        <w:rPr>
          <w:noProof/>
          <w:shd w:val="clear" w:color="auto" w:fill="FFFFFF"/>
          <w:lang w:eastAsia="pl-PL"/>
        </w:rPr>
        <w:t xml:space="preserve"> Podmioty gospodarki narodowej wedłu</w:t>
      </w:r>
      <w:r w:rsidR="00B30155">
        <w:rPr>
          <w:noProof/>
          <w:shd w:val="clear" w:color="auto" w:fill="FFFFFF"/>
          <w:lang w:eastAsia="pl-PL"/>
        </w:rPr>
        <w:t>g dzielnic m.st. Warszawy w 2023</w:t>
      </w:r>
      <w:r w:rsidR="00E23A96" w:rsidRPr="00E23A96">
        <w:rPr>
          <w:noProof/>
          <w:shd w:val="clear" w:color="auto" w:fill="FFFFFF"/>
          <w:lang w:eastAsia="pl-PL"/>
        </w:rPr>
        <w:t xml:space="preserve"> r</w:t>
      </w:r>
      <w:r w:rsidR="00E23A96" w:rsidRPr="00E23A96">
        <w:rPr>
          <w:rFonts w:ascii="Fira Sans SemiBold" w:hAnsi="Fira Sans SemiBold"/>
          <w:noProof/>
          <w:shd w:val="clear" w:color="auto" w:fill="FFFFFF"/>
          <w:lang w:eastAsia="pl-PL"/>
        </w:rPr>
        <w:t>.</w:t>
      </w:r>
    </w:p>
    <w:p w:rsidR="00B30155" w:rsidRPr="00E23A96" w:rsidRDefault="00B30155" w:rsidP="00F32A1D">
      <w:pPr>
        <w:pStyle w:val="TYTUWYKRESUIMAP"/>
        <w:rPr>
          <w:rFonts w:ascii="Fira Sans SemiBold" w:hAnsi="Fira Sans SemiBold"/>
          <w:noProof/>
          <w:shd w:val="clear" w:color="auto" w:fill="FFFFFF"/>
          <w:lang w:eastAsia="pl-PL"/>
        </w:rPr>
      </w:pPr>
    </w:p>
    <w:p w:rsidR="00E23A96" w:rsidRPr="00E23A96" w:rsidRDefault="00E7045C" w:rsidP="00F32A1D">
      <w:pPr>
        <w:pStyle w:val="PODTYTUYNIEBIESKIE"/>
        <w:rPr>
          <w:shd w:val="clear" w:color="auto" w:fill="FFFFFF"/>
        </w:rPr>
      </w:pPr>
      <w:r w:rsidRPr="00551DAF"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68ABB27E" wp14:editId="1DEB8DC7">
                <wp:simplePos x="0" y="0"/>
                <wp:positionH relativeFrom="page">
                  <wp:posOffset>5724525</wp:posOffset>
                </wp:positionH>
                <wp:positionV relativeFrom="margin">
                  <wp:posOffset>6226175</wp:posOffset>
                </wp:positionV>
                <wp:extent cx="1717481" cy="857250"/>
                <wp:effectExtent l="0" t="0" r="0" b="0"/>
                <wp:wrapNone/>
                <wp:docPr id="14" name="Pole tekstowe 14" descr="Największy wzrost liczby osób fizycznych w stosunku do roku poprzedniego odnotowano w dzielnicy Wola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481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D616D2" w:rsidRDefault="00E23A96" w:rsidP="00E23A9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D44E9">
                              <w:t>Na</w:t>
                            </w:r>
                            <w:r>
                              <w:t xml:space="preserve">jwiększy </w:t>
                            </w:r>
                            <w:r w:rsidRPr="00D650B6">
                              <w:t>wzrost liczby osób fizyczn</w:t>
                            </w:r>
                            <w:r>
                              <w:t xml:space="preserve">ych w stosunku do roku poprzedniego odnotowano w dzielnicy Wola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BB27E" id="Pole tekstowe 14" o:spid="_x0000_s1029" type="#_x0000_t202" alt="Tytuł: Istotna informcja — opis: Największy wzrost liczby osób fizycznych w stosunku do roku poprzedniego odnotowano w dzielnicy Wola " style="position:absolute;margin-left:450.75pt;margin-top:490.25pt;width:135.25pt;height:67.5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" filled="f" stroked="f">
                <v:textbox>
                  <w:txbxContent>
                    <w:p w:rsidR="00E23A96" w:rsidRPr="00D616D2" w:rsidRDefault="00E23A96" w:rsidP="00E23A96">
                      <w:pPr>
                        <w:pStyle w:val="tekstzboku"/>
                        <w:rPr>
                          <w:bCs w:val="0"/>
                        </w:rPr>
                      </w:pPr>
                      <w:r w:rsidRPr="007D44E9">
                        <w:t>Na</w:t>
                      </w:r>
                      <w:r>
                        <w:t xml:space="preserve">jwiększy </w:t>
                      </w:r>
                      <w:r w:rsidRPr="00D650B6">
                        <w:t>wzrost liczby osób fizyczn</w:t>
                      </w:r>
                      <w:r>
                        <w:t xml:space="preserve">ych w stosunku do roku poprzedniego odnotowano w dzielnicy Wola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E23A96" w:rsidRPr="00551DAF">
        <w:t>Podmioty gospodarki narodowej według form prawny</w:t>
      </w:r>
      <w:r w:rsidR="00E23A96" w:rsidRPr="00E23A96">
        <w:t>ch</w:t>
      </w:r>
    </w:p>
    <w:p w:rsidR="00E23A96" w:rsidRPr="00E23A96" w:rsidRDefault="00577722" w:rsidP="00CA3B06">
      <w:pPr>
        <w:rPr>
          <w:shd w:val="clear" w:color="auto" w:fill="FFFFFF"/>
        </w:rPr>
      </w:pPr>
      <w:r>
        <w:rPr>
          <w:shd w:val="clear" w:color="auto" w:fill="FFFFFF"/>
        </w:rPr>
        <w:t>W m.st. Warszawie</w:t>
      </w:r>
      <w:r w:rsidR="00E23A96" w:rsidRPr="00E23A96">
        <w:rPr>
          <w:shd w:val="clear" w:color="auto" w:fill="FFFFFF"/>
        </w:rPr>
        <w:t xml:space="preserve"> dominującą formą organizacyjną zarejestrowanych podmiotów były osoby fizyczne prowadzące działalność gospodarczą. Według s</w:t>
      </w:r>
      <w:r w:rsidR="00940B2C">
        <w:rPr>
          <w:shd w:val="clear" w:color="auto" w:fill="FFFFFF"/>
        </w:rPr>
        <w:t>tanu w dniu 31 grudnia 2023 r. ich liczba wyniosła 303603</w:t>
      </w:r>
      <w:r w:rsidR="007E0BA8">
        <w:rPr>
          <w:shd w:val="clear" w:color="auto" w:fill="FFFFFF"/>
        </w:rPr>
        <w:t>, tj. o 5</w:t>
      </w:r>
      <w:r w:rsidR="00940B2C">
        <w:rPr>
          <w:shd w:val="clear" w:color="auto" w:fill="FFFFFF"/>
        </w:rPr>
        <w:t>,6</w:t>
      </w:r>
      <w:r w:rsidR="00E23A96" w:rsidRPr="00E23A96">
        <w:rPr>
          <w:shd w:val="clear" w:color="auto" w:fill="FFFFFF"/>
        </w:rPr>
        <w:t>% więcej niż przed rokiem. Największy wzrost odnot</w:t>
      </w:r>
      <w:r w:rsidR="00940B2C">
        <w:rPr>
          <w:shd w:val="clear" w:color="auto" w:fill="FFFFFF"/>
        </w:rPr>
        <w:t>owano</w:t>
      </w:r>
      <w:r w:rsidR="00940B2C">
        <w:rPr>
          <w:shd w:val="clear" w:color="auto" w:fill="FFFFFF"/>
        </w:rPr>
        <w:br/>
        <w:t>w dzielnicach: Wola (o 9,2%),</w:t>
      </w:r>
      <w:r w:rsidR="007E0BA8">
        <w:rPr>
          <w:shd w:val="clear" w:color="auto" w:fill="FFFFFF"/>
        </w:rPr>
        <w:t xml:space="preserve"> </w:t>
      </w:r>
      <w:r>
        <w:rPr>
          <w:shd w:val="clear" w:color="auto" w:fill="FFFFFF"/>
        </w:rPr>
        <w:t>Włochy (o 9,0%) i</w:t>
      </w:r>
      <w:r w:rsidR="00940B2C">
        <w:rPr>
          <w:shd w:val="clear" w:color="auto" w:fill="FFFFFF"/>
        </w:rPr>
        <w:t xml:space="preserve"> Ursus (o 8,6%). </w:t>
      </w:r>
      <w:r w:rsidR="00E23A96" w:rsidRPr="00E23A96">
        <w:rPr>
          <w:shd w:val="clear" w:color="auto" w:fill="FFFFFF"/>
        </w:rPr>
        <w:t>W żadnej dzielnicy nie odnotowano</w:t>
      </w:r>
      <w:r w:rsidR="003A4571">
        <w:rPr>
          <w:shd w:val="clear" w:color="auto" w:fill="FFFFFF"/>
        </w:rPr>
        <w:t xml:space="preserve"> spadku. </w:t>
      </w:r>
      <w:r w:rsidR="00E23A96" w:rsidRPr="00E23A96">
        <w:rPr>
          <w:shd w:val="clear" w:color="auto" w:fill="FFFFFF"/>
        </w:rPr>
        <w:t>Największy udział osób fizycznych w ogólnej liczbie pod</w:t>
      </w:r>
      <w:r w:rsidR="007E0BA8">
        <w:rPr>
          <w:shd w:val="clear" w:color="auto" w:fill="FFFFFF"/>
        </w:rPr>
        <w:t>mio</w:t>
      </w:r>
      <w:r w:rsidR="004B59AE">
        <w:rPr>
          <w:shd w:val="clear" w:color="auto" w:fill="FFFFFF"/>
        </w:rPr>
        <w:t>tów cechował dzielnicę Bemowo</w:t>
      </w:r>
      <w:r w:rsidR="00940B2C">
        <w:rPr>
          <w:shd w:val="clear" w:color="auto" w:fill="FFFFFF"/>
        </w:rPr>
        <w:t xml:space="preserve"> (74,9</w:t>
      </w:r>
      <w:r w:rsidR="004B59AE">
        <w:rPr>
          <w:shd w:val="clear" w:color="auto" w:fill="FFFFFF"/>
        </w:rPr>
        <w:t>%), zaś najmniejszy Śródmieście</w:t>
      </w:r>
      <w:r w:rsidR="00940B2C">
        <w:rPr>
          <w:shd w:val="clear" w:color="auto" w:fill="FFFFFF"/>
        </w:rPr>
        <w:t xml:space="preserve"> (23,2</w:t>
      </w:r>
      <w:r w:rsidR="00E23A96" w:rsidRPr="00E23A96">
        <w:rPr>
          <w:shd w:val="clear" w:color="auto" w:fill="FFFFFF"/>
        </w:rPr>
        <w:t>%).</w:t>
      </w:r>
    </w:p>
    <w:p w:rsidR="00E23A96" w:rsidRPr="00E23A96" w:rsidRDefault="00E23A96" w:rsidP="00203B1E">
      <w:pPr>
        <w:rPr>
          <w:shd w:val="clear" w:color="auto" w:fill="FFFFFF"/>
        </w:rPr>
      </w:pPr>
      <w:r w:rsidRPr="00E23A96">
        <w:rPr>
          <w:shd w:val="clear" w:color="auto" w:fill="FFFFFF"/>
        </w:rPr>
        <w:t>Liczba zarejestrowanych s</w:t>
      </w:r>
      <w:r w:rsidR="0068167B">
        <w:rPr>
          <w:shd w:val="clear" w:color="auto" w:fill="FFFFFF"/>
        </w:rPr>
        <w:t>półek handlowych wyniosła 177826 i stanowiła 79,8</w:t>
      </w:r>
      <w:r w:rsidRPr="00E23A96">
        <w:rPr>
          <w:shd w:val="clear" w:color="auto" w:fill="FFFFFF"/>
        </w:rPr>
        <w:t>% wszystkich spółek handlowych zarejestrowanych w województwie mazowieckim. Na przestrzeni roku ich liczb</w:t>
      </w:r>
      <w:r w:rsidR="0068167B">
        <w:rPr>
          <w:shd w:val="clear" w:color="auto" w:fill="FFFFFF"/>
        </w:rPr>
        <w:t>a w stolicy zwiększyła się o 5,9</w:t>
      </w:r>
      <w:r w:rsidRPr="00E23A96">
        <w:rPr>
          <w:shd w:val="clear" w:color="auto" w:fill="FFFFFF"/>
        </w:rPr>
        <w:t>%. Wzrost odnotowano we wszystkich dzielnicach, a najwyższy poziom osiągn</w:t>
      </w:r>
      <w:r w:rsidR="00014820">
        <w:rPr>
          <w:shd w:val="clear" w:color="auto" w:fill="FFFFFF"/>
        </w:rPr>
        <w:t>ięto</w:t>
      </w:r>
      <w:r w:rsidR="0068167B">
        <w:rPr>
          <w:shd w:val="clear" w:color="auto" w:fill="FFFFFF"/>
        </w:rPr>
        <w:t xml:space="preserve"> na </w:t>
      </w:r>
      <w:r w:rsidR="003309AD">
        <w:rPr>
          <w:shd w:val="clear" w:color="auto" w:fill="FFFFFF"/>
        </w:rPr>
        <w:t>Woli</w:t>
      </w:r>
      <w:r w:rsidR="007E0BA8">
        <w:rPr>
          <w:shd w:val="clear" w:color="auto" w:fill="FFFFFF"/>
        </w:rPr>
        <w:t xml:space="preserve"> (o</w:t>
      </w:r>
      <w:r w:rsidR="00E61FE7">
        <w:rPr>
          <w:shd w:val="clear" w:color="auto" w:fill="FFFFFF"/>
        </w:rPr>
        <w:t> </w:t>
      </w:r>
      <w:r w:rsidR="0068167B">
        <w:rPr>
          <w:shd w:val="clear" w:color="auto" w:fill="FFFFFF"/>
        </w:rPr>
        <w:t>9,0</w:t>
      </w:r>
      <w:r w:rsidR="003309AD">
        <w:rPr>
          <w:shd w:val="clear" w:color="auto" w:fill="FFFFFF"/>
        </w:rPr>
        <w:t xml:space="preserve">%), </w:t>
      </w:r>
      <w:r w:rsidR="0033779D">
        <w:rPr>
          <w:shd w:val="clear" w:color="auto" w:fill="FFFFFF"/>
        </w:rPr>
        <w:t xml:space="preserve">w </w:t>
      </w:r>
      <w:r w:rsidR="0068167B">
        <w:rPr>
          <w:shd w:val="clear" w:color="auto" w:fill="FFFFFF"/>
        </w:rPr>
        <w:t>Ursus</w:t>
      </w:r>
      <w:r w:rsidR="0033779D">
        <w:rPr>
          <w:shd w:val="clear" w:color="auto" w:fill="FFFFFF"/>
        </w:rPr>
        <w:t>ie</w:t>
      </w:r>
      <w:r w:rsidR="0068167B">
        <w:rPr>
          <w:shd w:val="clear" w:color="auto" w:fill="FFFFFF"/>
        </w:rPr>
        <w:t xml:space="preserve"> (o 8,9%)</w:t>
      </w:r>
      <w:r w:rsidR="00014820">
        <w:rPr>
          <w:shd w:val="clear" w:color="auto" w:fill="FFFFFF"/>
        </w:rPr>
        <w:t xml:space="preserve"> i </w:t>
      </w:r>
      <w:r w:rsidR="0033779D">
        <w:rPr>
          <w:shd w:val="clear" w:color="auto" w:fill="FFFFFF"/>
        </w:rPr>
        <w:t>Bemowie</w:t>
      </w:r>
      <w:r w:rsidR="007E0BA8">
        <w:rPr>
          <w:shd w:val="clear" w:color="auto" w:fill="FFFFFF"/>
        </w:rPr>
        <w:t xml:space="preserve"> (o 8,7</w:t>
      </w:r>
      <w:r w:rsidRPr="00E23A96">
        <w:rPr>
          <w:shd w:val="clear" w:color="auto" w:fill="FFFFFF"/>
        </w:rPr>
        <w:t>%).</w:t>
      </w:r>
    </w:p>
    <w:p w:rsidR="00E23A96" w:rsidRPr="00E23A96" w:rsidRDefault="00E23A96" w:rsidP="00F32A1D">
      <w:pPr>
        <w:rPr>
          <w:szCs w:val="19"/>
          <w:shd w:val="clear" w:color="auto" w:fill="FFFFFF"/>
        </w:rPr>
      </w:pPr>
      <w:r w:rsidRPr="00E23A96">
        <w:rPr>
          <w:shd w:val="clear" w:color="auto" w:fill="FFFFFF"/>
        </w:rPr>
        <w:t>Wśród spółek handlowych do</w:t>
      </w:r>
      <w:r w:rsidR="0068167B">
        <w:rPr>
          <w:shd w:val="clear" w:color="auto" w:fill="FFFFFF"/>
        </w:rPr>
        <w:t>minowały spółki kapitałowe (92,4</w:t>
      </w:r>
      <w:r w:rsidRPr="00E23A96">
        <w:rPr>
          <w:shd w:val="clear" w:color="auto" w:fill="FFFFFF"/>
        </w:rPr>
        <w:t xml:space="preserve">%) i były to głównie spółki </w:t>
      </w:r>
      <w:r w:rsidRPr="00E23A96">
        <w:rPr>
          <w:shd w:val="clear" w:color="auto" w:fill="FFFFFF"/>
        </w:rPr>
        <w:br/>
        <w:t>z ogra</w:t>
      </w:r>
      <w:r w:rsidR="0068167B">
        <w:rPr>
          <w:shd w:val="clear" w:color="auto" w:fill="FFFFFF"/>
        </w:rPr>
        <w:t>niczoną odpowiedzialnością (90,1</w:t>
      </w:r>
      <w:r w:rsidRPr="00E23A96">
        <w:rPr>
          <w:shd w:val="clear" w:color="auto" w:fill="FFFFFF"/>
        </w:rPr>
        <w:t xml:space="preserve">%). W grupie </w:t>
      </w:r>
      <w:r w:rsidR="0068167B">
        <w:rPr>
          <w:shd w:val="clear" w:color="auto" w:fill="FFFFFF"/>
        </w:rPr>
        <w:t>spółek handlowych osobowych (7,6</w:t>
      </w:r>
      <w:r w:rsidRPr="00E23A96">
        <w:rPr>
          <w:shd w:val="clear" w:color="auto" w:fill="FFFFFF"/>
        </w:rPr>
        <w:t>%), pr</w:t>
      </w:r>
      <w:r w:rsidR="0068167B">
        <w:rPr>
          <w:shd w:val="clear" w:color="auto" w:fill="FFFFFF"/>
        </w:rPr>
        <w:t>zeważały spółki komandytowe (4,5</w:t>
      </w:r>
      <w:r w:rsidRPr="00E23A96">
        <w:rPr>
          <w:shd w:val="clear" w:color="auto" w:fill="FFFFFF"/>
        </w:rPr>
        <w:t>% ogółu sp</w:t>
      </w:r>
      <w:r w:rsidR="0068167B">
        <w:rPr>
          <w:shd w:val="clear" w:color="auto" w:fill="FFFFFF"/>
        </w:rPr>
        <w:t>ółek handlowych) oraz jawne (2,0</w:t>
      </w:r>
      <w:r w:rsidRPr="00E23A96">
        <w:rPr>
          <w:shd w:val="clear" w:color="auto" w:fill="FFFFFF"/>
        </w:rPr>
        <w:t>%).</w:t>
      </w:r>
    </w:p>
    <w:p w:rsidR="00B30155" w:rsidRDefault="00B30155" w:rsidP="00F32A1D">
      <w:pPr>
        <w:pStyle w:val="TYTUWYKRESUIMAP"/>
        <w:rPr>
          <w:noProof/>
          <w:lang w:eastAsia="pl-PL"/>
        </w:rPr>
      </w:pPr>
    </w:p>
    <w:p w:rsidR="00E23A96" w:rsidRDefault="00B30155" w:rsidP="00F32A1D">
      <w:pPr>
        <w:pStyle w:val="TYTUWYKRESUIMAP"/>
        <w:rPr>
          <w:noProof/>
          <w:shd w:val="clear" w:color="auto" w:fill="FFFFFF"/>
          <w:lang w:eastAsia="pl-PL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824128" behindDoc="0" locked="0" layoutInCell="1" allowOverlap="1">
            <wp:simplePos x="0" y="0"/>
            <wp:positionH relativeFrom="column">
              <wp:posOffset>320441</wp:posOffset>
            </wp:positionH>
            <wp:positionV relativeFrom="paragraph">
              <wp:posOffset>379730</wp:posOffset>
            </wp:positionV>
            <wp:extent cx="4138295" cy="2688590"/>
            <wp:effectExtent l="0" t="0" r="0" b="0"/>
            <wp:wrapTopAndBottom/>
            <wp:docPr id="18" name="Obraz 18" descr="Wykres kołowy pokazuje strukturę podmiotów gospodarki narodowej według form prawnych w 2023 r. Największy odsetek podmiotów według formy prawnej stanowiły osoby fizyczne 54,9%, najniższy spółdzielnie 0,1%. Dane do wykresu dostępne w załączonym pliku excel." title="Wykres 3. Struktura podmiotów gospodarki narodowej według form prawnych w 2023 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8295" cy="2688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A96" w:rsidRPr="00E23A96">
        <w:rPr>
          <w:noProof/>
          <w:lang w:eastAsia="pl-PL"/>
        </w:rPr>
        <w:t>Wykres 3.</w:t>
      </w:r>
      <w:r w:rsidR="00E23A96" w:rsidRPr="00E23A96">
        <w:rPr>
          <w:noProof/>
          <w:shd w:val="clear" w:color="auto" w:fill="FFFFFF"/>
          <w:lang w:eastAsia="pl-PL"/>
        </w:rPr>
        <w:t xml:space="preserve"> Struktura podmiotów gospodarki narod</w:t>
      </w:r>
      <w:r>
        <w:rPr>
          <w:noProof/>
          <w:shd w:val="clear" w:color="auto" w:fill="FFFFFF"/>
          <w:lang w:eastAsia="pl-PL"/>
        </w:rPr>
        <w:t>owej według form prawnych w 2023</w:t>
      </w:r>
      <w:r w:rsidR="00E23A96" w:rsidRPr="00E23A96">
        <w:rPr>
          <w:noProof/>
          <w:shd w:val="clear" w:color="auto" w:fill="FFFFFF"/>
          <w:lang w:eastAsia="pl-PL"/>
        </w:rPr>
        <w:t xml:space="preserve"> r.</w:t>
      </w:r>
    </w:p>
    <w:p w:rsidR="00B30155" w:rsidRPr="00E23A96" w:rsidRDefault="00B30155" w:rsidP="00F32A1D">
      <w:pPr>
        <w:pStyle w:val="TYTUWYKRESUIMAP"/>
        <w:rPr>
          <w:noProof/>
          <w:lang w:eastAsia="pl-PL"/>
        </w:rPr>
      </w:pPr>
    </w:p>
    <w:p w:rsidR="00E23A96" w:rsidRPr="00125144" w:rsidRDefault="00E23A96" w:rsidP="00212796">
      <w:pPr>
        <w:pStyle w:val="Przypisnotkaa"/>
        <w:rPr>
          <w:lang w:val="pl-PL"/>
        </w:rPr>
      </w:pPr>
      <w:r w:rsidRPr="00125144">
        <w:rPr>
          <w:lang w:val="pl-PL"/>
        </w:rPr>
        <w:t>a W tym przedsiębiorstwa państwowe.</w:t>
      </w:r>
    </w:p>
    <w:p w:rsidR="00E23A96" w:rsidRPr="00E23A96" w:rsidRDefault="00E23A96" w:rsidP="00E23A96">
      <w:pPr>
        <w:spacing w:line="200" w:lineRule="exact"/>
        <w:rPr>
          <w:spacing w:val="-2"/>
          <w:sz w:val="16"/>
          <w:szCs w:val="16"/>
          <w:shd w:val="clear" w:color="auto" w:fill="FFFFFF"/>
        </w:rPr>
      </w:pPr>
    </w:p>
    <w:p w:rsidR="0068167B" w:rsidRDefault="0068167B" w:rsidP="00F32A1D">
      <w:pPr>
        <w:rPr>
          <w:shd w:val="clear" w:color="auto" w:fill="FFFFFF"/>
        </w:rPr>
      </w:pPr>
      <w:r>
        <w:rPr>
          <w:shd w:val="clear" w:color="auto" w:fill="FFFFFF"/>
        </w:rPr>
        <w:t>W końcu grudnia 2023</w:t>
      </w:r>
      <w:r w:rsidR="00E23A96" w:rsidRPr="00E23A96">
        <w:rPr>
          <w:shd w:val="clear" w:color="auto" w:fill="FFFFFF"/>
        </w:rPr>
        <w:t xml:space="preserve"> r. liczba zarejestrowanych</w:t>
      </w:r>
      <w:r>
        <w:rPr>
          <w:shd w:val="clear" w:color="auto" w:fill="FFFFFF"/>
        </w:rPr>
        <w:t xml:space="preserve"> spółek cywilnych wyniosła 33320</w:t>
      </w:r>
      <w:r w:rsidR="004305D9">
        <w:rPr>
          <w:shd w:val="clear" w:color="auto" w:fill="FFFFFF"/>
        </w:rPr>
        <w:t xml:space="preserve">, tj. </w:t>
      </w:r>
      <w:r w:rsidR="00F30A7F">
        <w:rPr>
          <w:shd w:val="clear" w:color="auto" w:fill="FFFFFF"/>
        </w:rPr>
        <w:t xml:space="preserve">o </w:t>
      </w:r>
      <w:r>
        <w:rPr>
          <w:shd w:val="clear" w:color="auto" w:fill="FFFFFF"/>
        </w:rPr>
        <w:t>5</w:t>
      </w:r>
      <w:r w:rsidR="004305D9">
        <w:rPr>
          <w:shd w:val="clear" w:color="auto" w:fill="FFFFFF"/>
        </w:rPr>
        <w:t xml:space="preserve"> jednostek</w:t>
      </w:r>
      <w:r>
        <w:rPr>
          <w:shd w:val="clear" w:color="auto" w:fill="FFFFFF"/>
        </w:rPr>
        <w:t xml:space="preserve"> mniej</w:t>
      </w:r>
      <w:r w:rsidR="00E23A96" w:rsidRPr="00E23A96">
        <w:rPr>
          <w:shd w:val="clear" w:color="auto" w:fill="FFFFFF"/>
        </w:rPr>
        <w:t xml:space="preserve"> niż przed rokiem. </w:t>
      </w:r>
      <w:r w:rsidRPr="00E23A96">
        <w:rPr>
          <w:shd w:val="clear" w:color="auto" w:fill="FFFFFF"/>
        </w:rPr>
        <w:t>Największy spadek wystąp</w:t>
      </w:r>
      <w:r>
        <w:rPr>
          <w:shd w:val="clear" w:color="auto" w:fill="FFFFFF"/>
        </w:rPr>
        <w:t>i</w:t>
      </w:r>
      <w:r w:rsidR="003A4571">
        <w:rPr>
          <w:shd w:val="clear" w:color="auto" w:fill="FFFFFF"/>
        </w:rPr>
        <w:t>ł w dzielnicach: Bielany (</w:t>
      </w:r>
      <w:r>
        <w:rPr>
          <w:shd w:val="clear" w:color="auto" w:fill="FFFFFF"/>
        </w:rPr>
        <w:t>o</w:t>
      </w:r>
      <w:r w:rsidR="00CA3B06">
        <w:rPr>
          <w:shd w:val="clear" w:color="auto" w:fill="FFFFFF"/>
        </w:rPr>
        <w:t> 2</w:t>
      </w:r>
      <w:r>
        <w:rPr>
          <w:shd w:val="clear" w:color="auto" w:fill="FFFFFF"/>
        </w:rPr>
        <w:t>,3</w:t>
      </w:r>
      <w:r w:rsidRPr="00E23A96">
        <w:rPr>
          <w:shd w:val="clear" w:color="auto" w:fill="FFFFFF"/>
        </w:rPr>
        <w:t xml:space="preserve">%), </w:t>
      </w:r>
      <w:r>
        <w:rPr>
          <w:shd w:val="clear" w:color="auto" w:fill="FFFFFF"/>
        </w:rPr>
        <w:t xml:space="preserve">Praga-Północ (o 1,0%), Ochota i Targówek (spadek </w:t>
      </w:r>
      <w:r w:rsidR="00577722">
        <w:rPr>
          <w:shd w:val="clear" w:color="auto" w:fill="FFFFFF"/>
        </w:rPr>
        <w:t>p</w:t>
      </w:r>
      <w:r>
        <w:rPr>
          <w:shd w:val="clear" w:color="auto" w:fill="FFFFFF"/>
        </w:rPr>
        <w:t xml:space="preserve">o 0,5%). </w:t>
      </w:r>
      <w:r w:rsidR="00E23A96" w:rsidRPr="00E23A96">
        <w:rPr>
          <w:shd w:val="clear" w:color="auto" w:fill="FFFFFF"/>
        </w:rPr>
        <w:t>Najwyższy wzrost o</w:t>
      </w:r>
      <w:r w:rsidR="00354A7B">
        <w:rPr>
          <w:shd w:val="clear" w:color="auto" w:fill="FFFFFF"/>
        </w:rPr>
        <w:t>dnotowano w</w:t>
      </w:r>
      <w:r w:rsidR="003A4571">
        <w:rPr>
          <w:shd w:val="clear" w:color="auto" w:fill="FFFFFF"/>
        </w:rPr>
        <w:t> </w:t>
      </w:r>
      <w:r w:rsidR="00354A7B">
        <w:rPr>
          <w:shd w:val="clear" w:color="auto" w:fill="FFFFFF"/>
        </w:rPr>
        <w:t xml:space="preserve">dzielnicach: </w:t>
      </w:r>
      <w:r>
        <w:rPr>
          <w:shd w:val="clear" w:color="auto" w:fill="FFFFFF"/>
        </w:rPr>
        <w:t>Be</w:t>
      </w:r>
      <w:r w:rsidR="00AB192C">
        <w:rPr>
          <w:shd w:val="clear" w:color="auto" w:fill="FFFFFF"/>
        </w:rPr>
        <w:t>mowo (o 3,2%), Rembertów</w:t>
      </w:r>
      <w:r w:rsidR="00D63EC2">
        <w:rPr>
          <w:shd w:val="clear" w:color="auto" w:fill="FFFFFF"/>
        </w:rPr>
        <w:t xml:space="preserve"> (o 1,6%) i</w:t>
      </w:r>
      <w:r>
        <w:rPr>
          <w:shd w:val="clear" w:color="auto" w:fill="FFFFFF"/>
        </w:rPr>
        <w:t xml:space="preserve"> Żoliborz (o 0,6%). </w:t>
      </w:r>
    </w:p>
    <w:p w:rsidR="00E23A96" w:rsidRPr="00E23A96" w:rsidRDefault="00E23A96" w:rsidP="00F6314E">
      <w:pPr>
        <w:rPr>
          <w:shd w:val="clear" w:color="auto" w:fill="FFFFFF"/>
        </w:rPr>
      </w:pPr>
      <w:r w:rsidRPr="00E23A96">
        <w:rPr>
          <w:shd w:val="clear" w:color="auto" w:fill="FFFFFF"/>
        </w:rPr>
        <w:t>Liczba zarejestrowanych stowarzyszeń i organizacji sp</w:t>
      </w:r>
      <w:r w:rsidR="0068167B">
        <w:rPr>
          <w:shd w:val="clear" w:color="auto" w:fill="FFFFFF"/>
        </w:rPr>
        <w:t>ołecznych wyniosła 8236, co oznacza wzrost o 4,7</w:t>
      </w:r>
      <w:r w:rsidRPr="00E23A96">
        <w:rPr>
          <w:shd w:val="clear" w:color="auto" w:fill="FFFFFF"/>
        </w:rPr>
        <w:t>% w stosunku do roku ubiegłego. Najwięcej jednostek</w:t>
      </w:r>
      <w:r w:rsidR="00354A7B">
        <w:rPr>
          <w:shd w:val="clear" w:color="auto" w:fill="FFFFFF"/>
        </w:rPr>
        <w:t xml:space="preserve"> przybyło w dzielnicach: </w:t>
      </w:r>
      <w:r w:rsidR="0068167B">
        <w:rPr>
          <w:shd w:val="clear" w:color="auto" w:fill="FFFFFF"/>
        </w:rPr>
        <w:t>Ursus (o 12,7%), Włochy (o 10,3</w:t>
      </w:r>
      <w:r w:rsidR="00AB192C">
        <w:rPr>
          <w:shd w:val="clear" w:color="auto" w:fill="FFFFFF"/>
        </w:rPr>
        <w:t>%) i</w:t>
      </w:r>
      <w:r w:rsidRPr="00E23A96">
        <w:rPr>
          <w:shd w:val="clear" w:color="auto" w:fill="FFFFFF"/>
        </w:rPr>
        <w:t xml:space="preserve"> </w:t>
      </w:r>
      <w:r w:rsidR="0068167B">
        <w:rPr>
          <w:shd w:val="clear" w:color="auto" w:fill="FFFFFF"/>
        </w:rPr>
        <w:t>Rembertów (o 8,3</w:t>
      </w:r>
      <w:r w:rsidR="00354A7B">
        <w:rPr>
          <w:shd w:val="clear" w:color="auto" w:fill="FFFFFF"/>
        </w:rPr>
        <w:t xml:space="preserve">%). Spadek nie wystąpił </w:t>
      </w:r>
      <w:r w:rsidRPr="00E23A96">
        <w:rPr>
          <w:shd w:val="clear" w:color="auto" w:fill="FFFFFF"/>
        </w:rPr>
        <w:t xml:space="preserve">w </w:t>
      </w:r>
      <w:r w:rsidR="00354A7B">
        <w:rPr>
          <w:shd w:val="clear" w:color="auto" w:fill="FFFFFF"/>
        </w:rPr>
        <w:t>żadnej dzielnicy.</w:t>
      </w:r>
    </w:p>
    <w:p w:rsidR="00354A7B" w:rsidRDefault="00577722" w:rsidP="00F32A1D">
      <w:pPr>
        <w:rPr>
          <w:shd w:val="clear" w:color="auto" w:fill="FFFFFF"/>
        </w:rPr>
      </w:pPr>
      <w:r>
        <w:rPr>
          <w:shd w:val="clear" w:color="auto" w:fill="FFFFFF"/>
        </w:rPr>
        <w:t>W m.st. Warszawie zarejestrowanych było</w:t>
      </w:r>
      <w:r w:rsidR="0068167B">
        <w:rPr>
          <w:shd w:val="clear" w:color="auto" w:fill="FFFFFF"/>
        </w:rPr>
        <w:t xml:space="preserve"> 8509 fundacji, tj. o 5,7% więcej niż w grudniu 2022 </w:t>
      </w:r>
      <w:r w:rsidR="00E23A96" w:rsidRPr="00E23A96">
        <w:rPr>
          <w:shd w:val="clear" w:color="auto" w:fill="FFFFFF"/>
        </w:rPr>
        <w:t xml:space="preserve">r. Największy wzrost wystąpił w </w:t>
      </w:r>
      <w:r w:rsidR="0068167B">
        <w:rPr>
          <w:shd w:val="clear" w:color="auto" w:fill="FFFFFF"/>
        </w:rPr>
        <w:t xml:space="preserve">dzielnicach: </w:t>
      </w:r>
      <w:r w:rsidR="003A4571">
        <w:rPr>
          <w:shd w:val="clear" w:color="auto" w:fill="FFFFFF"/>
        </w:rPr>
        <w:t>Wesoła (o 11,3%), Wola (o 8,9%) i</w:t>
      </w:r>
      <w:r w:rsidR="0068167B">
        <w:rPr>
          <w:shd w:val="clear" w:color="auto" w:fill="FFFFFF"/>
        </w:rPr>
        <w:t xml:space="preserve"> Targówek (o</w:t>
      </w:r>
      <w:r w:rsidR="00D444D1">
        <w:rPr>
          <w:shd w:val="clear" w:color="auto" w:fill="FFFFFF"/>
        </w:rPr>
        <w:t> </w:t>
      </w:r>
      <w:r w:rsidR="0068167B">
        <w:rPr>
          <w:shd w:val="clear" w:color="auto" w:fill="FFFFFF"/>
        </w:rPr>
        <w:t>8,5</w:t>
      </w:r>
      <w:r w:rsidR="00354A7B">
        <w:rPr>
          <w:shd w:val="clear" w:color="auto" w:fill="FFFFFF"/>
        </w:rPr>
        <w:t>%).</w:t>
      </w:r>
      <w:r w:rsidR="00E23A96" w:rsidRPr="00E23A96">
        <w:rPr>
          <w:shd w:val="clear" w:color="auto" w:fill="FFFFFF"/>
        </w:rPr>
        <w:t xml:space="preserve"> </w:t>
      </w:r>
      <w:r w:rsidR="00354A7B" w:rsidRPr="00E23A96">
        <w:rPr>
          <w:shd w:val="clear" w:color="auto" w:fill="FFFFFF"/>
        </w:rPr>
        <w:t>Spadku</w:t>
      </w:r>
      <w:r w:rsidR="003A4571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liczby </w:t>
      </w:r>
      <w:r w:rsidR="003A4571">
        <w:rPr>
          <w:shd w:val="clear" w:color="auto" w:fill="FFFFFF"/>
        </w:rPr>
        <w:t xml:space="preserve">tej formy podmiotów nie zanotowano </w:t>
      </w:r>
      <w:r w:rsidR="00E23A96" w:rsidRPr="00E23A96">
        <w:rPr>
          <w:shd w:val="clear" w:color="auto" w:fill="FFFFFF"/>
        </w:rPr>
        <w:t xml:space="preserve">w </w:t>
      </w:r>
      <w:r w:rsidR="00354A7B">
        <w:rPr>
          <w:shd w:val="clear" w:color="auto" w:fill="FFFFFF"/>
        </w:rPr>
        <w:t xml:space="preserve">żadnej dzielnicy. </w:t>
      </w:r>
    </w:p>
    <w:p w:rsidR="00E23A96" w:rsidRPr="00E23A96" w:rsidRDefault="001170CD" w:rsidP="00F32A1D">
      <w:pPr>
        <w:rPr>
          <w:shd w:val="clear" w:color="auto" w:fill="FFFFFF"/>
        </w:rPr>
      </w:pPr>
      <w:r>
        <w:rPr>
          <w:shd w:val="clear" w:color="auto" w:fill="FFFFFF"/>
        </w:rPr>
        <w:t>Na koniec 2023</w:t>
      </w:r>
      <w:r w:rsidR="00E23A96" w:rsidRPr="00E23A96">
        <w:rPr>
          <w:shd w:val="clear" w:color="auto" w:fill="FFFFFF"/>
        </w:rPr>
        <w:t xml:space="preserve"> r. w rejestrze REGON</w:t>
      </w:r>
      <w:r>
        <w:rPr>
          <w:shd w:val="clear" w:color="auto" w:fill="FFFFFF"/>
        </w:rPr>
        <w:t xml:space="preserve"> było 829 spółdzielni, tj. </w:t>
      </w:r>
      <w:r w:rsidR="004776C3">
        <w:rPr>
          <w:shd w:val="clear" w:color="auto" w:fill="FFFFFF"/>
        </w:rPr>
        <w:t xml:space="preserve">o </w:t>
      </w:r>
      <w:r>
        <w:rPr>
          <w:shd w:val="clear" w:color="auto" w:fill="FFFFFF"/>
        </w:rPr>
        <w:t>10 jednostek mniej niż w ubiegłym</w:t>
      </w:r>
      <w:r w:rsidR="004776C3">
        <w:rPr>
          <w:shd w:val="clear" w:color="auto" w:fill="FFFFFF"/>
        </w:rPr>
        <w:t xml:space="preserve"> roku.</w:t>
      </w:r>
    </w:p>
    <w:p w:rsidR="00E23A96" w:rsidRPr="00E23A96" w:rsidRDefault="00E23A96" w:rsidP="00F32A1D">
      <w:pPr>
        <w:rPr>
          <w:shd w:val="clear" w:color="auto" w:fill="FFFFFF"/>
        </w:rPr>
      </w:pPr>
      <w:r w:rsidRPr="00E23A96">
        <w:rPr>
          <w:shd w:val="clear" w:color="auto" w:fill="FFFFFF"/>
        </w:rPr>
        <w:t xml:space="preserve">Liczba przedsiębiorstw państwowych </w:t>
      </w:r>
      <w:r w:rsidR="001170CD">
        <w:rPr>
          <w:shd w:val="clear" w:color="auto" w:fill="FFFFFF"/>
        </w:rPr>
        <w:t xml:space="preserve">nie zmieniła </w:t>
      </w:r>
      <w:r w:rsidRPr="00E23A96">
        <w:rPr>
          <w:shd w:val="clear" w:color="auto" w:fill="FFFFFF"/>
        </w:rPr>
        <w:t xml:space="preserve">w stosunku do roku </w:t>
      </w:r>
      <w:r w:rsidR="001170CD">
        <w:rPr>
          <w:shd w:val="clear" w:color="auto" w:fill="FFFFFF"/>
        </w:rPr>
        <w:t>ubiegłego</w:t>
      </w:r>
      <w:r w:rsidR="00D444D1">
        <w:rPr>
          <w:shd w:val="clear" w:color="auto" w:fill="FFFFFF"/>
        </w:rPr>
        <w:t xml:space="preserve"> </w:t>
      </w:r>
      <w:r w:rsidR="001170CD">
        <w:rPr>
          <w:shd w:val="clear" w:color="auto" w:fill="FFFFFF"/>
        </w:rPr>
        <w:t>i w końcu grudnia 2023</w:t>
      </w:r>
      <w:r w:rsidR="004776C3">
        <w:rPr>
          <w:shd w:val="clear" w:color="auto" w:fill="FFFFFF"/>
        </w:rPr>
        <w:t xml:space="preserve"> r. wyniosła 7</w:t>
      </w:r>
      <w:r w:rsidR="00577722">
        <w:rPr>
          <w:shd w:val="clear" w:color="auto" w:fill="FFFFFF"/>
        </w:rPr>
        <w:t xml:space="preserve"> </w:t>
      </w:r>
      <w:r w:rsidR="00CA3B06">
        <w:rPr>
          <w:shd w:val="clear" w:color="auto" w:fill="FFFFFF"/>
        </w:rPr>
        <w:t>jednostek</w:t>
      </w:r>
      <w:r w:rsidRPr="00E23A96">
        <w:rPr>
          <w:shd w:val="clear" w:color="auto" w:fill="FFFFFF"/>
        </w:rPr>
        <w:t>.</w:t>
      </w:r>
    </w:p>
    <w:p w:rsidR="00E23A96" w:rsidRPr="00E23A96" w:rsidRDefault="00E23A96" w:rsidP="00F32A1D">
      <w:pPr>
        <w:pStyle w:val="PODTYTUYNIEBIESKIE"/>
        <w:rPr>
          <w:spacing w:val="-2"/>
          <w:sz w:val="18"/>
          <w:shd w:val="clear" w:color="auto" w:fill="FFFFFF"/>
        </w:rPr>
      </w:pPr>
      <w:r w:rsidRPr="00551DAF"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5757CC6C" wp14:editId="5E4A3C86">
                <wp:simplePos x="0" y="0"/>
                <wp:positionH relativeFrom="page">
                  <wp:posOffset>5726545</wp:posOffset>
                </wp:positionH>
                <wp:positionV relativeFrom="paragraph">
                  <wp:posOffset>248631</wp:posOffset>
                </wp:positionV>
                <wp:extent cx="1725295" cy="1181158"/>
                <wp:effectExtent l="0" t="0" r="0" b="0"/>
                <wp:wrapNone/>
                <wp:docPr id="48" name="Pole tekstowe 48" descr="Najliczniejszą grupę podmiotów według rodzaju prowadzonej działalności stanowiły jednostki zajmujące się działalnością profesjonalną, naukową i techniczną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12809" w:rsidRDefault="00E23A96" w:rsidP="00CA3B0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F12809">
                              <w:t xml:space="preserve">Najliczniejszą grupę podmiotów według rodzaju prowadzonej działalności stanowiły jednostki zajmujące się </w:t>
                            </w:r>
                            <w:r w:rsidRPr="00903499">
                              <w:t>działalnością profesjonalną, naukową i techniczną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7CC6C" id="Pole tekstowe 48" o:spid="_x0000_s1030" type="#_x0000_t202" alt="Tytuł: Istotna informcja — opis: Najliczniejszą grupę podmiotów według rodzaju prowadzonej działalności stanowiły jednostki zajmujące się działalnością profesjonalną, naukową i techniczną " style="position:absolute;margin-left:450.9pt;margin-top:19.6pt;width:135.85pt;height:93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" filled="f" stroked="f">
                <v:textbox>
                  <w:txbxContent>
                    <w:p w:rsidR="00E23A96" w:rsidRPr="00F12809" w:rsidRDefault="00E23A96" w:rsidP="00CA3B06">
                      <w:pPr>
                        <w:pStyle w:val="tekstzboku"/>
                        <w:rPr>
                          <w:bCs w:val="0"/>
                        </w:rPr>
                      </w:pPr>
                      <w:r w:rsidRPr="00F12809">
                        <w:t xml:space="preserve">Najliczniejszą grupę podmiotów według rodzaju prowadzonej działalności stanowiły jednostki zajmujące się </w:t>
                      </w:r>
                      <w:r w:rsidRPr="00903499">
                        <w:t>działalnością profesjonalną, naukową i techniczną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51DAF">
        <w:t>Podmioty gospodarki narodowej według rodzaju prowadzonej działal</w:t>
      </w:r>
      <w:r w:rsidRPr="00E23A96">
        <w:t>ności</w:t>
      </w:r>
    </w:p>
    <w:p w:rsidR="001170CD" w:rsidRDefault="001170CD" w:rsidP="00A07522">
      <w:pPr>
        <w:rPr>
          <w:shd w:val="clear" w:color="auto" w:fill="FFFFFF"/>
        </w:rPr>
      </w:pPr>
      <w:r>
        <w:rPr>
          <w:shd w:val="clear" w:color="auto" w:fill="FFFFFF"/>
        </w:rPr>
        <w:t>W końcu grudnia 2023</w:t>
      </w:r>
      <w:r w:rsidR="00E23A96" w:rsidRPr="00E23A96">
        <w:rPr>
          <w:shd w:val="clear" w:color="auto" w:fill="FFFFFF"/>
        </w:rPr>
        <w:t xml:space="preserve"> r. najliczniejszą grupę podmiotów stanowiły jednostki zajmujące się: działalnością profesjon</w:t>
      </w:r>
      <w:r>
        <w:rPr>
          <w:shd w:val="clear" w:color="auto" w:fill="FFFFFF"/>
        </w:rPr>
        <w:t>alną, naukową i techniczną (19,3</w:t>
      </w:r>
      <w:r w:rsidR="00E23A96" w:rsidRPr="00E23A96">
        <w:rPr>
          <w:shd w:val="clear" w:color="auto" w:fill="FFFFFF"/>
        </w:rPr>
        <w:t>%), handlem; napr</w:t>
      </w:r>
      <w:r>
        <w:rPr>
          <w:shd w:val="clear" w:color="auto" w:fill="FFFFFF"/>
        </w:rPr>
        <w:t>awą pojazdów samochodowych (17,0</w:t>
      </w:r>
      <w:r w:rsidR="00E23A96" w:rsidRPr="00E23A96">
        <w:rPr>
          <w:shd w:val="clear" w:color="auto" w:fill="FFFFFF"/>
        </w:rPr>
        <w:t>%)</w:t>
      </w:r>
      <w:r>
        <w:rPr>
          <w:shd w:val="clear" w:color="auto" w:fill="FFFFFF"/>
        </w:rPr>
        <w:t>, informacją i komunikacją (12,6</w:t>
      </w:r>
      <w:r w:rsidR="00E23A96" w:rsidRPr="00E23A96">
        <w:rPr>
          <w:shd w:val="clear" w:color="auto" w:fill="FFFFFF"/>
        </w:rPr>
        <w:t xml:space="preserve">%). </w:t>
      </w:r>
      <w:r w:rsidR="00577722">
        <w:rPr>
          <w:shd w:val="clear" w:color="auto" w:fill="FFFFFF"/>
        </w:rPr>
        <w:t>Podmioty zarejestrowane w s</w:t>
      </w:r>
      <w:r w:rsidR="00C151B2">
        <w:rPr>
          <w:shd w:val="clear" w:color="auto" w:fill="FFFFFF"/>
        </w:rPr>
        <w:t>ekcji</w:t>
      </w:r>
      <w:r w:rsidR="00E23A96" w:rsidRPr="00E23A96">
        <w:rPr>
          <w:shd w:val="clear" w:color="auto" w:fill="FFFFFF"/>
        </w:rPr>
        <w:t xml:space="preserve"> </w:t>
      </w:r>
      <w:r>
        <w:rPr>
          <w:shd w:val="clear" w:color="auto" w:fill="FFFFFF"/>
        </w:rPr>
        <w:t>działalność profesjonalna,</w:t>
      </w:r>
      <w:r w:rsidR="00577722">
        <w:rPr>
          <w:shd w:val="clear" w:color="auto" w:fill="FFFFFF"/>
        </w:rPr>
        <w:t xml:space="preserve"> naukowa i techniczna przeważały</w:t>
      </w:r>
      <w:r w:rsidRPr="00E23A96">
        <w:rPr>
          <w:shd w:val="clear" w:color="auto" w:fill="FFFFFF"/>
        </w:rPr>
        <w:t xml:space="preserve"> w dzielnicach: Bemowo, Białołęka, Mokotów, </w:t>
      </w:r>
      <w:r>
        <w:rPr>
          <w:shd w:val="clear" w:color="auto" w:fill="FFFFFF"/>
        </w:rPr>
        <w:t xml:space="preserve">Bielany, </w:t>
      </w:r>
      <w:r w:rsidRPr="00E23A96">
        <w:rPr>
          <w:shd w:val="clear" w:color="auto" w:fill="FFFFFF"/>
        </w:rPr>
        <w:t xml:space="preserve">Praga-Południe, Śródmieście, Ursynów, </w:t>
      </w:r>
      <w:r w:rsidR="00A577A7">
        <w:rPr>
          <w:shd w:val="clear" w:color="auto" w:fill="FFFFFF"/>
        </w:rPr>
        <w:t xml:space="preserve">Wawer, </w:t>
      </w:r>
      <w:r w:rsidRPr="00E23A96">
        <w:rPr>
          <w:shd w:val="clear" w:color="auto" w:fill="FFFFFF"/>
        </w:rPr>
        <w:t>Wi</w:t>
      </w:r>
      <w:r>
        <w:rPr>
          <w:shd w:val="clear" w:color="auto" w:fill="FFFFFF"/>
        </w:rPr>
        <w:t>l</w:t>
      </w:r>
      <w:r w:rsidRPr="00E23A96">
        <w:rPr>
          <w:shd w:val="clear" w:color="auto" w:fill="FFFFFF"/>
        </w:rPr>
        <w:t>anów, Wola i Żoliborz.</w:t>
      </w:r>
      <w:r>
        <w:rPr>
          <w:shd w:val="clear" w:color="auto" w:fill="FFFFFF"/>
        </w:rPr>
        <w:t xml:space="preserve"> </w:t>
      </w:r>
      <w:r w:rsidR="00E23A96" w:rsidRPr="00E23A96">
        <w:rPr>
          <w:shd w:val="clear" w:color="auto" w:fill="FFFFFF"/>
        </w:rPr>
        <w:t xml:space="preserve">Natomiast </w:t>
      </w:r>
      <w:r>
        <w:rPr>
          <w:shd w:val="clear" w:color="auto" w:fill="FFFFFF"/>
        </w:rPr>
        <w:t>je</w:t>
      </w:r>
      <w:r w:rsidR="00D63EC2">
        <w:rPr>
          <w:shd w:val="clear" w:color="auto" w:fill="FFFFFF"/>
        </w:rPr>
        <w:t>dnostki prowadzące działalność w</w:t>
      </w:r>
      <w:r>
        <w:rPr>
          <w:shd w:val="clear" w:color="auto" w:fill="FFFFFF"/>
        </w:rPr>
        <w:t xml:space="preserve"> sekcji </w:t>
      </w:r>
      <w:r w:rsidRPr="00E23A96">
        <w:rPr>
          <w:shd w:val="clear" w:color="auto" w:fill="FFFFFF"/>
        </w:rPr>
        <w:t>handel; naprawa pojazdów samochodowych dom</w:t>
      </w:r>
      <w:r w:rsidR="00D63EC2">
        <w:rPr>
          <w:shd w:val="clear" w:color="auto" w:fill="FFFFFF"/>
        </w:rPr>
        <w:t>inowały</w:t>
      </w:r>
      <w:r>
        <w:rPr>
          <w:shd w:val="clear" w:color="auto" w:fill="FFFFFF"/>
        </w:rPr>
        <w:t xml:space="preserve"> w dzielnicach: </w:t>
      </w:r>
      <w:r w:rsidRPr="00E23A96">
        <w:rPr>
          <w:shd w:val="clear" w:color="auto" w:fill="FFFFFF"/>
        </w:rPr>
        <w:t>Ochota, Praga-Północ, R</w:t>
      </w:r>
      <w:r>
        <w:rPr>
          <w:shd w:val="clear" w:color="auto" w:fill="FFFFFF"/>
        </w:rPr>
        <w:t>embe</w:t>
      </w:r>
      <w:r w:rsidR="00D63EC2">
        <w:rPr>
          <w:shd w:val="clear" w:color="auto" w:fill="FFFFFF"/>
        </w:rPr>
        <w:t xml:space="preserve">rtów, Targówek, Ursus, Wesoła oraz </w:t>
      </w:r>
      <w:r>
        <w:rPr>
          <w:shd w:val="clear" w:color="auto" w:fill="FFFFFF"/>
        </w:rPr>
        <w:t xml:space="preserve">Włochy. </w:t>
      </w:r>
    </w:p>
    <w:p w:rsidR="00E23A96" w:rsidRPr="001170CD" w:rsidRDefault="001170CD" w:rsidP="00212796">
      <w:pPr>
        <w:rPr>
          <w:shd w:val="clear" w:color="auto" w:fill="FFFFFF"/>
        </w:rPr>
      </w:pPr>
      <w:r>
        <w:rPr>
          <w:shd w:val="clear" w:color="auto" w:fill="FFFFFF"/>
        </w:rPr>
        <w:t>W porównaniu z 2022</w:t>
      </w:r>
      <w:r w:rsidR="00E23A96" w:rsidRPr="00E23A96">
        <w:rPr>
          <w:shd w:val="clear" w:color="auto" w:fill="FFFFFF"/>
        </w:rPr>
        <w:t xml:space="preserve"> rokiem liczba podmiotów gospodarki narodowej wzrosła m.in. w sekcjach:</w:t>
      </w:r>
      <w:r w:rsidR="004776C3" w:rsidRPr="004776C3">
        <w:rPr>
          <w:shd w:val="clear" w:color="auto" w:fill="FFFFFF"/>
        </w:rPr>
        <w:t xml:space="preserve"> </w:t>
      </w:r>
      <w:r w:rsidR="004776C3" w:rsidRPr="00B54EA6">
        <w:rPr>
          <w:shd w:val="clear" w:color="auto" w:fill="FFFFFF"/>
        </w:rPr>
        <w:t>gospodarstwa domowe zatrudniające pracowników</w:t>
      </w:r>
      <w:r w:rsidR="004776C3">
        <w:rPr>
          <w:shd w:val="clear" w:color="auto" w:fill="FFFFFF"/>
        </w:rPr>
        <w:t xml:space="preserve"> oraz wytwarzające produkty na własne</w:t>
      </w:r>
      <w:r>
        <w:rPr>
          <w:shd w:val="clear" w:color="auto" w:fill="FFFFFF"/>
        </w:rPr>
        <w:t xml:space="preserve"> potrzeby (o 20</w:t>
      </w:r>
      <w:r w:rsidR="00F8027D">
        <w:rPr>
          <w:shd w:val="clear" w:color="auto" w:fill="FFFFFF"/>
        </w:rPr>
        <w:t>,0</w:t>
      </w:r>
      <w:r w:rsidR="004776C3">
        <w:rPr>
          <w:shd w:val="clear" w:color="auto" w:fill="FFFFFF"/>
        </w:rPr>
        <w:t>%),</w:t>
      </w:r>
      <w:r w:rsidR="00E23A96" w:rsidRPr="00E23A96">
        <w:rPr>
          <w:shd w:val="clear" w:color="auto" w:fill="FFFFFF"/>
        </w:rPr>
        <w:t xml:space="preserve"> </w:t>
      </w:r>
      <w:r w:rsidR="004776C3">
        <w:rPr>
          <w:shd w:val="clear" w:color="auto" w:fill="FFFFFF"/>
        </w:rPr>
        <w:t xml:space="preserve">informacja </w:t>
      </w:r>
      <w:r>
        <w:rPr>
          <w:shd w:val="clear" w:color="auto" w:fill="FFFFFF"/>
        </w:rPr>
        <w:t>i komunikacja (o 12,1</w:t>
      </w:r>
      <w:r w:rsidR="00A577A7">
        <w:rPr>
          <w:shd w:val="clear" w:color="auto" w:fill="FFFFFF"/>
        </w:rPr>
        <w:t xml:space="preserve">%), </w:t>
      </w:r>
      <w:r w:rsidR="00E26097">
        <w:rPr>
          <w:shd w:val="clear" w:color="auto" w:fill="FFFFFF"/>
        </w:rPr>
        <w:t>rolnictwo, leśnictwo,</w:t>
      </w:r>
      <w:r w:rsidR="00A577A7">
        <w:rPr>
          <w:shd w:val="clear" w:color="auto" w:fill="FFFFFF"/>
        </w:rPr>
        <w:t xml:space="preserve"> łowiectwo i rybactwo (o 11,3%) oraz wytwarzanie i zaopatrywanie w energię elektryczną gaz, parę wodną i gorącą wodę (o</w:t>
      </w:r>
      <w:r w:rsidR="00D3273A">
        <w:rPr>
          <w:shd w:val="clear" w:color="auto" w:fill="FFFFFF"/>
        </w:rPr>
        <w:t xml:space="preserve"> </w:t>
      </w:r>
      <w:r w:rsidR="00A577A7">
        <w:rPr>
          <w:shd w:val="clear" w:color="auto" w:fill="FFFFFF"/>
        </w:rPr>
        <w:t>10,5%).</w:t>
      </w:r>
    </w:p>
    <w:p w:rsidR="00AB5BEB" w:rsidRDefault="00B30155" w:rsidP="00F32A1D">
      <w:pPr>
        <w:pStyle w:val="TYTUWYKRESUIMAP"/>
        <w:rPr>
          <w:rFonts w:ascii="Fira Sans SemiBold" w:hAnsi="Fira Sans SemiBold"/>
          <w:noProof/>
          <w:shd w:val="clear" w:color="auto" w:fill="FFFFFF"/>
          <w:lang w:eastAsia="pl-PL"/>
        </w:rPr>
      </w:pPr>
      <w:r>
        <w:rPr>
          <w:rFonts w:ascii="Fira Sans SemiBold" w:hAnsi="Fira Sans SemiBold"/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2515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339725</wp:posOffset>
            </wp:positionV>
            <wp:extent cx="5015230" cy="2769870"/>
            <wp:effectExtent l="0" t="0" r="0" b="0"/>
            <wp:wrapTopAndBottom/>
            <wp:docPr id="26" name="Obraz 26" descr="Wykres przestawia strukturę podmiotów gospodarki narodowej według sekcji PKD. W końcu grudnia 2023 r. najliczniejszą grupę podmiotów stanowiły jednostki zajmujące się: działalnością profesjonalną, naukową i techniczną 19,3%. Dane do wykresu dostępne w załączonym pliku excel." title="Wykres 4. Struktura podmiotów gospodarki narodowej według sekcji PK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4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523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E23A96">
        <w:rPr>
          <w:noProof/>
          <w:lang w:eastAsia="pl-PL"/>
        </w:rPr>
        <w:t>Wykres 4.</w:t>
      </w:r>
      <w:r w:rsidR="00E23A96" w:rsidRPr="00E23A96">
        <w:rPr>
          <w:noProof/>
          <w:shd w:val="clear" w:color="auto" w:fill="FFFFFF"/>
          <w:lang w:eastAsia="pl-PL"/>
        </w:rPr>
        <w:t xml:space="preserve"> Struktura podmiotów gospodarki nar</w:t>
      </w:r>
      <w:r>
        <w:rPr>
          <w:noProof/>
          <w:shd w:val="clear" w:color="auto" w:fill="FFFFFF"/>
          <w:lang w:eastAsia="pl-PL"/>
        </w:rPr>
        <w:t>odowej według sekcji PKD w 2023</w:t>
      </w:r>
      <w:r w:rsidR="0093445B">
        <w:rPr>
          <w:noProof/>
          <w:shd w:val="clear" w:color="auto" w:fill="FFFFFF"/>
          <w:lang w:eastAsia="pl-PL"/>
        </w:rPr>
        <w:t xml:space="preserve"> </w:t>
      </w:r>
      <w:r w:rsidR="00E23A96" w:rsidRPr="00E23A96">
        <w:rPr>
          <w:noProof/>
          <w:shd w:val="clear" w:color="auto" w:fill="FFFFFF"/>
          <w:lang w:eastAsia="pl-PL"/>
        </w:rPr>
        <w:t>r</w:t>
      </w:r>
      <w:r w:rsidR="00E23A96" w:rsidRPr="00E23A96">
        <w:rPr>
          <w:rFonts w:ascii="Fira Sans SemiBold" w:hAnsi="Fira Sans SemiBold"/>
          <w:noProof/>
          <w:shd w:val="clear" w:color="auto" w:fill="FFFFFF"/>
          <w:lang w:eastAsia="pl-PL"/>
        </w:rPr>
        <w:t xml:space="preserve">. </w:t>
      </w:r>
    </w:p>
    <w:p w:rsidR="00B30155" w:rsidRDefault="00B30155" w:rsidP="00F32A1D">
      <w:pPr>
        <w:pStyle w:val="PODTYTUYNIEBIESKIE"/>
        <w:rPr>
          <w:highlight w:val="yellow"/>
        </w:rPr>
      </w:pPr>
    </w:p>
    <w:p w:rsidR="00E23A96" w:rsidRPr="00E23A96" w:rsidRDefault="00434FA3" w:rsidP="00F32A1D">
      <w:pPr>
        <w:pStyle w:val="PODTYTUYNIEBIESKIE"/>
      </w:pPr>
      <w:r w:rsidRPr="00551DAF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158DDC71" wp14:editId="7E4E8AC7">
                <wp:simplePos x="0" y="0"/>
                <wp:positionH relativeFrom="page">
                  <wp:posOffset>5762625</wp:posOffset>
                </wp:positionH>
                <wp:positionV relativeFrom="paragraph">
                  <wp:posOffset>223720</wp:posOffset>
                </wp:positionV>
                <wp:extent cx="1638300" cy="714375"/>
                <wp:effectExtent l="0" t="0" r="0" b="0"/>
                <wp:wrapNone/>
                <wp:docPr id="36" name="Pole tekstowe 36" descr="97% wszystkich podmiotów stanowiły mikroprzedsiębiorstwa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32A1D" w:rsidRDefault="00E23A96" w:rsidP="00F32A1D">
                            <w:pPr>
                              <w:pStyle w:val="tekstzboku"/>
                            </w:pPr>
                            <w:r w:rsidRPr="00F32A1D">
                              <w:t>97% wszystkich podmiotów stanowiły mikroprzedsiębiorstwa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DDC71" id="Pole tekstowe 36" o:spid="_x0000_s1031" type="#_x0000_t202" alt="Tytuł: Istotna informcja — opis: 97% wszystkich podmiotów stanowiły mikroprzedsiębiorstwa" style="position:absolute;margin-left:453.75pt;margin-top:17.6pt;width:129pt;height:56.2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" filled="f" stroked="f">
                <v:textbox>
                  <w:txbxContent>
                    <w:p w:rsidR="00E23A96" w:rsidRPr="00F32A1D" w:rsidRDefault="00E23A96" w:rsidP="00F32A1D">
                      <w:pPr>
                        <w:pStyle w:val="tekstzboku"/>
                      </w:pPr>
                      <w:r w:rsidRPr="00F32A1D">
                        <w:t>97% wszystkich podmiotów stanowiły mikroprzedsiębiorstwa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3A96" w:rsidRPr="00551DAF">
        <w:t>Podmioty gospodarki narodowej według liczby pracujących</w:t>
      </w:r>
    </w:p>
    <w:p w:rsidR="00434FA3" w:rsidRPr="00E23A96" w:rsidRDefault="00577722" w:rsidP="00203B1E">
      <w:pPr>
        <w:rPr>
          <w:shd w:val="clear" w:color="auto" w:fill="FFFFFF"/>
        </w:rPr>
      </w:pPr>
      <w:r>
        <w:rPr>
          <w:shd w:val="clear" w:color="auto" w:fill="FFFFFF"/>
        </w:rPr>
        <w:t>W m.st. Warszawie</w:t>
      </w:r>
      <w:r w:rsidR="00492E71">
        <w:rPr>
          <w:shd w:val="clear" w:color="auto" w:fill="FFFFFF"/>
        </w:rPr>
        <w:t xml:space="preserve"> zdecydowana większość podmiotów należała do jednostek z</w:t>
      </w:r>
      <w:r w:rsidR="00E23A96" w:rsidRPr="00E23A96">
        <w:rPr>
          <w:shd w:val="clear" w:color="auto" w:fill="FFFFFF"/>
        </w:rPr>
        <w:t xml:space="preserve"> grupy mikroprzedsiębiorstw</w:t>
      </w:r>
      <w:r w:rsidR="00492E71">
        <w:rPr>
          <w:shd w:val="clear" w:color="auto" w:fill="FFFFFF"/>
        </w:rPr>
        <w:t>,</w:t>
      </w:r>
      <w:r w:rsidR="00E23A96" w:rsidRPr="00E23A96">
        <w:rPr>
          <w:shd w:val="clear" w:color="auto" w:fill="FFFFFF"/>
        </w:rPr>
        <w:t xml:space="preserve"> tj. o przewidywanej liczbie pracujących</w:t>
      </w:r>
      <w:r w:rsidR="00E26097">
        <w:rPr>
          <w:shd w:val="clear" w:color="auto" w:fill="FFFFFF"/>
        </w:rPr>
        <w:t xml:space="preserve"> do 9 osób, które stanowiły 97,1</w:t>
      </w:r>
      <w:r w:rsidR="00E23A96" w:rsidRPr="00E23A96">
        <w:rPr>
          <w:shd w:val="clear" w:color="auto" w:fill="FFFFFF"/>
        </w:rPr>
        <w:t>% ogółu zarejestrowanych jednostek. Udział podmiotów małych (o liczbie pra</w:t>
      </w:r>
      <w:r w:rsidR="00E26097">
        <w:rPr>
          <w:shd w:val="clear" w:color="auto" w:fill="FFFFFF"/>
        </w:rPr>
        <w:t>cujących 10–49 osób) wyniósł 2,2</w:t>
      </w:r>
      <w:r w:rsidR="00E23A96" w:rsidRPr="00E23A96">
        <w:rPr>
          <w:shd w:val="clear" w:color="auto" w:fill="FFFFFF"/>
        </w:rPr>
        <w:t>%, a podmiotów średnich (50–249 osób) i dużych (</w:t>
      </w:r>
      <w:r w:rsidR="00D63EC2">
        <w:rPr>
          <w:shd w:val="clear" w:color="auto" w:fill="FFFFFF"/>
        </w:rPr>
        <w:t xml:space="preserve">250 </w:t>
      </w:r>
      <w:r w:rsidR="004776C3">
        <w:rPr>
          <w:shd w:val="clear" w:color="auto" w:fill="FFFFFF"/>
        </w:rPr>
        <w:t>osób i więcej) odpowiednio 0,5% i 0,1</w:t>
      </w:r>
      <w:r w:rsidR="00E23A96" w:rsidRPr="00E23A96">
        <w:rPr>
          <w:shd w:val="clear" w:color="auto" w:fill="FFFFFF"/>
        </w:rPr>
        <w:t xml:space="preserve">%. </w:t>
      </w:r>
    </w:p>
    <w:p w:rsidR="00434FA3" w:rsidRDefault="00434FA3" w:rsidP="00F32A1D">
      <w:pPr>
        <w:rPr>
          <w:rFonts w:eastAsia="Fira Sans" w:cs="Fira Sans"/>
          <w:b/>
        </w:rPr>
      </w:pPr>
      <w:r>
        <w:rPr>
          <w:rFonts w:eastAsia="Fira Sans" w:cs="Fira Sans"/>
          <w:b/>
        </w:rPr>
        <w:t>Tablica 1. Podmioty gospodarki narodowej według przewidywanej liczby pracujących</w:t>
      </w:r>
    </w:p>
    <w:tbl>
      <w:tblPr>
        <w:tblpPr w:leftFromText="141" w:rightFromText="141" w:vertAnchor="text" w:horzAnchor="margin" w:tblpXSpec="center" w:tblpY="83"/>
        <w:tblW w:w="79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mioty gospodarki narodowej według przewidywanej liczby pracujących"/>
        <w:tblDescription w:val="W tablicy zamieszczono liczbę podmiotów gospodarki narodowej według przewidywanej liczbie pracujących, wyszczególnione według grup: 9 i mniej, 10-49, 50-249, 250 i więcej. Zaprezentowane lata to: 2022 i 2023 rok."/>
      </w:tblPr>
      <w:tblGrid>
        <w:gridCol w:w="2977"/>
        <w:gridCol w:w="2552"/>
        <w:gridCol w:w="2384"/>
      </w:tblGrid>
      <w:tr w:rsidR="00185677" w:rsidTr="00085176">
        <w:trPr>
          <w:trHeight w:val="8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185677" w:rsidRPr="00F049AB" w:rsidRDefault="00185677" w:rsidP="00185677">
            <w:pPr>
              <w:pStyle w:val="Tablicagwka"/>
              <w:ind w:hanging="720"/>
              <w:jc w:val="center"/>
            </w:pPr>
            <w:r w:rsidRPr="00F049AB">
              <w:t>Wyszczególnienie</w:t>
            </w:r>
          </w:p>
        </w:tc>
        <w:tc>
          <w:tcPr>
            <w:tcW w:w="2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185677" w:rsidRDefault="00185677" w:rsidP="00185677">
            <w:pPr>
              <w:pStyle w:val="Tablicagwkarodek"/>
            </w:pPr>
            <w:r>
              <w:t>2022</w:t>
            </w:r>
          </w:p>
        </w:tc>
        <w:tc>
          <w:tcPr>
            <w:tcW w:w="23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185677" w:rsidRDefault="00185677" w:rsidP="00185677">
            <w:pPr>
              <w:pStyle w:val="Tablicagwkarodek"/>
            </w:pPr>
            <w:r>
              <w:t>2023</w:t>
            </w:r>
          </w:p>
        </w:tc>
      </w:tr>
      <w:tr w:rsidR="00185677" w:rsidTr="00085176">
        <w:trPr>
          <w:trHeight w:val="8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185677" w:rsidRPr="00D63EC2" w:rsidRDefault="00185677" w:rsidP="00185677">
            <w:pPr>
              <w:pStyle w:val="Tablicaboczek"/>
              <w:rPr>
                <w:b/>
              </w:rPr>
            </w:pPr>
            <w:r w:rsidRPr="00D63EC2">
              <w:rPr>
                <w:b/>
              </w:rPr>
              <w:t>Ogółem</w:t>
            </w:r>
          </w:p>
        </w:tc>
        <w:tc>
          <w:tcPr>
            <w:tcW w:w="2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85677" w:rsidRPr="00D63EC2" w:rsidRDefault="00551DAF" w:rsidP="00185677">
            <w:pPr>
              <w:pStyle w:val="Tablicadanerodek"/>
              <w:rPr>
                <w:b/>
              </w:rPr>
            </w:pPr>
            <w:r w:rsidRPr="00D63EC2">
              <w:rPr>
                <w:b/>
              </w:rPr>
              <w:t>525475</w:t>
            </w:r>
          </w:p>
        </w:tc>
        <w:tc>
          <w:tcPr>
            <w:tcW w:w="23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185677" w:rsidRPr="00D63EC2" w:rsidRDefault="00551DAF" w:rsidP="00185677">
            <w:pPr>
              <w:pStyle w:val="Tablicadanerodek"/>
              <w:rPr>
                <w:b/>
              </w:rPr>
            </w:pPr>
            <w:r w:rsidRPr="00D63EC2">
              <w:rPr>
                <w:b/>
              </w:rPr>
              <w:t>552771</w:t>
            </w:r>
          </w:p>
        </w:tc>
      </w:tr>
      <w:tr w:rsidR="00185677" w:rsidTr="00085176">
        <w:trPr>
          <w:trHeight w:val="8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185677" w:rsidRDefault="00185677" w:rsidP="00D63EC2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>
              <w:t>9 i mniej</w:t>
            </w:r>
          </w:p>
        </w:tc>
        <w:tc>
          <w:tcPr>
            <w:tcW w:w="2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85677" w:rsidRDefault="00551DAF" w:rsidP="00185677">
            <w:pPr>
              <w:pStyle w:val="Tablicadanerodek"/>
            </w:pPr>
            <w:r w:rsidRPr="00551DAF">
              <w:t>509641</w:t>
            </w:r>
          </w:p>
        </w:tc>
        <w:tc>
          <w:tcPr>
            <w:tcW w:w="23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185677" w:rsidRDefault="00551DAF" w:rsidP="00185677">
            <w:pPr>
              <w:pStyle w:val="Tablicadanerodek"/>
            </w:pPr>
            <w:r w:rsidRPr="00551DAF">
              <w:t>536984</w:t>
            </w:r>
          </w:p>
        </w:tc>
      </w:tr>
      <w:tr w:rsidR="00185677" w:rsidTr="00085176">
        <w:trPr>
          <w:trHeight w:val="8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185677" w:rsidRDefault="00185677" w:rsidP="00185677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10-49</w:t>
            </w:r>
          </w:p>
        </w:tc>
        <w:tc>
          <w:tcPr>
            <w:tcW w:w="2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85677" w:rsidRDefault="00551DAF" w:rsidP="00185677">
            <w:pPr>
              <w:pStyle w:val="Tablicadanerodek"/>
            </w:pPr>
            <w:r w:rsidRPr="00551DAF">
              <w:t>12290</w:t>
            </w:r>
          </w:p>
        </w:tc>
        <w:tc>
          <w:tcPr>
            <w:tcW w:w="23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185677" w:rsidRDefault="00551DAF" w:rsidP="00185677">
            <w:pPr>
              <w:pStyle w:val="Tablicadanerodek"/>
            </w:pPr>
            <w:r w:rsidRPr="00551DAF">
              <w:t>12244</w:t>
            </w:r>
          </w:p>
        </w:tc>
      </w:tr>
      <w:tr w:rsidR="00185677" w:rsidTr="00085176">
        <w:trPr>
          <w:trHeight w:val="8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185677" w:rsidRDefault="00185677" w:rsidP="00185677">
            <w:pPr>
              <w:pStyle w:val="Tablicaboczekwcicie2"/>
              <w:ind w:left="0"/>
            </w:pPr>
            <w:r>
              <w:t>50-249</w:t>
            </w:r>
          </w:p>
        </w:tc>
        <w:tc>
          <w:tcPr>
            <w:tcW w:w="2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85677" w:rsidRDefault="00551DAF" w:rsidP="00185677">
            <w:pPr>
              <w:pStyle w:val="Tablicadanerodek"/>
            </w:pPr>
            <w:r w:rsidRPr="00551DAF">
              <w:t>2772</w:t>
            </w:r>
          </w:p>
        </w:tc>
        <w:tc>
          <w:tcPr>
            <w:tcW w:w="23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185677" w:rsidRDefault="00551DAF" w:rsidP="00185677">
            <w:pPr>
              <w:pStyle w:val="Tablicadanerodek"/>
            </w:pPr>
            <w:r w:rsidRPr="00551DAF">
              <w:t>2768</w:t>
            </w:r>
          </w:p>
        </w:tc>
      </w:tr>
      <w:tr w:rsidR="00185677" w:rsidTr="00085176">
        <w:trPr>
          <w:trHeight w:val="8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185677" w:rsidRDefault="00185677" w:rsidP="00185677">
            <w:pPr>
              <w:pStyle w:val="Tablicaboczek"/>
            </w:pPr>
            <w:r>
              <w:t>250 i więcej</w:t>
            </w:r>
          </w:p>
        </w:tc>
        <w:tc>
          <w:tcPr>
            <w:tcW w:w="2552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:rsidR="00185677" w:rsidRDefault="00551DAF" w:rsidP="00185677">
            <w:pPr>
              <w:pStyle w:val="Tablicadanerodek"/>
            </w:pPr>
            <w:r w:rsidRPr="00551DAF">
              <w:t>772</w:t>
            </w:r>
          </w:p>
        </w:tc>
        <w:tc>
          <w:tcPr>
            <w:tcW w:w="238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185677" w:rsidRDefault="00551DAF" w:rsidP="00185677">
            <w:pPr>
              <w:pStyle w:val="Tablicadanerodek"/>
            </w:pPr>
            <w:r w:rsidRPr="00551DAF">
              <w:t>775</w:t>
            </w:r>
          </w:p>
        </w:tc>
      </w:tr>
    </w:tbl>
    <w:p w:rsidR="00203B1E" w:rsidRDefault="00203B1E" w:rsidP="00F32A1D">
      <w:pPr>
        <w:rPr>
          <w:shd w:val="clear" w:color="auto" w:fill="FFFFFF"/>
        </w:rPr>
      </w:pPr>
    </w:p>
    <w:p w:rsidR="00E26097" w:rsidRDefault="00E23A96" w:rsidP="00F32A1D">
      <w:pPr>
        <w:rPr>
          <w:shd w:val="clear" w:color="auto" w:fill="FFFFFF"/>
        </w:rPr>
      </w:pPr>
      <w:r w:rsidRPr="00E23A96">
        <w:rPr>
          <w:shd w:val="clear" w:color="auto" w:fill="FFFFFF"/>
        </w:rPr>
        <w:t xml:space="preserve">Mikroprzedsiębiorstwa najczęściej prowadziły działalność w sekcjach: działalność profesjonalna, naukowa i techniczna, handel; naprawa pojazdów samochodowych, informacja i komunikacja oraz budownictwo. </w:t>
      </w:r>
    </w:p>
    <w:p w:rsidR="00E26097" w:rsidRDefault="00E23A96" w:rsidP="00F32A1D">
      <w:pPr>
        <w:rPr>
          <w:shd w:val="clear" w:color="auto" w:fill="FFFFFF"/>
        </w:rPr>
      </w:pPr>
      <w:r w:rsidRPr="00E23A96">
        <w:rPr>
          <w:shd w:val="clear" w:color="auto" w:fill="FFFFFF"/>
        </w:rPr>
        <w:t xml:space="preserve">W grupie podmiotów małych, oprócz handlu; naprawy pojazdów samochodowych, dominowały również jednostki zajmujące się </w:t>
      </w:r>
      <w:r w:rsidR="00E26097" w:rsidRPr="00E23A96">
        <w:rPr>
          <w:shd w:val="clear" w:color="auto" w:fill="FFFFFF"/>
        </w:rPr>
        <w:t>budownictwem,</w:t>
      </w:r>
      <w:r w:rsidR="00E26097">
        <w:rPr>
          <w:shd w:val="clear" w:color="auto" w:fill="FFFFFF"/>
        </w:rPr>
        <w:t xml:space="preserve"> </w:t>
      </w:r>
      <w:r w:rsidR="004776C3" w:rsidRPr="00E23A96">
        <w:rPr>
          <w:shd w:val="clear" w:color="auto" w:fill="FFFFFF"/>
        </w:rPr>
        <w:t>przemysłem</w:t>
      </w:r>
      <w:r w:rsidR="00E26097">
        <w:rPr>
          <w:shd w:val="clear" w:color="auto" w:fill="FFFFFF"/>
        </w:rPr>
        <w:t xml:space="preserve"> </w:t>
      </w:r>
      <w:r w:rsidRPr="00E23A96">
        <w:rPr>
          <w:shd w:val="clear" w:color="auto" w:fill="FFFFFF"/>
        </w:rPr>
        <w:t xml:space="preserve">oraz działalnością profesjonalną, naukową i techniczną. Wśród podmiotów średnich przeważały sekcje: handel; naprawa pojazdów samochodowych, edukacja oraz przemysł. </w:t>
      </w:r>
    </w:p>
    <w:p w:rsidR="00E23A96" w:rsidRDefault="00E23A96" w:rsidP="00203B1E">
      <w:pPr>
        <w:rPr>
          <w:shd w:val="clear" w:color="auto" w:fill="FFFFFF"/>
        </w:rPr>
      </w:pPr>
      <w:r w:rsidRPr="00E23A96">
        <w:rPr>
          <w:shd w:val="clear" w:color="auto" w:fill="FFFFFF"/>
        </w:rPr>
        <w:t>Jednostki duże prowadziły swoją działalność głównie w sekcjach: przemysł, handel; naprawa pojazdów samochodowych, administracja publiczna i obrona narodowa; obowiązkowe zabezpieczenia społeczne oraz działalność profesjonalna, naukowa i techniczna.</w:t>
      </w:r>
    </w:p>
    <w:p w:rsidR="00E23A96" w:rsidRPr="00E23A96" w:rsidRDefault="00E23A96" w:rsidP="00F32A1D">
      <w:pPr>
        <w:pStyle w:val="PODTYTUYNIEBIESKIE"/>
        <w:rPr>
          <w:spacing w:val="-2"/>
          <w:shd w:val="clear" w:color="auto" w:fill="FFFFFF"/>
        </w:rPr>
      </w:pPr>
      <w:r w:rsidRPr="00551DAF">
        <w:lastRenderedPageBreak/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262EE92F" wp14:editId="70B47156">
                <wp:simplePos x="0" y="0"/>
                <wp:positionH relativeFrom="page">
                  <wp:posOffset>5761990</wp:posOffset>
                </wp:positionH>
                <wp:positionV relativeFrom="paragraph">
                  <wp:posOffset>82082</wp:posOffset>
                </wp:positionV>
                <wp:extent cx="1704975" cy="904875"/>
                <wp:effectExtent l="0" t="0" r="0" b="0"/>
                <wp:wrapNone/>
                <wp:docPr id="49" name="Pole tekstowe 49" descr="Na każde 100 nowo zarejestrowane podmioty &#10;w 2023 r. przypadało 40 zlikwidowanych jednostek&#10;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212796" w:rsidRDefault="00E23A96" w:rsidP="00212796">
                            <w:pPr>
                              <w:pStyle w:val="tekstzboku"/>
                            </w:pPr>
                            <w:r w:rsidRPr="00212796">
                              <w:t>Na każde 100 nowo zarejestrowane p</w:t>
                            </w:r>
                            <w:r w:rsidR="00E26097">
                              <w:t xml:space="preserve">odmioty </w:t>
                            </w:r>
                            <w:r w:rsidR="00E26097">
                              <w:br/>
                              <w:t>w 2023</w:t>
                            </w:r>
                            <w:r w:rsidR="004776C3">
                              <w:t xml:space="preserve"> r. przypadało 40</w:t>
                            </w:r>
                            <w:r w:rsidRPr="00212796">
                              <w:t xml:space="preserve"> zlikwidowanych jednostek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EE92F" id="Pole tekstowe 49" o:spid="_x0000_s1032" type="#_x0000_t202" alt="Tytuł: Istotna informcja — opis: Na każde 100 nowo zarejestrowane podmioty &#10;w 2023 r. przypadało 40 zlikwidowanych jednostek&#10;" style="position:absolute;margin-left:453.7pt;margin-top:6.45pt;width:134.25pt;height:71.2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" filled="f" stroked="f">
                <v:textbox>
                  <w:txbxContent>
                    <w:p w:rsidR="00E23A96" w:rsidRPr="00212796" w:rsidRDefault="00E23A96" w:rsidP="00212796">
                      <w:pPr>
                        <w:pStyle w:val="tekstzboku"/>
                      </w:pPr>
                      <w:r w:rsidRPr="00212796">
                        <w:t>Na każde 100 nowo zarejestrowane p</w:t>
                      </w:r>
                      <w:r w:rsidR="00E26097">
                        <w:t xml:space="preserve">odmioty </w:t>
                      </w:r>
                      <w:r w:rsidR="00E26097">
                        <w:br/>
                        <w:t>w 2023</w:t>
                      </w:r>
                      <w:r w:rsidR="004776C3">
                        <w:t xml:space="preserve"> r. przypadało 40</w:t>
                      </w:r>
                      <w:r w:rsidRPr="00212796">
                        <w:t xml:space="preserve"> zlikwidowanych jednostek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51DAF">
        <w:t>Podmioty gospodarki narodowej nowo zarejestrowane i wyrejestrowane</w:t>
      </w:r>
    </w:p>
    <w:p w:rsidR="00E23A96" w:rsidRPr="00E23A96" w:rsidRDefault="00E26097" w:rsidP="00F6314E">
      <w:pPr>
        <w:rPr>
          <w:shd w:val="clear" w:color="auto" w:fill="FFFFFF"/>
        </w:rPr>
      </w:pPr>
      <w:r>
        <w:rPr>
          <w:shd w:val="clear" w:color="auto" w:fill="FFFFFF"/>
        </w:rPr>
        <w:t>Na przestrzeni 2023</w:t>
      </w:r>
      <w:r w:rsidR="00E23A96" w:rsidRPr="00E23A96">
        <w:rPr>
          <w:shd w:val="clear" w:color="auto" w:fill="FFFFFF"/>
        </w:rPr>
        <w:t xml:space="preserve"> r. w reje</w:t>
      </w:r>
      <w:r>
        <w:rPr>
          <w:shd w:val="clear" w:color="auto" w:fill="FFFFFF"/>
        </w:rPr>
        <w:t>strze REGON zarejestrowano 46599</w:t>
      </w:r>
      <w:r w:rsidR="00E23A96" w:rsidRPr="00E23A96">
        <w:rPr>
          <w:shd w:val="clear" w:color="auto" w:fill="FFFFFF"/>
        </w:rPr>
        <w:t xml:space="preserve"> nowych podmiotów </w:t>
      </w:r>
      <w:r w:rsidR="004776C3">
        <w:rPr>
          <w:shd w:val="clear" w:color="auto" w:fill="FFFFFF"/>
        </w:rPr>
        <w:t xml:space="preserve">gospodarki </w:t>
      </w:r>
      <w:r>
        <w:rPr>
          <w:shd w:val="clear" w:color="auto" w:fill="FFFFFF"/>
        </w:rPr>
        <w:t>narodowej, tj. o 2,8</w:t>
      </w:r>
      <w:r w:rsidR="00E23A96" w:rsidRPr="00E23A96">
        <w:rPr>
          <w:shd w:val="clear" w:color="auto" w:fill="FFFFFF"/>
        </w:rPr>
        <w:t>% więcej ni</w:t>
      </w:r>
      <w:r>
        <w:rPr>
          <w:shd w:val="clear" w:color="auto" w:fill="FFFFFF"/>
        </w:rPr>
        <w:t>ż przed rokiem. Wśród nich 29639</w:t>
      </w:r>
      <w:r w:rsidR="00E23A96" w:rsidRPr="00E23A96">
        <w:rPr>
          <w:shd w:val="clear" w:color="auto" w:fill="FFFFFF"/>
        </w:rPr>
        <w:t xml:space="preserve"> to osoby fizyczne prowadzące działalność gospodarczą. Najwięcej nowych rejestrowań było w sekcjach: </w:t>
      </w:r>
      <w:r>
        <w:rPr>
          <w:shd w:val="clear" w:color="auto" w:fill="FFFFFF"/>
        </w:rPr>
        <w:t>informacja i komunikacja (9405</w:t>
      </w:r>
      <w:r w:rsidR="000A17B6" w:rsidRPr="00E23A96">
        <w:rPr>
          <w:shd w:val="clear" w:color="auto" w:fill="FFFFFF"/>
        </w:rPr>
        <w:t>)</w:t>
      </w:r>
      <w:r w:rsidR="000A17B6">
        <w:rPr>
          <w:shd w:val="clear" w:color="auto" w:fill="FFFFFF"/>
        </w:rPr>
        <w:t xml:space="preserve">, </w:t>
      </w:r>
      <w:r w:rsidR="00E23A96" w:rsidRPr="00E23A96">
        <w:rPr>
          <w:shd w:val="clear" w:color="auto" w:fill="FFFFFF"/>
        </w:rPr>
        <w:t xml:space="preserve">działalność profesjonalna, naukowa i </w:t>
      </w:r>
      <w:r>
        <w:rPr>
          <w:shd w:val="clear" w:color="auto" w:fill="FFFFFF"/>
        </w:rPr>
        <w:t>techniczna (9038</w:t>
      </w:r>
      <w:r w:rsidR="000A17B6">
        <w:rPr>
          <w:shd w:val="clear" w:color="auto" w:fill="FFFFFF"/>
        </w:rPr>
        <w:t>)</w:t>
      </w:r>
      <w:r w:rsidR="000A17B6" w:rsidRPr="00E23A96">
        <w:rPr>
          <w:shd w:val="clear" w:color="auto" w:fill="FFFFFF"/>
        </w:rPr>
        <w:t xml:space="preserve">, </w:t>
      </w:r>
      <w:r w:rsidR="00E23A96" w:rsidRPr="00E23A96">
        <w:rPr>
          <w:shd w:val="clear" w:color="auto" w:fill="FFFFFF"/>
        </w:rPr>
        <w:t>handel; napr</w:t>
      </w:r>
      <w:r>
        <w:rPr>
          <w:shd w:val="clear" w:color="auto" w:fill="FFFFFF"/>
        </w:rPr>
        <w:t>awa pojazdów samochodowych (5635) oraz budownictwo (3780</w:t>
      </w:r>
      <w:r w:rsidR="00E23A96" w:rsidRPr="00E23A96">
        <w:rPr>
          <w:shd w:val="clear" w:color="auto" w:fill="FFFFFF"/>
        </w:rPr>
        <w:t>).</w:t>
      </w:r>
    </w:p>
    <w:p w:rsidR="00E23A96" w:rsidRPr="00E23A96" w:rsidRDefault="00E23A96" w:rsidP="00203B1E">
      <w:pPr>
        <w:rPr>
          <w:shd w:val="clear" w:color="auto" w:fill="FFFFFF"/>
        </w:rPr>
      </w:pPr>
      <w:r w:rsidRPr="00E23A96">
        <w:rPr>
          <w:shd w:val="clear" w:color="auto" w:fill="FFFFFF"/>
        </w:rPr>
        <w:t>W por</w:t>
      </w:r>
      <w:r w:rsidR="00E26097">
        <w:rPr>
          <w:shd w:val="clear" w:color="auto" w:fill="FFFFFF"/>
        </w:rPr>
        <w:t>ównaniu z 2022</w:t>
      </w:r>
      <w:r w:rsidRPr="00E23A96">
        <w:rPr>
          <w:shd w:val="clear" w:color="auto" w:fill="FFFFFF"/>
        </w:rPr>
        <w:t xml:space="preserve"> r. zwiększyła się liczba podmiotó</w:t>
      </w:r>
      <w:r w:rsidR="000A17B6">
        <w:rPr>
          <w:shd w:val="clear" w:color="auto" w:fill="FFFFFF"/>
        </w:rPr>
        <w:t>w</w:t>
      </w:r>
      <w:r w:rsidR="00E26097">
        <w:rPr>
          <w:shd w:val="clear" w:color="auto" w:fill="FFFFFF"/>
        </w:rPr>
        <w:t xml:space="preserve"> wykreślonych z rejestru (o 4,0%) </w:t>
      </w:r>
      <w:r w:rsidR="00E26097">
        <w:rPr>
          <w:shd w:val="clear" w:color="auto" w:fill="FFFFFF"/>
        </w:rPr>
        <w:br/>
        <w:t>i wyniosła 18765 jednostek, w tym 12861</w:t>
      </w:r>
      <w:r w:rsidRPr="00E23A96">
        <w:rPr>
          <w:shd w:val="clear" w:color="auto" w:fill="FFFFFF"/>
        </w:rPr>
        <w:t xml:space="preserve"> to osoby fizyczne prowadzące działalność gospodarczą. Najwięcej wyrejestrowań odnotowano w sekcjach: handel; naprawa pojazdów samoch</w:t>
      </w:r>
      <w:r w:rsidR="00E26097">
        <w:rPr>
          <w:shd w:val="clear" w:color="auto" w:fill="FFFFFF"/>
        </w:rPr>
        <w:t>odowych (3671</w:t>
      </w:r>
      <w:r w:rsidRPr="00E23A96">
        <w:rPr>
          <w:shd w:val="clear" w:color="auto" w:fill="FFFFFF"/>
        </w:rPr>
        <w:t>), działalność profesjon</w:t>
      </w:r>
      <w:r w:rsidR="00E26097">
        <w:rPr>
          <w:shd w:val="clear" w:color="auto" w:fill="FFFFFF"/>
        </w:rPr>
        <w:t>alna, naukowa i techniczna (3412</w:t>
      </w:r>
      <w:r w:rsidRPr="00E23A96">
        <w:rPr>
          <w:shd w:val="clear" w:color="auto" w:fill="FFFFFF"/>
        </w:rPr>
        <w:t>)</w:t>
      </w:r>
      <w:r w:rsidR="00E26097">
        <w:rPr>
          <w:shd w:val="clear" w:color="auto" w:fill="FFFFFF"/>
        </w:rPr>
        <w:t>, informacja i komunikacja (1913</w:t>
      </w:r>
      <w:r w:rsidRPr="00E23A96">
        <w:rPr>
          <w:shd w:val="clear" w:color="auto" w:fill="FFFFFF"/>
        </w:rPr>
        <w:t xml:space="preserve">), </w:t>
      </w:r>
      <w:r w:rsidR="00E26097">
        <w:rPr>
          <w:shd w:val="clear" w:color="auto" w:fill="FFFFFF"/>
        </w:rPr>
        <w:t>budownictwo (1522</w:t>
      </w:r>
      <w:r w:rsidR="000A17B6">
        <w:rPr>
          <w:shd w:val="clear" w:color="auto" w:fill="FFFFFF"/>
        </w:rPr>
        <w:t>) oraz</w:t>
      </w:r>
      <w:r w:rsidR="000A17B6" w:rsidRPr="00E23A96">
        <w:rPr>
          <w:shd w:val="clear" w:color="auto" w:fill="FFFFFF"/>
        </w:rPr>
        <w:t xml:space="preserve"> </w:t>
      </w:r>
      <w:r w:rsidR="00E26097">
        <w:rPr>
          <w:shd w:val="clear" w:color="auto" w:fill="FFFFFF"/>
        </w:rPr>
        <w:t>administrowanie i działalność wspierająca (1224</w:t>
      </w:r>
      <w:r w:rsidR="000A17B6">
        <w:rPr>
          <w:shd w:val="clear" w:color="auto" w:fill="FFFFFF"/>
        </w:rPr>
        <w:t>).</w:t>
      </w:r>
      <w:r w:rsidRPr="00E23A96">
        <w:rPr>
          <w:shd w:val="clear" w:color="auto" w:fill="FFFFFF"/>
        </w:rPr>
        <w:t xml:space="preserve"> </w:t>
      </w:r>
    </w:p>
    <w:p w:rsidR="00E23A96" w:rsidRPr="00E23A96" w:rsidRDefault="00D615AD" w:rsidP="00F32A1D">
      <w:pPr>
        <w:pStyle w:val="TYTUWYKRESUIMAP"/>
        <w:rPr>
          <w:noProof/>
          <w:lang w:eastAsia="pl-PL"/>
        </w:rPr>
      </w:pPr>
      <w:r>
        <w:rPr>
          <w:noProof/>
          <w:szCs w:val="19"/>
          <w:shd w:val="clear" w:color="auto" w:fill="FFFFFF"/>
          <w:lang w:eastAsia="pl-PL"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311785</wp:posOffset>
            </wp:positionV>
            <wp:extent cx="5076825" cy="2550795"/>
            <wp:effectExtent l="0" t="0" r="9525" b="1905"/>
            <wp:wrapTopAndBottom/>
            <wp:docPr id="27" name="Obraz 27" descr="Na wykresie liniowym zaprezentowano za pomocą linii podmioty nowo zarejestrowane (kolor granatowy)&#10;i wyrejestrowane (kolor jasnoniebieski) w latach od 2015 do 2023. W 2023 r. zostało zarejestrowanych 46599 nowych podmiotów, a wyrejestrowanych 18765. Dane do wykresu dostępne w załączonym pliku excel.&#10;" title="Wykres 5. Podmioty gospodarki narodowej nowo zarejestowane oraz wyrejestrow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5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23A96" w:rsidRPr="00E23A96">
        <w:rPr>
          <w:noProof/>
          <w:lang w:eastAsia="pl-PL"/>
        </w:rPr>
        <w:t>Wykres 5.</w:t>
      </w:r>
      <w:r w:rsidR="00E23A96" w:rsidRPr="00E23A96">
        <w:rPr>
          <w:noProof/>
          <w:shd w:val="clear" w:color="auto" w:fill="FFFFFF"/>
          <w:lang w:eastAsia="pl-PL"/>
        </w:rPr>
        <w:t xml:space="preserve"> Podmioty gospodarki narodowej nowo zarejestrowane oraz wyrejestrowane</w:t>
      </w:r>
    </w:p>
    <w:p w:rsidR="00E23A96" w:rsidRPr="00E23A96" w:rsidRDefault="00E23A96" w:rsidP="00E23A96">
      <w:pPr>
        <w:rPr>
          <w:spacing w:val="-2"/>
          <w:szCs w:val="19"/>
          <w:shd w:val="clear" w:color="auto" w:fill="FFFFFF"/>
        </w:rPr>
      </w:pPr>
    </w:p>
    <w:p w:rsidR="00E23A96" w:rsidRPr="00125144" w:rsidRDefault="00E23A96" w:rsidP="00F32A1D">
      <w:pPr>
        <w:pStyle w:val="Przypisnotkaa"/>
        <w:rPr>
          <w:lang w:val="pl-PL"/>
        </w:rPr>
      </w:pPr>
      <w:r w:rsidRPr="00125144">
        <w:rPr>
          <w:lang w:val="pl-PL"/>
        </w:rPr>
        <w:t>a Na wzrost liczby podmiot</w:t>
      </w:r>
      <w:r w:rsidR="0093445B">
        <w:rPr>
          <w:lang w:val="pl-PL"/>
        </w:rPr>
        <w:t xml:space="preserve">ów wyrejestrowanych </w:t>
      </w:r>
      <w:r w:rsidRPr="00125144">
        <w:rPr>
          <w:lang w:val="pl-PL"/>
        </w:rPr>
        <w:t>w 2018 r. wpływ miała aktualizacja rejestru</w:t>
      </w:r>
      <w:r w:rsidRPr="00125144">
        <w:rPr>
          <w:lang w:val="pl-PL"/>
        </w:rPr>
        <w:br/>
        <w:t>REGON w oparciu o informacje o osobach zmarłych uzyskane z rejestru PESEL oraz aktualizacja w oparciu</w:t>
      </w:r>
      <w:r w:rsidRPr="00125144">
        <w:rPr>
          <w:lang w:val="pl-PL"/>
        </w:rPr>
        <w:br/>
        <w:t>o informacje z Krajowego Rejestru Sądowego o podmiotach wykreślonych z KRS.</w:t>
      </w:r>
    </w:p>
    <w:p w:rsidR="00516D99" w:rsidRPr="00E23A96" w:rsidRDefault="00516D99" w:rsidP="00516D99">
      <w:pPr>
        <w:pStyle w:val="PODTYTUYNIEBIESKIE"/>
        <w:rPr>
          <w:shd w:val="clear" w:color="auto" w:fill="FFFFFF"/>
        </w:rPr>
      </w:pPr>
      <w:r w:rsidRPr="00551DAF">
        <w:t>Podmioty gospodarki narodowej z zawieszoną działalnością</w:t>
      </w:r>
    </w:p>
    <w:p w:rsidR="001757C6" w:rsidRDefault="00516D99" w:rsidP="00CA3B06">
      <w:pPr>
        <w:rPr>
          <w:shd w:val="clear" w:color="auto" w:fill="FFFFFF"/>
        </w:rPr>
      </w:pPr>
      <w:r>
        <w:rPr>
          <w:shd w:val="clear" w:color="auto" w:fill="FFFFFF"/>
        </w:rPr>
        <w:t>W końcu grudnia 2023</w:t>
      </w:r>
      <w:r w:rsidRPr="00E23A96">
        <w:rPr>
          <w:shd w:val="clear" w:color="auto" w:fill="FFFFFF"/>
        </w:rPr>
        <w:t xml:space="preserve"> r. liczba podmiotów z zawieszoną działalnością </w:t>
      </w:r>
      <w:r>
        <w:rPr>
          <w:shd w:val="clear" w:color="auto" w:fill="FFFFFF"/>
        </w:rPr>
        <w:t>w skali roku była większa o 12,7</w:t>
      </w:r>
      <w:r w:rsidRPr="00E23A96">
        <w:rPr>
          <w:shd w:val="clear" w:color="auto" w:fill="FFFFFF"/>
        </w:rPr>
        <w:t xml:space="preserve">% i </w:t>
      </w:r>
      <w:r>
        <w:rPr>
          <w:shd w:val="clear" w:color="auto" w:fill="FFFFFF"/>
        </w:rPr>
        <w:t>wyniosła 64458</w:t>
      </w:r>
      <w:r w:rsidRPr="00E23A96">
        <w:rPr>
          <w:shd w:val="clear" w:color="auto" w:fill="FFFFFF"/>
        </w:rPr>
        <w:t xml:space="preserve">. </w:t>
      </w:r>
      <w:r w:rsidR="001757C6">
        <w:rPr>
          <w:shd w:val="clear" w:color="auto" w:fill="FFFFFF"/>
        </w:rPr>
        <w:t>Najczęściej</w:t>
      </w:r>
      <w:r w:rsidR="00E758EB">
        <w:rPr>
          <w:shd w:val="clear" w:color="auto" w:fill="FFFFFF"/>
        </w:rPr>
        <w:t xml:space="preserve"> </w:t>
      </w:r>
      <w:r w:rsidR="001757C6">
        <w:rPr>
          <w:shd w:val="clear" w:color="auto" w:fill="FFFFFF"/>
        </w:rPr>
        <w:t>zawieszały</w:t>
      </w:r>
      <w:r w:rsidR="00623595">
        <w:rPr>
          <w:shd w:val="clear" w:color="auto" w:fill="FFFFFF"/>
        </w:rPr>
        <w:t xml:space="preserve"> swoją </w:t>
      </w:r>
      <w:r w:rsidR="00E758EB">
        <w:rPr>
          <w:shd w:val="clear" w:color="auto" w:fill="FFFFFF"/>
        </w:rPr>
        <w:t>działalnoś</w:t>
      </w:r>
      <w:r w:rsidR="00623595">
        <w:rPr>
          <w:shd w:val="clear" w:color="auto" w:fill="FFFFFF"/>
        </w:rPr>
        <w:t>ć jednostki zajmujące się działalnością</w:t>
      </w:r>
      <w:r w:rsidR="00E758EB">
        <w:rPr>
          <w:shd w:val="clear" w:color="auto" w:fill="FFFFFF"/>
        </w:rPr>
        <w:t xml:space="preserve"> </w:t>
      </w:r>
      <w:r w:rsidR="00623595">
        <w:rPr>
          <w:shd w:val="clear" w:color="auto" w:fill="FFFFFF"/>
        </w:rPr>
        <w:t>profesjonalną, naukową i techniczną</w:t>
      </w:r>
      <w:r w:rsidR="00E758EB">
        <w:rPr>
          <w:shd w:val="clear" w:color="auto" w:fill="FFFFFF"/>
        </w:rPr>
        <w:t xml:space="preserve"> (15671), </w:t>
      </w:r>
      <w:r w:rsidR="001757C6">
        <w:rPr>
          <w:shd w:val="clear" w:color="auto" w:fill="FFFFFF"/>
        </w:rPr>
        <w:t>a następnie</w:t>
      </w:r>
      <w:r w:rsidR="001757C6" w:rsidRPr="001757C6">
        <w:rPr>
          <w:shd w:val="clear" w:color="auto" w:fill="FFFFFF"/>
        </w:rPr>
        <w:t xml:space="preserve"> </w:t>
      </w:r>
      <w:r w:rsidR="001757C6" w:rsidRPr="00E23A96">
        <w:rPr>
          <w:shd w:val="clear" w:color="auto" w:fill="FFFFFF"/>
        </w:rPr>
        <w:t>handlem; napr</w:t>
      </w:r>
      <w:r w:rsidR="001757C6">
        <w:rPr>
          <w:shd w:val="clear" w:color="auto" w:fill="FFFFFF"/>
        </w:rPr>
        <w:t>awą poj</w:t>
      </w:r>
      <w:r w:rsidR="00D63EC2">
        <w:rPr>
          <w:shd w:val="clear" w:color="auto" w:fill="FFFFFF"/>
        </w:rPr>
        <w:t xml:space="preserve">azdów samochodowych (9862) oraz </w:t>
      </w:r>
      <w:r w:rsidR="001757C6">
        <w:rPr>
          <w:shd w:val="clear" w:color="auto" w:fill="FFFFFF"/>
        </w:rPr>
        <w:t>informacją</w:t>
      </w:r>
      <w:r w:rsidR="00E758EB">
        <w:rPr>
          <w:shd w:val="clear" w:color="auto" w:fill="FFFFFF"/>
        </w:rPr>
        <w:t xml:space="preserve"> i </w:t>
      </w:r>
      <w:r w:rsidR="001757C6">
        <w:rPr>
          <w:shd w:val="clear" w:color="auto" w:fill="FFFFFF"/>
        </w:rPr>
        <w:t>komunikacją</w:t>
      </w:r>
      <w:r w:rsidR="00E758EB">
        <w:rPr>
          <w:shd w:val="clear" w:color="auto" w:fill="FFFFFF"/>
        </w:rPr>
        <w:t xml:space="preserve"> (8094). </w:t>
      </w:r>
    </w:p>
    <w:p w:rsidR="001757C6" w:rsidRDefault="00E758EB" w:rsidP="00F6314E">
      <w:pPr>
        <w:rPr>
          <w:shd w:val="clear" w:color="auto" w:fill="FFFFFF"/>
        </w:rPr>
      </w:pPr>
      <w:r>
        <w:rPr>
          <w:shd w:val="clear" w:color="auto" w:fill="FFFFFF"/>
        </w:rPr>
        <w:t xml:space="preserve">Wśród </w:t>
      </w:r>
      <w:r w:rsidR="00F6314E">
        <w:rPr>
          <w:shd w:val="clear" w:color="auto" w:fill="FFFFFF"/>
        </w:rPr>
        <w:t xml:space="preserve">zawieszonych </w:t>
      </w:r>
      <w:r w:rsidR="00516D99" w:rsidRPr="00E23A96">
        <w:rPr>
          <w:shd w:val="clear" w:color="auto" w:fill="FFFFFF"/>
        </w:rPr>
        <w:t xml:space="preserve">podmiotów </w:t>
      </w:r>
      <w:r w:rsidR="001757C6">
        <w:rPr>
          <w:shd w:val="clear" w:color="auto" w:fill="FFFFFF"/>
        </w:rPr>
        <w:t xml:space="preserve">według formy prawnej, </w:t>
      </w:r>
      <w:r w:rsidR="00516D99">
        <w:rPr>
          <w:shd w:val="clear" w:color="auto" w:fill="FFFFFF"/>
        </w:rPr>
        <w:t>zdecydowaną większość (84,7</w:t>
      </w:r>
      <w:r w:rsidR="00492E71">
        <w:rPr>
          <w:shd w:val="clear" w:color="auto" w:fill="FFFFFF"/>
        </w:rPr>
        <w:t>%) stanowiły osoby fizyczne</w:t>
      </w:r>
      <w:r w:rsidR="002805D0">
        <w:rPr>
          <w:shd w:val="clear" w:color="auto" w:fill="FFFFFF"/>
        </w:rPr>
        <w:t>. Znaczn</w:t>
      </w:r>
      <w:r w:rsidR="001757C6">
        <w:rPr>
          <w:shd w:val="clear" w:color="auto" w:fill="FFFFFF"/>
        </w:rPr>
        <w:t>a</w:t>
      </w:r>
      <w:r w:rsidR="002805D0">
        <w:rPr>
          <w:shd w:val="clear" w:color="auto" w:fill="FFFFFF"/>
        </w:rPr>
        <w:t xml:space="preserve"> cześć zawieszonych podmiotów wśród osób fizycznych, </w:t>
      </w:r>
      <w:r w:rsidR="001757C6">
        <w:rPr>
          <w:shd w:val="clear" w:color="auto" w:fill="FFFFFF"/>
        </w:rPr>
        <w:t>należała do</w:t>
      </w:r>
      <w:r w:rsidR="002805D0">
        <w:rPr>
          <w:shd w:val="clear" w:color="auto" w:fill="FFFFFF"/>
        </w:rPr>
        <w:t xml:space="preserve"> </w:t>
      </w:r>
      <w:r w:rsidR="001757C6">
        <w:rPr>
          <w:shd w:val="clear" w:color="auto" w:fill="FFFFFF"/>
        </w:rPr>
        <w:t>krajowych osób fizycznych</w:t>
      </w:r>
      <w:r>
        <w:rPr>
          <w:shd w:val="clear" w:color="auto" w:fill="FFFFFF"/>
        </w:rPr>
        <w:t xml:space="preserve"> (51298), a następnie</w:t>
      </w:r>
      <w:r w:rsidR="001757C6">
        <w:rPr>
          <w:shd w:val="clear" w:color="auto" w:fill="FFFFFF"/>
        </w:rPr>
        <w:t xml:space="preserve"> do</w:t>
      </w:r>
      <w:r>
        <w:rPr>
          <w:shd w:val="clear" w:color="auto" w:fill="FFFFFF"/>
        </w:rPr>
        <w:t xml:space="preserve"> </w:t>
      </w:r>
      <w:r w:rsidR="001757C6">
        <w:rPr>
          <w:shd w:val="clear" w:color="auto" w:fill="FFFFFF"/>
        </w:rPr>
        <w:t>zagranicznych osób fizycznych</w:t>
      </w:r>
      <w:r>
        <w:rPr>
          <w:shd w:val="clear" w:color="auto" w:fill="FFFFFF"/>
        </w:rPr>
        <w:t xml:space="preserve"> (3277). </w:t>
      </w:r>
    </w:p>
    <w:p w:rsidR="001757C6" w:rsidRDefault="001757C6" w:rsidP="00203B1E">
      <w:pPr>
        <w:rPr>
          <w:shd w:val="clear" w:color="auto" w:fill="FFFFFF"/>
        </w:rPr>
      </w:pPr>
      <w:r>
        <w:rPr>
          <w:spacing w:val="-2"/>
          <w:shd w:val="clear" w:color="auto" w:fill="FFFFFF"/>
        </w:rPr>
        <w:t>Krajowe osoby fizyczne</w:t>
      </w:r>
      <w:r w:rsidR="00E758EB">
        <w:rPr>
          <w:spacing w:val="-2"/>
          <w:shd w:val="clear" w:color="auto" w:fill="FFFFFF"/>
        </w:rPr>
        <w:t xml:space="preserve">, najczęściej </w:t>
      </w:r>
      <w:r w:rsidR="00623595">
        <w:rPr>
          <w:spacing w:val="-2"/>
          <w:shd w:val="clear" w:color="auto" w:fill="FFFFFF"/>
        </w:rPr>
        <w:t>zawieszały</w:t>
      </w:r>
      <w:r w:rsidR="00E758EB">
        <w:rPr>
          <w:spacing w:val="-2"/>
          <w:shd w:val="clear" w:color="auto" w:fill="FFFFFF"/>
        </w:rPr>
        <w:t xml:space="preserve"> swoją </w:t>
      </w:r>
      <w:r w:rsidR="00623595">
        <w:rPr>
          <w:spacing w:val="-2"/>
          <w:shd w:val="clear" w:color="auto" w:fill="FFFFFF"/>
        </w:rPr>
        <w:t>działalność</w:t>
      </w:r>
      <w:r w:rsidR="00E758EB">
        <w:rPr>
          <w:spacing w:val="-2"/>
          <w:shd w:val="clear" w:color="auto" w:fill="FFFFFF"/>
        </w:rPr>
        <w:t xml:space="preserve"> w sekcjach: </w:t>
      </w:r>
      <w:r w:rsidR="00E758EB">
        <w:rPr>
          <w:shd w:val="clear" w:color="auto" w:fill="FFFFFF"/>
        </w:rPr>
        <w:t>działalność profesjonalna, naukowa i techniczna (13563),</w:t>
      </w:r>
      <w:r w:rsidR="0062359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handel; naprawa pojazdów samochodowych </w:t>
      </w:r>
      <w:r w:rsidR="00623595">
        <w:rPr>
          <w:shd w:val="clear" w:color="auto" w:fill="FFFFFF"/>
        </w:rPr>
        <w:t xml:space="preserve">(6841) oraz </w:t>
      </w:r>
      <w:r>
        <w:rPr>
          <w:shd w:val="clear" w:color="auto" w:fill="FFFFFF"/>
        </w:rPr>
        <w:t>informacja i komunikacja</w:t>
      </w:r>
      <w:r w:rsidR="00AB192C">
        <w:rPr>
          <w:shd w:val="clear" w:color="auto" w:fill="FFFFFF"/>
        </w:rPr>
        <w:t xml:space="preserve"> (6475</w:t>
      </w:r>
      <w:r w:rsidR="00623595">
        <w:rPr>
          <w:shd w:val="clear" w:color="auto" w:fill="FFFFFF"/>
        </w:rPr>
        <w:t>).</w:t>
      </w:r>
      <w:r>
        <w:rPr>
          <w:shd w:val="clear" w:color="auto" w:fill="FFFFFF"/>
        </w:rPr>
        <w:t xml:space="preserve"> </w:t>
      </w:r>
    </w:p>
    <w:p w:rsidR="002805D0" w:rsidRPr="00623595" w:rsidRDefault="00F6314E" w:rsidP="00F6314E">
      <w:pPr>
        <w:rPr>
          <w:shd w:val="clear" w:color="auto" w:fill="FFFFFF"/>
        </w:rPr>
      </w:pPr>
      <w:r>
        <w:rPr>
          <w:shd w:val="clear" w:color="auto" w:fill="FFFFFF"/>
        </w:rPr>
        <w:t xml:space="preserve">Wśród zagranicznych osób fizycznych </w:t>
      </w:r>
      <w:r w:rsidR="00623595">
        <w:rPr>
          <w:shd w:val="clear" w:color="auto" w:fill="FFFFFF"/>
        </w:rPr>
        <w:t xml:space="preserve">najczęściej </w:t>
      </w:r>
      <w:r>
        <w:rPr>
          <w:shd w:val="clear" w:color="auto" w:fill="FFFFFF"/>
        </w:rPr>
        <w:t>zawieszano</w:t>
      </w:r>
      <w:r w:rsidR="001757C6">
        <w:rPr>
          <w:shd w:val="clear" w:color="auto" w:fill="FFFFFF"/>
        </w:rPr>
        <w:t xml:space="preserve"> </w:t>
      </w:r>
      <w:r w:rsidR="00623595">
        <w:rPr>
          <w:shd w:val="clear" w:color="auto" w:fill="FFFFFF"/>
        </w:rPr>
        <w:t>działalność w sekcji informacja i</w:t>
      </w:r>
      <w:r w:rsidR="00D444D1">
        <w:rPr>
          <w:shd w:val="clear" w:color="auto" w:fill="FFFFFF"/>
        </w:rPr>
        <w:t> </w:t>
      </w:r>
      <w:r w:rsidR="00623595">
        <w:rPr>
          <w:shd w:val="clear" w:color="auto" w:fill="FFFFFF"/>
        </w:rPr>
        <w:t xml:space="preserve">komunikacja (590 jednostek), </w:t>
      </w:r>
      <w:r w:rsidR="001757C6">
        <w:rPr>
          <w:shd w:val="clear" w:color="auto" w:fill="FFFFFF"/>
        </w:rPr>
        <w:t xml:space="preserve">handel; </w:t>
      </w:r>
      <w:r w:rsidR="00623595">
        <w:rPr>
          <w:shd w:val="clear" w:color="auto" w:fill="FFFFFF"/>
        </w:rPr>
        <w:t>napra</w:t>
      </w:r>
      <w:r w:rsidR="00203B1E">
        <w:rPr>
          <w:shd w:val="clear" w:color="auto" w:fill="FFFFFF"/>
        </w:rPr>
        <w:t>wa pojazdów samochodowych (472) oraz</w:t>
      </w:r>
      <w:r w:rsidR="00623595">
        <w:rPr>
          <w:shd w:val="clear" w:color="auto" w:fill="FFFFFF"/>
        </w:rPr>
        <w:t xml:space="preserve"> działalność profesjonalna, naukowa i techniczna (470).</w:t>
      </w:r>
    </w:p>
    <w:p w:rsidR="00516D99" w:rsidRDefault="00516D99" w:rsidP="00516D99">
      <w:pPr>
        <w:rPr>
          <w:spacing w:val="-2"/>
          <w:shd w:val="clear" w:color="auto" w:fill="FFFFFF"/>
        </w:rPr>
      </w:pPr>
    </w:p>
    <w:p w:rsidR="002805D0" w:rsidRDefault="002805D0" w:rsidP="00516D99">
      <w:pPr>
        <w:rPr>
          <w:spacing w:val="-2"/>
          <w:shd w:val="clear" w:color="auto" w:fill="FFFFFF"/>
        </w:rPr>
      </w:pPr>
    </w:p>
    <w:p w:rsidR="002805D0" w:rsidRDefault="002805D0" w:rsidP="00516D99">
      <w:pPr>
        <w:rPr>
          <w:spacing w:val="-2"/>
          <w:shd w:val="clear" w:color="auto" w:fill="FFFFFF"/>
        </w:rPr>
      </w:pPr>
    </w:p>
    <w:p w:rsidR="008946A9" w:rsidRPr="00E23A96" w:rsidRDefault="008946A9" w:rsidP="008946A9">
      <w:pPr>
        <w:pStyle w:val="PODTYTUYNIEBIESKIE"/>
        <w:rPr>
          <w:spacing w:val="-2"/>
          <w:sz w:val="18"/>
          <w:shd w:val="clear" w:color="auto" w:fill="FFFFFF"/>
        </w:rPr>
      </w:pPr>
      <w:r w:rsidRPr="00551DAF">
        <w:rPr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829248" behindDoc="1" locked="0" layoutInCell="1" allowOverlap="1" wp14:anchorId="12F45581" wp14:editId="4280EA17">
                <wp:simplePos x="0" y="0"/>
                <wp:positionH relativeFrom="page">
                  <wp:posOffset>5679688</wp:posOffset>
                </wp:positionH>
                <wp:positionV relativeFrom="paragraph">
                  <wp:posOffset>135983</wp:posOffset>
                </wp:positionV>
                <wp:extent cx="1871980" cy="534964"/>
                <wp:effectExtent l="0" t="0" r="0" b="0"/>
                <wp:wrapNone/>
                <wp:docPr id="39" name="Pole tekstowe 39" descr="W przeliczeniu na 1000 ludności liczba zarejestrowanych podmiotów wyniosła 297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5349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46A9" w:rsidRPr="00D616D2" w:rsidRDefault="008946A9" w:rsidP="008946A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przeliczeniu na 1000 ludności liczba zarejestrowanych </w:t>
                            </w:r>
                            <w:r w:rsidRPr="00D650B6">
                              <w:t>podmiotów</w:t>
                            </w:r>
                            <w:r>
                              <w:t xml:space="preserve"> wyniosła 297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45581" id="Pole tekstowe 39" o:spid="_x0000_s1033" type="#_x0000_t202" alt="Tytuł: Istotna informacja — opis: W przeliczeniu na 1000 ludności liczba zarejestrowanych podmiotów wyniosła 297" style="position:absolute;margin-left:447.2pt;margin-top:10.7pt;width:147.4pt;height:42.1pt;z-index:-2514872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" filled="f" stroked="f">
                <v:textbox>
                  <w:txbxContent>
                    <w:p w:rsidR="008946A9" w:rsidRPr="00D616D2" w:rsidRDefault="008946A9" w:rsidP="008946A9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przeliczeniu na 1000 ludności liczba zarejestrowanych </w:t>
                      </w:r>
                      <w:r w:rsidRPr="00D650B6">
                        <w:t>podmiotów</w:t>
                      </w:r>
                      <w:r>
                        <w:t xml:space="preserve"> wyniosła 297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51DAF">
        <w:t>Podmioty gospodarki narodowej na 1000 ludności</w:t>
      </w:r>
      <w:r w:rsidRPr="00E23A96">
        <w:rPr>
          <w:vertAlign w:val="superscript"/>
        </w:rPr>
        <w:footnoteReference w:id="1"/>
      </w:r>
    </w:p>
    <w:p w:rsidR="00C6102C" w:rsidRDefault="008946A9" w:rsidP="00F6314E">
      <w:pPr>
        <w:rPr>
          <w:shd w:val="clear" w:color="auto" w:fill="FFFFFF"/>
        </w:rPr>
      </w:pPr>
      <w:r w:rsidRPr="00E23A96">
        <w:rPr>
          <w:shd w:val="clear" w:color="auto" w:fill="FFFFFF"/>
        </w:rPr>
        <w:t>W stolicy</w:t>
      </w:r>
      <w:r w:rsidR="00E7045C">
        <w:rPr>
          <w:shd w:val="clear" w:color="auto" w:fill="FFFFFF"/>
        </w:rPr>
        <w:t xml:space="preserve"> na 1000 ludności przypadało 297 podmiotów</w:t>
      </w:r>
      <w:r w:rsidRPr="00E23A96">
        <w:rPr>
          <w:shd w:val="clear" w:color="auto" w:fill="FFFFFF"/>
        </w:rPr>
        <w:t xml:space="preserve"> gospodarki </w:t>
      </w:r>
      <w:r w:rsidR="00E7045C">
        <w:rPr>
          <w:shd w:val="clear" w:color="auto" w:fill="FFFFFF"/>
        </w:rPr>
        <w:t>narodowej zarejestrowanych</w:t>
      </w:r>
      <w:r w:rsidRPr="00E23A96">
        <w:rPr>
          <w:shd w:val="clear" w:color="auto" w:fill="FFFFFF"/>
        </w:rPr>
        <w:t xml:space="preserve"> w</w:t>
      </w:r>
      <w:r>
        <w:rPr>
          <w:shd w:val="clear" w:color="auto" w:fill="FFFFFF"/>
        </w:rPr>
        <w:t> </w:t>
      </w:r>
      <w:r w:rsidR="00AB192C">
        <w:rPr>
          <w:shd w:val="clear" w:color="auto" w:fill="FFFFFF"/>
        </w:rPr>
        <w:t>rejestrze REGON (w ubiegłym roku 282).</w:t>
      </w:r>
    </w:p>
    <w:p w:rsidR="008946A9" w:rsidRPr="00E23A96" w:rsidRDefault="008946A9" w:rsidP="00F6314E">
      <w:pPr>
        <w:rPr>
          <w:shd w:val="clear" w:color="auto" w:fill="FFFFFF"/>
        </w:rPr>
      </w:pPr>
      <w:r w:rsidRPr="00E23A96">
        <w:rPr>
          <w:shd w:val="clear" w:color="auto" w:fill="FFFFFF"/>
        </w:rPr>
        <w:t xml:space="preserve">Najwyższą wartość </w:t>
      </w:r>
      <w:r w:rsidR="00AB192C" w:rsidRPr="00E23A96">
        <w:rPr>
          <w:shd w:val="clear" w:color="auto" w:fill="FFFFFF"/>
        </w:rPr>
        <w:t>osiąg</w:t>
      </w:r>
      <w:r w:rsidR="00AB192C">
        <w:rPr>
          <w:shd w:val="clear" w:color="auto" w:fill="FFFFFF"/>
        </w:rPr>
        <w:t>nął</w:t>
      </w:r>
      <w:r w:rsidR="00AB192C" w:rsidRPr="00E23A96">
        <w:rPr>
          <w:shd w:val="clear" w:color="auto" w:fill="FFFFFF"/>
        </w:rPr>
        <w:t xml:space="preserve"> </w:t>
      </w:r>
      <w:r w:rsidRPr="00E23A96">
        <w:rPr>
          <w:shd w:val="clear" w:color="auto" w:fill="FFFFFF"/>
        </w:rPr>
        <w:t xml:space="preserve">wskaźnik </w:t>
      </w:r>
      <w:r>
        <w:rPr>
          <w:shd w:val="clear" w:color="auto" w:fill="FFFFFF"/>
        </w:rPr>
        <w:t>w dzielnicy Śródmieście (869</w:t>
      </w:r>
      <w:r w:rsidRPr="00E23A96">
        <w:rPr>
          <w:shd w:val="clear" w:color="auto" w:fill="FFFFFF"/>
        </w:rPr>
        <w:t>), a</w:t>
      </w:r>
      <w:r>
        <w:rPr>
          <w:shd w:val="clear" w:color="auto" w:fill="FFFFFF"/>
        </w:rPr>
        <w:t> </w:t>
      </w:r>
      <w:r w:rsidRPr="00E23A96">
        <w:rPr>
          <w:shd w:val="clear" w:color="auto" w:fill="FFFFFF"/>
        </w:rPr>
        <w:t>najniż</w:t>
      </w:r>
      <w:r>
        <w:rPr>
          <w:shd w:val="clear" w:color="auto" w:fill="FFFFFF"/>
        </w:rPr>
        <w:t>szą w dzielnicach: Białołęka i</w:t>
      </w:r>
      <w:r w:rsidR="00203B1E">
        <w:rPr>
          <w:shd w:val="clear" w:color="auto" w:fill="FFFFFF"/>
        </w:rPr>
        <w:t xml:space="preserve"> Ursus (po 184), Targówek (195) oraz</w:t>
      </w:r>
      <w:r>
        <w:rPr>
          <w:shd w:val="clear" w:color="auto" w:fill="FFFFFF"/>
        </w:rPr>
        <w:t xml:space="preserve"> Rembertów (197</w:t>
      </w:r>
      <w:r w:rsidRPr="00E23A96">
        <w:rPr>
          <w:shd w:val="clear" w:color="auto" w:fill="FFFFFF"/>
        </w:rPr>
        <w:t>).</w:t>
      </w:r>
    </w:p>
    <w:p w:rsidR="00E23A96" w:rsidRDefault="00A35D16" w:rsidP="00F32A1D">
      <w:pPr>
        <w:pStyle w:val="TYTUWYKRESUIMAP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509270</wp:posOffset>
            </wp:positionH>
            <wp:positionV relativeFrom="paragraph">
              <wp:posOffset>622935</wp:posOffset>
            </wp:positionV>
            <wp:extent cx="3893185" cy="3256280"/>
            <wp:effectExtent l="0" t="0" r="0" b="1270"/>
            <wp:wrapTopAndBottom/>
            <wp:docPr id="29" name="Obraz 29" descr="Na mapie Warszawy według dzielnic, zaprezentowano podmioty gospodarki narodowej w przeliczeniu na 1000 ludności (ludność według stanu w dniu 30 czerwca 2023 r.). Najwyższy wskaźnik 869, najniższy 184. Dane do mapy dostępne w załączonym pliku excel." title="Mapa 1. Podmioty gospodarki narodowej na 1000 ludności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m1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3185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A96" w:rsidRPr="00E23A96">
        <w:rPr>
          <w:shd w:val="clear" w:color="auto" w:fill="FFFFFF"/>
        </w:rPr>
        <w:t>Mapa 1. Podmioty gospodarki n</w:t>
      </w:r>
      <w:r>
        <w:rPr>
          <w:shd w:val="clear" w:color="auto" w:fill="FFFFFF"/>
        </w:rPr>
        <w:t>arodowej na 1000 ludności w 2023</w:t>
      </w:r>
      <w:r w:rsidR="00E23A96" w:rsidRPr="00E23A96">
        <w:rPr>
          <w:shd w:val="clear" w:color="auto" w:fill="FFFFFF"/>
        </w:rPr>
        <w:t xml:space="preserve"> r.</w:t>
      </w:r>
    </w:p>
    <w:p w:rsidR="008946A9" w:rsidRDefault="008946A9" w:rsidP="00E23A96">
      <w:pPr>
        <w:keepNext/>
        <w:spacing w:before="360" w:line="240" w:lineRule="auto"/>
        <w:outlineLvl w:val="0"/>
        <w:rPr>
          <w:szCs w:val="19"/>
        </w:rPr>
      </w:pPr>
    </w:p>
    <w:p w:rsidR="008946A9" w:rsidRDefault="008946A9" w:rsidP="00E23A96">
      <w:pPr>
        <w:keepNext/>
        <w:spacing w:before="360" w:line="240" w:lineRule="auto"/>
        <w:outlineLvl w:val="0"/>
        <w:rPr>
          <w:szCs w:val="19"/>
        </w:rPr>
      </w:pPr>
    </w:p>
    <w:p w:rsidR="008946A9" w:rsidRDefault="008946A9" w:rsidP="00E23A96">
      <w:pPr>
        <w:keepNext/>
        <w:spacing w:before="360" w:line="240" w:lineRule="auto"/>
        <w:outlineLvl w:val="0"/>
        <w:rPr>
          <w:szCs w:val="19"/>
        </w:rPr>
      </w:pPr>
    </w:p>
    <w:p w:rsidR="008946A9" w:rsidRDefault="008946A9" w:rsidP="00E23A96">
      <w:pPr>
        <w:keepNext/>
        <w:spacing w:before="360" w:line="240" w:lineRule="auto"/>
        <w:outlineLvl w:val="0"/>
        <w:rPr>
          <w:szCs w:val="19"/>
        </w:rPr>
      </w:pPr>
    </w:p>
    <w:p w:rsidR="008946A9" w:rsidRDefault="008946A9" w:rsidP="00E23A96">
      <w:pPr>
        <w:keepNext/>
        <w:spacing w:before="360" w:line="240" w:lineRule="auto"/>
        <w:outlineLvl w:val="0"/>
        <w:rPr>
          <w:szCs w:val="19"/>
        </w:rPr>
      </w:pPr>
    </w:p>
    <w:p w:rsidR="008946A9" w:rsidRDefault="008946A9" w:rsidP="00E23A96">
      <w:pPr>
        <w:keepNext/>
        <w:spacing w:before="360" w:line="240" w:lineRule="auto"/>
        <w:outlineLvl w:val="0"/>
        <w:rPr>
          <w:szCs w:val="19"/>
        </w:rPr>
      </w:pPr>
    </w:p>
    <w:p w:rsidR="00FF06C2" w:rsidRDefault="00FF06C2" w:rsidP="00E23A96">
      <w:pPr>
        <w:keepNext/>
        <w:spacing w:before="360" w:line="240" w:lineRule="auto"/>
        <w:outlineLvl w:val="0"/>
        <w:rPr>
          <w:szCs w:val="19"/>
        </w:rPr>
      </w:pPr>
    </w:p>
    <w:p w:rsidR="008946A9" w:rsidRDefault="008946A9" w:rsidP="00E23A96">
      <w:pPr>
        <w:keepNext/>
        <w:spacing w:before="360" w:line="240" w:lineRule="auto"/>
        <w:outlineLvl w:val="0"/>
        <w:rPr>
          <w:szCs w:val="19"/>
        </w:rPr>
      </w:pPr>
    </w:p>
    <w:p w:rsidR="008946A9" w:rsidRDefault="008946A9" w:rsidP="00E23A96">
      <w:pPr>
        <w:keepNext/>
        <w:spacing w:before="360" w:line="240" w:lineRule="auto"/>
        <w:outlineLvl w:val="0"/>
        <w:rPr>
          <w:szCs w:val="19"/>
        </w:rPr>
      </w:pPr>
      <w:r w:rsidRPr="00FF06C2">
        <w:rPr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:rsidR="008946A9" w:rsidRDefault="008946A9" w:rsidP="00E23A96">
      <w:pPr>
        <w:keepNext/>
        <w:spacing w:before="360" w:line="240" w:lineRule="auto"/>
        <w:outlineLvl w:val="0"/>
        <w:rPr>
          <w:szCs w:val="19"/>
        </w:rPr>
      </w:pPr>
    </w:p>
    <w:p w:rsidR="008946A9" w:rsidRPr="00FF06C2" w:rsidRDefault="008946A9" w:rsidP="00E23A96">
      <w:pPr>
        <w:keepNext/>
        <w:spacing w:before="360" w:line="240" w:lineRule="auto"/>
        <w:outlineLvl w:val="0"/>
        <w:rPr>
          <w:szCs w:val="19"/>
        </w:rPr>
        <w:sectPr w:rsidR="008946A9" w:rsidRPr="00FF06C2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54EA6" w:rsidTr="0008185C">
        <w:trPr>
          <w:trHeight w:val="1626"/>
        </w:trPr>
        <w:tc>
          <w:tcPr>
            <w:tcW w:w="4926" w:type="dxa"/>
          </w:tcPr>
          <w:p w:rsidR="00FF06C2" w:rsidRPr="00FF06C2" w:rsidRDefault="00FF06C2" w:rsidP="00FF06C2">
            <w:pPr>
              <w:spacing w:before="0" w:after="0" w:line="276" w:lineRule="auto"/>
              <w:rPr>
                <w:rFonts w:cs="Arial"/>
                <w:color w:val="auto"/>
                <w:sz w:val="20"/>
              </w:rPr>
            </w:pPr>
            <w:r w:rsidRPr="00FF06C2">
              <w:rPr>
                <w:rFonts w:cs="Arial"/>
                <w:color w:val="auto"/>
                <w:sz w:val="20"/>
              </w:rPr>
              <w:lastRenderedPageBreak/>
              <w:t>Opracowanie merytoryczne:</w:t>
            </w:r>
          </w:p>
          <w:p w:rsidR="00FF06C2" w:rsidRPr="00FF06C2" w:rsidRDefault="00FF06C2" w:rsidP="00FF06C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FF06C2">
              <w:rPr>
                <w:rFonts w:cs="Arial"/>
                <w:b/>
                <w:color w:val="auto"/>
                <w:sz w:val="20"/>
              </w:rPr>
              <w:t>Urząd Statystyczny w Warszawie</w:t>
            </w:r>
          </w:p>
          <w:p w:rsidR="00FF06C2" w:rsidRPr="00FF06C2" w:rsidRDefault="00FF06C2" w:rsidP="00FF06C2">
            <w:pPr>
              <w:spacing w:before="0" w:after="0" w:line="276" w:lineRule="auto"/>
              <w:rPr>
                <w:b/>
                <w:color w:val="auto"/>
                <w:sz w:val="20"/>
                <w:szCs w:val="20"/>
                <w:lang w:val="fi-FI"/>
              </w:rPr>
            </w:pPr>
            <w:r w:rsidRPr="00FF06C2">
              <w:rPr>
                <w:b/>
                <w:color w:val="auto"/>
                <w:sz w:val="20"/>
                <w:szCs w:val="20"/>
                <w:lang w:val="fi-FI"/>
              </w:rPr>
              <w:t>Dyrektor</w:t>
            </w:r>
            <w:r w:rsidRPr="00FF06C2">
              <w:rPr>
                <w:b/>
                <w:color w:val="000000"/>
                <w:sz w:val="20"/>
                <w:szCs w:val="20"/>
                <w:lang w:val="fi-FI"/>
              </w:rPr>
              <w:t xml:space="preserve"> </w:t>
            </w:r>
            <w:r w:rsidRPr="00FF06C2">
              <w:rPr>
                <w:b/>
                <w:color w:val="auto"/>
                <w:sz w:val="20"/>
                <w:szCs w:val="20"/>
                <w:lang w:val="fi-FI"/>
              </w:rPr>
              <w:t>Agnieszka Ajdyn</w:t>
            </w:r>
          </w:p>
          <w:p w:rsidR="00FF06C2" w:rsidRPr="00FF06C2" w:rsidRDefault="00FF06C2" w:rsidP="00FF06C2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FF06C2">
              <w:rPr>
                <w:rFonts w:eastAsiaTheme="majorEastAsia" w:cs="Arial"/>
                <w:sz w:val="20"/>
                <w:szCs w:val="24"/>
                <w:lang w:val="fi-FI"/>
              </w:rPr>
              <w:t>Tel: 22 464 23 15</w:t>
            </w:r>
          </w:p>
          <w:p w:rsidR="00B54EA6" w:rsidRPr="00843ED8" w:rsidRDefault="00B54EA6" w:rsidP="00E71D0E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</w:p>
        </w:tc>
        <w:tc>
          <w:tcPr>
            <w:tcW w:w="4927" w:type="dxa"/>
          </w:tcPr>
          <w:p w:rsidR="00FF06C2" w:rsidRPr="00FF06C2" w:rsidRDefault="00FF06C2" w:rsidP="00FF06C2">
            <w:pPr>
              <w:spacing w:before="0" w:line="276" w:lineRule="auto"/>
              <w:rPr>
                <w:rFonts w:cs="Arial"/>
                <w:b/>
                <w:color w:val="auto"/>
                <w:sz w:val="20"/>
              </w:rPr>
            </w:pPr>
            <w:r w:rsidRPr="00FF06C2">
              <w:rPr>
                <w:rFonts w:cs="Arial"/>
                <w:color w:val="auto"/>
                <w:sz w:val="20"/>
              </w:rPr>
              <w:t>Rozpowszechnianie:</w:t>
            </w:r>
            <w:r w:rsidRPr="00FF06C2">
              <w:rPr>
                <w:rFonts w:cs="Arial"/>
                <w:color w:val="auto"/>
                <w:sz w:val="20"/>
              </w:rPr>
              <w:br/>
            </w:r>
            <w:r w:rsidRPr="00FF06C2">
              <w:rPr>
                <w:rFonts w:cs="Arial"/>
                <w:b/>
                <w:color w:val="auto"/>
                <w:sz w:val="20"/>
              </w:rPr>
              <w:t>Centrum Informacji Statystycznej</w:t>
            </w:r>
          </w:p>
          <w:p w:rsidR="00FF06C2" w:rsidRPr="00FF06C2" w:rsidRDefault="00FF06C2" w:rsidP="00FF06C2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b/>
                <w:color w:val="auto"/>
                <w:sz w:val="20"/>
                <w:szCs w:val="28"/>
              </w:rPr>
            </w:pPr>
            <w:r w:rsidRPr="00FF06C2">
              <w:rPr>
                <w:rFonts w:eastAsiaTheme="majorEastAsia" w:cs="Arial"/>
                <w:b/>
                <w:color w:val="auto"/>
                <w:sz w:val="20"/>
                <w:szCs w:val="28"/>
              </w:rPr>
              <w:t>Marcin Kałuski</w:t>
            </w:r>
          </w:p>
          <w:p w:rsidR="00FF06C2" w:rsidRPr="00FF06C2" w:rsidRDefault="00FF06C2" w:rsidP="00FF06C2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auto"/>
                <w:sz w:val="20"/>
                <w:szCs w:val="24"/>
                <w:lang w:val="fi-FI"/>
              </w:rPr>
            </w:pPr>
            <w:r w:rsidRPr="00FF06C2">
              <w:rPr>
                <w:rFonts w:eastAsiaTheme="majorEastAsia" w:cs="Arial"/>
                <w:color w:val="auto"/>
                <w:sz w:val="20"/>
                <w:szCs w:val="24"/>
                <w:lang w:val="fi-FI"/>
              </w:rPr>
              <w:t>Tel: 22 464 20 91</w:t>
            </w:r>
          </w:p>
          <w:p w:rsidR="00B54EA6" w:rsidRPr="000D701E" w:rsidRDefault="00B54EA6" w:rsidP="0008185C">
            <w:pPr>
              <w:spacing w:before="0" w:line="276" w:lineRule="auto"/>
              <w:rPr>
                <w:rFonts w:cs="Arial"/>
                <w:b/>
                <w:sz w:val="20"/>
              </w:rPr>
            </w:pPr>
          </w:p>
          <w:p w:rsidR="00B54EA6" w:rsidRDefault="00B54EA6" w:rsidP="0008185C">
            <w:pPr>
              <w:rPr>
                <w:sz w:val="18"/>
              </w:rPr>
            </w:pPr>
          </w:p>
        </w:tc>
      </w:tr>
      <w:tr w:rsidR="00B54EA6" w:rsidRPr="0037391A" w:rsidTr="0008185C">
        <w:trPr>
          <w:trHeight w:val="418"/>
        </w:trPr>
        <w:tc>
          <w:tcPr>
            <w:tcW w:w="4926" w:type="dxa"/>
            <w:vMerge w:val="restart"/>
          </w:tcPr>
          <w:p w:rsidR="00B54EA6" w:rsidRPr="00843ED8" w:rsidRDefault="00E71D0E" w:rsidP="0008185C">
            <w:pPr>
              <w:rPr>
                <w:b/>
                <w:sz w:val="20"/>
                <w:szCs w:val="20"/>
                <w:lang w:val="en-US"/>
              </w:rPr>
            </w:pPr>
            <w:r w:rsidRPr="00843ED8">
              <w:rPr>
                <w:b/>
                <w:sz w:val="20"/>
                <w:szCs w:val="20"/>
                <w:lang w:val="en-US"/>
              </w:rPr>
              <w:t>Obsługa mediów</w:t>
            </w:r>
          </w:p>
          <w:p w:rsidR="00B54EA6" w:rsidRPr="00843ED8" w:rsidRDefault="00B54EA6" w:rsidP="00BE78CA">
            <w:pPr>
              <w:spacing w:line="240" w:lineRule="exact"/>
              <w:rPr>
                <w:sz w:val="20"/>
                <w:lang w:val="en-US"/>
              </w:rPr>
            </w:pPr>
            <w:r w:rsidRPr="00843ED8">
              <w:rPr>
                <w:sz w:val="20"/>
                <w:lang w:val="en-US"/>
              </w:rPr>
              <w:t>Tel: 22 464 20 91</w:t>
            </w:r>
          </w:p>
          <w:p w:rsidR="00B54EA6" w:rsidRPr="00D00EA1" w:rsidRDefault="00B54EA6" w:rsidP="0008185C">
            <w:pPr>
              <w:rPr>
                <w:b/>
                <w:sz w:val="20"/>
                <w:szCs w:val="20"/>
                <w:lang w:val="en-US"/>
              </w:rPr>
            </w:pPr>
            <w:r w:rsidRPr="00D00EA1">
              <w:rPr>
                <w:b/>
                <w:sz w:val="20"/>
                <w:szCs w:val="20"/>
                <w:lang w:val="en-US"/>
              </w:rPr>
              <w:t xml:space="preserve">e-mail: </w:t>
            </w:r>
            <w:hyperlink r:id="rId21" w:tooltip="Link do maila: m.kaluski@stat. gov.pl" w:history="1">
              <w:r w:rsidRPr="00D00EA1">
                <w:rPr>
                  <w:b/>
                  <w:sz w:val="20"/>
                  <w:szCs w:val="20"/>
                  <w:u w:val="single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vAlign w:val="center"/>
          </w:tcPr>
          <w:p w:rsidR="00B54EA6" w:rsidRPr="00554C94" w:rsidRDefault="00B54EA6" w:rsidP="0008185C">
            <w:pPr>
              <w:ind w:firstLine="641"/>
              <w:rPr>
                <w:sz w:val="20"/>
                <w:szCs w:val="20"/>
                <w:lang w:val="en-US"/>
              </w:rPr>
            </w:pPr>
            <w:r w:rsidRPr="006D55BE">
              <w:rPr>
                <w:sz w:val="18"/>
                <w:lang w:val="en-US"/>
              </w:rPr>
              <w:t xml:space="preserve"> </w:t>
            </w:r>
            <w:hyperlink r:id="rId22" w:tooltip="Link do strony Urzędu Statystycznego w Warszawie" w:history="1">
              <w:r w:rsidR="0016507C">
                <w:rPr>
                  <w:rStyle w:val="Hipercze"/>
                  <w:rFonts w:cstheme="minorBidi"/>
                  <w:color w:val="auto"/>
                  <w:sz w:val="20"/>
                  <w:u w:val="none"/>
                  <w:lang w:val="en-US"/>
                </w:rPr>
                <w:t>warszawa.stat.gov.pl</w:t>
              </w:r>
            </w:hyperlink>
          </w:p>
        </w:tc>
      </w:tr>
      <w:tr w:rsidR="00B54EA6" w:rsidRPr="00E0351E" w:rsidTr="0008185C">
        <w:trPr>
          <w:trHeight w:val="418"/>
        </w:trPr>
        <w:tc>
          <w:tcPr>
            <w:tcW w:w="4926" w:type="dxa"/>
            <w:vMerge/>
          </w:tcPr>
          <w:p w:rsidR="00B54EA6" w:rsidRPr="006D55BE" w:rsidRDefault="00B54EA6" w:rsidP="0008185C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B54EA6" w:rsidRPr="00A561F4" w:rsidRDefault="008E2539" w:rsidP="0008185C">
            <w:pPr>
              <w:ind w:firstLine="680"/>
              <w:rPr>
                <w:sz w:val="20"/>
                <w:szCs w:val="20"/>
              </w:rPr>
            </w:pPr>
            <w:hyperlink r:id="rId23" w:tooltip="Link do twittera" w:history="1">
              <w:r w:rsidR="00B54EA6" w:rsidRPr="00A561F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@Warszawa_STAT</w:t>
              </w:r>
            </w:hyperlink>
            <w:r w:rsidR="00B54EA6" w:rsidRPr="00A561F4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54EA6" w:rsidRPr="00E0351E" w:rsidTr="0008185C">
        <w:trPr>
          <w:trHeight w:val="476"/>
        </w:trPr>
        <w:tc>
          <w:tcPr>
            <w:tcW w:w="4926" w:type="dxa"/>
            <w:vMerge/>
          </w:tcPr>
          <w:p w:rsidR="00B54EA6" w:rsidRPr="00C91687" w:rsidRDefault="00B54EA6" w:rsidP="000818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54EA6" w:rsidRPr="002F7BA5" w:rsidRDefault="008E2539" w:rsidP="00A561F4">
            <w:pPr>
              <w:ind w:firstLine="680"/>
              <w:rPr>
                <w:sz w:val="20"/>
                <w:szCs w:val="20"/>
              </w:rPr>
            </w:pPr>
            <w:hyperlink r:id="rId24" w:tooltip="Link do facebooka" w:history="1">
              <w:r w:rsidR="006D55BE" w:rsidRPr="00554C9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@Urzad</w:t>
              </w:r>
              <w:r w:rsidR="00A561F4" w:rsidRPr="00554C9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S</w:t>
              </w:r>
              <w:r w:rsidR="00991D33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t</w:t>
              </w:r>
              <w:r w:rsidR="00A561F4" w:rsidRPr="00554C9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atys</w:t>
              </w:r>
              <w:bookmarkStart w:id="0" w:name="_GoBack"/>
              <w:bookmarkEnd w:id="0"/>
              <w:r w:rsidR="00A561F4" w:rsidRPr="00554C9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tycznyWarszawa</w:t>
              </w:r>
            </w:hyperlink>
          </w:p>
        </w:tc>
      </w:tr>
      <w:tr w:rsidR="00B54EA6" w:rsidRPr="003D5F42" w:rsidTr="0008185C">
        <w:trPr>
          <w:trHeight w:val="476"/>
        </w:trPr>
        <w:tc>
          <w:tcPr>
            <w:tcW w:w="4926" w:type="dxa"/>
          </w:tcPr>
          <w:p w:rsidR="00B54EA6" w:rsidRPr="00C91687" w:rsidRDefault="00B54EA6" w:rsidP="000818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54EA6" w:rsidRPr="00554C94" w:rsidRDefault="008E2539" w:rsidP="0008185C">
            <w:pPr>
              <w:ind w:firstLine="680"/>
              <w:rPr>
                <w:sz w:val="20"/>
              </w:rPr>
            </w:pPr>
            <w:hyperlink r:id="rId25" w:tooltip="Link do instagrama" w:history="1">
              <w:r w:rsidR="00B54EA6" w:rsidRPr="00554C94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gus.stat</w:t>
              </w:r>
            </w:hyperlink>
          </w:p>
        </w:tc>
      </w:tr>
      <w:tr w:rsidR="00B54EA6" w:rsidRPr="003D5F42" w:rsidTr="0008185C">
        <w:trPr>
          <w:trHeight w:val="476"/>
        </w:trPr>
        <w:tc>
          <w:tcPr>
            <w:tcW w:w="4926" w:type="dxa"/>
          </w:tcPr>
          <w:p w:rsidR="00B54EA6" w:rsidRPr="00C91687" w:rsidRDefault="00B54EA6" w:rsidP="000818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54EA6" w:rsidRPr="00A561F4" w:rsidRDefault="00554C94" w:rsidP="0008185C">
            <w:pPr>
              <w:ind w:left="641"/>
              <w:rPr>
                <w:sz w:val="20"/>
              </w:rPr>
            </w:pPr>
            <w:r w:rsidRPr="00A561F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5B488313" wp14:editId="07D94C1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34925</wp:posOffset>
                  </wp:positionV>
                  <wp:extent cx="250190" cy="250190"/>
                  <wp:effectExtent l="0" t="0" r="0" b="0"/>
                  <wp:wrapNone/>
                  <wp:docPr id="13" name="Obraz 13" descr="Ikonka do youtube GUS" title="Ikonka do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A561F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6BD20498" wp14:editId="73072218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-309880</wp:posOffset>
                  </wp:positionV>
                  <wp:extent cx="250190" cy="255905"/>
                  <wp:effectExtent l="0" t="0" r="0" b="0"/>
                  <wp:wrapNone/>
                  <wp:docPr id="11" name="Obraz 11" descr="Ikonka do instagrama GUS" title="Ikonka do isn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F7BA5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5D9D25DC" wp14:editId="70C24947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-656590</wp:posOffset>
                  </wp:positionV>
                  <wp:extent cx="251460" cy="251460"/>
                  <wp:effectExtent l="0" t="0" r="0" b="0"/>
                  <wp:wrapNone/>
                  <wp:docPr id="23" name="Obraz 23" descr="Ikonka facebooka US Warszawa" title="Ikonka do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anchorId="312F94EF" wp14:editId="097161B4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-967105</wp:posOffset>
                  </wp:positionV>
                  <wp:extent cx="251460" cy="251460"/>
                  <wp:effectExtent l="0" t="0" r="0" b="0"/>
                  <wp:wrapNone/>
                  <wp:docPr id="22" name="Obraz 22" descr="Ikona serwisu X (dawniej Twitter).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61F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6BD5336D" wp14:editId="6D22CA71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-1319530</wp:posOffset>
                  </wp:positionV>
                  <wp:extent cx="251460" cy="251460"/>
                  <wp:effectExtent l="0" t="0" r="0" b="0"/>
                  <wp:wrapNone/>
                  <wp:docPr id="21" name="Obraz 21" descr="Ikonka strony www US Warszawa" title="Ikonka do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tooltip="Link do youtube" w:history="1">
              <w:r w:rsidR="00A561F4" w:rsidRPr="00A561F4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glownyurzadstatystycznygus</w:t>
              </w:r>
            </w:hyperlink>
          </w:p>
        </w:tc>
      </w:tr>
      <w:tr w:rsidR="00B54EA6" w:rsidRPr="003D5F42" w:rsidTr="0008185C">
        <w:trPr>
          <w:trHeight w:val="953"/>
        </w:trPr>
        <w:tc>
          <w:tcPr>
            <w:tcW w:w="4926" w:type="dxa"/>
          </w:tcPr>
          <w:p w:rsidR="00B54EA6" w:rsidRPr="00C91687" w:rsidRDefault="00B54EA6" w:rsidP="000818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54EA6" w:rsidRPr="00554C94" w:rsidRDefault="00023CF8" w:rsidP="0008185C">
            <w:pPr>
              <w:ind w:left="641"/>
              <w:rPr>
                <w:sz w:val="20"/>
              </w:rPr>
            </w:pPr>
            <w:r w:rsidRPr="00554C94">
              <w:rPr>
                <w:noProof/>
                <w:color w:val="auto"/>
                <w:sz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5532EA63" wp14:editId="1D56C7C3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46990</wp:posOffset>
                  </wp:positionV>
                  <wp:extent cx="250190" cy="250190"/>
                  <wp:effectExtent l="0" t="0" r="0" b="0"/>
                  <wp:wrapNone/>
                  <wp:docPr id="41" name="Obraz 41" descr="Ikonka do linkedin GUS" title="Ikonka do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hyperlink r:id="rId33" w:tooltip="Link do linkedin" w:history="1">
              <w:r w:rsidR="00B54EA6" w:rsidRPr="00554C94">
                <w:rPr>
                  <w:rStyle w:val="Hipercze"/>
                  <w:rFonts w:cstheme="minorBidi"/>
                  <w:noProof/>
                  <w:color w:val="auto"/>
                  <w:sz w:val="20"/>
                  <w:u w:val="none"/>
                  <w:lang w:eastAsia="pl-PL"/>
                </w:rPr>
                <w:t>glownyurzadstatystyczny</w:t>
              </w:r>
            </w:hyperlink>
            <w:r w:rsidR="00B54EA6" w:rsidRPr="00554C94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54EA6" w:rsidRPr="002279B5" w:rsidTr="0008185C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B54EA6" w:rsidRPr="00876479" w:rsidRDefault="00B54EA6" w:rsidP="00BE78CA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B54EA6" w:rsidRPr="00A63DC6" w:rsidRDefault="00B54EA6" w:rsidP="00BE78CA">
            <w:pPr>
              <w:spacing w:line="240" w:lineRule="exact"/>
              <w:rPr>
                <w:rStyle w:val="Hipercze"/>
                <w:color w:val="001D77"/>
              </w:rPr>
            </w:pPr>
            <w:r w:rsidRPr="00A63DC6">
              <w:rPr>
                <w:rFonts w:cs="Times New Roman"/>
                <w:color w:val="001D77"/>
              </w:rPr>
              <w:fldChar w:fldCharType="begin"/>
            </w:r>
            <w:r w:rsidR="00203B1E">
              <w:rPr>
                <w:rFonts w:cs="Times New Roman"/>
                <w:color w:val="001D77"/>
              </w:rPr>
              <w:instrText>HYPERLINK "https://stat.gov.pl/obszary-tematyczne/podmioty-gospodarcze-wyniki-finansowe/zmiany-strukturalne-grup-podmiotow/zmiany-strukturalne-grup-podmiotow-gospodarki-narodowej-w-rejestrze-regon-2022-r-,1,27.html" \o "Link do publikacji elektronicznej"</w:instrText>
            </w:r>
            <w:r w:rsidRPr="00A63DC6">
              <w:rPr>
                <w:rFonts w:cs="Times New Roman"/>
                <w:color w:val="001D77"/>
              </w:rPr>
              <w:fldChar w:fldCharType="separate"/>
            </w:r>
            <w:r w:rsidRPr="00A63DC6">
              <w:rPr>
                <w:rStyle w:val="Hipercze"/>
                <w:color w:val="001D77"/>
              </w:rPr>
              <w:t>Zmiany strukturalne grup podmiotów gospodarki n</w:t>
            </w:r>
            <w:r w:rsidR="00203B1E">
              <w:rPr>
                <w:rStyle w:val="Hipercze"/>
                <w:color w:val="001D77"/>
              </w:rPr>
              <w:t>arodowej w rejestrze REGON, 2022</w:t>
            </w:r>
            <w:r w:rsidRPr="00A63DC6">
              <w:rPr>
                <w:rStyle w:val="Hipercze"/>
                <w:color w:val="001D77"/>
              </w:rPr>
              <w:t xml:space="preserve"> r. </w:t>
            </w:r>
            <w:r w:rsidRPr="00A63DC6">
              <w:rPr>
                <w:rStyle w:val="Hipercze"/>
                <w:color w:val="001D77"/>
              </w:rPr>
              <w:br/>
            </w:r>
          </w:p>
          <w:p w:rsidR="00B54EA6" w:rsidRPr="0064296E" w:rsidRDefault="00E653D6" w:rsidP="00BE78CA">
            <w:pPr>
              <w:spacing w:before="360" w:line="240" w:lineRule="exact"/>
              <w:rPr>
                <w:rFonts w:cs="Times New Roman"/>
              </w:rPr>
            </w:pPr>
            <w:r w:rsidRPr="00A63DC6">
              <w:rPr>
                <w:b/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5B01E4B2" wp14:editId="72AF685D">
                  <wp:simplePos x="0" y="0"/>
                  <wp:positionH relativeFrom="column">
                    <wp:posOffset>4209415</wp:posOffset>
                  </wp:positionH>
                  <wp:positionV relativeFrom="paragraph">
                    <wp:posOffset>163195</wp:posOffset>
                  </wp:positionV>
                  <wp:extent cx="1621790" cy="890270"/>
                  <wp:effectExtent l="0" t="0" r="0" b="5080"/>
                  <wp:wrapNone/>
                  <wp:docPr id="4" name="Obraz 4" descr="Link do ankiety oceniającej opracowanie. Ikonka w kształcie kwadratu składająca się z 25 gwiazdek." title="Znaczek; 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4EA6" w:rsidRPr="00A63DC6">
              <w:rPr>
                <w:rFonts w:cs="Times New Roman"/>
                <w:color w:val="001D77"/>
              </w:rPr>
              <w:fldChar w:fldCharType="end"/>
            </w:r>
            <w:r w:rsidR="00B54EA6">
              <w:rPr>
                <w:b/>
                <w:szCs w:val="24"/>
              </w:rPr>
              <w:t>Temat dostępny w bazach danych</w:t>
            </w:r>
          </w:p>
          <w:p w:rsidR="00B54EA6" w:rsidRPr="00A63DC6" w:rsidRDefault="00B54EA6" w:rsidP="0008185C">
            <w:pPr>
              <w:rPr>
                <w:rStyle w:val="Hipercze"/>
                <w:rFonts w:cstheme="minorBidi"/>
                <w:color w:val="001D77"/>
              </w:rPr>
            </w:pPr>
            <w:r>
              <w:rPr>
                <w:rFonts w:cs="Times New Roman"/>
              </w:rPr>
              <w:fldChar w:fldCharType="begin"/>
            </w:r>
            <w:r w:rsidR="00023CF8">
              <w:rPr>
                <w:rFonts w:cs="Times New Roman"/>
              </w:rPr>
              <w:instrText>HYPERLINK "https://bdl.stat.gov.pl/bdl/start" \o "Link do Banku Danych Lokalnych (BDL) Podmioty "</w:instrText>
            </w:r>
            <w:r>
              <w:rPr>
                <w:rFonts w:cs="Times New Roman"/>
              </w:rPr>
              <w:fldChar w:fldCharType="separate"/>
            </w:r>
            <w:r w:rsidRPr="00A63DC6">
              <w:rPr>
                <w:rStyle w:val="Hipercze"/>
                <w:color w:val="001D77"/>
              </w:rPr>
              <w:t xml:space="preserve">Bank Danych Lokalnych (BDL) Podmioty  </w:t>
            </w:r>
          </w:p>
          <w:p w:rsidR="00B54EA6" w:rsidRPr="00A63DC6" w:rsidRDefault="00B54EA6" w:rsidP="0008185C">
            <w:pPr>
              <w:rPr>
                <w:rStyle w:val="Hipercze"/>
                <w:rFonts w:cstheme="minorBidi"/>
                <w:color w:val="001D77"/>
                <w:u w:val="none"/>
              </w:rPr>
            </w:pPr>
            <w:r>
              <w:rPr>
                <w:rFonts w:cs="Times New Roman"/>
              </w:rPr>
              <w:fldChar w:fldCharType="end"/>
            </w:r>
            <w:hyperlink r:id="rId35" w:tooltip="Link do tablic; Liczba podmiotów w rejestrze REGON" w:history="1">
              <w:r w:rsidRPr="00A63DC6">
                <w:rPr>
                  <w:rStyle w:val="Hipercze"/>
                  <w:color w:val="001D77"/>
                </w:rPr>
                <w:t xml:space="preserve">Liczba podmiotów w rejestrze REGON (tablice)  </w:t>
              </w:r>
            </w:hyperlink>
          </w:p>
          <w:p w:rsidR="00023CF8" w:rsidRPr="00EB2B6C" w:rsidRDefault="008E2539" w:rsidP="00023CF8">
            <w:pPr>
              <w:spacing w:line="240" w:lineRule="exact"/>
              <w:rPr>
                <w:color w:val="001D77"/>
              </w:rPr>
            </w:pPr>
            <w:hyperlink r:id="rId36" w:tooltip="Link do opracowania elektronicznego" w:history="1">
              <w:r w:rsidR="00023CF8" w:rsidRPr="00EB2B6C">
                <w:rPr>
                  <w:rStyle w:val="Hipercze"/>
                  <w:rFonts w:cstheme="minorBidi"/>
                  <w:color w:val="001D77"/>
                </w:rPr>
                <w:t>Podmioty gospodarki narodowej w województwie mazowieckim</w:t>
              </w:r>
            </w:hyperlink>
          </w:p>
          <w:p w:rsidR="00B54EA6" w:rsidRPr="00694D63" w:rsidRDefault="00B54EA6" w:rsidP="00BE78CA">
            <w:pPr>
              <w:shd w:val="clear" w:color="auto" w:fill="D9D9D9" w:themeFill="background1" w:themeFillShade="D9"/>
              <w:spacing w:before="360" w:line="240" w:lineRule="atLeast"/>
              <w:rPr>
                <w:b/>
                <w:szCs w:val="24"/>
              </w:rPr>
            </w:pPr>
            <w:r w:rsidRPr="00694D63">
              <w:rPr>
                <w:b/>
                <w:szCs w:val="24"/>
              </w:rPr>
              <w:t>Ważniejsze pojęcia dostępne w słowniku</w:t>
            </w:r>
          </w:p>
          <w:p w:rsidR="00B54EA6" w:rsidRPr="00A63DC6" w:rsidRDefault="008E2539" w:rsidP="00BE78CA">
            <w:pPr>
              <w:spacing w:line="240" w:lineRule="exact"/>
              <w:rPr>
                <w:rStyle w:val="Hipercze"/>
                <w:rFonts w:cstheme="minorBidi"/>
                <w:color w:val="001D77"/>
                <w:u w:val="none"/>
              </w:rPr>
            </w:pPr>
            <w:hyperlink r:id="rId37" w:tooltip="Podmioty gospodarki narodowej " w:history="1">
              <w:r w:rsidR="00B54EA6" w:rsidRPr="00A63DC6">
                <w:rPr>
                  <w:rStyle w:val="Hipercze"/>
                  <w:color w:val="001D77"/>
                </w:rPr>
                <w:t xml:space="preserve">Podmioty gospodarki narodowej  </w:t>
              </w:r>
            </w:hyperlink>
          </w:p>
          <w:p w:rsidR="00B54EA6" w:rsidRPr="00A63DC6" w:rsidRDefault="00B54EA6" w:rsidP="00BE78CA">
            <w:pPr>
              <w:spacing w:line="240" w:lineRule="exact"/>
              <w:rPr>
                <w:rStyle w:val="Hipercze"/>
                <w:rFonts w:cstheme="minorBidi"/>
                <w:color w:val="001D77"/>
              </w:rPr>
            </w:pPr>
            <w:r w:rsidRPr="00A63DC6">
              <w:rPr>
                <w:rFonts w:cs="Times New Roman"/>
                <w:color w:val="001D77"/>
              </w:rPr>
              <w:fldChar w:fldCharType="begin"/>
            </w:r>
            <w:r w:rsidRPr="00A63DC6">
              <w:rPr>
                <w:rFonts w:cs="Times New Roman"/>
                <w:color w:val="001D77"/>
              </w:rPr>
              <w:instrText>HYPERLINK "https://stat.gov.pl/metainformacje/slownik-pojec/pojecia-stosowane-w-statystyce-publicznej/2962,pojecie.html" \o "Sektor prywatny"</w:instrText>
            </w:r>
            <w:r w:rsidRPr="00A63DC6">
              <w:rPr>
                <w:rFonts w:cs="Times New Roman"/>
                <w:color w:val="001D77"/>
              </w:rPr>
              <w:fldChar w:fldCharType="separate"/>
            </w:r>
            <w:r w:rsidRPr="00A63DC6">
              <w:rPr>
                <w:rStyle w:val="Hipercze"/>
                <w:color w:val="001D77"/>
              </w:rPr>
              <w:t xml:space="preserve">Sektor prywatny  </w:t>
            </w:r>
          </w:p>
          <w:p w:rsidR="00B54EA6" w:rsidRPr="00A63DC6" w:rsidRDefault="00B54EA6" w:rsidP="00BE78CA">
            <w:pPr>
              <w:spacing w:line="240" w:lineRule="exact"/>
              <w:rPr>
                <w:rFonts w:cs="Times New Roman"/>
                <w:color w:val="001D77"/>
              </w:rPr>
            </w:pPr>
            <w:r w:rsidRPr="00A63DC6">
              <w:rPr>
                <w:rFonts w:cs="Times New Roman"/>
                <w:color w:val="001D77"/>
              </w:rPr>
              <w:fldChar w:fldCharType="end"/>
            </w:r>
            <w:hyperlink r:id="rId38" w:tooltip="Sektor publiczny" w:history="1">
              <w:r w:rsidRPr="00A63DC6">
                <w:rPr>
                  <w:rStyle w:val="Hipercze"/>
                  <w:color w:val="001D77"/>
                </w:rPr>
                <w:t>Sektor publiczny</w:t>
              </w:r>
            </w:hyperlink>
          </w:p>
          <w:p w:rsidR="00B54EA6" w:rsidRPr="00A63DC6" w:rsidRDefault="008E2539" w:rsidP="00BE78CA">
            <w:pPr>
              <w:spacing w:line="240" w:lineRule="exact"/>
              <w:rPr>
                <w:rStyle w:val="Hipercze"/>
                <w:color w:val="001D77"/>
              </w:rPr>
            </w:pPr>
            <w:hyperlink r:id="rId39" w:tooltip="Osoba fizyczna prowadząca działalność gospodarczą" w:history="1">
              <w:r w:rsidR="00B54EA6" w:rsidRPr="00A63DC6">
                <w:rPr>
                  <w:rStyle w:val="Hipercze"/>
                  <w:rFonts w:cstheme="minorBidi"/>
                  <w:color w:val="001D77"/>
                </w:rPr>
                <w:t>Osoba fizyczna prowadząca działalność gospodarczą</w:t>
              </w:r>
            </w:hyperlink>
          </w:p>
          <w:p w:rsidR="00B54EA6" w:rsidRPr="002279B5" w:rsidRDefault="00B54EA6" w:rsidP="0008185C">
            <w:pPr>
              <w:rPr>
                <w:b/>
                <w:szCs w:val="24"/>
              </w:rPr>
            </w:pPr>
          </w:p>
          <w:p w:rsidR="00B54EA6" w:rsidRPr="002279B5" w:rsidRDefault="00B54EA6" w:rsidP="0008185C">
            <w:pPr>
              <w:rPr>
                <w:b/>
                <w:szCs w:val="24"/>
              </w:rPr>
            </w:pPr>
          </w:p>
          <w:p w:rsidR="00B54EA6" w:rsidRPr="002279B5" w:rsidRDefault="00B54EA6" w:rsidP="0008185C">
            <w:pPr>
              <w:rPr>
                <w:b/>
                <w:szCs w:val="24"/>
              </w:rPr>
            </w:pPr>
          </w:p>
        </w:tc>
      </w:tr>
    </w:tbl>
    <w:p w:rsidR="00843ED8" w:rsidRPr="00B54EA6" w:rsidRDefault="00843ED8" w:rsidP="00FF1836">
      <w:pPr>
        <w:rPr>
          <w:sz w:val="18"/>
        </w:rPr>
      </w:pPr>
    </w:p>
    <w:sectPr w:rsidR="00843ED8" w:rsidRPr="00B54EA6" w:rsidSect="003B18B6">
      <w:headerReference w:type="default" r:id="rId40"/>
      <w:footerReference w:type="default" r:id="rId4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539" w:rsidRDefault="008E2539" w:rsidP="000662E2">
      <w:pPr>
        <w:spacing w:after="0" w:line="240" w:lineRule="auto"/>
      </w:pPr>
      <w:r>
        <w:separator/>
      </w:r>
    </w:p>
  </w:endnote>
  <w:endnote w:type="continuationSeparator" w:id="0">
    <w:p w:rsidR="008E2539" w:rsidRDefault="008E253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1" w:fontKey="{1CADBD8F-F4A6-48C9-A32E-CBEC12F60B1A}"/>
    <w:embedBold r:id="rId2" w:fontKey="{5BE62F2F-11FC-4F09-A2B4-5A98CD078477}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D7E85622-0F40-4BD8-87D8-D7B374AB9FB9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4" w:fontKey="{CD0741A3-DC5C-4662-BDC4-12D98FAA3BF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9D416AC7-DF0F-4D73-99E1-40BDFB99413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E23A96" w:rsidRDefault="00E23A9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D33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E23A96" w:rsidRDefault="00E23A9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D3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D33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539" w:rsidRDefault="008E2539" w:rsidP="000662E2">
      <w:pPr>
        <w:spacing w:after="0" w:line="240" w:lineRule="auto"/>
      </w:pPr>
      <w:r>
        <w:separator/>
      </w:r>
    </w:p>
  </w:footnote>
  <w:footnote w:type="continuationSeparator" w:id="0">
    <w:p w:rsidR="008E2539" w:rsidRDefault="008E2539" w:rsidP="000662E2">
      <w:pPr>
        <w:spacing w:after="0" w:line="240" w:lineRule="auto"/>
      </w:pPr>
      <w:r>
        <w:continuationSeparator/>
      </w:r>
    </w:p>
  </w:footnote>
  <w:footnote w:id="1">
    <w:p w:rsidR="008946A9" w:rsidRPr="006B79DD" w:rsidRDefault="008946A9" w:rsidP="008946A9">
      <w:pPr>
        <w:pStyle w:val="Notkacyfrowa"/>
      </w:pPr>
      <w:r>
        <w:rPr>
          <w:rStyle w:val="Odwoanieprzypisudolnego"/>
        </w:rPr>
        <w:footnoteRef/>
      </w:r>
      <w:r w:rsidRPr="006B79DD">
        <w:t xml:space="preserve"> </w:t>
      </w:r>
      <w:r>
        <w:t>Stan ludności w dniu 30.06.2023</w:t>
      </w:r>
      <w:r w:rsidRPr="006B79DD">
        <w:t xml:space="preserve"> 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A96" w:rsidRDefault="00E23A9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6CE2DC01" wp14:editId="561F040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3D033B" id="Prostokąt 12" o:spid="_x0000_s1026" style="position:absolute;margin-left:411.2pt;margin-top:-322.85pt;width:147.4pt;height:1803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" fillcolor="#f2f2f2" stroked="f" strokeweight="1pt">
              <w10:wrap type="tight"/>
            </v:rect>
          </w:pict>
        </mc:Fallback>
      </mc:AlternateContent>
    </w:r>
  </w:p>
  <w:p w:rsidR="00E23A96" w:rsidRDefault="00E23A9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A96" w:rsidRDefault="00E23A96" w:rsidP="00A40871">
    <w:pPr>
      <w:pStyle w:val="Nagwek"/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7EEA6F82" wp14:editId="02C4CECF">
              <wp:simplePos x="0" y="0"/>
              <wp:positionH relativeFrom="column">
                <wp:posOffset>5287645</wp:posOffset>
              </wp:positionH>
              <wp:positionV relativeFrom="paragraph">
                <wp:posOffset>1047115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; 22 luty 2024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23A96" w:rsidRPr="00A01B40" w:rsidRDefault="00D00EA1" w:rsidP="00A82F79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212D96">
                            <w:t>2</w:t>
                          </w:r>
                          <w:r w:rsidR="00A35D16">
                            <w:t>.02.2024</w:t>
                          </w:r>
                          <w:r w:rsidR="00E23A96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EA6F82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Tytuł: Data publikacji informacji sygnalnej — opis: Data publikacji informacji sygnalnej; 22 luty 2024 r." style="position:absolute;left:0;text-align:left;margin-left:416.35pt;margin-top:82.45pt;width:112.8pt;height:26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" filled="f" stroked="f">
              <v:textbox>
                <w:txbxContent>
                  <w:p w:rsidR="00E23A96" w:rsidRPr="00A01B40" w:rsidRDefault="00D00EA1" w:rsidP="00A82F79">
                    <w:pPr>
                      <w:pStyle w:val="Datainformacjisygnalnej"/>
                    </w:pPr>
                    <w:r>
                      <w:t>2</w:t>
                    </w:r>
                    <w:r w:rsidR="00212D96">
                      <w:t>2</w:t>
                    </w:r>
                    <w:r w:rsidR="00A35D16">
                      <w:t>.02.2024</w:t>
                    </w:r>
                    <w:r w:rsidR="00E23A96">
                      <w:t xml:space="preserve"> </w:t>
                    </w:r>
                    <w:proofErr w:type="gramStart"/>
                    <w:r w:rsidR="00E23A96">
                      <w:t>r</w:t>
                    </w:r>
                    <w:proofErr w:type="gramEnd"/>
                    <w:r w:rsidR="00E23A96">
                      <w:t>.</w:t>
                    </w:r>
                  </w:p>
                </w:txbxContent>
              </v:textbox>
            </v:shape>
          </w:pict>
        </mc:Fallback>
      </mc:AlternateContent>
    </w:r>
    <w:r w:rsidRPr="00906DC9">
      <w:rPr>
        <w:rFonts w:eastAsia="Calibri" w:cs="Times New Roman"/>
        <w:noProof/>
        <w:sz w:val="18"/>
        <w:szCs w:val="18"/>
        <w:lang w:eastAsia="pl-PL"/>
      </w:rPr>
      <w:drawing>
        <wp:anchor distT="0" distB="0" distL="114300" distR="114300" simplePos="0" relativeHeight="251687936" behindDoc="0" locked="0" layoutInCell="1" allowOverlap="1" wp14:anchorId="533E82FC" wp14:editId="2033E8B3">
          <wp:simplePos x="0" y="0"/>
          <wp:positionH relativeFrom="column">
            <wp:posOffset>-200025</wp:posOffset>
          </wp:positionH>
          <wp:positionV relativeFrom="paragraph">
            <wp:posOffset>76835</wp:posOffset>
          </wp:positionV>
          <wp:extent cx="1666875" cy="695325"/>
          <wp:effectExtent l="0" t="0" r="9525" b="9525"/>
          <wp:wrapTopAndBottom/>
          <wp:docPr id="31" name="Obraz 38" descr="W lewy górnym rogu strony, znajduje się logotyp Urzędu Statystycznego w Warszawie przedstawiający dwa koła, jedno koloru zielonego, drugie granatowego, nachodzące na siebie pionowo. Obok znajduje się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8" descr="Tytuł: Logo Głównego Urzędu Statystycznego w Warszawie — opis: 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272DBC5" wp14:editId="0B65C5A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W prawym górnym rogu strony umieszczono napis &quot;Informacje sygnalne&quot;" title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E23A96" w:rsidRPr="00F72CEE" w:rsidRDefault="00E23A96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F72CEE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72DBC5" id="Schemat blokowy: opóźnienie 6" o:spid="_x0000_s1035" alt="Tytuł: Informacja sygnalna — opis: W prawym górnym rogu strony umieszczono napis &quot;Informacje sygnalne&quot;" style="position:absolute;left:0;text-align:left;margin-left:396.6pt;margin-top:15.65pt;width:162.25pt;height:28.1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+qz4XYAYAAMcr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23A96" w:rsidRPr="00F72CEE" w:rsidRDefault="00E23A96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F72CEE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5A5C23CF" wp14:editId="1BD6970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A07013" id="Prostokąt 10" o:spid="_x0000_s1026" style="position:absolute;margin-left:410.95pt;margin-top:40.3pt;width:147.4pt;height:1803.5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Pr="00FF1836" w:rsidRDefault="00607CC5" w:rsidP="00FF183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5.75pt;height:126.25pt;visibility:visible;mso-wrap-style:square" o:bullet="t">
        <v:imagedata r:id="rId1" o:title=""/>
      </v:shape>
    </w:pict>
  </w:numPicBullet>
  <w:numPicBullet w:numPicBulletId="1">
    <w:pict>
      <v:shape id="_x0000_i1029" type="#_x0000_t75" style="width:125.75pt;height:126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B9A"/>
    <w:rsid w:val="00004642"/>
    <w:rsid w:val="0000709F"/>
    <w:rsid w:val="000108B8"/>
    <w:rsid w:val="00014820"/>
    <w:rsid w:val="000152F5"/>
    <w:rsid w:val="00023CF8"/>
    <w:rsid w:val="0004158F"/>
    <w:rsid w:val="0004582E"/>
    <w:rsid w:val="000470AA"/>
    <w:rsid w:val="00057CA1"/>
    <w:rsid w:val="000637D5"/>
    <w:rsid w:val="000647A9"/>
    <w:rsid w:val="000662E2"/>
    <w:rsid w:val="00066883"/>
    <w:rsid w:val="00071B39"/>
    <w:rsid w:val="000726D2"/>
    <w:rsid w:val="00074DD8"/>
    <w:rsid w:val="00075759"/>
    <w:rsid w:val="000806F7"/>
    <w:rsid w:val="00085176"/>
    <w:rsid w:val="00092305"/>
    <w:rsid w:val="00097840"/>
    <w:rsid w:val="000A17B6"/>
    <w:rsid w:val="000B0727"/>
    <w:rsid w:val="000B1383"/>
    <w:rsid w:val="000C135D"/>
    <w:rsid w:val="000D1D43"/>
    <w:rsid w:val="000D225C"/>
    <w:rsid w:val="000D2A5C"/>
    <w:rsid w:val="000D39F0"/>
    <w:rsid w:val="000E0918"/>
    <w:rsid w:val="000E0A10"/>
    <w:rsid w:val="000E58EE"/>
    <w:rsid w:val="000E690E"/>
    <w:rsid w:val="000E79A9"/>
    <w:rsid w:val="000F207F"/>
    <w:rsid w:val="000F33B5"/>
    <w:rsid w:val="001011C3"/>
    <w:rsid w:val="001044E2"/>
    <w:rsid w:val="00106DA3"/>
    <w:rsid w:val="00110214"/>
    <w:rsid w:val="00110D87"/>
    <w:rsid w:val="00112399"/>
    <w:rsid w:val="00114DB9"/>
    <w:rsid w:val="00116087"/>
    <w:rsid w:val="001170CD"/>
    <w:rsid w:val="00117711"/>
    <w:rsid w:val="00117C43"/>
    <w:rsid w:val="00121A5F"/>
    <w:rsid w:val="00125144"/>
    <w:rsid w:val="00130296"/>
    <w:rsid w:val="00133DDE"/>
    <w:rsid w:val="00134145"/>
    <w:rsid w:val="00135029"/>
    <w:rsid w:val="00136736"/>
    <w:rsid w:val="00136D67"/>
    <w:rsid w:val="001423B6"/>
    <w:rsid w:val="0014370F"/>
    <w:rsid w:val="001448A7"/>
    <w:rsid w:val="00146621"/>
    <w:rsid w:val="00146870"/>
    <w:rsid w:val="00151FE8"/>
    <w:rsid w:val="001617E3"/>
    <w:rsid w:val="00162325"/>
    <w:rsid w:val="0016507C"/>
    <w:rsid w:val="001757C6"/>
    <w:rsid w:val="00185677"/>
    <w:rsid w:val="001951DA"/>
    <w:rsid w:val="001A0715"/>
    <w:rsid w:val="001A2098"/>
    <w:rsid w:val="001B053D"/>
    <w:rsid w:val="001C22A3"/>
    <w:rsid w:val="001C2D39"/>
    <w:rsid w:val="001C3269"/>
    <w:rsid w:val="001D19B6"/>
    <w:rsid w:val="001D1D42"/>
    <w:rsid w:val="001D1DB4"/>
    <w:rsid w:val="001D23F1"/>
    <w:rsid w:val="001D25F9"/>
    <w:rsid w:val="001D61ED"/>
    <w:rsid w:val="001E5B2D"/>
    <w:rsid w:val="0020156C"/>
    <w:rsid w:val="00203B1E"/>
    <w:rsid w:val="00212796"/>
    <w:rsid w:val="00212D96"/>
    <w:rsid w:val="00216634"/>
    <w:rsid w:val="00222A85"/>
    <w:rsid w:val="002334C8"/>
    <w:rsid w:val="00242D31"/>
    <w:rsid w:val="00246543"/>
    <w:rsid w:val="002479F2"/>
    <w:rsid w:val="00252756"/>
    <w:rsid w:val="0025481E"/>
    <w:rsid w:val="002574F9"/>
    <w:rsid w:val="00262B61"/>
    <w:rsid w:val="00262CC6"/>
    <w:rsid w:val="00263E08"/>
    <w:rsid w:val="00275DBE"/>
    <w:rsid w:val="00276811"/>
    <w:rsid w:val="002805D0"/>
    <w:rsid w:val="00282699"/>
    <w:rsid w:val="002926DF"/>
    <w:rsid w:val="00292ECD"/>
    <w:rsid w:val="00296697"/>
    <w:rsid w:val="002A2C94"/>
    <w:rsid w:val="002A2E23"/>
    <w:rsid w:val="002B0472"/>
    <w:rsid w:val="002B6B12"/>
    <w:rsid w:val="002C21F0"/>
    <w:rsid w:val="002D01DF"/>
    <w:rsid w:val="002D3EC9"/>
    <w:rsid w:val="002D7E0A"/>
    <w:rsid w:val="002E3C04"/>
    <w:rsid w:val="002E3EB3"/>
    <w:rsid w:val="002E6140"/>
    <w:rsid w:val="002E6985"/>
    <w:rsid w:val="002E71B6"/>
    <w:rsid w:val="002F35F6"/>
    <w:rsid w:val="002F77C8"/>
    <w:rsid w:val="002F7BA5"/>
    <w:rsid w:val="00304F22"/>
    <w:rsid w:val="0030559A"/>
    <w:rsid w:val="00306C7C"/>
    <w:rsid w:val="00313251"/>
    <w:rsid w:val="00314F86"/>
    <w:rsid w:val="00317F4D"/>
    <w:rsid w:val="00322EDD"/>
    <w:rsid w:val="003309AD"/>
    <w:rsid w:val="003309FA"/>
    <w:rsid w:val="00332320"/>
    <w:rsid w:val="0033530A"/>
    <w:rsid w:val="0033779D"/>
    <w:rsid w:val="0034027F"/>
    <w:rsid w:val="00347D72"/>
    <w:rsid w:val="00350E53"/>
    <w:rsid w:val="00353F45"/>
    <w:rsid w:val="00354A7B"/>
    <w:rsid w:val="00354B75"/>
    <w:rsid w:val="00357611"/>
    <w:rsid w:val="0036432A"/>
    <w:rsid w:val="00364AF9"/>
    <w:rsid w:val="00367237"/>
    <w:rsid w:val="0037077F"/>
    <w:rsid w:val="0037123B"/>
    <w:rsid w:val="00372411"/>
    <w:rsid w:val="00373882"/>
    <w:rsid w:val="0037391A"/>
    <w:rsid w:val="003843DB"/>
    <w:rsid w:val="00393761"/>
    <w:rsid w:val="00394E26"/>
    <w:rsid w:val="00396691"/>
    <w:rsid w:val="003968F8"/>
    <w:rsid w:val="00397D18"/>
    <w:rsid w:val="003A1B36"/>
    <w:rsid w:val="003A4571"/>
    <w:rsid w:val="003B1454"/>
    <w:rsid w:val="003B18B6"/>
    <w:rsid w:val="003C161B"/>
    <w:rsid w:val="003C59E0"/>
    <w:rsid w:val="003C6C8D"/>
    <w:rsid w:val="003C784B"/>
    <w:rsid w:val="003D2656"/>
    <w:rsid w:val="003D4F95"/>
    <w:rsid w:val="003D5F42"/>
    <w:rsid w:val="003D60A9"/>
    <w:rsid w:val="003E6B61"/>
    <w:rsid w:val="003E76F6"/>
    <w:rsid w:val="003F4C97"/>
    <w:rsid w:val="003F666D"/>
    <w:rsid w:val="003F7FE6"/>
    <w:rsid w:val="00400193"/>
    <w:rsid w:val="00416EAF"/>
    <w:rsid w:val="004212E7"/>
    <w:rsid w:val="00423C88"/>
    <w:rsid w:val="0042446D"/>
    <w:rsid w:val="00427BF8"/>
    <w:rsid w:val="004305D9"/>
    <w:rsid w:val="00431C02"/>
    <w:rsid w:val="00434FA3"/>
    <w:rsid w:val="00436BA3"/>
    <w:rsid w:val="00437395"/>
    <w:rsid w:val="00441014"/>
    <w:rsid w:val="00445047"/>
    <w:rsid w:val="00446749"/>
    <w:rsid w:val="00453EB7"/>
    <w:rsid w:val="00457427"/>
    <w:rsid w:val="004610EC"/>
    <w:rsid w:val="00463E39"/>
    <w:rsid w:val="004657FC"/>
    <w:rsid w:val="004733F6"/>
    <w:rsid w:val="004737FD"/>
    <w:rsid w:val="0047486D"/>
    <w:rsid w:val="00474E69"/>
    <w:rsid w:val="004776C3"/>
    <w:rsid w:val="00483E9F"/>
    <w:rsid w:val="00485A2C"/>
    <w:rsid w:val="00492E71"/>
    <w:rsid w:val="0049621B"/>
    <w:rsid w:val="004A1D19"/>
    <w:rsid w:val="004B59AE"/>
    <w:rsid w:val="004C05F4"/>
    <w:rsid w:val="004C1895"/>
    <w:rsid w:val="004C452A"/>
    <w:rsid w:val="004C6D40"/>
    <w:rsid w:val="004D4904"/>
    <w:rsid w:val="004E2DA3"/>
    <w:rsid w:val="004E6AA8"/>
    <w:rsid w:val="004F0C3C"/>
    <w:rsid w:val="004F2280"/>
    <w:rsid w:val="004F23BB"/>
    <w:rsid w:val="004F63FC"/>
    <w:rsid w:val="00505A92"/>
    <w:rsid w:val="00513555"/>
    <w:rsid w:val="00516D99"/>
    <w:rsid w:val="005203F1"/>
    <w:rsid w:val="00521BC3"/>
    <w:rsid w:val="00533632"/>
    <w:rsid w:val="00534013"/>
    <w:rsid w:val="00540C5C"/>
    <w:rsid w:val="00541E6E"/>
    <w:rsid w:val="0054251F"/>
    <w:rsid w:val="00542B93"/>
    <w:rsid w:val="00551DAF"/>
    <w:rsid w:val="005520D8"/>
    <w:rsid w:val="00554C94"/>
    <w:rsid w:val="00555CFB"/>
    <w:rsid w:val="00556CF1"/>
    <w:rsid w:val="005762A7"/>
    <w:rsid w:val="00577722"/>
    <w:rsid w:val="00587032"/>
    <w:rsid w:val="00587CEE"/>
    <w:rsid w:val="005916D7"/>
    <w:rsid w:val="0059427F"/>
    <w:rsid w:val="005A698C"/>
    <w:rsid w:val="005C0CAC"/>
    <w:rsid w:val="005D062E"/>
    <w:rsid w:val="005D7E52"/>
    <w:rsid w:val="005E0799"/>
    <w:rsid w:val="005E10F9"/>
    <w:rsid w:val="005E1200"/>
    <w:rsid w:val="005E5D45"/>
    <w:rsid w:val="005F45EE"/>
    <w:rsid w:val="005F5A80"/>
    <w:rsid w:val="006044FF"/>
    <w:rsid w:val="00607CC5"/>
    <w:rsid w:val="0061179B"/>
    <w:rsid w:val="006125F9"/>
    <w:rsid w:val="00620907"/>
    <w:rsid w:val="00623595"/>
    <w:rsid w:val="00633014"/>
    <w:rsid w:val="00633555"/>
    <w:rsid w:val="0063437B"/>
    <w:rsid w:val="00634CCA"/>
    <w:rsid w:val="00637C6B"/>
    <w:rsid w:val="0064017E"/>
    <w:rsid w:val="00654BB6"/>
    <w:rsid w:val="0065506E"/>
    <w:rsid w:val="00660535"/>
    <w:rsid w:val="006673CA"/>
    <w:rsid w:val="00673C26"/>
    <w:rsid w:val="00674DE5"/>
    <w:rsid w:val="00677ACA"/>
    <w:rsid w:val="006812AF"/>
    <w:rsid w:val="0068167B"/>
    <w:rsid w:val="0068327D"/>
    <w:rsid w:val="00691534"/>
    <w:rsid w:val="00693880"/>
    <w:rsid w:val="00694AF0"/>
    <w:rsid w:val="006A10A0"/>
    <w:rsid w:val="006A4686"/>
    <w:rsid w:val="006B0E9E"/>
    <w:rsid w:val="006B2A44"/>
    <w:rsid w:val="006B486D"/>
    <w:rsid w:val="006B5AE4"/>
    <w:rsid w:val="006D1507"/>
    <w:rsid w:val="006D4054"/>
    <w:rsid w:val="006D55BE"/>
    <w:rsid w:val="006E02EC"/>
    <w:rsid w:val="006E3C4F"/>
    <w:rsid w:val="006E6F41"/>
    <w:rsid w:val="006E73E6"/>
    <w:rsid w:val="006E7E97"/>
    <w:rsid w:val="006F0743"/>
    <w:rsid w:val="007067C0"/>
    <w:rsid w:val="007067D1"/>
    <w:rsid w:val="007125BB"/>
    <w:rsid w:val="007211B1"/>
    <w:rsid w:val="007277DA"/>
    <w:rsid w:val="00731D27"/>
    <w:rsid w:val="00746187"/>
    <w:rsid w:val="00753211"/>
    <w:rsid w:val="0076254F"/>
    <w:rsid w:val="0076736E"/>
    <w:rsid w:val="007801F5"/>
    <w:rsid w:val="00783CA4"/>
    <w:rsid w:val="007842FB"/>
    <w:rsid w:val="00786124"/>
    <w:rsid w:val="0079514B"/>
    <w:rsid w:val="00795252"/>
    <w:rsid w:val="007A2DC1"/>
    <w:rsid w:val="007B1DB8"/>
    <w:rsid w:val="007C7803"/>
    <w:rsid w:val="007C7FE6"/>
    <w:rsid w:val="007D0869"/>
    <w:rsid w:val="007D14C4"/>
    <w:rsid w:val="007D3319"/>
    <w:rsid w:val="007D335D"/>
    <w:rsid w:val="007D605C"/>
    <w:rsid w:val="007E0BA8"/>
    <w:rsid w:val="007E3314"/>
    <w:rsid w:val="007E3514"/>
    <w:rsid w:val="007E4B03"/>
    <w:rsid w:val="007F2B24"/>
    <w:rsid w:val="007F324B"/>
    <w:rsid w:val="0080553C"/>
    <w:rsid w:val="00805B46"/>
    <w:rsid w:val="00805DB4"/>
    <w:rsid w:val="00822E6E"/>
    <w:rsid w:val="00823593"/>
    <w:rsid w:val="00825DC2"/>
    <w:rsid w:val="00834AD3"/>
    <w:rsid w:val="00843795"/>
    <w:rsid w:val="00843ED8"/>
    <w:rsid w:val="00846E29"/>
    <w:rsid w:val="00847F0F"/>
    <w:rsid w:val="00852448"/>
    <w:rsid w:val="00866BF7"/>
    <w:rsid w:val="00877F6C"/>
    <w:rsid w:val="0088258A"/>
    <w:rsid w:val="00886332"/>
    <w:rsid w:val="00891678"/>
    <w:rsid w:val="008925F0"/>
    <w:rsid w:val="0089448A"/>
    <w:rsid w:val="008946A9"/>
    <w:rsid w:val="00897877"/>
    <w:rsid w:val="008A26D9"/>
    <w:rsid w:val="008A7B5B"/>
    <w:rsid w:val="008B12D2"/>
    <w:rsid w:val="008C0C29"/>
    <w:rsid w:val="008C6691"/>
    <w:rsid w:val="008D02DA"/>
    <w:rsid w:val="008D76BC"/>
    <w:rsid w:val="008E2539"/>
    <w:rsid w:val="008E6F64"/>
    <w:rsid w:val="008E7DBA"/>
    <w:rsid w:val="008F0829"/>
    <w:rsid w:val="008F3638"/>
    <w:rsid w:val="008F4060"/>
    <w:rsid w:val="008F4441"/>
    <w:rsid w:val="008F6B20"/>
    <w:rsid w:val="008F6F31"/>
    <w:rsid w:val="008F74DF"/>
    <w:rsid w:val="00902274"/>
    <w:rsid w:val="00905B7D"/>
    <w:rsid w:val="00907F66"/>
    <w:rsid w:val="009127BA"/>
    <w:rsid w:val="00920AAE"/>
    <w:rsid w:val="009227A6"/>
    <w:rsid w:val="00933EC1"/>
    <w:rsid w:val="0093445B"/>
    <w:rsid w:val="00935D17"/>
    <w:rsid w:val="00940B2C"/>
    <w:rsid w:val="009414D0"/>
    <w:rsid w:val="009446AD"/>
    <w:rsid w:val="009530DB"/>
    <w:rsid w:val="00953676"/>
    <w:rsid w:val="0095396C"/>
    <w:rsid w:val="00956F30"/>
    <w:rsid w:val="00966C9A"/>
    <w:rsid w:val="009705EE"/>
    <w:rsid w:val="00977927"/>
    <w:rsid w:val="0098135C"/>
    <w:rsid w:val="0098156A"/>
    <w:rsid w:val="00987E40"/>
    <w:rsid w:val="00990E0C"/>
    <w:rsid w:val="00991BAC"/>
    <w:rsid w:val="00991D33"/>
    <w:rsid w:val="009A0156"/>
    <w:rsid w:val="009A6EA0"/>
    <w:rsid w:val="009C1335"/>
    <w:rsid w:val="009C1AB2"/>
    <w:rsid w:val="009C642D"/>
    <w:rsid w:val="009C7251"/>
    <w:rsid w:val="009E2E91"/>
    <w:rsid w:val="009E4E0A"/>
    <w:rsid w:val="009F66A7"/>
    <w:rsid w:val="00A01B40"/>
    <w:rsid w:val="00A04760"/>
    <w:rsid w:val="00A07522"/>
    <w:rsid w:val="00A139F5"/>
    <w:rsid w:val="00A22762"/>
    <w:rsid w:val="00A32E16"/>
    <w:rsid w:val="00A35D16"/>
    <w:rsid w:val="00A365F4"/>
    <w:rsid w:val="00A47D80"/>
    <w:rsid w:val="00A50EE2"/>
    <w:rsid w:val="00A52A93"/>
    <w:rsid w:val="00A53132"/>
    <w:rsid w:val="00A561F4"/>
    <w:rsid w:val="00A563F2"/>
    <w:rsid w:val="00A566E8"/>
    <w:rsid w:val="00A577A7"/>
    <w:rsid w:val="00A63DC6"/>
    <w:rsid w:val="00A65CE8"/>
    <w:rsid w:val="00A66347"/>
    <w:rsid w:val="00A810F9"/>
    <w:rsid w:val="00A82D31"/>
    <w:rsid w:val="00A85E7E"/>
    <w:rsid w:val="00A86ECC"/>
    <w:rsid w:val="00A86FCC"/>
    <w:rsid w:val="00A90A6D"/>
    <w:rsid w:val="00A93E61"/>
    <w:rsid w:val="00A9435C"/>
    <w:rsid w:val="00A971E5"/>
    <w:rsid w:val="00AA710D"/>
    <w:rsid w:val="00AB192C"/>
    <w:rsid w:val="00AB5BEB"/>
    <w:rsid w:val="00AB6197"/>
    <w:rsid w:val="00AB64F3"/>
    <w:rsid w:val="00AB6D25"/>
    <w:rsid w:val="00AD0E56"/>
    <w:rsid w:val="00AD7B85"/>
    <w:rsid w:val="00AD7D81"/>
    <w:rsid w:val="00AE229B"/>
    <w:rsid w:val="00AE2D4B"/>
    <w:rsid w:val="00AE4F99"/>
    <w:rsid w:val="00B018A5"/>
    <w:rsid w:val="00B05588"/>
    <w:rsid w:val="00B11B69"/>
    <w:rsid w:val="00B14952"/>
    <w:rsid w:val="00B16871"/>
    <w:rsid w:val="00B25B45"/>
    <w:rsid w:val="00B30155"/>
    <w:rsid w:val="00B31E5A"/>
    <w:rsid w:val="00B364BB"/>
    <w:rsid w:val="00B36FA6"/>
    <w:rsid w:val="00B47359"/>
    <w:rsid w:val="00B50B05"/>
    <w:rsid w:val="00B54966"/>
    <w:rsid w:val="00B54EA6"/>
    <w:rsid w:val="00B60361"/>
    <w:rsid w:val="00B6391E"/>
    <w:rsid w:val="00B65327"/>
    <w:rsid w:val="00B653AB"/>
    <w:rsid w:val="00B65F9E"/>
    <w:rsid w:val="00B66B19"/>
    <w:rsid w:val="00B70E72"/>
    <w:rsid w:val="00B914E9"/>
    <w:rsid w:val="00B956EE"/>
    <w:rsid w:val="00B95A4B"/>
    <w:rsid w:val="00BA2BA1"/>
    <w:rsid w:val="00BA2BA7"/>
    <w:rsid w:val="00BA3447"/>
    <w:rsid w:val="00BA3562"/>
    <w:rsid w:val="00BB4F09"/>
    <w:rsid w:val="00BC0EDF"/>
    <w:rsid w:val="00BC190A"/>
    <w:rsid w:val="00BC2D48"/>
    <w:rsid w:val="00BC54AA"/>
    <w:rsid w:val="00BD4E33"/>
    <w:rsid w:val="00BE583A"/>
    <w:rsid w:val="00BE78CA"/>
    <w:rsid w:val="00BF6180"/>
    <w:rsid w:val="00C030DE"/>
    <w:rsid w:val="00C051A8"/>
    <w:rsid w:val="00C151B2"/>
    <w:rsid w:val="00C22105"/>
    <w:rsid w:val="00C228B6"/>
    <w:rsid w:val="00C244B6"/>
    <w:rsid w:val="00C24EA0"/>
    <w:rsid w:val="00C27BF1"/>
    <w:rsid w:val="00C31156"/>
    <w:rsid w:val="00C3702F"/>
    <w:rsid w:val="00C4500A"/>
    <w:rsid w:val="00C6102C"/>
    <w:rsid w:val="00C62238"/>
    <w:rsid w:val="00C64A37"/>
    <w:rsid w:val="00C7158E"/>
    <w:rsid w:val="00C7250B"/>
    <w:rsid w:val="00C7346B"/>
    <w:rsid w:val="00C77C0E"/>
    <w:rsid w:val="00C85C2D"/>
    <w:rsid w:val="00C91687"/>
    <w:rsid w:val="00C924A8"/>
    <w:rsid w:val="00C945FE"/>
    <w:rsid w:val="00C96FAA"/>
    <w:rsid w:val="00C97A04"/>
    <w:rsid w:val="00CA107B"/>
    <w:rsid w:val="00CA10B7"/>
    <w:rsid w:val="00CA3B06"/>
    <w:rsid w:val="00CA484D"/>
    <w:rsid w:val="00CA4FB6"/>
    <w:rsid w:val="00CB2F90"/>
    <w:rsid w:val="00CB6AD4"/>
    <w:rsid w:val="00CC3729"/>
    <w:rsid w:val="00CC739E"/>
    <w:rsid w:val="00CD0347"/>
    <w:rsid w:val="00CD1EBB"/>
    <w:rsid w:val="00CD28CF"/>
    <w:rsid w:val="00CD366B"/>
    <w:rsid w:val="00CD58B7"/>
    <w:rsid w:val="00CD7967"/>
    <w:rsid w:val="00CE0041"/>
    <w:rsid w:val="00CF18EE"/>
    <w:rsid w:val="00CF30BD"/>
    <w:rsid w:val="00CF4099"/>
    <w:rsid w:val="00CF4865"/>
    <w:rsid w:val="00D00796"/>
    <w:rsid w:val="00D00EA1"/>
    <w:rsid w:val="00D261A2"/>
    <w:rsid w:val="00D3273A"/>
    <w:rsid w:val="00D444D1"/>
    <w:rsid w:val="00D57E7A"/>
    <w:rsid w:val="00D615AD"/>
    <w:rsid w:val="00D616D2"/>
    <w:rsid w:val="00D633AD"/>
    <w:rsid w:val="00D63B5F"/>
    <w:rsid w:val="00D63EC2"/>
    <w:rsid w:val="00D70EF7"/>
    <w:rsid w:val="00D729ED"/>
    <w:rsid w:val="00D742B1"/>
    <w:rsid w:val="00D75405"/>
    <w:rsid w:val="00D8397C"/>
    <w:rsid w:val="00D85660"/>
    <w:rsid w:val="00D94EED"/>
    <w:rsid w:val="00D96026"/>
    <w:rsid w:val="00D96892"/>
    <w:rsid w:val="00D972F6"/>
    <w:rsid w:val="00DA331D"/>
    <w:rsid w:val="00DA7A15"/>
    <w:rsid w:val="00DA7C1C"/>
    <w:rsid w:val="00DB147A"/>
    <w:rsid w:val="00DB1B7A"/>
    <w:rsid w:val="00DB706E"/>
    <w:rsid w:val="00DC6708"/>
    <w:rsid w:val="00DD011A"/>
    <w:rsid w:val="00DD06BA"/>
    <w:rsid w:val="00DD7FB2"/>
    <w:rsid w:val="00DE2400"/>
    <w:rsid w:val="00DE58F1"/>
    <w:rsid w:val="00DE6B58"/>
    <w:rsid w:val="00DF5E32"/>
    <w:rsid w:val="00E01436"/>
    <w:rsid w:val="00E03E79"/>
    <w:rsid w:val="00E045BD"/>
    <w:rsid w:val="00E04D6C"/>
    <w:rsid w:val="00E1189B"/>
    <w:rsid w:val="00E17B77"/>
    <w:rsid w:val="00E231AB"/>
    <w:rsid w:val="00E23337"/>
    <w:rsid w:val="00E23A96"/>
    <w:rsid w:val="00E259EA"/>
    <w:rsid w:val="00E25D33"/>
    <w:rsid w:val="00E26097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5587C"/>
    <w:rsid w:val="00E61FE7"/>
    <w:rsid w:val="00E628D4"/>
    <w:rsid w:val="00E63B0C"/>
    <w:rsid w:val="00E64236"/>
    <w:rsid w:val="00E653D6"/>
    <w:rsid w:val="00E664C5"/>
    <w:rsid w:val="00E671A2"/>
    <w:rsid w:val="00E7045C"/>
    <w:rsid w:val="00E71D0E"/>
    <w:rsid w:val="00E758EB"/>
    <w:rsid w:val="00E76D26"/>
    <w:rsid w:val="00E76EE5"/>
    <w:rsid w:val="00E81288"/>
    <w:rsid w:val="00E86B81"/>
    <w:rsid w:val="00E95B8E"/>
    <w:rsid w:val="00E96365"/>
    <w:rsid w:val="00EA0DB5"/>
    <w:rsid w:val="00EB1390"/>
    <w:rsid w:val="00EB2C71"/>
    <w:rsid w:val="00EB3333"/>
    <w:rsid w:val="00EB3385"/>
    <w:rsid w:val="00EB4340"/>
    <w:rsid w:val="00EB556D"/>
    <w:rsid w:val="00EB5A7D"/>
    <w:rsid w:val="00EB60B5"/>
    <w:rsid w:val="00EB7ED1"/>
    <w:rsid w:val="00ED55C0"/>
    <w:rsid w:val="00ED682B"/>
    <w:rsid w:val="00ED708B"/>
    <w:rsid w:val="00ED70BF"/>
    <w:rsid w:val="00ED731F"/>
    <w:rsid w:val="00EE41D5"/>
    <w:rsid w:val="00EE660F"/>
    <w:rsid w:val="00F0166F"/>
    <w:rsid w:val="00F037A4"/>
    <w:rsid w:val="00F049AB"/>
    <w:rsid w:val="00F04B67"/>
    <w:rsid w:val="00F142DB"/>
    <w:rsid w:val="00F15E78"/>
    <w:rsid w:val="00F15F2E"/>
    <w:rsid w:val="00F16D84"/>
    <w:rsid w:val="00F27C8F"/>
    <w:rsid w:val="00F30A7F"/>
    <w:rsid w:val="00F32749"/>
    <w:rsid w:val="00F32A1D"/>
    <w:rsid w:val="00F33074"/>
    <w:rsid w:val="00F37172"/>
    <w:rsid w:val="00F4477E"/>
    <w:rsid w:val="00F46269"/>
    <w:rsid w:val="00F55995"/>
    <w:rsid w:val="00F60BA8"/>
    <w:rsid w:val="00F6314E"/>
    <w:rsid w:val="00F669CC"/>
    <w:rsid w:val="00F67D8F"/>
    <w:rsid w:val="00F72CEE"/>
    <w:rsid w:val="00F8027D"/>
    <w:rsid w:val="00F802BE"/>
    <w:rsid w:val="00F80E93"/>
    <w:rsid w:val="00F86024"/>
    <w:rsid w:val="00F8611A"/>
    <w:rsid w:val="00F914F8"/>
    <w:rsid w:val="00F921DE"/>
    <w:rsid w:val="00FA5128"/>
    <w:rsid w:val="00FB42D4"/>
    <w:rsid w:val="00FB5906"/>
    <w:rsid w:val="00FB762F"/>
    <w:rsid w:val="00FC2AED"/>
    <w:rsid w:val="00FD1C73"/>
    <w:rsid w:val="00FD5EA7"/>
    <w:rsid w:val="00FD7032"/>
    <w:rsid w:val="00FE0761"/>
    <w:rsid w:val="00FE2011"/>
    <w:rsid w:val="00FE36CF"/>
    <w:rsid w:val="00FE6BA8"/>
    <w:rsid w:val="00FF014F"/>
    <w:rsid w:val="00FF0246"/>
    <w:rsid w:val="00FF06C2"/>
    <w:rsid w:val="00FF0B0C"/>
    <w:rsid w:val="00FF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REŚĆ ROZDZIAŁÓW"/>
    <w:qFormat/>
    <w:rsid w:val="0093445B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914F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aliases w:val="NAZWA SERII WYDAWNICZEJ"/>
    <w:basedOn w:val="Normalny"/>
    <w:next w:val="Normalny"/>
    <w:link w:val="Nagwek2Znak"/>
    <w:uiPriority w:val="9"/>
    <w:unhideWhenUsed/>
    <w:rsid w:val="00F72CEE"/>
    <w:pPr>
      <w:keepNext/>
      <w:keepLines/>
      <w:spacing w:before="40" w:after="0"/>
      <w:outlineLvl w:val="1"/>
    </w:pPr>
    <w:rPr>
      <w:rFonts w:ascii="Fira Sans SemiBold" w:eastAsiaTheme="majorEastAsia" w:hAnsi="Fira Sans SemiBold" w:cstheme="majorBidi"/>
      <w:color w:val="FFFFFF" w:themeColor="background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914F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aliases w:val="NAZWA SERII WYDAWNICZEJ Znak"/>
    <w:basedOn w:val="Domylnaczcionkaakapitu"/>
    <w:link w:val="Nagwek2"/>
    <w:uiPriority w:val="9"/>
    <w:rsid w:val="00F72CEE"/>
    <w:rPr>
      <w:rFonts w:ascii="Fira Sans SemiBold" w:eastAsiaTheme="majorEastAsia" w:hAnsi="Fira Sans SemiBold" w:cstheme="majorBidi"/>
      <w:color w:val="FFFFFF" w:themeColor="background1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93445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IMAP">
    <w:name w:val="TYTUŁ WYKRESU I MAP"/>
    <w:basedOn w:val="Normalny"/>
    <w:qFormat/>
    <w:rsid w:val="00212796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EB3385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B3385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B3385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Leadobokwskanika">
    <w:name w:val="Lead obok wskaźnika"/>
    <w:basedOn w:val="LID"/>
    <w:link w:val="LeadobokwskanikaZnak"/>
    <w:qFormat/>
    <w:rsid w:val="0012514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EB3385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72CEE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obokwskanikaZnak">
    <w:name w:val="Lead obok wskaźnika Znak"/>
    <w:basedOn w:val="LIDZnak"/>
    <w:link w:val="Leadobokwskanika"/>
    <w:rsid w:val="00125144"/>
    <w:rPr>
      <w:rFonts w:ascii="Fira Sans" w:hAnsi="Fira Sans"/>
      <w:b/>
      <w:noProof/>
      <w:color w:val="000000" w:themeColor="text1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b w:val="0"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72CEE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 w:val="0"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notkaa">
    <w:name w:val="Przypis notka a"/>
    <w:basedOn w:val="Tekstprzypisudolnego"/>
    <w:link w:val="PrzypisnotkaaZnak"/>
    <w:qFormat/>
    <w:rsid w:val="007B1DB8"/>
    <w:pPr>
      <w:spacing w:after="120" w:line="240" w:lineRule="exact"/>
    </w:pPr>
    <w:rPr>
      <w:sz w:val="16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notkaaZnak">
    <w:name w:val="Przypis notka a Znak"/>
    <w:basedOn w:val="TekstprzypisudolnegoZnak"/>
    <w:link w:val="Przypisnotkaa"/>
    <w:rsid w:val="007B1DB8"/>
    <w:rPr>
      <w:rFonts w:ascii="Fira Sans" w:hAnsi="Fira Sans"/>
      <w:color w:val="000000" w:themeColor="text1"/>
      <w:sz w:val="16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4737FD"/>
    <w:rPr>
      <w:b/>
      <w:szCs w:val="19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4737FD"/>
    <w:rPr>
      <w:rFonts w:ascii="Fira Sans" w:eastAsia="Times New Roman" w:hAnsi="Fira Sans" w:cs="Times New Roman"/>
      <w:b w:val="0"/>
      <w:bCs w:val="0"/>
      <w:color w:val="001D77"/>
      <w:sz w:val="19"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85660"/>
    <w:rPr>
      <w:color w:val="954F72" w:themeColor="followedHyperlink"/>
      <w:u w:val="single"/>
    </w:rPr>
  </w:style>
  <w:style w:type="paragraph" w:customStyle="1" w:styleId="Tekstostatniastrona10pt">
    <w:name w:val="Tekst ostatnia strona 10pt"/>
    <w:basedOn w:val="Normalny"/>
    <w:qFormat/>
    <w:rsid w:val="00E71D0E"/>
    <w:pPr>
      <w:spacing w:before="0" w:after="0" w:line="276" w:lineRule="auto"/>
    </w:pPr>
    <w:rPr>
      <w:rFonts w:cs="Arial"/>
      <w:sz w:val="20"/>
    </w:rPr>
  </w:style>
  <w:style w:type="paragraph" w:customStyle="1" w:styleId="TYTUPODROZDZIAU">
    <w:name w:val="TYTUŁ PODROZDZIAŁU"/>
    <w:basedOn w:val="Nagwek1"/>
    <w:qFormat/>
    <w:rsid w:val="001A0715"/>
    <w:rPr>
      <w:noProof/>
    </w:rPr>
  </w:style>
  <w:style w:type="paragraph" w:customStyle="1" w:styleId="PODTYTUYNIEBIESKIE">
    <w:name w:val="PODTYTUŁY NIEBIESKIE"/>
    <w:basedOn w:val="Nagwek1"/>
    <w:qFormat/>
    <w:rsid w:val="00212796"/>
    <w:rPr>
      <w:noProof/>
    </w:rPr>
  </w:style>
  <w:style w:type="paragraph" w:customStyle="1" w:styleId="Notka">
    <w:name w:val="Notka"/>
    <w:basedOn w:val="TYTUPODROZDZIAU"/>
    <w:qFormat/>
    <w:rsid w:val="00637C6B"/>
    <w:rPr>
      <w:b w:val="0"/>
      <w:color w:val="auto"/>
      <w:sz w:val="18"/>
    </w:rPr>
  </w:style>
  <w:style w:type="paragraph" w:customStyle="1" w:styleId="Notkacyfrowa">
    <w:name w:val="Notka cyfrowa"/>
    <w:basedOn w:val="Notka"/>
    <w:qFormat/>
    <w:rsid w:val="00212796"/>
    <w:pPr>
      <w:spacing w:before="120" w:after="0"/>
    </w:pPr>
    <w:rPr>
      <w:sz w:val="19"/>
      <w:szCs w:val="16"/>
    </w:rPr>
  </w:style>
  <w:style w:type="paragraph" w:customStyle="1" w:styleId="POJANIENIENAKOCU">
    <w:name w:val="POJAŚNIENIE NA KOŃCU"/>
    <w:basedOn w:val="Normalny"/>
    <w:qFormat/>
    <w:rsid w:val="00212796"/>
    <w:pPr>
      <w:keepNext/>
      <w:spacing w:after="0" w:line="240" w:lineRule="auto"/>
      <w:outlineLvl w:val="0"/>
    </w:pPr>
    <w:rPr>
      <w:szCs w:val="18"/>
    </w:rPr>
  </w:style>
  <w:style w:type="paragraph" w:styleId="Tytu">
    <w:name w:val="Title"/>
    <w:aliases w:val="TYTUŁ SYGNALNEJ"/>
    <w:basedOn w:val="Normalny"/>
    <w:next w:val="Normalny"/>
    <w:link w:val="TytuZnak"/>
    <w:uiPriority w:val="10"/>
    <w:qFormat/>
    <w:rsid w:val="003C784B"/>
    <w:pPr>
      <w:spacing w:after="600" w:line="240" w:lineRule="auto"/>
      <w:contextualSpacing/>
    </w:pPr>
    <w:rPr>
      <w:rFonts w:ascii="Fira Sans Extra Condensed SemiB" w:eastAsiaTheme="majorEastAsia" w:hAnsi="Fira Sans Extra Condensed SemiB" w:cstheme="majorBidi"/>
      <w:kern w:val="28"/>
      <w:sz w:val="40"/>
      <w:szCs w:val="56"/>
    </w:rPr>
  </w:style>
  <w:style w:type="character" w:customStyle="1" w:styleId="TytuZnak">
    <w:name w:val="Tytuł Znak"/>
    <w:aliases w:val="TYTUŁ SYGNALNEJ Znak"/>
    <w:basedOn w:val="Domylnaczcionkaakapitu"/>
    <w:link w:val="Tytu"/>
    <w:uiPriority w:val="10"/>
    <w:rsid w:val="003C784B"/>
    <w:rPr>
      <w:rFonts w:ascii="Fira Sans Extra Condensed SemiB" w:eastAsiaTheme="majorEastAsia" w:hAnsi="Fira Sans Extra Condensed SemiB" w:cstheme="majorBidi"/>
      <w:color w:val="000000" w:themeColor="text1"/>
      <w:kern w:val="28"/>
      <w:sz w:val="40"/>
      <w:szCs w:val="56"/>
    </w:rPr>
  </w:style>
  <w:style w:type="paragraph" w:customStyle="1" w:styleId="Tytusygnalnej">
    <w:name w:val="Tytuł sygnalnej"/>
    <w:basedOn w:val="Normalny"/>
    <w:qFormat/>
    <w:rsid w:val="00E23A96"/>
    <w:pPr>
      <w:spacing w:after="600" w:line="240" w:lineRule="auto"/>
    </w:pPr>
    <w:rPr>
      <w:rFonts w:ascii="Fira Sans Extra Condensed SemiB" w:hAnsi="Fira Sans Extra Condensed SemiB"/>
      <w:sz w:val="40"/>
      <w:szCs w:val="26"/>
      <w:shd w:val="clear" w:color="auto" w:fill="FFFFFF"/>
    </w:rPr>
  </w:style>
  <w:style w:type="paragraph" w:customStyle="1" w:styleId="Przypis">
    <w:name w:val="Przypis"/>
    <w:basedOn w:val="Tekstprzypisudolnego"/>
    <w:link w:val="PrzypisZnak"/>
    <w:qFormat/>
    <w:rsid w:val="00E23A96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E23A96"/>
    <w:rPr>
      <w:rFonts w:ascii="Fira Sans" w:hAnsi="Fira Sans"/>
      <w:sz w:val="19"/>
      <w:szCs w:val="19"/>
      <w:lang w:val="en-GB"/>
    </w:rPr>
  </w:style>
  <w:style w:type="table" w:customStyle="1" w:styleId="TableGrid">
    <w:name w:val="TableGrid"/>
    <w:rsid w:val="00516D9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image" Target="media/image10.png"/><Relationship Id="rId39" Type="http://schemas.openxmlformats.org/officeDocument/2006/relationships/hyperlink" Target="https://stat.gov.pl/metainformacje/slownik-pojec/pojecia-stosowane-w-statystyce-publicznej/817,pojecie.html" TargetMode="External"/><Relationship Id="rId21" Type="http://schemas.openxmlformats.org/officeDocument/2006/relationships/hyperlink" Target="mailto:m.kaluski@stat.gov.pl" TargetMode="External"/><Relationship Id="rId34" Type="http://schemas.openxmlformats.org/officeDocument/2006/relationships/image" Target="media/image16.pn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openxmlformats.org/officeDocument/2006/relationships/image" Target="media/image13.pn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www.facebook.com/UrzadStatystycznywWarszawie" TargetMode="External"/><Relationship Id="rId32" Type="http://schemas.openxmlformats.org/officeDocument/2006/relationships/image" Target="media/image15.png"/><Relationship Id="rId37" Type="http://schemas.openxmlformats.org/officeDocument/2006/relationships/hyperlink" Target="https://stat.gov.pl/metainformacje/slownik-pojec/pojecia-stosowane-w-statystyce-publicznej/814,pojecie.html" TargetMode="External"/><Relationship Id="rId40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twitter.com/i/flow/login?redirect_after_login=%2FWarszawa_STAT" TargetMode="External"/><Relationship Id="rId28" Type="http://schemas.openxmlformats.org/officeDocument/2006/relationships/image" Target="media/image12.png"/><Relationship Id="rId36" Type="http://schemas.openxmlformats.org/officeDocument/2006/relationships/hyperlink" Target="https://obserwujmazowsze.stat.gov.pl/podmioty/maps-1.php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www.youtube.com/channel/UCxIRNv-pUBXee7_Gfq_9Pow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https://warszawa.stat.gov.pl/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hyperlink" Target="https://bip.stat.gov.pl/dzialalnosc-statystyki-publicznej/rejestr-regon/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hyperlink" Target="https://www.instagram.com/gus_stat/" TargetMode="External"/><Relationship Id="rId33" Type="http://schemas.openxmlformats.org/officeDocument/2006/relationships/hyperlink" Target="https://www.linkedin.com/uas/login?session_redirect=%2Fcompany%2F532930" TargetMode="External"/><Relationship Id="rId38" Type="http://schemas.openxmlformats.org/officeDocument/2006/relationships/hyperlink" Target="https://stat.gov.pl/metainformacje/slownik-pojec/pojecia-stosowane-w-statystyce-publicznej/2961,pojecie.htm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1C1C.30561700" TargetMode="External"/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13C1E6C0-4394-4AA3-A0FE-FA321022C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7</Pages>
  <Words>1775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Koźmiński Daniel</cp:lastModifiedBy>
  <cp:revision>14</cp:revision>
  <cp:lastPrinted>2023-02-10T12:11:00Z</cp:lastPrinted>
  <dcterms:created xsi:type="dcterms:W3CDTF">2024-02-16T09:33:00Z</dcterms:created>
  <dcterms:modified xsi:type="dcterms:W3CDTF">2024-02-21T07:23:00Z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