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-780248</wp:posOffset>
            </wp:positionH>
            <wp:positionV relativeFrom="paragraph">
              <wp:posOffset>-900430</wp:posOffset>
            </wp:positionV>
            <wp:extent cx="7590431" cy="976312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0431" cy="9763125"/>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381EAEFC" wp14:editId="0C2BCC0C">
            <wp:simplePos x="0" y="0"/>
            <wp:positionH relativeFrom="column">
              <wp:posOffset>-692393</wp:posOffset>
            </wp:positionH>
            <wp:positionV relativeFrom="paragraph">
              <wp:posOffset>-912462</wp:posOffset>
            </wp:positionV>
            <wp:extent cx="7541611" cy="9700330"/>
            <wp:effectExtent l="0" t="0" r="254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41611" cy="970033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Default="00E26DE8" w:rsidP="004E644F">
      <w:pPr>
        <w:pStyle w:val="Tekstpodstawowy"/>
        <w:spacing w:line="240" w:lineRule="exact"/>
        <w:rPr>
          <w:rFonts w:ascii="Fira Sans" w:hAnsi="Fira Sans"/>
          <w:i w:val="0"/>
          <w:sz w:val="20"/>
          <w:lang w:val="en-US"/>
        </w:rPr>
      </w:pPr>
    </w:p>
    <w:p w:rsidR="00E26DE8" w:rsidRPr="00CC4EFE" w:rsidRDefault="00E26DE8"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556926" w:rsidRDefault="004E644F" w:rsidP="00D05BBA">
      <w:pPr>
        <w:pStyle w:val="PLtytu00"/>
        <w:rPr>
          <w:b/>
          <w:color w:val="000000" w:themeColor="text1"/>
        </w:rPr>
      </w:pPr>
      <w:r w:rsidRPr="00556926">
        <w:rPr>
          <w:b/>
          <w:color w:val="000000" w:themeColor="text1"/>
        </w:rPr>
        <w:lastRenderedPageBreak/>
        <w:t>Spis treści</w:t>
      </w:r>
    </w:p>
    <w:p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r w:rsidRPr="00556926">
        <w:rPr>
          <w:rFonts w:ascii="Fira Sans SemiBold" w:hAnsi="Fira Sans SemiBold"/>
          <w:b/>
          <w:color w:val="595959" w:themeColor="text1" w:themeTint="A6"/>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006AFE" w:rsidP="00BB176A">
      <w:pPr>
        <w:pStyle w:val="Spistreciang0"/>
        <w:rPr>
          <w:rFonts w:cs="TimesNewRomanPSMT"/>
          <w:szCs w:val="19"/>
        </w:rPr>
      </w:pPr>
      <w:r>
        <w:t>Main</w:t>
      </w:r>
      <w:r w:rsidR="004E644F" w:rsidRPr="006E52F7">
        <w:t xml:space="preserve">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rsidR="004E644F" w:rsidRPr="006E52F7" w:rsidRDefault="004E644F" w:rsidP="004E644F">
      <w:pPr>
        <w:spacing w:line="140" w:lineRule="exact"/>
      </w:pPr>
    </w:p>
    <w:p w:rsidR="00D05BBA" w:rsidRDefault="00D05BBA" w:rsidP="00BB176A">
      <w:pPr>
        <w:pStyle w:val="Spistreciang0"/>
      </w:pPr>
    </w:p>
    <w:p w:rsidR="00D05BBA" w:rsidRPr="009D4A65" w:rsidRDefault="00D05BBA"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t>Spis tablic (Excel)</w:t>
      </w:r>
    </w:p>
    <w:p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 xml:space="preserve">Unemployment </w:t>
      </w:r>
      <w:r w:rsidR="00624E72">
        <w:t xml:space="preserve">– </w:t>
      </w:r>
      <w:r>
        <w:t>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 (cd.)</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E26DE8">
        <w:t>Revenue</w:t>
      </w:r>
      <w:r w:rsidR="004E644F" w:rsidRPr="006E52F7">
        <w:t>,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(cd.)</w:t>
      </w:r>
    </w:p>
    <w:p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8E5862">
        <w:rPr>
          <w:spacing w:val="-3"/>
        </w:rPr>
        <w:t xml:space="preserve"> przestępstw w okresie styczeń–</w:t>
      </w:r>
      <w:r w:rsidR="00DD3FD1">
        <w:rPr>
          <w:spacing w:val="-3"/>
        </w:rPr>
        <w:t>wrzesień</w:t>
      </w:r>
      <w:r w:rsidR="000E70A4">
        <w:rPr>
          <w:spacing w:val="-3"/>
        </w:rPr>
        <w:t xml:space="preserve"> 2023</w:t>
      </w:r>
      <w:r w:rsidRPr="00E23CDE">
        <w:rPr>
          <w:spacing w:val="-3"/>
        </w:rPr>
        <w:t xml:space="preserve">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DD3FD1">
        <w:t>September</w:t>
      </w:r>
      <w:r w:rsidR="000E70A4">
        <w:t xml:space="preserve"> 2023</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9D4A65" w:rsidRDefault="00D15098" w:rsidP="00D15098">
      <w:pPr>
        <w:pStyle w:val="Spistreciang0"/>
        <w:spacing w:after="0" w:line="280" w:lineRule="exact"/>
        <w:rPr>
          <w:rFonts w:ascii="Fira Sans SemiBold" w:hAnsi="Fira Sans SemiBold"/>
          <w:color w:val="000000" w:themeColor="text1"/>
          <w:sz w:val="22"/>
        </w:rPr>
      </w:pPr>
      <w:r w:rsidRPr="009D4A65">
        <w:rPr>
          <w:rFonts w:ascii="Fira Sans SemiBold" w:hAnsi="Fira Sans SemiBold"/>
          <w:color w:val="000000" w:themeColor="text1"/>
          <w:sz w:val="22"/>
        </w:rPr>
        <w:lastRenderedPageBreak/>
        <w:t>Spis tablic (Excel)</w:t>
      </w:r>
      <w:r w:rsidR="0001583B" w:rsidRPr="009D4A65">
        <w:rPr>
          <w:rFonts w:ascii="Fira Sans SemiBold" w:hAnsi="Fira Sans SemiBold"/>
          <w:color w:val="000000" w:themeColor="text1"/>
          <w:sz w:val="22"/>
        </w:rPr>
        <w:t xml:space="preserve"> (dok.)</w:t>
      </w:r>
    </w:p>
    <w:p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DD3FD1">
        <w:rPr>
          <w:lang w:val="en-US"/>
        </w:rPr>
        <w:t xml:space="preserve"> w 2023</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DD3FD1" w:rsidP="00A61595">
      <w:pPr>
        <w:pStyle w:val="Spistreciang0"/>
      </w:pPr>
      <w:r>
        <w:t>Population in 2023</w:t>
      </w:r>
    </w:p>
    <w:p w:rsidR="00993987" w:rsidRDefault="004E644F" w:rsidP="00761971">
      <w:pPr>
        <w:pStyle w:val="Spistrecipol0"/>
        <w:rPr>
          <w:color w:val="595959" w:themeColor="text1" w:themeTint="A6"/>
          <w:lang w:val="en-US"/>
        </w:rPr>
      </w:pPr>
      <w:r w:rsidRPr="009A56EC">
        <w:t xml:space="preserve">Ruch naturalny ludności </w:t>
      </w:r>
      <w:r>
        <w:t>w</w:t>
      </w:r>
      <w:r w:rsidR="00FC2EFA">
        <w:t xml:space="preserve"> okresie styczeń–</w:t>
      </w:r>
      <w:r w:rsidR="00DD3FD1">
        <w:t>czerwiec</w:t>
      </w:r>
      <w:r w:rsidR="00E26DE8">
        <w:t xml:space="preserve"> </w:t>
      </w:r>
      <w:r w:rsidR="00DD3FD1" w:rsidRPr="00DD3FD1">
        <w:t>2023</w:t>
      </w:r>
      <w:r w:rsidRPr="00DD3FD1">
        <w:t xml:space="preserve"> r</w:t>
      </w:r>
      <w:r w:rsidR="00F70972" w:rsidRPr="00DD3FD1">
        <w:t xml:space="preserve">. </w:t>
      </w:r>
      <w:r>
        <w:tab/>
      </w:r>
      <w:r w:rsidR="00D05BBA" w:rsidRPr="00A466E6">
        <w:rPr>
          <w:color w:val="000000" w:themeColor="text1"/>
          <w:lang w:val="en-US"/>
        </w:rPr>
        <w:t>40</w:t>
      </w:r>
    </w:p>
    <w:p w:rsidR="00006AFE" w:rsidRPr="006E52F7" w:rsidRDefault="00006AFE" w:rsidP="00006AFE">
      <w:pPr>
        <w:pStyle w:val="Spistreciang0"/>
      </w:pPr>
      <w:r w:rsidRPr="006E52F7">
        <w:t>Vital statistics in</w:t>
      </w:r>
      <w:r w:rsidR="00DD3FD1">
        <w:t xml:space="preserve"> the period January – June 2023</w:t>
      </w:r>
    </w:p>
    <w:p w:rsidR="00993987" w:rsidRDefault="004E644F" w:rsidP="00761971">
      <w:pPr>
        <w:pStyle w:val="Spistrecipol0"/>
        <w:rPr>
          <w:color w:val="595959" w:themeColor="text1" w:themeTint="A6"/>
          <w:lang w:val="en-US"/>
        </w:rPr>
      </w:pPr>
      <w:r w:rsidRPr="006E52F7">
        <w:t>Bezrobotni zare</w:t>
      </w:r>
      <w:r w:rsidR="006426F9">
        <w:t>jestrowani i oferty pracy w 2023</w:t>
      </w:r>
      <w:r w:rsidRPr="006E52F7">
        <w:t xml:space="preserve"> r.</w:t>
      </w:r>
      <w:r w:rsidR="008B47AB">
        <w:t xml:space="preserve"> </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rsidR="006426F9">
        <w:t>23</w:t>
      </w:r>
    </w:p>
    <w:p w:rsidR="00993987" w:rsidRDefault="004E644F" w:rsidP="00761971">
      <w:pPr>
        <w:pStyle w:val="Spistrecipol0"/>
        <w:rPr>
          <w:color w:val="595959" w:themeColor="text1" w:themeTint="A6"/>
          <w:lang w:val="en-US"/>
        </w:rPr>
      </w:pPr>
      <w:r w:rsidRPr="006E52F7">
        <w:t>Bezrobotni za</w:t>
      </w:r>
      <w:r w:rsidR="006426F9">
        <w:t>rejestrowani według wieku w 2023</w:t>
      </w:r>
      <w:r w:rsidRPr="006E52F7">
        <w:t xml:space="preserve"> r.</w:t>
      </w:r>
      <w:r w:rsidR="008B47AB">
        <w:t xml:space="preserve"> </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rsidR="006426F9">
        <w:t>23</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6426F9">
        <w:t>kształcenia w 2023</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rsidR="006426F9">
        <w:t>23</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95400B">
        <w:t>grudzień</w:t>
      </w:r>
      <w:r w:rsidR="006426F9">
        <w:t xml:space="preserve"> 2023</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006AFE">
        <w:t>eted in the period January–</w:t>
      </w:r>
      <w:r w:rsidR="0095400B">
        <w:t>December</w:t>
      </w:r>
      <w:r w:rsidR="006426F9">
        <w:t xml:space="preserve"> 2023</w:t>
      </w:r>
    </w:p>
    <w:p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DD3FD1">
        <w:t>wrzesień</w:t>
      </w:r>
      <w:r w:rsidR="006426F9">
        <w:t xml:space="preserve"> 2023</w:t>
      </w:r>
      <w:r w:rsidRPr="006E52F7">
        <w:t xml:space="preserve"> r</w:t>
      </w:r>
      <w:r w:rsidR="004E644F" w:rsidRPr="006E52F7">
        <w:t>.</w:t>
      </w:r>
      <w:r w:rsidR="004E644F">
        <w:tab/>
      </w:r>
      <w:r w:rsidR="0001583B">
        <w:t xml:space="preserve"> </w:t>
      </w:r>
      <w:r w:rsidR="00D05BBA" w:rsidRPr="00A466E6">
        <w:rPr>
          <w:color w:val="000000" w:themeColor="text1"/>
          <w:lang w:val="en-US"/>
        </w:rPr>
        <w:t>45</w:t>
      </w:r>
    </w:p>
    <w:p w:rsidR="00006AFE" w:rsidRPr="006E52F7" w:rsidRDefault="00006AFE" w:rsidP="00006AFE">
      <w:pPr>
        <w:pStyle w:val="Spistreciang0"/>
      </w:pPr>
      <w:r w:rsidRPr="006E52F7">
        <w:t xml:space="preserve">Ascertained crimes </w:t>
      </w:r>
      <w:r w:rsidR="006426F9">
        <w:t>in t</w:t>
      </w:r>
      <w:r w:rsidR="00B90A83">
        <w:t>he period January–</w:t>
      </w:r>
      <w:r w:rsidR="00DD3FD1">
        <w:t>September</w:t>
      </w:r>
      <w:r w:rsidR="008E5862">
        <w:t xml:space="preserve"> </w:t>
      </w:r>
      <w:r w:rsidR="006426F9">
        <w:t>2023</w:t>
      </w:r>
    </w:p>
    <w:p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DD3FD1">
        <w:t>wrzesień</w:t>
      </w:r>
      <w:r w:rsidR="006426F9">
        <w:t xml:space="preserve"> 2023</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rsidR="00006AFE" w:rsidRPr="006E52F7" w:rsidRDefault="00006AFE" w:rsidP="00006AFE">
      <w:pPr>
        <w:pStyle w:val="Spistreciang0"/>
      </w:pPr>
      <w:r w:rsidRPr="006E52F7">
        <w:t>Rate of detectability of delinquents in crimes</w:t>
      </w:r>
      <w:r>
        <w:t xml:space="preserve"> in the period January–</w:t>
      </w:r>
      <w:r w:rsidR="00DD3FD1">
        <w:t>September</w:t>
      </w:r>
      <w:r w:rsidR="006426F9">
        <w:t xml:space="preserve"> 2023</w:t>
      </w:r>
    </w:p>
    <w:p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95400B">
        <w:t>grudzień</w:t>
      </w:r>
      <w:r w:rsidR="006426F9">
        <w:t xml:space="preserve"> 2023</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rsidR="00006AFE" w:rsidRPr="006E52F7" w:rsidRDefault="00006AFE" w:rsidP="00006AFE">
      <w:pPr>
        <w:pStyle w:val="Spistreciang0"/>
      </w:pPr>
      <w:r w:rsidRPr="006E52F7">
        <w:t xml:space="preserve">Rescue-extinguishing activities </w:t>
      </w:r>
      <w:r>
        <w:t xml:space="preserve">in </w:t>
      </w:r>
      <w:r w:rsidR="00B90A83">
        <w:t>the period January–</w:t>
      </w:r>
      <w:r w:rsidR="0095400B">
        <w:t>December</w:t>
      </w:r>
      <w:r w:rsidR="006426F9">
        <w:t xml:space="preserve"> 2023</w:t>
      </w:r>
    </w:p>
    <w:p w:rsidR="00993987" w:rsidRDefault="00006AFE" w:rsidP="00761971">
      <w:pPr>
        <w:pStyle w:val="Spistrecipol0"/>
        <w:rPr>
          <w:color w:val="595959" w:themeColor="text1" w:themeTint="A6"/>
          <w:lang w:val="en-US"/>
        </w:rPr>
      </w:pPr>
      <w:r>
        <w:t>Wypadki drogowe w okresie styczeń</w:t>
      </w:r>
      <w:r w:rsidRPr="006E52F7">
        <w:t>–</w:t>
      </w:r>
      <w:r w:rsidR="00BB2429">
        <w:t>grudzień</w:t>
      </w:r>
      <w:r w:rsidR="006426F9">
        <w:t xml:space="preserve"> 2023</w:t>
      </w:r>
      <w:r>
        <w:t xml:space="preserve"> </w:t>
      </w:r>
      <w:r w:rsidRPr="006E52F7">
        <w:t>r.</w:t>
      </w:r>
      <w:r w:rsidR="004E644F">
        <w:tab/>
      </w:r>
      <w:r w:rsidR="00D05BBA" w:rsidRPr="00A466E6">
        <w:rPr>
          <w:color w:val="000000" w:themeColor="text1"/>
          <w:lang w:val="en-US"/>
        </w:rPr>
        <w:t>48</w:t>
      </w:r>
    </w:p>
    <w:p w:rsidR="00006AFE" w:rsidRPr="006E52F7" w:rsidRDefault="00006AFE" w:rsidP="00006AFE">
      <w:pPr>
        <w:pStyle w:val="Spistreciang0"/>
      </w:pPr>
      <w:r w:rsidRPr="006E52F7">
        <w:t xml:space="preserve">Road traffic </w:t>
      </w:r>
      <w:r>
        <w:t xml:space="preserve">accidents in the </w:t>
      </w:r>
      <w:r w:rsidR="00B90A83">
        <w:t>period January–</w:t>
      </w:r>
      <w:r w:rsidR="00BB2429">
        <w:t>Dece</w:t>
      </w:r>
      <w:r w:rsidR="00DD3FD1">
        <w:t>mber</w:t>
      </w:r>
      <w:r w:rsidR="006426F9">
        <w:t xml:space="preserve"> 2023</w:t>
      </w:r>
    </w:p>
    <w:p w:rsidR="00993987" w:rsidRDefault="004E644F" w:rsidP="00761971">
      <w:pPr>
        <w:pStyle w:val="Spistrecipol0"/>
        <w:rPr>
          <w:color w:val="595959" w:themeColor="text1" w:themeTint="A6"/>
          <w:lang w:val="en-US"/>
        </w:rPr>
      </w:pPr>
      <w:r w:rsidRPr="006E52F7">
        <w:t>Podmioty gospodarki narodowej w rejestrze</w:t>
      </w:r>
      <w:r w:rsidR="006426F9">
        <w:t xml:space="preserve"> REGON w 2023</w:t>
      </w:r>
      <w:r w:rsidRPr="006E52F7">
        <w:t xml:space="preserve"> r.</w:t>
      </w:r>
      <w:r w:rsidR="008B47AB">
        <w:t xml:space="preserve"> </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6426F9">
        <w:t>23</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898"/>
        <w:gridCol w:w="6741"/>
      </w:tblGrid>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5D1CB6">
        <w:trPr>
          <w:trHeight w:val="397"/>
        </w:trPr>
        <w:tc>
          <w:tcPr>
            <w:tcW w:w="2898"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41"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06AFE" w:rsidP="00DC5613">
            <w:pPr>
              <w:pStyle w:val="Boczek"/>
              <w:spacing w:before="40" w:after="40"/>
            </w:pPr>
            <w:r>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1F16CD" w:rsidRPr="006E52F7" w:rsidTr="001F16CD">
        <w:trPr>
          <w:trHeight w:val="425"/>
        </w:trPr>
        <w:tc>
          <w:tcPr>
            <w:tcW w:w="2927" w:type="dxa"/>
            <w:tcBorders>
              <w:top w:val="single" w:sz="4" w:space="0" w:color="646464"/>
              <w:right w:val="single" w:sz="4" w:space="0" w:color="646464"/>
            </w:tcBorders>
            <w:vAlign w:val="center"/>
          </w:tcPr>
          <w:p w:rsidR="001F16CD" w:rsidRPr="00CF7C7C" w:rsidRDefault="001F16CD" w:rsidP="00CF7C7C">
            <w:pPr>
              <w:pStyle w:val="Boczek"/>
              <w:spacing w:before="40" w:after="40"/>
              <w:rPr>
                <w:lang w:val="en-US"/>
              </w:rPr>
            </w:pPr>
            <w:r w:rsidRPr="00CF7C7C">
              <w:rPr>
                <w:lang w:val="en-US"/>
              </w:rPr>
              <w:t>farby i lakiery</w:t>
            </w:r>
            <w:r>
              <w:rPr>
                <w:lang w:val="en-US"/>
              </w:rPr>
              <w:t xml:space="preserve"> </w:t>
            </w:r>
          </w:p>
          <w:p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rsidR="001F16CD" w:rsidRPr="00CF7C7C" w:rsidRDefault="001F16CD" w:rsidP="00CF7C7C">
            <w:pPr>
              <w:pStyle w:val="Boczek"/>
              <w:spacing w:before="40" w:after="40"/>
            </w:pPr>
            <w:r w:rsidRPr="00CF7C7C">
              <w:t>farby, lakiery i podobne środki pokrywające, farba drukarska, gotowe sykatywy i masy uszczelniające</w:t>
            </w:r>
          </w:p>
          <w:p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default" r:id="rId18"/>
          <w:headerReference w:type="first" r:id="rId19"/>
          <w:footerReference w:type="first" r:id="rId20"/>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 xml:space="preserve">cenach bieżących, a wskaźniki dynamiki na podstawie wartości w cenach </w:t>
      </w:r>
      <w:r w:rsidR="003953F3">
        <w:t>stałych. Jako ceny stałe do 2021</w:t>
      </w:r>
      <w:r w:rsidRPr="006E52F7">
        <w:t xml:space="preserve"> r. przyjęto ceny stałe 2015 r.</w:t>
      </w:r>
      <w:r w:rsidR="003953F3">
        <w:t xml:space="preserve"> (średnie ceny bieżące 2015 r.), a od 2022 r. – ceny stałe 2021 r. (średnie ceny bieżące 2021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sectPr w:rsidR="00346147" w:rsidRPr="006E52F7" w:rsidSect="00961F60">
          <w:headerReference w:type="even" r:id="rId21"/>
          <w:headerReference w:type="default" r:id="rId22"/>
          <w:headerReference w:type="first" r:id="rId23"/>
          <w:footerReference w:type="first" r:id="rId24"/>
          <w:pgSz w:w="11907" w:h="15309" w:code="9"/>
          <w:pgMar w:top="1418" w:right="1134" w:bottom="1418" w:left="1134" w:header="851" w:footer="709" w:gutter="0"/>
          <w:cols w:space="284"/>
          <w:titlePg/>
          <w:docGrid w:linePitch="360"/>
        </w:sectPr>
      </w:pPr>
    </w:p>
    <w:p w:rsidR="00346147" w:rsidRPr="009D4A65" w:rsidRDefault="00346147" w:rsidP="00346147">
      <w:pPr>
        <w:pStyle w:val="PLtytu00"/>
        <w:rPr>
          <w:color w:val="000000" w:themeColor="text1"/>
        </w:rPr>
      </w:pPr>
      <w:r w:rsidRPr="009D4A65">
        <w:rPr>
          <w:color w:val="000000" w:themeColor="text1"/>
        </w:rPr>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5D1CB6">
      <w:pPr>
        <w:pStyle w:val="PLbody00a"/>
        <w:jc w:val="left"/>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Default="00346147" w:rsidP="00346147">
      <w:pPr>
        <w:pStyle w:val="PLbody00"/>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sidR="00F17A50">
        <w:rPr>
          <w:rFonts w:cs="Arial"/>
          <w:spacing w:val="-4"/>
          <w:szCs w:val="19"/>
        </w:rPr>
        <w:t>Dz. U. 2023</w:t>
      </w:r>
      <w:r w:rsidRPr="006E52F7">
        <w:rPr>
          <w:rFonts w:cs="Arial"/>
          <w:spacing w:val="-4"/>
          <w:szCs w:val="19"/>
        </w:rPr>
        <w:t xml:space="preserve"> </w:t>
      </w:r>
      <w:r w:rsidR="00F17A50">
        <w:rPr>
          <w:rFonts w:cs="Arial"/>
          <w:szCs w:val="19"/>
        </w:rPr>
        <w:t>poz. 735</w:t>
      </w:r>
      <w:r w:rsidR="00BB3747">
        <w:rPr>
          <w:rFonts w:cs="Arial"/>
          <w:szCs w:val="19"/>
        </w:rPr>
        <w:t xml:space="preserve"> z późn zm.</w:t>
      </w:r>
      <w:r w:rsidRPr="006E52F7">
        <w:t xml:space="preserve">). </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w:t>
      </w:r>
      <w:r w:rsidR="00C861F3">
        <w:rPr>
          <w:spacing w:val="2"/>
        </w:rPr>
        <w:t>poszukujące pracy (Dz. U. z 2023 r. poz. 103</w:t>
      </w:r>
      <w:r w:rsidRPr="00247BF2">
        <w:rPr>
          <w:spacing w:val="2"/>
        </w:rPr>
        <w:t xml:space="preserve">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006AFE" w:rsidRDefault="00BB3747" w:rsidP="00346147">
      <w:pPr>
        <w:pStyle w:val="PLbody00a"/>
      </w:pPr>
      <w:r w:rsidRPr="00006AFE">
        <w:t>Dane o stopie bezrobocia rejestrowanego od grudnia 2020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F45618" w:rsidP="00346147">
      <w:pPr>
        <w:pStyle w:val="PLbody00a"/>
      </w:pPr>
      <w:r>
        <w:t>Wyniki badania od 4 kwartału 2023 r</w:t>
      </w:r>
      <w:r w:rsidR="00346147">
        <w:t>.</w:t>
      </w:r>
      <w:r>
        <w:t xml:space="preserve"> uogólniono w oparciu o bilanse ludności, opracowane na podstawie NSP 2021. Prezentowane szeregi zostały przeliczonei nie są w pełni porównywalne z danymi prezentowanymi w poprzednich edycjach biuletynu,</w:t>
      </w:r>
    </w:p>
    <w:p w:rsidR="00346147" w:rsidRDefault="00346147" w:rsidP="00346147">
      <w:pPr>
        <w:pStyle w:val="PLbody00a"/>
      </w:pPr>
      <w:r>
        <w:t>Ludność aktywna zawodowo obejmuje wszystkie osoby uznane za pracujące lub bezrobotne.</w:t>
      </w:r>
    </w:p>
    <w:p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lastRenderedPageBreak/>
        <w:t>ostrożność w posługiwaniu się danymi w tych przypadkach, gdy zastosowano bardziej szczegółowe podziały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6E52F7" w:rsidRDefault="00346147" w:rsidP="00346147">
      <w:pPr>
        <w:pStyle w:val="PLbody00"/>
      </w:pPr>
      <w:r>
        <w:t>10</w:t>
      </w:r>
      <w:r w:rsidRPr="006E52F7">
        <w:t>.</w:t>
      </w:r>
      <w:r w:rsidRPr="006E52F7">
        <w:tab/>
        <w:t xml:space="preserve">Dane dotyczące </w:t>
      </w:r>
      <w:r w:rsidRPr="00D751FB">
        <w:rPr>
          <w:rFonts w:ascii="Fira Sans SemiBold" w:hAnsi="Fira Sans SemiBold"/>
        </w:rPr>
        <w:t>wyników finansowych przedsiębiorstw</w:t>
      </w:r>
      <w:r w:rsidRPr="006E52F7">
        <w:t xml:space="preserve"> dostosowano do ustawy o rachunkowości z</w:t>
      </w:r>
      <w:r>
        <w:t xml:space="preserve"> </w:t>
      </w:r>
      <w:r w:rsidRPr="006E52F7">
        <w:t>dnia 29</w:t>
      </w:r>
      <w:r>
        <w:t xml:space="preserve"> </w:t>
      </w:r>
      <w:r w:rsidRPr="006E52F7">
        <w:t>września 1994 r. (</w:t>
      </w:r>
      <w:r w:rsidR="00C861F3">
        <w:rPr>
          <w:rFonts w:cs="Arial"/>
          <w:szCs w:val="19"/>
        </w:rPr>
        <w:t>tekst jednolity Dz. U. 2023</w:t>
      </w:r>
      <w:r w:rsidRPr="006E52F7">
        <w:rPr>
          <w:rFonts w:cs="Arial"/>
          <w:szCs w:val="19"/>
        </w:rPr>
        <w:t xml:space="preserve"> poz. </w:t>
      </w:r>
      <w:r w:rsidR="00C861F3">
        <w:rPr>
          <w:rFonts w:cs="Arial"/>
          <w:szCs w:val="19"/>
        </w:rPr>
        <w:t>120</w:t>
      </w:r>
      <w:r w:rsidRPr="006E52F7">
        <w:rPr>
          <w:rFonts w:cs="Arial"/>
          <w:szCs w:val="19"/>
        </w:rPr>
        <w:t>, z późniejszymi zmianami</w:t>
      </w:r>
      <w:r w:rsidRPr="006E52F7">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rsidR="00346147" w:rsidRPr="006E52F7" w:rsidRDefault="00346147" w:rsidP="00346147">
      <w:pPr>
        <w:pStyle w:val="PLbody00"/>
      </w:pPr>
      <w:r>
        <w:t>15</w:t>
      </w:r>
      <w:r w:rsidRPr="006E52F7">
        <w:t>.</w:t>
      </w:r>
      <w:r w:rsidR="009C2702">
        <w:tab/>
      </w:r>
      <w:r w:rsidRPr="006E52F7">
        <w:t>Aktywa obrotowe oraz 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5D1CB6"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w:t>
      </w:r>
    </w:p>
    <w:p w:rsidR="00346147" w:rsidRPr="006E52F7" w:rsidRDefault="00346147" w:rsidP="00346147">
      <w:pPr>
        <w:pStyle w:val="PLbody01"/>
      </w:pPr>
      <w:r>
        <w:t>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346147" w:rsidRPr="00EB2887" w:rsidRDefault="00346147" w:rsidP="00346147">
      <w:pPr>
        <w:pStyle w:val="PLbody00a"/>
        <w:rPr>
          <w:rFonts w:ascii="Fira Sans SemiBold" w:hAnsi="Fira Sans SemiBold"/>
        </w:rPr>
      </w:pPr>
      <w:r w:rsidRPr="00EB2887">
        <w:rPr>
          <w:rFonts w:ascii="Fira Sans SemiBold" w:hAnsi="Fira Sans SemiBold"/>
        </w:rPr>
        <w:lastRenderedPageBreak/>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Pr>
          <w:rFonts w:cs="Arial"/>
          <w:szCs w:val="19"/>
        </w:rPr>
        <w:t>Dz. U. 2022 poz. 459 i 830</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D8292A">
      <w:pPr>
        <w:pStyle w:val="PLbody01"/>
        <w:tabs>
          <w:tab w:val="clear" w:pos="680"/>
          <w:tab w:val="left" w:pos="284"/>
        </w:tabs>
        <w:spacing w:after="0"/>
        <w:ind w:left="426" w:hanging="426"/>
        <w:rPr>
          <w:bCs/>
        </w:rPr>
      </w:pPr>
      <w:r>
        <w:t xml:space="preserve">30.   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w:t>
      </w:r>
      <w:r w:rsidR="005D1CB6">
        <w:t>–</w:t>
      </w:r>
      <w:r>
        <w:t>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r w:rsidR="009C2702">
        <w:rPr>
          <w:bCs/>
        </w:rPr>
        <w:tab/>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D8292A">
      <w:pPr>
        <w:pStyle w:val="PLbody00a"/>
        <w:spacing w:after="0"/>
        <w:rPr>
          <w:spacing w:val="2"/>
        </w:rPr>
      </w:pPr>
      <w:r w:rsidRPr="00834818">
        <w:rPr>
          <w:spacing w:val="2"/>
        </w:rPr>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D8292A">
      <w:pPr>
        <w:pStyle w:val="PLbody00"/>
        <w:spacing w:after="0" w:line="240" w:lineRule="auto"/>
      </w:pPr>
      <w:r>
        <w:rPr>
          <w:bCs/>
        </w:rPr>
        <w:lastRenderedPageBreak/>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Default="00346147" w:rsidP="00346147">
      <w:pPr>
        <w:pStyle w:val="Tekstpodstawowy"/>
        <w:spacing w:before="14" w:line="240" w:lineRule="exact"/>
        <w:rPr>
          <w:rFonts w:asciiTheme="minorHAnsi" w:hAnsiTheme="minorHAnsi"/>
          <w:i w:val="0"/>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3953F3" w:rsidRDefault="003953F3" w:rsidP="009576E1">
      <w:pPr>
        <w:pStyle w:val="ENtytu00"/>
        <w:rPr>
          <w:rFonts w:asciiTheme="minorHAnsi" w:eastAsia="Myriad Pro" w:hAnsiTheme="minorHAnsi" w:cs="Myriad Pro"/>
          <w:color w:val="auto"/>
          <w:kern w:val="0"/>
          <w:sz w:val="19"/>
          <w:szCs w:val="19"/>
          <w:lang w:eastAsia="pl-PL" w:bidi="pl-PL"/>
        </w:rPr>
      </w:pPr>
    </w:p>
    <w:p w:rsidR="00C72E99" w:rsidRDefault="00C72E99">
      <w:pPr>
        <w:spacing w:after="160" w:line="259" w:lineRule="auto"/>
        <w:ind w:firstLine="0"/>
        <w:jc w:val="left"/>
        <w:rPr>
          <w:rFonts w:ascii="Fira Sans SemiBold" w:eastAsiaTheme="majorEastAsia" w:hAnsi="Fira Sans SemiBold" w:cstheme="majorBidi"/>
          <w:color w:val="595959" w:themeColor="text1" w:themeTint="A6"/>
          <w:kern w:val="28"/>
          <w:sz w:val="28"/>
          <w:szCs w:val="28"/>
        </w:rPr>
      </w:pPr>
      <w:r>
        <w:rPr>
          <w:rFonts w:ascii="Fira Sans SemiBold" w:eastAsiaTheme="majorEastAsia" w:hAnsi="Fira Sans SemiBold" w:cstheme="majorBidi"/>
          <w:color w:val="595959" w:themeColor="text1" w:themeTint="A6"/>
          <w:kern w:val="28"/>
          <w:sz w:val="28"/>
          <w:szCs w:val="28"/>
        </w:rPr>
        <w:br w:type="page"/>
      </w:r>
    </w:p>
    <w:p w:rsidR="00C72E99" w:rsidRDefault="00C72E99" w:rsidP="009576E1">
      <w:pPr>
        <w:pStyle w:val="ENtytu00"/>
        <w:rPr>
          <w:color w:val="595959" w:themeColor="text1" w:themeTint="A6"/>
        </w:rPr>
        <w:sectPr w:rsidR="00C72E99" w:rsidSect="00961F60">
          <w:headerReference w:type="even" r:id="rId25"/>
          <w:headerReference w:type="default" r:id="rId26"/>
          <w:headerReference w:type="first" r:id="rId27"/>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bookmarkStart w:id="0" w:name="_GoBack"/>
      <w:bookmarkEnd w:id="0"/>
      <w:r w:rsidRPr="009D4A65">
        <w:rPr>
          <w:color w:val="595959" w:themeColor="text1" w:themeTint="A6"/>
        </w:rPr>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D54671" w:rsidRPr="006E52F7" w:rsidRDefault="00D54671" w:rsidP="00346147">
      <w:pPr>
        <w:pStyle w:val="ENbody01"/>
      </w:pPr>
      <w:r>
        <w:t>f)</w:t>
      </w:r>
      <w:r>
        <w:tab/>
        <w:t>business tendency survey in manufacturing cover enterprises with the number of employed persons 10 and more; in construction, trade; repair of motor vehicles and services – complete statistical population.</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w:t>
      </w:r>
      <w:r w:rsidR="000E1C7E">
        <w:t>s. As constant prices until 2021</w:t>
      </w:r>
      <w:r w:rsidRPr="006E52F7">
        <w:t>, were adopted 2015 constant prices (2015 average current prices)</w:t>
      </w:r>
      <w:r w:rsidR="000E1C7E">
        <w:t>, from 2022 were adopted 2021 constant prices (2021 average current prices)</w:t>
      </w:r>
      <w:r w:rsidRPr="006E52F7">
        <w:t>.</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961F60">
          <w:pgSz w:w="11907" w:h="15309" w:code="9"/>
          <w:pgMar w:top="1418" w:right="1134" w:bottom="1418" w:left="1134" w:header="851" w:footer="709" w:gutter="0"/>
          <w:cols w:space="284"/>
          <w:titlePg/>
          <w:docGrid w:linePitch="360"/>
        </w:sectPr>
      </w:pPr>
    </w:p>
    <w:p w:rsidR="00346147" w:rsidRPr="009D4A65" w:rsidRDefault="00346147" w:rsidP="009576E1">
      <w:pPr>
        <w:pStyle w:val="ENtytu00"/>
        <w:rPr>
          <w:color w:val="595959" w:themeColor="text1" w:themeTint="A6"/>
        </w:rPr>
      </w:pPr>
      <w:r w:rsidRPr="009D4A65">
        <w:rPr>
          <w:color w:val="595959" w:themeColor="text1" w:themeTint="A6"/>
        </w:rPr>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sidR="00F17A50">
        <w:rPr>
          <w:rFonts w:cs="Arial"/>
          <w:szCs w:val="19"/>
        </w:rPr>
        <w:t>Journal of Laws 2023</w:t>
      </w:r>
      <w:r w:rsidRPr="006E52F7">
        <w:rPr>
          <w:rFonts w:cs="Arial"/>
          <w:szCs w:val="19"/>
        </w:rPr>
        <w:t xml:space="preserve"> </w:t>
      </w:r>
      <w:r w:rsidR="00F17A50">
        <w:rPr>
          <w:rFonts w:cs="Arial"/>
          <w:szCs w:val="19"/>
        </w:rPr>
        <w:t>item 735</w:t>
      </w:r>
      <w:r w:rsidRPr="006E52F7">
        <w:rPr>
          <w:rFonts w:cs="Arial"/>
          <w:szCs w:val="19"/>
        </w:rPr>
        <w:t>).</w:t>
      </w:r>
    </w:p>
    <w:p w:rsidR="00346147" w:rsidRPr="006E52F7" w:rsidRDefault="00346147" w:rsidP="00F07FE5">
      <w:pPr>
        <w:pStyle w:val="ENbody00a"/>
        <w:rPr>
          <w:b/>
        </w:rPr>
      </w:pPr>
      <w:r>
        <w:t xml:space="preserve">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w:t>
      </w:r>
      <w:r w:rsidR="00C861F3">
        <w:t>jobseekers (Journal of Laws 2023 item 10</w:t>
      </w:r>
      <w:r>
        <w:t>3,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006AFE" w:rsidRDefault="001224E6" w:rsidP="00F07FE5">
      <w:pPr>
        <w:pStyle w:val="ENbody00a"/>
      </w:pPr>
      <w:r w:rsidRPr="00006AFE">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The</w:t>
      </w:r>
      <w:r w:rsidR="00F45618">
        <w:t xml:space="preserve"> results of the survey</w:t>
      </w:r>
      <w:r>
        <w:t xml:space="preserve"> </w:t>
      </w:r>
      <w:r w:rsidR="00F45618">
        <w:t xml:space="preserve">since the fourth quarter of 2023 </w:t>
      </w:r>
      <w:r>
        <w:t>have been generalized based on population b</w:t>
      </w:r>
      <w:r w:rsidR="00F45618">
        <w:t>alances compiled on the basis of</w:t>
      </w:r>
      <w:r>
        <w:t xml:space="preserve"> </w:t>
      </w:r>
      <w:r w:rsidR="00F45618">
        <w:t>the National Census 2021</w:t>
      </w:r>
      <w:r>
        <w:t>.</w:t>
      </w:r>
      <w:r w:rsidR="00F45618">
        <w:t xml:space="preserve"> The series presented have been recalculated and are not fully comparable with data presented in previous editions of the SB.</w:t>
      </w:r>
      <w:r>
        <w:t xml:space="preserve">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t>are low-order numbers –</w:t>
      </w:r>
      <w:r w:rsidR="006343B0">
        <w:t xml:space="preserve"> </w:t>
      </w:r>
      <w:r w:rsidRPr="008F5370">
        <w:t>fr</w:t>
      </w:r>
      <w:r>
        <w:t>om 1 quarter</w:t>
      </w:r>
      <w:r w:rsidRPr="008F5370">
        <w:t xml:space="preserve"> 2020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t xml:space="preserve"> </w:t>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t xml:space="preserve"> </w:t>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t xml:space="preserve"> </w:t>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79149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t xml:space="preserve"> June 1995 (Journal of Laws 2022 item 459 and 830</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lastRenderedPageBreak/>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D8292A">
      <w:pPr>
        <w:pStyle w:val="ENbody01"/>
        <w:tabs>
          <w:tab w:val="clear" w:pos="680"/>
          <w:tab w:val="left" w:pos="340"/>
        </w:tabs>
        <w:spacing w:after="0" w:line="240" w:lineRule="auto"/>
        <w:ind w:left="426" w:hanging="426"/>
        <w:rPr>
          <w:rFonts w:cs="Arial"/>
          <w:b/>
        </w:rPr>
      </w:pPr>
      <w:r>
        <w:t xml:space="preserve">30. 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w:t>
      </w:r>
      <w:r w:rsidR="005D1CB6">
        <w:t>–</w:t>
      </w:r>
      <w:r>
        <w:t>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4A3E82">
      <w:headerReference w:type="even" r:id="rId28"/>
      <w:headerReference w:type="first" r:id="rId29"/>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D69" w:rsidRDefault="00825D69" w:rsidP="00D9213F">
      <w:pPr>
        <w:spacing w:line="240" w:lineRule="auto"/>
      </w:pPr>
      <w:r>
        <w:separator/>
      </w:r>
    </w:p>
  </w:endnote>
  <w:endnote w:type="continuationSeparator" w:id="0">
    <w:p w:rsidR="00825D69" w:rsidRDefault="00825D69"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C6E326DA-62A8-444C-BACC-CEFC48B57443}"/>
    <w:embedBold r:id="rId2" w:fontKey="{0B90D592-A04F-431D-9C41-AA523C48BB0A}"/>
    <w:embedItalic r:id="rId3" w:fontKey="{A4CC06BA-DD9B-429D-B894-F1BE9F95DF7B}"/>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96621E9C-2711-4F7D-87CF-822BCF22F38F}"/>
    <w:embedBold r:id="rId5" w:fontKey="{B69A42BE-30AD-42B5-8653-78DD2456392E}"/>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Content>
      <w:p w:rsidR="005D1CB6" w:rsidRDefault="005D1CB6" w:rsidP="0096193D">
        <w:pPr>
          <w:pStyle w:val="Pagina"/>
          <w:jc w:val="left"/>
        </w:pPr>
        <w:r>
          <w:fldChar w:fldCharType="begin"/>
        </w:r>
        <w:r>
          <w:instrText>PAGE   \* MERGEFORMAT</w:instrText>
        </w:r>
        <w:r>
          <w:fldChar w:fldCharType="separate"/>
        </w:r>
        <w:r w:rsidR="00C72E99">
          <w:rPr>
            <w:noProof/>
          </w:rPr>
          <w:t>34</w:t>
        </w:r>
        <w:r>
          <w:fldChar w:fldCharType="end"/>
        </w:r>
      </w:p>
    </w:sdtContent>
  </w:sdt>
  <w:p w:rsidR="005D1CB6" w:rsidRDefault="005D1CB6" w:rsidP="004C2910">
    <w:pPr>
      <w:pStyle w:val="Pagina"/>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Content>
      <w:p w:rsidR="0083617D" w:rsidRDefault="005D1CB6" w:rsidP="009C2702">
        <w:pPr>
          <w:pStyle w:val="Pagina"/>
        </w:pPr>
        <w:r>
          <w:fldChar w:fldCharType="begin"/>
        </w:r>
        <w:r>
          <w:instrText>PAGE   \* MERGEFORMAT</w:instrText>
        </w:r>
        <w:r>
          <w:fldChar w:fldCharType="separate"/>
        </w:r>
        <w:r w:rsidR="00C72E99">
          <w:rPr>
            <w:noProof/>
          </w:rPr>
          <w:t>33</w:t>
        </w:r>
        <w:r>
          <w:fldChar w:fldCharType="end"/>
        </w:r>
      </w:p>
      <w:p w:rsidR="005D1CB6" w:rsidRDefault="005D1CB6" w:rsidP="009C2702">
        <w:pPr>
          <w:pStyle w:val="Pagina"/>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pPr>
      <w:pStyle w:val="Stopka"/>
      <w:jc w:val="right"/>
    </w:pPr>
  </w:p>
  <w:p w:rsidR="005D1CB6" w:rsidRDefault="005D1CB6">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96193D">
    <w:pPr>
      <w:pStyle w:val="Pagina"/>
    </w:pPr>
  </w:p>
  <w:p w:rsidR="005D1CB6" w:rsidRPr="0034671A" w:rsidRDefault="005D1CB6"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Pr="0034671A" w:rsidRDefault="005D1CB6"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Content>
      <w:p w:rsidR="005D1CB6" w:rsidRDefault="005D1CB6" w:rsidP="00247BF2">
        <w:pPr>
          <w:pStyle w:val="Pagina"/>
          <w:jc w:val="left"/>
        </w:pPr>
        <w:r>
          <w:fldChar w:fldCharType="begin"/>
        </w:r>
        <w:r>
          <w:instrText>PAGE   \* MERGEFORMAT</w:instrText>
        </w:r>
        <w:r>
          <w:fldChar w:fldCharType="separate"/>
        </w:r>
        <w:r w:rsidR="00C72E99">
          <w:rPr>
            <w:noProof/>
          </w:rPr>
          <w:t>8</w:t>
        </w:r>
        <w:r>
          <w:fldChar w:fldCharType="end"/>
        </w:r>
      </w:p>
    </w:sdtContent>
  </w:sdt>
  <w:p w:rsidR="005D1CB6" w:rsidRPr="0034671A" w:rsidRDefault="005D1CB6" w:rsidP="0034671A">
    <w:pPr>
      <w:pStyle w:val="Pa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Content>
      <w:p w:rsidR="005D1CB6" w:rsidRDefault="005D1CB6" w:rsidP="00247BF2">
        <w:pPr>
          <w:pStyle w:val="Pagina"/>
        </w:pPr>
        <w:r>
          <w:fldChar w:fldCharType="begin"/>
        </w:r>
        <w:r>
          <w:instrText>PAGE   \* MERGEFORMAT</w:instrText>
        </w:r>
        <w:r>
          <w:fldChar w:fldCharType="separate"/>
        </w:r>
        <w:r w:rsidR="00C72E99">
          <w:rPr>
            <w:noProof/>
          </w:rPr>
          <w:t>9</w:t>
        </w:r>
        <w:r>
          <w:fldChar w:fldCharType="end"/>
        </w:r>
      </w:p>
    </w:sdtContent>
  </w:sdt>
  <w:p w:rsidR="005D1CB6" w:rsidRPr="0034671A" w:rsidRDefault="005D1CB6" w:rsidP="0034671A">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Content>
      <w:p w:rsidR="0083617D" w:rsidRDefault="005D1CB6" w:rsidP="00247BF2">
        <w:pPr>
          <w:pStyle w:val="Pagina"/>
        </w:pPr>
        <w:r>
          <w:fldChar w:fldCharType="begin"/>
        </w:r>
        <w:r>
          <w:instrText>PAGE   \* MERGEFORMAT</w:instrText>
        </w:r>
        <w:r>
          <w:fldChar w:fldCharType="separate"/>
        </w:r>
        <w:r w:rsidR="00C72E99">
          <w:rPr>
            <w:noProof/>
          </w:rPr>
          <w:t>25</w:t>
        </w:r>
        <w:r>
          <w:fldChar w:fldCharType="end"/>
        </w:r>
      </w:p>
      <w:p w:rsidR="005D1CB6" w:rsidRDefault="005D1CB6" w:rsidP="00247BF2">
        <w:pPr>
          <w:pStyle w:val="Pagina"/>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D69" w:rsidRDefault="00825D69" w:rsidP="00D9213F">
      <w:pPr>
        <w:spacing w:line="240" w:lineRule="auto"/>
      </w:pPr>
      <w:r>
        <w:separator/>
      </w:r>
    </w:p>
  </w:footnote>
  <w:footnote w:type="continuationSeparator" w:id="0">
    <w:p w:rsidR="00825D69" w:rsidRDefault="00825D69"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2A7A5D">
    <w:pPr>
      <w:pStyle w:val="ywapagina"/>
      <w:jc w:val="right"/>
    </w:pPr>
    <w:r>
      <w:t>SPIS TREŚCI</w:t>
    </w:r>
  </w:p>
  <w:p w:rsidR="005D1CB6" w:rsidRPr="002A7A5D" w:rsidRDefault="005D1CB6"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Pr="004A3E82" w:rsidRDefault="005D1CB6" w:rsidP="004A3E82">
    <w:pPr>
      <w:pStyle w:val="Nagwek"/>
      <w:ind w:firstLine="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4A3E82">
    <w:pPr>
      <w:pStyle w:val="ywapagina"/>
    </w:pPr>
    <w:r>
      <w:t>METHODOLOGICAL NOTES</w:t>
    </w:r>
  </w:p>
  <w:p w:rsidR="005D1CB6" w:rsidRPr="002A7A5D" w:rsidRDefault="005D1CB6"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Pr="004A3E82" w:rsidRDefault="005D1CB6"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247BF2">
    <w:pPr>
      <w:pStyle w:val="ywapagina"/>
    </w:pPr>
    <w:r>
      <w:t>SYMBOLS. ABBREVIATIONS</w:t>
    </w:r>
  </w:p>
  <w:p w:rsidR="005D1CB6" w:rsidRPr="00247BF2" w:rsidRDefault="005D1CB6"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2A7A5D">
    <w:pPr>
      <w:pStyle w:val="ywapagina"/>
      <w:jc w:val="right"/>
    </w:pPr>
    <w:r>
      <w:t>OBJAŚNIENIA ZNAKÓW UMOWNYCH. SKRÓTY</w:t>
    </w:r>
  </w:p>
  <w:p w:rsidR="005D1CB6" w:rsidRPr="002A7A5D" w:rsidRDefault="005D1CB6"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247BF2">
    <w:pPr>
      <w:pStyle w:val="ywapagina"/>
      <w:jc w:val="right"/>
    </w:pPr>
    <w:r>
      <w:t>OBJAŚNIENIA ZNAKÓW UMOWNYCH. SKRÓTY</w:t>
    </w:r>
  </w:p>
  <w:p w:rsidR="005D1CB6" w:rsidRDefault="005D1CB6"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247BF2">
    <w:pPr>
      <w:pStyle w:val="ywapagina"/>
    </w:pPr>
    <w:r>
      <w:t>GENERAL NOTES</w:t>
    </w:r>
  </w:p>
  <w:p w:rsidR="005D1CB6" w:rsidRPr="00247BF2" w:rsidRDefault="005D1CB6"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2A7A5D">
    <w:pPr>
      <w:pStyle w:val="ywapagina"/>
      <w:jc w:val="right"/>
    </w:pPr>
    <w:r>
      <w:t>UWAGI OGÓLNE</w:t>
    </w:r>
  </w:p>
  <w:p w:rsidR="005D1CB6" w:rsidRPr="002A7A5D" w:rsidRDefault="005D1CB6"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Pr="004A3E82" w:rsidRDefault="005D1CB6" w:rsidP="004A3E82">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9576E1">
    <w:pPr>
      <w:pStyle w:val="ywapagina"/>
    </w:pPr>
    <w:r>
      <w:t>GENERAL NOTES</w:t>
    </w:r>
  </w:p>
  <w:p w:rsidR="005D1CB6" w:rsidRPr="009576E1" w:rsidRDefault="005D1CB6"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B6" w:rsidRDefault="005D1CB6" w:rsidP="009576E1">
    <w:pPr>
      <w:pStyle w:val="ywapagina"/>
      <w:jc w:val="right"/>
    </w:pPr>
    <w:r>
      <w:t>METHODOLOGICAL NOTES</w:t>
    </w:r>
  </w:p>
  <w:p w:rsidR="005D1CB6" w:rsidRPr="002A7A5D" w:rsidRDefault="005D1CB6"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6AFE"/>
    <w:rsid w:val="00007EBD"/>
    <w:rsid w:val="00012C6C"/>
    <w:rsid w:val="0001583B"/>
    <w:rsid w:val="00035DA2"/>
    <w:rsid w:val="0004543B"/>
    <w:rsid w:val="000514F6"/>
    <w:rsid w:val="00065563"/>
    <w:rsid w:val="00066173"/>
    <w:rsid w:val="000713E8"/>
    <w:rsid w:val="000764C5"/>
    <w:rsid w:val="000915A1"/>
    <w:rsid w:val="000924D6"/>
    <w:rsid w:val="0009761D"/>
    <w:rsid w:val="00097A3F"/>
    <w:rsid w:val="00097F1C"/>
    <w:rsid w:val="000A4E5F"/>
    <w:rsid w:val="000B1170"/>
    <w:rsid w:val="000B396B"/>
    <w:rsid w:val="000C2E71"/>
    <w:rsid w:val="000C56BD"/>
    <w:rsid w:val="000E1C7E"/>
    <w:rsid w:val="000E5F31"/>
    <w:rsid w:val="000E70A4"/>
    <w:rsid w:val="000F36AE"/>
    <w:rsid w:val="000F43B9"/>
    <w:rsid w:val="0010072B"/>
    <w:rsid w:val="001074AC"/>
    <w:rsid w:val="00110CC7"/>
    <w:rsid w:val="00116581"/>
    <w:rsid w:val="001224E6"/>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A09FD"/>
    <w:rsid w:val="001A5080"/>
    <w:rsid w:val="001A597F"/>
    <w:rsid w:val="001A6F59"/>
    <w:rsid w:val="001B2268"/>
    <w:rsid w:val="001B6D31"/>
    <w:rsid w:val="001C37A6"/>
    <w:rsid w:val="001C66A7"/>
    <w:rsid w:val="001C7873"/>
    <w:rsid w:val="001D4950"/>
    <w:rsid w:val="001D5397"/>
    <w:rsid w:val="001D72FB"/>
    <w:rsid w:val="001F16CD"/>
    <w:rsid w:val="001F5F0F"/>
    <w:rsid w:val="002044A6"/>
    <w:rsid w:val="002056BF"/>
    <w:rsid w:val="002109DF"/>
    <w:rsid w:val="0021775B"/>
    <w:rsid w:val="002308DF"/>
    <w:rsid w:val="00232C36"/>
    <w:rsid w:val="002362EC"/>
    <w:rsid w:val="00242F13"/>
    <w:rsid w:val="00247BF2"/>
    <w:rsid w:val="00250053"/>
    <w:rsid w:val="002520A5"/>
    <w:rsid w:val="00253B8E"/>
    <w:rsid w:val="002612CF"/>
    <w:rsid w:val="00261A64"/>
    <w:rsid w:val="002778F0"/>
    <w:rsid w:val="00296EA8"/>
    <w:rsid w:val="002A5E44"/>
    <w:rsid w:val="002A6733"/>
    <w:rsid w:val="002A7A5D"/>
    <w:rsid w:val="002B6ED6"/>
    <w:rsid w:val="002C1ACD"/>
    <w:rsid w:val="002C5D64"/>
    <w:rsid w:val="002E1C1A"/>
    <w:rsid w:val="00305D5D"/>
    <w:rsid w:val="00306210"/>
    <w:rsid w:val="00320402"/>
    <w:rsid w:val="00320F6A"/>
    <w:rsid w:val="00346147"/>
    <w:rsid w:val="0034671A"/>
    <w:rsid w:val="00352C36"/>
    <w:rsid w:val="0035602A"/>
    <w:rsid w:val="00365212"/>
    <w:rsid w:val="00367ECD"/>
    <w:rsid w:val="003877D0"/>
    <w:rsid w:val="003953F3"/>
    <w:rsid w:val="003A27DC"/>
    <w:rsid w:val="003A4025"/>
    <w:rsid w:val="003A42A1"/>
    <w:rsid w:val="003B522B"/>
    <w:rsid w:val="003C0F17"/>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4685B"/>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E4605"/>
    <w:rsid w:val="004E644F"/>
    <w:rsid w:val="004E6BF2"/>
    <w:rsid w:val="004F290D"/>
    <w:rsid w:val="004F35B0"/>
    <w:rsid w:val="0050338E"/>
    <w:rsid w:val="00505C8A"/>
    <w:rsid w:val="00520B07"/>
    <w:rsid w:val="00522B72"/>
    <w:rsid w:val="005278E2"/>
    <w:rsid w:val="00537994"/>
    <w:rsid w:val="00544FD2"/>
    <w:rsid w:val="00553333"/>
    <w:rsid w:val="00556926"/>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1CB6"/>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21E5"/>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7FA7"/>
    <w:rsid w:val="00814DBC"/>
    <w:rsid w:val="00817A17"/>
    <w:rsid w:val="00821811"/>
    <w:rsid w:val="00821B9A"/>
    <w:rsid w:val="00822D14"/>
    <w:rsid w:val="00822FDF"/>
    <w:rsid w:val="00825D69"/>
    <w:rsid w:val="00834818"/>
    <w:rsid w:val="0083617D"/>
    <w:rsid w:val="00843724"/>
    <w:rsid w:val="00867EDC"/>
    <w:rsid w:val="00870DCB"/>
    <w:rsid w:val="00885869"/>
    <w:rsid w:val="00885A6A"/>
    <w:rsid w:val="008872B9"/>
    <w:rsid w:val="008B0AAE"/>
    <w:rsid w:val="008B47AB"/>
    <w:rsid w:val="008B661E"/>
    <w:rsid w:val="008C1D41"/>
    <w:rsid w:val="008C577B"/>
    <w:rsid w:val="008D12B2"/>
    <w:rsid w:val="008E5862"/>
    <w:rsid w:val="008E7BDC"/>
    <w:rsid w:val="008F5370"/>
    <w:rsid w:val="0094029C"/>
    <w:rsid w:val="00941CB6"/>
    <w:rsid w:val="00950E8C"/>
    <w:rsid w:val="0095400B"/>
    <w:rsid w:val="00956686"/>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478B"/>
    <w:rsid w:val="00AC662A"/>
    <w:rsid w:val="00AD14A4"/>
    <w:rsid w:val="00AD2B6B"/>
    <w:rsid w:val="00AD4C52"/>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110B"/>
    <w:rsid w:val="00B6729E"/>
    <w:rsid w:val="00B717CC"/>
    <w:rsid w:val="00B72080"/>
    <w:rsid w:val="00B74AB0"/>
    <w:rsid w:val="00B8021D"/>
    <w:rsid w:val="00B90A83"/>
    <w:rsid w:val="00B94295"/>
    <w:rsid w:val="00BA4B8A"/>
    <w:rsid w:val="00BB176A"/>
    <w:rsid w:val="00BB2429"/>
    <w:rsid w:val="00BB3747"/>
    <w:rsid w:val="00BC79DF"/>
    <w:rsid w:val="00BD3292"/>
    <w:rsid w:val="00BD602A"/>
    <w:rsid w:val="00BE6721"/>
    <w:rsid w:val="00C01E7F"/>
    <w:rsid w:val="00C07AAF"/>
    <w:rsid w:val="00C26E39"/>
    <w:rsid w:val="00C31865"/>
    <w:rsid w:val="00C34E5D"/>
    <w:rsid w:val="00C5084B"/>
    <w:rsid w:val="00C617A2"/>
    <w:rsid w:val="00C6508D"/>
    <w:rsid w:val="00C66EE3"/>
    <w:rsid w:val="00C72E99"/>
    <w:rsid w:val="00C861F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3FD1"/>
    <w:rsid w:val="00DD4BE4"/>
    <w:rsid w:val="00DE323F"/>
    <w:rsid w:val="00DE39B9"/>
    <w:rsid w:val="00E07311"/>
    <w:rsid w:val="00E23CDE"/>
    <w:rsid w:val="00E26DE8"/>
    <w:rsid w:val="00E26EE1"/>
    <w:rsid w:val="00E342FD"/>
    <w:rsid w:val="00E36763"/>
    <w:rsid w:val="00E46A65"/>
    <w:rsid w:val="00E51842"/>
    <w:rsid w:val="00E614BA"/>
    <w:rsid w:val="00E72797"/>
    <w:rsid w:val="00E854D2"/>
    <w:rsid w:val="00E8722B"/>
    <w:rsid w:val="00E87FCA"/>
    <w:rsid w:val="00E92EC6"/>
    <w:rsid w:val="00E9667E"/>
    <w:rsid w:val="00E97F33"/>
    <w:rsid w:val="00EB156C"/>
    <w:rsid w:val="00EB2887"/>
    <w:rsid w:val="00EC0E67"/>
    <w:rsid w:val="00EC5589"/>
    <w:rsid w:val="00ED361C"/>
    <w:rsid w:val="00EF333E"/>
    <w:rsid w:val="00EF4C11"/>
    <w:rsid w:val="00F07FE5"/>
    <w:rsid w:val="00F15B4E"/>
    <w:rsid w:val="00F17A50"/>
    <w:rsid w:val="00F17B32"/>
    <w:rsid w:val="00F31831"/>
    <w:rsid w:val="00F43987"/>
    <w:rsid w:val="00F43E10"/>
    <w:rsid w:val="00F45618"/>
    <w:rsid w:val="00F45D40"/>
    <w:rsid w:val="00F45D43"/>
    <w:rsid w:val="00F460E2"/>
    <w:rsid w:val="00F65E76"/>
    <w:rsid w:val="00F66662"/>
    <w:rsid w:val="00F67515"/>
    <w:rsid w:val="00F67AD9"/>
    <w:rsid w:val="00F70972"/>
    <w:rsid w:val="00F75EF1"/>
    <w:rsid w:val="00F8436B"/>
    <w:rsid w:val="00F9175F"/>
    <w:rsid w:val="00F933BC"/>
    <w:rsid w:val="00FA6ACE"/>
    <w:rsid w:val="00FA7E97"/>
    <w:rsid w:val="00FB2467"/>
    <w:rsid w:val="00FB4450"/>
    <w:rsid w:val="00FC2426"/>
    <w:rsid w:val="00FC2EFA"/>
    <w:rsid w:val="00FC7476"/>
    <w:rsid w:val="00FC7C79"/>
    <w:rsid w:val="00FD1BEC"/>
    <w:rsid w:val="00FE2646"/>
    <w:rsid w:val="00FE2846"/>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9EEC3-878A-4BC2-8C3C-17A3A6742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14691</Words>
  <Characters>88146</Characters>
  <Application>Microsoft Office Word</Application>
  <DocSecurity>0</DocSecurity>
  <Lines>734</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5</cp:revision>
  <cp:lastPrinted>2024-02-28T12:29:00Z</cp:lastPrinted>
  <dcterms:created xsi:type="dcterms:W3CDTF">2024-02-28T12:13:00Z</dcterms:created>
  <dcterms:modified xsi:type="dcterms:W3CDTF">2024-02-28T12:30:00Z</dcterms:modified>
</cp:coreProperties>
</file>