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ACBBC62" w:rsidR="00393761" w:rsidRPr="003F315F" w:rsidRDefault="00770A41" w:rsidP="00F049AB">
      <w:pPr>
        <w:pStyle w:val="Tytuinfomacjisygnalnej"/>
        <w:rPr>
          <w:color w:val="000000"/>
        </w:rPr>
      </w:pPr>
      <w:r w:rsidRPr="00587CEE">
        <w:rPr>
          <w:noProof/>
          <w:color w:val="001D77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5A89DB3B" wp14:editId="261A9072">
                <wp:simplePos x="0" y="0"/>
                <wp:positionH relativeFrom="margin">
                  <wp:align>left</wp:align>
                </wp:positionH>
                <wp:positionV relativeFrom="paragraph">
                  <wp:posOffset>1063625</wp:posOffset>
                </wp:positionV>
                <wp:extent cx="2204085" cy="1080135"/>
                <wp:effectExtent l="0" t="0" r="5715" b="5715"/>
                <wp:wrapSquare wrapText="bothSides"/>
                <wp:docPr id="6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8013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006A9" w14:textId="1E385F7A" w:rsidR="00720699" w:rsidRPr="00E13C6C" w:rsidRDefault="002B734A" w:rsidP="00DF18B5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284"/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E13C6C">
                              <w:rPr>
                                <w:rStyle w:val="WartowskanikaZnak"/>
                                <w:szCs w:val="40"/>
                              </w:rPr>
                              <w:t>-535,8 mln zł</w:t>
                            </w:r>
                          </w:p>
                          <w:p w14:paraId="4800E4D2" w14:textId="63561A0D" w:rsidR="00720699" w:rsidRPr="007D605C" w:rsidRDefault="002B734A" w:rsidP="00DF18B5">
                            <w:pPr>
                              <w:pStyle w:val="Opiswskanika"/>
                              <w:spacing w:before="120"/>
                              <w:ind w:left="284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Wynik budżetów jednostek</w:t>
                            </w:r>
                            <w:r w:rsidR="00E13C6C">
                              <w:br/>
                            </w:r>
                            <w:r>
                              <w:t>samorządu terytorialnego</w:t>
                            </w:r>
                          </w:p>
                        </w:txbxContent>
                      </wps:txbx>
                      <wps:bodyPr rot="0" vert="horz" wrap="square" lIns="36000" tIns="36000" rIns="36000" bIns="3600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A89DB3B" id="Pole tekstowe 2" o:spid="_x0000_s1026" style="position:absolute;margin-left:0;margin-top:83.75pt;width:173.55pt;height:85.05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pyVfAIAAOcEAAAOAAAAZHJzL2Uyb0RvYy54bWysVNuO0zAQfUfiHyy/t7n0lq2arnrZRUgL&#10;rFj4ANdxGmsdT7DdJgvi3xk7bbeCF4SIFGfG9hzPOePJ4rarFTkKYyXonCbDmBKhORRS73P69cv9&#10;IKPEOqYLpkCLnL4IS2+Xb98s2mYuUqhAFcIQBNF23jY5rZxr5lFkeSVqZofQCI2LJZiaOXTNPioM&#10;axG9VlEax9OoBVM0BriwFme3/SJdBvyyFNx9KksrHFE5xdxcGE0Yd36Mlgs23xvWVJKf0mD/kEXN&#10;pMZDL1Bb5hg5GPkHVC25AQulG3KoIyhLyUXggGyS+Dc2TxVrROCC4tjmIpP9f7D84/HREFnkdEqJ&#10;ZjWW6BGUIE48WwetIGmgJTr3YJ0niFZP7McmyUbb2f10sB7fZIPxaD0a3Iyz9SCZpdl6kq5W07vx&#10;Tx9dCD7HFwxz8ijOKuPM39E4FdwLNItecSg5Mixq4ksYhbzO35Bp1DZ2Htj5uxDMpwapum4NnQ/z&#10;ZGzzAPzZEg2bium9WBkDbSVYgQr3wFehPY71ILv2AxQoFTs4CEBdaWoPiAUliI437eVyu7xiHCfT&#10;NB7H2YQSjmtJnMXJaHJK/hzeGOveCaiJN3Jq4KCLz3iHwxnsiMR6sud9gQMoWdxLpYJj9ruNMr00&#10;cZxsZ7PTEfZ6m9KkzenNJJ0EZA0+PrRCLR32o5J1TrPYP32HeE3udBG2OCZVb6PsSqPqXiSvS6+Q&#10;63YdbvSTOyheUC4Dfd/hfwKNCsx3SlrsuZzabwdmBCXqvUbJR1N/IHHXjrl2dtcO0xyhcsqdoaR3&#10;Ni60tldCwwqLU8qg2Gsup2yxm8JtOXW+b9drP+x6/T8tfwEAAP//AwBQSwMEFAAGAAgAAAAhAAdk&#10;UWfhAAAACAEAAA8AAABkcnMvZG93bnJldi54bWxMj8FOwzAQRO9I/IO1SFxQ65TSBIU4FULigsQh&#10;Aaoe3diJQ+N1iJ0m8PVdTnDb3RnNvsm2s+3YSQ++dShgtYyAaaycarER8P72vLgH5oNEJTuHWsC3&#10;9rDNLy8ymSo3YaFPZWgYhaBPpQATQp9y7iujrfRL12skrXaDlYHWoeFqkBOF247fRlHMrWyRPhjZ&#10;6yejq2M5WgE/x/3HS3ljPut6N30Vxag27e5ViOur+fEBWNBz+DPDLz6hQ05MBzei8qwTQEUCXeNk&#10;A4zk9V2yAnagYZ3EwPOM/y+QnwEAAP//AwBQSwECLQAUAAYACAAAACEAtoM4kv4AAADhAQAAEwAA&#10;AAAAAAAAAAAAAAAAAAAAW0NvbnRlbnRfVHlwZXNdLnhtbFBLAQItABQABgAIAAAAIQA4/SH/1gAA&#10;AJQBAAALAAAAAAAAAAAAAAAAAC8BAABfcmVscy8ucmVsc1BLAQItABQABgAIAAAAIQDp3pyVfAIA&#10;AOcEAAAOAAAAAAAAAAAAAAAAAC4CAABkcnMvZTJvRG9jLnhtbFBLAQItABQABgAIAAAAIQAHZFFn&#10;4QAAAAgBAAAPAAAAAAAAAAAAAAAAANYEAABkcnMvZG93bnJldi54bWxQSwUGAAAAAAQABADzAAAA&#10;5AUAAAAA&#10;" fillcolor="#001d77" stroked="f">
                <v:stroke joinstyle="miter"/>
                <v:textbox inset="1mm,1mm,1mm,1mm">
                  <w:txbxContent>
                    <w:p w14:paraId="5F5006A9" w14:textId="1E385F7A" w:rsidR="00720699" w:rsidRPr="00E13C6C" w:rsidRDefault="002B734A" w:rsidP="00DF18B5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284"/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</w:pPr>
                      <w:r w:rsidRPr="00E13C6C">
                        <w:rPr>
                          <w:rStyle w:val="WartowskanikaZnak"/>
                          <w:szCs w:val="40"/>
                        </w:rPr>
                        <w:t>-535,8 mln zł</w:t>
                      </w:r>
                    </w:p>
                    <w:p w14:paraId="4800E4D2" w14:textId="63561A0D" w:rsidR="00720699" w:rsidRPr="007D605C" w:rsidRDefault="002B734A" w:rsidP="00DF18B5">
                      <w:pPr>
                        <w:pStyle w:val="Opiswskanika"/>
                        <w:spacing w:before="120"/>
                        <w:ind w:left="284"/>
                        <w:rPr>
                          <w:sz w:val="18"/>
                          <w:szCs w:val="20"/>
                        </w:rPr>
                      </w:pPr>
                      <w:r>
                        <w:t>Wynik budżetów jednostek</w:t>
                      </w:r>
                      <w:r w:rsidR="00E13C6C">
                        <w:br/>
                      </w:r>
                      <w:r>
                        <w:t>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D16489" w:rsidRPr="00F37172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4E62FC6D" wp14:editId="160FE14A">
                <wp:simplePos x="0" y="0"/>
                <wp:positionH relativeFrom="column">
                  <wp:posOffset>5256530</wp:posOffset>
                </wp:positionH>
                <wp:positionV relativeFrom="paragraph">
                  <wp:posOffset>-21398</wp:posOffset>
                </wp:positionV>
                <wp:extent cx="1728000" cy="338400"/>
                <wp:effectExtent l="0" t="0" r="0" b="5080"/>
                <wp:wrapNone/>
                <wp:docPr id="8" name="Pole tekstow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8000" cy="338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3A9B84" w14:textId="2A2EA28C" w:rsidR="00720699" w:rsidRPr="005F3D65" w:rsidRDefault="00720699" w:rsidP="006E58E5">
                            <w:pPr>
                              <w:pStyle w:val="Datainformacjisygnalnej"/>
                            </w:pPr>
                            <w:r w:rsidRPr="005F3D65">
                              <w:t>30.09.2024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62FC6D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13.9pt;margin-top:-1.7pt;width:136.05pt;height:26.65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hWrZgIAAL0EAAAOAAAAZHJzL2Uyb0RvYy54bWysVNtu2zAMfR+wfxD0njhxnMQx6hRJ0w4D&#10;uq1Atw9QZDkWKouepMbOiv37KDk3bC/DsAfLlCke8RySvrntakX2wlgJOqfj4YgSoTkUUu9y+u3r&#10;wyClxDqmC6ZAi5wehKW3y/fvbtomEzFUoAphCIJom7VNTivnmiyKLK9EzewQGqHRWYKpmcOt2UWF&#10;YS2i1yqKR6NZ1IIpGgNcWItfN72TLgN+WQruvpSlFY6onGJuLqwmrFu/Rssblu0MayrJj2mwf8ii&#10;ZlLjpWeoDXOMvBr5B1QtuQELpRtyqCMoS8lF4IBsxqPf2DxXrBGBC4pjm7NM9v/B8s/7J0NkkVMs&#10;lGY1lugJlCBOvFgHrSBxoCU692idJ4hWT+ztbpxONvOH2WCdLNJBMllPBoskXQ/G8zhdT+PVanaf&#10;/PTRheAZPmCYk3txUhm//B2NY8G9QPPogkPJnmFRx76EUcjr9A6ZRm1js8DO90Iwnxuk6ro1dD7M&#10;k7HNI/AXSzTcVUzvxMoYaCvBClS4B74K7XGsB9m2n6BAqdirgwDUlab2gFhQgujYaYdzd3nFuL8S&#10;dRmN0MXRN5mkCdp97qfoxlj3QUBNvJFTg90b0NkeKfVHT0f8ZRoepFKhg5UmbU4X03gaAq48tXQ4&#10;YErWWGG8vb+TZZ7kvS5CsGNS9TbqqDTK6Fl7oj1l12270CJBEu/bQnFAGQz084Tzj0YF5gclLc5S&#10;Tu33V2YEJeqjRikX4yTxwxc2yXQe48Zce7bXHqY5QuXUUdKbdy4MbE95hZKXMqhxyeSYMs5I6IHj&#10;PPshvN6HU5e/zvIXAAAA//8DAFBLAwQUAAYACAAAACEAPqf5UN8AAAAKAQAADwAAAGRycy9kb3du&#10;cmV2LnhtbEyPwU7DMBBE70j8g7VI3Fq7JbRNmk2FQFxBLRSJmxtvk4h4HcVuE/4e90RPq9GOZt7k&#10;m9G24ky9bxwjzKYKBHHpTMMVwufH62QFwgfNRreOCeGXPGyK25tcZ8YNvKXzLlQihrDPNEIdQpdJ&#10;6cuarPZT1xHH39H1Voco+0qaXg8x3LZyrtRCWt1wbKh1R881lT+7k0XYvx2/vxL1Xr3Yx25wo5Js&#10;U4l4fzc+rUEEGsO/GS74ER2KyHRwJzZetAir+TKiB4TJQwLiYlBpmoI4ICTxyiKX1xOKPwAAAP//&#10;AwBQSwECLQAUAAYACAAAACEAtoM4kv4AAADhAQAAEwAAAAAAAAAAAAAAAAAAAAAAW0NvbnRlbnRf&#10;VHlwZXNdLnhtbFBLAQItABQABgAIAAAAIQA4/SH/1gAAAJQBAAALAAAAAAAAAAAAAAAAAC8BAABf&#10;cmVscy8ucmVsc1BLAQItABQABgAIAAAAIQApQhWrZgIAAL0EAAAOAAAAAAAAAAAAAAAAAC4CAABk&#10;cnMvZTJvRG9jLnhtbFBLAQItABQABgAIAAAAIQA+p/lQ3wAAAAoBAAAPAAAAAAAAAAAAAAAAAMAE&#10;AABkcnMvZG93bnJldi54bWxQSwUGAAAAAAQABADzAAAAzAUAAAAA&#10;" filled="f" stroked="f">
                <v:textbox>
                  <w:txbxContent>
                    <w:p w14:paraId="573A9B84" w14:textId="2A2EA28C" w:rsidR="00720699" w:rsidRPr="005F3D65" w:rsidRDefault="00720699" w:rsidP="006E58E5">
                      <w:pPr>
                        <w:pStyle w:val="Datainformacjisygnalnej"/>
                      </w:pPr>
                      <w:r w:rsidRPr="005F3D65">
                        <w:t>30.09.2024 r.</w:t>
                      </w:r>
                    </w:p>
                  </w:txbxContent>
                </v:textbox>
              </v:shape>
            </w:pict>
          </mc:Fallback>
        </mc:AlternateContent>
      </w:r>
      <w:r w:rsidR="006E58E5"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EB42101" wp14:editId="75885322">
                <wp:simplePos x="0" y="0"/>
                <wp:positionH relativeFrom="column">
                  <wp:posOffset>5036820</wp:posOffset>
                </wp:positionH>
                <wp:positionV relativeFrom="paragraph">
                  <wp:posOffset>-738062</wp:posOffset>
                </wp:positionV>
                <wp:extent cx="2058670" cy="356235"/>
                <wp:effectExtent l="0" t="0" r="0" b="5715"/>
                <wp:wrapNone/>
                <wp:docPr id="9" name="Schemat blokowy: opóźnieni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058670" cy="35623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3A5033" w14:textId="77777777" w:rsidR="00720699" w:rsidRPr="003C6C8D" w:rsidRDefault="00720699" w:rsidP="006E58E5">
                            <w:pPr>
                              <w:spacing w:before="0" w:after="0" w:line="240" w:lineRule="auto"/>
                              <w:ind w:left="227"/>
                              <w:jc w:val="center"/>
                              <w:rPr>
                                <w:rFonts w:ascii="Fira Sans SemiBold" w:hAnsi="Fira Sans SemiBold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</w:rPr>
                              <w:t>INFORMACJE SYGNALNE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42101" id="Schemat blokowy: opóźnienie 6" o:spid="_x0000_s1028" style="position:absolute;margin-left:396.6pt;margin-top:-58.1pt;width:162.1pt;height:28.05pt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7PLmgYAANAsAAAOAAAAZHJzL2Uyb0RvYy54bWzsWttu4zYQfS/QfyD0WCBr3WUZcRa5NG2B&#10;xe6iSbHbR1mmYqGSqFJM7GzRr+pbX4v+V4ekZFPZVGSipMiiDhJHEjlzODNHQ0E+h683ZYFuMG1y&#10;Us0t55VtIVylZJlXV3Prp8vzg6mFGpZUy6QgFZ5bt7ixXh99/dXhup5hl6xIscQUgZOqma3rubVi&#10;rJ5NJk26wmXSvCI1rmAwI7RMGJzSq8mSJmvwXhYT17bDyZrQZU1JipsGrp7JQetI+M8ynLJ3WdZg&#10;hoq5BWtj4pOKzwX/nBwdJrMrmtSrPG2XkTxiFWWSVwC6dXWWsARd0/wzV2WeUtKQjL1KSTkhWZan&#10;WMQA0Tj2nWguVkmNRSyQnKbepql5Orfp25v3FOXLuRVbqEpKKNGFyD1Di4L8Qta3M0Tqv/74+88q&#10;x/CLQhEm3rA3DeMBw5EM9LdTZ+qdRefhwYkfTw9878Q7iP3pyYETudOTwD0+Dr/1f+fWS5zO4I/Q&#10;hOU3uMs6XDELqyUAT1g02fmx0E0CRXZ4SSdiXd1/sdLJum5mIlrODXF4Ub+nMJmfNXDIo9lktERZ&#10;kdffc0/8CpQIbQRfbrd84TGncNG1g2kYAa1SGPOC0PWCFp374dbpdcO+w0QcJzewEMm3ZZu8q2Wb&#10;85RUVZMz/BGcZWUBFPxmgmy0RqHjOn5H07uzf+7PXg3P/ugovj07tCM9gGpiIx2AqwDIhWsjUE3a&#10;NelQPAXFMAzVpF2YDsVXUPR5UmcbAgQPAujP1i2+z4s1cmIvdu1p2+2ekEZO6HmON4UyayAeT6TW&#10;sR5iJJWMQxlJJsdzIzs0SNkTcEpTlD2ptLz9QkjFO5Sm2C+ZTg4s33McL/Q9kx7l2I7naHcjteW4&#10;UzsKIk8Poxo9bMNr16+HGEkp41DG9ikn8n0v0MczklgGtVf7lFnt726ADyCXvuoqR4yroRrpIXoc&#10;kTeGvhA9I/l8p3tQUDliHIpqZPiwo3LE+Y+IxXuipu4qsfRF2ZPq5ZLKoNgqBw1p2+fHc9Mptt3A&#10;jU02QD1X1XbjBXHoBzG/HYYhVCM9RK/dSMd6iJ7Rw+lkHMrIHhVN4SfUh/MUnBquSZ+Cun7+WYsa&#10;dt6frnOu0sO4EKrR/5tTokUN1+Ml0ynww9gRD2vDMew5Ba/ujG+PkX3q+TllWvbH9ykXXoi4vNV6&#10;0HXjZ3nXCW+gXZGqYYgRvUo61kcxdv+zDUN5Cl4NJ2tkrzKs+uNpJesdBKHzDO89PduPA5+/xPO8&#10;QYgxlBKO9RCjKWUYykhKOXEQie1jOGEjaWVQ9T2ltKz9QihlUOwXT6cAvg14lg7lujZ8/crbxzDE&#10;iA4lHeshxtLJNJSxHSqCr1oFp4Yz9hScGkYY2aKGnY94QDctxJ5T3Xf4LogixDv04ZrsKbVvUwNC&#10;j48qP154hwLtzVWnb0lWneQl3VSt5gWOUMLVYbbQ19Sk4foaVQADYpruFBQuUs4DVkJPM2wMfUc1&#10;7rRAZsawS6nG7oOQYetRjcXXmJAJM2SormrsPwgZ9grVuFMgCWS5gjbxFMRwXAZXCBkcsxDI4KiF&#10;QAa3kO+c64TxevE880O05qIm+XiCVnNLvjMXRSvJDb4kYiK7o44CyN1oUamzPLl9iPV2de1mpNeL&#10;PD3Bn3rzvWkcT8PdfFiXgNuuCgJ3vMj2RK3uG5X6oC6fPYx7EbtwwbEfBU4nmWlhlfW0yRByrnZU&#10;iW43yivQg+0ClkawFwNUb3o3ofuvTvwsawVpsLxBeMWE4G1bRQG9k581pMiX53lR8LI19GpxWlAp&#10;mbNt5yyK2iT1phXipqsIN5Mw/IqQ0knFnNDOsdsCc6dF9SPOQEvIlXGCJkLFibc4SZriiklZXbMC&#10;GaCED2z46dC59pBbiFCEQ+45A/yt79ZBN1M66XzLVbbzuSkWItCtsWw6/7Iwaby1EMikYlvjMq8I&#10;vS+yAqJqkeX8LkkyNTxLbLPYCJ2l4Cq/siDLW9BeUiJFqU2dnue0YW+Shr1PKEgAgRygrGXv4CMr&#10;CNyNcNeJIwutCP1033U+H1SUMGqhNaha51bz63VCsYWKHyqQjcaOD2pCxMSJH0QunFB1ZKGOVNfl&#10;KRGaSgSrE4d8Piu6w4yS8gMIcI85KgwlVQrY0L4ZNBZ5csrgHIZAwpvi42NxDNJXYOmb6qIGyacs&#10;Zw2RX24+JLRG/HBuMRBZviWdAjaZdepJYPVuLq9QRY6vGclyLq0UzJR5bU9ANiuo1Ep8uS5XPRez&#10;dkLko38AAAD//wMAUEsDBBQABgAIAAAAIQBqVltL4AAAAA0BAAAPAAAAZHJzL2Rvd25yZXYueG1s&#10;TI/LTsMwEEX3SPyDNUjsWtsFpRDiVFUlWFVINGXvxkMSsMeR7bbp3+OuYDePoztnqtXkLDthiIMn&#10;BXIugCG13gzUKdg3r7MnYDFpMtp6QgUXjLCqb28qXRp/pg887VLHcgjFUivoUxpLzmPbo9Nx7kek&#10;vPvywemU29BxE/Q5hzvLF0IU3OmB8oVej7jpsf3ZHZ0CazdjaNLb5b1p19u9aLbp8zsqdX83rV+A&#10;JZzSHwxX/awOdXY6+COZyKyC5fPDIqMKZlIWuboiUi4fgR3yrBASeF3x/1/UvwAAAP//AwBQSwEC&#10;LQAUAAYACAAAACEAtoM4kv4AAADhAQAAEwAAAAAAAAAAAAAAAAAAAAAAW0NvbnRlbnRfVHlwZXNd&#10;LnhtbFBLAQItABQABgAIAAAAIQA4/SH/1gAAAJQBAAALAAAAAAAAAAAAAAAAAC8BAABfcmVscy8u&#10;cmVsc1BLAQItABQABgAIAAAAIQA/27PLmgYAANAsAAAOAAAAAAAAAAAAAAAAAC4CAABkcnMvZTJv&#10;RG9jLnhtbFBLAQItABQABgAIAAAAIQBqVltL4AAAAA0BAAAPAAAAAAAAAAAAAAAAAPQIAABkcnMv&#10;ZG93bnJldi54bWxQSwUGAAAAAAQABADzAAAAAQoAAAAA&#10;" adj="-11796480,,5400" path="m,l3220948,v169038,,306070,137032,306070,306070c3527018,475108,3389986,612140,3220948,612140l,612140,,xe" fillcolor="#001d77" stroked="f" strokeweight="1pt">
                <v:stroke joinstyle="miter"/>
                <v:formulas/>
                <v:path arrowok="t" o:connecttype="custom" o:connectlocs="0,0;1880021,0;2058670,178118;1880021,356235;0,356235;0,0" o:connectangles="0,0,0,0,0,0" textboxrect="0,0,3527018,612140"/>
                <v:textbox>
                  <w:txbxContent>
                    <w:p w14:paraId="523A5033" w14:textId="77777777" w:rsidR="00720699" w:rsidRPr="003C6C8D" w:rsidRDefault="00720699" w:rsidP="006E58E5">
                      <w:pPr>
                        <w:spacing w:before="0" w:after="0" w:line="240" w:lineRule="auto"/>
                        <w:ind w:left="227"/>
                        <w:jc w:val="center"/>
                        <w:rPr>
                          <w:rFonts w:ascii="Fira Sans SemiBold" w:hAnsi="Fira Sans SemiBold"/>
                        </w:rPr>
                      </w:pPr>
                      <w:r>
                        <w:rPr>
                          <w:rFonts w:ascii="Fira Sans SemiBold" w:hAnsi="Fira Sans SemiBold"/>
                        </w:rPr>
                        <w:t>INFORMACJE SYGNALNE</w:t>
                      </w:r>
                    </w:p>
                  </w:txbxContent>
                </v:textbox>
              </v:shape>
            </w:pict>
          </mc:Fallback>
        </mc:AlternateContent>
      </w:r>
      <w:r w:rsidR="00F674DA">
        <w:t xml:space="preserve">Budżety </w:t>
      </w:r>
      <w:r w:rsidR="00F674DA" w:rsidRPr="005F3D65">
        <w:rPr>
          <w:color w:val="000000"/>
        </w:rPr>
        <w:t>jednostek</w:t>
      </w:r>
      <w:r w:rsidR="00F674DA">
        <w:t xml:space="preserve"> samorządu terytorialnego</w:t>
      </w:r>
      <w:r w:rsidR="00F674DA">
        <w:br/>
      </w:r>
      <w:bookmarkStart w:id="0" w:name="_GoBack"/>
      <w:r w:rsidR="008D11D4">
        <w:t xml:space="preserve">w województwie </w:t>
      </w:r>
      <w:bookmarkStart w:id="1" w:name="_Hlk137239969"/>
      <w:bookmarkEnd w:id="1"/>
      <w:r w:rsidR="00253722">
        <w:rPr>
          <w:noProof/>
          <w:lang w:eastAsia="pl-PL"/>
        </w:rPr>
        <w:drawing>
          <wp:anchor distT="0" distB="0" distL="114300" distR="114300" simplePos="0" relativeHeight="251814912" behindDoc="0" locked="0" layoutInCell="1" allowOverlap="1" wp14:anchorId="09575F95" wp14:editId="100DEF2C">
            <wp:simplePos x="0" y="0"/>
            <wp:positionH relativeFrom="column">
              <wp:posOffset>0</wp:posOffset>
            </wp:positionH>
            <wp:positionV relativeFrom="page">
              <wp:posOffset>334645</wp:posOffset>
            </wp:positionV>
            <wp:extent cx="1393200" cy="432000"/>
            <wp:effectExtent l="0" t="0" r="0" b="6350"/>
            <wp:wrapNone/>
            <wp:docPr id="4" name="Obraz 4" descr="Logo Urzędu Statystycznego w Olszty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US.em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3200" cy="43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11D4">
        <w:t>warmińsko</w:t>
      </w:r>
      <w:r w:rsidR="008D11D4" w:rsidRPr="003F315F">
        <w:rPr>
          <w:color w:val="000000"/>
        </w:rPr>
        <w:t>-mazurskim w 202</w:t>
      </w:r>
      <w:r w:rsidR="00A76671" w:rsidRPr="003F315F">
        <w:rPr>
          <w:color w:val="000000"/>
        </w:rPr>
        <w:t>3</w:t>
      </w:r>
      <w:r w:rsidR="008D11D4" w:rsidRPr="003F315F">
        <w:rPr>
          <w:color w:val="000000"/>
        </w:rPr>
        <w:t xml:space="preserve"> </w:t>
      </w:r>
      <w:bookmarkEnd w:id="0"/>
      <w:r w:rsidR="008D11D4" w:rsidRPr="003F315F">
        <w:rPr>
          <w:color w:val="000000"/>
        </w:rPr>
        <w:t>r.</w:t>
      </w:r>
    </w:p>
    <w:p w14:paraId="043A580B" w14:textId="5B81983E" w:rsidR="00770A41" w:rsidRPr="003F315F" w:rsidRDefault="002B734A" w:rsidP="00770A41">
      <w:pPr>
        <w:pStyle w:val="Lead"/>
        <w:rPr>
          <w:color w:val="000000"/>
        </w:rPr>
      </w:pPr>
      <w:bookmarkStart w:id="2" w:name="_Hlk176344619"/>
      <w:r w:rsidRPr="003F315F">
        <w:rPr>
          <w:color w:val="000000"/>
        </w:rPr>
        <w:t>Na budżety jednostek samorządu terytorialnego województwa warmińsko-mazurskiego złożyły się budżety 114 gmin, 2 miast na prawach powiatu,</w:t>
      </w:r>
      <w:r w:rsidR="00C26709">
        <w:rPr>
          <w:color w:val="000000"/>
        </w:rPr>
        <w:br/>
      </w:r>
      <w:r w:rsidRPr="003F315F">
        <w:rPr>
          <w:color w:val="000000"/>
        </w:rPr>
        <w:t xml:space="preserve">19 powiatów i województwa. W 2023 r. łączne dochody jednostek </w:t>
      </w:r>
      <w:r w:rsidR="00C26709">
        <w:rPr>
          <w:color w:val="000000"/>
        </w:rPr>
        <w:t xml:space="preserve">wzrosły w mniejszym stopniu niż wydatki. Wynik </w:t>
      </w:r>
      <w:r w:rsidRPr="003F315F">
        <w:rPr>
          <w:color w:val="000000"/>
        </w:rPr>
        <w:t>budżetów jednostek samorządu terytorialnego zamknął się deficytem.</w:t>
      </w:r>
      <w:bookmarkEnd w:id="2"/>
    </w:p>
    <w:p w14:paraId="3DB10F9F" w14:textId="7D5A97E4" w:rsidR="00E95B8E" w:rsidRPr="00770A41" w:rsidRDefault="004E4C4B" w:rsidP="00404AC5">
      <w:pPr>
        <w:pStyle w:val="Lead"/>
        <w:spacing w:line="240" w:lineRule="auto"/>
        <w:rPr>
          <w:rFonts w:eastAsia="Times New Roman" w:cs="Times New Roman"/>
          <w:bCs/>
          <w:noProof w:val="0"/>
        </w:rPr>
      </w:pPr>
      <w:r w:rsidRPr="008B5EE9">
        <w:rPr>
          <w:color w:val="00B050"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72052984" wp14:editId="38696221">
                <wp:simplePos x="0" y="0"/>
                <wp:positionH relativeFrom="column">
                  <wp:posOffset>5256530</wp:posOffset>
                </wp:positionH>
                <wp:positionV relativeFrom="paragraph">
                  <wp:posOffset>317464</wp:posOffset>
                </wp:positionV>
                <wp:extent cx="1727835" cy="1356995"/>
                <wp:effectExtent l="0" t="0" r="0" b="0"/>
                <wp:wrapNone/>
                <wp:docPr id="5" name="Pole tekstow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356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D5425B" w14:textId="37BA8CAE" w:rsidR="00720699" w:rsidRPr="00F71813" w:rsidRDefault="00314EB4" w:rsidP="00D21A59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314EB4">
                              <w:t xml:space="preserve">Dochody </w:t>
                            </w:r>
                            <w:r>
                              <w:t xml:space="preserve">jednostek samorządu terytorialnego </w:t>
                            </w:r>
                            <w:r w:rsidRPr="00314EB4">
                              <w:t xml:space="preserve">województwa </w:t>
                            </w:r>
                            <w:r w:rsidR="007F3925">
                              <w:t>były większe niż rok wcześniej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052984" id="Pole tekstowe 5" o:spid="_x0000_s1029" type="#_x0000_t202" style="position:absolute;margin-left:413.9pt;margin-top:25pt;width:136.05pt;height:106.85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aZjaQIAAL4EAAAOAAAAZHJzL2Uyb0RvYy54bWysVG1vmzAQ/j5p/8Hy95RAICFRSZWXdprU&#10;bZW6/QDHmGDV+JjtBrpq/31nk6TR9mWahoQ5c9zje5674/qmbxQ5CGMl6ILGV2NKhOZQSr0v6Lev&#10;d6OcEuuYLpkCLQr6Iiy9Wb5/d921C5FADaoUhiCItouuLWjtXLuIIstr0TB7Ba3Q6KzANMzh1uyj&#10;0rAO0RsVJePxNOrAlK0BLqzFt9vBSZcBv6oEd1+qygpHVEExNxdWE9adX6PlNVvsDWtryY9psH/I&#10;omFS46FnqC1zjDwb+QdUI7kBC5W74tBEUFWSi8AB2cTj39g81qwVgQuKY9uzTPb/wfLPhwdDZFnQ&#10;jBLNGizRAyhBnHiyDjpBskBL9O7eOk8QrYHY6ybOJ9vZ3XS0Tuf5KJ2sJ6N5mq9H8SzJ11myWk1v&#10;058+uhR8gTcY5uRBnFTGN39H41hwL9AsesOh5MCwqLEvYRTyOj1DplHX2kVg53shmI8tUnX9Gnof&#10;5snY9h74kyUaNjXTe7EyBrpasBIVHoAvQgcc60F23ScoUSr27CAA9ZVpPCAWlCA6dtrLubu8Ytwf&#10;OUtm+QRl5uiLJ9l0Ps+OyZ/CW2PdBwEN8UZBDbZvgGcH5DTwPH3iT9NwJ5UKLaw06Qo6z5KhXhee&#10;RjqcMCWbguZjfw0971ne6jIEOybVYKOQSqOOnrZnOnB2/a4PPTLxsd63g/IFdTAwDBT+ANCowfyg&#10;pMNhKqj9/syMoER91KjlPE5TP31hk2azBDfm0rO79DDNEaqgjpLB3LgwsQPlFWpeyaDGWybHlHFI&#10;QhMcB9pP4eU+fPX221n+AgAA//8DAFBLAwQUAAYACAAAACEA5Ise/N8AAAALAQAADwAAAGRycy9k&#10;b3ducmV2LnhtbEyPS0/DMBCE70j8B2uRuFGbQB8J2VQIxLWIviRubrxNIuJ1FLtN+Pd1T3AczWjm&#10;m3w52lacqfeNY4THiQJBXDrTcIWw3Xw8LED4oNno1jEh/JKHZXF7k+vMuIG/6LwOlYgl7DONUIfQ&#10;ZVL6siar/cR1xNE7ut7qEGVfSdPrIZbbViZKzaTVDceFWnf0VlP5sz5ZhN3q+L1/Vp/Vu512gxuV&#10;ZJtKxPu78fUFRKAx/IXhih/RoYhMB3di40WLsEjmET0gTFX8dA2oNE1BHBCS2dMcZJHL/x+KCwAA&#10;AP//AwBQSwECLQAUAAYACAAAACEAtoM4kv4AAADhAQAAEwAAAAAAAAAAAAAAAAAAAAAAW0NvbnRl&#10;bnRfVHlwZXNdLnhtbFBLAQItABQABgAIAAAAIQA4/SH/1gAAAJQBAAALAAAAAAAAAAAAAAAAAC8B&#10;AABfcmVscy8ucmVsc1BLAQItABQABgAIAAAAIQCt0aZjaQIAAL4EAAAOAAAAAAAAAAAAAAAAAC4C&#10;AABkcnMvZTJvRG9jLnhtbFBLAQItABQABgAIAAAAIQDkix783wAAAAsBAAAPAAAAAAAAAAAAAAAA&#10;AMMEAABkcnMvZG93bnJldi54bWxQSwUGAAAAAAQABADzAAAAzwUAAAAA&#10;" filled="f" stroked="f">
                <v:textbox>
                  <w:txbxContent>
                    <w:p w14:paraId="7AD5425B" w14:textId="37BA8CAE" w:rsidR="00720699" w:rsidRPr="00F71813" w:rsidRDefault="00314EB4" w:rsidP="00D21A59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314EB4">
                        <w:t xml:space="preserve">Dochody </w:t>
                      </w:r>
                      <w:r>
                        <w:t xml:space="preserve">jednostek samorządu terytorialnego </w:t>
                      </w:r>
                      <w:r w:rsidRPr="00314EB4">
                        <w:t xml:space="preserve">województwa </w:t>
                      </w:r>
                      <w:r w:rsidR="007F3925">
                        <w:t>były większe niż rok wcześniej</w:t>
                      </w:r>
                    </w:p>
                  </w:txbxContent>
                </v:textbox>
              </v:shape>
            </w:pict>
          </mc:Fallback>
        </mc:AlternateContent>
      </w:r>
      <w:r w:rsidR="00D21A59" w:rsidRPr="0061413B">
        <w:rPr>
          <w:color w:val="001D77"/>
        </w:rPr>
        <w:t>Dochody budżetów jednostek samorządu terytorialnego</w:t>
      </w:r>
    </w:p>
    <w:p w14:paraId="09A7FF16" w14:textId="6D7340FF" w:rsidR="00D21A59" w:rsidRPr="007118BA" w:rsidRDefault="00D21A59" w:rsidP="00404AC5">
      <w:pPr>
        <w:suppressAutoHyphens/>
        <w:spacing w:line="288" w:lineRule="auto"/>
        <w:rPr>
          <w:rFonts w:eastAsia="Times New Roman" w:cs="Times New Roman"/>
          <w:szCs w:val="19"/>
          <w:lang w:eastAsia="pl-PL"/>
        </w:rPr>
      </w:pPr>
      <w:r w:rsidRPr="008E4D93">
        <w:rPr>
          <w:rFonts w:eastAsia="Times New Roman" w:cs="Times New Roman"/>
          <w:color w:val="000000"/>
          <w:szCs w:val="19"/>
          <w:lang w:eastAsia="pl-PL"/>
        </w:rPr>
        <w:t>W 2023</w:t>
      </w:r>
      <w:r w:rsidR="007F3925">
        <w:rPr>
          <w:rFonts w:eastAsia="Times New Roman" w:cs="Times New Roman"/>
          <w:color w:val="000000"/>
          <w:szCs w:val="19"/>
          <w:lang w:eastAsia="pl-PL"/>
        </w:rPr>
        <w:t> </w:t>
      </w:r>
      <w:r w:rsidRPr="008E4D93">
        <w:rPr>
          <w:rFonts w:eastAsia="Times New Roman" w:cs="Times New Roman"/>
          <w:color w:val="000000"/>
          <w:szCs w:val="19"/>
          <w:lang w:eastAsia="pl-PL"/>
        </w:rPr>
        <w:t xml:space="preserve">r. dochody budżetów </w:t>
      </w:r>
      <w:r w:rsidR="00B35C3B" w:rsidRPr="008E4D93">
        <w:rPr>
          <w:rFonts w:eastAsia="Times New Roman" w:cs="Times New Roman"/>
          <w:color w:val="000000"/>
          <w:szCs w:val="19"/>
          <w:lang w:eastAsia="pl-PL"/>
        </w:rPr>
        <w:t>jednostek samorządu terytorialnego województwa warmińsko-</w:t>
      </w:r>
      <w:r w:rsidR="007F3925">
        <w:rPr>
          <w:rFonts w:eastAsia="Times New Roman" w:cs="Times New Roman"/>
          <w:color w:val="000000"/>
          <w:szCs w:val="19"/>
          <w:lang w:eastAsia="pl-PL"/>
        </w:rPr>
        <w:br/>
        <w:t>-</w:t>
      </w:r>
      <w:r w:rsidR="00B35C3B" w:rsidRPr="008E4D93">
        <w:rPr>
          <w:rFonts w:eastAsia="Times New Roman" w:cs="Times New Roman"/>
          <w:color w:val="000000"/>
          <w:szCs w:val="19"/>
          <w:lang w:eastAsia="pl-PL"/>
        </w:rPr>
        <w:t xml:space="preserve">mazurskiego </w:t>
      </w:r>
      <w:r w:rsidRPr="008E4D93">
        <w:rPr>
          <w:rFonts w:eastAsia="Times New Roman" w:cs="Times New Roman"/>
          <w:color w:val="000000"/>
          <w:szCs w:val="19"/>
          <w:lang w:eastAsia="pl-PL"/>
        </w:rPr>
        <w:t>wyniosły 13 212,9</w:t>
      </w:r>
      <w:r w:rsidR="008E4D93" w:rsidRPr="008E4D93">
        <w:rPr>
          <w:rFonts w:eastAsia="Times New Roman" w:cs="Times New Roman"/>
          <w:color w:val="000000"/>
          <w:szCs w:val="19"/>
          <w:lang w:eastAsia="pl-PL"/>
        </w:rPr>
        <w:t> </w:t>
      </w:r>
      <w:r w:rsidRPr="008E4D93">
        <w:rPr>
          <w:rFonts w:eastAsia="Times New Roman" w:cs="Times New Roman"/>
          <w:color w:val="000000"/>
          <w:szCs w:val="19"/>
          <w:lang w:eastAsia="pl-PL"/>
        </w:rPr>
        <w:t>mln</w:t>
      </w:r>
      <w:r w:rsidR="008E4D93" w:rsidRPr="008E4D93">
        <w:rPr>
          <w:rFonts w:eastAsia="Times New Roman" w:cs="Times New Roman"/>
          <w:color w:val="000000"/>
          <w:szCs w:val="19"/>
          <w:lang w:eastAsia="pl-PL"/>
        </w:rPr>
        <w:t> </w:t>
      </w:r>
      <w:r w:rsidRPr="008E4D93">
        <w:rPr>
          <w:rFonts w:eastAsia="Times New Roman" w:cs="Times New Roman"/>
          <w:color w:val="000000"/>
          <w:szCs w:val="19"/>
          <w:lang w:eastAsia="pl-PL"/>
        </w:rPr>
        <w:t xml:space="preserve">zł i były o 6,2% większe od uzyskanych </w:t>
      </w:r>
      <w:r w:rsidR="007733C5">
        <w:rPr>
          <w:rFonts w:eastAsia="Times New Roman" w:cs="Times New Roman"/>
          <w:color w:val="000000"/>
          <w:szCs w:val="19"/>
          <w:lang w:eastAsia="pl-PL"/>
        </w:rPr>
        <w:t xml:space="preserve">rok wcześniej. </w:t>
      </w:r>
      <w:r w:rsidRPr="00C65D65">
        <w:rPr>
          <w:rFonts w:eastAsia="Times New Roman" w:cs="Times New Roman"/>
          <w:color w:val="000000"/>
          <w:szCs w:val="19"/>
          <w:lang w:eastAsia="pl-PL"/>
        </w:rPr>
        <w:t xml:space="preserve">Najbardziej zwiększyły się dochody </w:t>
      </w:r>
      <w:r w:rsidR="002912AA" w:rsidRPr="00C65D65">
        <w:rPr>
          <w:rFonts w:eastAsia="Times New Roman" w:cs="Times New Roman"/>
          <w:color w:val="000000"/>
          <w:szCs w:val="19"/>
          <w:lang w:eastAsia="pl-PL"/>
        </w:rPr>
        <w:t xml:space="preserve">województwa, mniej powiatów, a najmniej miast na prawach powiatu. </w:t>
      </w:r>
      <w:r w:rsidRPr="00C65D65">
        <w:rPr>
          <w:rFonts w:eastAsia="Times New Roman" w:cs="Times New Roman"/>
          <w:color w:val="000000"/>
          <w:szCs w:val="19"/>
          <w:lang w:eastAsia="pl-PL"/>
        </w:rPr>
        <w:t xml:space="preserve">Gminy dysponowały </w:t>
      </w:r>
      <w:r w:rsidR="002912AA" w:rsidRPr="00C65D65">
        <w:rPr>
          <w:rFonts w:eastAsia="Times New Roman" w:cs="Times New Roman"/>
          <w:color w:val="000000"/>
          <w:szCs w:val="19"/>
          <w:lang w:eastAsia="pl-PL"/>
        </w:rPr>
        <w:t xml:space="preserve">dochodami </w:t>
      </w:r>
      <w:r w:rsidRPr="00C65D65">
        <w:rPr>
          <w:rFonts w:eastAsia="Times New Roman" w:cs="Times New Roman"/>
          <w:color w:val="000000"/>
          <w:szCs w:val="19"/>
          <w:lang w:eastAsia="pl-PL"/>
        </w:rPr>
        <w:t xml:space="preserve">mniejszymi niż </w:t>
      </w:r>
      <w:r w:rsidR="007733C5" w:rsidRPr="007118BA">
        <w:rPr>
          <w:rFonts w:eastAsia="Times New Roman" w:cs="Times New Roman"/>
          <w:szCs w:val="19"/>
          <w:lang w:eastAsia="pl-PL"/>
        </w:rPr>
        <w:t>w roku wcześniejszym.</w:t>
      </w:r>
      <w:r w:rsidR="007F3925">
        <w:rPr>
          <w:rFonts w:eastAsia="Times New Roman" w:cs="Times New Roman"/>
          <w:szCs w:val="19"/>
          <w:lang w:eastAsia="pl-PL"/>
        </w:rPr>
        <w:t xml:space="preserve"> </w:t>
      </w:r>
      <w:r w:rsidR="007F3925" w:rsidRPr="007F3925">
        <w:rPr>
          <w:rFonts w:eastAsia="Times New Roman" w:cs="Times New Roman"/>
          <w:szCs w:val="19"/>
          <w:lang w:eastAsia="pl-PL"/>
        </w:rPr>
        <w:t>Dochody jednostek samorządu terytorialnego województwa stanowiły 3,6% łącznych dochodów jednostek samorządu terytorialnego w kraju</w:t>
      </w:r>
      <w:r w:rsidR="007F3925">
        <w:rPr>
          <w:rFonts w:eastAsia="Times New Roman" w:cs="Times New Roman"/>
          <w:szCs w:val="19"/>
          <w:lang w:eastAsia="pl-PL"/>
        </w:rPr>
        <w:t>.</w:t>
      </w:r>
    </w:p>
    <w:p w14:paraId="0CF1AE16" w14:textId="6E895CF7" w:rsidR="00D21A59" w:rsidRPr="003A609E" w:rsidRDefault="00D21A59" w:rsidP="00404AC5">
      <w:pPr>
        <w:pStyle w:val="Tytutablicy"/>
        <w:rPr>
          <w:b w:val="0"/>
          <w:color w:val="000000"/>
        </w:rPr>
      </w:pPr>
      <w:r w:rsidRPr="003A609E">
        <w:rPr>
          <w:color w:val="000000"/>
        </w:rPr>
        <w:t>Tablica 1. Dochody budżetów jednostek samorządu terytorialnego w 2023 r.</w:t>
      </w:r>
    </w:p>
    <w:tbl>
      <w:tblPr>
        <w:tblW w:w="7938" w:type="dxa"/>
        <w:tblBorders>
          <w:top w:val="single" w:sz="4" w:space="0" w:color="001D77"/>
          <w:bottom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Lorem ipsum dolor sit amet, consectetur adipiscing elit (stan w dniu 31 marca)"/>
      </w:tblPr>
      <w:tblGrid>
        <w:gridCol w:w="1701"/>
        <w:gridCol w:w="1020"/>
        <w:gridCol w:w="1021"/>
        <w:gridCol w:w="1077"/>
        <w:gridCol w:w="1021"/>
        <w:gridCol w:w="1021"/>
        <w:gridCol w:w="1077"/>
      </w:tblGrid>
      <w:tr w:rsidR="004C481B" w:rsidRPr="00A04FE0" w14:paraId="5155BDE8" w14:textId="77777777" w:rsidTr="00BF4EB9">
        <w:trPr>
          <w:trHeight w:hRule="exact" w:val="510"/>
        </w:trPr>
        <w:tc>
          <w:tcPr>
            <w:tcW w:w="1701" w:type="dxa"/>
            <w:vMerge w:val="restart"/>
            <w:noWrap/>
            <w:vAlign w:val="center"/>
            <w:hideMark/>
          </w:tcPr>
          <w:p w14:paraId="2EB03339" w14:textId="3A0CE5B5" w:rsidR="00D21A59" w:rsidRPr="00A04FE0" w:rsidRDefault="00D21A59" w:rsidP="00CB382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  <w:bookmarkStart w:id="3" w:name="_Hlk177373090"/>
            <w:r w:rsidRPr="00A04FE0">
              <w:rPr>
                <w:color w:val="0D0D0D" w:themeColor="text1" w:themeTint="F2"/>
                <w:sz w:val="17"/>
                <w:szCs w:val="17"/>
              </w:rPr>
              <w:t>Wyszczególnienie</w:t>
            </w:r>
          </w:p>
        </w:tc>
        <w:tc>
          <w:tcPr>
            <w:tcW w:w="3118" w:type="dxa"/>
            <w:gridSpan w:val="3"/>
            <w:vAlign w:val="center"/>
            <w:hideMark/>
          </w:tcPr>
          <w:p w14:paraId="38A9D225" w14:textId="77777777" w:rsidR="00D21A59" w:rsidRPr="00A04FE0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65EFB75F" w14:textId="77777777" w:rsidR="00D21A59" w:rsidRPr="00A04FE0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A04FE0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Dochody własne</w:t>
            </w:r>
          </w:p>
        </w:tc>
        <w:tc>
          <w:tcPr>
            <w:tcW w:w="1021" w:type="dxa"/>
            <w:vAlign w:val="center"/>
          </w:tcPr>
          <w:p w14:paraId="385AA0DD" w14:textId="77777777" w:rsidR="00D21A59" w:rsidRPr="00A04FE0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A04FE0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Dotacje</w:t>
            </w:r>
          </w:p>
        </w:tc>
        <w:tc>
          <w:tcPr>
            <w:tcW w:w="1077" w:type="dxa"/>
            <w:vAlign w:val="center"/>
          </w:tcPr>
          <w:p w14:paraId="07DA009A" w14:textId="77777777" w:rsidR="00D21A59" w:rsidRPr="00A04FE0" w:rsidRDefault="00D21A59" w:rsidP="00CB382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A04FE0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Subwencja ogólna</w:t>
            </w:r>
          </w:p>
        </w:tc>
      </w:tr>
      <w:tr w:rsidR="003F1D18" w:rsidRPr="00A04FE0" w14:paraId="6B0BEE2D" w14:textId="77777777" w:rsidTr="00BF4EB9">
        <w:trPr>
          <w:trHeight w:hRule="exact" w:val="510"/>
        </w:trPr>
        <w:tc>
          <w:tcPr>
            <w:tcW w:w="1701" w:type="dxa"/>
            <w:vMerge/>
            <w:noWrap/>
            <w:vAlign w:val="center"/>
            <w:hideMark/>
          </w:tcPr>
          <w:p w14:paraId="61633C54" w14:textId="77777777" w:rsidR="003F1D18" w:rsidRPr="00A04FE0" w:rsidRDefault="003F1D18" w:rsidP="003F1D18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20" w:type="dxa"/>
            <w:vAlign w:val="center"/>
            <w:hideMark/>
          </w:tcPr>
          <w:p w14:paraId="76A8CA48" w14:textId="3370BFBE" w:rsidR="003F1D18" w:rsidRPr="00A04FE0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w mln zł</w:t>
            </w:r>
          </w:p>
        </w:tc>
        <w:tc>
          <w:tcPr>
            <w:tcW w:w="1021" w:type="dxa"/>
            <w:tcMar>
              <w:left w:w="28" w:type="dxa"/>
              <w:right w:w="28" w:type="dxa"/>
            </w:tcMar>
            <w:vAlign w:val="center"/>
          </w:tcPr>
          <w:p w14:paraId="370E548F" w14:textId="35F8F353" w:rsidR="003F1D18" w:rsidRPr="00A04FE0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2022=100</w:t>
            </w:r>
          </w:p>
        </w:tc>
        <w:tc>
          <w:tcPr>
            <w:tcW w:w="1077" w:type="dxa"/>
            <w:vAlign w:val="center"/>
          </w:tcPr>
          <w:p w14:paraId="3BCEB6F5" w14:textId="72ED7717" w:rsidR="003F1D18" w:rsidRPr="00A04FE0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na 1 mieszkańca w zł</w:t>
            </w:r>
          </w:p>
        </w:tc>
        <w:tc>
          <w:tcPr>
            <w:tcW w:w="3119" w:type="dxa"/>
            <w:gridSpan w:val="3"/>
            <w:vAlign w:val="center"/>
          </w:tcPr>
          <w:p w14:paraId="34E5B2DF" w14:textId="72F1555F" w:rsidR="003F1D18" w:rsidRPr="00A04FE0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A04FE0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 mln zł</w:t>
            </w:r>
          </w:p>
        </w:tc>
      </w:tr>
      <w:tr w:rsidR="003F1D18" w:rsidRPr="00A04FE0" w14:paraId="4C7939E3" w14:textId="77777777" w:rsidTr="00BF4EB9">
        <w:trPr>
          <w:trHeight w:hRule="exact" w:val="340"/>
        </w:trPr>
        <w:tc>
          <w:tcPr>
            <w:tcW w:w="1701" w:type="dxa"/>
            <w:noWrap/>
            <w:vAlign w:val="center"/>
          </w:tcPr>
          <w:p w14:paraId="43BD1408" w14:textId="77777777" w:rsidR="003F1D18" w:rsidRPr="00A04FE0" w:rsidRDefault="003F1D18" w:rsidP="003F1D18">
            <w:pPr>
              <w:pStyle w:val="Tablicabocz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A04FE0">
              <w:rPr>
                <w:b/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20" w:type="dxa"/>
            <w:vAlign w:val="center"/>
          </w:tcPr>
          <w:p w14:paraId="70D9FF73" w14:textId="77777777" w:rsidR="003F1D18" w:rsidRPr="00A04FE0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A04FE0">
              <w:rPr>
                <w:b/>
                <w:color w:val="0D0D0D" w:themeColor="text1" w:themeTint="F2"/>
                <w:sz w:val="17"/>
                <w:szCs w:val="17"/>
              </w:rPr>
              <w:t>13 212,9</w:t>
            </w:r>
          </w:p>
        </w:tc>
        <w:tc>
          <w:tcPr>
            <w:tcW w:w="1021" w:type="dxa"/>
            <w:vAlign w:val="center"/>
          </w:tcPr>
          <w:p w14:paraId="47B64F19" w14:textId="2BEB3F66" w:rsidR="003F1D18" w:rsidRPr="00A04FE0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A04FE0">
              <w:rPr>
                <w:b/>
                <w:color w:val="0D0D0D" w:themeColor="text1" w:themeTint="F2"/>
                <w:sz w:val="17"/>
                <w:szCs w:val="17"/>
              </w:rPr>
              <w:t>106,2</w:t>
            </w:r>
          </w:p>
        </w:tc>
        <w:tc>
          <w:tcPr>
            <w:tcW w:w="1077" w:type="dxa"/>
            <w:vAlign w:val="center"/>
          </w:tcPr>
          <w:p w14:paraId="380543E8" w14:textId="36A000C5" w:rsidR="003F1D18" w:rsidRPr="00A04FE0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A04FE0">
              <w:rPr>
                <w:b/>
                <w:color w:val="0D0D0D" w:themeColor="text1" w:themeTint="F2"/>
                <w:sz w:val="17"/>
                <w:szCs w:val="17"/>
              </w:rPr>
              <w:t>.</w:t>
            </w:r>
          </w:p>
        </w:tc>
        <w:tc>
          <w:tcPr>
            <w:tcW w:w="1021" w:type="dxa"/>
            <w:vAlign w:val="center"/>
          </w:tcPr>
          <w:p w14:paraId="3D0ADC3F" w14:textId="3DEAF946" w:rsidR="003F1D18" w:rsidRPr="00A04FE0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A04FE0">
              <w:rPr>
                <w:b/>
                <w:color w:val="0D0D0D" w:themeColor="text1" w:themeTint="F2"/>
                <w:sz w:val="17"/>
                <w:szCs w:val="17"/>
              </w:rPr>
              <w:t>5 274,0</w:t>
            </w:r>
          </w:p>
        </w:tc>
        <w:tc>
          <w:tcPr>
            <w:tcW w:w="1021" w:type="dxa"/>
            <w:vAlign w:val="center"/>
          </w:tcPr>
          <w:p w14:paraId="64B022DE" w14:textId="4354AABD" w:rsidR="003F1D18" w:rsidRPr="00A04FE0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A04FE0">
              <w:rPr>
                <w:b/>
                <w:color w:val="0D0D0D" w:themeColor="text1" w:themeTint="F2"/>
                <w:sz w:val="17"/>
                <w:szCs w:val="17"/>
              </w:rPr>
              <w:t>3 661,3</w:t>
            </w:r>
          </w:p>
        </w:tc>
        <w:tc>
          <w:tcPr>
            <w:tcW w:w="1077" w:type="dxa"/>
            <w:noWrap/>
            <w:vAlign w:val="center"/>
          </w:tcPr>
          <w:p w14:paraId="54369183" w14:textId="523E1094" w:rsidR="003F1D18" w:rsidRPr="00A04FE0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A04FE0">
              <w:rPr>
                <w:b/>
                <w:color w:val="0D0D0D" w:themeColor="text1" w:themeTint="F2"/>
                <w:sz w:val="17"/>
                <w:szCs w:val="17"/>
              </w:rPr>
              <w:t>4 277,6</w:t>
            </w:r>
          </w:p>
        </w:tc>
      </w:tr>
      <w:tr w:rsidR="003F1D18" w:rsidRPr="00A04FE0" w14:paraId="565919C8" w14:textId="77777777" w:rsidTr="00BF4EB9">
        <w:trPr>
          <w:trHeight w:hRule="exact" w:val="340"/>
        </w:trPr>
        <w:tc>
          <w:tcPr>
            <w:tcW w:w="1701" w:type="dxa"/>
            <w:noWrap/>
            <w:vAlign w:val="center"/>
          </w:tcPr>
          <w:p w14:paraId="61AE9780" w14:textId="77B0B6A2" w:rsidR="003F1D18" w:rsidRPr="00A04FE0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proofErr w:type="spellStart"/>
            <w:r w:rsidRPr="00A04FE0">
              <w:rPr>
                <w:color w:val="0D0D0D" w:themeColor="text1" w:themeTint="F2"/>
                <w:sz w:val="17"/>
                <w:szCs w:val="17"/>
              </w:rPr>
              <w:t>Gminy</w:t>
            </w:r>
            <w:r w:rsidRPr="00A04FE0">
              <w:rPr>
                <w:color w:val="0D0D0D" w:themeColor="text1" w:themeTint="F2"/>
                <w:sz w:val="17"/>
                <w:szCs w:val="17"/>
                <w:vertAlign w:val="superscript"/>
              </w:rPr>
              <w:t>a</w:t>
            </w:r>
            <w:proofErr w:type="spellEnd"/>
          </w:p>
        </w:tc>
        <w:tc>
          <w:tcPr>
            <w:tcW w:w="1020" w:type="dxa"/>
            <w:vAlign w:val="center"/>
          </w:tcPr>
          <w:p w14:paraId="10FA39AA" w14:textId="77777777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7 105,2</w:t>
            </w:r>
          </w:p>
        </w:tc>
        <w:tc>
          <w:tcPr>
            <w:tcW w:w="1021" w:type="dxa"/>
            <w:vAlign w:val="center"/>
          </w:tcPr>
          <w:p w14:paraId="01F6E1C5" w14:textId="46D6EB79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97,7</w:t>
            </w:r>
          </w:p>
        </w:tc>
        <w:tc>
          <w:tcPr>
            <w:tcW w:w="1077" w:type="dxa"/>
            <w:vAlign w:val="center"/>
          </w:tcPr>
          <w:p w14:paraId="773FF4FD" w14:textId="45D39A9E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6 570</w:t>
            </w:r>
          </w:p>
        </w:tc>
        <w:tc>
          <w:tcPr>
            <w:tcW w:w="1021" w:type="dxa"/>
            <w:vAlign w:val="center"/>
          </w:tcPr>
          <w:p w14:paraId="6BA6977A" w14:textId="0CB3EDC2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2 953,7</w:t>
            </w:r>
          </w:p>
        </w:tc>
        <w:tc>
          <w:tcPr>
            <w:tcW w:w="1021" w:type="dxa"/>
            <w:vAlign w:val="center"/>
          </w:tcPr>
          <w:p w14:paraId="710E271E" w14:textId="6CE30BFB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2 119,4</w:t>
            </w:r>
          </w:p>
        </w:tc>
        <w:tc>
          <w:tcPr>
            <w:tcW w:w="1077" w:type="dxa"/>
            <w:noWrap/>
            <w:vAlign w:val="center"/>
          </w:tcPr>
          <w:p w14:paraId="46FF9738" w14:textId="63749B34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2 032,1</w:t>
            </w:r>
          </w:p>
        </w:tc>
      </w:tr>
      <w:tr w:rsidR="003F1D18" w:rsidRPr="00A04FE0" w14:paraId="650226A5" w14:textId="77777777" w:rsidTr="00BF4EB9">
        <w:trPr>
          <w:trHeight w:hRule="exact" w:val="510"/>
        </w:trPr>
        <w:tc>
          <w:tcPr>
            <w:tcW w:w="1701" w:type="dxa"/>
            <w:noWrap/>
            <w:vAlign w:val="center"/>
          </w:tcPr>
          <w:p w14:paraId="333EF0B6" w14:textId="7F48B096" w:rsidR="003F1D18" w:rsidRPr="00A04FE0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Miasta na</w:t>
            </w:r>
            <w:r w:rsidRPr="00A04FE0">
              <w:rPr>
                <w:color w:val="0D0D0D" w:themeColor="text1" w:themeTint="F2"/>
                <w:sz w:val="17"/>
                <w:szCs w:val="17"/>
              </w:rPr>
              <w:br/>
              <w:t>prawach powiatu</w:t>
            </w:r>
          </w:p>
        </w:tc>
        <w:tc>
          <w:tcPr>
            <w:tcW w:w="1020" w:type="dxa"/>
            <w:vAlign w:val="center"/>
          </w:tcPr>
          <w:p w14:paraId="55595FCA" w14:textId="77777777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51B4FBAA" w14:textId="32828C9E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2 661,0</w:t>
            </w:r>
          </w:p>
        </w:tc>
        <w:tc>
          <w:tcPr>
            <w:tcW w:w="1021" w:type="dxa"/>
            <w:vAlign w:val="center"/>
          </w:tcPr>
          <w:p w14:paraId="2EF489E2" w14:textId="77777777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10A554E8" w14:textId="765A80FC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114,8</w:t>
            </w:r>
          </w:p>
        </w:tc>
        <w:tc>
          <w:tcPr>
            <w:tcW w:w="1077" w:type="dxa"/>
            <w:vAlign w:val="center"/>
          </w:tcPr>
          <w:p w14:paraId="579F2F49" w14:textId="77777777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31B6F324" w14:textId="10E5E17C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9 468</w:t>
            </w:r>
          </w:p>
        </w:tc>
        <w:tc>
          <w:tcPr>
            <w:tcW w:w="1021" w:type="dxa"/>
            <w:vAlign w:val="center"/>
          </w:tcPr>
          <w:p w14:paraId="52752B86" w14:textId="77777777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529A8205" w14:textId="66046A76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1 285,4</w:t>
            </w:r>
          </w:p>
        </w:tc>
        <w:tc>
          <w:tcPr>
            <w:tcW w:w="1021" w:type="dxa"/>
            <w:vAlign w:val="center"/>
          </w:tcPr>
          <w:p w14:paraId="2F25C219" w14:textId="77777777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0C7AE0C5" w14:textId="74139AC7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662,9</w:t>
            </w:r>
          </w:p>
        </w:tc>
        <w:tc>
          <w:tcPr>
            <w:tcW w:w="1077" w:type="dxa"/>
            <w:noWrap/>
            <w:vAlign w:val="center"/>
          </w:tcPr>
          <w:p w14:paraId="09843AF6" w14:textId="77777777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610DAF12" w14:textId="56941205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712,6</w:t>
            </w:r>
          </w:p>
        </w:tc>
      </w:tr>
      <w:tr w:rsidR="003F1D18" w:rsidRPr="00A04FE0" w14:paraId="753C34E7" w14:textId="77777777" w:rsidTr="00BF4EB9">
        <w:trPr>
          <w:trHeight w:hRule="exact" w:val="340"/>
        </w:trPr>
        <w:tc>
          <w:tcPr>
            <w:tcW w:w="1701" w:type="dxa"/>
            <w:noWrap/>
            <w:vAlign w:val="center"/>
          </w:tcPr>
          <w:p w14:paraId="1E91715E" w14:textId="77777777" w:rsidR="003F1D18" w:rsidRPr="00A04FE0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Powiaty</w:t>
            </w:r>
          </w:p>
        </w:tc>
        <w:tc>
          <w:tcPr>
            <w:tcW w:w="1020" w:type="dxa"/>
            <w:vAlign w:val="center"/>
          </w:tcPr>
          <w:p w14:paraId="20FD386B" w14:textId="24065528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2 265,8</w:t>
            </w:r>
          </w:p>
        </w:tc>
        <w:tc>
          <w:tcPr>
            <w:tcW w:w="1021" w:type="dxa"/>
            <w:vAlign w:val="center"/>
          </w:tcPr>
          <w:p w14:paraId="4CB6EC6E" w14:textId="40C7E931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116,7</w:t>
            </w:r>
          </w:p>
        </w:tc>
        <w:tc>
          <w:tcPr>
            <w:tcW w:w="1077" w:type="dxa"/>
            <w:vAlign w:val="center"/>
          </w:tcPr>
          <w:p w14:paraId="2099042A" w14:textId="73810618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2 095</w:t>
            </w:r>
          </w:p>
        </w:tc>
        <w:tc>
          <w:tcPr>
            <w:tcW w:w="1021" w:type="dxa"/>
            <w:vAlign w:val="center"/>
          </w:tcPr>
          <w:p w14:paraId="29418EAF" w14:textId="12F5B390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674,4</w:t>
            </w:r>
          </w:p>
        </w:tc>
        <w:tc>
          <w:tcPr>
            <w:tcW w:w="1021" w:type="dxa"/>
            <w:vAlign w:val="center"/>
          </w:tcPr>
          <w:p w14:paraId="530B97BB" w14:textId="4346DDF9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532,1</w:t>
            </w:r>
          </w:p>
        </w:tc>
        <w:tc>
          <w:tcPr>
            <w:tcW w:w="1077" w:type="dxa"/>
            <w:noWrap/>
            <w:vAlign w:val="center"/>
          </w:tcPr>
          <w:p w14:paraId="7EC8B7B2" w14:textId="644C77BE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1 059,3</w:t>
            </w:r>
          </w:p>
        </w:tc>
      </w:tr>
      <w:tr w:rsidR="003F1D18" w:rsidRPr="00A04FE0" w14:paraId="4D4F804C" w14:textId="77777777" w:rsidTr="00BF4EB9">
        <w:trPr>
          <w:trHeight w:hRule="exact" w:val="340"/>
        </w:trPr>
        <w:tc>
          <w:tcPr>
            <w:tcW w:w="1701" w:type="dxa"/>
            <w:noWrap/>
            <w:vAlign w:val="center"/>
          </w:tcPr>
          <w:p w14:paraId="21C66AE5" w14:textId="106EE9F3" w:rsidR="003F1D18" w:rsidRPr="00A04FE0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Województwo</w:t>
            </w:r>
          </w:p>
        </w:tc>
        <w:tc>
          <w:tcPr>
            <w:tcW w:w="1020" w:type="dxa"/>
            <w:vAlign w:val="center"/>
          </w:tcPr>
          <w:p w14:paraId="4F447262" w14:textId="3D316321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1 180,9</w:t>
            </w:r>
          </w:p>
        </w:tc>
        <w:tc>
          <w:tcPr>
            <w:tcW w:w="1021" w:type="dxa"/>
            <w:vAlign w:val="center"/>
          </w:tcPr>
          <w:p w14:paraId="53FF9919" w14:textId="3D06B461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130,3</w:t>
            </w:r>
          </w:p>
        </w:tc>
        <w:tc>
          <w:tcPr>
            <w:tcW w:w="1077" w:type="dxa"/>
            <w:vAlign w:val="center"/>
          </w:tcPr>
          <w:p w14:paraId="0FA13FFB" w14:textId="4E1C502D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867</w:t>
            </w:r>
          </w:p>
        </w:tc>
        <w:tc>
          <w:tcPr>
            <w:tcW w:w="1021" w:type="dxa"/>
            <w:vAlign w:val="center"/>
          </w:tcPr>
          <w:p w14:paraId="3820493D" w14:textId="205AF883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360,6</w:t>
            </w:r>
          </w:p>
        </w:tc>
        <w:tc>
          <w:tcPr>
            <w:tcW w:w="1021" w:type="dxa"/>
            <w:vAlign w:val="center"/>
          </w:tcPr>
          <w:p w14:paraId="49A686D2" w14:textId="63BBAE00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346,8</w:t>
            </w:r>
          </w:p>
        </w:tc>
        <w:tc>
          <w:tcPr>
            <w:tcW w:w="1077" w:type="dxa"/>
            <w:noWrap/>
            <w:vAlign w:val="center"/>
          </w:tcPr>
          <w:p w14:paraId="148F0214" w14:textId="45B6BA9A" w:rsidR="003F1D18" w:rsidRPr="00A04FE0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A04FE0">
              <w:rPr>
                <w:color w:val="0D0D0D" w:themeColor="text1" w:themeTint="F2"/>
                <w:sz w:val="17"/>
                <w:szCs w:val="17"/>
              </w:rPr>
              <w:t>473,6</w:t>
            </w:r>
          </w:p>
        </w:tc>
      </w:tr>
    </w:tbl>
    <w:bookmarkEnd w:id="3"/>
    <w:p w14:paraId="58BBA522" w14:textId="70F1B5E0" w:rsidR="00240D07" w:rsidRDefault="00240D07" w:rsidP="00070A97">
      <w:pPr>
        <w:pStyle w:val="Tablicanotka"/>
      </w:pPr>
      <w:r w:rsidRPr="00387831">
        <w:rPr>
          <w:vertAlign w:val="superscript"/>
        </w:rPr>
        <w:t>a</w:t>
      </w:r>
      <w:r w:rsidRPr="00966C9A">
        <w:t xml:space="preserve"> </w:t>
      </w:r>
      <w:r w:rsidRPr="00240D07">
        <w:t>Bez gmin mających status miasta na prawach powiatu.</w:t>
      </w:r>
    </w:p>
    <w:p w14:paraId="37FD09FE" w14:textId="50E38A70" w:rsidR="00767DC1" w:rsidRDefault="00052593" w:rsidP="00070A97">
      <w:pPr>
        <w:suppressAutoHyphens/>
        <w:spacing w:before="360" w:line="288" w:lineRule="auto"/>
        <w:rPr>
          <w:rFonts w:eastAsia="Times New Roman" w:cs="Times New Roman"/>
          <w:szCs w:val="19"/>
          <w:lang w:eastAsia="pl-PL"/>
        </w:rPr>
      </w:pPr>
      <w:r w:rsidRPr="008B5EE9">
        <w:rPr>
          <w:noProof/>
          <w:color w:val="00B050"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4A53FBDF" wp14:editId="4787D426">
                <wp:simplePos x="0" y="0"/>
                <wp:positionH relativeFrom="column">
                  <wp:posOffset>5256530</wp:posOffset>
                </wp:positionH>
                <wp:positionV relativeFrom="paragraph">
                  <wp:posOffset>1043940</wp:posOffset>
                </wp:positionV>
                <wp:extent cx="1727835" cy="1356995"/>
                <wp:effectExtent l="0" t="0" r="0" b="0"/>
                <wp:wrapNone/>
                <wp:docPr id="16" name="Pole tekstowe 1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356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74A5E7" w14:textId="2D24D3FF" w:rsidR="004C481B" w:rsidRPr="00F71813" w:rsidRDefault="004C481B" w:rsidP="004C481B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Dochód na mieszkańca</w:t>
                            </w:r>
                            <w:r w:rsidR="00051FE7">
                              <w:br/>
                            </w:r>
                            <w:r>
                              <w:t xml:space="preserve">w </w:t>
                            </w:r>
                            <w:r w:rsidR="005A1A29">
                              <w:t xml:space="preserve">budżetach </w:t>
                            </w:r>
                            <w:r>
                              <w:t>gmin województwa był niższy niż</w:t>
                            </w:r>
                            <w:r w:rsidR="00051FE7">
                              <w:br/>
                            </w:r>
                            <w:r>
                              <w:t>w kraju, natomiast</w:t>
                            </w:r>
                            <w:r w:rsidR="00051FE7">
                              <w:br/>
                            </w:r>
                            <w:r>
                              <w:t xml:space="preserve">w </w:t>
                            </w:r>
                            <w:r w:rsidR="005A1A29">
                              <w:t>budżetach miast n</w:t>
                            </w:r>
                            <w:r>
                              <w:t>a prawach powiatu, powiat</w:t>
                            </w:r>
                            <w:r w:rsidR="005A1A29">
                              <w:t>ów</w:t>
                            </w:r>
                            <w:r w:rsidR="00051FE7">
                              <w:br/>
                            </w:r>
                            <w:r>
                              <w:t>i województw</w:t>
                            </w:r>
                            <w:r w:rsidR="005A1A29">
                              <w:t>a</w:t>
                            </w:r>
                            <w:r>
                              <w:t xml:space="preserve"> – wyższy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3FBDF" id="Pole tekstowe 16" o:spid="_x0000_s1030" type="#_x0000_t202" style="position:absolute;margin-left:413.9pt;margin-top:82.2pt;width:136.05pt;height:106.8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WKUagIAAMAEAAAOAAAAZHJzL2Uyb0RvYy54bWysVNtu2zAMfR+wfxD0njp27MQJ6hS5tMOA&#10;bivQ7QMUWY6FyqInqbG7Yv8+Sk7SYHsZhgWITInmEc8h6eubvlHkIIyVoAsaX40pEZpDKfW+oN++&#10;3o1ySqxjumQKtCjoi7D0Zvn+3XXXLkQCNahSGIIg2i66tqC1c+0iiiyvRcPsFbRCo7MC0zCHW7OP&#10;SsM6RG9UlIzH06gDU7YGuLAWT7eDky4DflUJ7r5UlRWOqIJibi6sJqw7v0bLa7bYG9bWkh/TYP+Q&#10;RcOkxkvPUFvmGHk28g+oRnIDFip3xaGJoKokF4EDsonHv7F5rFkrAhcUx7Znmez/g+WfDw+GyBJr&#10;N6VEswZr9ABKECeerINOEDz3xETv7q07WgO1102cT7azu+lonc7zUTpZT0bzNF+P4lmSr7NktZre&#10;pj99dCn4Av9gmJMHcdIZT/6OyLHkXqJZ9IZDyYFhWWNfxChkeHqGTKOutYvAz3dDMB9bJOv6NfQ+&#10;zJOx7T3wJ0s0bGqm92JlDHS1YCVqPABfhA441oPsuk9Qolbs2UEA6ivTeEAsKUF07LWXc3+hdoT7&#10;K2fJLJ9klHD0xZNsOp9nx+RP4a2x7oOAhnijoAYbOMCzA3IaeJ5e8bdpuJNKhSZWmnQFnWdJFgIu&#10;PI10OGNKNgXNx/43dL1neavLEOyYVIONQiqNOnranunA2fW7PnRJ6mO9bwflC+pgYBgp/ASgUYP5&#10;QUmH41RQ+/2ZGUGJ+qhRy3mcpn7+wibNZgluzKVnd+lhmiNUQR0lg7lxYWYHyivUvJJBjbdMjinj&#10;mIQmOI60n8PLfXjr7cOz/AUAAP//AwBQSwMEFAAGAAgAAAAhADa7R77gAAAADAEAAA8AAABkcnMv&#10;ZG93bnJldi54bWxMj8FOwzAQRO9I/IO1SNyo3RLaJMSpEIgrqAUq9baNt0lEvI5itwl/j3uC42hG&#10;M2+K9WQ7cabBt441zGcKBHHlTMu1hs+P17sUhA/IBjvHpOGHPKzL66sCc+NG3tB5G2oRS9jnqKEJ&#10;oc+l9FVDFv3M9cTRO7rBYohyqKUZcIzltpMLpZbSYstxocGenhuqvrcnq+Hr7bjfJeq9frEP/egm&#10;JdlmUuvbm+npEUSgKfyF4YIf0aGMTAd3YuNFpyFdrCJ6iMYySUBcEirLMhAHDferdA6yLOT/E+Uv&#10;AAAA//8DAFBLAQItABQABgAIAAAAIQC2gziS/gAAAOEBAAATAAAAAAAAAAAAAAAAAAAAAABbQ29u&#10;dGVudF9UeXBlc10ueG1sUEsBAi0AFAAGAAgAAAAhADj9If/WAAAAlAEAAAsAAAAAAAAAAAAAAAAA&#10;LwEAAF9yZWxzLy5yZWxzUEsBAi0AFAAGAAgAAAAhAAzpYpRqAgAAwAQAAA4AAAAAAAAAAAAAAAAA&#10;LgIAAGRycy9lMm9Eb2MueG1sUEsBAi0AFAAGAAgAAAAhADa7R77gAAAADAEAAA8AAAAAAAAAAAAA&#10;AAAAxAQAAGRycy9kb3ducmV2LnhtbFBLBQYAAAAABAAEAPMAAADRBQAAAAA=&#10;" filled="f" stroked="f">
                <v:textbox>
                  <w:txbxContent>
                    <w:p w14:paraId="1B74A5E7" w14:textId="2D24D3FF" w:rsidR="004C481B" w:rsidRPr="00F71813" w:rsidRDefault="004C481B" w:rsidP="004C481B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t>Dochód na mieszkańca</w:t>
                      </w:r>
                      <w:r w:rsidR="00051FE7">
                        <w:br/>
                      </w:r>
                      <w:r>
                        <w:t xml:space="preserve">w </w:t>
                      </w:r>
                      <w:r w:rsidR="005A1A29">
                        <w:t xml:space="preserve">budżetach </w:t>
                      </w:r>
                      <w:r>
                        <w:t>gmin województwa był niższy niż</w:t>
                      </w:r>
                      <w:r w:rsidR="00051FE7">
                        <w:br/>
                      </w:r>
                      <w:r>
                        <w:t>w kraju, natomiast</w:t>
                      </w:r>
                      <w:r w:rsidR="00051FE7">
                        <w:br/>
                      </w:r>
                      <w:r>
                        <w:t xml:space="preserve">w </w:t>
                      </w:r>
                      <w:r w:rsidR="005A1A29">
                        <w:t>budżetach miast n</w:t>
                      </w:r>
                      <w:r>
                        <w:t>a prawach powiatu, powiat</w:t>
                      </w:r>
                      <w:r w:rsidR="005A1A29">
                        <w:t>ów</w:t>
                      </w:r>
                      <w:r w:rsidR="00051FE7">
                        <w:br/>
                      </w:r>
                      <w:r>
                        <w:t>i województw</w:t>
                      </w:r>
                      <w:r w:rsidR="005A1A29">
                        <w:t>a</w:t>
                      </w:r>
                      <w:r>
                        <w:t xml:space="preserve"> – wyższy</w:t>
                      </w:r>
                    </w:p>
                  </w:txbxContent>
                </v:textbox>
              </v:shape>
            </w:pict>
          </mc:Fallback>
        </mc:AlternateContent>
      </w:r>
      <w:r w:rsidR="00920DBC" w:rsidRPr="00935F25">
        <w:rPr>
          <w:rFonts w:eastAsia="Times New Roman" w:cs="Times New Roman"/>
          <w:szCs w:val="19"/>
          <w:lang w:eastAsia="pl-PL"/>
        </w:rPr>
        <w:t xml:space="preserve">W strukturze </w:t>
      </w:r>
      <w:r w:rsidR="00BF094C" w:rsidRPr="00935F25">
        <w:rPr>
          <w:rFonts w:eastAsia="Times New Roman" w:cs="Times New Roman"/>
          <w:szCs w:val="19"/>
          <w:lang w:eastAsia="pl-PL"/>
        </w:rPr>
        <w:t>dochodów największy udział stanowiły dochody własne (39,9%)</w:t>
      </w:r>
      <w:r w:rsidR="00767DC1" w:rsidRPr="00935F25">
        <w:rPr>
          <w:rFonts w:eastAsia="Times New Roman" w:cs="Times New Roman"/>
          <w:szCs w:val="19"/>
          <w:lang w:eastAsia="pl-PL"/>
        </w:rPr>
        <w:t xml:space="preserve">. Wyniosły one </w:t>
      </w:r>
      <w:r w:rsidR="00920DBC" w:rsidRPr="00935F25">
        <w:rPr>
          <w:rFonts w:eastAsia="Times New Roman" w:cs="Times New Roman"/>
          <w:szCs w:val="19"/>
          <w:lang w:eastAsia="pl-PL"/>
        </w:rPr>
        <w:t>5</w:t>
      </w:r>
      <w:r w:rsidR="005E77C6" w:rsidRPr="00935F25">
        <w:rPr>
          <w:rFonts w:eastAsia="Times New Roman" w:cs="Times New Roman"/>
          <w:szCs w:val="19"/>
          <w:lang w:eastAsia="pl-PL"/>
        </w:rPr>
        <w:t> 274,0</w:t>
      </w:r>
      <w:r w:rsidR="00767DC1" w:rsidRPr="00935F25">
        <w:rPr>
          <w:rFonts w:eastAsia="Times New Roman" w:cs="Times New Roman"/>
          <w:szCs w:val="19"/>
          <w:lang w:eastAsia="pl-PL"/>
        </w:rPr>
        <w:t> </w:t>
      </w:r>
      <w:r w:rsidR="00920DBC" w:rsidRPr="00935F25">
        <w:rPr>
          <w:rFonts w:eastAsia="Times New Roman" w:cs="Times New Roman"/>
          <w:szCs w:val="19"/>
          <w:lang w:eastAsia="pl-PL"/>
        </w:rPr>
        <w:t>mln</w:t>
      </w:r>
      <w:r w:rsidR="00767DC1" w:rsidRPr="00935F25">
        <w:rPr>
          <w:rFonts w:eastAsia="Times New Roman" w:cs="Times New Roman"/>
          <w:szCs w:val="19"/>
          <w:lang w:eastAsia="pl-PL"/>
        </w:rPr>
        <w:t> </w:t>
      </w:r>
      <w:r w:rsidR="00920DBC" w:rsidRPr="00935F25">
        <w:rPr>
          <w:rFonts w:eastAsia="Times New Roman" w:cs="Times New Roman"/>
          <w:szCs w:val="19"/>
          <w:lang w:eastAsia="pl-PL"/>
        </w:rPr>
        <w:t>zł</w:t>
      </w:r>
      <w:r w:rsidR="00767DC1" w:rsidRPr="00935F25">
        <w:rPr>
          <w:rFonts w:eastAsia="Times New Roman" w:cs="Times New Roman"/>
          <w:szCs w:val="19"/>
          <w:lang w:eastAsia="pl-PL"/>
        </w:rPr>
        <w:t xml:space="preserve"> i w porównaniu z 2022</w:t>
      </w:r>
      <w:r w:rsidR="00BF4EB9">
        <w:rPr>
          <w:rFonts w:eastAsia="Times New Roman" w:cs="Times New Roman"/>
          <w:szCs w:val="19"/>
          <w:lang w:eastAsia="pl-PL"/>
        </w:rPr>
        <w:t> </w:t>
      </w:r>
      <w:r w:rsidR="00767DC1" w:rsidRPr="00935F25">
        <w:rPr>
          <w:rFonts w:eastAsia="Times New Roman" w:cs="Times New Roman"/>
          <w:szCs w:val="19"/>
          <w:lang w:eastAsia="pl-PL"/>
        </w:rPr>
        <w:t xml:space="preserve">r. były mniejsze o 0,5%. </w:t>
      </w:r>
      <w:r w:rsidR="00920DBC" w:rsidRPr="00935F25">
        <w:rPr>
          <w:rFonts w:eastAsia="Times New Roman" w:cs="Times New Roman"/>
          <w:szCs w:val="19"/>
          <w:lang w:eastAsia="pl-PL"/>
        </w:rPr>
        <w:t>Udział dotacji</w:t>
      </w:r>
      <w:r w:rsidR="00767DC1" w:rsidRPr="00935F25">
        <w:rPr>
          <w:rFonts w:eastAsia="Times New Roman" w:cs="Times New Roman"/>
          <w:szCs w:val="19"/>
          <w:lang w:eastAsia="pl-PL"/>
        </w:rPr>
        <w:t xml:space="preserve"> </w:t>
      </w:r>
      <w:r w:rsidR="00920DBC" w:rsidRPr="00935F25">
        <w:rPr>
          <w:rFonts w:eastAsia="Times New Roman" w:cs="Times New Roman"/>
          <w:szCs w:val="19"/>
          <w:lang w:eastAsia="pl-PL"/>
        </w:rPr>
        <w:t>wyniósł</w:t>
      </w:r>
      <w:r w:rsidR="005E77C6" w:rsidRPr="00935F25">
        <w:rPr>
          <w:rFonts w:eastAsia="Times New Roman" w:cs="Times New Roman"/>
          <w:szCs w:val="19"/>
          <w:lang w:eastAsia="pl-PL"/>
        </w:rPr>
        <w:t xml:space="preserve"> </w:t>
      </w:r>
      <w:r w:rsidR="008A6C90" w:rsidRPr="00935F25">
        <w:rPr>
          <w:rFonts w:eastAsia="Times New Roman" w:cs="Times New Roman"/>
          <w:szCs w:val="19"/>
          <w:lang w:eastAsia="pl-PL"/>
        </w:rPr>
        <w:t>27,7%.</w:t>
      </w:r>
      <w:r w:rsidR="00BF4EB9">
        <w:rPr>
          <w:rFonts w:eastAsia="Times New Roman" w:cs="Times New Roman"/>
          <w:szCs w:val="19"/>
          <w:lang w:eastAsia="pl-PL"/>
        </w:rPr>
        <w:br/>
      </w:r>
      <w:r w:rsidR="008A6C90" w:rsidRPr="00935F25">
        <w:rPr>
          <w:rFonts w:eastAsia="Times New Roman" w:cs="Times New Roman"/>
          <w:szCs w:val="19"/>
          <w:lang w:eastAsia="pl-PL"/>
        </w:rPr>
        <w:t xml:space="preserve">Ich kwota </w:t>
      </w:r>
      <w:r w:rsidR="00767DC1" w:rsidRPr="00935F25">
        <w:rPr>
          <w:rFonts w:eastAsia="Times New Roman" w:cs="Times New Roman"/>
          <w:szCs w:val="19"/>
          <w:lang w:eastAsia="pl-PL"/>
        </w:rPr>
        <w:t xml:space="preserve">w porównaniu z rokiem wcześniejszym zmalała o 4,6% i </w:t>
      </w:r>
      <w:r w:rsidR="008A6C90" w:rsidRPr="00935F25">
        <w:rPr>
          <w:rFonts w:eastAsia="Times New Roman" w:cs="Times New Roman"/>
          <w:szCs w:val="19"/>
          <w:lang w:eastAsia="pl-PL"/>
        </w:rPr>
        <w:t>osiągnęła poziom 3 661,3</w:t>
      </w:r>
      <w:r w:rsidR="00767DC1" w:rsidRPr="00935F25">
        <w:rPr>
          <w:rFonts w:eastAsia="Times New Roman" w:cs="Times New Roman"/>
          <w:szCs w:val="19"/>
          <w:lang w:eastAsia="pl-PL"/>
        </w:rPr>
        <w:t> </w:t>
      </w:r>
      <w:r w:rsidR="008A6C90" w:rsidRPr="00935F25">
        <w:rPr>
          <w:rFonts w:eastAsia="Times New Roman" w:cs="Times New Roman"/>
          <w:szCs w:val="19"/>
          <w:lang w:eastAsia="pl-PL"/>
        </w:rPr>
        <w:t>mln</w:t>
      </w:r>
      <w:r w:rsidR="00767DC1" w:rsidRPr="00935F25">
        <w:rPr>
          <w:rFonts w:eastAsia="Times New Roman" w:cs="Times New Roman"/>
          <w:szCs w:val="19"/>
          <w:lang w:eastAsia="pl-PL"/>
        </w:rPr>
        <w:t> </w:t>
      </w:r>
      <w:r w:rsidR="008A6C90" w:rsidRPr="00935F25">
        <w:rPr>
          <w:rFonts w:eastAsia="Times New Roman" w:cs="Times New Roman"/>
          <w:szCs w:val="19"/>
          <w:lang w:eastAsia="pl-PL"/>
        </w:rPr>
        <w:t>zł</w:t>
      </w:r>
      <w:r w:rsidR="00767DC1" w:rsidRPr="00935F25">
        <w:rPr>
          <w:rFonts w:eastAsia="Times New Roman" w:cs="Times New Roman"/>
          <w:szCs w:val="19"/>
          <w:lang w:eastAsia="pl-PL"/>
        </w:rPr>
        <w:t xml:space="preserve">. </w:t>
      </w:r>
      <w:r w:rsidR="00920DBC" w:rsidRPr="00935F25">
        <w:rPr>
          <w:rFonts w:eastAsia="Times New Roman" w:cs="Times New Roman"/>
          <w:szCs w:val="19"/>
          <w:lang w:eastAsia="pl-PL"/>
        </w:rPr>
        <w:t xml:space="preserve">Subwencja ogólna </w:t>
      </w:r>
      <w:r w:rsidR="008A6C90" w:rsidRPr="00935F25">
        <w:rPr>
          <w:rFonts w:eastAsia="Times New Roman" w:cs="Times New Roman"/>
          <w:szCs w:val="19"/>
          <w:lang w:eastAsia="pl-PL"/>
        </w:rPr>
        <w:t xml:space="preserve">stanowiła prawie </w:t>
      </w:r>
      <w:r w:rsidR="00820CC8" w:rsidRPr="00935F25">
        <w:rPr>
          <w:rFonts w:eastAsia="Times New Roman" w:cs="Times New Roman"/>
          <w:szCs w:val="19"/>
          <w:lang w:eastAsia="pl-PL"/>
        </w:rPr>
        <w:t>⅓</w:t>
      </w:r>
      <w:r w:rsidR="008A6C90" w:rsidRPr="00935F25">
        <w:rPr>
          <w:rFonts w:eastAsia="Times New Roman" w:cs="Times New Roman"/>
          <w:szCs w:val="19"/>
          <w:lang w:eastAsia="pl-PL"/>
        </w:rPr>
        <w:t xml:space="preserve"> dochodów. W ujęciu rocznym zwiększyła się o 29,5% </w:t>
      </w:r>
      <w:r w:rsidR="00B66554" w:rsidRPr="00935F25">
        <w:rPr>
          <w:rFonts w:eastAsia="Times New Roman" w:cs="Times New Roman"/>
          <w:szCs w:val="19"/>
          <w:lang w:eastAsia="pl-PL"/>
        </w:rPr>
        <w:t>i wyniosła 4 2</w:t>
      </w:r>
      <w:r w:rsidR="00820CC8" w:rsidRPr="00935F25">
        <w:rPr>
          <w:rFonts w:eastAsia="Times New Roman" w:cs="Times New Roman"/>
          <w:szCs w:val="19"/>
          <w:lang w:eastAsia="pl-PL"/>
        </w:rPr>
        <w:t>7</w:t>
      </w:r>
      <w:r w:rsidR="00B66554" w:rsidRPr="00935F25">
        <w:rPr>
          <w:rFonts w:eastAsia="Times New Roman" w:cs="Times New Roman"/>
          <w:szCs w:val="19"/>
          <w:lang w:eastAsia="pl-PL"/>
        </w:rPr>
        <w:t>7,6</w:t>
      </w:r>
      <w:r w:rsidR="00767DC1" w:rsidRPr="00935F25">
        <w:rPr>
          <w:rFonts w:eastAsia="Times New Roman" w:cs="Times New Roman"/>
          <w:szCs w:val="19"/>
          <w:lang w:eastAsia="pl-PL"/>
        </w:rPr>
        <w:t> </w:t>
      </w:r>
      <w:r w:rsidR="00B66554" w:rsidRPr="00935F25">
        <w:rPr>
          <w:rFonts w:eastAsia="Times New Roman" w:cs="Times New Roman"/>
          <w:szCs w:val="19"/>
          <w:lang w:eastAsia="pl-PL"/>
        </w:rPr>
        <w:t>mln</w:t>
      </w:r>
      <w:r w:rsidR="00767DC1" w:rsidRPr="00935F25">
        <w:rPr>
          <w:rFonts w:eastAsia="Times New Roman" w:cs="Times New Roman"/>
          <w:szCs w:val="19"/>
          <w:lang w:eastAsia="pl-PL"/>
        </w:rPr>
        <w:t> </w:t>
      </w:r>
      <w:r w:rsidR="00B66554" w:rsidRPr="00935F25">
        <w:rPr>
          <w:rFonts w:eastAsia="Times New Roman" w:cs="Times New Roman"/>
          <w:szCs w:val="19"/>
          <w:lang w:eastAsia="pl-PL"/>
        </w:rPr>
        <w:t>zł.</w:t>
      </w:r>
    </w:p>
    <w:p w14:paraId="18D7A808" w14:textId="39C6623C" w:rsidR="00404AC5" w:rsidRDefault="00404AC5" w:rsidP="00052593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Spośród gmin województwa najwyższe dochody na mieszkańca uzyskano w gminie wiejskiej Górowo Iławeckie (12</w:t>
      </w:r>
      <w:r w:rsidR="00BF4EB9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496</w:t>
      </w:r>
      <w:r w:rsidR="00BF4EB9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zł), natomiast najniższe w mieście Działdowo (4</w:t>
      </w:r>
      <w:r w:rsidR="00BF4EB9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844</w:t>
      </w:r>
      <w:r w:rsidR="00BF4EB9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zł). Gmina miejska Działdowo była dziewiątą gminą w kraju pod względem najniższej kwoty dochodów przypadającej na 1 mieszkańca.</w:t>
      </w:r>
    </w:p>
    <w:p w14:paraId="5701AE8B" w14:textId="77777777" w:rsidR="00052593" w:rsidRDefault="00052593" w:rsidP="00052593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</w:p>
    <w:p w14:paraId="2455EC36" w14:textId="17AAD3B1" w:rsidR="00404AC5" w:rsidRDefault="002A7477" w:rsidP="00457FC6">
      <w:pPr>
        <w:pStyle w:val="Tytutablicy"/>
        <w:spacing w:before="0"/>
        <w:ind w:left="680" w:hanging="680"/>
        <w:rPr>
          <w:rFonts w:cstheme="minorHAnsi"/>
          <w:noProof/>
          <w:spacing w:val="-2"/>
        </w:rPr>
      </w:pPr>
      <w:r w:rsidRPr="00BF0FA4">
        <w:rPr>
          <w:noProof/>
        </w:rPr>
        <w:lastRenderedPageBreak/>
        <w:drawing>
          <wp:anchor distT="0" distB="0" distL="114300" distR="114300" simplePos="0" relativeHeight="251860992" behindDoc="0" locked="0" layoutInCell="1" allowOverlap="1" wp14:anchorId="0F87E0C8" wp14:editId="58C922BE">
            <wp:simplePos x="0" y="0"/>
            <wp:positionH relativeFrom="margin">
              <wp:posOffset>0</wp:posOffset>
            </wp:positionH>
            <wp:positionV relativeFrom="paragraph">
              <wp:posOffset>220345</wp:posOffset>
            </wp:positionV>
            <wp:extent cx="5122545" cy="2406089"/>
            <wp:effectExtent l="0" t="0" r="1905" b="0"/>
            <wp:wrapSquare wrapText="bothSides"/>
            <wp:docPr id="11" name="Obraz 11" descr="Mapa prezentująca dochody budżetów gmin na mieszkańca (bez miast na prawach powiatu) w 2023 r. Dane do mapy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545" cy="2406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AC5">
        <w:t>Mapa</w:t>
      </w:r>
      <w:r w:rsidR="00404AC5" w:rsidRPr="00F049AB">
        <w:t xml:space="preserve"> 1. </w:t>
      </w:r>
      <w:r w:rsidR="00404AC5">
        <w:t>Dochody budżetów gmin</w:t>
      </w:r>
      <w:r w:rsidR="0061374D" w:rsidRPr="0061374D">
        <w:rPr>
          <w:vertAlign w:val="superscript"/>
        </w:rPr>
        <w:t>a</w:t>
      </w:r>
      <w:r w:rsidR="00404AC5">
        <w:t xml:space="preserve"> w 2023 r.</w:t>
      </w:r>
    </w:p>
    <w:p w14:paraId="2E0BA04A" w14:textId="41DBA1D3" w:rsidR="00404AC5" w:rsidRPr="00070A97" w:rsidRDefault="00070A97" w:rsidP="00AD3EE5">
      <w:pPr>
        <w:spacing w:before="240"/>
        <w:rPr>
          <w:sz w:val="16"/>
          <w:szCs w:val="16"/>
          <w:lang w:eastAsia="pl-PL"/>
        </w:rPr>
      </w:pPr>
      <w:r w:rsidRPr="00070A97">
        <w:rPr>
          <w:sz w:val="16"/>
          <w:szCs w:val="16"/>
          <w:vertAlign w:val="superscript"/>
        </w:rPr>
        <w:t>a</w:t>
      </w:r>
      <w:r w:rsidRPr="00070A97">
        <w:rPr>
          <w:sz w:val="16"/>
          <w:szCs w:val="16"/>
        </w:rPr>
        <w:t xml:space="preserve"> Bez gmin mających status miasta na prawach powiatu.</w:t>
      </w:r>
    </w:p>
    <w:p w14:paraId="4619A846" w14:textId="269AFED1" w:rsidR="001E3135" w:rsidRDefault="001E3135" w:rsidP="00457FC6">
      <w:pPr>
        <w:suppressAutoHyphens/>
        <w:spacing w:before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>
        <w:rPr>
          <w:rFonts w:eastAsia="Times New Roman" w:cs="Times New Roman"/>
          <w:color w:val="0D0D0D" w:themeColor="text1" w:themeTint="F2"/>
          <w:szCs w:val="19"/>
          <w:lang w:eastAsia="pl-PL"/>
        </w:rPr>
        <w:t>Wysokość dochodów na mieszkańca w miastach na prawach powiatu uplasowała warmińsko-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br/>
        <w:t>-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mazurskie na trzecim miejscu wśród województw. Wyższe dochody uzyskano jedynie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w miastach na prawach powiatu w mazowieckim i opolskim. Wśród wszystkich jednostek tego rodzaju Olsztyn znalazł się na szóstym miejscu w kraju.</w:t>
      </w:r>
    </w:p>
    <w:p w14:paraId="6E1C7FA1" w14:textId="15D6822A" w:rsidR="00E164F5" w:rsidRDefault="00404AC5" w:rsidP="00457FC6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Wśród powiatów województwa najwyższe dochody na mieszkańca odnotowano w powiecie węgorzewskim (3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810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zł), a najniższe w olsztyńskim (1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499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zł). Powiat węgorzewski był trzecim w kraju pod tym względem</w:t>
      </w:r>
      <w:r w:rsidR="009E4980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, 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po bieszczadzkim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9E4980">
        <w:rPr>
          <w:rFonts w:eastAsia="Times New Roman" w:cs="Times New Roman"/>
          <w:color w:val="0D0D0D" w:themeColor="text1" w:themeTint="F2"/>
          <w:szCs w:val="19"/>
          <w:lang w:eastAsia="pl-PL"/>
        </w:rPr>
        <w:t>(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t>woj. podkarpackie</w:t>
      </w:r>
      <w:r w:rsidR="009E4980">
        <w:rPr>
          <w:rFonts w:eastAsia="Times New Roman" w:cs="Times New Roman"/>
          <w:color w:val="0D0D0D" w:themeColor="text1" w:themeTint="F2"/>
          <w:szCs w:val="19"/>
          <w:lang w:eastAsia="pl-PL"/>
        </w:rPr>
        <w:t>)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404AC5">
        <w:rPr>
          <w:rFonts w:eastAsia="Times New Roman" w:cs="Times New Roman"/>
          <w:color w:val="0D0D0D" w:themeColor="text1" w:themeTint="F2"/>
          <w:szCs w:val="19"/>
          <w:lang w:eastAsia="pl-PL"/>
        </w:rPr>
        <w:t>i słupeckim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9E4980">
        <w:rPr>
          <w:rFonts w:eastAsia="Times New Roman" w:cs="Times New Roman"/>
          <w:color w:val="0D0D0D" w:themeColor="text1" w:themeTint="F2"/>
          <w:szCs w:val="19"/>
          <w:lang w:eastAsia="pl-PL"/>
        </w:rPr>
        <w:t>(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t>woj.</w:t>
      </w:r>
      <w:r w:rsidR="009E4980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t>wielkopolskie).</w:t>
      </w:r>
    </w:p>
    <w:p w14:paraId="23103C1A" w14:textId="2568B582" w:rsidR="008777E6" w:rsidRDefault="00B57CD1" w:rsidP="00457FC6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>
        <w:rPr>
          <w:rFonts w:eastAsia="Times New Roman" w:cs="Times New Roman"/>
          <w:color w:val="0D0D0D" w:themeColor="text1" w:themeTint="F2"/>
          <w:szCs w:val="19"/>
          <w:lang w:eastAsia="pl-PL"/>
        </w:rPr>
        <w:t>N</w:t>
      </w:r>
      <w:r w:rsidRPr="00B57CD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a każdego mieszkańca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warmińsko-mazurskiego </w:t>
      </w:r>
      <w:r w:rsidRPr="00B57CD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 budżetu województwa przypadało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średnio 867</w:t>
      </w:r>
      <w:r w:rsidR="00404AC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zł dochodów (o 205</w:t>
      </w:r>
      <w:r w:rsidR="00404AC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 więcej 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niż rok wcześniej).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N</w:t>
      </w:r>
      <w:r w:rsidRPr="00B57CD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ajwyższe dochody na mieszkańca osiągnięto w mazowieckim i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podkarpackim (powyżej 1</w:t>
      </w:r>
      <w:r w:rsidR="00404AC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000</w:t>
      </w:r>
      <w:r w:rsidR="00404AC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zł), a 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najniższe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w śląskim</w:t>
      </w:r>
      <w:r w:rsidR="00AD3EE5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i wielkopolskim (poniżej 700</w:t>
      </w:r>
      <w:r w:rsidR="00404AC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z</w:t>
      </w:r>
      <w:r w:rsidRPr="00B7027E">
        <w:rPr>
          <w:rFonts w:eastAsia="Times New Roman" w:cs="Times New Roman"/>
          <w:color w:val="0D0D0D" w:themeColor="text1" w:themeTint="F2"/>
          <w:szCs w:val="19"/>
          <w:lang w:eastAsia="pl-PL"/>
        </w:rPr>
        <w:t>ł).</w:t>
      </w:r>
    </w:p>
    <w:p w14:paraId="244B33E5" w14:textId="006A6354" w:rsidR="008861DF" w:rsidRPr="00404AC5" w:rsidRDefault="00BB448E" w:rsidP="00404AC5">
      <w:pPr>
        <w:spacing w:before="360" w:line="240" w:lineRule="auto"/>
        <w:rPr>
          <w:b/>
          <w:color w:val="001D77"/>
          <w:szCs w:val="19"/>
        </w:rPr>
      </w:pPr>
      <w:r w:rsidRPr="008B5EE9">
        <w:rPr>
          <w:noProof/>
          <w:color w:val="00B050"/>
        </w:rPr>
        <mc:AlternateContent>
          <mc:Choice Requires="wps">
            <w:drawing>
              <wp:anchor distT="45720" distB="45720" distL="114300" distR="114300" simplePos="0" relativeHeight="251858944" behindDoc="0" locked="0" layoutInCell="1" allowOverlap="1" wp14:anchorId="087D4568" wp14:editId="1E2862CF">
                <wp:simplePos x="0" y="0"/>
                <wp:positionH relativeFrom="column">
                  <wp:posOffset>5256530</wp:posOffset>
                </wp:positionH>
                <wp:positionV relativeFrom="paragraph">
                  <wp:posOffset>313055</wp:posOffset>
                </wp:positionV>
                <wp:extent cx="1727835" cy="1356995"/>
                <wp:effectExtent l="0" t="0" r="0" b="0"/>
                <wp:wrapNone/>
                <wp:docPr id="3" name="Pole tekstowe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356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E02FA" w14:textId="6EBD7CED" w:rsidR="00690184" w:rsidRPr="00F71813" w:rsidRDefault="00690184" w:rsidP="00690184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 w:rsidRPr="00690184">
                              <w:t>Przeważająca część wydatków majątkowych (96%) przeznaczona była</w:t>
                            </w:r>
                            <w:r>
                              <w:br/>
                            </w:r>
                            <w:r w:rsidRPr="00690184">
                              <w:t>na inwestycje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D4568" id="Pole tekstowe 3" o:spid="_x0000_s1031" type="#_x0000_t202" style="position:absolute;margin-left:413.9pt;margin-top:24.65pt;width:136.05pt;height:106.85pt;z-index:251858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p16aQIAAL4EAAAOAAAAZHJzL2Uyb0RvYy54bWysVNtu2zAMfR+wfxD0njq+JU5Qp0h6GQZ0&#10;W4FuH6DIcixUFj1Jjd0V+/dRcpIG28swzIBlyjSPeA5JX14NrSJ7YawEXdL4YkqJ0BwqqXcl/fb1&#10;blJQYh3TFVOgRUlfhKVXq/fvLvtuKRJoQFXCEATRdtl3JW2c65ZRZHkjWmYvoBManTWYljncml1U&#10;GdYjequiZDqdRT2YqjPAhbX49mZ00lXAr2vB3Ze6tsIRVVLMzYXVhHXr12h1yZY7w7pG8kMa7B+y&#10;aJnUeOgJ6oY5Rp6N/AOqldyAhdpdcGgjqGvJReCAbOLpb2weG9aJwAXFsd1JJvv/YPnn/YMhsipp&#10;SolmLZboAZQgTjxZB70gaaAlBndvnSeI1kjs9Tou0pv53WyyyRbFJEs36WSRFZtJPE+KTZ6s17Pb&#10;7KePrgRf4g2GObkXR5Xxzd/ROBTcCzSP3nAo2TMsauxLGIW8js+QadR3dhnY+V4I5mOHVN2wgcGH&#10;eTK2uwf+ZImG64bpnVgbA30jWIUKj8BnoSOO9SDb/hNUKBV7dhCAhtq0HhALShAdO+3l1F1eMe6P&#10;nCfzIs0p4eiL03y2WOSH5I/hnbHug4CWeKOkBts3wLM9chp5Hj/xp2m4k0qFFlaa9CVd5EkeAs48&#10;rXQ4YUq2JS2m/hp73rO81VUIdkyq0UYhlUYdPW3PdOTshu0QeiTk631bqF5QBwPjQOEPAI0GzA9K&#10;ehymktrvz8wIStRHjVou4izz0xc2WT5PcGPOPdtzD9McoUrqKBnNaxcmdqS8Rs1rGdR4y+SQMg5J&#10;aILDQPspPN+Hr95+O6tfAAAA//8DAFBLAwQUAAYACAAAACEArc7eA98AAAALAQAADwAAAGRycy9k&#10;b3ducmV2LnhtbEyPwU7DMBBE70j8g7VI3KhNWto6ZFMhEFcQhSJxc+NtEhGvo9htwt/jnuA4mtHM&#10;m2IzuU6caAitZ4TbmQJBXHnbco3w8f58swYRomFrOs+E8EMBNuXlRWFy60d+o9M21iKVcMgNQhNj&#10;n0sZqoacCTPfEyfv4AdnYpJDLe1gxlTuOpkptZTOtJwWGtPTY0PV9/boEHYvh6/PhXqtn9xdP/pJ&#10;SXZaIl5fTQ/3ICJN8S8MZ/yEDmVi2vsj2yA6hHW2SugRYaHnIM4BpbUGsUfIlnMFsizk/w/lLwAA&#10;AP//AwBQSwECLQAUAAYACAAAACEAtoM4kv4AAADhAQAAEwAAAAAAAAAAAAAAAAAAAAAAW0NvbnRl&#10;bnRfVHlwZXNdLnhtbFBLAQItABQABgAIAAAAIQA4/SH/1gAAAJQBAAALAAAAAAAAAAAAAAAAAC8B&#10;AABfcmVscy8ucmVsc1BLAQItABQABgAIAAAAIQA81p16aQIAAL4EAAAOAAAAAAAAAAAAAAAAAC4C&#10;AABkcnMvZTJvRG9jLnhtbFBLAQItABQABgAIAAAAIQCtzt4D3wAAAAsBAAAPAAAAAAAAAAAAAAAA&#10;AMMEAABkcnMvZG93bnJldi54bWxQSwUGAAAAAAQABADzAAAAzwUAAAAA&#10;" filled="f" stroked="f">
                <v:textbox>
                  <w:txbxContent>
                    <w:p w14:paraId="002E02FA" w14:textId="6EBD7CED" w:rsidR="00690184" w:rsidRPr="00F71813" w:rsidRDefault="00690184" w:rsidP="00690184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 w:rsidRPr="00690184">
                        <w:t>Przeważająca część wydatków majątkowych (96%) przeznaczona była</w:t>
                      </w:r>
                      <w:r>
                        <w:br/>
                      </w:r>
                      <w:r w:rsidRPr="00690184">
                        <w:t>na inwestycje</w:t>
                      </w:r>
                    </w:p>
                  </w:txbxContent>
                </v:textbox>
              </v:shape>
            </w:pict>
          </mc:Fallback>
        </mc:AlternateContent>
      </w:r>
      <w:r w:rsidR="008861DF" w:rsidRPr="00404AC5">
        <w:rPr>
          <w:b/>
          <w:color w:val="001D77"/>
          <w:szCs w:val="19"/>
        </w:rPr>
        <w:t>Wydatki budżetów jednostek samorządu terytorialnego</w:t>
      </w:r>
    </w:p>
    <w:p w14:paraId="7412B028" w14:textId="766E8D99" w:rsidR="008861DF" w:rsidRPr="00F33B18" w:rsidRDefault="00672179" w:rsidP="00404AC5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bookmarkStart w:id="4" w:name="_Hlk176260641"/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Wydatki jednostek samorządu terytorialnego w 2023</w:t>
      </w:r>
      <w:r w:rsidR="009F7D4E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wyniosły łącznie </w:t>
      </w:r>
      <w:r w:rsidR="00126487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13</w:t>
      </w:r>
      <w:r w:rsidR="006015F4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126487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748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,7</w:t>
      </w:r>
      <w:r w:rsidR="006015F4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mln zł</w:t>
      </w:r>
      <w:r w:rsidR="006015F4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i były</w:t>
      </w:r>
      <w:r w:rsidR="00126487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 </w:t>
      </w:r>
      <w:r w:rsidR="00126487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9,7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 większe </w:t>
      </w:r>
      <w:bookmarkEnd w:id="4"/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niż rok wcześniej. Udział wydatków</w:t>
      </w:r>
      <w:r w:rsidR="00126487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bieżących w ogólnych wydatkach wyniósł </w:t>
      </w:r>
      <w:r w:rsidR="0056110D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74,5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%,</w:t>
      </w:r>
      <w:r w:rsidR="0056110D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a majątkowych </w:t>
      </w:r>
      <w:r w:rsidR="0056110D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25,5</w:t>
      </w:r>
      <w:r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%. </w:t>
      </w:r>
      <w:r w:rsidR="0056110D" w:rsidRPr="00F33B18">
        <w:rPr>
          <w:rFonts w:eastAsia="Times New Roman" w:cs="Times New Roman"/>
          <w:color w:val="0D0D0D" w:themeColor="text1" w:themeTint="F2"/>
          <w:szCs w:val="19"/>
          <w:lang w:eastAsia="pl-PL"/>
        </w:rPr>
        <w:t>Wydatki bieżące zmalały o 1,2%, a majątkowe wzrosły o 61,7%.</w:t>
      </w:r>
    </w:p>
    <w:p w14:paraId="0BFCD1D1" w14:textId="05F17B48" w:rsidR="008861DF" w:rsidRPr="00F33B18" w:rsidRDefault="008861DF" w:rsidP="00404AC5">
      <w:pPr>
        <w:pStyle w:val="Tytutablicy"/>
        <w:rPr>
          <w:color w:val="0D0D0D" w:themeColor="text1" w:themeTint="F2"/>
        </w:rPr>
      </w:pPr>
      <w:r w:rsidRPr="00F33B18">
        <w:rPr>
          <w:color w:val="0D0D0D" w:themeColor="text1" w:themeTint="F2"/>
        </w:rPr>
        <w:t xml:space="preserve">Tablica </w:t>
      </w:r>
      <w:r w:rsidR="00B12C3B" w:rsidRPr="00F33B18">
        <w:rPr>
          <w:color w:val="0D0D0D" w:themeColor="text1" w:themeTint="F2"/>
        </w:rPr>
        <w:t>2</w:t>
      </w:r>
      <w:r w:rsidRPr="00F33B18">
        <w:rPr>
          <w:color w:val="0D0D0D" w:themeColor="text1" w:themeTint="F2"/>
        </w:rPr>
        <w:t xml:space="preserve">. </w:t>
      </w:r>
      <w:r w:rsidR="00B12C3B" w:rsidRPr="00F33B18">
        <w:rPr>
          <w:color w:val="0D0D0D" w:themeColor="text1" w:themeTint="F2"/>
        </w:rPr>
        <w:t>Wydatki</w:t>
      </w:r>
      <w:r w:rsidRPr="00F33B18">
        <w:rPr>
          <w:color w:val="0D0D0D" w:themeColor="text1" w:themeTint="F2"/>
        </w:rPr>
        <w:t xml:space="preserve"> budżetów jednostek samorządu terytorialnego w 2023 r.</w:t>
      </w:r>
    </w:p>
    <w:tbl>
      <w:tblPr>
        <w:tblW w:w="793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Lorem ipsum dolor sit amet, consectetur adipiscing elit (stan w dniu 31 marca)"/>
      </w:tblPr>
      <w:tblGrid>
        <w:gridCol w:w="1691"/>
        <w:gridCol w:w="1030"/>
        <w:gridCol w:w="1030"/>
        <w:gridCol w:w="1030"/>
        <w:gridCol w:w="1015"/>
        <w:gridCol w:w="1015"/>
        <w:gridCol w:w="1127"/>
      </w:tblGrid>
      <w:tr w:rsidR="00970A75" w:rsidRPr="003F1D18" w14:paraId="4C2F5396" w14:textId="77777777" w:rsidTr="00970A75">
        <w:trPr>
          <w:trHeight w:hRule="exact" w:val="340"/>
        </w:trPr>
        <w:tc>
          <w:tcPr>
            <w:tcW w:w="1691" w:type="dxa"/>
            <w:vMerge w:val="restart"/>
            <w:noWrap/>
            <w:vAlign w:val="center"/>
            <w:hideMark/>
          </w:tcPr>
          <w:p w14:paraId="6A113C6E" w14:textId="77777777" w:rsidR="00970A75" w:rsidRPr="003F1D18" w:rsidRDefault="00970A75" w:rsidP="00785F4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  <w:bookmarkStart w:id="5" w:name="_Hlk177372804"/>
            <w:r w:rsidRPr="003F1D18">
              <w:rPr>
                <w:color w:val="0D0D0D" w:themeColor="text1" w:themeTint="F2"/>
                <w:sz w:val="17"/>
                <w:szCs w:val="17"/>
              </w:rPr>
              <w:t>Wyszczególnienie</w:t>
            </w:r>
          </w:p>
        </w:tc>
        <w:tc>
          <w:tcPr>
            <w:tcW w:w="3090" w:type="dxa"/>
            <w:gridSpan w:val="3"/>
            <w:vMerge w:val="restart"/>
            <w:vAlign w:val="center"/>
            <w:hideMark/>
          </w:tcPr>
          <w:p w14:paraId="324843D2" w14:textId="60ABD9F2" w:rsidR="00970A75" w:rsidRPr="003F1D18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15" w:type="dxa"/>
            <w:vMerge w:val="restart"/>
            <w:vAlign w:val="center"/>
          </w:tcPr>
          <w:p w14:paraId="020B9D5C" w14:textId="252ADE1C" w:rsidR="00970A75" w:rsidRPr="003F1D18" w:rsidRDefault="00970A75" w:rsidP="00466CA4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Bieżące</w:t>
            </w:r>
          </w:p>
        </w:tc>
        <w:tc>
          <w:tcPr>
            <w:tcW w:w="2142" w:type="dxa"/>
            <w:gridSpan w:val="2"/>
            <w:tcBorders>
              <w:bottom w:val="nil"/>
            </w:tcBorders>
            <w:vAlign w:val="center"/>
          </w:tcPr>
          <w:p w14:paraId="7D4B48A8" w14:textId="14D66A59" w:rsidR="00970A75" w:rsidRPr="003F1D18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Majątkowe</w:t>
            </w:r>
          </w:p>
        </w:tc>
      </w:tr>
      <w:tr w:rsidR="00970A75" w:rsidRPr="003F1D18" w14:paraId="15021A43" w14:textId="77777777" w:rsidTr="00970A75">
        <w:trPr>
          <w:trHeight w:hRule="exact" w:val="510"/>
        </w:trPr>
        <w:tc>
          <w:tcPr>
            <w:tcW w:w="1691" w:type="dxa"/>
            <w:vMerge/>
            <w:noWrap/>
            <w:vAlign w:val="center"/>
          </w:tcPr>
          <w:p w14:paraId="01120431" w14:textId="77777777" w:rsidR="00970A75" w:rsidRPr="003F1D18" w:rsidRDefault="00970A75" w:rsidP="00785F4B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3090" w:type="dxa"/>
            <w:gridSpan w:val="3"/>
            <w:vMerge/>
            <w:vAlign w:val="center"/>
          </w:tcPr>
          <w:p w14:paraId="2B3780C7" w14:textId="13F56480" w:rsidR="00970A75" w:rsidRPr="003F1D18" w:rsidRDefault="00970A75" w:rsidP="00785F4B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15" w:type="dxa"/>
            <w:vMerge/>
            <w:vAlign w:val="center"/>
          </w:tcPr>
          <w:p w14:paraId="0B5415E2" w14:textId="77777777" w:rsidR="00970A75" w:rsidRPr="003F1D18" w:rsidRDefault="00970A75" w:rsidP="00785F4B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15" w:type="dxa"/>
            <w:tcBorders>
              <w:top w:val="nil"/>
              <w:bottom w:val="single" w:sz="4" w:space="0" w:color="001D77"/>
            </w:tcBorders>
            <w:vAlign w:val="center"/>
          </w:tcPr>
          <w:p w14:paraId="33D837F0" w14:textId="0863DBD3" w:rsidR="00970A75" w:rsidRPr="003F1D18" w:rsidRDefault="00970A75" w:rsidP="00A60ADA">
            <w:pPr>
              <w:pStyle w:val="Tablicagwkarodek"/>
              <w:spacing w:before="0" w:after="0" w:line="240" w:lineRule="auto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127" w:type="dxa"/>
            <w:tcBorders>
              <w:top w:val="single" w:sz="4" w:space="0" w:color="001D77"/>
              <w:bottom w:val="single" w:sz="4" w:space="0" w:color="001D77"/>
            </w:tcBorders>
            <w:tcMar>
              <w:left w:w="0" w:type="dxa"/>
              <w:right w:w="0" w:type="dxa"/>
            </w:tcMar>
            <w:vAlign w:val="center"/>
          </w:tcPr>
          <w:p w14:paraId="047791CB" w14:textId="77777777" w:rsidR="00970A75" w:rsidRPr="00970A75" w:rsidRDefault="00970A75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970A75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 tym</w:t>
            </w:r>
          </w:p>
          <w:p w14:paraId="08E6B032" w14:textId="7A20CA59" w:rsidR="00970A75" w:rsidRPr="003F1D18" w:rsidRDefault="00970A75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 w:rsidRPr="00970A75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inwestycyjne</w:t>
            </w:r>
          </w:p>
        </w:tc>
      </w:tr>
      <w:tr w:rsidR="003F1D18" w:rsidRPr="003F1D18" w14:paraId="5E7CDA9D" w14:textId="77777777" w:rsidTr="00970A75">
        <w:trPr>
          <w:trHeight w:hRule="exact" w:val="510"/>
        </w:trPr>
        <w:tc>
          <w:tcPr>
            <w:tcW w:w="1691" w:type="dxa"/>
            <w:vMerge/>
            <w:noWrap/>
            <w:vAlign w:val="center"/>
            <w:hideMark/>
          </w:tcPr>
          <w:p w14:paraId="4EA67363" w14:textId="77777777" w:rsidR="003F1D18" w:rsidRPr="003F1D18" w:rsidRDefault="003F1D18" w:rsidP="003F1D18">
            <w:pPr>
              <w:pStyle w:val="Tablicagwka"/>
              <w:spacing w:before="0" w:after="0"/>
              <w:ind w:left="0"/>
              <w:jc w:val="center"/>
              <w:rPr>
                <w:color w:val="0D0D0D" w:themeColor="text1" w:themeTint="F2"/>
                <w:sz w:val="17"/>
                <w:szCs w:val="17"/>
              </w:rPr>
            </w:pPr>
          </w:p>
        </w:tc>
        <w:tc>
          <w:tcPr>
            <w:tcW w:w="1030" w:type="dxa"/>
            <w:vAlign w:val="center"/>
            <w:hideMark/>
          </w:tcPr>
          <w:p w14:paraId="62A58B42" w14:textId="4F39CB04" w:rsidR="003F1D18" w:rsidRPr="003F1D18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>
              <w:rPr>
                <w:color w:val="0D0D0D" w:themeColor="text1" w:themeTint="F2"/>
                <w:sz w:val="17"/>
                <w:szCs w:val="17"/>
              </w:rPr>
              <w:t>w</w:t>
            </w:r>
            <w:r w:rsidRPr="003F1D18">
              <w:rPr>
                <w:color w:val="0D0D0D" w:themeColor="text1" w:themeTint="F2"/>
                <w:sz w:val="17"/>
                <w:szCs w:val="17"/>
              </w:rPr>
              <w:t xml:space="preserve"> mln zł</w:t>
            </w:r>
          </w:p>
        </w:tc>
        <w:tc>
          <w:tcPr>
            <w:tcW w:w="1030" w:type="dxa"/>
            <w:vAlign w:val="center"/>
          </w:tcPr>
          <w:p w14:paraId="03DC4B35" w14:textId="77002200" w:rsidR="003F1D18" w:rsidRPr="003F1D18" w:rsidRDefault="003F1D18" w:rsidP="003F1D18">
            <w:pPr>
              <w:pStyle w:val="Tablicagwka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2022=100</w:t>
            </w:r>
          </w:p>
        </w:tc>
        <w:tc>
          <w:tcPr>
            <w:tcW w:w="1030" w:type="dxa"/>
            <w:vAlign w:val="center"/>
          </w:tcPr>
          <w:p w14:paraId="353DD6C5" w14:textId="45B92D94" w:rsidR="003F1D18" w:rsidRPr="003F1D18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>
              <w:rPr>
                <w:color w:val="0D0D0D" w:themeColor="text1" w:themeTint="F2"/>
                <w:sz w:val="17"/>
                <w:szCs w:val="17"/>
              </w:rPr>
              <w:t>n</w:t>
            </w:r>
            <w:r w:rsidRPr="003F1D18">
              <w:rPr>
                <w:color w:val="0D0D0D" w:themeColor="text1" w:themeTint="F2"/>
                <w:sz w:val="17"/>
                <w:szCs w:val="17"/>
              </w:rPr>
              <w:t>a</w:t>
            </w:r>
            <w:r>
              <w:rPr>
                <w:color w:val="0D0D0D" w:themeColor="text1" w:themeTint="F2"/>
                <w:sz w:val="17"/>
                <w:szCs w:val="17"/>
              </w:rPr>
              <w:t xml:space="preserve"> </w:t>
            </w:r>
            <w:r w:rsidRPr="003F1D18">
              <w:rPr>
                <w:color w:val="0D0D0D" w:themeColor="text1" w:themeTint="F2"/>
                <w:sz w:val="17"/>
                <w:szCs w:val="17"/>
              </w:rPr>
              <w:t>1 mieszkańca w zł</w:t>
            </w:r>
          </w:p>
        </w:tc>
        <w:tc>
          <w:tcPr>
            <w:tcW w:w="3157" w:type="dxa"/>
            <w:gridSpan w:val="3"/>
            <w:vAlign w:val="center"/>
          </w:tcPr>
          <w:p w14:paraId="206504FB" w14:textId="65F0B538" w:rsidR="003F1D18" w:rsidRPr="003F1D18" w:rsidRDefault="003F1D18" w:rsidP="003F1D18">
            <w:pPr>
              <w:pStyle w:val="Tablicagwkarodek"/>
              <w:spacing w:before="0" w:after="0"/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</w:pPr>
            <w:r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>w</w:t>
            </w:r>
            <w:r w:rsidRPr="003F1D18">
              <w:rPr>
                <w:rFonts w:eastAsia="Fira Sans Light" w:cs="Times New Roman"/>
                <w:color w:val="0D0D0D" w:themeColor="text1" w:themeTint="F2"/>
                <w:sz w:val="17"/>
                <w:szCs w:val="17"/>
              </w:rPr>
              <w:t xml:space="preserve"> mln zł</w:t>
            </w:r>
          </w:p>
        </w:tc>
      </w:tr>
      <w:tr w:rsidR="003F1D18" w:rsidRPr="003F1D18" w14:paraId="6FEA33B1" w14:textId="77777777" w:rsidTr="00970A75">
        <w:trPr>
          <w:trHeight w:hRule="exact" w:val="340"/>
        </w:trPr>
        <w:tc>
          <w:tcPr>
            <w:tcW w:w="1691" w:type="dxa"/>
            <w:noWrap/>
            <w:vAlign w:val="center"/>
          </w:tcPr>
          <w:p w14:paraId="76DB932C" w14:textId="77777777" w:rsidR="003F1D18" w:rsidRPr="003F1D18" w:rsidRDefault="003F1D18" w:rsidP="003F1D18">
            <w:pPr>
              <w:pStyle w:val="Tablicabocz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3F1D18">
              <w:rPr>
                <w:b/>
                <w:color w:val="0D0D0D" w:themeColor="text1" w:themeTint="F2"/>
                <w:sz w:val="17"/>
                <w:szCs w:val="17"/>
              </w:rPr>
              <w:t>OGÓŁEM</w:t>
            </w:r>
          </w:p>
        </w:tc>
        <w:tc>
          <w:tcPr>
            <w:tcW w:w="1030" w:type="dxa"/>
            <w:vAlign w:val="center"/>
          </w:tcPr>
          <w:p w14:paraId="60A9EC87" w14:textId="63B17EB9" w:rsidR="003F1D18" w:rsidRPr="003F1D18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3F1D18">
              <w:rPr>
                <w:b/>
                <w:color w:val="0D0D0D" w:themeColor="text1" w:themeTint="F2"/>
                <w:sz w:val="17"/>
                <w:szCs w:val="17"/>
              </w:rPr>
              <w:t>13 748,7</w:t>
            </w:r>
          </w:p>
        </w:tc>
        <w:tc>
          <w:tcPr>
            <w:tcW w:w="1030" w:type="dxa"/>
            <w:vAlign w:val="center"/>
          </w:tcPr>
          <w:p w14:paraId="71E3E675" w14:textId="3FCF1392" w:rsidR="003F1D18" w:rsidRPr="003F1D18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3F1D18">
              <w:rPr>
                <w:b/>
                <w:color w:val="0D0D0D" w:themeColor="text1" w:themeTint="F2"/>
                <w:sz w:val="17"/>
                <w:szCs w:val="17"/>
              </w:rPr>
              <w:t>109,7</w:t>
            </w:r>
          </w:p>
        </w:tc>
        <w:tc>
          <w:tcPr>
            <w:tcW w:w="1030" w:type="dxa"/>
            <w:vAlign w:val="center"/>
          </w:tcPr>
          <w:p w14:paraId="4F0D1A87" w14:textId="3159CDEC" w:rsidR="003F1D18" w:rsidRPr="003F1D18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3F1D18">
              <w:rPr>
                <w:b/>
                <w:color w:val="0D0D0D" w:themeColor="text1" w:themeTint="F2"/>
                <w:sz w:val="17"/>
                <w:szCs w:val="17"/>
              </w:rPr>
              <w:t>.</w:t>
            </w:r>
          </w:p>
        </w:tc>
        <w:tc>
          <w:tcPr>
            <w:tcW w:w="1015" w:type="dxa"/>
            <w:vAlign w:val="center"/>
          </w:tcPr>
          <w:p w14:paraId="44BF88FB" w14:textId="0B63C32A" w:rsidR="003F1D18" w:rsidRPr="003F1D18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10 246,4</w:t>
            </w:r>
          </w:p>
        </w:tc>
        <w:tc>
          <w:tcPr>
            <w:tcW w:w="1015" w:type="dxa"/>
            <w:vAlign w:val="center"/>
          </w:tcPr>
          <w:p w14:paraId="02F6DA28" w14:textId="1109CFBC" w:rsidR="003F1D18" w:rsidRPr="003F1D18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3 502,3</w:t>
            </w:r>
          </w:p>
        </w:tc>
        <w:tc>
          <w:tcPr>
            <w:tcW w:w="1127" w:type="dxa"/>
            <w:noWrap/>
            <w:vAlign w:val="center"/>
          </w:tcPr>
          <w:p w14:paraId="531BE342" w14:textId="07C57432" w:rsidR="003F1D18" w:rsidRPr="003F1D18" w:rsidRDefault="003F1D18" w:rsidP="003F1D18">
            <w:pPr>
              <w:pStyle w:val="Tablicadanerodek"/>
              <w:spacing w:before="0" w:after="0"/>
              <w:rPr>
                <w:b/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3 360,7</w:t>
            </w:r>
          </w:p>
        </w:tc>
      </w:tr>
      <w:tr w:rsidR="003F1D18" w:rsidRPr="003F1D18" w14:paraId="2513BC9A" w14:textId="77777777" w:rsidTr="00970A75">
        <w:trPr>
          <w:trHeight w:hRule="exact" w:val="340"/>
        </w:trPr>
        <w:tc>
          <w:tcPr>
            <w:tcW w:w="1691" w:type="dxa"/>
            <w:noWrap/>
            <w:vAlign w:val="center"/>
          </w:tcPr>
          <w:p w14:paraId="06CE008B" w14:textId="77777777" w:rsidR="003F1D18" w:rsidRPr="003F1D18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proofErr w:type="spellStart"/>
            <w:r w:rsidRPr="003F1D18">
              <w:rPr>
                <w:color w:val="0D0D0D" w:themeColor="text1" w:themeTint="F2"/>
                <w:sz w:val="17"/>
                <w:szCs w:val="17"/>
              </w:rPr>
              <w:t>Gminy</w:t>
            </w:r>
            <w:r w:rsidRPr="003F1D18">
              <w:rPr>
                <w:color w:val="0D0D0D" w:themeColor="text1" w:themeTint="F2"/>
                <w:sz w:val="17"/>
                <w:szCs w:val="17"/>
                <w:vertAlign w:val="superscript"/>
              </w:rPr>
              <w:t>a</w:t>
            </w:r>
            <w:proofErr w:type="spellEnd"/>
          </w:p>
        </w:tc>
        <w:tc>
          <w:tcPr>
            <w:tcW w:w="1030" w:type="dxa"/>
            <w:vAlign w:val="center"/>
          </w:tcPr>
          <w:p w14:paraId="27F7960F" w14:textId="51F727E9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7 495,8</w:t>
            </w:r>
          </w:p>
        </w:tc>
        <w:tc>
          <w:tcPr>
            <w:tcW w:w="1030" w:type="dxa"/>
            <w:vAlign w:val="center"/>
          </w:tcPr>
          <w:p w14:paraId="604494D0" w14:textId="45D4289C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102,0</w:t>
            </w:r>
          </w:p>
        </w:tc>
        <w:tc>
          <w:tcPr>
            <w:tcW w:w="1030" w:type="dxa"/>
            <w:vAlign w:val="center"/>
          </w:tcPr>
          <w:p w14:paraId="420DE7D3" w14:textId="7BCEBB91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6</w:t>
            </w:r>
            <w:r w:rsidR="00970A75">
              <w:rPr>
                <w:color w:val="0D0D0D" w:themeColor="text1" w:themeTint="F2"/>
                <w:sz w:val="17"/>
                <w:szCs w:val="17"/>
              </w:rPr>
              <w:t> </w:t>
            </w:r>
            <w:r w:rsidRPr="003F1D18">
              <w:rPr>
                <w:color w:val="0D0D0D" w:themeColor="text1" w:themeTint="F2"/>
                <w:sz w:val="17"/>
                <w:szCs w:val="17"/>
              </w:rPr>
              <w:t>932</w:t>
            </w:r>
          </w:p>
        </w:tc>
        <w:tc>
          <w:tcPr>
            <w:tcW w:w="1015" w:type="dxa"/>
            <w:vAlign w:val="center"/>
          </w:tcPr>
          <w:p w14:paraId="2A835196" w14:textId="5B3BDA5E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5 620,6</w:t>
            </w:r>
          </w:p>
        </w:tc>
        <w:tc>
          <w:tcPr>
            <w:tcW w:w="1015" w:type="dxa"/>
            <w:vAlign w:val="center"/>
          </w:tcPr>
          <w:p w14:paraId="0ADDA95C" w14:textId="1A8FBD00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1 875,2</w:t>
            </w:r>
          </w:p>
        </w:tc>
        <w:tc>
          <w:tcPr>
            <w:tcW w:w="1127" w:type="dxa"/>
            <w:noWrap/>
            <w:vAlign w:val="center"/>
          </w:tcPr>
          <w:p w14:paraId="74B6D4EF" w14:textId="5DEBC08F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1 798,0</w:t>
            </w:r>
          </w:p>
        </w:tc>
      </w:tr>
      <w:tr w:rsidR="003F1D18" w:rsidRPr="003F1D18" w14:paraId="3CABF11D" w14:textId="77777777" w:rsidTr="00970A75">
        <w:trPr>
          <w:trHeight w:hRule="exact" w:val="510"/>
        </w:trPr>
        <w:tc>
          <w:tcPr>
            <w:tcW w:w="1691" w:type="dxa"/>
            <w:noWrap/>
            <w:vAlign w:val="center"/>
          </w:tcPr>
          <w:p w14:paraId="01372974" w14:textId="77777777" w:rsidR="003F1D18" w:rsidRPr="003F1D18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Miasta na</w:t>
            </w:r>
            <w:r w:rsidRPr="003F1D18">
              <w:rPr>
                <w:color w:val="0D0D0D" w:themeColor="text1" w:themeTint="F2"/>
                <w:sz w:val="17"/>
                <w:szCs w:val="17"/>
              </w:rPr>
              <w:br/>
              <w:t>prawach powiatu</w:t>
            </w:r>
          </w:p>
        </w:tc>
        <w:tc>
          <w:tcPr>
            <w:tcW w:w="1030" w:type="dxa"/>
            <w:vAlign w:val="center"/>
          </w:tcPr>
          <w:p w14:paraId="3C3E01E3" w14:textId="77777777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31DB2487" w14:textId="7CFA4A45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2 906,4</w:t>
            </w:r>
          </w:p>
        </w:tc>
        <w:tc>
          <w:tcPr>
            <w:tcW w:w="1030" w:type="dxa"/>
            <w:vAlign w:val="center"/>
          </w:tcPr>
          <w:p w14:paraId="23EFD98D" w14:textId="77777777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290AC092" w14:textId="4379B131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125,9</w:t>
            </w:r>
          </w:p>
        </w:tc>
        <w:tc>
          <w:tcPr>
            <w:tcW w:w="1030" w:type="dxa"/>
            <w:vAlign w:val="center"/>
          </w:tcPr>
          <w:p w14:paraId="26AD9D1C" w14:textId="77777777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03884A3B" w14:textId="6D70FC6F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10 342</w:t>
            </w:r>
          </w:p>
        </w:tc>
        <w:tc>
          <w:tcPr>
            <w:tcW w:w="1015" w:type="dxa"/>
            <w:vAlign w:val="center"/>
          </w:tcPr>
          <w:p w14:paraId="6EC6F1A7" w14:textId="77777777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3E6B0098" w14:textId="6131869B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2 109,2</w:t>
            </w:r>
          </w:p>
        </w:tc>
        <w:tc>
          <w:tcPr>
            <w:tcW w:w="1015" w:type="dxa"/>
            <w:vAlign w:val="center"/>
          </w:tcPr>
          <w:p w14:paraId="4EBAFA18" w14:textId="77777777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4120572D" w14:textId="7619489A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797,2</w:t>
            </w:r>
          </w:p>
        </w:tc>
        <w:tc>
          <w:tcPr>
            <w:tcW w:w="1127" w:type="dxa"/>
            <w:noWrap/>
            <w:vAlign w:val="center"/>
          </w:tcPr>
          <w:p w14:paraId="1983D0BA" w14:textId="77777777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</w:p>
          <w:p w14:paraId="428D2AB3" w14:textId="70EB39D2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765,4</w:t>
            </w:r>
          </w:p>
        </w:tc>
      </w:tr>
      <w:tr w:rsidR="003F1D18" w:rsidRPr="003F1D18" w14:paraId="6FC84770" w14:textId="77777777" w:rsidTr="00970A75">
        <w:trPr>
          <w:trHeight w:hRule="exact" w:val="340"/>
        </w:trPr>
        <w:tc>
          <w:tcPr>
            <w:tcW w:w="1691" w:type="dxa"/>
            <w:tcBorders>
              <w:bottom w:val="single" w:sz="4" w:space="0" w:color="001D77"/>
            </w:tcBorders>
            <w:noWrap/>
            <w:vAlign w:val="center"/>
          </w:tcPr>
          <w:p w14:paraId="2B4DC871" w14:textId="77777777" w:rsidR="003F1D18" w:rsidRPr="003F1D18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Powiaty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620F67E6" w14:textId="0720AF26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2 300,3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0411BC06" w14:textId="51B24E7B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118,0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3766E103" w14:textId="3226973E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2 127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00D2F7BA" w14:textId="2FA4D30F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1 848,0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3876408F" w14:textId="6BD44A3F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452,3</w:t>
            </w:r>
          </w:p>
        </w:tc>
        <w:tc>
          <w:tcPr>
            <w:tcW w:w="1127" w:type="dxa"/>
            <w:tcBorders>
              <w:bottom w:val="single" w:sz="4" w:space="0" w:color="001D77"/>
            </w:tcBorders>
            <w:noWrap/>
            <w:vAlign w:val="center"/>
          </w:tcPr>
          <w:p w14:paraId="2B978B50" w14:textId="6CE4AC34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444,0</w:t>
            </w:r>
          </w:p>
        </w:tc>
      </w:tr>
      <w:tr w:rsidR="003F1D18" w:rsidRPr="003F1D18" w14:paraId="05E54E28" w14:textId="77777777" w:rsidTr="00970A75">
        <w:trPr>
          <w:trHeight w:hRule="exact" w:val="340"/>
        </w:trPr>
        <w:tc>
          <w:tcPr>
            <w:tcW w:w="1691" w:type="dxa"/>
            <w:tcBorders>
              <w:bottom w:val="single" w:sz="4" w:space="0" w:color="001D77"/>
            </w:tcBorders>
            <w:noWrap/>
            <w:vAlign w:val="center"/>
          </w:tcPr>
          <w:p w14:paraId="7169898C" w14:textId="77777777" w:rsidR="003F1D18" w:rsidRPr="003F1D18" w:rsidRDefault="003F1D18" w:rsidP="003F1D18">
            <w:pPr>
              <w:pStyle w:val="Tablicabocz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Województwo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78CEB56B" w14:textId="741FB0AA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1 046,2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2D12C9ED" w14:textId="18A2FFBD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112,8</w:t>
            </w:r>
          </w:p>
        </w:tc>
        <w:tc>
          <w:tcPr>
            <w:tcW w:w="1030" w:type="dxa"/>
            <w:tcBorders>
              <w:bottom w:val="single" w:sz="4" w:space="0" w:color="001D77"/>
            </w:tcBorders>
            <w:vAlign w:val="center"/>
          </w:tcPr>
          <w:p w14:paraId="44D94CE8" w14:textId="41738DE6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768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5F6848E1" w14:textId="311078DA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668,7</w:t>
            </w:r>
          </w:p>
        </w:tc>
        <w:tc>
          <w:tcPr>
            <w:tcW w:w="1015" w:type="dxa"/>
            <w:tcBorders>
              <w:bottom w:val="single" w:sz="4" w:space="0" w:color="001D77"/>
            </w:tcBorders>
            <w:vAlign w:val="center"/>
          </w:tcPr>
          <w:p w14:paraId="3EC0CF75" w14:textId="5CD83E85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377,5</w:t>
            </w:r>
          </w:p>
        </w:tc>
        <w:tc>
          <w:tcPr>
            <w:tcW w:w="1127" w:type="dxa"/>
            <w:tcBorders>
              <w:bottom w:val="single" w:sz="4" w:space="0" w:color="001D77"/>
            </w:tcBorders>
            <w:noWrap/>
            <w:vAlign w:val="center"/>
          </w:tcPr>
          <w:p w14:paraId="05E38EAE" w14:textId="2E72539A" w:rsidR="003F1D18" w:rsidRPr="003F1D18" w:rsidRDefault="003F1D18" w:rsidP="003F1D18">
            <w:pPr>
              <w:pStyle w:val="Tablicadanerodek"/>
              <w:spacing w:before="0" w:after="0"/>
              <w:rPr>
                <w:color w:val="0D0D0D" w:themeColor="text1" w:themeTint="F2"/>
                <w:sz w:val="17"/>
                <w:szCs w:val="17"/>
              </w:rPr>
            </w:pPr>
            <w:r w:rsidRPr="003F1D18">
              <w:rPr>
                <w:color w:val="0D0D0D" w:themeColor="text1" w:themeTint="F2"/>
                <w:sz w:val="17"/>
                <w:szCs w:val="17"/>
              </w:rPr>
              <w:t>353,3</w:t>
            </w:r>
          </w:p>
        </w:tc>
      </w:tr>
    </w:tbl>
    <w:bookmarkEnd w:id="5"/>
    <w:p w14:paraId="068B514D" w14:textId="1021A819" w:rsidR="008861DF" w:rsidRPr="006015F4" w:rsidRDefault="008861DF" w:rsidP="00A60ADA">
      <w:pPr>
        <w:pStyle w:val="Tablicanotka"/>
        <w:tabs>
          <w:tab w:val="left" w:pos="4957"/>
        </w:tabs>
        <w:rPr>
          <w:color w:val="0D0D0D" w:themeColor="text1" w:themeTint="F2"/>
        </w:rPr>
      </w:pPr>
      <w:r w:rsidRPr="006015F4">
        <w:rPr>
          <w:color w:val="0D0D0D" w:themeColor="text1" w:themeTint="F2"/>
          <w:vertAlign w:val="superscript"/>
        </w:rPr>
        <w:t>a</w:t>
      </w:r>
      <w:r w:rsidRPr="006015F4">
        <w:rPr>
          <w:color w:val="0D0D0D" w:themeColor="text1" w:themeTint="F2"/>
        </w:rPr>
        <w:t xml:space="preserve"> Bez gmin mających status miasta na prawach powiatu.</w:t>
      </w:r>
    </w:p>
    <w:p w14:paraId="3A3F0A26" w14:textId="241570D6" w:rsidR="00E164F5" w:rsidRDefault="00314465" w:rsidP="007B3252">
      <w:pPr>
        <w:suppressAutoHyphens/>
        <w:spacing w:before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724D6E">
        <w:rPr>
          <w:rFonts w:eastAsia="Times New Roman" w:cs="Times New Roman"/>
          <w:color w:val="0D0D0D" w:themeColor="text1" w:themeTint="F2"/>
          <w:szCs w:val="19"/>
          <w:lang w:eastAsia="pl-PL"/>
        </w:rPr>
        <w:t>Spośród gmin województwa najw</w:t>
      </w:r>
      <w:r w:rsidR="0076693B" w:rsidRPr="00724D6E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iększe wydatki poniesiono w </w:t>
      </w:r>
      <w:r w:rsidR="00724D6E">
        <w:rPr>
          <w:rFonts w:eastAsia="Times New Roman" w:cs="Times New Roman"/>
          <w:color w:val="0D0D0D" w:themeColor="text1" w:themeTint="F2"/>
          <w:szCs w:val="19"/>
          <w:lang w:eastAsia="pl-PL"/>
        </w:rPr>
        <w:t>gminie wiejskiej Górowo Iław</w:t>
      </w:r>
      <w:r w:rsidR="00724D6E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eckie (prawie 15</w:t>
      </w:r>
      <w:r w:rsidR="00457FC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724D6E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tys.</w:t>
      </w:r>
      <w:r w:rsidR="00457FC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724D6E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zł</w:t>
      </w:r>
      <w:r w:rsidR="0041113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na mieszkańca</w:t>
      </w:r>
      <w:r w:rsidR="00724D6E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), a także gminach Płoskinia i Wilczęta (prawie </w:t>
      </w:r>
      <w:r w:rsidR="002E46BA" w:rsidRPr="008B5EE9">
        <w:rPr>
          <w:noProof/>
          <w:color w:val="00B050"/>
        </w:rPr>
        <w:lastRenderedPageBreak/>
        <mc:AlternateContent>
          <mc:Choice Requires="wps">
            <w:drawing>
              <wp:anchor distT="45720" distB="45720" distL="114300" distR="114300" simplePos="0" relativeHeight="251856896" behindDoc="0" locked="0" layoutInCell="1" allowOverlap="1" wp14:anchorId="3A76837C" wp14:editId="43ED0F8E">
                <wp:simplePos x="0" y="0"/>
                <wp:positionH relativeFrom="column">
                  <wp:posOffset>5257800</wp:posOffset>
                </wp:positionH>
                <wp:positionV relativeFrom="paragraph">
                  <wp:posOffset>-54477</wp:posOffset>
                </wp:positionV>
                <wp:extent cx="1727835" cy="1356995"/>
                <wp:effectExtent l="0" t="0" r="0" b="0"/>
                <wp:wrapNone/>
                <wp:docPr id="19" name="Pole tekstowe 1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35" cy="1356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3395F" w14:textId="43B5D883" w:rsidR="00E164F5" w:rsidRPr="00F71813" w:rsidRDefault="00E164F5" w:rsidP="00E164F5">
                            <w:pPr>
                              <w:pStyle w:val="tekstzboku"/>
                              <w:suppressAutoHyphens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Wydatki na mieszkańca odnotowane w budżetach gmin i województwa były niższe niż w kraju, natomiast w budżetach miast na prawach powiatu i powiat</w:t>
                            </w:r>
                            <w:r w:rsidR="005A1A29">
                              <w:t>ów</w:t>
                            </w:r>
                            <w:r>
                              <w:t xml:space="preserve"> – wyższe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6837C" id="Pole tekstowe 19" o:spid="_x0000_s1032" type="#_x0000_t202" style="position:absolute;margin-left:414pt;margin-top:-4.3pt;width:136.05pt;height:106.85pt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8czagIAAMAEAAAOAAAAZHJzL2Uyb0RvYy54bWysVNtu2zAMfR+wfxD0njp27MQO6hRJL8OA&#10;bivQ7QMUWY6FyqInqbG7Yv8+Sk7SYHsZhgWITInmEc8h6curoVVkL4yVoEsaX0wpEZpDJfWupN++&#10;3k1ySqxjumIKtCjpi7D0avX+3WXfLUUCDahKGIIg2i77rqSNc90yiixvRMvsBXRCo7MG0zKHW7OL&#10;KsN6RG9VlEyn86gHU3UGuLAWT29GJ10F/LoW3H2payscUSXF3FxYTVi3fo1Wl2y5M6xrJD+kwf4h&#10;i5ZJjZeeoG6YY+TZyD+gWskNWKjdBYc2grqWXAQOyCae/sbmsWGdCFxQHNudZLL/D5Z/3j8YIius&#10;XUGJZi3W6AGUIE48WQe9IHjuiYnB3Vt3sEZqr9dxPrtZ3M0nm7TIJ+lsM5sUab6ZxIsk32TJej2/&#10;TX/66ErwJf7BMCf34qgznvwdkUPJvUSL6A2Hkj3Dssa+iFHI8PgMmUZ9Z5eBn++GYD52SNYNGxh8&#10;mCdju3vgT5ZouG6Y3om1MdA3glWo8Qh8FjriWA+y7T9BhVqxZwcBaKhN6wGxpATRsddeTv2F2hHu&#10;r1wki3yWUcLRF8+yeVFkh+SP4Z2x7oOAlnijpAYbOMCzPXIaeR5f8bdpuJNKhSZWmvQlLbIkCwFn&#10;nlY6nDEl25LmU/8bu96zvNVVCHZMqtFGIZVGHT1tz3Tk7IbtELpk7mO9bwvVC+pgYBwp/ASg0YD5&#10;QUmP41RS+/2ZGUGJ+qhRyyJOUz9/YZNmiwQ35tyzPfcwzRGqpI6S0bx2YWZHymvUvJZBjbdMDinj&#10;mIQmOIy0n8PzfXjr7cOz+gUAAP//AwBQSwMEFAAGAAgAAAAhANydXKXfAAAACwEAAA8AAABkcnMv&#10;ZG93bnJldi54bWxMj8FOwzAQRO9I/QdrK3Fr7US0SkM2FQJxBVFopd7ceJtExOsodpvw97gnOI5m&#10;NPOm2E62E1cafOsYIVkqEMSVMy3XCF+fr4sMhA+aje4cE8IPediWs7tC58aN/EHXXahFLGGfa4Qm&#10;hD6X0lcNWe2XrieO3tkNVocoh1qaQY+x3HYyVWotrW45LjS6p+eGqu/dxSLs387Hw4N6r1/sqh/d&#10;pCTbjUS8n09PjyACTeEvDDf8iA5lZDq5CxsvOoQszeKXgLDI1iBugUSpBMQJIVWrBGRZyP8fyl8A&#10;AAD//wMAUEsBAi0AFAAGAAgAAAAhALaDOJL+AAAA4QEAABMAAAAAAAAAAAAAAAAAAAAAAFtDb250&#10;ZW50X1R5cGVzXS54bWxQSwECLQAUAAYACAAAACEAOP0h/9YAAACUAQAACwAAAAAAAAAAAAAAAAAv&#10;AQAAX3JlbHMvLnJlbHNQSwECLQAUAAYACAAAACEAiPvHM2oCAADABAAADgAAAAAAAAAAAAAAAAAu&#10;AgAAZHJzL2Uyb0RvYy54bWxQSwECLQAUAAYACAAAACEA3J1cpd8AAAALAQAADwAAAAAAAAAAAAAA&#10;AADEBAAAZHJzL2Rvd25yZXYueG1sUEsFBgAAAAAEAAQA8wAAANAFAAAAAA==&#10;" filled="f" stroked="f">
                <v:textbox>
                  <w:txbxContent>
                    <w:p w14:paraId="1C13395F" w14:textId="43B5D883" w:rsidR="00E164F5" w:rsidRPr="00F71813" w:rsidRDefault="00E164F5" w:rsidP="00E164F5">
                      <w:pPr>
                        <w:pStyle w:val="tekstzboku"/>
                        <w:suppressAutoHyphens/>
                        <w:spacing w:before="0"/>
                        <w:rPr>
                          <w:bCs w:val="0"/>
                        </w:rPr>
                      </w:pPr>
                      <w:r>
                        <w:t>Wydatki na mieszkańca odnotowane w budżetach gmin i województwa były niższe niż w kraju, natomiast w budżetach miast na prawach powiatu i powiat</w:t>
                      </w:r>
                      <w:r w:rsidR="005A1A29">
                        <w:t>ów</w:t>
                      </w:r>
                      <w:r>
                        <w:t xml:space="preserve"> – wyższe</w:t>
                      </w:r>
                    </w:p>
                  </w:txbxContent>
                </v:textbox>
              </v:shape>
            </w:pict>
          </mc:Fallback>
        </mc:AlternateContent>
      </w:r>
      <w:r w:rsidR="00724D6E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12</w:t>
      </w:r>
      <w:r w:rsidR="000071D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724D6E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tys.</w:t>
      </w:r>
      <w:r w:rsidR="000071D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724D6E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zł). </w:t>
      </w:r>
      <w:r w:rsidR="00901DC1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Najmniej środków z budżetów gmin wydatkowano </w:t>
      </w:r>
      <w:r w:rsidR="00411134">
        <w:rPr>
          <w:rFonts w:eastAsia="Times New Roman" w:cs="Times New Roman"/>
          <w:color w:val="0D0D0D" w:themeColor="text1" w:themeTint="F2"/>
          <w:szCs w:val="19"/>
          <w:lang w:eastAsia="pl-PL"/>
        </w:rPr>
        <w:t>w</w:t>
      </w:r>
      <w:r w:rsidR="00901DC1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gmin</w:t>
      </w:r>
      <w:r w:rsidR="00411134">
        <w:rPr>
          <w:rFonts w:eastAsia="Times New Roman" w:cs="Times New Roman"/>
          <w:color w:val="0D0D0D" w:themeColor="text1" w:themeTint="F2"/>
          <w:szCs w:val="19"/>
          <w:lang w:eastAsia="pl-PL"/>
        </w:rPr>
        <w:t>ie</w:t>
      </w:r>
      <w:r w:rsidR="00901DC1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miejsko-wiejskiej Morąg oraz</w:t>
      </w:r>
      <w:r w:rsidR="0041113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901DC1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miasta</w:t>
      </w:r>
      <w:r w:rsidR="00411134">
        <w:rPr>
          <w:rFonts w:eastAsia="Times New Roman" w:cs="Times New Roman"/>
          <w:color w:val="0D0D0D" w:themeColor="text1" w:themeTint="F2"/>
          <w:szCs w:val="19"/>
          <w:lang w:eastAsia="pl-PL"/>
        </w:rPr>
        <w:t>ch</w:t>
      </w:r>
      <w:r w:rsidR="00901DC1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Giżycko i Działdowo (ok. 5,5</w:t>
      </w:r>
      <w:r w:rsidR="002E46BA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901DC1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tys.</w:t>
      </w:r>
      <w:r w:rsidR="002E46BA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901DC1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zł</w:t>
      </w:r>
      <w:r w:rsidR="0041113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na mieszkańca</w:t>
      </w:r>
      <w:r w:rsidR="00901DC1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).</w:t>
      </w:r>
    </w:p>
    <w:p w14:paraId="793C5841" w14:textId="1DC445F8" w:rsidR="005B5325" w:rsidRPr="00107ED4" w:rsidRDefault="00BB448E" w:rsidP="00E164F5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Wydatki </w:t>
      </w:r>
      <w:r w:rsidRPr="00BB448E">
        <w:rPr>
          <w:rFonts w:eastAsia="Times New Roman" w:cs="Times New Roman"/>
          <w:color w:val="0D0D0D" w:themeColor="text1" w:themeTint="F2"/>
          <w:szCs w:val="19"/>
          <w:lang w:eastAsia="pl-PL"/>
        </w:rPr>
        <w:t>na mieszkańca w miastach na prawach powiatu uplasował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y</w:t>
      </w:r>
      <w:r w:rsidRPr="00BB448E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warmińsko-mazurskie na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piątym</w:t>
      </w:r>
      <w:r w:rsidRPr="00BB448E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miejscu wśród województw.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Olsztyn</w:t>
      </w:r>
      <w:r w:rsidR="00246444">
        <w:rPr>
          <w:rFonts w:eastAsia="Times New Roman" w:cs="Times New Roman"/>
          <w:color w:val="0D0D0D" w:themeColor="text1" w:themeTint="F2"/>
          <w:szCs w:val="19"/>
          <w:lang w:eastAsia="pl-PL"/>
        </w:rPr>
        <w:t>, z kwotą</w:t>
      </w:r>
      <w:r w:rsidR="00107ED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12 328 zł</w:t>
      </w:r>
      <w:r w:rsidR="0024644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,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był czwartym miastem na prawach powiatu </w:t>
      </w:r>
      <w:r w:rsidR="00107ED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kraju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pod tym względem</w:t>
      </w:r>
      <w:r w:rsidR="00107ED4"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  <w:r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Jego wydatki na mieszkańca były </w:t>
      </w:r>
      <w:r w:rsidR="00246444"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 </w:t>
      </w:r>
      <w:r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>prawie</w:t>
      </w:r>
      <w:r w:rsidR="00246444"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246444"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>tys.</w:t>
      </w:r>
      <w:r w:rsidR="00246444"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 większe niż w Elblągu, </w:t>
      </w:r>
      <w:r w:rsidR="005B5325"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>który</w:t>
      </w:r>
      <w:r w:rsidR="005B5325" w:rsidRPr="00107ED4">
        <w:rPr>
          <w:rFonts w:eastAsia="Times New Roman" w:cs="Times New Roman"/>
          <w:color w:val="0D0D0D" w:themeColor="text1" w:themeTint="F2"/>
          <w:szCs w:val="19"/>
          <w:lang w:eastAsia="pl-PL"/>
        </w:rPr>
        <w:t>m wydatki były trzecimi najmniejszymi w Polsce.</w:t>
      </w:r>
    </w:p>
    <w:p w14:paraId="48B36B8D" w14:textId="0B4ED2A9" w:rsidR="00E164F5" w:rsidRDefault="00901DC1" w:rsidP="00E164F5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Wśród powiatów województwa najwyższe wydatki odnotowano w powiecie węgorzewskim (3</w:t>
      </w:r>
      <w:r w:rsidR="008A5FB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931</w:t>
      </w:r>
      <w:r w:rsidR="008A5FB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zł</w:t>
      </w:r>
      <w:r w:rsidR="005A4F30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na mieszkańca</w:t>
      </w:r>
      <w:r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), natomiast najniższe w olsztyńskim </w:t>
      </w:r>
      <w:r w:rsidR="00096D72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(1</w:t>
      </w:r>
      <w:r w:rsidR="008A5FB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96D72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488</w:t>
      </w:r>
      <w:r w:rsidR="008A5FB5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96D72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zł). Powiat węgorzewski by</w:t>
      </w:r>
      <w:r w:rsidR="000071DF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ł drugim w kraju pod względem wysokości wydatków budżetowych przypadających na mieszkańca. Więcej wydatkowano jedynie w powiecie bieszczadzkim</w:t>
      </w:r>
      <w:r w:rsidR="008A5FB5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(woj. podkarpackie).</w:t>
      </w:r>
    </w:p>
    <w:p w14:paraId="72813C45" w14:textId="6D895416" w:rsidR="007B3252" w:rsidRPr="00895A70" w:rsidRDefault="005A4F30" w:rsidP="00E164F5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Wysokość wydatków (w przeliczeniu na mieszkańca) </w:t>
      </w:r>
      <w:r w:rsidR="000071DF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>zarejestrowan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ych</w:t>
      </w:r>
      <w:r w:rsidR="000071DF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 budżetach województw uplasował</w:t>
      </w:r>
      <w:r w:rsidR="009534E3">
        <w:rPr>
          <w:rFonts w:eastAsia="Times New Roman" w:cs="Times New Roman"/>
          <w:color w:val="0D0D0D" w:themeColor="text1" w:themeTint="F2"/>
          <w:szCs w:val="19"/>
          <w:lang w:eastAsia="pl-PL"/>
        </w:rPr>
        <w:t>a</w:t>
      </w:r>
      <w:r w:rsidR="000071DF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warmińsko-mazurskie na jedenastym miejscu. Najwięcej wydatkowano w lubuskim, mazowieckim</w:t>
      </w:r>
      <w:r w:rsidR="009534E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0071DF" w:rsidRPr="000071DF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i podkarpackim (powyżej </w:t>
      </w:r>
      <w:r w:rsidR="000071DF" w:rsidRPr="00895A70">
        <w:rPr>
          <w:rFonts w:eastAsia="Times New Roman" w:cs="Times New Roman"/>
          <w:color w:val="0D0D0D" w:themeColor="text1" w:themeTint="F2"/>
          <w:szCs w:val="19"/>
          <w:lang w:eastAsia="pl-PL"/>
        </w:rPr>
        <w:t>1</w:t>
      </w:r>
      <w:r w:rsidR="008A7DF4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071DF" w:rsidRPr="00895A70">
        <w:rPr>
          <w:rFonts w:eastAsia="Times New Roman" w:cs="Times New Roman"/>
          <w:color w:val="0D0D0D" w:themeColor="text1" w:themeTint="F2"/>
          <w:szCs w:val="19"/>
          <w:lang w:eastAsia="pl-PL"/>
        </w:rPr>
        <w:t>000</w:t>
      </w:r>
      <w:r w:rsidR="008A7DF4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071DF" w:rsidRPr="00895A70">
        <w:rPr>
          <w:rFonts w:eastAsia="Times New Roman" w:cs="Times New Roman"/>
          <w:color w:val="0D0D0D" w:themeColor="text1" w:themeTint="F2"/>
          <w:szCs w:val="19"/>
          <w:lang w:eastAsia="pl-PL"/>
        </w:rPr>
        <w:t>zł), najmniej</w:t>
      </w:r>
      <w:r w:rsidR="009534E3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0071DF" w:rsidRPr="00895A70">
        <w:rPr>
          <w:rFonts w:eastAsia="Times New Roman" w:cs="Times New Roman"/>
          <w:color w:val="0D0D0D" w:themeColor="text1" w:themeTint="F2"/>
          <w:szCs w:val="19"/>
          <w:lang w:eastAsia="pl-PL"/>
        </w:rPr>
        <w:t>w śląskim, dolnośląskim, wielkopolskim</w:t>
      </w:r>
      <w:r w:rsidR="009534E3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0071DF" w:rsidRPr="00895A70">
        <w:rPr>
          <w:rFonts w:eastAsia="Times New Roman" w:cs="Times New Roman"/>
          <w:color w:val="0D0D0D" w:themeColor="text1" w:themeTint="F2"/>
          <w:szCs w:val="19"/>
          <w:lang w:eastAsia="pl-PL"/>
        </w:rPr>
        <w:t>i lubelskim (poniżej 700</w:t>
      </w:r>
      <w:r w:rsidR="009A193B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0071DF" w:rsidRPr="00895A70">
        <w:rPr>
          <w:rFonts w:eastAsia="Times New Roman" w:cs="Times New Roman"/>
          <w:color w:val="0D0D0D" w:themeColor="text1" w:themeTint="F2"/>
          <w:szCs w:val="19"/>
          <w:lang w:eastAsia="pl-PL"/>
        </w:rPr>
        <w:t>zł).</w:t>
      </w:r>
    </w:p>
    <w:p w14:paraId="5244671E" w14:textId="00D76F0D" w:rsidR="00E55F2A" w:rsidRPr="007F1951" w:rsidRDefault="00F678BF" w:rsidP="006D086F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>
        <w:rPr>
          <w:rFonts w:eastAsia="Times New Roman" w:cs="Times New Roman"/>
          <w:color w:val="0D0D0D" w:themeColor="text1" w:themeTint="F2"/>
          <w:szCs w:val="19"/>
          <w:lang w:eastAsia="pl-PL"/>
        </w:rPr>
        <w:t>W 2023</w:t>
      </w:r>
      <w:r w:rsidR="006D086F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r. jednostki samorządu terytorialnego największą część wydatków przeznaczyły na oświatę i </w:t>
      </w:r>
      <w:r w:rsidR="00E55F2A"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>wychowanie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  <w:r w:rsidR="00E55F2A"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Były one największym obciążeniem dla budżetów </w:t>
      </w:r>
      <w:r w:rsidR="007F1951"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>miast na prawach powiatu</w:t>
      </w:r>
      <w:r w:rsidR="009A193B">
        <w:rPr>
          <w:rFonts w:eastAsia="Times New Roman" w:cs="Times New Roman"/>
          <w:color w:val="0D0D0D" w:themeColor="text1" w:themeTint="F2"/>
          <w:szCs w:val="19"/>
          <w:lang w:eastAsia="pl-PL"/>
        </w:rPr>
        <w:t>,</w:t>
      </w:r>
      <w:r w:rsidR="007F1951"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powiatów</w:t>
      </w:r>
      <w:r w:rsidR="009A193B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i gmin.</w:t>
      </w:r>
    </w:p>
    <w:p w14:paraId="2F8B8158" w14:textId="3DF21364" w:rsidR="00C67BF5" w:rsidRDefault="00C67BF5" w:rsidP="006D086F">
      <w:pPr>
        <w:pStyle w:val="Tytutablicy"/>
        <w:spacing w:before="240"/>
        <w:rPr>
          <w:color w:val="auto"/>
        </w:rPr>
      </w:pPr>
      <w:r w:rsidRPr="00771CDE">
        <w:rPr>
          <w:color w:val="auto"/>
        </w:rPr>
        <w:t xml:space="preserve">Wykres </w:t>
      </w:r>
      <w:r>
        <w:rPr>
          <w:color w:val="auto"/>
        </w:rPr>
        <w:t>1</w:t>
      </w:r>
      <w:r w:rsidRPr="00771CDE">
        <w:rPr>
          <w:color w:val="auto"/>
        </w:rPr>
        <w:t xml:space="preserve">. </w:t>
      </w:r>
      <w:r w:rsidRPr="00C67BF5">
        <w:rPr>
          <w:color w:val="auto"/>
        </w:rPr>
        <w:t>Struktura wydatków jednostek samorządu terytorialnego według działów</w:t>
      </w:r>
      <w:r w:rsidR="00895A70">
        <w:rPr>
          <w:color w:val="auto"/>
        </w:rPr>
        <w:br/>
        <w:t>klasyfikacji budżetowej w 2023 r.</w:t>
      </w:r>
    </w:p>
    <w:p w14:paraId="7C491259" w14:textId="1E0C8F74" w:rsidR="00950B44" w:rsidRPr="00F463D0" w:rsidRDefault="00857B81" w:rsidP="008730C5">
      <w:pPr>
        <w:pStyle w:val="Tytutablicy"/>
        <w:spacing w:before="120"/>
        <w:rPr>
          <w:color w:val="auto"/>
        </w:rPr>
      </w:pPr>
      <w:r>
        <w:rPr>
          <w:noProof/>
        </w:rPr>
        <w:drawing>
          <wp:inline distT="0" distB="0" distL="0" distR="0" wp14:anchorId="7A98FE95" wp14:editId="656EF9D5">
            <wp:extent cx="5076000" cy="2386800"/>
            <wp:effectExtent l="0" t="0" r="0" b="0"/>
            <wp:docPr id="7" name="Obraz 7" descr="Wykres prezentujący strukturę wydatków jednostek samorządu terytorialnego według działów klasyfikacji budżetowej w 2023 r. &#10;Dane do wykresu dostępne w załączonym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000" cy="23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EB67C" w14:textId="340677ED" w:rsidR="009A193B" w:rsidRDefault="009A193B" w:rsidP="008730C5">
      <w:pPr>
        <w:suppressAutoHyphens/>
        <w:spacing w:before="360"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>Kolejne pod względem wielkości były wydatki na transport i łączność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W budżetach </w:t>
      </w:r>
      <w:r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województw stanowiły 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one </w:t>
      </w:r>
      <w:r w:rsidRPr="007F1951">
        <w:rPr>
          <w:rFonts w:eastAsia="Times New Roman" w:cs="Times New Roman"/>
          <w:color w:val="0D0D0D" w:themeColor="text1" w:themeTint="F2"/>
          <w:szCs w:val="19"/>
          <w:lang w:eastAsia="pl-PL"/>
        </w:rPr>
        <w:t>ponad połowę wszystkich wydatków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>, a r</w:t>
      </w:r>
      <w:r>
        <w:rPr>
          <w:rFonts w:eastAsia="Times New Roman" w:cs="Times New Roman"/>
          <w:color w:val="0D0D0D" w:themeColor="text1" w:themeTint="F2"/>
          <w:szCs w:val="19"/>
          <w:lang w:eastAsia="pl-PL"/>
        </w:rPr>
        <w:t>azem z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>e środkami przeznacz</w:t>
      </w:r>
      <w:r w:rsidR="006A6D96">
        <w:rPr>
          <w:rFonts w:eastAsia="Times New Roman" w:cs="Times New Roman"/>
          <w:color w:val="0D0D0D" w:themeColor="text1" w:themeTint="F2"/>
          <w:szCs w:val="19"/>
          <w:lang w:eastAsia="pl-PL"/>
        </w:rPr>
        <w:t>o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nymi na administrację publiczną </w:t>
      </w:r>
      <w:r w:rsidR="006726B9">
        <w:rPr>
          <w:rFonts w:eastAsia="Times New Roman" w:cs="Times New Roman"/>
          <w:color w:val="0D0D0D" w:themeColor="text1" w:themeTint="F2"/>
          <w:szCs w:val="19"/>
          <w:lang w:eastAsia="pl-PL"/>
        </w:rPr>
        <w:t>–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71% wydatków budżet</w:t>
      </w:r>
      <w:r w:rsidR="00315700">
        <w:rPr>
          <w:rFonts w:eastAsia="Times New Roman" w:cs="Times New Roman"/>
          <w:color w:val="0D0D0D" w:themeColor="text1" w:themeTint="F2"/>
          <w:szCs w:val="19"/>
          <w:lang w:eastAsia="pl-PL"/>
        </w:rPr>
        <w:t>u</w:t>
      </w:r>
      <w:r w:rsidR="007E7119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województwa.</w:t>
      </w:r>
    </w:p>
    <w:p w14:paraId="01BF49C8" w14:textId="20303530" w:rsidR="00653EA2" w:rsidRPr="00404AC5" w:rsidRDefault="009A193B" w:rsidP="00653EA2">
      <w:pPr>
        <w:spacing w:before="360" w:line="240" w:lineRule="auto"/>
        <w:rPr>
          <w:b/>
          <w:color w:val="001D77"/>
          <w:szCs w:val="19"/>
        </w:rPr>
      </w:pPr>
      <w:r>
        <w:rPr>
          <w:b/>
          <w:color w:val="001D77"/>
          <w:szCs w:val="19"/>
        </w:rPr>
        <w:t>Wynik</w:t>
      </w:r>
      <w:r w:rsidR="00653EA2" w:rsidRPr="00404AC5">
        <w:rPr>
          <w:b/>
          <w:color w:val="001D77"/>
          <w:szCs w:val="19"/>
        </w:rPr>
        <w:t xml:space="preserve"> budżetów jednostek samorządu terytorialnego</w:t>
      </w:r>
    </w:p>
    <w:p w14:paraId="6199ADBB" w14:textId="5EDA114D" w:rsidR="00497B5C" w:rsidRPr="008515C1" w:rsidRDefault="00F43339" w:rsidP="00052593">
      <w:pPr>
        <w:suppressAutoHyphens/>
        <w:spacing w:line="288" w:lineRule="auto"/>
        <w:rPr>
          <w:rFonts w:eastAsia="Times New Roman" w:cs="Times New Roman"/>
          <w:color w:val="0D0D0D" w:themeColor="text1" w:themeTint="F2"/>
          <w:szCs w:val="19"/>
          <w:lang w:eastAsia="pl-PL"/>
        </w:rPr>
      </w:pPr>
      <w:r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Rok 2023 był drugim</w:t>
      </w:r>
      <w:r w:rsidR="00C64034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z kolei, </w:t>
      </w:r>
      <w:r w:rsidR="00F27B9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który </w:t>
      </w:r>
      <w:r w:rsidR="00C67BF5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jednostki samorządu terytorialnego 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województwa </w:t>
      </w:r>
      <w:r w:rsidR="00C67BF5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zamknęły </w:t>
      </w:r>
      <w:r w:rsidR="00F27B9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deficytem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Był on większy niż rok wcześniej i wyniósł 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minus 535,8</w:t>
      </w:r>
      <w:r w:rsidR="006726B9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6726B9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zł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</w:t>
      </w:r>
      <w:r w:rsidR="00C67BF5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Największy zanotowano w gminach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(minus 390,</w:t>
      </w:r>
      <w:r w:rsidR="00DD478E">
        <w:rPr>
          <w:rFonts w:eastAsia="Times New Roman" w:cs="Times New Roman"/>
          <w:color w:val="0D0D0D" w:themeColor="text1" w:themeTint="F2"/>
          <w:szCs w:val="19"/>
          <w:lang w:eastAsia="pl-PL"/>
        </w:rPr>
        <w:t>5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zł)</w:t>
      </w:r>
      <w:r w:rsidR="00C67BF5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, mniejszy w </w:t>
      </w:r>
      <w:r w:rsidR="00C64034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miastach na prawach powiatu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(minus 245,4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zł)</w:t>
      </w:r>
      <w:r w:rsidR="00C64034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, a najmniejszy w powiatach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(minus 34,</w:t>
      </w:r>
      <w:r w:rsidR="00772F95">
        <w:rPr>
          <w:rFonts w:eastAsia="Times New Roman" w:cs="Times New Roman"/>
          <w:color w:val="0D0D0D" w:themeColor="text1" w:themeTint="F2"/>
          <w:szCs w:val="19"/>
          <w:lang w:eastAsia="pl-PL"/>
        </w:rPr>
        <w:t>6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zł)</w:t>
      </w:r>
      <w:r w:rsidR="00C64034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Na </w:t>
      </w:r>
      <w:r w:rsidR="00AD5D1A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114 gmin</w:t>
      </w:r>
      <w:r w:rsidR="00EB5BF6">
        <w:rPr>
          <w:rFonts w:eastAsia="Times New Roman" w:cs="Times New Roman"/>
          <w:color w:val="0D0D0D" w:themeColor="text1" w:themeTint="F2"/>
          <w:szCs w:val="19"/>
          <w:lang w:eastAsia="pl-PL"/>
        </w:rPr>
        <w:br/>
      </w:r>
      <w:r w:rsidR="006A6D96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 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województw</w:t>
      </w:r>
      <w:r w:rsidR="006A6D96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ie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deficyt </w:t>
      </w:r>
      <w:r w:rsidR="006A6D96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wystąpił w 96 jednostkach. 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Ujemny wynik finansowy zarejestrowały </w:t>
      </w:r>
      <w:r w:rsidR="00E20CC9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również 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obydwa miasta na prawach powiatu oraz 12 powiatów</w:t>
      </w:r>
      <w:r w:rsidR="009C6464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ziemskich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. Nadwyżkę odnotowano w 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budżecie województwa (134,7</w:t>
      </w:r>
      <w:r w:rsidR="00541EC3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mln</w:t>
      </w:r>
      <w:r w:rsidR="00541EC3">
        <w:rPr>
          <w:rFonts w:eastAsia="Times New Roman" w:cs="Times New Roman"/>
          <w:color w:val="0D0D0D" w:themeColor="text1" w:themeTint="F2"/>
          <w:szCs w:val="19"/>
          <w:lang w:eastAsia="pl-PL"/>
        </w:rPr>
        <w:t> 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zł), </w:t>
      </w:r>
      <w:r w:rsidR="00E20CC9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18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gminach</w:t>
      </w:r>
      <w:r w:rsidR="00E20CC9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oraz </w:t>
      </w:r>
      <w:r w:rsidR="00497B5C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7 powiatach</w:t>
      </w:r>
      <w:r w:rsidR="009C6464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 xml:space="preserve"> ziemskich</w:t>
      </w:r>
      <w:r w:rsidR="00F76D7B" w:rsidRPr="008515C1">
        <w:rPr>
          <w:rFonts w:eastAsia="Times New Roman" w:cs="Times New Roman"/>
          <w:color w:val="0D0D0D" w:themeColor="text1" w:themeTint="F2"/>
          <w:szCs w:val="19"/>
          <w:lang w:eastAsia="pl-PL"/>
        </w:rPr>
        <w:t>.</w:t>
      </w:r>
    </w:p>
    <w:p w14:paraId="4809D44B" w14:textId="7FA3420F" w:rsidR="00694AF0" w:rsidRDefault="00036AEF" w:rsidP="00E164F5">
      <w:pPr>
        <w:suppressAutoHyphens/>
        <w:spacing w:before="480" w:line="288" w:lineRule="auto"/>
        <w:rPr>
          <w:sz w:val="18"/>
        </w:rPr>
      </w:pPr>
      <w:r w:rsidRPr="00971CA3">
        <w:rPr>
          <w:rFonts w:eastAsia="Times New Roman" w:cs="Times New Roman"/>
          <w:szCs w:val="19"/>
          <w:lang w:eastAsia="pl-PL"/>
        </w:rPr>
        <w:t>W przypadku cytowania danych Głównego Urzędu Statystycznego prosimy o zamieszczenie informacji: „Źródło danych GUS”, a w przypadku p</w:t>
      </w:r>
      <w:r>
        <w:rPr>
          <w:rFonts w:eastAsia="Times New Roman" w:cs="Times New Roman"/>
          <w:szCs w:val="19"/>
          <w:lang w:eastAsia="pl-PL"/>
        </w:rPr>
        <w:t>ublikowania obliczeń dokonanych</w:t>
      </w:r>
      <w:r w:rsidR="00597AEA">
        <w:rPr>
          <w:rFonts w:eastAsia="Times New Roman" w:cs="Times New Roman"/>
          <w:szCs w:val="19"/>
          <w:lang w:eastAsia="pl-PL"/>
        </w:rPr>
        <w:t xml:space="preserve"> </w:t>
      </w:r>
      <w:r w:rsidRPr="00971CA3">
        <w:rPr>
          <w:rFonts w:eastAsia="Times New Roman" w:cs="Times New Roman"/>
          <w:szCs w:val="19"/>
          <w:lang w:eastAsia="pl-PL"/>
        </w:rPr>
        <w:t>na</w:t>
      </w:r>
      <w:r w:rsidR="00597AEA">
        <w:rPr>
          <w:rFonts w:eastAsia="Times New Roman" w:cs="Times New Roman"/>
          <w:szCs w:val="19"/>
          <w:lang w:eastAsia="pl-PL"/>
        </w:rPr>
        <w:t> </w:t>
      </w:r>
      <w:r w:rsidRPr="00971CA3">
        <w:rPr>
          <w:rFonts w:eastAsia="Times New Roman" w:cs="Times New Roman"/>
          <w:szCs w:val="19"/>
          <w:lang w:eastAsia="pl-PL"/>
        </w:rPr>
        <w:t>danych opublikowanych przez GUS prosimy o zamieszczenie informacji: „Opracowanie własne</w:t>
      </w:r>
      <w:r>
        <w:rPr>
          <w:rFonts w:eastAsia="Times New Roman" w:cs="Times New Roman"/>
          <w:szCs w:val="19"/>
          <w:lang w:eastAsia="pl-PL"/>
        </w:rPr>
        <w:t xml:space="preserve"> </w:t>
      </w:r>
      <w:r w:rsidRPr="00971CA3">
        <w:rPr>
          <w:rFonts w:eastAsia="Times New Roman" w:cs="Times New Roman"/>
          <w:szCs w:val="19"/>
          <w:lang w:eastAsia="pl-PL"/>
        </w:rPr>
        <w:t>na podstawie danych GUS”.</w:t>
      </w:r>
    </w:p>
    <w:p w14:paraId="3C222B0C" w14:textId="77777777" w:rsidR="00DA331D" w:rsidRPr="00001C5B" w:rsidRDefault="00DA331D" w:rsidP="00DA331D">
      <w:pPr>
        <w:spacing w:before="360"/>
        <w:rPr>
          <w:sz w:val="18"/>
        </w:rPr>
        <w:sectPr w:rsidR="00DA331D" w:rsidRPr="00001C5B" w:rsidSect="00304511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p w14:paraId="5C011C41" w14:textId="77777777" w:rsidR="00E929DE" w:rsidRDefault="00E929DE" w:rsidP="00E929DE">
      <w:pPr>
        <w:rPr>
          <w:sz w:val="18"/>
        </w:rPr>
        <w:sectPr w:rsidR="00E929DE" w:rsidSect="003B18B6">
          <w:headerReference w:type="default" r:id="rId15"/>
          <w:footerReference w:type="default" r:id="rId16"/>
          <w:pgSz w:w="11906" w:h="16838"/>
          <w:pgMar w:top="720" w:right="3119" w:bottom="720" w:left="720" w:header="170" w:footer="283" w:gutter="0"/>
          <w:cols w:space="708"/>
          <w:docGrid w:linePitch="360"/>
        </w:sectPr>
      </w:pPr>
    </w:p>
    <w:p w14:paraId="31A5D450" w14:textId="77777777" w:rsidR="00E929DE" w:rsidRPr="009E7214" w:rsidRDefault="00E929DE" w:rsidP="00E929DE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Opracowanie merytoryczne</w:t>
      </w:r>
    </w:p>
    <w:p w14:paraId="41CECDB7" w14:textId="77777777" w:rsidR="00E929DE" w:rsidRPr="00435045" w:rsidRDefault="00E929DE" w:rsidP="00E929DE">
      <w:pPr>
        <w:spacing w:before="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Urząd Statystyczny w Olsztynie</w:t>
      </w:r>
    </w:p>
    <w:p w14:paraId="35B6B85A" w14:textId="77777777" w:rsidR="00E929DE" w:rsidRPr="00435045" w:rsidRDefault="00E929DE" w:rsidP="00E929DE">
      <w:pPr>
        <w:spacing w:before="0" w:after="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Dyrektor Marek Morze</w:t>
      </w:r>
    </w:p>
    <w:p w14:paraId="3DCB2A7D" w14:textId="77777777" w:rsidR="00E929DE" w:rsidRPr="009E7214" w:rsidRDefault="00E929DE" w:rsidP="00E929DE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Tel. 89 524 36 66</w:t>
      </w:r>
    </w:p>
    <w:p w14:paraId="3629D66D" w14:textId="77777777" w:rsidR="00E929DE" w:rsidRPr="009E7214" w:rsidRDefault="00E929DE" w:rsidP="00E929DE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Rozpowszechnianie</w:t>
      </w:r>
    </w:p>
    <w:p w14:paraId="7E13E557" w14:textId="77777777" w:rsidR="00E929DE" w:rsidRPr="00435045" w:rsidRDefault="00E929DE" w:rsidP="00E929DE">
      <w:pPr>
        <w:spacing w:before="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Warmińsko-Mazurski Ośrodek Badań Regionalnych</w:t>
      </w:r>
    </w:p>
    <w:p w14:paraId="5C524153" w14:textId="7C76F519" w:rsidR="00E929DE" w:rsidRPr="00435045" w:rsidRDefault="00E929DE" w:rsidP="00E929DE">
      <w:pPr>
        <w:spacing w:before="0" w:after="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Agnieszka Wobolewicz</w:t>
      </w:r>
    </w:p>
    <w:p w14:paraId="5AA0FDC5" w14:textId="084748A9" w:rsidR="00E929DE" w:rsidRPr="009E7214" w:rsidRDefault="00E929DE" w:rsidP="00E929DE">
      <w:pPr>
        <w:spacing w:before="0" w:after="0"/>
        <w:rPr>
          <w:sz w:val="20"/>
          <w:szCs w:val="20"/>
        </w:rPr>
      </w:pPr>
      <w:r>
        <w:rPr>
          <w:sz w:val="20"/>
          <w:szCs w:val="20"/>
        </w:rPr>
        <w:t>Tel. 89 524 36 16</w:t>
      </w:r>
    </w:p>
    <w:p w14:paraId="6D3448A1" w14:textId="77777777" w:rsidR="00E929DE" w:rsidRPr="009E7214" w:rsidRDefault="00E929DE" w:rsidP="00E929DE">
      <w:pPr>
        <w:pStyle w:val="Nagwek3"/>
        <w:spacing w:before="0" w:line="240" w:lineRule="auto"/>
        <w:jc w:val="both"/>
        <w:rPr>
          <w:rFonts w:ascii="Fira Sans" w:hAnsi="Fira Sans"/>
          <w:color w:val="auto"/>
          <w:sz w:val="20"/>
          <w:szCs w:val="20"/>
          <w:lang w:val="fi-FI"/>
        </w:rPr>
        <w:sectPr w:rsidR="00E929DE" w:rsidRPr="009E7214" w:rsidSect="009B693F">
          <w:type w:val="continuous"/>
          <w:pgSz w:w="11906" w:h="16838"/>
          <w:pgMar w:top="720" w:right="720" w:bottom="720" w:left="720" w:header="170" w:footer="284" w:gutter="0"/>
          <w:cols w:num="2" w:space="708"/>
          <w:docGrid w:linePitch="360"/>
        </w:sectPr>
      </w:pPr>
    </w:p>
    <w:p w14:paraId="09D32F12" w14:textId="77777777" w:rsidR="00E929DE" w:rsidRDefault="00E929DE" w:rsidP="00E929DE">
      <w:pPr>
        <w:spacing w:before="960"/>
        <w:rPr>
          <w:sz w:val="18"/>
        </w:rPr>
        <w:sectPr w:rsidR="00E929DE" w:rsidSect="009B693F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006650A6" w14:textId="77777777" w:rsidR="00121EDA" w:rsidRPr="00435045" w:rsidRDefault="00121EDA" w:rsidP="00121EDA">
      <w:pPr>
        <w:spacing w:before="0" w:after="240"/>
        <w:rPr>
          <w:b/>
          <w:sz w:val="20"/>
          <w:szCs w:val="20"/>
        </w:rPr>
      </w:pPr>
      <w:r w:rsidRPr="00435045">
        <w:rPr>
          <w:b/>
          <w:sz w:val="20"/>
          <w:szCs w:val="20"/>
        </w:rPr>
        <w:t>Współp</w:t>
      </w:r>
      <w:r>
        <w:rPr>
          <w:b/>
          <w:sz w:val="20"/>
          <w:szCs w:val="20"/>
        </w:rPr>
        <w:t>raca z m</w:t>
      </w:r>
      <w:r w:rsidRPr="00435045">
        <w:rPr>
          <w:b/>
          <w:sz w:val="20"/>
          <w:szCs w:val="20"/>
        </w:rPr>
        <w:t>ediami</w:t>
      </w:r>
    </w:p>
    <w:p w14:paraId="7030B323" w14:textId="77777777" w:rsidR="00121EDA" w:rsidRPr="009E7214" w:rsidRDefault="00121EDA" w:rsidP="00121EDA">
      <w:pPr>
        <w:spacing w:before="0" w:after="240"/>
        <w:rPr>
          <w:sz w:val="20"/>
          <w:szCs w:val="20"/>
        </w:rPr>
      </w:pPr>
      <w:r>
        <w:rPr>
          <w:sz w:val="20"/>
          <w:szCs w:val="20"/>
        </w:rPr>
        <w:t>Tel. 89 524 36 14</w:t>
      </w:r>
    </w:p>
    <w:p w14:paraId="175546D2" w14:textId="77777777" w:rsidR="00121EDA" w:rsidRDefault="00121EDA" w:rsidP="00121EDA">
      <w:pPr>
        <w:spacing w:before="0" w:after="240"/>
        <w:rPr>
          <w:rStyle w:val="Hipercze"/>
          <w:rFonts w:cstheme="minorBidi"/>
          <w:b/>
          <w:sz w:val="20"/>
          <w:szCs w:val="20"/>
        </w:rPr>
      </w:pPr>
      <w:r w:rsidRPr="00435045">
        <w:rPr>
          <w:b/>
          <w:sz w:val="20"/>
          <w:szCs w:val="20"/>
        </w:rPr>
        <w:t>e-mail:</w:t>
      </w:r>
      <w:r w:rsidRPr="00F12438">
        <w:rPr>
          <w:b/>
          <w:color w:val="001D77"/>
          <w:sz w:val="20"/>
          <w:szCs w:val="20"/>
        </w:rPr>
        <w:t xml:space="preserve"> </w:t>
      </w:r>
      <w:hyperlink r:id="rId17" w:history="1">
        <w:r w:rsidRPr="00F12438">
          <w:rPr>
            <w:rStyle w:val="Hipercze"/>
            <w:rFonts w:cstheme="minorBidi"/>
            <w:b/>
            <w:color w:val="001D77"/>
            <w:sz w:val="20"/>
            <w:szCs w:val="20"/>
          </w:rPr>
          <w:t>J.Balcerzak@stat.gov.pl</w:t>
        </w:r>
      </w:hyperlink>
    </w:p>
    <w:p w14:paraId="057857E5" w14:textId="004885C9" w:rsidR="00610C5D" w:rsidRDefault="00610C5D" w:rsidP="00E929DE">
      <w:pPr>
        <w:spacing w:before="0" w:after="240"/>
        <w:ind w:left="567"/>
      </w:pPr>
    </w:p>
    <w:p w14:paraId="7941218B" w14:textId="7A42E6FA" w:rsidR="00610C5D" w:rsidRDefault="00610C5D" w:rsidP="00E929DE">
      <w:pPr>
        <w:spacing w:before="0" w:after="240"/>
        <w:ind w:left="567"/>
      </w:pPr>
    </w:p>
    <w:p w14:paraId="73A3EDCB" w14:textId="72E67104" w:rsidR="00610C5D" w:rsidRDefault="00610C5D" w:rsidP="00E929DE">
      <w:pPr>
        <w:spacing w:before="0" w:after="240"/>
        <w:ind w:left="567"/>
      </w:pPr>
    </w:p>
    <w:tbl>
      <w:tblPr>
        <w:tblStyle w:val="Tabela-Siatka"/>
        <w:tblpPr w:leftFromText="141" w:rightFromText="141" w:vertAnchor="text" w:horzAnchor="page" w:tblpX="6457" w:tblpY="-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881"/>
      </w:tblGrid>
      <w:tr w:rsidR="00121EDA" w14:paraId="5673774D" w14:textId="77777777" w:rsidTr="009B693F">
        <w:tc>
          <w:tcPr>
            <w:tcW w:w="704" w:type="dxa"/>
          </w:tcPr>
          <w:p w14:paraId="5BD9564E" w14:textId="77777777" w:rsidR="00121EDA" w:rsidRDefault="00121EDA" w:rsidP="009B693F">
            <w:pPr>
              <w:spacing w:before="240"/>
            </w:pPr>
            <w:bookmarkStart w:id="6" w:name="_Hlk168498251"/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53B2BB93" wp14:editId="0AD2DEEE">
                  <wp:extent cx="252000" cy="252000"/>
                  <wp:effectExtent l="0" t="0" r="0" b="0"/>
                  <wp:docPr id="1" name="Obraz 1" descr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3BD0DB22" w14:textId="77777777" w:rsidR="00121EDA" w:rsidRDefault="00790B9A" w:rsidP="009B693F">
            <w:hyperlink r:id="rId19" w:history="1">
              <w:r w:rsidR="00121EDA" w:rsidRPr="009A5470">
                <w:rPr>
                  <w:rStyle w:val="Hipercze"/>
                  <w:sz w:val="20"/>
                  <w:szCs w:val="20"/>
                </w:rPr>
                <w:t>olsztyn.stat.gov.pl</w:t>
              </w:r>
            </w:hyperlink>
          </w:p>
        </w:tc>
      </w:tr>
      <w:tr w:rsidR="00121EDA" w14:paraId="5766AECA" w14:textId="77777777" w:rsidTr="009B693F">
        <w:tc>
          <w:tcPr>
            <w:tcW w:w="704" w:type="dxa"/>
          </w:tcPr>
          <w:p w14:paraId="26B4978C" w14:textId="77777777" w:rsidR="00121EDA" w:rsidRDefault="00121EDA" w:rsidP="009B693F">
            <w:pPr>
              <w:spacing w:before="24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56BF12D9" wp14:editId="7B42E61F">
                  <wp:extent cx="252000" cy="252000"/>
                  <wp:effectExtent l="0" t="0" r="0" b="0"/>
                  <wp:docPr id="17" name="Obraz 17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000" cy="25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79268FC7" w14:textId="77777777" w:rsidR="00121EDA" w:rsidRDefault="00790B9A" w:rsidP="009B693F">
            <w:hyperlink r:id="rId21" w:history="1">
              <w:r w:rsidR="00121EDA" w:rsidRPr="00F12438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="00121EDA" w:rsidRPr="00F12438">
                <w:rPr>
                  <w:rStyle w:val="Hipercze"/>
                  <w:sz w:val="20"/>
                  <w:szCs w:val="20"/>
                </w:rPr>
                <w:t>Olsztyn_STAT</w:t>
              </w:r>
              <w:proofErr w:type="spellEnd"/>
            </w:hyperlink>
          </w:p>
        </w:tc>
      </w:tr>
      <w:tr w:rsidR="00121EDA" w14:paraId="29D461A5" w14:textId="77777777" w:rsidTr="009B693F">
        <w:tc>
          <w:tcPr>
            <w:tcW w:w="704" w:type="dxa"/>
          </w:tcPr>
          <w:p w14:paraId="194C71FF" w14:textId="77777777" w:rsidR="00121EDA" w:rsidRDefault="00121EDA" w:rsidP="009B693F">
            <w:pPr>
              <w:spacing w:before="24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inline distT="0" distB="0" distL="0" distR="0" wp14:anchorId="5083248D" wp14:editId="521E27A3">
                  <wp:extent cx="251460" cy="251460"/>
                  <wp:effectExtent l="0" t="0" r="0" b="0"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1" w:type="dxa"/>
          </w:tcPr>
          <w:p w14:paraId="24BE0BB8" w14:textId="77777777" w:rsidR="00121EDA" w:rsidRDefault="00790B9A" w:rsidP="009B693F">
            <w:hyperlink r:id="rId23" w:history="1">
              <w:r w:rsidR="00121EDA" w:rsidRPr="00F12438">
                <w:rPr>
                  <w:rStyle w:val="Hipercze"/>
                  <w:sz w:val="20"/>
                  <w:szCs w:val="20"/>
                </w:rPr>
                <w:t>@</w:t>
              </w:r>
              <w:proofErr w:type="spellStart"/>
              <w:r w:rsidR="00121EDA" w:rsidRPr="00F12438">
                <w:rPr>
                  <w:rStyle w:val="Hipercze"/>
                  <w:sz w:val="20"/>
                  <w:szCs w:val="20"/>
                </w:rPr>
                <w:t>UrzadStatystycznyOlsztyn</w:t>
              </w:r>
              <w:proofErr w:type="spellEnd"/>
            </w:hyperlink>
          </w:p>
        </w:tc>
      </w:tr>
      <w:bookmarkEnd w:id="6"/>
    </w:tbl>
    <w:p w14:paraId="0D8A926E" w14:textId="7BDD8E34" w:rsidR="00610C5D" w:rsidRDefault="00610C5D" w:rsidP="00E929DE">
      <w:pPr>
        <w:spacing w:before="0" w:after="240"/>
        <w:ind w:left="567"/>
      </w:pPr>
    </w:p>
    <w:p w14:paraId="7DA558B3" w14:textId="21F1141F" w:rsidR="00610C5D" w:rsidRDefault="00610C5D" w:rsidP="00E929DE">
      <w:pPr>
        <w:spacing w:before="0" w:after="240"/>
        <w:ind w:left="567"/>
      </w:pPr>
    </w:p>
    <w:p w14:paraId="389DBC0F" w14:textId="16445A47" w:rsidR="00610C5D" w:rsidRDefault="00610C5D" w:rsidP="00E929DE">
      <w:pPr>
        <w:spacing w:before="0" w:after="240"/>
        <w:ind w:left="567"/>
      </w:pPr>
    </w:p>
    <w:p w14:paraId="57480C91" w14:textId="77777777" w:rsidR="00610C5D" w:rsidRDefault="00610C5D" w:rsidP="00E929DE">
      <w:pPr>
        <w:spacing w:before="0" w:after="240"/>
        <w:ind w:left="567"/>
      </w:pPr>
    </w:p>
    <w:p w14:paraId="77277F9C" w14:textId="1C579007" w:rsidR="00E929DE" w:rsidRPr="00F12438" w:rsidRDefault="00E929DE" w:rsidP="00E929DE">
      <w:pPr>
        <w:spacing w:before="0" w:after="240"/>
        <w:ind w:left="567"/>
        <w:rPr>
          <w:color w:val="001D77"/>
          <w:sz w:val="20"/>
          <w:szCs w:val="20"/>
        </w:rPr>
      </w:pPr>
    </w:p>
    <w:p w14:paraId="41577F61" w14:textId="77777777" w:rsidR="00E929DE" w:rsidRPr="009E7214" w:rsidRDefault="00E929DE" w:rsidP="00E929DE">
      <w:pPr>
        <w:pStyle w:val="Nagwek3"/>
        <w:spacing w:before="0" w:line="240" w:lineRule="auto"/>
        <w:jc w:val="both"/>
        <w:rPr>
          <w:rFonts w:ascii="Fira Sans" w:hAnsi="Fira Sans"/>
          <w:color w:val="auto"/>
          <w:sz w:val="20"/>
          <w:szCs w:val="20"/>
          <w:lang w:val="fi-FI"/>
        </w:rPr>
        <w:sectPr w:rsidR="00E929DE" w:rsidRPr="009E7214" w:rsidSect="009B693F">
          <w:type w:val="continuous"/>
          <w:pgSz w:w="11906" w:h="16838"/>
          <w:pgMar w:top="720" w:right="720" w:bottom="720" w:left="720" w:header="170" w:footer="284" w:gutter="0"/>
          <w:cols w:num="2" w:space="708"/>
          <w:docGrid w:linePitch="360"/>
        </w:sectPr>
      </w:pPr>
    </w:p>
    <w:p w14:paraId="096947B8" w14:textId="5CCCEFCB" w:rsidR="00E929DE" w:rsidRDefault="00E929DE" w:rsidP="00E929DE">
      <w:pPr>
        <w:rPr>
          <w:sz w:val="18"/>
        </w:rPr>
      </w:pPr>
    </w:p>
    <w:p w14:paraId="0A09DEC4" w14:textId="0D0E48B6" w:rsidR="00E929DE" w:rsidRDefault="00E929DE" w:rsidP="00E929DE">
      <w:pPr>
        <w:rPr>
          <w:sz w:val="18"/>
        </w:rPr>
      </w:pPr>
    </w:p>
    <w:p w14:paraId="390E81D9" w14:textId="7C9822B7" w:rsidR="00242A73" w:rsidRDefault="00242A73" w:rsidP="00E929DE">
      <w:pPr>
        <w:rPr>
          <w:sz w:val="18"/>
        </w:rPr>
      </w:pPr>
    </w:p>
    <w:p w14:paraId="7378D238" w14:textId="7D25A567" w:rsidR="00242A73" w:rsidRDefault="00242A73" w:rsidP="00E929DE">
      <w:pPr>
        <w:rPr>
          <w:sz w:val="18"/>
        </w:rPr>
      </w:pPr>
    </w:p>
    <w:p w14:paraId="53305E14" w14:textId="77777777" w:rsidR="00242A73" w:rsidRDefault="00242A73" w:rsidP="00242A73">
      <w:pPr>
        <w:spacing w:before="960"/>
        <w:rPr>
          <w:sz w:val="18"/>
        </w:rPr>
        <w:sectPr w:rsidR="00242A73" w:rsidSect="009B693F"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tbl>
      <w:tblPr>
        <w:tblStyle w:val="Tabela-Siatka"/>
        <w:tblW w:w="104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67"/>
      </w:tblGrid>
      <w:tr w:rsidR="00242A73" w14:paraId="573221C4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13DB1A48" w14:textId="77777777" w:rsidR="00242A73" w:rsidRPr="00876479" w:rsidRDefault="00242A73" w:rsidP="00242A73">
            <w:pPr>
              <w:shd w:val="clear" w:color="auto" w:fill="D9D9D9" w:themeFill="background1" w:themeFillShade="D9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3F06CA41" w14:textId="36064E49" w:rsidR="00F27DA2" w:rsidRPr="00F27DA2" w:rsidRDefault="00790B9A" w:rsidP="00242A73">
            <w:pPr>
              <w:rPr>
                <w:rFonts w:cs="Times New Roman"/>
                <w:color w:val="001D77"/>
                <w:sz w:val="18"/>
                <w:szCs w:val="18"/>
              </w:rPr>
            </w:pPr>
            <w:hyperlink r:id="rId24" w:tooltip="Budżety jednostek samorządu terytorialnego w województwie warmińsko-mazurskim w 2022 r." w:history="1">
              <w:r w:rsidR="00F27DA2" w:rsidRPr="00F27DA2">
                <w:rPr>
                  <w:rStyle w:val="Hipercze"/>
                  <w:color w:val="001D77"/>
                  <w:sz w:val="18"/>
                  <w:szCs w:val="18"/>
                </w:rPr>
                <w:t>Budżety jednostek samorządu terytorialnego w województwie warmińsko-mazurskim w 2022 r.</w:t>
              </w:r>
            </w:hyperlink>
          </w:p>
          <w:p w14:paraId="7B5A6DC5" w14:textId="13AA50FC" w:rsidR="00B70F50" w:rsidRPr="00B70F50" w:rsidRDefault="00790B9A" w:rsidP="00F27DA2">
            <w:pPr>
              <w:rPr>
                <w:color w:val="001D77"/>
                <w:sz w:val="18"/>
              </w:rPr>
            </w:pPr>
            <w:hyperlink r:id="rId25" w:tooltip="Gospodarka finansowa jednostek samorządu terytorialnego 2022" w:history="1">
              <w:r w:rsidR="00F27DA2" w:rsidRPr="00F27DA2">
                <w:rPr>
                  <w:rStyle w:val="Hipercze"/>
                  <w:color w:val="001D77"/>
                  <w:sz w:val="18"/>
                  <w:szCs w:val="18"/>
                </w:rPr>
                <w:t>Gospodarka finansowa jednostek samorządu terytorialnego 2022</w:t>
              </w:r>
            </w:hyperlink>
          </w:p>
        </w:tc>
      </w:tr>
      <w:tr w:rsidR="00242A73" w14:paraId="55E4920C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4887DBB3" w14:textId="30AE15F9" w:rsidR="00242A73" w:rsidRPr="00694D63" w:rsidRDefault="00242A73" w:rsidP="00242A73">
            <w:pPr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39463824" w14:textId="5FC9CFA7" w:rsidR="00242A73" w:rsidRDefault="00790B9A" w:rsidP="00F27DA2">
            <w:pPr>
              <w:rPr>
                <w:sz w:val="18"/>
              </w:rPr>
            </w:pPr>
            <w:hyperlink r:id="rId26" w:history="1">
              <w:r w:rsidR="00242A73" w:rsidRPr="00610FE4">
                <w:rPr>
                  <w:rStyle w:val="Hipercze"/>
                  <w:color w:val="001D77"/>
                  <w:sz w:val="18"/>
                  <w:szCs w:val="18"/>
                </w:rPr>
                <w:t>Bank Danych Lokalnych</w:t>
              </w:r>
            </w:hyperlink>
          </w:p>
        </w:tc>
      </w:tr>
      <w:tr w:rsidR="00242A73" w14:paraId="3A2EA77E" w14:textId="77777777" w:rsidTr="001233B4">
        <w:tc>
          <w:tcPr>
            <w:tcW w:w="10485" w:type="dxa"/>
            <w:shd w:val="clear" w:color="auto" w:fill="D9D9D9" w:themeFill="background1" w:themeFillShade="D9"/>
          </w:tcPr>
          <w:p w14:paraId="293C1F89" w14:textId="77777777" w:rsidR="00242A73" w:rsidRPr="00694D63" w:rsidRDefault="00242A73" w:rsidP="00242A73">
            <w:pPr>
              <w:shd w:val="clear" w:color="auto" w:fill="D9D9D9" w:themeFill="background1" w:themeFillShade="D9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25744214" w14:textId="2653E70F" w:rsidR="000E0F8F" w:rsidRPr="006F4AAB" w:rsidRDefault="00790B9A" w:rsidP="00242A73">
            <w:pPr>
              <w:rPr>
                <w:color w:val="001D77"/>
                <w:sz w:val="18"/>
                <w:szCs w:val="18"/>
              </w:rPr>
            </w:pPr>
            <w:hyperlink r:id="rId27" w:tooltip="Budżet jednostki samorządu terytorialnego" w:history="1">
              <w:r w:rsidR="000E0F8F" w:rsidRPr="006F4AAB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Budżet jednostki samorządu terytorialnego</w:t>
              </w:r>
            </w:hyperlink>
          </w:p>
          <w:p w14:paraId="56EE827D" w14:textId="25E93B55" w:rsidR="008A61F7" w:rsidRPr="006F4AAB" w:rsidRDefault="00790B9A" w:rsidP="00242A73">
            <w:pPr>
              <w:rPr>
                <w:color w:val="001D77"/>
                <w:sz w:val="18"/>
                <w:szCs w:val="18"/>
              </w:rPr>
            </w:pPr>
            <w:hyperlink r:id="rId28" w:tooltip="Dochody budżetów jednostek samorządu terytorialnego" w:history="1">
              <w:r w:rsidR="000E0F8F" w:rsidRPr="006F4AAB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Dochody budżetów jednostek samorządu terytorialnego</w:t>
              </w:r>
            </w:hyperlink>
          </w:p>
          <w:p w14:paraId="5EB5E8A4" w14:textId="098CA403" w:rsidR="000E0F8F" w:rsidRPr="006F4AAB" w:rsidRDefault="00790B9A" w:rsidP="00242A73">
            <w:pPr>
              <w:rPr>
                <w:color w:val="001D77"/>
                <w:sz w:val="18"/>
                <w:szCs w:val="18"/>
              </w:rPr>
            </w:pPr>
            <w:hyperlink r:id="rId29" w:tooltip="Wydatki budżetów jednostek samorządu terytorialnego" w:history="1">
              <w:r w:rsidR="000E0F8F" w:rsidRPr="006F4AAB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Wydatki budżetów jednostek samorządu terytorialnego</w:t>
              </w:r>
            </w:hyperlink>
          </w:p>
          <w:p w14:paraId="3CC3AF73" w14:textId="52ADC423" w:rsidR="00242A73" w:rsidRDefault="00790B9A" w:rsidP="008A61F7">
            <w:pPr>
              <w:rPr>
                <w:sz w:val="18"/>
              </w:rPr>
            </w:pPr>
            <w:hyperlink r:id="rId30" w:tooltip="Wynik budżetów jednostek samorządu terytorialnego" w:history="1">
              <w:r w:rsidR="000E0F8F" w:rsidRPr="006F4AAB">
                <w:rPr>
                  <w:rStyle w:val="Hipercze"/>
                  <w:rFonts w:cstheme="minorBidi"/>
                  <w:color w:val="001D77"/>
                  <w:sz w:val="18"/>
                  <w:szCs w:val="18"/>
                </w:rPr>
                <w:t>Wynik budżetów jednostek samorządu terytorialnego</w:t>
              </w:r>
            </w:hyperlink>
          </w:p>
        </w:tc>
      </w:tr>
    </w:tbl>
    <w:p w14:paraId="28475263" w14:textId="1A915842" w:rsidR="00242A73" w:rsidRDefault="00242A73" w:rsidP="00E929DE">
      <w:pPr>
        <w:rPr>
          <w:sz w:val="18"/>
        </w:rPr>
      </w:pPr>
    </w:p>
    <w:p w14:paraId="54F39080" w14:textId="1EFB6501" w:rsidR="004B493E" w:rsidRDefault="004B493E" w:rsidP="00E929DE">
      <w:pPr>
        <w:rPr>
          <w:sz w:val="18"/>
        </w:rPr>
      </w:pPr>
    </w:p>
    <w:p w14:paraId="2D5E9D6C" w14:textId="78851F8D" w:rsidR="004B493E" w:rsidRDefault="004B493E" w:rsidP="00E929DE">
      <w:pPr>
        <w:rPr>
          <w:sz w:val="18"/>
        </w:rPr>
      </w:pPr>
    </w:p>
    <w:sectPr w:rsidR="004B493E" w:rsidSect="00E929DE">
      <w:headerReference w:type="default" r:id="rId31"/>
      <w:footerReference w:type="default" r:id="rId32"/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884479" w14:textId="77777777" w:rsidR="00790B9A" w:rsidRDefault="00790B9A" w:rsidP="000662E2">
      <w:pPr>
        <w:spacing w:after="0" w:line="240" w:lineRule="auto"/>
      </w:pPr>
      <w:r>
        <w:separator/>
      </w:r>
    </w:p>
  </w:endnote>
  <w:endnote w:type="continuationSeparator" w:id="0">
    <w:p w14:paraId="58C15D43" w14:textId="77777777" w:rsidR="00790B9A" w:rsidRDefault="00790B9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D364E9B-BEAD-48F5-B4A5-7C623C2FCD90}"/>
    <w:embedBold r:id="rId2" w:fontKey="{C47A5B61-D745-4930-9129-499E736D19A7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82A16B91-E54C-4CA2-87A1-5AE755A058A7}"/>
    <w:embedBold r:id="rId4" w:fontKey="{E7628C81-3713-4EB7-A37C-C6B2356AF05A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62E9AD2-1B8F-42EA-9D80-96CD4EE93CA1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8DC96B41-4880-4AEC-A463-024235FD5545}"/>
    <w:embedItalic r:id="rId7" w:fontKey="{70B55ED5-1BFD-4595-8A19-5B63815DC1E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42A06560-3682-4B37-A49F-FF44F0C36ACD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BAB3FFD7-5A4D-4D50-9CF3-69F7F1018C3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0" w:fontKey="{93BA2EA7-9319-48D5-8BFC-2EF575187C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64489035"/>
      <w:docPartObj>
        <w:docPartGallery w:val="Page Numbers (Bottom of Page)"/>
        <w:docPartUnique/>
      </w:docPartObj>
    </w:sdtPr>
    <w:sdtEndPr/>
    <w:sdtContent>
      <w:p w14:paraId="624C7693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720699" w:rsidRDefault="00720699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515BCF" w14:textId="77777777" w:rsidR="00790B9A" w:rsidRDefault="00790B9A" w:rsidP="000662E2">
      <w:pPr>
        <w:spacing w:after="0" w:line="240" w:lineRule="auto"/>
      </w:pPr>
      <w:r>
        <w:separator/>
      </w:r>
    </w:p>
  </w:footnote>
  <w:footnote w:type="continuationSeparator" w:id="0">
    <w:p w14:paraId="28135131" w14:textId="77777777" w:rsidR="00790B9A" w:rsidRDefault="00790B9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720699" w:rsidRDefault="00720699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0FB1D224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A1C9E3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KKr9QIAAEkGAAAOAAAAZHJzL2Uyb0RvYy54bWysVW1v0zAQ/o7Ef7D8vcvL2jWNlqK2owhp&#10;2io2tM+u47QRjm1s9w3ER/4ZP4yznWRjTAghWjWxfXfP3XN3vl6+OTYc7Zk2tRQFTs5ijJigsqzF&#10;psAf75eDDCNjiSgJl4IV+MQMfjN9/eryoHKWyq3kJdMIQITJD6rAW2tVHkWGbllDzJlUTICwkroh&#10;FrZ6E5WaHAC94VEaxxfRQepSaUmZMXB6FYR46vGrilF7W1WGWcQLDLFZ/9T+uXbPaHpJ8o0malvT&#10;NgzyD1E0pBbgtIe6Ipagna5/g2pqqqWRlT2jsolkVdWUeQ7AJomfsbnbEsU8F0iOUX2azP+DpTf7&#10;lUZ1CbVLMRKkgRqtIEIrP/34bhEcOlbsaK+NbVeB19dFkp1fjZcXg/lwkg2G5/PzwWSYzQfJOM3m&#10;o3Q2u3g7/OasS0Zz+ElNbL1nXZLh5O9YtPV2+RlHjzgY7QnUNHEVjHyE3dtHGh2UyT051wp+eadW&#10;GpTdzsDSsTlWunFvqAM6+qY49U0BnBGFwyQbJ5MMeoeCLE0n8SjORq3Xzl5pY98x2SC3KLCGtvN5&#10;I3sIJgTYqTh3RvK6XNac+43erBdcBzrL1H1b9F/UuHDKQjqzgOhOPM3AxvOyJ86cHhcfWAVlhfhD&#10;Bf2FYr0fQikTNvFBmi2UKLgfxfDpvLsr6Cx8Xj2gQ67Af4/dAnSaAaTDDlG2+s6U+fvYG8fB+5+M&#10;ewvvWQrbGze1kPolAA6sWs9Bv0tSSI3L0lqWJ2h6LcM0MIoua6jbNTF2RTRcfyg2jDR7C4+Ky0OB&#10;ZbvCaCv1l5fOnT70M0gxOsA4KbD5vCOaYcTfC7ivk2Q4dPPHb4ajcQob/VSyfioRu2YhfXcjiM4v&#10;nb7l3bLSsnmAyTdzXkFEBAXfBaZWd5uFDWMOZidls5lXg5mjiL0WdwouXyie68v74wPRqm1eC41/&#10;I7vRQ/JnPRx0XT2EnO2srGrf4I95bfMN88o3Tjtb3UB8uvdaj/8A058AAAD//wMAUEsDBBQABgAI&#10;AAAAIQBChu4K5gAAAA4BAAAPAAAAZHJzL2Rvd25yZXYueG1sTI9RT4MwFIXfTfwPzTXxbSs0yBhS&#10;FqOSmPgytxHdW0evQEZbpB1Df73dkz7enC/nfDdbTaojIw62NZpDOA+AoK6MbHXNYbctZgkQ64SW&#10;ojMaOXyjhVV+fZWJVJqzfsNx42riS7RNBYfGuT6l1FYNKmHnpkfts08zKOH8OdRUDuLsy1VHWRDE&#10;VIlW+4VG9PjYYHXcnBQHsx+3r7IojmX58/S+Tp4/yq/9C+e3N9PDPRCHk/uD4aLv1SH3Tgdz0tKS&#10;jkPCWORRDrM4ulsAuSBhuGBADhzYMg4joHlG/7+R/wIAAP//AwBQSwECLQAUAAYACAAAACEAtoM4&#10;kv4AAADhAQAAEwAAAAAAAAAAAAAAAAAAAAAAW0NvbnRlbnRfVHlwZXNdLnhtbFBLAQItABQABgAI&#10;AAAAIQA4/SH/1gAAAJQBAAALAAAAAAAAAAAAAAAAAC8BAABfcmVscy8ucmVsc1BLAQItABQABgAI&#10;AAAAIQDtqKKr9QIAAEkGAAAOAAAAAAAAAAAAAAAAAC4CAABkcnMvZTJvRG9jLnhtbFBLAQItABQA&#10;BgAIAAAAIQBChu4K5gAAAA4BAAAPAAAAAAAAAAAAAAAAAE8FAABkcnMvZG93bnJldi54bWxQSwUG&#10;AAAAAAQABADzAAAAYgYAAAAA&#10;" fillcolor="#f2f2f2" stroked="f" strokeweight="1pt">
              <w10:wrap type="tight"/>
            </v:rect>
          </w:pict>
        </mc:Fallback>
      </mc:AlternateContent>
    </w:r>
  </w:p>
  <w:p w14:paraId="03DCE83E" w14:textId="77777777" w:rsidR="00720699" w:rsidRDefault="0072069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1A999" w14:textId="3B2000C5" w:rsidR="00720699" w:rsidRDefault="00720699" w:rsidP="00765038">
    <w:pPr>
      <w:pStyle w:val="Nagwek"/>
      <w:spacing w:before="840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8A344BA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7B7554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  <w:p w14:paraId="3194277A" w14:textId="4A635FE2" w:rsidR="00720699" w:rsidRDefault="00720699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135F9" w14:textId="77777777" w:rsidR="00720699" w:rsidRDefault="00720699">
    <w:pPr>
      <w:pStyle w:val="Nagwek"/>
    </w:pPr>
  </w:p>
  <w:p w14:paraId="302088BF" w14:textId="77777777" w:rsidR="00720699" w:rsidRDefault="0072069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720699" w:rsidRDefault="00720699">
    <w:pPr>
      <w:pStyle w:val="Nagwek"/>
    </w:pPr>
  </w:p>
  <w:p w14:paraId="0738E4E9" w14:textId="77777777" w:rsidR="00720699" w:rsidRDefault="007206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22.95pt;height:125.4pt;visibility:visible;mso-wrap-style:square" o:bullet="t">
        <v:imagedata r:id="rId1" o:title=""/>
      </v:shape>
    </w:pict>
  </w:numPicBullet>
  <w:numPicBullet w:numPicBulletId="1">
    <w:pict>
      <v:shape id="_x0000_i1063" type="#_x0000_t75" style="width:123.35pt;height:125.4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036D"/>
    <w:rsid w:val="00001C5B"/>
    <w:rsid w:val="00002011"/>
    <w:rsid w:val="00003437"/>
    <w:rsid w:val="000042FA"/>
    <w:rsid w:val="00004E65"/>
    <w:rsid w:val="0000515F"/>
    <w:rsid w:val="00006D57"/>
    <w:rsid w:val="0000709F"/>
    <w:rsid w:val="000071DF"/>
    <w:rsid w:val="0000732B"/>
    <w:rsid w:val="000108B8"/>
    <w:rsid w:val="000152F5"/>
    <w:rsid w:val="00017A97"/>
    <w:rsid w:val="000215F9"/>
    <w:rsid w:val="0002715B"/>
    <w:rsid w:val="00032E48"/>
    <w:rsid w:val="00035AE1"/>
    <w:rsid w:val="00036AEF"/>
    <w:rsid w:val="00036D76"/>
    <w:rsid w:val="00043276"/>
    <w:rsid w:val="0004582E"/>
    <w:rsid w:val="000470AA"/>
    <w:rsid w:val="00047109"/>
    <w:rsid w:val="000511EC"/>
    <w:rsid w:val="00051FE7"/>
    <w:rsid w:val="00052593"/>
    <w:rsid w:val="000527CA"/>
    <w:rsid w:val="00056256"/>
    <w:rsid w:val="000563AC"/>
    <w:rsid w:val="00057CA1"/>
    <w:rsid w:val="000647A9"/>
    <w:rsid w:val="000662E2"/>
    <w:rsid w:val="00066726"/>
    <w:rsid w:val="00066883"/>
    <w:rsid w:val="0006736A"/>
    <w:rsid w:val="00070A97"/>
    <w:rsid w:val="00071B39"/>
    <w:rsid w:val="00072BD0"/>
    <w:rsid w:val="00074DD8"/>
    <w:rsid w:val="00075759"/>
    <w:rsid w:val="000806F7"/>
    <w:rsid w:val="00083196"/>
    <w:rsid w:val="000850BB"/>
    <w:rsid w:val="00092305"/>
    <w:rsid w:val="00094DA5"/>
    <w:rsid w:val="00096D72"/>
    <w:rsid w:val="00097840"/>
    <w:rsid w:val="000A38FA"/>
    <w:rsid w:val="000A4A67"/>
    <w:rsid w:val="000A4CCF"/>
    <w:rsid w:val="000A5796"/>
    <w:rsid w:val="000A6C94"/>
    <w:rsid w:val="000A7F0B"/>
    <w:rsid w:val="000B0727"/>
    <w:rsid w:val="000B19F8"/>
    <w:rsid w:val="000B40EF"/>
    <w:rsid w:val="000C135D"/>
    <w:rsid w:val="000C2D8E"/>
    <w:rsid w:val="000C3B04"/>
    <w:rsid w:val="000C4FCD"/>
    <w:rsid w:val="000C6282"/>
    <w:rsid w:val="000D1D43"/>
    <w:rsid w:val="000D225C"/>
    <w:rsid w:val="000D28A7"/>
    <w:rsid w:val="000D2A5C"/>
    <w:rsid w:val="000D3821"/>
    <w:rsid w:val="000D39F0"/>
    <w:rsid w:val="000D3DB3"/>
    <w:rsid w:val="000D44D3"/>
    <w:rsid w:val="000E0918"/>
    <w:rsid w:val="000E0F8F"/>
    <w:rsid w:val="000E5181"/>
    <w:rsid w:val="000E79A9"/>
    <w:rsid w:val="000F0D17"/>
    <w:rsid w:val="000F1945"/>
    <w:rsid w:val="000F6925"/>
    <w:rsid w:val="000F6BEA"/>
    <w:rsid w:val="001011C3"/>
    <w:rsid w:val="00106DA3"/>
    <w:rsid w:val="00107ED4"/>
    <w:rsid w:val="00110214"/>
    <w:rsid w:val="00110D87"/>
    <w:rsid w:val="00112399"/>
    <w:rsid w:val="00112774"/>
    <w:rsid w:val="00113DBB"/>
    <w:rsid w:val="00114DB9"/>
    <w:rsid w:val="00116087"/>
    <w:rsid w:val="00117711"/>
    <w:rsid w:val="001204A8"/>
    <w:rsid w:val="00121EDA"/>
    <w:rsid w:val="00122DBC"/>
    <w:rsid w:val="001233B4"/>
    <w:rsid w:val="00124A0B"/>
    <w:rsid w:val="00126487"/>
    <w:rsid w:val="00130296"/>
    <w:rsid w:val="001315D0"/>
    <w:rsid w:val="00133B11"/>
    <w:rsid w:val="00134145"/>
    <w:rsid w:val="001361D0"/>
    <w:rsid w:val="00136736"/>
    <w:rsid w:val="00136D67"/>
    <w:rsid w:val="001423B6"/>
    <w:rsid w:val="001448A7"/>
    <w:rsid w:val="00144A95"/>
    <w:rsid w:val="001459B7"/>
    <w:rsid w:val="00146621"/>
    <w:rsid w:val="00147813"/>
    <w:rsid w:val="00150BE8"/>
    <w:rsid w:val="0015228E"/>
    <w:rsid w:val="0015619B"/>
    <w:rsid w:val="001604A3"/>
    <w:rsid w:val="001617E3"/>
    <w:rsid w:val="00162325"/>
    <w:rsid w:val="0017110A"/>
    <w:rsid w:val="00172012"/>
    <w:rsid w:val="00174F57"/>
    <w:rsid w:val="00175B88"/>
    <w:rsid w:val="00176A65"/>
    <w:rsid w:val="0017753C"/>
    <w:rsid w:val="001920E4"/>
    <w:rsid w:val="00192CB7"/>
    <w:rsid w:val="001951DA"/>
    <w:rsid w:val="001A2A65"/>
    <w:rsid w:val="001A31E6"/>
    <w:rsid w:val="001A60F6"/>
    <w:rsid w:val="001B053D"/>
    <w:rsid w:val="001C3269"/>
    <w:rsid w:val="001C407F"/>
    <w:rsid w:val="001D01B1"/>
    <w:rsid w:val="001D0956"/>
    <w:rsid w:val="001D19B6"/>
    <w:rsid w:val="001D1DB4"/>
    <w:rsid w:val="001D23F1"/>
    <w:rsid w:val="001D25F9"/>
    <w:rsid w:val="001D271F"/>
    <w:rsid w:val="001D61ED"/>
    <w:rsid w:val="001D62EC"/>
    <w:rsid w:val="001D7F96"/>
    <w:rsid w:val="001E0826"/>
    <w:rsid w:val="001E28DB"/>
    <w:rsid w:val="001E3135"/>
    <w:rsid w:val="001E3DBB"/>
    <w:rsid w:val="001E5B2D"/>
    <w:rsid w:val="001F007E"/>
    <w:rsid w:val="001F4BBB"/>
    <w:rsid w:val="001F5528"/>
    <w:rsid w:val="00200812"/>
    <w:rsid w:val="0020156C"/>
    <w:rsid w:val="00205D4A"/>
    <w:rsid w:val="002105FA"/>
    <w:rsid w:val="00213593"/>
    <w:rsid w:val="00216634"/>
    <w:rsid w:val="00217287"/>
    <w:rsid w:val="002201D4"/>
    <w:rsid w:val="00223A1E"/>
    <w:rsid w:val="0022533D"/>
    <w:rsid w:val="00227989"/>
    <w:rsid w:val="00240D07"/>
    <w:rsid w:val="00241E37"/>
    <w:rsid w:val="00242A73"/>
    <w:rsid w:val="00242D31"/>
    <w:rsid w:val="00246444"/>
    <w:rsid w:val="00246D0D"/>
    <w:rsid w:val="00247989"/>
    <w:rsid w:val="002512AC"/>
    <w:rsid w:val="00253722"/>
    <w:rsid w:val="0025481E"/>
    <w:rsid w:val="002574F9"/>
    <w:rsid w:val="00260764"/>
    <w:rsid w:val="0026281E"/>
    <w:rsid w:val="00262B61"/>
    <w:rsid w:val="00262CC6"/>
    <w:rsid w:val="00263E08"/>
    <w:rsid w:val="00266BEF"/>
    <w:rsid w:val="002734CE"/>
    <w:rsid w:val="002756CC"/>
    <w:rsid w:val="00276811"/>
    <w:rsid w:val="00282699"/>
    <w:rsid w:val="002834F8"/>
    <w:rsid w:val="002912AA"/>
    <w:rsid w:val="002915B1"/>
    <w:rsid w:val="002926DF"/>
    <w:rsid w:val="00296697"/>
    <w:rsid w:val="002A2E23"/>
    <w:rsid w:val="002A3C36"/>
    <w:rsid w:val="002A7477"/>
    <w:rsid w:val="002B0472"/>
    <w:rsid w:val="002B2AAA"/>
    <w:rsid w:val="002B4F32"/>
    <w:rsid w:val="002B5EA3"/>
    <w:rsid w:val="002B6B12"/>
    <w:rsid w:val="002B734A"/>
    <w:rsid w:val="002B73E7"/>
    <w:rsid w:val="002B74C9"/>
    <w:rsid w:val="002C21F0"/>
    <w:rsid w:val="002C4443"/>
    <w:rsid w:val="002C6E2E"/>
    <w:rsid w:val="002D01DF"/>
    <w:rsid w:val="002E3EB3"/>
    <w:rsid w:val="002E46BA"/>
    <w:rsid w:val="002E6140"/>
    <w:rsid w:val="002E6985"/>
    <w:rsid w:val="002E71B6"/>
    <w:rsid w:val="002F35F6"/>
    <w:rsid w:val="002F3988"/>
    <w:rsid w:val="002F3EE1"/>
    <w:rsid w:val="002F488F"/>
    <w:rsid w:val="002F5162"/>
    <w:rsid w:val="002F77C8"/>
    <w:rsid w:val="00304511"/>
    <w:rsid w:val="00304F22"/>
    <w:rsid w:val="00306C7C"/>
    <w:rsid w:val="00310468"/>
    <w:rsid w:val="003111DC"/>
    <w:rsid w:val="00314465"/>
    <w:rsid w:val="00314EB4"/>
    <w:rsid w:val="00314F86"/>
    <w:rsid w:val="00315700"/>
    <w:rsid w:val="00317F4D"/>
    <w:rsid w:val="0032054F"/>
    <w:rsid w:val="00322BB6"/>
    <w:rsid w:val="00322EDD"/>
    <w:rsid w:val="00323AEB"/>
    <w:rsid w:val="003309FA"/>
    <w:rsid w:val="00332320"/>
    <w:rsid w:val="003324E2"/>
    <w:rsid w:val="00347D72"/>
    <w:rsid w:val="00352097"/>
    <w:rsid w:val="00353F45"/>
    <w:rsid w:val="00353F4B"/>
    <w:rsid w:val="00356E61"/>
    <w:rsid w:val="00357611"/>
    <w:rsid w:val="003616C8"/>
    <w:rsid w:val="00362811"/>
    <w:rsid w:val="0036432A"/>
    <w:rsid w:val="00364AF9"/>
    <w:rsid w:val="00367237"/>
    <w:rsid w:val="0037077F"/>
    <w:rsid w:val="00370F06"/>
    <w:rsid w:val="00372411"/>
    <w:rsid w:val="00373882"/>
    <w:rsid w:val="0038197E"/>
    <w:rsid w:val="003843DB"/>
    <w:rsid w:val="003873F9"/>
    <w:rsid w:val="00387831"/>
    <w:rsid w:val="00390C56"/>
    <w:rsid w:val="00393761"/>
    <w:rsid w:val="00394E26"/>
    <w:rsid w:val="00396691"/>
    <w:rsid w:val="00397D05"/>
    <w:rsid w:val="00397D18"/>
    <w:rsid w:val="003A1B36"/>
    <w:rsid w:val="003A2AB3"/>
    <w:rsid w:val="003A3C28"/>
    <w:rsid w:val="003A609E"/>
    <w:rsid w:val="003B1454"/>
    <w:rsid w:val="003B18B6"/>
    <w:rsid w:val="003B269F"/>
    <w:rsid w:val="003B57C6"/>
    <w:rsid w:val="003C161B"/>
    <w:rsid w:val="003C24CF"/>
    <w:rsid w:val="003C59E0"/>
    <w:rsid w:val="003C671B"/>
    <w:rsid w:val="003C6C8D"/>
    <w:rsid w:val="003D1C49"/>
    <w:rsid w:val="003D2656"/>
    <w:rsid w:val="003D4087"/>
    <w:rsid w:val="003D4F95"/>
    <w:rsid w:val="003D5F42"/>
    <w:rsid w:val="003D60A9"/>
    <w:rsid w:val="003E76F6"/>
    <w:rsid w:val="003F1D18"/>
    <w:rsid w:val="003F315F"/>
    <w:rsid w:val="003F4C97"/>
    <w:rsid w:val="003F5833"/>
    <w:rsid w:val="003F666D"/>
    <w:rsid w:val="003F7FE6"/>
    <w:rsid w:val="00400193"/>
    <w:rsid w:val="00404AC5"/>
    <w:rsid w:val="00405B53"/>
    <w:rsid w:val="00411134"/>
    <w:rsid w:val="00415201"/>
    <w:rsid w:val="00416EAF"/>
    <w:rsid w:val="0041708C"/>
    <w:rsid w:val="004212E7"/>
    <w:rsid w:val="00423C88"/>
    <w:rsid w:val="0042446D"/>
    <w:rsid w:val="00427BF8"/>
    <w:rsid w:val="00431C02"/>
    <w:rsid w:val="00437395"/>
    <w:rsid w:val="00437521"/>
    <w:rsid w:val="00441039"/>
    <w:rsid w:val="004449F0"/>
    <w:rsid w:val="00445047"/>
    <w:rsid w:val="00446749"/>
    <w:rsid w:val="00450B2D"/>
    <w:rsid w:val="00453EB7"/>
    <w:rsid w:val="0045548A"/>
    <w:rsid w:val="00457427"/>
    <w:rsid w:val="00457FC6"/>
    <w:rsid w:val="004617EE"/>
    <w:rsid w:val="00463BA0"/>
    <w:rsid w:val="00463E39"/>
    <w:rsid w:val="004657FC"/>
    <w:rsid w:val="00465E23"/>
    <w:rsid w:val="004664E0"/>
    <w:rsid w:val="00466CA4"/>
    <w:rsid w:val="00470389"/>
    <w:rsid w:val="004733F6"/>
    <w:rsid w:val="00474E69"/>
    <w:rsid w:val="00480FAB"/>
    <w:rsid w:val="004833F7"/>
    <w:rsid w:val="00483E9F"/>
    <w:rsid w:val="00485A2C"/>
    <w:rsid w:val="004944B9"/>
    <w:rsid w:val="0049621B"/>
    <w:rsid w:val="00497A9A"/>
    <w:rsid w:val="00497B5C"/>
    <w:rsid w:val="004A1D19"/>
    <w:rsid w:val="004A3204"/>
    <w:rsid w:val="004A652C"/>
    <w:rsid w:val="004B1488"/>
    <w:rsid w:val="004B493E"/>
    <w:rsid w:val="004B746F"/>
    <w:rsid w:val="004C1895"/>
    <w:rsid w:val="004C481B"/>
    <w:rsid w:val="004C6D40"/>
    <w:rsid w:val="004D11B9"/>
    <w:rsid w:val="004E04EB"/>
    <w:rsid w:val="004E4C4B"/>
    <w:rsid w:val="004E6AA8"/>
    <w:rsid w:val="004F0C3C"/>
    <w:rsid w:val="004F2280"/>
    <w:rsid w:val="004F23BB"/>
    <w:rsid w:val="004F5382"/>
    <w:rsid w:val="004F63FC"/>
    <w:rsid w:val="004F7418"/>
    <w:rsid w:val="00503082"/>
    <w:rsid w:val="005035C7"/>
    <w:rsid w:val="00505A92"/>
    <w:rsid w:val="00510021"/>
    <w:rsid w:val="0051015B"/>
    <w:rsid w:val="00511727"/>
    <w:rsid w:val="005203F1"/>
    <w:rsid w:val="00521BC3"/>
    <w:rsid w:val="00523815"/>
    <w:rsid w:val="00523F6C"/>
    <w:rsid w:val="00524480"/>
    <w:rsid w:val="00525244"/>
    <w:rsid w:val="005267D9"/>
    <w:rsid w:val="00530D2D"/>
    <w:rsid w:val="0053179F"/>
    <w:rsid w:val="00531AFF"/>
    <w:rsid w:val="00532C7C"/>
    <w:rsid w:val="00533632"/>
    <w:rsid w:val="00534013"/>
    <w:rsid w:val="00540C5C"/>
    <w:rsid w:val="00541E6E"/>
    <w:rsid w:val="00541EC3"/>
    <w:rsid w:val="00541FEC"/>
    <w:rsid w:val="0054251F"/>
    <w:rsid w:val="005520D8"/>
    <w:rsid w:val="0055285F"/>
    <w:rsid w:val="005539E9"/>
    <w:rsid w:val="0055481E"/>
    <w:rsid w:val="005553F8"/>
    <w:rsid w:val="00555CFB"/>
    <w:rsid w:val="00556CF1"/>
    <w:rsid w:val="005578A8"/>
    <w:rsid w:val="00560022"/>
    <w:rsid w:val="0056110D"/>
    <w:rsid w:val="005649AB"/>
    <w:rsid w:val="00567182"/>
    <w:rsid w:val="00570657"/>
    <w:rsid w:val="0057150D"/>
    <w:rsid w:val="00572F47"/>
    <w:rsid w:val="005762A7"/>
    <w:rsid w:val="00586639"/>
    <w:rsid w:val="00587032"/>
    <w:rsid w:val="00587CEE"/>
    <w:rsid w:val="005901A4"/>
    <w:rsid w:val="005916D7"/>
    <w:rsid w:val="00594063"/>
    <w:rsid w:val="0059427F"/>
    <w:rsid w:val="00597AEA"/>
    <w:rsid w:val="005A1A29"/>
    <w:rsid w:val="005A4F30"/>
    <w:rsid w:val="005A58D9"/>
    <w:rsid w:val="005A698C"/>
    <w:rsid w:val="005A72AF"/>
    <w:rsid w:val="005A73FC"/>
    <w:rsid w:val="005B09B2"/>
    <w:rsid w:val="005B5325"/>
    <w:rsid w:val="005C0CAC"/>
    <w:rsid w:val="005C3755"/>
    <w:rsid w:val="005C415D"/>
    <w:rsid w:val="005C5158"/>
    <w:rsid w:val="005D062E"/>
    <w:rsid w:val="005D0A2B"/>
    <w:rsid w:val="005D33DE"/>
    <w:rsid w:val="005D6548"/>
    <w:rsid w:val="005E02EF"/>
    <w:rsid w:val="005E0799"/>
    <w:rsid w:val="005E07DC"/>
    <w:rsid w:val="005E10F9"/>
    <w:rsid w:val="005E1200"/>
    <w:rsid w:val="005E4E6C"/>
    <w:rsid w:val="005E77C6"/>
    <w:rsid w:val="005F1061"/>
    <w:rsid w:val="005F3D65"/>
    <w:rsid w:val="005F45EE"/>
    <w:rsid w:val="005F5A80"/>
    <w:rsid w:val="006015F4"/>
    <w:rsid w:val="006044FF"/>
    <w:rsid w:val="00604F54"/>
    <w:rsid w:val="00607B58"/>
    <w:rsid w:val="00607CC5"/>
    <w:rsid w:val="00610C5D"/>
    <w:rsid w:val="006114B3"/>
    <w:rsid w:val="0061179B"/>
    <w:rsid w:val="006125F9"/>
    <w:rsid w:val="0061279A"/>
    <w:rsid w:val="0061374D"/>
    <w:rsid w:val="0061413B"/>
    <w:rsid w:val="00614C2F"/>
    <w:rsid w:val="00617504"/>
    <w:rsid w:val="00623273"/>
    <w:rsid w:val="00631072"/>
    <w:rsid w:val="00631D43"/>
    <w:rsid w:val="00633014"/>
    <w:rsid w:val="0063437B"/>
    <w:rsid w:val="0064017E"/>
    <w:rsid w:val="0064194A"/>
    <w:rsid w:val="00642C0A"/>
    <w:rsid w:val="0064336E"/>
    <w:rsid w:val="00644D61"/>
    <w:rsid w:val="00647F9C"/>
    <w:rsid w:val="00653CE0"/>
    <w:rsid w:val="00653EA2"/>
    <w:rsid w:val="00653FA9"/>
    <w:rsid w:val="00654024"/>
    <w:rsid w:val="00654BB6"/>
    <w:rsid w:val="00660A65"/>
    <w:rsid w:val="00661A47"/>
    <w:rsid w:val="006673CA"/>
    <w:rsid w:val="00672179"/>
    <w:rsid w:val="006726B9"/>
    <w:rsid w:val="00673C26"/>
    <w:rsid w:val="00674069"/>
    <w:rsid w:val="0067462A"/>
    <w:rsid w:val="00674DE5"/>
    <w:rsid w:val="00677ACA"/>
    <w:rsid w:val="006812AF"/>
    <w:rsid w:val="0068327D"/>
    <w:rsid w:val="006859CE"/>
    <w:rsid w:val="00686B06"/>
    <w:rsid w:val="00690184"/>
    <w:rsid w:val="0069131D"/>
    <w:rsid w:val="00691534"/>
    <w:rsid w:val="00692A67"/>
    <w:rsid w:val="00693880"/>
    <w:rsid w:val="00694AF0"/>
    <w:rsid w:val="00695739"/>
    <w:rsid w:val="006A10A0"/>
    <w:rsid w:val="006A4686"/>
    <w:rsid w:val="006A6D96"/>
    <w:rsid w:val="006B0E9E"/>
    <w:rsid w:val="006B0F9C"/>
    <w:rsid w:val="006B486D"/>
    <w:rsid w:val="006B5AE4"/>
    <w:rsid w:val="006C37BE"/>
    <w:rsid w:val="006C37E8"/>
    <w:rsid w:val="006D086F"/>
    <w:rsid w:val="006D1507"/>
    <w:rsid w:val="006D4054"/>
    <w:rsid w:val="006E02EC"/>
    <w:rsid w:val="006E2AC2"/>
    <w:rsid w:val="006E3C4F"/>
    <w:rsid w:val="006E58E5"/>
    <w:rsid w:val="006E6F41"/>
    <w:rsid w:val="006E73E6"/>
    <w:rsid w:val="006F05E3"/>
    <w:rsid w:val="006F0BCE"/>
    <w:rsid w:val="006F4691"/>
    <w:rsid w:val="006F4AAB"/>
    <w:rsid w:val="006F6DFF"/>
    <w:rsid w:val="00702907"/>
    <w:rsid w:val="00702AD9"/>
    <w:rsid w:val="007118BA"/>
    <w:rsid w:val="007122E8"/>
    <w:rsid w:val="00714151"/>
    <w:rsid w:val="007201A2"/>
    <w:rsid w:val="00720699"/>
    <w:rsid w:val="007209E6"/>
    <w:rsid w:val="007211B1"/>
    <w:rsid w:val="0072154E"/>
    <w:rsid w:val="00721EA5"/>
    <w:rsid w:val="00722169"/>
    <w:rsid w:val="00723790"/>
    <w:rsid w:val="00724D6E"/>
    <w:rsid w:val="007277DA"/>
    <w:rsid w:val="00731D27"/>
    <w:rsid w:val="00734BD5"/>
    <w:rsid w:val="0074064F"/>
    <w:rsid w:val="00740EED"/>
    <w:rsid w:val="00741359"/>
    <w:rsid w:val="00741EE6"/>
    <w:rsid w:val="00746187"/>
    <w:rsid w:val="00751413"/>
    <w:rsid w:val="00752EB3"/>
    <w:rsid w:val="00753A31"/>
    <w:rsid w:val="007573D6"/>
    <w:rsid w:val="0076254F"/>
    <w:rsid w:val="00763655"/>
    <w:rsid w:val="00765038"/>
    <w:rsid w:val="0076693B"/>
    <w:rsid w:val="00767DC1"/>
    <w:rsid w:val="00770105"/>
    <w:rsid w:val="00770A41"/>
    <w:rsid w:val="007712D1"/>
    <w:rsid w:val="00771CDE"/>
    <w:rsid w:val="00772F95"/>
    <w:rsid w:val="007733C5"/>
    <w:rsid w:val="00775DA8"/>
    <w:rsid w:val="007801F5"/>
    <w:rsid w:val="0078342F"/>
    <w:rsid w:val="00783CA4"/>
    <w:rsid w:val="007842FB"/>
    <w:rsid w:val="00784CFE"/>
    <w:rsid w:val="00786124"/>
    <w:rsid w:val="00790B9A"/>
    <w:rsid w:val="00791E34"/>
    <w:rsid w:val="0079247A"/>
    <w:rsid w:val="0079514B"/>
    <w:rsid w:val="00795252"/>
    <w:rsid w:val="00796984"/>
    <w:rsid w:val="007A0C23"/>
    <w:rsid w:val="007A2DC1"/>
    <w:rsid w:val="007A4FBD"/>
    <w:rsid w:val="007B1C18"/>
    <w:rsid w:val="007B3252"/>
    <w:rsid w:val="007B79D5"/>
    <w:rsid w:val="007C0174"/>
    <w:rsid w:val="007C109B"/>
    <w:rsid w:val="007C2B6C"/>
    <w:rsid w:val="007C38E5"/>
    <w:rsid w:val="007C4047"/>
    <w:rsid w:val="007D0869"/>
    <w:rsid w:val="007D14C4"/>
    <w:rsid w:val="007D25D2"/>
    <w:rsid w:val="007D3319"/>
    <w:rsid w:val="007D335D"/>
    <w:rsid w:val="007D605C"/>
    <w:rsid w:val="007D71D5"/>
    <w:rsid w:val="007E097B"/>
    <w:rsid w:val="007E3314"/>
    <w:rsid w:val="007E3514"/>
    <w:rsid w:val="007E4B03"/>
    <w:rsid w:val="007E7119"/>
    <w:rsid w:val="007F1951"/>
    <w:rsid w:val="007F324B"/>
    <w:rsid w:val="007F3925"/>
    <w:rsid w:val="007F70E8"/>
    <w:rsid w:val="00800384"/>
    <w:rsid w:val="00804B40"/>
    <w:rsid w:val="0080553C"/>
    <w:rsid w:val="00805B46"/>
    <w:rsid w:val="00805DB4"/>
    <w:rsid w:val="00806914"/>
    <w:rsid w:val="00816E96"/>
    <w:rsid w:val="00820CC8"/>
    <w:rsid w:val="00823593"/>
    <w:rsid w:val="008236F9"/>
    <w:rsid w:val="0082401E"/>
    <w:rsid w:val="00825471"/>
    <w:rsid w:val="00825DC2"/>
    <w:rsid w:val="00830488"/>
    <w:rsid w:val="008305AF"/>
    <w:rsid w:val="00834961"/>
    <w:rsid w:val="00834AD3"/>
    <w:rsid w:val="00835291"/>
    <w:rsid w:val="00843795"/>
    <w:rsid w:val="00847225"/>
    <w:rsid w:val="00847F0F"/>
    <w:rsid w:val="00847F77"/>
    <w:rsid w:val="008515C1"/>
    <w:rsid w:val="00852448"/>
    <w:rsid w:val="00853FFB"/>
    <w:rsid w:val="00857B81"/>
    <w:rsid w:val="00860F4E"/>
    <w:rsid w:val="008730C5"/>
    <w:rsid w:val="00875A18"/>
    <w:rsid w:val="008777E6"/>
    <w:rsid w:val="00877F6C"/>
    <w:rsid w:val="0088258A"/>
    <w:rsid w:val="008861DF"/>
    <w:rsid w:val="00886332"/>
    <w:rsid w:val="00886EEE"/>
    <w:rsid w:val="008925F0"/>
    <w:rsid w:val="00892911"/>
    <w:rsid w:val="0089347A"/>
    <w:rsid w:val="00893D8B"/>
    <w:rsid w:val="0089448A"/>
    <w:rsid w:val="008955E2"/>
    <w:rsid w:val="00895A70"/>
    <w:rsid w:val="00897877"/>
    <w:rsid w:val="008A26D9"/>
    <w:rsid w:val="008A3399"/>
    <w:rsid w:val="008A5FB5"/>
    <w:rsid w:val="008A61F7"/>
    <w:rsid w:val="008A6C90"/>
    <w:rsid w:val="008A6F2D"/>
    <w:rsid w:val="008A7B5B"/>
    <w:rsid w:val="008A7DF4"/>
    <w:rsid w:val="008B1163"/>
    <w:rsid w:val="008B12D2"/>
    <w:rsid w:val="008B32E9"/>
    <w:rsid w:val="008B4271"/>
    <w:rsid w:val="008B54BD"/>
    <w:rsid w:val="008B5EE9"/>
    <w:rsid w:val="008C0135"/>
    <w:rsid w:val="008C0614"/>
    <w:rsid w:val="008C0C29"/>
    <w:rsid w:val="008C0FEE"/>
    <w:rsid w:val="008C120C"/>
    <w:rsid w:val="008C2326"/>
    <w:rsid w:val="008C2FC1"/>
    <w:rsid w:val="008C5AD6"/>
    <w:rsid w:val="008D02DA"/>
    <w:rsid w:val="008D0E27"/>
    <w:rsid w:val="008D11D4"/>
    <w:rsid w:val="008D2160"/>
    <w:rsid w:val="008D3402"/>
    <w:rsid w:val="008D5865"/>
    <w:rsid w:val="008D6530"/>
    <w:rsid w:val="008D67A4"/>
    <w:rsid w:val="008D76BC"/>
    <w:rsid w:val="008E358B"/>
    <w:rsid w:val="008E4D93"/>
    <w:rsid w:val="008E5375"/>
    <w:rsid w:val="008E577F"/>
    <w:rsid w:val="008E7DBA"/>
    <w:rsid w:val="008F0829"/>
    <w:rsid w:val="008F2769"/>
    <w:rsid w:val="008F3638"/>
    <w:rsid w:val="008F4441"/>
    <w:rsid w:val="008F623B"/>
    <w:rsid w:val="008F6B20"/>
    <w:rsid w:val="008F6F31"/>
    <w:rsid w:val="008F74DF"/>
    <w:rsid w:val="00901DC1"/>
    <w:rsid w:val="00902274"/>
    <w:rsid w:val="00903805"/>
    <w:rsid w:val="009113D9"/>
    <w:rsid w:val="00912169"/>
    <w:rsid w:val="009127BA"/>
    <w:rsid w:val="00915076"/>
    <w:rsid w:val="00916865"/>
    <w:rsid w:val="00920AAE"/>
    <w:rsid w:val="00920DBC"/>
    <w:rsid w:val="00920F20"/>
    <w:rsid w:val="0092165E"/>
    <w:rsid w:val="00922759"/>
    <w:rsid w:val="009227A6"/>
    <w:rsid w:val="00933EC1"/>
    <w:rsid w:val="00935D17"/>
    <w:rsid w:val="00935F25"/>
    <w:rsid w:val="009446AD"/>
    <w:rsid w:val="00944FB7"/>
    <w:rsid w:val="00950B44"/>
    <w:rsid w:val="009530DB"/>
    <w:rsid w:val="009534E3"/>
    <w:rsid w:val="00953676"/>
    <w:rsid w:val="0095450B"/>
    <w:rsid w:val="00956165"/>
    <w:rsid w:val="009566B6"/>
    <w:rsid w:val="00956F30"/>
    <w:rsid w:val="00960641"/>
    <w:rsid w:val="00961DCB"/>
    <w:rsid w:val="00966C9A"/>
    <w:rsid w:val="00970394"/>
    <w:rsid w:val="009705EE"/>
    <w:rsid w:val="00970A75"/>
    <w:rsid w:val="00975BF4"/>
    <w:rsid w:val="00977927"/>
    <w:rsid w:val="00980517"/>
    <w:rsid w:val="0098135C"/>
    <w:rsid w:val="0098156A"/>
    <w:rsid w:val="0098241C"/>
    <w:rsid w:val="00984869"/>
    <w:rsid w:val="00990477"/>
    <w:rsid w:val="00991BAC"/>
    <w:rsid w:val="009922BA"/>
    <w:rsid w:val="009A010E"/>
    <w:rsid w:val="009A193B"/>
    <w:rsid w:val="009A5470"/>
    <w:rsid w:val="009A6EA0"/>
    <w:rsid w:val="009B693F"/>
    <w:rsid w:val="009B7132"/>
    <w:rsid w:val="009B74A3"/>
    <w:rsid w:val="009C1335"/>
    <w:rsid w:val="009C1AB2"/>
    <w:rsid w:val="009C4922"/>
    <w:rsid w:val="009C6464"/>
    <w:rsid w:val="009C7251"/>
    <w:rsid w:val="009D7BF9"/>
    <w:rsid w:val="009E2E91"/>
    <w:rsid w:val="009E4980"/>
    <w:rsid w:val="009F07AE"/>
    <w:rsid w:val="009F1E14"/>
    <w:rsid w:val="009F7D4E"/>
    <w:rsid w:val="00A01B40"/>
    <w:rsid w:val="00A04FE0"/>
    <w:rsid w:val="00A05AAA"/>
    <w:rsid w:val="00A133BC"/>
    <w:rsid w:val="00A139F5"/>
    <w:rsid w:val="00A21FA5"/>
    <w:rsid w:val="00A22C7B"/>
    <w:rsid w:val="00A25ADD"/>
    <w:rsid w:val="00A27ADC"/>
    <w:rsid w:val="00A31573"/>
    <w:rsid w:val="00A32E16"/>
    <w:rsid w:val="00A361E8"/>
    <w:rsid w:val="00A365F4"/>
    <w:rsid w:val="00A37ADA"/>
    <w:rsid w:val="00A4325F"/>
    <w:rsid w:val="00A477D6"/>
    <w:rsid w:val="00A47D80"/>
    <w:rsid w:val="00A519F4"/>
    <w:rsid w:val="00A53132"/>
    <w:rsid w:val="00A54290"/>
    <w:rsid w:val="00A563F2"/>
    <w:rsid w:val="00A566E8"/>
    <w:rsid w:val="00A578F0"/>
    <w:rsid w:val="00A60ADA"/>
    <w:rsid w:val="00A62D23"/>
    <w:rsid w:val="00A66347"/>
    <w:rsid w:val="00A67841"/>
    <w:rsid w:val="00A70E12"/>
    <w:rsid w:val="00A70F22"/>
    <w:rsid w:val="00A74FA9"/>
    <w:rsid w:val="00A75C93"/>
    <w:rsid w:val="00A76671"/>
    <w:rsid w:val="00A810F9"/>
    <w:rsid w:val="00A82D31"/>
    <w:rsid w:val="00A8393B"/>
    <w:rsid w:val="00A85E7E"/>
    <w:rsid w:val="00A86320"/>
    <w:rsid w:val="00A86ECC"/>
    <w:rsid w:val="00A86FCC"/>
    <w:rsid w:val="00A90A6D"/>
    <w:rsid w:val="00A96AC3"/>
    <w:rsid w:val="00A971E5"/>
    <w:rsid w:val="00AA025B"/>
    <w:rsid w:val="00AA541E"/>
    <w:rsid w:val="00AA5CF0"/>
    <w:rsid w:val="00AA710D"/>
    <w:rsid w:val="00AB1785"/>
    <w:rsid w:val="00AB269C"/>
    <w:rsid w:val="00AB64F3"/>
    <w:rsid w:val="00AB6D25"/>
    <w:rsid w:val="00AC356C"/>
    <w:rsid w:val="00AC4958"/>
    <w:rsid w:val="00AC589C"/>
    <w:rsid w:val="00AD0E56"/>
    <w:rsid w:val="00AD1DCA"/>
    <w:rsid w:val="00AD3EE5"/>
    <w:rsid w:val="00AD5D1A"/>
    <w:rsid w:val="00AD6448"/>
    <w:rsid w:val="00AD7D81"/>
    <w:rsid w:val="00AD7F18"/>
    <w:rsid w:val="00AE229B"/>
    <w:rsid w:val="00AE2D4B"/>
    <w:rsid w:val="00AE3232"/>
    <w:rsid w:val="00AE4F99"/>
    <w:rsid w:val="00AE5ABC"/>
    <w:rsid w:val="00AF19DA"/>
    <w:rsid w:val="00B01D45"/>
    <w:rsid w:val="00B040DD"/>
    <w:rsid w:val="00B06CA7"/>
    <w:rsid w:val="00B077CD"/>
    <w:rsid w:val="00B11B69"/>
    <w:rsid w:val="00B12C3B"/>
    <w:rsid w:val="00B14952"/>
    <w:rsid w:val="00B16871"/>
    <w:rsid w:val="00B21EDA"/>
    <w:rsid w:val="00B25B45"/>
    <w:rsid w:val="00B26C6C"/>
    <w:rsid w:val="00B30DE9"/>
    <w:rsid w:val="00B31E5A"/>
    <w:rsid w:val="00B343F8"/>
    <w:rsid w:val="00B35C3B"/>
    <w:rsid w:val="00B36BBB"/>
    <w:rsid w:val="00B4691F"/>
    <w:rsid w:val="00B47359"/>
    <w:rsid w:val="00B5612D"/>
    <w:rsid w:val="00B57CD1"/>
    <w:rsid w:val="00B653AB"/>
    <w:rsid w:val="00B65F9E"/>
    <w:rsid w:val="00B663D9"/>
    <w:rsid w:val="00B66554"/>
    <w:rsid w:val="00B66B19"/>
    <w:rsid w:val="00B66D32"/>
    <w:rsid w:val="00B7027E"/>
    <w:rsid w:val="00B70F50"/>
    <w:rsid w:val="00B77608"/>
    <w:rsid w:val="00B82A32"/>
    <w:rsid w:val="00B839EE"/>
    <w:rsid w:val="00B844CE"/>
    <w:rsid w:val="00B9099B"/>
    <w:rsid w:val="00B914E9"/>
    <w:rsid w:val="00B92279"/>
    <w:rsid w:val="00B9485D"/>
    <w:rsid w:val="00B956EE"/>
    <w:rsid w:val="00BA10F5"/>
    <w:rsid w:val="00BA2BA1"/>
    <w:rsid w:val="00BA2BA7"/>
    <w:rsid w:val="00BA3447"/>
    <w:rsid w:val="00BA3562"/>
    <w:rsid w:val="00BA376B"/>
    <w:rsid w:val="00BA4E15"/>
    <w:rsid w:val="00BB3D0B"/>
    <w:rsid w:val="00BB448E"/>
    <w:rsid w:val="00BB4F09"/>
    <w:rsid w:val="00BC0EDF"/>
    <w:rsid w:val="00BC2D48"/>
    <w:rsid w:val="00BC34A6"/>
    <w:rsid w:val="00BC5AFC"/>
    <w:rsid w:val="00BD2A0E"/>
    <w:rsid w:val="00BD4E33"/>
    <w:rsid w:val="00BD5419"/>
    <w:rsid w:val="00BD5AF9"/>
    <w:rsid w:val="00BD5BD4"/>
    <w:rsid w:val="00BD6A74"/>
    <w:rsid w:val="00BF094C"/>
    <w:rsid w:val="00BF17FA"/>
    <w:rsid w:val="00BF4EB9"/>
    <w:rsid w:val="00BF6BC9"/>
    <w:rsid w:val="00BF7A37"/>
    <w:rsid w:val="00C019FA"/>
    <w:rsid w:val="00C030DE"/>
    <w:rsid w:val="00C0348D"/>
    <w:rsid w:val="00C051A8"/>
    <w:rsid w:val="00C05D41"/>
    <w:rsid w:val="00C07043"/>
    <w:rsid w:val="00C12300"/>
    <w:rsid w:val="00C22105"/>
    <w:rsid w:val="00C22F59"/>
    <w:rsid w:val="00C23943"/>
    <w:rsid w:val="00C244B6"/>
    <w:rsid w:val="00C26709"/>
    <w:rsid w:val="00C27BF1"/>
    <w:rsid w:val="00C3109E"/>
    <w:rsid w:val="00C319EB"/>
    <w:rsid w:val="00C346FF"/>
    <w:rsid w:val="00C36A9E"/>
    <w:rsid w:val="00C3702F"/>
    <w:rsid w:val="00C37206"/>
    <w:rsid w:val="00C42E58"/>
    <w:rsid w:val="00C4500A"/>
    <w:rsid w:val="00C51453"/>
    <w:rsid w:val="00C51741"/>
    <w:rsid w:val="00C62238"/>
    <w:rsid w:val="00C63414"/>
    <w:rsid w:val="00C63F19"/>
    <w:rsid w:val="00C64034"/>
    <w:rsid w:val="00C64A37"/>
    <w:rsid w:val="00C65D65"/>
    <w:rsid w:val="00C660A4"/>
    <w:rsid w:val="00C67BF5"/>
    <w:rsid w:val="00C71088"/>
    <w:rsid w:val="00C7158E"/>
    <w:rsid w:val="00C7250B"/>
    <w:rsid w:val="00C7346B"/>
    <w:rsid w:val="00C76DFF"/>
    <w:rsid w:val="00C77C0E"/>
    <w:rsid w:val="00C81A9F"/>
    <w:rsid w:val="00C848F9"/>
    <w:rsid w:val="00C84EE8"/>
    <w:rsid w:val="00C8707E"/>
    <w:rsid w:val="00C91687"/>
    <w:rsid w:val="00C924A8"/>
    <w:rsid w:val="00C945FE"/>
    <w:rsid w:val="00C96FAA"/>
    <w:rsid w:val="00C97A04"/>
    <w:rsid w:val="00CA02C3"/>
    <w:rsid w:val="00CA107B"/>
    <w:rsid w:val="00CA484D"/>
    <w:rsid w:val="00CA4FB6"/>
    <w:rsid w:val="00CA75EC"/>
    <w:rsid w:val="00CB2F90"/>
    <w:rsid w:val="00CB382B"/>
    <w:rsid w:val="00CB3E33"/>
    <w:rsid w:val="00CB66E0"/>
    <w:rsid w:val="00CB6AD4"/>
    <w:rsid w:val="00CC1CE8"/>
    <w:rsid w:val="00CC65D2"/>
    <w:rsid w:val="00CC69D8"/>
    <w:rsid w:val="00CC739E"/>
    <w:rsid w:val="00CD1EBB"/>
    <w:rsid w:val="00CD28CF"/>
    <w:rsid w:val="00CD433F"/>
    <w:rsid w:val="00CD45F6"/>
    <w:rsid w:val="00CD58B7"/>
    <w:rsid w:val="00CD74BC"/>
    <w:rsid w:val="00CD7967"/>
    <w:rsid w:val="00CE5987"/>
    <w:rsid w:val="00CE618D"/>
    <w:rsid w:val="00CF18EE"/>
    <w:rsid w:val="00CF30BD"/>
    <w:rsid w:val="00CF3AB7"/>
    <w:rsid w:val="00CF4099"/>
    <w:rsid w:val="00CF442E"/>
    <w:rsid w:val="00D0016F"/>
    <w:rsid w:val="00D00796"/>
    <w:rsid w:val="00D15D46"/>
    <w:rsid w:val="00D16489"/>
    <w:rsid w:val="00D1649B"/>
    <w:rsid w:val="00D21A59"/>
    <w:rsid w:val="00D23551"/>
    <w:rsid w:val="00D261A2"/>
    <w:rsid w:val="00D304D2"/>
    <w:rsid w:val="00D30C67"/>
    <w:rsid w:val="00D3105D"/>
    <w:rsid w:val="00D41F03"/>
    <w:rsid w:val="00D45104"/>
    <w:rsid w:val="00D473E5"/>
    <w:rsid w:val="00D47BAF"/>
    <w:rsid w:val="00D527E8"/>
    <w:rsid w:val="00D5314C"/>
    <w:rsid w:val="00D55893"/>
    <w:rsid w:val="00D56AD9"/>
    <w:rsid w:val="00D616D2"/>
    <w:rsid w:val="00D637B1"/>
    <w:rsid w:val="00D63B25"/>
    <w:rsid w:val="00D63B5F"/>
    <w:rsid w:val="00D661AE"/>
    <w:rsid w:val="00D70EF7"/>
    <w:rsid w:val="00D74856"/>
    <w:rsid w:val="00D75FF1"/>
    <w:rsid w:val="00D819CB"/>
    <w:rsid w:val="00D8397C"/>
    <w:rsid w:val="00D84630"/>
    <w:rsid w:val="00D9115B"/>
    <w:rsid w:val="00D94EED"/>
    <w:rsid w:val="00D96026"/>
    <w:rsid w:val="00D96AD2"/>
    <w:rsid w:val="00D972F6"/>
    <w:rsid w:val="00DA1EDE"/>
    <w:rsid w:val="00DA331D"/>
    <w:rsid w:val="00DA4DC9"/>
    <w:rsid w:val="00DA51BC"/>
    <w:rsid w:val="00DA7C1C"/>
    <w:rsid w:val="00DB147A"/>
    <w:rsid w:val="00DB1B7A"/>
    <w:rsid w:val="00DB20BE"/>
    <w:rsid w:val="00DB21EF"/>
    <w:rsid w:val="00DB4D33"/>
    <w:rsid w:val="00DB51B0"/>
    <w:rsid w:val="00DB706E"/>
    <w:rsid w:val="00DC18FF"/>
    <w:rsid w:val="00DC60D2"/>
    <w:rsid w:val="00DC6708"/>
    <w:rsid w:val="00DC7ADE"/>
    <w:rsid w:val="00DD011A"/>
    <w:rsid w:val="00DD0143"/>
    <w:rsid w:val="00DD06BA"/>
    <w:rsid w:val="00DD1B67"/>
    <w:rsid w:val="00DD478E"/>
    <w:rsid w:val="00DD4C29"/>
    <w:rsid w:val="00DD5936"/>
    <w:rsid w:val="00DE0D95"/>
    <w:rsid w:val="00DE2400"/>
    <w:rsid w:val="00DE34C8"/>
    <w:rsid w:val="00DE58F1"/>
    <w:rsid w:val="00DE6B58"/>
    <w:rsid w:val="00DF18B5"/>
    <w:rsid w:val="00DF230B"/>
    <w:rsid w:val="00DF4E44"/>
    <w:rsid w:val="00DF5E32"/>
    <w:rsid w:val="00DF6B29"/>
    <w:rsid w:val="00E01436"/>
    <w:rsid w:val="00E03E79"/>
    <w:rsid w:val="00E045BD"/>
    <w:rsid w:val="00E04BC2"/>
    <w:rsid w:val="00E04D6C"/>
    <w:rsid w:val="00E05C53"/>
    <w:rsid w:val="00E12928"/>
    <w:rsid w:val="00E13C6C"/>
    <w:rsid w:val="00E164F5"/>
    <w:rsid w:val="00E17B77"/>
    <w:rsid w:val="00E20CC9"/>
    <w:rsid w:val="00E231AB"/>
    <w:rsid w:val="00E23337"/>
    <w:rsid w:val="00E259EA"/>
    <w:rsid w:val="00E25D33"/>
    <w:rsid w:val="00E276B2"/>
    <w:rsid w:val="00E31CFA"/>
    <w:rsid w:val="00E32061"/>
    <w:rsid w:val="00E33F48"/>
    <w:rsid w:val="00E343E3"/>
    <w:rsid w:val="00E42FF9"/>
    <w:rsid w:val="00E43AA4"/>
    <w:rsid w:val="00E44790"/>
    <w:rsid w:val="00E4714C"/>
    <w:rsid w:val="00E5178D"/>
    <w:rsid w:val="00E51AEB"/>
    <w:rsid w:val="00E522A7"/>
    <w:rsid w:val="00E529DD"/>
    <w:rsid w:val="00E5349E"/>
    <w:rsid w:val="00E54452"/>
    <w:rsid w:val="00E5544A"/>
    <w:rsid w:val="00E55F2A"/>
    <w:rsid w:val="00E56287"/>
    <w:rsid w:val="00E612AB"/>
    <w:rsid w:val="00E623F0"/>
    <w:rsid w:val="00E63B0C"/>
    <w:rsid w:val="00E664C5"/>
    <w:rsid w:val="00E671A2"/>
    <w:rsid w:val="00E74C44"/>
    <w:rsid w:val="00E755F9"/>
    <w:rsid w:val="00E76D26"/>
    <w:rsid w:val="00E76EE5"/>
    <w:rsid w:val="00E776B6"/>
    <w:rsid w:val="00E82267"/>
    <w:rsid w:val="00E85598"/>
    <w:rsid w:val="00E929DE"/>
    <w:rsid w:val="00E9399E"/>
    <w:rsid w:val="00E9440F"/>
    <w:rsid w:val="00E94669"/>
    <w:rsid w:val="00E95B8E"/>
    <w:rsid w:val="00E970A0"/>
    <w:rsid w:val="00E972F6"/>
    <w:rsid w:val="00EB1390"/>
    <w:rsid w:val="00EB2C71"/>
    <w:rsid w:val="00EB3333"/>
    <w:rsid w:val="00EB350F"/>
    <w:rsid w:val="00EB4340"/>
    <w:rsid w:val="00EB556D"/>
    <w:rsid w:val="00EB5A7D"/>
    <w:rsid w:val="00EB5BF6"/>
    <w:rsid w:val="00EB7ED1"/>
    <w:rsid w:val="00ED515B"/>
    <w:rsid w:val="00ED55C0"/>
    <w:rsid w:val="00ED682B"/>
    <w:rsid w:val="00ED70E0"/>
    <w:rsid w:val="00EE41D5"/>
    <w:rsid w:val="00EE53BA"/>
    <w:rsid w:val="00EE73E7"/>
    <w:rsid w:val="00EF50AB"/>
    <w:rsid w:val="00F0166F"/>
    <w:rsid w:val="00F0303A"/>
    <w:rsid w:val="00F037A4"/>
    <w:rsid w:val="00F049AB"/>
    <w:rsid w:val="00F04DF7"/>
    <w:rsid w:val="00F05AAB"/>
    <w:rsid w:val="00F07E7C"/>
    <w:rsid w:val="00F103CA"/>
    <w:rsid w:val="00F12438"/>
    <w:rsid w:val="00F142DB"/>
    <w:rsid w:val="00F15F2E"/>
    <w:rsid w:val="00F16732"/>
    <w:rsid w:val="00F20164"/>
    <w:rsid w:val="00F20B30"/>
    <w:rsid w:val="00F210FB"/>
    <w:rsid w:val="00F21398"/>
    <w:rsid w:val="00F248E2"/>
    <w:rsid w:val="00F27B9B"/>
    <w:rsid w:val="00F27C8F"/>
    <w:rsid w:val="00F27DA2"/>
    <w:rsid w:val="00F32591"/>
    <w:rsid w:val="00F32749"/>
    <w:rsid w:val="00F33074"/>
    <w:rsid w:val="00F33B18"/>
    <w:rsid w:val="00F33B90"/>
    <w:rsid w:val="00F37172"/>
    <w:rsid w:val="00F43339"/>
    <w:rsid w:val="00F43E01"/>
    <w:rsid w:val="00F4477E"/>
    <w:rsid w:val="00F46269"/>
    <w:rsid w:val="00F463D0"/>
    <w:rsid w:val="00F560D2"/>
    <w:rsid w:val="00F5696E"/>
    <w:rsid w:val="00F60BA8"/>
    <w:rsid w:val="00F61DCE"/>
    <w:rsid w:val="00F641A6"/>
    <w:rsid w:val="00F643DC"/>
    <w:rsid w:val="00F674DA"/>
    <w:rsid w:val="00F678BF"/>
    <w:rsid w:val="00F67D8F"/>
    <w:rsid w:val="00F701BC"/>
    <w:rsid w:val="00F70E1B"/>
    <w:rsid w:val="00F71813"/>
    <w:rsid w:val="00F73918"/>
    <w:rsid w:val="00F73A6B"/>
    <w:rsid w:val="00F747C0"/>
    <w:rsid w:val="00F76D7B"/>
    <w:rsid w:val="00F802BE"/>
    <w:rsid w:val="00F808D7"/>
    <w:rsid w:val="00F80E93"/>
    <w:rsid w:val="00F83A45"/>
    <w:rsid w:val="00F86024"/>
    <w:rsid w:val="00F8611A"/>
    <w:rsid w:val="00F86BAA"/>
    <w:rsid w:val="00F92EA9"/>
    <w:rsid w:val="00F93C6F"/>
    <w:rsid w:val="00F96647"/>
    <w:rsid w:val="00FA1081"/>
    <w:rsid w:val="00FA26E0"/>
    <w:rsid w:val="00FA5128"/>
    <w:rsid w:val="00FB0AC1"/>
    <w:rsid w:val="00FB3568"/>
    <w:rsid w:val="00FB422E"/>
    <w:rsid w:val="00FB42D4"/>
    <w:rsid w:val="00FB4722"/>
    <w:rsid w:val="00FB5906"/>
    <w:rsid w:val="00FB762F"/>
    <w:rsid w:val="00FC04D3"/>
    <w:rsid w:val="00FC2AED"/>
    <w:rsid w:val="00FC3587"/>
    <w:rsid w:val="00FC3B1C"/>
    <w:rsid w:val="00FC464E"/>
    <w:rsid w:val="00FC7003"/>
    <w:rsid w:val="00FD10D3"/>
    <w:rsid w:val="00FD360F"/>
    <w:rsid w:val="00FD3689"/>
    <w:rsid w:val="00FD5EA7"/>
    <w:rsid w:val="00FE36CF"/>
    <w:rsid w:val="00FE473E"/>
    <w:rsid w:val="00FF0246"/>
    <w:rsid w:val="00FF1C31"/>
    <w:rsid w:val="00FF2C3E"/>
    <w:rsid w:val="00FF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13DB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8C1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next w:val="Normalny"/>
    <w:link w:val="TytuZnak"/>
    <w:uiPriority w:val="1"/>
    <w:qFormat/>
    <w:rsid w:val="008777E6"/>
    <w:pPr>
      <w:autoSpaceDE w:val="0"/>
      <w:autoSpaceDN w:val="0"/>
      <w:adjustRightInd w:val="0"/>
      <w:spacing w:before="0"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"/>
    <w:rsid w:val="008777E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9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image" Target="media/image6.png"/><Relationship Id="rId26" Type="http://schemas.openxmlformats.org/officeDocument/2006/relationships/hyperlink" Target="https://bdl.stat.gov.pl/BDL/start" TargetMode="External"/><Relationship Id="rId3" Type="http://schemas.openxmlformats.org/officeDocument/2006/relationships/styles" Target="styles.xml"/><Relationship Id="rId21" Type="http://schemas.openxmlformats.org/officeDocument/2006/relationships/hyperlink" Target="https://twitter.com/Olsztyn_STAT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yperlink" Target="mailto:J.Balcerzak@stat.gov.pl" TargetMode="External"/><Relationship Id="rId25" Type="http://schemas.openxmlformats.org/officeDocument/2006/relationships/hyperlink" Target="https://stat.gov.pl/obszary-tematyczne/rachunki-narodowe/statystyka-sektora-instytucji-rzadowych-i-samorzadowych/gospodarka-finansowa-jednostek-samorzadu-terytorialnego-2022,5,19.html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image" Target="media/image7.png"/><Relationship Id="rId29" Type="http://schemas.openxmlformats.org/officeDocument/2006/relationships/hyperlink" Target="https://stat.gov.pl/metainformacje/slownik-pojec/pojecia-stosowane-w-statystyce-publicznej/4493,pojeci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hyperlink" Target="https://olsztyn.stat.gov.pl/publikacje-i-foldery/finanse/budzety-jednostek-samorzadu-terytorialnego-w-wojewodztwie-warminsko-mazurskim-w-2022-r-,2,14.html" TargetMode="External"/><Relationship Id="rId32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yperlink" Target="https://www.facebook.com/UrzadStatystycznyOlsztyn/" TargetMode="External"/><Relationship Id="rId28" Type="http://schemas.openxmlformats.org/officeDocument/2006/relationships/hyperlink" Target="https://stat.gov.pl/metainformacje/slownik-pojec/pojecia-stosowane-w-statystyce-publicznej/2159,pojecie.html" TargetMode="External"/><Relationship Id="rId10" Type="http://schemas.openxmlformats.org/officeDocument/2006/relationships/image" Target="media/image5.wmf"/><Relationship Id="rId19" Type="http://schemas.openxmlformats.org/officeDocument/2006/relationships/hyperlink" Target="https://olsztyn.stat.gov.pl/" TargetMode="External"/><Relationship Id="rId31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image" Target="media/image4.emf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hyperlink" Target="https://stat.gov.pl/metainformacje/slownik-pojec/pojecia-stosowane-w-statystyce-publicznej/931,pojecie.html" TargetMode="External"/><Relationship Id="rId30" Type="http://schemas.openxmlformats.org/officeDocument/2006/relationships/hyperlink" Target="https://stat.gov.pl/metainformacje/slownik-pojec/pojecia-stosowane-w-statystyce-publicznej/4494,pojecie.html" TargetMode="External"/><Relationship Id="rId8" Type="http://schemas.openxmlformats.org/officeDocument/2006/relationships/image" Target="media/image3.emf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720C3D-604C-476F-8C71-79ED0AF2F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1291</Words>
  <Characters>7748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warmińsko-mazurskim w 2023 r.</dc:title>
  <dc:subject/>
  <dc:creator/>
  <cp:keywords/>
  <dc:description/>
  <cp:lastModifiedBy/>
  <cp:revision>1</cp:revision>
  <dcterms:created xsi:type="dcterms:W3CDTF">2024-09-17T20:13:00Z</dcterms:created>
  <dcterms:modified xsi:type="dcterms:W3CDTF">2024-09-17T20:18:00Z</dcterms:modified>
</cp:coreProperties>
</file>