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768F25" w14:textId="34D0E3D0" w:rsidR="00456578" w:rsidRPr="002053C7" w:rsidRDefault="00F940F1" w:rsidP="00456578">
      <w:pPr>
        <w:pStyle w:val="tytuinformacji"/>
        <w:spacing w:after="360"/>
        <w:rPr>
          <w:shd w:val="clear" w:color="auto" w:fill="FFFFFF"/>
        </w:rPr>
      </w:pPr>
      <w:r w:rsidRPr="002053C7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59456" behindDoc="0" locked="0" layoutInCell="1" allowOverlap="1" wp14:anchorId="03FD0279" wp14:editId="22B302A9">
                <wp:simplePos x="0" y="0"/>
                <wp:positionH relativeFrom="column">
                  <wp:posOffset>5287645</wp:posOffset>
                </wp:positionH>
                <wp:positionV relativeFrom="paragraph">
                  <wp:posOffset>689346</wp:posOffset>
                </wp:positionV>
                <wp:extent cx="1431925" cy="336550"/>
                <wp:effectExtent l="0" t="0" r="0" b="0"/>
                <wp:wrapSquare wrapText="bothSides"/>
                <wp:docPr id="8" name="Pole tekstowe 2" descr="Data publikacji Informacji sygnalnej 29 sierpnia 2024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1925" cy="336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384B5" w14:textId="2464D234" w:rsidR="007427A3" w:rsidRPr="002052FE" w:rsidRDefault="007427A3" w:rsidP="00E67E1E">
                            <w:pPr>
                              <w:pStyle w:val="Datapublikacji"/>
                            </w:pPr>
                            <w:r>
                              <w:t>29</w:t>
                            </w:r>
                            <w:r w:rsidRPr="002052FE">
                              <w:t>.0</w:t>
                            </w:r>
                            <w:r>
                              <w:t>8</w:t>
                            </w:r>
                            <w:r w:rsidRPr="002052FE">
                              <w:t>.202</w:t>
                            </w:r>
                            <w:r>
                              <w:t>4</w:t>
                            </w:r>
                            <w:r w:rsidRPr="002052FE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FD027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Data publikacji Informacji sygnalnej 29 sierpnia 2024 r. " style="position:absolute;margin-left:416.35pt;margin-top:54.3pt;width:112.75pt;height:26.5pt;z-index:25185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" filled="f" stroked="f">
                <v:textbox style="mso-fit-shape-to-text:t">
                  <w:txbxContent>
                    <w:p w14:paraId="089384B5" w14:textId="2464D234" w:rsidR="007427A3" w:rsidRPr="002052FE" w:rsidRDefault="007427A3" w:rsidP="00E67E1E">
                      <w:pPr>
                        <w:pStyle w:val="Datapublikacji"/>
                      </w:pPr>
                      <w:r>
                        <w:t>29</w:t>
                      </w:r>
                      <w:r w:rsidRPr="002052FE">
                        <w:t>.0</w:t>
                      </w:r>
                      <w:r>
                        <w:t>8</w:t>
                      </w:r>
                      <w:r w:rsidRPr="002052FE">
                        <w:t>.202</w:t>
                      </w:r>
                      <w:r>
                        <w:t>4</w:t>
                      </w:r>
                      <w:r w:rsidRPr="002052FE">
                        <w:t xml:space="preserve"> 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56578" w:rsidRPr="002053C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57408" behindDoc="0" locked="0" layoutInCell="1" allowOverlap="1" wp14:anchorId="71A2576B" wp14:editId="68313C82">
                <wp:simplePos x="0" y="0"/>
                <wp:positionH relativeFrom="column">
                  <wp:posOffset>5029200</wp:posOffset>
                </wp:positionH>
                <wp:positionV relativeFrom="paragraph">
                  <wp:posOffset>126365</wp:posOffset>
                </wp:positionV>
                <wp:extent cx="2060575" cy="357505"/>
                <wp:effectExtent l="0" t="0" r="0" b="4445"/>
                <wp:wrapNone/>
                <wp:docPr id="9" name="Schemat blokowy: opóźnienie 6" descr="Napi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60575" cy="35750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D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0F7734" w14:textId="77777777" w:rsidR="007427A3" w:rsidRPr="003C6C8D" w:rsidRDefault="007427A3" w:rsidP="00821C0A">
                            <w:pPr>
                              <w:pStyle w:val="NapisInfsyg"/>
                            </w:pPr>
                            <w:r>
                              <w:t>INFORMACJE SYGNALNE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2576B" id="Schemat blokowy: opóźnienie 6" o:spid="_x0000_s1027" alt="Napis" style="position:absolute;margin-left:396pt;margin-top:9.95pt;width:162.25pt;height:28.15pt;flip:x;z-index:25185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" adj="-11796480,,5400" path="m,l3220948,v169038,,306070,137032,306070,306070c3527018,475108,3389986,612140,3220948,612140l,612140,,xe" fillcolor="#001d77" stroked="f" strokeweight="1pt">
                <v:stroke joinstyle="miter"/>
                <v:formulas/>
                <v:path arrowok="t" o:connecttype="custom" o:connectlocs="0,0;1881761,0;2060575,178753;1881761,357505;0,357505;0,0" o:connectangles="0,0,0,0,0,0" textboxrect="0,0,3527018,612140"/>
                <v:textbox>
                  <w:txbxContent>
                    <w:p w14:paraId="1D0F7734" w14:textId="77777777" w:rsidR="007427A3" w:rsidRPr="003C6C8D" w:rsidRDefault="007427A3" w:rsidP="00821C0A">
                      <w:pPr>
                        <w:pStyle w:val="NapisInfsyg"/>
                      </w:pPr>
                      <w:r>
                        <w:t>INFORMACJE SYGNALNE</w:t>
                      </w:r>
                    </w:p>
                  </w:txbxContent>
                </v:textbox>
              </v:shape>
            </w:pict>
          </mc:Fallback>
        </mc:AlternateContent>
      </w:r>
      <w:r w:rsidR="00456578" w:rsidRPr="002053C7">
        <w:rPr>
          <w:noProof/>
          <w:lang w:eastAsia="pl-PL"/>
        </w:rPr>
        <w:drawing>
          <wp:inline distT="0" distB="0" distL="0" distR="0" wp14:anchorId="61DB2DC6" wp14:editId="3077EE48">
            <wp:extent cx="1393200" cy="432000"/>
            <wp:effectExtent l="0" t="0" r="0" b="6350"/>
            <wp:docPr id="15" name="Obraz 15" descr="Logo Urzędu Statystycznego w Olszty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2" descr="Logo Urzędu Statystycznego w Olsztyni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200" cy="4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E6C22" w14:textId="04C95B82" w:rsidR="00466A70" w:rsidRPr="00F4457D" w:rsidRDefault="002174D9" w:rsidP="008F468F">
      <w:pPr>
        <w:pStyle w:val="Nagwek1"/>
        <w:spacing w:before="120" w:after="600"/>
        <w:rPr>
          <w:rFonts w:ascii="Fira Sans Extra Condensed SemiB" w:hAnsi="Fira Sans Extra Condensed SemiB"/>
          <w:sz w:val="40"/>
          <w:szCs w:val="40"/>
          <w:shd w:val="clear" w:color="auto" w:fill="FFFFFF"/>
        </w:rPr>
      </w:pPr>
      <w:r w:rsidRPr="00F4457D">
        <w:rPr>
          <w:rFonts w:ascii="Fira Sans Extra Condensed SemiB" w:hAnsi="Fira Sans Extra Condensed SemiB"/>
          <w:color w:val="000000" w:themeColor="text1"/>
          <w:sz w:val="40"/>
          <w:szCs w:val="40"/>
          <w:shd w:val="clear" w:color="auto" w:fill="FFFFFF"/>
        </w:rPr>
        <w:t>Rolnictwo w województwie warmińsko-mazurskim w</w:t>
      </w:r>
      <w:r w:rsidR="00E417D0" w:rsidRPr="00F4457D">
        <w:rPr>
          <w:rFonts w:ascii="Fira Sans Extra Condensed SemiB" w:hAnsi="Fira Sans Extra Condensed SemiB"/>
          <w:color w:val="000000" w:themeColor="text1"/>
          <w:sz w:val="40"/>
          <w:szCs w:val="40"/>
          <w:shd w:val="clear" w:color="auto" w:fill="FFFFFF"/>
        </w:rPr>
        <w:t> </w:t>
      </w:r>
      <w:r w:rsidRPr="00F4457D">
        <w:rPr>
          <w:rFonts w:ascii="Fira Sans Extra Condensed SemiB" w:hAnsi="Fira Sans Extra Condensed SemiB"/>
          <w:color w:val="000000" w:themeColor="text1"/>
          <w:sz w:val="40"/>
          <w:szCs w:val="40"/>
          <w:shd w:val="clear" w:color="auto" w:fill="FFFFFF"/>
        </w:rPr>
        <w:t>2023 r.</w:t>
      </w:r>
    </w:p>
    <w:p w14:paraId="3767518F" w14:textId="09EDE888" w:rsidR="005916D7" w:rsidRPr="002053C7" w:rsidRDefault="00A1187E" w:rsidP="00E23956">
      <w:pPr>
        <w:pStyle w:val="LEAD"/>
        <w:spacing w:after="100"/>
      </w:pPr>
      <w:r w:rsidRPr="002053C7">
        <w:rPr>
          <w:color w:val="001D77"/>
        </w:rPr>
        <mc:AlternateContent>
          <mc:Choice Requires="wps">
            <w:drawing>
              <wp:anchor distT="45720" distB="45720" distL="114300" distR="114300" simplePos="0" relativeHeight="251828736" behindDoc="0" locked="0" layoutInCell="1" allowOverlap="1" wp14:anchorId="5736F273" wp14:editId="595140A7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204085" cy="1211580"/>
                <wp:effectExtent l="0" t="0" r="5715" b="7620"/>
                <wp:wrapSquare wrapText="bothSides"/>
                <wp:docPr id="75" name="Pole tekstowe 2" descr="Ikona strzałki. Strzałka skierowana grotem w górę, co oznacza wzrost powierzchni zasianej i zasadzonej o 1,3% w porównaniu z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115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E0A34" w14:textId="012905A3" w:rsidR="007427A3" w:rsidRPr="00F02A70" w:rsidRDefault="00343EDF" w:rsidP="002813D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1,3%</w:t>
                            </w:r>
                          </w:p>
                          <w:p w14:paraId="1B3A0E16" w14:textId="7EA69988" w:rsidR="007427A3" w:rsidRPr="00606E50" w:rsidRDefault="00600862" w:rsidP="00606E50">
                            <w:pPr>
                              <w:pStyle w:val="tekstnaniebieskimtle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600862">
                              <w:t>Zwiększyła się powierzchnia zasiana i zasadzona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36F273" id="_x0000_s1028" alt="Ikona strzałki. Strzałka skierowana grotem w górę, co oznacza wzrost powierzchni zasianej i zasadzonej o 1,3% w porównaniu z 2022 r." style="position:absolute;margin-left:0;margin-top:.75pt;width:173.55pt;height:95.4pt;z-index:251828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" fillcolor="#001d77" stroked="f">
                <v:stroke joinstyle="miter"/>
                <v:textbox>
                  <w:txbxContent>
                    <w:p w14:paraId="02DE0A34" w14:textId="012905A3" w:rsidR="007427A3" w:rsidRPr="00F02A70" w:rsidRDefault="00343EDF" w:rsidP="002813D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1,3%</w:t>
                      </w:r>
                    </w:p>
                    <w:p w14:paraId="1B3A0E16" w14:textId="7EA69988" w:rsidR="007427A3" w:rsidRPr="00606E50" w:rsidRDefault="00600862" w:rsidP="00606E50">
                      <w:pPr>
                        <w:pStyle w:val="tekstnaniebieskimtle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600862">
                        <w:t>Zwiększyła się powierzchnia zasiana i zasadzona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547ED" w:rsidRPr="002053C7">
        <w:t>W województwie warmińsko-mazurskim w 2023 r. w</w:t>
      </w:r>
      <w:r w:rsidR="00343EDF" w:rsidRPr="002053C7">
        <w:t> </w:t>
      </w:r>
      <w:r w:rsidR="008547ED" w:rsidRPr="002053C7">
        <w:t>porównaniu z poprzednim rokiem zwiększyło się pogłowie drobiu oraz świń, a także skupiono więcej żywca rzeźnego. Zwiększyła się też powierzchnia zasiana i zasadzona. Zmniejszyło się natomiast pogłowie owiec i bydła oraz skupiono mniej ziemniaków, mleka i zbóż</w:t>
      </w:r>
      <w:r w:rsidR="00931280">
        <w:t xml:space="preserve"> </w:t>
      </w:r>
      <w:r w:rsidR="008547ED" w:rsidRPr="002053C7">
        <w:t>(z</w:t>
      </w:r>
      <w:r w:rsidR="00931280">
        <w:t xml:space="preserve"> </w:t>
      </w:r>
      <w:r w:rsidR="008547ED" w:rsidRPr="002053C7">
        <w:t>wyjątkiem</w:t>
      </w:r>
      <w:r w:rsidR="00931280">
        <w:t xml:space="preserve"> </w:t>
      </w:r>
      <w:r w:rsidR="008547ED" w:rsidRPr="002053C7">
        <w:t>pszenicy).</w:t>
      </w:r>
    </w:p>
    <w:p w14:paraId="11B0A282" w14:textId="1A2A5BFE" w:rsidR="00C22105" w:rsidRPr="006C0307" w:rsidRDefault="00C34740" w:rsidP="00E23956">
      <w:pPr>
        <w:pStyle w:val="Nagwek2"/>
        <w:spacing w:before="200"/>
      </w:pPr>
      <w:r w:rsidRPr="006C0307">
        <w:t>Powierzchnia geodezyjna województwa i powierzchnia zasiewów</w:t>
      </w:r>
    </w:p>
    <w:p w14:paraId="40571A9C" w14:textId="40A6F53D" w:rsidR="00C14F01" w:rsidRPr="002053C7" w:rsidRDefault="00071D3C" w:rsidP="00E23956">
      <w:r w:rsidRPr="002053C7">
        <w:rPr>
          <w:b/>
          <w:noProof/>
          <w:color w:val="212492"/>
          <w:spacing w:val="-2"/>
        </w:rPr>
        <mc:AlternateContent>
          <mc:Choice Requires="wps">
            <w:drawing>
              <wp:anchor distT="45720" distB="45720" distL="114300" distR="114300" simplePos="0" relativeHeight="251535872" behindDoc="0" locked="0" layoutInCell="1" allowOverlap="1" wp14:anchorId="54F6F1B9" wp14:editId="3E963184">
                <wp:simplePos x="0" y="0"/>
                <wp:positionH relativeFrom="column">
                  <wp:posOffset>5280025</wp:posOffset>
                </wp:positionH>
                <wp:positionV relativeFrom="paragraph">
                  <wp:posOffset>734060</wp:posOffset>
                </wp:positionV>
                <wp:extent cx="1725295" cy="1301750"/>
                <wp:effectExtent l="0" t="0" r="0" b="1270"/>
                <wp:wrapNone/>
                <wp:docPr id="11" name="Pole tekstowe 2" descr="Powierzchnia zasiana i zasadzona w województwie stanowiła 7,3% krajowych zasiew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301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2865D" w14:textId="5506767A" w:rsidR="007427A3" w:rsidRPr="00074DD8" w:rsidRDefault="009B1600" w:rsidP="0052289C">
                            <w:pPr>
                              <w:pStyle w:val="tekstzbokunaszarympasku"/>
                            </w:pPr>
                            <w:r w:rsidRPr="002B277B">
                              <w:t>Powierzchnia zasiana i</w:t>
                            </w:r>
                            <w:r>
                              <w:t> </w:t>
                            </w:r>
                            <w:r w:rsidRPr="002B277B">
                              <w:t xml:space="preserve">zasadzona w województwie </w:t>
                            </w:r>
                            <w:r w:rsidRPr="00F83E8B">
                              <w:t>stanowiła 7,3% krajowych zasiewów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6F1B9" id="_x0000_s1029" type="#_x0000_t202" alt="Powierzchnia zasiana i zasadzona w województwie stanowiła 7,3% krajowych zasiewów" style="position:absolute;margin-left:415.75pt;margin-top:57.8pt;width:135.85pt;height:102.5pt;z-index:251535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" filled="f" stroked="f">
                <v:textbox style="mso-fit-shape-to-text:t">
                  <w:txbxContent>
                    <w:p w14:paraId="0162865D" w14:textId="5506767A" w:rsidR="007427A3" w:rsidRPr="00074DD8" w:rsidRDefault="009B1600" w:rsidP="0052289C">
                      <w:pPr>
                        <w:pStyle w:val="tekstzbokunaszarympasku"/>
                      </w:pPr>
                      <w:r w:rsidRPr="002B277B">
                        <w:t>Powierzchnia zasiana i</w:t>
                      </w:r>
                      <w:r>
                        <w:t> </w:t>
                      </w:r>
                      <w:r w:rsidRPr="002B277B">
                        <w:t xml:space="preserve">zasadzona w województwie </w:t>
                      </w:r>
                      <w:r w:rsidRPr="00F83E8B">
                        <w:t>stanowiła 7,3% krajowych zasiewów</w:t>
                      </w:r>
                    </w:p>
                  </w:txbxContent>
                </v:textbox>
              </v:shape>
            </w:pict>
          </mc:Fallback>
        </mc:AlternateContent>
      </w:r>
      <w:r w:rsidR="002260E3" w:rsidRPr="002053C7">
        <w:t>Powierzchnia geodezyjna województwa warmińsko-mazurskiego w dniu 01.01.2023 r. wyniosła 2 417,4 tys. ha, z tego użytki rolne stanowiły 54,3%, nieużytki 2,7%, grunty leśne oraz zadrzewione i zakrzewione 33,0%, grunty pod wodami 5,7%, grunty zabudowane i</w:t>
      </w:r>
      <w:r w:rsidR="00430109" w:rsidRPr="002053C7">
        <w:t> </w:t>
      </w:r>
      <w:r w:rsidR="002260E3" w:rsidRPr="002053C7">
        <w:t>zurbanizowane 4,0%, a pozostałe grunty różne 0,3%.</w:t>
      </w:r>
    </w:p>
    <w:p w14:paraId="2D4AF40A" w14:textId="06C62A4B" w:rsidR="00F47BEF" w:rsidRPr="002053C7" w:rsidRDefault="004E55F6" w:rsidP="00F83745">
      <w:pPr>
        <w:tabs>
          <w:tab w:val="right" w:pos="9356"/>
        </w:tabs>
        <w:spacing w:after="0"/>
        <w:rPr>
          <w:noProof/>
          <w:szCs w:val="19"/>
        </w:rPr>
      </w:pPr>
      <w:r w:rsidRPr="006360B5">
        <w:rPr>
          <w:rStyle w:val="Pogrubienie"/>
        </w:rPr>
        <w:t>Powierzchnia zasiana i zasadzona</w:t>
      </w:r>
      <w:r w:rsidRPr="002053C7">
        <w:rPr>
          <w:noProof/>
          <w:szCs w:val="19"/>
        </w:rPr>
        <w:t xml:space="preserve"> w województwie w 2023 r. wyniosła 802,1 tys. ha, co</w:t>
      </w:r>
      <w:r w:rsidR="001736F5" w:rsidRPr="002053C7">
        <w:rPr>
          <w:noProof/>
          <w:szCs w:val="19"/>
        </w:rPr>
        <w:t> </w:t>
      </w:r>
      <w:r w:rsidRPr="002053C7">
        <w:rPr>
          <w:noProof/>
          <w:szCs w:val="19"/>
        </w:rPr>
        <w:t>stanowiło 7,3% krajowej powierzchni zasiewów. Areał ten zwiększył się o 1,3% w</w:t>
      </w:r>
      <w:r w:rsidR="005D2D4D" w:rsidRPr="002053C7">
        <w:rPr>
          <w:noProof/>
          <w:szCs w:val="19"/>
        </w:rPr>
        <w:t> </w:t>
      </w:r>
      <w:r w:rsidRPr="002053C7">
        <w:rPr>
          <w:noProof/>
          <w:szCs w:val="19"/>
        </w:rPr>
        <w:t>porównaniu z minionym rokiem (w kraju o 0,4%). Zboża podstawowe bez mieszanek zbożowych zajmowały 42,7% tego obszaru i w porównaniu z 2022 r. odnotowano wzrost powierzchni ich uprawy o 3,2%</w:t>
      </w:r>
      <w:r w:rsidR="00936E7C" w:rsidRPr="002053C7">
        <w:rPr>
          <w:noProof/>
          <w:szCs w:val="19"/>
        </w:rPr>
        <w:t>.</w:t>
      </w:r>
    </w:p>
    <w:p w14:paraId="702233B7" w14:textId="5C8884AC" w:rsidR="00F47BEF" w:rsidRPr="008F468F" w:rsidRDefault="00F47BEF" w:rsidP="00C914DD">
      <w:pPr>
        <w:pStyle w:val="Nagwek2"/>
      </w:pPr>
      <w:r w:rsidRPr="008F468F">
        <w:t>Zwierzęta gospodarskie</w:t>
      </w:r>
    </w:p>
    <w:p w14:paraId="26DF6ADF" w14:textId="77FAB001" w:rsidR="0047081C" w:rsidRPr="002053C7" w:rsidRDefault="0047081C" w:rsidP="00682B1E">
      <w:pPr>
        <w:tabs>
          <w:tab w:val="right" w:pos="9356"/>
        </w:tabs>
        <w:rPr>
          <w:rFonts w:eastAsia="Times New Roman" w:cs="Times New Roman"/>
          <w:noProof/>
          <w:szCs w:val="19"/>
          <w:lang w:eastAsia="pl-PL"/>
        </w:rPr>
      </w:pPr>
      <w:r w:rsidRPr="002053C7">
        <w:rPr>
          <w:rFonts w:eastAsia="Times New Roman" w:cs="Times New Roman"/>
          <w:noProof/>
          <w:szCs w:val="19"/>
          <w:lang w:eastAsia="pl-PL"/>
        </w:rPr>
        <w:t>Pogłowie zwierząt przyjęto według danych z badania reprezentacyjnego przeprowadzonego w grudniu 2023 r. Jako podstawę przeliczeń obsady zwierząt gospodarskich w dniu 1 grudnia 2023 r. przyjęto użytki rolne według danych wstępnych za 2023 r.</w:t>
      </w:r>
    </w:p>
    <w:p w14:paraId="6413BDC9" w14:textId="1EE84A8D" w:rsidR="0047081C" w:rsidRPr="002053C7" w:rsidRDefault="0047081C" w:rsidP="00C23CA0">
      <w:pPr>
        <w:tabs>
          <w:tab w:val="right" w:pos="9356"/>
        </w:tabs>
        <w:rPr>
          <w:rFonts w:eastAsia="Times New Roman" w:cs="Times New Roman"/>
          <w:noProof/>
          <w:szCs w:val="19"/>
          <w:lang w:eastAsia="pl-PL"/>
        </w:rPr>
      </w:pPr>
      <w:r w:rsidRPr="002053C7">
        <w:rPr>
          <w:rFonts w:eastAsia="Times New Roman" w:cs="Times New Roman"/>
          <w:noProof/>
          <w:szCs w:val="19"/>
          <w:lang w:eastAsia="pl-PL"/>
        </w:rPr>
        <w:t xml:space="preserve">W grudniu 2023 r. w województwie pogłowie </w:t>
      </w:r>
      <w:r w:rsidRPr="00EE16A5">
        <w:rPr>
          <w:rStyle w:val="Pogrubienie"/>
        </w:rPr>
        <w:t>bydła</w:t>
      </w:r>
      <w:r w:rsidRPr="002053C7">
        <w:rPr>
          <w:rFonts w:eastAsia="Times New Roman" w:cs="Times New Roman"/>
          <w:noProof/>
          <w:szCs w:val="19"/>
          <w:lang w:eastAsia="pl-PL"/>
        </w:rPr>
        <w:t xml:space="preserve"> wyniosło 456,6 tys. szt., w tym 45,4% to</w:t>
      </w:r>
      <w:r w:rsidR="00B77520" w:rsidRPr="002053C7">
        <w:rPr>
          <w:rFonts w:eastAsia="Times New Roman" w:cs="Times New Roman"/>
          <w:noProof/>
          <w:szCs w:val="19"/>
          <w:lang w:eastAsia="pl-PL"/>
        </w:rPr>
        <w:t> </w:t>
      </w:r>
      <w:r w:rsidRPr="002053C7">
        <w:rPr>
          <w:rFonts w:eastAsia="Times New Roman" w:cs="Times New Roman"/>
          <w:noProof/>
          <w:szCs w:val="19"/>
          <w:lang w:eastAsia="pl-PL"/>
        </w:rPr>
        <w:t>krowy. W porównaniu ze stanem z grudnia 2022 r. odnotowano spadek pogłowia o</w:t>
      </w:r>
      <w:r w:rsidR="00B77520" w:rsidRPr="002053C7">
        <w:rPr>
          <w:rFonts w:eastAsia="Times New Roman" w:cs="Times New Roman"/>
          <w:noProof/>
          <w:szCs w:val="19"/>
          <w:lang w:eastAsia="pl-PL"/>
        </w:rPr>
        <w:t> </w:t>
      </w:r>
      <w:r w:rsidRPr="002053C7">
        <w:rPr>
          <w:rFonts w:eastAsia="Times New Roman" w:cs="Times New Roman"/>
          <w:noProof/>
          <w:szCs w:val="19"/>
          <w:lang w:eastAsia="pl-PL"/>
        </w:rPr>
        <w:t>23,0</w:t>
      </w:r>
      <w:r w:rsidR="00B77520" w:rsidRPr="002053C7">
        <w:rPr>
          <w:rFonts w:eastAsia="Times New Roman" w:cs="Times New Roman"/>
          <w:noProof/>
          <w:szCs w:val="19"/>
          <w:lang w:eastAsia="pl-PL"/>
        </w:rPr>
        <w:t> </w:t>
      </w:r>
      <w:r w:rsidRPr="002053C7">
        <w:rPr>
          <w:rFonts w:eastAsia="Times New Roman" w:cs="Times New Roman"/>
          <w:noProof/>
          <w:szCs w:val="19"/>
          <w:lang w:eastAsia="pl-PL"/>
        </w:rPr>
        <w:t>tys.</w:t>
      </w:r>
      <w:r w:rsidR="00B77520" w:rsidRPr="002053C7">
        <w:rPr>
          <w:rFonts w:eastAsia="Times New Roman" w:cs="Times New Roman"/>
          <w:noProof/>
          <w:szCs w:val="19"/>
          <w:lang w:eastAsia="pl-PL"/>
        </w:rPr>
        <w:t> </w:t>
      </w:r>
      <w:r w:rsidRPr="002053C7">
        <w:rPr>
          <w:rFonts w:eastAsia="Times New Roman" w:cs="Times New Roman"/>
          <w:noProof/>
          <w:szCs w:val="19"/>
          <w:lang w:eastAsia="pl-PL"/>
        </w:rPr>
        <w:t>szt. (o 4,8%), który wynikał ze zmniejszenia się liczby bydła w prawie wszystkich grupach wiekowo-użytkowych (z wyjątkiem krów). W gospodarstwach województwa warmińsko-mazurskiego utrzymywano 7,3% krajowego pogłowia bydła.</w:t>
      </w:r>
    </w:p>
    <w:p w14:paraId="23830EEE" w14:textId="6025AD10" w:rsidR="008A6517" w:rsidRPr="002053C7" w:rsidRDefault="0047081C" w:rsidP="00F95880">
      <w:pPr>
        <w:tabs>
          <w:tab w:val="right" w:pos="9356"/>
        </w:tabs>
        <w:spacing w:after="0"/>
        <w:rPr>
          <w:noProof/>
          <w:szCs w:val="19"/>
        </w:rPr>
      </w:pPr>
      <w:r w:rsidRPr="00EE16A5">
        <w:rPr>
          <w:rStyle w:val="Pogrubienie"/>
        </w:rPr>
        <w:t>Obsada bydła</w:t>
      </w:r>
      <w:r w:rsidRPr="002053C7">
        <w:rPr>
          <w:rFonts w:eastAsia="Times New Roman" w:cs="Times New Roman"/>
          <w:noProof/>
          <w:szCs w:val="19"/>
          <w:lang w:eastAsia="pl-PL"/>
        </w:rPr>
        <w:t xml:space="preserve"> w grudniu 2023 r. w przeliczeniu na 100 ha użytków rolnych wyniosła 45,3 szt. (przy średniej krajowej 42,8 szt.), co uplasowało warmińsko-mazurskie na 5 miejscu w kraju.</w:t>
      </w:r>
    </w:p>
    <w:p w14:paraId="31E8ADF1" w14:textId="0F1FC15C" w:rsidR="00934525" w:rsidRPr="002053C7" w:rsidRDefault="008A6517" w:rsidP="00E23956">
      <w:pPr>
        <w:pStyle w:val="Tytutablicy"/>
        <w:spacing w:after="0"/>
      </w:pPr>
      <w:r w:rsidRPr="002053C7">
        <w:t>Mapa 1. Obsada bydła w 2023 r.</w:t>
      </w:r>
    </w:p>
    <w:p w14:paraId="728D60E3" w14:textId="2112E894" w:rsidR="008A6517" w:rsidRPr="00E23956" w:rsidRDefault="00266771" w:rsidP="00E23956">
      <w:pPr>
        <w:pStyle w:val="Tytutablicy"/>
        <w:spacing w:before="0"/>
        <w:ind w:left="709" w:firstLine="0"/>
        <w:rPr>
          <w:b w:val="0"/>
        </w:rPr>
      </w:pPr>
      <w:r w:rsidRPr="002053C7">
        <w:rPr>
          <w:noProof/>
        </w:rPr>
        <w:drawing>
          <wp:anchor distT="0" distB="0" distL="114300" distR="114300" simplePos="0" relativeHeight="251872768" behindDoc="1" locked="0" layoutInCell="1" allowOverlap="1" wp14:anchorId="0B81E46D" wp14:editId="2B812797">
            <wp:simplePos x="0" y="0"/>
            <wp:positionH relativeFrom="margin">
              <wp:align>right</wp:align>
            </wp:positionH>
            <wp:positionV relativeFrom="paragraph">
              <wp:posOffset>169545</wp:posOffset>
            </wp:positionV>
            <wp:extent cx="5122545" cy="2396490"/>
            <wp:effectExtent l="0" t="0" r="1905" b="3810"/>
            <wp:wrapSquare wrapText="bothSides"/>
            <wp:docPr id="14" name="Obraz 14" descr="Mapa Polski prezentująca obsadę bydła w 2023 r. we wszystkich województwach, gdzie nasycenie koloru odpowiada wielkości obsady bydła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6517" w:rsidRPr="00E23956">
        <w:rPr>
          <w:b w:val="0"/>
        </w:rPr>
        <w:t>Stan w grudniu</w:t>
      </w:r>
    </w:p>
    <w:p w14:paraId="5F56E1E5" w14:textId="1CA7BEAC" w:rsidR="003F13BD" w:rsidRPr="002053C7" w:rsidRDefault="00EE509B" w:rsidP="003F13BD">
      <w:pPr>
        <w:pStyle w:val="Tytutablicy"/>
        <w:spacing w:before="0" w:after="0" w:line="264" w:lineRule="auto"/>
      </w:pPr>
      <w:r w:rsidRPr="002053C7">
        <w:lastRenderedPageBreak/>
        <w:t xml:space="preserve">Tablica </w:t>
      </w:r>
      <w:r w:rsidR="000B7DCC" w:rsidRPr="002053C7">
        <w:t>1</w:t>
      </w:r>
      <w:r w:rsidRPr="002053C7">
        <w:t>.</w:t>
      </w:r>
      <w:r w:rsidRPr="002053C7">
        <w:rPr>
          <w:b w:val="0"/>
        </w:rPr>
        <w:t xml:space="preserve"> </w:t>
      </w:r>
      <w:r w:rsidRPr="002053C7">
        <w:t>Pogłowie zwierząt gospodarskich</w:t>
      </w:r>
    </w:p>
    <w:p w14:paraId="3C63B0F3" w14:textId="5452F1BA" w:rsidR="00EE509B" w:rsidRPr="002053C7" w:rsidRDefault="00F92110" w:rsidP="00B80C12">
      <w:pPr>
        <w:pStyle w:val="Tytutablicy"/>
        <w:spacing w:before="0" w:line="264" w:lineRule="auto"/>
        <w:ind w:firstLine="0"/>
        <w:rPr>
          <w:b w:val="0"/>
        </w:rPr>
      </w:pPr>
      <w:r w:rsidRPr="002053C7">
        <w:rPr>
          <w:b w:val="0"/>
          <w:noProof/>
          <w:color w:val="212492"/>
          <w:spacing w:val="-2"/>
        </w:rPr>
        <mc:AlternateContent>
          <mc:Choice Requires="wps">
            <w:drawing>
              <wp:anchor distT="45720" distB="45720" distL="114300" distR="114300" simplePos="0" relativeHeight="251874816" behindDoc="0" locked="0" layoutInCell="1" allowOverlap="1" wp14:anchorId="0A1B03C1" wp14:editId="4543ED01">
                <wp:simplePos x="0" y="0"/>
                <wp:positionH relativeFrom="column">
                  <wp:posOffset>5276850</wp:posOffset>
                </wp:positionH>
                <wp:positionV relativeFrom="paragraph">
                  <wp:posOffset>145415</wp:posOffset>
                </wp:positionV>
                <wp:extent cx="1725295" cy="1301750"/>
                <wp:effectExtent l="0" t="0" r="0" b="0"/>
                <wp:wrapSquare wrapText="bothSides"/>
                <wp:docPr id="26" name="Pole tekstowe 2" descr="W 2023 r. w porównaniu z 2022 r. zwiększyło się stado drobiu i świń, natomiast zmniejszyło się pogłowie owiec i bydła (z wyjątkiem krów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301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002FF" w14:textId="775A6D7A" w:rsidR="00935B09" w:rsidRPr="00074DD8" w:rsidRDefault="00CB76BD" w:rsidP="00935B09">
                            <w:pPr>
                              <w:pStyle w:val="tekstzbokunaszarympasku"/>
                            </w:pPr>
                            <w:r w:rsidRPr="00CB76BD">
                              <w:t>W 2023 r. w porównaniu z</w:t>
                            </w:r>
                            <w:r w:rsidR="000A177A">
                              <w:t> </w:t>
                            </w:r>
                            <w:r w:rsidRPr="00CB76BD">
                              <w:t>2022 r. zwiększyło się stado drobiu i świń, natomiast zmniejszyło się pogłowie owiec i bydła (z</w:t>
                            </w:r>
                            <w:r w:rsidR="00931280">
                              <w:t xml:space="preserve"> </w:t>
                            </w:r>
                            <w:r w:rsidRPr="00CB76BD">
                              <w:t>wyjątkiem</w:t>
                            </w:r>
                            <w:r w:rsidR="00931280">
                              <w:t xml:space="preserve"> </w:t>
                            </w:r>
                            <w:r w:rsidRPr="00CB76BD">
                              <w:t>krów)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B03C1" id="_x0000_s1030" type="#_x0000_t202" alt="W 2023 r. w porównaniu z 2022 r. zwiększyło się stado drobiu i świń, natomiast zmniejszyło się pogłowie owiec i bydła (z wyjątkiem krów)" style="position:absolute;left:0;text-align:left;margin-left:415.5pt;margin-top:11.45pt;width:135.85pt;height:102.5pt;z-index:25187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" filled="f" stroked="f">
                <v:textbox style="mso-fit-shape-to-text:t">
                  <w:txbxContent>
                    <w:p w14:paraId="484002FF" w14:textId="775A6D7A" w:rsidR="00935B09" w:rsidRPr="00074DD8" w:rsidRDefault="00CB76BD" w:rsidP="00935B09">
                      <w:pPr>
                        <w:pStyle w:val="tekstzbokunaszarympasku"/>
                      </w:pPr>
                      <w:r w:rsidRPr="00CB76BD">
                        <w:t>W 2023 r. w porównaniu z</w:t>
                      </w:r>
                      <w:r w:rsidR="000A177A">
                        <w:t> </w:t>
                      </w:r>
                      <w:r w:rsidRPr="00CB76BD">
                        <w:t>2022 r. zwiększyło się stado drobiu i świń, natomiast zmniejszyło się pogłowie owiec i bydła (z</w:t>
                      </w:r>
                      <w:r w:rsidR="00931280">
                        <w:t xml:space="preserve"> </w:t>
                      </w:r>
                      <w:r w:rsidRPr="00CB76BD">
                        <w:t>wyjątkiem</w:t>
                      </w:r>
                      <w:r w:rsidR="00931280">
                        <w:t xml:space="preserve"> </w:t>
                      </w:r>
                      <w:r w:rsidRPr="00CB76BD">
                        <w:t>krów)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E509B" w:rsidRPr="002053C7">
        <w:rPr>
          <w:b w:val="0"/>
        </w:rPr>
        <w:t>Stan w grudniu</w:t>
      </w:r>
    </w:p>
    <w:tbl>
      <w:tblPr>
        <w:tblStyle w:val="Styl1"/>
        <w:tblW w:w="8080" w:type="dxa"/>
        <w:tblLayout w:type="fixed"/>
        <w:tblLook w:val="04A0" w:firstRow="1" w:lastRow="0" w:firstColumn="1" w:lastColumn="0" w:noHBand="0" w:noVBand="1"/>
        <w:tblCaption w:val="Tablica 1. Pogłowie zwierząt gospodarskich (stan w grudniu)"/>
      </w:tblPr>
      <w:tblGrid>
        <w:gridCol w:w="4678"/>
        <w:gridCol w:w="1134"/>
        <w:gridCol w:w="1134"/>
        <w:gridCol w:w="1134"/>
      </w:tblGrid>
      <w:tr w:rsidR="00155336" w:rsidRPr="00233924" w14:paraId="6BD4914E" w14:textId="77777777" w:rsidTr="00B85D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vMerge w:val="restart"/>
          </w:tcPr>
          <w:p w14:paraId="0369315C" w14:textId="11AF2F0C" w:rsidR="00155336" w:rsidRPr="00233924" w:rsidRDefault="00155336" w:rsidP="00233924">
            <w:pPr>
              <w:pStyle w:val="Tablicagwka"/>
            </w:pPr>
            <w:r w:rsidRPr="00233924">
              <w:t>Wyszczególnienie</w:t>
            </w:r>
          </w:p>
        </w:tc>
        <w:tc>
          <w:tcPr>
            <w:tcW w:w="1134" w:type="dxa"/>
          </w:tcPr>
          <w:p w14:paraId="7597518A" w14:textId="243C0913" w:rsidR="00155336" w:rsidRPr="00233924" w:rsidRDefault="00155336" w:rsidP="00233924">
            <w:pPr>
              <w:pStyle w:val="Tablicagwk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2022</w:t>
            </w:r>
          </w:p>
        </w:tc>
        <w:tc>
          <w:tcPr>
            <w:tcW w:w="2268" w:type="dxa"/>
            <w:gridSpan w:val="2"/>
          </w:tcPr>
          <w:p w14:paraId="49200109" w14:textId="7E81C886" w:rsidR="00155336" w:rsidRPr="00233924" w:rsidRDefault="00155336" w:rsidP="00233924">
            <w:pPr>
              <w:pStyle w:val="Tablicagwk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2023</w:t>
            </w:r>
          </w:p>
        </w:tc>
      </w:tr>
      <w:tr w:rsidR="00155336" w:rsidRPr="00233924" w14:paraId="26F3833F" w14:textId="77777777" w:rsidTr="004E051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vMerge/>
          </w:tcPr>
          <w:p w14:paraId="54D751C6" w14:textId="77777777" w:rsidR="00155336" w:rsidRPr="00233924" w:rsidRDefault="00155336" w:rsidP="00233924">
            <w:pPr>
              <w:pStyle w:val="Tablicagwka"/>
            </w:pPr>
          </w:p>
        </w:tc>
        <w:tc>
          <w:tcPr>
            <w:tcW w:w="2268" w:type="dxa"/>
            <w:gridSpan w:val="2"/>
          </w:tcPr>
          <w:p w14:paraId="6368FD42" w14:textId="4BA07723" w:rsidR="00155336" w:rsidRPr="00233924" w:rsidRDefault="00155336" w:rsidP="00233924">
            <w:pPr>
              <w:pStyle w:val="Tablicagwk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w sztukach</w:t>
            </w:r>
          </w:p>
        </w:tc>
        <w:tc>
          <w:tcPr>
            <w:tcW w:w="1134" w:type="dxa"/>
          </w:tcPr>
          <w:p w14:paraId="4DC8AF22" w14:textId="250373FC" w:rsidR="00155336" w:rsidRPr="00233924" w:rsidRDefault="00155336" w:rsidP="00233924">
            <w:pPr>
              <w:pStyle w:val="Tablicagwk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2022=100</w:t>
            </w:r>
          </w:p>
        </w:tc>
      </w:tr>
      <w:tr w:rsidR="00E225E9" w:rsidRPr="003262D0" w14:paraId="608973CC" w14:textId="77777777" w:rsidTr="00155336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66FEBDD5" w14:textId="5F9CF17F" w:rsidR="00E225E9" w:rsidRPr="003262D0" w:rsidRDefault="00E225E9" w:rsidP="00AE4ACE">
            <w:pPr>
              <w:pStyle w:val="Tablicaboczek"/>
              <w:rPr>
                <w:rStyle w:val="Pogrubienie"/>
              </w:rPr>
            </w:pPr>
            <w:r w:rsidRPr="003262D0">
              <w:rPr>
                <w:rStyle w:val="Pogrubienie"/>
              </w:rPr>
              <w:t>Bydło</w:t>
            </w:r>
          </w:p>
        </w:tc>
        <w:tc>
          <w:tcPr>
            <w:tcW w:w="1134" w:type="dxa"/>
          </w:tcPr>
          <w:p w14:paraId="55C58C30" w14:textId="77777777" w:rsidR="00E225E9" w:rsidRPr="003262D0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ogrubienie"/>
              </w:rPr>
            </w:pPr>
            <w:r w:rsidRPr="003262D0">
              <w:rPr>
                <w:rStyle w:val="Pogrubienie"/>
              </w:rPr>
              <w:t>479 606</w:t>
            </w:r>
          </w:p>
        </w:tc>
        <w:tc>
          <w:tcPr>
            <w:tcW w:w="1134" w:type="dxa"/>
          </w:tcPr>
          <w:p w14:paraId="169FF84A" w14:textId="2AAA36F4" w:rsidR="00E225E9" w:rsidRPr="003262D0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ogrubienie"/>
              </w:rPr>
            </w:pPr>
            <w:r w:rsidRPr="003262D0">
              <w:rPr>
                <w:rStyle w:val="Pogrubienie"/>
              </w:rPr>
              <w:t>456 574</w:t>
            </w:r>
          </w:p>
        </w:tc>
        <w:tc>
          <w:tcPr>
            <w:tcW w:w="1134" w:type="dxa"/>
          </w:tcPr>
          <w:p w14:paraId="1204E31C" w14:textId="6A1FAFED" w:rsidR="00E225E9" w:rsidRPr="003262D0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ogrubienie"/>
              </w:rPr>
            </w:pPr>
            <w:r w:rsidRPr="003262D0">
              <w:rPr>
                <w:rStyle w:val="Pogrubienie"/>
              </w:rPr>
              <w:t>95,2</w:t>
            </w:r>
          </w:p>
        </w:tc>
      </w:tr>
      <w:tr w:rsidR="00E225E9" w:rsidRPr="00233924" w14:paraId="1ED364C7" w14:textId="77777777" w:rsidTr="00155336">
        <w:trPr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142C5605" w14:textId="74A66A0E" w:rsidR="00E225E9" w:rsidRPr="00233924" w:rsidRDefault="00E225E9" w:rsidP="00AE4ACE">
            <w:pPr>
              <w:pStyle w:val="Tablicaboczekwcicie1"/>
            </w:pPr>
            <w:r w:rsidRPr="00233924">
              <w:t>cielęta w wieku poniżej 1 roku</w:t>
            </w:r>
          </w:p>
        </w:tc>
        <w:tc>
          <w:tcPr>
            <w:tcW w:w="1134" w:type="dxa"/>
          </w:tcPr>
          <w:p w14:paraId="03ECA96E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132 284</w:t>
            </w:r>
          </w:p>
        </w:tc>
        <w:tc>
          <w:tcPr>
            <w:tcW w:w="1134" w:type="dxa"/>
          </w:tcPr>
          <w:p w14:paraId="292C8980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123 101</w:t>
            </w:r>
          </w:p>
        </w:tc>
        <w:tc>
          <w:tcPr>
            <w:tcW w:w="1134" w:type="dxa"/>
          </w:tcPr>
          <w:p w14:paraId="2CA3B13E" w14:textId="526520D8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93,1</w:t>
            </w:r>
          </w:p>
        </w:tc>
      </w:tr>
      <w:tr w:rsidR="00E225E9" w:rsidRPr="00233924" w14:paraId="55764BD2" w14:textId="77777777" w:rsidTr="00155336">
        <w:trPr>
          <w:trHeight w:val="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2ECDE42F" w14:textId="63C36530" w:rsidR="00E225E9" w:rsidRPr="00233924" w:rsidRDefault="00E225E9" w:rsidP="00364727">
            <w:pPr>
              <w:pStyle w:val="Tablicaboczekwcicie1"/>
            </w:pPr>
            <w:r w:rsidRPr="00233924">
              <w:t>młode bydło w wieku 1–2 lat</w:t>
            </w:r>
          </w:p>
        </w:tc>
        <w:tc>
          <w:tcPr>
            <w:tcW w:w="1134" w:type="dxa"/>
          </w:tcPr>
          <w:p w14:paraId="2BB7BA43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102 960</w:t>
            </w:r>
          </w:p>
        </w:tc>
        <w:tc>
          <w:tcPr>
            <w:tcW w:w="1134" w:type="dxa"/>
          </w:tcPr>
          <w:p w14:paraId="4271785A" w14:textId="48684169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90 387</w:t>
            </w:r>
          </w:p>
        </w:tc>
        <w:tc>
          <w:tcPr>
            <w:tcW w:w="1134" w:type="dxa"/>
          </w:tcPr>
          <w:p w14:paraId="1622F0A3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87,8</w:t>
            </w:r>
          </w:p>
        </w:tc>
      </w:tr>
      <w:tr w:rsidR="00E225E9" w:rsidRPr="00233924" w14:paraId="468087D2" w14:textId="77777777" w:rsidTr="0015533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36479061" w14:textId="5DE42472" w:rsidR="00E225E9" w:rsidRPr="00233924" w:rsidRDefault="00E225E9" w:rsidP="00AE4ACE">
            <w:pPr>
              <w:pStyle w:val="Tablicaboczekwcicie1"/>
            </w:pPr>
            <w:r w:rsidRPr="00233924">
              <w:t>bydło w wieku 2 lat i więcej</w:t>
            </w:r>
          </w:p>
        </w:tc>
        <w:tc>
          <w:tcPr>
            <w:tcW w:w="1134" w:type="dxa"/>
          </w:tcPr>
          <w:p w14:paraId="727AB1F3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244 362</w:t>
            </w:r>
          </w:p>
        </w:tc>
        <w:tc>
          <w:tcPr>
            <w:tcW w:w="1134" w:type="dxa"/>
          </w:tcPr>
          <w:p w14:paraId="6809B9E0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243 086</w:t>
            </w:r>
          </w:p>
        </w:tc>
        <w:tc>
          <w:tcPr>
            <w:tcW w:w="1134" w:type="dxa"/>
          </w:tcPr>
          <w:p w14:paraId="582CB74A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99,5</w:t>
            </w:r>
          </w:p>
        </w:tc>
      </w:tr>
      <w:tr w:rsidR="00E225E9" w:rsidRPr="00233924" w14:paraId="2FE58D31" w14:textId="77777777" w:rsidTr="0015533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4BE75962" w14:textId="32B4A37C" w:rsidR="00E225E9" w:rsidRPr="00233924" w:rsidRDefault="00E225E9" w:rsidP="00AE4ACE">
            <w:pPr>
              <w:pStyle w:val="Tablicaboczekwcicie2"/>
            </w:pPr>
            <w:r w:rsidRPr="00233924">
              <w:t>w tym krowy</w:t>
            </w:r>
          </w:p>
        </w:tc>
        <w:tc>
          <w:tcPr>
            <w:tcW w:w="1134" w:type="dxa"/>
          </w:tcPr>
          <w:p w14:paraId="055CD321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192 050</w:t>
            </w:r>
          </w:p>
        </w:tc>
        <w:tc>
          <w:tcPr>
            <w:tcW w:w="1134" w:type="dxa"/>
          </w:tcPr>
          <w:p w14:paraId="551C5A40" w14:textId="05CE23A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207 159</w:t>
            </w:r>
          </w:p>
        </w:tc>
        <w:tc>
          <w:tcPr>
            <w:tcW w:w="1134" w:type="dxa"/>
          </w:tcPr>
          <w:p w14:paraId="3BBF2B1B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107,9</w:t>
            </w:r>
          </w:p>
        </w:tc>
      </w:tr>
      <w:tr w:rsidR="00E225E9" w:rsidRPr="00233924" w14:paraId="4E9F7605" w14:textId="77777777" w:rsidTr="0015533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1466573D" w14:textId="6CF811C5" w:rsidR="00E225E9" w:rsidRPr="00233924" w:rsidRDefault="00E225E9" w:rsidP="00AE4ACE">
            <w:pPr>
              <w:pStyle w:val="Tablicaboczek"/>
            </w:pPr>
            <w:r w:rsidRPr="00233924">
              <w:t xml:space="preserve">Obsada bydła na 100 ha użytków </w:t>
            </w:r>
            <w:proofErr w:type="spellStart"/>
            <w:r w:rsidRPr="00233924">
              <w:t>rolnych</w:t>
            </w:r>
            <w:r w:rsidRPr="00C343B0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</w:tcPr>
          <w:p w14:paraId="352D68BF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44,7</w:t>
            </w:r>
          </w:p>
        </w:tc>
        <w:tc>
          <w:tcPr>
            <w:tcW w:w="1134" w:type="dxa"/>
          </w:tcPr>
          <w:p w14:paraId="2A1839F6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45,3</w:t>
            </w:r>
          </w:p>
        </w:tc>
        <w:tc>
          <w:tcPr>
            <w:tcW w:w="1134" w:type="dxa"/>
          </w:tcPr>
          <w:p w14:paraId="7E744C49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101,4</w:t>
            </w:r>
          </w:p>
        </w:tc>
      </w:tr>
      <w:tr w:rsidR="00E225E9" w:rsidRPr="003262D0" w14:paraId="4020C77E" w14:textId="77777777" w:rsidTr="0015533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567F6E10" w14:textId="2A754130" w:rsidR="00E225E9" w:rsidRPr="003262D0" w:rsidRDefault="00E225E9" w:rsidP="00AE4ACE">
            <w:pPr>
              <w:pStyle w:val="Tablicaboczek"/>
              <w:rPr>
                <w:rStyle w:val="Pogrubienie"/>
              </w:rPr>
            </w:pPr>
            <w:r w:rsidRPr="003262D0">
              <w:rPr>
                <w:rStyle w:val="Pogrubienie"/>
              </w:rPr>
              <w:t>Świnie</w:t>
            </w:r>
          </w:p>
        </w:tc>
        <w:tc>
          <w:tcPr>
            <w:tcW w:w="1134" w:type="dxa"/>
          </w:tcPr>
          <w:p w14:paraId="71AE4A41" w14:textId="77777777" w:rsidR="00E225E9" w:rsidRPr="003262D0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ogrubienie"/>
              </w:rPr>
            </w:pPr>
            <w:r w:rsidRPr="003262D0">
              <w:rPr>
                <w:rStyle w:val="Pogrubienie"/>
              </w:rPr>
              <w:t>499 724</w:t>
            </w:r>
          </w:p>
        </w:tc>
        <w:tc>
          <w:tcPr>
            <w:tcW w:w="1134" w:type="dxa"/>
          </w:tcPr>
          <w:p w14:paraId="466395C6" w14:textId="77777777" w:rsidR="00E225E9" w:rsidRPr="003262D0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ogrubienie"/>
              </w:rPr>
            </w:pPr>
            <w:r w:rsidRPr="003262D0">
              <w:rPr>
                <w:rStyle w:val="Pogrubienie"/>
              </w:rPr>
              <w:t>563 520</w:t>
            </w:r>
          </w:p>
        </w:tc>
        <w:tc>
          <w:tcPr>
            <w:tcW w:w="1134" w:type="dxa"/>
          </w:tcPr>
          <w:p w14:paraId="7575B800" w14:textId="77777777" w:rsidR="00E225E9" w:rsidRPr="003262D0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ogrubienie"/>
              </w:rPr>
            </w:pPr>
            <w:r w:rsidRPr="003262D0">
              <w:rPr>
                <w:rStyle w:val="Pogrubienie"/>
              </w:rPr>
              <w:t>112,8</w:t>
            </w:r>
          </w:p>
        </w:tc>
      </w:tr>
      <w:tr w:rsidR="00E225E9" w:rsidRPr="00233924" w14:paraId="70CE0502" w14:textId="77777777" w:rsidTr="0015533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44921167" w14:textId="1E48C1E0" w:rsidR="00E225E9" w:rsidRPr="00233924" w:rsidRDefault="00E225E9" w:rsidP="00ED42A9">
            <w:pPr>
              <w:pStyle w:val="Tablicaboczekwcicie1"/>
            </w:pPr>
            <w:r w:rsidRPr="00233924">
              <w:t>prosięta o wadze do 20 kg</w:t>
            </w:r>
          </w:p>
        </w:tc>
        <w:tc>
          <w:tcPr>
            <w:tcW w:w="1134" w:type="dxa"/>
          </w:tcPr>
          <w:p w14:paraId="32B27416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108 824</w:t>
            </w:r>
          </w:p>
        </w:tc>
        <w:tc>
          <w:tcPr>
            <w:tcW w:w="1134" w:type="dxa"/>
          </w:tcPr>
          <w:p w14:paraId="031C3767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121 324</w:t>
            </w:r>
          </w:p>
        </w:tc>
        <w:tc>
          <w:tcPr>
            <w:tcW w:w="1134" w:type="dxa"/>
          </w:tcPr>
          <w:p w14:paraId="6C8621DD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111,5</w:t>
            </w:r>
          </w:p>
        </w:tc>
      </w:tr>
      <w:tr w:rsidR="00E225E9" w:rsidRPr="00233924" w14:paraId="32A9625B" w14:textId="77777777" w:rsidTr="0015533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2AA319E2" w14:textId="11ECF974" w:rsidR="00E225E9" w:rsidRPr="00233924" w:rsidRDefault="00E225E9" w:rsidP="00ED42A9">
            <w:pPr>
              <w:pStyle w:val="Tablicaboczekwcicie1"/>
            </w:pPr>
            <w:r w:rsidRPr="00233924">
              <w:t>warchlaki o wadze od 20 kg do 50 kg</w:t>
            </w:r>
          </w:p>
        </w:tc>
        <w:tc>
          <w:tcPr>
            <w:tcW w:w="1134" w:type="dxa"/>
          </w:tcPr>
          <w:p w14:paraId="4E24CC31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132 137</w:t>
            </w:r>
          </w:p>
        </w:tc>
        <w:tc>
          <w:tcPr>
            <w:tcW w:w="1134" w:type="dxa"/>
          </w:tcPr>
          <w:p w14:paraId="74BA4C83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160 354</w:t>
            </w:r>
          </w:p>
        </w:tc>
        <w:tc>
          <w:tcPr>
            <w:tcW w:w="1134" w:type="dxa"/>
          </w:tcPr>
          <w:p w14:paraId="2A164031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121,4</w:t>
            </w:r>
          </w:p>
        </w:tc>
      </w:tr>
      <w:tr w:rsidR="00E225E9" w:rsidRPr="00233924" w14:paraId="63A948FE" w14:textId="77777777" w:rsidTr="0015533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272F0CA2" w14:textId="0EB708EB" w:rsidR="00E225E9" w:rsidRPr="00233924" w:rsidRDefault="00E225E9" w:rsidP="00ED42A9">
            <w:pPr>
              <w:pStyle w:val="Tablicaboczekwcicie1"/>
            </w:pPr>
            <w:r w:rsidRPr="00233924">
              <w:t>świnie na ubój o wadze 50 kg i więcej</w:t>
            </w:r>
          </w:p>
        </w:tc>
        <w:tc>
          <w:tcPr>
            <w:tcW w:w="1134" w:type="dxa"/>
          </w:tcPr>
          <w:p w14:paraId="530478F1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223 022</w:t>
            </w:r>
          </w:p>
        </w:tc>
        <w:tc>
          <w:tcPr>
            <w:tcW w:w="1134" w:type="dxa"/>
          </w:tcPr>
          <w:p w14:paraId="6DA0AA70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244 467</w:t>
            </w:r>
          </w:p>
        </w:tc>
        <w:tc>
          <w:tcPr>
            <w:tcW w:w="1134" w:type="dxa"/>
          </w:tcPr>
          <w:p w14:paraId="47B77250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109,6</w:t>
            </w:r>
          </w:p>
        </w:tc>
      </w:tr>
      <w:tr w:rsidR="00E225E9" w:rsidRPr="00233924" w14:paraId="2A263285" w14:textId="77777777" w:rsidTr="0015533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7062219F" w14:textId="7CDC66BE" w:rsidR="00E225E9" w:rsidRPr="00233924" w:rsidRDefault="00E225E9" w:rsidP="00ED42A9">
            <w:pPr>
              <w:pStyle w:val="Tablicaboczekwcicie1"/>
            </w:pPr>
            <w:r w:rsidRPr="00233924">
              <w:t>świnie na chów o wadze 50 kg i więcej</w:t>
            </w:r>
          </w:p>
        </w:tc>
        <w:tc>
          <w:tcPr>
            <w:tcW w:w="1134" w:type="dxa"/>
          </w:tcPr>
          <w:p w14:paraId="7FB0B96F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35 740</w:t>
            </w:r>
          </w:p>
        </w:tc>
        <w:tc>
          <w:tcPr>
            <w:tcW w:w="1134" w:type="dxa"/>
          </w:tcPr>
          <w:p w14:paraId="39C6CE16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37 376</w:t>
            </w:r>
          </w:p>
        </w:tc>
        <w:tc>
          <w:tcPr>
            <w:tcW w:w="1134" w:type="dxa"/>
          </w:tcPr>
          <w:p w14:paraId="1ADCF816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104,6</w:t>
            </w:r>
          </w:p>
        </w:tc>
      </w:tr>
      <w:tr w:rsidR="00E225E9" w:rsidRPr="00233924" w14:paraId="5FA02852" w14:textId="77777777" w:rsidTr="0015533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166CD995" w14:textId="7F970296" w:rsidR="00E225E9" w:rsidRPr="00233924" w:rsidRDefault="00E225E9" w:rsidP="00ED42A9">
            <w:pPr>
              <w:pStyle w:val="Tablicaboczekwcicie2"/>
            </w:pPr>
            <w:r w:rsidRPr="00233924">
              <w:t>w tym lochy</w:t>
            </w:r>
          </w:p>
        </w:tc>
        <w:tc>
          <w:tcPr>
            <w:tcW w:w="1134" w:type="dxa"/>
          </w:tcPr>
          <w:p w14:paraId="68E3E49F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35 127</w:t>
            </w:r>
          </w:p>
        </w:tc>
        <w:tc>
          <w:tcPr>
            <w:tcW w:w="1134" w:type="dxa"/>
          </w:tcPr>
          <w:p w14:paraId="09C68A25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36 783</w:t>
            </w:r>
          </w:p>
        </w:tc>
        <w:tc>
          <w:tcPr>
            <w:tcW w:w="1134" w:type="dxa"/>
          </w:tcPr>
          <w:p w14:paraId="20AE73E0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104,7</w:t>
            </w:r>
          </w:p>
        </w:tc>
      </w:tr>
      <w:tr w:rsidR="00E225E9" w:rsidRPr="00233924" w14:paraId="4D325646" w14:textId="77777777" w:rsidTr="0015533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1E37CABA" w14:textId="77777777" w:rsidR="00E225E9" w:rsidRPr="00233924" w:rsidRDefault="00E225E9" w:rsidP="00AE4ACE">
            <w:pPr>
              <w:pStyle w:val="Tablicaboczek"/>
            </w:pPr>
            <w:r w:rsidRPr="00233924">
              <w:t xml:space="preserve">Obsada świń na 100 ha użytków </w:t>
            </w:r>
            <w:proofErr w:type="spellStart"/>
            <w:r w:rsidRPr="00233924">
              <w:t>rolnych</w:t>
            </w:r>
            <w:r w:rsidRPr="00C343B0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</w:tcPr>
          <w:p w14:paraId="5D68FB7D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46,6</w:t>
            </w:r>
          </w:p>
        </w:tc>
        <w:tc>
          <w:tcPr>
            <w:tcW w:w="1134" w:type="dxa"/>
          </w:tcPr>
          <w:p w14:paraId="1F84D3E9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55,9</w:t>
            </w:r>
          </w:p>
        </w:tc>
        <w:tc>
          <w:tcPr>
            <w:tcW w:w="1134" w:type="dxa"/>
          </w:tcPr>
          <w:p w14:paraId="45C261E5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120,0</w:t>
            </w:r>
          </w:p>
        </w:tc>
      </w:tr>
      <w:tr w:rsidR="00E225E9" w:rsidRPr="003262D0" w14:paraId="10303396" w14:textId="77777777" w:rsidTr="0015533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1F248B3B" w14:textId="52458975" w:rsidR="00E225E9" w:rsidRPr="003262D0" w:rsidRDefault="00E225E9" w:rsidP="00AE4ACE">
            <w:pPr>
              <w:pStyle w:val="Tablicaboczek"/>
              <w:rPr>
                <w:rStyle w:val="Pogrubienie"/>
              </w:rPr>
            </w:pPr>
            <w:r w:rsidRPr="003262D0">
              <w:rPr>
                <w:rStyle w:val="Pogrubienie"/>
              </w:rPr>
              <w:t>Owce</w:t>
            </w:r>
          </w:p>
        </w:tc>
        <w:tc>
          <w:tcPr>
            <w:tcW w:w="1134" w:type="dxa"/>
          </w:tcPr>
          <w:p w14:paraId="57FE1B11" w14:textId="77777777" w:rsidR="00E225E9" w:rsidRPr="003262D0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ogrubienie"/>
              </w:rPr>
            </w:pPr>
            <w:r w:rsidRPr="003262D0">
              <w:rPr>
                <w:rStyle w:val="Pogrubienie"/>
              </w:rPr>
              <w:t>15 995</w:t>
            </w:r>
          </w:p>
        </w:tc>
        <w:tc>
          <w:tcPr>
            <w:tcW w:w="1134" w:type="dxa"/>
          </w:tcPr>
          <w:p w14:paraId="4A6143B3" w14:textId="77777777" w:rsidR="00E225E9" w:rsidRPr="003262D0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ogrubienie"/>
              </w:rPr>
            </w:pPr>
            <w:r w:rsidRPr="003262D0">
              <w:rPr>
                <w:rStyle w:val="Pogrubienie"/>
              </w:rPr>
              <w:t>15 154</w:t>
            </w:r>
          </w:p>
        </w:tc>
        <w:tc>
          <w:tcPr>
            <w:tcW w:w="1134" w:type="dxa"/>
          </w:tcPr>
          <w:p w14:paraId="106F12C8" w14:textId="77777777" w:rsidR="00E225E9" w:rsidRPr="003262D0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ogrubienie"/>
              </w:rPr>
            </w:pPr>
            <w:r w:rsidRPr="003262D0">
              <w:rPr>
                <w:rStyle w:val="Pogrubienie"/>
              </w:rPr>
              <w:t>94,7</w:t>
            </w:r>
          </w:p>
        </w:tc>
      </w:tr>
      <w:tr w:rsidR="00E225E9" w:rsidRPr="00233924" w14:paraId="114627AA" w14:textId="77777777" w:rsidTr="0015533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2437CC6C" w14:textId="77777777" w:rsidR="00E225E9" w:rsidRPr="00233924" w:rsidRDefault="00E225E9" w:rsidP="00ED42A9">
            <w:pPr>
              <w:pStyle w:val="Tablicaboczekwcicie1"/>
            </w:pPr>
            <w:r w:rsidRPr="00233924">
              <w:t>w tym maciorki</w:t>
            </w:r>
          </w:p>
        </w:tc>
        <w:tc>
          <w:tcPr>
            <w:tcW w:w="1134" w:type="dxa"/>
          </w:tcPr>
          <w:p w14:paraId="0BAA174A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7 984</w:t>
            </w:r>
          </w:p>
        </w:tc>
        <w:tc>
          <w:tcPr>
            <w:tcW w:w="1134" w:type="dxa"/>
          </w:tcPr>
          <w:p w14:paraId="174C335F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8 516</w:t>
            </w:r>
          </w:p>
        </w:tc>
        <w:tc>
          <w:tcPr>
            <w:tcW w:w="1134" w:type="dxa"/>
          </w:tcPr>
          <w:p w14:paraId="615B93E8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106,7</w:t>
            </w:r>
          </w:p>
        </w:tc>
      </w:tr>
      <w:tr w:rsidR="00E225E9" w:rsidRPr="00233924" w14:paraId="0129F294" w14:textId="77777777" w:rsidTr="0015533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4B6C6C50" w14:textId="2E468C22" w:rsidR="00E225E9" w:rsidRPr="00233924" w:rsidRDefault="00E225E9" w:rsidP="00AE4ACE">
            <w:pPr>
              <w:pStyle w:val="Tablicaboczek"/>
            </w:pPr>
            <w:r w:rsidRPr="00233924">
              <w:t xml:space="preserve">Obsada owiec na 100 ha użytków </w:t>
            </w:r>
            <w:proofErr w:type="spellStart"/>
            <w:r w:rsidRPr="00233924">
              <w:t>rolnych</w:t>
            </w:r>
            <w:r w:rsidRPr="00C343B0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</w:tcPr>
          <w:p w14:paraId="198424D0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1,5</w:t>
            </w:r>
          </w:p>
        </w:tc>
        <w:tc>
          <w:tcPr>
            <w:tcW w:w="1134" w:type="dxa"/>
          </w:tcPr>
          <w:p w14:paraId="7D84FAAD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1,5</w:t>
            </w:r>
          </w:p>
        </w:tc>
        <w:tc>
          <w:tcPr>
            <w:tcW w:w="1134" w:type="dxa"/>
          </w:tcPr>
          <w:p w14:paraId="7191CB1C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100,0</w:t>
            </w:r>
          </w:p>
        </w:tc>
      </w:tr>
      <w:tr w:rsidR="00E225E9" w:rsidRPr="003262D0" w14:paraId="22CD3A06" w14:textId="77777777" w:rsidTr="0015533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414BBF8E" w14:textId="77777777" w:rsidR="00E225E9" w:rsidRPr="003262D0" w:rsidRDefault="00E225E9" w:rsidP="00AE4ACE">
            <w:pPr>
              <w:pStyle w:val="Tablicaboczek"/>
              <w:rPr>
                <w:rStyle w:val="Pogrubienie"/>
              </w:rPr>
            </w:pPr>
            <w:proofErr w:type="spellStart"/>
            <w:r w:rsidRPr="003262D0">
              <w:rPr>
                <w:rStyle w:val="Pogrubienie"/>
              </w:rPr>
              <w:t>Drób</w:t>
            </w:r>
            <w:r w:rsidRPr="003262D0">
              <w:rPr>
                <w:vertAlign w:val="superscript"/>
              </w:rPr>
              <w:t>b</w:t>
            </w:r>
            <w:proofErr w:type="spellEnd"/>
          </w:p>
        </w:tc>
        <w:tc>
          <w:tcPr>
            <w:tcW w:w="1134" w:type="dxa"/>
          </w:tcPr>
          <w:p w14:paraId="12006F60" w14:textId="77777777" w:rsidR="00E225E9" w:rsidRPr="003262D0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ogrubienie"/>
              </w:rPr>
            </w:pPr>
            <w:r w:rsidRPr="003262D0">
              <w:rPr>
                <w:rStyle w:val="Pogrubienie"/>
              </w:rPr>
              <w:t>8 474 125</w:t>
            </w:r>
          </w:p>
        </w:tc>
        <w:tc>
          <w:tcPr>
            <w:tcW w:w="1134" w:type="dxa"/>
          </w:tcPr>
          <w:p w14:paraId="35BD6B13" w14:textId="77777777" w:rsidR="00E225E9" w:rsidRPr="003262D0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ogrubienie"/>
              </w:rPr>
            </w:pPr>
            <w:r w:rsidRPr="003262D0">
              <w:rPr>
                <w:rStyle w:val="Pogrubienie"/>
              </w:rPr>
              <w:t>10 719 615</w:t>
            </w:r>
          </w:p>
        </w:tc>
        <w:tc>
          <w:tcPr>
            <w:tcW w:w="1134" w:type="dxa"/>
          </w:tcPr>
          <w:p w14:paraId="3EC19065" w14:textId="77777777" w:rsidR="00E225E9" w:rsidRPr="003262D0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ogrubienie"/>
              </w:rPr>
            </w:pPr>
            <w:r w:rsidRPr="003262D0">
              <w:rPr>
                <w:rStyle w:val="Pogrubienie"/>
              </w:rPr>
              <w:t>126,5</w:t>
            </w:r>
          </w:p>
        </w:tc>
      </w:tr>
      <w:tr w:rsidR="00E225E9" w:rsidRPr="00233924" w14:paraId="0B652106" w14:textId="77777777" w:rsidTr="00155336">
        <w:trPr>
          <w:trHeight w:val="1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3637CF06" w14:textId="77777777" w:rsidR="00E225E9" w:rsidRPr="00233924" w:rsidRDefault="00E225E9" w:rsidP="00ED42A9">
            <w:pPr>
              <w:pStyle w:val="Tablicaboczekwcicie1"/>
            </w:pPr>
            <w:r w:rsidRPr="00233924">
              <w:t>w tym kurzy</w:t>
            </w:r>
          </w:p>
        </w:tc>
        <w:tc>
          <w:tcPr>
            <w:tcW w:w="1134" w:type="dxa"/>
          </w:tcPr>
          <w:p w14:paraId="160DE0AA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3 664 359</w:t>
            </w:r>
          </w:p>
        </w:tc>
        <w:tc>
          <w:tcPr>
            <w:tcW w:w="1134" w:type="dxa"/>
          </w:tcPr>
          <w:p w14:paraId="2D70982D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5 879 375</w:t>
            </w:r>
          </w:p>
        </w:tc>
        <w:tc>
          <w:tcPr>
            <w:tcW w:w="1134" w:type="dxa"/>
          </w:tcPr>
          <w:p w14:paraId="538AB596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160,4</w:t>
            </w:r>
          </w:p>
        </w:tc>
      </w:tr>
      <w:tr w:rsidR="00E225E9" w:rsidRPr="00233924" w14:paraId="58B1E61A" w14:textId="77777777" w:rsidTr="0015533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41B09B60" w14:textId="008FCE05" w:rsidR="00E225E9" w:rsidRPr="00233924" w:rsidRDefault="00E225E9" w:rsidP="00AE4ACE">
            <w:pPr>
              <w:pStyle w:val="Tablicaboczek"/>
            </w:pPr>
            <w:r w:rsidRPr="00233924">
              <w:t xml:space="preserve">Obsada drobiu kurzego na 100 ha użytków </w:t>
            </w:r>
            <w:proofErr w:type="spellStart"/>
            <w:r w:rsidRPr="00233924">
              <w:t>rolnych</w:t>
            </w:r>
            <w:r w:rsidRPr="00C343B0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</w:tcPr>
          <w:p w14:paraId="2F45948F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341,5</w:t>
            </w:r>
          </w:p>
        </w:tc>
        <w:tc>
          <w:tcPr>
            <w:tcW w:w="1134" w:type="dxa"/>
          </w:tcPr>
          <w:p w14:paraId="1B60EDE5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582,9</w:t>
            </w:r>
          </w:p>
        </w:tc>
        <w:tc>
          <w:tcPr>
            <w:tcW w:w="1134" w:type="dxa"/>
          </w:tcPr>
          <w:p w14:paraId="709329A7" w14:textId="77777777" w:rsidR="00E225E9" w:rsidRPr="00233924" w:rsidRDefault="00E225E9" w:rsidP="00364727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3924">
              <w:t>170,7</w:t>
            </w:r>
          </w:p>
        </w:tc>
      </w:tr>
    </w:tbl>
    <w:p w14:paraId="61DFF4E6" w14:textId="5AD06EFF" w:rsidR="00D6567D" w:rsidRPr="002053C7" w:rsidRDefault="00696E42" w:rsidP="00266771">
      <w:pPr>
        <w:pStyle w:val="Notkapodtablic"/>
      </w:pPr>
      <w:r w:rsidRPr="002053C7">
        <w:t>a Stan w czerwcu. b W pogłowiu drobiu uwzględniono pisklęta do 2 tygodnia życia.</w:t>
      </w:r>
    </w:p>
    <w:p w14:paraId="50EAAA38" w14:textId="1E990642" w:rsidR="00CA5073" w:rsidRPr="002053C7" w:rsidRDefault="00CA5073" w:rsidP="00125A97">
      <w:pPr>
        <w:spacing w:before="240"/>
        <w:rPr>
          <w:rFonts w:eastAsia="Times New Roman" w:cs="Times New Roman"/>
          <w:noProof/>
          <w:szCs w:val="19"/>
          <w:lang w:eastAsia="pl-PL"/>
        </w:rPr>
      </w:pPr>
      <w:r w:rsidRPr="002053C7">
        <w:rPr>
          <w:rFonts w:eastAsia="Times New Roman" w:cs="Times New Roman"/>
          <w:noProof/>
          <w:szCs w:val="19"/>
          <w:lang w:eastAsia="pl-PL"/>
        </w:rPr>
        <w:t xml:space="preserve">W grudniu 2023 r. pogłowie </w:t>
      </w:r>
      <w:r w:rsidRPr="00EE16A5">
        <w:rPr>
          <w:rStyle w:val="Pogrubienie"/>
        </w:rPr>
        <w:t>świń</w:t>
      </w:r>
      <w:r w:rsidRPr="002053C7">
        <w:rPr>
          <w:rFonts w:eastAsia="Times New Roman" w:cs="Times New Roman"/>
          <w:noProof/>
          <w:szCs w:val="19"/>
          <w:lang w:eastAsia="pl-PL"/>
        </w:rPr>
        <w:t xml:space="preserve"> wyniosło 563,5 tys. szt., w tym stado loch na chów stanowiło 6,5%. W porównaniu ze stanem z 2022 r. odnotowano wzrost pogłowia we wszystkich grupach wiekowo-użytkowych. W województwie warmińsko-mazurskim utrzymywano 5,8% krajowego pogłowia świń.</w:t>
      </w:r>
    </w:p>
    <w:p w14:paraId="0E980F5C" w14:textId="6FB61E22" w:rsidR="00CA5073" w:rsidRPr="002053C7" w:rsidRDefault="00CA5073" w:rsidP="00125A97">
      <w:pPr>
        <w:rPr>
          <w:rFonts w:eastAsia="Times New Roman" w:cs="Times New Roman"/>
          <w:noProof/>
          <w:szCs w:val="19"/>
          <w:lang w:eastAsia="pl-PL"/>
        </w:rPr>
      </w:pPr>
      <w:r w:rsidRPr="00EE16A5">
        <w:rPr>
          <w:rStyle w:val="Pogrubienie"/>
        </w:rPr>
        <w:t>Obsada świń</w:t>
      </w:r>
      <w:r w:rsidRPr="002053C7">
        <w:rPr>
          <w:rFonts w:eastAsia="Times New Roman" w:cs="Times New Roman"/>
          <w:noProof/>
          <w:szCs w:val="19"/>
          <w:lang w:eastAsia="pl-PL"/>
        </w:rPr>
        <w:t xml:space="preserve"> w przeliczeniu na 100 ha użytków rolnych wyniosła 55,9 szt. (przy średniej krajowej 66,8 szt.). Województwo warmińsko-mazurskie zajęło 7 lokatę w kraju. Najwyższą obsadą charakteryzowało się województwo wielkopolskie, natomiast najniższą dolnośląskie i</w:t>
      </w:r>
      <w:r w:rsidR="009461BC" w:rsidRPr="002053C7">
        <w:rPr>
          <w:rFonts w:eastAsia="Times New Roman" w:cs="Times New Roman"/>
          <w:noProof/>
          <w:szCs w:val="19"/>
          <w:lang w:eastAsia="pl-PL"/>
        </w:rPr>
        <w:t> </w:t>
      </w:r>
      <w:r w:rsidRPr="002053C7">
        <w:rPr>
          <w:rFonts w:eastAsia="Times New Roman" w:cs="Times New Roman"/>
          <w:noProof/>
          <w:szCs w:val="19"/>
          <w:lang w:eastAsia="pl-PL"/>
        </w:rPr>
        <w:t>podkarpackie.</w:t>
      </w:r>
    </w:p>
    <w:p w14:paraId="59A85600" w14:textId="54A50DE2" w:rsidR="00DB07FD" w:rsidRPr="002053C7" w:rsidRDefault="007474DC" w:rsidP="00004807">
      <w:pPr>
        <w:pStyle w:val="Tytutablicy"/>
        <w:spacing w:before="2520" w:after="0"/>
      </w:pPr>
      <w:r w:rsidRPr="002053C7">
        <w:lastRenderedPageBreak/>
        <w:t xml:space="preserve">Mapa 2. Obsada </w:t>
      </w:r>
      <w:r w:rsidR="00171023">
        <w:t>świ</w:t>
      </w:r>
      <w:r w:rsidR="007A76ED">
        <w:t>ń</w:t>
      </w:r>
      <w:r w:rsidRPr="002053C7">
        <w:t xml:space="preserve"> w 2023 r.</w:t>
      </w:r>
    </w:p>
    <w:p w14:paraId="170863BA" w14:textId="4C5A0542" w:rsidR="008A6517" w:rsidRPr="00E23956" w:rsidRDefault="00E23956" w:rsidP="00E23956">
      <w:pPr>
        <w:pStyle w:val="Tytutablicy"/>
        <w:spacing w:before="0"/>
        <w:ind w:left="709" w:firstLine="0"/>
        <w:rPr>
          <w:b w:val="0"/>
        </w:rPr>
      </w:pPr>
      <w:r w:rsidRPr="00E23956">
        <w:rPr>
          <w:b w:val="0"/>
          <w:noProof/>
        </w:rPr>
        <w:drawing>
          <wp:anchor distT="0" distB="0" distL="114300" distR="114300" simplePos="0" relativeHeight="251910656" behindDoc="0" locked="0" layoutInCell="1" allowOverlap="1" wp14:anchorId="55BD9083" wp14:editId="7731EDF3">
            <wp:simplePos x="0" y="0"/>
            <wp:positionH relativeFrom="margin">
              <wp:align>right</wp:align>
            </wp:positionH>
            <wp:positionV relativeFrom="paragraph">
              <wp:posOffset>207010</wp:posOffset>
            </wp:positionV>
            <wp:extent cx="5122545" cy="2397031"/>
            <wp:effectExtent l="0" t="0" r="1905" b="3810"/>
            <wp:wrapSquare wrapText="bothSides"/>
            <wp:docPr id="12" name="Obraz 12" descr="Mapa Polski prezentująca obsadę świń w 2023 r. we wszystkich województwach, gdzie nasycenie koloru odpowiada wielkości obsady świń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39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474DC" w:rsidRPr="00E23956">
        <w:rPr>
          <w:b w:val="0"/>
        </w:rPr>
        <w:t>Stan w grudniu</w:t>
      </w:r>
    </w:p>
    <w:p w14:paraId="3A33F4D0" w14:textId="75CB9101" w:rsidR="00336F78" w:rsidRPr="002053C7" w:rsidRDefault="00336F78" w:rsidP="009A5C3B">
      <w:pPr>
        <w:spacing w:before="300"/>
        <w:rPr>
          <w:noProof/>
        </w:rPr>
      </w:pPr>
      <w:r w:rsidRPr="002053C7">
        <w:rPr>
          <w:noProof/>
        </w:rPr>
        <w:t xml:space="preserve">Wielkość pogłowia </w:t>
      </w:r>
      <w:r w:rsidRPr="00EE16A5">
        <w:rPr>
          <w:rStyle w:val="Pogrubienie"/>
        </w:rPr>
        <w:t>owiec</w:t>
      </w:r>
      <w:r w:rsidRPr="002053C7">
        <w:rPr>
          <w:noProof/>
        </w:rPr>
        <w:t xml:space="preserve"> zmniejszyła się w ciągu roku o 5,3%, osiągając w grudniu 2023</w:t>
      </w:r>
      <w:r w:rsidR="000D6BA7" w:rsidRPr="002053C7">
        <w:rPr>
          <w:noProof/>
        </w:rPr>
        <w:t xml:space="preserve"> </w:t>
      </w:r>
      <w:r w:rsidRPr="002053C7">
        <w:rPr>
          <w:noProof/>
        </w:rPr>
        <w:t>r. poziom 15,2</w:t>
      </w:r>
      <w:r w:rsidR="000D6BA7" w:rsidRPr="002053C7">
        <w:rPr>
          <w:noProof/>
        </w:rPr>
        <w:t xml:space="preserve"> </w:t>
      </w:r>
      <w:r w:rsidRPr="002053C7">
        <w:rPr>
          <w:noProof/>
        </w:rPr>
        <w:t>tys. szt., w tym 56,2% stanowiły maciorki. W gospodarstwach województwa warmińsko-mazurskiego utrzymywano 5,6% krajowego pogłowia owiec.</w:t>
      </w:r>
    </w:p>
    <w:p w14:paraId="7643ADF8" w14:textId="1E5C445E" w:rsidR="00336F78" w:rsidRPr="002053C7" w:rsidRDefault="00336F78" w:rsidP="00240EED">
      <w:pPr>
        <w:rPr>
          <w:noProof/>
        </w:rPr>
      </w:pPr>
      <w:r w:rsidRPr="002053C7">
        <w:rPr>
          <w:noProof/>
        </w:rPr>
        <w:t>W grudniu 2023</w:t>
      </w:r>
      <w:r w:rsidR="000D6BA7" w:rsidRPr="002053C7">
        <w:rPr>
          <w:noProof/>
        </w:rPr>
        <w:t xml:space="preserve"> </w:t>
      </w:r>
      <w:r w:rsidRPr="002053C7">
        <w:rPr>
          <w:noProof/>
        </w:rPr>
        <w:t xml:space="preserve">r. pogłowie </w:t>
      </w:r>
      <w:r w:rsidRPr="00EE16A5">
        <w:rPr>
          <w:rStyle w:val="Pogrubienie"/>
        </w:rPr>
        <w:t>drobiu</w:t>
      </w:r>
      <w:r w:rsidRPr="002053C7">
        <w:rPr>
          <w:noProof/>
        </w:rPr>
        <w:t xml:space="preserve"> w województwie wyniosło 10,7</w:t>
      </w:r>
      <w:r w:rsidR="000D6BA7" w:rsidRPr="002053C7">
        <w:rPr>
          <w:noProof/>
        </w:rPr>
        <w:t xml:space="preserve"> </w:t>
      </w:r>
      <w:r w:rsidRPr="002053C7">
        <w:rPr>
          <w:noProof/>
        </w:rPr>
        <w:t>mln szt., w tym ponad połowa to</w:t>
      </w:r>
      <w:r w:rsidR="00704356" w:rsidRPr="002053C7">
        <w:rPr>
          <w:noProof/>
        </w:rPr>
        <w:t xml:space="preserve"> </w:t>
      </w:r>
      <w:r w:rsidRPr="002053C7">
        <w:rPr>
          <w:noProof/>
        </w:rPr>
        <w:t>był drób kurzy (54,8%). Pogłowie drobiu zwiększyło się w ciągu roku o 26,5%. W</w:t>
      </w:r>
      <w:r w:rsidR="000D6BA7" w:rsidRPr="002053C7">
        <w:rPr>
          <w:noProof/>
        </w:rPr>
        <w:t> </w:t>
      </w:r>
      <w:r w:rsidRPr="002053C7">
        <w:rPr>
          <w:noProof/>
        </w:rPr>
        <w:t>województwie warmińsko-mazurskim utrzymywano 4,9% krajowego pogłowia drobiu. Tak</w:t>
      </w:r>
      <w:r w:rsidR="007C5DF9" w:rsidRPr="002053C7">
        <w:rPr>
          <w:noProof/>
        </w:rPr>
        <w:t> </w:t>
      </w:r>
      <w:r w:rsidRPr="002053C7">
        <w:rPr>
          <w:noProof/>
        </w:rPr>
        <w:t>jak w poprzednich latach, województwo charakteryzowało się największym pogłowiem indyków (4,4</w:t>
      </w:r>
      <w:r w:rsidR="00704356" w:rsidRPr="002053C7">
        <w:rPr>
          <w:noProof/>
        </w:rPr>
        <w:t xml:space="preserve"> </w:t>
      </w:r>
      <w:r w:rsidRPr="002053C7">
        <w:rPr>
          <w:noProof/>
        </w:rPr>
        <w:t xml:space="preserve">mln szt., tj. ponad </w:t>
      </w:r>
      <w:bookmarkStart w:id="0" w:name="_GoBack"/>
      <w:r w:rsidR="00C65F03">
        <w:rPr>
          <w:noProof/>
        </w:rPr>
        <w:t>¼</w:t>
      </w:r>
      <w:bookmarkEnd w:id="0"/>
      <w:r w:rsidR="00C65F03">
        <w:rPr>
          <w:noProof/>
        </w:rPr>
        <w:t xml:space="preserve"> </w:t>
      </w:r>
      <w:r w:rsidRPr="002053C7">
        <w:rPr>
          <w:noProof/>
        </w:rPr>
        <w:t>krajowego pogłowia indyków).</w:t>
      </w:r>
    </w:p>
    <w:p w14:paraId="1D75FE34" w14:textId="767492C7" w:rsidR="00336F78" w:rsidRPr="002053C7" w:rsidRDefault="00336F78" w:rsidP="008F468F">
      <w:pPr>
        <w:pStyle w:val="Nagwek2"/>
      </w:pPr>
      <w:r w:rsidRPr="002053C7">
        <w:t>Skup produktów rolnych</w:t>
      </w:r>
    </w:p>
    <w:p w14:paraId="52A5D526" w14:textId="41448582" w:rsidR="00336F78" w:rsidRPr="002053C7" w:rsidRDefault="00336F78" w:rsidP="00B67D1A">
      <w:pPr>
        <w:rPr>
          <w:noProof/>
        </w:rPr>
      </w:pPr>
      <w:r w:rsidRPr="002053C7">
        <w:rPr>
          <w:noProof/>
        </w:rPr>
        <w:t>Od producentów z województwa warmińsko-mazurskiego skupiono w 2023</w:t>
      </w:r>
      <w:r w:rsidR="00704356" w:rsidRPr="002053C7">
        <w:rPr>
          <w:noProof/>
        </w:rPr>
        <w:t xml:space="preserve"> </w:t>
      </w:r>
      <w:r w:rsidRPr="002053C7">
        <w:rPr>
          <w:noProof/>
        </w:rPr>
        <w:t>r. produkty rolne o</w:t>
      </w:r>
      <w:r w:rsidR="00704356" w:rsidRPr="002053C7">
        <w:rPr>
          <w:noProof/>
        </w:rPr>
        <w:t> </w:t>
      </w:r>
      <w:r w:rsidRPr="002053C7">
        <w:rPr>
          <w:noProof/>
        </w:rPr>
        <w:t>łącznej wartości 6,0 mld zł (według cen bieżących, bez podatku VAT), tj. o 9,8% mniej niż</w:t>
      </w:r>
      <w:r w:rsidR="00704356" w:rsidRPr="002053C7">
        <w:rPr>
          <w:noProof/>
        </w:rPr>
        <w:t xml:space="preserve"> </w:t>
      </w:r>
      <w:r w:rsidRPr="002053C7">
        <w:rPr>
          <w:noProof/>
        </w:rPr>
        <w:t>w</w:t>
      </w:r>
      <w:r w:rsidR="00704356" w:rsidRPr="002053C7">
        <w:rPr>
          <w:noProof/>
        </w:rPr>
        <w:t> </w:t>
      </w:r>
      <w:r w:rsidRPr="002053C7">
        <w:rPr>
          <w:noProof/>
        </w:rPr>
        <w:t xml:space="preserve">roku poprzednim. Wartość </w:t>
      </w:r>
      <w:r w:rsidRPr="00D13027">
        <w:rPr>
          <w:noProof/>
        </w:rPr>
        <w:t xml:space="preserve">skupionych </w:t>
      </w:r>
      <w:r w:rsidRPr="00D13027">
        <w:rPr>
          <w:rStyle w:val="Pogrubienie"/>
        </w:rPr>
        <w:t>produktów roślinnych</w:t>
      </w:r>
      <w:r w:rsidRPr="00D13027">
        <w:rPr>
          <w:noProof/>
        </w:rPr>
        <w:t xml:space="preserve"> stanowiła</w:t>
      </w:r>
      <w:r w:rsidRPr="002053C7">
        <w:rPr>
          <w:noProof/>
        </w:rPr>
        <w:t xml:space="preserve"> 16,4%, a</w:t>
      </w:r>
      <w:r w:rsidR="00704356" w:rsidRPr="002053C7">
        <w:rPr>
          <w:noProof/>
        </w:rPr>
        <w:t> </w:t>
      </w:r>
      <w:r w:rsidRPr="00D13027">
        <w:rPr>
          <w:rStyle w:val="Pogrubienie"/>
        </w:rPr>
        <w:t>zwierzęcych</w:t>
      </w:r>
      <w:r w:rsidRPr="002053C7">
        <w:rPr>
          <w:noProof/>
        </w:rPr>
        <w:t xml:space="preserve"> 83,6% całkowitej wartości skupu w województwie.</w:t>
      </w:r>
    </w:p>
    <w:p w14:paraId="336B72F6" w14:textId="5DD393D3" w:rsidR="00B5182B" w:rsidRPr="002053C7" w:rsidRDefault="00B5182B" w:rsidP="00B67D1A">
      <w:pPr>
        <w:rPr>
          <w:noProof/>
        </w:rPr>
      </w:pPr>
      <w:r w:rsidRPr="002053C7">
        <w:rPr>
          <w:noProof/>
        </w:rPr>
        <w:t xml:space="preserve">W 2023 r. skupiono 718,7 tys. ton ziarna </w:t>
      </w:r>
      <w:r w:rsidRPr="00D13027">
        <w:rPr>
          <w:rStyle w:val="Pogrubienie"/>
        </w:rPr>
        <w:t>zbóż konsumpcyjnych i paszowych</w:t>
      </w:r>
      <w:r w:rsidRPr="002053C7">
        <w:rPr>
          <w:noProof/>
        </w:rPr>
        <w:t xml:space="preserve"> (łącznie z</w:t>
      </w:r>
      <w:r w:rsidR="006945B6" w:rsidRPr="002053C7">
        <w:rPr>
          <w:noProof/>
        </w:rPr>
        <w:t> </w:t>
      </w:r>
      <w:r w:rsidRPr="002053C7">
        <w:rPr>
          <w:noProof/>
        </w:rPr>
        <w:t>mieszankami zbożowymi, bez ziarna siewnego), co stanowiło 5,2% skupu krajowego. W</w:t>
      </w:r>
      <w:r w:rsidR="006945B6" w:rsidRPr="002053C7">
        <w:rPr>
          <w:noProof/>
        </w:rPr>
        <w:t> </w:t>
      </w:r>
      <w:r w:rsidRPr="002053C7">
        <w:rPr>
          <w:noProof/>
        </w:rPr>
        <w:t>odniesieniu do roku poprzedniego skup zbóż był nieznacznie niższy (o 0,8%). W</w:t>
      </w:r>
      <w:r w:rsidR="001154D1" w:rsidRPr="002053C7">
        <w:rPr>
          <w:noProof/>
        </w:rPr>
        <w:t> </w:t>
      </w:r>
      <w:r w:rsidRPr="002053C7">
        <w:rPr>
          <w:noProof/>
        </w:rPr>
        <w:t xml:space="preserve">omawianym roku w województwie skupiono 458,5 tys. ton </w:t>
      </w:r>
      <w:r w:rsidRPr="00D13027">
        <w:rPr>
          <w:rStyle w:val="Pogrubienie"/>
        </w:rPr>
        <w:t>pszenicy</w:t>
      </w:r>
      <w:r w:rsidRPr="002053C7">
        <w:rPr>
          <w:noProof/>
        </w:rPr>
        <w:t>, tj. o 15,0% więcej niż rok wcześniej. Udział województwa w krajowym skupie pszenicy wyniósł 6,0%.</w:t>
      </w:r>
    </w:p>
    <w:p w14:paraId="71B3C82F" w14:textId="04C3B0C5" w:rsidR="00336F78" w:rsidRPr="002053C7" w:rsidRDefault="00CE4E21" w:rsidP="00317212">
      <w:pPr>
        <w:pStyle w:val="Tytutablicy"/>
        <w:rPr>
          <w:sz w:val="18"/>
          <w:szCs w:val="18"/>
        </w:rPr>
      </w:pPr>
      <w:r w:rsidRPr="002053C7">
        <w:rPr>
          <w:noProof/>
        </w:rPr>
        <mc:AlternateContent>
          <mc:Choice Requires="wps">
            <w:drawing>
              <wp:anchor distT="45720" distB="45720" distL="114300" distR="114300" simplePos="0" relativeHeight="251878912" behindDoc="1" locked="0" layoutInCell="1" allowOverlap="1" wp14:anchorId="37F1642D" wp14:editId="75678CC6">
                <wp:simplePos x="0" y="0"/>
                <wp:positionH relativeFrom="column">
                  <wp:posOffset>5286375</wp:posOffset>
                </wp:positionH>
                <wp:positionV relativeFrom="paragraph">
                  <wp:posOffset>229235</wp:posOffset>
                </wp:positionV>
                <wp:extent cx="1725295" cy="1454785"/>
                <wp:effectExtent l="0" t="0" r="0" b="3810"/>
                <wp:wrapSquare wrapText="bothSides"/>
                <wp:docPr id="240" name="Pole tekstowe 2" descr="W 2023 r. w porównaniu z poprzednim rokiem skupiono więcej żywca rzeźnego, natomiast mniej ziemniaków, mleka i zbóż (z wyjątkiem pszenicy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54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016FE" w14:textId="53D8DE32" w:rsidR="00336F78" w:rsidRPr="000E10BF" w:rsidRDefault="00336F78" w:rsidP="003D0AA2">
                            <w:pPr>
                              <w:pStyle w:val="tekstzbokunaszarympasku"/>
                            </w:pPr>
                            <w:r w:rsidRPr="008C3136">
                              <w:t>W</w:t>
                            </w:r>
                            <w:r w:rsidRPr="002B277B">
                              <w:t xml:space="preserve"> 2023 r. w porównaniu </w:t>
                            </w:r>
                            <w:r w:rsidRPr="00F83E8B">
                              <w:t>z</w:t>
                            </w:r>
                            <w:r w:rsidR="004A4922">
                              <w:t> </w:t>
                            </w:r>
                            <w:r w:rsidRPr="00F83E8B">
                              <w:t xml:space="preserve">poprzednim rokiem skupiono więcej żywca rzeźnego, natomiast mniej ziemniaków, mleka i zbóż </w:t>
                            </w:r>
                            <w:r w:rsidRPr="008C3136">
                              <w:t>(z</w:t>
                            </w:r>
                            <w:r w:rsidR="00B11E6E">
                              <w:t> </w:t>
                            </w:r>
                            <w:r w:rsidRPr="008C3136">
                              <w:t>wyjątkiem pszenicy)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1642D" id="_x0000_s1031" type="#_x0000_t202" alt="W 2023 r. w porównaniu z poprzednim rokiem skupiono więcej żywca rzeźnego, natomiast mniej ziemniaków, mleka i zbóż (z wyjątkiem pszenicy)" style="position:absolute;left:0;text-align:left;margin-left:416.25pt;margin-top:18.05pt;width:135.85pt;height:114.55pt;z-index:-25143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" filled="f" stroked="f">
                <v:textbox style="mso-fit-shape-to-text:t">
                  <w:txbxContent>
                    <w:p w14:paraId="122016FE" w14:textId="53D8DE32" w:rsidR="00336F78" w:rsidRPr="000E10BF" w:rsidRDefault="00336F78" w:rsidP="003D0AA2">
                      <w:pPr>
                        <w:pStyle w:val="tekstzbokunaszarympasku"/>
                      </w:pPr>
                      <w:r w:rsidRPr="008C3136">
                        <w:t>W</w:t>
                      </w:r>
                      <w:r w:rsidRPr="002B277B">
                        <w:t xml:space="preserve"> 2023 r. w porównaniu </w:t>
                      </w:r>
                      <w:r w:rsidRPr="00F83E8B">
                        <w:t>z</w:t>
                      </w:r>
                      <w:r w:rsidR="004A4922">
                        <w:t> </w:t>
                      </w:r>
                      <w:r w:rsidRPr="00F83E8B">
                        <w:t xml:space="preserve">poprzednim rokiem skupiono więcej żywca rzeźnego, natomiast mniej ziemniaków, mleka i zbóż </w:t>
                      </w:r>
                      <w:r w:rsidRPr="008C3136">
                        <w:t>(z</w:t>
                      </w:r>
                      <w:r w:rsidR="00B11E6E">
                        <w:t> </w:t>
                      </w:r>
                      <w:r w:rsidRPr="008C3136">
                        <w:t>wyjątkiem pszenicy)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36F78" w:rsidRPr="002053C7">
        <w:t>Tablica 2. Skup głównych produktów</w:t>
      </w:r>
      <w:r w:rsidR="00336F78" w:rsidRPr="002053C7">
        <w:rPr>
          <w:sz w:val="18"/>
          <w:szCs w:val="18"/>
        </w:rPr>
        <w:t xml:space="preserve"> </w:t>
      </w:r>
      <w:r w:rsidR="00336F78" w:rsidRPr="002053C7">
        <w:t>rolnych</w:t>
      </w:r>
    </w:p>
    <w:tbl>
      <w:tblPr>
        <w:tblStyle w:val="Styl1"/>
        <w:tblW w:w="8080" w:type="dxa"/>
        <w:tblLayout w:type="fixed"/>
        <w:tblLook w:val="04A0" w:firstRow="1" w:lastRow="0" w:firstColumn="1" w:lastColumn="0" w:noHBand="0" w:noVBand="1"/>
        <w:tblCaption w:val="Tablica 2. Skup głównych produktów rolnych"/>
      </w:tblPr>
      <w:tblGrid>
        <w:gridCol w:w="3402"/>
        <w:gridCol w:w="1134"/>
        <w:gridCol w:w="1134"/>
        <w:gridCol w:w="1205"/>
        <w:gridCol w:w="1205"/>
      </w:tblGrid>
      <w:tr w:rsidR="00B9564A" w:rsidRPr="00F97BC4" w14:paraId="0C8DB807" w14:textId="77777777" w:rsidTr="00424D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Merge w:val="restart"/>
          </w:tcPr>
          <w:p w14:paraId="1913AEDC" w14:textId="1F16597A" w:rsidR="00B9564A" w:rsidRPr="00F97BC4" w:rsidRDefault="00B9564A" w:rsidP="00F97BC4">
            <w:pPr>
              <w:pStyle w:val="Tablicagwka"/>
              <w:rPr>
                <w:highlight w:val="green"/>
              </w:rPr>
            </w:pPr>
            <w:r w:rsidRPr="00F97BC4">
              <w:t>Wyszczególnienie</w:t>
            </w:r>
          </w:p>
        </w:tc>
        <w:tc>
          <w:tcPr>
            <w:tcW w:w="1134" w:type="dxa"/>
          </w:tcPr>
          <w:p w14:paraId="2327E419" w14:textId="50D9BBFE" w:rsidR="00B9564A" w:rsidRPr="00F97BC4" w:rsidRDefault="00B9564A" w:rsidP="00F97BC4">
            <w:pPr>
              <w:pStyle w:val="Tablicagwk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7BC4">
              <w:t>2022</w:t>
            </w:r>
          </w:p>
        </w:tc>
        <w:tc>
          <w:tcPr>
            <w:tcW w:w="3544" w:type="dxa"/>
            <w:gridSpan w:val="3"/>
          </w:tcPr>
          <w:p w14:paraId="4C665312" w14:textId="79E7D21D" w:rsidR="00B9564A" w:rsidRPr="00F97BC4" w:rsidRDefault="00B9564A" w:rsidP="00F97BC4">
            <w:pPr>
              <w:pStyle w:val="Tablicagwk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7BC4">
              <w:t>2023</w:t>
            </w:r>
          </w:p>
        </w:tc>
      </w:tr>
      <w:tr w:rsidR="00B9564A" w:rsidRPr="00F97BC4" w14:paraId="10E61E7F" w14:textId="77777777" w:rsidTr="00424D3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Merge/>
          </w:tcPr>
          <w:p w14:paraId="0B3024BC" w14:textId="77777777" w:rsidR="00B9564A" w:rsidRPr="00F97BC4" w:rsidRDefault="00B9564A" w:rsidP="00F97BC4">
            <w:pPr>
              <w:pStyle w:val="Tablicagwka"/>
            </w:pPr>
          </w:p>
        </w:tc>
        <w:tc>
          <w:tcPr>
            <w:tcW w:w="2268" w:type="dxa"/>
            <w:gridSpan w:val="2"/>
          </w:tcPr>
          <w:p w14:paraId="3B524F86" w14:textId="656CFA8E" w:rsidR="00B9564A" w:rsidRPr="00F97BC4" w:rsidRDefault="00B9564A" w:rsidP="00F97BC4">
            <w:pPr>
              <w:pStyle w:val="Tablicagwk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7BC4">
              <w:t>w liczbach bezwzględnych</w:t>
            </w:r>
          </w:p>
        </w:tc>
        <w:tc>
          <w:tcPr>
            <w:tcW w:w="1205" w:type="dxa"/>
          </w:tcPr>
          <w:p w14:paraId="5FC18D83" w14:textId="09856931" w:rsidR="00B9564A" w:rsidRPr="00F97BC4" w:rsidRDefault="00B9564A" w:rsidP="00F97BC4">
            <w:pPr>
              <w:pStyle w:val="Tablicagwk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7BC4">
              <w:t>2022=100</w:t>
            </w:r>
          </w:p>
        </w:tc>
        <w:tc>
          <w:tcPr>
            <w:tcW w:w="1205" w:type="dxa"/>
          </w:tcPr>
          <w:p w14:paraId="1F5EBF85" w14:textId="1954F2C7" w:rsidR="00B9564A" w:rsidRPr="00F97BC4" w:rsidRDefault="00B9564A" w:rsidP="00F97BC4">
            <w:pPr>
              <w:pStyle w:val="Tablicagwk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7BC4">
              <w:t>Polska=100</w:t>
            </w:r>
          </w:p>
        </w:tc>
      </w:tr>
      <w:tr w:rsidR="00B9564A" w:rsidRPr="002053C7" w14:paraId="2DCCA921" w14:textId="77777777" w:rsidTr="00424D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53D6C62A" w14:textId="77777777" w:rsidR="00336F78" w:rsidRPr="002053C7" w:rsidRDefault="00336F78" w:rsidP="006B45F6">
            <w:pPr>
              <w:pStyle w:val="Tablicaboczek"/>
            </w:pPr>
            <w:r w:rsidRPr="002053C7">
              <w:t>Zboża (bez siewnego) w t</w:t>
            </w:r>
          </w:p>
        </w:tc>
        <w:tc>
          <w:tcPr>
            <w:tcW w:w="1134" w:type="dxa"/>
          </w:tcPr>
          <w:p w14:paraId="717D1E7C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724 520</w:t>
            </w:r>
          </w:p>
        </w:tc>
        <w:tc>
          <w:tcPr>
            <w:tcW w:w="1134" w:type="dxa"/>
          </w:tcPr>
          <w:p w14:paraId="68076418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718 661</w:t>
            </w:r>
          </w:p>
        </w:tc>
        <w:tc>
          <w:tcPr>
            <w:tcW w:w="1205" w:type="dxa"/>
          </w:tcPr>
          <w:p w14:paraId="7E97E008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99,2</w:t>
            </w:r>
          </w:p>
        </w:tc>
        <w:tc>
          <w:tcPr>
            <w:tcW w:w="1205" w:type="dxa"/>
          </w:tcPr>
          <w:p w14:paraId="237A81A7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5,2</w:t>
            </w:r>
          </w:p>
        </w:tc>
      </w:tr>
      <w:tr w:rsidR="00B9564A" w:rsidRPr="002053C7" w14:paraId="454BDFE0" w14:textId="77777777" w:rsidTr="00424D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1F811914" w14:textId="77777777" w:rsidR="00336F78" w:rsidRPr="002053C7" w:rsidRDefault="00336F78" w:rsidP="00F97BC4">
            <w:pPr>
              <w:pStyle w:val="Tablicaboczekwcicie1"/>
            </w:pPr>
            <w:r w:rsidRPr="002053C7">
              <w:t>w tym pszenica</w:t>
            </w:r>
          </w:p>
        </w:tc>
        <w:tc>
          <w:tcPr>
            <w:tcW w:w="1134" w:type="dxa"/>
          </w:tcPr>
          <w:p w14:paraId="36ABCFAF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398 807</w:t>
            </w:r>
          </w:p>
        </w:tc>
        <w:tc>
          <w:tcPr>
            <w:tcW w:w="1134" w:type="dxa"/>
          </w:tcPr>
          <w:p w14:paraId="784B47FC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458 525</w:t>
            </w:r>
          </w:p>
        </w:tc>
        <w:tc>
          <w:tcPr>
            <w:tcW w:w="1205" w:type="dxa"/>
          </w:tcPr>
          <w:p w14:paraId="7B157F76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115,0</w:t>
            </w:r>
          </w:p>
        </w:tc>
        <w:tc>
          <w:tcPr>
            <w:tcW w:w="1205" w:type="dxa"/>
          </w:tcPr>
          <w:p w14:paraId="02C7C7E2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6,0</w:t>
            </w:r>
          </w:p>
        </w:tc>
      </w:tr>
      <w:tr w:rsidR="00B9564A" w:rsidRPr="002053C7" w14:paraId="36CB1FC7" w14:textId="77777777" w:rsidTr="00424D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0AD865C1" w14:textId="77777777" w:rsidR="00336F78" w:rsidRPr="002053C7" w:rsidRDefault="00336F78" w:rsidP="006B45F6">
            <w:pPr>
              <w:pStyle w:val="Tablicaboczek"/>
            </w:pPr>
            <w:r w:rsidRPr="002053C7">
              <w:t>Ziemniaki w t</w:t>
            </w:r>
          </w:p>
        </w:tc>
        <w:tc>
          <w:tcPr>
            <w:tcW w:w="1134" w:type="dxa"/>
          </w:tcPr>
          <w:p w14:paraId="2AC44B45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24 826</w:t>
            </w:r>
          </w:p>
        </w:tc>
        <w:tc>
          <w:tcPr>
            <w:tcW w:w="1134" w:type="dxa"/>
          </w:tcPr>
          <w:p w14:paraId="47886BB6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24 471</w:t>
            </w:r>
          </w:p>
        </w:tc>
        <w:tc>
          <w:tcPr>
            <w:tcW w:w="1205" w:type="dxa"/>
          </w:tcPr>
          <w:p w14:paraId="5798F032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98,6</w:t>
            </w:r>
          </w:p>
        </w:tc>
        <w:tc>
          <w:tcPr>
            <w:tcW w:w="1205" w:type="dxa"/>
          </w:tcPr>
          <w:p w14:paraId="21438828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1,4</w:t>
            </w:r>
          </w:p>
        </w:tc>
      </w:tr>
      <w:tr w:rsidR="00B9564A" w:rsidRPr="002053C7" w14:paraId="2B11FE57" w14:textId="77777777" w:rsidTr="00424D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298EE671" w14:textId="77777777" w:rsidR="00336F78" w:rsidRPr="002053C7" w:rsidRDefault="00336F78" w:rsidP="006B45F6">
            <w:pPr>
              <w:pStyle w:val="Tablicaboczek"/>
            </w:pPr>
            <w:r w:rsidRPr="002053C7">
              <w:t>Żywiec rzeźny wołowy (bez cieląt) w t</w:t>
            </w:r>
          </w:p>
        </w:tc>
        <w:tc>
          <w:tcPr>
            <w:tcW w:w="1134" w:type="dxa"/>
          </w:tcPr>
          <w:p w14:paraId="6A2B4C06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29 342</w:t>
            </w:r>
          </w:p>
        </w:tc>
        <w:tc>
          <w:tcPr>
            <w:tcW w:w="1134" w:type="dxa"/>
          </w:tcPr>
          <w:p w14:paraId="1A106D41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30 203</w:t>
            </w:r>
          </w:p>
        </w:tc>
        <w:tc>
          <w:tcPr>
            <w:tcW w:w="1205" w:type="dxa"/>
          </w:tcPr>
          <w:p w14:paraId="033C1FBF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102,9</w:t>
            </w:r>
          </w:p>
        </w:tc>
        <w:tc>
          <w:tcPr>
            <w:tcW w:w="1205" w:type="dxa"/>
          </w:tcPr>
          <w:p w14:paraId="349AA0A7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4,2</w:t>
            </w:r>
          </w:p>
        </w:tc>
      </w:tr>
      <w:tr w:rsidR="00B9564A" w:rsidRPr="002053C7" w14:paraId="411D7CF1" w14:textId="77777777" w:rsidTr="00424D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C5707A6" w14:textId="77777777" w:rsidR="00336F78" w:rsidRPr="002053C7" w:rsidRDefault="00336F78" w:rsidP="006B45F6">
            <w:pPr>
              <w:pStyle w:val="Tablicaboczek"/>
            </w:pPr>
            <w:r w:rsidRPr="002053C7">
              <w:t xml:space="preserve">Żywiec rzeźny wieprzowy w t </w:t>
            </w:r>
          </w:p>
        </w:tc>
        <w:tc>
          <w:tcPr>
            <w:tcW w:w="1134" w:type="dxa"/>
          </w:tcPr>
          <w:p w14:paraId="61CD6669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140 767</w:t>
            </w:r>
          </w:p>
        </w:tc>
        <w:tc>
          <w:tcPr>
            <w:tcW w:w="1134" w:type="dxa"/>
          </w:tcPr>
          <w:p w14:paraId="1FDEB4C5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146 122</w:t>
            </w:r>
          </w:p>
        </w:tc>
        <w:tc>
          <w:tcPr>
            <w:tcW w:w="1205" w:type="dxa"/>
          </w:tcPr>
          <w:p w14:paraId="3DC9AF40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103,8</w:t>
            </w:r>
          </w:p>
        </w:tc>
        <w:tc>
          <w:tcPr>
            <w:tcW w:w="1205" w:type="dxa"/>
          </w:tcPr>
          <w:p w14:paraId="7D55013D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6,4</w:t>
            </w:r>
          </w:p>
        </w:tc>
      </w:tr>
      <w:tr w:rsidR="00B9564A" w:rsidRPr="002053C7" w14:paraId="7458F136" w14:textId="77777777" w:rsidTr="00424D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234F0617" w14:textId="77777777" w:rsidR="00336F78" w:rsidRPr="002053C7" w:rsidRDefault="00336F78" w:rsidP="006B45F6">
            <w:pPr>
              <w:pStyle w:val="Tablicaboczek"/>
            </w:pPr>
            <w:r w:rsidRPr="002053C7">
              <w:t>Żywiec rzeźny drobiowy w t</w:t>
            </w:r>
          </w:p>
        </w:tc>
        <w:tc>
          <w:tcPr>
            <w:tcW w:w="1134" w:type="dxa"/>
          </w:tcPr>
          <w:p w14:paraId="29A96059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234 863</w:t>
            </w:r>
          </w:p>
        </w:tc>
        <w:tc>
          <w:tcPr>
            <w:tcW w:w="1134" w:type="dxa"/>
          </w:tcPr>
          <w:p w14:paraId="61E1EE74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243 749</w:t>
            </w:r>
          </w:p>
        </w:tc>
        <w:tc>
          <w:tcPr>
            <w:tcW w:w="1205" w:type="dxa"/>
          </w:tcPr>
          <w:p w14:paraId="3385B3DB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103,8</w:t>
            </w:r>
          </w:p>
        </w:tc>
        <w:tc>
          <w:tcPr>
            <w:tcW w:w="1205" w:type="dxa"/>
          </w:tcPr>
          <w:p w14:paraId="2B5198A0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6,9</w:t>
            </w:r>
          </w:p>
        </w:tc>
      </w:tr>
      <w:tr w:rsidR="00B9564A" w:rsidRPr="002053C7" w14:paraId="5041C398" w14:textId="77777777" w:rsidTr="00424D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132AA293" w14:textId="77777777" w:rsidR="00336F78" w:rsidRPr="002053C7" w:rsidRDefault="00336F78" w:rsidP="006B45F6">
            <w:pPr>
              <w:pStyle w:val="Tablicaboczek"/>
            </w:pPr>
            <w:r w:rsidRPr="002053C7">
              <w:t>Mleko w tys. l</w:t>
            </w:r>
          </w:p>
        </w:tc>
        <w:tc>
          <w:tcPr>
            <w:tcW w:w="1134" w:type="dxa"/>
          </w:tcPr>
          <w:p w14:paraId="65ABA1EA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918 596</w:t>
            </w:r>
          </w:p>
        </w:tc>
        <w:tc>
          <w:tcPr>
            <w:tcW w:w="1134" w:type="dxa"/>
          </w:tcPr>
          <w:p w14:paraId="046F76E9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906 877</w:t>
            </w:r>
          </w:p>
        </w:tc>
        <w:tc>
          <w:tcPr>
            <w:tcW w:w="1205" w:type="dxa"/>
          </w:tcPr>
          <w:p w14:paraId="43318782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98,7</w:t>
            </w:r>
          </w:p>
        </w:tc>
        <w:tc>
          <w:tcPr>
            <w:tcW w:w="1205" w:type="dxa"/>
          </w:tcPr>
          <w:p w14:paraId="5E286F46" w14:textId="77777777" w:rsidR="00336F78" w:rsidRPr="002053C7" w:rsidRDefault="00336F78" w:rsidP="00F97BC4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7,2</w:t>
            </w:r>
          </w:p>
        </w:tc>
      </w:tr>
    </w:tbl>
    <w:p w14:paraId="4F8AFD18" w14:textId="6D403BDE" w:rsidR="00336F78" w:rsidRPr="002053C7" w:rsidRDefault="00336F78" w:rsidP="00460AD5">
      <w:pPr>
        <w:spacing w:before="580"/>
      </w:pPr>
      <w:r w:rsidRPr="002053C7">
        <w:lastRenderedPageBreak/>
        <w:t xml:space="preserve">Skup </w:t>
      </w:r>
      <w:r w:rsidRPr="00314356">
        <w:rPr>
          <w:rStyle w:val="Pogrubienie"/>
        </w:rPr>
        <w:t>ziemniaków</w:t>
      </w:r>
      <w:r w:rsidRPr="002053C7">
        <w:t xml:space="preserve"> osiągnął poziom 24,5</w:t>
      </w:r>
      <w:r w:rsidR="001D3A3A" w:rsidRPr="002053C7">
        <w:t xml:space="preserve"> </w:t>
      </w:r>
      <w:r w:rsidRPr="002053C7">
        <w:t>tys.</w:t>
      </w:r>
      <w:r w:rsidR="001D3A3A" w:rsidRPr="002053C7">
        <w:t xml:space="preserve"> </w:t>
      </w:r>
      <w:r w:rsidRPr="002053C7">
        <w:t>ton, co stanowiło 1,4% krajowego skupu. W</w:t>
      </w:r>
      <w:r w:rsidR="0061080E" w:rsidRPr="002053C7">
        <w:t> </w:t>
      </w:r>
      <w:r w:rsidRPr="002053C7">
        <w:t>porównaniu z rokiem poprzednim nastąpił spadek ilości skupionych ziemniaków o</w:t>
      </w:r>
      <w:r w:rsidR="00C87257" w:rsidRPr="002053C7">
        <w:t xml:space="preserve"> </w:t>
      </w:r>
      <w:r w:rsidRPr="002053C7">
        <w:t>1,4%.</w:t>
      </w:r>
    </w:p>
    <w:p w14:paraId="221C5B7C" w14:textId="6EB3F748" w:rsidR="00336F78" w:rsidRPr="002053C7" w:rsidRDefault="00336F78" w:rsidP="00A73ED1">
      <w:r w:rsidRPr="002053C7">
        <w:t>W 2023 r. skupiono 420,3</w:t>
      </w:r>
      <w:r w:rsidR="00C87257" w:rsidRPr="002053C7">
        <w:t xml:space="preserve"> </w:t>
      </w:r>
      <w:r w:rsidRPr="002053C7">
        <w:t>tys.</w:t>
      </w:r>
      <w:r w:rsidR="00C87257" w:rsidRPr="002053C7">
        <w:t xml:space="preserve"> </w:t>
      </w:r>
      <w:r w:rsidRPr="002053C7">
        <w:t xml:space="preserve">ton </w:t>
      </w:r>
      <w:r w:rsidRPr="00314356">
        <w:rPr>
          <w:rStyle w:val="Pogrubienie"/>
        </w:rPr>
        <w:t>żywca rzeźnego</w:t>
      </w:r>
      <w:r w:rsidRPr="002053C7">
        <w:t xml:space="preserve"> w wadze żywej, tj. o</w:t>
      </w:r>
      <w:r w:rsidR="00C87257" w:rsidRPr="002053C7">
        <w:t xml:space="preserve"> </w:t>
      </w:r>
      <w:r w:rsidRPr="002053C7">
        <w:t>3,7% więcej niż przed rokiem. Skup żywca</w:t>
      </w:r>
      <w:r w:rsidRPr="002053C7">
        <w:rPr>
          <w:b/>
          <w:bCs/>
        </w:rPr>
        <w:t xml:space="preserve"> </w:t>
      </w:r>
      <w:r w:rsidRPr="00BC5B8D">
        <w:rPr>
          <w:bCs/>
        </w:rPr>
        <w:t>wołowego (bez cieląt)</w:t>
      </w:r>
      <w:r w:rsidRPr="002053C7">
        <w:t xml:space="preserve"> ukształtował się na poziomie 30,2</w:t>
      </w:r>
      <w:r w:rsidR="00C87257" w:rsidRPr="002053C7">
        <w:t xml:space="preserve"> </w:t>
      </w:r>
      <w:r w:rsidRPr="002053C7">
        <w:t>tys.</w:t>
      </w:r>
      <w:r w:rsidR="00C87257" w:rsidRPr="002053C7">
        <w:t xml:space="preserve"> </w:t>
      </w:r>
      <w:r w:rsidRPr="002053C7">
        <w:t>ton (co stanowiło 4,2% krajowego skupu żywca wołowego) i był o</w:t>
      </w:r>
      <w:r w:rsidR="00C87257" w:rsidRPr="002053C7">
        <w:t xml:space="preserve"> </w:t>
      </w:r>
      <w:r w:rsidRPr="002053C7">
        <w:t>2,9% większy niż przed rokiem. Żywca</w:t>
      </w:r>
      <w:r w:rsidRPr="002053C7">
        <w:rPr>
          <w:b/>
          <w:bCs/>
        </w:rPr>
        <w:t xml:space="preserve"> </w:t>
      </w:r>
      <w:r w:rsidRPr="00BC5B8D">
        <w:rPr>
          <w:bCs/>
        </w:rPr>
        <w:t>wieprzowego</w:t>
      </w:r>
      <w:r w:rsidRPr="002053C7">
        <w:t xml:space="preserve"> skupiono 146,1</w:t>
      </w:r>
      <w:r w:rsidR="00C87257" w:rsidRPr="002053C7">
        <w:t xml:space="preserve"> </w:t>
      </w:r>
      <w:r w:rsidRPr="002053C7">
        <w:t>tys.</w:t>
      </w:r>
      <w:r w:rsidR="00C87257" w:rsidRPr="002053C7">
        <w:t xml:space="preserve"> </w:t>
      </w:r>
      <w:r w:rsidRPr="002053C7">
        <w:t xml:space="preserve">ton (co stanowiło 6,4% krajowego skupu żywca wieprzowego), tj. o 3,8% więcej niż w roku poprzednim. Żywca </w:t>
      </w:r>
      <w:r w:rsidRPr="00BC5B8D">
        <w:rPr>
          <w:bCs/>
        </w:rPr>
        <w:t>drobiowego</w:t>
      </w:r>
      <w:r w:rsidRPr="002053C7">
        <w:t xml:space="preserve"> skupiono 243,7</w:t>
      </w:r>
      <w:r w:rsidR="00C87257" w:rsidRPr="002053C7">
        <w:t> </w:t>
      </w:r>
      <w:r w:rsidRPr="002053C7">
        <w:t>tys. ton (co stanowiło 6,9% krajowego skupu żywca drobiowego), czyli o 3,8% więcej niż w 2022</w:t>
      </w:r>
      <w:r w:rsidR="00E55D30" w:rsidRPr="002053C7">
        <w:t xml:space="preserve"> </w:t>
      </w:r>
      <w:r w:rsidRPr="002053C7">
        <w:t xml:space="preserve">r. Ponad </w:t>
      </w:r>
      <w:r w:rsidRPr="002053C7">
        <w:rPr>
          <w:rFonts w:eastAsia="Yu Gothic"/>
        </w:rPr>
        <w:t xml:space="preserve">⅔ </w:t>
      </w:r>
      <w:r w:rsidRPr="002053C7">
        <w:t>skupionego żywca drobiowego stanowiły indyki (66,7%).</w:t>
      </w:r>
    </w:p>
    <w:p w14:paraId="34EE6EC0" w14:textId="67FCA109" w:rsidR="00336F78" w:rsidRPr="002053C7" w:rsidRDefault="00336F78" w:rsidP="00A73ED1">
      <w:r w:rsidRPr="002053C7">
        <w:t xml:space="preserve">Skup </w:t>
      </w:r>
      <w:r w:rsidRPr="00314356">
        <w:rPr>
          <w:rStyle w:val="Pogrubienie"/>
        </w:rPr>
        <w:t>mleka krowiego</w:t>
      </w:r>
      <w:r w:rsidRPr="00314356">
        <w:t xml:space="preserve"> w 2023</w:t>
      </w:r>
      <w:r w:rsidR="00E55D30" w:rsidRPr="002053C7">
        <w:t xml:space="preserve"> </w:t>
      </w:r>
      <w:r w:rsidRPr="002053C7">
        <w:t>r. wyniósł 906,9</w:t>
      </w:r>
      <w:r w:rsidR="00E55D30" w:rsidRPr="002053C7">
        <w:t xml:space="preserve"> </w:t>
      </w:r>
      <w:r w:rsidRPr="002053C7">
        <w:t>mln</w:t>
      </w:r>
      <w:r w:rsidR="00E55D30" w:rsidRPr="002053C7">
        <w:t xml:space="preserve"> </w:t>
      </w:r>
      <w:r w:rsidRPr="002053C7">
        <w:t>litrów</w:t>
      </w:r>
      <w:r w:rsidR="00287AB7">
        <w:t xml:space="preserve">, </w:t>
      </w:r>
      <w:r w:rsidRPr="002053C7">
        <w:t>co stanowiło 7,2% krajowego skupu mleka. Było to o 1,3% mniej niż przed rokiem.</w:t>
      </w:r>
    </w:p>
    <w:p w14:paraId="3A1B9943" w14:textId="3D7C44F7" w:rsidR="00336F78" w:rsidRPr="002053C7" w:rsidRDefault="00336F78" w:rsidP="008F468F">
      <w:pPr>
        <w:pStyle w:val="Nagwek2"/>
      </w:pPr>
      <w:r w:rsidRPr="002053C7">
        <w:t>Ceny produktów rolnych</w:t>
      </w:r>
    </w:p>
    <w:p w14:paraId="4FD36D31" w14:textId="2FD90244" w:rsidR="00336F78" w:rsidRPr="002053C7" w:rsidRDefault="00336F78" w:rsidP="00A73ED1">
      <w:pPr>
        <w:rPr>
          <w:noProof/>
        </w:rPr>
      </w:pPr>
      <w:r w:rsidRPr="002053C7">
        <w:rPr>
          <w:noProof/>
        </w:rPr>
        <w:t>W skupie od rolników z województwa warmińsko-mazurskiego, w 2023</w:t>
      </w:r>
      <w:r w:rsidR="00E55D30" w:rsidRPr="002053C7">
        <w:rPr>
          <w:noProof/>
        </w:rPr>
        <w:t xml:space="preserve"> </w:t>
      </w:r>
      <w:r w:rsidRPr="002053C7">
        <w:rPr>
          <w:noProof/>
        </w:rPr>
        <w:t>r. w odniesieniu do 2022</w:t>
      </w:r>
      <w:r w:rsidR="007E7B08" w:rsidRPr="002053C7">
        <w:rPr>
          <w:noProof/>
        </w:rPr>
        <w:t xml:space="preserve"> </w:t>
      </w:r>
      <w:r w:rsidRPr="002053C7">
        <w:rPr>
          <w:noProof/>
        </w:rPr>
        <w:t>r. wzrosły ceny ziemniaków i żywca rzeźnego wieprzowego, natomiast spadły ceny zbóż (bez siewnego), mleka, żywca rzeźnego drobiowego i wołowego.</w:t>
      </w:r>
    </w:p>
    <w:p w14:paraId="7D10C012" w14:textId="0BF4E1F2" w:rsidR="00336F78" w:rsidRPr="002053C7" w:rsidRDefault="00CE4E21" w:rsidP="00317212">
      <w:pPr>
        <w:pStyle w:val="Tytutablicy"/>
      </w:pPr>
      <w:r w:rsidRPr="002053C7">
        <w:rPr>
          <w:noProof/>
          <w:color w:val="212492"/>
          <w:spacing w:val="-2"/>
          <w:sz w:val="16"/>
          <w:szCs w:val="16"/>
          <w:lang w:eastAsia="pl-PL"/>
        </w:rPr>
        <mc:AlternateContent>
          <mc:Choice Requires="wps">
            <w:drawing>
              <wp:anchor distT="45720" distB="45720" distL="114300" distR="114300" simplePos="0" relativeHeight="251879936" behindDoc="1" locked="0" layoutInCell="1" allowOverlap="1" wp14:anchorId="19B33863" wp14:editId="16BDD72F">
                <wp:simplePos x="0" y="0"/>
                <wp:positionH relativeFrom="column">
                  <wp:posOffset>5286375</wp:posOffset>
                </wp:positionH>
                <wp:positionV relativeFrom="paragraph">
                  <wp:posOffset>226060</wp:posOffset>
                </wp:positionV>
                <wp:extent cx="1725295" cy="1592580"/>
                <wp:effectExtent l="0" t="0" r="0" b="5715"/>
                <wp:wrapSquare wrapText="bothSides"/>
                <wp:docPr id="241" name="Pole tekstowe 2" descr="W skupie ceny żywca rzeźnego drobiowego, ziemniaków oraz zbóż były wyższe niż średnie ceny w kraju. Ceny żywca rzeźnego wołowego i wieprzowego oraz mleka były niższ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92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ECB43" w14:textId="3B1C72A0" w:rsidR="00336F78" w:rsidRPr="000E10BF" w:rsidRDefault="00336F78" w:rsidP="00DD6E73">
                            <w:pPr>
                              <w:pStyle w:val="tekstzbokunaszarympasku"/>
                            </w:pPr>
                            <w:r w:rsidRPr="00F83E8B">
                              <w:t>W skupie ceny żywca rzeźnego drobiowego, ziemniaków oraz zbóż były wyższe niż średnie ceny w</w:t>
                            </w:r>
                            <w:r w:rsidR="00DD6E73">
                              <w:t> </w:t>
                            </w:r>
                            <w:r w:rsidRPr="00F83E8B">
                              <w:t>kraju. Ceny żywca rzeźnego wołowego i wieprzowego oraz mleka były niższe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33863" id="_x0000_s1032" type="#_x0000_t202" alt="W skupie ceny żywca rzeźnego drobiowego, ziemniaków oraz zbóż były wyższe niż średnie ceny w kraju. Ceny żywca rzeźnego wołowego i wieprzowego oraz mleka były niższe" style="position:absolute;left:0;text-align:left;margin-left:416.25pt;margin-top:17.8pt;width:135.85pt;height:125.4pt;z-index:-25143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" filled="f" stroked="f">
                <v:textbox style="mso-fit-shape-to-text:t">
                  <w:txbxContent>
                    <w:p w14:paraId="741ECB43" w14:textId="3B1C72A0" w:rsidR="00336F78" w:rsidRPr="000E10BF" w:rsidRDefault="00336F78" w:rsidP="00DD6E73">
                      <w:pPr>
                        <w:pStyle w:val="tekstzbokunaszarympasku"/>
                      </w:pPr>
                      <w:r w:rsidRPr="00F83E8B">
                        <w:t>W skupie ceny żywca rzeźnego drobiowego, ziemniaków oraz zbóż były wyższe niż średnie ceny w</w:t>
                      </w:r>
                      <w:r w:rsidR="00DD6E73">
                        <w:t> </w:t>
                      </w:r>
                      <w:r w:rsidRPr="00F83E8B">
                        <w:t>kraju. Ceny żywca rzeźnego wołowego i wieprzowego oraz mleka były niższe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36F78" w:rsidRPr="002053C7">
        <w:t>Tablica 3. Ceny skupu głównych produktów rolnych</w:t>
      </w:r>
    </w:p>
    <w:tbl>
      <w:tblPr>
        <w:tblStyle w:val="Styl1"/>
        <w:tblW w:w="8080" w:type="dxa"/>
        <w:tblLayout w:type="fixed"/>
        <w:tblLook w:val="04A0" w:firstRow="1" w:lastRow="0" w:firstColumn="1" w:lastColumn="0" w:noHBand="0" w:noVBand="1"/>
        <w:tblCaption w:val="Tablica 3. Ceny skupu głównych produktów rolnych"/>
      </w:tblPr>
      <w:tblGrid>
        <w:gridCol w:w="3731"/>
        <w:gridCol w:w="969"/>
        <w:gridCol w:w="970"/>
        <w:gridCol w:w="1205"/>
        <w:gridCol w:w="1205"/>
      </w:tblGrid>
      <w:tr w:rsidR="0083219E" w:rsidRPr="002053C7" w14:paraId="4AC18573" w14:textId="77777777" w:rsidTr="00424D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1" w:type="dxa"/>
            <w:vMerge w:val="restart"/>
          </w:tcPr>
          <w:p w14:paraId="06A5797D" w14:textId="796A8F65" w:rsidR="0083219E" w:rsidRPr="002053C7" w:rsidRDefault="0083219E" w:rsidP="00084CB4">
            <w:pPr>
              <w:pStyle w:val="Tablicagwka"/>
              <w:rPr>
                <w:highlight w:val="green"/>
              </w:rPr>
            </w:pPr>
            <w:r w:rsidRPr="002053C7">
              <w:t>Wyszczególnienie</w:t>
            </w:r>
          </w:p>
        </w:tc>
        <w:tc>
          <w:tcPr>
            <w:tcW w:w="969" w:type="dxa"/>
          </w:tcPr>
          <w:p w14:paraId="15326922" w14:textId="77777777" w:rsidR="0083219E" w:rsidRPr="002053C7" w:rsidRDefault="0083219E" w:rsidP="00084CB4">
            <w:pPr>
              <w:pStyle w:val="Tablicagwk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2022</w:t>
            </w:r>
          </w:p>
        </w:tc>
        <w:tc>
          <w:tcPr>
            <w:tcW w:w="3380" w:type="dxa"/>
            <w:gridSpan w:val="3"/>
          </w:tcPr>
          <w:p w14:paraId="49F80415" w14:textId="01CEF177" w:rsidR="0083219E" w:rsidRPr="002053C7" w:rsidRDefault="0083219E" w:rsidP="00084CB4">
            <w:pPr>
              <w:pStyle w:val="Tablicagwk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2023</w:t>
            </w:r>
          </w:p>
        </w:tc>
      </w:tr>
      <w:tr w:rsidR="0083219E" w:rsidRPr="002053C7" w14:paraId="64F51E88" w14:textId="77777777" w:rsidTr="00424D3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1" w:type="dxa"/>
            <w:vMerge/>
          </w:tcPr>
          <w:p w14:paraId="7D297539" w14:textId="77777777" w:rsidR="0083219E" w:rsidRPr="002053C7" w:rsidRDefault="0083219E" w:rsidP="00084CB4">
            <w:pPr>
              <w:pStyle w:val="Tablicagwka"/>
              <w:rPr>
                <w:highlight w:val="green"/>
              </w:rPr>
            </w:pPr>
          </w:p>
        </w:tc>
        <w:tc>
          <w:tcPr>
            <w:tcW w:w="1939" w:type="dxa"/>
            <w:gridSpan w:val="2"/>
          </w:tcPr>
          <w:p w14:paraId="3A8313DA" w14:textId="4137460A" w:rsidR="0083219E" w:rsidRPr="002053C7" w:rsidRDefault="0083219E" w:rsidP="00084CB4">
            <w:pPr>
              <w:pStyle w:val="Tablicagwk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w zł</w:t>
            </w:r>
          </w:p>
        </w:tc>
        <w:tc>
          <w:tcPr>
            <w:tcW w:w="1205" w:type="dxa"/>
          </w:tcPr>
          <w:p w14:paraId="519D6DAF" w14:textId="77777777" w:rsidR="0083219E" w:rsidRPr="002053C7" w:rsidRDefault="0083219E" w:rsidP="00084CB4">
            <w:pPr>
              <w:pStyle w:val="Tablicagwk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2022=100</w:t>
            </w:r>
          </w:p>
        </w:tc>
        <w:tc>
          <w:tcPr>
            <w:tcW w:w="1205" w:type="dxa"/>
          </w:tcPr>
          <w:p w14:paraId="1F85A419" w14:textId="77777777" w:rsidR="0083219E" w:rsidRPr="002053C7" w:rsidRDefault="0083219E" w:rsidP="00084CB4">
            <w:pPr>
              <w:pStyle w:val="Tablicagwk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Polska=100</w:t>
            </w:r>
          </w:p>
        </w:tc>
      </w:tr>
      <w:tr w:rsidR="00336F78" w:rsidRPr="002053C7" w14:paraId="5352ED95" w14:textId="77777777" w:rsidTr="00424D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1" w:type="dxa"/>
          </w:tcPr>
          <w:p w14:paraId="2AA1443D" w14:textId="77777777" w:rsidR="00336F78" w:rsidRPr="002053C7" w:rsidRDefault="00336F78" w:rsidP="00DD0CF9">
            <w:pPr>
              <w:pStyle w:val="Tablicaboczek"/>
            </w:pPr>
            <w:r w:rsidRPr="002053C7">
              <w:t>Zboża (bez siewnego) za 1 dt</w:t>
            </w:r>
          </w:p>
        </w:tc>
        <w:tc>
          <w:tcPr>
            <w:tcW w:w="969" w:type="dxa"/>
          </w:tcPr>
          <w:p w14:paraId="07C3A32B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140,06</w:t>
            </w:r>
          </w:p>
        </w:tc>
        <w:tc>
          <w:tcPr>
            <w:tcW w:w="970" w:type="dxa"/>
          </w:tcPr>
          <w:p w14:paraId="77575546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91,23</w:t>
            </w:r>
          </w:p>
        </w:tc>
        <w:tc>
          <w:tcPr>
            <w:tcW w:w="1205" w:type="dxa"/>
          </w:tcPr>
          <w:p w14:paraId="6C6F6885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65,1</w:t>
            </w:r>
          </w:p>
        </w:tc>
        <w:tc>
          <w:tcPr>
            <w:tcW w:w="1205" w:type="dxa"/>
          </w:tcPr>
          <w:p w14:paraId="0909AD88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101,2</w:t>
            </w:r>
          </w:p>
        </w:tc>
      </w:tr>
      <w:tr w:rsidR="00336F78" w:rsidRPr="002053C7" w14:paraId="724AE2B2" w14:textId="77777777" w:rsidTr="00424D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1" w:type="dxa"/>
          </w:tcPr>
          <w:p w14:paraId="2F71494B" w14:textId="77777777" w:rsidR="00336F78" w:rsidRPr="002053C7" w:rsidRDefault="00336F78" w:rsidP="00DD0CF9">
            <w:pPr>
              <w:pStyle w:val="Tablicaboczekwcicie1"/>
            </w:pPr>
            <w:r w:rsidRPr="002053C7">
              <w:t>w tym pszenica</w:t>
            </w:r>
          </w:p>
        </w:tc>
        <w:tc>
          <w:tcPr>
            <w:tcW w:w="969" w:type="dxa"/>
          </w:tcPr>
          <w:p w14:paraId="281585C2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153,43</w:t>
            </w:r>
          </w:p>
        </w:tc>
        <w:tc>
          <w:tcPr>
            <w:tcW w:w="970" w:type="dxa"/>
          </w:tcPr>
          <w:p w14:paraId="5CB93034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98,56</w:t>
            </w:r>
          </w:p>
        </w:tc>
        <w:tc>
          <w:tcPr>
            <w:tcW w:w="1205" w:type="dxa"/>
          </w:tcPr>
          <w:p w14:paraId="477B14BB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64,2</w:t>
            </w:r>
          </w:p>
        </w:tc>
        <w:tc>
          <w:tcPr>
            <w:tcW w:w="1205" w:type="dxa"/>
          </w:tcPr>
          <w:p w14:paraId="57D71B9B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99,8</w:t>
            </w:r>
          </w:p>
        </w:tc>
      </w:tr>
      <w:tr w:rsidR="00336F78" w:rsidRPr="002053C7" w14:paraId="728349C1" w14:textId="77777777" w:rsidTr="00424D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1" w:type="dxa"/>
          </w:tcPr>
          <w:p w14:paraId="3DE7BB41" w14:textId="77777777" w:rsidR="00336F78" w:rsidRPr="002053C7" w:rsidRDefault="00336F78" w:rsidP="00DD0CF9">
            <w:pPr>
              <w:pStyle w:val="Tablicaboczek"/>
            </w:pPr>
            <w:r w:rsidRPr="002053C7">
              <w:t>Ziemniaki za 1 dt</w:t>
            </w:r>
          </w:p>
        </w:tc>
        <w:tc>
          <w:tcPr>
            <w:tcW w:w="969" w:type="dxa"/>
          </w:tcPr>
          <w:p w14:paraId="7E07785D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66,09</w:t>
            </w:r>
          </w:p>
        </w:tc>
        <w:tc>
          <w:tcPr>
            <w:tcW w:w="970" w:type="dxa"/>
          </w:tcPr>
          <w:p w14:paraId="7FA17A1F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100,62</w:t>
            </w:r>
          </w:p>
        </w:tc>
        <w:tc>
          <w:tcPr>
            <w:tcW w:w="1205" w:type="dxa"/>
          </w:tcPr>
          <w:p w14:paraId="70D6FEA8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152,3</w:t>
            </w:r>
          </w:p>
        </w:tc>
        <w:tc>
          <w:tcPr>
            <w:tcW w:w="1205" w:type="dxa"/>
          </w:tcPr>
          <w:p w14:paraId="02F45591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110,1</w:t>
            </w:r>
          </w:p>
        </w:tc>
      </w:tr>
      <w:tr w:rsidR="00336F78" w:rsidRPr="002053C7" w14:paraId="19E58596" w14:textId="77777777" w:rsidTr="00424D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1" w:type="dxa"/>
          </w:tcPr>
          <w:p w14:paraId="31B16628" w14:textId="77777777" w:rsidR="00336F78" w:rsidRPr="002053C7" w:rsidRDefault="00336F78" w:rsidP="00DD0CF9">
            <w:pPr>
              <w:pStyle w:val="Tablicaboczek"/>
            </w:pPr>
            <w:r w:rsidRPr="002053C7">
              <w:t>Żywiec rzeźny wołowy (bez cieląt) za 1 kg</w:t>
            </w:r>
          </w:p>
        </w:tc>
        <w:tc>
          <w:tcPr>
            <w:tcW w:w="969" w:type="dxa"/>
          </w:tcPr>
          <w:p w14:paraId="7DA8CC71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10,08</w:t>
            </w:r>
          </w:p>
        </w:tc>
        <w:tc>
          <w:tcPr>
            <w:tcW w:w="970" w:type="dxa"/>
          </w:tcPr>
          <w:p w14:paraId="4FB808EE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9,72</w:t>
            </w:r>
          </w:p>
        </w:tc>
        <w:tc>
          <w:tcPr>
            <w:tcW w:w="1205" w:type="dxa"/>
          </w:tcPr>
          <w:p w14:paraId="623B724B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96,5</w:t>
            </w:r>
          </w:p>
        </w:tc>
        <w:tc>
          <w:tcPr>
            <w:tcW w:w="1205" w:type="dxa"/>
          </w:tcPr>
          <w:p w14:paraId="1D9C8D4D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93,6</w:t>
            </w:r>
          </w:p>
        </w:tc>
      </w:tr>
      <w:tr w:rsidR="00336F78" w:rsidRPr="002053C7" w14:paraId="6F97A8AC" w14:textId="77777777" w:rsidTr="00424D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1" w:type="dxa"/>
          </w:tcPr>
          <w:p w14:paraId="15429154" w14:textId="77777777" w:rsidR="00336F78" w:rsidRPr="002053C7" w:rsidRDefault="00336F78" w:rsidP="00DD0CF9">
            <w:pPr>
              <w:pStyle w:val="Tablicaboczek"/>
            </w:pPr>
            <w:r w:rsidRPr="002053C7">
              <w:t>Żywiec rzeźny wieprzowy za 1 kg</w:t>
            </w:r>
          </w:p>
        </w:tc>
        <w:tc>
          <w:tcPr>
            <w:tcW w:w="969" w:type="dxa"/>
          </w:tcPr>
          <w:p w14:paraId="35CE0215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6,62</w:t>
            </w:r>
          </w:p>
        </w:tc>
        <w:tc>
          <w:tcPr>
            <w:tcW w:w="970" w:type="dxa"/>
          </w:tcPr>
          <w:p w14:paraId="3B32ACCE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8,25</w:t>
            </w:r>
          </w:p>
        </w:tc>
        <w:tc>
          <w:tcPr>
            <w:tcW w:w="1205" w:type="dxa"/>
          </w:tcPr>
          <w:p w14:paraId="221C3820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124,7</w:t>
            </w:r>
          </w:p>
        </w:tc>
        <w:tc>
          <w:tcPr>
            <w:tcW w:w="1205" w:type="dxa"/>
          </w:tcPr>
          <w:p w14:paraId="2FA1DC92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98,8</w:t>
            </w:r>
          </w:p>
        </w:tc>
      </w:tr>
      <w:tr w:rsidR="00336F78" w:rsidRPr="002053C7" w14:paraId="5F51D6A9" w14:textId="77777777" w:rsidTr="00424D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1" w:type="dxa"/>
          </w:tcPr>
          <w:p w14:paraId="282ED44F" w14:textId="77777777" w:rsidR="00336F78" w:rsidRPr="002053C7" w:rsidRDefault="00336F78" w:rsidP="00DD0CF9">
            <w:pPr>
              <w:pStyle w:val="Tablicaboczek"/>
            </w:pPr>
            <w:r w:rsidRPr="002053C7">
              <w:t>Żywiec rzeźny drobiowy za 1 kg</w:t>
            </w:r>
          </w:p>
        </w:tc>
        <w:tc>
          <w:tcPr>
            <w:tcW w:w="969" w:type="dxa"/>
          </w:tcPr>
          <w:p w14:paraId="27939E10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7,57</w:t>
            </w:r>
          </w:p>
        </w:tc>
        <w:tc>
          <w:tcPr>
            <w:tcW w:w="970" w:type="dxa"/>
          </w:tcPr>
          <w:p w14:paraId="65238A9A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6,63</w:t>
            </w:r>
          </w:p>
        </w:tc>
        <w:tc>
          <w:tcPr>
            <w:tcW w:w="1205" w:type="dxa"/>
          </w:tcPr>
          <w:p w14:paraId="1F891807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87,6</w:t>
            </w:r>
          </w:p>
        </w:tc>
        <w:tc>
          <w:tcPr>
            <w:tcW w:w="1205" w:type="dxa"/>
          </w:tcPr>
          <w:p w14:paraId="696B9577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114,6</w:t>
            </w:r>
          </w:p>
        </w:tc>
      </w:tr>
      <w:tr w:rsidR="00336F78" w:rsidRPr="002053C7" w14:paraId="345B0799" w14:textId="77777777" w:rsidTr="00424D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1" w:type="dxa"/>
          </w:tcPr>
          <w:p w14:paraId="61A508D4" w14:textId="77777777" w:rsidR="00336F78" w:rsidRPr="002053C7" w:rsidRDefault="00336F78" w:rsidP="00DD0CF9">
            <w:pPr>
              <w:pStyle w:val="Tablicaboczek"/>
            </w:pPr>
            <w:r w:rsidRPr="002053C7">
              <w:t>Mleko za 1 hl</w:t>
            </w:r>
          </w:p>
        </w:tc>
        <w:tc>
          <w:tcPr>
            <w:tcW w:w="969" w:type="dxa"/>
          </w:tcPr>
          <w:p w14:paraId="13509B63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238,37</w:t>
            </w:r>
          </w:p>
        </w:tc>
        <w:tc>
          <w:tcPr>
            <w:tcW w:w="970" w:type="dxa"/>
          </w:tcPr>
          <w:p w14:paraId="1665EDCC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207,45</w:t>
            </w:r>
          </w:p>
        </w:tc>
        <w:tc>
          <w:tcPr>
            <w:tcW w:w="1205" w:type="dxa"/>
          </w:tcPr>
          <w:p w14:paraId="5F6073DD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87,0</w:t>
            </w:r>
          </w:p>
        </w:tc>
        <w:tc>
          <w:tcPr>
            <w:tcW w:w="1205" w:type="dxa"/>
          </w:tcPr>
          <w:p w14:paraId="1249CD70" w14:textId="77777777" w:rsidR="00336F78" w:rsidRPr="002053C7" w:rsidRDefault="00336F78" w:rsidP="00DD0CF9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99,9</w:t>
            </w:r>
          </w:p>
        </w:tc>
      </w:tr>
    </w:tbl>
    <w:p w14:paraId="233F3E1E" w14:textId="0FA43196" w:rsidR="00336F78" w:rsidRPr="002053C7" w:rsidRDefault="00336F78" w:rsidP="0058359F">
      <w:pPr>
        <w:spacing w:before="240"/>
      </w:pPr>
      <w:r w:rsidRPr="002053C7">
        <w:t>W porównaniu ze średnimi cenami skupu w Polsce, producenci z województwa warmińsko-</w:t>
      </w:r>
      <w:r w:rsidRPr="002053C7">
        <w:br/>
        <w:t>-mazurskiego uzyskali wyższe ceny za żywiec rzeźny drobiowy, ziemniaki oraz zboża, natomiast niższe za żywiec rzeźny wołowy (bez cieląt), wieprzowy i mleko.</w:t>
      </w:r>
    </w:p>
    <w:p w14:paraId="4C3ECDF4" w14:textId="7644C696" w:rsidR="00336F78" w:rsidRPr="002053C7" w:rsidRDefault="00CE4E21" w:rsidP="00317212">
      <w:pPr>
        <w:pStyle w:val="Tytutablicy"/>
      </w:pPr>
      <w:r w:rsidRPr="002053C7">
        <w:rPr>
          <w:noProof/>
          <w:color w:val="212492"/>
          <w:spacing w:val="-2"/>
          <w:sz w:val="16"/>
          <w:szCs w:val="16"/>
          <w:lang w:eastAsia="pl-PL"/>
        </w:rPr>
        <mc:AlternateContent>
          <mc:Choice Requires="wps">
            <w:drawing>
              <wp:anchor distT="45720" distB="45720" distL="114300" distR="114300" simplePos="0" relativeHeight="251880960" behindDoc="1" locked="0" layoutInCell="1" allowOverlap="1" wp14:anchorId="52D3A315" wp14:editId="2FB1C876">
                <wp:simplePos x="0" y="0"/>
                <wp:positionH relativeFrom="column">
                  <wp:posOffset>5276850</wp:posOffset>
                </wp:positionH>
                <wp:positionV relativeFrom="paragraph">
                  <wp:posOffset>232410</wp:posOffset>
                </wp:positionV>
                <wp:extent cx="1725295" cy="937260"/>
                <wp:effectExtent l="0" t="0" r="0" b="1270"/>
                <wp:wrapSquare wrapText="bothSides"/>
                <wp:docPr id="31" name="Pole tekstowe 2" descr="Na targowiskach ceny produktów rolnych były wyższe niż średnie ceny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7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8C3FF" w14:textId="443A3297" w:rsidR="00336F78" w:rsidRPr="000E10BF" w:rsidRDefault="00336F78" w:rsidP="00DC1B4D">
                            <w:pPr>
                              <w:pStyle w:val="tekstzbokunaszarympasku"/>
                            </w:pPr>
                            <w:r w:rsidRPr="00F83E8B">
                              <w:t>Na targowiskach ceny produktów rolnych były wyższe niż średnie ceny w</w:t>
                            </w:r>
                            <w:r w:rsidR="00DC1B4D">
                              <w:t> </w:t>
                            </w:r>
                            <w:r w:rsidRPr="00F83E8B">
                              <w:t>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3A315" id="_x0000_s1033" type="#_x0000_t202" alt="Na targowiskach ceny produktów rolnych były wyższe niż średnie ceny w kraju" style="position:absolute;left:0;text-align:left;margin-left:415.5pt;margin-top:18.3pt;width:135.85pt;height:73.8pt;z-index:-25143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" filled="f" stroked="f">
                <v:textbox style="mso-fit-shape-to-text:t">
                  <w:txbxContent>
                    <w:p w14:paraId="5C68C3FF" w14:textId="443A3297" w:rsidR="00336F78" w:rsidRPr="000E10BF" w:rsidRDefault="00336F78" w:rsidP="00DC1B4D">
                      <w:pPr>
                        <w:pStyle w:val="tekstzbokunaszarympasku"/>
                      </w:pPr>
                      <w:r w:rsidRPr="00F83E8B">
                        <w:t>Na targowiskach ceny produktów rolnych były wyższe niż średnie ceny w</w:t>
                      </w:r>
                      <w:r w:rsidR="00DC1B4D">
                        <w:t> </w:t>
                      </w:r>
                      <w:r w:rsidRPr="00F83E8B">
                        <w:t>kraju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36F78" w:rsidRPr="002053C7">
        <w:t>Tablica 4. Ceny targowiskowe głównych produktów rolnych</w:t>
      </w:r>
    </w:p>
    <w:tbl>
      <w:tblPr>
        <w:tblStyle w:val="Styl1"/>
        <w:tblW w:w="8080" w:type="dxa"/>
        <w:tblLayout w:type="fixed"/>
        <w:tblLook w:val="04A0" w:firstRow="1" w:lastRow="0" w:firstColumn="1" w:lastColumn="0" w:noHBand="0" w:noVBand="1"/>
        <w:tblCaption w:val="Tablica 4. Ceny targowiskowe głównych produktów rolnych"/>
      </w:tblPr>
      <w:tblGrid>
        <w:gridCol w:w="2977"/>
        <w:gridCol w:w="1275"/>
        <w:gridCol w:w="1276"/>
        <w:gridCol w:w="1276"/>
        <w:gridCol w:w="1276"/>
      </w:tblGrid>
      <w:tr w:rsidR="006F1F00" w:rsidRPr="002053C7" w14:paraId="6E23D401" w14:textId="77777777" w:rsidTr="00424D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Merge w:val="restart"/>
          </w:tcPr>
          <w:p w14:paraId="271E7897" w14:textId="74E17F70" w:rsidR="006F1F00" w:rsidRPr="002053C7" w:rsidRDefault="006F1F00" w:rsidP="00084CB4">
            <w:pPr>
              <w:pStyle w:val="Tablicagwka"/>
            </w:pPr>
            <w:r w:rsidRPr="002053C7">
              <w:t>Wyszczególnienie</w:t>
            </w:r>
          </w:p>
        </w:tc>
        <w:tc>
          <w:tcPr>
            <w:tcW w:w="1275" w:type="dxa"/>
          </w:tcPr>
          <w:p w14:paraId="0B5F3C4A" w14:textId="205801AC" w:rsidR="006F1F00" w:rsidRPr="002053C7" w:rsidRDefault="006F1F00" w:rsidP="00084CB4">
            <w:pPr>
              <w:pStyle w:val="Tablicagwk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2022</w:t>
            </w:r>
          </w:p>
        </w:tc>
        <w:tc>
          <w:tcPr>
            <w:tcW w:w="3828" w:type="dxa"/>
            <w:gridSpan w:val="3"/>
          </w:tcPr>
          <w:p w14:paraId="0F8B4D5E" w14:textId="28289787" w:rsidR="006F1F00" w:rsidRPr="002053C7" w:rsidRDefault="006F1F00" w:rsidP="00084CB4">
            <w:pPr>
              <w:pStyle w:val="Tablicagwk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2023</w:t>
            </w:r>
          </w:p>
        </w:tc>
      </w:tr>
      <w:tr w:rsidR="006F1F00" w:rsidRPr="002053C7" w14:paraId="6B65D469" w14:textId="77777777" w:rsidTr="00424D3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Merge/>
          </w:tcPr>
          <w:p w14:paraId="6CAB7539" w14:textId="77777777" w:rsidR="006F1F00" w:rsidRPr="002053C7" w:rsidRDefault="006F1F00" w:rsidP="00084CB4">
            <w:pPr>
              <w:pStyle w:val="Tablicagwka"/>
            </w:pPr>
          </w:p>
        </w:tc>
        <w:tc>
          <w:tcPr>
            <w:tcW w:w="2551" w:type="dxa"/>
            <w:gridSpan w:val="2"/>
          </w:tcPr>
          <w:p w14:paraId="526B75D9" w14:textId="0B89D5E1" w:rsidR="006F1F00" w:rsidRPr="002053C7" w:rsidRDefault="006F1F00" w:rsidP="00084CB4">
            <w:pPr>
              <w:pStyle w:val="Tablicagwk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w zł</w:t>
            </w:r>
          </w:p>
        </w:tc>
        <w:tc>
          <w:tcPr>
            <w:tcW w:w="1276" w:type="dxa"/>
          </w:tcPr>
          <w:p w14:paraId="7F94D51A" w14:textId="28CFE3F7" w:rsidR="006F1F00" w:rsidRPr="002053C7" w:rsidRDefault="006F1F00" w:rsidP="00084CB4">
            <w:pPr>
              <w:pStyle w:val="Tablicagwk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2022=100</w:t>
            </w:r>
          </w:p>
        </w:tc>
        <w:tc>
          <w:tcPr>
            <w:tcW w:w="1276" w:type="dxa"/>
          </w:tcPr>
          <w:p w14:paraId="0BC04D65" w14:textId="4A694330" w:rsidR="006F1F00" w:rsidRPr="002053C7" w:rsidRDefault="006F1F00" w:rsidP="00084CB4">
            <w:pPr>
              <w:pStyle w:val="Tablicagwk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Polska=100</w:t>
            </w:r>
          </w:p>
        </w:tc>
      </w:tr>
      <w:tr w:rsidR="006F1F00" w:rsidRPr="002053C7" w14:paraId="223596B0" w14:textId="77777777" w:rsidTr="00424D3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F8927CA" w14:textId="77777777" w:rsidR="006F1F00" w:rsidRPr="002053C7" w:rsidRDefault="006F1F00" w:rsidP="006B45F6">
            <w:pPr>
              <w:pStyle w:val="Tablicaboczek"/>
            </w:pPr>
            <w:r w:rsidRPr="002053C7">
              <w:t>Pszenica za 1 dt</w:t>
            </w:r>
          </w:p>
        </w:tc>
        <w:tc>
          <w:tcPr>
            <w:tcW w:w="1275" w:type="dxa"/>
          </w:tcPr>
          <w:p w14:paraId="7BC87347" w14:textId="77777777" w:rsidR="006F1F00" w:rsidRPr="002053C7" w:rsidRDefault="006F1F00" w:rsidP="00DC487F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178,06</w:t>
            </w:r>
          </w:p>
        </w:tc>
        <w:tc>
          <w:tcPr>
            <w:tcW w:w="1276" w:type="dxa"/>
          </w:tcPr>
          <w:p w14:paraId="53FB7795" w14:textId="77777777" w:rsidR="006F1F00" w:rsidRPr="002053C7" w:rsidRDefault="006F1F00" w:rsidP="00DC487F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142,61</w:t>
            </w:r>
          </w:p>
        </w:tc>
        <w:tc>
          <w:tcPr>
            <w:tcW w:w="1276" w:type="dxa"/>
          </w:tcPr>
          <w:p w14:paraId="712774A7" w14:textId="77777777" w:rsidR="006F1F00" w:rsidRPr="002053C7" w:rsidRDefault="006F1F00" w:rsidP="00DC487F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80,1</w:t>
            </w:r>
          </w:p>
        </w:tc>
        <w:tc>
          <w:tcPr>
            <w:tcW w:w="1276" w:type="dxa"/>
          </w:tcPr>
          <w:p w14:paraId="11B32F98" w14:textId="77777777" w:rsidR="006F1F00" w:rsidRPr="002053C7" w:rsidRDefault="006F1F00" w:rsidP="00DC487F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105,7</w:t>
            </w:r>
          </w:p>
        </w:tc>
      </w:tr>
      <w:tr w:rsidR="006F1F00" w:rsidRPr="002053C7" w14:paraId="30AEE171" w14:textId="77777777" w:rsidTr="00424D3A">
        <w:trPr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CE2A7D0" w14:textId="77777777" w:rsidR="006F1F00" w:rsidRPr="002053C7" w:rsidRDefault="006F1F00" w:rsidP="006B45F6">
            <w:pPr>
              <w:pStyle w:val="Tablicaboczek"/>
            </w:pPr>
            <w:r w:rsidRPr="002053C7">
              <w:t>Jęczmień za 1 dt</w:t>
            </w:r>
          </w:p>
        </w:tc>
        <w:tc>
          <w:tcPr>
            <w:tcW w:w="1275" w:type="dxa"/>
          </w:tcPr>
          <w:p w14:paraId="1E4CDA83" w14:textId="77777777" w:rsidR="006F1F00" w:rsidRPr="002053C7" w:rsidRDefault="006F1F00" w:rsidP="00DC487F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167,64</w:t>
            </w:r>
          </w:p>
        </w:tc>
        <w:tc>
          <w:tcPr>
            <w:tcW w:w="1276" w:type="dxa"/>
          </w:tcPr>
          <w:p w14:paraId="0567A87D" w14:textId="77777777" w:rsidR="006F1F00" w:rsidRPr="002053C7" w:rsidRDefault="006F1F00" w:rsidP="00DC487F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147,05</w:t>
            </w:r>
          </w:p>
        </w:tc>
        <w:tc>
          <w:tcPr>
            <w:tcW w:w="1276" w:type="dxa"/>
          </w:tcPr>
          <w:p w14:paraId="74B76F2A" w14:textId="77777777" w:rsidR="006F1F00" w:rsidRPr="002053C7" w:rsidRDefault="006F1F00" w:rsidP="00DC487F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87,7</w:t>
            </w:r>
          </w:p>
        </w:tc>
        <w:tc>
          <w:tcPr>
            <w:tcW w:w="1276" w:type="dxa"/>
          </w:tcPr>
          <w:p w14:paraId="3C30A175" w14:textId="77777777" w:rsidR="006F1F00" w:rsidRPr="002053C7" w:rsidRDefault="006F1F00" w:rsidP="00DC487F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116,1</w:t>
            </w:r>
          </w:p>
        </w:tc>
      </w:tr>
      <w:tr w:rsidR="006F1F00" w:rsidRPr="002053C7" w14:paraId="215E3C09" w14:textId="77777777" w:rsidTr="00424D3A">
        <w:trPr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00B8105" w14:textId="77777777" w:rsidR="006F1F00" w:rsidRPr="002053C7" w:rsidRDefault="006F1F00" w:rsidP="006B45F6">
            <w:pPr>
              <w:pStyle w:val="Tablicaboczek"/>
            </w:pPr>
            <w:r w:rsidRPr="002053C7">
              <w:t>Owies za 1 dt</w:t>
            </w:r>
          </w:p>
        </w:tc>
        <w:tc>
          <w:tcPr>
            <w:tcW w:w="1275" w:type="dxa"/>
          </w:tcPr>
          <w:p w14:paraId="146175E9" w14:textId="77777777" w:rsidR="006F1F00" w:rsidRPr="002053C7" w:rsidRDefault="006F1F00" w:rsidP="00DC487F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131,80</w:t>
            </w:r>
          </w:p>
        </w:tc>
        <w:tc>
          <w:tcPr>
            <w:tcW w:w="1276" w:type="dxa"/>
          </w:tcPr>
          <w:p w14:paraId="79F51DFE" w14:textId="77777777" w:rsidR="006F1F00" w:rsidRPr="002053C7" w:rsidRDefault="006F1F00" w:rsidP="00DC487F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130,73</w:t>
            </w:r>
          </w:p>
        </w:tc>
        <w:tc>
          <w:tcPr>
            <w:tcW w:w="1276" w:type="dxa"/>
          </w:tcPr>
          <w:p w14:paraId="4B8C9BE0" w14:textId="77777777" w:rsidR="006F1F00" w:rsidRPr="002053C7" w:rsidRDefault="006F1F00" w:rsidP="00DC487F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99,2</w:t>
            </w:r>
          </w:p>
        </w:tc>
        <w:tc>
          <w:tcPr>
            <w:tcW w:w="1276" w:type="dxa"/>
          </w:tcPr>
          <w:p w14:paraId="6C44AAED" w14:textId="77777777" w:rsidR="006F1F00" w:rsidRPr="002053C7" w:rsidRDefault="006F1F00" w:rsidP="00DC487F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111,2</w:t>
            </w:r>
          </w:p>
        </w:tc>
      </w:tr>
      <w:tr w:rsidR="006F1F00" w:rsidRPr="002053C7" w14:paraId="1BD9267F" w14:textId="77777777" w:rsidTr="00424D3A">
        <w:trPr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731FB83" w14:textId="77777777" w:rsidR="006F1F00" w:rsidRPr="002053C7" w:rsidRDefault="006F1F00" w:rsidP="006B45F6">
            <w:pPr>
              <w:pStyle w:val="Tablicaboczek"/>
            </w:pPr>
            <w:r w:rsidRPr="002053C7">
              <w:t>Ziemniaki jadalne późne za 1 dt</w:t>
            </w:r>
          </w:p>
        </w:tc>
        <w:tc>
          <w:tcPr>
            <w:tcW w:w="1275" w:type="dxa"/>
          </w:tcPr>
          <w:p w14:paraId="138AAD0E" w14:textId="77777777" w:rsidR="006F1F00" w:rsidRPr="002053C7" w:rsidRDefault="006F1F00" w:rsidP="00DC487F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182,02</w:t>
            </w:r>
          </w:p>
        </w:tc>
        <w:tc>
          <w:tcPr>
            <w:tcW w:w="1276" w:type="dxa"/>
          </w:tcPr>
          <w:p w14:paraId="4A1DAB1B" w14:textId="77777777" w:rsidR="006F1F00" w:rsidRPr="002053C7" w:rsidRDefault="006F1F00" w:rsidP="00DC487F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218,95</w:t>
            </w:r>
          </w:p>
        </w:tc>
        <w:tc>
          <w:tcPr>
            <w:tcW w:w="1276" w:type="dxa"/>
          </w:tcPr>
          <w:p w14:paraId="6F3A0D69" w14:textId="77777777" w:rsidR="006F1F00" w:rsidRPr="002053C7" w:rsidRDefault="006F1F00" w:rsidP="00DC487F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120,3</w:t>
            </w:r>
          </w:p>
        </w:tc>
        <w:tc>
          <w:tcPr>
            <w:tcW w:w="1276" w:type="dxa"/>
          </w:tcPr>
          <w:p w14:paraId="212176D9" w14:textId="77777777" w:rsidR="006F1F00" w:rsidRPr="002053C7" w:rsidRDefault="006F1F00" w:rsidP="00DC487F">
            <w:pPr>
              <w:pStyle w:val="Tablicadanewrodk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53C7">
              <w:t>107,7</w:t>
            </w:r>
          </w:p>
        </w:tc>
      </w:tr>
    </w:tbl>
    <w:p w14:paraId="25A1E5C5" w14:textId="2BA86F3D" w:rsidR="00336F78" w:rsidRPr="002053C7" w:rsidRDefault="00336F78" w:rsidP="0058359F">
      <w:pPr>
        <w:spacing w:before="2200"/>
      </w:pPr>
      <w:r w:rsidRPr="002053C7">
        <w:lastRenderedPageBreak/>
        <w:t>W porównaniu ze średnimi cenami targowiskowymi poprzedniego roku, producenci z</w:t>
      </w:r>
      <w:r w:rsidR="00DC79E2" w:rsidRPr="002053C7">
        <w:t> </w:t>
      </w:r>
      <w:r w:rsidRPr="002053C7">
        <w:t>województwa warmińsko-mazurskiego uzyskali w 2023 r. przeciętnie niższe ceny za główne produkty rolne (z wyjątkiem ziemniaków), choć były one wyższe niż średnie ceny na targowiskach w kraju.</w:t>
      </w:r>
    </w:p>
    <w:p w14:paraId="45A39B58" w14:textId="77C04CF3" w:rsidR="00336F78" w:rsidRPr="002053C7" w:rsidRDefault="003A364E" w:rsidP="0005280E">
      <w:pPr>
        <w:pStyle w:val="tytuwykresu"/>
        <w:rPr>
          <w:rFonts w:cs="Times New Roman"/>
          <w:bCs/>
          <w:shd w:val="clear" w:color="auto" w:fill="FFFFFF"/>
        </w:rPr>
      </w:pPr>
      <w:r w:rsidRPr="002053C7">
        <w:rPr>
          <w:noProof/>
        </w:rPr>
        <w:drawing>
          <wp:anchor distT="0" distB="0" distL="114300" distR="114300" simplePos="0" relativeHeight="251915776" behindDoc="0" locked="0" layoutInCell="1" allowOverlap="1" wp14:anchorId="337B7494" wp14:editId="79B40F19">
            <wp:simplePos x="0" y="0"/>
            <wp:positionH relativeFrom="margin">
              <wp:posOffset>-1905</wp:posOffset>
            </wp:positionH>
            <wp:positionV relativeFrom="paragraph">
              <wp:posOffset>307975</wp:posOffset>
            </wp:positionV>
            <wp:extent cx="5122545" cy="2396490"/>
            <wp:effectExtent l="0" t="0" r="1905" b="3810"/>
            <wp:wrapSquare wrapText="bothSides"/>
            <wp:docPr id="2" name="Obraz 2" descr="Wykres liniowy dla województwa warmińsko-mazurskiego przedstawiający zmiany cen targowiskowych głównych produktów rolnych w poszczególnych miesiącach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36F78" w:rsidRPr="002053C7">
        <w:t>Wykres 1. Ceny targowiskowe głównych produktów rolnych według miesięcy w 2023</w:t>
      </w:r>
      <w:r w:rsidR="00223703" w:rsidRPr="002053C7">
        <w:t xml:space="preserve"> </w:t>
      </w:r>
      <w:r w:rsidR="00336F78" w:rsidRPr="002053C7">
        <w:t>r.</w:t>
      </w:r>
    </w:p>
    <w:p w14:paraId="3F927496" w14:textId="7FD32DF9" w:rsidR="00694AF0" w:rsidRPr="002053C7" w:rsidRDefault="00336F78" w:rsidP="0058359F">
      <w:pPr>
        <w:spacing w:before="9040" w:after="0"/>
        <w:rPr>
          <w:sz w:val="18"/>
        </w:rPr>
        <w:sectPr w:rsidR="00694AF0" w:rsidRPr="002053C7" w:rsidSect="00D6567D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  <w:r w:rsidRPr="002053C7">
        <w:t>W przypadku cytowania danych Głównego Urzędu Statystycznego prosimy o zamieszczenie informacji: „Źródło danych GUS”, a w przypadku publikowania obliczeń dokonanych na</w:t>
      </w:r>
      <w:r w:rsidR="00285273" w:rsidRPr="002053C7">
        <w:t> </w:t>
      </w:r>
      <w:r w:rsidRPr="002053C7">
        <w:t>danych opublikowanych przez GUS prosimy o zamieszczenie informacji: „Opracowanie własne na podstawie danych GUS”.</w:t>
      </w:r>
    </w:p>
    <w:tbl>
      <w:tblPr>
        <w:tblpPr w:leftFromText="141" w:rightFromText="141" w:vertAnchor="text" w:horzAnchor="margin" w:tblpY="-47"/>
        <w:tblW w:w="10206" w:type="dxa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0470AA" w:rsidRPr="002053C7" w14:paraId="6915CCED" w14:textId="77777777" w:rsidTr="00B31F35">
        <w:trPr>
          <w:trHeight w:val="1418"/>
        </w:trPr>
        <w:tc>
          <w:tcPr>
            <w:tcW w:w="5103" w:type="dxa"/>
          </w:tcPr>
          <w:p w14:paraId="49E2F3BE" w14:textId="092B91D9" w:rsidR="000470AA" w:rsidRPr="002053C7" w:rsidRDefault="000470AA" w:rsidP="00C97CE4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2053C7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22AD97C4" w14:textId="77777777" w:rsidR="009138AB" w:rsidRPr="002053C7" w:rsidRDefault="007A018E" w:rsidP="00C97CE4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 w:rsidRPr="002053C7">
              <w:rPr>
                <w:rFonts w:cs="Arial"/>
                <w:b/>
                <w:color w:val="000000" w:themeColor="text1"/>
                <w:sz w:val="20"/>
              </w:rPr>
              <w:t>Urząd Statystyczny w Olsztynie</w:t>
            </w:r>
          </w:p>
          <w:p w14:paraId="78A40893" w14:textId="58093BEA" w:rsidR="000470AA" w:rsidRPr="002053C7" w:rsidRDefault="00D729D0" w:rsidP="000E2C7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2053C7">
              <w:rPr>
                <w:rFonts w:cs="Arial"/>
                <w:b/>
                <w:color w:val="000000" w:themeColor="text1"/>
                <w:sz w:val="20"/>
                <w:szCs w:val="28"/>
              </w:rPr>
              <w:t xml:space="preserve">Dyrektor </w:t>
            </w:r>
            <w:r w:rsidR="001E37A3" w:rsidRPr="002053C7">
              <w:rPr>
                <w:rFonts w:cs="Arial"/>
                <w:b/>
                <w:color w:val="000000" w:themeColor="text1"/>
                <w:sz w:val="20"/>
                <w:szCs w:val="28"/>
              </w:rPr>
              <w:t>Mar</w:t>
            </w:r>
            <w:r w:rsidR="007A018E" w:rsidRPr="002053C7">
              <w:rPr>
                <w:rFonts w:cs="Arial"/>
                <w:b/>
                <w:color w:val="000000" w:themeColor="text1"/>
                <w:sz w:val="20"/>
                <w:szCs w:val="28"/>
              </w:rPr>
              <w:t>ek</w:t>
            </w:r>
            <w:r w:rsidR="001E37A3" w:rsidRPr="002053C7">
              <w:rPr>
                <w:rFonts w:cs="Arial"/>
                <w:b/>
                <w:color w:val="000000" w:themeColor="text1"/>
                <w:sz w:val="20"/>
                <w:szCs w:val="28"/>
              </w:rPr>
              <w:t xml:space="preserve"> </w:t>
            </w:r>
            <w:r w:rsidR="007A018E" w:rsidRPr="002053C7">
              <w:rPr>
                <w:rFonts w:cs="Arial"/>
                <w:b/>
                <w:color w:val="000000" w:themeColor="text1"/>
                <w:sz w:val="20"/>
                <w:szCs w:val="28"/>
              </w:rPr>
              <w:t>Morze</w:t>
            </w:r>
          </w:p>
          <w:p w14:paraId="47E9EF74" w14:textId="133EF468" w:rsidR="000470AA" w:rsidRPr="002053C7" w:rsidRDefault="00D7539F" w:rsidP="002B4BC1">
            <w:pPr>
              <w:spacing w:before="0" w:line="276" w:lineRule="auto"/>
              <w:rPr>
                <w:color w:val="000000" w:themeColor="text1"/>
                <w:sz w:val="20"/>
                <w:szCs w:val="20"/>
              </w:rPr>
            </w:pPr>
            <w:r w:rsidRPr="002053C7">
              <w:rPr>
                <w:color w:val="000000" w:themeColor="text1"/>
                <w:sz w:val="20"/>
                <w:szCs w:val="20"/>
              </w:rPr>
              <w:t>Tel.: 89 524 36 66</w:t>
            </w:r>
          </w:p>
        </w:tc>
        <w:tc>
          <w:tcPr>
            <w:tcW w:w="5103" w:type="dxa"/>
          </w:tcPr>
          <w:p w14:paraId="74941F50" w14:textId="77777777" w:rsidR="003166CB" w:rsidRPr="002053C7" w:rsidRDefault="003166CB" w:rsidP="00C97CE4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2053C7">
              <w:rPr>
                <w:rFonts w:cs="Arial"/>
                <w:color w:val="000000" w:themeColor="text1"/>
                <w:sz w:val="20"/>
              </w:rPr>
              <w:t>Rozpowszechnianie:</w:t>
            </w:r>
          </w:p>
          <w:p w14:paraId="718228A9" w14:textId="77777777" w:rsidR="00982729" w:rsidRPr="002053C7" w:rsidRDefault="00982729" w:rsidP="00C97CE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2053C7">
              <w:rPr>
                <w:rFonts w:cs="Arial"/>
                <w:b/>
                <w:sz w:val="20"/>
              </w:rPr>
              <w:t>Warmińsko-Mazurski Ośrodek Badań Regionalnych</w:t>
            </w:r>
          </w:p>
          <w:p w14:paraId="295ECB1D" w14:textId="0CD7B4FA" w:rsidR="00982729" w:rsidRPr="002053C7" w:rsidRDefault="00982729" w:rsidP="000E2C7E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2053C7">
              <w:rPr>
                <w:rFonts w:cs="Arial"/>
                <w:b/>
                <w:sz w:val="20"/>
              </w:rPr>
              <w:t>Agnieszka Wobolewicz</w:t>
            </w:r>
          </w:p>
          <w:p w14:paraId="34A2EAC8" w14:textId="5E8D7267" w:rsidR="000470AA" w:rsidRPr="002053C7" w:rsidRDefault="00D7539F" w:rsidP="002B4BC1">
            <w:pPr>
              <w:spacing w:before="0" w:line="276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2053C7">
              <w:rPr>
                <w:rFonts w:cs="Arial"/>
                <w:color w:val="000000" w:themeColor="text1"/>
                <w:sz w:val="20"/>
                <w:szCs w:val="20"/>
              </w:rPr>
              <w:t>Tel.: 89 524 36 16</w:t>
            </w:r>
          </w:p>
        </w:tc>
      </w:tr>
    </w:tbl>
    <w:p w14:paraId="04638AE0" w14:textId="64BC4259" w:rsidR="00D33CB2" w:rsidRPr="002053C7" w:rsidRDefault="00D33CB2" w:rsidP="002B4371">
      <w:pPr>
        <w:spacing w:before="0" w:after="0"/>
      </w:pPr>
    </w:p>
    <w:tbl>
      <w:tblPr>
        <w:tblW w:w="8936" w:type="dxa"/>
        <w:tblLayout w:type="fixed"/>
        <w:tblLook w:val="04A0" w:firstRow="1" w:lastRow="0" w:firstColumn="1" w:lastColumn="0" w:noHBand="0" w:noVBand="1"/>
      </w:tblPr>
      <w:tblGrid>
        <w:gridCol w:w="4962"/>
        <w:gridCol w:w="3974"/>
      </w:tblGrid>
      <w:tr w:rsidR="00FC55CC" w:rsidRPr="002053C7" w14:paraId="1E8289F5" w14:textId="77777777" w:rsidTr="000D6A77">
        <w:trPr>
          <w:trHeight w:val="282"/>
        </w:trPr>
        <w:tc>
          <w:tcPr>
            <w:tcW w:w="4962" w:type="dxa"/>
            <w:vMerge w:val="restart"/>
          </w:tcPr>
          <w:p w14:paraId="455E24AE" w14:textId="77777777" w:rsidR="00FC55CC" w:rsidRPr="002053C7" w:rsidRDefault="00FC55CC" w:rsidP="00874701">
            <w:pPr>
              <w:spacing w:before="130" w:after="0" w:line="276" w:lineRule="auto"/>
              <w:rPr>
                <w:rFonts w:cs="Arial"/>
                <w:b/>
                <w:sz w:val="20"/>
              </w:rPr>
            </w:pPr>
            <w:r w:rsidRPr="002053C7">
              <w:rPr>
                <w:rFonts w:cs="Arial"/>
                <w:b/>
                <w:sz w:val="20"/>
              </w:rPr>
              <w:t>Współpraca z mediami:</w:t>
            </w:r>
          </w:p>
          <w:p w14:paraId="47B20266" w14:textId="77777777" w:rsidR="00FC55CC" w:rsidRPr="002053C7" w:rsidRDefault="00FC55CC" w:rsidP="00874701">
            <w:pPr>
              <w:spacing w:before="130" w:after="0" w:line="276" w:lineRule="auto"/>
              <w:rPr>
                <w:rFonts w:cs="Arial"/>
                <w:b/>
                <w:sz w:val="20"/>
              </w:rPr>
            </w:pPr>
            <w:r w:rsidRPr="002053C7">
              <w:rPr>
                <w:rFonts w:cs="Arial"/>
                <w:b/>
                <w:sz w:val="20"/>
              </w:rPr>
              <w:t>Joanna Balcerzak</w:t>
            </w:r>
          </w:p>
          <w:p w14:paraId="1312DF12" w14:textId="77777777" w:rsidR="00FC55CC" w:rsidRPr="002053C7" w:rsidRDefault="00FC55CC" w:rsidP="00874701">
            <w:pPr>
              <w:spacing w:before="40" w:after="0" w:line="276" w:lineRule="auto"/>
              <w:rPr>
                <w:sz w:val="20"/>
              </w:rPr>
            </w:pPr>
            <w:r w:rsidRPr="002053C7">
              <w:rPr>
                <w:sz w:val="20"/>
              </w:rPr>
              <w:t>Tel.: 89 524 36 14</w:t>
            </w:r>
          </w:p>
          <w:p w14:paraId="56046B1D" w14:textId="77777777" w:rsidR="00FC55CC" w:rsidRPr="00FC55CC" w:rsidRDefault="00FC55CC" w:rsidP="00874701">
            <w:pPr>
              <w:spacing w:before="0" w:after="0"/>
              <w:rPr>
                <w:sz w:val="20"/>
                <w:lang w:val="en-US"/>
              </w:rPr>
            </w:pPr>
            <w:r w:rsidRPr="00FC55CC">
              <w:rPr>
                <w:b/>
                <w:color w:val="000000" w:themeColor="text1"/>
                <w:sz w:val="20"/>
                <w:lang w:val="en-US"/>
              </w:rPr>
              <w:t xml:space="preserve">e-mail: </w:t>
            </w:r>
            <w:hyperlink r:id="rId19" w:history="1">
              <w:r w:rsidRPr="00FC55CC">
                <w:rPr>
                  <w:rStyle w:val="Hipercze"/>
                  <w:rFonts w:cstheme="minorBidi"/>
                  <w:b/>
                  <w:color w:val="000000" w:themeColor="text1"/>
                  <w:sz w:val="20"/>
                  <w:lang w:val="en-US"/>
                </w:rPr>
                <w:t>J.Balcerzak</w:t>
              </w:r>
              <w:r w:rsidRPr="00FC55CC">
                <w:rPr>
                  <w:rStyle w:val="Hipercze"/>
                  <w:rFonts w:cs="Arial"/>
                  <w:b/>
                  <w:color w:val="000000" w:themeColor="text1"/>
                  <w:sz w:val="20"/>
                  <w:szCs w:val="20"/>
                  <w:lang w:val="en-US"/>
                </w:rPr>
                <w:t>@stat.gov.pl</w:t>
              </w:r>
            </w:hyperlink>
          </w:p>
        </w:tc>
        <w:tc>
          <w:tcPr>
            <w:tcW w:w="3974" w:type="dxa"/>
          </w:tcPr>
          <w:p w14:paraId="028E0C82" w14:textId="4200BB7D" w:rsidR="00FC55CC" w:rsidRPr="002053C7" w:rsidRDefault="00FC55CC" w:rsidP="00CB32A2">
            <w:pPr>
              <w:pStyle w:val="HiperczeblacklastPAGE"/>
            </w:pPr>
            <w:r w:rsidRPr="002053C7">
              <w:rPr>
                <w:noProof/>
                <w:lang w:eastAsia="pl-PL"/>
              </w:rPr>
              <w:drawing>
                <wp:anchor distT="0" distB="0" distL="114300" distR="114300" simplePos="0" relativeHeight="251912704" behindDoc="0" locked="0" layoutInCell="1" allowOverlap="1" wp14:anchorId="35789538" wp14:editId="6E01551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tooltip="link do strony internetowej Urzędu Statystycznego w Olsztynie" w:history="1">
              <w:r w:rsidRPr="002053C7">
                <w:rPr>
                  <w:rStyle w:val="Hipercze"/>
                  <w:rFonts w:cstheme="minorBidi"/>
                  <w:color w:val="000000" w:themeColor="text1"/>
                </w:rPr>
                <w:t>olsztyn.stat.gov.pl</w:t>
              </w:r>
            </w:hyperlink>
          </w:p>
        </w:tc>
      </w:tr>
      <w:tr w:rsidR="00FC55CC" w:rsidRPr="002053C7" w14:paraId="0FE9E763" w14:textId="77777777" w:rsidTr="000D6A77">
        <w:trPr>
          <w:trHeight w:val="360"/>
        </w:trPr>
        <w:tc>
          <w:tcPr>
            <w:tcW w:w="4962" w:type="dxa"/>
            <w:vMerge/>
          </w:tcPr>
          <w:p w14:paraId="10F32E5C" w14:textId="77777777" w:rsidR="00FC55CC" w:rsidRPr="002053C7" w:rsidRDefault="00FC55CC" w:rsidP="00874701">
            <w:pPr>
              <w:spacing w:before="130" w:after="0" w:line="276" w:lineRule="auto"/>
              <w:rPr>
                <w:rFonts w:cs="Arial"/>
                <w:b/>
                <w:sz w:val="20"/>
              </w:rPr>
            </w:pPr>
          </w:p>
        </w:tc>
        <w:tc>
          <w:tcPr>
            <w:tcW w:w="3974" w:type="dxa"/>
          </w:tcPr>
          <w:p w14:paraId="5C464C4C" w14:textId="17DE0D8D" w:rsidR="00FC55CC" w:rsidRPr="002053C7" w:rsidRDefault="00E07DD1" w:rsidP="00CB32A2">
            <w:pPr>
              <w:pStyle w:val="HiperczeblacklastPAGE"/>
            </w:pPr>
            <w:hyperlink r:id="rId22" w:tooltip="link do Twittera Urzędu Statystycznego w Olsztynie" w:history="1">
              <w:r w:rsidR="00130688" w:rsidRPr="006A2761">
                <w:rPr>
                  <w:rStyle w:val="Hipercze"/>
                  <w:rFonts w:cstheme="minorBidi"/>
                  <w:color w:val="000000" w:themeColor="text1"/>
                </w:rPr>
                <w:t>@</w:t>
              </w:r>
              <w:proofErr w:type="spellStart"/>
              <w:r w:rsidR="00130688" w:rsidRPr="006A2761">
                <w:rPr>
                  <w:rStyle w:val="Hipercze"/>
                  <w:rFonts w:cstheme="minorBidi"/>
                  <w:color w:val="000000" w:themeColor="text1"/>
                </w:rPr>
                <w:t>Olsztyn_STAT</w:t>
              </w:r>
              <w:proofErr w:type="spellEnd"/>
            </w:hyperlink>
            <w:r w:rsidR="00FC55CC" w:rsidRPr="00130688">
              <w:rPr>
                <w:noProof/>
                <w:lang w:eastAsia="pl-PL"/>
              </w:rPr>
              <w:drawing>
                <wp:anchor distT="0" distB="0" distL="114300" distR="114300" simplePos="0" relativeHeight="251913728" behindDoc="0" locked="0" layoutInCell="1" allowOverlap="1" wp14:anchorId="44295135" wp14:editId="001D249E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C55CC" w:rsidRPr="002053C7" w14:paraId="5ADB988F" w14:textId="77777777" w:rsidTr="000D6A77">
        <w:trPr>
          <w:trHeight w:val="282"/>
        </w:trPr>
        <w:tc>
          <w:tcPr>
            <w:tcW w:w="4962" w:type="dxa"/>
            <w:vMerge/>
          </w:tcPr>
          <w:p w14:paraId="1B5E8A66" w14:textId="77777777" w:rsidR="00FC55CC" w:rsidRPr="002053C7" w:rsidRDefault="00FC55CC" w:rsidP="00874701">
            <w:pPr>
              <w:spacing w:before="130" w:after="0" w:line="276" w:lineRule="auto"/>
              <w:rPr>
                <w:rFonts w:cs="Arial"/>
                <w:b/>
                <w:sz w:val="20"/>
              </w:rPr>
            </w:pPr>
          </w:p>
        </w:tc>
        <w:tc>
          <w:tcPr>
            <w:tcW w:w="3974" w:type="dxa"/>
          </w:tcPr>
          <w:p w14:paraId="14F01ED5" w14:textId="0C6EB758" w:rsidR="00FC55CC" w:rsidRPr="002053C7" w:rsidRDefault="00FC55CC" w:rsidP="00CB32A2">
            <w:pPr>
              <w:pStyle w:val="HiperczeblacklastPAGE"/>
            </w:pPr>
            <w:r w:rsidRPr="002053C7">
              <w:rPr>
                <w:noProof/>
                <w:lang w:eastAsia="pl-PL"/>
              </w:rPr>
              <w:drawing>
                <wp:anchor distT="0" distB="0" distL="114300" distR="114300" simplePos="0" relativeHeight="251914752" behindDoc="0" locked="0" layoutInCell="1" allowOverlap="1" wp14:anchorId="79126403" wp14:editId="5193C42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tooltip="link do Facebooka Urzędu Statystycznego w Olsztynie" w:history="1">
              <w:r w:rsidRPr="002053C7">
                <w:rPr>
                  <w:rStyle w:val="Hipercze"/>
                  <w:rFonts w:cstheme="minorBidi"/>
                  <w:color w:val="000000" w:themeColor="text1"/>
                </w:rPr>
                <w:t>@</w:t>
              </w:r>
              <w:proofErr w:type="spellStart"/>
              <w:r w:rsidRPr="002053C7">
                <w:rPr>
                  <w:rStyle w:val="Hipercze"/>
                  <w:rFonts w:cstheme="minorBidi"/>
                  <w:color w:val="000000" w:themeColor="text1"/>
                </w:rPr>
                <w:t>UrzadStatystycznyOlsztyn</w:t>
              </w:r>
              <w:proofErr w:type="spellEnd"/>
            </w:hyperlink>
          </w:p>
        </w:tc>
      </w:tr>
    </w:tbl>
    <w:p w14:paraId="242AF2AA" w14:textId="3DC2760F" w:rsidR="00D261A2" w:rsidRPr="002053C7" w:rsidRDefault="001448A7" w:rsidP="00360506">
      <w:pPr>
        <w:spacing w:before="0" w:after="0"/>
        <w:rPr>
          <w:sz w:val="18"/>
        </w:rPr>
      </w:pPr>
      <w:r w:rsidRPr="002053C7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537920" behindDoc="0" locked="0" layoutInCell="1" allowOverlap="1" wp14:anchorId="5669A331" wp14:editId="1F6FE563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F875E" w14:textId="13ECFF67" w:rsidR="00954A79" w:rsidRDefault="007427A3" w:rsidP="00954A79">
                            <w:r w:rsidRPr="001E2162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14:paraId="6CA182F2" w14:textId="72F077BD" w:rsidR="00B14C33" w:rsidRPr="00F57ED2" w:rsidRDefault="00E07DD1" w:rsidP="00F57ED2">
                            <w:pPr>
                              <w:spacing w:line="240" w:lineRule="exact"/>
                              <w:rPr>
                                <w:rStyle w:val="Hipercze"/>
                              </w:rPr>
                            </w:pPr>
                            <w:hyperlink r:id="rId26" w:tooltip="Rolnictwo – link do podstrony Obszary tematyczne" w:history="1">
                              <w:r w:rsidR="00B14C33" w:rsidRPr="00F57ED2">
                                <w:rPr>
                                  <w:rStyle w:val="Hipercze"/>
                                </w:rPr>
                                <w:t>Rolnictwo</w:t>
                              </w:r>
                            </w:hyperlink>
                          </w:p>
                          <w:p w14:paraId="2167E8E2" w14:textId="064F4C3F" w:rsidR="006F4C94" w:rsidRPr="00892984" w:rsidRDefault="00E07DD1" w:rsidP="00F57ED2">
                            <w:pPr>
                              <w:spacing w:line="240" w:lineRule="exact"/>
                              <w:rPr>
                                <w:rStyle w:val="Hipercze"/>
                              </w:rPr>
                            </w:pPr>
                            <w:hyperlink r:id="rId27" w:tooltip="Link do opracowania Warunki mieszkaniowe w województwie warmińsko-mazurskim w świetle Narodowego Spisu Powszechnego Ludności i Mieszkań 2021 " w:history="1">
                              <w:hyperlink r:id="rId28" w:tooltip="Produkcja zwierzęca, Zwierzęta gospodarskie – link do podstrony Obszary tematyczne" w:history="1">
                                <w:r w:rsidR="006F4C94" w:rsidRPr="00892984">
                                  <w:rPr>
                                    <w:rStyle w:val="Hipercze"/>
                                  </w:rPr>
                                  <w:t>Produkcja zwierzęca, Zwierzęta gospodarskie</w:t>
                                </w:r>
                              </w:hyperlink>
                            </w:hyperlink>
                          </w:p>
                          <w:p w14:paraId="65028B41" w14:textId="0D8393B2" w:rsidR="006F4C94" w:rsidRPr="00892984" w:rsidRDefault="00E07DD1" w:rsidP="00F57ED2">
                            <w:pPr>
                              <w:spacing w:line="240" w:lineRule="exact"/>
                              <w:rPr>
                                <w:rStyle w:val="Hipercze"/>
                              </w:rPr>
                            </w:pPr>
                            <w:hyperlink r:id="rId29" w:tooltip="Uprawy rolne i ogrodnicze  – link do podstrony Obszary tematyczne" w:history="1">
                              <w:r w:rsidR="006F4C94" w:rsidRPr="00892984">
                                <w:rPr>
                                  <w:rStyle w:val="Hipercze"/>
                                </w:rPr>
                                <w:t>Uprawy rolne i ogrodnicze</w:t>
                              </w:r>
                            </w:hyperlink>
                          </w:p>
                          <w:p w14:paraId="37D74226" w14:textId="77777777" w:rsidR="00954A79" w:rsidRDefault="007427A3" w:rsidP="00954A79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1E2162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>Temat dostępny w bazach danych</w:t>
                            </w:r>
                          </w:p>
                          <w:p w14:paraId="0C9193F0" w14:textId="00AAE9C8" w:rsidR="006F4C94" w:rsidRPr="00892984" w:rsidRDefault="00E07DD1" w:rsidP="00F57ED2">
                            <w:pPr>
                              <w:spacing w:line="240" w:lineRule="exact"/>
                              <w:rPr>
                                <w:rStyle w:val="Hipercze"/>
                              </w:rPr>
                            </w:pPr>
                            <w:hyperlink r:id="rId30" w:tooltip="Link do danych w bazie Bank Danych Lokalnych (BDL)" w:history="1">
                              <w:r w:rsidR="006F4C94" w:rsidRPr="00892984">
                                <w:rPr>
                                  <w:rStyle w:val="Hipercze"/>
                                </w:rPr>
                                <w:t>Bank Danych Lokalnych (BDL)</w:t>
                              </w:r>
                            </w:hyperlink>
                          </w:p>
                          <w:p w14:paraId="31181C2F" w14:textId="3A69D126" w:rsidR="00BA4F8A" w:rsidRPr="00892984" w:rsidRDefault="00E07DD1" w:rsidP="00F57ED2">
                            <w:pPr>
                              <w:spacing w:line="240" w:lineRule="exact"/>
                              <w:rPr>
                                <w:rStyle w:val="Hipercze"/>
                              </w:rPr>
                            </w:pPr>
                            <w:hyperlink r:id="rId31" w:tooltip="Link do danych w bazie Dziedzinowa Baza Wiedzy (DBW) Rolnictwo" w:history="1">
                              <w:r w:rsidR="00572077" w:rsidRPr="00892984">
                                <w:rPr>
                                  <w:rStyle w:val="Hipercze"/>
                                </w:rPr>
                                <w:t>Dziedzinowa Baza Wiedzy (DBW) Rolnictwo</w:t>
                              </w:r>
                            </w:hyperlink>
                          </w:p>
                          <w:p w14:paraId="1CD1B220" w14:textId="77777777" w:rsidR="00954A79" w:rsidRDefault="007427A3" w:rsidP="00954A79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1E2162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62A014F0" w14:textId="6B529ED2" w:rsidR="000E605D" w:rsidRPr="00892984" w:rsidRDefault="00E07DD1" w:rsidP="00F57ED2">
                            <w:pPr>
                              <w:spacing w:line="240" w:lineRule="exact"/>
                              <w:rPr>
                                <w:rStyle w:val="Hipercze"/>
                              </w:rPr>
                            </w:pPr>
                            <w:hyperlink r:id="rId32" w:tooltip="Ceny skupu – link do podstrony Pojęcia stosowane w statystyce publicznej" w:history="1">
                              <w:r w:rsidR="00572077" w:rsidRPr="00892984">
                                <w:rPr>
                                  <w:rStyle w:val="Hipercze"/>
                                </w:rPr>
                                <w:t>Ceny skupu</w:t>
                              </w:r>
                            </w:hyperlink>
                          </w:p>
                          <w:p w14:paraId="3487FFC1" w14:textId="3B884F3C" w:rsidR="000E605D" w:rsidRPr="00892984" w:rsidRDefault="00E07DD1" w:rsidP="00F57ED2">
                            <w:pPr>
                              <w:spacing w:line="240" w:lineRule="exact"/>
                              <w:rPr>
                                <w:rStyle w:val="Hipercze"/>
                              </w:rPr>
                            </w:pPr>
                            <w:hyperlink r:id="rId33" w:tooltip="Ceny targowiskowe – link do podstrony Pojęcia stosowane w statystyce publicznej" w:history="1">
                              <w:r w:rsidR="007E6486" w:rsidRPr="00892984">
                                <w:rPr>
                                  <w:rStyle w:val="Hipercze"/>
                                </w:rPr>
                                <w:t>Ceny targowiskowe</w:t>
                              </w:r>
                            </w:hyperlink>
                          </w:p>
                          <w:p w14:paraId="2591426F" w14:textId="4F2DB847" w:rsidR="000E605D" w:rsidRPr="00892984" w:rsidRDefault="00E07DD1" w:rsidP="00F57ED2">
                            <w:pPr>
                              <w:spacing w:line="240" w:lineRule="exact"/>
                              <w:rPr>
                                <w:rStyle w:val="Hipercze"/>
                              </w:rPr>
                            </w:pPr>
                            <w:hyperlink r:id="rId34" w:tooltip="Gospodarstwo rolne – link do podstrony Pojęcia stosowane w statystyce publicznej" w:history="1">
                              <w:r w:rsidR="003D4A06" w:rsidRPr="00892984">
                                <w:rPr>
                                  <w:rStyle w:val="Hipercze"/>
                                </w:rPr>
                                <w:t>Gospodarstwo rolne</w:t>
                              </w:r>
                            </w:hyperlink>
                          </w:p>
                          <w:p w14:paraId="30185B8D" w14:textId="6DCA5B1B" w:rsidR="000E605D" w:rsidRPr="00892984" w:rsidRDefault="00E07DD1" w:rsidP="00F57ED2">
                            <w:pPr>
                              <w:spacing w:line="240" w:lineRule="exact"/>
                              <w:rPr>
                                <w:rStyle w:val="Hipercze"/>
                              </w:rPr>
                            </w:pPr>
                            <w:hyperlink r:id="rId35" w:tooltip="Skup produktów rolnych – link do podstrony Pojęcia stosowane w statystyce publicznej" w:history="1">
                              <w:r w:rsidR="000E605D" w:rsidRPr="00892984">
                                <w:rPr>
                                  <w:rStyle w:val="Hipercze"/>
                                </w:rPr>
                                <w:t>Skup produktów rolnych</w:t>
                              </w:r>
                            </w:hyperlink>
                          </w:p>
                          <w:p w14:paraId="2F8BF10D" w14:textId="5ED99D8C" w:rsidR="007E6486" w:rsidRPr="00892984" w:rsidRDefault="00E07DD1" w:rsidP="00F57ED2">
                            <w:pPr>
                              <w:spacing w:line="240" w:lineRule="exact"/>
                              <w:rPr>
                                <w:rStyle w:val="Hipercze"/>
                              </w:rPr>
                            </w:pPr>
                            <w:hyperlink r:id="rId36" w:tooltip="Zwierzęta gospodarskie – link do podstrony Pojęcia stosowane w statystyce publicznej" w:history="1">
                              <w:r w:rsidR="000E605D" w:rsidRPr="00892984">
                                <w:rPr>
                                  <w:rStyle w:val="Hipercze"/>
                                </w:rPr>
                                <w:t>Zwierzęta gospodarskie</w:t>
                              </w:r>
                            </w:hyperlink>
                          </w:p>
                          <w:p w14:paraId="5888958D" w14:textId="27340BAF" w:rsidR="007427A3" w:rsidRPr="00892984" w:rsidRDefault="00E07DD1" w:rsidP="00F57ED2">
                            <w:pPr>
                              <w:spacing w:line="240" w:lineRule="exact"/>
                              <w:rPr>
                                <w:rStyle w:val="Hipercze"/>
                              </w:rPr>
                            </w:pPr>
                            <w:hyperlink r:id="rId37" w:tooltip="Użytki rolne – link do podstrony Pojęcia stosowane w statystyce publicznej" w:history="1">
                              <w:r w:rsidR="000E605D" w:rsidRPr="00892984">
                                <w:rPr>
                                  <w:rStyle w:val="Hipercze"/>
                                </w:rPr>
                                <w:t>Użytki rolne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9A331" id="_x0000_s1034" type="#_x0000_t202" style="position:absolute;margin-left:1.5pt;margin-top:33.5pt;width:516.5pt;height:349.85pt;z-index:251537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" fillcolor="#d9d9d9" strokecolor="white [3212]">
                <v:textbox>
                  <w:txbxContent>
                    <w:p w14:paraId="6B7F875E" w14:textId="13ECFF67" w:rsidR="00954A79" w:rsidRDefault="007427A3" w:rsidP="00954A79">
                      <w:r w:rsidRPr="001E2162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14:paraId="6CA182F2" w14:textId="72F077BD" w:rsidR="00B14C33" w:rsidRPr="00F57ED2" w:rsidRDefault="00737AA1" w:rsidP="00F57ED2">
                      <w:pPr>
                        <w:spacing w:line="240" w:lineRule="exact"/>
                        <w:rPr>
                          <w:rStyle w:val="Hipercze"/>
                        </w:rPr>
                      </w:pPr>
                      <w:hyperlink r:id="rId38" w:tooltip="Rolnictwo – link do podstrony Obszary tematyczne" w:history="1">
                        <w:r w:rsidR="00B14C33" w:rsidRPr="00F57ED2">
                          <w:rPr>
                            <w:rStyle w:val="Hipercze"/>
                          </w:rPr>
                          <w:t>Rolnictwo</w:t>
                        </w:r>
                      </w:hyperlink>
                    </w:p>
                    <w:p w14:paraId="2167E8E2" w14:textId="064F4C3F" w:rsidR="006F4C94" w:rsidRPr="00892984" w:rsidRDefault="00737AA1" w:rsidP="00F57ED2">
                      <w:pPr>
                        <w:spacing w:line="240" w:lineRule="exact"/>
                        <w:rPr>
                          <w:rStyle w:val="Hipercze"/>
                        </w:rPr>
                      </w:pPr>
                      <w:hyperlink r:id="rId39" w:tooltip="Link do opracowania Warunki mieszkaniowe w województwie warmińsko-mazurskim w świetle Narodowego Spisu Powszechnego Ludności i Mieszkań 2021 " w:history="1">
                        <w:hyperlink r:id="rId40" w:tooltip="Produkcja zwierzęca, Zwierzęta gospodarskie – link do podstrony Obszary tematyczne" w:history="1">
                          <w:r w:rsidR="006F4C94" w:rsidRPr="00892984">
                            <w:rPr>
                              <w:rStyle w:val="Hipercze"/>
                            </w:rPr>
                            <w:t>Produkcja zwierzęca, Zwierzęta gospodarskie</w:t>
                          </w:r>
                        </w:hyperlink>
                      </w:hyperlink>
                    </w:p>
                    <w:p w14:paraId="65028B41" w14:textId="0D8393B2" w:rsidR="006F4C94" w:rsidRPr="00892984" w:rsidRDefault="00737AA1" w:rsidP="00F57ED2">
                      <w:pPr>
                        <w:spacing w:line="240" w:lineRule="exact"/>
                        <w:rPr>
                          <w:rStyle w:val="Hipercze"/>
                        </w:rPr>
                      </w:pPr>
                      <w:hyperlink r:id="rId41" w:tooltip="Uprawy rolne i ogrodnicze  – link do podstrony Obszary tematyczne" w:history="1">
                        <w:r w:rsidR="006F4C94" w:rsidRPr="00892984">
                          <w:rPr>
                            <w:rStyle w:val="Hipercze"/>
                          </w:rPr>
                          <w:t>Uprawy rolne i ogrodnicze</w:t>
                        </w:r>
                      </w:hyperlink>
                    </w:p>
                    <w:p w14:paraId="37D74226" w14:textId="77777777" w:rsidR="00954A79" w:rsidRDefault="007427A3" w:rsidP="00954A79">
                      <w:pPr>
                        <w:spacing w:before="360"/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1E2162">
                        <w:rPr>
                          <w:b/>
                          <w:color w:val="000000" w:themeColor="text1"/>
                          <w:szCs w:val="19"/>
                        </w:rPr>
                        <w:t>Temat dostępny w bazach danych</w:t>
                      </w:r>
                    </w:p>
                    <w:p w14:paraId="0C9193F0" w14:textId="00AAE9C8" w:rsidR="006F4C94" w:rsidRPr="00892984" w:rsidRDefault="00737AA1" w:rsidP="00F57ED2">
                      <w:pPr>
                        <w:spacing w:line="240" w:lineRule="exact"/>
                        <w:rPr>
                          <w:rStyle w:val="Hipercze"/>
                        </w:rPr>
                      </w:pPr>
                      <w:hyperlink r:id="rId42" w:tooltip="Link do danych w bazie Bank Danych Lokalnych (BDL)" w:history="1">
                        <w:r w:rsidR="006F4C94" w:rsidRPr="00892984">
                          <w:rPr>
                            <w:rStyle w:val="Hipercze"/>
                          </w:rPr>
                          <w:t>Bank Danych Lokalnych (BDL)</w:t>
                        </w:r>
                      </w:hyperlink>
                    </w:p>
                    <w:p w14:paraId="31181C2F" w14:textId="3A69D126" w:rsidR="00BA4F8A" w:rsidRPr="00892984" w:rsidRDefault="00737AA1" w:rsidP="00F57ED2">
                      <w:pPr>
                        <w:spacing w:line="240" w:lineRule="exact"/>
                        <w:rPr>
                          <w:rStyle w:val="Hipercze"/>
                        </w:rPr>
                      </w:pPr>
                      <w:hyperlink r:id="rId43" w:tooltip="Link do danych w bazie Dziedzinowa Baza Wiedzy (DBW) Rolnictwo" w:history="1">
                        <w:r w:rsidR="00572077" w:rsidRPr="00892984">
                          <w:rPr>
                            <w:rStyle w:val="Hipercze"/>
                          </w:rPr>
                          <w:t>Dziedzinowa Baza Wiedzy (DBW) Rolnictwo</w:t>
                        </w:r>
                      </w:hyperlink>
                    </w:p>
                    <w:p w14:paraId="1CD1B220" w14:textId="77777777" w:rsidR="00954A79" w:rsidRDefault="007427A3" w:rsidP="00954A79">
                      <w:pPr>
                        <w:spacing w:before="360"/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1E2162">
                        <w:rPr>
                          <w:b/>
                          <w:color w:val="000000" w:themeColor="text1"/>
                          <w:szCs w:val="19"/>
                        </w:rPr>
                        <w:t>Ważniejsze pojęcia dostępne w słowniku</w:t>
                      </w:r>
                    </w:p>
                    <w:p w14:paraId="62A014F0" w14:textId="6B529ED2" w:rsidR="000E605D" w:rsidRPr="00892984" w:rsidRDefault="00737AA1" w:rsidP="00F57ED2">
                      <w:pPr>
                        <w:spacing w:line="240" w:lineRule="exact"/>
                        <w:rPr>
                          <w:rStyle w:val="Hipercze"/>
                        </w:rPr>
                      </w:pPr>
                      <w:hyperlink r:id="rId44" w:tooltip="Ceny skupu – link do podstrony Pojęcia stosowane w statystyce publicznej" w:history="1">
                        <w:r w:rsidR="00572077" w:rsidRPr="00892984">
                          <w:rPr>
                            <w:rStyle w:val="Hipercze"/>
                          </w:rPr>
                          <w:t>Ceny skupu</w:t>
                        </w:r>
                      </w:hyperlink>
                    </w:p>
                    <w:p w14:paraId="3487FFC1" w14:textId="3B884F3C" w:rsidR="000E605D" w:rsidRPr="00892984" w:rsidRDefault="00737AA1" w:rsidP="00F57ED2">
                      <w:pPr>
                        <w:spacing w:line="240" w:lineRule="exact"/>
                        <w:rPr>
                          <w:rStyle w:val="Hipercze"/>
                        </w:rPr>
                      </w:pPr>
                      <w:hyperlink r:id="rId45" w:tooltip="Ceny targowiskowe – link do podstrony Pojęcia stosowane w statystyce publicznej" w:history="1">
                        <w:r w:rsidR="007E6486" w:rsidRPr="00892984">
                          <w:rPr>
                            <w:rStyle w:val="Hipercze"/>
                          </w:rPr>
                          <w:t>Ceny targowiskowe</w:t>
                        </w:r>
                      </w:hyperlink>
                    </w:p>
                    <w:p w14:paraId="2591426F" w14:textId="4F2DB847" w:rsidR="000E605D" w:rsidRPr="00892984" w:rsidRDefault="00737AA1" w:rsidP="00F57ED2">
                      <w:pPr>
                        <w:spacing w:line="240" w:lineRule="exact"/>
                        <w:rPr>
                          <w:rStyle w:val="Hipercze"/>
                        </w:rPr>
                      </w:pPr>
                      <w:hyperlink r:id="rId46" w:tooltip="Gospodarstwo rolne – link do podstrony Pojęcia stosowane w statystyce publicznej" w:history="1">
                        <w:r w:rsidR="003D4A06" w:rsidRPr="00892984">
                          <w:rPr>
                            <w:rStyle w:val="Hipercze"/>
                          </w:rPr>
                          <w:t>Gospodarstwo rolne</w:t>
                        </w:r>
                      </w:hyperlink>
                    </w:p>
                    <w:p w14:paraId="30185B8D" w14:textId="6DCA5B1B" w:rsidR="000E605D" w:rsidRPr="00892984" w:rsidRDefault="00737AA1" w:rsidP="00F57ED2">
                      <w:pPr>
                        <w:spacing w:line="240" w:lineRule="exact"/>
                        <w:rPr>
                          <w:rStyle w:val="Hipercze"/>
                        </w:rPr>
                      </w:pPr>
                      <w:hyperlink r:id="rId47" w:tooltip="Skup produktów rolnych – link do podstrony Pojęcia stosowane w statystyce publicznej" w:history="1">
                        <w:r w:rsidR="000E605D" w:rsidRPr="00892984">
                          <w:rPr>
                            <w:rStyle w:val="Hipercze"/>
                          </w:rPr>
                          <w:t>Skup produktów rolnych</w:t>
                        </w:r>
                      </w:hyperlink>
                    </w:p>
                    <w:p w14:paraId="2F8BF10D" w14:textId="5ED99D8C" w:rsidR="007E6486" w:rsidRPr="00892984" w:rsidRDefault="00737AA1" w:rsidP="00F57ED2">
                      <w:pPr>
                        <w:spacing w:line="240" w:lineRule="exact"/>
                        <w:rPr>
                          <w:rStyle w:val="Hipercze"/>
                        </w:rPr>
                      </w:pPr>
                      <w:hyperlink r:id="rId48" w:tooltip="Zwierzęta gospodarskie – link do podstrony Pojęcia stosowane w statystyce publicznej" w:history="1">
                        <w:r w:rsidR="000E605D" w:rsidRPr="00892984">
                          <w:rPr>
                            <w:rStyle w:val="Hipercze"/>
                          </w:rPr>
                          <w:t>Zwierzęta gospodarskie</w:t>
                        </w:r>
                      </w:hyperlink>
                    </w:p>
                    <w:p w14:paraId="5888958D" w14:textId="27340BAF" w:rsidR="007427A3" w:rsidRPr="00892984" w:rsidRDefault="00737AA1" w:rsidP="00F57ED2">
                      <w:pPr>
                        <w:spacing w:line="240" w:lineRule="exact"/>
                        <w:rPr>
                          <w:rStyle w:val="Hipercze"/>
                        </w:rPr>
                      </w:pPr>
                      <w:hyperlink r:id="rId49" w:tooltip="Użytki rolne – link do podstrony Pojęcia stosowane w statystyce publicznej" w:history="1">
                        <w:r w:rsidR="000E605D" w:rsidRPr="00892984">
                          <w:rPr>
                            <w:rStyle w:val="Hipercze"/>
                          </w:rPr>
                          <w:t>Użytki rolne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2053C7" w:rsidSect="00D6567D">
      <w:headerReference w:type="even" r:id="rId50"/>
      <w:headerReference w:type="default" r:id="rId51"/>
      <w:footerReference w:type="even" r:id="rId52"/>
      <w:headerReference w:type="first" r:id="rId53"/>
      <w:footerReference w:type="first" r:id="rId54"/>
      <w:pgSz w:w="11906" w:h="16838"/>
      <w:pgMar w:top="720" w:right="3119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5F620E" w14:textId="77777777" w:rsidR="00E07DD1" w:rsidRDefault="00E07DD1" w:rsidP="000662E2">
      <w:pPr>
        <w:spacing w:after="0" w:line="240" w:lineRule="auto"/>
      </w:pPr>
      <w:r>
        <w:separator/>
      </w:r>
    </w:p>
    <w:p w14:paraId="1F4179BF" w14:textId="77777777" w:rsidR="00E07DD1" w:rsidRDefault="00E07DD1"/>
    <w:p w14:paraId="2DE852E1" w14:textId="77777777" w:rsidR="00E07DD1" w:rsidRDefault="00E07DD1" w:rsidP="002942B4"/>
  </w:endnote>
  <w:endnote w:type="continuationSeparator" w:id="0">
    <w:p w14:paraId="1F94F053" w14:textId="77777777" w:rsidR="00E07DD1" w:rsidRDefault="00E07DD1" w:rsidP="000662E2">
      <w:pPr>
        <w:spacing w:after="0" w:line="240" w:lineRule="auto"/>
      </w:pPr>
      <w:r>
        <w:continuationSeparator/>
      </w:r>
    </w:p>
    <w:p w14:paraId="2FD458B9" w14:textId="77777777" w:rsidR="00E07DD1" w:rsidRDefault="00E07DD1"/>
    <w:p w14:paraId="005C905F" w14:textId="77777777" w:rsidR="00E07DD1" w:rsidRDefault="00E07DD1" w:rsidP="002942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altName w:val="Calibri"/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6585304"/>
      <w:docPartObj>
        <w:docPartGallery w:val="Page Numbers (Bottom of Page)"/>
        <w:docPartUnique/>
      </w:docPartObj>
    </w:sdtPr>
    <w:sdtEndPr/>
    <w:sdtContent>
      <w:p w14:paraId="6A453EE6" w14:textId="77777777" w:rsidR="007427A3" w:rsidRDefault="007427A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13536054"/>
      <w:docPartObj>
        <w:docPartGallery w:val="Page Numbers (Bottom of Page)"/>
        <w:docPartUnique/>
      </w:docPartObj>
    </w:sdtPr>
    <w:sdtEndPr/>
    <w:sdtContent>
      <w:p w14:paraId="3CBB7216" w14:textId="77777777" w:rsidR="007427A3" w:rsidRDefault="007427A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BDC77" w14:textId="77777777" w:rsidR="007427A3" w:rsidRDefault="007427A3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359FE" w14:textId="77777777" w:rsidR="007427A3" w:rsidRDefault="007427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7C7F7B" w14:textId="77777777" w:rsidR="00E07DD1" w:rsidRDefault="00E07DD1" w:rsidP="000662E2">
      <w:pPr>
        <w:spacing w:after="0" w:line="240" w:lineRule="auto"/>
      </w:pPr>
      <w:r>
        <w:separator/>
      </w:r>
    </w:p>
    <w:p w14:paraId="663393D5" w14:textId="77777777" w:rsidR="00E07DD1" w:rsidRDefault="00E07DD1"/>
    <w:p w14:paraId="63BB3FD9" w14:textId="77777777" w:rsidR="00E07DD1" w:rsidRDefault="00E07DD1" w:rsidP="002942B4"/>
  </w:footnote>
  <w:footnote w:type="continuationSeparator" w:id="0">
    <w:p w14:paraId="4547FC32" w14:textId="77777777" w:rsidR="00E07DD1" w:rsidRDefault="00E07DD1" w:rsidP="000662E2">
      <w:pPr>
        <w:spacing w:after="0" w:line="240" w:lineRule="auto"/>
      </w:pPr>
      <w:r>
        <w:continuationSeparator/>
      </w:r>
    </w:p>
    <w:p w14:paraId="75A2EDD1" w14:textId="77777777" w:rsidR="00E07DD1" w:rsidRDefault="00E07DD1"/>
    <w:p w14:paraId="068A5B19" w14:textId="77777777" w:rsidR="00E07DD1" w:rsidRDefault="00E07DD1" w:rsidP="002942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F390E" w14:textId="77777777" w:rsidR="007427A3" w:rsidRDefault="007427A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5C96084" wp14:editId="5AC06C7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35FCD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FABFC" w14:textId="77777777" w:rsidR="007427A3" w:rsidRPr="00456578" w:rsidRDefault="007427A3" w:rsidP="00456578">
    <w:pPr>
      <w:pStyle w:val="Nagwek"/>
      <w:rPr>
        <w:lang w:eastAsia="pl-PL"/>
      </w:rPr>
    </w:pPr>
    <w:r w:rsidRPr="0045657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02DF0DE" wp14:editId="2A5E23FB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A57BF9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403F7" w14:textId="77777777" w:rsidR="007427A3" w:rsidRDefault="007427A3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9339B" w14:textId="77777777" w:rsidR="007427A3" w:rsidRDefault="007427A3">
    <w:pPr>
      <w:pStyle w:val="Nagwek"/>
    </w:pPr>
  </w:p>
  <w:p w14:paraId="355DBFA3" w14:textId="77777777" w:rsidR="007427A3" w:rsidRDefault="007427A3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5F76B" w14:textId="77777777" w:rsidR="007427A3" w:rsidRDefault="007427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23.15pt;height:124.9pt;visibility:visible" o:bullet="t">
        <v:imagedata r:id="rId1" o:title=""/>
      </v:shape>
    </w:pict>
  </w:numPicBullet>
  <w:numPicBullet w:numPicBulletId="1">
    <w:pict>
      <v:shape id="_x0000_i1043" type="#_x0000_t75" style="width:124pt;height:124.9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4E8"/>
    <w:rsid w:val="000018F4"/>
    <w:rsid w:val="00001C5B"/>
    <w:rsid w:val="0000205D"/>
    <w:rsid w:val="00002080"/>
    <w:rsid w:val="00003157"/>
    <w:rsid w:val="00003437"/>
    <w:rsid w:val="00004535"/>
    <w:rsid w:val="00004807"/>
    <w:rsid w:val="0000487A"/>
    <w:rsid w:val="00004C58"/>
    <w:rsid w:val="00005E63"/>
    <w:rsid w:val="000062F7"/>
    <w:rsid w:val="0000709F"/>
    <w:rsid w:val="000108B8"/>
    <w:rsid w:val="0001189E"/>
    <w:rsid w:val="00012ADE"/>
    <w:rsid w:val="000133E7"/>
    <w:rsid w:val="0001487B"/>
    <w:rsid w:val="00014DF1"/>
    <w:rsid w:val="000152F5"/>
    <w:rsid w:val="000153CE"/>
    <w:rsid w:val="00015915"/>
    <w:rsid w:val="00016672"/>
    <w:rsid w:val="00016E60"/>
    <w:rsid w:val="00020814"/>
    <w:rsid w:val="00021C64"/>
    <w:rsid w:val="000227CE"/>
    <w:rsid w:val="00023A75"/>
    <w:rsid w:val="00024040"/>
    <w:rsid w:val="00027A89"/>
    <w:rsid w:val="00027B83"/>
    <w:rsid w:val="00027DBC"/>
    <w:rsid w:val="00027E24"/>
    <w:rsid w:val="00030510"/>
    <w:rsid w:val="0003077E"/>
    <w:rsid w:val="00030A57"/>
    <w:rsid w:val="00030FAF"/>
    <w:rsid w:val="0003110D"/>
    <w:rsid w:val="00031DB7"/>
    <w:rsid w:val="0003488B"/>
    <w:rsid w:val="00034BE3"/>
    <w:rsid w:val="000356D7"/>
    <w:rsid w:val="00041F9E"/>
    <w:rsid w:val="000421C3"/>
    <w:rsid w:val="000435CA"/>
    <w:rsid w:val="00043639"/>
    <w:rsid w:val="000438FD"/>
    <w:rsid w:val="0004582E"/>
    <w:rsid w:val="000470AA"/>
    <w:rsid w:val="00050120"/>
    <w:rsid w:val="00051434"/>
    <w:rsid w:val="00051738"/>
    <w:rsid w:val="00052052"/>
    <w:rsid w:val="00052459"/>
    <w:rsid w:val="0005280E"/>
    <w:rsid w:val="00052ADC"/>
    <w:rsid w:val="00054607"/>
    <w:rsid w:val="00056427"/>
    <w:rsid w:val="00056498"/>
    <w:rsid w:val="00057181"/>
    <w:rsid w:val="00057CA1"/>
    <w:rsid w:val="000605F8"/>
    <w:rsid w:val="0006184B"/>
    <w:rsid w:val="00062911"/>
    <w:rsid w:val="0006390B"/>
    <w:rsid w:val="00064947"/>
    <w:rsid w:val="00064B32"/>
    <w:rsid w:val="00066021"/>
    <w:rsid w:val="000662E2"/>
    <w:rsid w:val="000664B9"/>
    <w:rsid w:val="00066721"/>
    <w:rsid w:val="00066883"/>
    <w:rsid w:val="00066B88"/>
    <w:rsid w:val="000670F8"/>
    <w:rsid w:val="00067CA9"/>
    <w:rsid w:val="00070B9D"/>
    <w:rsid w:val="00071B9F"/>
    <w:rsid w:val="00071BA8"/>
    <w:rsid w:val="00071D3C"/>
    <w:rsid w:val="000724BC"/>
    <w:rsid w:val="00072AA3"/>
    <w:rsid w:val="00072E0D"/>
    <w:rsid w:val="00073D89"/>
    <w:rsid w:val="00074CFD"/>
    <w:rsid w:val="00074DD8"/>
    <w:rsid w:val="0007608E"/>
    <w:rsid w:val="00077506"/>
    <w:rsid w:val="00077DC3"/>
    <w:rsid w:val="00077F10"/>
    <w:rsid w:val="000805B0"/>
    <w:rsid w:val="000806F7"/>
    <w:rsid w:val="00080B00"/>
    <w:rsid w:val="00080D6B"/>
    <w:rsid w:val="00081A9D"/>
    <w:rsid w:val="00081E27"/>
    <w:rsid w:val="00083AE7"/>
    <w:rsid w:val="0008442D"/>
    <w:rsid w:val="00084B86"/>
    <w:rsid w:val="00084CB4"/>
    <w:rsid w:val="00084F0B"/>
    <w:rsid w:val="000856DE"/>
    <w:rsid w:val="00086512"/>
    <w:rsid w:val="00087F97"/>
    <w:rsid w:val="000911E2"/>
    <w:rsid w:val="0009209A"/>
    <w:rsid w:val="000921B8"/>
    <w:rsid w:val="00092A8E"/>
    <w:rsid w:val="00092AC7"/>
    <w:rsid w:val="000930EA"/>
    <w:rsid w:val="000938CA"/>
    <w:rsid w:val="00093B3F"/>
    <w:rsid w:val="00095AB7"/>
    <w:rsid w:val="00095F25"/>
    <w:rsid w:val="000969B5"/>
    <w:rsid w:val="000971DD"/>
    <w:rsid w:val="000A0838"/>
    <w:rsid w:val="000A177A"/>
    <w:rsid w:val="000A2566"/>
    <w:rsid w:val="000A3D22"/>
    <w:rsid w:val="000A5E87"/>
    <w:rsid w:val="000A6472"/>
    <w:rsid w:val="000A6AEB"/>
    <w:rsid w:val="000B0727"/>
    <w:rsid w:val="000B1FF7"/>
    <w:rsid w:val="000B22C5"/>
    <w:rsid w:val="000B2516"/>
    <w:rsid w:val="000B2B0E"/>
    <w:rsid w:val="000B377B"/>
    <w:rsid w:val="000B47C5"/>
    <w:rsid w:val="000B7CAC"/>
    <w:rsid w:val="000B7DCC"/>
    <w:rsid w:val="000C0C80"/>
    <w:rsid w:val="000C127F"/>
    <w:rsid w:val="000C135D"/>
    <w:rsid w:val="000C16A7"/>
    <w:rsid w:val="000C28B6"/>
    <w:rsid w:val="000C403B"/>
    <w:rsid w:val="000C4A50"/>
    <w:rsid w:val="000C62C5"/>
    <w:rsid w:val="000C734E"/>
    <w:rsid w:val="000C79DB"/>
    <w:rsid w:val="000C7CEE"/>
    <w:rsid w:val="000D0B5F"/>
    <w:rsid w:val="000D1220"/>
    <w:rsid w:val="000D1D43"/>
    <w:rsid w:val="000D1F99"/>
    <w:rsid w:val="000D225C"/>
    <w:rsid w:val="000D2A5C"/>
    <w:rsid w:val="000D2CA8"/>
    <w:rsid w:val="000D2D4D"/>
    <w:rsid w:val="000D3A80"/>
    <w:rsid w:val="000D5C77"/>
    <w:rsid w:val="000D6A77"/>
    <w:rsid w:val="000D6BA7"/>
    <w:rsid w:val="000D777E"/>
    <w:rsid w:val="000E0176"/>
    <w:rsid w:val="000E01D9"/>
    <w:rsid w:val="000E0918"/>
    <w:rsid w:val="000E2C7E"/>
    <w:rsid w:val="000E2F66"/>
    <w:rsid w:val="000E40CC"/>
    <w:rsid w:val="000E4759"/>
    <w:rsid w:val="000E4F88"/>
    <w:rsid w:val="000E605D"/>
    <w:rsid w:val="000E7D81"/>
    <w:rsid w:val="000F05A8"/>
    <w:rsid w:val="000F0C0D"/>
    <w:rsid w:val="000F114E"/>
    <w:rsid w:val="000F14EC"/>
    <w:rsid w:val="000F33DF"/>
    <w:rsid w:val="000F4AA5"/>
    <w:rsid w:val="000F5CB7"/>
    <w:rsid w:val="000F5EB3"/>
    <w:rsid w:val="000F683F"/>
    <w:rsid w:val="000F6B96"/>
    <w:rsid w:val="000F72C7"/>
    <w:rsid w:val="001011C3"/>
    <w:rsid w:val="00102C2D"/>
    <w:rsid w:val="00104115"/>
    <w:rsid w:val="001043B5"/>
    <w:rsid w:val="00104C12"/>
    <w:rsid w:val="0010511F"/>
    <w:rsid w:val="00105FA9"/>
    <w:rsid w:val="00106543"/>
    <w:rsid w:val="00106734"/>
    <w:rsid w:val="0011074D"/>
    <w:rsid w:val="00110BB2"/>
    <w:rsid w:val="00110D87"/>
    <w:rsid w:val="00111A25"/>
    <w:rsid w:val="00111FD6"/>
    <w:rsid w:val="00113529"/>
    <w:rsid w:val="0011393D"/>
    <w:rsid w:val="00114DB9"/>
    <w:rsid w:val="001154D1"/>
    <w:rsid w:val="0011571B"/>
    <w:rsid w:val="00116087"/>
    <w:rsid w:val="00117366"/>
    <w:rsid w:val="0011785B"/>
    <w:rsid w:val="00117B28"/>
    <w:rsid w:val="00117BB3"/>
    <w:rsid w:val="00117DDE"/>
    <w:rsid w:val="00121AC2"/>
    <w:rsid w:val="001229AD"/>
    <w:rsid w:val="00122FD1"/>
    <w:rsid w:val="00123151"/>
    <w:rsid w:val="0012428B"/>
    <w:rsid w:val="0012458F"/>
    <w:rsid w:val="0012486D"/>
    <w:rsid w:val="0012555B"/>
    <w:rsid w:val="00125655"/>
    <w:rsid w:val="00125A97"/>
    <w:rsid w:val="00125ECB"/>
    <w:rsid w:val="00125FF8"/>
    <w:rsid w:val="001264D7"/>
    <w:rsid w:val="00126E39"/>
    <w:rsid w:val="00130296"/>
    <w:rsid w:val="00130688"/>
    <w:rsid w:val="001306EE"/>
    <w:rsid w:val="00130BDA"/>
    <w:rsid w:val="001320F8"/>
    <w:rsid w:val="0013260B"/>
    <w:rsid w:val="0013265F"/>
    <w:rsid w:val="00133E71"/>
    <w:rsid w:val="00134912"/>
    <w:rsid w:val="00134A5E"/>
    <w:rsid w:val="001358F8"/>
    <w:rsid w:val="00136275"/>
    <w:rsid w:val="001366FC"/>
    <w:rsid w:val="00137F1F"/>
    <w:rsid w:val="001406A3"/>
    <w:rsid w:val="001418A9"/>
    <w:rsid w:val="00141AEE"/>
    <w:rsid w:val="001423B6"/>
    <w:rsid w:val="00143DEB"/>
    <w:rsid w:val="0014443C"/>
    <w:rsid w:val="001448A7"/>
    <w:rsid w:val="00146621"/>
    <w:rsid w:val="00146B8B"/>
    <w:rsid w:val="00147B3A"/>
    <w:rsid w:val="00150FC0"/>
    <w:rsid w:val="001511F2"/>
    <w:rsid w:val="00151B6A"/>
    <w:rsid w:val="00152273"/>
    <w:rsid w:val="0015265B"/>
    <w:rsid w:val="00152CF6"/>
    <w:rsid w:val="00153271"/>
    <w:rsid w:val="00153B68"/>
    <w:rsid w:val="00153E8C"/>
    <w:rsid w:val="0015411E"/>
    <w:rsid w:val="001547DB"/>
    <w:rsid w:val="00155336"/>
    <w:rsid w:val="00155474"/>
    <w:rsid w:val="001562C5"/>
    <w:rsid w:val="00157113"/>
    <w:rsid w:val="00160699"/>
    <w:rsid w:val="00161228"/>
    <w:rsid w:val="0016142E"/>
    <w:rsid w:val="001617B3"/>
    <w:rsid w:val="00161882"/>
    <w:rsid w:val="00162325"/>
    <w:rsid w:val="0016245A"/>
    <w:rsid w:val="00165452"/>
    <w:rsid w:val="00165D73"/>
    <w:rsid w:val="00166233"/>
    <w:rsid w:val="00166B61"/>
    <w:rsid w:val="0016761F"/>
    <w:rsid w:val="00167B7E"/>
    <w:rsid w:val="00171023"/>
    <w:rsid w:val="001710CB"/>
    <w:rsid w:val="001713FC"/>
    <w:rsid w:val="00171C88"/>
    <w:rsid w:val="001726EE"/>
    <w:rsid w:val="00173397"/>
    <w:rsid w:val="001734B1"/>
    <w:rsid w:val="001736F5"/>
    <w:rsid w:val="001745F2"/>
    <w:rsid w:val="00174E15"/>
    <w:rsid w:val="0017546F"/>
    <w:rsid w:val="00176FCD"/>
    <w:rsid w:val="0017735B"/>
    <w:rsid w:val="00177910"/>
    <w:rsid w:val="00180A36"/>
    <w:rsid w:val="001820DC"/>
    <w:rsid w:val="0018303D"/>
    <w:rsid w:val="001838C5"/>
    <w:rsid w:val="00184DA8"/>
    <w:rsid w:val="0019009E"/>
    <w:rsid w:val="00190C78"/>
    <w:rsid w:val="00190FDD"/>
    <w:rsid w:val="001917AA"/>
    <w:rsid w:val="00191F47"/>
    <w:rsid w:val="00192101"/>
    <w:rsid w:val="001921C2"/>
    <w:rsid w:val="00193185"/>
    <w:rsid w:val="001931F0"/>
    <w:rsid w:val="001935CA"/>
    <w:rsid w:val="0019443A"/>
    <w:rsid w:val="001951DA"/>
    <w:rsid w:val="00195DCF"/>
    <w:rsid w:val="00196584"/>
    <w:rsid w:val="00197285"/>
    <w:rsid w:val="0019731C"/>
    <w:rsid w:val="001974FE"/>
    <w:rsid w:val="001A088A"/>
    <w:rsid w:val="001A0CE2"/>
    <w:rsid w:val="001A1652"/>
    <w:rsid w:val="001A1767"/>
    <w:rsid w:val="001A2776"/>
    <w:rsid w:val="001A2895"/>
    <w:rsid w:val="001A2C38"/>
    <w:rsid w:val="001A2D9C"/>
    <w:rsid w:val="001A5BBA"/>
    <w:rsid w:val="001A5D28"/>
    <w:rsid w:val="001A5FF3"/>
    <w:rsid w:val="001A70D3"/>
    <w:rsid w:val="001A7F79"/>
    <w:rsid w:val="001B1B2C"/>
    <w:rsid w:val="001B1F73"/>
    <w:rsid w:val="001B25FB"/>
    <w:rsid w:val="001B2A06"/>
    <w:rsid w:val="001B2B44"/>
    <w:rsid w:val="001B3317"/>
    <w:rsid w:val="001B3AAA"/>
    <w:rsid w:val="001B3D5E"/>
    <w:rsid w:val="001B4661"/>
    <w:rsid w:val="001B4C5B"/>
    <w:rsid w:val="001B6282"/>
    <w:rsid w:val="001B7C01"/>
    <w:rsid w:val="001C1B7E"/>
    <w:rsid w:val="001C2B38"/>
    <w:rsid w:val="001C3269"/>
    <w:rsid w:val="001C3833"/>
    <w:rsid w:val="001C3E61"/>
    <w:rsid w:val="001C5DB3"/>
    <w:rsid w:val="001C5F62"/>
    <w:rsid w:val="001C6791"/>
    <w:rsid w:val="001C67E5"/>
    <w:rsid w:val="001C68CB"/>
    <w:rsid w:val="001C6983"/>
    <w:rsid w:val="001C6CDD"/>
    <w:rsid w:val="001C6F53"/>
    <w:rsid w:val="001C6F8E"/>
    <w:rsid w:val="001C7078"/>
    <w:rsid w:val="001D088B"/>
    <w:rsid w:val="001D137E"/>
    <w:rsid w:val="001D1DB4"/>
    <w:rsid w:val="001D3726"/>
    <w:rsid w:val="001D3902"/>
    <w:rsid w:val="001D391A"/>
    <w:rsid w:val="001D3A3A"/>
    <w:rsid w:val="001D3A80"/>
    <w:rsid w:val="001D40A1"/>
    <w:rsid w:val="001D59AF"/>
    <w:rsid w:val="001D631D"/>
    <w:rsid w:val="001D6795"/>
    <w:rsid w:val="001D77E9"/>
    <w:rsid w:val="001E19E2"/>
    <w:rsid w:val="001E1D47"/>
    <w:rsid w:val="001E2162"/>
    <w:rsid w:val="001E37A3"/>
    <w:rsid w:val="001E3D43"/>
    <w:rsid w:val="001E3DEE"/>
    <w:rsid w:val="001E3E29"/>
    <w:rsid w:val="001E47CD"/>
    <w:rsid w:val="001E4E80"/>
    <w:rsid w:val="001E56F4"/>
    <w:rsid w:val="001E5821"/>
    <w:rsid w:val="001E646B"/>
    <w:rsid w:val="001E659D"/>
    <w:rsid w:val="001E65FB"/>
    <w:rsid w:val="001E6ED0"/>
    <w:rsid w:val="001F073D"/>
    <w:rsid w:val="001F2651"/>
    <w:rsid w:val="001F2850"/>
    <w:rsid w:val="001F2927"/>
    <w:rsid w:val="001F2B8A"/>
    <w:rsid w:val="001F2D86"/>
    <w:rsid w:val="001F5101"/>
    <w:rsid w:val="001F5920"/>
    <w:rsid w:val="001F7051"/>
    <w:rsid w:val="001F7DF2"/>
    <w:rsid w:val="002002E2"/>
    <w:rsid w:val="00202134"/>
    <w:rsid w:val="00202FDD"/>
    <w:rsid w:val="00203234"/>
    <w:rsid w:val="00203497"/>
    <w:rsid w:val="00203528"/>
    <w:rsid w:val="002041FA"/>
    <w:rsid w:val="00204492"/>
    <w:rsid w:val="0020452D"/>
    <w:rsid w:val="00204ACA"/>
    <w:rsid w:val="002052FE"/>
    <w:rsid w:val="002053C7"/>
    <w:rsid w:val="00205A0D"/>
    <w:rsid w:val="0021069C"/>
    <w:rsid w:val="00210886"/>
    <w:rsid w:val="00210F16"/>
    <w:rsid w:val="002114BE"/>
    <w:rsid w:val="00211DC7"/>
    <w:rsid w:val="00211F3C"/>
    <w:rsid w:val="00212250"/>
    <w:rsid w:val="00212B79"/>
    <w:rsid w:val="00213FBE"/>
    <w:rsid w:val="0021489A"/>
    <w:rsid w:val="00214962"/>
    <w:rsid w:val="00214B17"/>
    <w:rsid w:val="00214B9F"/>
    <w:rsid w:val="00214E34"/>
    <w:rsid w:val="00215185"/>
    <w:rsid w:val="00215284"/>
    <w:rsid w:val="00215515"/>
    <w:rsid w:val="00215A5E"/>
    <w:rsid w:val="002161C8"/>
    <w:rsid w:val="0021666D"/>
    <w:rsid w:val="00216689"/>
    <w:rsid w:val="0021705E"/>
    <w:rsid w:val="002174D9"/>
    <w:rsid w:val="002176F2"/>
    <w:rsid w:val="00217B40"/>
    <w:rsid w:val="002209D7"/>
    <w:rsid w:val="00220C22"/>
    <w:rsid w:val="00221215"/>
    <w:rsid w:val="00221712"/>
    <w:rsid w:val="00221C36"/>
    <w:rsid w:val="00221D2D"/>
    <w:rsid w:val="00221F25"/>
    <w:rsid w:val="00222520"/>
    <w:rsid w:val="00223703"/>
    <w:rsid w:val="00224776"/>
    <w:rsid w:val="002257D4"/>
    <w:rsid w:val="002260E3"/>
    <w:rsid w:val="002265EA"/>
    <w:rsid w:val="002273BF"/>
    <w:rsid w:val="00227D2F"/>
    <w:rsid w:val="002303F5"/>
    <w:rsid w:val="00230422"/>
    <w:rsid w:val="00230F02"/>
    <w:rsid w:val="002311A0"/>
    <w:rsid w:val="00231518"/>
    <w:rsid w:val="00231918"/>
    <w:rsid w:val="00233619"/>
    <w:rsid w:val="00233924"/>
    <w:rsid w:val="002342EF"/>
    <w:rsid w:val="002343D9"/>
    <w:rsid w:val="00235AE6"/>
    <w:rsid w:val="00235D71"/>
    <w:rsid w:val="00236060"/>
    <w:rsid w:val="002361C7"/>
    <w:rsid w:val="00236EEC"/>
    <w:rsid w:val="00237186"/>
    <w:rsid w:val="0023739B"/>
    <w:rsid w:val="00237552"/>
    <w:rsid w:val="00237B2E"/>
    <w:rsid w:val="0024011E"/>
    <w:rsid w:val="0024078A"/>
    <w:rsid w:val="00240EB7"/>
    <w:rsid w:val="00240EED"/>
    <w:rsid w:val="00240F41"/>
    <w:rsid w:val="00242FD6"/>
    <w:rsid w:val="0024439D"/>
    <w:rsid w:val="00246B15"/>
    <w:rsid w:val="00246D7D"/>
    <w:rsid w:val="0025035B"/>
    <w:rsid w:val="002517E7"/>
    <w:rsid w:val="00252636"/>
    <w:rsid w:val="00252F75"/>
    <w:rsid w:val="002531EC"/>
    <w:rsid w:val="002565B4"/>
    <w:rsid w:val="00256B60"/>
    <w:rsid w:val="002574F9"/>
    <w:rsid w:val="00257BD1"/>
    <w:rsid w:val="00257CE1"/>
    <w:rsid w:val="002636C3"/>
    <w:rsid w:val="0026485C"/>
    <w:rsid w:val="00266771"/>
    <w:rsid w:val="00267629"/>
    <w:rsid w:val="00267747"/>
    <w:rsid w:val="00270A55"/>
    <w:rsid w:val="00271AAB"/>
    <w:rsid w:val="00271D4E"/>
    <w:rsid w:val="00271FDB"/>
    <w:rsid w:val="00272D22"/>
    <w:rsid w:val="00273BCE"/>
    <w:rsid w:val="00276811"/>
    <w:rsid w:val="00276ADF"/>
    <w:rsid w:val="00276B05"/>
    <w:rsid w:val="00276C57"/>
    <w:rsid w:val="0027727B"/>
    <w:rsid w:val="00277538"/>
    <w:rsid w:val="0028004A"/>
    <w:rsid w:val="00280CC7"/>
    <w:rsid w:val="002811A3"/>
    <w:rsid w:val="002813D8"/>
    <w:rsid w:val="0028188E"/>
    <w:rsid w:val="00282699"/>
    <w:rsid w:val="00283E1D"/>
    <w:rsid w:val="00284FFA"/>
    <w:rsid w:val="00285273"/>
    <w:rsid w:val="00286591"/>
    <w:rsid w:val="002872C3"/>
    <w:rsid w:val="00287AB7"/>
    <w:rsid w:val="00291A9F"/>
    <w:rsid w:val="0029226B"/>
    <w:rsid w:val="002926DF"/>
    <w:rsid w:val="002938B5"/>
    <w:rsid w:val="0029409E"/>
    <w:rsid w:val="002942B4"/>
    <w:rsid w:val="0029456C"/>
    <w:rsid w:val="00294ACC"/>
    <w:rsid w:val="00294B87"/>
    <w:rsid w:val="00294EA1"/>
    <w:rsid w:val="00296697"/>
    <w:rsid w:val="002A02E2"/>
    <w:rsid w:val="002A0C98"/>
    <w:rsid w:val="002A1124"/>
    <w:rsid w:val="002A452E"/>
    <w:rsid w:val="002A485E"/>
    <w:rsid w:val="002A5CA4"/>
    <w:rsid w:val="002A66E9"/>
    <w:rsid w:val="002A7BEA"/>
    <w:rsid w:val="002B0083"/>
    <w:rsid w:val="002B0106"/>
    <w:rsid w:val="002B0472"/>
    <w:rsid w:val="002B0529"/>
    <w:rsid w:val="002B1A92"/>
    <w:rsid w:val="002B1AE5"/>
    <w:rsid w:val="002B1F3D"/>
    <w:rsid w:val="002B33DD"/>
    <w:rsid w:val="002B4371"/>
    <w:rsid w:val="002B44A3"/>
    <w:rsid w:val="002B4947"/>
    <w:rsid w:val="002B4B25"/>
    <w:rsid w:val="002B4BC1"/>
    <w:rsid w:val="002B5412"/>
    <w:rsid w:val="002B5C0D"/>
    <w:rsid w:val="002B6B12"/>
    <w:rsid w:val="002B6F18"/>
    <w:rsid w:val="002B70E7"/>
    <w:rsid w:val="002B7BF7"/>
    <w:rsid w:val="002B7C6B"/>
    <w:rsid w:val="002B7E2F"/>
    <w:rsid w:val="002C01C4"/>
    <w:rsid w:val="002C01E7"/>
    <w:rsid w:val="002C03BE"/>
    <w:rsid w:val="002C09F2"/>
    <w:rsid w:val="002C5E5E"/>
    <w:rsid w:val="002C6C8D"/>
    <w:rsid w:val="002D0B97"/>
    <w:rsid w:val="002D1ABB"/>
    <w:rsid w:val="002D2C08"/>
    <w:rsid w:val="002D2D6A"/>
    <w:rsid w:val="002D3356"/>
    <w:rsid w:val="002D3772"/>
    <w:rsid w:val="002D43DD"/>
    <w:rsid w:val="002D4D47"/>
    <w:rsid w:val="002D57B2"/>
    <w:rsid w:val="002D5DA0"/>
    <w:rsid w:val="002D779B"/>
    <w:rsid w:val="002D77F4"/>
    <w:rsid w:val="002E0339"/>
    <w:rsid w:val="002E0647"/>
    <w:rsid w:val="002E0EA1"/>
    <w:rsid w:val="002E1A9D"/>
    <w:rsid w:val="002E3773"/>
    <w:rsid w:val="002E3C56"/>
    <w:rsid w:val="002E3F10"/>
    <w:rsid w:val="002E5FAA"/>
    <w:rsid w:val="002E6140"/>
    <w:rsid w:val="002E659D"/>
    <w:rsid w:val="002E6985"/>
    <w:rsid w:val="002E6B62"/>
    <w:rsid w:val="002E71B6"/>
    <w:rsid w:val="002E76D3"/>
    <w:rsid w:val="002F039E"/>
    <w:rsid w:val="002F09DC"/>
    <w:rsid w:val="002F1269"/>
    <w:rsid w:val="002F2529"/>
    <w:rsid w:val="002F2AF6"/>
    <w:rsid w:val="002F3E49"/>
    <w:rsid w:val="002F440E"/>
    <w:rsid w:val="002F4938"/>
    <w:rsid w:val="002F5238"/>
    <w:rsid w:val="002F5245"/>
    <w:rsid w:val="002F5795"/>
    <w:rsid w:val="002F68E3"/>
    <w:rsid w:val="002F77C8"/>
    <w:rsid w:val="00301986"/>
    <w:rsid w:val="00301A07"/>
    <w:rsid w:val="003033B7"/>
    <w:rsid w:val="003035A7"/>
    <w:rsid w:val="003041E9"/>
    <w:rsid w:val="00304F22"/>
    <w:rsid w:val="00305131"/>
    <w:rsid w:val="00305144"/>
    <w:rsid w:val="003051EC"/>
    <w:rsid w:val="00305608"/>
    <w:rsid w:val="003057AB"/>
    <w:rsid w:val="00305B01"/>
    <w:rsid w:val="00306969"/>
    <w:rsid w:val="00306C7C"/>
    <w:rsid w:val="00307718"/>
    <w:rsid w:val="00310F64"/>
    <w:rsid w:val="003114A3"/>
    <w:rsid w:val="00311614"/>
    <w:rsid w:val="00311F54"/>
    <w:rsid w:val="00312A79"/>
    <w:rsid w:val="00312B2F"/>
    <w:rsid w:val="00312D26"/>
    <w:rsid w:val="00314356"/>
    <w:rsid w:val="00315214"/>
    <w:rsid w:val="00315761"/>
    <w:rsid w:val="00315F07"/>
    <w:rsid w:val="003161E7"/>
    <w:rsid w:val="003166CB"/>
    <w:rsid w:val="00316A80"/>
    <w:rsid w:val="00317212"/>
    <w:rsid w:val="0031777A"/>
    <w:rsid w:val="003178F3"/>
    <w:rsid w:val="0032016D"/>
    <w:rsid w:val="00320C32"/>
    <w:rsid w:val="00321121"/>
    <w:rsid w:val="003211C4"/>
    <w:rsid w:val="003215F0"/>
    <w:rsid w:val="00321D03"/>
    <w:rsid w:val="00321D0E"/>
    <w:rsid w:val="00322EDD"/>
    <w:rsid w:val="0032324F"/>
    <w:rsid w:val="00323612"/>
    <w:rsid w:val="0032377D"/>
    <w:rsid w:val="00323822"/>
    <w:rsid w:val="00323DD3"/>
    <w:rsid w:val="00324130"/>
    <w:rsid w:val="00324363"/>
    <w:rsid w:val="00324944"/>
    <w:rsid w:val="003262D0"/>
    <w:rsid w:val="00327A32"/>
    <w:rsid w:val="00327EF6"/>
    <w:rsid w:val="003318E7"/>
    <w:rsid w:val="00332320"/>
    <w:rsid w:val="003340E3"/>
    <w:rsid w:val="00334C3B"/>
    <w:rsid w:val="00334E92"/>
    <w:rsid w:val="00335804"/>
    <w:rsid w:val="00335C2D"/>
    <w:rsid w:val="003362E0"/>
    <w:rsid w:val="00336F78"/>
    <w:rsid w:val="0034044A"/>
    <w:rsid w:val="003432A6"/>
    <w:rsid w:val="00343BEA"/>
    <w:rsid w:val="00343D73"/>
    <w:rsid w:val="00343EDF"/>
    <w:rsid w:val="00344357"/>
    <w:rsid w:val="003445EC"/>
    <w:rsid w:val="00344981"/>
    <w:rsid w:val="003455F9"/>
    <w:rsid w:val="00345A23"/>
    <w:rsid w:val="00345F2C"/>
    <w:rsid w:val="003467F6"/>
    <w:rsid w:val="00347026"/>
    <w:rsid w:val="00347BEB"/>
    <w:rsid w:val="00347D72"/>
    <w:rsid w:val="00347D94"/>
    <w:rsid w:val="0035145A"/>
    <w:rsid w:val="00351C2B"/>
    <w:rsid w:val="00351C4D"/>
    <w:rsid w:val="00351F4D"/>
    <w:rsid w:val="0035200F"/>
    <w:rsid w:val="00352BE0"/>
    <w:rsid w:val="00353118"/>
    <w:rsid w:val="00354BF1"/>
    <w:rsid w:val="00355A7F"/>
    <w:rsid w:val="0035712B"/>
    <w:rsid w:val="00357611"/>
    <w:rsid w:val="00357CD0"/>
    <w:rsid w:val="00360506"/>
    <w:rsid w:val="00360ADB"/>
    <w:rsid w:val="0036191E"/>
    <w:rsid w:val="00361D99"/>
    <w:rsid w:val="00364727"/>
    <w:rsid w:val="00364ACB"/>
    <w:rsid w:val="0036544C"/>
    <w:rsid w:val="0036621B"/>
    <w:rsid w:val="00366F92"/>
    <w:rsid w:val="003670F2"/>
    <w:rsid w:val="00367237"/>
    <w:rsid w:val="0037030F"/>
    <w:rsid w:val="003704DC"/>
    <w:rsid w:val="0037077F"/>
    <w:rsid w:val="00370C1C"/>
    <w:rsid w:val="003719D2"/>
    <w:rsid w:val="00372054"/>
    <w:rsid w:val="00373882"/>
    <w:rsid w:val="003738C8"/>
    <w:rsid w:val="00373A0D"/>
    <w:rsid w:val="00374611"/>
    <w:rsid w:val="003746E1"/>
    <w:rsid w:val="00375461"/>
    <w:rsid w:val="00375C93"/>
    <w:rsid w:val="00377024"/>
    <w:rsid w:val="003770C4"/>
    <w:rsid w:val="00377180"/>
    <w:rsid w:val="00377210"/>
    <w:rsid w:val="003772B5"/>
    <w:rsid w:val="003775AC"/>
    <w:rsid w:val="0037766F"/>
    <w:rsid w:val="003803BB"/>
    <w:rsid w:val="00380EDF"/>
    <w:rsid w:val="0038163A"/>
    <w:rsid w:val="00381CC5"/>
    <w:rsid w:val="003821CB"/>
    <w:rsid w:val="003835FF"/>
    <w:rsid w:val="003843DB"/>
    <w:rsid w:val="00384D89"/>
    <w:rsid w:val="00384E2B"/>
    <w:rsid w:val="00384F36"/>
    <w:rsid w:val="00386257"/>
    <w:rsid w:val="003862A2"/>
    <w:rsid w:val="003863E9"/>
    <w:rsid w:val="00386E53"/>
    <w:rsid w:val="003870F5"/>
    <w:rsid w:val="0038791D"/>
    <w:rsid w:val="003902F5"/>
    <w:rsid w:val="00392803"/>
    <w:rsid w:val="003929A3"/>
    <w:rsid w:val="003930E6"/>
    <w:rsid w:val="00393761"/>
    <w:rsid w:val="00393AC2"/>
    <w:rsid w:val="00393C1B"/>
    <w:rsid w:val="00394D59"/>
    <w:rsid w:val="0039506A"/>
    <w:rsid w:val="00395242"/>
    <w:rsid w:val="00397275"/>
    <w:rsid w:val="003977F3"/>
    <w:rsid w:val="00397D18"/>
    <w:rsid w:val="003A1B36"/>
    <w:rsid w:val="003A1C7C"/>
    <w:rsid w:val="003A364E"/>
    <w:rsid w:val="003A4C02"/>
    <w:rsid w:val="003A6C90"/>
    <w:rsid w:val="003A77F7"/>
    <w:rsid w:val="003B1454"/>
    <w:rsid w:val="003B2049"/>
    <w:rsid w:val="003B2395"/>
    <w:rsid w:val="003B2569"/>
    <w:rsid w:val="003B279D"/>
    <w:rsid w:val="003B30AE"/>
    <w:rsid w:val="003B37D1"/>
    <w:rsid w:val="003B5476"/>
    <w:rsid w:val="003B6188"/>
    <w:rsid w:val="003B6A7A"/>
    <w:rsid w:val="003B7711"/>
    <w:rsid w:val="003B7830"/>
    <w:rsid w:val="003C0DE7"/>
    <w:rsid w:val="003C1A39"/>
    <w:rsid w:val="003C246E"/>
    <w:rsid w:val="003C2BE4"/>
    <w:rsid w:val="003C33F6"/>
    <w:rsid w:val="003C3723"/>
    <w:rsid w:val="003C59D7"/>
    <w:rsid w:val="003C59E0"/>
    <w:rsid w:val="003C5C73"/>
    <w:rsid w:val="003C61D8"/>
    <w:rsid w:val="003C6A3F"/>
    <w:rsid w:val="003C6C8D"/>
    <w:rsid w:val="003C6DBA"/>
    <w:rsid w:val="003C71E4"/>
    <w:rsid w:val="003C7F63"/>
    <w:rsid w:val="003D00A0"/>
    <w:rsid w:val="003D06FD"/>
    <w:rsid w:val="003D0AA2"/>
    <w:rsid w:val="003D0C1E"/>
    <w:rsid w:val="003D1663"/>
    <w:rsid w:val="003D2567"/>
    <w:rsid w:val="003D301F"/>
    <w:rsid w:val="003D3CD4"/>
    <w:rsid w:val="003D46B1"/>
    <w:rsid w:val="003D4A06"/>
    <w:rsid w:val="003D4F95"/>
    <w:rsid w:val="003D56C0"/>
    <w:rsid w:val="003D5F42"/>
    <w:rsid w:val="003D60A9"/>
    <w:rsid w:val="003D705F"/>
    <w:rsid w:val="003D7A2B"/>
    <w:rsid w:val="003E04D8"/>
    <w:rsid w:val="003E0AE0"/>
    <w:rsid w:val="003E13EC"/>
    <w:rsid w:val="003E1A66"/>
    <w:rsid w:val="003E2D78"/>
    <w:rsid w:val="003E3640"/>
    <w:rsid w:val="003E50D5"/>
    <w:rsid w:val="003E5602"/>
    <w:rsid w:val="003E60DC"/>
    <w:rsid w:val="003E6AE1"/>
    <w:rsid w:val="003E7096"/>
    <w:rsid w:val="003F023A"/>
    <w:rsid w:val="003F085F"/>
    <w:rsid w:val="003F13BD"/>
    <w:rsid w:val="003F1741"/>
    <w:rsid w:val="003F26E5"/>
    <w:rsid w:val="003F2FF6"/>
    <w:rsid w:val="003F3770"/>
    <w:rsid w:val="003F47A1"/>
    <w:rsid w:val="003F4C97"/>
    <w:rsid w:val="003F5109"/>
    <w:rsid w:val="003F579A"/>
    <w:rsid w:val="003F6367"/>
    <w:rsid w:val="003F6449"/>
    <w:rsid w:val="003F7382"/>
    <w:rsid w:val="003F7FE6"/>
    <w:rsid w:val="00400071"/>
    <w:rsid w:val="00400193"/>
    <w:rsid w:val="004002D0"/>
    <w:rsid w:val="00400602"/>
    <w:rsid w:val="0040147B"/>
    <w:rsid w:val="0040216A"/>
    <w:rsid w:val="0040238F"/>
    <w:rsid w:val="00402426"/>
    <w:rsid w:val="00407565"/>
    <w:rsid w:val="00407BFC"/>
    <w:rsid w:val="00411AD7"/>
    <w:rsid w:val="00412403"/>
    <w:rsid w:val="0041248D"/>
    <w:rsid w:val="0041266E"/>
    <w:rsid w:val="004131A7"/>
    <w:rsid w:val="00413418"/>
    <w:rsid w:val="00413465"/>
    <w:rsid w:val="00413949"/>
    <w:rsid w:val="004147A8"/>
    <w:rsid w:val="00414875"/>
    <w:rsid w:val="00414887"/>
    <w:rsid w:val="004153BF"/>
    <w:rsid w:val="0041623D"/>
    <w:rsid w:val="00416987"/>
    <w:rsid w:val="004169F3"/>
    <w:rsid w:val="004177AB"/>
    <w:rsid w:val="004177E5"/>
    <w:rsid w:val="0042024F"/>
    <w:rsid w:val="004212E7"/>
    <w:rsid w:val="004216DF"/>
    <w:rsid w:val="00423428"/>
    <w:rsid w:val="00424129"/>
    <w:rsid w:val="0042446D"/>
    <w:rsid w:val="004245B1"/>
    <w:rsid w:val="00424D3A"/>
    <w:rsid w:val="004252BC"/>
    <w:rsid w:val="00425B89"/>
    <w:rsid w:val="00427BF8"/>
    <w:rsid w:val="00427EB6"/>
    <w:rsid w:val="00430109"/>
    <w:rsid w:val="004306C7"/>
    <w:rsid w:val="00431C02"/>
    <w:rsid w:val="00432AC9"/>
    <w:rsid w:val="00432C20"/>
    <w:rsid w:val="004331A5"/>
    <w:rsid w:val="00433335"/>
    <w:rsid w:val="0043568F"/>
    <w:rsid w:val="00437395"/>
    <w:rsid w:val="00437989"/>
    <w:rsid w:val="00437F7A"/>
    <w:rsid w:val="0044177F"/>
    <w:rsid w:val="00441A3E"/>
    <w:rsid w:val="00442175"/>
    <w:rsid w:val="00442A72"/>
    <w:rsid w:val="00443166"/>
    <w:rsid w:val="0044345B"/>
    <w:rsid w:val="0044380A"/>
    <w:rsid w:val="00445047"/>
    <w:rsid w:val="0044529B"/>
    <w:rsid w:val="0044561D"/>
    <w:rsid w:val="004465FF"/>
    <w:rsid w:val="004479B0"/>
    <w:rsid w:val="00450963"/>
    <w:rsid w:val="00450ABD"/>
    <w:rsid w:val="00450F0C"/>
    <w:rsid w:val="004520E8"/>
    <w:rsid w:val="00453032"/>
    <w:rsid w:val="00454A9A"/>
    <w:rsid w:val="00455240"/>
    <w:rsid w:val="00455952"/>
    <w:rsid w:val="00456578"/>
    <w:rsid w:val="00457BE7"/>
    <w:rsid w:val="00460AD5"/>
    <w:rsid w:val="004618B6"/>
    <w:rsid w:val="00462AE2"/>
    <w:rsid w:val="0046327A"/>
    <w:rsid w:val="004632F6"/>
    <w:rsid w:val="004635BC"/>
    <w:rsid w:val="00463E39"/>
    <w:rsid w:val="004657FC"/>
    <w:rsid w:val="00465AD8"/>
    <w:rsid w:val="00465E28"/>
    <w:rsid w:val="0046680C"/>
    <w:rsid w:val="00466A70"/>
    <w:rsid w:val="00466BF1"/>
    <w:rsid w:val="00466E53"/>
    <w:rsid w:val="004672A1"/>
    <w:rsid w:val="00467A9F"/>
    <w:rsid w:val="0047063C"/>
    <w:rsid w:val="0047081C"/>
    <w:rsid w:val="00470E5E"/>
    <w:rsid w:val="00471127"/>
    <w:rsid w:val="004729CD"/>
    <w:rsid w:val="00472D40"/>
    <w:rsid w:val="004733F6"/>
    <w:rsid w:val="004742B9"/>
    <w:rsid w:val="00474E69"/>
    <w:rsid w:val="00474F16"/>
    <w:rsid w:val="00475E1E"/>
    <w:rsid w:val="00477105"/>
    <w:rsid w:val="004778F2"/>
    <w:rsid w:val="004809FE"/>
    <w:rsid w:val="00481835"/>
    <w:rsid w:val="00481A1C"/>
    <w:rsid w:val="00481F97"/>
    <w:rsid w:val="0048209F"/>
    <w:rsid w:val="004825AC"/>
    <w:rsid w:val="0048288C"/>
    <w:rsid w:val="0048299F"/>
    <w:rsid w:val="00483541"/>
    <w:rsid w:val="00483686"/>
    <w:rsid w:val="00483B8F"/>
    <w:rsid w:val="00485139"/>
    <w:rsid w:val="004851A2"/>
    <w:rsid w:val="00485E3D"/>
    <w:rsid w:val="004863D9"/>
    <w:rsid w:val="00486951"/>
    <w:rsid w:val="004869C7"/>
    <w:rsid w:val="00486FA5"/>
    <w:rsid w:val="0048770D"/>
    <w:rsid w:val="00490693"/>
    <w:rsid w:val="00490DFB"/>
    <w:rsid w:val="004919FA"/>
    <w:rsid w:val="00491E68"/>
    <w:rsid w:val="00492491"/>
    <w:rsid w:val="00492C37"/>
    <w:rsid w:val="00492C72"/>
    <w:rsid w:val="0049351E"/>
    <w:rsid w:val="00493536"/>
    <w:rsid w:val="00495150"/>
    <w:rsid w:val="0049621B"/>
    <w:rsid w:val="00497231"/>
    <w:rsid w:val="004972D7"/>
    <w:rsid w:val="004A0319"/>
    <w:rsid w:val="004A093F"/>
    <w:rsid w:val="004A13C3"/>
    <w:rsid w:val="004A18D4"/>
    <w:rsid w:val="004A1A80"/>
    <w:rsid w:val="004A2D15"/>
    <w:rsid w:val="004A2D26"/>
    <w:rsid w:val="004A34CC"/>
    <w:rsid w:val="004A4922"/>
    <w:rsid w:val="004A5222"/>
    <w:rsid w:val="004A5237"/>
    <w:rsid w:val="004A6622"/>
    <w:rsid w:val="004A6629"/>
    <w:rsid w:val="004A6B54"/>
    <w:rsid w:val="004A7710"/>
    <w:rsid w:val="004B1DCF"/>
    <w:rsid w:val="004B36DE"/>
    <w:rsid w:val="004B4569"/>
    <w:rsid w:val="004B56F1"/>
    <w:rsid w:val="004B58F3"/>
    <w:rsid w:val="004B5A58"/>
    <w:rsid w:val="004B5C84"/>
    <w:rsid w:val="004B5F5C"/>
    <w:rsid w:val="004B6662"/>
    <w:rsid w:val="004C00C8"/>
    <w:rsid w:val="004C0ED6"/>
    <w:rsid w:val="004C1895"/>
    <w:rsid w:val="004C25D1"/>
    <w:rsid w:val="004C28CA"/>
    <w:rsid w:val="004C2DB0"/>
    <w:rsid w:val="004C3B6D"/>
    <w:rsid w:val="004C4118"/>
    <w:rsid w:val="004C4252"/>
    <w:rsid w:val="004C4268"/>
    <w:rsid w:val="004C5061"/>
    <w:rsid w:val="004C555B"/>
    <w:rsid w:val="004C630D"/>
    <w:rsid w:val="004C66FD"/>
    <w:rsid w:val="004C6AD3"/>
    <w:rsid w:val="004C6B17"/>
    <w:rsid w:val="004C6D40"/>
    <w:rsid w:val="004C6F97"/>
    <w:rsid w:val="004C748A"/>
    <w:rsid w:val="004C7CBE"/>
    <w:rsid w:val="004D05C2"/>
    <w:rsid w:val="004D1A9B"/>
    <w:rsid w:val="004D1B84"/>
    <w:rsid w:val="004D1DE5"/>
    <w:rsid w:val="004D1E96"/>
    <w:rsid w:val="004D31D3"/>
    <w:rsid w:val="004D3261"/>
    <w:rsid w:val="004D3478"/>
    <w:rsid w:val="004D3704"/>
    <w:rsid w:val="004D3D5B"/>
    <w:rsid w:val="004D3F14"/>
    <w:rsid w:val="004D4E66"/>
    <w:rsid w:val="004D6D68"/>
    <w:rsid w:val="004D729C"/>
    <w:rsid w:val="004D7D95"/>
    <w:rsid w:val="004E013D"/>
    <w:rsid w:val="004E070E"/>
    <w:rsid w:val="004E0B8A"/>
    <w:rsid w:val="004E10C0"/>
    <w:rsid w:val="004E1F60"/>
    <w:rsid w:val="004E202F"/>
    <w:rsid w:val="004E55F6"/>
    <w:rsid w:val="004E6610"/>
    <w:rsid w:val="004E796A"/>
    <w:rsid w:val="004F016C"/>
    <w:rsid w:val="004F0C3C"/>
    <w:rsid w:val="004F0CC3"/>
    <w:rsid w:val="004F0F5D"/>
    <w:rsid w:val="004F21AC"/>
    <w:rsid w:val="004F2FB5"/>
    <w:rsid w:val="004F51A5"/>
    <w:rsid w:val="004F560A"/>
    <w:rsid w:val="004F5EED"/>
    <w:rsid w:val="004F63FC"/>
    <w:rsid w:val="004F6C04"/>
    <w:rsid w:val="004F712D"/>
    <w:rsid w:val="004F72FE"/>
    <w:rsid w:val="004F75A3"/>
    <w:rsid w:val="005007ED"/>
    <w:rsid w:val="00501738"/>
    <w:rsid w:val="00502471"/>
    <w:rsid w:val="00502E5C"/>
    <w:rsid w:val="005030C1"/>
    <w:rsid w:val="005037C8"/>
    <w:rsid w:val="00504A9F"/>
    <w:rsid w:val="00504BF1"/>
    <w:rsid w:val="00504CDC"/>
    <w:rsid w:val="00505152"/>
    <w:rsid w:val="005054D4"/>
    <w:rsid w:val="005056FD"/>
    <w:rsid w:val="0050592C"/>
    <w:rsid w:val="00505A92"/>
    <w:rsid w:val="0050654A"/>
    <w:rsid w:val="00506920"/>
    <w:rsid w:val="005071FB"/>
    <w:rsid w:val="0051162B"/>
    <w:rsid w:val="00511D8F"/>
    <w:rsid w:val="005138B6"/>
    <w:rsid w:val="00513B97"/>
    <w:rsid w:val="0051619E"/>
    <w:rsid w:val="00517DC6"/>
    <w:rsid w:val="00517E62"/>
    <w:rsid w:val="005203F1"/>
    <w:rsid w:val="0052105D"/>
    <w:rsid w:val="005212D5"/>
    <w:rsid w:val="00521BB7"/>
    <w:rsid w:val="00521BC3"/>
    <w:rsid w:val="00521D00"/>
    <w:rsid w:val="0052289C"/>
    <w:rsid w:val="00522D29"/>
    <w:rsid w:val="005230B2"/>
    <w:rsid w:val="0052379F"/>
    <w:rsid w:val="00523ECC"/>
    <w:rsid w:val="00524826"/>
    <w:rsid w:val="0052658A"/>
    <w:rsid w:val="0052725D"/>
    <w:rsid w:val="00527A33"/>
    <w:rsid w:val="00530735"/>
    <w:rsid w:val="00530901"/>
    <w:rsid w:val="005325C2"/>
    <w:rsid w:val="00532600"/>
    <w:rsid w:val="00533312"/>
    <w:rsid w:val="005334FA"/>
    <w:rsid w:val="00533632"/>
    <w:rsid w:val="00533D95"/>
    <w:rsid w:val="005341BA"/>
    <w:rsid w:val="0053604F"/>
    <w:rsid w:val="005379E8"/>
    <w:rsid w:val="00537CB3"/>
    <w:rsid w:val="005415CA"/>
    <w:rsid w:val="00541FBA"/>
    <w:rsid w:val="005420F7"/>
    <w:rsid w:val="0054251F"/>
    <w:rsid w:val="0054258E"/>
    <w:rsid w:val="005428E1"/>
    <w:rsid w:val="00542A32"/>
    <w:rsid w:val="00542DCE"/>
    <w:rsid w:val="00544596"/>
    <w:rsid w:val="005445ED"/>
    <w:rsid w:val="00545760"/>
    <w:rsid w:val="00545F8E"/>
    <w:rsid w:val="005463EF"/>
    <w:rsid w:val="005478C5"/>
    <w:rsid w:val="005478ED"/>
    <w:rsid w:val="00550195"/>
    <w:rsid w:val="005501E7"/>
    <w:rsid w:val="00550618"/>
    <w:rsid w:val="005520D8"/>
    <w:rsid w:val="005523CE"/>
    <w:rsid w:val="00552A8C"/>
    <w:rsid w:val="00552C7C"/>
    <w:rsid w:val="00553E2D"/>
    <w:rsid w:val="00554AA4"/>
    <w:rsid w:val="00555547"/>
    <w:rsid w:val="00555D71"/>
    <w:rsid w:val="00555F94"/>
    <w:rsid w:val="005564B9"/>
    <w:rsid w:val="00556571"/>
    <w:rsid w:val="0055667F"/>
    <w:rsid w:val="00556CF1"/>
    <w:rsid w:val="00556E80"/>
    <w:rsid w:val="00560252"/>
    <w:rsid w:val="0056087B"/>
    <w:rsid w:val="00560962"/>
    <w:rsid w:val="00560C8C"/>
    <w:rsid w:val="00561079"/>
    <w:rsid w:val="00562938"/>
    <w:rsid w:val="00564B59"/>
    <w:rsid w:val="0056549D"/>
    <w:rsid w:val="0056573A"/>
    <w:rsid w:val="0056609D"/>
    <w:rsid w:val="00567317"/>
    <w:rsid w:val="0057047E"/>
    <w:rsid w:val="0057054A"/>
    <w:rsid w:val="00570B5C"/>
    <w:rsid w:val="00572077"/>
    <w:rsid w:val="005721CD"/>
    <w:rsid w:val="005738E4"/>
    <w:rsid w:val="00573FD2"/>
    <w:rsid w:val="0057430E"/>
    <w:rsid w:val="00574C20"/>
    <w:rsid w:val="00574F0C"/>
    <w:rsid w:val="00575086"/>
    <w:rsid w:val="00575C94"/>
    <w:rsid w:val="00575D4A"/>
    <w:rsid w:val="005762A7"/>
    <w:rsid w:val="00576398"/>
    <w:rsid w:val="00577C34"/>
    <w:rsid w:val="00580308"/>
    <w:rsid w:val="005809EE"/>
    <w:rsid w:val="0058136E"/>
    <w:rsid w:val="0058203E"/>
    <w:rsid w:val="005820FC"/>
    <w:rsid w:val="005826DF"/>
    <w:rsid w:val="0058351E"/>
    <w:rsid w:val="0058359F"/>
    <w:rsid w:val="00583778"/>
    <w:rsid w:val="00583790"/>
    <w:rsid w:val="005851E6"/>
    <w:rsid w:val="00585299"/>
    <w:rsid w:val="00585D20"/>
    <w:rsid w:val="00586C0E"/>
    <w:rsid w:val="00590867"/>
    <w:rsid w:val="00590DB6"/>
    <w:rsid w:val="005916D7"/>
    <w:rsid w:val="00592405"/>
    <w:rsid w:val="00593479"/>
    <w:rsid w:val="00594C2A"/>
    <w:rsid w:val="005950BA"/>
    <w:rsid w:val="00596853"/>
    <w:rsid w:val="00597392"/>
    <w:rsid w:val="005A1471"/>
    <w:rsid w:val="005A14D8"/>
    <w:rsid w:val="005A1B9C"/>
    <w:rsid w:val="005A1CD6"/>
    <w:rsid w:val="005A1EEB"/>
    <w:rsid w:val="005A1FFF"/>
    <w:rsid w:val="005A2D58"/>
    <w:rsid w:val="005A3050"/>
    <w:rsid w:val="005A3806"/>
    <w:rsid w:val="005A4120"/>
    <w:rsid w:val="005A43F8"/>
    <w:rsid w:val="005A452D"/>
    <w:rsid w:val="005A5A06"/>
    <w:rsid w:val="005A6921"/>
    <w:rsid w:val="005A698C"/>
    <w:rsid w:val="005A6BFC"/>
    <w:rsid w:val="005A7393"/>
    <w:rsid w:val="005A764E"/>
    <w:rsid w:val="005A7A9B"/>
    <w:rsid w:val="005B0A82"/>
    <w:rsid w:val="005B0CC4"/>
    <w:rsid w:val="005B115E"/>
    <w:rsid w:val="005B11CA"/>
    <w:rsid w:val="005B1237"/>
    <w:rsid w:val="005B1C96"/>
    <w:rsid w:val="005B1F9E"/>
    <w:rsid w:val="005B25F8"/>
    <w:rsid w:val="005B319D"/>
    <w:rsid w:val="005B3A5B"/>
    <w:rsid w:val="005B52D9"/>
    <w:rsid w:val="005B5AC3"/>
    <w:rsid w:val="005B5EE5"/>
    <w:rsid w:val="005B6001"/>
    <w:rsid w:val="005B6660"/>
    <w:rsid w:val="005C1763"/>
    <w:rsid w:val="005C2FD1"/>
    <w:rsid w:val="005C358E"/>
    <w:rsid w:val="005C39A6"/>
    <w:rsid w:val="005C4501"/>
    <w:rsid w:val="005C481F"/>
    <w:rsid w:val="005C493C"/>
    <w:rsid w:val="005C52D8"/>
    <w:rsid w:val="005C59B1"/>
    <w:rsid w:val="005C65A8"/>
    <w:rsid w:val="005C7633"/>
    <w:rsid w:val="005C7E35"/>
    <w:rsid w:val="005D040E"/>
    <w:rsid w:val="005D1FDA"/>
    <w:rsid w:val="005D24A2"/>
    <w:rsid w:val="005D2D4D"/>
    <w:rsid w:val="005D3D07"/>
    <w:rsid w:val="005D4CA7"/>
    <w:rsid w:val="005D4D8A"/>
    <w:rsid w:val="005D5366"/>
    <w:rsid w:val="005D60F4"/>
    <w:rsid w:val="005D61C1"/>
    <w:rsid w:val="005D7081"/>
    <w:rsid w:val="005E036E"/>
    <w:rsid w:val="005E0799"/>
    <w:rsid w:val="005E0816"/>
    <w:rsid w:val="005E2088"/>
    <w:rsid w:val="005E3942"/>
    <w:rsid w:val="005E451F"/>
    <w:rsid w:val="005E4941"/>
    <w:rsid w:val="005E4CFE"/>
    <w:rsid w:val="005E6A49"/>
    <w:rsid w:val="005E76B7"/>
    <w:rsid w:val="005F0B39"/>
    <w:rsid w:val="005F1442"/>
    <w:rsid w:val="005F3085"/>
    <w:rsid w:val="005F4730"/>
    <w:rsid w:val="005F4992"/>
    <w:rsid w:val="005F513C"/>
    <w:rsid w:val="005F5A80"/>
    <w:rsid w:val="005F5BB7"/>
    <w:rsid w:val="005F5DB5"/>
    <w:rsid w:val="005F5F2E"/>
    <w:rsid w:val="005F6079"/>
    <w:rsid w:val="005F6F24"/>
    <w:rsid w:val="005F7915"/>
    <w:rsid w:val="00600862"/>
    <w:rsid w:val="00602317"/>
    <w:rsid w:val="00603BE0"/>
    <w:rsid w:val="00604082"/>
    <w:rsid w:val="006044FF"/>
    <w:rsid w:val="00605FAA"/>
    <w:rsid w:val="00606AF6"/>
    <w:rsid w:val="00606E50"/>
    <w:rsid w:val="00607367"/>
    <w:rsid w:val="00607CC5"/>
    <w:rsid w:val="00607E51"/>
    <w:rsid w:val="0061080E"/>
    <w:rsid w:val="006108B4"/>
    <w:rsid w:val="0061134E"/>
    <w:rsid w:val="00611ADC"/>
    <w:rsid w:val="00611B05"/>
    <w:rsid w:val="006122F8"/>
    <w:rsid w:val="00612F7F"/>
    <w:rsid w:val="0061429B"/>
    <w:rsid w:val="0061432E"/>
    <w:rsid w:val="00614614"/>
    <w:rsid w:val="00615931"/>
    <w:rsid w:val="006224A2"/>
    <w:rsid w:val="00622B8F"/>
    <w:rsid w:val="00623527"/>
    <w:rsid w:val="0062382D"/>
    <w:rsid w:val="00626BF3"/>
    <w:rsid w:val="00627291"/>
    <w:rsid w:val="00627502"/>
    <w:rsid w:val="006277A8"/>
    <w:rsid w:val="00627DD3"/>
    <w:rsid w:val="00630061"/>
    <w:rsid w:val="00630FAC"/>
    <w:rsid w:val="00631910"/>
    <w:rsid w:val="00633014"/>
    <w:rsid w:val="0063437B"/>
    <w:rsid w:val="0063490A"/>
    <w:rsid w:val="0063528A"/>
    <w:rsid w:val="00635DF2"/>
    <w:rsid w:val="006360B5"/>
    <w:rsid w:val="00636496"/>
    <w:rsid w:val="006365B5"/>
    <w:rsid w:val="00636AB8"/>
    <w:rsid w:val="0063764A"/>
    <w:rsid w:val="006379AA"/>
    <w:rsid w:val="0064027B"/>
    <w:rsid w:val="006406FE"/>
    <w:rsid w:val="00640750"/>
    <w:rsid w:val="00643DF0"/>
    <w:rsid w:val="00644EC3"/>
    <w:rsid w:val="00644F0A"/>
    <w:rsid w:val="006452CB"/>
    <w:rsid w:val="006504DC"/>
    <w:rsid w:val="006506B1"/>
    <w:rsid w:val="00650B52"/>
    <w:rsid w:val="00652158"/>
    <w:rsid w:val="00652553"/>
    <w:rsid w:val="00652AC1"/>
    <w:rsid w:val="00652EAB"/>
    <w:rsid w:val="00652FB7"/>
    <w:rsid w:val="0065329D"/>
    <w:rsid w:val="00654504"/>
    <w:rsid w:val="00657A1D"/>
    <w:rsid w:val="0066193E"/>
    <w:rsid w:val="00661C9B"/>
    <w:rsid w:val="00661D00"/>
    <w:rsid w:val="0066241E"/>
    <w:rsid w:val="00662ECC"/>
    <w:rsid w:val="0066382D"/>
    <w:rsid w:val="006645AA"/>
    <w:rsid w:val="0066518D"/>
    <w:rsid w:val="0066544D"/>
    <w:rsid w:val="00666064"/>
    <w:rsid w:val="0066662B"/>
    <w:rsid w:val="006673CA"/>
    <w:rsid w:val="0066795B"/>
    <w:rsid w:val="00667DF5"/>
    <w:rsid w:val="00670E47"/>
    <w:rsid w:val="0067149D"/>
    <w:rsid w:val="006729BF"/>
    <w:rsid w:val="00672BF9"/>
    <w:rsid w:val="00673C26"/>
    <w:rsid w:val="00674163"/>
    <w:rsid w:val="00675005"/>
    <w:rsid w:val="00676481"/>
    <w:rsid w:val="006765EC"/>
    <w:rsid w:val="0067679B"/>
    <w:rsid w:val="00676D12"/>
    <w:rsid w:val="0067700C"/>
    <w:rsid w:val="0068012E"/>
    <w:rsid w:val="0068099B"/>
    <w:rsid w:val="006810CA"/>
    <w:rsid w:val="00681180"/>
    <w:rsid w:val="006812AF"/>
    <w:rsid w:val="00681F1D"/>
    <w:rsid w:val="00682B1E"/>
    <w:rsid w:val="00682D7A"/>
    <w:rsid w:val="0068327D"/>
    <w:rsid w:val="00683990"/>
    <w:rsid w:val="006839CD"/>
    <w:rsid w:val="00684B21"/>
    <w:rsid w:val="00685984"/>
    <w:rsid w:val="006865C0"/>
    <w:rsid w:val="00687394"/>
    <w:rsid w:val="0069002D"/>
    <w:rsid w:val="006911E9"/>
    <w:rsid w:val="006913DF"/>
    <w:rsid w:val="00691E86"/>
    <w:rsid w:val="006922FD"/>
    <w:rsid w:val="00692616"/>
    <w:rsid w:val="0069291B"/>
    <w:rsid w:val="0069336C"/>
    <w:rsid w:val="0069347B"/>
    <w:rsid w:val="00693ADB"/>
    <w:rsid w:val="00693F40"/>
    <w:rsid w:val="006945B6"/>
    <w:rsid w:val="00694AF0"/>
    <w:rsid w:val="006968F5"/>
    <w:rsid w:val="00696AD1"/>
    <w:rsid w:val="00696E42"/>
    <w:rsid w:val="00697A45"/>
    <w:rsid w:val="006A0205"/>
    <w:rsid w:val="006A12FA"/>
    <w:rsid w:val="006A19C3"/>
    <w:rsid w:val="006A22A1"/>
    <w:rsid w:val="006A2761"/>
    <w:rsid w:val="006A2CB9"/>
    <w:rsid w:val="006A2E2A"/>
    <w:rsid w:val="006A39AD"/>
    <w:rsid w:val="006A455A"/>
    <w:rsid w:val="006A5484"/>
    <w:rsid w:val="006A5A97"/>
    <w:rsid w:val="006A5EF5"/>
    <w:rsid w:val="006A67B1"/>
    <w:rsid w:val="006B0E9E"/>
    <w:rsid w:val="006B2E7F"/>
    <w:rsid w:val="006B45F6"/>
    <w:rsid w:val="006B5AE4"/>
    <w:rsid w:val="006B67AA"/>
    <w:rsid w:val="006B6FD8"/>
    <w:rsid w:val="006B761C"/>
    <w:rsid w:val="006B79A0"/>
    <w:rsid w:val="006C0307"/>
    <w:rsid w:val="006C0698"/>
    <w:rsid w:val="006C0D49"/>
    <w:rsid w:val="006C14FA"/>
    <w:rsid w:val="006C1F13"/>
    <w:rsid w:val="006C2CFD"/>
    <w:rsid w:val="006C3232"/>
    <w:rsid w:val="006C35AA"/>
    <w:rsid w:val="006C36F8"/>
    <w:rsid w:val="006C42BD"/>
    <w:rsid w:val="006C4C6F"/>
    <w:rsid w:val="006C4D4B"/>
    <w:rsid w:val="006C5C91"/>
    <w:rsid w:val="006C7D27"/>
    <w:rsid w:val="006D014F"/>
    <w:rsid w:val="006D0597"/>
    <w:rsid w:val="006D0C46"/>
    <w:rsid w:val="006D2B2E"/>
    <w:rsid w:val="006D38CA"/>
    <w:rsid w:val="006D39C2"/>
    <w:rsid w:val="006D3DAC"/>
    <w:rsid w:val="006D4054"/>
    <w:rsid w:val="006D4160"/>
    <w:rsid w:val="006D4506"/>
    <w:rsid w:val="006D584E"/>
    <w:rsid w:val="006E02EC"/>
    <w:rsid w:val="006E057A"/>
    <w:rsid w:val="006E1509"/>
    <w:rsid w:val="006E2505"/>
    <w:rsid w:val="006E2FAC"/>
    <w:rsid w:val="006E4207"/>
    <w:rsid w:val="006E442A"/>
    <w:rsid w:val="006E4A6A"/>
    <w:rsid w:val="006E5222"/>
    <w:rsid w:val="006E67B2"/>
    <w:rsid w:val="006E6EF4"/>
    <w:rsid w:val="006E7145"/>
    <w:rsid w:val="006E7FE6"/>
    <w:rsid w:val="006F1F00"/>
    <w:rsid w:val="006F206E"/>
    <w:rsid w:val="006F21BD"/>
    <w:rsid w:val="006F26DC"/>
    <w:rsid w:val="006F4486"/>
    <w:rsid w:val="006F4911"/>
    <w:rsid w:val="006F4C94"/>
    <w:rsid w:val="006F53F2"/>
    <w:rsid w:val="006F60F8"/>
    <w:rsid w:val="0070094B"/>
    <w:rsid w:val="00704356"/>
    <w:rsid w:val="00704C0D"/>
    <w:rsid w:val="00705789"/>
    <w:rsid w:val="00705B5B"/>
    <w:rsid w:val="00706BFA"/>
    <w:rsid w:val="00710294"/>
    <w:rsid w:val="007103AF"/>
    <w:rsid w:val="00711530"/>
    <w:rsid w:val="00712101"/>
    <w:rsid w:val="00713ED6"/>
    <w:rsid w:val="0071494B"/>
    <w:rsid w:val="007152AA"/>
    <w:rsid w:val="00715A78"/>
    <w:rsid w:val="00715A96"/>
    <w:rsid w:val="00715A97"/>
    <w:rsid w:val="00717A0F"/>
    <w:rsid w:val="007211B1"/>
    <w:rsid w:val="00721392"/>
    <w:rsid w:val="007238CB"/>
    <w:rsid w:val="007261C6"/>
    <w:rsid w:val="00726455"/>
    <w:rsid w:val="00726F03"/>
    <w:rsid w:val="007301ED"/>
    <w:rsid w:val="007313C1"/>
    <w:rsid w:val="00731C76"/>
    <w:rsid w:val="007325B9"/>
    <w:rsid w:val="00732CAD"/>
    <w:rsid w:val="00734A19"/>
    <w:rsid w:val="00736016"/>
    <w:rsid w:val="007360AC"/>
    <w:rsid w:val="00736F13"/>
    <w:rsid w:val="0073787B"/>
    <w:rsid w:val="00737AA1"/>
    <w:rsid w:val="00740657"/>
    <w:rsid w:val="00741817"/>
    <w:rsid w:val="00741F86"/>
    <w:rsid w:val="0074246B"/>
    <w:rsid w:val="007427A3"/>
    <w:rsid w:val="00743071"/>
    <w:rsid w:val="007430CB"/>
    <w:rsid w:val="00743886"/>
    <w:rsid w:val="00744AA5"/>
    <w:rsid w:val="007452F8"/>
    <w:rsid w:val="00745AFF"/>
    <w:rsid w:val="00746187"/>
    <w:rsid w:val="007463D3"/>
    <w:rsid w:val="00746F21"/>
    <w:rsid w:val="007474DC"/>
    <w:rsid w:val="0074769B"/>
    <w:rsid w:val="007479B5"/>
    <w:rsid w:val="00747A71"/>
    <w:rsid w:val="00747CED"/>
    <w:rsid w:val="00747FC6"/>
    <w:rsid w:val="00750F7B"/>
    <w:rsid w:val="00751236"/>
    <w:rsid w:val="00751545"/>
    <w:rsid w:val="0075154D"/>
    <w:rsid w:val="00751CFA"/>
    <w:rsid w:val="007526F6"/>
    <w:rsid w:val="007528DB"/>
    <w:rsid w:val="00752A25"/>
    <w:rsid w:val="007530F9"/>
    <w:rsid w:val="00756003"/>
    <w:rsid w:val="007608D2"/>
    <w:rsid w:val="007619E9"/>
    <w:rsid w:val="00762308"/>
    <w:rsid w:val="0076254F"/>
    <w:rsid w:val="007626FD"/>
    <w:rsid w:val="0076288F"/>
    <w:rsid w:val="0076293E"/>
    <w:rsid w:val="00762B0B"/>
    <w:rsid w:val="00762C06"/>
    <w:rsid w:val="00763B14"/>
    <w:rsid w:val="00764107"/>
    <w:rsid w:val="007662D3"/>
    <w:rsid w:val="00766404"/>
    <w:rsid w:val="00766433"/>
    <w:rsid w:val="00766CAD"/>
    <w:rsid w:val="00766FBD"/>
    <w:rsid w:val="007674E0"/>
    <w:rsid w:val="00771657"/>
    <w:rsid w:val="00771725"/>
    <w:rsid w:val="00772E98"/>
    <w:rsid w:val="00772F58"/>
    <w:rsid w:val="007740F5"/>
    <w:rsid w:val="0077537E"/>
    <w:rsid w:val="007757FD"/>
    <w:rsid w:val="007769DC"/>
    <w:rsid w:val="00777C6A"/>
    <w:rsid w:val="007801F5"/>
    <w:rsid w:val="00781F65"/>
    <w:rsid w:val="00782CAD"/>
    <w:rsid w:val="007838D8"/>
    <w:rsid w:val="007839D7"/>
    <w:rsid w:val="00783CA4"/>
    <w:rsid w:val="007842FB"/>
    <w:rsid w:val="007846D5"/>
    <w:rsid w:val="0078533C"/>
    <w:rsid w:val="007855F7"/>
    <w:rsid w:val="0078573C"/>
    <w:rsid w:val="00785B7C"/>
    <w:rsid w:val="00786124"/>
    <w:rsid w:val="00786619"/>
    <w:rsid w:val="00790EE6"/>
    <w:rsid w:val="00791DDE"/>
    <w:rsid w:val="00791F09"/>
    <w:rsid w:val="00792CA4"/>
    <w:rsid w:val="0079418C"/>
    <w:rsid w:val="00794604"/>
    <w:rsid w:val="00794EE8"/>
    <w:rsid w:val="0079514B"/>
    <w:rsid w:val="0079532F"/>
    <w:rsid w:val="00795A09"/>
    <w:rsid w:val="00795B78"/>
    <w:rsid w:val="00795F5F"/>
    <w:rsid w:val="00795F6F"/>
    <w:rsid w:val="00796590"/>
    <w:rsid w:val="007A0048"/>
    <w:rsid w:val="007A00CB"/>
    <w:rsid w:val="007A018E"/>
    <w:rsid w:val="007A0EE6"/>
    <w:rsid w:val="007A1098"/>
    <w:rsid w:val="007A12CC"/>
    <w:rsid w:val="007A1532"/>
    <w:rsid w:val="007A2897"/>
    <w:rsid w:val="007A2B2C"/>
    <w:rsid w:val="007A2DC1"/>
    <w:rsid w:val="007A32BF"/>
    <w:rsid w:val="007A3537"/>
    <w:rsid w:val="007A363C"/>
    <w:rsid w:val="007A42CA"/>
    <w:rsid w:val="007A4320"/>
    <w:rsid w:val="007A4584"/>
    <w:rsid w:val="007A4914"/>
    <w:rsid w:val="007A4A51"/>
    <w:rsid w:val="007A502B"/>
    <w:rsid w:val="007A563B"/>
    <w:rsid w:val="007A5C37"/>
    <w:rsid w:val="007A63D3"/>
    <w:rsid w:val="007A692A"/>
    <w:rsid w:val="007A6F2F"/>
    <w:rsid w:val="007A7185"/>
    <w:rsid w:val="007A727D"/>
    <w:rsid w:val="007A7404"/>
    <w:rsid w:val="007A76ED"/>
    <w:rsid w:val="007A7857"/>
    <w:rsid w:val="007B0521"/>
    <w:rsid w:val="007B0818"/>
    <w:rsid w:val="007B150E"/>
    <w:rsid w:val="007B1617"/>
    <w:rsid w:val="007B1D06"/>
    <w:rsid w:val="007B1F27"/>
    <w:rsid w:val="007B3A1D"/>
    <w:rsid w:val="007B428F"/>
    <w:rsid w:val="007B565C"/>
    <w:rsid w:val="007B5BD1"/>
    <w:rsid w:val="007B64A1"/>
    <w:rsid w:val="007C0DDF"/>
    <w:rsid w:val="007C1636"/>
    <w:rsid w:val="007C29EA"/>
    <w:rsid w:val="007C2C01"/>
    <w:rsid w:val="007C2D2A"/>
    <w:rsid w:val="007C3620"/>
    <w:rsid w:val="007C4B91"/>
    <w:rsid w:val="007C55F1"/>
    <w:rsid w:val="007C5ACD"/>
    <w:rsid w:val="007C5D4B"/>
    <w:rsid w:val="007C5DF9"/>
    <w:rsid w:val="007C7D28"/>
    <w:rsid w:val="007D1734"/>
    <w:rsid w:val="007D2878"/>
    <w:rsid w:val="007D2F6B"/>
    <w:rsid w:val="007D3319"/>
    <w:rsid w:val="007D335D"/>
    <w:rsid w:val="007D3A54"/>
    <w:rsid w:val="007D3F27"/>
    <w:rsid w:val="007D48C3"/>
    <w:rsid w:val="007D4F1C"/>
    <w:rsid w:val="007D5AFA"/>
    <w:rsid w:val="007D6A98"/>
    <w:rsid w:val="007D6E12"/>
    <w:rsid w:val="007E1D5E"/>
    <w:rsid w:val="007E2994"/>
    <w:rsid w:val="007E3314"/>
    <w:rsid w:val="007E3C6B"/>
    <w:rsid w:val="007E4B03"/>
    <w:rsid w:val="007E6486"/>
    <w:rsid w:val="007E656E"/>
    <w:rsid w:val="007E73EE"/>
    <w:rsid w:val="007E7B08"/>
    <w:rsid w:val="007E7E88"/>
    <w:rsid w:val="007E7EC5"/>
    <w:rsid w:val="007F080B"/>
    <w:rsid w:val="007F1090"/>
    <w:rsid w:val="007F28BA"/>
    <w:rsid w:val="007F324B"/>
    <w:rsid w:val="007F5E52"/>
    <w:rsid w:val="007F6381"/>
    <w:rsid w:val="007F6CD8"/>
    <w:rsid w:val="008000FA"/>
    <w:rsid w:val="00800616"/>
    <w:rsid w:val="00800E96"/>
    <w:rsid w:val="008031D9"/>
    <w:rsid w:val="0080405D"/>
    <w:rsid w:val="00804B11"/>
    <w:rsid w:val="00804B75"/>
    <w:rsid w:val="0080553C"/>
    <w:rsid w:val="00805B46"/>
    <w:rsid w:val="008069BE"/>
    <w:rsid w:val="00806C3F"/>
    <w:rsid w:val="00807E0C"/>
    <w:rsid w:val="00810E08"/>
    <w:rsid w:val="00811C2E"/>
    <w:rsid w:val="00811D0A"/>
    <w:rsid w:val="0081450F"/>
    <w:rsid w:val="0081455F"/>
    <w:rsid w:val="00814692"/>
    <w:rsid w:val="008146E7"/>
    <w:rsid w:val="00814BAA"/>
    <w:rsid w:val="00814C04"/>
    <w:rsid w:val="008150D7"/>
    <w:rsid w:val="008154A9"/>
    <w:rsid w:val="0081573E"/>
    <w:rsid w:val="0081610A"/>
    <w:rsid w:val="008166DB"/>
    <w:rsid w:val="00816DCD"/>
    <w:rsid w:val="00816EB5"/>
    <w:rsid w:val="008206E9"/>
    <w:rsid w:val="00821BC0"/>
    <w:rsid w:val="00821C0A"/>
    <w:rsid w:val="008231EE"/>
    <w:rsid w:val="00823292"/>
    <w:rsid w:val="00823302"/>
    <w:rsid w:val="00823431"/>
    <w:rsid w:val="00824FA5"/>
    <w:rsid w:val="00825045"/>
    <w:rsid w:val="00825C4F"/>
    <w:rsid w:val="00825DC2"/>
    <w:rsid w:val="008261C2"/>
    <w:rsid w:val="008275D5"/>
    <w:rsid w:val="00827C80"/>
    <w:rsid w:val="0083002A"/>
    <w:rsid w:val="00830A3D"/>
    <w:rsid w:val="0083105E"/>
    <w:rsid w:val="00831306"/>
    <w:rsid w:val="0083219E"/>
    <w:rsid w:val="008322A6"/>
    <w:rsid w:val="008325EA"/>
    <w:rsid w:val="00832B53"/>
    <w:rsid w:val="00834AD3"/>
    <w:rsid w:val="00836F3D"/>
    <w:rsid w:val="0084007C"/>
    <w:rsid w:val="008400B2"/>
    <w:rsid w:val="00841C4A"/>
    <w:rsid w:val="00843795"/>
    <w:rsid w:val="0084469A"/>
    <w:rsid w:val="00844720"/>
    <w:rsid w:val="008457D4"/>
    <w:rsid w:val="00845C16"/>
    <w:rsid w:val="00845CDE"/>
    <w:rsid w:val="008471C1"/>
    <w:rsid w:val="0084730B"/>
    <w:rsid w:val="00847F0F"/>
    <w:rsid w:val="00850ED3"/>
    <w:rsid w:val="00851422"/>
    <w:rsid w:val="00851631"/>
    <w:rsid w:val="00852102"/>
    <w:rsid w:val="00852448"/>
    <w:rsid w:val="00852DEE"/>
    <w:rsid w:val="008536F6"/>
    <w:rsid w:val="0085382D"/>
    <w:rsid w:val="0085412C"/>
    <w:rsid w:val="008547ED"/>
    <w:rsid w:val="00857178"/>
    <w:rsid w:val="00857662"/>
    <w:rsid w:val="008579A6"/>
    <w:rsid w:val="00860873"/>
    <w:rsid w:val="00860DCB"/>
    <w:rsid w:val="00861308"/>
    <w:rsid w:val="0086241B"/>
    <w:rsid w:val="00862531"/>
    <w:rsid w:val="00863744"/>
    <w:rsid w:val="008654F6"/>
    <w:rsid w:val="0086572D"/>
    <w:rsid w:val="00865873"/>
    <w:rsid w:val="00866300"/>
    <w:rsid w:val="008663EF"/>
    <w:rsid w:val="00866984"/>
    <w:rsid w:val="00866AB8"/>
    <w:rsid w:val="00867B17"/>
    <w:rsid w:val="008708EF"/>
    <w:rsid w:val="00870D79"/>
    <w:rsid w:val="00871169"/>
    <w:rsid w:val="00871B9F"/>
    <w:rsid w:val="00872027"/>
    <w:rsid w:val="00872127"/>
    <w:rsid w:val="00872180"/>
    <w:rsid w:val="0087230F"/>
    <w:rsid w:val="008728DA"/>
    <w:rsid w:val="0087367C"/>
    <w:rsid w:val="008739F4"/>
    <w:rsid w:val="008751C1"/>
    <w:rsid w:val="00875B71"/>
    <w:rsid w:val="00877319"/>
    <w:rsid w:val="0088105F"/>
    <w:rsid w:val="00881085"/>
    <w:rsid w:val="00881769"/>
    <w:rsid w:val="00881CBE"/>
    <w:rsid w:val="00881D0E"/>
    <w:rsid w:val="0088224C"/>
    <w:rsid w:val="00882264"/>
    <w:rsid w:val="0088258A"/>
    <w:rsid w:val="00882710"/>
    <w:rsid w:val="008840D6"/>
    <w:rsid w:val="00884CF3"/>
    <w:rsid w:val="00884F27"/>
    <w:rsid w:val="008855FC"/>
    <w:rsid w:val="00886332"/>
    <w:rsid w:val="00887612"/>
    <w:rsid w:val="00890C73"/>
    <w:rsid w:val="00891792"/>
    <w:rsid w:val="00892151"/>
    <w:rsid w:val="00892616"/>
    <w:rsid w:val="00892984"/>
    <w:rsid w:val="008936FD"/>
    <w:rsid w:val="00895817"/>
    <w:rsid w:val="00895890"/>
    <w:rsid w:val="008964BB"/>
    <w:rsid w:val="00896526"/>
    <w:rsid w:val="0089689A"/>
    <w:rsid w:val="00896940"/>
    <w:rsid w:val="00896C18"/>
    <w:rsid w:val="008A0BCB"/>
    <w:rsid w:val="008A0FB5"/>
    <w:rsid w:val="008A1F69"/>
    <w:rsid w:val="008A26D9"/>
    <w:rsid w:val="008A284B"/>
    <w:rsid w:val="008A2C72"/>
    <w:rsid w:val="008A3F17"/>
    <w:rsid w:val="008A3F73"/>
    <w:rsid w:val="008A510A"/>
    <w:rsid w:val="008A6517"/>
    <w:rsid w:val="008A668A"/>
    <w:rsid w:val="008A6A52"/>
    <w:rsid w:val="008A6E2A"/>
    <w:rsid w:val="008A6F7C"/>
    <w:rsid w:val="008B1F32"/>
    <w:rsid w:val="008B2FC9"/>
    <w:rsid w:val="008B31BE"/>
    <w:rsid w:val="008B3250"/>
    <w:rsid w:val="008B3C2A"/>
    <w:rsid w:val="008B4F6A"/>
    <w:rsid w:val="008B514E"/>
    <w:rsid w:val="008B5A2E"/>
    <w:rsid w:val="008B6B1D"/>
    <w:rsid w:val="008B6C4B"/>
    <w:rsid w:val="008B755F"/>
    <w:rsid w:val="008B77B0"/>
    <w:rsid w:val="008B7A2B"/>
    <w:rsid w:val="008B7B14"/>
    <w:rsid w:val="008C002D"/>
    <w:rsid w:val="008C02C0"/>
    <w:rsid w:val="008C0B2B"/>
    <w:rsid w:val="008C0C29"/>
    <w:rsid w:val="008C1F18"/>
    <w:rsid w:val="008C21F1"/>
    <w:rsid w:val="008C2733"/>
    <w:rsid w:val="008C28FA"/>
    <w:rsid w:val="008C3186"/>
    <w:rsid w:val="008C414C"/>
    <w:rsid w:val="008C4552"/>
    <w:rsid w:val="008C47E3"/>
    <w:rsid w:val="008C538A"/>
    <w:rsid w:val="008D0E97"/>
    <w:rsid w:val="008D1B32"/>
    <w:rsid w:val="008D1CD4"/>
    <w:rsid w:val="008D2995"/>
    <w:rsid w:val="008D3145"/>
    <w:rsid w:val="008D3CF7"/>
    <w:rsid w:val="008D4456"/>
    <w:rsid w:val="008D50EA"/>
    <w:rsid w:val="008D6290"/>
    <w:rsid w:val="008D6FDB"/>
    <w:rsid w:val="008D76C0"/>
    <w:rsid w:val="008D77B2"/>
    <w:rsid w:val="008D7929"/>
    <w:rsid w:val="008E0B6B"/>
    <w:rsid w:val="008E259E"/>
    <w:rsid w:val="008E3387"/>
    <w:rsid w:val="008E4DF5"/>
    <w:rsid w:val="008E52A1"/>
    <w:rsid w:val="008E542F"/>
    <w:rsid w:val="008E5E22"/>
    <w:rsid w:val="008E5FB1"/>
    <w:rsid w:val="008F09FA"/>
    <w:rsid w:val="008F1A95"/>
    <w:rsid w:val="008F2199"/>
    <w:rsid w:val="008F25D2"/>
    <w:rsid w:val="008F2840"/>
    <w:rsid w:val="008F3062"/>
    <w:rsid w:val="008F32A4"/>
    <w:rsid w:val="008F3638"/>
    <w:rsid w:val="008F38E4"/>
    <w:rsid w:val="008F43DC"/>
    <w:rsid w:val="008F4432"/>
    <w:rsid w:val="008F468F"/>
    <w:rsid w:val="008F4B67"/>
    <w:rsid w:val="008F6B88"/>
    <w:rsid w:val="008F6EA0"/>
    <w:rsid w:val="008F6F31"/>
    <w:rsid w:val="008F7120"/>
    <w:rsid w:val="008F735A"/>
    <w:rsid w:val="008F73FC"/>
    <w:rsid w:val="008F74DF"/>
    <w:rsid w:val="008F75C6"/>
    <w:rsid w:val="0090265D"/>
    <w:rsid w:val="0090380A"/>
    <w:rsid w:val="00903B9B"/>
    <w:rsid w:val="00903F30"/>
    <w:rsid w:val="00904857"/>
    <w:rsid w:val="00905233"/>
    <w:rsid w:val="00905920"/>
    <w:rsid w:val="00905BE9"/>
    <w:rsid w:val="00906CBD"/>
    <w:rsid w:val="0090795A"/>
    <w:rsid w:val="009112CA"/>
    <w:rsid w:val="00911A81"/>
    <w:rsid w:val="0091210E"/>
    <w:rsid w:val="009127BA"/>
    <w:rsid w:val="0091288A"/>
    <w:rsid w:val="009138AB"/>
    <w:rsid w:val="00913BBD"/>
    <w:rsid w:val="00914B35"/>
    <w:rsid w:val="009206C2"/>
    <w:rsid w:val="009222F0"/>
    <w:rsid w:val="009227A6"/>
    <w:rsid w:val="00922E37"/>
    <w:rsid w:val="00923820"/>
    <w:rsid w:val="00923A38"/>
    <w:rsid w:val="00924082"/>
    <w:rsid w:val="00924EEC"/>
    <w:rsid w:val="00925100"/>
    <w:rsid w:val="009262C1"/>
    <w:rsid w:val="0092655F"/>
    <w:rsid w:val="009266DE"/>
    <w:rsid w:val="00926CAE"/>
    <w:rsid w:val="00926EB6"/>
    <w:rsid w:val="009271F7"/>
    <w:rsid w:val="00927757"/>
    <w:rsid w:val="00927F81"/>
    <w:rsid w:val="00931280"/>
    <w:rsid w:val="0093147A"/>
    <w:rsid w:val="009317D3"/>
    <w:rsid w:val="00931998"/>
    <w:rsid w:val="00932739"/>
    <w:rsid w:val="00932DC7"/>
    <w:rsid w:val="00933A52"/>
    <w:rsid w:val="00933EC1"/>
    <w:rsid w:val="00934525"/>
    <w:rsid w:val="0093455E"/>
    <w:rsid w:val="00935B09"/>
    <w:rsid w:val="00936DB4"/>
    <w:rsid w:val="00936E7C"/>
    <w:rsid w:val="00936E7D"/>
    <w:rsid w:val="00937F09"/>
    <w:rsid w:val="0094098A"/>
    <w:rsid w:val="00941099"/>
    <w:rsid w:val="00943462"/>
    <w:rsid w:val="009436FF"/>
    <w:rsid w:val="0094418F"/>
    <w:rsid w:val="00944C8D"/>
    <w:rsid w:val="00945200"/>
    <w:rsid w:val="00945ADC"/>
    <w:rsid w:val="00945B1F"/>
    <w:rsid w:val="00945F45"/>
    <w:rsid w:val="009461BC"/>
    <w:rsid w:val="009464BB"/>
    <w:rsid w:val="00947A9A"/>
    <w:rsid w:val="00947F18"/>
    <w:rsid w:val="00950490"/>
    <w:rsid w:val="009505D9"/>
    <w:rsid w:val="009506B0"/>
    <w:rsid w:val="009515EE"/>
    <w:rsid w:val="009530DB"/>
    <w:rsid w:val="0095359B"/>
    <w:rsid w:val="00953676"/>
    <w:rsid w:val="00953F50"/>
    <w:rsid w:val="00954A79"/>
    <w:rsid w:val="00954BE1"/>
    <w:rsid w:val="0095620B"/>
    <w:rsid w:val="009601D1"/>
    <w:rsid w:val="009609DC"/>
    <w:rsid w:val="0096220B"/>
    <w:rsid w:val="009630AD"/>
    <w:rsid w:val="00963611"/>
    <w:rsid w:val="00964247"/>
    <w:rsid w:val="00965E91"/>
    <w:rsid w:val="009666D5"/>
    <w:rsid w:val="00966A98"/>
    <w:rsid w:val="00966AB5"/>
    <w:rsid w:val="00966CE2"/>
    <w:rsid w:val="00966CE3"/>
    <w:rsid w:val="00966DC5"/>
    <w:rsid w:val="00966EE1"/>
    <w:rsid w:val="009705EE"/>
    <w:rsid w:val="009706CE"/>
    <w:rsid w:val="00971459"/>
    <w:rsid w:val="00971B38"/>
    <w:rsid w:val="00972119"/>
    <w:rsid w:val="00972ABE"/>
    <w:rsid w:val="00973076"/>
    <w:rsid w:val="00973E19"/>
    <w:rsid w:val="00974177"/>
    <w:rsid w:val="00974646"/>
    <w:rsid w:val="00974691"/>
    <w:rsid w:val="00974E7B"/>
    <w:rsid w:val="009752A6"/>
    <w:rsid w:val="00975841"/>
    <w:rsid w:val="00977927"/>
    <w:rsid w:val="00977C54"/>
    <w:rsid w:val="0098135C"/>
    <w:rsid w:val="0098156A"/>
    <w:rsid w:val="00982729"/>
    <w:rsid w:val="009827DF"/>
    <w:rsid w:val="009829B3"/>
    <w:rsid w:val="00982B3C"/>
    <w:rsid w:val="009830B2"/>
    <w:rsid w:val="009838AF"/>
    <w:rsid w:val="00983A2A"/>
    <w:rsid w:val="00983BA7"/>
    <w:rsid w:val="0098446E"/>
    <w:rsid w:val="0098530D"/>
    <w:rsid w:val="00985386"/>
    <w:rsid w:val="0098650D"/>
    <w:rsid w:val="00987068"/>
    <w:rsid w:val="009870A3"/>
    <w:rsid w:val="00987CC7"/>
    <w:rsid w:val="0099030F"/>
    <w:rsid w:val="009908BA"/>
    <w:rsid w:val="00990B2A"/>
    <w:rsid w:val="00990C78"/>
    <w:rsid w:val="009913F0"/>
    <w:rsid w:val="0099172F"/>
    <w:rsid w:val="00991BAC"/>
    <w:rsid w:val="00991E71"/>
    <w:rsid w:val="00992D42"/>
    <w:rsid w:val="00994022"/>
    <w:rsid w:val="00995A04"/>
    <w:rsid w:val="00997309"/>
    <w:rsid w:val="0099744F"/>
    <w:rsid w:val="009A000E"/>
    <w:rsid w:val="009A0573"/>
    <w:rsid w:val="009A0722"/>
    <w:rsid w:val="009A17F1"/>
    <w:rsid w:val="009A1C65"/>
    <w:rsid w:val="009A1EA0"/>
    <w:rsid w:val="009A3DC8"/>
    <w:rsid w:val="009A3E72"/>
    <w:rsid w:val="009A41CF"/>
    <w:rsid w:val="009A4AC6"/>
    <w:rsid w:val="009A4C8B"/>
    <w:rsid w:val="009A5088"/>
    <w:rsid w:val="009A5C3B"/>
    <w:rsid w:val="009A5EA4"/>
    <w:rsid w:val="009A69B7"/>
    <w:rsid w:val="009A6EA0"/>
    <w:rsid w:val="009A7AC5"/>
    <w:rsid w:val="009A7FD5"/>
    <w:rsid w:val="009B1600"/>
    <w:rsid w:val="009B32F1"/>
    <w:rsid w:val="009B3EA8"/>
    <w:rsid w:val="009B4117"/>
    <w:rsid w:val="009B4594"/>
    <w:rsid w:val="009B4AD7"/>
    <w:rsid w:val="009B5D19"/>
    <w:rsid w:val="009B69D1"/>
    <w:rsid w:val="009B6BB6"/>
    <w:rsid w:val="009B71FD"/>
    <w:rsid w:val="009B7231"/>
    <w:rsid w:val="009C06E4"/>
    <w:rsid w:val="009C0E42"/>
    <w:rsid w:val="009C0FC2"/>
    <w:rsid w:val="009C1335"/>
    <w:rsid w:val="009C1AB2"/>
    <w:rsid w:val="009C21E1"/>
    <w:rsid w:val="009C421C"/>
    <w:rsid w:val="009C4C68"/>
    <w:rsid w:val="009C524F"/>
    <w:rsid w:val="009C5584"/>
    <w:rsid w:val="009C5FFE"/>
    <w:rsid w:val="009C67CD"/>
    <w:rsid w:val="009C7251"/>
    <w:rsid w:val="009C73A8"/>
    <w:rsid w:val="009D0B52"/>
    <w:rsid w:val="009D0D37"/>
    <w:rsid w:val="009D0F8C"/>
    <w:rsid w:val="009D2100"/>
    <w:rsid w:val="009D2391"/>
    <w:rsid w:val="009D239C"/>
    <w:rsid w:val="009D23E8"/>
    <w:rsid w:val="009D3A9C"/>
    <w:rsid w:val="009D3DC8"/>
    <w:rsid w:val="009D4228"/>
    <w:rsid w:val="009D4AB2"/>
    <w:rsid w:val="009D54DC"/>
    <w:rsid w:val="009D616B"/>
    <w:rsid w:val="009D7380"/>
    <w:rsid w:val="009D73A4"/>
    <w:rsid w:val="009E047D"/>
    <w:rsid w:val="009E09B4"/>
    <w:rsid w:val="009E13D9"/>
    <w:rsid w:val="009E16E4"/>
    <w:rsid w:val="009E2982"/>
    <w:rsid w:val="009E2DA8"/>
    <w:rsid w:val="009E2DEE"/>
    <w:rsid w:val="009E2E91"/>
    <w:rsid w:val="009E38DD"/>
    <w:rsid w:val="009E4819"/>
    <w:rsid w:val="009E4B1C"/>
    <w:rsid w:val="009E55BF"/>
    <w:rsid w:val="009E5899"/>
    <w:rsid w:val="009E59B6"/>
    <w:rsid w:val="009E59F1"/>
    <w:rsid w:val="009E7CD7"/>
    <w:rsid w:val="009E7F4E"/>
    <w:rsid w:val="009F0659"/>
    <w:rsid w:val="009F1206"/>
    <w:rsid w:val="009F1361"/>
    <w:rsid w:val="009F1493"/>
    <w:rsid w:val="009F26A4"/>
    <w:rsid w:val="009F3BDB"/>
    <w:rsid w:val="009F3C1F"/>
    <w:rsid w:val="009F4293"/>
    <w:rsid w:val="009F4A45"/>
    <w:rsid w:val="009F4E04"/>
    <w:rsid w:val="009F569C"/>
    <w:rsid w:val="009F706F"/>
    <w:rsid w:val="009F7562"/>
    <w:rsid w:val="009F7F5D"/>
    <w:rsid w:val="00A000EE"/>
    <w:rsid w:val="00A001C6"/>
    <w:rsid w:val="00A00EF4"/>
    <w:rsid w:val="00A00F04"/>
    <w:rsid w:val="00A0154F"/>
    <w:rsid w:val="00A01B3F"/>
    <w:rsid w:val="00A01E3B"/>
    <w:rsid w:val="00A02662"/>
    <w:rsid w:val="00A0418D"/>
    <w:rsid w:val="00A04392"/>
    <w:rsid w:val="00A04962"/>
    <w:rsid w:val="00A05FEB"/>
    <w:rsid w:val="00A075F6"/>
    <w:rsid w:val="00A07EBB"/>
    <w:rsid w:val="00A1086C"/>
    <w:rsid w:val="00A10D7D"/>
    <w:rsid w:val="00A10FD0"/>
    <w:rsid w:val="00A10FFD"/>
    <w:rsid w:val="00A1187E"/>
    <w:rsid w:val="00A12D45"/>
    <w:rsid w:val="00A13376"/>
    <w:rsid w:val="00A133C0"/>
    <w:rsid w:val="00A139C0"/>
    <w:rsid w:val="00A139F5"/>
    <w:rsid w:val="00A13E71"/>
    <w:rsid w:val="00A14930"/>
    <w:rsid w:val="00A14E8F"/>
    <w:rsid w:val="00A15F36"/>
    <w:rsid w:val="00A169E6"/>
    <w:rsid w:val="00A17139"/>
    <w:rsid w:val="00A17D08"/>
    <w:rsid w:val="00A21128"/>
    <w:rsid w:val="00A23149"/>
    <w:rsid w:val="00A231E9"/>
    <w:rsid w:val="00A25552"/>
    <w:rsid w:val="00A264C0"/>
    <w:rsid w:val="00A30886"/>
    <w:rsid w:val="00A318EB"/>
    <w:rsid w:val="00A31D7B"/>
    <w:rsid w:val="00A320E2"/>
    <w:rsid w:val="00A3266C"/>
    <w:rsid w:val="00A32835"/>
    <w:rsid w:val="00A33089"/>
    <w:rsid w:val="00A351FD"/>
    <w:rsid w:val="00A35893"/>
    <w:rsid w:val="00A365F4"/>
    <w:rsid w:val="00A37A3C"/>
    <w:rsid w:val="00A37AF1"/>
    <w:rsid w:val="00A40B9F"/>
    <w:rsid w:val="00A428D8"/>
    <w:rsid w:val="00A44528"/>
    <w:rsid w:val="00A450D4"/>
    <w:rsid w:val="00A45771"/>
    <w:rsid w:val="00A4769D"/>
    <w:rsid w:val="00A4784D"/>
    <w:rsid w:val="00A47D80"/>
    <w:rsid w:val="00A53132"/>
    <w:rsid w:val="00A53238"/>
    <w:rsid w:val="00A534FF"/>
    <w:rsid w:val="00A537E9"/>
    <w:rsid w:val="00A563F2"/>
    <w:rsid w:val="00A566E8"/>
    <w:rsid w:val="00A567F6"/>
    <w:rsid w:val="00A5692D"/>
    <w:rsid w:val="00A56DD9"/>
    <w:rsid w:val="00A57936"/>
    <w:rsid w:val="00A57FF1"/>
    <w:rsid w:val="00A604C1"/>
    <w:rsid w:val="00A61B83"/>
    <w:rsid w:val="00A62BCF"/>
    <w:rsid w:val="00A62C83"/>
    <w:rsid w:val="00A63A38"/>
    <w:rsid w:val="00A63A56"/>
    <w:rsid w:val="00A65129"/>
    <w:rsid w:val="00A658E3"/>
    <w:rsid w:val="00A6594D"/>
    <w:rsid w:val="00A673E4"/>
    <w:rsid w:val="00A703F2"/>
    <w:rsid w:val="00A71010"/>
    <w:rsid w:val="00A71CFF"/>
    <w:rsid w:val="00A7379F"/>
    <w:rsid w:val="00A73935"/>
    <w:rsid w:val="00A73DF6"/>
    <w:rsid w:val="00A73ED1"/>
    <w:rsid w:val="00A74095"/>
    <w:rsid w:val="00A747F3"/>
    <w:rsid w:val="00A75571"/>
    <w:rsid w:val="00A76C09"/>
    <w:rsid w:val="00A778CA"/>
    <w:rsid w:val="00A77B7C"/>
    <w:rsid w:val="00A80720"/>
    <w:rsid w:val="00A80930"/>
    <w:rsid w:val="00A80ADE"/>
    <w:rsid w:val="00A810F9"/>
    <w:rsid w:val="00A818A3"/>
    <w:rsid w:val="00A819C8"/>
    <w:rsid w:val="00A81AE1"/>
    <w:rsid w:val="00A81CB1"/>
    <w:rsid w:val="00A81D8D"/>
    <w:rsid w:val="00A822CB"/>
    <w:rsid w:val="00A82492"/>
    <w:rsid w:val="00A830D5"/>
    <w:rsid w:val="00A83145"/>
    <w:rsid w:val="00A83F3F"/>
    <w:rsid w:val="00A85FB8"/>
    <w:rsid w:val="00A86113"/>
    <w:rsid w:val="00A86ECC"/>
    <w:rsid w:val="00A86FCC"/>
    <w:rsid w:val="00A87545"/>
    <w:rsid w:val="00A87716"/>
    <w:rsid w:val="00A878C1"/>
    <w:rsid w:val="00A90E8C"/>
    <w:rsid w:val="00A91273"/>
    <w:rsid w:val="00A91903"/>
    <w:rsid w:val="00A92911"/>
    <w:rsid w:val="00A92928"/>
    <w:rsid w:val="00A92A7C"/>
    <w:rsid w:val="00A92B26"/>
    <w:rsid w:val="00A93BA2"/>
    <w:rsid w:val="00A93BFF"/>
    <w:rsid w:val="00A942AA"/>
    <w:rsid w:val="00A94358"/>
    <w:rsid w:val="00A949AF"/>
    <w:rsid w:val="00A95215"/>
    <w:rsid w:val="00A95ED8"/>
    <w:rsid w:val="00AA31C7"/>
    <w:rsid w:val="00AA465C"/>
    <w:rsid w:val="00AA5511"/>
    <w:rsid w:val="00AA5F02"/>
    <w:rsid w:val="00AA62D9"/>
    <w:rsid w:val="00AA6748"/>
    <w:rsid w:val="00AA710D"/>
    <w:rsid w:val="00AA71B6"/>
    <w:rsid w:val="00AA74AA"/>
    <w:rsid w:val="00AA7B4F"/>
    <w:rsid w:val="00AA7E10"/>
    <w:rsid w:val="00AB09EE"/>
    <w:rsid w:val="00AB17EB"/>
    <w:rsid w:val="00AB2827"/>
    <w:rsid w:val="00AB380D"/>
    <w:rsid w:val="00AB45C9"/>
    <w:rsid w:val="00AB4A91"/>
    <w:rsid w:val="00AB4F6F"/>
    <w:rsid w:val="00AB644D"/>
    <w:rsid w:val="00AB6D25"/>
    <w:rsid w:val="00AB7D0E"/>
    <w:rsid w:val="00AC0D97"/>
    <w:rsid w:val="00AC2936"/>
    <w:rsid w:val="00AC3648"/>
    <w:rsid w:val="00AC3E3A"/>
    <w:rsid w:val="00AC4C82"/>
    <w:rsid w:val="00AC580E"/>
    <w:rsid w:val="00AC5D34"/>
    <w:rsid w:val="00AD0721"/>
    <w:rsid w:val="00AD1815"/>
    <w:rsid w:val="00AD2300"/>
    <w:rsid w:val="00AD2937"/>
    <w:rsid w:val="00AD48C7"/>
    <w:rsid w:val="00AD630A"/>
    <w:rsid w:val="00AD74C2"/>
    <w:rsid w:val="00AE01B1"/>
    <w:rsid w:val="00AE083A"/>
    <w:rsid w:val="00AE0E3A"/>
    <w:rsid w:val="00AE1E2D"/>
    <w:rsid w:val="00AE239A"/>
    <w:rsid w:val="00AE2D4B"/>
    <w:rsid w:val="00AE49B2"/>
    <w:rsid w:val="00AE4ACE"/>
    <w:rsid w:val="00AE4F99"/>
    <w:rsid w:val="00AE63BE"/>
    <w:rsid w:val="00AE7A6B"/>
    <w:rsid w:val="00AE7CDB"/>
    <w:rsid w:val="00AF0E9B"/>
    <w:rsid w:val="00AF166D"/>
    <w:rsid w:val="00AF23D5"/>
    <w:rsid w:val="00AF2D3B"/>
    <w:rsid w:val="00AF2FA2"/>
    <w:rsid w:val="00AF4488"/>
    <w:rsid w:val="00AF7093"/>
    <w:rsid w:val="00AF78D4"/>
    <w:rsid w:val="00AF7FA0"/>
    <w:rsid w:val="00B000DB"/>
    <w:rsid w:val="00B006FF"/>
    <w:rsid w:val="00B01E3E"/>
    <w:rsid w:val="00B02696"/>
    <w:rsid w:val="00B0304D"/>
    <w:rsid w:val="00B0331C"/>
    <w:rsid w:val="00B0348B"/>
    <w:rsid w:val="00B03594"/>
    <w:rsid w:val="00B03BC7"/>
    <w:rsid w:val="00B03FA9"/>
    <w:rsid w:val="00B050EF"/>
    <w:rsid w:val="00B05680"/>
    <w:rsid w:val="00B06A5C"/>
    <w:rsid w:val="00B06EDE"/>
    <w:rsid w:val="00B10637"/>
    <w:rsid w:val="00B10C2F"/>
    <w:rsid w:val="00B10D2D"/>
    <w:rsid w:val="00B1108C"/>
    <w:rsid w:val="00B11E6E"/>
    <w:rsid w:val="00B127E8"/>
    <w:rsid w:val="00B12933"/>
    <w:rsid w:val="00B1446B"/>
    <w:rsid w:val="00B1486C"/>
    <w:rsid w:val="00B14952"/>
    <w:rsid w:val="00B14C33"/>
    <w:rsid w:val="00B15BE5"/>
    <w:rsid w:val="00B1634F"/>
    <w:rsid w:val="00B16EDC"/>
    <w:rsid w:val="00B17ED4"/>
    <w:rsid w:val="00B231C3"/>
    <w:rsid w:val="00B232F6"/>
    <w:rsid w:val="00B23F19"/>
    <w:rsid w:val="00B244D9"/>
    <w:rsid w:val="00B244EA"/>
    <w:rsid w:val="00B25B15"/>
    <w:rsid w:val="00B26410"/>
    <w:rsid w:val="00B26478"/>
    <w:rsid w:val="00B268D9"/>
    <w:rsid w:val="00B27D1B"/>
    <w:rsid w:val="00B30695"/>
    <w:rsid w:val="00B31290"/>
    <w:rsid w:val="00B31D64"/>
    <w:rsid w:val="00B31E55"/>
    <w:rsid w:val="00B31E5A"/>
    <w:rsid w:val="00B31F35"/>
    <w:rsid w:val="00B32F5B"/>
    <w:rsid w:val="00B33034"/>
    <w:rsid w:val="00B340F2"/>
    <w:rsid w:val="00B34273"/>
    <w:rsid w:val="00B362BA"/>
    <w:rsid w:val="00B36324"/>
    <w:rsid w:val="00B36B10"/>
    <w:rsid w:val="00B41E41"/>
    <w:rsid w:val="00B4274A"/>
    <w:rsid w:val="00B429C5"/>
    <w:rsid w:val="00B43134"/>
    <w:rsid w:val="00B45515"/>
    <w:rsid w:val="00B46606"/>
    <w:rsid w:val="00B46EAE"/>
    <w:rsid w:val="00B46F42"/>
    <w:rsid w:val="00B51698"/>
    <w:rsid w:val="00B5182B"/>
    <w:rsid w:val="00B523B3"/>
    <w:rsid w:val="00B533CB"/>
    <w:rsid w:val="00B54A2D"/>
    <w:rsid w:val="00B55591"/>
    <w:rsid w:val="00B564B9"/>
    <w:rsid w:val="00B5698D"/>
    <w:rsid w:val="00B57F24"/>
    <w:rsid w:val="00B60926"/>
    <w:rsid w:val="00B61AA7"/>
    <w:rsid w:val="00B6216B"/>
    <w:rsid w:val="00B6227B"/>
    <w:rsid w:val="00B62E15"/>
    <w:rsid w:val="00B63C2C"/>
    <w:rsid w:val="00B63D92"/>
    <w:rsid w:val="00B6437C"/>
    <w:rsid w:val="00B647E5"/>
    <w:rsid w:val="00B653AB"/>
    <w:rsid w:val="00B65F9E"/>
    <w:rsid w:val="00B66B19"/>
    <w:rsid w:val="00B670A8"/>
    <w:rsid w:val="00B67D1A"/>
    <w:rsid w:val="00B67F9A"/>
    <w:rsid w:val="00B71624"/>
    <w:rsid w:val="00B72B21"/>
    <w:rsid w:val="00B72B23"/>
    <w:rsid w:val="00B72B71"/>
    <w:rsid w:val="00B73543"/>
    <w:rsid w:val="00B750C0"/>
    <w:rsid w:val="00B751FF"/>
    <w:rsid w:val="00B75E49"/>
    <w:rsid w:val="00B76305"/>
    <w:rsid w:val="00B77520"/>
    <w:rsid w:val="00B8013A"/>
    <w:rsid w:val="00B80C12"/>
    <w:rsid w:val="00B80CAB"/>
    <w:rsid w:val="00B81929"/>
    <w:rsid w:val="00B822E2"/>
    <w:rsid w:val="00B829EF"/>
    <w:rsid w:val="00B83F6A"/>
    <w:rsid w:val="00B84191"/>
    <w:rsid w:val="00B84B83"/>
    <w:rsid w:val="00B85B8B"/>
    <w:rsid w:val="00B86A68"/>
    <w:rsid w:val="00B87655"/>
    <w:rsid w:val="00B90817"/>
    <w:rsid w:val="00B91108"/>
    <w:rsid w:val="00B914E9"/>
    <w:rsid w:val="00B92496"/>
    <w:rsid w:val="00B932C1"/>
    <w:rsid w:val="00B93C59"/>
    <w:rsid w:val="00B943DD"/>
    <w:rsid w:val="00B94CF9"/>
    <w:rsid w:val="00B9564A"/>
    <w:rsid w:val="00B956EE"/>
    <w:rsid w:val="00B95B1C"/>
    <w:rsid w:val="00B95CE5"/>
    <w:rsid w:val="00B960AD"/>
    <w:rsid w:val="00B96655"/>
    <w:rsid w:val="00B96784"/>
    <w:rsid w:val="00B967CF"/>
    <w:rsid w:val="00B96BDD"/>
    <w:rsid w:val="00B9729D"/>
    <w:rsid w:val="00B97445"/>
    <w:rsid w:val="00B97917"/>
    <w:rsid w:val="00B97B56"/>
    <w:rsid w:val="00BA0433"/>
    <w:rsid w:val="00BA0A7D"/>
    <w:rsid w:val="00BA13A8"/>
    <w:rsid w:val="00BA1D6F"/>
    <w:rsid w:val="00BA1DC1"/>
    <w:rsid w:val="00BA2BA1"/>
    <w:rsid w:val="00BA2F43"/>
    <w:rsid w:val="00BA3F19"/>
    <w:rsid w:val="00BA4911"/>
    <w:rsid w:val="00BA4BBD"/>
    <w:rsid w:val="00BA4F8A"/>
    <w:rsid w:val="00BA69BD"/>
    <w:rsid w:val="00BA7F66"/>
    <w:rsid w:val="00BB0127"/>
    <w:rsid w:val="00BB1264"/>
    <w:rsid w:val="00BB13E9"/>
    <w:rsid w:val="00BB285E"/>
    <w:rsid w:val="00BB318D"/>
    <w:rsid w:val="00BB3AF7"/>
    <w:rsid w:val="00BB3B10"/>
    <w:rsid w:val="00BB3DF7"/>
    <w:rsid w:val="00BB4080"/>
    <w:rsid w:val="00BB4F09"/>
    <w:rsid w:val="00BB63FA"/>
    <w:rsid w:val="00BB6A4B"/>
    <w:rsid w:val="00BB6F43"/>
    <w:rsid w:val="00BB701B"/>
    <w:rsid w:val="00BC101F"/>
    <w:rsid w:val="00BC1576"/>
    <w:rsid w:val="00BC170A"/>
    <w:rsid w:val="00BC1FDD"/>
    <w:rsid w:val="00BC32C8"/>
    <w:rsid w:val="00BC3310"/>
    <w:rsid w:val="00BC3F30"/>
    <w:rsid w:val="00BC5024"/>
    <w:rsid w:val="00BC5356"/>
    <w:rsid w:val="00BC58B0"/>
    <w:rsid w:val="00BC5B8D"/>
    <w:rsid w:val="00BC75FA"/>
    <w:rsid w:val="00BC77CB"/>
    <w:rsid w:val="00BD1F4D"/>
    <w:rsid w:val="00BD2970"/>
    <w:rsid w:val="00BD2C92"/>
    <w:rsid w:val="00BD31D4"/>
    <w:rsid w:val="00BD3B12"/>
    <w:rsid w:val="00BD4807"/>
    <w:rsid w:val="00BD4E33"/>
    <w:rsid w:val="00BD5B5E"/>
    <w:rsid w:val="00BD62D8"/>
    <w:rsid w:val="00BE170F"/>
    <w:rsid w:val="00BE4820"/>
    <w:rsid w:val="00BE4F33"/>
    <w:rsid w:val="00BE5EAB"/>
    <w:rsid w:val="00BE7C8F"/>
    <w:rsid w:val="00BE7E39"/>
    <w:rsid w:val="00BF0778"/>
    <w:rsid w:val="00BF0A03"/>
    <w:rsid w:val="00BF1063"/>
    <w:rsid w:val="00BF152F"/>
    <w:rsid w:val="00BF2574"/>
    <w:rsid w:val="00BF2916"/>
    <w:rsid w:val="00BF2A84"/>
    <w:rsid w:val="00BF2C02"/>
    <w:rsid w:val="00BF4398"/>
    <w:rsid w:val="00BF46B2"/>
    <w:rsid w:val="00BF54CB"/>
    <w:rsid w:val="00BF64FC"/>
    <w:rsid w:val="00BF75F8"/>
    <w:rsid w:val="00C003A6"/>
    <w:rsid w:val="00C00614"/>
    <w:rsid w:val="00C00CA3"/>
    <w:rsid w:val="00C00F72"/>
    <w:rsid w:val="00C02152"/>
    <w:rsid w:val="00C02983"/>
    <w:rsid w:val="00C02CFA"/>
    <w:rsid w:val="00C030DE"/>
    <w:rsid w:val="00C03985"/>
    <w:rsid w:val="00C04282"/>
    <w:rsid w:val="00C05740"/>
    <w:rsid w:val="00C06945"/>
    <w:rsid w:val="00C06B28"/>
    <w:rsid w:val="00C06D95"/>
    <w:rsid w:val="00C07E5A"/>
    <w:rsid w:val="00C1060C"/>
    <w:rsid w:val="00C10994"/>
    <w:rsid w:val="00C10A39"/>
    <w:rsid w:val="00C117E1"/>
    <w:rsid w:val="00C11BC7"/>
    <w:rsid w:val="00C120C0"/>
    <w:rsid w:val="00C121E2"/>
    <w:rsid w:val="00C12EB7"/>
    <w:rsid w:val="00C14155"/>
    <w:rsid w:val="00C14265"/>
    <w:rsid w:val="00C14F01"/>
    <w:rsid w:val="00C15A6B"/>
    <w:rsid w:val="00C16BCE"/>
    <w:rsid w:val="00C16D54"/>
    <w:rsid w:val="00C1787F"/>
    <w:rsid w:val="00C200AB"/>
    <w:rsid w:val="00C202AA"/>
    <w:rsid w:val="00C216ED"/>
    <w:rsid w:val="00C22105"/>
    <w:rsid w:val="00C22A87"/>
    <w:rsid w:val="00C23589"/>
    <w:rsid w:val="00C23CA0"/>
    <w:rsid w:val="00C244B6"/>
    <w:rsid w:val="00C24C00"/>
    <w:rsid w:val="00C24D49"/>
    <w:rsid w:val="00C2598C"/>
    <w:rsid w:val="00C266E9"/>
    <w:rsid w:val="00C267D5"/>
    <w:rsid w:val="00C275AE"/>
    <w:rsid w:val="00C27945"/>
    <w:rsid w:val="00C27A01"/>
    <w:rsid w:val="00C27B25"/>
    <w:rsid w:val="00C27B76"/>
    <w:rsid w:val="00C30533"/>
    <w:rsid w:val="00C30CA8"/>
    <w:rsid w:val="00C30F7D"/>
    <w:rsid w:val="00C311F0"/>
    <w:rsid w:val="00C31274"/>
    <w:rsid w:val="00C3192F"/>
    <w:rsid w:val="00C326CF"/>
    <w:rsid w:val="00C332F7"/>
    <w:rsid w:val="00C33EA5"/>
    <w:rsid w:val="00C343B0"/>
    <w:rsid w:val="00C345FC"/>
    <w:rsid w:val="00C34740"/>
    <w:rsid w:val="00C3486E"/>
    <w:rsid w:val="00C34A63"/>
    <w:rsid w:val="00C34B57"/>
    <w:rsid w:val="00C35E24"/>
    <w:rsid w:val="00C3603A"/>
    <w:rsid w:val="00C3702F"/>
    <w:rsid w:val="00C37116"/>
    <w:rsid w:val="00C40060"/>
    <w:rsid w:val="00C4014C"/>
    <w:rsid w:val="00C40273"/>
    <w:rsid w:val="00C402B4"/>
    <w:rsid w:val="00C4105B"/>
    <w:rsid w:val="00C42296"/>
    <w:rsid w:val="00C4286A"/>
    <w:rsid w:val="00C44767"/>
    <w:rsid w:val="00C45ABD"/>
    <w:rsid w:val="00C46277"/>
    <w:rsid w:val="00C50F3D"/>
    <w:rsid w:val="00C51285"/>
    <w:rsid w:val="00C5132A"/>
    <w:rsid w:val="00C515D6"/>
    <w:rsid w:val="00C54C69"/>
    <w:rsid w:val="00C54D3F"/>
    <w:rsid w:val="00C55726"/>
    <w:rsid w:val="00C56662"/>
    <w:rsid w:val="00C57013"/>
    <w:rsid w:val="00C573E5"/>
    <w:rsid w:val="00C60536"/>
    <w:rsid w:val="00C61AEC"/>
    <w:rsid w:val="00C63074"/>
    <w:rsid w:val="00C630FC"/>
    <w:rsid w:val="00C640D1"/>
    <w:rsid w:val="00C64A37"/>
    <w:rsid w:val="00C64B09"/>
    <w:rsid w:val="00C64F99"/>
    <w:rsid w:val="00C65829"/>
    <w:rsid w:val="00C65F03"/>
    <w:rsid w:val="00C6696B"/>
    <w:rsid w:val="00C70623"/>
    <w:rsid w:val="00C7158E"/>
    <w:rsid w:val="00C716D8"/>
    <w:rsid w:val="00C71A31"/>
    <w:rsid w:val="00C7250B"/>
    <w:rsid w:val="00C730E3"/>
    <w:rsid w:val="00C7346B"/>
    <w:rsid w:val="00C736EA"/>
    <w:rsid w:val="00C74329"/>
    <w:rsid w:val="00C74616"/>
    <w:rsid w:val="00C74AE4"/>
    <w:rsid w:val="00C761F1"/>
    <w:rsid w:val="00C7650E"/>
    <w:rsid w:val="00C765AD"/>
    <w:rsid w:val="00C77C0E"/>
    <w:rsid w:val="00C77D96"/>
    <w:rsid w:val="00C82CA9"/>
    <w:rsid w:val="00C83863"/>
    <w:rsid w:val="00C83F90"/>
    <w:rsid w:val="00C8485B"/>
    <w:rsid w:val="00C84C9A"/>
    <w:rsid w:val="00C84F8A"/>
    <w:rsid w:val="00C85D14"/>
    <w:rsid w:val="00C8618D"/>
    <w:rsid w:val="00C865FA"/>
    <w:rsid w:val="00C8680C"/>
    <w:rsid w:val="00C87257"/>
    <w:rsid w:val="00C906F6"/>
    <w:rsid w:val="00C90DB7"/>
    <w:rsid w:val="00C914DD"/>
    <w:rsid w:val="00C915E0"/>
    <w:rsid w:val="00C91687"/>
    <w:rsid w:val="00C920A9"/>
    <w:rsid w:val="00C92426"/>
    <w:rsid w:val="00C924A8"/>
    <w:rsid w:val="00C9256E"/>
    <w:rsid w:val="00C9275D"/>
    <w:rsid w:val="00C92DCA"/>
    <w:rsid w:val="00C945FE"/>
    <w:rsid w:val="00C9555B"/>
    <w:rsid w:val="00C96303"/>
    <w:rsid w:val="00C96D17"/>
    <w:rsid w:val="00C96FAA"/>
    <w:rsid w:val="00C975C3"/>
    <w:rsid w:val="00C9777E"/>
    <w:rsid w:val="00C97A04"/>
    <w:rsid w:val="00C97CE4"/>
    <w:rsid w:val="00C97D35"/>
    <w:rsid w:val="00CA02AA"/>
    <w:rsid w:val="00CA107B"/>
    <w:rsid w:val="00CA15F9"/>
    <w:rsid w:val="00CA1AAC"/>
    <w:rsid w:val="00CA31EF"/>
    <w:rsid w:val="00CA4847"/>
    <w:rsid w:val="00CA484D"/>
    <w:rsid w:val="00CA4F12"/>
    <w:rsid w:val="00CA5073"/>
    <w:rsid w:val="00CA6289"/>
    <w:rsid w:val="00CA6456"/>
    <w:rsid w:val="00CA72D3"/>
    <w:rsid w:val="00CB26D6"/>
    <w:rsid w:val="00CB2D8D"/>
    <w:rsid w:val="00CB32A2"/>
    <w:rsid w:val="00CB32BC"/>
    <w:rsid w:val="00CB39C3"/>
    <w:rsid w:val="00CB449B"/>
    <w:rsid w:val="00CB578F"/>
    <w:rsid w:val="00CB5B3E"/>
    <w:rsid w:val="00CB5BA2"/>
    <w:rsid w:val="00CB76BD"/>
    <w:rsid w:val="00CB7E8D"/>
    <w:rsid w:val="00CC0059"/>
    <w:rsid w:val="00CC16EF"/>
    <w:rsid w:val="00CC1EDC"/>
    <w:rsid w:val="00CC2006"/>
    <w:rsid w:val="00CC3C73"/>
    <w:rsid w:val="00CC40F1"/>
    <w:rsid w:val="00CC56D2"/>
    <w:rsid w:val="00CC6902"/>
    <w:rsid w:val="00CC739E"/>
    <w:rsid w:val="00CC73FC"/>
    <w:rsid w:val="00CC77E4"/>
    <w:rsid w:val="00CC7DAB"/>
    <w:rsid w:val="00CC7FF3"/>
    <w:rsid w:val="00CD0BF5"/>
    <w:rsid w:val="00CD2914"/>
    <w:rsid w:val="00CD2BC5"/>
    <w:rsid w:val="00CD58B7"/>
    <w:rsid w:val="00CD5AC7"/>
    <w:rsid w:val="00CD5C4D"/>
    <w:rsid w:val="00CD65EF"/>
    <w:rsid w:val="00CE0A7E"/>
    <w:rsid w:val="00CE0DCB"/>
    <w:rsid w:val="00CE22D3"/>
    <w:rsid w:val="00CE312C"/>
    <w:rsid w:val="00CE3434"/>
    <w:rsid w:val="00CE3CC8"/>
    <w:rsid w:val="00CE43EA"/>
    <w:rsid w:val="00CE4D6C"/>
    <w:rsid w:val="00CE4E21"/>
    <w:rsid w:val="00CE4E61"/>
    <w:rsid w:val="00CE56F4"/>
    <w:rsid w:val="00CE5C9F"/>
    <w:rsid w:val="00CE6418"/>
    <w:rsid w:val="00CE7800"/>
    <w:rsid w:val="00CE7919"/>
    <w:rsid w:val="00CF056D"/>
    <w:rsid w:val="00CF1388"/>
    <w:rsid w:val="00CF2620"/>
    <w:rsid w:val="00CF4099"/>
    <w:rsid w:val="00CF522B"/>
    <w:rsid w:val="00CF55DE"/>
    <w:rsid w:val="00CF69CC"/>
    <w:rsid w:val="00CF6B8B"/>
    <w:rsid w:val="00CF6F30"/>
    <w:rsid w:val="00CF7E8A"/>
    <w:rsid w:val="00CF7F04"/>
    <w:rsid w:val="00CF7F51"/>
    <w:rsid w:val="00CF7F72"/>
    <w:rsid w:val="00D0048B"/>
    <w:rsid w:val="00D00796"/>
    <w:rsid w:val="00D008B3"/>
    <w:rsid w:val="00D00AD3"/>
    <w:rsid w:val="00D018C3"/>
    <w:rsid w:val="00D0282E"/>
    <w:rsid w:val="00D03227"/>
    <w:rsid w:val="00D0364C"/>
    <w:rsid w:val="00D0403D"/>
    <w:rsid w:val="00D051B5"/>
    <w:rsid w:val="00D05AB9"/>
    <w:rsid w:val="00D06058"/>
    <w:rsid w:val="00D07293"/>
    <w:rsid w:val="00D07C30"/>
    <w:rsid w:val="00D11CBE"/>
    <w:rsid w:val="00D1227D"/>
    <w:rsid w:val="00D12331"/>
    <w:rsid w:val="00D12D3E"/>
    <w:rsid w:val="00D13027"/>
    <w:rsid w:val="00D138F0"/>
    <w:rsid w:val="00D13D47"/>
    <w:rsid w:val="00D163A7"/>
    <w:rsid w:val="00D16D87"/>
    <w:rsid w:val="00D20A91"/>
    <w:rsid w:val="00D21AA2"/>
    <w:rsid w:val="00D21DE8"/>
    <w:rsid w:val="00D22FF1"/>
    <w:rsid w:val="00D2376E"/>
    <w:rsid w:val="00D23E7C"/>
    <w:rsid w:val="00D24044"/>
    <w:rsid w:val="00D24565"/>
    <w:rsid w:val="00D255C1"/>
    <w:rsid w:val="00D25605"/>
    <w:rsid w:val="00D261A2"/>
    <w:rsid w:val="00D26209"/>
    <w:rsid w:val="00D27A67"/>
    <w:rsid w:val="00D27AF6"/>
    <w:rsid w:val="00D30F03"/>
    <w:rsid w:val="00D314E7"/>
    <w:rsid w:val="00D316D8"/>
    <w:rsid w:val="00D33556"/>
    <w:rsid w:val="00D33CB2"/>
    <w:rsid w:val="00D348C3"/>
    <w:rsid w:val="00D34BBE"/>
    <w:rsid w:val="00D34E31"/>
    <w:rsid w:val="00D37075"/>
    <w:rsid w:val="00D40619"/>
    <w:rsid w:val="00D407A6"/>
    <w:rsid w:val="00D40EDB"/>
    <w:rsid w:val="00D413F9"/>
    <w:rsid w:val="00D41C56"/>
    <w:rsid w:val="00D41E0E"/>
    <w:rsid w:val="00D420AF"/>
    <w:rsid w:val="00D4220F"/>
    <w:rsid w:val="00D4342E"/>
    <w:rsid w:val="00D434C6"/>
    <w:rsid w:val="00D43D69"/>
    <w:rsid w:val="00D454DD"/>
    <w:rsid w:val="00D458A0"/>
    <w:rsid w:val="00D45A9E"/>
    <w:rsid w:val="00D460A3"/>
    <w:rsid w:val="00D47A8E"/>
    <w:rsid w:val="00D5181D"/>
    <w:rsid w:val="00D5309B"/>
    <w:rsid w:val="00D535FC"/>
    <w:rsid w:val="00D55490"/>
    <w:rsid w:val="00D554CA"/>
    <w:rsid w:val="00D55D08"/>
    <w:rsid w:val="00D55DB2"/>
    <w:rsid w:val="00D5692C"/>
    <w:rsid w:val="00D56CFE"/>
    <w:rsid w:val="00D57751"/>
    <w:rsid w:val="00D57E3A"/>
    <w:rsid w:val="00D57E5F"/>
    <w:rsid w:val="00D60534"/>
    <w:rsid w:val="00D60882"/>
    <w:rsid w:val="00D616D2"/>
    <w:rsid w:val="00D63036"/>
    <w:rsid w:val="00D634B5"/>
    <w:rsid w:val="00D63AA0"/>
    <w:rsid w:val="00D63B5F"/>
    <w:rsid w:val="00D641E5"/>
    <w:rsid w:val="00D6422B"/>
    <w:rsid w:val="00D6483A"/>
    <w:rsid w:val="00D6567D"/>
    <w:rsid w:val="00D66E1B"/>
    <w:rsid w:val="00D66EC6"/>
    <w:rsid w:val="00D670D0"/>
    <w:rsid w:val="00D67826"/>
    <w:rsid w:val="00D707AE"/>
    <w:rsid w:val="00D70A15"/>
    <w:rsid w:val="00D70EF7"/>
    <w:rsid w:val="00D70FD0"/>
    <w:rsid w:val="00D71064"/>
    <w:rsid w:val="00D729D0"/>
    <w:rsid w:val="00D734D2"/>
    <w:rsid w:val="00D7392C"/>
    <w:rsid w:val="00D741B2"/>
    <w:rsid w:val="00D744FC"/>
    <w:rsid w:val="00D7539F"/>
    <w:rsid w:val="00D755B6"/>
    <w:rsid w:val="00D762AB"/>
    <w:rsid w:val="00D76AE4"/>
    <w:rsid w:val="00D82524"/>
    <w:rsid w:val="00D8269A"/>
    <w:rsid w:val="00D82D3D"/>
    <w:rsid w:val="00D8397C"/>
    <w:rsid w:val="00D84B96"/>
    <w:rsid w:val="00D85AB8"/>
    <w:rsid w:val="00D85B3D"/>
    <w:rsid w:val="00D85D34"/>
    <w:rsid w:val="00D86D15"/>
    <w:rsid w:val="00D86EBA"/>
    <w:rsid w:val="00D87890"/>
    <w:rsid w:val="00D91D6C"/>
    <w:rsid w:val="00D9336D"/>
    <w:rsid w:val="00D93AB7"/>
    <w:rsid w:val="00D940AB"/>
    <w:rsid w:val="00D94883"/>
    <w:rsid w:val="00D94937"/>
    <w:rsid w:val="00D949CA"/>
    <w:rsid w:val="00D94EED"/>
    <w:rsid w:val="00D96026"/>
    <w:rsid w:val="00D966E2"/>
    <w:rsid w:val="00D9705D"/>
    <w:rsid w:val="00D9732B"/>
    <w:rsid w:val="00DA03E7"/>
    <w:rsid w:val="00DA0AE5"/>
    <w:rsid w:val="00DA1292"/>
    <w:rsid w:val="00DA1A40"/>
    <w:rsid w:val="00DA1A76"/>
    <w:rsid w:val="00DA312F"/>
    <w:rsid w:val="00DA3E14"/>
    <w:rsid w:val="00DA3EB6"/>
    <w:rsid w:val="00DA4C08"/>
    <w:rsid w:val="00DA56A3"/>
    <w:rsid w:val="00DA5B3A"/>
    <w:rsid w:val="00DA5B4A"/>
    <w:rsid w:val="00DA624D"/>
    <w:rsid w:val="00DA6B1B"/>
    <w:rsid w:val="00DA7844"/>
    <w:rsid w:val="00DA7C1C"/>
    <w:rsid w:val="00DA7F8F"/>
    <w:rsid w:val="00DB00DD"/>
    <w:rsid w:val="00DB03AC"/>
    <w:rsid w:val="00DB0473"/>
    <w:rsid w:val="00DB07FD"/>
    <w:rsid w:val="00DB0F11"/>
    <w:rsid w:val="00DB147A"/>
    <w:rsid w:val="00DB1B7A"/>
    <w:rsid w:val="00DB244A"/>
    <w:rsid w:val="00DB24EF"/>
    <w:rsid w:val="00DB3314"/>
    <w:rsid w:val="00DB4CBB"/>
    <w:rsid w:val="00DB4F96"/>
    <w:rsid w:val="00DB5CF6"/>
    <w:rsid w:val="00DB5E85"/>
    <w:rsid w:val="00DB6BE4"/>
    <w:rsid w:val="00DB7009"/>
    <w:rsid w:val="00DC072F"/>
    <w:rsid w:val="00DC1B4D"/>
    <w:rsid w:val="00DC1C6A"/>
    <w:rsid w:val="00DC2F9F"/>
    <w:rsid w:val="00DC3D54"/>
    <w:rsid w:val="00DC4507"/>
    <w:rsid w:val="00DC487F"/>
    <w:rsid w:val="00DC48A1"/>
    <w:rsid w:val="00DC4B10"/>
    <w:rsid w:val="00DC4DE3"/>
    <w:rsid w:val="00DC4E71"/>
    <w:rsid w:val="00DC6521"/>
    <w:rsid w:val="00DC6708"/>
    <w:rsid w:val="00DC67CB"/>
    <w:rsid w:val="00DC79E2"/>
    <w:rsid w:val="00DD0149"/>
    <w:rsid w:val="00DD07BA"/>
    <w:rsid w:val="00DD0954"/>
    <w:rsid w:val="00DD0CF9"/>
    <w:rsid w:val="00DD0FB6"/>
    <w:rsid w:val="00DD13FF"/>
    <w:rsid w:val="00DD1718"/>
    <w:rsid w:val="00DD3798"/>
    <w:rsid w:val="00DD56BC"/>
    <w:rsid w:val="00DD6329"/>
    <w:rsid w:val="00DD6D2D"/>
    <w:rsid w:val="00DD6E73"/>
    <w:rsid w:val="00DD7604"/>
    <w:rsid w:val="00DD7884"/>
    <w:rsid w:val="00DE0B21"/>
    <w:rsid w:val="00DE28A9"/>
    <w:rsid w:val="00DE502B"/>
    <w:rsid w:val="00DE6201"/>
    <w:rsid w:val="00DE6C0F"/>
    <w:rsid w:val="00DE6D2C"/>
    <w:rsid w:val="00DE6FB8"/>
    <w:rsid w:val="00DE7163"/>
    <w:rsid w:val="00DF067D"/>
    <w:rsid w:val="00DF24FC"/>
    <w:rsid w:val="00DF2DE1"/>
    <w:rsid w:val="00DF2F9B"/>
    <w:rsid w:val="00DF338A"/>
    <w:rsid w:val="00DF48F2"/>
    <w:rsid w:val="00DF5366"/>
    <w:rsid w:val="00DF543A"/>
    <w:rsid w:val="00DF564A"/>
    <w:rsid w:val="00DF6680"/>
    <w:rsid w:val="00DF6E5D"/>
    <w:rsid w:val="00E01436"/>
    <w:rsid w:val="00E014E9"/>
    <w:rsid w:val="00E02824"/>
    <w:rsid w:val="00E03300"/>
    <w:rsid w:val="00E045BD"/>
    <w:rsid w:val="00E06466"/>
    <w:rsid w:val="00E067FB"/>
    <w:rsid w:val="00E07743"/>
    <w:rsid w:val="00E07A28"/>
    <w:rsid w:val="00E07DD1"/>
    <w:rsid w:val="00E117F2"/>
    <w:rsid w:val="00E11D4A"/>
    <w:rsid w:val="00E12582"/>
    <w:rsid w:val="00E12D50"/>
    <w:rsid w:val="00E15167"/>
    <w:rsid w:val="00E159A9"/>
    <w:rsid w:val="00E15F09"/>
    <w:rsid w:val="00E17B47"/>
    <w:rsid w:val="00E17B77"/>
    <w:rsid w:val="00E17BEE"/>
    <w:rsid w:val="00E201EF"/>
    <w:rsid w:val="00E2035E"/>
    <w:rsid w:val="00E2071C"/>
    <w:rsid w:val="00E217A8"/>
    <w:rsid w:val="00E225E9"/>
    <w:rsid w:val="00E23337"/>
    <w:rsid w:val="00E2356A"/>
    <w:rsid w:val="00E23729"/>
    <w:rsid w:val="00E23956"/>
    <w:rsid w:val="00E24E9E"/>
    <w:rsid w:val="00E259EA"/>
    <w:rsid w:val="00E2693C"/>
    <w:rsid w:val="00E3044E"/>
    <w:rsid w:val="00E31B64"/>
    <w:rsid w:val="00E32061"/>
    <w:rsid w:val="00E32581"/>
    <w:rsid w:val="00E33516"/>
    <w:rsid w:val="00E33DC3"/>
    <w:rsid w:val="00E341AB"/>
    <w:rsid w:val="00E35059"/>
    <w:rsid w:val="00E350AF"/>
    <w:rsid w:val="00E353AF"/>
    <w:rsid w:val="00E35EAA"/>
    <w:rsid w:val="00E36507"/>
    <w:rsid w:val="00E371DE"/>
    <w:rsid w:val="00E3743F"/>
    <w:rsid w:val="00E3787A"/>
    <w:rsid w:val="00E37DB8"/>
    <w:rsid w:val="00E4016D"/>
    <w:rsid w:val="00E4093D"/>
    <w:rsid w:val="00E40D59"/>
    <w:rsid w:val="00E41124"/>
    <w:rsid w:val="00E41594"/>
    <w:rsid w:val="00E417D0"/>
    <w:rsid w:val="00E41857"/>
    <w:rsid w:val="00E424EC"/>
    <w:rsid w:val="00E428D7"/>
    <w:rsid w:val="00E42916"/>
    <w:rsid w:val="00E42B38"/>
    <w:rsid w:val="00E42FF9"/>
    <w:rsid w:val="00E43F1F"/>
    <w:rsid w:val="00E43FBF"/>
    <w:rsid w:val="00E4576E"/>
    <w:rsid w:val="00E46193"/>
    <w:rsid w:val="00E4714C"/>
    <w:rsid w:val="00E50A92"/>
    <w:rsid w:val="00E51413"/>
    <w:rsid w:val="00E51AEB"/>
    <w:rsid w:val="00E522A7"/>
    <w:rsid w:val="00E5234E"/>
    <w:rsid w:val="00E52B47"/>
    <w:rsid w:val="00E52D1F"/>
    <w:rsid w:val="00E52D7E"/>
    <w:rsid w:val="00E53864"/>
    <w:rsid w:val="00E53C56"/>
    <w:rsid w:val="00E54452"/>
    <w:rsid w:val="00E55D30"/>
    <w:rsid w:val="00E573A9"/>
    <w:rsid w:val="00E5786A"/>
    <w:rsid w:val="00E60796"/>
    <w:rsid w:val="00E60DBD"/>
    <w:rsid w:val="00E636EF"/>
    <w:rsid w:val="00E6421B"/>
    <w:rsid w:val="00E64558"/>
    <w:rsid w:val="00E649E0"/>
    <w:rsid w:val="00E64CF9"/>
    <w:rsid w:val="00E65C6E"/>
    <w:rsid w:val="00E664C5"/>
    <w:rsid w:val="00E671A2"/>
    <w:rsid w:val="00E67E1E"/>
    <w:rsid w:val="00E70A8D"/>
    <w:rsid w:val="00E71421"/>
    <w:rsid w:val="00E71BD0"/>
    <w:rsid w:val="00E71DB1"/>
    <w:rsid w:val="00E72275"/>
    <w:rsid w:val="00E722D5"/>
    <w:rsid w:val="00E725A7"/>
    <w:rsid w:val="00E730AF"/>
    <w:rsid w:val="00E734D3"/>
    <w:rsid w:val="00E73CAE"/>
    <w:rsid w:val="00E769B3"/>
    <w:rsid w:val="00E76D26"/>
    <w:rsid w:val="00E77544"/>
    <w:rsid w:val="00E77836"/>
    <w:rsid w:val="00E812AE"/>
    <w:rsid w:val="00E815A2"/>
    <w:rsid w:val="00E81B7A"/>
    <w:rsid w:val="00E82835"/>
    <w:rsid w:val="00E830FC"/>
    <w:rsid w:val="00E840BD"/>
    <w:rsid w:val="00E849AC"/>
    <w:rsid w:val="00E85278"/>
    <w:rsid w:val="00E85723"/>
    <w:rsid w:val="00E864D4"/>
    <w:rsid w:val="00E87F88"/>
    <w:rsid w:val="00E91188"/>
    <w:rsid w:val="00E9441B"/>
    <w:rsid w:val="00E95983"/>
    <w:rsid w:val="00EA1A14"/>
    <w:rsid w:val="00EA2BF9"/>
    <w:rsid w:val="00EA36CD"/>
    <w:rsid w:val="00EA5156"/>
    <w:rsid w:val="00EA59AF"/>
    <w:rsid w:val="00EA6197"/>
    <w:rsid w:val="00EA673B"/>
    <w:rsid w:val="00EA7787"/>
    <w:rsid w:val="00EA7AF3"/>
    <w:rsid w:val="00EB02B4"/>
    <w:rsid w:val="00EB042F"/>
    <w:rsid w:val="00EB12C0"/>
    <w:rsid w:val="00EB1390"/>
    <w:rsid w:val="00EB18CD"/>
    <w:rsid w:val="00EB1CCD"/>
    <w:rsid w:val="00EB2A60"/>
    <w:rsid w:val="00EB2AC4"/>
    <w:rsid w:val="00EB2C71"/>
    <w:rsid w:val="00EB2DC3"/>
    <w:rsid w:val="00EB3D8C"/>
    <w:rsid w:val="00EB414E"/>
    <w:rsid w:val="00EB4340"/>
    <w:rsid w:val="00EB4793"/>
    <w:rsid w:val="00EB5464"/>
    <w:rsid w:val="00EB552E"/>
    <w:rsid w:val="00EB556D"/>
    <w:rsid w:val="00EB5A7D"/>
    <w:rsid w:val="00EB654E"/>
    <w:rsid w:val="00EC0193"/>
    <w:rsid w:val="00EC0DE6"/>
    <w:rsid w:val="00EC1251"/>
    <w:rsid w:val="00EC2194"/>
    <w:rsid w:val="00EC5EA4"/>
    <w:rsid w:val="00EC62F7"/>
    <w:rsid w:val="00EC739C"/>
    <w:rsid w:val="00EC747C"/>
    <w:rsid w:val="00ED0436"/>
    <w:rsid w:val="00ED08A8"/>
    <w:rsid w:val="00ED3D7C"/>
    <w:rsid w:val="00ED3E1B"/>
    <w:rsid w:val="00ED3E5F"/>
    <w:rsid w:val="00ED42A9"/>
    <w:rsid w:val="00ED48E4"/>
    <w:rsid w:val="00ED4A8B"/>
    <w:rsid w:val="00ED55C0"/>
    <w:rsid w:val="00ED5E17"/>
    <w:rsid w:val="00ED682B"/>
    <w:rsid w:val="00ED7369"/>
    <w:rsid w:val="00EE0CBD"/>
    <w:rsid w:val="00EE0D76"/>
    <w:rsid w:val="00EE16A5"/>
    <w:rsid w:val="00EE1E35"/>
    <w:rsid w:val="00EE3F5D"/>
    <w:rsid w:val="00EE41D5"/>
    <w:rsid w:val="00EE509B"/>
    <w:rsid w:val="00EE7A16"/>
    <w:rsid w:val="00EF04A4"/>
    <w:rsid w:val="00EF05D6"/>
    <w:rsid w:val="00EF0928"/>
    <w:rsid w:val="00EF0BCC"/>
    <w:rsid w:val="00EF0D81"/>
    <w:rsid w:val="00EF18DD"/>
    <w:rsid w:val="00EF1A39"/>
    <w:rsid w:val="00EF2EA3"/>
    <w:rsid w:val="00EF31A3"/>
    <w:rsid w:val="00EF3763"/>
    <w:rsid w:val="00EF6EAB"/>
    <w:rsid w:val="00EF7569"/>
    <w:rsid w:val="00F016E2"/>
    <w:rsid w:val="00F027B8"/>
    <w:rsid w:val="00F02A70"/>
    <w:rsid w:val="00F037A4"/>
    <w:rsid w:val="00F04102"/>
    <w:rsid w:val="00F04222"/>
    <w:rsid w:val="00F04B61"/>
    <w:rsid w:val="00F04D36"/>
    <w:rsid w:val="00F058AB"/>
    <w:rsid w:val="00F0701E"/>
    <w:rsid w:val="00F070BC"/>
    <w:rsid w:val="00F10F5D"/>
    <w:rsid w:val="00F12BE4"/>
    <w:rsid w:val="00F13241"/>
    <w:rsid w:val="00F13DB1"/>
    <w:rsid w:val="00F14046"/>
    <w:rsid w:val="00F14100"/>
    <w:rsid w:val="00F1420E"/>
    <w:rsid w:val="00F14499"/>
    <w:rsid w:val="00F1496D"/>
    <w:rsid w:val="00F14CBB"/>
    <w:rsid w:val="00F14DE9"/>
    <w:rsid w:val="00F15C68"/>
    <w:rsid w:val="00F165EE"/>
    <w:rsid w:val="00F202DB"/>
    <w:rsid w:val="00F2110B"/>
    <w:rsid w:val="00F21A3C"/>
    <w:rsid w:val="00F238CB"/>
    <w:rsid w:val="00F238D2"/>
    <w:rsid w:val="00F23E3A"/>
    <w:rsid w:val="00F23FD1"/>
    <w:rsid w:val="00F25D9F"/>
    <w:rsid w:val="00F26213"/>
    <w:rsid w:val="00F26847"/>
    <w:rsid w:val="00F275C0"/>
    <w:rsid w:val="00F27C8F"/>
    <w:rsid w:val="00F31157"/>
    <w:rsid w:val="00F31465"/>
    <w:rsid w:val="00F31A74"/>
    <w:rsid w:val="00F32749"/>
    <w:rsid w:val="00F32B42"/>
    <w:rsid w:val="00F33194"/>
    <w:rsid w:val="00F33D13"/>
    <w:rsid w:val="00F340EF"/>
    <w:rsid w:val="00F34FAE"/>
    <w:rsid w:val="00F354C4"/>
    <w:rsid w:val="00F36E7F"/>
    <w:rsid w:val="00F37172"/>
    <w:rsid w:val="00F37ABA"/>
    <w:rsid w:val="00F40B6E"/>
    <w:rsid w:val="00F40E9C"/>
    <w:rsid w:val="00F4272D"/>
    <w:rsid w:val="00F42C1F"/>
    <w:rsid w:val="00F43313"/>
    <w:rsid w:val="00F4356B"/>
    <w:rsid w:val="00F4445F"/>
    <w:rsid w:val="00F4457D"/>
    <w:rsid w:val="00F4477E"/>
    <w:rsid w:val="00F47BEF"/>
    <w:rsid w:val="00F51226"/>
    <w:rsid w:val="00F516E2"/>
    <w:rsid w:val="00F52B4C"/>
    <w:rsid w:val="00F53587"/>
    <w:rsid w:val="00F5377F"/>
    <w:rsid w:val="00F5379F"/>
    <w:rsid w:val="00F542FA"/>
    <w:rsid w:val="00F5438D"/>
    <w:rsid w:val="00F54BFF"/>
    <w:rsid w:val="00F552C9"/>
    <w:rsid w:val="00F554FA"/>
    <w:rsid w:val="00F558B8"/>
    <w:rsid w:val="00F573A9"/>
    <w:rsid w:val="00F57A41"/>
    <w:rsid w:val="00F57A95"/>
    <w:rsid w:val="00F57ED2"/>
    <w:rsid w:val="00F603FD"/>
    <w:rsid w:val="00F60556"/>
    <w:rsid w:val="00F6081C"/>
    <w:rsid w:val="00F60EE4"/>
    <w:rsid w:val="00F60F3E"/>
    <w:rsid w:val="00F6152D"/>
    <w:rsid w:val="00F62880"/>
    <w:rsid w:val="00F6375D"/>
    <w:rsid w:val="00F64CD0"/>
    <w:rsid w:val="00F64DFF"/>
    <w:rsid w:val="00F6755B"/>
    <w:rsid w:val="00F67D8F"/>
    <w:rsid w:val="00F67F5D"/>
    <w:rsid w:val="00F70F6C"/>
    <w:rsid w:val="00F723E4"/>
    <w:rsid w:val="00F73700"/>
    <w:rsid w:val="00F75B48"/>
    <w:rsid w:val="00F76076"/>
    <w:rsid w:val="00F764D5"/>
    <w:rsid w:val="00F7683E"/>
    <w:rsid w:val="00F76FE8"/>
    <w:rsid w:val="00F77658"/>
    <w:rsid w:val="00F802BE"/>
    <w:rsid w:val="00F80F1D"/>
    <w:rsid w:val="00F81BA0"/>
    <w:rsid w:val="00F8249D"/>
    <w:rsid w:val="00F82ECD"/>
    <w:rsid w:val="00F83745"/>
    <w:rsid w:val="00F83F83"/>
    <w:rsid w:val="00F85CD4"/>
    <w:rsid w:val="00F86024"/>
    <w:rsid w:val="00F8611A"/>
    <w:rsid w:val="00F865D7"/>
    <w:rsid w:val="00F869A1"/>
    <w:rsid w:val="00F87A5B"/>
    <w:rsid w:val="00F87AC5"/>
    <w:rsid w:val="00F90B6D"/>
    <w:rsid w:val="00F912AD"/>
    <w:rsid w:val="00F91AA2"/>
    <w:rsid w:val="00F92110"/>
    <w:rsid w:val="00F927A8"/>
    <w:rsid w:val="00F930B3"/>
    <w:rsid w:val="00F940F1"/>
    <w:rsid w:val="00F952C5"/>
    <w:rsid w:val="00F95880"/>
    <w:rsid w:val="00F97AC3"/>
    <w:rsid w:val="00F97BC4"/>
    <w:rsid w:val="00F97BCA"/>
    <w:rsid w:val="00FA0CC1"/>
    <w:rsid w:val="00FA1173"/>
    <w:rsid w:val="00FA1B20"/>
    <w:rsid w:val="00FA1B9E"/>
    <w:rsid w:val="00FA1D8A"/>
    <w:rsid w:val="00FA289D"/>
    <w:rsid w:val="00FA2BEF"/>
    <w:rsid w:val="00FA4010"/>
    <w:rsid w:val="00FA4737"/>
    <w:rsid w:val="00FA4E85"/>
    <w:rsid w:val="00FA5128"/>
    <w:rsid w:val="00FA6CFB"/>
    <w:rsid w:val="00FA6E11"/>
    <w:rsid w:val="00FA79A0"/>
    <w:rsid w:val="00FB1D10"/>
    <w:rsid w:val="00FB2D55"/>
    <w:rsid w:val="00FB3623"/>
    <w:rsid w:val="00FB3843"/>
    <w:rsid w:val="00FB4173"/>
    <w:rsid w:val="00FB42D4"/>
    <w:rsid w:val="00FB5551"/>
    <w:rsid w:val="00FB5906"/>
    <w:rsid w:val="00FB5D63"/>
    <w:rsid w:val="00FB6096"/>
    <w:rsid w:val="00FB6181"/>
    <w:rsid w:val="00FB6455"/>
    <w:rsid w:val="00FB761E"/>
    <w:rsid w:val="00FB762F"/>
    <w:rsid w:val="00FC1252"/>
    <w:rsid w:val="00FC176D"/>
    <w:rsid w:val="00FC1799"/>
    <w:rsid w:val="00FC21EB"/>
    <w:rsid w:val="00FC2AED"/>
    <w:rsid w:val="00FC50D3"/>
    <w:rsid w:val="00FC5185"/>
    <w:rsid w:val="00FC55CC"/>
    <w:rsid w:val="00FC5E29"/>
    <w:rsid w:val="00FD1B78"/>
    <w:rsid w:val="00FD2BAA"/>
    <w:rsid w:val="00FD2E0C"/>
    <w:rsid w:val="00FD34F8"/>
    <w:rsid w:val="00FD38E2"/>
    <w:rsid w:val="00FD51FF"/>
    <w:rsid w:val="00FD5EA7"/>
    <w:rsid w:val="00FE08A2"/>
    <w:rsid w:val="00FE08CD"/>
    <w:rsid w:val="00FE0F2F"/>
    <w:rsid w:val="00FE1ECB"/>
    <w:rsid w:val="00FE2B49"/>
    <w:rsid w:val="00FE6B43"/>
    <w:rsid w:val="00FE74A6"/>
    <w:rsid w:val="00FE74EE"/>
    <w:rsid w:val="00FE7CCB"/>
    <w:rsid w:val="00FE7FA0"/>
    <w:rsid w:val="00FE7FA5"/>
    <w:rsid w:val="00FF01EB"/>
    <w:rsid w:val="00FF033A"/>
    <w:rsid w:val="00FF1033"/>
    <w:rsid w:val="00FF202C"/>
    <w:rsid w:val="00FF2726"/>
    <w:rsid w:val="00FF4048"/>
    <w:rsid w:val="00FF6582"/>
    <w:rsid w:val="00FF6826"/>
    <w:rsid w:val="00FF78CD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40E4F8"/>
  <w15:chartTrackingRefBased/>
  <w15:docId w15:val="{76BF5559-BDC5-4E3E-9BB7-0F24E510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rsid w:val="00E23956"/>
    <w:pPr>
      <w:spacing w:before="100" w:after="100" w:line="264" w:lineRule="auto"/>
    </w:pPr>
    <w:rPr>
      <w:rFonts w:ascii="Fira Sans" w:hAnsi="Fira Sans"/>
      <w:sz w:val="19"/>
    </w:rPr>
  </w:style>
  <w:style w:type="paragraph" w:styleId="Nagwek1">
    <w:name w:val="heading 1"/>
    <w:aliases w:val="tytuł publikacji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aliases w:val="tytuł podrozdziału"/>
    <w:basedOn w:val="Normalny"/>
    <w:next w:val="Normalny"/>
    <w:link w:val="Nagwek2Znak"/>
    <w:unhideWhenUsed/>
    <w:qFormat/>
    <w:rsid w:val="008F468F"/>
    <w:pPr>
      <w:keepNext/>
      <w:keepLines/>
      <w:spacing w:before="240" w:after="0" w:line="240" w:lineRule="auto"/>
      <w:outlineLvl w:val="1"/>
    </w:pPr>
    <w:rPr>
      <w:rFonts w:eastAsiaTheme="majorEastAsia" w:cstheme="majorBidi"/>
      <w:b/>
      <w:color w:val="001D77"/>
      <w:szCs w:val="19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ublikacji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EAD">
    <w:name w:val="LEAD"/>
    <w:basedOn w:val="Normalny"/>
    <w:qFormat/>
    <w:rsid w:val="00B31D64"/>
    <w:pPr>
      <w:spacing w:before="360" w:after="240"/>
    </w:pPr>
    <w:rPr>
      <w:b/>
      <w:noProof/>
      <w:color w:val="000000" w:themeColor="text1"/>
      <w:szCs w:val="19"/>
      <w:lang w:eastAsia="pl-PL"/>
    </w:rPr>
  </w:style>
  <w:style w:type="character" w:customStyle="1" w:styleId="Nagwek2Znak">
    <w:name w:val="Nagłówek 2 Znak"/>
    <w:aliases w:val="tytuł podrozdziału Znak"/>
    <w:basedOn w:val="Domylnaczcionkaakapitu"/>
    <w:link w:val="Nagwek2"/>
    <w:rsid w:val="008F468F"/>
    <w:rPr>
      <w:rFonts w:ascii="Fira Sans" w:eastAsiaTheme="majorEastAsia" w:hAnsi="Fira Sans" w:cstheme="majorBidi"/>
      <w:b/>
      <w:color w:val="001D77"/>
      <w:sz w:val="19"/>
      <w:szCs w:val="19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F57ED2"/>
    <w:rPr>
      <w:rFonts w:cs="Times New Roman"/>
      <w:color w:val="001D77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aliases w:val="Nagłówek strony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naszarympasku">
    <w:name w:val="tekst z boku na szarym pasku"/>
    <w:basedOn w:val="Normalny"/>
    <w:qFormat/>
    <w:rsid w:val="00B31D64"/>
    <w:pPr>
      <w:spacing w:before="0"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05280E"/>
    <w:pPr>
      <w:spacing w:before="240" w:line="240" w:lineRule="auto"/>
    </w:pPr>
    <w:rPr>
      <w:b/>
      <w:color w:val="000000" w:themeColor="text1"/>
      <w:spacing w:val="-2"/>
    </w:rPr>
  </w:style>
  <w:style w:type="paragraph" w:customStyle="1" w:styleId="tekstnaniebieskimtle">
    <w:name w:val="tekst na niebieskim tle"/>
    <w:basedOn w:val="Normalny"/>
    <w:qFormat/>
    <w:rsid w:val="00DA1292"/>
    <w:pPr>
      <w:spacing w:before="0" w:after="0" w:line="240" w:lineRule="auto"/>
    </w:pPr>
    <w:rPr>
      <w:color w:val="FFFFFF" w:themeColor="background1"/>
      <w:sz w:val="20"/>
    </w:rPr>
  </w:style>
  <w:style w:type="paragraph" w:customStyle="1" w:styleId="NormalnyArial">
    <w:name w:val="Normalny + Arial"/>
    <w:aliases w:val="10 pt,Wyjustowany"/>
    <w:basedOn w:val="Normalny"/>
    <w:rsid w:val="00C71A31"/>
    <w:pPr>
      <w:spacing w:before="0" w:after="0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E0816"/>
    <w:rPr>
      <w:color w:val="954F72" w:themeColor="followedHyperlink"/>
      <w:u w:val="single"/>
    </w:rPr>
  </w:style>
  <w:style w:type="character" w:customStyle="1" w:styleId="username">
    <w:name w:val="username"/>
    <w:basedOn w:val="Domylnaczcionkaakapitu"/>
    <w:rsid w:val="00DF543A"/>
  </w:style>
  <w:style w:type="paragraph" w:styleId="Tytu">
    <w:name w:val="Title"/>
    <w:basedOn w:val="Normalny"/>
    <w:link w:val="TytuZnak"/>
    <w:qFormat/>
    <w:rsid w:val="00393AC2"/>
    <w:pPr>
      <w:spacing w:before="0"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393AC2"/>
    <w:rPr>
      <w:rFonts w:ascii="Times New Roman" w:eastAsia="Times New Roman" w:hAnsi="Times New Roman" w:cs="Times New Roman"/>
      <w:sz w:val="24"/>
      <w:szCs w:val="20"/>
      <w:u w:val="single"/>
      <w:lang w:eastAsia="pl-PL"/>
    </w:rPr>
  </w:style>
  <w:style w:type="paragraph" w:styleId="Tekstpodstawowywcity">
    <w:name w:val="Body Text Indent"/>
    <w:basedOn w:val="Normalny"/>
    <w:link w:val="TekstpodstawowywcityZnak"/>
    <w:rsid w:val="007F28BA"/>
    <w:pPr>
      <w:spacing w:before="0" w:after="0" w:line="360" w:lineRule="auto"/>
      <w:ind w:firstLine="709"/>
      <w:jc w:val="both"/>
    </w:pPr>
    <w:rPr>
      <w:rFonts w:ascii="Arial Narrow" w:eastAsia="Times New Roman" w:hAnsi="Arial Narrow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F28BA"/>
    <w:rPr>
      <w:rFonts w:ascii="Arial Narrow" w:eastAsia="Times New Roman" w:hAnsi="Arial Narrow" w:cs="Times New Roman"/>
      <w:sz w:val="20"/>
      <w:szCs w:val="20"/>
      <w:lang w:eastAsia="pl-PL"/>
    </w:rPr>
  </w:style>
  <w:style w:type="paragraph" w:customStyle="1" w:styleId="Default">
    <w:name w:val="Default"/>
    <w:rsid w:val="0055019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Ikonawskanika">
    <w:name w:val="Ikona wskaźnika"/>
    <w:basedOn w:val="Normalny"/>
    <w:link w:val="IkonawskanikaZnak"/>
    <w:qFormat/>
    <w:rsid w:val="001B2B4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1B2B44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261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61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61C6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61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61C6"/>
    <w:rPr>
      <w:rFonts w:ascii="Fira Sans" w:hAnsi="Fira Sans"/>
      <w:b/>
      <w:bCs/>
      <w:sz w:val="20"/>
      <w:szCs w:val="20"/>
    </w:rPr>
  </w:style>
  <w:style w:type="paragraph" w:customStyle="1" w:styleId="Wartowskanika">
    <w:name w:val="Wartość wskaźnika"/>
    <w:basedOn w:val="Normalny"/>
    <w:link w:val="WartowskanikaZnak"/>
    <w:qFormat/>
    <w:rsid w:val="002813D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2813D8"/>
  </w:style>
  <w:style w:type="character" w:customStyle="1" w:styleId="WartowskanikaZnak">
    <w:name w:val="Wartość wskaźnika Znak"/>
    <w:basedOn w:val="Domylnaczcionkaakapitu"/>
    <w:link w:val="Wartowskanika"/>
    <w:rsid w:val="002813D8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2813D8"/>
    <w:rPr>
      <w:rFonts w:ascii="Fira Sans" w:hAnsi="Fira Sans"/>
      <w:color w:val="FFFFFF" w:themeColor="background1"/>
      <w:sz w:val="20"/>
    </w:rPr>
  </w:style>
  <w:style w:type="paragraph" w:customStyle="1" w:styleId="Tytutablicy">
    <w:name w:val="Tytuł tablicy"/>
    <w:aliases w:val="mapy i wykresu"/>
    <w:basedOn w:val="Normalny"/>
    <w:link w:val="TytutablicyZnak"/>
    <w:qFormat/>
    <w:rsid w:val="00317212"/>
    <w:pPr>
      <w:spacing w:before="240" w:line="240" w:lineRule="auto"/>
      <w:ind w:left="851" w:hanging="851"/>
    </w:pPr>
    <w:rPr>
      <w:b/>
      <w:szCs w:val="19"/>
    </w:rPr>
  </w:style>
  <w:style w:type="paragraph" w:customStyle="1" w:styleId="Tytutablicy13">
    <w:name w:val="Tytuł tablicy 13"/>
    <w:basedOn w:val="Tytutablicy"/>
    <w:link w:val="Tytutablicy13Znak"/>
    <w:qFormat/>
    <w:rsid w:val="00230422"/>
    <w:pPr>
      <w:ind w:left="964" w:hanging="964"/>
    </w:pPr>
    <w:rPr>
      <w:noProof/>
      <w:lang w:eastAsia="pl-PL"/>
    </w:rPr>
  </w:style>
  <w:style w:type="character" w:customStyle="1" w:styleId="TytutablicyZnak">
    <w:name w:val="Tytuł tablicy Znak"/>
    <w:aliases w:val="mapy i wykresu Znak"/>
    <w:basedOn w:val="Domylnaczcionkaakapitu"/>
    <w:link w:val="Tytutablicy"/>
    <w:rsid w:val="00317212"/>
    <w:rPr>
      <w:rFonts w:ascii="Fira Sans" w:hAnsi="Fira Sans"/>
      <w:b/>
      <w:sz w:val="19"/>
      <w:szCs w:val="19"/>
    </w:rPr>
  </w:style>
  <w:style w:type="character" w:customStyle="1" w:styleId="Tytutablicy13Znak">
    <w:name w:val="Tytuł tablicy 13 Znak"/>
    <w:basedOn w:val="TytutablicyZnak"/>
    <w:link w:val="Tytutablicy13"/>
    <w:rsid w:val="00230422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wykresu0">
    <w:name w:val="Tytuł wykresu"/>
    <w:basedOn w:val="Normalny"/>
    <w:link w:val="TytuwykresuZnak"/>
    <w:qFormat/>
    <w:rsid w:val="00556E80"/>
    <w:pPr>
      <w:spacing w:before="360"/>
      <w:ind w:left="851" w:hanging="851"/>
    </w:pPr>
    <w:rPr>
      <w:b/>
      <w:sz w:val="18"/>
    </w:rPr>
  </w:style>
  <w:style w:type="paragraph" w:customStyle="1" w:styleId="Tytupodrozdziau">
    <w:name w:val="Tytuł podrozdziału"/>
    <w:basedOn w:val="Nagwek1"/>
    <w:link w:val="TytupodrozdziauZnak"/>
    <w:rsid w:val="00E81B7A"/>
    <w:pPr>
      <w:spacing w:before="480"/>
    </w:pPr>
  </w:style>
  <w:style w:type="character" w:customStyle="1" w:styleId="TytuwykresuZnak">
    <w:name w:val="Tytuł wykresu Znak"/>
    <w:basedOn w:val="Domylnaczcionkaakapitu"/>
    <w:link w:val="Tytuwykresu0"/>
    <w:rsid w:val="00556E80"/>
    <w:rPr>
      <w:rFonts w:ascii="Fira Sans" w:hAnsi="Fira Sans"/>
      <w:b/>
      <w:sz w:val="18"/>
    </w:rPr>
  </w:style>
  <w:style w:type="character" w:customStyle="1" w:styleId="TytupodrozdziauZnak">
    <w:name w:val="Tytuł podrozdziału Znak"/>
    <w:basedOn w:val="Nagwek1Znak"/>
    <w:link w:val="Tytupodrozdziau"/>
    <w:rsid w:val="00E81B7A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Przypis">
    <w:name w:val="Przypis"/>
    <w:basedOn w:val="Tekstprzypisudolnego"/>
    <w:link w:val="PrzypisZnak"/>
    <w:qFormat/>
    <w:rsid w:val="00D316D8"/>
    <w:rPr>
      <w:sz w:val="19"/>
      <w:szCs w:val="19"/>
    </w:rPr>
  </w:style>
  <w:style w:type="character" w:customStyle="1" w:styleId="PrzypisZnak">
    <w:name w:val="Przypis Znak"/>
    <w:basedOn w:val="TekstprzypisudolnegoZnak"/>
    <w:link w:val="Przypis"/>
    <w:rsid w:val="00D316D8"/>
    <w:rPr>
      <w:rFonts w:ascii="Fira Sans" w:hAnsi="Fira Sans"/>
      <w:sz w:val="19"/>
      <w:szCs w:val="19"/>
    </w:rPr>
  </w:style>
  <w:style w:type="paragraph" w:customStyle="1" w:styleId="Tytuwykresu1">
    <w:name w:val="Tytuł wykresu 1"/>
    <w:basedOn w:val="Nagwek1"/>
    <w:link w:val="Tytuwykresu1Znak"/>
    <w:qFormat/>
    <w:rsid w:val="006D4506"/>
    <w:pPr>
      <w:spacing w:before="360" w:after="0" w:line="240" w:lineRule="exact"/>
      <w:ind w:left="794" w:hanging="794"/>
    </w:pPr>
    <w:rPr>
      <w:rFonts w:ascii="Fira Sans" w:hAnsi="Fira Sans"/>
      <w:b/>
      <w:color w:val="auto"/>
      <w:sz w:val="18"/>
      <w:szCs w:val="18"/>
    </w:rPr>
  </w:style>
  <w:style w:type="character" w:customStyle="1" w:styleId="Tytuwykresu1Znak">
    <w:name w:val="Tytuł wykresu 1 Znak"/>
    <w:basedOn w:val="Nagwek1Znak"/>
    <w:link w:val="Tytuwykresu1"/>
    <w:rsid w:val="006D4506"/>
    <w:rPr>
      <w:rFonts w:ascii="Fira Sans" w:eastAsia="Times New Roman" w:hAnsi="Fira Sans" w:cs="Times New Roman"/>
      <w:b/>
      <w:bCs/>
      <w:color w:val="001D77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553"/>
    <w:rPr>
      <w:color w:val="605E5C"/>
      <w:shd w:val="clear" w:color="auto" w:fill="E1DFDD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F2840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Styl1">
    <w:name w:val="Styl1"/>
    <w:basedOn w:val="Standardowy"/>
    <w:uiPriority w:val="99"/>
    <w:rsid w:val="00424D3A"/>
    <w:pPr>
      <w:spacing w:after="0" w:line="240" w:lineRule="auto"/>
    </w:pPr>
    <w:rPr>
      <w:rFonts w:ascii="Fira Sans" w:hAnsi="Fira Sans"/>
      <w:color w:val="000000" w:themeColor="text1"/>
      <w:sz w:val="19"/>
    </w:rPr>
    <w:tblPr>
      <w:tblStyleColBandSize w:val="1"/>
      <w:tblBorders>
        <w:top w:val="single" w:sz="4" w:space="0" w:color="001D77"/>
        <w:bottom w:val="single" w:sz="4" w:space="0" w:color="001D77"/>
        <w:insideH w:val="single" w:sz="4" w:space="0" w:color="001D77"/>
        <w:insideV w:val="single" w:sz="4" w:space="0" w:color="001D77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="Fira Sans" w:hAnsi="Fira Sans"/>
        <w:color w:val="000000" w:themeColor="text1"/>
        <w:sz w:val="19"/>
      </w:rPr>
    </w:tblStylePr>
    <w:tblStylePr w:type="firstCol">
      <w:pPr>
        <w:jc w:val="left"/>
      </w:pPr>
      <w:rPr>
        <w:rFonts w:ascii="Fira Sans" w:hAnsi="Fira Sans"/>
        <w:sz w:val="19"/>
      </w:rPr>
    </w:tblStylePr>
    <w:tblStylePr w:type="band1Vert">
      <w:pPr>
        <w:jc w:val="right"/>
      </w:pPr>
      <w:rPr>
        <w:rFonts w:ascii="Fira Sans" w:hAnsi="Fira Sans"/>
        <w:sz w:val="19"/>
      </w:rPr>
    </w:tblStylePr>
    <w:tblStylePr w:type="band2Vert">
      <w:pPr>
        <w:jc w:val="right"/>
      </w:pPr>
      <w:rPr>
        <w:rFonts w:ascii="Fira Sans" w:hAnsi="Fira Sans"/>
        <w:sz w:val="19"/>
      </w:rPr>
    </w:tblStylePr>
  </w:style>
  <w:style w:type="paragraph" w:customStyle="1" w:styleId="Notkapodtablic">
    <w:name w:val="Notka pod tablicą"/>
    <w:aliases w:val="wykresem,mapą"/>
    <w:basedOn w:val="Normalny"/>
    <w:rsid w:val="00266771"/>
    <w:rPr>
      <w:color w:val="000000" w:themeColor="text1"/>
      <w:sz w:val="16"/>
      <w:szCs w:val="16"/>
    </w:rPr>
  </w:style>
  <w:style w:type="paragraph" w:customStyle="1" w:styleId="Tablicagwka">
    <w:name w:val="Tablica główka"/>
    <w:basedOn w:val="Normalny"/>
    <w:next w:val="Akapitzlist"/>
    <w:rsid w:val="006B45F6"/>
    <w:pPr>
      <w:spacing w:line="240" w:lineRule="exact"/>
      <w:jc w:val="center"/>
    </w:pPr>
    <w:rPr>
      <w:color w:val="000000" w:themeColor="text1"/>
    </w:rPr>
  </w:style>
  <w:style w:type="paragraph" w:customStyle="1" w:styleId="Tablicaboczek">
    <w:name w:val="Tablica boczek"/>
    <w:basedOn w:val="Normalny"/>
    <w:rsid w:val="00AE4ACE"/>
    <w:pPr>
      <w:spacing w:line="240" w:lineRule="exact"/>
    </w:pPr>
    <w:rPr>
      <w:color w:val="000000" w:themeColor="text1"/>
    </w:rPr>
  </w:style>
  <w:style w:type="paragraph" w:customStyle="1" w:styleId="Tablicaboczekwcicie1">
    <w:name w:val="Tablica boczek wcięcie 1"/>
    <w:basedOn w:val="Tablicaboczek"/>
    <w:rsid w:val="00AE4ACE"/>
    <w:pPr>
      <w:ind w:left="176"/>
    </w:pPr>
  </w:style>
  <w:style w:type="paragraph" w:customStyle="1" w:styleId="Tablicaboczekwcicie2">
    <w:name w:val="Tablica boczek wcięcie 2"/>
    <w:basedOn w:val="Tablicaboczek"/>
    <w:rsid w:val="00AE4ACE"/>
    <w:pPr>
      <w:ind w:left="318"/>
    </w:pPr>
  </w:style>
  <w:style w:type="paragraph" w:customStyle="1" w:styleId="Tablicadanewrodku">
    <w:name w:val="Tablica dane w środku"/>
    <w:basedOn w:val="Tablicaboczekwcicie1"/>
    <w:rsid w:val="00364727"/>
    <w:pPr>
      <w:ind w:left="0"/>
      <w:jc w:val="right"/>
    </w:pPr>
  </w:style>
  <w:style w:type="paragraph" w:customStyle="1" w:styleId="HiperczeblacklastPAGE">
    <w:name w:val="Hiperłącze_black_lastPAGE"/>
    <w:basedOn w:val="Normalny"/>
    <w:rsid w:val="00CB32A2"/>
    <w:pPr>
      <w:tabs>
        <w:tab w:val="left" w:pos="5387"/>
      </w:tabs>
      <w:ind w:left="714"/>
    </w:pPr>
    <w:rPr>
      <w:color w:val="000000" w:themeColor="text1"/>
      <w:sz w:val="20"/>
    </w:rPr>
  </w:style>
  <w:style w:type="paragraph" w:customStyle="1" w:styleId="Datapublikacji">
    <w:name w:val="Data_publikacji"/>
    <w:basedOn w:val="Normalny"/>
    <w:rsid w:val="00E67E1E"/>
    <w:pPr>
      <w:jc w:val="both"/>
    </w:pPr>
    <w:rPr>
      <w:rFonts w:ascii="Fira Sans SemiBold" w:hAnsi="Fira Sans SemiBold"/>
      <w:color w:val="001D77"/>
      <w:sz w:val="20"/>
      <w:szCs w:val="20"/>
    </w:rPr>
  </w:style>
  <w:style w:type="paragraph" w:customStyle="1" w:styleId="NapisInfsyg">
    <w:name w:val="Napis_Inf_syg"/>
    <w:basedOn w:val="Normalny"/>
    <w:rsid w:val="00821C0A"/>
    <w:pPr>
      <w:spacing w:before="0" w:after="0" w:line="240" w:lineRule="auto"/>
      <w:ind w:left="227"/>
      <w:jc w:val="center"/>
    </w:pPr>
    <w:rPr>
      <w:rFonts w:ascii="Fira Sans SemiBold" w:hAnsi="Fira Sans SemiBol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footer" Target="footer2.xml"/><Relationship Id="rId26" Type="http://schemas.openxmlformats.org/officeDocument/2006/relationships/hyperlink" Target="https://stat.gov.pl/obszary-tematyczne/rolnictwo-lesnictwo/rolnictwo" TargetMode="External"/><Relationship Id="rId39" Type="http://schemas.openxmlformats.org/officeDocument/2006/relationships/hyperlink" Target="https://olsztyn.stat.gov.pl/publikacje-i-foldery/spisy-powszechne/warunki-mieszkaniowe-w-wojewodztwie-warminsko-mazurskim-w-swietle-narodowego-spisu-powszechnego-ludnosci-i-mieszkan-2021,35,1.html" TargetMode="External"/><Relationship Id="rId21" Type="http://schemas.openxmlformats.org/officeDocument/2006/relationships/hyperlink" Target="https://olsztyn.stat.gov.pl/" TargetMode="External"/><Relationship Id="rId34" Type="http://schemas.openxmlformats.org/officeDocument/2006/relationships/hyperlink" Target="https://stat.gov.pl/metainformacje/slownik-pojec/pojecia-stosowane-w-statystyce-publicznej/3137,pojecie.html" TargetMode="External"/><Relationship Id="rId42" Type="http://schemas.openxmlformats.org/officeDocument/2006/relationships/hyperlink" Target="https://bdl.stat.gov.pl/BDL/start" TargetMode="External"/><Relationship Id="rId47" Type="http://schemas.openxmlformats.org/officeDocument/2006/relationships/hyperlink" Target="https://stat.gov.pl/metainformacje/slownik-pojec/pojecia-stosowane-w-statystyce-publicznej/2331,pojecie.html" TargetMode="External"/><Relationship Id="rId50" Type="http://schemas.openxmlformats.org/officeDocument/2006/relationships/header" Target="header3.xml"/><Relationship Id="rId55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hyperlink" Target="https://stat.gov.pl/obszary-tematyczne/rolnictwo-lesnictwo/uprawy-rolne-i-ogrodnicze/" TargetMode="External"/><Relationship Id="rId11" Type="http://schemas.openxmlformats.org/officeDocument/2006/relationships/image" Target="media/image3.emf"/><Relationship Id="rId24" Type="http://schemas.openxmlformats.org/officeDocument/2006/relationships/image" Target="media/image9.png"/><Relationship Id="rId32" Type="http://schemas.openxmlformats.org/officeDocument/2006/relationships/hyperlink" Target="https://stat.gov.pl/metainformacje/slownik-pojec/pojecia-stosowane-w-statystyce-publicznej/3234,pojecie.html" TargetMode="External"/><Relationship Id="rId37" Type="http://schemas.openxmlformats.org/officeDocument/2006/relationships/hyperlink" Target="https://stat.gov.pl/metainformacje/slownik-pojec/pojecia-stosowane-w-statystyce-publicznej/558,pojecie.html" TargetMode="External"/><Relationship Id="rId40" Type="http://schemas.openxmlformats.org/officeDocument/2006/relationships/hyperlink" Target="https://stat.gov.pl/obszary-tematyczne/rolnictwo-lesnictwo/produkcja-zwierzeca-zwierzeta-gospodarskie/" TargetMode="External"/><Relationship Id="rId45" Type="http://schemas.openxmlformats.org/officeDocument/2006/relationships/hyperlink" Target="https://stat.gov.pl/metainformacje/slownik-pojec/pojecia-stosowane-w-statystyce-publicznej/1718,pojecie.html" TargetMode="External"/><Relationship Id="rId53" Type="http://schemas.openxmlformats.org/officeDocument/2006/relationships/header" Target="header5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hyperlink" Target="mailto:J.Balcerzak@stat.gov.pl" TargetMode="External"/><Relationship Id="rId31" Type="http://schemas.openxmlformats.org/officeDocument/2006/relationships/hyperlink" Target="https://dbw.stat.gov.pl/" TargetMode="External"/><Relationship Id="rId44" Type="http://schemas.openxmlformats.org/officeDocument/2006/relationships/hyperlink" Target="https://stat.gov.pl/metainformacje/slownik-pojec/pojecia-stosowane-w-statystyce-publicznej/3234,pojecie.html" TargetMode="External"/><Relationship Id="rId52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emf"/><Relationship Id="rId22" Type="http://schemas.openxmlformats.org/officeDocument/2006/relationships/hyperlink" Target="https://twitter.com/Olsztyn_STAT" TargetMode="External"/><Relationship Id="rId27" Type="http://schemas.openxmlformats.org/officeDocument/2006/relationships/hyperlink" Target="https://olsztyn.stat.gov.pl/publikacje-i-foldery/spisy-powszechne/warunki-mieszkaniowe-w-wojewodztwie-warminsko-mazurskim-w-swietle-narodowego-spisu-powszechnego-ludnosci-i-mieszkan-2021,35,1.html" TargetMode="External"/><Relationship Id="rId30" Type="http://schemas.openxmlformats.org/officeDocument/2006/relationships/hyperlink" Target="https://bdl.stat.gov.pl/BDL/start" TargetMode="External"/><Relationship Id="rId35" Type="http://schemas.openxmlformats.org/officeDocument/2006/relationships/hyperlink" Target="https://stat.gov.pl/metainformacje/slownik-pojec/pojecia-stosowane-w-statystyce-publicznej/2331,pojecie.html" TargetMode="External"/><Relationship Id="rId43" Type="http://schemas.openxmlformats.org/officeDocument/2006/relationships/hyperlink" Target="https://dbw.stat.gov.pl/" TargetMode="External"/><Relationship Id="rId48" Type="http://schemas.openxmlformats.org/officeDocument/2006/relationships/hyperlink" Target="https://stat.gov.pl/metainformacje/slownik-pojec/pojecia-stosowane-w-statystyce-publicznej/1721,pojecie.html" TargetMode="External"/><Relationship Id="rId56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eader" Target="header4.xml"/><Relationship Id="rId3" Type="http://schemas.openxmlformats.org/officeDocument/2006/relationships/customXml" Target="../customXml/item3.xml"/><Relationship Id="rId12" Type="http://schemas.openxmlformats.org/officeDocument/2006/relationships/image" Target="media/image4.emf"/><Relationship Id="rId17" Type="http://schemas.openxmlformats.org/officeDocument/2006/relationships/header" Target="header2.xml"/><Relationship Id="rId25" Type="http://schemas.openxmlformats.org/officeDocument/2006/relationships/hyperlink" Target="https://www.facebook.com/UrzadStatystycznyOlsztyn" TargetMode="External"/><Relationship Id="rId33" Type="http://schemas.openxmlformats.org/officeDocument/2006/relationships/hyperlink" Target="https://stat.gov.pl/metainformacje/slownik-pojec/pojecia-stosowane-w-statystyce-publicznej/1718,pojecie.html" TargetMode="External"/><Relationship Id="rId38" Type="http://schemas.openxmlformats.org/officeDocument/2006/relationships/hyperlink" Target="https://stat.gov.pl/obszary-tematyczne/rolnictwo-lesnictwo/rolnictwo" TargetMode="External"/><Relationship Id="rId46" Type="http://schemas.openxmlformats.org/officeDocument/2006/relationships/hyperlink" Target="https://stat.gov.pl/metainformacje/slownik-pojec/pojecia-stosowane-w-statystyce-publicznej/3137,pojecie.html" TargetMode="External"/><Relationship Id="rId20" Type="http://schemas.openxmlformats.org/officeDocument/2006/relationships/image" Target="media/image7.png"/><Relationship Id="rId41" Type="http://schemas.openxmlformats.org/officeDocument/2006/relationships/hyperlink" Target="https://stat.gov.pl/obszary-tematyczne/rolnictwo-lesnictwo/uprawy-rolne-i-ogrodnicze/" TargetMode="External"/><Relationship Id="rId54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image" Target="media/image8.png"/><Relationship Id="rId28" Type="http://schemas.openxmlformats.org/officeDocument/2006/relationships/hyperlink" Target="https://stat.gov.pl/obszary-tematyczne/rolnictwo-lesnictwo/produkcja-zwierzeca-zwierzeta-gospodarskie/" TargetMode="External"/><Relationship Id="rId36" Type="http://schemas.openxmlformats.org/officeDocument/2006/relationships/hyperlink" Target="https://stat.gov.pl/metainformacje/slownik-pojec/pojecia-stosowane-w-statystyce-publicznej/1721,pojecie.html" TargetMode="External"/><Relationship Id="rId49" Type="http://schemas.openxmlformats.org/officeDocument/2006/relationships/hyperlink" Target="https://stat.gov.pl/metainformacje/slownik-pojec/pojecia-stosowane-w-statystyce-publicznej/558,pojecie.html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CBF8B33-4BB2-404B-B9D3-7F23031DA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2039</TotalTime>
  <Pages>6</Pages>
  <Words>1292</Words>
  <Characters>7757</Characters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Rolnictwo w województwie warmińsko-mazurskim w 2023 r.</vt:lpstr>
    </vt:vector>
  </TitlesOfParts>
  <Company/>
  <LinksUpToDate>false</LinksUpToDate>
  <CharactersWithSpaces>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Rolnictwo w województwie warmińsko-mazurskim w 2023 r.</dc:title>
  <dc:subject/>
  <cp:keywords/>
  <dc:description/>
  <cp:lastPrinted>2024-08-22T06:42:00Z</cp:lastPrinted>
  <dcterms:created xsi:type="dcterms:W3CDTF">2023-05-31T05:29:00Z</dcterms:created>
  <dcterms:modified xsi:type="dcterms:W3CDTF">2024-08-23T09:33:00Z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