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798D0" w14:textId="5F59E62F" w:rsidR="00393761" w:rsidRDefault="001876F7" w:rsidP="00A33735">
      <w:pPr>
        <w:pStyle w:val="tytuinformacji"/>
        <w:spacing w:before="0"/>
        <w:rPr>
          <w:shd w:val="clear" w:color="auto" w:fill="FFFFFF"/>
        </w:rPr>
      </w:pPr>
      <w:r w:rsidRPr="00BF0EF6">
        <w:rPr>
          <w:noProof/>
          <w:lang w:eastAsia="pl-PL"/>
        </w:rPr>
        <mc:AlternateContent>
          <mc:Choice Requires="wps">
            <w:drawing>
              <wp:anchor distT="45720" distB="45720" distL="114300" distR="114300" simplePos="0" relativeHeight="251653632" behindDoc="1" locked="0" layoutInCell="1" allowOverlap="1" wp14:anchorId="4A42E5E9" wp14:editId="037AF4E3">
                <wp:simplePos x="0" y="0"/>
                <wp:positionH relativeFrom="column">
                  <wp:posOffset>5248275</wp:posOffset>
                </wp:positionH>
                <wp:positionV relativeFrom="paragraph">
                  <wp:posOffset>6985</wp:posOffset>
                </wp:positionV>
                <wp:extent cx="1725295" cy="320040"/>
                <wp:effectExtent l="0" t="0" r="0" b="3810"/>
                <wp:wrapTight wrapText="bothSides">
                  <wp:wrapPolygon edited="0">
                    <wp:start x="715" y="0"/>
                    <wp:lineTo x="715" y="20571"/>
                    <wp:lineTo x="20749" y="20571"/>
                    <wp:lineTo x="20749" y="0"/>
                    <wp:lineTo x="715" y="0"/>
                  </wp:wrapPolygon>
                </wp:wrapTight>
                <wp:docPr id="18" name="Pole tekstowe 18" descr="Pole tekstowe: data publikacji - 27.06.2024 r.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20040"/>
                        </a:xfrm>
                        <a:prstGeom prst="rect">
                          <a:avLst/>
                        </a:prstGeom>
                        <a:noFill/>
                        <a:ln w="9525">
                          <a:noFill/>
                          <a:miter lim="800000"/>
                          <a:headEnd/>
                          <a:tailEnd/>
                        </a:ln>
                      </wps:spPr>
                      <wps:txbx>
                        <w:txbxContent>
                          <w:p w14:paraId="3679CDAE" w14:textId="77777777" w:rsidR="000008C1" w:rsidRPr="00E43887" w:rsidRDefault="0095640B" w:rsidP="000008C1">
                            <w:pPr>
                              <w:pStyle w:val="tekstzboku"/>
                              <w:rPr>
                                <w:rFonts w:ascii="Fira Sans SemiBold" w:hAnsi="Fira Sans SemiBold"/>
                              </w:rPr>
                            </w:pPr>
                            <w:r>
                              <w:rPr>
                                <w:rFonts w:ascii="Fira Sans SemiBold" w:hAnsi="Fira Sans SemiBold"/>
                              </w:rPr>
                              <w:t>2</w:t>
                            </w:r>
                            <w:r w:rsidR="004E0547">
                              <w:rPr>
                                <w:rFonts w:ascii="Fira Sans SemiBold" w:hAnsi="Fira Sans SemiBold"/>
                              </w:rPr>
                              <w:t>7</w:t>
                            </w:r>
                            <w:r w:rsidR="000008C1">
                              <w:rPr>
                                <w:rFonts w:ascii="Fira Sans SemiBold" w:hAnsi="Fira Sans SemiBold"/>
                              </w:rPr>
                              <w:t>.0</w:t>
                            </w:r>
                            <w:r w:rsidR="00F4551F">
                              <w:rPr>
                                <w:rFonts w:ascii="Fira Sans SemiBold" w:hAnsi="Fira Sans SemiBold"/>
                              </w:rPr>
                              <w:t>6</w:t>
                            </w:r>
                            <w:r w:rsidR="000008C1">
                              <w:rPr>
                                <w:rFonts w:ascii="Fira Sans SemiBold" w:hAnsi="Fira Sans SemiBold"/>
                              </w:rPr>
                              <w:t>.</w:t>
                            </w:r>
                            <w:r w:rsidR="000008C1" w:rsidRPr="00E43887">
                              <w:rPr>
                                <w:rFonts w:ascii="Fira Sans SemiBold" w:hAnsi="Fira Sans SemiBold"/>
                              </w:rPr>
                              <w:t>20</w:t>
                            </w:r>
                            <w:r w:rsidR="000008C1">
                              <w:rPr>
                                <w:rFonts w:ascii="Fira Sans SemiBold" w:hAnsi="Fira Sans SemiBold"/>
                              </w:rPr>
                              <w:t>2</w:t>
                            </w:r>
                            <w:r w:rsidR="004E0547">
                              <w:rPr>
                                <w:rFonts w:ascii="Fira Sans SemiBold" w:hAnsi="Fira Sans SemiBold"/>
                              </w:rPr>
                              <w:t>4</w:t>
                            </w:r>
                            <w:r w:rsidR="000008C1" w:rsidRPr="00E43887">
                              <w:rPr>
                                <w:rFonts w:ascii="Fira Sans SemiBold" w:hAnsi="Fira Sans SemiBold"/>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8" o:spid="_x0000_s1026" type="#_x0000_t202" alt="Pole tekstowe: data publikacji - 27.06.2024 r. " style="position:absolute;margin-left:413.25pt;margin-top:.55pt;width:135.85pt;height:25.2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" filled="f" stroked="f">
                <v:textbox>
                  <w:txbxContent>
                    <w:p w:rsidR="000008C1" w:rsidRPr="00E43887" w:rsidRDefault="0095640B" w:rsidP="000008C1">
                      <w:pPr>
                        <w:pStyle w:val="tekstzboku"/>
                        <w:rPr>
                          <w:rFonts w:ascii="Fira Sans SemiBold" w:hAnsi="Fira Sans SemiBold"/>
                        </w:rPr>
                      </w:pPr>
                      <w:r>
                        <w:rPr>
                          <w:rFonts w:ascii="Fira Sans SemiBold" w:hAnsi="Fira Sans SemiBold"/>
                        </w:rPr>
                        <w:t>2</w:t>
                      </w:r>
                      <w:r w:rsidR="004E0547">
                        <w:rPr>
                          <w:rFonts w:ascii="Fira Sans SemiBold" w:hAnsi="Fira Sans SemiBold"/>
                        </w:rPr>
                        <w:t>7</w:t>
                      </w:r>
                      <w:r w:rsidR="000008C1">
                        <w:rPr>
                          <w:rFonts w:ascii="Fira Sans SemiBold" w:hAnsi="Fira Sans SemiBold"/>
                        </w:rPr>
                        <w:t>.0</w:t>
                      </w:r>
                      <w:r w:rsidR="00F4551F">
                        <w:rPr>
                          <w:rFonts w:ascii="Fira Sans SemiBold" w:hAnsi="Fira Sans SemiBold"/>
                        </w:rPr>
                        <w:t>6</w:t>
                      </w:r>
                      <w:r w:rsidR="000008C1">
                        <w:rPr>
                          <w:rFonts w:ascii="Fira Sans SemiBold" w:hAnsi="Fira Sans SemiBold"/>
                        </w:rPr>
                        <w:t>.</w:t>
                      </w:r>
                      <w:r w:rsidR="000008C1" w:rsidRPr="00E43887">
                        <w:rPr>
                          <w:rFonts w:ascii="Fira Sans SemiBold" w:hAnsi="Fira Sans SemiBold"/>
                        </w:rPr>
                        <w:t>20</w:t>
                      </w:r>
                      <w:r w:rsidR="000008C1">
                        <w:rPr>
                          <w:rFonts w:ascii="Fira Sans SemiBold" w:hAnsi="Fira Sans SemiBold"/>
                        </w:rPr>
                        <w:t>2</w:t>
                      </w:r>
                      <w:r w:rsidR="004E0547">
                        <w:rPr>
                          <w:rFonts w:ascii="Fira Sans SemiBold" w:hAnsi="Fira Sans SemiBold"/>
                        </w:rPr>
                        <w:t>4</w:t>
                      </w:r>
                      <w:r w:rsidR="000008C1" w:rsidRPr="00E43887">
                        <w:rPr>
                          <w:rFonts w:ascii="Fira Sans SemiBold" w:hAnsi="Fira Sans SemiBold"/>
                        </w:rPr>
                        <w:t xml:space="preserve"> r.</w:t>
                      </w:r>
                    </w:p>
                  </w:txbxContent>
                </v:textbox>
                <w10:wrap type="tight"/>
              </v:shape>
            </w:pict>
          </mc:Fallback>
        </mc:AlternateContent>
      </w:r>
      <w:r w:rsidR="00384BDF" w:rsidRPr="00BF0EF6">
        <w:rPr>
          <w:shd w:val="clear" w:color="auto" w:fill="FFFFFF"/>
        </w:rPr>
        <w:t xml:space="preserve">Wykorzystanie technologii informacyjno-komunikacyjnych w </w:t>
      </w:r>
      <w:r w:rsidR="00032ECD" w:rsidRPr="00BF0EF6">
        <w:rPr>
          <w:shd w:val="clear" w:color="auto" w:fill="FFFFFF"/>
        </w:rPr>
        <w:t>przedsiębiorstw</w:t>
      </w:r>
      <w:r w:rsidR="00384BDF" w:rsidRPr="00BF0EF6">
        <w:rPr>
          <w:shd w:val="clear" w:color="auto" w:fill="FFFFFF"/>
        </w:rPr>
        <w:t>ach</w:t>
      </w:r>
      <w:r w:rsidR="00ED746B" w:rsidRPr="00BF0EF6">
        <w:rPr>
          <w:rStyle w:val="Odwoanieprzypisudolnego"/>
          <w:shd w:val="clear" w:color="auto" w:fill="FFFFFF"/>
        </w:rPr>
        <w:footnoteReference w:id="1"/>
      </w:r>
      <w:r w:rsidR="00230CC7" w:rsidRPr="00BF0EF6">
        <w:rPr>
          <w:shd w:val="clear" w:color="auto" w:fill="FFFFFF"/>
        </w:rPr>
        <w:t xml:space="preserve"> w </w:t>
      </w:r>
      <w:r w:rsidR="00226FCD" w:rsidRPr="00BF0EF6">
        <w:rPr>
          <w:shd w:val="clear" w:color="auto" w:fill="FFFFFF"/>
        </w:rPr>
        <w:t>województwie dolnośląskim w 20</w:t>
      </w:r>
      <w:r w:rsidR="00B0045E" w:rsidRPr="00BF0EF6">
        <w:rPr>
          <w:shd w:val="clear" w:color="auto" w:fill="FFFFFF"/>
        </w:rPr>
        <w:t>2</w:t>
      </w:r>
      <w:r w:rsidR="004E0547">
        <w:rPr>
          <w:shd w:val="clear" w:color="auto" w:fill="FFFFFF"/>
        </w:rPr>
        <w:t>3</w:t>
      </w:r>
      <w:r w:rsidR="00226FCD" w:rsidRPr="00BF0EF6">
        <w:rPr>
          <w:shd w:val="clear" w:color="auto" w:fill="FFFFFF"/>
        </w:rPr>
        <w:t xml:space="preserve"> r.</w:t>
      </w:r>
    </w:p>
    <w:p w14:paraId="16E09396" w14:textId="77777777" w:rsidR="00A33735" w:rsidRPr="00A33735" w:rsidRDefault="00A33735" w:rsidP="00A33735">
      <w:pPr>
        <w:pStyle w:val="tytuinformacji"/>
        <w:spacing w:before="0"/>
        <w:rPr>
          <w:shd w:val="clear" w:color="auto" w:fill="FFFFFF"/>
        </w:rPr>
      </w:pPr>
    </w:p>
    <w:p w14:paraId="1A4E5562" w14:textId="6EA9745E" w:rsidR="00995C94" w:rsidRPr="004E0547" w:rsidRDefault="001876F7" w:rsidP="00995C94">
      <w:pPr>
        <w:pStyle w:val="LID"/>
        <w:rPr>
          <w:b w:val="0"/>
          <w:color w:val="C00000"/>
        </w:rPr>
      </w:pPr>
      <w:r w:rsidRPr="008E37E6">
        <mc:AlternateContent>
          <mc:Choice Requires="wps">
            <w:drawing>
              <wp:anchor distT="45720" distB="45720" distL="114300" distR="114300" simplePos="0" relativeHeight="251651584" behindDoc="0" locked="0" layoutInCell="1" allowOverlap="1" wp14:anchorId="31B0E6CF" wp14:editId="6A935309">
                <wp:simplePos x="0" y="0"/>
                <wp:positionH relativeFrom="margin">
                  <wp:align>left</wp:align>
                </wp:positionH>
                <wp:positionV relativeFrom="paragraph">
                  <wp:posOffset>80010</wp:posOffset>
                </wp:positionV>
                <wp:extent cx="2954020" cy="1663065"/>
                <wp:effectExtent l="0" t="3810" r="8255" b="0"/>
                <wp:wrapSquare wrapText="bothSides"/>
                <wp:docPr id="17" name="Pole tekstowe 2" descr="Niebieski prostokąt zaokrąglony: strzałka w górę oznaczająca wzrost o 6,4 p.proc. odsetka przedsiębiorstw  korzystających z maksymalnej prędkości (minimum 500Mbit/s) połączenia internetowego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4020" cy="166306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B4EE62" w14:textId="77777777" w:rsidR="00F875E6" w:rsidRPr="00B61FF7" w:rsidRDefault="00E850B3" w:rsidP="00633014">
                            <w:pPr>
                              <w:spacing w:after="0" w:line="240" w:lineRule="auto"/>
                              <w:rPr>
                                <w:rFonts w:ascii="Fira Sans SemiBold" w:hAnsi="Fira Sans SemiBold"/>
                                <w:color w:val="FFFFFF"/>
                                <w:sz w:val="72"/>
                              </w:rPr>
                            </w:pPr>
                            <w:r w:rsidRPr="00A72B15">
                              <w:rPr>
                                <w:rStyle w:val="IkonawskanikaZnak"/>
                                <w:sz w:val="76"/>
                                <w:szCs w:val="76"/>
                              </w:rPr>
                              <w:sym w:font="Wingdings" w:char="F0F1"/>
                            </w:r>
                            <w:r>
                              <w:rPr>
                                <w:rStyle w:val="IkonawskanikaZnak"/>
                                <w:sz w:val="76"/>
                                <w:szCs w:val="76"/>
                              </w:rPr>
                              <w:t xml:space="preserve"> </w:t>
                            </w:r>
                            <w:r w:rsidR="00DF308B" w:rsidRPr="00DF308B">
                              <w:rPr>
                                <w:rFonts w:ascii="Fira Sans SemiBold" w:hAnsi="Fira Sans SemiBold"/>
                                <w:color w:val="FFFFFF"/>
                                <w:sz w:val="69"/>
                                <w:szCs w:val="69"/>
                              </w:rPr>
                              <w:t>6,4</w:t>
                            </w:r>
                            <w:r w:rsidR="00F875E6" w:rsidRPr="00DF308B">
                              <w:rPr>
                                <w:rFonts w:ascii="Fira Sans SemiBold" w:hAnsi="Fira Sans SemiBold"/>
                                <w:color w:val="FFFFFF"/>
                                <w:sz w:val="69"/>
                                <w:szCs w:val="69"/>
                              </w:rPr>
                              <w:t xml:space="preserve"> p</w:t>
                            </w:r>
                            <w:r w:rsidR="00292908" w:rsidRPr="00DF308B">
                              <w:rPr>
                                <w:rFonts w:ascii="Fira Sans SemiBold" w:hAnsi="Fira Sans SemiBold"/>
                                <w:color w:val="FFFFFF"/>
                                <w:sz w:val="69"/>
                                <w:szCs w:val="69"/>
                              </w:rPr>
                              <w:t>.</w:t>
                            </w:r>
                            <w:r w:rsidR="00F875E6" w:rsidRPr="00DF308B">
                              <w:rPr>
                                <w:rFonts w:ascii="Fira Sans SemiBold" w:hAnsi="Fira Sans SemiBold"/>
                                <w:color w:val="FFFFFF"/>
                                <w:sz w:val="69"/>
                                <w:szCs w:val="69"/>
                              </w:rPr>
                              <w:t>p</w:t>
                            </w:r>
                            <w:r w:rsidR="00292908" w:rsidRPr="00DF308B">
                              <w:rPr>
                                <w:rFonts w:ascii="Fira Sans SemiBold" w:hAnsi="Fira Sans SemiBold"/>
                                <w:color w:val="FFFFFF"/>
                                <w:sz w:val="69"/>
                                <w:szCs w:val="69"/>
                              </w:rPr>
                              <w:t>roc.</w:t>
                            </w:r>
                          </w:p>
                          <w:p w14:paraId="0C2A18C5" w14:textId="77777777" w:rsidR="000943B3" w:rsidRDefault="000943B3" w:rsidP="00074DD8">
                            <w:pPr>
                              <w:pStyle w:val="tekstnaniebieskimtle"/>
                            </w:pPr>
                          </w:p>
                          <w:p w14:paraId="4604F803" w14:textId="77777777" w:rsidR="00F875E6" w:rsidRPr="00B61FF7" w:rsidRDefault="00F875E6" w:rsidP="00074DD8">
                            <w:pPr>
                              <w:pStyle w:val="tekstnaniebieskimtle"/>
                              <w:rPr>
                                <w:color w:val="FFFFFF"/>
                                <w:sz w:val="18"/>
                                <w:szCs w:val="20"/>
                              </w:rPr>
                            </w:pPr>
                            <w:r>
                              <w:t xml:space="preserve">Wzrost odsetka przedsiębiorstw </w:t>
                            </w:r>
                            <w:r w:rsidR="00130B82">
                              <w:t>k</w:t>
                            </w:r>
                            <w:r w:rsidR="00AF6314">
                              <w:t xml:space="preserve">orzystających </w:t>
                            </w:r>
                            <w:r w:rsidR="00130B82">
                              <w:t xml:space="preserve">z </w:t>
                            </w:r>
                            <w:r w:rsidR="00370CE6">
                              <w:t>maksymalnej prędkości</w:t>
                            </w:r>
                            <w:r w:rsidR="00130B82" w:rsidRPr="00130B82">
                              <w:t xml:space="preserve"> </w:t>
                            </w:r>
                            <w:r w:rsidR="00130B82">
                              <w:t>(minimum 500Mbit/s)</w:t>
                            </w:r>
                            <w:r w:rsidR="00130B82" w:rsidRPr="00130B82">
                              <w:t xml:space="preserve"> połączenia internetowego</w:t>
                            </w:r>
                            <w:r w:rsidR="00130B82">
                              <w:t xml:space="preserve"> </w:t>
                            </w:r>
                          </w:p>
                          <w:p w14:paraId="47AB58A4" w14:textId="77777777" w:rsidR="00130B82" w:rsidRDefault="00130B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Pole tekstowe 2" o:spid="_x0000_s1027" alt="Niebieski prostokąt zaokrąglony: strzałka w górę oznaczająca wzrost o 6,4 p.proc. odsetka przedsiębiorstw  korzystających z maksymalnej prędkości (minimum 500Mbit/s) połączenia internetowego " style="position:absolute;margin-left:0;margin-top:6.3pt;width:232.6pt;height:130.95pt;z-index:251651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" fillcolor="#001d77" stroked="f">
                <v:textbox>
                  <w:txbxContent>
                    <w:p w:rsidR="00F875E6" w:rsidRPr="00B61FF7" w:rsidRDefault="00E850B3" w:rsidP="00633014">
                      <w:pPr>
                        <w:spacing w:after="0" w:line="240" w:lineRule="auto"/>
                        <w:rPr>
                          <w:rFonts w:ascii="Fira Sans SemiBold" w:hAnsi="Fira Sans SemiBold"/>
                          <w:color w:val="FFFFFF"/>
                          <w:sz w:val="72"/>
                        </w:rPr>
                      </w:pPr>
                      <w:r w:rsidRPr="00A72B15">
                        <w:rPr>
                          <w:rStyle w:val="IkonawskanikaZnak"/>
                          <w:sz w:val="76"/>
                          <w:szCs w:val="76"/>
                        </w:rPr>
                        <w:sym w:font="Wingdings" w:char="F0F1"/>
                      </w:r>
                      <w:r>
                        <w:rPr>
                          <w:rStyle w:val="IkonawskanikaZnak"/>
                          <w:sz w:val="76"/>
                          <w:szCs w:val="76"/>
                        </w:rPr>
                        <w:t xml:space="preserve"> </w:t>
                      </w:r>
                      <w:r w:rsidR="00DF308B" w:rsidRPr="00DF308B">
                        <w:rPr>
                          <w:rFonts w:ascii="Fira Sans SemiBold" w:hAnsi="Fira Sans SemiBold"/>
                          <w:color w:val="FFFFFF"/>
                          <w:sz w:val="69"/>
                          <w:szCs w:val="69"/>
                        </w:rPr>
                        <w:t>6,4</w:t>
                      </w:r>
                      <w:r w:rsidR="00F875E6" w:rsidRPr="00DF308B">
                        <w:rPr>
                          <w:rFonts w:ascii="Fira Sans SemiBold" w:hAnsi="Fira Sans SemiBold"/>
                          <w:color w:val="FFFFFF"/>
                          <w:sz w:val="69"/>
                          <w:szCs w:val="69"/>
                        </w:rPr>
                        <w:t xml:space="preserve"> p</w:t>
                      </w:r>
                      <w:r w:rsidR="00292908" w:rsidRPr="00DF308B">
                        <w:rPr>
                          <w:rFonts w:ascii="Fira Sans SemiBold" w:hAnsi="Fira Sans SemiBold"/>
                          <w:color w:val="FFFFFF"/>
                          <w:sz w:val="69"/>
                          <w:szCs w:val="69"/>
                        </w:rPr>
                        <w:t>.</w:t>
                      </w:r>
                      <w:r w:rsidR="00F875E6" w:rsidRPr="00DF308B">
                        <w:rPr>
                          <w:rFonts w:ascii="Fira Sans SemiBold" w:hAnsi="Fira Sans SemiBold"/>
                          <w:color w:val="FFFFFF"/>
                          <w:sz w:val="69"/>
                          <w:szCs w:val="69"/>
                        </w:rPr>
                        <w:t>p</w:t>
                      </w:r>
                      <w:r w:rsidR="00292908" w:rsidRPr="00DF308B">
                        <w:rPr>
                          <w:rFonts w:ascii="Fira Sans SemiBold" w:hAnsi="Fira Sans SemiBold"/>
                          <w:color w:val="FFFFFF"/>
                          <w:sz w:val="69"/>
                          <w:szCs w:val="69"/>
                        </w:rPr>
                        <w:t>roc.</w:t>
                      </w:r>
                    </w:p>
                    <w:p w:rsidR="000943B3" w:rsidRDefault="000943B3" w:rsidP="00074DD8">
                      <w:pPr>
                        <w:pStyle w:val="tekstnaniebieskimtle"/>
                      </w:pPr>
                    </w:p>
                    <w:p w:rsidR="00F875E6" w:rsidRPr="00B61FF7" w:rsidRDefault="00F875E6" w:rsidP="00074DD8">
                      <w:pPr>
                        <w:pStyle w:val="tekstnaniebieskimtle"/>
                        <w:rPr>
                          <w:color w:val="FFFFFF"/>
                          <w:sz w:val="18"/>
                          <w:szCs w:val="20"/>
                        </w:rPr>
                      </w:pPr>
                      <w:r>
                        <w:t xml:space="preserve">Wzrost odsetka przedsiębiorstw </w:t>
                      </w:r>
                      <w:r w:rsidR="00130B82">
                        <w:t>k</w:t>
                      </w:r>
                      <w:r w:rsidR="00AF6314">
                        <w:t xml:space="preserve">orzystających </w:t>
                      </w:r>
                      <w:r w:rsidR="00130B82">
                        <w:t xml:space="preserve">z </w:t>
                      </w:r>
                      <w:r w:rsidR="00370CE6">
                        <w:t>maksymalnej prędkości</w:t>
                      </w:r>
                      <w:r w:rsidR="00130B82" w:rsidRPr="00130B82">
                        <w:t xml:space="preserve"> </w:t>
                      </w:r>
                      <w:r w:rsidR="00130B82">
                        <w:t>(minimum 500Mbit/s)</w:t>
                      </w:r>
                      <w:r w:rsidR="00130B82" w:rsidRPr="00130B82">
                        <w:t xml:space="preserve"> połączenia internetowego</w:t>
                      </w:r>
                      <w:r w:rsidR="00130B82">
                        <w:t xml:space="preserve"> </w:t>
                      </w:r>
                    </w:p>
                    <w:p w:rsidR="00130B82" w:rsidRDefault="00130B82"/>
                  </w:txbxContent>
                </v:textbox>
                <w10:wrap type="square" anchorx="margin"/>
              </v:roundrect>
            </w:pict>
          </mc:Fallback>
        </mc:AlternateContent>
      </w:r>
      <w:r w:rsidR="00ED746B" w:rsidRPr="008E37E6">
        <w:t xml:space="preserve">W </w:t>
      </w:r>
      <w:r w:rsidR="002A5000" w:rsidRPr="008E37E6">
        <w:t>202</w:t>
      </w:r>
      <w:r w:rsidR="0090182F" w:rsidRPr="008E37E6">
        <w:t>3</w:t>
      </w:r>
      <w:r w:rsidR="002A5000" w:rsidRPr="008E37E6">
        <w:t xml:space="preserve"> r. w </w:t>
      </w:r>
      <w:r w:rsidR="00ED746B" w:rsidRPr="008E37E6">
        <w:t>województwie</w:t>
      </w:r>
      <w:r w:rsidR="00C61BD0" w:rsidRPr="008E37E6">
        <w:t xml:space="preserve"> dolnośląskim</w:t>
      </w:r>
      <w:r w:rsidR="00ED746B" w:rsidRPr="008E37E6">
        <w:t xml:space="preserve"> </w:t>
      </w:r>
      <w:r w:rsidR="005E10E2" w:rsidRPr="008E37E6">
        <w:t>dostęp do</w:t>
      </w:r>
      <w:r w:rsidR="00936BB3" w:rsidRPr="008E37E6">
        <w:t> </w:t>
      </w:r>
      <w:r w:rsidR="002A5000" w:rsidRPr="008E37E6">
        <w:t>s</w:t>
      </w:r>
      <w:r w:rsidR="00681BD0" w:rsidRPr="008E37E6">
        <w:t>zerokopasmo</w:t>
      </w:r>
      <w:r w:rsidR="00F35034" w:rsidRPr="008E37E6">
        <w:t xml:space="preserve">wego </w:t>
      </w:r>
      <w:r w:rsidR="005E10E2" w:rsidRPr="008E37E6">
        <w:t xml:space="preserve">Internetu </w:t>
      </w:r>
      <w:r w:rsidR="001A7481" w:rsidRPr="008E37E6">
        <w:t xml:space="preserve">poprzez stałe łącze </w:t>
      </w:r>
      <w:r w:rsidR="005E10E2" w:rsidRPr="008E37E6">
        <w:t>posiadał</w:t>
      </w:r>
      <w:r w:rsidR="000943B3" w:rsidRPr="008E37E6">
        <w:t xml:space="preserve">o </w:t>
      </w:r>
      <w:r w:rsidR="00FF6246" w:rsidRPr="008E37E6">
        <w:t>8</w:t>
      </w:r>
      <w:r w:rsidR="00DF308B" w:rsidRPr="008E37E6">
        <w:t>5,5</w:t>
      </w:r>
      <w:r w:rsidR="005E10E2" w:rsidRPr="008E37E6">
        <w:t>%</w:t>
      </w:r>
      <w:r w:rsidR="00EF14BA" w:rsidRPr="008E37E6">
        <w:t xml:space="preserve"> </w:t>
      </w:r>
      <w:r w:rsidR="000943B3" w:rsidRPr="008E37E6">
        <w:t>przedsiębiorstw</w:t>
      </w:r>
      <w:r w:rsidR="00EF14BA" w:rsidRPr="008E37E6">
        <w:t>.</w:t>
      </w:r>
      <w:r w:rsidR="000943B3" w:rsidRPr="008E37E6">
        <w:t xml:space="preserve"> </w:t>
      </w:r>
      <w:r w:rsidR="00995C94" w:rsidRPr="008E37E6">
        <w:t>Ponad</w:t>
      </w:r>
      <w:r w:rsidR="00DF308B" w:rsidRPr="008E37E6">
        <w:t>to</w:t>
      </w:r>
      <w:r w:rsidR="00582E60" w:rsidRPr="008E37E6">
        <w:t>,</w:t>
      </w:r>
      <w:r w:rsidR="00DF308B" w:rsidRPr="008E37E6">
        <w:t xml:space="preserve"> 45,3% przedsiębiorstw korzystało z mediów społecznościowych</w:t>
      </w:r>
      <w:r w:rsidR="00FF153D" w:rsidRPr="008E37E6">
        <w:t xml:space="preserve">, </w:t>
      </w:r>
      <w:r w:rsidR="00DF308B" w:rsidRPr="008E37E6">
        <w:t xml:space="preserve">58,1% firm zdecydowało się na zakup usług </w:t>
      </w:r>
      <w:r w:rsidR="004D1C24" w:rsidRPr="008E37E6">
        <w:br/>
      </w:r>
      <w:r w:rsidR="00DF308B" w:rsidRPr="008E37E6">
        <w:t>w chmurze obliczeniowej, a 4,6% badanych przedsiębiorstw wykorzystywało technologie sztucznej inteligencji</w:t>
      </w:r>
      <w:r w:rsidR="00DF308B" w:rsidRPr="00DF308B">
        <w:rPr>
          <w:b w:val="0"/>
        </w:rPr>
        <w:t>.</w:t>
      </w:r>
      <w:r w:rsidR="00DF308B">
        <w:rPr>
          <w:b w:val="0"/>
          <w:color w:val="C00000"/>
        </w:rPr>
        <w:t xml:space="preserve"> </w:t>
      </w:r>
    </w:p>
    <w:p w14:paraId="4A2E40C8" w14:textId="77777777" w:rsidR="005A2C9C" w:rsidRPr="00BF0EF6" w:rsidRDefault="00327491" w:rsidP="00ED746B">
      <w:pPr>
        <w:rPr>
          <w:b/>
          <w:color w:val="001D77"/>
          <w:shd w:val="clear" w:color="auto" w:fill="FFFFFF"/>
        </w:rPr>
      </w:pPr>
      <w:r w:rsidRPr="00BF0EF6">
        <w:rPr>
          <w:b/>
          <w:color w:val="001D77"/>
        </w:rPr>
        <w:t xml:space="preserve">Dostęp do </w:t>
      </w:r>
      <w:r w:rsidR="00026E85" w:rsidRPr="00BF0EF6">
        <w:rPr>
          <w:b/>
          <w:color w:val="001D77"/>
        </w:rPr>
        <w:t xml:space="preserve">szerokopasmowego </w:t>
      </w:r>
      <w:r w:rsidRPr="00BF0EF6">
        <w:rPr>
          <w:b/>
          <w:color w:val="001D77"/>
        </w:rPr>
        <w:t>Internetu</w:t>
      </w:r>
    </w:p>
    <w:p w14:paraId="6B780AA0" w14:textId="77777777" w:rsidR="00A612D8" w:rsidRPr="00DF308B" w:rsidRDefault="00B27807" w:rsidP="00B27807">
      <w:pPr>
        <w:autoSpaceDE w:val="0"/>
        <w:autoSpaceDN w:val="0"/>
        <w:adjustRightInd w:val="0"/>
        <w:spacing w:before="0" w:after="0" w:line="240" w:lineRule="auto"/>
        <w:rPr>
          <w:noProof/>
          <w:szCs w:val="19"/>
          <w:lang w:eastAsia="pl-PL"/>
        </w:rPr>
      </w:pPr>
      <w:r w:rsidRPr="00DF308B">
        <w:rPr>
          <w:noProof/>
          <w:szCs w:val="19"/>
          <w:lang w:eastAsia="pl-PL"/>
        </w:rPr>
        <w:t>W 202</w:t>
      </w:r>
      <w:r w:rsidR="009A1D04">
        <w:rPr>
          <w:noProof/>
          <w:szCs w:val="19"/>
          <w:lang w:eastAsia="pl-PL"/>
        </w:rPr>
        <w:t xml:space="preserve">3 </w:t>
      </w:r>
      <w:r w:rsidRPr="00DF308B">
        <w:rPr>
          <w:noProof/>
          <w:szCs w:val="19"/>
          <w:lang w:eastAsia="pl-PL"/>
        </w:rPr>
        <w:t xml:space="preserve">r. </w:t>
      </w:r>
      <w:r w:rsidR="00FF6246" w:rsidRPr="00DF308B">
        <w:rPr>
          <w:noProof/>
          <w:szCs w:val="19"/>
          <w:lang w:eastAsia="pl-PL"/>
        </w:rPr>
        <w:t>8</w:t>
      </w:r>
      <w:r w:rsidR="00DF308B" w:rsidRPr="00DF308B">
        <w:rPr>
          <w:noProof/>
          <w:szCs w:val="19"/>
          <w:lang w:eastAsia="pl-PL"/>
        </w:rPr>
        <w:t>5,5</w:t>
      </w:r>
      <w:r w:rsidRPr="00DF308B">
        <w:rPr>
          <w:noProof/>
          <w:szCs w:val="19"/>
          <w:lang w:eastAsia="pl-PL"/>
        </w:rPr>
        <w:t>% przedsiębiorstw w województwie dolnośląskim posiadało szerokopasmowy dostęp do Internetu</w:t>
      </w:r>
      <w:r w:rsidR="001A7481" w:rsidRPr="00DF308B">
        <w:rPr>
          <w:noProof/>
          <w:szCs w:val="19"/>
          <w:lang w:eastAsia="pl-PL"/>
        </w:rPr>
        <w:t xml:space="preserve"> poprzez stałe łącze</w:t>
      </w:r>
      <w:r w:rsidRPr="00DF308B">
        <w:rPr>
          <w:noProof/>
          <w:szCs w:val="19"/>
          <w:lang w:eastAsia="pl-PL"/>
        </w:rPr>
        <w:t xml:space="preserve"> (przy </w:t>
      </w:r>
      <w:r w:rsidR="00193C3A" w:rsidRPr="00DF308B">
        <w:rPr>
          <w:noProof/>
          <w:szCs w:val="19"/>
          <w:lang w:eastAsia="pl-PL"/>
        </w:rPr>
        <w:t>8</w:t>
      </w:r>
      <w:r w:rsidR="00DF308B" w:rsidRPr="00DF308B">
        <w:rPr>
          <w:noProof/>
          <w:szCs w:val="19"/>
          <w:lang w:eastAsia="pl-PL"/>
        </w:rPr>
        <w:t>4,9</w:t>
      </w:r>
      <w:r w:rsidRPr="00DF308B">
        <w:rPr>
          <w:noProof/>
          <w:szCs w:val="19"/>
          <w:lang w:eastAsia="pl-PL"/>
        </w:rPr>
        <w:t>% w 202</w:t>
      </w:r>
      <w:r w:rsidR="00DF308B" w:rsidRPr="00DF308B">
        <w:rPr>
          <w:noProof/>
          <w:szCs w:val="19"/>
          <w:lang w:eastAsia="pl-PL"/>
        </w:rPr>
        <w:t>2</w:t>
      </w:r>
      <w:r w:rsidRPr="00DF308B">
        <w:rPr>
          <w:noProof/>
          <w:szCs w:val="19"/>
          <w:lang w:eastAsia="pl-PL"/>
        </w:rPr>
        <w:t xml:space="preserve"> r.)</w:t>
      </w:r>
      <w:r w:rsidR="00031E1A">
        <w:rPr>
          <w:noProof/>
          <w:szCs w:val="19"/>
          <w:lang w:eastAsia="pl-PL"/>
        </w:rPr>
        <w:t xml:space="preserve"> i było to</w:t>
      </w:r>
      <w:r w:rsidRPr="00DF308B">
        <w:rPr>
          <w:noProof/>
          <w:szCs w:val="19"/>
          <w:lang w:eastAsia="pl-PL"/>
        </w:rPr>
        <w:t xml:space="preserve"> </w:t>
      </w:r>
      <w:r w:rsidR="00DF308B" w:rsidRPr="00DF308B">
        <w:rPr>
          <w:noProof/>
          <w:szCs w:val="19"/>
          <w:lang w:eastAsia="pl-PL"/>
        </w:rPr>
        <w:t>o 1,8 p.proc. w</w:t>
      </w:r>
      <w:r w:rsidR="00031E1A">
        <w:rPr>
          <w:noProof/>
          <w:szCs w:val="19"/>
          <w:lang w:eastAsia="pl-PL"/>
        </w:rPr>
        <w:t xml:space="preserve">ięcej </w:t>
      </w:r>
      <w:r w:rsidR="0097644A">
        <w:rPr>
          <w:noProof/>
          <w:szCs w:val="19"/>
          <w:lang w:eastAsia="pl-PL"/>
        </w:rPr>
        <w:br/>
      </w:r>
      <w:r w:rsidR="00031E1A" w:rsidRPr="0097644A">
        <w:rPr>
          <w:noProof/>
          <w:szCs w:val="19"/>
          <w:lang w:eastAsia="pl-PL"/>
        </w:rPr>
        <w:t>niż</w:t>
      </w:r>
      <w:r w:rsidR="00031E1A">
        <w:rPr>
          <w:noProof/>
          <w:szCs w:val="19"/>
          <w:lang w:eastAsia="pl-PL"/>
        </w:rPr>
        <w:t xml:space="preserve"> w</w:t>
      </w:r>
      <w:r w:rsidR="00C179B0">
        <w:rPr>
          <w:noProof/>
          <w:szCs w:val="19"/>
          <w:lang w:eastAsia="pl-PL"/>
        </w:rPr>
        <w:t xml:space="preserve"> </w:t>
      </w:r>
      <w:r w:rsidR="00031E1A">
        <w:rPr>
          <w:noProof/>
          <w:szCs w:val="19"/>
          <w:lang w:eastAsia="pl-PL"/>
        </w:rPr>
        <w:t>kraju</w:t>
      </w:r>
      <w:r w:rsidR="00DF308B" w:rsidRPr="00DF308B">
        <w:rPr>
          <w:noProof/>
          <w:szCs w:val="19"/>
          <w:lang w:eastAsia="pl-PL"/>
        </w:rPr>
        <w:t xml:space="preserve"> – 83,7%. </w:t>
      </w:r>
    </w:p>
    <w:p w14:paraId="773C9162" w14:textId="77777777" w:rsidR="000D29FB" w:rsidRPr="00697666" w:rsidRDefault="0043702F" w:rsidP="000D29FB">
      <w:pPr>
        <w:ind w:left="851" w:hanging="851"/>
        <w:rPr>
          <w:b/>
          <w:szCs w:val="19"/>
        </w:rPr>
      </w:pPr>
      <w:r w:rsidRPr="006C099F">
        <w:rPr>
          <w:b/>
          <w:szCs w:val="19"/>
        </w:rPr>
        <w:t xml:space="preserve">Wykres 1. </w:t>
      </w:r>
      <w:r w:rsidRPr="00697666">
        <w:rPr>
          <w:b/>
          <w:szCs w:val="19"/>
        </w:rPr>
        <w:t xml:space="preserve">Prędkości stałych szerokopasmowych połączeń internetowych wykorzystywanych </w:t>
      </w:r>
      <w:r w:rsidR="003E622F" w:rsidRPr="00697666">
        <w:rPr>
          <w:b/>
          <w:szCs w:val="19"/>
        </w:rPr>
        <w:br/>
      </w:r>
      <w:r w:rsidR="006C2830" w:rsidRPr="00697666">
        <w:rPr>
          <w:b/>
        </w:rPr>
        <w:t xml:space="preserve">w % ogółu </w:t>
      </w:r>
      <w:r w:rsidR="00697666">
        <w:rPr>
          <w:b/>
        </w:rPr>
        <w:t>badanych przedsiębiorstw</w:t>
      </w:r>
    </w:p>
    <w:p w14:paraId="69A26724" w14:textId="77777777" w:rsidR="00FB2BE8" w:rsidRDefault="00FB2BE8" w:rsidP="00AE2C99">
      <w:pPr>
        <w:pStyle w:val="Brakstyluakapitowego"/>
        <w:rPr>
          <w:shd w:val="clear" w:color="auto" w:fill="FFFFFF"/>
        </w:rPr>
      </w:pPr>
    </w:p>
    <w:p w14:paraId="165BCABD" w14:textId="77777777" w:rsidR="00D654B8" w:rsidRDefault="00D654B8" w:rsidP="00AE2C99">
      <w:pPr>
        <w:rPr>
          <w:color w:val="C00000"/>
          <w:shd w:val="clear" w:color="auto" w:fill="FFFFFF"/>
        </w:rPr>
      </w:pPr>
      <w:r>
        <w:rPr>
          <w:noProof/>
          <w:shd w:val="clear" w:color="auto" w:fill="FFFFFF"/>
          <w:lang w:eastAsia="pl-PL"/>
        </w:rPr>
        <w:drawing>
          <wp:anchor distT="0" distB="0" distL="114300" distR="114300" simplePos="0" relativeHeight="251663872" behindDoc="1" locked="0" layoutInCell="1" allowOverlap="1" wp14:anchorId="022E6567" wp14:editId="63B6388A">
            <wp:simplePos x="0" y="0"/>
            <wp:positionH relativeFrom="column">
              <wp:posOffset>-9271</wp:posOffset>
            </wp:positionH>
            <wp:positionV relativeFrom="paragraph">
              <wp:posOffset>27940</wp:posOffset>
            </wp:positionV>
            <wp:extent cx="5105527" cy="2540000"/>
            <wp:effectExtent l="0" t="0" r="0" b="0"/>
            <wp:wrapNone/>
            <wp:docPr id="9" name="Obraz 2" descr="Wykres 1. Prędkości stałych szerokopasmowych połączeń internetowych wykorzystywanych &#10;&#10;Wykres słupkowy: przedstawia stałe szerokopasmowe połączenia internetowe wykorzystywane w dolnośląskich przedsiębiorstwach w latach 2022-2023 według 4 stopniowej skali prędkości: mniej niż 30 Mbit/s, przynajmniej 30, ale mniej niż 100 Mbit/s, przynajmniej 100, ale mniej niż 500 Mbit/s oraz przynajmniej 500 Mbi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ykres słupkowy: przedstawia stałe szerokopasmowe połączenia internetowe wykorzystywane w dolnośląskich przedsiębiorstwach w latach 2021-2022 według 4 stopniowej skali prędkości: mniej niż 30 Mbit/s, przynajmniej 30, ale mniej niż 100 Mbit/s, przynajmniej 100, ale mniej niż 500 Mbit/s oraz przynajmniej 500 Mbit/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105527" cy="2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D7566" w14:textId="77777777" w:rsidR="00D654B8" w:rsidRDefault="00D654B8" w:rsidP="00AE2C99">
      <w:pPr>
        <w:rPr>
          <w:color w:val="C00000"/>
          <w:shd w:val="clear" w:color="auto" w:fill="FFFFFF"/>
        </w:rPr>
      </w:pPr>
    </w:p>
    <w:p w14:paraId="1A0DA180" w14:textId="77777777" w:rsidR="00D654B8" w:rsidRDefault="00D654B8" w:rsidP="00AE2C99">
      <w:pPr>
        <w:rPr>
          <w:color w:val="C00000"/>
          <w:shd w:val="clear" w:color="auto" w:fill="FFFFFF"/>
        </w:rPr>
      </w:pPr>
    </w:p>
    <w:p w14:paraId="17F95E01" w14:textId="77777777" w:rsidR="00D654B8" w:rsidRDefault="00D654B8" w:rsidP="00AE2C99">
      <w:pPr>
        <w:rPr>
          <w:color w:val="C00000"/>
          <w:shd w:val="clear" w:color="auto" w:fill="FFFFFF"/>
        </w:rPr>
      </w:pPr>
    </w:p>
    <w:p w14:paraId="5498102C" w14:textId="77777777" w:rsidR="00D654B8" w:rsidRDefault="00D654B8" w:rsidP="00AE2C99">
      <w:pPr>
        <w:rPr>
          <w:color w:val="C00000"/>
          <w:shd w:val="clear" w:color="auto" w:fill="FFFFFF"/>
        </w:rPr>
      </w:pPr>
    </w:p>
    <w:p w14:paraId="68B15095" w14:textId="77777777" w:rsidR="00D654B8" w:rsidRDefault="00D654B8" w:rsidP="00AE2C99">
      <w:pPr>
        <w:rPr>
          <w:color w:val="C00000"/>
          <w:shd w:val="clear" w:color="auto" w:fill="FFFFFF"/>
        </w:rPr>
      </w:pPr>
    </w:p>
    <w:p w14:paraId="756D53D8" w14:textId="77777777" w:rsidR="00D654B8" w:rsidRDefault="00D654B8" w:rsidP="00AE2C99">
      <w:pPr>
        <w:rPr>
          <w:color w:val="C00000"/>
          <w:shd w:val="clear" w:color="auto" w:fill="FFFFFF"/>
        </w:rPr>
      </w:pPr>
    </w:p>
    <w:p w14:paraId="7E367F00" w14:textId="77777777" w:rsidR="00D654B8" w:rsidRDefault="00D654B8" w:rsidP="00AE2C99">
      <w:pPr>
        <w:rPr>
          <w:color w:val="C00000"/>
          <w:shd w:val="clear" w:color="auto" w:fill="FFFFFF"/>
        </w:rPr>
      </w:pPr>
    </w:p>
    <w:p w14:paraId="0BB314D2" w14:textId="77777777" w:rsidR="00D654B8" w:rsidRDefault="00D654B8" w:rsidP="00AE2C99">
      <w:pPr>
        <w:rPr>
          <w:color w:val="C00000"/>
          <w:shd w:val="clear" w:color="auto" w:fill="FFFFFF"/>
        </w:rPr>
      </w:pPr>
    </w:p>
    <w:p w14:paraId="70326C77" w14:textId="123D653F" w:rsidR="004C4426" w:rsidRPr="00DF308B" w:rsidRDefault="00D654B8" w:rsidP="00AE2C99">
      <w:pPr>
        <w:rPr>
          <w:shd w:val="clear" w:color="auto" w:fill="FFFFFF"/>
        </w:rPr>
      </w:pPr>
      <w:r>
        <w:rPr>
          <w:color w:val="C00000"/>
          <w:shd w:val="clear" w:color="auto" w:fill="FFFFFF"/>
        </w:rPr>
        <w:br/>
      </w:r>
      <w:r>
        <w:rPr>
          <w:color w:val="C00000"/>
          <w:shd w:val="clear" w:color="auto" w:fill="FFFFFF"/>
        </w:rPr>
        <w:br/>
      </w:r>
      <w:r>
        <w:rPr>
          <w:color w:val="C00000"/>
          <w:shd w:val="clear" w:color="auto" w:fill="FFFFFF"/>
        </w:rPr>
        <w:br/>
      </w:r>
      <w:r>
        <w:rPr>
          <w:color w:val="C00000"/>
          <w:shd w:val="clear" w:color="auto" w:fill="FFFFFF"/>
        </w:rPr>
        <w:br/>
      </w:r>
      <w:r w:rsidR="001876F7" w:rsidRPr="00DF308B">
        <w:rPr>
          <w:noProof/>
          <w:lang w:eastAsia="pl-PL"/>
        </w:rPr>
        <mc:AlternateContent>
          <mc:Choice Requires="wps">
            <w:drawing>
              <wp:anchor distT="45720" distB="45720" distL="114300" distR="114300" simplePos="0" relativeHeight="251659776" behindDoc="1" locked="0" layoutInCell="1" allowOverlap="1" wp14:anchorId="758E318D" wp14:editId="6B0FD71F">
                <wp:simplePos x="0" y="0"/>
                <wp:positionH relativeFrom="column">
                  <wp:posOffset>5248275</wp:posOffset>
                </wp:positionH>
                <wp:positionV relativeFrom="paragraph">
                  <wp:posOffset>130810</wp:posOffset>
                </wp:positionV>
                <wp:extent cx="1725295" cy="1488440"/>
                <wp:effectExtent l="0" t="635" r="0" b="0"/>
                <wp:wrapTight wrapText="bothSides">
                  <wp:wrapPolygon edited="0">
                    <wp:start x="0" y="0"/>
                    <wp:lineTo x="0" y="0"/>
                    <wp:lineTo x="0" y="0"/>
                  </wp:wrapPolygon>
                </wp:wrapTight>
                <wp:docPr id="16" name="Pole tekstowe 2" descr="Pole tekstowe: W 2023 r. odsetek przedsiębiorstw posiadających szerokopasmowy dostęp do Internetu poprzez stałe łącze wynosił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8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0ABAB" w14:textId="77777777" w:rsidR="00B519DE" w:rsidRDefault="00B519DE" w:rsidP="00B519DE">
                            <w:pPr>
                              <w:pStyle w:val="tekstzboku"/>
                            </w:pPr>
                            <w:r>
                              <w:t>W 202</w:t>
                            </w:r>
                            <w:r w:rsidR="009A1D04">
                              <w:t>3</w:t>
                            </w:r>
                            <w:r>
                              <w:t xml:space="preserve"> r. odsetek przedsiębiorstw posiadających szerokopasmowy dostęp do Internetu </w:t>
                            </w:r>
                            <w:r w:rsidR="00C35EDC">
                              <w:t xml:space="preserve">poprzez stałe łącze </w:t>
                            </w:r>
                            <w:r>
                              <w:t xml:space="preserve">wynosił </w:t>
                            </w:r>
                            <w:r w:rsidR="00FF6246">
                              <w:t>8</w:t>
                            </w:r>
                            <w:r w:rsidR="009A1D04">
                              <w:t>5,5</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alt="Pole tekstowe: W 2023 r. odsetek przedsiębiorstw posiadających szerokopasmowy dostęp do Internetu poprzez stałe łącze wynosił 85,5%" style="position:absolute;margin-left:413.25pt;margin-top:10.3pt;width:135.85pt;height:117.2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" filled="f" stroked="f">
                <v:textbox>
                  <w:txbxContent>
                    <w:p w:rsidR="00B519DE" w:rsidRDefault="00B519DE" w:rsidP="00B519DE">
                      <w:pPr>
                        <w:pStyle w:val="tekstzboku"/>
                      </w:pPr>
                      <w:r>
                        <w:t>W 202</w:t>
                      </w:r>
                      <w:r w:rsidR="009A1D04">
                        <w:t>3</w:t>
                      </w:r>
                      <w:r>
                        <w:t xml:space="preserve"> r. odsetek przedsiębiorstw posiadających szerokopasmowy dostęp do Internetu </w:t>
                      </w:r>
                      <w:r w:rsidR="00C35EDC">
                        <w:t xml:space="preserve">poprzez stałe łącze </w:t>
                      </w:r>
                      <w:r>
                        <w:t xml:space="preserve">wynosił </w:t>
                      </w:r>
                      <w:r w:rsidR="00FF6246">
                        <w:t>8</w:t>
                      </w:r>
                      <w:r w:rsidR="009A1D04">
                        <w:t>5,5</w:t>
                      </w:r>
                      <w:r>
                        <w:t>%</w:t>
                      </w:r>
                    </w:p>
                  </w:txbxContent>
                </v:textbox>
                <w10:wrap type="tight"/>
              </v:shape>
            </w:pict>
          </mc:Fallback>
        </mc:AlternateContent>
      </w:r>
      <w:r w:rsidR="009D2E5E" w:rsidRPr="00DF308B">
        <w:rPr>
          <w:shd w:val="clear" w:color="auto" w:fill="FFFFFF"/>
        </w:rPr>
        <w:t xml:space="preserve">W celu efektywnego wykorzystania Internetu potrzebne są odpowiednie łącza o dużej </w:t>
      </w:r>
      <w:r w:rsidR="009D2E5E" w:rsidRPr="00F30BA6">
        <w:rPr>
          <w:shd w:val="clear" w:color="auto" w:fill="FFFFFF"/>
        </w:rPr>
        <w:t>szybkości.</w:t>
      </w:r>
      <w:r w:rsidR="009D2E5E" w:rsidRPr="00DF308B">
        <w:rPr>
          <w:shd w:val="clear" w:color="auto" w:fill="FFFFFF"/>
        </w:rPr>
        <w:t xml:space="preserve"> W 20</w:t>
      </w:r>
      <w:r w:rsidR="00DB2F09" w:rsidRPr="00DF308B">
        <w:rPr>
          <w:shd w:val="clear" w:color="auto" w:fill="FFFFFF"/>
        </w:rPr>
        <w:t>2</w:t>
      </w:r>
      <w:r w:rsidR="00DF308B" w:rsidRPr="00DF308B">
        <w:rPr>
          <w:shd w:val="clear" w:color="auto" w:fill="FFFFFF"/>
        </w:rPr>
        <w:t>3</w:t>
      </w:r>
      <w:r w:rsidR="009D2E5E" w:rsidRPr="00DF308B">
        <w:rPr>
          <w:shd w:val="clear" w:color="auto" w:fill="FFFFFF"/>
        </w:rPr>
        <w:t xml:space="preserve"> r. w województwie dolnośląskim </w:t>
      </w:r>
      <w:r w:rsidR="00EE1DDE" w:rsidRPr="00DF308B">
        <w:rPr>
          <w:shd w:val="clear" w:color="auto" w:fill="FFFFFF"/>
        </w:rPr>
        <w:t xml:space="preserve">odsetek przedsiębiorstw, w których prędkość połączenia internetowego określona została w umowie z operatorem na poziomie przynajmniej 500 Mbit/s uległ dalszemu zwiększeniu – do wielkości </w:t>
      </w:r>
      <w:r w:rsidR="006B445A" w:rsidRPr="00DF308B">
        <w:rPr>
          <w:shd w:val="clear" w:color="auto" w:fill="FFFFFF"/>
        </w:rPr>
        <w:t>2</w:t>
      </w:r>
      <w:r w:rsidR="009A1D04">
        <w:rPr>
          <w:shd w:val="clear" w:color="auto" w:fill="FFFFFF"/>
        </w:rPr>
        <w:t>9,3</w:t>
      </w:r>
      <w:r w:rsidR="00EE1DDE" w:rsidRPr="00DF308B">
        <w:rPr>
          <w:shd w:val="clear" w:color="auto" w:fill="FFFFFF"/>
        </w:rPr>
        <w:t xml:space="preserve">% (wobec </w:t>
      </w:r>
      <w:r w:rsidR="00DF308B" w:rsidRPr="00DF308B">
        <w:rPr>
          <w:shd w:val="clear" w:color="auto" w:fill="FFFFFF"/>
        </w:rPr>
        <w:t>22,9</w:t>
      </w:r>
      <w:r w:rsidR="00EE1DDE" w:rsidRPr="00DF308B">
        <w:rPr>
          <w:shd w:val="clear" w:color="auto" w:fill="FFFFFF"/>
        </w:rPr>
        <w:t>% w</w:t>
      </w:r>
      <w:r w:rsidR="001A10D1" w:rsidRPr="00DF308B">
        <w:rPr>
          <w:shd w:val="clear" w:color="auto" w:fill="FFFFFF"/>
        </w:rPr>
        <w:t> </w:t>
      </w:r>
      <w:r w:rsidR="00EE1DDE" w:rsidRPr="00DF308B">
        <w:rPr>
          <w:shd w:val="clear" w:color="auto" w:fill="FFFFFF"/>
        </w:rPr>
        <w:t>20</w:t>
      </w:r>
      <w:r w:rsidR="006B445A" w:rsidRPr="00DF308B">
        <w:rPr>
          <w:shd w:val="clear" w:color="auto" w:fill="FFFFFF"/>
        </w:rPr>
        <w:t>2</w:t>
      </w:r>
      <w:r w:rsidR="00DF308B" w:rsidRPr="00DF308B">
        <w:rPr>
          <w:shd w:val="clear" w:color="auto" w:fill="FFFFFF"/>
        </w:rPr>
        <w:t>2</w:t>
      </w:r>
      <w:r w:rsidR="00F9617D">
        <w:rPr>
          <w:shd w:val="clear" w:color="auto" w:fill="FFFFFF"/>
        </w:rPr>
        <w:t xml:space="preserve"> </w:t>
      </w:r>
      <w:r w:rsidR="00EE1DDE" w:rsidRPr="00DF308B">
        <w:rPr>
          <w:shd w:val="clear" w:color="auto" w:fill="FFFFFF"/>
        </w:rPr>
        <w:t>r.)</w:t>
      </w:r>
      <w:r w:rsidR="00222209" w:rsidRPr="00DF308B">
        <w:rPr>
          <w:shd w:val="clear" w:color="auto" w:fill="FFFFFF"/>
        </w:rPr>
        <w:t>, natomiast odsetek przedsiębiorstw wykorzystujących łącza o</w:t>
      </w:r>
      <w:r w:rsidR="001A10D1" w:rsidRPr="00DF308B">
        <w:rPr>
          <w:shd w:val="clear" w:color="auto" w:fill="FFFFFF"/>
        </w:rPr>
        <w:t> </w:t>
      </w:r>
      <w:r w:rsidR="00222209" w:rsidRPr="00DF308B">
        <w:rPr>
          <w:shd w:val="clear" w:color="auto" w:fill="FFFFFF"/>
        </w:rPr>
        <w:t xml:space="preserve">prędkości mniej </w:t>
      </w:r>
      <w:r w:rsidR="0097644A">
        <w:rPr>
          <w:shd w:val="clear" w:color="auto" w:fill="FFFFFF"/>
        </w:rPr>
        <w:br/>
      </w:r>
      <w:r w:rsidR="00222209" w:rsidRPr="0097644A">
        <w:rPr>
          <w:shd w:val="clear" w:color="auto" w:fill="FFFFFF"/>
        </w:rPr>
        <w:t>niż</w:t>
      </w:r>
      <w:r w:rsidR="00222209" w:rsidRPr="00DF308B">
        <w:rPr>
          <w:shd w:val="clear" w:color="auto" w:fill="FFFFFF"/>
        </w:rPr>
        <w:t xml:space="preserve"> 30 Mbit/s – znacznemu zmniejszeniu</w:t>
      </w:r>
      <w:r w:rsidR="004C4426" w:rsidRPr="00DF308B">
        <w:rPr>
          <w:shd w:val="clear" w:color="auto" w:fill="FFFFFF"/>
        </w:rPr>
        <w:t xml:space="preserve"> do </w:t>
      </w:r>
      <w:r w:rsidR="00D66CB0" w:rsidRPr="00D66CB0">
        <w:rPr>
          <w:shd w:val="clear" w:color="auto" w:fill="FFFFFF"/>
        </w:rPr>
        <w:t xml:space="preserve">wartości </w:t>
      </w:r>
      <w:r w:rsidR="00DF308B" w:rsidRPr="00DF308B">
        <w:rPr>
          <w:shd w:val="clear" w:color="auto" w:fill="FFFFFF"/>
        </w:rPr>
        <w:t>7,8</w:t>
      </w:r>
      <w:r w:rsidR="004C4426" w:rsidRPr="00DF308B">
        <w:rPr>
          <w:shd w:val="clear" w:color="auto" w:fill="FFFFFF"/>
        </w:rPr>
        <w:t>%</w:t>
      </w:r>
      <w:r w:rsidR="006B445A" w:rsidRPr="00DF308B">
        <w:rPr>
          <w:shd w:val="clear" w:color="auto" w:fill="FFFFFF"/>
        </w:rPr>
        <w:t xml:space="preserve"> (wobec 1</w:t>
      </w:r>
      <w:r w:rsidR="00DF308B" w:rsidRPr="00DF308B">
        <w:rPr>
          <w:shd w:val="clear" w:color="auto" w:fill="FFFFFF"/>
        </w:rPr>
        <w:t>3,0</w:t>
      </w:r>
      <w:r w:rsidR="00987E5A" w:rsidRPr="00DF308B">
        <w:rPr>
          <w:shd w:val="clear" w:color="auto" w:fill="FFFFFF"/>
        </w:rPr>
        <w:t>% w 202</w:t>
      </w:r>
      <w:r w:rsidR="00DF308B" w:rsidRPr="00DF308B">
        <w:rPr>
          <w:shd w:val="clear" w:color="auto" w:fill="FFFFFF"/>
        </w:rPr>
        <w:t>2</w:t>
      </w:r>
      <w:r w:rsidR="0097644A">
        <w:rPr>
          <w:shd w:val="clear" w:color="auto" w:fill="FFFFFF"/>
        </w:rPr>
        <w:t xml:space="preserve"> </w:t>
      </w:r>
      <w:r w:rsidR="00987E5A" w:rsidRPr="00DF308B">
        <w:rPr>
          <w:shd w:val="clear" w:color="auto" w:fill="FFFFFF"/>
        </w:rPr>
        <w:t>r.</w:t>
      </w:r>
      <w:r w:rsidR="006B445A" w:rsidRPr="00DF308B">
        <w:rPr>
          <w:shd w:val="clear" w:color="auto" w:fill="FFFFFF"/>
        </w:rPr>
        <w:t>)</w:t>
      </w:r>
      <w:r w:rsidR="004C4426" w:rsidRPr="00DF308B">
        <w:rPr>
          <w:shd w:val="clear" w:color="auto" w:fill="FFFFFF"/>
        </w:rPr>
        <w:t>.</w:t>
      </w:r>
    </w:p>
    <w:p w14:paraId="59780990" w14:textId="77777777" w:rsidR="00AF01B6" w:rsidRPr="00BF0EF6" w:rsidRDefault="00F70706" w:rsidP="00AF01B6">
      <w:pPr>
        <w:pStyle w:val="Nagwek1"/>
      </w:pPr>
      <w:r w:rsidRPr="007D3769">
        <w:rPr>
          <w:noProof/>
          <w:color w:val="C00000"/>
          <w:szCs w:val="19"/>
        </w:rPr>
        <w:lastRenderedPageBreak/>
        <mc:AlternateContent>
          <mc:Choice Requires="wps">
            <w:drawing>
              <wp:anchor distT="45720" distB="45720" distL="114300" distR="114300" simplePos="0" relativeHeight="251660800" behindDoc="1" locked="0" layoutInCell="1" allowOverlap="1" wp14:anchorId="59BCA57D" wp14:editId="35259589">
                <wp:simplePos x="0" y="0"/>
                <wp:positionH relativeFrom="column">
                  <wp:posOffset>5334000</wp:posOffset>
                </wp:positionH>
                <wp:positionV relativeFrom="paragraph">
                  <wp:posOffset>0</wp:posOffset>
                </wp:positionV>
                <wp:extent cx="1725295" cy="1173480"/>
                <wp:effectExtent l="0" t="0" r="0" b="7620"/>
                <wp:wrapTight wrapText="bothSides">
                  <wp:wrapPolygon edited="0">
                    <wp:start x="477" y="0"/>
                    <wp:lineTo x="477" y="21390"/>
                    <wp:lineTo x="20749" y="21390"/>
                    <wp:lineTo x="20749" y="0"/>
                    <wp:lineTo x="477" y="0"/>
                  </wp:wrapPolygon>
                </wp:wrapTight>
                <wp:docPr id="14" name="Pole tekstowe 2" descr="Pole tekstowe: W 2023 r. odsetek przedsiębiorstw posiadających własną stronę internetową wyniósł 67,7%. Był to wynik nieco wyższy niż przeciętna krajowa (67,3%).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7E7D" w14:textId="77777777" w:rsidR="008E22CA" w:rsidRPr="0098626A" w:rsidRDefault="00D958A7" w:rsidP="008E22CA">
                            <w:pPr>
                              <w:spacing w:after="0"/>
                              <w:rPr>
                                <w:rFonts w:eastAsia="Times New Roman"/>
                                <w:bCs/>
                                <w:color w:val="001D77"/>
                                <w:sz w:val="18"/>
                                <w:szCs w:val="18"/>
                                <w:lang w:eastAsia="pl-PL"/>
                              </w:rPr>
                            </w:pPr>
                            <w:r>
                              <w:rPr>
                                <w:rFonts w:eastAsia="Times New Roman"/>
                                <w:bCs/>
                                <w:color w:val="001D77"/>
                                <w:sz w:val="18"/>
                                <w:szCs w:val="18"/>
                                <w:lang w:eastAsia="pl-PL"/>
                              </w:rPr>
                              <w:t>W 2023 r. o</w:t>
                            </w:r>
                            <w:r w:rsidR="00F70706" w:rsidRPr="00BF0EF6">
                              <w:rPr>
                                <w:rFonts w:eastAsia="Times New Roman"/>
                                <w:bCs/>
                                <w:color w:val="001D77"/>
                                <w:sz w:val="18"/>
                                <w:szCs w:val="18"/>
                                <w:lang w:eastAsia="pl-PL"/>
                              </w:rPr>
                              <w:t xml:space="preserve">dsetek </w:t>
                            </w:r>
                            <w:r w:rsidR="00F70706">
                              <w:rPr>
                                <w:rFonts w:eastAsia="Times New Roman"/>
                                <w:bCs/>
                                <w:color w:val="001D77"/>
                                <w:sz w:val="18"/>
                                <w:szCs w:val="18"/>
                                <w:lang w:eastAsia="pl-PL"/>
                              </w:rPr>
                              <w:t xml:space="preserve">przedsiębiorstw posiadających własną stronę internetową wyniósł 67,7%. Był to wynik nieco wyższy niż przeciętna krajowa </w:t>
                            </w:r>
                            <w:r w:rsidR="00E31E44">
                              <w:rPr>
                                <w:rFonts w:eastAsia="Times New Roman"/>
                                <w:bCs/>
                                <w:color w:val="001D77"/>
                                <w:sz w:val="18"/>
                                <w:szCs w:val="18"/>
                                <w:lang w:eastAsia="pl-PL"/>
                              </w:rPr>
                              <w:t>(67,3%)</w:t>
                            </w:r>
                          </w:p>
                          <w:p w14:paraId="3B6850AF" w14:textId="77777777" w:rsidR="00790F97" w:rsidRDefault="00790F97" w:rsidP="00790F97">
                            <w:pPr>
                              <w:pStyle w:val="tekstzboku"/>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alt="Pole tekstowe: W 2023 r. odsetek przedsiębiorstw posiadających własną stronę internetową wyniósł 67,7%. Był to wynik nieco wyższy niż przeciętna krajowa (67,3%). " style="position:absolute;margin-left:420pt;margin-top:0;width:135.85pt;height:92.4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" filled="f" stroked="f">
                <v:textbox>
                  <w:txbxContent>
                    <w:p w:rsidR="008E22CA" w:rsidRPr="0098626A" w:rsidRDefault="00D958A7" w:rsidP="008E22CA">
                      <w:pPr>
                        <w:spacing w:after="0"/>
                        <w:rPr>
                          <w:rFonts w:eastAsia="Times New Roman"/>
                          <w:bCs/>
                          <w:color w:val="001D77"/>
                          <w:sz w:val="18"/>
                          <w:szCs w:val="18"/>
                          <w:lang w:eastAsia="pl-PL"/>
                        </w:rPr>
                      </w:pPr>
                      <w:r>
                        <w:rPr>
                          <w:rFonts w:eastAsia="Times New Roman"/>
                          <w:bCs/>
                          <w:color w:val="001D77"/>
                          <w:sz w:val="18"/>
                          <w:szCs w:val="18"/>
                          <w:lang w:eastAsia="pl-PL"/>
                        </w:rPr>
                        <w:t>W 2023 r. o</w:t>
                      </w:r>
                      <w:r w:rsidR="00F70706" w:rsidRPr="00BF0EF6">
                        <w:rPr>
                          <w:rFonts w:eastAsia="Times New Roman"/>
                          <w:bCs/>
                          <w:color w:val="001D77"/>
                          <w:sz w:val="18"/>
                          <w:szCs w:val="18"/>
                          <w:lang w:eastAsia="pl-PL"/>
                        </w:rPr>
                        <w:t xml:space="preserve">dsetek </w:t>
                      </w:r>
                      <w:r w:rsidR="00F70706">
                        <w:rPr>
                          <w:rFonts w:eastAsia="Times New Roman"/>
                          <w:bCs/>
                          <w:color w:val="001D77"/>
                          <w:sz w:val="18"/>
                          <w:szCs w:val="18"/>
                          <w:lang w:eastAsia="pl-PL"/>
                        </w:rPr>
                        <w:t xml:space="preserve">przedsiębiorstw posiadających własną stronę internetową wyniósł 67,7%. Był to wynik nieco wyższy niż przeciętna krajowa </w:t>
                      </w:r>
                      <w:r w:rsidR="00E31E44">
                        <w:rPr>
                          <w:rFonts w:eastAsia="Times New Roman"/>
                          <w:bCs/>
                          <w:color w:val="001D77"/>
                          <w:sz w:val="18"/>
                          <w:szCs w:val="18"/>
                          <w:lang w:eastAsia="pl-PL"/>
                        </w:rPr>
                        <w:t>(67,3%)</w:t>
                      </w:r>
                    </w:p>
                    <w:p w:rsidR="00790F97" w:rsidRDefault="00790F97" w:rsidP="00790F97">
                      <w:pPr>
                        <w:pStyle w:val="tekstzboku"/>
                      </w:pPr>
                    </w:p>
                  </w:txbxContent>
                </v:textbox>
                <w10:wrap type="tight"/>
              </v:shape>
            </w:pict>
          </mc:Fallback>
        </mc:AlternateContent>
      </w:r>
      <w:r w:rsidR="00130DC5">
        <w:rPr>
          <w:b/>
        </w:rPr>
        <w:t>Strona internetowa</w:t>
      </w:r>
    </w:p>
    <w:p w14:paraId="6D13CEB9" w14:textId="77777777" w:rsidR="00130DC5" w:rsidRDefault="00130DC5" w:rsidP="00130DC5">
      <w:pPr>
        <w:rPr>
          <w:rFonts w:cs="Fira Sans"/>
          <w:szCs w:val="19"/>
        </w:rPr>
      </w:pPr>
      <w:r w:rsidRPr="005F23AC">
        <w:rPr>
          <w:rFonts w:cs="Fira Sans"/>
          <w:szCs w:val="19"/>
        </w:rPr>
        <w:t>Przedsiębiorstwa w województwie dolnośląskim, które w 2023 r. posiadały własną stronę internetową stanowiły 67,7% badanych przedsiębiorstw</w:t>
      </w:r>
      <w:r w:rsidR="00CF7484">
        <w:rPr>
          <w:rFonts w:cs="Fira Sans"/>
          <w:szCs w:val="19"/>
        </w:rPr>
        <w:t xml:space="preserve">, dla porównania w kraju odsetek </w:t>
      </w:r>
      <w:r w:rsidR="00ED6021">
        <w:rPr>
          <w:rFonts w:cs="Fira Sans"/>
          <w:szCs w:val="19"/>
        </w:rPr>
        <w:br/>
      </w:r>
      <w:r w:rsidR="00CF7484">
        <w:rPr>
          <w:rFonts w:cs="Fira Sans"/>
          <w:szCs w:val="19"/>
        </w:rPr>
        <w:t>ten wyniósł</w:t>
      </w:r>
      <w:r w:rsidRPr="005F23AC">
        <w:rPr>
          <w:rFonts w:cs="Fira Sans"/>
          <w:szCs w:val="19"/>
        </w:rPr>
        <w:t xml:space="preserve"> 67,3%. </w:t>
      </w:r>
    </w:p>
    <w:p w14:paraId="2BEE8140" w14:textId="77777777" w:rsidR="00E343DE" w:rsidRPr="005D22FC" w:rsidRDefault="001876F7" w:rsidP="000D29FB">
      <w:pPr>
        <w:ind w:left="851" w:hanging="851"/>
        <w:rPr>
          <w:b/>
        </w:rPr>
      </w:pPr>
      <w:r w:rsidRPr="005D22FC">
        <w:rPr>
          <w:b/>
          <w:noProof/>
          <w:lang w:eastAsia="pl-PL"/>
        </w:rPr>
        <mc:AlternateContent>
          <mc:Choice Requires="wps">
            <w:drawing>
              <wp:anchor distT="45720" distB="45720" distL="114300" distR="114300" simplePos="0" relativeHeight="251661824" behindDoc="1" locked="0" layoutInCell="1" allowOverlap="1" wp14:anchorId="7DE67C89" wp14:editId="0E4496D3">
                <wp:simplePos x="0" y="0"/>
                <wp:positionH relativeFrom="column">
                  <wp:posOffset>5333365</wp:posOffset>
                </wp:positionH>
                <wp:positionV relativeFrom="paragraph">
                  <wp:posOffset>942340</wp:posOffset>
                </wp:positionV>
                <wp:extent cx="1725295" cy="1450340"/>
                <wp:effectExtent l="0" t="0" r="0" b="0"/>
                <wp:wrapTight wrapText="bothSides">
                  <wp:wrapPolygon edited="0">
                    <wp:start x="715" y="0"/>
                    <wp:lineTo x="715" y="21278"/>
                    <wp:lineTo x="20749" y="21278"/>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50340"/>
                        </a:xfrm>
                        <a:prstGeom prst="rect">
                          <a:avLst/>
                        </a:prstGeom>
                        <a:noFill/>
                        <a:ln w="9525">
                          <a:noFill/>
                          <a:miter lim="800000"/>
                          <a:headEnd/>
                          <a:tailEnd/>
                        </a:ln>
                      </wps:spPr>
                      <wps:txbx>
                        <w:txbxContent>
                          <w:p w14:paraId="1E1A1F8B" w14:textId="77777777" w:rsidR="00987E5A" w:rsidRPr="0098626A" w:rsidRDefault="00987E5A" w:rsidP="00987E5A">
                            <w:pPr>
                              <w:spacing w:after="0"/>
                              <w:rPr>
                                <w:rFonts w:eastAsia="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5" o:spid="_x0000_s1029" type="#_x0000_t202" style="position:absolute;left:0;text-align:left;margin-left:419.95pt;margin-top:74.2pt;width:135.85pt;height:114.2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" filled="f" stroked="f">
                <v:textbox>
                  <w:txbxContent>
                    <w:p w:rsidR="00987E5A" w:rsidRPr="0098626A" w:rsidRDefault="00987E5A" w:rsidP="00987E5A">
                      <w:pPr>
                        <w:spacing w:after="0"/>
                        <w:rPr>
                          <w:rFonts w:eastAsia="Times New Roman"/>
                          <w:bCs/>
                          <w:color w:val="001D77"/>
                          <w:sz w:val="18"/>
                          <w:szCs w:val="18"/>
                          <w:lang w:eastAsia="pl-PL"/>
                        </w:rPr>
                      </w:pPr>
                    </w:p>
                  </w:txbxContent>
                </v:textbox>
                <w10:wrap type="tight"/>
              </v:shape>
            </w:pict>
          </mc:Fallback>
        </mc:AlternateContent>
      </w:r>
      <w:r w:rsidR="00E343DE" w:rsidRPr="005D22FC">
        <w:rPr>
          <w:b/>
          <w:szCs w:val="19"/>
        </w:rPr>
        <w:t xml:space="preserve">Wykres 2. </w:t>
      </w:r>
      <w:r w:rsidR="0090182F">
        <w:rPr>
          <w:b/>
          <w:szCs w:val="19"/>
        </w:rPr>
        <w:t>Przeznaczenie stron internetowych</w:t>
      </w:r>
      <w:r w:rsidR="00D22218">
        <w:rPr>
          <w:b/>
          <w:szCs w:val="19"/>
        </w:rPr>
        <w:t xml:space="preserve"> w przedsiębiorstwach </w:t>
      </w:r>
      <w:r w:rsidR="006C2830" w:rsidRPr="005D22FC">
        <w:rPr>
          <w:b/>
        </w:rPr>
        <w:t xml:space="preserve">w % ogółu </w:t>
      </w:r>
      <w:r w:rsidR="000D30D3" w:rsidRPr="005D22FC">
        <w:rPr>
          <w:b/>
        </w:rPr>
        <w:t xml:space="preserve">badanych </w:t>
      </w:r>
      <w:r w:rsidR="006C2830" w:rsidRPr="005D22FC">
        <w:rPr>
          <w:b/>
        </w:rPr>
        <w:t>przedsiębiorstw</w:t>
      </w:r>
      <w:r w:rsidR="00D22218">
        <w:rPr>
          <w:b/>
        </w:rPr>
        <w:t xml:space="preserve"> w 2023 r. </w:t>
      </w:r>
    </w:p>
    <w:p w14:paraId="77E13968" w14:textId="77777777" w:rsidR="00FB2BE8" w:rsidRDefault="00D654B8" w:rsidP="00AE2C99">
      <w:pPr>
        <w:pStyle w:val="Brakstyluakapitowego"/>
      </w:pPr>
      <w:r>
        <w:rPr>
          <w:noProof/>
          <w:lang w:val="pl-PL"/>
        </w:rPr>
        <w:drawing>
          <wp:anchor distT="0" distB="0" distL="114300" distR="114300" simplePos="0" relativeHeight="251664896" behindDoc="1" locked="0" layoutInCell="1" allowOverlap="1" wp14:anchorId="785AC449" wp14:editId="0C77A6BE">
            <wp:simplePos x="0" y="0"/>
            <wp:positionH relativeFrom="column">
              <wp:posOffset>0</wp:posOffset>
            </wp:positionH>
            <wp:positionV relativeFrom="paragraph">
              <wp:posOffset>-1905</wp:posOffset>
            </wp:positionV>
            <wp:extent cx="5121064" cy="2573654"/>
            <wp:effectExtent l="0" t="0" r="3810" b="0"/>
            <wp:wrapNone/>
            <wp:docPr id="19" name="Obraz 19" descr="Wykres 2. Przeznaczenie stron internetowych w przedsiębiorstwach w % ogółu badanych przedsiębiorstw w 2023 r.&#10;&#10;Wykres kolumnowy: prezentuje przeznaczenie stron internetowych w przedsiębiorstwach w % ogółu badanych przedsiębiorstw w 2023 r. w Polsce oraz w województwie dolnośląskim według kategorii: umożliwienie użytkownikom zamawiania produktów według własnej specyfikacji, sprawdzanie stanu realizacji  zamówień on-line, personalizacja zawartości strony dla częstych/ stałych użytkowników, zamawianie lub rezerwacja on-line np.&quot;koszyk&quot;, zamieszczone informacje o wolnych stanowiskach pracy lub możliwość przesyłania dokumentów aplikacyjnych oraz prezentacja produktów, towarów lub usług oraz cenni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2.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1064" cy="2573654"/>
                    </a:xfrm>
                    <a:prstGeom prst="rect">
                      <a:avLst/>
                    </a:prstGeom>
                  </pic:spPr>
                </pic:pic>
              </a:graphicData>
            </a:graphic>
            <wp14:sizeRelH relativeFrom="margin">
              <wp14:pctWidth>0</wp14:pctWidth>
            </wp14:sizeRelH>
            <wp14:sizeRelV relativeFrom="margin">
              <wp14:pctHeight>0</wp14:pctHeight>
            </wp14:sizeRelV>
          </wp:anchor>
        </w:drawing>
      </w:r>
    </w:p>
    <w:p w14:paraId="16643DB9" w14:textId="77777777" w:rsidR="00D654B8" w:rsidRDefault="00D654B8" w:rsidP="00AE2C99">
      <w:pPr>
        <w:pStyle w:val="Brakstyluakapitowego"/>
      </w:pPr>
    </w:p>
    <w:p w14:paraId="1EA0AE43" w14:textId="77777777" w:rsidR="00D654B8" w:rsidRDefault="00D654B8" w:rsidP="00AE2C99">
      <w:pPr>
        <w:pStyle w:val="Brakstyluakapitowego"/>
      </w:pPr>
    </w:p>
    <w:p w14:paraId="154A01D5" w14:textId="77777777" w:rsidR="00D654B8" w:rsidRDefault="00D654B8" w:rsidP="00AE2C99">
      <w:pPr>
        <w:pStyle w:val="Brakstyluakapitowego"/>
      </w:pPr>
    </w:p>
    <w:p w14:paraId="5334F26A" w14:textId="77777777" w:rsidR="00D654B8" w:rsidRDefault="00D654B8" w:rsidP="00AE2C99">
      <w:pPr>
        <w:pStyle w:val="Brakstyluakapitowego"/>
      </w:pPr>
    </w:p>
    <w:p w14:paraId="3144A287" w14:textId="77777777" w:rsidR="00D654B8" w:rsidRDefault="00D654B8" w:rsidP="00AE2C99">
      <w:pPr>
        <w:pStyle w:val="Brakstyluakapitowego"/>
      </w:pPr>
    </w:p>
    <w:p w14:paraId="311BDC9A" w14:textId="77777777" w:rsidR="00D654B8" w:rsidRDefault="00D654B8" w:rsidP="00AE2C99">
      <w:pPr>
        <w:pStyle w:val="Brakstyluakapitowego"/>
      </w:pPr>
    </w:p>
    <w:p w14:paraId="14EAC555" w14:textId="77777777" w:rsidR="00D654B8" w:rsidRDefault="00D654B8" w:rsidP="00AE2C99">
      <w:pPr>
        <w:pStyle w:val="Brakstyluakapitowego"/>
      </w:pPr>
    </w:p>
    <w:p w14:paraId="0DA10900" w14:textId="77777777" w:rsidR="00D654B8" w:rsidRDefault="00D654B8" w:rsidP="00AE2C99">
      <w:pPr>
        <w:pStyle w:val="Brakstyluakapitowego"/>
      </w:pPr>
    </w:p>
    <w:p w14:paraId="75E30489" w14:textId="77777777" w:rsidR="00D654B8" w:rsidRDefault="00D654B8" w:rsidP="00AE2C99">
      <w:pPr>
        <w:pStyle w:val="Brakstyluakapitowego"/>
      </w:pPr>
    </w:p>
    <w:p w14:paraId="2131FD2C" w14:textId="77777777" w:rsidR="00D654B8" w:rsidRDefault="00D654B8" w:rsidP="00AE2C99">
      <w:pPr>
        <w:spacing w:before="240"/>
        <w:rPr>
          <w:rFonts w:ascii="Fira Sans SemiBold" w:eastAsia="Times New Roman" w:hAnsi="Fira Sans SemiBold"/>
          <w:b/>
          <w:bCs/>
          <w:color w:val="001D77"/>
          <w:szCs w:val="24"/>
          <w:lang w:eastAsia="pl-PL"/>
        </w:rPr>
      </w:pPr>
    </w:p>
    <w:p w14:paraId="15CA4F23" w14:textId="77777777" w:rsidR="00130DC5" w:rsidRDefault="00130DC5" w:rsidP="00130DC5">
      <w:pPr>
        <w:rPr>
          <w:rFonts w:cs="Fira Sans"/>
          <w:szCs w:val="19"/>
        </w:rPr>
      </w:pPr>
    </w:p>
    <w:p w14:paraId="0D4AB681" w14:textId="0BBA3BF6" w:rsidR="00130DC5" w:rsidRDefault="00130DC5" w:rsidP="00235FFC">
      <w:r>
        <w:rPr>
          <w:rFonts w:cs="Fira Sans"/>
          <w:szCs w:val="19"/>
        </w:rPr>
        <w:t xml:space="preserve">Analizując przeznaczenie posiadanych stron internetowych stwierdzono, że najczęściej przedsiębiorcy wykorzystywali ją w celu prezentacji produktów, towarów lub usług oraz cenników. Z tej możliwości korzystało 61,8% dolnośląskich przedsiębiorstw, przy przeciętnej wielkości w skali Polski na poziomie </w:t>
      </w:r>
      <w:r w:rsidRPr="00D66CB0">
        <w:rPr>
          <w:rFonts w:cs="Fira Sans"/>
          <w:szCs w:val="19"/>
        </w:rPr>
        <w:t>62</w:t>
      </w:r>
      <w:r w:rsidR="00D66CB0" w:rsidRPr="00D66CB0">
        <w:rPr>
          <w:rFonts w:cs="Fira Sans"/>
          <w:szCs w:val="19"/>
        </w:rPr>
        <w:t>,0</w:t>
      </w:r>
      <w:r w:rsidRPr="00D66CB0">
        <w:rPr>
          <w:rFonts w:cs="Fira Sans"/>
          <w:szCs w:val="19"/>
        </w:rPr>
        <w:t>%.</w:t>
      </w:r>
      <w:r>
        <w:rPr>
          <w:rFonts w:cs="Fira Sans"/>
          <w:szCs w:val="19"/>
        </w:rPr>
        <w:t xml:space="preserve"> </w:t>
      </w:r>
      <w:r>
        <w:t xml:space="preserve">W następnej kolejności chętnie stosowanym zabiegiem było zamieszczanie na stronie internetowej informacji o wolnych stanowiskach pracy lub możliwość przesyłania dokumentów aplikacyjnych – 24,9% (wobec 19,5% w skali kraju). Najrzadziej natomiast strony internetowe służyły przedsiębiorcom do umożliwiania użytkownikom zamawiania produktów według własnej specyfikacji – 7,0% (wobec 8,0% </w:t>
      </w:r>
      <w:r w:rsidR="00390DCC">
        <w:br/>
      </w:r>
      <w:r>
        <w:t xml:space="preserve">w skali kraju). </w:t>
      </w:r>
    </w:p>
    <w:p w14:paraId="06481C9A" w14:textId="77777777" w:rsidR="00687478" w:rsidRPr="00130DC5" w:rsidRDefault="00130DC5" w:rsidP="00130DC5">
      <w:pPr>
        <w:pStyle w:val="Nagwek1"/>
        <w:rPr>
          <w:rFonts w:ascii="Fira Sans" w:eastAsia="Fira Sans Light" w:hAnsi="Fira Sans"/>
          <w:color w:val="auto"/>
          <w:szCs w:val="22"/>
          <w:lang w:eastAsia="en-US"/>
        </w:rPr>
      </w:pPr>
      <w:r>
        <w:t xml:space="preserve">Media społecznościowe </w:t>
      </w:r>
    </w:p>
    <w:p w14:paraId="177DFA18" w14:textId="77777777" w:rsidR="00CD34AF" w:rsidRPr="00CD34AF" w:rsidRDefault="00130DC5" w:rsidP="00892353">
      <w:r w:rsidRPr="00773E75">
        <w:t xml:space="preserve">W sferze biznesowej, poza prowadzeniem strony internetowej, coraz częściej wykorzystuje się </w:t>
      </w:r>
      <w:r>
        <w:t xml:space="preserve">także </w:t>
      </w:r>
      <w:r w:rsidRPr="00773E75">
        <w:t>media społecznościowe w celach komunikacji oraz promowania swoich produktów.  W 2023 r.</w:t>
      </w:r>
      <w:r w:rsidRPr="007D3769">
        <w:rPr>
          <w:color w:val="C00000"/>
        </w:rPr>
        <w:t xml:space="preserve"> </w:t>
      </w:r>
      <w:r w:rsidRPr="00D308E5">
        <w:t xml:space="preserve">45,3% dolnośląskich przedsiębiorstw wykorzystywało </w:t>
      </w:r>
      <w:r w:rsidR="00354BAF">
        <w:t>co najmniej jedno spośród mediów społecznościowych</w:t>
      </w:r>
      <w:r w:rsidR="00C127E0">
        <w:t xml:space="preserve"> w swojej</w:t>
      </w:r>
      <w:r w:rsidRPr="00D308E5">
        <w:t xml:space="preserve"> działalności. Jest to wynik poniżej średniej pozycji kraju, która wyniosła 47,6%.</w:t>
      </w:r>
      <w:r w:rsidR="00CD34AF" w:rsidRPr="00CD34AF">
        <w:t xml:space="preserve"> </w:t>
      </w:r>
    </w:p>
    <w:bookmarkStart w:id="0" w:name="_Hlk169605246"/>
    <w:p w14:paraId="56F01C65" w14:textId="77777777" w:rsidR="00D654B8" w:rsidRPr="005D22FC" w:rsidRDefault="00F46C3F" w:rsidP="00130DC5">
      <w:pPr>
        <w:pStyle w:val="Brakstyluakapitowego"/>
        <w:spacing w:after="120"/>
        <w:ind w:left="709" w:hanging="709"/>
        <w:rPr>
          <w:rFonts w:ascii="Fira Sans" w:eastAsia="Fira Sans Light" w:hAnsi="Fira Sans"/>
          <w:b/>
          <w:color w:val="auto"/>
          <w:sz w:val="19"/>
          <w:szCs w:val="19"/>
          <w:lang w:val="pl-PL" w:eastAsia="en-US"/>
        </w:rPr>
      </w:pPr>
      <w:r w:rsidRPr="007D3769">
        <w:rPr>
          <w:noProof/>
          <w:color w:val="C00000"/>
          <w:szCs w:val="19"/>
          <w:lang w:val="pl-PL"/>
        </w:rPr>
        <mc:AlternateContent>
          <mc:Choice Requires="wps">
            <w:drawing>
              <wp:anchor distT="45720" distB="45720" distL="114300" distR="114300" simplePos="0" relativeHeight="251673088" behindDoc="1" locked="0" layoutInCell="1" allowOverlap="1" wp14:anchorId="3EF3F90F" wp14:editId="30A69435">
                <wp:simplePos x="0" y="0"/>
                <wp:positionH relativeFrom="rightMargin">
                  <wp:posOffset>175260</wp:posOffset>
                </wp:positionH>
                <wp:positionV relativeFrom="paragraph">
                  <wp:posOffset>76200</wp:posOffset>
                </wp:positionV>
                <wp:extent cx="1725295" cy="1036320"/>
                <wp:effectExtent l="0" t="0" r="0" b="0"/>
                <wp:wrapTight wrapText="bothSides">
                  <wp:wrapPolygon edited="0">
                    <wp:start x="477" y="0"/>
                    <wp:lineTo x="477" y="21044"/>
                    <wp:lineTo x="20749" y="21044"/>
                    <wp:lineTo x="20749" y="0"/>
                    <wp:lineTo x="477" y="0"/>
                  </wp:wrapPolygon>
                </wp:wrapTight>
                <wp:docPr id="4" name="Pole tekstowe 2" descr="Pole tekstowe: W 2023 r. z mediów społecznościowych korzystało 45,3% przedsiębiorstw (wobec 47,6% w skali Polsk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3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6EEEA" w14:textId="77777777" w:rsidR="00F70706" w:rsidRPr="0098626A" w:rsidRDefault="00F70706" w:rsidP="00F70706">
                            <w:pPr>
                              <w:spacing w:after="0"/>
                              <w:rPr>
                                <w:rFonts w:eastAsia="Times New Roman"/>
                                <w:bCs/>
                                <w:color w:val="001D77"/>
                                <w:sz w:val="18"/>
                                <w:szCs w:val="18"/>
                                <w:lang w:eastAsia="pl-PL"/>
                              </w:rPr>
                            </w:pPr>
                            <w:r>
                              <w:rPr>
                                <w:rFonts w:eastAsia="Times New Roman"/>
                                <w:bCs/>
                                <w:color w:val="001D77"/>
                                <w:sz w:val="18"/>
                                <w:szCs w:val="18"/>
                                <w:lang w:eastAsia="pl-PL"/>
                              </w:rPr>
                              <w:t>W 2023 r. z mediów społecznościowych korzystało 45,3% przedsiębiorst</w:t>
                            </w:r>
                            <w:r w:rsidR="00E31E44">
                              <w:rPr>
                                <w:rFonts w:eastAsia="Times New Roman"/>
                                <w:bCs/>
                                <w:color w:val="001D77"/>
                                <w:sz w:val="18"/>
                                <w:szCs w:val="18"/>
                                <w:lang w:eastAsia="pl-PL"/>
                              </w:rPr>
                              <w:t>w (wobec 47,6% w skali Polski)</w:t>
                            </w:r>
                          </w:p>
                          <w:p w14:paraId="65289598" w14:textId="77777777" w:rsidR="00F70706" w:rsidRDefault="00F70706" w:rsidP="00F70706">
                            <w:pPr>
                              <w:pStyle w:val="tekstzboku"/>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2B627" id="_x0000_s1031" type="#_x0000_t202" alt="Pole tekstowe: W 2023 r. z mediów społecznościowych korzystało 45,3% przedsiębiorstw (wobec 47,6% w skali Polski)" style="position:absolute;left:0;text-align:left;margin-left:13.8pt;margin-top:6pt;width:135.85pt;height:81.6pt;z-index:-251643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" filled="f" stroked="f">
                <v:textbox>
                  <w:txbxContent>
                    <w:p w:rsidR="00F70706" w:rsidRPr="0098626A" w:rsidRDefault="00F70706" w:rsidP="00F70706">
                      <w:pPr>
                        <w:spacing w:after="0"/>
                        <w:rPr>
                          <w:rFonts w:eastAsia="Times New Roman"/>
                          <w:bCs/>
                          <w:color w:val="001D77"/>
                          <w:sz w:val="18"/>
                          <w:szCs w:val="18"/>
                          <w:lang w:eastAsia="pl-PL"/>
                        </w:rPr>
                      </w:pPr>
                      <w:r>
                        <w:rPr>
                          <w:rFonts w:eastAsia="Times New Roman"/>
                          <w:bCs/>
                          <w:color w:val="001D77"/>
                          <w:sz w:val="18"/>
                          <w:szCs w:val="18"/>
                          <w:lang w:eastAsia="pl-PL"/>
                        </w:rPr>
                        <w:t>W 2023 r. z mediów społecznościowych korzystało 45,3% przedsiębiorst</w:t>
                      </w:r>
                      <w:r w:rsidR="00E31E44">
                        <w:rPr>
                          <w:rFonts w:eastAsia="Times New Roman"/>
                          <w:bCs/>
                          <w:color w:val="001D77"/>
                          <w:sz w:val="18"/>
                          <w:szCs w:val="18"/>
                          <w:lang w:eastAsia="pl-PL"/>
                        </w:rPr>
                        <w:t>w (wobec 47,6% w skali Polski)</w:t>
                      </w:r>
                    </w:p>
                    <w:p w:rsidR="00F70706" w:rsidRDefault="00F70706" w:rsidP="00F70706">
                      <w:pPr>
                        <w:pStyle w:val="tekstzboku"/>
                      </w:pPr>
                    </w:p>
                  </w:txbxContent>
                </v:textbox>
                <w10:wrap type="tight" anchorx="margin"/>
              </v:shape>
            </w:pict>
          </mc:Fallback>
        </mc:AlternateContent>
      </w:r>
      <w:r w:rsidR="00D654B8">
        <w:rPr>
          <w:b/>
          <w:noProof/>
          <w:szCs w:val="19"/>
          <w:lang w:val="pl-PL"/>
        </w:rPr>
        <w:drawing>
          <wp:anchor distT="0" distB="0" distL="114300" distR="114300" simplePos="0" relativeHeight="251665920" behindDoc="1" locked="0" layoutInCell="1" allowOverlap="1" wp14:anchorId="01909458" wp14:editId="22979457">
            <wp:simplePos x="0" y="0"/>
            <wp:positionH relativeFrom="column">
              <wp:posOffset>3658</wp:posOffset>
            </wp:positionH>
            <wp:positionV relativeFrom="paragraph">
              <wp:posOffset>420015</wp:posOffset>
            </wp:positionV>
            <wp:extent cx="5122545" cy="2717189"/>
            <wp:effectExtent l="0" t="0" r="0" b="0"/>
            <wp:wrapNone/>
            <wp:docPr id="20" name="Obraz 20" descr="Mapa: Kartogram na poziomie województw, prezentujący przedsiębiorstwa wykorzystujące przynajmniej jedno z mediów społecznościowych w % ogółu badanych przedsiębiorstw w 2023 r." title="Mapa 1. Przedsiębiorstwa wykorzystujące przynajmniej jedno z mediów społecznościowych w % ogółu badanych przedsiębiorstw w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1.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2545" cy="2717189"/>
                    </a:xfrm>
                    <a:prstGeom prst="rect">
                      <a:avLst/>
                    </a:prstGeom>
                  </pic:spPr>
                </pic:pic>
              </a:graphicData>
            </a:graphic>
            <wp14:sizeRelH relativeFrom="margin">
              <wp14:pctWidth>0</wp14:pctWidth>
            </wp14:sizeRelH>
            <wp14:sizeRelV relativeFrom="margin">
              <wp14:pctHeight>0</wp14:pctHeight>
            </wp14:sizeRelV>
          </wp:anchor>
        </w:drawing>
      </w:r>
      <w:r w:rsidR="00D654B8" w:rsidRPr="00B519DE">
        <w:rPr>
          <w:rFonts w:ascii="Fira Sans" w:eastAsia="Fira Sans Light" w:hAnsi="Fira Sans"/>
          <w:b/>
          <w:color w:val="auto"/>
          <w:sz w:val="19"/>
          <w:szCs w:val="19"/>
          <w:lang w:val="pl-PL" w:eastAsia="en-US"/>
        </w:rPr>
        <w:t>Mapa 1.</w:t>
      </w:r>
      <w:r w:rsidR="00D654B8" w:rsidRPr="00B519DE">
        <w:rPr>
          <w:rFonts w:ascii="Fira Sans" w:eastAsia="Fira Sans Light" w:hAnsi="Fira Sans"/>
          <w:color w:val="auto"/>
          <w:sz w:val="19"/>
          <w:szCs w:val="19"/>
          <w:lang w:val="pl-PL" w:eastAsia="en-US"/>
        </w:rPr>
        <w:t xml:space="preserve"> </w:t>
      </w:r>
      <w:r w:rsidR="00D654B8" w:rsidRPr="005D22FC">
        <w:rPr>
          <w:rFonts w:ascii="Fira Sans" w:eastAsia="Fira Sans Light" w:hAnsi="Fira Sans"/>
          <w:b/>
          <w:color w:val="auto"/>
          <w:sz w:val="19"/>
          <w:szCs w:val="19"/>
          <w:lang w:val="pl-PL" w:eastAsia="en-US"/>
        </w:rPr>
        <w:t xml:space="preserve">Przedsiębiorstwa </w:t>
      </w:r>
      <w:r w:rsidR="00D654B8">
        <w:rPr>
          <w:rFonts w:ascii="Fira Sans" w:eastAsia="Fira Sans Light" w:hAnsi="Fira Sans"/>
          <w:b/>
          <w:color w:val="auto"/>
          <w:sz w:val="19"/>
          <w:szCs w:val="19"/>
          <w:lang w:val="pl-PL" w:eastAsia="en-US"/>
        </w:rPr>
        <w:t xml:space="preserve">wykorzystujące </w:t>
      </w:r>
      <w:r w:rsidR="00262415">
        <w:rPr>
          <w:rFonts w:ascii="Fira Sans" w:eastAsia="Fira Sans Light" w:hAnsi="Fira Sans"/>
          <w:b/>
          <w:color w:val="auto"/>
          <w:sz w:val="19"/>
          <w:szCs w:val="19"/>
          <w:lang w:val="pl-PL" w:eastAsia="en-US"/>
        </w:rPr>
        <w:t xml:space="preserve">przynajmniej jedno z mediów społecznościowych </w:t>
      </w:r>
      <w:r w:rsidR="00D654B8">
        <w:rPr>
          <w:rFonts w:ascii="Fira Sans" w:eastAsia="Fira Sans Light" w:hAnsi="Fira Sans"/>
          <w:b/>
          <w:color w:val="auto"/>
          <w:sz w:val="19"/>
          <w:szCs w:val="19"/>
          <w:lang w:val="pl-PL" w:eastAsia="en-US"/>
        </w:rPr>
        <w:t xml:space="preserve">w % ogółu badanych przedsiębiorstw w 2023 r. </w:t>
      </w:r>
    </w:p>
    <w:bookmarkEnd w:id="0"/>
    <w:p w14:paraId="547E38F0" w14:textId="77777777" w:rsidR="00D654B8" w:rsidRDefault="00D654B8" w:rsidP="000D29FB">
      <w:pPr>
        <w:ind w:left="868" w:hanging="868"/>
        <w:rPr>
          <w:b/>
          <w:szCs w:val="19"/>
        </w:rPr>
      </w:pPr>
    </w:p>
    <w:p w14:paraId="095B3EC2" w14:textId="77777777" w:rsidR="00D654B8" w:rsidRDefault="00D654B8" w:rsidP="000D29FB">
      <w:pPr>
        <w:ind w:left="868" w:hanging="868"/>
        <w:rPr>
          <w:b/>
          <w:szCs w:val="19"/>
        </w:rPr>
      </w:pPr>
    </w:p>
    <w:p w14:paraId="0C835DB7" w14:textId="77777777" w:rsidR="00D654B8" w:rsidRDefault="00D654B8" w:rsidP="000D29FB">
      <w:pPr>
        <w:ind w:left="868" w:hanging="868"/>
        <w:rPr>
          <w:b/>
          <w:szCs w:val="19"/>
        </w:rPr>
      </w:pPr>
    </w:p>
    <w:p w14:paraId="26AEE2AA" w14:textId="77777777" w:rsidR="00D654B8" w:rsidRDefault="00D654B8" w:rsidP="000D29FB">
      <w:pPr>
        <w:ind w:left="868" w:hanging="868"/>
        <w:rPr>
          <w:b/>
          <w:szCs w:val="19"/>
        </w:rPr>
      </w:pPr>
    </w:p>
    <w:p w14:paraId="1E3A5B8B" w14:textId="77777777" w:rsidR="00D654B8" w:rsidRDefault="00D654B8" w:rsidP="000D29FB">
      <w:pPr>
        <w:ind w:left="868" w:hanging="868"/>
        <w:rPr>
          <w:b/>
          <w:szCs w:val="19"/>
        </w:rPr>
      </w:pPr>
    </w:p>
    <w:p w14:paraId="3FD6976C" w14:textId="77777777" w:rsidR="00D654B8" w:rsidRDefault="00D654B8" w:rsidP="000D29FB">
      <w:pPr>
        <w:ind w:left="868" w:hanging="868"/>
        <w:rPr>
          <w:b/>
          <w:szCs w:val="19"/>
        </w:rPr>
      </w:pPr>
    </w:p>
    <w:p w14:paraId="267BDF5B" w14:textId="77777777" w:rsidR="00D654B8" w:rsidRDefault="00D654B8" w:rsidP="000D29FB">
      <w:pPr>
        <w:ind w:left="868" w:hanging="868"/>
        <w:rPr>
          <w:b/>
          <w:szCs w:val="19"/>
        </w:rPr>
      </w:pPr>
    </w:p>
    <w:p w14:paraId="793466B8" w14:textId="77777777" w:rsidR="00D654B8" w:rsidRDefault="00D654B8" w:rsidP="000D29FB">
      <w:pPr>
        <w:ind w:left="868" w:hanging="868"/>
        <w:rPr>
          <w:b/>
          <w:szCs w:val="19"/>
        </w:rPr>
      </w:pPr>
    </w:p>
    <w:p w14:paraId="6A5597AE" w14:textId="77777777" w:rsidR="00D654B8" w:rsidRDefault="00D654B8" w:rsidP="000D29FB">
      <w:pPr>
        <w:ind w:left="868" w:hanging="868"/>
        <w:rPr>
          <w:b/>
          <w:szCs w:val="19"/>
        </w:rPr>
      </w:pPr>
    </w:p>
    <w:p w14:paraId="70A8CB58" w14:textId="77777777" w:rsidR="00D654B8" w:rsidRDefault="00D654B8" w:rsidP="000D29FB">
      <w:pPr>
        <w:ind w:left="868" w:hanging="868"/>
        <w:rPr>
          <w:b/>
          <w:szCs w:val="19"/>
        </w:rPr>
      </w:pPr>
    </w:p>
    <w:p w14:paraId="168DE6B5" w14:textId="77777777" w:rsidR="00D654B8" w:rsidRDefault="00D654B8" w:rsidP="000D29FB">
      <w:pPr>
        <w:ind w:left="868" w:hanging="868"/>
        <w:rPr>
          <w:b/>
          <w:szCs w:val="19"/>
        </w:rPr>
      </w:pPr>
    </w:p>
    <w:p w14:paraId="5CD86B6B" w14:textId="77777777" w:rsidR="00D654B8" w:rsidRDefault="00D654B8" w:rsidP="000D29FB">
      <w:pPr>
        <w:ind w:left="868" w:hanging="868"/>
        <w:rPr>
          <w:b/>
          <w:szCs w:val="19"/>
        </w:rPr>
      </w:pPr>
    </w:p>
    <w:p w14:paraId="759DD484" w14:textId="77777777" w:rsidR="00D654B8" w:rsidRDefault="00D654B8" w:rsidP="000D29FB">
      <w:pPr>
        <w:ind w:left="868" w:hanging="868"/>
        <w:rPr>
          <w:b/>
          <w:szCs w:val="19"/>
        </w:rPr>
      </w:pPr>
    </w:p>
    <w:p w14:paraId="42EEB454" w14:textId="77777777" w:rsidR="00B6383F" w:rsidRPr="00890050" w:rsidRDefault="00B6383F" w:rsidP="00B6383F">
      <w:r w:rsidRPr="00D308E5">
        <w:lastRenderedPageBreak/>
        <w:t>W przekroju regionalnym można zauważyć spore dysproporcje pod względem odsetka przedsiębiorstw korzystających z mediów społecznościowych. Najwyższy udział został odnotowany w województwie mazowieckim (53,3%)</w:t>
      </w:r>
      <w:r w:rsidR="00776F4F">
        <w:t xml:space="preserve">. </w:t>
      </w:r>
      <w:r w:rsidRPr="00890050">
        <w:t>Spośród</w:t>
      </w:r>
      <w:r w:rsidR="00235FFC">
        <w:t xml:space="preserve"> wszystkich</w:t>
      </w:r>
      <w:r w:rsidRPr="00890050">
        <w:t xml:space="preserve"> województw dolnośląskie zajęło 10. lokatę w kraju </w:t>
      </w:r>
      <w:r w:rsidR="00776F4F">
        <w:t xml:space="preserve">i znalazło się przed takimi województwami, jak: podkarpackie (43,3%), lubuskie (41,9%), lubelskie (41,6%), podlaskie (41,4%), warmińsko-mazurskie (41,2%) oraz świętokrzyskie (36,3%). </w:t>
      </w:r>
    </w:p>
    <w:p w14:paraId="5A88D567" w14:textId="77777777" w:rsidR="00D654B8" w:rsidRDefault="008E22CA" w:rsidP="008E22CA">
      <w:pPr>
        <w:pStyle w:val="Nagwek1"/>
      </w:pPr>
      <w:r>
        <w:t xml:space="preserve">Reklama w Internecie </w:t>
      </w:r>
    </w:p>
    <w:p w14:paraId="4E6FB6EB" w14:textId="27023A0C" w:rsidR="00993AA6" w:rsidRPr="00993AA6" w:rsidRDefault="003A4821" w:rsidP="00993AA6">
      <w:pPr>
        <w:rPr>
          <w:b/>
          <w:szCs w:val="19"/>
        </w:rPr>
      </w:pPr>
      <w:r>
        <w:rPr>
          <w:noProof/>
          <w:lang w:eastAsia="pl-PL"/>
        </w:rPr>
        <mc:AlternateContent>
          <mc:Choice Requires="wps">
            <w:drawing>
              <wp:anchor distT="45720" distB="45720" distL="114300" distR="114300" simplePos="0" relativeHeight="251658752" behindDoc="1" locked="0" layoutInCell="1" allowOverlap="1" wp14:anchorId="2C229311" wp14:editId="4570C0C4">
                <wp:simplePos x="0" y="0"/>
                <wp:positionH relativeFrom="page">
                  <wp:posOffset>5777865</wp:posOffset>
                </wp:positionH>
                <wp:positionV relativeFrom="paragraph">
                  <wp:posOffset>204470</wp:posOffset>
                </wp:positionV>
                <wp:extent cx="1725295" cy="1108075"/>
                <wp:effectExtent l="0" t="0" r="0" b="0"/>
                <wp:wrapTight wrapText="bothSides">
                  <wp:wrapPolygon edited="0">
                    <wp:start x="477" y="0"/>
                    <wp:lineTo x="477" y="21167"/>
                    <wp:lineTo x="20749" y="21167"/>
                    <wp:lineTo x="20749" y="0"/>
                    <wp:lineTo x="477" y="0"/>
                  </wp:wrapPolygon>
                </wp:wrapTight>
                <wp:docPr id="13" name="Pole tekstowe 2" descr="Pole tekstowe: W 2023 r. odsetek przedsiębiorstw płacących za reklamę w Internecie stanowił 19,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5DF26" w14:textId="77777777" w:rsidR="006C0641" w:rsidRDefault="006C0641" w:rsidP="006C0641">
                            <w:pPr>
                              <w:pStyle w:val="tekstzboku"/>
                            </w:pPr>
                            <w:bookmarkStart w:id="1" w:name="_Hlk169691764"/>
                            <w:bookmarkStart w:id="2" w:name="_Hlk169691765"/>
                            <w:bookmarkStart w:id="3" w:name="_Hlk169691781"/>
                            <w:bookmarkStart w:id="4" w:name="_Hlk169691782"/>
                            <w:bookmarkStart w:id="5" w:name="_Hlk169691790"/>
                            <w:bookmarkStart w:id="6" w:name="_Hlk169691791"/>
                            <w:bookmarkStart w:id="7" w:name="_Hlk169691968"/>
                            <w:bookmarkStart w:id="8" w:name="_Hlk169691969"/>
                            <w:r>
                              <w:t xml:space="preserve">W 2023 r. odsetek przedsiębiorstw płacących </w:t>
                            </w:r>
                            <w:r>
                              <w:br/>
                              <w:t>za reklamę w Internecie stanowił 19,2%</w:t>
                            </w:r>
                            <w:bookmarkEnd w:id="1"/>
                            <w:bookmarkEnd w:id="2"/>
                            <w:bookmarkEnd w:id="3"/>
                            <w:bookmarkEnd w:id="4"/>
                            <w:bookmarkEnd w:id="5"/>
                            <w:bookmarkEnd w:id="6"/>
                            <w:bookmarkEnd w:id="7"/>
                            <w:bookmarkEnd w:id="8"/>
                          </w:p>
                          <w:p w14:paraId="5A9EA07A" w14:textId="77777777" w:rsidR="00803CDB" w:rsidRDefault="00803CDB" w:rsidP="00674008">
                            <w:pPr>
                              <w:pStyle w:val="tekstzboku"/>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alt="Pole tekstowe: W 2023 r. odsetek przedsiębiorstw płacących za reklamę w Internecie stanowił 19,2%.&#10;" style="position:absolute;margin-left:454.95pt;margin-top:16.1pt;width:135.85pt;height:87.25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" filled="f" stroked="f">
                <v:textbox>
                  <w:txbxContent>
                    <w:p w:rsidR="006C0641" w:rsidRDefault="006C0641" w:rsidP="006C0641">
                      <w:pPr>
                        <w:pStyle w:val="tekstzboku"/>
                      </w:pPr>
                      <w:bookmarkStart w:id="9" w:name="_Hlk169691764"/>
                      <w:bookmarkStart w:id="10" w:name="_Hlk169691765"/>
                      <w:bookmarkStart w:id="11" w:name="_Hlk169691781"/>
                      <w:bookmarkStart w:id="12" w:name="_Hlk169691782"/>
                      <w:bookmarkStart w:id="13" w:name="_Hlk169691790"/>
                      <w:bookmarkStart w:id="14" w:name="_Hlk169691791"/>
                      <w:bookmarkStart w:id="15" w:name="_Hlk169691968"/>
                      <w:bookmarkStart w:id="16" w:name="_Hlk169691969"/>
                      <w:r>
                        <w:t xml:space="preserve">W 2023 r. odsetek przedsiębiorstw płacących </w:t>
                      </w:r>
                      <w:r>
                        <w:br/>
                        <w:t>za reklamę w Internecie stanowił 19,2%</w:t>
                      </w:r>
                      <w:bookmarkEnd w:id="9"/>
                      <w:bookmarkEnd w:id="10"/>
                      <w:bookmarkEnd w:id="11"/>
                      <w:bookmarkEnd w:id="12"/>
                      <w:bookmarkEnd w:id="13"/>
                      <w:bookmarkEnd w:id="14"/>
                      <w:bookmarkEnd w:id="15"/>
                      <w:bookmarkEnd w:id="16"/>
                    </w:p>
                    <w:p w:rsidR="00803CDB" w:rsidRDefault="00803CDB" w:rsidP="00674008">
                      <w:pPr>
                        <w:pStyle w:val="tekstzboku"/>
                      </w:pPr>
                    </w:p>
                  </w:txbxContent>
                </v:textbox>
                <w10:wrap type="tight" anchorx="page"/>
              </v:shape>
            </w:pict>
          </mc:Fallback>
        </mc:AlternateContent>
      </w:r>
      <w:r w:rsidR="00D958A7">
        <w:t xml:space="preserve">W </w:t>
      </w:r>
      <w:r w:rsidR="00D958A7" w:rsidRPr="00FE0D76">
        <w:t>2023</w:t>
      </w:r>
      <w:r w:rsidR="00993AA6" w:rsidRPr="00FE0D76">
        <w:t xml:space="preserve"> r. </w:t>
      </w:r>
      <w:r w:rsidR="00881FEE">
        <w:t xml:space="preserve">za reklamę w Internecie zapłaciło </w:t>
      </w:r>
      <w:r w:rsidR="00993AA6" w:rsidRPr="00FE0D76">
        <w:t xml:space="preserve">19,2% </w:t>
      </w:r>
      <w:r w:rsidR="00881FEE">
        <w:t xml:space="preserve">dolnośląskich przedsiębiorstw wobec </w:t>
      </w:r>
      <w:r w:rsidR="00881FEE" w:rsidRPr="00D66CB0">
        <w:t>20</w:t>
      </w:r>
      <w:r w:rsidR="00D66CB0" w:rsidRPr="00D66CB0">
        <w:t>,0</w:t>
      </w:r>
      <w:r w:rsidR="00881FEE" w:rsidRPr="00D66CB0">
        <w:t>%</w:t>
      </w:r>
      <w:r w:rsidR="00881FEE">
        <w:t xml:space="preserve"> w skali kraju. </w:t>
      </w:r>
    </w:p>
    <w:p w14:paraId="2EC941CB" w14:textId="77777777" w:rsidR="00993AA6" w:rsidRDefault="00485926" w:rsidP="00993AA6">
      <w:pPr>
        <w:ind w:left="868" w:hanging="868"/>
        <w:rPr>
          <w:b/>
          <w:szCs w:val="19"/>
        </w:rPr>
      </w:pPr>
      <w:r w:rsidRPr="005D22FC">
        <w:rPr>
          <w:b/>
          <w:szCs w:val="19"/>
        </w:rPr>
        <w:t xml:space="preserve">Wykres 3. Przedsiębiorstwa </w:t>
      </w:r>
      <w:r w:rsidR="00D22218">
        <w:rPr>
          <w:b/>
          <w:szCs w:val="19"/>
        </w:rPr>
        <w:t xml:space="preserve">płacące za reklamę w </w:t>
      </w:r>
      <w:r w:rsidR="00890050">
        <w:rPr>
          <w:b/>
          <w:szCs w:val="19"/>
        </w:rPr>
        <w:t>I</w:t>
      </w:r>
      <w:r w:rsidR="00D22218">
        <w:rPr>
          <w:b/>
          <w:szCs w:val="19"/>
        </w:rPr>
        <w:t xml:space="preserve">nternecie według rodzaju reklamy </w:t>
      </w:r>
      <w:r w:rsidR="00235FFC">
        <w:rPr>
          <w:b/>
          <w:szCs w:val="19"/>
        </w:rPr>
        <w:t xml:space="preserve">w % ogółu badanych przedsiębiorstw w 2023 r. </w:t>
      </w:r>
    </w:p>
    <w:p w14:paraId="79EDDC37" w14:textId="77777777" w:rsidR="00485926" w:rsidRDefault="00EB3CF6" w:rsidP="00993AA6">
      <w:pPr>
        <w:ind w:left="868" w:hanging="868"/>
        <w:rPr>
          <w:noProof/>
          <w:lang w:eastAsia="pl-PL"/>
        </w:rPr>
      </w:pPr>
      <w:r>
        <w:rPr>
          <w:noProof/>
          <w:lang w:eastAsia="pl-PL"/>
        </w:rPr>
        <w:drawing>
          <wp:anchor distT="0" distB="0" distL="114300" distR="114300" simplePos="0" relativeHeight="251671040" behindDoc="1" locked="0" layoutInCell="1" allowOverlap="1" wp14:anchorId="119FE946" wp14:editId="3EC4D7EE">
            <wp:simplePos x="0" y="0"/>
            <wp:positionH relativeFrom="column">
              <wp:posOffset>1</wp:posOffset>
            </wp:positionH>
            <wp:positionV relativeFrom="paragraph">
              <wp:posOffset>26670</wp:posOffset>
            </wp:positionV>
            <wp:extent cx="5122543" cy="2634268"/>
            <wp:effectExtent l="0" t="0" r="2540" b="0"/>
            <wp:wrapNone/>
            <wp:docPr id="22" name="Obraz 22" descr="Wykres kolumnowy: prezentuje przedsiębiorstwa płacące za reklamę w Internecie według rodzaju reklamy w % ogółu badanych przedsiębiorstw w 2023 r. w Polsce oraz w województwie dolnośląskim według kategorii: reklama bazująca na śledzeniu wcześniejszej aktywności użytkownika Internetu lub jego profilu, reklama bazująca na geolokalizacji użytkowników Internetu, reklama bazująca na zawartości strony internetowej lub słowach kluczowych wyszukiwanych przez użytkowników oraz inna niewymieniona forma reklamy. &#10;" title="Wykres 3. Przedsiębiorstwa płacące za reklamę w Internecie według rodzaju reklamy w % ogółu badanych przedsiębiorstw w 2023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3.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2543" cy="2634268"/>
                    </a:xfrm>
                    <a:prstGeom prst="rect">
                      <a:avLst/>
                    </a:prstGeom>
                  </pic:spPr>
                </pic:pic>
              </a:graphicData>
            </a:graphic>
            <wp14:sizeRelH relativeFrom="margin">
              <wp14:pctWidth>0</wp14:pctWidth>
            </wp14:sizeRelH>
            <wp14:sizeRelV relativeFrom="margin">
              <wp14:pctHeight>0</wp14:pctHeight>
            </wp14:sizeRelV>
          </wp:anchor>
        </w:drawing>
      </w:r>
    </w:p>
    <w:p w14:paraId="35261128" w14:textId="77777777" w:rsidR="00EB3CF6" w:rsidRPr="00993AA6" w:rsidRDefault="00EB3CF6" w:rsidP="00993AA6">
      <w:pPr>
        <w:ind w:left="868" w:hanging="868"/>
        <w:rPr>
          <w:b/>
          <w:szCs w:val="19"/>
        </w:rPr>
      </w:pPr>
    </w:p>
    <w:p w14:paraId="106D0A05" w14:textId="77777777" w:rsidR="00FB2BE8" w:rsidRDefault="00FB2BE8" w:rsidP="002676E5">
      <w:pPr>
        <w:pStyle w:val="Brakstyluakapitowego"/>
      </w:pPr>
    </w:p>
    <w:p w14:paraId="4226172A" w14:textId="77777777" w:rsidR="00D654B8" w:rsidRDefault="00D654B8" w:rsidP="002676E5">
      <w:pPr>
        <w:pStyle w:val="Brakstyluakapitowego"/>
      </w:pPr>
    </w:p>
    <w:p w14:paraId="4A538CAF" w14:textId="77777777" w:rsidR="00D654B8" w:rsidRDefault="00D654B8" w:rsidP="002676E5">
      <w:pPr>
        <w:pStyle w:val="Brakstyluakapitowego"/>
      </w:pPr>
    </w:p>
    <w:p w14:paraId="0248FB08" w14:textId="77777777" w:rsidR="00D654B8" w:rsidRDefault="00D654B8" w:rsidP="002676E5">
      <w:pPr>
        <w:pStyle w:val="Brakstyluakapitowego"/>
      </w:pPr>
    </w:p>
    <w:p w14:paraId="44D31322" w14:textId="77777777" w:rsidR="00D654B8" w:rsidRDefault="00D654B8" w:rsidP="002676E5">
      <w:pPr>
        <w:pStyle w:val="Brakstyluakapitowego"/>
      </w:pPr>
    </w:p>
    <w:p w14:paraId="7091E627" w14:textId="77777777" w:rsidR="00D654B8" w:rsidRDefault="00D654B8" w:rsidP="002676E5">
      <w:pPr>
        <w:pStyle w:val="Brakstyluakapitowego"/>
      </w:pPr>
    </w:p>
    <w:p w14:paraId="28375F1B" w14:textId="77777777" w:rsidR="00D654B8" w:rsidRDefault="001F322A" w:rsidP="002676E5">
      <w:pPr>
        <w:pStyle w:val="Brakstyluakapitowego"/>
      </w:pPr>
      <w:r w:rsidRPr="00BF0EF6">
        <w:rPr>
          <w:b/>
          <w:noProof/>
          <w:color w:val="001D77"/>
          <w:spacing w:val="-2"/>
          <w:szCs w:val="19"/>
          <w:lang w:val="pl-PL"/>
        </w:rPr>
        <mc:AlternateContent>
          <mc:Choice Requires="wps">
            <w:drawing>
              <wp:anchor distT="45720" distB="45720" distL="114300" distR="114300" simplePos="0" relativeHeight="251675136" behindDoc="1" locked="0" layoutInCell="1" allowOverlap="1" wp14:anchorId="209C9377" wp14:editId="31D1F314">
                <wp:simplePos x="0" y="0"/>
                <wp:positionH relativeFrom="page">
                  <wp:align>right</wp:align>
                </wp:positionH>
                <wp:positionV relativeFrom="paragraph">
                  <wp:posOffset>141605</wp:posOffset>
                </wp:positionV>
                <wp:extent cx="1725295" cy="1488440"/>
                <wp:effectExtent l="0" t="0" r="0" b="0"/>
                <wp:wrapTight wrapText="bothSides">
                  <wp:wrapPolygon edited="0">
                    <wp:start x="477" y="0"/>
                    <wp:lineTo x="477" y="21287"/>
                    <wp:lineTo x="20749" y="21287"/>
                    <wp:lineTo x="20749" y="0"/>
                    <wp:lineTo x="477" y="0"/>
                  </wp:wrapPolygon>
                </wp:wrapTight>
                <wp:docPr id="5" name="Pole tekstowe 2" descr="Pole tekstowe: W 2023 r. odsetek dolnośląskich przedsiębiorstw zakupujących wybrane rodzaje usług w chmurze obliczeniowej wyniósł 58,1% &#10;i był o 2,4 p.proc. wyższy niż &#10;w skali kraj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8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3CF67" w14:textId="77777777" w:rsidR="001F322A" w:rsidRDefault="001F322A" w:rsidP="001F322A">
                            <w:pPr>
                              <w:pStyle w:val="tekstzboku"/>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56B7B9" id="_x0000_t202" coordsize="21600,21600" o:spt="202" path="m,l,21600r21600,l21600,xe">
                <v:stroke joinstyle="miter"/>
                <v:path gradientshapeok="t" o:connecttype="rect"/>
              </v:shapetype>
              <v:shape id="_x0000_s1033" type="#_x0000_t202" alt="Pole tekstowe: W 2023 r. odsetek dolnośląskich przedsiębiorstw zakupujących wybrane rodzaje usług w chmurze obliczeniowej wyniósł 58,1% &#10;i był o 2,4 p.proc. wyższy niż &#10;w skali kraju. &#10;" style="position:absolute;margin-left:84.65pt;margin-top:11.15pt;width:135.85pt;height:117.2pt;z-index:-2516413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" filled="f" stroked="f">
                <v:textbox>
                  <w:txbxContent>
                    <w:p w:rsidR="001F322A" w:rsidRDefault="001F322A" w:rsidP="001F322A">
                      <w:pPr>
                        <w:pStyle w:val="tekstzboku"/>
                      </w:pPr>
                    </w:p>
                  </w:txbxContent>
                </v:textbox>
                <w10:wrap type="tight" anchorx="page"/>
              </v:shape>
            </w:pict>
          </mc:Fallback>
        </mc:AlternateContent>
      </w:r>
    </w:p>
    <w:p w14:paraId="6F4848E0" w14:textId="77777777" w:rsidR="00D654B8" w:rsidRDefault="00D654B8" w:rsidP="002676E5">
      <w:pPr>
        <w:pStyle w:val="Brakstyluakapitowego"/>
      </w:pPr>
    </w:p>
    <w:p w14:paraId="4320B0D0" w14:textId="77777777" w:rsidR="00D654B8" w:rsidRDefault="00D654B8" w:rsidP="001D12D3">
      <w:pPr>
        <w:pStyle w:val="Brakstyluakapitowego"/>
        <w:jc w:val="right"/>
      </w:pPr>
    </w:p>
    <w:p w14:paraId="582BE3B8" w14:textId="77777777" w:rsidR="00D654B8" w:rsidRDefault="00D654B8" w:rsidP="002676E5">
      <w:pPr>
        <w:pStyle w:val="Brakstyluakapitowego"/>
      </w:pPr>
    </w:p>
    <w:p w14:paraId="26CBE09D" w14:textId="77777777" w:rsidR="00D654B8" w:rsidRDefault="00D654B8" w:rsidP="002676E5">
      <w:pPr>
        <w:pStyle w:val="Brakstyluakapitowego"/>
      </w:pPr>
    </w:p>
    <w:p w14:paraId="7674A78C" w14:textId="4553CDEA" w:rsidR="008E22CA" w:rsidRDefault="008E22CA" w:rsidP="008E22CA">
      <w:r w:rsidRPr="00FE0D76">
        <w:t xml:space="preserve">Najwięcej spośród badanych przedsiębiorstw zarówno w województwie dolnośląskim (14,1%), jak i w całym kraju (15,5%) zapłaciło za reklamy bazujące na zawartości strony </w:t>
      </w:r>
      <w:r w:rsidR="00AB260C">
        <w:t>I</w:t>
      </w:r>
      <w:r w:rsidRPr="00FE0D76">
        <w:t xml:space="preserve">nternetowej lub słowach kluczowych wyszukiwanych przez użytkowników. </w:t>
      </w:r>
      <w:r w:rsidRPr="00D66CB0">
        <w:t>Ponadto</w:t>
      </w:r>
      <w:r w:rsidR="00D66CB0" w:rsidRPr="00D66CB0">
        <w:t>,</w:t>
      </w:r>
      <w:r w:rsidRPr="00FE0D76">
        <w:t xml:space="preserve"> 7,6% dolnośląskich przedsiębiorstw zapłaciło za reklamy w Internecie bazujące na śledzeniu wcześniejszej aktywności użytkownika </w:t>
      </w:r>
      <w:r w:rsidR="00AD71E1">
        <w:t>I</w:t>
      </w:r>
      <w:r w:rsidRPr="00FE0D76">
        <w:t xml:space="preserve">nternetu lub jego profilu (wobec 7,5% w skali </w:t>
      </w:r>
      <w:r w:rsidR="00AD71E1">
        <w:t>kraju</w:t>
      </w:r>
      <w:r w:rsidRPr="00FE0D76">
        <w:t xml:space="preserve">). </w:t>
      </w:r>
      <w:r>
        <w:t>Za</w:t>
      </w:r>
      <w:r w:rsidRPr="00FE0D76">
        <w:t xml:space="preserve"> reklamy bazujące na geolokalizacji użytkowników </w:t>
      </w:r>
      <w:r w:rsidR="00262415">
        <w:t>I</w:t>
      </w:r>
      <w:r w:rsidRPr="00FE0D76">
        <w:t>nternetu</w:t>
      </w:r>
      <w:r>
        <w:t xml:space="preserve"> zapłaciło 6,6% firm</w:t>
      </w:r>
      <w:r w:rsidRPr="00FE0D76">
        <w:t xml:space="preserve"> (wobec 7,7% w skali </w:t>
      </w:r>
      <w:r w:rsidR="00AD71E1">
        <w:t>kraju</w:t>
      </w:r>
      <w:r w:rsidRPr="00FE0D76">
        <w:t xml:space="preserve">), a 10,2% za inne niewymienione formy reklamy w Internecie (wobec 9,2% w skali </w:t>
      </w:r>
      <w:r w:rsidR="00AD71E1">
        <w:t>kraju</w:t>
      </w:r>
      <w:r w:rsidRPr="00FE0D76">
        <w:t xml:space="preserve">). </w:t>
      </w:r>
    </w:p>
    <w:p w14:paraId="744C8EC2" w14:textId="77777777" w:rsidR="007C78A3" w:rsidRPr="007C78A3" w:rsidRDefault="00D406AA" w:rsidP="00890050">
      <w:pPr>
        <w:pStyle w:val="Nagwek1"/>
      </w:pPr>
      <w:r w:rsidRPr="00BF0EF6">
        <w:rPr>
          <w:b/>
          <w:noProof/>
          <w:spacing w:val="-2"/>
          <w:szCs w:val="19"/>
        </w:rPr>
        <mc:AlternateContent>
          <mc:Choice Requires="wps">
            <w:drawing>
              <wp:anchor distT="45720" distB="45720" distL="114300" distR="114300" simplePos="0" relativeHeight="251654656" behindDoc="1" locked="0" layoutInCell="1" allowOverlap="1" wp14:anchorId="5E671E9B" wp14:editId="350E0011">
                <wp:simplePos x="0" y="0"/>
                <wp:positionH relativeFrom="page">
                  <wp:posOffset>5709285</wp:posOffset>
                </wp:positionH>
                <wp:positionV relativeFrom="paragraph">
                  <wp:posOffset>246380</wp:posOffset>
                </wp:positionV>
                <wp:extent cx="1725295" cy="1488440"/>
                <wp:effectExtent l="0" t="0" r="0" b="0"/>
                <wp:wrapTight wrapText="bothSides">
                  <wp:wrapPolygon edited="0">
                    <wp:start x="477" y="0"/>
                    <wp:lineTo x="477" y="21287"/>
                    <wp:lineTo x="20749" y="21287"/>
                    <wp:lineTo x="20749" y="0"/>
                    <wp:lineTo x="477" y="0"/>
                  </wp:wrapPolygon>
                </wp:wrapTight>
                <wp:docPr id="12" name="Pole tekstowe 2" descr="Pole tekstowe: W 2023 r. odsetek dolnośląskich przedsiębiorstw zakupujących wybrane rodzaje usług w chmurze obliczeniowej wyniósł 58,1% &#10;i był o 2,4 p.proc. wyższy niż w skali kraj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8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3603A" w14:textId="77777777" w:rsidR="006C0641" w:rsidRDefault="006C0641" w:rsidP="006C0641">
                            <w:pPr>
                              <w:pStyle w:val="tekstzboku"/>
                            </w:pPr>
                            <w:r>
                              <w:t xml:space="preserve">W 2023 r. odsetek dolnośląskich przedsiębiorstw zakupujących wybrane rodzaje usług w chmurze obliczeniowej wyniósł 58,1% </w:t>
                            </w:r>
                            <w:r>
                              <w:br/>
                              <w:t>i był o 2,4 p.p</w:t>
                            </w:r>
                            <w:r w:rsidR="00DE13EA">
                              <w:t xml:space="preserve">roc. wyższy niż </w:t>
                            </w:r>
                            <w:r w:rsidR="00DE13EA">
                              <w:br/>
                              <w:t>w skali kraju</w:t>
                            </w:r>
                          </w:p>
                          <w:p w14:paraId="5B1F637D" w14:textId="77777777" w:rsidR="00124C8D" w:rsidRDefault="00124C8D" w:rsidP="00124C8D">
                            <w:pPr>
                              <w:pStyle w:val="tekstzboku"/>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671E9B" id="_x0000_t202" coordsize="21600,21600" o:spt="202" path="m,l,21600r21600,l21600,xe">
                <v:stroke joinstyle="miter"/>
                <v:path gradientshapeok="t" o:connecttype="rect"/>
              </v:shapetype>
              <v:shape id="_x0000_s1034" type="#_x0000_t202" alt="Pole tekstowe: W 2023 r. odsetek dolnośląskich przedsiębiorstw zakupujących wybrane rodzaje usług w chmurze obliczeniowej wyniósł 58,1% &#10;i był o 2,4 p.proc. wyższy niż w skali kraju&#10;" style="position:absolute;margin-left:449.55pt;margin-top:19.4pt;width:135.85pt;height:117.2pt;z-index:-251661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" filled="f" stroked="f">
                <v:textbox>
                  <w:txbxContent>
                    <w:p w14:paraId="2FD3603A" w14:textId="77777777" w:rsidR="006C0641" w:rsidRDefault="006C0641" w:rsidP="006C0641">
                      <w:pPr>
                        <w:pStyle w:val="tekstzboku"/>
                      </w:pPr>
                      <w:r>
                        <w:t xml:space="preserve">W 2023 r. odsetek dolnośląskich przedsiębiorstw zakupujących wybrane rodzaje usług w chmurze obliczeniowej wyniósł 58,1% </w:t>
                      </w:r>
                      <w:r>
                        <w:br/>
                        <w:t>i był o 2,4 p.p</w:t>
                      </w:r>
                      <w:r w:rsidR="00DE13EA">
                        <w:t xml:space="preserve">roc. wyższy niż </w:t>
                      </w:r>
                      <w:r w:rsidR="00DE13EA">
                        <w:br/>
                        <w:t>w skali kraju</w:t>
                      </w:r>
                    </w:p>
                    <w:p w14:paraId="5B1F637D" w14:textId="77777777" w:rsidR="00124C8D" w:rsidRDefault="00124C8D" w:rsidP="00124C8D">
                      <w:pPr>
                        <w:pStyle w:val="tekstzboku"/>
                      </w:pPr>
                    </w:p>
                  </w:txbxContent>
                </v:textbox>
                <w10:wrap type="tight" anchorx="page"/>
              </v:shape>
            </w:pict>
          </mc:Fallback>
        </mc:AlternateContent>
      </w:r>
      <w:r w:rsidR="00993AA6">
        <w:t>Chmura obliczeniow</w:t>
      </w:r>
      <w:r w:rsidR="00890050">
        <w:t xml:space="preserve">a </w:t>
      </w:r>
    </w:p>
    <w:p w14:paraId="380D8DB5" w14:textId="5BE6EE60" w:rsidR="00235FFC" w:rsidRDefault="00890050" w:rsidP="00890050">
      <w:pPr>
        <w:autoSpaceDE w:val="0"/>
        <w:autoSpaceDN w:val="0"/>
        <w:adjustRightInd w:val="0"/>
        <w:spacing w:before="240" w:line="240" w:lineRule="auto"/>
        <w:rPr>
          <w:lang w:eastAsia="pl-PL"/>
        </w:rPr>
      </w:pPr>
      <w:r>
        <w:rPr>
          <w:lang w:eastAsia="pl-PL"/>
        </w:rPr>
        <w:t xml:space="preserve">W 2023 r. </w:t>
      </w:r>
      <w:r w:rsidR="00235FFC">
        <w:rPr>
          <w:lang w:eastAsia="pl-PL"/>
        </w:rPr>
        <w:t>z</w:t>
      </w:r>
      <w:r>
        <w:rPr>
          <w:lang w:eastAsia="pl-PL"/>
        </w:rPr>
        <w:t xml:space="preserve"> płatnych usług chmury obliczeniowej korzystało 58,1% dolnośląskich przedsiębiorstw. </w:t>
      </w:r>
      <w:bookmarkStart w:id="9" w:name="_Hlk169687542"/>
      <w:r w:rsidRPr="00FD41D9">
        <w:rPr>
          <w:lang w:eastAsia="pl-PL"/>
        </w:rPr>
        <w:t xml:space="preserve">W skali kraju z takich usług korzystało 55,7% przedsiębiorstw. </w:t>
      </w:r>
    </w:p>
    <w:p w14:paraId="7B021B83" w14:textId="212D24BB" w:rsidR="00890050" w:rsidRPr="00FD41D9" w:rsidRDefault="00890050" w:rsidP="00F45996">
      <w:pPr>
        <w:autoSpaceDE w:val="0"/>
        <w:autoSpaceDN w:val="0"/>
        <w:adjustRightInd w:val="0"/>
        <w:spacing w:before="240" w:line="240" w:lineRule="auto"/>
        <w:rPr>
          <w:lang w:eastAsia="pl-PL"/>
        </w:rPr>
      </w:pPr>
      <w:r w:rsidRPr="00FD41D9">
        <w:rPr>
          <w:lang w:eastAsia="pl-PL"/>
        </w:rPr>
        <w:t xml:space="preserve">Spośród usług oferowanych w chmurze obliczeniowej najczęściej w województwie dolnośląskim kupowano te, które związane były z udostępnianiem poczty e-mail – 38,9% (wobec 37,8% w skali kraju). Podobna sytuacja miała miejsce w pozostałych województwach. Wysoki odsetek przedsiębiorstw korzystał również z udostępnianych w chmurze obliczeniowej oprogramowań biurowych – 35,9% (wobec 27,3% w skali kraju) oraz </w:t>
      </w:r>
      <w:r>
        <w:rPr>
          <w:lang w:eastAsia="pl-PL"/>
        </w:rPr>
        <w:br/>
      </w:r>
      <w:r w:rsidRPr="00FD41D9">
        <w:rPr>
          <w:lang w:eastAsia="pl-PL"/>
        </w:rPr>
        <w:t xml:space="preserve">z możliwości przechowywania plików – </w:t>
      </w:r>
      <w:r w:rsidRPr="00D66CB0">
        <w:rPr>
          <w:lang w:eastAsia="pl-PL"/>
        </w:rPr>
        <w:t>27</w:t>
      </w:r>
      <w:r w:rsidR="00D66CB0" w:rsidRPr="00D66CB0">
        <w:rPr>
          <w:lang w:eastAsia="pl-PL"/>
        </w:rPr>
        <w:t>,0</w:t>
      </w:r>
      <w:r w:rsidRPr="00D66CB0">
        <w:rPr>
          <w:lang w:eastAsia="pl-PL"/>
        </w:rPr>
        <w:t>%</w:t>
      </w:r>
      <w:r w:rsidRPr="00FD41D9">
        <w:rPr>
          <w:lang w:eastAsia="pl-PL"/>
        </w:rPr>
        <w:t xml:space="preserve"> (wobec 22,5% w skali kraju). Najrzadziej natomiast dolnośląskie firmy korzystały z usług związanych z mocą obliczeniową (5,1% wobec 4,8% w skali kraju) oraz bazami danych (8,8% wobec 8</w:t>
      </w:r>
      <w:r w:rsidR="00235FFC">
        <w:rPr>
          <w:lang w:eastAsia="pl-PL"/>
        </w:rPr>
        <w:t>,0</w:t>
      </w:r>
      <w:r w:rsidRPr="00FD41D9">
        <w:rPr>
          <w:lang w:eastAsia="pl-PL"/>
        </w:rPr>
        <w:t xml:space="preserve">% w skali kraju). </w:t>
      </w:r>
    </w:p>
    <w:bookmarkEnd w:id="9"/>
    <w:p w14:paraId="1AE66ABA" w14:textId="77777777" w:rsidR="007C78A3" w:rsidRDefault="007C78A3" w:rsidP="00F45996">
      <w:pPr>
        <w:ind w:left="851" w:hanging="851"/>
        <w:rPr>
          <w:b/>
          <w:szCs w:val="19"/>
        </w:rPr>
      </w:pPr>
    </w:p>
    <w:p w14:paraId="1499180C" w14:textId="77777777" w:rsidR="007C78A3" w:rsidRDefault="007C78A3" w:rsidP="00F45996">
      <w:pPr>
        <w:ind w:left="851" w:hanging="851"/>
        <w:rPr>
          <w:b/>
          <w:szCs w:val="19"/>
        </w:rPr>
      </w:pPr>
    </w:p>
    <w:p w14:paraId="503C39DC" w14:textId="77777777" w:rsidR="007C78A3" w:rsidRDefault="007C78A3" w:rsidP="00993AA6">
      <w:pPr>
        <w:ind w:left="851" w:hanging="851"/>
        <w:rPr>
          <w:b/>
          <w:szCs w:val="19"/>
        </w:rPr>
      </w:pPr>
    </w:p>
    <w:p w14:paraId="31847AEC" w14:textId="77777777" w:rsidR="00890050" w:rsidRDefault="00890050" w:rsidP="00890050">
      <w:pPr>
        <w:rPr>
          <w:b/>
          <w:szCs w:val="19"/>
        </w:rPr>
      </w:pPr>
    </w:p>
    <w:p w14:paraId="426C8CF2" w14:textId="77777777" w:rsidR="00B70683" w:rsidRDefault="00B70683" w:rsidP="00890050">
      <w:pPr>
        <w:rPr>
          <w:b/>
          <w:szCs w:val="19"/>
        </w:rPr>
      </w:pPr>
    </w:p>
    <w:p w14:paraId="5967F841" w14:textId="77777777" w:rsidR="00235FFC" w:rsidRDefault="00235FFC" w:rsidP="00890050">
      <w:pPr>
        <w:rPr>
          <w:b/>
          <w:szCs w:val="19"/>
        </w:rPr>
      </w:pPr>
    </w:p>
    <w:p w14:paraId="04ABB560" w14:textId="77777777" w:rsidR="007C78A3" w:rsidRDefault="007C78A3" w:rsidP="00A26FCC">
      <w:pPr>
        <w:rPr>
          <w:b/>
          <w:szCs w:val="19"/>
        </w:rPr>
      </w:pPr>
    </w:p>
    <w:p w14:paraId="4A59DC98" w14:textId="77777777" w:rsidR="007C78A3" w:rsidRPr="00890050" w:rsidRDefault="00C92E91" w:rsidP="00890050">
      <w:pPr>
        <w:ind w:left="851" w:hanging="851"/>
        <w:rPr>
          <w:b/>
          <w:szCs w:val="19"/>
        </w:rPr>
      </w:pPr>
      <w:r w:rsidRPr="00C92E91">
        <w:rPr>
          <w:b/>
          <w:szCs w:val="19"/>
        </w:rPr>
        <w:lastRenderedPageBreak/>
        <w:t>Wykres 4.</w:t>
      </w:r>
      <w:r w:rsidRPr="00C92E91">
        <w:rPr>
          <w:szCs w:val="19"/>
        </w:rPr>
        <w:t xml:space="preserve"> </w:t>
      </w:r>
      <w:r w:rsidRPr="005D22FC">
        <w:rPr>
          <w:b/>
          <w:szCs w:val="19"/>
        </w:rPr>
        <w:t>Przedsiębiorstwa</w:t>
      </w:r>
      <w:r w:rsidR="00D22218">
        <w:rPr>
          <w:b/>
          <w:szCs w:val="19"/>
        </w:rPr>
        <w:t xml:space="preserve"> zakupujące wybrane rodzaje usług w chmurze obliczeniowej </w:t>
      </w:r>
      <w:r w:rsidR="00D654B8">
        <w:rPr>
          <w:b/>
          <w:szCs w:val="19"/>
        </w:rPr>
        <w:br/>
      </w:r>
      <w:r w:rsidR="00D22218">
        <w:rPr>
          <w:b/>
          <w:szCs w:val="19"/>
        </w:rPr>
        <w:t>w % badanych przedsiębiorstw w 2023 r</w:t>
      </w:r>
      <w:r w:rsidRPr="005D22FC">
        <w:rPr>
          <w:b/>
          <w:szCs w:val="19"/>
        </w:rPr>
        <w:t>.</w:t>
      </w:r>
    </w:p>
    <w:p w14:paraId="7470A050" w14:textId="77777777" w:rsidR="007C78A3" w:rsidRDefault="00890050" w:rsidP="002676E5">
      <w:pPr>
        <w:pStyle w:val="Brakstyluakapitowego"/>
        <w:rPr>
          <w:b/>
          <w:noProof/>
          <w:lang w:val="pl-PL"/>
        </w:rPr>
      </w:pPr>
      <w:r>
        <w:rPr>
          <w:b/>
          <w:noProof/>
          <w:lang w:val="pl-PL"/>
        </w:rPr>
        <w:drawing>
          <wp:anchor distT="0" distB="0" distL="114300" distR="114300" simplePos="0" relativeHeight="251667968" behindDoc="1" locked="0" layoutInCell="1" allowOverlap="1" wp14:anchorId="75256B42" wp14:editId="0DA3C31E">
            <wp:simplePos x="0" y="0"/>
            <wp:positionH relativeFrom="margin">
              <wp:align>right</wp:align>
            </wp:positionH>
            <wp:positionV relativeFrom="paragraph">
              <wp:posOffset>6350</wp:posOffset>
            </wp:positionV>
            <wp:extent cx="5120514" cy="2688590"/>
            <wp:effectExtent l="0" t="0" r="4445" b="0"/>
            <wp:wrapNone/>
            <wp:docPr id="23" name="Obraz 23" descr="Wykres 4. Przedsiębiorstwa zakupujące wybrane rodzaje usług w chmurze obliczeniowej &#10;&#10;Wykres kolumnowy: prezentuje przedsiębiorstwa zakupujące wybrane usługi w chmurze obliczeniowej w % badanych przedsiębiorstw w 2023 r. w Polsce oraz w województwie dolnośląskim według kategorii: moc obliczeniowa, baza danych, oprogramowanie finansowo-księgowe, oprogramowanie CRM, oprogramowanie ERP, oprogramowanie związane z bezpieczeństwem ICT, oprogramowanie biurowe, przechowywanie plików, środowisko deweloperskie do testowania oraz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4.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0514" cy="2688590"/>
                    </a:xfrm>
                    <a:prstGeom prst="rect">
                      <a:avLst/>
                    </a:prstGeom>
                  </pic:spPr>
                </pic:pic>
              </a:graphicData>
            </a:graphic>
            <wp14:sizeRelH relativeFrom="margin">
              <wp14:pctWidth>0</wp14:pctWidth>
            </wp14:sizeRelH>
            <wp14:sizeRelV relativeFrom="margin">
              <wp14:pctHeight>0</wp14:pctHeight>
            </wp14:sizeRelV>
          </wp:anchor>
        </w:drawing>
      </w:r>
    </w:p>
    <w:p w14:paraId="1FC308E3" w14:textId="77777777" w:rsidR="007C78A3" w:rsidRDefault="007C78A3" w:rsidP="002676E5">
      <w:pPr>
        <w:pStyle w:val="Brakstyluakapitowego"/>
        <w:rPr>
          <w:b/>
          <w:noProof/>
          <w:lang w:val="pl-PL"/>
        </w:rPr>
      </w:pPr>
      <w:bookmarkStart w:id="10" w:name="_GoBack"/>
      <w:bookmarkEnd w:id="10"/>
    </w:p>
    <w:p w14:paraId="1838AEA1" w14:textId="77777777" w:rsidR="007C78A3" w:rsidRDefault="007C78A3" w:rsidP="002676E5">
      <w:pPr>
        <w:pStyle w:val="Brakstyluakapitowego"/>
        <w:rPr>
          <w:b/>
          <w:noProof/>
          <w:lang w:val="pl-PL"/>
        </w:rPr>
      </w:pPr>
    </w:p>
    <w:p w14:paraId="519018E0" w14:textId="77777777" w:rsidR="007C78A3" w:rsidRDefault="007C78A3" w:rsidP="002676E5">
      <w:pPr>
        <w:pStyle w:val="Brakstyluakapitowego"/>
        <w:rPr>
          <w:b/>
          <w:noProof/>
          <w:lang w:val="pl-PL"/>
        </w:rPr>
      </w:pPr>
    </w:p>
    <w:p w14:paraId="201720AB" w14:textId="77777777" w:rsidR="00890050" w:rsidRDefault="00890050" w:rsidP="002676E5">
      <w:pPr>
        <w:pStyle w:val="Brakstyluakapitowego"/>
        <w:rPr>
          <w:b/>
          <w:noProof/>
          <w:lang w:val="pl-PL"/>
        </w:rPr>
      </w:pPr>
    </w:p>
    <w:p w14:paraId="324D0B0D" w14:textId="77777777" w:rsidR="00890050" w:rsidRDefault="00890050" w:rsidP="002676E5">
      <w:pPr>
        <w:pStyle w:val="Brakstyluakapitowego"/>
        <w:rPr>
          <w:b/>
          <w:noProof/>
          <w:lang w:val="pl-PL"/>
        </w:rPr>
      </w:pPr>
    </w:p>
    <w:p w14:paraId="50ADBDC6" w14:textId="77777777" w:rsidR="00890050" w:rsidRDefault="00890050" w:rsidP="002676E5">
      <w:pPr>
        <w:pStyle w:val="Brakstyluakapitowego"/>
        <w:rPr>
          <w:b/>
          <w:noProof/>
          <w:lang w:val="pl-PL"/>
        </w:rPr>
      </w:pPr>
    </w:p>
    <w:p w14:paraId="34563CC8" w14:textId="77777777" w:rsidR="00890050" w:rsidRDefault="00890050" w:rsidP="002676E5">
      <w:pPr>
        <w:pStyle w:val="Brakstyluakapitowego"/>
        <w:rPr>
          <w:b/>
          <w:noProof/>
          <w:lang w:val="pl-PL"/>
        </w:rPr>
      </w:pPr>
    </w:p>
    <w:p w14:paraId="6B66950D" w14:textId="77777777" w:rsidR="00890050" w:rsidRDefault="00890050" w:rsidP="002676E5">
      <w:pPr>
        <w:pStyle w:val="Brakstyluakapitowego"/>
        <w:rPr>
          <w:b/>
          <w:noProof/>
          <w:lang w:val="pl-PL"/>
        </w:rPr>
      </w:pPr>
    </w:p>
    <w:p w14:paraId="5971101A" w14:textId="77777777" w:rsidR="00890050" w:rsidRDefault="00890050" w:rsidP="002676E5">
      <w:pPr>
        <w:pStyle w:val="Brakstyluakapitowego"/>
        <w:rPr>
          <w:b/>
          <w:noProof/>
          <w:lang w:val="pl-PL"/>
        </w:rPr>
      </w:pPr>
    </w:p>
    <w:p w14:paraId="6183A35D" w14:textId="77777777" w:rsidR="00890050" w:rsidRDefault="00890050" w:rsidP="002676E5">
      <w:pPr>
        <w:pStyle w:val="Brakstyluakapitowego"/>
        <w:rPr>
          <w:b/>
          <w:noProof/>
          <w:lang w:val="pl-PL"/>
        </w:rPr>
      </w:pPr>
    </w:p>
    <w:p w14:paraId="121F1289" w14:textId="77777777" w:rsidR="00890050" w:rsidRDefault="00890050" w:rsidP="002676E5">
      <w:pPr>
        <w:pStyle w:val="Brakstyluakapitowego"/>
        <w:rPr>
          <w:b/>
          <w:noProof/>
          <w:lang w:val="pl-PL"/>
        </w:rPr>
      </w:pPr>
    </w:p>
    <w:p w14:paraId="4D16CCE3" w14:textId="77777777" w:rsidR="007C78A3" w:rsidRDefault="007C78A3" w:rsidP="002676E5">
      <w:pPr>
        <w:pStyle w:val="Brakstyluakapitowego"/>
        <w:rPr>
          <w:b/>
          <w:noProof/>
          <w:lang w:val="pl-PL"/>
        </w:rPr>
      </w:pPr>
    </w:p>
    <w:p w14:paraId="7EBF065D" w14:textId="77777777" w:rsidR="004C794D" w:rsidRDefault="00525CDC" w:rsidP="001D560B">
      <w:pPr>
        <w:pStyle w:val="Nagwek1"/>
        <w:rPr>
          <w:rFonts w:ascii="Fira Sans" w:eastAsia="Fira Sans Light" w:hAnsi="Fira Sans"/>
          <w:b/>
          <w:spacing w:val="-2"/>
          <w:szCs w:val="22"/>
          <w:lang w:eastAsia="en-US"/>
        </w:rPr>
      </w:pPr>
      <w:r>
        <w:rPr>
          <w:rFonts w:ascii="Fira Sans" w:eastAsia="Fira Sans Light" w:hAnsi="Fira Sans"/>
          <w:b/>
          <w:spacing w:val="-2"/>
          <w:szCs w:val="22"/>
          <w:lang w:eastAsia="en-US"/>
        </w:rPr>
        <w:t xml:space="preserve">Sztuczna inteligencja </w:t>
      </w:r>
    </w:p>
    <w:p w14:paraId="01641F31" w14:textId="77777777" w:rsidR="0013524D" w:rsidRDefault="004264AE" w:rsidP="00487067">
      <w:r w:rsidRPr="00BF0EF6">
        <w:rPr>
          <w:noProof/>
          <w:lang w:eastAsia="pl-PL"/>
        </w:rPr>
        <mc:AlternateContent>
          <mc:Choice Requires="wps">
            <w:drawing>
              <wp:anchor distT="45720" distB="45720" distL="114300" distR="114300" simplePos="0" relativeHeight="251657728" behindDoc="1" locked="0" layoutInCell="1" allowOverlap="1" wp14:anchorId="44BF8E5C" wp14:editId="03C547E0">
                <wp:simplePos x="0" y="0"/>
                <wp:positionH relativeFrom="page">
                  <wp:posOffset>5758815</wp:posOffset>
                </wp:positionH>
                <wp:positionV relativeFrom="paragraph">
                  <wp:posOffset>640988</wp:posOffset>
                </wp:positionV>
                <wp:extent cx="1725295" cy="1488440"/>
                <wp:effectExtent l="0" t="0" r="0" b="0"/>
                <wp:wrapTight wrapText="bothSides">
                  <wp:wrapPolygon edited="0">
                    <wp:start x="715" y="0"/>
                    <wp:lineTo x="715" y="21287"/>
                    <wp:lineTo x="20749" y="21287"/>
                    <wp:lineTo x="20749" y="0"/>
                    <wp:lineTo x="715" y="0"/>
                  </wp:wrapPolygon>
                </wp:wrapTight>
                <wp:docPr id="11" name="Pole tekstowe 11" descr="Pole tekstowe: Spośród województw dolnośląskie zajęło 2. miejsce, co do odsetka przedsiębiorstw wykorzystujących technologie sztucznej inteligencj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88440"/>
                        </a:xfrm>
                        <a:prstGeom prst="rect">
                          <a:avLst/>
                        </a:prstGeom>
                        <a:noFill/>
                        <a:ln w="9525">
                          <a:noFill/>
                          <a:miter lim="800000"/>
                          <a:headEnd/>
                          <a:tailEnd/>
                        </a:ln>
                      </wps:spPr>
                      <wps:txbx>
                        <w:txbxContent>
                          <w:p w14:paraId="3F098FA4" w14:textId="77777777" w:rsidR="004264AE" w:rsidRDefault="004264AE" w:rsidP="004264AE">
                            <w:pPr>
                              <w:pStyle w:val="tekstzboku"/>
                            </w:pPr>
                            <w:r w:rsidRPr="00B75DC5">
                              <w:t xml:space="preserve">Spośród województw dolnośląskie </w:t>
                            </w:r>
                            <w:r>
                              <w:t>zajęło 2. miejsce</w:t>
                            </w:r>
                            <w:r w:rsidRPr="00B75DC5">
                              <w:t>, co do</w:t>
                            </w:r>
                            <w:r>
                              <w:t xml:space="preserve"> odsetka przedsiębiorstw wykorzystujących technologie sztucznej inteligencji</w:t>
                            </w:r>
                          </w:p>
                          <w:p w14:paraId="6CD85613" w14:textId="77777777" w:rsidR="00390512" w:rsidRDefault="00390512" w:rsidP="00390512">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1" o:spid="_x0000_s1035" type="#_x0000_t202" alt="Pole tekstowe: Spośród województw dolnośląskie zajęło 2. miejsce, co do odsetka przedsiębiorstw wykorzystujących technologie sztucznej inteligencji" style="position:absolute;margin-left:453.45pt;margin-top:50.45pt;width:135.85pt;height:117.2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" filled="f" stroked="f">
                <v:textbox>
                  <w:txbxContent>
                    <w:p w:rsidR="004264AE" w:rsidRDefault="004264AE" w:rsidP="004264AE">
                      <w:pPr>
                        <w:pStyle w:val="tekstzboku"/>
                      </w:pPr>
                      <w:r w:rsidRPr="00B75DC5">
                        <w:t xml:space="preserve">Spośród województw dolnośląskie </w:t>
                      </w:r>
                      <w:r>
                        <w:t>zajęło 2. miejsce</w:t>
                      </w:r>
                      <w:r w:rsidRPr="00B75DC5">
                        <w:t>, co do</w:t>
                      </w:r>
                      <w:r>
                        <w:t xml:space="preserve"> odsetka przedsiębiorstw wykorzystujących technologie sztucznej inteligencji</w:t>
                      </w:r>
                    </w:p>
                    <w:p w:rsidR="00390512" w:rsidRDefault="00390512" w:rsidP="00390512">
                      <w:pPr>
                        <w:pStyle w:val="tekstzboku"/>
                      </w:pPr>
                    </w:p>
                  </w:txbxContent>
                </v:textbox>
                <w10:wrap type="tight" anchorx="page"/>
              </v:shape>
            </w:pict>
          </mc:Fallback>
        </mc:AlternateContent>
      </w:r>
      <w:r w:rsidR="00525CDC" w:rsidRPr="00525CDC">
        <w:t>W celu zwiększenia wydajności i produktywności przedsiębiorstw zaczęto posługiwać się narzędziami, które pozwalają na zautomatyzowanie procesów lub zadań w firmie</w:t>
      </w:r>
      <w:r w:rsidR="00525CDC">
        <w:t>. Takimi narzędziami są technologie sztucznej inteligencji, które w 2023 r. w województwie dolnośląskim wykorzystywało 4,6% badanych przedsiębiorstw (wobec 3,7% w skali kraju).</w:t>
      </w:r>
    </w:p>
    <w:p w14:paraId="790D4296" w14:textId="77777777" w:rsidR="00487067" w:rsidRPr="00525CDC" w:rsidRDefault="00525CDC" w:rsidP="00487067">
      <w:pPr>
        <w:rPr>
          <w:bCs/>
        </w:rPr>
      </w:pPr>
      <w:r>
        <w:t xml:space="preserve"> </w:t>
      </w:r>
    </w:p>
    <w:p w14:paraId="0CC05FA5" w14:textId="77777777" w:rsidR="006E1D82" w:rsidRDefault="00AC3228" w:rsidP="00CF56F2">
      <w:pPr>
        <w:ind w:left="709" w:hanging="709"/>
        <w:rPr>
          <w:b/>
          <w:szCs w:val="19"/>
        </w:rPr>
      </w:pPr>
      <w:r w:rsidRPr="00B519DE">
        <w:rPr>
          <w:b/>
          <w:szCs w:val="19"/>
        </w:rPr>
        <w:t xml:space="preserve">Mapa </w:t>
      </w:r>
      <w:r>
        <w:rPr>
          <w:b/>
          <w:szCs w:val="19"/>
        </w:rPr>
        <w:t>2</w:t>
      </w:r>
      <w:r w:rsidRPr="00B519DE">
        <w:rPr>
          <w:b/>
          <w:szCs w:val="19"/>
        </w:rPr>
        <w:t>.</w:t>
      </w:r>
      <w:r w:rsidRPr="00B519DE">
        <w:rPr>
          <w:szCs w:val="19"/>
        </w:rPr>
        <w:t xml:space="preserve"> </w:t>
      </w:r>
      <w:r w:rsidRPr="005D22FC">
        <w:rPr>
          <w:b/>
          <w:szCs w:val="19"/>
        </w:rPr>
        <w:t xml:space="preserve">Przedsiębiorstwa </w:t>
      </w:r>
      <w:r w:rsidR="00B95693">
        <w:rPr>
          <w:b/>
          <w:szCs w:val="19"/>
        </w:rPr>
        <w:t>w</w:t>
      </w:r>
      <w:r w:rsidR="00746C1A">
        <w:rPr>
          <w:b/>
          <w:szCs w:val="19"/>
        </w:rPr>
        <w:t xml:space="preserve">ykorzystujące technologie sztucznej inteligencji w % badanych przedsiębiorstw w 2023 r. </w:t>
      </w:r>
    </w:p>
    <w:p w14:paraId="4B21F237" w14:textId="77777777" w:rsidR="00D654B8" w:rsidRDefault="00771C62" w:rsidP="00487067">
      <w:pPr>
        <w:rPr>
          <w:b/>
          <w:szCs w:val="19"/>
        </w:rPr>
      </w:pPr>
      <w:r>
        <w:rPr>
          <w:b/>
          <w:noProof/>
          <w:szCs w:val="19"/>
          <w:lang w:eastAsia="pl-PL"/>
        </w:rPr>
        <w:drawing>
          <wp:anchor distT="0" distB="0" distL="114300" distR="114300" simplePos="0" relativeHeight="251668992" behindDoc="1" locked="0" layoutInCell="1" allowOverlap="1" wp14:anchorId="426317CB" wp14:editId="6E94A228">
            <wp:simplePos x="0" y="0"/>
            <wp:positionH relativeFrom="column">
              <wp:posOffset>3810</wp:posOffset>
            </wp:positionH>
            <wp:positionV relativeFrom="paragraph">
              <wp:posOffset>25095</wp:posOffset>
            </wp:positionV>
            <wp:extent cx="5122545" cy="2717800"/>
            <wp:effectExtent l="0" t="0" r="0" b="0"/>
            <wp:wrapNone/>
            <wp:docPr id="25" name="Obraz 25" descr="Mapa: Kartogram na poziomie województw, prezentujący przedsiębiorstwa wykorzystujące technologie sztucznej inteligencji w % badanych przedsiębiorstw w 2023 r. " title="Mapa 2. Przedsiębiorstwa wykorzystujące technologie sztucznej inteligencji w % badanych przedsiębiorstw w 2023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2.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2545" cy="2717800"/>
                    </a:xfrm>
                    <a:prstGeom prst="rect">
                      <a:avLst/>
                    </a:prstGeom>
                  </pic:spPr>
                </pic:pic>
              </a:graphicData>
            </a:graphic>
            <wp14:sizeRelH relativeFrom="margin">
              <wp14:pctWidth>0</wp14:pctWidth>
            </wp14:sizeRelH>
            <wp14:sizeRelV relativeFrom="margin">
              <wp14:pctHeight>0</wp14:pctHeight>
            </wp14:sizeRelV>
          </wp:anchor>
        </w:drawing>
      </w:r>
    </w:p>
    <w:p w14:paraId="70560770" w14:textId="77777777" w:rsidR="00771C62" w:rsidRDefault="00771C62" w:rsidP="00487067">
      <w:pPr>
        <w:rPr>
          <w:b/>
          <w:szCs w:val="19"/>
        </w:rPr>
      </w:pPr>
    </w:p>
    <w:p w14:paraId="2F683D43" w14:textId="77777777" w:rsidR="00771C62" w:rsidRDefault="00771C62" w:rsidP="00487067">
      <w:pPr>
        <w:rPr>
          <w:b/>
          <w:szCs w:val="19"/>
        </w:rPr>
      </w:pPr>
    </w:p>
    <w:p w14:paraId="4D030AA1" w14:textId="77777777" w:rsidR="00771C62" w:rsidRDefault="00771C62" w:rsidP="00487067">
      <w:pPr>
        <w:rPr>
          <w:b/>
          <w:szCs w:val="19"/>
        </w:rPr>
      </w:pPr>
    </w:p>
    <w:p w14:paraId="08BBB3C9" w14:textId="77777777" w:rsidR="00771C62" w:rsidRDefault="00771C62" w:rsidP="00487067">
      <w:pPr>
        <w:rPr>
          <w:b/>
          <w:szCs w:val="19"/>
        </w:rPr>
      </w:pPr>
    </w:p>
    <w:p w14:paraId="23ECCBB6" w14:textId="77777777" w:rsidR="00771C62" w:rsidRDefault="00771C62" w:rsidP="00487067">
      <w:pPr>
        <w:rPr>
          <w:b/>
          <w:szCs w:val="19"/>
        </w:rPr>
      </w:pPr>
    </w:p>
    <w:p w14:paraId="4E4FC69B" w14:textId="77777777" w:rsidR="00771C62" w:rsidRDefault="00771C62" w:rsidP="00487067">
      <w:pPr>
        <w:rPr>
          <w:b/>
          <w:szCs w:val="19"/>
        </w:rPr>
      </w:pPr>
    </w:p>
    <w:p w14:paraId="6582F8B4" w14:textId="77777777" w:rsidR="00771C62" w:rsidRDefault="00771C62" w:rsidP="00487067">
      <w:pPr>
        <w:rPr>
          <w:b/>
          <w:szCs w:val="19"/>
        </w:rPr>
      </w:pPr>
    </w:p>
    <w:p w14:paraId="6C8C0DC5" w14:textId="77777777" w:rsidR="00771C62" w:rsidRDefault="00771C62" w:rsidP="00487067">
      <w:pPr>
        <w:rPr>
          <w:b/>
          <w:szCs w:val="19"/>
        </w:rPr>
      </w:pPr>
    </w:p>
    <w:p w14:paraId="53F92C7C" w14:textId="77777777" w:rsidR="00771C62" w:rsidRDefault="00771C62" w:rsidP="00487067">
      <w:pPr>
        <w:rPr>
          <w:b/>
          <w:szCs w:val="19"/>
        </w:rPr>
      </w:pPr>
    </w:p>
    <w:p w14:paraId="192C7CDF" w14:textId="77777777" w:rsidR="00771C62" w:rsidRDefault="00771C62" w:rsidP="00487067">
      <w:pPr>
        <w:rPr>
          <w:b/>
          <w:szCs w:val="19"/>
        </w:rPr>
      </w:pPr>
    </w:p>
    <w:p w14:paraId="5ABF3919" w14:textId="5A6287D8" w:rsidR="00525CDC" w:rsidRDefault="002356F2" w:rsidP="006D3B09">
      <w:pPr>
        <w:autoSpaceDE w:val="0"/>
        <w:autoSpaceDN w:val="0"/>
        <w:adjustRightInd w:val="0"/>
        <w:spacing w:before="240" w:line="240" w:lineRule="auto"/>
        <w:rPr>
          <w:b/>
          <w:noProof/>
          <w:color w:val="001D77"/>
          <w:spacing w:val="-2"/>
          <w:szCs w:val="19"/>
        </w:rPr>
      </w:pPr>
      <w:r>
        <w:t xml:space="preserve">W porównaniu z pozostałymi województwami dolnośląskie przedsiębiorstwa częściej wykorzystywały wspomniane technologie. Większy odsetek takich przedsiębiorstw został odnotowany tylko w województwie mazowieckim (7,5%). </w:t>
      </w:r>
      <w:r w:rsidR="00972F59">
        <w:t>Najmniejszy</w:t>
      </w:r>
      <w:r>
        <w:t xml:space="preserve"> </w:t>
      </w:r>
      <w:r w:rsidR="00972F59">
        <w:t xml:space="preserve">odsetek </w:t>
      </w:r>
      <w:r>
        <w:t xml:space="preserve">firm korzystających z technologii sztucznej inteligencji </w:t>
      </w:r>
      <w:r w:rsidR="00972F59">
        <w:t xml:space="preserve">odnotowano </w:t>
      </w:r>
      <w:r>
        <w:t>natomiast w województ</w:t>
      </w:r>
      <w:r w:rsidR="00D66CB0">
        <w:t>wach</w:t>
      </w:r>
      <w:r>
        <w:t xml:space="preserve"> podlaskim (1,6%), kujawsko-pomorskim (1,8%) oraz świętokrzyskim (1,9%).</w:t>
      </w:r>
    </w:p>
    <w:p w14:paraId="74FE55DC" w14:textId="77777777" w:rsidR="004264AE" w:rsidRDefault="004264AE" w:rsidP="006D3B09">
      <w:pPr>
        <w:autoSpaceDE w:val="0"/>
        <w:autoSpaceDN w:val="0"/>
        <w:adjustRightInd w:val="0"/>
        <w:spacing w:before="240" w:line="240" w:lineRule="auto"/>
        <w:rPr>
          <w:color w:val="C00000"/>
          <w:lang w:eastAsia="pl-PL"/>
        </w:rPr>
      </w:pPr>
    </w:p>
    <w:p w14:paraId="5C30DAB2" w14:textId="77777777" w:rsidR="004264AE" w:rsidRDefault="004264AE" w:rsidP="006D3B09">
      <w:pPr>
        <w:autoSpaceDE w:val="0"/>
        <w:autoSpaceDN w:val="0"/>
        <w:adjustRightInd w:val="0"/>
        <w:spacing w:before="240" w:line="240" w:lineRule="auto"/>
        <w:rPr>
          <w:color w:val="C00000"/>
          <w:lang w:eastAsia="pl-PL"/>
        </w:rPr>
      </w:pPr>
    </w:p>
    <w:p w14:paraId="5942CF94" w14:textId="77777777" w:rsidR="004264AE" w:rsidRDefault="004264AE" w:rsidP="006D3B09">
      <w:pPr>
        <w:autoSpaceDE w:val="0"/>
        <w:autoSpaceDN w:val="0"/>
        <w:adjustRightInd w:val="0"/>
        <w:spacing w:before="240" w:line="240" w:lineRule="auto"/>
        <w:rPr>
          <w:color w:val="C00000"/>
          <w:lang w:eastAsia="pl-PL"/>
        </w:rPr>
      </w:pPr>
    </w:p>
    <w:p w14:paraId="732256B3" w14:textId="77777777" w:rsidR="004264AE" w:rsidRDefault="004264AE" w:rsidP="006D3B09">
      <w:pPr>
        <w:autoSpaceDE w:val="0"/>
        <w:autoSpaceDN w:val="0"/>
        <w:adjustRightInd w:val="0"/>
        <w:spacing w:before="240" w:line="240" w:lineRule="auto"/>
        <w:rPr>
          <w:color w:val="C00000"/>
          <w:lang w:eastAsia="pl-PL"/>
        </w:rPr>
      </w:pPr>
    </w:p>
    <w:p w14:paraId="07650D7D" w14:textId="77777777" w:rsidR="004264AE" w:rsidRPr="007D3769" w:rsidRDefault="004264AE" w:rsidP="006D3B09">
      <w:pPr>
        <w:autoSpaceDE w:val="0"/>
        <w:autoSpaceDN w:val="0"/>
        <w:adjustRightInd w:val="0"/>
        <w:spacing w:before="240" w:line="240" w:lineRule="auto"/>
        <w:rPr>
          <w:color w:val="C00000"/>
          <w:lang w:eastAsia="pl-PL"/>
        </w:rPr>
      </w:pPr>
    </w:p>
    <w:p w14:paraId="4AC31CA5" w14:textId="77777777" w:rsidR="00487067" w:rsidRPr="004264AE" w:rsidRDefault="00F93776" w:rsidP="004264AE">
      <w:pPr>
        <w:pStyle w:val="Brakstyluakapitowego"/>
        <w:spacing w:before="120" w:after="120"/>
        <w:ind w:left="868" w:hanging="868"/>
        <w:rPr>
          <w:rFonts w:ascii="Fira Sans" w:eastAsia="Fira Sans Light" w:hAnsi="Fira Sans"/>
          <w:b/>
          <w:color w:val="auto"/>
          <w:sz w:val="19"/>
          <w:szCs w:val="19"/>
          <w:lang w:val="pl-PL" w:eastAsia="en-US"/>
        </w:rPr>
      </w:pPr>
      <w:r w:rsidRPr="001E5E78">
        <w:rPr>
          <w:rFonts w:ascii="Fira Sans" w:eastAsia="Fira Sans Light" w:hAnsi="Fira Sans"/>
          <w:b/>
          <w:color w:val="auto"/>
          <w:sz w:val="19"/>
          <w:szCs w:val="19"/>
          <w:lang w:val="pl-PL" w:eastAsia="en-US"/>
        </w:rPr>
        <w:lastRenderedPageBreak/>
        <w:t xml:space="preserve">Wykres </w:t>
      </w:r>
      <w:r w:rsidR="00D30B99" w:rsidRPr="001E5E78">
        <w:rPr>
          <w:rFonts w:ascii="Fira Sans" w:eastAsia="Fira Sans Light" w:hAnsi="Fira Sans"/>
          <w:b/>
          <w:color w:val="auto"/>
          <w:sz w:val="19"/>
          <w:szCs w:val="19"/>
          <w:lang w:val="pl-PL" w:eastAsia="en-US"/>
        </w:rPr>
        <w:t>5</w:t>
      </w:r>
      <w:r w:rsidRPr="001E5E78">
        <w:rPr>
          <w:rFonts w:ascii="Fira Sans" w:eastAsia="Fira Sans Light" w:hAnsi="Fira Sans"/>
          <w:b/>
          <w:color w:val="auto"/>
          <w:sz w:val="19"/>
          <w:szCs w:val="19"/>
          <w:lang w:val="pl-PL" w:eastAsia="en-US"/>
        </w:rPr>
        <w:t>.</w:t>
      </w:r>
      <w:r w:rsidRPr="001E5E78">
        <w:rPr>
          <w:rFonts w:ascii="Fira Sans" w:eastAsia="Fira Sans Light" w:hAnsi="Fira Sans"/>
          <w:color w:val="auto"/>
          <w:sz w:val="19"/>
          <w:szCs w:val="19"/>
          <w:lang w:val="pl-PL" w:eastAsia="en-US"/>
        </w:rPr>
        <w:t xml:space="preserve"> </w:t>
      </w:r>
      <w:r w:rsidRPr="005D22FC">
        <w:rPr>
          <w:rFonts w:ascii="Fira Sans" w:eastAsia="Fira Sans Light" w:hAnsi="Fira Sans"/>
          <w:b/>
          <w:color w:val="auto"/>
          <w:sz w:val="19"/>
          <w:szCs w:val="19"/>
          <w:lang w:val="pl-PL" w:eastAsia="en-US"/>
        </w:rPr>
        <w:t xml:space="preserve">Przedsiębiorstwa </w:t>
      </w:r>
      <w:r w:rsidR="00450CDB">
        <w:rPr>
          <w:rFonts w:ascii="Fira Sans" w:eastAsia="Fira Sans Light" w:hAnsi="Fira Sans"/>
          <w:b/>
          <w:color w:val="auto"/>
          <w:sz w:val="19"/>
          <w:szCs w:val="19"/>
          <w:lang w:val="pl-PL" w:eastAsia="en-US"/>
        </w:rPr>
        <w:t xml:space="preserve">wykorzystujące technologie sztucznej inteligencji według celu wykorzystania w % ogółu badanych przedsiębiorstw w 2023 r. </w:t>
      </w:r>
    </w:p>
    <w:p w14:paraId="3A2ED489" w14:textId="77777777" w:rsidR="00771C62" w:rsidRDefault="00771C62" w:rsidP="00054717">
      <w:pPr>
        <w:autoSpaceDE w:val="0"/>
        <w:autoSpaceDN w:val="0"/>
        <w:adjustRightInd w:val="0"/>
        <w:spacing w:before="0" w:line="240" w:lineRule="auto"/>
        <w:jc w:val="both"/>
        <w:rPr>
          <w:lang w:eastAsia="pl-PL"/>
        </w:rPr>
      </w:pPr>
    </w:p>
    <w:p w14:paraId="319C6982" w14:textId="77777777" w:rsidR="00771C62" w:rsidRDefault="00B6383F" w:rsidP="00054717">
      <w:pPr>
        <w:autoSpaceDE w:val="0"/>
        <w:autoSpaceDN w:val="0"/>
        <w:adjustRightInd w:val="0"/>
        <w:spacing w:before="0" w:line="240" w:lineRule="auto"/>
        <w:jc w:val="both"/>
        <w:rPr>
          <w:lang w:eastAsia="pl-PL"/>
        </w:rPr>
      </w:pPr>
      <w:r>
        <w:rPr>
          <w:noProof/>
          <w:lang w:eastAsia="pl-PL"/>
        </w:rPr>
        <w:drawing>
          <wp:anchor distT="0" distB="0" distL="114300" distR="114300" simplePos="0" relativeHeight="251670016" behindDoc="1" locked="0" layoutInCell="1" allowOverlap="1" wp14:anchorId="571DC972" wp14:editId="2CC6106D">
            <wp:simplePos x="0" y="0"/>
            <wp:positionH relativeFrom="margin">
              <wp:posOffset>-28575</wp:posOffset>
            </wp:positionH>
            <wp:positionV relativeFrom="paragraph">
              <wp:posOffset>8255</wp:posOffset>
            </wp:positionV>
            <wp:extent cx="5104765" cy="2699385"/>
            <wp:effectExtent l="0" t="0" r="635" b="5715"/>
            <wp:wrapNone/>
            <wp:docPr id="7" name="Obraz 7" descr="Wykres słupkowy: przedstawia przedsiębiorstwa wykorzystujące technologie sztucznej inteligencji według celu wykorzystania w 2023 r. w Polsce oraz w województwie dolnośląskim według kategorii: logistyka, bezpieczeństwo ICT, wspomaganie marketingu lub sprzedaży, organizacja pracy, prace biurowe, zarządzanie kadrami, działalność badawczo-rozwojowa lub innowacyjna, finanse, księgowość, controlling oraz wspomaganie procesu produkcji. " title="Wykres 5. Przedsiębiorstwa wykorzystujące technologie sztucznej inteligencji według celu wykorzystania w % ogółu badanych przedsiębiorstw w 2023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ykres słupkowy: przedstawia przedsiębiorstwa stosujące środki bezpieczeństwa ICT według wybranych rodzajów środków bezpieczeństwa tj. kontrola dostępu do sieci przedsiębiorstwa, szyfrowanie danych, dokumentów, wiadomosci e-mail, stosowanie połączeń VPN, przechowywanie logów do analizy po incydencie związanym z bezpieczeństwem ICT, wykonywanie testów bezpieczeństwa ICT, ocena ryzyka ICT, identyfikacja i uwierzytelnienie użytkownika metodami biometrycznymi w % ogółu badanych przedsiębiorstw w latach 2021-20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476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885C9E" w14:textId="77777777" w:rsidR="00771C62" w:rsidRDefault="00771C62" w:rsidP="00054717">
      <w:pPr>
        <w:autoSpaceDE w:val="0"/>
        <w:autoSpaceDN w:val="0"/>
        <w:adjustRightInd w:val="0"/>
        <w:spacing w:before="0" w:line="240" w:lineRule="auto"/>
        <w:jc w:val="both"/>
        <w:rPr>
          <w:lang w:eastAsia="pl-PL"/>
        </w:rPr>
      </w:pPr>
    </w:p>
    <w:p w14:paraId="025602AD" w14:textId="77777777" w:rsidR="00771C62" w:rsidRDefault="00771C62" w:rsidP="00054717">
      <w:pPr>
        <w:autoSpaceDE w:val="0"/>
        <w:autoSpaceDN w:val="0"/>
        <w:adjustRightInd w:val="0"/>
        <w:spacing w:before="0" w:line="240" w:lineRule="auto"/>
        <w:jc w:val="both"/>
        <w:rPr>
          <w:lang w:eastAsia="pl-PL"/>
        </w:rPr>
      </w:pPr>
    </w:p>
    <w:p w14:paraId="38B16231" w14:textId="77777777" w:rsidR="00771C62" w:rsidRDefault="00771C62" w:rsidP="00054717">
      <w:pPr>
        <w:autoSpaceDE w:val="0"/>
        <w:autoSpaceDN w:val="0"/>
        <w:adjustRightInd w:val="0"/>
        <w:spacing w:before="0" w:line="240" w:lineRule="auto"/>
        <w:jc w:val="both"/>
        <w:rPr>
          <w:lang w:eastAsia="pl-PL"/>
        </w:rPr>
      </w:pPr>
    </w:p>
    <w:p w14:paraId="0810C640" w14:textId="77777777" w:rsidR="00771C62" w:rsidRDefault="00771C62" w:rsidP="00054717">
      <w:pPr>
        <w:autoSpaceDE w:val="0"/>
        <w:autoSpaceDN w:val="0"/>
        <w:adjustRightInd w:val="0"/>
        <w:spacing w:before="0" w:line="240" w:lineRule="auto"/>
        <w:jc w:val="both"/>
        <w:rPr>
          <w:lang w:eastAsia="pl-PL"/>
        </w:rPr>
      </w:pPr>
    </w:p>
    <w:p w14:paraId="06924491" w14:textId="77777777" w:rsidR="00771C62" w:rsidRDefault="00771C62" w:rsidP="00054717">
      <w:pPr>
        <w:autoSpaceDE w:val="0"/>
        <w:autoSpaceDN w:val="0"/>
        <w:adjustRightInd w:val="0"/>
        <w:spacing w:before="0" w:line="240" w:lineRule="auto"/>
        <w:jc w:val="both"/>
        <w:rPr>
          <w:lang w:eastAsia="pl-PL"/>
        </w:rPr>
      </w:pPr>
    </w:p>
    <w:p w14:paraId="345D34CF" w14:textId="77777777" w:rsidR="00771C62" w:rsidRDefault="00771C62" w:rsidP="00054717">
      <w:pPr>
        <w:autoSpaceDE w:val="0"/>
        <w:autoSpaceDN w:val="0"/>
        <w:adjustRightInd w:val="0"/>
        <w:spacing w:before="0" w:line="240" w:lineRule="auto"/>
        <w:jc w:val="both"/>
        <w:rPr>
          <w:lang w:eastAsia="pl-PL"/>
        </w:rPr>
      </w:pPr>
    </w:p>
    <w:p w14:paraId="76BFC3A2" w14:textId="77777777" w:rsidR="00771C62" w:rsidRDefault="00771C62" w:rsidP="00054717">
      <w:pPr>
        <w:autoSpaceDE w:val="0"/>
        <w:autoSpaceDN w:val="0"/>
        <w:adjustRightInd w:val="0"/>
        <w:spacing w:before="0" w:line="240" w:lineRule="auto"/>
        <w:jc w:val="both"/>
        <w:rPr>
          <w:lang w:eastAsia="pl-PL"/>
        </w:rPr>
      </w:pPr>
    </w:p>
    <w:p w14:paraId="35C12745" w14:textId="77777777" w:rsidR="00B6383F" w:rsidRDefault="00B6383F" w:rsidP="00F731FB">
      <w:pPr>
        <w:rPr>
          <w:color w:val="C00000"/>
        </w:rPr>
      </w:pPr>
    </w:p>
    <w:p w14:paraId="4E0C6100" w14:textId="77777777" w:rsidR="00B6383F" w:rsidRDefault="00B6383F" w:rsidP="00F731FB">
      <w:pPr>
        <w:rPr>
          <w:color w:val="C00000"/>
        </w:rPr>
      </w:pPr>
    </w:p>
    <w:p w14:paraId="4BF21C29" w14:textId="77777777" w:rsidR="00B6383F" w:rsidRDefault="00B6383F" w:rsidP="00F731FB">
      <w:pPr>
        <w:rPr>
          <w:color w:val="C00000"/>
        </w:rPr>
      </w:pPr>
    </w:p>
    <w:p w14:paraId="222F1E99" w14:textId="77777777" w:rsidR="00B6383F" w:rsidRDefault="00B6383F" w:rsidP="00F731FB">
      <w:pPr>
        <w:rPr>
          <w:color w:val="C00000"/>
        </w:rPr>
      </w:pPr>
    </w:p>
    <w:p w14:paraId="04B594EC" w14:textId="77777777" w:rsidR="00B6383F" w:rsidRDefault="00B6383F" w:rsidP="00F731FB">
      <w:pPr>
        <w:rPr>
          <w:color w:val="C00000"/>
        </w:rPr>
      </w:pPr>
    </w:p>
    <w:p w14:paraId="451EE432" w14:textId="77777777" w:rsidR="004264AE" w:rsidRPr="001827DB" w:rsidRDefault="004264AE" w:rsidP="004264AE">
      <w:pPr>
        <w:autoSpaceDE w:val="0"/>
        <w:autoSpaceDN w:val="0"/>
        <w:adjustRightInd w:val="0"/>
        <w:spacing w:before="0" w:line="240" w:lineRule="auto"/>
        <w:rPr>
          <w:rFonts w:cs="Fira Sans"/>
          <w:szCs w:val="19"/>
        </w:rPr>
      </w:pPr>
      <w:r w:rsidRPr="001827DB">
        <w:rPr>
          <w:rFonts w:cs="Fira Sans"/>
          <w:szCs w:val="19"/>
        </w:rPr>
        <w:t xml:space="preserve">Najwięcej dolnośląskich przedsiębiorstw wykorzystywało technologie sztucznej inteligencji </w:t>
      </w:r>
      <w:r>
        <w:rPr>
          <w:rFonts w:cs="Fira Sans"/>
          <w:szCs w:val="19"/>
        </w:rPr>
        <w:br/>
      </w:r>
      <w:r w:rsidRPr="001827DB">
        <w:rPr>
          <w:rFonts w:cs="Fira Sans"/>
          <w:szCs w:val="19"/>
        </w:rPr>
        <w:t>w celu wspomagania procesu produkcji – 1,9% (wobec 1,2% w skali kraju). Kolejnym</w:t>
      </w:r>
      <w:r w:rsidR="00B70683">
        <w:rPr>
          <w:rFonts w:cs="Fira Sans"/>
          <w:szCs w:val="19"/>
        </w:rPr>
        <w:t>i</w:t>
      </w:r>
      <w:r w:rsidRPr="001827DB">
        <w:rPr>
          <w:rFonts w:cs="Fira Sans"/>
          <w:szCs w:val="19"/>
        </w:rPr>
        <w:t xml:space="preserve"> cel</w:t>
      </w:r>
      <w:r w:rsidR="00B70683">
        <w:rPr>
          <w:rFonts w:cs="Fira Sans"/>
          <w:szCs w:val="19"/>
        </w:rPr>
        <w:t xml:space="preserve">ami </w:t>
      </w:r>
      <w:r w:rsidRPr="001827DB">
        <w:rPr>
          <w:rFonts w:cs="Fira Sans"/>
          <w:szCs w:val="19"/>
        </w:rPr>
        <w:t>jej stosowania były procesy związane z działalnością finansową, księgowością oraz controllingiem</w:t>
      </w:r>
      <w:r w:rsidR="00B70683">
        <w:rPr>
          <w:rFonts w:cs="Fira Sans"/>
          <w:szCs w:val="19"/>
        </w:rPr>
        <w:t xml:space="preserve">, a także </w:t>
      </w:r>
      <w:r w:rsidR="00720D20">
        <w:rPr>
          <w:rFonts w:cs="Fira Sans"/>
          <w:szCs w:val="19"/>
        </w:rPr>
        <w:t xml:space="preserve">z działalnością badawczo-rozwojową lub innowacyjną – po </w:t>
      </w:r>
      <w:r w:rsidRPr="001827DB">
        <w:rPr>
          <w:rFonts w:cs="Fira Sans"/>
          <w:szCs w:val="19"/>
        </w:rPr>
        <w:t xml:space="preserve">1,3% </w:t>
      </w:r>
      <w:r w:rsidR="00390DCC">
        <w:rPr>
          <w:rFonts w:cs="Fira Sans"/>
          <w:szCs w:val="19"/>
        </w:rPr>
        <w:br/>
      </w:r>
      <w:r w:rsidRPr="001827DB">
        <w:rPr>
          <w:rFonts w:cs="Fira Sans"/>
          <w:szCs w:val="19"/>
        </w:rPr>
        <w:t>(</w:t>
      </w:r>
      <w:r w:rsidR="00720D20">
        <w:rPr>
          <w:rFonts w:cs="Fira Sans"/>
          <w:szCs w:val="19"/>
        </w:rPr>
        <w:t>w kraju odpowiednio 1,5% oraz 0,7%</w:t>
      </w:r>
      <w:r w:rsidRPr="001827DB">
        <w:rPr>
          <w:rFonts w:cs="Fira Sans"/>
          <w:szCs w:val="19"/>
        </w:rPr>
        <w:t>). Najrzadziej natomiast, zarówno w skali województwa (0,6%), jak i w skali kraju (0,5%) wykorzystywan</w:t>
      </w:r>
      <w:r>
        <w:rPr>
          <w:rFonts w:cs="Fira Sans"/>
          <w:szCs w:val="19"/>
        </w:rPr>
        <w:t xml:space="preserve">a była </w:t>
      </w:r>
      <w:r w:rsidRPr="001827DB">
        <w:rPr>
          <w:rFonts w:cs="Fira Sans"/>
          <w:szCs w:val="19"/>
        </w:rPr>
        <w:t xml:space="preserve">w dziedzinie logistyki. </w:t>
      </w:r>
    </w:p>
    <w:p w14:paraId="4D25306C" w14:textId="77777777" w:rsidR="00390512" w:rsidRPr="00BB7734" w:rsidRDefault="00390512" w:rsidP="00F731FB"/>
    <w:p w14:paraId="26BF8C68" w14:textId="77777777" w:rsidR="00F731FB" w:rsidRDefault="00F731FB" w:rsidP="005D6C5D">
      <w:pPr>
        <w:autoSpaceDE w:val="0"/>
        <w:autoSpaceDN w:val="0"/>
        <w:adjustRightInd w:val="0"/>
        <w:spacing w:before="240" w:after="0" w:line="240" w:lineRule="auto"/>
        <w:rPr>
          <w:lang w:eastAsia="pl-PL"/>
        </w:rPr>
      </w:pPr>
    </w:p>
    <w:p w14:paraId="1D7A3E36" w14:textId="77777777" w:rsidR="00635F9C" w:rsidRDefault="00635F9C" w:rsidP="005D6C5D">
      <w:pPr>
        <w:autoSpaceDE w:val="0"/>
        <w:autoSpaceDN w:val="0"/>
        <w:adjustRightInd w:val="0"/>
        <w:spacing w:before="240" w:after="0" w:line="240" w:lineRule="auto"/>
        <w:rPr>
          <w:lang w:eastAsia="pl-PL"/>
        </w:rPr>
      </w:pPr>
    </w:p>
    <w:p w14:paraId="75B15B94" w14:textId="77777777" w:rsidR="002356F2" w:rsidRDefault="002356F2" w:rsidP="005D6C5D">
      <w:pPr>
        <w:autoSpaceDE w:val="0"/>
        <w:autoSpaceDN w:val="0"/>
        <w:adjustRightInd w:val="0"/>
        <w:spacing w:before="240" w:after="0" w:line="240" w:lineRule="auto"/>
        <w:rPr>
          <w:lang w:eastAsia="pl-PL"/>
        </w:rPr>
      </w:pPr>
    </w:p>
    <w:p w14:paraId="30134549" w14:textId="77777777" w:rsidR="002356F2" w:rsidRDefault="002356F2" w:rsidP="005D6C5D">
      <w:pPr>
        <w:autoSpaceDE w:val="0"/>
        <w:autoSpaceDN w:val="0"/>
        <w:adjustRightInd w:val="0"/>
        <w:spacing w:before="240" w:after="0" w:line="240" w:lineRule="auto"/>
        <w:rPr>
          <w:lang w:eastAsia="pl-PL"/>
        </w:rPr>
      </w:pPr>
    </w:p>
    <w:p w14:paraId="6E55D98F" w14:textId="77777777" w:rsidR="002356F2" w:rsidRDefault="002356F2" w:rsidP="005D6C5D">
      <w:pPr>
        <w:autoSpaceDE w:val="0"/>
        <w:autoSpaceDN w:val="0"/>
        <w:adjustRightInd w:val="0"/>
        <w:spacing w:before="240" w:after="0" w:line="240" w:lineRule="auto"/>
        <w:rPr>
          <w:lang w:eastAsia="pl-PL"/>
        </w:rPr>
      </w:pPr>
    </w:p>
    <w:p w14:paraId="6E882D32" w14:textId="77777777" w:rsidR="002356F2" w:rsidRDefault="002356F2" w:rsidP="005D6C5D">
      <w:pPr>
        <w:autoSpaceDE w:val="0"/>
        <w:autoSpaceDN w:val="0"/>
        <w:adjustRightInd w:val="0"/>
        <w:spacing w:before="240" w:after="0" w:line="240" w:lineRule="auto"/>
        <w:rPr>
          <w:lang w:eastAsia="pl-PL"/>
        </w:rPr>
      </w:pPr>
    </w:p>
    <w:p w14:paraId="793AC6E1" w14:textId="77777777" w:rsidR="002356F2" w:rsidRDefault="002356F2" w:rsidP="005D6C5D">
      <w:pPr>
        <w:autoSpaceDE w:val="0"/>
        <w:autoSpaceDN w:val="0"/>
        <w:adjustRightInd w:val="0"/>
        <w:spacing w:before="240" w:after="0" w:line="240" w:lineRule="auto"/>
        <w:rPr>
          <w:lang w:eastAsia="pl-PL"/>
        </w:rPr>
      </w:pPr>
    </w:p>
    <w:p w14:paraId="5EEC9F58" w14:textId="77777777" w:rsidR="002356F2" w:rsidRDefault="002356F2" w:rsidP="005D6C5D">
      <w:pPr>
        <w:autoSpaceDE w:val="0"/>
        <w:autoSpaceDN w:val="0"/>
        <w:adjustRightInd w:val="0"/>
        <w:spacing w:before="240" w:after="0" w:line="240" w:lineRule="auto"/>
        <w:rPr>
          <w:lang w:eastAsia="pl-PL"/>
        </w:rPr>
      </w:pPr>
    </w:p>
    <w:p w14:paraId="36A9EBAE" w14:textId="77777777" w:rsidR="002356F2" w:rsidRDefault="002356F2" w:rsidP="005D6C5D">
      <w:pPr>
        <w:autoSpaceDE w:val="0"/>
        <w:autoSpaceDN w:val="0"/>
        <w:adjustRightInd w:val="0"/>
        <w:spacing w:before="240" w:after="0" w:line="240" w:lineRule="auto"/>
        <w:rPr>
          <w:lang w:eastAsia="pl-PL"/>
        </w:rPr>
      </w:pPr>
    </w:p>
    <w:p w14:paraId="2FC33D97" w14:textId="77777777" w:rsidR="002356F2" w:rsidRDefault="002356F2" w:rsidP="005D6C5D">
      <w:pPr>
        <w:autoSpaceDE w:val="0"/>
        <w:autoSpaceDN w:val="0"/>
        <w:adjustRightInd w:val="0"/>
        <w:spacing w:before="240" w:after="0" w:line="240" w:lineRule="auto"/>
        <w:rPr>
          <w:lang w:eastAsia="pl-PL"/>
        </w:rPr>
      </w:pPr>
    </w:p>
    <w:p w14:paraId="701E995A" w14:textId="77777777" w:rsidR="002356F2" w:rsidRDefault="002356F2" w:rsidP="005D6C5D">
      <w:pPr>
        <w:autoSpaceDE w:val="0"/>
        <w:autoSpaceDN w:val="0"/>
        <w:adjustRightInd w:val="0"/>
        <w:spacing w:before="240" w:after="0" w:line="240" w:lineRule="auto"/>
        <w:rPr>
          <w:lang w:eastAsia="pl-PL"/>
        </w:rPr>
      </w:pPr>
    </w:p>
    <w:p w14:paraId="60EE072E" w14:textId="77777777" w:rsidR="002356F2" w:rsidRDefault="002356F2" w:rsidP="005D6C5D">
      <w:pPr>
        <w:autoSpaceDE w:val="0"/>
        <w:autoSpaceDN w:val="0"/>
        <w:adjustRightInd w:val="0"/>
        <w:spacing w:before="240" w:after="0" w:line="240" w:lineRule="auto"/>
        <w:rPr>
          <w:lang w:eastAsia="pl-PL"/>
        </w:rPr>
      </w:pPr>
    </w:p>
    <w:p w14:paraId="269668B9" w14:textId="77777777" w:rsidR="002356F2" w:rsidRDefault="002356F2" w:rsidP="005D6C5D">
      <w:pPr>
        <w:autoSpaceDE w:val="0"/>
        <w:autoSpaceDN w:val="0"/>
        <w:adjustRightInd w:val="0"/>
        <w:spacing w:before="240" w:after="0" w:line="240" w:lineRule="auto"/>
        <w:rPr>
          <w:lang w:eastAsia="pl-PL"/>
        </w:rPr>
      </w:pPr>
    </w:p>
    <w:p w14:paraId="733C4218" w14:textId="77777777" w:rsidR="00B124FC" w:rsidRPr="00BF0EF6" w:rsidRDefault="00B124FC" w:rsidP="00B124FC">
      <w:pPr>
        <w:spacing w:after="0" w:line="220" w:lineRule="exact"/>
        <w:rPr>
          <w:rFonts w:cs="Calibri"/>
          <w:b/>
          <w:szCs w:val="19"/>
        </w:rPr>
      </w:pPr>
      <w:r w:rsidRPr="00BF0EF6">
        <w:rPr>
          <w:rFonts w:cs="Calibri"/>
          <w:b/>
          <w:szCs w:val="19"/>
        </w:rPr>
        <w:t>W przypadku cytowania danych Głównego Urzędu Statystycznego prosimy o</w:t>
      </w:r>
      <w:r w:rsidR="00E21F5A" w:rsidRPr="00BF0EF6">
        <w:rPr>
          <w:rFonts w:cs="Calibri"/>
          <w:b/>
          <w:szCs w:val="19"/>
        </w:rPr>
        <w:t> </w:t>
      </w:r>
      <w:r w:rsidRPr="00BF0EF6">
        <w:rPr>
          <w:rFonts w:cs="Calibri"/>
          <w:b/>
          <w:szCs w:val="19"/>
        </w:rPr>
        <w:t>zamieszczenie informacji: „Źródło: dane GUS”, a w przypadku publikowania obliczeń dokonanych na danych opublikowanych przez Urząd Statystyczny we Wrocławiu prosimy o</w:t>
      </w:r>
      <w:r w:rsidR="00E21F5A" w:rsidRPr="00BF0EF6">
        <w:rPr>
          <w:rFonts w:cs="Calibri"/>
          <w:b/>
          <w:szCs w:val="19"/>
        </w:rPr>
        <w:t> </w:t>
      </w:r>
      <w:r w:rsidRPr="00BF0EF6">
        <w:rPr>
          <w:rFonts w:cs="Calibri"/>
          <w:b/>
          <w:szCs w:val="19"/>
        </w:rPr>
        <w:t>zamieszczenie informacji: „Źródło: opracowanie własne na podstawie danych GUS”.</w:t>
      </w:r>
    </w:p>
    <w:p w14:paraId="69C07818" w14:textId="77777777" w:rsidR="007C6A34" w:rsidRDefault="007C6A34" w:rsidP="00333476">
      <w:pPr>
        <w:tabs>
          <w:tab w:val="left" w:pos="5103"/>
        </w:tabs>
        <w:spacing w:line="220" w:lineRule="exact"/>
        <w:rPr>
          <w:rFonts w:cs="Arial"/>
          <w:sz w:val="20"/>
        </w:rPr>
        <w:sectPr w:rsidR="007C6A34" w:rsidSect="000008C1">
          <w:headerReference w:type="default" r:id="rId18"/>
          <w:footerReference w:type="default" r:id="rId19"/>
          <w:headerReference w:type="first" r:id="rId20"/>
          <w:pgSz w:w="11906" w:h="16838" w:code="9"/>
          <w:pgMar w:top="720" w:right="3119" w:bottom="720" w:left="720" w:header="170" w:footer="284" w:gutter="0"/>
          <w:cols w:space="708"/>
          <w:titlePg/>
          <w:docGrid w:linePitch="360"/>
        </w:sectPr>
      </w:pPr>
    </w:p>
    <w:p w14:paraId="17CC27C8" w14:textId="77777777" w:rsidR="00333476" w:rsidRDefault="00333476" w:rsidP="00333476">
      <w:pPr>
        <w:tabs>
          <w:tab w:val="left" w:pos="5103"/>
        </w:tabs>
        <w:spacing w:line="220" w:lineRule="exact"/>
        <w:rPr>
          <w:rFonts w:cs="Arial"/>
          <w:sz w:val="20"/>
        </w:rPr>
      </w:pPr>
      <w:r w:rsidRPr="004A1D19">
        <w:rPr>
          <w:rFonts w:cs="Arial"/>
          <w:sz w:val="20"/>
        </w:rPr>
        <w:lastRenderedPageBreak/>
        <w:t>Opracowanie merytoryczne:</w:t>
      </w:r>
      <w:r>
        <w:rPr>
          <w:rFonts w:cs="Arial"/>
          <w:sz w:val="20"/>
        </w:rPr>
        <w:tab/>
      </w:r>
      <w:r w:rsidRPr="004A1D19">
        <w:rPr>
          <w:rFonts w:cs="Arial"/>
          <w:sz w:val="20"/>
        </w:rPr>
        <w:t>Rozpowszechnianie:</w:t>
      </w:r>
    </w:p>
    <w:p w14:paraId="0E1EEF30" w14:textId="77777777" w:rsidR="00333476" w:rsidRDefault="00333476" w:rsidP="00333476">
      <w:pPr>
        <w:tabs>
          <w:tab w:val="left" w:pos="5103"/>
        </w:tabs>
        <w:spacing w:line="220" w:lineRule="exact"/>
        <w:rPr>
          <w:rFonts w:cs="Arial"/>
          <w:b/>
          <w:sz w:val="20"/>
        </w:rPr>
      </w:pPr>
      <w:r w:rsidRPr="00236A47">
        <w:rPr>
          <w:rFonts w:cs="Arial"/>
          <w:b/>
          <w:color w:val="000000"/>
          <w:szCs w:val="19"/>
        </w:rPr>
        <w:t>Urząd Statystyczny we Wrocławiu</w:t>
      </w:r>
      <w:r>
        <w:rPr>
          <w:rFonts w:cs="Arial"/>
          <w:sz w:val="20"/>
        </w:rPr>
        <w:tab/>
      </w:r>
      <w:r w:rsidRPr="00236A47">
        <w:rPr>
          <w:b/>
          <w:szCs w:val="19"/>
        </w:rPr>
        <w:t xml:space="preserve">Informatorium </w:t>
      </w:r>
      <w:r w:rsidRPr="005C3010">
        <w:rPr>
          <w:rFonts w:cs="Arial"/>
          <w:b/>
          <w:szCs w:val="19"/>
        </w:rPr>
        <w:t>Statystyczne</w:t>
      </w:r>
    </w:p>
    <w:p w14:paraId="53CABB82" w14:textId="77777777" w:rsidR="00333476" w:rsidRPr="00236A47" w:rsidRDefault="00333476" w:rsidP="00333476">
      <w:pPr>
        <w:tabs>
          <w:tab w:val="left" w:pos="5103"/>
        </w:tabs>
        <w:spacing w:line="220" w:lineRule="exact"/>
        <w:rPr>
          <w:rFonts w:cs="Arial"/>
          <w:b/>
          <w:color w:val="000000"/>
          <w:szCs w:val="19"/>
        </w:rPr>
      </w:pPr>
      <w:r w:rsidRPr="00236A47">
        <w:rPr>
          <w:rFonts w:cs="Arial"/>
          <w:b/>
          <w:color w:val="000000"/>
          <w:szCs w:val="19"/>
        </w:rPr>
        <w:t>p.o. Dyrektora Halina Woźniak</w:t>
      </w:r>
      <w:r>
        <w:rPr>
          <w:rFonts w:cs="Arial"/>
          <w:b/>
          <w:color w:val="000000"/>
          <w:szCs w:val="19"/>
        </w:rPr>
        <w:tab/>
      </w:r>
      <w:r w:rsidRPr="00236A47">
        <w:rPr>
          <w:rFonts w:cs="Arial"/>
          <w:color w:val="000000"/>
          <w:szCs w:val="19"/>
          <w:lang w:val="fi-FI"/>
        </w:rPr>
        <w:t>tel: 71 371 63 62, 71 371 64 55</w:t>
      </w:r>
    </w:p>
    <w:p w14:paraId="23885779" w14:textId="77777777" w:rsidR="00333476" w:rsidRDefault="00333476" w:rsidP="00333476">
      <w:pPr>
        <w:tabs>
          <w:tab w:val="left" w:pos="5103"/>
        </w:tabs>
        <w:spacing w:after="160" w:line="220" w:lineRule="exact"/>
        <w:rPr>
          <w:rFonts w:cs="Arial"/>
          <w:color w:val="000000"/>
          <w:szCs w:val="19"/>
          <w:lang w:val="fi-FI"/>
        </w:rPr>
      </w:pPr>
      <w:r w:rsidRPr="00236A47">
        <w:rPr>
          <w:rFonts w:cs="Arial"/>
          <w:color w:val="000000"/>
          <w:szCs w:val="19"/>
          <w:lang w:val="fi-FI"/>
        </w:rPr>
        <w:t>tel: 71 371 64 00</w:t>
      </w:r>
    </w:p>
    <w:p w14:paraId="4090905A" w14:textId="77777777" w:rsidR="00333476" w:rsidRDefault="001876F7" w:rsidP="00333476">
      <w:pPr>
        <w:tabs>
          <w:tab w:val="left" w:pos="5103"/>
          <w:tab w:val="left" w:pos="5670"/>
        </w:tabs>
        <w:spacing w:before="60" w:after="60" w:line="220" w:lineRule="exact"/>
        <w:rPr>
          <w:rFonts w:cs="Arial"/>
          <w:b/>
          <w:color w:val="000000"/>
          <w:szCs w:val="19"/>
        </w:rPr>
      </w:pPr>
      <w:r>
        <w:rPr>
          <w:noProof/>
          <w:lang w:eastAsia="pl-PL"/>
        </w:rPr>
        <w:drawing>
          <wp:anchor distT="0" distB="0" distL="114300" distR="114300" simplePos="0" relativeHeight="251656704" behindDoc="0" locked="0" layoutInCell="1" allowOverlap="1" wp14:anchorId="457102A9" wp14:editId="1B7FD7CD">
            <wp:simplePos x="0" y="0"/>
            <wp:positionH relativeFrom="column">
              <wp:posOffset>3239770</wp:posOffset>
            </wp:positionH>
            <wp:positionV relativeFrom="paragraph">
              <wp:posOffset>161925</wp:posOffset>
            </wp:positionV>
            <wp:extent cx="251460" cy="251460"/>
            <wp:effectExtent l="0" t="0" r="0" b="0"/>
            <wp:wrapNone/>
            <wp:docPr id="77" name="Obraz 14"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Ikonka strony ww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CE8" w14:textId="77777777" w:rsidR="00333476" w:rsidRPr="0072755E" w:rsidRDefault="00333476" w:rsidP="00333476">
      <w:pPr>
        <w:tabs>
          <w:tab w:val="left" w:pos="5103"/>
          <w:tab w:val="left" w:pos="5670"/>
        </w:tabs>
        <w:spacing w:line="220" w:lineRule="exact"/>
        <w:rPr>
          <w:rFonts w:cs="Arial"/>
          <w:b/>
          <w:color w:val="000000"/>
          <w:szCs w:val="19"/>
        </w:rPr>
      </w:pPr>
      <w:r w:rsidRPr="0072755E">
        <w:rPr>
          <w:rFonts w:cs="Arial"/>
          <w:b/>
          <w:color w:val="000000"/>
          <w:szCs w:val="19"/>
        </w:rPr>
        <w:t>Dolnośląski Ośrodek Badań Regionalnych</w:t>
      </w:r>
      <w:r w:rsidRPr="0072755E">
        <w:rPr>
          <w:rFonts w:cs="Arial"/>
          <w:b/>
          <w:color w:val="000000"/>
          <w:szCs w:val="19"/>
        </w:rPr>
        <w:tab/>
      </w:r>
      <w:r w:rsidRPr="0072755E">
        <w:rPr>
          <w:rFonts w:cs="Arial"/>
          <w:b/>
          <w:color w:val="000000"/>
          <w:szCs w:val="19"/>
        </w:rPr>
        <w:tab/>
      </w:r>
      <w:hyperlink r:id="rId22" w:tooltip="https://wroclaw.stat.gov.pl/" w:history="1">
        <w:r w:rsidRPr="00236A47">
          <w:rPr>
            <w:rStyle w:val="Hipercze"/>
            <w:szCs w:val="19"/>
          </w:rPr>
          <w:t>wroclaw.stat.gov.pl</w:t>
        </w:r>
      </w:hyperlink>
    </w:p>
    <w:p w14:paraId="393BFC73" w14:textId="77777777" w:rsidR="00333476" w:rsidRPr="0072755E" w:rsidRDefault="001876F7" w:rsidP="00333476">
      <w:pPr>
        <w:tabs>
          <w:tab w:val="left" w:pos="5103"/>
          <w:tab w:val="left" w:pos="5670"/>
        </w:tabs>
        <w:spacing w:before="240" w:line="220" w:lineRule="exact"/>
        <w:rPr>
          <w:rFonts w:cs="Arial"/>
          <w:color w:val="000000"/>
          <w:szCs w:val="19"/>
          <w:lang w:val="fi-FI"/>
        </w:rPr>
      </w:pPr>
      <w:r>
        <w:rPr>
          <w:noProof/>
          <w:lang w:eastAsia="pl-PL"/>
        </w:rPr>
        <w:drawing>
          <wp:anchor distT="0" distB="0" distL="114300" distR="114300" simplePos="0" relativeHeight="251662848" behindDoc="0" locked="0" layoutInCell="1" allowOverlap="1" wp14:anchorId="1286951D" wp14:editId="50133182">
            <wp:simplePos x="0" y="0"/>
            <wp:positionH relativeFrom="column">
              <wp:posOffset>3239770</wp:posOffset>
            </wp:positionH>
            <wp:positionV relativeFrom="paragraph">
              <wp:posOffset>8890</wp:posOffset>
            </wp:positionV>
            <wp:extent cx="215900" cy="219710"/>
            <wp:effectExtent l="0" t="0" r="0" b="8890"/>
            <wp:wrapNone/>
            <wp:docPr id="100" name="Obraz 20" descr="Ikonk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Ikonka 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00" cy="219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55680" behindDoc="0" locked="0" layoutInCell="1" allowOverlap="1" wp14:anchorId="0B5F1601" wp14:editId="59DBECAB">
            <wp:simplePos x="0" y="0"/>
            <wp:positionH relativeFrom="column">
              <wp:posOffset>3240405</wp:posOffset>
            </wp:positionH>
            <wp:positionV relativeFrom="paragraph">
              <wp:posOffset>286385</wp:posOffset>
            </wp:positionV>
            <wp:extent cx="252095" cy="252095"/>
            <wp:effectExtent l="0" t="0" r="0" b="0"/>
            <wp:wrapNone/>
            <wp:docPr id="75" name="Obraz 37"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Ikonka Faceboo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476" w:rsidRPr="0072755E">
        <w:rPr>
          <w:rFonts w:cs="Arial"/>
          <w:color w:val="000000"/>
          <w:szCs w:val="19"/>
          <w:lang w:val="fi-FI"/>
        </w:rPr>
        <w:t>tel. 71 371 63 71</w:t>
      </w:r>
      <w:r w:rsidR="00333476" w:rsidRPr="0072755E">
        <w:rPr>
          <w:rFonts w:cs="Arial"/>
          <w:color w:val="000000"/>
          <w:szCs w:val="19"/>
          <w:lang w:val="fi-FI"/>
        </w:rPr>
        <w:tab/>
      </w:r>
      <w:r w:rsidR="0064648E" w:rsidRPr="0072755E">
        <w:rPr>
          <w:rFonts w:cs="Arial"/>
          <w:color w:val="000000"/>
          <w:szCs w:val="19"/>
          <w:lang w:val="fi-FI"/>
        </w:rPr>
        <w:tab/>
      </w:r>
      <w:hyperlink r:id="rId25" w:tooltip="https://x.com/i/flow/login?redirect_after_login=%2FWroclaw_STAT" w:history="1">
        <w:r w:rsidR="0064648E" w:rsidRPr="002C0D3C">
          <w:rPr>
            <w:rStyle w:val="Hipercze"/>
            <w:position w:val="6"/>
            <w:szCs w:val="19"/>
            <w:lang w:val="en-US"/>
          </w:rPr>
          <w:t>@WROCLAW_STAT</w:t>
        </w:r>
      </w:hyperlink>
    </w:p>
    <w:p w14:paraId="4D509C25" w14:textId="77777777" w:rsidR="00333476" w:rsidRPr="009767FC" w:rsidRDefault="001876F7" w:rsidP="00333476">
      <w:pPr>
        <w:tabs>
          <w:tab w:val="left" w:pos="5103"/>
        </w:tabs>
        <w:spacing w:before="240" w:after="360" w:line="220" w:lineRule="exact"/>
        <w:rPr>
          <w:rStyle w:val="Hipercze"/>
          <w:position w:val="6"/>
          <w:szCs w:val="19"/>
          <w:lang w:val="en-US"/>
        </w:rPr>
      </w:pPr>
      <w:r w:rsidRPr="00BF0EF6">
        <w:rPr>
          <w:noProof/>
          <w:lang w:eastAsia="pl-PL"/>
        </w:rPr>
        <mc:AlternateContent>
          <mc:Choice Requires="wps">
            <w:drawing>
              <wp:anchor distT="45720" distB="45720" distL="114300" distR="114300" simplePos="0" relativeHeight="251652608" behindDoc="0" locked="0" layoutInCell="1" allowOverlap="1" wp14:anchorId="651340D3" wp14:editId="2EAABD4A">
                <wp:simplePos x="0" y="0"/>
                <wp:positionH relativeFrom="margin">
                  <wp:posOffset>-156210</wp:posOffset>
                </wp:positionH>
                <wp:positionV relativeFrom="paragraph">
                  <wp:posOffset>718820</wp:posOffset>
                </wp:positionV>
                <wp:extent cx="6496050" cy="4443095"/>
                <wp:effectExtent l="0" t="0" r="19050" b="14605"/>
                <wp:wrapSquare wrapText="bothSides"/>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443095"/>
                        </a:xfrm>
                        <a:prstGeom prst="rect">
                          <a:avLst/>
                        </a:prstGeom>
                        <a:solidFill>
                          <a:sysClr val="window" lastClr="FFFFFF">
                            <a:lumMod val="95000"/>
                          </a:sysClr>
                        </a:solidFill>
                        <a:ln w="9525">
                          <a:solidFill>
                            <a:sysClr val="window" lastClr="FFFFFF"/>
                          </a:solidFill>
                          <a:miter lim="800000"/>
                          <a:headEnd/>
                          <a:tailEnd/>
                        </a:ln>
                      </wps:spPr>
                      <wps:txbx>
                        <w:txbxContent>
                          <w:p w14:paraId="1FC72AFA" w14:textId="77777777" w:rsidR="00F875E6" w:rsidRDefault="00F875E6" w:rsidP="00AB6D25">
                            <w:pPr>
                              <w:rPr>
                                <w:b/>
                              </w:rPr>
                            </w:pPr>
                          </w:p>
                          <w:p w14:paraId="36C879B6" w14:textId="77777777" w:rsidR="00F875E6" w:rsidRDefault="00F875E6" w:rsidP="005C6800">
                            <w:pPr>
                              <w:rPr>
                                <w:b/>
                              </w:rPr>
                            </w:pPr>
                            <w:r w:rsidRPr="005C6800">
                              <w:rPr>
                                <w:b/>
                              </w:rPr>
                              <w:t>Powiązane opracowania</w:t>
                            </w:r>
                          </w:p>
                          <w:p w14:paraId="43F1FA22" w14:textId="77777777" w:rsidR="0064648E" w:rsidRPr="0064648E" w:rsidRDefault="00F422B9" w:rsidP="005C6800">
                            <w:pPr>
                              <w:rPr>
                                <w:rStyle w:val="Hipercze"/>
                                <w:rFonts w:cs="Arial"/>
                                <w:color w:val="001D77"/>
                                <w:sz w:val="18"/>
                                <w:szCs w:val="30"/>
                                <w:shd w:val="clear" w:color="auto" w:fill="F0F0F0"/>
                              </w:rPr>
                            </w:pPr>
                            <w:hyperlink r:id="rId26" w:tooltip="https://stat.gov.pl/obszary-tematyczne/nauka-i-technika-spoleczenstwo-informacyjne/spoleczenstwo-informacyjne/wykorzystanie-technologii-informacyjno-komunikacyjnych-w-jednostkach-administracji-publicznej-przedsiebiorstwach-i-gospodarstwach-domowych-w-2023-" w:history="1">
                              <w:r w:rsidR="0064648E" w:rsidRPr="0064648E">
                                <w:rPr>
                                  <w:rStyle w:val="Hipercze"/>
                                  <w:rFonts w:cs="Arial"/>
                                  <w:sz w:val="18"/>
                                  <w:szCs w:val="30"/>
                                </w:rPr>
                                <w:t>Wykorzystanie technologii informacyjno-komunikacyjnych w jednostkach administracji publicznej, przedsiębiorstwach i gospodarstwach domowych w 2023 roku</w:t>
                              </w:r>
                            </w:hyperlink>
                          </w:p>
                          <w:p w14:paraId="3515BAFA" w14:textId="77777777" w:rsidR="00F875E6" w:rsidRPr="00E31E44" w:rsidRDefault="007D14FD" w:rsidP="005C6800">
                            <w:pPr>
                              <w:rPr>
                                <w:rStyle w:val="Hipercze"/>
                                <w:rFonts w:cs="Arial"/>
                                <w:sz w:val="18"/>
                                <w:szCs w:val="30"/>
                                <w:shd w:val="clear" w:color="auto" w:fill="F0F0F0"/>
                              </w:rPr>
                            </w:pPr>
                            <w:r w:rsidRPr="00E31E44">
                              <w:rPr>
                                <w:rStyle w:val="Hipercze"/>
                                <w:rFonts w:cs="Arial"/>
                                <w:sz w:val="18"/>
                                <w:szCs w:val="30"/>
                                <w:shd w:val="clear" w:color="auto" w:fill="F0F0F0"/>
                              </w:rPr>
                              <w:fldChar w:fldCharType="begin"/>
                            </w:r>
                            <w:r w:rsidR="00786C1A" w:rsidRPr="00E31E44">
                              <w:rPr>
                                <w:rStyle w:val="Hipercze"/>
                                <w:rFonts w:cs="Arial"/>
                                <w:sz w:val="18"/>
                                <w:szCs w:val="30"/>
                                <w:shd w:val="clear" w:color="auto" w:fill="F0F0F0"/>
                              </w:rPr>
                              <w:instrText>HYPERLINK "https://stat.gov.pl/obszary-tematyczne/nauka-i-technika-spoleczenstwo-informacyjne/spoleczenstwo-informacyjne/spoleczenstwo-informacyjne-w-polsce-w-2023-roku,1,17.html" \o "https://stat.gov.pl/obszary-tematyczne/nauka-i-technika-spoleczenstwo-informacyjne/spoleczenstwo-informacyjne/spoleczenstwo-informacyjne-w-polsce-w-2023-roku,1,17.html"</w:instrText>
                            </w:r>
                            <w:r w:rsidRPr="00E31E44">
                              <w:rPr>
                                <w:rStyle w:val="Hipercze"/>
                                <w:rFonts w:cs="Arial"/>
                                <w:sz w:val="18"/>
                                <w:szCs w:val="30"/>
                                <w:shd w:val="clear" w:color="auto" w:fill="F0F0F0"/>
                              </w:rPr>
                              <w:fldChar w:fldCharType="separate"/>
                            </w:r>
                            <w:r w:rsidR="0057135A" w:rsidRPr="00E31E44">
                              <w:rPr>
                                <w:rStyle w:val="Hipercze"/>
                                <w:rFonts w:cs="Arial"/>
                                <w:sz w:val="18"/>
                                <w:szCs w:val="30"/>
                                <w:shd w:val="clear" w:color="auto" w:fill="F0F0F0"/>
                              </w:rPr>
                              <w:t>Społeczeństwo informacyjne w Polsce w 202</w:t>
                            </w:r>
                            <w:r w:rsidR="0064648E" w:rsidRPr="00E31E44">
                              <w:rPr>
                                <w:rStyle w:val="Hipercze"/>
                                <w:rFonts w:cs="Arial"/>
                                <w:sz w:val="18"/>
                                <w:szCs w:val="30"/>
                                <w:shd w:val="clear" w:color="auto" w:fill="F0F0F0"/>
                              </w:rPr>
                              <w:t>3</w:t>
                            </w:r>
                            <w:r w:rsidR="0057135A" w:rsidRPr="00E31E44">
                              <w:rPr>
                                <w:rStyle w:val="Hipercze"/>
                                <w:rFonts w:cs="Arial"/>
                                <w:sz w:val="18"/>
                                <w:szCs w:val="30"/>
                                <w:shd w:val="clear" w:color="auto" w:fill="F0F0F0"/>
                              </w:rPr>
                              <w:t xml:space="preserve"> roku</w:t>
                            </w:r>
                          </w:p>
                          <w:p w14:paraId="1DB2CD62" w14:textId="77777777" w:rsidR="00826A4E" w:rsidRDefault="007D14FD" w:rsidP="00826A4E">
                            <w:pPr>
                              <w:rPr>
                                <w:b/>
                                <w:color w:val="000000"/>
                                <w:szCs w:val="24"/>
                              </w:rPr>
                            </w:pPr>
                            <w:r w:rsidRPr="00E31E44">
                              <w:rPr>
                                <w:rStyle w:val="Hipercze"/>
                                <w:rFonts w:cs="Arial"/>
                                <w:sz w:val="18"/>
                                <w:szCs w:val="30"/>
                                <w:shd w:val="clear" w:color="auto" w:fill="F0F0F0"/>
                              </w:rPr>
                              <w:fldChar w:fldCharType="end"/>
                            </w:r>
                            <w:r w:rsidR="00826A4E" w:rsidRPr="00826A4E">
                              <w:rPr>
                                <w:b/>
                                <w:color w:val="000000"/>
                                <w:szCs w:val="24"/>
                              </w:rPr>
                              <w:t>Temat dostępny w bazach danych</w:t>
                            </w:r>
                          </w:p>
                          <w:p w14:paraId="6F7DE3CB" w14:textId="77777777" w:rsidR="0064648E" w:rsidRPr="00826A4E" w:rsidRDefault="0064648E" w:rsidP="00826A4E">
                            <w:pPr>
                              <w:rPr>
                                <w:b/>
                                <w:color w:val="000000"/>
                                <w:szCs w:val="24"/>
                              </w:rPr>
                            </w:pPr>
                          </w:p>
                          <w:p w14:paraId="4B98CF9E" w14:textId="77777777" w:rsidR="00826A4E" w:rsidRPr="00E31E44" w:rsidRDefault="00F422B9" w:rsidP="00826A4E">
                            <w:pPr>
                              <w:rPr>
                                <w:rStyle w:val="Hipercze"/>
                                <w:rFonts w:cs="Arial"/>
                                <w:sz w:val="18"/>
                                <w:szCs w:val="30"/>
                                <w:shd w:val="clear" w:color="auto" w:fill="F0F0F0"/>
                              </w:rPr>
                            </w:pPr>
                            <w:hyperlink r:id="rId27" w:tooltip="https://bdl.stat.gov.pl/BDL/dane/podgrup/temat" w:history="1">
                              <w:r w:rsidR="00826A4E" w:rsidRPr="00E31E44">
                                <w:rPr>
                                  <w:rStyle w:val="Hipercze"/>
                                  <w:rFonts w:cs="Arial"/>
                                  <w:sz w:val="18"/>
                                  <w:szCs w:val="30"/>
                                  <w:shd w:val="clear" w:color="auto" w:fill="F0F0F0"/>
                                </w:rPr>
                                <w:t>Bank Danych Lokalnych – Nauka i technika – Społeczeństwo informacyjne</w:t>
                              </w:r>
                            </w:hyperlink>
                          </w:p>
                          <w:p w14:paraId="4061B764" w14:textId="77777777" w:rsidR="00826A4E" w:rsidRPr="00826A4E" w:rsidRDefault="00826A4E" w:rsidP="00826A4E">
                            <w:pPr>
                              <w:rPr>
                                <w:b/>
                                <w:color w:val="000000"/>
                                <w:szCs w:val="24"/>
                              </w:rPr>
                            </w:pPr>
                          </w:p>
                          <w:p w14:paraId="7FC54CBE" w14:textId="77777777" w:rsidR="00826A4E" w:rsidRPr="00826A4E" w:rsidRDefault="00826A4E" w:rsidP="00826A4E">
                            <w:pPr>
                              <w:rPr>
                                <w:b/>
                                <w:color w:val="000000"/>
                                <w:szCs w:val="24"/>
                              </w:rPr>
                            </w:pPr>
                            <w:r w:rsidRPr="00826A4E">
                              <w:rPr>
                                <w:b/>
                                <w:color w:val="000000"/>
                                <w:szCs w:val="24"/>
                              </w:rPr>
                              <w:t>Ważniejsze pojęcia dostępne w słowniku</w:t>
                            </w:r>
                          </w:p>
                          <w:p w14:paraId="4F1E17EC" w14:textId="77777777" w:rsidR="00826A4E" w:rsidRPr="00E31E44" w:rsidRDefault="00F422B9" w:rsidP="00826A4E">
                            <w:pPr>
                              <w:rPr>
                                <w:color w:val="0000FF"/>
                                <w:sz w:val="18"/>
                                <w:szCs w:val="24"/>
                              </w:rPr>
                            </w:pPr>
                            <w:hyperlink r:id="rId28" w:tooltip="https://stat.gov.pl/metainformacje/slownik-pojec/pojecia-stosowane-w-statystyce-publicznej/1757,pojecie.html" w:history="1">
                              <w:r w:rsidR="00826A4E" w:rsidRPr="00E31E44">
                                <w:rPr>
                                  <w:rStyle w:val="Hipercze"/>
                                  <w:sz w:val="18"/>
                                  <w:szCs w:val="28"/>
                                </w:rPr>
                                <w:t>Bezpieczeństwo systemów ICT</w:t>
                              </w:r>
                            </w:hyperlink>
                          </w:p>
                          <w:p w14:paraId="50889F29" w14:textId="77777777" w:rsidR="00826A4E" w:rsidRPr="00E31E44" w:rsidRDefault="00F422B9" w:rsidP="00826A4E">
                            <w:pPr>
                              <w:rPr>
                                <w:color w:val="0000FF"/>
                                <w:sz w:val="18"/>
                                <w:szCs w:val="24"/>
                              </w:rPr>
                            </w:pPr>
                            <w:hyperlink r:id="rId29" w:tooltip="https://stat.gov.pl/metainformacje/slownik-pojec/pojecia-stosowane-w-statystyce-publicznej/1800,pojecie.html" w:history="1">
                              <w:r w:rsidR="00826A4E" w:rsidRPr="00E31E44">
                                <w:rPr>
                                  <w:rStyle w:val="Hipercze"/>
                                  <w:sz w:val="18"/>
                                  <w:szCs w:val="24"/>
                                </w:rPr>
                                <w:t>Internet</w:t>
                              </w:r>
                            </w:hyperlink>
                          </w:p>
                          <w:p w14:paraId="244ECD59" w14:textId="77777777" w:rsidR="00826A4E" w:rsidRPr="00E31E44" w:rsidRDefault="00F422B9" w:rsidP="00826A4E">
                            <w:pPr>
                              <w:rPr>
                                <w:color w:val="0000FF"/>
                                <w:sz w:val="18"/>
                                <w:szCs w:val="24"/>
                              </w:rPr>
                            </w:pPr>
                            <w:hyperlink r:id="rId30" w:tooltip="https://stat.gov.pl/metainformacje/slownik-pojec/pojecia-stosowane-w-statystyce-publicznej/1825,pojecie.html" w:history="1">
                              <w:r w:rsidR="00826A4E" w:rsidRPr="00E31E44">
                                <w:rPr>
                                  <w:rStyle w:val="Hipercze"/>
                                  <w:sz w:val="18"/>
                                  <w:szCs w:val="24"/>
                                </w:rPr>
                                <w:t>Łącze szerokopasmowe</w:t>
                              </w:r>
                            </w:hyperlink>
                          </w:p>
                          <w:p w14:paraId="7E28A6EB" w14:textId="77777777" w:rsidR="00826A4E" w:rsidRPr="00E31E44" w:rsidRDefault="00F422B9" w:rsidP="00826A4E">
                            <w:pPr>
                              <w:rPr>
                                <w:color w:val="0000FF"/>
                                <w:sz w:val="18"/>
                                <w:szCs w:val="24"/>
                              </w:rPr>
                            </w:pPr>
                            <w:hyperlink r:id="rId31" w:tooltip="https://stat.gov.pl/metainformacje/slownik-pojec/pojecia-stosowane-w-statystyce-publicznej/3103,pojecie.html" w:history="1">
                              <w:r w:rsidR="00826A4E" w:rsidRPr="00E31E44">
                                <w:rPr>
                                  <w:rStyle w:val="Hipercze"/>
                                  <w:sz w:val="18"/>
                                  <w:szCs w:val="24"/>
                                </w:rPr>
                                <w:t>Mobilny dostęp do Internetu</w:t>
                              </w:r>
                            </w:hyperlink>
                          </w:p>
                          <w:p w14:paraId="78989288" w14:textId="77777777" w:rsidR="00826A4E" w:rsidRPr="00E31E44" w:rsidRDefault="00F422B9" w:rsidP="00826A4E">
                            <w:pPr>
                              <w:rPr>
                                <w:rStyle w:val="Hipercze"/>
                                <w:sz w:val="18"/>
                                <w:szCs w:val="24"/>
                              </w:rPr>
                            </w:pPr>
                            <w:hyperlink r:id="rId32" w:tooltip="https://stat.gov.pl/metainformacje/slownik-pojec/pojecia-stosowane-w-statystyce-publicznej/1869,pojecie.html" w:history="1">
                              <w:r w:rsidR="00826A4E" w:rsidRPr="00E31E44">
                                <w:rPr>
                                  <w:rStyle w:val="Hipercze"/>
                                  <w:sz w:val="18"/>
                                  <w:szCs w:val="24"/>
                                </w:rPr>
                                <w:t>Społeczeństwo informacyjne</w:t>
                              </w:r>
                            </w:hyperlink>
                          </w:p>
                          <w:p w14:paraId="103A73B4" w14:textId="77777777" w:rsidR="00F875E6" w:rsidRPr="00B61FF7" w:rsidRDefault="00F422B9" w:rsidP="00333476">
                            <w:pPr>
                              <w:spacing w:after="0"/>
                              <w:rPr>
                                <w:b/>
                                <w:color w:val="000000"/>
                                <w:szCs w:val="24"/>
                              </w:rPr>
                            </w:pPr>
                            <w:hyperlink r:id="rId33" w:tooltip="https://stat.gov.pl/obszary-tematyczne/nauka-i-technika-spoleczenstwo-informacyjne/spoleczenstwo-informacyjne/zeszyt-metodologiczny-wskazniki-spoleczenstwa-informacyjnego-badania-wykorzystania-technologii-informacyjno-komunikacyjnych,8,2.html" w:history="1">
                              <w:r w:rsidR="00826A4E" w:rsidRPr="009175C2">
                                <w:rPr>
                                  <w:rStyle w:val="Hipercze"/>
                                  <w:rFonts w:cs="Arial"/>
                                  <w:sz w:val="18"/>
                                  <w:szCs w:val="30"/>
                                  <w:shd w:val="clear" w:color="auto" w:fill="F0F0F0"/>
                                </w:rPr>
                                <w:t>Zeszyt metodologiczny</w:t>
                              </w:r>
                              <w:r w:rsidR="001E2F42" w:rsidRPr="009175C2">
                                <w:rPr>
                                  <w:rStyle w:val="Hipercze"/>
                                  <w:rFonts w:cs="Arial"/>
                                  <w:sz w:val="18"/>
                                  <w:szCs w:val="30"/>
                                  <w:shd w:val="clear" w:color="auto" w:fill="F0F0F0"/>
                                </w:rPr>
                                <w:t>. Wskaźniki społeczeństwa informacyjnego. Badania wykorzystania technologii informacyjno-komunikacyjnych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340D3" id="Pole tekstowe 10" o:spid="_x0000_s1036" type="#_x0000_t202" style="position:absolute;margin-left:-12.3pt;margin-top:56.6pt;width:511.5pt;height:349.8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" fillcolor="#f2f2f2" strokecolor="window">
                <v:textbox>
                  <w:txbxContent>
                    <w:p w14:paraId="1FC72AFA" w14:textId="77777777" w:rsidR="00F875E6" w:rsidRDefault="00F875E6" w:rsidP="00AB6D25">
                      <w:pPr>
                        <w:rPr>
                          <w:b/>
                        </w:rPr>
                      </w:pPr>
                    </w:p>
                    <w:p w14:paraId="36C879B6" w14:textId="77777777" w:rsidR="00F875E6" w:rsidRDefault="00F875E6" w:rsidP="005C6800">
                      <w:pPr>
                        <w:rPr>
                          <w:b/>
                        </w:rPr>
                      </w:pPr>
                      <w:r w:rsidRPr="005C6800">
                        <w:rPr>
                          <w:b/>
                        </w:rPr>
                        <w:t>Powiązane opracowania</w:t>
                      </w:r>
                    </w:p>
                    <w:p w14:paraId="43F1FA22" w14:textId="77777777" w:rsidR="0064648E" w:rsidRPr="0064648E" w:rsidRDefault="0097266E" w:rsidP="005C6800">
                      <w:pPr>
                        <w:rPr>
                          <w:rStyle w:val="Hipercze"/>
                          <w:rFonts w:cs="Arial"/>
                          <w:color w:val="001D77"/>
                          <w:sz w:val="18"/>
                          <w:szCs w:val="30"/>
                          <w:shd w:val="clear" w:color="auto" w:fill="F0F0F0"/>
                        </w:rPr>
                      </w:pPr>
                      <w:hyperlink r:id="rId37" w:tooltip="https://stat.gov.pl/obszary-tematyczne/nauka-i-technika-spoleczenstwo-informacyjne/spoleczenstwo-informacyjne/wykorzystanie-technologii-informacyjno-komunikacyjnych-w-jednostkach-administracji-publicznej-przedsiebiorstwach-i-gospodarstwach-domowych-w-2023-" w:history="1">
                        <w:r w:rsidR="0064648E" w:rsidRPr="0064648E">
                          <w:rPr>
                            <w:rStyle w:val="Hipercze"/>
                            <w:rFonts w:cs="Arial"/>
                            <w:sz w:val="18"/>
                            <w:szCs w:val="30"/>
                          </w:rPr>
                          <w:t>Wykorzystanie technologii informacyjno-komunikacyjnych w jednostkach administracji publicznej, przedsiębiorstwach i gospodarstwach domowych w 2023 roku</w:t>
                        </w:r>
                      </w:hyperlink>
                    </w:p>
                    <w:p w14:paraId="3515BAFA" w14:textId="77777777" w:rsidR="00F875E6" w:rsidRPr="00E31E44" w:rsidRDefault="007D14FD" w:rsidP="005C6800">
                      <w:pPr>
                        <w:rPr>
                          <w:rStyle w:val="Hipercze"/>
                          <w:rFonts w:cs="Arial"/>
                          <w:sz w:val="18"/>
                          <w:szCs w:val="30"/>
                          <w:shd w:val="clear" w:color="auto" w:fill="F0F0F0"/>
                        </w:rPr>
                      </w:pPr>
                      <w:r w:rsidRPr="00E31E44">
                        <w:rPr>
                          <w:rStyle w:val="Hipercze"/>
                          <w:rFonts w:cs="Arial"/>
                          <w:sz w:val="18"/>
                          <w:szCs w:val="30"/>
                          <w:shd w:val="clear" w:color="auto" w:fill="F0F0F0"/>
                        </w:rPr>
                        <w:fldChar w:fldCharType="begin"/>
                      </w:r>
                      <w:r w:rsidR="00786C1A" w:rsidRPr="00E31E44">
                        <w:rPr>
                          <w:rStyle w:val="Hipercze"/>
                          <w:rFonts w:cs="Arial"/>
                          <w:sz w:val="18"/>
                          <w:szCs w:val="30"/>
                          <w:shd w:val="clear" w:color="auto" w:fill="F0F0F0"/>
                        </w:rPr>
                        <w:instrText>HYPERLINK "https://stat.gov.pl/obszary-tematyczne/nauka-i-technika-spoleczenstwo-informacyjne/spoleczenstwo-informacyjne/spoleczenstwo-informacyjne-w-polsce-w-2023-roku,1,17.html" \o "https://stat.gov.pl/obszary-tematyczne/nauka-i-technika-spoleczenstwo-informacyjne/spoleczenstwo-informacyjne/spoleczenstwo-informacyjne-w-polsce-w-2023-roku,1,17.html"</w:instrText>
                      </w:r>
                      <w:r w:rsidRPr="00E31E44">
                        <w:rPr>
                          <w:rStyle w:val="Hipercze"/>
                          <w:rFonts w:cs="Arial"/>
                          <w:sz w:val="18"/>
                          <w:szCs w:val="30"/>
                          <w:shd w:val="clear" w:color="auto" w:fill="F0F0F0"/>
                        </w:rPr>
                        <w:fldChar w:fldCharType="separate"/>
                      </w:r>
                      <w:r w:rsidR="0057135A" w:rsidRPr="00E31E44">
                        <w:rPr>
                          <w:rStyle w:val="Hipercze"/>
                          <w:rFonts w:cs="Arial"/>
                          <w:sz w:val="18"/>
                          <w:szCs w:val="30"/>
                          <w:shd w:val="clear" w:color="auto" w:fill="F0F0F0"/>
                        </w:rPr>
                        <w:t>Społeczeństwo informacyjne w Polsce w 202</w:t>
                      </w:r>
                      <w:r w:rsidR="0064648E" w:rsidRPr="00E31E44">
                        <w:rPr>
                          <w:rStyle w:val="Hipercze"/>
                          <w:rFonts w:cs="Arial"/>
                          <w:sz w:val="18"/>
                          <w:szCs w:val="30"/>
                          <w:shd w:val="clear" w:color="auto" w:fill="F0F0F0"/>
                        </w:rPr>
                        <w:t>3</w:t>
                      </w:r>
                      <w:r w:rsidR="0057135A" w:rsidRPr="00E31E44">
                        <w:rPr>
                          <w:rStyle w:val="Hipercze"/>
                          <w:rFonts w:cs="Arial"/>
                          <w:sz w:val="18"/>
                          <w:szCs w:val="30"/>
                          <w:shd w:val="clear" w:color="auto" w:fill="F0F0F0"/>
                        </w:rPr>
                        <w:t xml:space="preserve"> roku</w:t>
                      </w:r>
                    </w:p>
                    <w:p w14:paraId="1DB2CD62" w14:textId="77777777" w:rsidR="00826A4E" w:rsidRDefault="007D14FD" w:rsidP="00826A4E">
                      <w:pPr>
                        <w:rPr>
                          <w:b/>
                          <w:color w:val="000000"/>
                          <w:szCs w:val="24"/>
                        </w:rPr>
                      </w:pPr>
                      <w:r w:rsidRPr="00E31E44">
                        <w:rPr>
                          <w:rStyle w:val="Hipercze"/>
                          <w:rFonts w:cs="Arial"/>
                          <w:sz w:val="18"/>
                          <w:szCs w:val="30"/>
                          <w:shd w:val="clear" w:color="auto" w:fill="F0F0F0"/>
                        </w:rPr>
                        <w:fldChar w:fldCharType="end"/>
                      </w:r>
                      <w:r w:rsidR="00826A4E" w:rsidRPr="00826A4E">
                        <w:rPr>
                          <w:b/>
                          <w:color w:val="000000"/>
                          <w:szCs w:val="24"/>
                        </w:rPr>
                        <w:t>Temat dostępny w bazach danych</w:t>
                      </w:r>
                    </w:p>
                    <w:p w14:paraId="6F7DE3CB" w14:textId="77777777" w:rsidR="0064648E" w:rsidRPr="00826A4E" w:rsidRDefault="0064648E" w:rsidP="00826A4E">
                      <w:pPr>
                        <w:rPr>
                          <w:b/>
                          <w:color w:val="000000"/>
                          <w:szCs w:val="24"/>
                        </w:rPr>
                      </w:pPr>
                    </w:p>
                    <w:p w14:paraId="4B98CF9E" w14:textId="77777777" w:rsidR="00826A4E" w:rsidRPr="00E31E44" w:rsidRDefault="0097266E" w:rsidP="00826A4E">
                      <w:pPr>
                        <w:rPr>
                          <w:rStyle w:val="Hipercze"/>
                          <w:rFonts w:cs="Arial"/>
                          <w:sz w:val="18"/>
                          <w:szCs w:val="30"/>
                          <w:shd w:val="clear" w:color="auto" w:fill="F0F0F0"/>
                        </w:rPr>
                      </w:pPr>
                      <w:hyperlink r:id="rId38" w:tooltip="https://bdl.stat.gov.pl/BDL/dane/podgrup/temat" w:history="1">
                        <w:r w:rsidR="00826A4E" w:rsidRPr="00E31E44">
                          <w:rPr>
                            <w:rStyle w:val="Hipercze"/>
                            <w:rFonts w:cs="Arial"/>
                            <w:sz w:val="18"/>
                            <w:szCs w:val="30"/>
                            <w:shd w:val="clear" w:color="auto" w:fill="F0F0F0"/>
                          </w:rPr>
                          <w:t>Bank Danych Lokalnych – Nauka i technika – Społeczeństwo informacyjne</w:t>
                        </w:r>
                      </w:hyperlink>
                    </w:p>
                    <w:p w14:paraId="4061B764" w14:textId="77777777" w:rsidR="00826A4E" w:rsidRPr="00826A4E" w:rsidRDefault="00826A4E" w:rsidP="00826A4E">
                      <w:pPr>
                        <w:rPr>
                          <w:b/>
                          <w:color w:val="000000"/>
                          <w:szCs w:val="24"/>
                        </w:rPr>
                      </w:pPr>
                    </w:p>
                    <w:p w14:paraId="7FC54CBE" w14:textId="77777777" w:rsidR="00826A4E" w:rsidRPr="00826A4E" w:rsidRDefault="00826A4E" w:rsidP="00826A4E">
                      <w:pPr>
                        <w:rPr>
                          <w:b/>
                          <w:color w:val="000000"/>
                          <w:szCs w:val="24"/>
                        </w:rPr>
                      </w:pPr>
                      <w:r w:rsidRPr="00826A4E">
                        <w:rPr>
                          <w:b/>
                          <w:color w:val="000000"/>
                          <w:szCs w:val="24"/>
                        </w:rPr>
                        <w:t>Ważniejsze pojęcia dostępne w słowniku</w:t>
                      </w:r>
                    </w:p>
                    <w:p w14:paraId="4F1E17EC" w14:textId="77777777" w:rsidR="00826A4E" w:rsidRPr="00E31E44" w:rsidRDefault="0097266E" w:rsidP="00826A4E">
                      <w:pPr>
                        <w:rPr>
                          <w:color w:val="0000FF"/>
                          <w:sz w:val="18"/>
                          <w:szCs w:val="24"/>
                        </w:rPr>
                      </w:pPr>
                      <w:hyperlink r:id="rId39" w:tooltip="https://stat.gov.pl/metainformacje/slownik-pojec/pojecia-stosowane-w-statystyce-publicznej/1757,pojecie.html" w:history="1">
                        <w:r w:rsidR="00826A4E" w:rsidRPr="00E31E44">
                          <w:rPr>
                            <w:rStyle w:val="Hipercze"/>
                            <w:sz w:val="18"/>
                            <w:szCs w:val="28"/>
                          </w:rPr>
                          <w:t>Bezpieczeństwo systemów ICT</w:t>
                        </w:r>
                      </w:hyperlink>
                    </w:p>
                    <w:p w14:paraId="50889F29" w14:textId="77777777" w:rsidR="00826A4E" w:rsidRPr="00E31E44" w:rsidRDefault="0097266E" w:rsidP="00826A4E">
                      <w:pPr>
                        <w:rPr>
                          <w:color w:val="0000FF"/>
                          <w:sz w:val="18"/>
                          <w:szCs w:val="24"/>
                        </w:rPr>
                      </w:pPr>
                      <w:hyperlink r:id="rId40" w:tooltip="https://stat.gov.pl/metainformacje/slownik-pojec/pojecia-stosowane-w-statystyce-publicznej/1800,pojecie.html" w:history="1">
                        <w:r w:rsidR="00826A4E" w:rsidRPr="00E31E44">
                          <w:rPr>
                            <w:rStyle w:val="Hipercze"/>
                            <w:sz w:val="18"/>
                            <w:szCs w:val="24"/>
                          </w:rPr>
                          <w:t>Internet</w:t>
                        </w:r>
                      </w:hyperlink>
                    </w:p>
                    <w:p w14:paraId="244ECD59" w14:textId="77777777" w:rsidR="00826A4E" w:rsidRPr="00E31E44" w:rsidRDefault="0097266E" w:rsidP="00826A4E">
                      <w:pPr>
                        <w:rPr>
                          <w:color w:val="0000FF"/>
                          <w:sz w:val="18"/>
                          <w:szCs w:val="24"/>
                        </w:rPr>
                      </w:pPr>
                      <w:hyperlink r:id="rId41" w:tooltip="https://stat.gov.pl/metainformacje/slownik-pojec/pojecia-stosowane-w-statystyce-publicznej/1825,pojecie.html" w:history="1">
                        <w:r w:rsidR="00826A4E" w:rsidRPr="00E31E44">
                          <w:rPr>
                            <w:rStyle w:val="Hipercze"/>
                            <w:sz w:val="18"/>
                            <w:szCs w:val="24"/>
                          </w:rPr>
                          <w:t>Łącze szerokopasmowe</w:t>
                        </w:r>
                      </w:hyperlink>
                    </w:p>
                    <w:p w14:paraId="7E28A6EB" w14:textId="77777777" w:rsidR="00826A4E" w:rsidRPr="00E31E44" w:rsidRDefault="0097266E" w:rsidP="00826A4E">
                      <w:pPr>
                        <w:rPr>
                          <w:color w:val="0000FF"/>
                          <w:sz w:val="18"/>
                          <w:szCs w:val="24"/>
                        </w:rPr>
                      </w:pPr>
                      <w:hyperlink r:id="rId42" w:tooltip="https://stat.gov.pl/metainformacje/slownik-pojec/pojecia-stosowane-w-statystyce-publicznej/3103,pojecie.html" w:history="1">
                        <w:r w:rsidR="00826A4E" w:rsidRPr="00E31E44">
                          <w:rPr>
                            <w:rStyle w:val="Hipercze"/>
                            <w:sz w:val="18"/>
                            <w:szCs w:val="24"/>
                          </w:rPr>
                          <w:t>Mobilny dostęp do Internetu</w:t>
                        </w:r>
                      </w:hyperlink>
                    </w:p>
                    <w:p w14:paraId="78989288" w14:textId="77777777" w:rsidR="00826A4E" w:rsidRPr="00E31E44" w:rsidRDefault="0097266E" w:rsidP="00826A4E">
                      <w:pPr>
                        <w:rPr>
                          <w:rStyle w:val="Hipercze"/>
                          <w:sz w:val="18"/>
                          <w:szCs w:val="24"/>
                        </w:rPr>
                      </w:pPr>
                      <w:hyperlink r:id="rId43" w:tooltip="https://stat.gov.pl/metainformacje/slownik-pojec/pojecia-stosowane-w-statystyce-publicznej/1869,pojecie.html" w:history="1">
                        <w:r w:rsidR="00826A4E" w:rsidRPr="00E31E44">
                          <w:rPr>
                            <w:rStyle w:val="Hipercze"/>
                            <w:sz w:val="18"/>
                            <w:szCs w:val="24"/>
                          </w:rPr>
                          <w:t>Społeczeństwo informacyjne</w:t>
                        </w:r>
                      </w:hyperlink>
                    </w:p>
                    <w:p w14:paraId="103A73B4" w14:textId="77777777" w:rsidR="00F875E6" w:rsidRPr="00B61FF7" w:rsidRDefault="0097266E" w:rsidP="00333476">
                      <w:pPr>
                        <w:spacing w:after="0"/>
                        <w:rPr>
                          <w:b/>
                          <w:color w:val="000000"/>
                          <w:szCs w:val="24"/>
                        </w:rPr>
                      </w:pPr>
                      <w:hyperlink r:id="rId44" w:tooltip="https://stat.gov.pl/obszary-tematyczne/nauka-i-technika-spoleczenstwo-informacyjne/spoleczenstwo-informacyjne/zeszyt-metodologiczny-wskazniki-spoleczenstwa-informacyjnego-badania-wykorzystania-technologii-informacyjno-komunikacyjnych,8,2.html" w:history="1">
                        <w:r w:rsidR="00826A4E" w:rsidRPr="009175C2">
                          <w:rPr>
                            <w:rStyle w:val="Hipercze"/>
                            <w:rFonts w:cs="Arial"/>
                            <w:sz w:val="18"/>
                            <w:szCs w:val="30"/>
                            <w:shd w:val="clear" w:color="auto" w:fill="F0F0F0"/>
                          </w:rPr>
                          <w:t>Zeszyt metodologiczny</w:t>
                        </w:r>
                        <w:r w:rsidR="001E2F42" w:rsidRPr="009175C2">
                          <w:rPr>
                            <w:rStyle w:val="Hipercze"/>
                            <w:rFonts w:cs="Arial"/>
                            <w:sz w:val="18"/>
                            <w:szCs w:val="30"/>
                            <w:shd w:val="clear" w:color="auto" w:fill="F0F0F0"/>
                          </w:rPr>
                          <w:t>. Wskaźniki społeczeństwa informacyjnego. Badania wykorzystania technologii informacyjno-komunikacyjnych</w:t>
                        </w:r>
                      </w:hyperlink>
                    </w:p>
                  </w:txbxContent>
                </v:textbox>
                <w10:wrap type="square" anchorx="margin"/>
              </v:shape>
            </w:pict>
          </mc:Fallback>
        </mc:AlternateContent>
      </w:r>
      <w:r w:rsidR="00333476" w:rsidRPr="001E06EE">
        <w:rPr>
          <w:b/>
          <w:sz w:val="20"/>
          <w:lang w:val="en-US"/>
        </w:rPr>
        <w:t>e-mail:</w:t>
      </w:r>
      <w:r w:rsidR="00333476" w:rsidRPr="001E06EE">
        <w:rPr>
          <w:sz w:val="20"/>
          <w:lang w:val="en-US"/>
        </w:rPr>
        <w:t xml:space="preserve"> </w:t>
      </w:r>
      <w:hyperlink r:id="rId45" w:history="1">
        <w:r w:rsidR="00333476" w:rsidRPr="00456E0A">
          <w:rPr>
            <w:rStyle w:val="Hipercze"/>
            <w:sz w:val="20"/>
            <w:lang w:val="en-US"/>
          </w:rPr>
          <w:t>A.Ilczuk@stat.gov.pl</w:t>
        </w:r>
      </w:hyperlink>
      <w:r w:rsidR="00333476" w:rsidRPr="00E66E24">
        <w:rPr>
          <w:rStyle w:val="Hipercze"/>
          <w:sz w:val="20"/>
          <w:u w:val="none"/>
          <w:lang w:val="en-US"/>
        </w:rPr>
        <w:tab/>
      </w:r>
      <w:r w:rsidR="00333476" w:rsidRPr="00E66E24">
        <w:rPr>
          <w:rStyle w:val="Hipercze"/>
          <w:sz w:val="20"/>
          <w:u w:val="none"/>
          <w:lang w:val="en-US"/>
        </w:rPr>
        <w:tab/>
      </w:r>
      <w:hyperlink r:id="rId46" w:tooltip="https://www.facebook.com/USWroclaw/?modal=admin_todo_tour" w:history="1">
        <w:r w:rsidR="00333476" w:rsidRPr="009767FC">
          <w:rPr>
            <w:rStyle w:val="Hipercze"/>
            <w:position w:val="6"/>
            <w:szCs w:val="19"/>
            <w:lang w:val="en-US"/>
          </w:rPr>
          <w:t>@USWroclaw</w:t>
        </w:r>
      </w:hyperlink>
    </w:p>
    <w:p w14:paraId="28832583" w14:textId="77777777" w:rsidR="00D261A2" w:rsidRPr="00B27807" w:rsidRDefault="00D261A2" w:rsidP="00333476">
      <w:pPr>
        <w:tabs>
          <w:tab w:val="left" w:pos="549"/>
        </w:tabs>
        <w:rPr>
          <w:sz w:val="18"/>
          <w:lang w:val="en-US"/>
        </w:rPr>
      </w:pPr>
    </w:p>
    <w:sectPr w:rsidR="00D261A2" w:rsidRPr="00B27807" w:rsidSect="000008C1">
      <w:headerReference w:type="first" r:id="rId47"/>
      <w:pgSz w:w="11906" w:h="16838" w:code="9"/>
      <w:pgMar w:top="720" w:right="3119" w:bottom="720" w:left="720" w:header="17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9C634" w14:textId="77777777" w:rsidR="0097266E" w:rsidRDefault="0097266E" w:rsidP="000662E2">
      <w:pPr>
        <w:spacing w:after="0" w:line="240" w:lineRule="auto"/>
      </w:pPr>
      <w:r>
        <w:separator/>
      </w:r>
    </w:p>
  </w:endnote>
  <w:endnote w:type="continuationSeparator" w:id="0">
    <w:p w14:paraId="20E5C9C1" w14:textId="77777777" w:rsidR="0097266E" w:rsidRDefault="0097266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D2D0AC03-B7C9-4E29-B4ED-9890E4E9A239}"/>
    <w:embedBold r:id="rId2" w:fontKey="{931CD37C-6CED-4E8B-A2FD-76491403A87A}"/>
  </w:font>
  <w:font w:name="Fira Sans">
    <w:panose1 w:val="020B0503050000020004"/>
    <w:charset w:val="EE"/>
    <w:family w:val="swiss"/>
    <w:pitch w:val="variable"/>
    <w:sig w:usb0="600002FF" w:usb1="02000001" w:usb2="00000000" w:usb3="00000000" w:csb0="0000019F" w:csb1="00000000"/>
    <w:embedRegular r:id="rId3" w:fontKey="{60A57B4A-FFBE-4D93-8F67-7C63A735CB86}"/>
    <w:embedBold r:id="rId4" w:fontKey="{5374569A-9B23-486E-BD3B-9B65C3F15D65}"/>
  </w:font>
  <w:font w:name="Fira Sans SemiBold">
    <w:panose1 w:val="020B0603050000020004"/>
    <w:charset w:val="EE"/>
    <w:family w:val="swiss"/>
    <w:pitch w:val="variable"/>
    <w:sig w:usb0="600002FF" w:usb1="02000001" w:usb2="00000000" w:usb3="00000000" w:csb0="0000019F" w:csb1="00000000"/>
    <w:embedRegular r:id="rId5" w:fontKey="{4665114B-E961-4FFC-84C9-A116A3410412}"/>
    <w:embedBold r:id="rId6" w:fontKey="{EB1C741F-DC29-40B7-94E3-C584F0438A66}"/>
  </w:font>
  <w:font w:name="Fira Sans Medium">
    <w:panose1 w:val="020B0603050000020004"/>
    <w:charset w:val="EE"/>
    <w:family w:val="swiss"/>
    <w:pitch w:val="variable"/>
    <w:sig w:usb0="600002FF" w:usb1="02000001" w:usb2="00000000" w:usb3="00000000" w:csb0="0000019F" w:csb1="00000000"/>
    <w:embedRegular r:id="rId7" w:fontKey="{549C3AC5-8673-4877-A720-BB34236B809F}"/>
    <w:embedItalic r:id="rId8" w:fontKey="{D34F14E1-9E90-4DFD-8D8F-F1A0C39E1863}"/>
  </w:font>
  <w:font w:name="Segoe UI">
    <w:panose1 w:val="020B0502040204020203"/>
    <w:charset w:val="EE"/>
    <w:family w:val="swiss"/>
    <w:pitch w:val="variable"/>
    <w:sig w:usb0="E4002EFF" w:usb1="C000E47F" w:usb2="00000009" w:usb3="00000000" w:csb0="000001FF" w:csb1="00000000"/>
    <w:embedRegular r:id="rId9" w:fontKey="{0CD0EFF6-348C-4F4D-9A26-7DE705F0A1D3}"/>
  </w:font>
  <w:font w:name="Fira Sans Extra Condensed SemiB">
    <w:panose1 w:val="020B0603050000020004"/>
    <w:charset w:val="EE"/>
    <w:family w:val="swiss"/>
    <w:pitch w:val="variable"/>
    <w:sig w:usb0="600002FF" w:usb1="00000001" w:usb2="00000000" w:usb3="00000000" w:csb0="0000019F" w:csb1="00000000"/>
    <w:embedRegular r:id="rId10" w:fontKey="{B4DA1053-2E8D-47FA-B72C-E5D9EFE4196B}"/>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1" w:fontKey="{0ABFEA6D-1517-4F76-B9C7-F68BBBF78C7D}"/>
  </w:font>
  <w:font w:name="Calibri Light">
    <w:panose1 w:val="020F0302020204030204"/>
    <w:charset w:val="EE"/>
    <w:family w:val="swiss"/>
    <w:pitch w:val="variable"/>
    <w:sig w:usb0="E4002EFF" w:usb1="C000247B" w:usb2="00000009" w:usb3="00000000" w:csb0="000001FF" w:csb1="00000000"/>
    <w:embedRegular r:id="rId12" w:fontKey="{0756120E-6983-4CAE-9DD6-96B9879079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663BC" w14:textId="77777777" w:rsidR="00F875E6" w:rsidRDefault="00FD14BB" w:rsidP="003B18B6">
    <w:pPr>
      <w:pStyle w:val="Stopka"/>
      <w:jc w:val="center"/>
    </w:pPr>
    <w:r>
      <w:rPr>
        <w:noProof/>
      </w:rPr>
      <w:fldChar w:fldCharType="begin"/>
    </w:r>
    <w:r>
      <w:rPr>
        <w:noProof/>
      </w:rPr>
      <w:instrText>PAGE   \* MERGEFORMAT</w:instrText>
    </w:r>
    <w:r>
      <w:rPr>
        <w:noProof/>
      </w:rPr>
      <w:fldChar w:fldCharType="separate"/>
    </w:r>
    <w:r w:rsidR="002A735B">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C7B0A" w14:textId="77777777" w:rsidR="0097266E" w:rsidRDefault="0097266E" w:rsidP="000662E2">
      <w:pPr>
        <w:spacing w:after="0" w:line="240" w:lineRule="auto"/>
      </w:pPr>
      <w:r>
        <w:separator/>
      </w:r>
    </w:p>
  </w:footnote>
  <w:footnote w:type="continuationSeparator" w:id="0">
    <w:p w14:paraId="11105F32" w14:textId="77777777" w:rsidR="0097266E" w:rsidRDefault="0097266E" w:rsidP="000662E2">
      <w:pPr>
        <w:spacing w:after="0" w:line="240" w:lineRule="auto"/>
      </w:pPr>
      <w:r>
        <w:continuationSeparator/>
      </w:r>
    </w:p>
  </w:footnote>
  <w:footnote w:id="1">
    <w:p w14:paraId="751A5145" w14:textId="77777777" w:rsidR="00F875E6" w:rsidRDefault="00F875E6" w:rsidP="00692FEB">
      <w:pPr>
        <w:pStyle w:val="Tekstprzypisudolnego"/>
        <w:ind w:left="142" w:hanging="142"/>
      </w:pPr>
      <w:r>
        <w:rPr>
          <w:rStyle w:val="Odwoanieprzypisudolnego"/>
        </w:rPr>
        <w:footnoteRef/>
      </w:r>
      <w:r>
        <w:t xml:space="preserve"> </w:t>
      </w:r>
      <w:r w:rsidRPr="00BF0EF6">
        <w:rPr>
          <w:sz w:val="16"/>
          <w:szCs w:val="16"/>
        </w:rPr>
        <w:t>Podstawowym źródłem prezentowanych danych jest roczne reprezentacyjne badanie przedsiębiorstw o</w:t>
      </w:r>
      <w:r w:rsidR="00567088" w:rsidRPr="00BF0EF6">
        <w:rPr>
          <w:sz w:val="16"/>
          <w:szCs w:val="16"/>
        </w:rPr>
        <w:t> </w:t>
      </w:r>
      <w:r w:rsidR="001B7BE9">
        <w:rPr>
          <w:sz w:val="16"/>
          <w:szCs w:val="16"/>
        </w:rPr>
        <w:t>liczbie pracujących 10</w:t>
      </w:r>
      <w:r w:rsidRPr="00BF0EF6">
        <w:rPr>
          <w:sz w:val="16"/>
          <w:szCs w:val="16"/>
        </w:rPr>
        <w:t xml:space="preserve"> osób </w:t>
      </w:r>
      <w:r w:rsidR="006773FC" w:rsidRPr="00BF0EF6">
        <w:rPr>
          <w:sz w:val="16"/>
          <w:szCs w:val="16"/>
        </w:rPr>
        <w:t>i więcej</w:t>
      </w:r>
      <w:r w:rsidR="006773FC">
        <w:rPr>
          <w:sz w:val="16"/>
          <w:szCs w:val="16"/>
        </w:rPr>
        <w:t xml:space="preserve"> </w:t>
      </w:r>
      <w:r w:rsidR="004F7EA4">
        <w:rPr>
          <w:sz w:val="16"/>
          <w:szCs w:val="16"/>
        </w:rPr>
        <w:t>na temat</w:t>
      </w:r>
      <w:r>
        <w:rPr>
          <w:sz w:val="16"/>
          <w:szCs w:val="16"/>
        </w:rPr>
        <w:t xml:space="preserve"> wykorzystania technologii informacyjno-telekomunikacyjnych przedsiębiorstw, realizo</w:t>
      </w:r>
      <w:r w:rsidRPr="00ED746B">
        <w:rPr>
          <w:sz w:val="16"/>
          <w:szCs w:val="16"/>
        </w:rPr>
        <w:t xml:space="preserve">wane na formularzu </w:t>
      </w:r>
      <w:r>
        <w:rPr>
          <w:sz w:val="16"/>
          <w:szCs w:val="16"/>
        </w:rPr>
        <w:t xml:space="preserve">SSI-01 (dla przedsiębiorstw spoza sektora finansowego) i SSI-02 (dla przedsiębiorstw finansowych).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614F4" w14:textId="77777777" w:rsidR="00F875E6" w:rsidRDefault="001876F7" w:rsidP="000F573E">
    <w:pPr>
      <w:pStyle w:val="Nagwek"/>
      <w:tabs>
        <w:tab w:val="clear" w:pos="4536"/>
        <w:tab w:val="clear" w:pos="9072"/>
        <w:tab w:val="left" w:pos="2805"/>
      </w:tabs>
    </w:pPr>
    <w:r>
      <w:rPr>
        <w:noProof/>
        <w:lang w:eastAsia="pl-PL"/>
      </w:rPr>
      <mc:AlternateContent>
        <mc:Choice Requires="wps">
          <w:drawing>
            <wp:anchor distT="0" distB="0" distL="114300" distR="114300" simplePos="0" relativeHeight="251658752" behindDoc="1" locked="0" layoutInCell="1" allowOverlap="1" wp14:anchorId="3D128AAB" wp14:editId="0B5E9332">
              <wp:simplePos x="0" y="0"/>
              <wp:positionH relativeFrom="page">
                <wp:posOffset>5682615</wp:posOffset>
              </wp:positionH>
              <wp:positionV relativeFrom="paragraph">
                <wp:posOffset>-107950</wp:posOffset>
              </wp:positionV>
              <wp:extent cx="1871980" cy="10677525"/>
              <wp:effectExtent l="0" t="0" r="0" b="0"/>
              <wp:wrapTight wrapText="bothSides">
                <wp:wrapPolygon edited="0">
                  <wp:start x="-110" y="0"/>
                  <wp:lineTo x="-110" y="21591"/>
                  <wp:lineTo x="21600" y="21591"/>
                  <wp:lineTo x="21600" y="0"/>
                  <wp:lineTo x="-110" y="0"/>
                </wp:wrapPolygon>
              </wp:wrapTight>
              <wp:docPr id="3"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10677525"/>
                      </a:xfrm>
                      <a:prstGeom prst="rect">
                        <a:avLst/>
                      </a:prstGeom>
                      <a:solidFill>
                        <a:srgbClr val="F2F2F2"/>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2C11DE" id="Prostokąt 24" o:spid="_x0000_s1026" style="position:absolute;margin-left:447.45pt;margin-top:-8.5pt;width:147.4pt;height:840.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" fillcolor="#f2f2f2" stroked="f" strokeweight="1pt">
              <w10:wrap type="tight"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4D933" w14:textId="77777777" w:rsidR="000008C1" w:rsidRDefault="001876F7">
    <w:pPr>
      <w:pStyle w:val="Nagwek"/>
    </w:pPr>
    <w:r>
      <w:rPr>
        <w:noProof/>
        <w:lang w:eastAsia="pl-PL"/>
      </w:rPr>
      <mc:AlternateContent>
        <mc:Choice Requires="wps">
          <w:drawing>
            <wp:anchor distT="0" distB="0" distL="114300" distR="114300" simplePos="0" relativeHeight="251656704" behindDoc="0" locked="0" layoutInCell="1" allowOverlap="1" wp14:anchorId="4641AD2C" wp14:editId="609D39D0">
              <wp:simplePos x="0" y="0"/>
              <wp:positionH relativeFrom="column">
                <wp:posOffset>5219700</wp:posOffset>
              </wp:positionH>
              <wp:positionV relativeFrom="line">
                <wp:posOffset>415925</wp:posOffset>
              </wp:positionV>
              <wp:extent cx="1871980" cy="10368280"/>
              <wp:effectExtent l="0" t="0" r="4445" b="444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10368280"/>
                      </a:xfrm>
                      <a:prstGeom prst="rect">
                        <a:avLst/>
                      </a:prstGeom>
                      <a:solidFill>
                        <a:srgbClr val="F2F2F2"/>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0B961" id="Rectangle 6" o:spid="_x0000_s1026" style="position:absolute;margin-left:411pt;margin-top:32.75pt;width:147.4pt;height:81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" fillcolor="#f2f2f2" stroked="f">
              <w10:wrap anchory="line"/>
            </v:rect>
          </w:pict>
        </mc:Fallback>
      </mc:AlternateContent>
    </w:r>
    <w:r>
      <w:rPr>
        <w:noProof/>
        <w:lang w:eastAsia="pl-PL"/>
      </w:rPr>
      <mc:AlternateContent>
        <mc:Choice Requires="wps">
          <w:drawing>
            <wp:anchor distT="0" distB="0" distL="114300" distR="114300" simplePos="0" relativeHeight="251657728" behindDoc="0" locked="0" layoutInCell="1" allowOverlap="1" wp14:anchorId="0ABFCFAF" wp14:editId="7B8F2E5C">
              <wp:simplePos x="0" y="0"/>
              <wp:positionH relativeFrom="page">
                <wp:posOffset>5501640</wp:posOffset>
              </wp:positionH>
              <wp:positionV relativeFrom="paragraph">
                <wp:posOffset>237490</wp:posOffset>
              </wp:positionV>
              <wp:extent cx="2058670" cy="356235"/>
              <wp:effectExtent l="5715" t="2540" r="2540" b="3175"/>
              <wp:wrapNone/>
              <wp:docPr id="1" name="Schemat blokowy: opóźnienie 6" descr="Seria: INFORMACJE SYGNAL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58670" cy="356235"/>
                      </a:xfrm>
                      <a:custGeom>
                        <a:avLst/>
                        <a:gdLst>
                          <a:gd name="T0" fmla="*/ 0 w 3527018"/>
                          <a:gd name="T1" fmla="*/ 0 h 612140"/>
                          <a:gd name="T2" fmla="*/ 1880021 w 3527018"/>
                          <a:gd name="T3" fmla="*/ 0 h 612140"/>
                          <a:gd name="T4" fmla="*/ 2058670 w 3527018"/>
                          <a:gd name="T5" fmla="*/ 178118 h 612140"/>
                          <a:gd name="T6" fmla="*/ 1880021 w 3527018"/>
                          <a:gd name="T7" fmla="*/ 356235 h 612140"/>
                          <a:gd name="T8" fmla="*/ 0 w 3527018"/>
                          <a:gd name="T9" fmla="*/ 35623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1F6F7570" w14:textId="77777777" w:rsidR="000008C1" w:rsidRPr="003C6C8D" w:rsidRDefault="000008C1" w:rsidP="000008C1">
                          <w:pPr>
                            <w:spacing w:before="0" w:after="0" w:line="240" w:lineRule="auto"/>
                            <w:ind w:left="227"/>
                            <w:jc w:val="both"/>
                            <w:rPr>
                              <w:rFonts w:ascii="Fira Sans SemiBold" w:hAnsi="Fira Sans SemiBold"/>
                            </w:rPr>
                          </w:pPr>
                          <w:r>
                            <w:rPr>
                              <w:rFonts w:ascii="Fira Sans SemiBold" w:hAnsi="Fira Sans SemiBold"/>
                            </w:rPr>
                            <w:t>INFORMACJE SYGNALNE</w:t>
                          </w:r>
                        </w:p>
                      </w:txbxContent>
                    </wps:txbx>
                    <wps:bodyPr rot="0" vert="horz" wrap="square" lIns="91440" tIns="90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FCFAF" id="Schemat blokowy: opóźnienie 6" o:spid="_x0000_s1037" alt="Seria: INFORMACJE SYGNALNE" style="position:absolute;margin-left:433.2pt;margin-top:18.7pt;width:162.1pt;height:28.05pt;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" adj="-11796480,,5400" path="m,l3220948,v169038,,306070,137032,306070,306070c3527018,475108,3389986,612140,3220948,612140l,612140,,xe" fillcolor="#001d77" stroked="f" strokeweight="1pt">
              <v:stroke joinstyle="miter"/>
              <v:formulas/>
              <v:path arrowok="t" o:connecttype="custom" o:connectlocs="0,0;1097341,0;1201616,103656;1097341,207311;0,207311;0,0" o:connectangles="0,0,0,0,0,0" textboxrect="0,0,3527018,612140"/>
              <v:textbox inset=",2.5mm">
                <w:txbxContent>
                  <w:p w14:paraId="1F6F7570" w14:textId="77777777" w:rsidR="000008C1" w:rsidRPr="003C6C8D" w:rsidRDefault="000008C1" w:rsidP="000008C1">
                    <w:pPr>
                      <w:spacing w:before="0" w:after="0" w:line="240" w:lineRule="auto"/>
                      <w:ind w:left="227"/>
                      <w:jc w:val="both"/>
                      <w:rPr>
                        <w:rFonts w:ascii="Fira Sans SemiBold" w:hAnsi="Fira Sans SemiBold"/>
                      </w:rPr>
                    </w:pPr>
                    <w:r>
                      <w:rPr>
                        <w:rFonts w:ascii="Fira Sans SemiBold" w:hAnsi="Fira Sans SemiBold"/>
                      </w:rPr>
                      <w:t>INFORMACJE SYGNALNE</w:t>
                    </w:r>
                  </w:p>
                </w:txbxContent>
              </v:textbox>
              <w10:wrap anchorx="page"/>
            </v:shape>
          </w:pict>
        </mc:Fallback>
      </mc:AlternateContent>
    </w:r>
    <w:r w:rsidR="008D101C">
      <w:object w:dxaOrig="2693" w:dyaOrig="1177" w14:anchorId="3EF26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Logo Urzędu Statystycznego we Wrocławiu przedstawiające dwa koła, jedno koloru zielonego, drugie niebieskiego, nachodzące na siebie pionowo. Obok napis Urząd Statystyczny we Wrocławiu." style="width:132pt;height:60pt">
          <v:imagedata r:id="rId1" o:title=""/>
        </v:shape>
        <o:OLEObject Type="Embed" ProgID="CorelDraw.Graphic.15" ShapeID="_x0000_i1027" DrawAspect="Content" ObjectID="_1780899960"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57368" w14:textId="77777777" w:rsidR="007C6A34" w:rsidRDefault="007C6A3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26pt;visibility:visible" o:bullet="t">
        <v:imagedata r:id="rId1" o:title=""/>
      </v:shape>
    </w:pict>
  </w:numPicBullet>
  <w:numPicBullet w:numPicBulletId="1">
    <w:pict>
      <v:shape id="_x0000_i1027" type="#_x0000_t75" style="width:126pt;height:126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F430808"/>
    <w:multiLevelType w:val="hybridMultilevel"/>
    <w:tmpl w:val="B6E88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8CF61F6"/>
    <w:multiLevelType w:val="hybridMultilevel"/>
    <w:tmpl w:val="A8BE2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CCF0468"/>
    <w:multiLevelType w:val="hybridMultilevel"/>
    <w:tmpl w:val="9076A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8C1"/>
    <w:rsid w:val="00001C5B"/>
    <w:rsid w:val="0000302D"/>
    <w:rsid w:val="00003437"/>
    <w:rsid w:val="00004B4D"/>
    <w:rsid w:val="00006DF1"/>
    <w:rsid w:val="00006E5E"/>
    <w:rsid w:val="0000709F"/>
    <w:rsid w:val="00007800"/>
    <w:rsid w:val="000108B8"/>
    <w:rsid w:val="0001134F"/>
    <w:rsid w:val="00015240"/>
    <w:rsid w:val="000152F5"/>
    <w:rsid w:val="000175AB"/>
    <w:rsid w:val="00023A29"/>
    <w:rsid w:val="00025DEA"/>
    <w:rsid w:val="00026402"/>
    <w:rsid w:val="00026E85"/>
    <w:rsid w:val="00031E1A"/>
    <w:rsid w:val="00032ECD"/>
    <w:rsid w:val="0004048B"/>
    <w:rsid w:val="000412CB"/>
    <w:rsid w:val="0004448B"/>
    <w:rsid w:val="0004582E"/>
    <w:rsid w:val="000470AA"/>
    <w:rsid w:val="00054717"/>
    <w:rsid w:val="00057CA1"/>
    <w:rsid w:val="00065428"/>
    <w:rsid w:val="000662E2"/>
    <w:rsid w:val="00066883"/>
    <w:rsid w:val="00067C05"/>
    <w:rsid w:val="000707CF"/>
    <w:rsid w:val="0007121D"/>
    <w:rsid w:val="000712A7"/>
    <w:rsid w:val="00071B7E"/>
    <w:rsid w:val="00073334"/>
    <w:rsid w:val="00074DD8"/>
    <w:rsid w:val="000763C0"/>
    <w:rsid w:val="0007743D"/>
    <w:rsid w:val="000806F7"/>
    <w:rsid w:val="000872B6"/>
    <w:rsid w:val="000943B3"/>
    <w:rsid w:val="00094A9D"/>
    <w:rsid w:val="0009784B"/>
    <w:rsid w:val="000A07CC"/>
    <w:rsid w:val="000A0995"/>
    <w:rsid w:val="000A1087"/>
    <w:rsid w:val="000A1E57"/>
    <w:rsid w:val="000A2C7F"/>
    <w:rsid w:val="000A57F0"/>
    <w:rsid w:val="000B0727"/>
    <w:rsid w:val="000B18BC"/>
    <w:rsid w:val="000B4E67"/>
    <w:rsid w:val="000B5383"/>
    <w:rsid w:val="000B6014"/>
    <w:rsid w:val="000B7641"/>
    <w:rsid w:val="000C135D"/>
    <w:rsid w:val="000C1B6A"/>
    <w:rsid w:val="000D0408"/>
    <w:rsid w:val="000D1D43"/>
    <w:rsid w:val="000D1F8A"/>
    <w:rsid w:val="000D225C"/>
    <w:rsid w:val="000D29FB"/>
    <w:rsid w:val="000D2A5C"/>
    <w:rsid w:val="000D3097"/>
    <w:rsid w:val="000D30D3"/>
    <w:rsid w:val="000E0918"/>
    <w:rsid w:val="000E234C"/>
    <w:rsid w:val="000E62D0"/>
    <w:rsid w:val="000E78EB"/>
    <w:rsid w:val="000F3B4E"/>
    <w:rsid w:val="000F573E"/>
    <w:rsid w:val="001003DF"/>
    <w:rsid w:val="001011C3"/>
    <w:rsid w:val="00102DBD"/>
    <w:rsid w:val="00103BEE"/>
    <w:rsid w:val="00105F75"/>
    <w:rsid w:val="00110D87"/>
    <w:rsid w:val="001146E3"/>
    <w:rsid w:val="00114DB9"/>
    <w:rsid w:val="00116087"/>
    <w:rsid w:val="001162CB"/>
    <w:rsid w:val="0011774F"/>
    <w:rsid w:val="00124822"/>
    <w:rsid w:val="00124C8D"/>
    <w:rsid w:val="00130296"/>
    <w:rsid w:val="00130B82"/>
    <w:rsid w:val="00130DC5"/>
    <w:rsid w:val="00133C1A"/>
    <w:rsid w:val="00134E67"/>
    <w:rsid w:val="00135056"/>
    <w:rsid w:val="0013524D"/>
    <w:rsid w:val="00135D3E"/>
    <w:rsid w:val="001423B6"/>
    <w:rsid w:val="001448A7"/>
    <w:rsid w:val="00145ADA"/>
    <w:rsid w:val="00146621"/>
    <w:rsid w:val="00162325"/>
    <w:rsid w:val="00162364"/>
    <w:rsid w:val="00164E4D"/>
    <w:rsid w:val="001679AF"/>
    <w:rsid w:val="0017176E"/>
    <w:rsid w:val="001810EE"/>
    <w:rsid w:val="001848DD"/>
    <w:rsid w:val="00184E64"/>
    <w:rsid w:val="00186BD1"/>
    <w:rsid w:val="001876F7"/>
    <w:rsid w:val="0019005B"/>
    <w:rsid w:val="00193C3A"/>
    <w:rsid w:val="001950E0"/>
    <w:rsid w:val="001951DA"/>
    <w:rsid w:val="0019592B"/>
    <w:rsid w:val="00197F10"/>
    <w:rsid w:val="001A10D1"/>
    <w:rsid w:val="001A122F"/>
    <w:rsid w:val="001A7481"/>
    <w:rsid w:val="001A769D"/>
    <w:rsid w:val="001B3A6D"/>
    <w:rsid w:val="001B7BE9"/>
    <w:rsid w:val="001C0140"/>
    <w:rsid w:val="001C29B5"/>
    <w:rsid w:val="001C3269"/>
    <w:rsid w:val="001D12D3"/>
    <w:rsid w:val="001D1DB4"/>
    <w:rsid w:val="001D560B"/>
    <w:rsid w:val="001D7065"/>
    <w:rsid w:val="001D744A"/>
    <w:rsid w:val="001D7478"/>
    <w:rsid w:val="001E2F42"/>
    <w:rsid w:val="001E5E78"/>
    <w:rsid w:val="001E60F1"/>
    <w:rsid w:val="001E7233"/>
    <w:rsid w:val="001F322A"/>
    <w:rsid w:val="001F529B"/>
    <w:rsid w:val="00213B95"/>
    <w:rsid w:val="002160BA"/>
    <w:rsid w:val="00216D79"/>
    <w:rsid w:val="00217890"/>
    <w:rsid w:val="00222209"/>
    <w:rsid w:val="002258B6"/>
    <w:rsid w:val="00226FCD"/>
    <w:rsid w:val="00227699"/>
    <w:rsid w:val="00230CC7"/>
    <w:rsid w:val="002356F2"/>
    <w:rsid w:val="00235FFC"/>
    <w:rsid w:val="00237F31"/>
    <w:rsid w:val="00242FA4"/>
    <w:rsid w:val="00243AF9"/>
    <w:rsid w:val="00243C29"/>
    <w:rsid w:val="00245D36"/>
    <w:rsid w:val="00250487"/>
    <w:rsid w:val="002528E0"/>
    <w:rsid w:val="002530F0"/>
    <w:rsid w:val="002549D0"/>
    <w:rsid w:val="00256F4C"/>
    <w:rsid w:val="002574F9"/>
    <w:rsid w:val="00262415"/>
    <w:rsid w:val="00262B61"/>
    <w:rsid w:val="00264189"/>
    <w:rsid w:val="002676E5"/>
    <w:rsid w:val="0027086F"/>
    <w:rsid w:val="00270FD5"/>
    <w:rsid w:val="0027267D"/>
    <w:rsid w:val="00276811"/>
    <w:rsid w:val="0028041A"/>
    <w:rsid w:val="00282699"/>
    <w:rsid w:val="002833C6"/>
    <w:rsid w:val="002926DF"/>
    <w:rsid w:val="00292908"/>
    <w:rsid w:val="00296697"/>
    <w:rsid w:val="00296D20"/>
    <w:rsid w:val="00297D7B"/>
    <w:rsid w:val="002A0D63"/>
    <w:rsid w:val="002A11C6"/>
    <w:rsid w:val="002A2823"/>
    <w:rsid w:val="002A4613"/>
    <w:rsid w:val="002A5000"/>
    <w:rsid w:val="002A735B"/>
    <w:rsid w:val="002B0472"/>
    <w:rsid w:val="002B5CCC"/>
    <w:rsid w:val="002B5F61"/>
    <w:rsid w:val="002B6B12"/>
    <w:rsid w:val="002B7EC5"/>
    <w:rsid w:val="002C05E7"/>
    <w:rsid w:val="002C15F1"/>
    <w:rsid w:val="002C31D8"/>
    <w:rsid w:val="002D1445"/>
    <w:rsid w:val="002D350F"/>
    <w:rsid w:val="002D46E2"/>
    <w:rsid w:val="002E0A17"/>
    <w:rsid w:val="002E25AE"/>
    <w:rsid w:val="002E6140"/>
    <w:rsid w:val="002E6985"/>
    <w:rsid w:val="002E6DFE"/>
    <w:rsid w:val="002E71B6"/>
    <w:rsid w:val="002F322D"/>
    <w:rsid w:val="002F4EAD"/>
    <w:rsid w:val="002F4F02"/>
    <w:rsid w:val="002F5EE9"/>
    <w:rsid w:val="002F6A0D"/>
    <w:rsid w:val="002F77C8"/>
    <w:rsid w:val="00302D12"/>
    <w:rsid w:val="00302EF9"/>
    <w:rsid w:val="00304F22"/>
    <w:rsid w:val="00306C7C"/>
    <w:rsid w:val="0031596C"/>
    <w:rsid w:val="00315E58"/>
    <w:rsid w:val="0032253E"/>
    <w:rsid w:val="00322EDD"/>
    <w:rsid w:val="00325A0A"/>
    <w:rsid w:val="00327491"/>
    <w:rsid w:val="00332320"/>
    <w:rsid w:val="00333476"/>
    <w:rsid w:val="00337C10"/>
    <w:rsid w:val="00337EE6"/>
    <w:rsid w:val="00340364"/>
    <w:rsid w:val="00342CA1"/>
    <w:rsid w:val="00343C8A"/>
    <w:rsid w:val="00347D72"/>
    <w:rsid w:val="00350500"/>
    <w:rsid w:val="00351C71"/>
    <w:rsid w:val="00354BAF"/>
    <w:rsid w:val="00354BFC"/>
    <w:rsid w:val="00354C42"/>
    <w:rsid w:val="00357611"/>
    <w:rsid w:val="0036157F"/>
    <w:rsid w:val="00367237"/>
    <w:rsid w:val="0037077F"/>
    <w:rsid w:val="00370CE6"/>
    <w:rsid w:val="00370DF6"/>
    <w:rsid w:val="00371A58"/>
    <w:rsid w:val="00371D3F"/>
    <w:rsid w:val="00372411"/>
    <w:rsid w:val="003725FA"/>
    <w:rsid w:val="00372E4B"/>
    <w:rsid w:val="00373882"/>
    <w:rsid w:val="00374620"/>
    <w:rsid w:val="00375E05"/>
    <w:rsid w:val="003817D6"/>
    <w:rsid w:val="0038436A"/>
    <w:rsid w:val="003843DB"/>
    <w:rsid w:val="00384A0A"/>
    <w:rsid w:val="00384BDF"/>
    <w:rsid w:val="00385411"/>
    <w:rsid w:val="00390512"/>
    <w:rsid w:val="00390DCC"/>
    <w:rsid w:val="00393761"/>
    <w:rsid w:val="00394361"/>
    <w:rsid w:val="0039493A"/>
    <w:rsid w:val="003959F6"/>
    <w:rsid w:val="00396B76"/>
    <w:rsid w:val="00397D18"/>
    <w:rsid w:val="003A15DF"/>
    <w:rsid w:val="003A1ADA"/>
    <w:rsid w:val="003A1B36"/>
    <w:rsid w:val="003A26DA"/>
    <w:rsid w:val="003A3787"/>
    <w:rsid w:val="003A4821"/>
    <w:rsid w:val="003A6FBE"/>
    <w:rsid w:val="003B1454"/>
    <w:rsid w:val="003B18B6"/>
    <w:rsid w:val="003B4B58"/>
    <w:rsid w:val="003C2FC5"/>
    <w:rsid w:val="003C5867"/>
    <w:rsid w:val="003C59E0"/>
    <w:rsid w:val="003C6360"/>
    <w:rsid w:val="003C6C8D"/>
    <w:rsid w:val="003D0580"/>
    <w:rsid w:val="003D27F9"/>
    <w:rsid w:val="003D4F95"/>
    <w:rsid w:val="003D5F42"/>
    <w:rsid w:val="003D60A9"/>
    <w:rsid w:val="003E1477"/>
    <w:rsid w:val="003E215C"/>
    <w:rsid w:val="003E622F"/>
    <w:rsid w:val="003E6CB0"/>
    <w:rsid w:val="003E764D"/>
    <w:rsid w:val="003F2489"/>
    <w:rsid w:val="003F290A"/>
    <w:rsid w:val="003F364A"/>
    <w:rsid w:val="003F4C97"/>
    <w:rsid w:val="003F7FE6"/>
    <w:rsid w:val="00400193"/>
    <w:rsid w:val="0040093C"/>
    <w:rsid w:val="00404F8C"/>
    <w:rsid w:val="0040547D"/>
    <w:rsid w:val="004119E0"/>
    <w:rsid w:val="004212E7"/>
    <w:rsid w:val="0042446D"/>
    <w:rsid w:val="004264AE"/>
    <w:rsid w:val="0042725E"/>
    <w:rsid w:val="00427BF8"/>
    <w:rsid w:val="00430163"/>
    <w:rsid w:val="00431C02"/>
    <w:rsid w:val="0043702F"/>
    <w:rsid w:val="00437395"/>
    <w:rsid w:val="00437A66"/>
    <w:rsid w:val="0044166B"/>
    <w:rsid w:val="0044489D"/>
    <w:rsid w:val="00445047"/>
    <w:rsid w:val="00446929"/>
    <w:rsid w:val="00447A72"/>
    <w:rsid w:val="00450CDB"/>
    <w:rsid w:val="00453D90"/>
    <w:rsid w:val="00456A48"/>
    <w:rsid w:val="0046080C"/>
    <w:rsid w:val="00463E39"/>
    <w:rsid w:val="00465777"/>
    <w:rsid w:val="004657FC"/>
    <w:rsid w:val="00466621"/>
    <w:rsid w:val="004733F6"/>
    <w:rsid w:val="00474A70"/>
    <w:rsid w:val="00474E69"/>
    <w:rsid w:val="0047597C"/>
    <w:rsid w:val="00481E40"/>
    <w:rsid w:val="00485926"/>
    <w:rsid w:val="00487067"/>
    <w:rsid w:val="00492795"/>
    <w:rsid w:val="0049621B"/>
    <w:rsid w:val="00496CDA"/>
    <w:rsid w:val="00497811"/>
    <w:rsid w:val="004978A0"/>
    <w:rsid w:val="004A377D"/>
    <w:rsid w:val="004A753E"/>
    <w:rsid w:val="004A7D73"/>
    <w:rsid w:val="004C1895"/>
    <w:rsid w:val="004C2DE3"/>
    <w:rsid w:val="004C303D"/>
    <w:rsid w:val="004C4426"/>
    <w:rsid w:val="004C6D40"/>
    <w:rsid w:val="004C794D"/>
    <w:rsid w:val="004D1C24"/>
    <w:rsid w:val="004D574B"/>
    <w:rsid w:val="004D5C37"/>
    <w:rsid w:val="004E0547"/>
    <w:rsid w:val="004E1AF2"/>
    <w:rsid w:val="004E5043"/>
    <w:rsid w:val="004E7DC4"/>
    <w:rsid w:val="004F0C3C"/>
    <w:rsid w:val="004F6360"/>
    <w:rsid w:val="004F63FC"/>
    <w:rsid w:val="004F7020"/>
    <w:rsid w:val="004F7A17"/>
    <w:rsid w:val="004F7EA4"/>
    <w:rsid w:val="00503A46"/>
    <w:rsid w:val="00505A92"/>
    <w:rsid w:val="00506DC2"/>
    <w:rsid w:val="005135AD"/>
    <w:rsid w:val="00514F9F"/>
    <w:rsid w:val="00516113"/>
    <w:rsid w:val="005203F1"/>
    <w:rsid w:val="00521BC3"/>
    <w:rsid w:val="00525CDC"/>
    <w:rsid w:val="005267AA"/>
    <w:rsid w:val="0052689A"/>
    <w:rsid w:val="00533632"/>
    <w:rsid w:val="005358F1"/>
    <w:rsid w:val="00541E6E"/>
    <w:rsid w:val="0054251F"/>
    <w:rsid w:val="005478C7"/>
    <w:rsid w:val="005520D8"/>
    <w:rsid w:val="00556CF1"/>
    <w:rsid w:val="00557F4A"/>
    <w:rsid w:val="005651F8"/>
    <w:rsid w:val="00565ED3"/>
    <w:rsid w:val="00567088"/>
    <w:rsid w:val="00567E91"/>
    <w:rsid w:val="0057135A"/>
    <w:rsid w:val="00572B1A"/>
    <w:rsid w:val="00574EF2"/>
    <w:rsid w:val="005755D7"/>
    <w:rsid w:val="005762A7"/>
    <w:rsid w:val="00582A15"/>
    <w:rsid w:val="00582E60"/>
    <w:rsid w:val="00585689"/>
    <w:rsid w:val="00590CB3"/>
    <w:rsid w:val="005916D7"/>
    <w:rsid w:val="00596DF4"/>
    <w:rsid w:val="005A128A"/>
    <w:rsid w:val="005A2C9C"/>
    <w:rsid w:val="005A698C"/>
    <w:rsid w:val="005B469D"/>
    <w:rsid w:val="005B55BE"/>
    <w:rsid w:val="005B5A99"/>
    <w:rsid w:val="005C1F7B"/>
    <w:rsid w:val="005C225E"/>
    <w:rsid w:val="005C6800"/>
    <w:rsid w:val="005C6E63"/>
    <w:rsid w:val="005D1395"/>
    <w:rsid w:val="005D22FC"/>
    <w:rsid w:val="005D299A"/>
    <w:rsid w:val="005D394F"/>
    <w:rsid w:val="005D4072"/>
    <w:rsid w:val="005D649C"/>
    <w:rsid w:val="005D6C5D"/>
    <w:rsid w:val="005E0799"/>
    <w:rsid w:val="005E10E2"/>
    <w:rsid w:val="005E2A22"/>
    <w:rsid w:val="005E4310"/>
    <w:rsid w:val="005E491C"/>
    <w:rsid w:val="005E58AE"/>
    <w:rsid w:val="005E62C3"/>
    <w:rsid w:val="005E641A"/>
    <w:rsid w:val="005E66DD"/>
    <w:rsid w:val="005E79E5"/>
    <w:rsid w:val="005F50AD"/>
    <w:rsid w:val="005F5A80"/>
    <w:rsid w:val="006003BE"/>
    <w:rsid w:val="00600A5A"/>
    <w:rsid w:val="006022DB"/>
    <w:rsid w:val="0060293E"/>
    <w:rsid w:val="006044FF"/>
    <w:rsid w:val="00607CC5"/>
    <w:rsid w:val="0061213A"/>
    <w:rsid w:val="00612283"/>
    <w:rsid w:val="00612948"/>
    <w:rsid w:val="00614CD6"/>
    <w:rsid w:val="006207B1"/>
    <w:rsid w:val="0062674C"/>
    <w:rsid w:val="00633014"/>
    <w:rsid w:val="0063437B"/>
    <w:rsid w:val="006351E0"/>
    <w:rsid w:val="00635F9C"/>
    <w:rsid w:val="006375DE"/>
    <w:rsid w:val="0064282B"/>
    <w:rsid w:val="00645D2D"/>
    <w:rsid w:val="0064648E"/>
    <w:rsid w:val="00647CD7"/>
    <w:rsid w:val="00650B39"/>
    <w:rsid w:val="006513DF"/>
    <w:rsid w:val="0065161E"/>
    <w:rsid w:val="00653BA4"/>
    <w:rsid w:val="00656706"/>
    <w:rsid w:val="006606D9"/>
    <w:rsid w:val="006673CA"/>
    <w:rsid w:val="00673C26"/>
    <w:rsid w:val="00674008"/>
    <w:rsid w:val="006773FC"/>
    <w:rsid w:val="006812AF"/>
    <w:rsid w:val="00681BD0"/>
    <w:rsid w:val="00682709"/>
    <w:rsid w:val="0068327D"/>
    <w:rsid w:val="006832A5"/>
    <w:rsid w:val="00683BF9"/>
    <w:rsid w:val="00687478"/>
    <w:rsid w:val="00692FEB"/>
    <w:rsid w:val="00694AF0"/>
    <w:rsid w:val="00697666"/>
    <w:rsid w:val="006A06CB"/>
    <w:rsid w:val="006A4686"/>
    <w:rsid w:val="006A6E09"/>
    <w:rsid w:val="006A7706"/>
    <w:rsid w:val="006B0E9E"/>
    <w:rsid w:val="006B356B"/>
    <w:rsid w:val="006B445A"/>
    <w:rsid w:val="006B4C31"/>
    <w:rsid w:val="006B5885"/>
    <w:rsid w:val="006B5AE4"/>
    <w:rsid w:val="006C0641"/>
    <w:rsid w:val="006C099F"/>
    <w:rsid w:val="006C0BCD"/>
    <w:rsid w:val="006C21D1"/>
    <w:rsid w:val="006C2830"/>
    <w:rsid w:val="006D1507"/>
    <w:rsid w:val="006D3B09"/>
    <w:rsid w:val="006D4054"/>
    <w:rsid w:val="006E02EC"/>
    <w:rsid w:val="006E0EBE"/>
    <w:rsid w:val="006E12BD"/>
    <w:rsid w:val="006E161E"/>
    <w:rsid w:val="006E1D82"/>
    <w:rsid w:val="006E6BDC"/>
    <w:rsid w:val="006F35B0"/>
    <w:rsid w:val="006F4E53"/>
    <w:rsid w:val="006F4F83"/>
    <w:rsid w:val="006F5656"/>
    <w:rsid w:val="0070415C"/>
    <w:rsid w:val="0070541B"/>
    <w:rsid w:val="0070566A"/>
    <w:rsid w:val="007058EE"/>
    <w:rsid w:val="0070756B"/>
    <w:rsid w:val="00710DBD"/>
    <w:rsid w:val="00713448"/>
    <w:rsid w:val="00714330"/>
    <w:rsid w:val="00720D20"/>
    <w:rsid w:val="007211B1"/>
    <w:rsid w:val="00721813"/>
    <w:rsid w:val="00722F87"/>
    <w:rsid w:val="0072330D"/>
    <w:rsid w:val="007247C4"/>
    <w:rsid w:val="007258A0"/>
    <w:rsid w:val="00730EA0"/>
    <w:rsid w:val="00732A0A"/>
    <w:rsid w:val="00733320"/>
    <w:rsid w:val="007352EB"/>
    <w:rsid w:val="00740E87"/>
    <w:rsid w:val="0074278E"/>
    <w:rsid w:val="007447AF"/>
    <w:rsid w:val="00746187"/>
    <w:rsid w:val="00746C1A"/>
    <w:rsid w:val="00750F75"/>
    <w:rsid w:val="0075481B"/>
    <w:rsid w:val="00757FB2"/>
    <w:rsid w:val="0076254F"/>
    <w:rsid w:val="00764B94"/>
    <w:rsid w:val="00771C62"/>
    <w:rsid w:val="00772FA8"/>
    <w:rsid w:val="007734DB"/>
    <w:rsid w:val="00775619"/>
    <w:rsid w:val="0077662B"/>
    <w:rsid w:val="00776F4F"/>
    <w:rsid w:val="00777022"/>
    <w:rsid w:val="007771DF"/>
    <w:rsid w:val="007801F5"/>
    <w:rsid w:val="00783BF1"/>
    <w:rsid w:val="00783CA4"/>
    <w:rsid w:val="007842FB"/>
    <w:rsid w:val="00785948"/>
    <w:rsid w:val="00785B8A"/>
    <w:rsid w:val="00786124"/>
    <w:rsid w:val="00786C1A"/>
    <w:rsid w:val="00786DE4"/>
    <w:rsid w:val="00790F97"/>
    <w:rsid w:val="00791638"/>
    <w:rsid w:val="0079514B"/>
    <w:rsid w:val="007968FE"/>
    <w:rsid w:val="007A17D3"/>
    <w:rsid w:val="007A2DC1"/>
    <w:rsid w:val="007A6910"/>
    <w:rsid w:val="007B2A34"/>
    <w:rsid w:val="007C1521"/>
    <w:rsid w:val="007C5301"/>
    <w:rsid w:val="007C6A34"/>
    <w:rsid w:val="007C78A3"/>
    <w:rsid w:val="007D14FD"/>
    <w:rsid w:val="007D18C0"/>
    <w:rsid w:val="007D2C95"/>
    <w:rsid w:val="007D3319"/>
    <w:rsid w:val="007D335D"/>
    <w:rsid w:val="007D3769"/>
    <w:rsid w:val="007E3314"/>
    <w:rsid w:val="007E33C2"/>
    <w:rsid w:val="007E37D0"/>
    <w:rsid w:val="007E4B03"/>
    <w:rsid w:val="007E5D64"/>
    <w:rsid w:val="007E67E8"/>
    <w:rsid w:val="007E6CAE"/>
    <w:rsid w:val="007F0F44"/>
    <w:rsid w:val="007F324B"/>
    <w:rsid w:val="007F5718"/>
    <w:rsid w:val="00800C8C"/>
    <w:rsid w:val="0080139E"/>
    <w:rsid w:val="00803C7E"/>
    <w:rsid w:val="00803CDB"/>
    <w:rsid w:val="0080553C"/>
    <w:rsid w:val="00805B46"/>
    <w:rsid w:val="0082259E"/>
    <w:rsid w:val="00822E7C"/>
    <w:rsid w:val="00825DC2"/>
    <w:rsid w:val="00825FE7"/>
    <w:rsid w:val="00826A4E"/>
    <w:rsid w:val="008345D1"/>
    <w:rsid w:val="00834AD3"/>
    <w:rsid w:val="00836EDE"/>
    <w:rsid w:val="00840880"/>
    <w:rsid w:val="00840C57"/>
    <w:rsid w:val="008413C9"/>
    <w:rsid w:val="00841A4F"/>
    <w:rsid w:val="00843795"/>
    <w:rsid w:val="00843EDC"/>
    <w:rsid w:val="0084636D"/>
    <w:rsid w:val="00847A41"/>
    <w:rsid w:val="00847F0F"/>
    <w:rsid w:val="00852448"/>
    <w:rsid w:val="00852F81"/>
    <w:rsid w:val="00854979"/>
    <w:rsid w:val="00857DF9"/>
    <w:rsid w:val="0086152B"/>
    <w:rsid w:val="00862593"/>
    <w:rsid w:val="008633CC"/>
    <w:rsid w:val="00877BF7"/>
    <w:rsid w:val="00881FEE"/>
    <w:rsid w:val="0088258A"/>
    <w:rsid w:val="0088430D"/>
    <w:rsid w:val="00884506"/>
    <w:rsid w:val="008850DE"/>
    <w:rsid w:val="008851F6"/>
    <w:rsid w:val="00885210"/>
    <w:rsid w:val="00886332"/>
    <w:rsid w:val="008868A3"/>
    <w:rsid w:val="00886BCC"/>
    <w:rsid w:val="00887CF5"/>
    <w:rsid w:val="00887D6B"/>
    <w:rsid w:val="00890050"/>
    <w:rsid w:val="00890B4E"/>
    <w:rsid w:val="00892353"/>
    <w:rsid w:val="008927CB"/>
    <w:rsid w:val="008955D2"/>
    <w:rsid w:val="008A26D9"/>
    <w:rsid w:val="008A41AA"/>
    <w:rsid w:val="008C0C29"/>
    <w:rsid w:val="008C1146"/>
    <w:rsid w:val="008C3BF6"/>
    <w:rsid w:val="008C78C1"/>
    <w:rsid w:val="008D0352"/>
    <w:rsid w:val="008D101C"/>
    <w:rsid w:val="008D1518"/>
    <w:rsid w:val="008D614E"/>
    <w:rsid w:val="008E083B"/>
    <w:rsid w:val="008E22CA"/>
    <w:rsid w:val="008E37E6"/>
    <w:rsid w:val="008F3638"/>
    <w:rsid w:val="008F4441"/>
    <w:rsid w:val="008F6F31"/>
    <w:rsid w:val="008F74DF"/>
    <w:rsid w:val="0090182F"/>
    <w:rsid w:val="00902DB1"/>
    <w:rsid w:val="00903C17"/>
    <w:rsid w:val="00905724"/>
    <w:rsid w:val="0090616D"/>
    <w:rsid w:val="009127BA"/>
    <w:rsid w:val="0091467C"/>
    <w:rsid w:val="00915834"/>
    <w:rsid w:val="00915E75"/>
    <w:rsid w:val="009175C2"/>
    <w:rsid w:val="009204EA"/>
    <w:rsid w:val="0092171E"/>
    <w:rsid w:val="00921CF2"/>
    <w:rsid w:val="00922277"/>
    <w:rsid w:val="009227A6"/>
    <w:rsid w:val="0092670C"/>
    <w:rsid w:val="0092724C"/>
    <w:rsid w:val="00927325"/>
    <w:rsid w:val="00932439"/>
    <w:rsid w:val="00932549"/>
    <w:rsid w:val="0093310F"/>
    <w:rsid w:val="00933EC1"/>
    <w:rsid w:val="0093693B"/>
    <w:rsid w:val="00936BB3"/>
    <w:rsid w:val="00940648"/>
    <w:rsid w:val="0094103D"/>
    <w:rsid w:val="00944250"/>
    <w:rsid w:val="009466D1"/>
    <w:rsid w:val="009473EC"/>
    <w:rsid w:val="00947B2D"/>
    <w:rsid w:val="009523A6"/>
    <w:rsid w:val="009530DB"/>
    <w:rsid w:val="00953676"/>
    <w:rsid w:val="0095640B"/>
    <w:rsid w:val="00956A56"/>
    <w:rsid w:val="00956C44"/>
    <w:rsid w:val="009633CD"/>
    <w:rsid w:val="00965BAB"/>
    <w:rsid w:val="009705EE"/>
    <w:rsid w:val="00970EBB"/>
    <w:rsid w:val="0097266E"/>
    <w:rsid w:val="00972F59"/>
    <w:rsid w:val="009761BB"/>
    <w:rsid w:val="009763D0"/>
    <w:rsid w:val="0097644A"/>
    <w:rsid w:val="00976817"/>
    <w:rsid w:val="00977927"/>
    <w:rsid w:val="0098135C"/>
    <w:rsid w:val="0098156A"/>
    <w:rsid w:val="0098626A"/>
    <w:rsid w:val="00987DFD"/>
    <w:rsid w:val="00987E5A"/>
    <w:rsid w:val="00991BAC"/>
    <w:rsid w:val="009931C2"/>
    <w:rsid w:val="0099343A"/>
    <w:rsid w:val="00993AA6"/>
    <w:rsid w:val="00994CFD"/>
    <w:rsid w:val="00995C94"/>
    <w:rsid w:val="00996F66"/>
    <w:rsid w:val="009A1D04"/>
    <w:rsid w:val="009A4F51"/>
    <w:rsid w:val="009A6EA0"/>
    <w:rsid w:val="009B31F7"/>
    <w:rsid w:val="009B66C2"/>
    <w:rsid w:val="009C1335"/>
    <w:rsid w:val="009C1AB2"/>
    <w:rsid w:val="009C6A9B"/>
    <w:rsid w:val="009C7251"/>
    <w:rsid w:val="009D2E5E"/>
    <w:rsid w:val="009D3935"/>
    <w:rsid w:val="009D4CF0"/>
    <w:rsid w:val="009D4FB2"/>
    <w:rsid w:val="009E2E91"/>
    <w:rsid w:val="009E5CE3"/>
    <w:rsid w:val="009F24A4"/>
    <w:rsid w:val="00A03F6D"/>
    <w:rsid w:val="00A139F5"/>
    <w:rsid w:val="00A17490"/>
    <w:rsid w:val="00A2355D"/>
    <w:rsid w:val="00A26FCC"/>
    <w:rsid w:val="00A33735"/>
    <w:rsid w:val="00A365F4"/>
    <w:rsid w:val="00A36E6C"/>
    <w:rsid w:val="00A46A1E"/>
    <w:rsid w:val="00A47D80"/>
    <w:rsid w:val="00A507A3"/>
    <w:rsid w:val="00A50B90"/>
    <w:rsid w:val="00A50F6C"/>
    <w:rsid w:val="00A51A83"/>
    <w:rsid w:val="00A52B8E"/>
    <w:rsid w:val="00A5302E"/>
    <w:rsid w:val="00A53132"/>
    <w:rsid w:val="00A5422C"/>
    <w:rsid w:val="00A55E30"/>
    <w:rsid w:val="00A563F2"/>
    <w:rsid w:val="00A566E8"/>
    <w:rsid w:val="00A60EA7"/>
    <w:rsid w:val="00A612D8"/>
    <w:rsid w:val="00A67A16"/>
    <w:rsid w:val="00A70144"/>
    <w:rsid w:val="00A72AA3"/>
    <w:rsid w:val="00A810F9"/>
    <w:rsid w:val="00A836DB"/>
    <w:rsid w:val="00A8653E"/>
    <w:rsid w:val="00A86ECC"/>
    <w:rsid w:val="00A86FCC"/>
    <w:rsid w:val="00AA3DEA"/>
    <w:rsid w:val="00AA5F58"/>
    <w:rsid w:val="00AA710D"/>
    <w:rsid w:val="00AB0583"/>
    <w:rsid w:val="00AB260C"/>
    <w:rsid w:val="00AB4885"/>
    <w:rsid w:val="00AB628A"/>
    <w:rsid w:val="00AB6D25"/>
    <w:rsid w:val="00AC3228"/>
    <w:rsid w:val="00AC39DC"/>
    <w:rsid w:val="00AC7316"/>
    <w:rsid w:val="00AC7392"/>
    <w:rsid w:val="00AC7F74"/>
    <w:rsid w:val="00AD1C3E"/>
    <w:rsid w:val="00AD29CF"/>
    <w:rsid w:val="00AD3E65"/>
    <w:rsid w:val="00AD71E1"/>
    <w:rsid w:val="00AD7609"/>
    <w:rsid w:val="00AE0353"/>
    <w:rsid w:val="00AE2C99"/>
    <w:rsid w:val="00AE2D4B"/>
    <w:rsid w:val="00AE4F99"/>
    <w:rsid w:val="00AE7758"/>
    <w:rsid w:val="00AE79FA"/>
    <w:rsid w:val="00AF01B6"/>
    <w:rsid w:val="00AF08BF"/>
    <w:rsid w:val="00AF618C"/>
    <w:rsid w:val="00AF6314"/>
    <w:rsid w:val="00AF6838"/>
    <w:rsid w:val="00AF6F91"/>
    <w:rsid w:val="00AF7764"/>
    <w:rsid w:val="00AF78C7"/>
    <w:rsid w:val="00B0045E"/>
    <w:rsid w:val="00B014D3"/>
    <w:rsid w:val="00B02A75"/>
    <w:rsid w:val="00B03718"/>
    <w:rsid w:val="00B079CD"/>
    <w:rsid w:val="00B111CC"/>
    <w:rsid w:val="00B11788"/>
    <w:rsid w:val="00B124FC"/>
    <w:rsid w:val="00B14952"/>
    <w:rsid w:val="00B16913"/>
    <w:rsid w:val="00B212FE"/>
    <w:rsid w:val="00B21CD2"/>
    <w:rsid w:val="00B27807"/>
    <w:rsid w:val="00B27C6C"/>
    <w:rsid w:val="00B31E5A"/>
    <w:rsid w:val="00B3457B"/>
    <w:rsid w:val="00B40FE3"/>
    <w:rsid w:val="00B44B09"/>
    <w:rsid w:val="00B45C36"/>
    <w:rsid w:val="00B461D1"/>
    <w:rsid w:val="00B46F53"/>
    <w:rsid w:val="00B4747B"/>
    <w:rsid w:val="00B519DE"/>
    <w:rsid w:val="00B5785F"/>
    <w:rsid w:val="00B61FF7"/>
    <w:rsid w:val="00B622DA"/>
    <w:rsid w:val="00B6383F"/>
    <w:rsid w:val="00B653AB"/>
    <w:rsid w:val="00B65E84"/>
    <w:rsid w:val="00B65F9E"/>
    <w:rsid w:val="00B66B19"/>
    <w:rsid w:val="00B70683"/>
    <w:rsid w:val="00B72C74"/>
    <w:rsid w:val="00B73647"/>
    <w:rsid w:val="00B75DC5"/>
    <w:rsid w:val="00B76235"/>
    <w:rsid w:val="00B82B0C"/>
    <w:rsid w:val="00B83566"/>
    <w:rsid w:val="00B914E9"/>
    <w:rsid w:val="00B918AD"/>
    <w:rsid w:val="00B95693"/>
    <w:rsid w:val="00B956EE"/>
    <w:rsid w:val="00B96127"/>
    <w:rsid w:val="00B96129"/>
    <w:rsid w:val="00B9746A"/>
    <w:rsid w:val="00BA1162"/>
    <w:rsid w:val="00BA2BA1"/>
    <w:rsid w:val="00BA3F99"/>
    <w:rsid w:val="00BB3FDA"/>
    <w:rsid w:val="00BB4470"/>
    <w:rsid w:val="00BB4E76"/>
    <w:rsid w:val="00BB4F09"/>
    <w:rsid w:val="00BB56C4"/>
    <w:rsid w:val="00BC7433"/>
    <w:rsid w:val="00BD4E33"/>
    <w:rsid w:val="00BE7CB8"/>
    <w:rsid w:val="00BF0EF6"/>
    <w:rsid w:val="00BF1D26"/>
    <w:rsid w:val="00BF2562"/>
    <w:rsid w:val="00BF692F"/>
    <w:rsid w:val="00BF7ECA"/>
    <w:rsid w:val="00C030DE"/>
    <w:rsid w:val="00C0784B"/>
    <w:rsid w:val="00C11993"/>
    <w:rsid w:val="00C127E0"/>
    <w:rsid w:val="00C179B0"/>
    <w:rsid w:val="00C22105"/>
    <w:rsid w:val="00C244B6"/>
    <w:rsid w:val="00C31FCB"/>
    <w:rsid w:val="00C32511"/>
    <w:rsid w:val="00C341EF"/>
    <w:rsid w:val="00C34E04"/>
    <w:rsid w:val="00C35EDC"/>
    <w:rsid w:val="00C3702F"/>
    <w:rsid w:val="00C37CAD"/>
    <w:rsid w:val="00C43A98"/>
    <w:rsid w:val="00C43D49"/>
    <w:rsid w:val="00C43E51"/>
    <w:rsid w:val="00C43EEE"/>
    <w:rsid w:val="00C475CA"/>
    <w:rsid w:val="00C51D93"/>
    <w:rsid w:val="00C52B94"/>
    <w:rsid w:val="00C54EBD"/>
    <w:rsid w:val="00C56E9A"/>
    <w:rsid w:val="00C60EE2"/>
    <w:rsid w:val="00C610EA"/>
    <w:rsid w:val="00C61BD0"/>
    <w:rsid w:val="00C64A37"/>
    <w:rsid w:val="00C655C4"/>
    <w:rsid w:val="00C67339"/>
    <w:rsid w:val="00C7158E"/>
    <w:rsid w:val="00C7250B"/>
    <w:rsid w:val="00C7346B"/>
    <w:rsid w:val="00C74F46"/>
    <w:rsid w:val="00C77494"/>
    <w:rsid w:val="00C774A1"/>
    <w:rsid w:val="00C77C0E"/>
    <w:rsid w:val="00C86E5B"/>
    <w:rsid w:val="00C87FCD"/>
    <w:rsid w:val="00C91687"/>
    <w:rsid w:val="00C924A8"/>
    <w:rsid w:val="00C92E91"/>
    <w:rsid w:val="00C945FE"/>
    <w:rsid w:val="00C966DD"/>
    <w:rsid w:val="00C96FAA"/>
    <w:rsid w:val="00C97A04"/>
    <w:rsid w:val="00CA107B"/>
    <w:rsid w:val="00CA1586"/>
    <w:rsid w:val="00CA484D"/>
    <w:rsid w:val="00CA4FB6"/>
    <w:rsid w:val="00CA7402"/>
    <w:rsid w:val="00CB7B40"/>
    <w:rsid w:val="00CC0B07"/>
    <w:rsid w:val="00CC416D"/>
    <w:rsid w:val="00CC426E"/>
    <w:rsid w:val="00CC606F"/>
    <w:rsid w:val="00CC739E"/>
    <w:rsid w:val="00CD34AF"/>
    <w:rsid w:val="00CD58B7"/>
    <w:rsid w:val="00CD652F"/>
    <w:rsid w:val="00CD7A07"/>
    <w:rsid w:val="00CE0353"/>
    <w:rsid w:val="00CE500C"/>
    <w:rsid w:val="00CE7587"/>
    <w:rsid w:val="00CF38F1"/>
    <w:rsid w:val="00CF3F41"/>
    <w:rsid w:val="00CF4099"/>
    <w:rsid w:val="00CF41F4"/>
    <w:rsid w:val="00CF56F2"/>
    <w:rsid w:val="00CF5A2D"/>
    <w:rsid w:val="00CF7484"/>
    <w:rsid w:val="00CF7E86"/>
    <w:rsid w:val="00D00796"/>
    <w:rsid w:val="00D01CBD"/>
    <w:rsid w:val="00D04948"/>
    <w:rsid w:val="00D074F5"/>
    <w:rsid w:val="00D22218"/>
    <w:rsid w:val="00D2426F"/>
    <w:rsid w:val="00D261A2"/>
    <w:rsid w:val="00D30B99"/>
    <w:rsid w:val="00D33872"/>
    <w:rsid w:val="00D345E1"/>
    <w:rsid w:val="00D40174"/>
    <w:rsid w:val="00D406AA"/>
    <w:rsid w:val="00D45122"/>
    <w:rsid w:val="00D45FCE"/>
    <w:rsid w:val="00D50C49"/>
    <w:rsid w:val="00D616D2"/>
    <w:rsid w:val="00D63B5F"/>
    <w:rsid w:val="00D654B8"/>
    <w:rsid w:val="00D6551C"/>
    <w:rsid w:val="00D66CB0"/>
    <w:rsid w:val="00D66E80"/>
    <w:rsid w:val="00D67055"/>
    <w:rsid w:val="00D70095"/>
    <w:rsid w:val="00D70EF7"/>
    <w:rsid w:val="00D71D02"/>
    <w:rsid w:val="00D8200C"/>
    <w:rsid w:val="00D82D4E"/>
    <w:rsid w:val="00D8397C"/>
    <w:rsid w:val="00D83C11"/>
    <w:rsid w:val="00D925CE"/>
    <w:rsid w:val="00D92C05"/>
    <w:rsid w:val="00D94EED"/>
    <w:rsid w:val="00D958A7"/>
    <w:rsid w:val="00D96026"/>
    <w:rsid w:val="00D9799A"/>
    <w:rsid w:val="00DA176D"/>
    <w:rsid w:val="00DA22FB"/>
    <w:rsid w:val="00DA6168"/>
    <w:rsid w:val="00DA7C1C"/>
    <w:rsid w:val="00DB147A"/>
    <w:rsid w:val="00DB1B7A"/>
    <w:rsid w:val="00DB2F09"/>
    <w:rsid w:val="00DC01E2"/>
    <w:rsid w:val="00DC330B"/>
    <w:rsid w:val="00DC3DA2"/>
    <w:rsid w:val="00DC4048"/>
    <w:rsid w:val="00DC459F"/>
    <w:rsid w:val="00DC6708"/>
    <w:rsid w:val="00DC7A3E"/>
    <w:rsid w:val="00DD2355"/>
    <w:rsid w:val="00DD4BF4"/>
    <w:rsid w:val="00DD5BAE"/>
    <w:rsid w:val="00DE03A4"/>
    <w:rsid w:val="00DE13EA"/>
    <w:rsid w:val="00DE3099"/>
    <w:rsid w:val="00DE53FC"/>
    <w:rsid w:val="00DF27D9"/>
    <w:rsid w:val="00DF308B"/>
    <w:rsid w:val="00DF62A2"/>
    <w:rsid w:val="00E01436"/>
    <w:rsid w:val="00E045BD"/>
    <w:rsid w:val="00E049F7"/>
    <w:rsid w:val="00E04C38"/>
    <w:rsid w:val="00E04FD9"/>
    <w:rsid w:val="00E06D77"/>
    <w:rsid w:val="00E0717C"/>
    <w:rsid w:val="00E13210"/>
    <w:rsid w:val="00E13BB2"/>
    <w:rsid w:val="00E150BD"/>
    <w:rsid w:val="00E16073"/>
    <w:rsid w:val="00E17B77"/>
    <w:rsid w:val="00E2008E"/>
    <w:rsid w:val="00E215B2"/>
    <w:rsid w:val="00E21F5A"/>
    <w:rsid w:val="00E23337"/>
    <w:rsid w:val="00E2583F"/>
    <w:rsid w:val="00E259EA"/>
    <w:rsid w:val="00E27F90"/>
    <w:rsid w:val="00E31E44"/>
    <w:rsid w:val="00E31FF2"/>
    <w:rsid w:val="00E32061"/>
    <w:rsid w:val="00E32FE1"/>
    <w:rsid w:val="00E33A78"/>
    <w:rsid w:val="00E341DC"/>
    <w:rsid w:val="00E342E0"/>
    <w:rsid w:val="00E343DE"/>
    <w:rsid w:val="00E410E2"/>
    <w:rsid w:val="00E42FF9"/>
    <w:rsid w:val="00E461EC"/>
    <w:rsid w:val="00E46DD0"/>
    <w:rsid w:val="00E46F16"/>
    <w:rsid w:val="00E4714C"/>
    <w:rsid w:val="00E51AEB"/>
    <w:rsid w:val="00E522A7"/>
    <w:rsid w:val="00E54452"/>
    <w:rsid w:val="00E63CA6"/>
    <w:rsid w:val="00E64758"/>
    <w:rsid w:val="00E664C5"/>
    <w:rsid w:val="00E66EA7"/>
    <w:rsid w:val="00E66EE8"/>
    <w:rsid w:val="00E670AA"/>
    <w:rsid w:val="00E671A2"/>
    <w:rsid w:val="00E7300B"/>
    <w:rsid w:val="00E76372"/>
    <w:rsid w:val="00E76D26"/>
    <w:rsid w:val="00E850B3"/>
    <w:rsid w:val="00E8526C"/>
    <w:rsid w:val="00E856DF"/>
    <w:rsid w:val="00E870FF"/>
    <w:rsid w:val="00E87FDE"/>
    <w:rsid w:val="00E930FC"/>
    <w:rsid w:val="00E955D0"/>
    <w:rsid w:val="00E96A90"/>
    <w:rsid w:val="00E96D0F"/>
    <w:rsid w:val="00EA17BE"/>
    <w:rsid w:val="00EA37BB"/>
    <w:rsid w:val="00EA5954"/>
    <w:rsid w:val="00EA7DBD"/>
    <w:rsid w:val="00EB1390"/>
    <w:rsid w:val="00EB2C71"/>
    <w:rsid w:val="00EB3CF6"/>
    <w:rsid w:val="00EB4340"/>
    <w:rsid w:val="00EB556D"/>
    <w:rsid w:val="00EB5A7D"/>
    <w:rsid w:val="00EC0B98"/>
    <w:rsid w:val="00ED2C1A"/>
    <w:rsid w:val="00ED3F59"/>
    <w:rsid w:val="00ED55C0"/>
    <w:rsid w:val="00ED6021"/>
    <w:rsid w:val="00ED682B"/>
    <w:rsid w:val="00ED746B"/>
    <w:rsid w:val="00EE031A"/>
    <w:rsid w:val="00EE1DDE"/>
    <w:rsid w:val="00EE24F0"/>
    <w:rsid w:val="00EE32AE"/>
    <w:rsid w:val="00EE41D5"/>
    <w:rsid w:val="00EF14BA"/>
    <w:rsid w:val="00EF4AA4"/>
    <w:rsid w:val="00EF79CF"/>
    <w:rsid w:val="00EF7AB4"/>
    <w:rsid w:val="00F01DC1"/>
    <w:rsid w:val="00F02027"/>
    <w:rsid w:val="00F037A4"/>
    <w:rsid w:val="00F060AB"/>
    <w:rsid w:val="00F06EFC"/>
    <w:rsid w:val="00F1026B"/>
    <w:rsid w:val="00F12658"/>
    <w:rsid w:val="00F151BE"/>
    <w:rsid w:val="00F1576A"/>
    <w:rsid w:val="00F160DF"/>
    <w:rsid w:val="00F22F86"/>
    <w:rsid w:val="00F23F36"/>
    <w:rsid w:val="00F2581D"/>
    <w:rsid w:val="00F27C8F"/>
    <w:rsid w:val="00F30BA6"/>
    <w:rsid w:val="00F32749"/>
    <w:rsid w:val="00F34345"/>
    <w:rsid w:val="00F35034"/>
    <w:rsid w:val="00F3512E"/>
    <w:rsid w:val="00F37172"/>
    <w:rsid w:val="00F410B5"/>
    <w:rsid w:val="00F422B9"/>
    <w:rsid w:val="00F42A30"/>
    <w:rsid w:val="00F44390"/>
    <w:rsid w:val="00F4477E"/>
    <w:rsid w:val="00F4551F"/>
    <w:rsid w:val="00F45996"/>
    <w:rsid w:val="00F45DEE"/>
    <w:rsid w:val="00F4611D"/>
    <w:rsid w:val="00F46C3F"/>
    <w:rsid w:val="00F63CEC"/>
    <w:rsid w:val="00F645C9"/>
    <w:rsid w:val="00F67D8F"/>
    <w:rsid w:val="00F70706"/>
    <w:rsid w:val="00F72340"/>
    <w:rsid w:val="00F72405"/>
    <w:rsid w:val="00F731FB"/>
    <w:rsid w:val="00F802BE"/>
    <w:rsid w:val="00F86024"/>
    <w:rsid w:val="00F8611A"/>
    <w:rsid w:val="00F875E6"/>
    <w:rsid w:val="00F93776"/>
    <w:rsid w:val="00F9617D"/>
    <w:rsid w:val="00F9790F"/>
    <w:rsid w:val="00FA0136"/>
    <w:rsid w:val="00FA051C"/>
    <w:rsid w:val="00FA3D71"/>
    <w:rsid w:val="00FA5128"/>
    <w:rsid w:val="00FB1C05"/>
    <w:rsid w:val="00FB2465"/>
    <w:rsid w:val="00FB2A32"/>
    <w:rsid w:val="00FB2BE8"/>
    <w:rsid w:val="00FB30FA"/>
    <w:rsid w:val="00FB42D4"/>
    <w:rsid w:val="00FB5906"/>
    <w:rsid w:val="00FB762F"/>
    <w:rsid w:val="00FC2AED"/>
    <w:rsid w:val="00FC5CFD"/>
    <w:rsid w:val="00FD077F"/>
    <w:rsid w:val="00FD14BB"/>
    <w:rsid w:val="00FD517A"/>
    <w:rsid w:val="00FD5EA7"/>
    <w:rsid w:val="00FD7086"/>
    <w:rsid w:val="00FE1AFB"/>
    <w:rsid w:val="00FE249E"/>
    <w:rsid w:val="00FE31BD"/>
    <w:rsid w:val="00FE64BE"/>
    <w:rsid w:val="00FF153D"/>
    <w:rsid w:val="00FF6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o:shapedefaults>
    <o:shapelayout v:ext="edit">
      <o:idmap v:ext="edit" data="1"/>
    </o:shapelayout>
  </w:shapeDefaults>
  <w:decimalSymbol w:val=","/>
  <w:listSeparator w:val=";"/>
  <w14:docId w14:val="3C08BE5E"/>
  <w15:docId w15:val="{A572394A-8C7B-4CD0-9A84-C5E204BC9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Fira Sans Light" w:hAnsi="Fira Sans Light"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szCs w:val="22"/>
      <w:lang w:eastAsia="en-US"/>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Fira Sans Medium" w:eastAsia="Times New Roman" w:hAnsi="Fira Sans Medium"/>
      <w:color w:val="2E74B5"/>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Fira Sans Medium" w:eastAsia="Times New Roman" w:hAnsi="Fira Sans Medium"/>
      <w:color w:val="1F4D78"/>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Fira Sans Medium" w:eastAsia="Times New Roman" w:hAnsi="Fira Sans Medium"/>
      <w:i/>
      <w:iCs/>
      <w:color w:val="2E74B5"/>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Fira Sans Medium" w:eastAsia="Times New Roman" w:hAnsi="Fira Sans Medium"/>
      <w:color w:val="2E74B5"/>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Fira Sans Medium" w:eastAsia="Times New Roman" w:hAnsi="Fira Sans Medium"/>
      <w:color w:val="272727"/>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Fira Sans Medium" w:eastAsia="Times New Roman" w:hAnsi="Fira Sans Medium"/>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link w:val="Nagwek2"/>
    <w:uiPriority w:val="9"/>
    <w:rsid w:val="007A2DC1"/>
    <w:rPr>
      <w:rFonts w:ascii="Fira Sans Medium" w:eastAsia="Times New Roman" w:hAnsi="Fira Sans Medium" w:cs="Times New Roman"/>
      <w:color w:val="2E74B5"/>
      <w:sz w:val="26"/>
      <w:szCs w:val="26"/>
    </w:rPr>
  </w:style>
  <w:style w:type="character" w:customStyle="1" w:styleId="Nagwek3Znak">
    <w:name w:val="Nagłówek 3 Znak"/>
    <w:link w:val="Nagwek3"/>
    <w:uiPriority w:val="9"/>
    <w:rsid w:val="007A2DC1"/>
    <w:rPr>
      <w:rFonts w:ascii="Fira Sans Medium" w:eastAsia="Times New Roman" w:hAnsi="Fira Sans Medium" w:cs="Times New Roman"/>
      <w:color w:val="1F4D78"/>
      <w:sz w:val="24"/>
      <w:szCs w:val="24"/>
    </w:rPr>
  </w:style>
  <w:style w:type="character" w:customStyle="1" w:styleId="Nagwek5Znak">
    <w:name w:val="Nagłówek 5 Znak"/>
    <w:link w:val="Nagwek5"/>
    <w:uiPriority w:val="9"/>
    <w:semiHidden/>
    <w:rsid w:val="007A2DC1"/>
    <w:rPr>
      <w:rFonts w:ascii="Fira Sans Medium" w:eastAsia="Times New Roman" w:hAnsi="Fira Sans Medium" w:cs="Times New Roman"/>
      <w:color w:val="2E74B5"/>
    </w:rPr>
  </w:style>
  <w:style w:type="character" w:customStyle="1" w:styleId="Nagwek8Znak">
    <w:name w:val="Nagłówek 8 Znak"/>
    <w:link w:val="Nagwek8"/>
    <w:uiPriority w:val="9"/>
    <w:rsid w:val="007A2DC1"/>
    <w:rPr>
      <w:rFonts w:ascii="Fira Sans Medium" w:eastAsia="Times New Roman" w:hAnsi="Fira Sans Medium" w:cs="Times New Roman"/>
      <w:color w:val="272727"/>
      <w:sz w:val="21"/>
      <w:szCs w:val="21"/>
    </w:rPr>
  </w:style>
  <w:style w:type="character" w:customStyle="1" w:styleId="Nagwek9Znak">
    <w:name w:val="Nagłówek 9 Znak"/>
    <w:link w:val="Nagwek9"/>
    <w:uiPriority w:val="9"/>
    <w:semiHidden/>
    <w:rsid w:val="007A2DC1"/>
    <w:rPr>
      <w:rFonts w:ascii="Fira Sans Medium" w:eastAsia="Times New Roman" w:hAnsi="Fira Sans Medium" w:cs="Times New Roman"/>
      <w:i/>
      <w:iCs/>
      <w:color w:val="272727"/>
      <w:sz w:val="21"/>
      <w:szCs w:val="21"/>
    </w:rPr>
  </w:style>
  <w:style w:type="table" w:customStyle="1" w:styleId="Tabelasiatki1jasnaakcent11">
    <w:name w:val="Tabela siatki 1 — jasna — akcent 11"/>
    <w:basedOn w:val="Standardowy"/>
    <w:uiPriority w:val="46"/>
    <w:rsid w:val="007A2DC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link w:val="Nagwek4"/>
    <w:uiPriority w:val="9"/>
    <w:semiHidden/>
    <w:rsid w:val="00437395"/>
    <w:rPr>
      <w:rFonts w:ascii="Fira Sans Medium" w:eastAsia="Times New Roman" w:hAnsi="Fira Sans Medium" w:cs="Times New Roman"/>
      <w:i/>
      <w:iCs/>
      <w:color w:val="2E74B5"/>
    </w:rPr>
  </w:style>
  <w:style w:type="character" w:styleId="Pogrubienie">
    <w:name w:val="Strong"/>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link w:val="Tekstprzypisudolnego"/>
    <w:uiPriority w:val="99"/>
    <w:semiHidden/>
    <w:rsid w:val="001448A7"/>
    <w:rPr>
      <w:sz w:val="20"/>
      <w:szCs w:val="20"/>
    </w:rPr>
  </w:style>
  <w:style w:type="character" w:styleId="Odwoanieprzypisudolnego">
    <w:name w:val="footnote reference"/>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sz w:val="40"/>
      <w:szCs w:val="26"/>
    </w:rPr>
  </w:style>
  <w:style w:type="paragraph" w:customStyle="1" w:styleId="tekstzboku">
    <w:name w:val="tekst z boku"/>
    <w:basedOn w:val="Normalny"/>
    <w:qFormat/>
    <w:rsid w:val="008F74DF"/>
    <w:pPr>
      <w:spacing w:after="0"/>
    </w:pPr>
    <w:rPr>
      <w:rFonts w:eastAsia="Times New Roman"/>
      <w:bCs/>
      <w:color w:val="001D77"/>
      <w:sz w:val="18"/>
      <w:szCs w:val="18"/>
      <w:lang w:eastAsia="pl-PL"/>
    </w:rPr>
  </w:style>
  <w:style w:type="paragraph" w:customStyle="1" w:styleId="tytuwykresu">
    <w:name w:val="tytuł wykresu"/>
    <w:basedOn w:val="Normalny"/>
    <w:qFormat/>
    <w:rsid w:val="00722F87"/>
    <w:pPr>
      <w:ind w:left="851" w:hanging="851"/>
    </w:pPr>
    <w:rPr>
      <w:b/>
      <w:color w:val="001D77"/>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Default">
    <w:name w:val="Default"/>
    <w:rsid w:val="00AC7392"/>
    <w:pPr>
      <w:autoSpaceDE w:val="0"/>
      <w:autoSpaceDN w:val="0"/>
      <w:adjustRightInd w:val="0"/>
    </w:pPr>
    <w:rPr>
      <w:rFonts w:ascii="Arial" w:hAnsi="Arial" w:cs="Arial"/>
      <w:color w:val="000000"/>
      <w:sz w:val="24"/>
      <w:szCs w:val="24"/>
      <w:lang w:eastAsia="en-US"/>
    </w:rPr>
  </w:style>
  <w:style w:type="character" w:customStyle="1" w:styleId="Nierozpoznanawzmianka1">
    <w:name w:val="Nierozpoznana wzmianka1"/>
    <w:uiPriority w:val="99"/>
    <w:semiHidden/>
    <w:unhideWhenUsed/>
    <w:rsid w:val="00826A4E"/>
    <w:rPr>
      <w:color w:val="605E5C"/>
      <w:shd w:val="clear" w:color="auto" w:fill="E1DFDD"/>
    </w:rPr>
  </w:style>
  <w:style w:type="paragraph" w:customStyle="1" w:styleId="tytumapy">
    <w:name w:val="tytuł mapy"/>
    <w:basedOn w:val="tytuwykresu"/>
    <w:qFormat/>
    <w:rsid w:val="007C5301"/>
    <w:pPr>
      <w:ind w:left="709" w:hanging="709"/>
    </w:pPr>
    <w:rPr>
      <w:lang w:eastAsia="pl-PL"/>
    </w:rPr>
  </w:style>
  <w:style w:type="character" w:styleId="Odwoaniedokomentarza">
    <w:name w:val="annotation reference"/>
    <w:uiPriority w:val="99"/>
    <w:semiHidden/>
    <w:unhideWhenUsed/>
    <w:rsid w:val="005C225E"/>
    <w:rPr>
      <w:sz w:val="16"/>
      <w:szCs w:val="16"/>
    </w:rPr>
  </w:style>
  <w:style w:type="paragraph" w:styleId="Tekstkomentarza">
    <w:name w:val="annotation text"/>
    <w:basedOn w:val="Normalny"/>
    <w:link w:val="TekstkomentarzaZnak"/>
    <w:uiPriority w:val="99"/>
    <w:unhideWhenUsed/>
    <w:rsid w:val="005C225E"/>
    <w:rPr>
      <w:sz w:val="20"/>
      <w:szCs w:val="20"/>
    </w:rPr>
  </w:style>
  <w:style w:type="character" w:customStyle="1" w:styleId="TekstkomentarzaZnak">
    <w:name w:val="Tekst komentarza Znak"/>
    <w:link w:val="Tekstkomentarza"/>
    <w:uiPriority w:val="99"/>
    <w:rsid w:val="005C225E"/>
    <w:rPr>
      <w:rFonts w:ascii="Fira Sans" w:hAnsi="Fira Sans"/>
      <w:lang w:eastAsia="en-US"/>
    </w:rPr>
  </w:style>
  <w:style w:type="paragraph" w:styleId="Tematkomentarza">
    <w:name w:val="annotation subject"/>
    <w:basedOn w:val="Tekstkomentarza"/>
    <w:next w:val="Tekstkomentarza"/>
    <w:link w:val="TematkomentarzaZnak"/>
    <w:uiPriority w:val="99"/>
    <w:semiHidden/>
    <w:unhideWhenUsed/>
    <w:rsid w:val="005C225E"/>
    <w:rPr>
      <w:b/>
      <w:bCs/>
    </w:rPr>
  </w:style>
  <w:style w:type="character" w:customStyle="1" w:styleId="TematkomentarzaZnak">
    <w:name w:val="Temat komentarza Znak"/>
    <w:link w:val="Tematkomentarza"/>
    <w:uiPriority w:val="99"/>
    <w:semiHidden/>
    <w:rsid w:val="005C225E"/>
    <w:rPr>
      <w:rFonts w:ascii="Fira Sans" w:hAnsi="Fira Sans"/>
      <w:b/>
      <w:bCs/>
      <w:lang w:eastAsia="en-US"/>
    </w:rPr>
  </w:style>
  <w:style w:type="character" w:styleId="UyteHipercze">
    <w:name w:val="FollowedHyperlink"/>
    <w:uiPriority w:val="99"/>
    <w:semiHidden/>
    <w:unhideWhenUsed/>
    <w:rsid w:val="00EA5954"/>
    <w:rPr>
      <w:color w:val="954F72"/>
      <w:u w:val="single"/>
    </w:rPr>
  </w:style>
  <w:style w:type="paragraph" w:customStyle="1" w:styleId="Ikonawskanika">
    <w:name w:val="Ikona wskaźnika"/>
    <w:basedOn w:val="Normalny"/>
    <w:link w:val="IkonawskanikaZnak"/>
    <w:qFormat/>
    <w:rsid w:val="00E850B3"/>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IkonawskanikaZnak">
    <w:name w:val="Ikona wskaźnika Znak"/>
    <w:link w:val="Ikonawskanika"/>
    <w:rsid w:val="00E850B3"/>
    <w:rPr>
      <w:rFonts w:ascii="Fira Sans SemiBold" w:hAnsi="Fira Sans SemiBold"/>
      <w:color w:val="66AFDE"/>
      <w:sz w:val="60"/>
      <w:szCs w:val="60"/>
      <w:lang w:eastAsia="en-US"/>
    </w:rPr>
  </w:style>
  <w:style w:type="paragraph" w:customStyle="1" w:styleId="Hipercza">
    <w:name w:val="Hiperłącza"/>
    <w:basedOn w:val="Normalny"/>
    <w:qFormat/>
    <w:rsid w:val="00333476"/>
    <w:rPr>
      <w:color w:val="001D77"/>
      <w:sz w:val="18"/>
      <w:szCs w:val="18"/>
      <w:u w:val="single"/>
    </w:rPr>
  </w:style>
  <w:style w:type="paragraph" w:customStyle="1" w:styleId="Wartowskanika">
    <w:name w:val="Wartość wskaźnika"/>
    <w:basedOn w:val="Normalny"/>
    <w:link w:val="WartowskanikaZnak"/>
    <w:qFormat/>
    <w:rsid w:val="00995C94"/>
    <w:pPr>
      <w:autoSpaceDE w:val="0"/>
      <w:autoSpaceDN w:val="0"/>
      <w:adjustRightInd w:val="0"/>
      <w:spacing w:before="160" w:after="0" w:line="240" w:lineRule="auto"/>
    </w:pPr>
    <w:rPr>
      <w:rFonts w:ascii="Fira Sans SemiBold" w:hAnsi="Fira Sans SemiBold"/>
      <w:color w:val="FFFFFF"/>
      <w:sz w:val="40"/>
      <w:szCs w:val="56"/>
    </w:rPr>
  </w:style>
  <w:style w:type="paragraph" w:customStyle="1" w:styleId="Opiswskanika">
    <w:name w:val="Opis wskaźnika"/>
    <w:basedOn w:val="tekstnaniebieskimtle"/>
    <w:link w:val="OpiswskanikaZnak"/>
    <w:qFormat/>
    <w:rsid w:val="00995C94"/>
    <w:rPr>
      <w:color w:val="FFFFFF"/>
    </w:rPr>
  </w:style>
  <w:style w:type="character" w:customStyle="1" w:styleId="WartowskanikaZnak">
    <w:name w:val="Wartość wskaźnika Znak"/>
    <w:link w:val="Wartowskanika"/>
    <w:rsid w:val="00995C94"/>
    <w:rPr>
      <w:rFonts w:ascii="Fira Sans SemiBold" w:hAnsi="Fira Sans SemiBold"/>
      <w:color w:val="FFFFFF"/>
      <w:sz w:val="40"/>
      <w:szCs w:val="56"/>
      <w:lang w:eastAsia="en-US"/>
    </w:rPr>
  </w:style>
  <w:style w:type="character" w:customStyle="1" w:styleId="OpiswskanikaZnak">
    <w:name w:val="Opis wskaźnika Znak"/>
    <w:link w:val="Opiswskanika"/>
    <w:rsid w:val="00995C94"/>
    <w:rPr>
      <w:rFonts w:ascii="Fira Sans" w:hAnsi="Fira Sans"/>
      <w:color w:val="FFFFFF"/>
      <w:szCs w:val="22"/>
      <w:lang w:eastAsia="en-US"/>
    </w:rPr>
  </w:style>
  <w:style w:type="paragraph" w:customStyle="1" w:styleId="Brakstyluakapitowego">
    <w:name w:val="[Brak stylu akapitowego]"/>
    <w:qFormat/>
    <w:rsid w:val="000872B6"/>
    <w:pPr>
      <w:widowControl w:val="0"/>
      <w:autoSpaceDE w:val="0"/>
      <w:autoSpaceDN w:val="0"/>
      <w:adjustRightInd w:val="0"/>
      <w:spacing w:line="288" w:lineRule="auto"/>
      <w:textAlignment w:val="center"/>
    </w:pPr>
    <w:rPr>
      <w:rFonts w:ascii="Times New Roman" w:eastAsia="Times New Roman" w:hAnsi="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6676">
      <w:bodyDiv w:val="1"/>
      <w:marLeft w:val="0"/>
      <w:marRight w:val="0"/>
      <w:marTop w:val="0"/>
      <w:marBottom w:val="0"/>
      <w:divBdr>
        <w:top w:val="none" w:sz="0" w:space="0" w:color="auto"/>
        <w:left w:val="none" w:sz="0" w:space="0" w:color="auto"/>
        <w:bottom w:val="none" w:sz="0" w:space="0" w:color="auto"/>
        <w:right w:val="none" w:sz="0" w:space="0" w:color="auto"/>
      </w:divBdr>
    </w:div>
    <w:div w:id="15667353">
      <w:bodyDiv w:val="1"/>
      <w:marLeft w:val="0"/>
      <w:marRight w:val="0"/>
      <w:marTop w:val="0"/>
      <w:marBottom w:val="0"/>
      <w:divBdr>
        <w:top w:val="none" w:sz="0" w:space="0" w:color="auto"/>
        <w:left w:val="none" w:sz="0" w:space="0" w:color="auto"/>
        <w:bottom w:val="none" w:sz="0" w:space="0" w:color="auto"/>
        <w:right w:val="none" w:sz="0" w:space="0" w:color="auto"/>
      </w:divBdr>
    </w:div>
    <w:div w:id="23677154">
      <w:bodyDiv w:val="1"/>
      <w:marLeft w:val="0"/>
      <w:marRight w:val="0"/>
      <w:marTop w:val="0"/>
      <w:marBottom w:val="0"/>
      <w:divBdr>
        <w:top w:val="none" w:sz="0" w:space="0" w:color="auto"/>
        <w:left w:val="none" w:sz="0" w:space="0" w:color="auto"/>
        <w:bottom w:val="none" w:sz="0" w:space="0" w:color="auto"/>
        <w:right w:val="none" w:sz="0" w:space="0" w:color="auto"/>
      </w:divBdr>
    </w:div>
    <w:div w:id="28647956">
      <w:bodyDiv w:val="1"/>
      <w:marLeft w:val="0"/>
      <w:marRight w:val="0"/>
      <w:marTop w:val="0"/>
      <w:marBottom w:val="0"/>
      <w:divBdr>
        <w:top w:val="none" w:sz="0" w:space="0" w:color="auto"/>
        <w:left w:val="none" w:sz="0" w:space="0" w:color="auto"/>
        <w:bottom w:val="none" w:sz="0" w:space="0" w:color="auto"/>
        <w:right w:val="none" w:sz="0" w:space="0" w:color="auto"/>
      </w:divBdr>
    </w:div>
    <w:div w:id="30375385">
      <w:bodyDiv w:val="1"/>
      <w:marLeft w:val="0"/>
      <w:marRight w:val="0"/>
      <w:marTop w:val="0"/>
      <w:marBottom w:val="0"/>
      <w:divBdr>
        <w:top w:val="none" w:sz="0" w:space="0" w:color="auto"/>
        <w:left w:val="none" w:sz="0" w:space="0" w:color="auto"/>
        <w:bottom w:val="none" w:sz="0" w:space="0" w:color="auto"/>
        <w:right w:val="none" w:sz="0" w:space="0" w:color="auto"/>
      </w:divBdr>
    </w:div>
    <w:div w:id="46035644">
      <w:bodyDiv w:val="1"/>
      <w:marLeft w:val="0"/>
      <w:marRight w:val="0"/>
      <w:marTop w:val="0"/>
      <w:marBottom w:val="0"/>
      <w:divBdr>
        <w:top w:val="none" w:sz="0" w:space="0" w:color="auto"/>
        <w:left w:val="none" w:sz="0" w:space="0" w:color="auto"/>
        <w:bottom w:val="none" w:sz="0" w:space="0" w:color="auto"/>
        <w:right w:val="none" w:sz="0" w:space="0" w:color="auto"/>
      </w:divBdr>
    </w:div>
    <w:div w:id="146823645">
      <w:bodyDiv w:val="1"/>
      <w:marLeft w:val="0"/>
      <w:marRight w:val="0"/>
      <w:marTop w:val="0"/>
      <w:marBottom w:val="0"/>
      <w:divBdr>
        <w:top w:val="none" w:sz="0" w:space="0" w:color="auto"/>
        <w:left w:val="none" w:sz="0" w:space="0" w:color="auto"/>
        <w:bottom w:val="none" w:sz="0" w:space="0" w:color="auto"/>
        <w:right w:val="none" w:sz="0" w:space="0" w:color="auto"/>
      </w:divBdr>
    </w:div>
    <w:div w:id="149753205">
      <w:bodyDiv w:val="1"/>
      <w:marLeft w:val="0"/>
      <w:marRight w:val="0"/>
      <w:marTop w:val="0"/>
      <w:marBottom w:val="0"/>
      <w:divBdr>
        <w:top w:val="none" w:sz="0" w:space="0" w:color="auto"/>
        <w:left w:val="none" w:sz="0" w:space="0" w:color="auto"/>
        <w:bottom w:val="none" w:sz="0" w:space="0" w:color="auto"/>
        <w:right w:val="none" w:sz="0" w:space="0" w:color="auto"/>
      </w:divBdr>
    </w:div>
    <w:div w:id="150953414">
      <w:bodyDiv w:val="1"/>
      <w:marLeft w:val="0"/>
      <w:marRight w:val="0"/>
      <w:marTop w:val="0"/>
      <w:marBottom w:val="0"/>
      <w:divBdr>
        <w:top w:val="none" w:sz="0" w:space="0" w:color="auto"/>
        <w:left w:val="none" w:sz="0" w:space="0" w:color="auto"/>
        <w:bottom w:val="none" w:sz="0" w:space="0" w:color="auto"/>
        <w:right w:val="none" w:sz="0" w:space="0" w:color="auto"/>
      </w:divBdr>
    </w:div>
    <w:div w:id="178592235">
      <w:bodyDiv w:val="1"/>
      <w:marLeft w:val="0"/>
      <w:marRight w:val="0"/>
      <w:marTop w:val="0"/>
      <w:marBottom w:val="0"/>
      <w:divBdr>
        <w:top w:val="none" w:sz="0" w:space="0" w:color="auto"/>
        <w:left w:val="none" w:sz="0" w:space="0" w:color="auto"/>
        <w:bottom w:val="none" w:sz="0" w:space="0" w:color="auto"/>
        <w:right w:val="none" w:sz="0" w:space="0" w:color="auto"/>
      </w:divBdr>
    </w:div>
    <w:div w:id="247857664">
      <w:bodyDiv w:val="1"/>
      <w:marLeft w:val="0"/>
      <w:marRight w:val="0"/>
      <w:marTop w:val="0"/>
      <w:marBottom w:val="0"/>
      <w:divBdr>
        <w:top w:val="none" w:sz="0" w:space="0" w:color="auto"/>
        <w:left w:val="none" w:sz="0" w:space="0" w:color="auto"/>
        <w:bottom w:val="none" w:sz="0" w:space="0" w:color="auto"/>
        <w:right w:val="none" w:sz="0" w:space="0" w:color="auto"/>
      </w:divBdr>
    </w:div>
    <w:div w:id="259219513">
      <w:bodyDiv w:val="1"/>
      <w:marLeft w:val="0"/>
      <w:marRight w:val="0"/>
      <w:marTop w:val="0"/>
      <w:marBottom w:val="0"/>
      <w:divBdr>
        <w:top w:val="none" w:sz="0" w:space="0" w:color="auto"/>
        <w:left w:val="none" w:sz="0" w:space="0" w:color="auto"/>
        <w:bottom w:val="none" w:sz="0" w:space="0" w:color="auto"/>
        <w:right w:val="none" w:sz="0" w:space="0" w:color="auto"/>
      </w:divBdr>
    </w:div>
    <w:div w:id="259533246">
      <w:bodyDiv w:val="1"/>
      <w:marLeft w:val="0"/>
      <w:marRight w:val="0"/>
      <w:marTop w:val="0"/>
      <w:marBottom w:val="0"/>
      <w:divBdr>
        <w:top w:val="none" w:sz="0" w:space="0" w:color="auto"/>
        <w:left w:val="none" w:sz="0" w:space="0" w:color="auto"/>
        <w:bottom w:val="none" w:sz="0" w:space="0" w:color="auto"/>
        <w:right w:val="none" w:sz="0" w:space="0" w:color="auto"/>
      </w:divBdr>
    </w:div>
    <w:div w:id="321932942">
      <w:bodyDiv w:val="1"/>
      <w:marLeft w:val="0"/>
      <w:marRight w:val="0"/>
      <w:marTop w:val="0"/>
      <w:marBottom w:val="0"/>
      <w:divBdr>
        <w:top w:val="none" w:sz="0" w:space="0" w:color="auto"/>
        <w:left w:val="none" w:sz="0" w:space="0" w:color="auto"/>
        <w:bottom w:val="none" w:sz="0" w:space="0" w:color="auto"/>
        <w:right w:val="none" w:sz="0" w:space="0" w:color="auto"/>
      </w:divBdr>
    </w:div>
    <w:div w:id="342560906">
      <w:bodyDiv w:val="1"/>
      <w:marLeft w:val="0"/>
      <w:marRight w:val="0"/>
      <w:marTop w:val="0"/>
      <w:marBottom w:val="0"/>
      <w:divBdr>
        <w:top w:val="none" w:sz="0" w:space="0" w:color="auto"/>
        <w:left w:val="none" w:sz="0" w:space="0" w:color="auto"/>
        <w:bottom w:val="none" w:sz="0" w:space="0" w:color="auto"/>
        <w:right w:val="none" w:sz="0" w:space="0" w:color="auto"/>
      </w:divBdr>
    </w:div>
    <w:div w:id="363529325">
      <w:bodyDiv w:val="1"/>
      <w:marLeft w:val="0"/>
      <w:marRight w:val="0"/>
      <w:marTop w:val="0"/>
      <w:marBottom w:val="0"/>
      <w:divBdr>
        <w:top w:val="none" w:sz="0" w:space="0" w:color="auto"/>
        <w:left w:val="none" w:sz="0" w:space="0" w:color="auto"/>
        <w:bottom w:val="none" w:sz="0" w:space="0" w:color="auto"/>
        <w:right w:val="none" w:sz="0" w:space="0" w:color="auto"/>
      </w:divBdr>
    </w:div>
    <w:div w:id="368649617">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2996873">
      <w:bodyDiv w:val="1"/>
      <w:marLeft w:val="0"/>
      <w:marRight w:val="0"/>
      <w:marTop w:val="0"/>
      <w:marBottom w:val="0"/>
      <w:divBdr>
        <w:top w:val="none" w:sz="0" w:space="0" w:color="auto"/>
        <w:left w:val="none" w:sz="0" w:space="0" w:color="auto"/>
        <w:bottom w:val="none" w:sz="0" w:space="0" w:color="auto"/>
        <w:right w:val="none" w:sz="0" w:space="0" w:color="auto"/>
      </w:divBdr>
    </w:div>
    <w:div w:id="429814104">
      <w:bodyDiv w:val="1"/>
      <w:marLeft w:val="0"/>
      <w:marRight w:val="0"/>
      <w:marTop w:val="0"/>
      <w:marBottom w:val="0"/>
      <w:divBdr>
        <w:top w:val="none" w:sz="0" w:space="0" w:color="auto"/>
        <w:left w:val="none" w:sz="0" w:space="0" w:color="auto"/>
        <w:bottom w:val="none" w:sz="0" w:space="0" w:color="auto"/>
        <w:right w:val="none" w:sz="0" w:space="0" w:color="auto"/>
      </w:divBdr>
    </w:div>
    <w:div w:id="431979153">
      <w:bodyDiv w:val="1"/>
      <w:marLeft w:val="0"/>
      <w:marRight w:val="0"/>
      <w:marTop w:val="0"/>
      <w:marBottom w:val="0"/>
      <w:divBdr>
        <w:top w:val="none" w:sz="0" w:space="0" w:color="auto"/>
        <w:left w:val="none" w:sz="0" w:space="0" w:color="auto"/>
        <w:bottom w:val="none" w:sz="0" w:space="0" w:color="auto"/>
        <w:right w:val="none" w:sz="0" w:space="0" w:color="auto"/>
      </w:divBdr>
    </w:div>
    <w:div w:id="465121504">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36622009">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8463280">
      <w:bodyDiv w:val="1"/>
      <w:marLeft w:val="0"/>
      <w:marRight w:val="0"/>
      <w:marTop w:val="0"/>
      <w:marBottom w:val="0"/>
      <w:divBdr>
        <w:top w:val="none" w:sz="0" w:space="0" w:color="auto"/>
        <w:left w:val="none" w:sz="0" w:space="0" w:color="auto"/>
        <w:bottom w:val="none" w:sz="0" w:space="0" w:color="auto"/>
        <w:right w:val="none" w:sz="0" w:space="0" w:color="auto"/>
      </w:divBdr>
    </w:div>
    <w:div w:id="577330943">
      <w:bodyDiv w:val="1"/>
      <w:marLeft w:val="0"/>
      <w:marRight w:val="0"/>
      <w:marTop w:val="0"/>
      <w:marBottom w:val="0"/>
      <w:divBdr>
        <w:top w:val="none" w:sz="0" w:space="0" w:color="auto"/>
        <w:left w:val="none" w:sz="0" w:space="0" w:color="auto"/>
        <w:bottom w:val="none" w:sz="0" w:space="0" w:color="auto"/>
        <w:right w:val="none" w:sz="0" w:space="0" w:color="auto"/>
      </w:divBdr>
    </w:div>
    <w:div w:id="595867508">
      <w:bodyDiv w:val="1"/>
      <w:marLeft w:val="0"/>
      <w:marRight w:val="0"/>
      <w:marTop w:val="0"/>
      <w:marBottom w:val="0"/>
      <w:divBdr>
        <w:top w:val="none" w:sz="0" w:space="0" w:color="auto"/>
        <w:left w:val="none" w:sz="0" w:space="0" w:color="auto"/>
        <w:bottom w:val="none" w:sz="0" w:space="0" w:color="auto"/>
        <w:right w:val="none" w:sz="0" w:space="0" w:color="auto"/>
      </w:divBdr>
    </w:div>
    <w:div w:id="622729008">
      <w:bodyDiv w:val="1"/>
      <w:marLeft w:val="0"/>
      <w:marRight w:val="0"/>
      <w:marTop w:val="0"/>
      <w:marBottom w:val="0"/>
      <w:divBdr>
        <w:top w:val="none" w:sz="0" w:space="0" w:color="auto"/>
        <w:left w:val="none" w:sz="0" w:space="0" w:color="auto"/>
        <w:bottom w:val="none" w:sz="0" w:space="0" w:color="auto"/>
        <w:right w:val="none" w:sz="0" w:space="0" w:color="auto"/>
      </w:divBdr>
    </w:div>
    <w:div w:id="625815051">
      <w:bodyDiv w:val="1"/>
      <w:marLeft w:val="0"/>
      <w:marRight w:val="0"/>
      <w:marTop w:val="0"/>
      <w:marBottom w:val="0"/>
      <w:divBdr>
        <w:top w:val="none" w:sz="0" w:space="0" w:color="auto"/>
        <w:left w:val="none" w:sz="0" w:space="0" w:color="auto"/>
        <w:bottom w:val="none" w:sz="0" w:space="0" w:color="auto"/>
        <w:right w:val="none" w:sz="0" w:space="0" w:color="auto"/>
      </w:divBdr>
    </w:div>
    <w:div w:id="651714450">
      <w:bodyDiv w:val="1"/>
      <w:marLeft w:val="0"/>
      <w:marRight w:val="0"/>
      <w:marTop w:val="0"/>
      <w:marBottom w:val="0"/>
      <w:divBdr>
        <w:top w:val="none" w:sz="0" w:space="0" w:color="auto"/>
        <w:left w:val="none" w:sz="0" w:space="0" w:color="auto"/>
        <w:bottom w:val="none" w:sz="0" w:space="0" w:color="auto"/>
        <w:right w:val="none" w:sz="0" w:space="0" w:color="auto"/>
      </w:divBdr>
    </w:div>
    <w:div w:id="698430566">
      <w:bodyDiv w:val="1"/>
      <w:marLeft w:val="0"/>
      <w:marRight w:val="0"/>
      <w:marTop w:val="0"/>
      <w:marBottom w:val="0"/>
      <w:divBdr>
        <w:top w:val="none" w:sz="0" w:space="0" w:color="auto"/>
        <w:left w:val="none" w:sz="0" w:space="0" w:color="auto"/>
        <w:bottom w:val="none" w:sz="0" w:space="0" w:color="auto"/>
        <w:right w:val="none" w:sz="0" w:space="0" w:color="auto"/>
      </w:divBdr>
    </w:div>
    <w:div w:id="757949714">
      <w:bodyDiv w:val="1"/>
      <w:marLeft w:val="0"/>
      <w:marRight w:val="0"/>
      <w:marTop w:val="0"/>
      <w:marBottom w:val="0"/>
      <w:divBdr>
        <w:top w:val="none" w:sz="0" w:space="0" w:color="auto"/>
        <w:left w:val="none" w:sz="0" w:space="0" w:color="auto"/>
        <w:bottom w:val="none" w:sz="0" w:space="0" w:color="auto"/>
        <w:right w:val="none" w:sz="0" w:space="0" w:color="auto"/>
      </w:divBdr>
    </w:div>
    <w:div w:id="770904502">
      <w:bodyDiv w:val="1"/>
      <w:marLeft w:val="0"/>
      <w:marRight w:val="0"/>
      <w:marTop w:val="0"/>
      <w:marBottom w:val="0"/>
      <w:divBdr>
        <w:top w:val="none" w:sz="0" w:space="0" w:color="auto"/>
        <w:left w:val="none" w:sz="0" w:space="0" w:color="auto"/>
        <w:bottom w:val="none" w:sz="0" w:space="0" w:color="auto"/>
        <w:right w:val="none" w:sz="0" w:space="0" w:color="auto"/>
      </w:divBdr>
    </w:div>
    <w:div w:id="783619199">
      <w:bodyDiv w:val="1"/>
      <w:marLeft w:val="0"/>
      <w:marRight w:val="0"/>
      <w:marTop w:val="0"/>
      <w:marBottom w:val="0"/>
      <w:divBdr>
        <w:top w:val="none" w:sz="0" w:space="0" w:color="auto"/>
        <w:left w:val="none" w:sz="0" w:space="0" w:color="auto"/>
        <w:bottom w:val="none" w:sz="0" w:space="0" w:color="auto"/>
        <w:right w:val="none" w:sz="0" w:space="0" w:color="auto"/>
      </w:divBdr>
    </w:div>
    <w:div w:id="791630191">
      <w:bodyDiv w:val="1"/>
      <w:marLeft w:val="0"/>
      <w:marRight w:val="0"/>
      <w:marTop w:val="0"/>
      <w:marBottom w:val="0"/>
      <w:divBdr>
        <w:top w:val="none" w:sz="0" w:space="0" w:color="auto"/>
        <w:left w:val="none" w:sz="0" w:space="0" w:color="auto"/>
        <w:bottom w:val="none" w:sz="0" w:space="0" w:color="auto"/>
        <w:right w:val="none" w:sz="0" w:space="0" w:color="auto"/>
      </w:divBdr>
    </w:div>
    <w:div w:id="805463728">
      <w:bodyDiv w:val="1"/>
      <w:marLeft w:val="0"/>
      <w:marRight w:val="0"/>
      <w:marTop w:val="0"/>
      <w:marBottom w:val="0"/>
      <w:divBdr>
        <w:top w:val="none" w:sz="0" w:space="0" w:color="auto"/>
        <w:left w:val="none" w:sz="0" w:space="0" w:color="auto"/>
        <w:bottom w:val="none" w:sz="0" w:space="0" w:color="auto"/>
        <w:right w:val="none" w:sz="0" w:space="0" w:color="auto"/>
      </w:divBdr>
    </w:div>
    <w:div w:id="860553908">
      <w:bodyDiv w:val="1"/>
      <w:marLeft w:val="0"/>
      <w:marRight w:val="0"/>
      <w:marTop w:val="0"/>
      <w:marBottom w:val="0"/>
      <w:divBdr>
        <w:top w:val="none" w:sz="0" w:space="0" w:color="auto"/>
        <w:left w:val="none" w:sz="0" w:space="0" w:color="auto"/>
        <w:bottom w:val="none" w:sz="0" w:space="0" w:color="auto"/>
        <w:right w:val="none" w:sz="0" w:space="0" w:color="auto"/>
      </w:divBdr>
    </w:div>
    <w:div w:id="868567428">
      <w:bodyDiv w:val="1"/>
      <w:marLeft w:val="0"/>
      <w:marRight w:val="0"/>
      <w:marTop w:val="0"/>
      <w:marBottom w:val="0"/>
      <w:divBdr>
        <w:top w:val="none" w:sz="0" w:space="0" w:color="auto"/>
        <w:left w:val="none" w:sz="0" w:space="0" w:color="auto"/>
        <w:bottom w:val="none" w:sz="0" w:space="0" w:color="auto"/>
        <w:right w:val="none" w:sz="0" w:space="0" w:color="auto"/>
      </w:divBdr>
    </w:div>
    <w:div w:id="888763224">
      <w:bodyDiv w:val="1"/>
      <w:marLeft w:val="0"/>
      <w:marRight w:val="0"/>
      <w:marTop w:val="0"/>
      <w:marBottom w:val="0"/>
      <w:divBdr>
        <w:top w:val="none" w:sz="0" w:space="0" w:color="auto"/>
        <w:left w:val="none" w:sz="0" w:space="0" w:color="auto"/>
        <w:bottom w:val="none" w:sz="0" w:space="0" w:color="auto"/>
        <w:right w:val="none" w:sz="0" w:space="0" w:color="auto"/>
      </w:divBdr>
    </w:div>
    <w:div w:id="894201815">
      <w:bodyDiv w:val="1"/>
      <w:marLeft w:val="0"/>
      <w:marRight w:val="0"/>
      <w:marTop w:val="0"/>
      <w:marBottom w:val="0"/>
      <w:divBdr>
        <w:top w:val="none" w:sz="0" w:space="0" w:color="auto"/>
        <w:left w:val="none" w:sz="0" w:space="0" w:color="auto"/>
        <w:bottom w:val="none" w:sz="0" w:space="0" w:color="auto"/>
        <w:right w:val="none" w:sz="0" w:space="0" w:color="auto"/>
      </w:divBdr>
    </w:div>
    <w:div w:id="894437855">
      <w:bodyDiv w:val="1"/>
      <w:marLeft w:val="0"/>
      <w:marRight w:val="0"/>
      <w:marTop w:val="0"/>
      <w:marBottom w:val="0"/>
      <w:divBdr>
        <w:top w:val="none" w:sz="0" w:space="0" w:color="auto"/>
        <w:left w:val="none" w:sz="0" w:space="0" w:color="auto"/>
        <w:bottom w:val="none" w:sz="0" w:space="0" w:color="auto"/>
        <w:right w:val="none" w:sz="0" w:space="0" w:color="auto"/>
      </w:divBdr>
    </w:div>
    <w:div w:id="947275302">
      <w:bodyDiv w:val="1"/>
      <w:marLeft w:val="0"/>
      <w:marRight w:val="0"/>
      <w:marTop w:val="0"/>
      <w:marBottom w:val="0"/>
      <w:divBdr>
        <w:top w:val="none" w:sz="0" w:space="0" w:color="auto"/>
        <w:left w:val="none" w:sz="0" w:space="0" w:color="auto"/>
        <w:bottom w:val="none" w:sz="0" w:space="0" w:color="auto"/>
        <w:right w:val="none" w:sz="0" w:space="0" w:color="auto"/>
      </w:divBdr>
    </w:div>
    <w:div w:id="948321026">
      <w:bodyDiv w:val="1"/>
      <w:marLeft w:val="0"/>
      <w:marRight w:val="0"/>
      <w:marTop w:val="0"/>
      <w:marBottom w:val="0"/>
      <w:divBdr>
        <w:top w:val="none" w:sz="0" w:space="0" w:color="auto"/>
        <w:left w:val="none" w:sz="0" w:space="0" w:color="auto"/>
        <w:bottom w:val="none" w:sz="0" w:space="0" w:color="auto"/>
        <w:right w:val="none" w:sz="0" w:space="0" w:color="auto"/>
      </w:divBdr>
    </w:div>
    <w:div w:id="954672575">
      <w:bodyDiv w:val="1"/>
      <w:marLeft w:val="0"/>
      <w:marRight w:val="0"/>
      <w:marTop w:val="0"/>
      <w:marBottom w:val="0"/>
      <w:divBdr>
        <w:top w:val="none" w:sz="0" w:space="0" w:color="auto"/>
        <w:left w:val="none" w:sz="0" w:space="0" w:color="auto"/>
        <w:bottom w:val="none" w:sz="0" w:space="0" w:color="auto"/>
        <w:right w:val="none" w:sz="0" w:space="0" w:color="auto"/>
      </w:divBdr>
    </w:div>
    <w:div w:id="971594347">
      <w:bodyDiv w:val="1"/>
      <w:marLeft w:val="0"/>
      <w:marRight w:val="0"/>
      <w:marTop w:val="0"/>
      <w:marBottom w:val="0"/>
      <w:divBdr>
        <w:top w:val="none" w:sz="0" w:space="0" w:color="auto"/>
        <w:left w:val="none" w:sz="0" w:space="0" w:color="auto"/>
        <w:bottom w:val="none" w:sz="0" w:space="0" w:color="auto"/>
        <w:right w:val="none" w:sz="0" w:space="0" w:color="auto"/>
      </w:divBdr>
    </w:div>
    <w:div w:id="981807234">
      <w:bodyDiv w:val="1"/>
      <w:marLeft w:val="0"/>
      <w:marRight w:val="0"/>
      <w:marTop w:val="0"/>
      <w:marBottom w:val="0"/>
      <w:divBdr>
        <w:top w:val="none" w:sz="0" w:space="0" w:color="auto"/>
        <w:left w:val="none" w:sz="0" w:space="0" w:color="auto"/>
        <w:bottom w:val="none" w:sz="0" w:space="0" w:color="auto"/>
        <w:right w:val="none" w:sz="0" w:space="0" w:color="auto"/>
      </w:divBdr>
    </w:div>
    <w:div w:id="1008867467">
      <w:bodyDiv w:val="1"/>
      <w:marLeft w:val="0"/>
      <w:marRight w:val="0"/>
      <w:marTop w:val="0"/>
      <w:marBottom w:val="0"/>
      <w:divBdr>
        <w:top w:val="none" w:sz="0" w:space="0" w:color="auto"/>
        <w:left w:val="none" w:sz="0" w:space="0" w:color="auto"/>
        <w:bottom w:val="none" w:sz="0" w:space="0" w:color="auto"/>
        <w:right w:val="none" w:sz="0" w:space="0" w:color="auto"/>
      </w:divBdr>
    </w:div>
    <w:div w:id="1011564581">
      <w:bodyDiv w:val="1"/>
      <w:marLeft w:val="0"/>
      <w:marRight w:val="0"/>
      <w:marTop w:val="0"/>
      <w:marBottom w:val="0"/>
      <w:divBdr>
        <w:top w:val="none" w:sz="0" w:space="0" w:color="auto"/>
        <w:left w:val="none" w:sz="0" w:space="0" w:color="auto"/>
        <w:bottom w:val="none" w:sz="0" w:space="0" w:color="auto"/>
        <w:right w:val="none" w:sz="0" w:space="0" w:color="auto"/>
      </w:divBdr>
    </w:div>
    <w:div w:id="1064140260">
      <w:bodyDiv w:val="1"/>
      <w:marLeft w:val="0"/>
      <w:marRight w:val="0"/>
      <w:marTop w:val="0"/>
      <w:marBottom w:val="0"/>
      <w:divBdr>
        <w:top w:val="none" w:sz="0" w:space="0" w:color="auto"/>
        <w:left w:val="none" w:sz="0" w:space="0" w:color="auto"/>
        <w:bottom w:val="none" w:sz="0" w:space="0" w:color="auto"/>
        <w:right w:val="none" w:sz="0" w:space="0" w:color="auto"/>
      </w:divBdr>
    </w:div>
    <w:div w:id="1064913306">
      <w:bodyDiv w:val="1"/>
      <w:marLeft w:val="0"/>
      <w:marRight w:val="0"/>
      <w:marTop w:val="0"/>
      <w:marBottom w:val="0"/>
      <w:divBdr>
        <w:top w:val="none" w:sz="0" w:space="0" w:color="auto"/>
        <w:left w:val="none" w:sz="0" w:space="0" w:color="auto"/>
        <w:bottom w:val="none" w:sz="0" w:space="0" w:color="auto"/>
        <w:right w:val="none" w:sz="0" w:space="0" w:color="auto"/>
      </w:divBdr>
    </w:div>
    <w:div w:id="1068455921">
      <w:bodyDiv w:val="1"/>
      <w:marLeft w:val="0"/>
      <w:marRight w:val="0"/>
      <w:marTop w:val="0"/>
      <w:marBottom w:val="0"/>
      <w:divBdr>
        <w:top w:val="none" w:sz="0" w:space="0" w:color="auto"/>
        <w:left w:val="none" w:sz="0" w:space="0" w:color="auto"/>
        <w:bottom w:val="none" w:sz="0" w:space="0" w:color="auto"/>
        <w:right w:val="none" w:sz="0" w:space="0" w:color="auto"/>
      </w:divBdr>
      <w:divsChild>
        <w:div w:id="229778449">
          <w:marLeft w:val="0"/>
          <w:marRight w:val="0"/>
          <w:marTop w:val="0"/>
          <w:marBottom w:val="0"/>
          <w:divBdr>
            <w:top w:val="none" w:sz="0" w:space="0" w:color="auto"/>
            <w:left w:val="none" w:sz="0" w:space="0" w:color="auto"/>
            <w:bottom w:val="none" w:sz="0" w:space="0" w:color="auto"/>
            <w:right w:val="none" w:sz="0" w:space="0" w:color="auto"/>
          </w:divBdr>
        </w:div>
        <w:div w:id="1167016179">
          <w:marLeft w:val="0"/>
          <w:marRight w:val="0"/>
          <w:marTop w:val="0"/>
          <w:marBottom w:val="0"/>
          <w:divBdr>
            <w:top w:val="none" w:sz="0" w:space="0" w:color="auto"/>
            <w:left w:val="none" w:sz="0" w:space="0" w:color="auto"/>
            <w:bottom w:val="none" w:sz="0" w:space="0" w:color="auto"/>
            <w:right w:val="none" w:sz="0" w:space="0" w:color="auto"/>
          </w:divBdr>
        </w:div>
      </w:divsChild>
    </w:div>
    <w:div w:id="1076171242">
      <w:bodyDiv w:val="1"/>
      <w:marLeft w:val="0"/>
      <w:marRight w:val="0"/>
      <w:marTop w:val="0"/>
      <w:marBottom w:val="0"/>
      <w:divBdr>
        <w:top w:val="none" w:sz="0" w:space="0" w:color="auto"/>
        <w:left w:val="none" w:sz="0" w:space="0" w:color="auto"/>
        <w:bottom w:val="none" w:sz="0" w:space="0" w:color="auto"/>
        <w:right w:val="none" w:sz="0" w:space="0" w:color="auto"/>
      </w:divBdr>
    </w:div>
    <w:div w:id="1085882933">
      <w:bodyDiv w:val="1"/>
      <w:marLeft w:val="0"/>
      <w:marRight w:val="0"/>
      <w:marTop w:val="0"/>
      <w:marBottom w:val="0"/>
      <w:divBdr>
        <w:top w:val="none" w:sz="0" w:space="0" w:color="auto"/>
        <w:left w:val="none" w:sz="0" w:space="0" w:color="auto"/>
        <w:bottom w:val="none" w:sz="0" w:space="0" w:color="auto"/>
        <w:right w:val="none" w:sz="0" w:space="0" w:color="auto"/>
      </w:divBdr>
    </w:div>
    <w:div w:id="1101875551">
      <w:bodyDiv w:val="1"/>
      <w:marLeft w:val="0"/>
      <w:marRight w:val="0"/>
      <w:marTop w:val="0"/>
      <w:marBottom w:val="0"/>
      <w:divBdr>
        <w:top w:val="none" w:sz="0" w:space="0" w:color="auto"/>
        <w:left w:val="none" w:sz="0" w:space="0" w:color="auto"/>
        <w:bottom w:val="none" w:sz="0" w:space="0" w:color="auto"/>
        <w:right w:val="none" w:sz="0" w:space="0" w:color="auto"/>
      </w:divBdr>
    </w:div>
    <w:div w:id="1118259729">
      <w:bodyDiv w:val="1"/>
      <w:marLeft w:val="0"/>
      <w:marRight w:val="0"/>
      <w:marTop w:val="0"/>
      <w:marBottom w:val="0"/>
      <w:divBdr>
        <w:top w:val="none" w:sz="0" w:space="0" w:color="auto"/>
        <w:left w:val="none" w:sz="0" w:space="0" w:color="auto"/>
        <w:bottom w:val="none" w:sz="0" w:space="0" w:color="auto"/>
        <w:right w:val="none" w:sz="0" w:space="0" w:color="auto"/>
      </w:divBdr>
    </w:div>
    <w:div w:id="1141464251">
      <w:bodyDiv w:val="1"/>
      <w:marLeft w:val="0"/>
      <w:marRight w:val="0"/>
      <w:marTop w:val="0"/>
      <w:marBottom w:val="0"/>
      <w:divBdr>
        <w:top w:val="none" w:sz="0" w:space="0" w:color="auto"/>
        <w:left w:val="none" w:sz="0" w:space="0" w:color="auto"/>
        <w:bottom w:val="none" w:sz="0" w:space="0" w:color="auto"/>
        <w:right w:val="none" w:sz="0" w:space="0" w:color="auto"/>
      </w:divBdr>
    </w:div>
    <w:div w:id="1177160515">
      <w:bodyDiv w:val="1"/>
      <w:marLeft w:val="0"/>
      <w:marRight w:val="0"/>
      <w:marTop w:val="0"/>
      <w:marBottom w:val="0"/>
      <w:divBdr>
        <w:top w:val="none" w:sz="0" w:space="0" w:color="auto"/>
        <w:left w:val="none" w:sz="0" w:space="0" w:color="auto"/>
        <w:bottom w:val="none" w:sz="0" w:space="0" w:color="auto"/>
        <w:right w:val="none" w:sz="0" w:space="0" w:color="auto"/>
      </w:divBdr>
    </w:div>
    <w:div w:id="1204756824">
      <w:bodyDiv w:val="1"/>
      <w:marLeft w:val="0"/>
      <w:marRight w:val="0"/>
      <w:marTop w:val="0"/>
      <w:marBottom w:val="0"/>
      <w:divBdr>
        <w:top w:val="none" w:sz="0" w:space="0" w:color="auto"/>
        <w:left w:val="none" w:sz="0" w:space="0" w:color="auto"/>
        <w:bottom w:val="none" w:sz="0" w:space="0" w:color="auto"/>
        <w:right w:val="none" w:sz="0" w:space="0" w:color="auto"/>
      </w:divBdr>
    </w:div>
    <w:div w:id="1219439719">
      <w:bodyDiv w:val="1"/>
      <w:marLeft w:val="0"/>
      <w:marRight w:val="0"/>
      <w:marTop w:val="0"/>
      <w:marBottom w:val="0"/>
      <w:divBdr>
        <w:top w:val="none" w:sz="0" w:space="0" w:color="auto"/>
        <w:left w:val="none" w:sz="0" w:space="0" w:color="auto"/>
        <w:bottom w:val="none" w:sz="0" w:space="0" w:color="auto"/>
        <w:right w:val="none" w:sz="0" w:space="0" w:color="auto"/>
      </w:divBdr>
    </w:div>
    <w:div w:id="121990455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7130535">
      <w:bodyDiv w:val="1"/>
      <w:marLeft w:val="0"/>
      <w:marRight w:val="0"/>
      <w:marTop w:val="0"/>
      <w:marBottom w:val="0"/>
      <w:divBdr>
        <w:top w:val="none" w:sz="0" w:space="0" w:color="auto"/>
        <w:left w:val="none" w:sz="0" w:space="0" w:color="auto"/>
        <w:bottom w:val="none" w:sz="0" w:space="0" w:color="auto"/>
        <w:right w:val="none" w:sz="0" w:space="0" w:color="auto"/>
      </w:divBdr>
    </w:div>
    <w:div w:id="1269695895">
      <w:bodyDiv w:val="1"/>
      <w:marLeft w:val="0"/>
      <w:marRight w:val="0"/>
      <w:marTop w:val="0"/>
      <w:marBottom w:val="0"/>
      <w:divBdr>
        <w:top w:val="none" w:sz="0" w:space="0" w:color="auto"/>
        <w:left w:val="none" w:sz="0" w:space="0" w:color="auto"/>
        <w:bottom w:val="none" w:sz="0" w:space="0" w:color="auto"/>
        <w:right w:val="none" w:sz="0" w:space="0" w:color="auto"/>
      </w:divBdr>
    </w:div>
    <w:div w:id="1348482988">
      <w:bodyDiv w:val="1"/>
      <w:marLeft w:val="0"/>
      <w:marRight w:val="0"/>
      <w:marTop w:val="0"/>
      <w:marBottom w:val="0"/>
      <w:divBdr>
        <w:top w:val="none" w:sz="0" w:space="0" w:color="auto"/>
        <w:left w:val="none" w:sz="0" w:space="0" w:color="auto"/>
        <w:bottom w:val="none" w:sz="0" w:space="0" w:color="auto"/>
        <w:right w:val="none" w:sz="0" w:space="0" w:color="auto"/>
      </w:divBdr>
    </w:div>
    <w:div w:id="1359889038">
      <w:bodyDiv w:val="1"/>
      <w:marLeft w:val="0"/>
      <w:marRight w:val="0"/>
      <w:marTop w:val="0"/>
      <w:marBottom w:val="0"/>
      <w:divBdr>
        <w:top w:val="none" w:sz="0" w:space="0" w:color="auto"/>
        <w:left w:val="none" w:sz="0" w:space="0" w:color="auto"/>
        <w:bottom w:val="none" w:sz="0" w:space="0" w:color="auto"/>
        <w:right w:val="none" w:sz="0" w:space="0" w:color="auto"/>
      </w:divBdr>
    </w:div>
    <w:div w:id="1368987349">
      <w:bodyDiv w:val="1"/>
      <w:marLeft w:val="0"/>
      <w:marRight w:val="0"/>
      <w:marTop w:val="0"/>
      <w:marBottom w:val="0"/>
      <w:divBdr>
        <w:top w:val="none" w:sz="0" w:space="0" w:color="auto"/>
        <w:left w:val="none" w:sz="0" w:space="0" w:color="auto"/>
        <w:bottom w:val="none" w:sz="0" w:space="0" w:color="auto"/>
        <w:right w:val="none" w:sz="0" w:space="0" w:color="auto"/>
      </w:divBdr>
    </w:div>
    <w:div w:id="1385179669">
      <w:bodyDiv w:val="1"/>
      <w:marLeft w:val="0"/>
      <w:marRight w:val="0"/>
      <w:marTop w:val="0"/>
      <w:marBottom w:val="0"/>
      <w:divBdr>
        <w:top w:val="none" w:sz="0" w:space="0" w:color="auto"/>
        <w:left w:val="none" w:sz="0" w:space="0" w:color="auto"/>
        <w:bottom w:val="none" w:sz="0" w:space="0" w:color="auto"/>
        <w:right w:val="none" w:sz="0" w:space="0" w:color="auto"/>
      </w:divBdr>
    </w:div>
    <w:div w:id="1428889624">
      <w:bodyDiv w:val="1"/>
      <w:marLeft w:val="0"/>
      <w:marRight w:val="0"/>
      <w:marTop w:val="0"/>
      <w:marBottom w:val="0"/>
      <w:divBdr>
        <w:top w:val="none" w:sz="0" w:space="0" w:color="auto"/>
        <w:left w:val="none" w:sz="0" w:space="0" w:color="auto"/>
        <w:bottom w:val="none" w:sz="0" w:space="0" w:color="auto"/>
        <w:right w:val="none" w:sz="0" w:space="0" w:color="auto"/>
      </w:divBdr>
    </w:div>
    <w:div w:id="1477262658">
      <w:bodyDiv w:val="1"/>
      <w:marLeft w:val="0"/>
      <w:marRight w:val="0"/>
      <w:marTop w:val="0"/>
      <w:marBottom w:val="0"/>
      <w:divBdr>
        <w:top w:val="none" w:sz="0" w:space="0" w:color="auto"/>
        <w:left w:val="none" w:sz="0" w:space="0" w:color="auto"/>
        <w:bottom w:val="none" w:sz="0" w:space="0" w:color="auto"/>
        <w:right w:val="none" w:sz="0" w:space="0" w:color="auto"/>
      </w:divBdr>
    </w:div>
    <w:div w:id="1489520744">
      <w:bodyDiv w:val="1"/>
      <w:marLeft w:val="0"/>
      <w:marRight w:val="0"/>
      <w:marTop w:val="0"/>
      <w:marBottom w:val="0"/>
      <w:divBdr>
        <w:top w:val="none" w:sz="0" w:space="0" w:color="auto"/>
        <w:left w:val="none" w:sz="0" w:space="0" w:color="auto"/>
        <w:bottom w:val="none" w:sz="0" w:space="0" w:color="auto"/>
        <w:right w:val="none" w:sz="0" w:space="0" w:color="auto"/>
      </w:divBdr>
    </w:div>
    <w:div w:id="1493178743">
      <w:bodyDiv w:val="1"/>
      <w:marLeft w:val="0"/>
      <w:marRight w:val="0"/>
      <w:marTop w:val="0"/>
      <w:marBottom w:val="0"/>
      <w:divBdr>
        <w:top w:val="none" w:sz="0" w:space="0" w:color="auto"/>
        <w:left w:val="none" w:sz="0" w:space="0" w:color="auto"/>
        <w:bottom w:val="none" w:sz="0" w:space="0" w:color="auto"/>
        <w:right w:val="none" w:sz="0" w:space="0" w:color="auto"/>
      </w:divBdr>
    </w:div>
    <w:div w:id="1513717426">
      <w:bodyDiv w:val="1"/>
      <w:marLeft w:val="0"/>
      <w:marRight w:val="0"/>
      <w:marTop w:val="0"/>
      <w:marBottom w:val="0"/>
      <w:divBdr>
        <w:top w:val="none" w:sz="0" w:space="0" w:color="auto"/>
        <w:left w:val="none" w:sz="0" w:space="0" w:color="auto"/>
        <w:bottom w:val="none" w:sz="0" w:space="0" w:color="auto"/>
        <w:right w:val="none" w:sz="0" w:space="0" w:color="auto"/>
      </w:divBdr>
    </w:div>
    <w:div w:id="1524636215">
      <w:bodyDiv w:val="1"/>
      <w:marLeft w:val="0"/>
      <w:marRight w:val="0"/>
      <w:marTop w:val="0"/>
      <w:marBottom w:val="0"/>
      <w:divBdr>
        <w:top w:val="none" w:sz="0" w:space="0" w:color="auto"/>
        <w:left w:val="none" w:sz="0" w:space="0" w:color="auto"/>
        <w:bottom w:val="none" w:sz="0" w:space="0" w:color="auto"/>
        <w:right w:val="none" w:sz="0" w:space="0" w:color="auto"/>
      </w:divBdr>
    </w:div>
    <w:div w:id="1533884122">
      <w:bodyDiv w:val="1"/>
      <w:marLeft w:val="0"/>
      <w:marRight w:val="0"/>
      <w:marTop w:val="0"/>
      <w:marBottom w:val="0"/>
      <w:divBdr>
        <w:top w:val="none" w:sz="0" w:space="0" w:color="auto"/>
        <w:left w:val="none" w:sz="0" w:space="0" w:color="auto"/>
        <w:bottom w:val="none" w:sz="0" w:space="0" w:color="auto"/>
        <w:right w:val="none" w:sz="0" w:space="0" w:color="auto"/>
      </w:divBdr>
    </w:div>
    <w:div w:id="1568683183">
      <w:bodyDiv w:val="1"/>
      <w:marLeft w:val="0"/>
      <w:marRight w:val="0"/>
      <w:marTop w:val="0"/>
      <w:marBottom w:val="0"/>
      <w:divBdr>
        <w:top w:val="none" w:sz="0" w:space="0" w:color="auto"/>
        <w:left w:val="none" w:sz="0" w:space="0" w:color="auto"/>
        <w:bottom w:val="none" w:sz="0" w:space="0" w:color="auto"/>
        <w:right w:val="none" w:sz="0" w:space="0" w:color="auto"/>
      </w:divBdr>
    </w:div>
    <w:div w:id="1569460160">
      <w:bodyDiv w:val="1"/>
      <w:marLeft w:val="0"/>
      <w:marRight w:val="0"/>
      <w:marTop w:val="0"/>
      <w:marBottom w:val="0"/>
      <w:divBdr>
        <w:top w:val="none" w:sz="0" w:space="0" w:color="auto"/>
        <w:left w:val="none" w:sz="0" w:space="0" w:color="auto"/>
        <w:bottom w:val="none" w:sz="0" w:space="0" w:color="auto"/>
        <w:right w:val="none" w:sz="0" w:space="0" w:color="auto"/>
      </w:divBdr>
    </w:div>
    <w:div w:id="1615089839">
      <w:bodyDiv w:val="1"/>
      <w:marLeft w:val="0"/>
      <w:marRight w:val="0"/>
      <w:marTop w:val="0"/>
      <w:marBottom w:val="0"/>
      <w:divBdr>
        <w:top w:val="none" w:sz="0" w:space="0" w:color="auto"/>
        <w:left w:val="none" w:sz="0" w:space="0" w:color="auto"/>
        <w:bottom w:val="none" w:sz="0" w:space="0" w:color="auto"/>
        <w:right w:val="none" w:sz="0" w:space="0" w:color="auto"/>
      </w:divBdr>
    </w:div>
    <w:div w:id="1648171971">
      <w:bodyDiv w:val="1"/>
      <w:marLeft w:val="0"/>
      <w:marRight w:val="0"/>
      <w:marTop w:val="0"/>
      <w:marBottom w:val="0"/>
      <w:divBdr>
        <w:top w:val="none" w:sz="0" w:space="0" w:color="auto"/>
        <w:left w:val="none" w:sz="0" w:space="0" w:color="auto"/>
        <w:bottom w:val="none" w:sz="0" w:space="0" w:color="auto"/>
        <w:right w:val="none" w:sz="0" w:space="0" w:color="auto"/>
      </w:divBdr>
    </w:div>
    <w:div w:id="1698922434">
      <w:bodyDiv w:val="1"/>
      <w:marLeft w:val="0"/>
      <w:marRight w:val="0"/>
      <w:marTop w:val="0"/>
      <w:marBottom w:val="0"/>
      <w:divBdr>
        <w:top w:val="none" w:sz="0" w:space="0" w:color="auto"/>
        <w:left w:val="none" w:sz="0" w:space="0" w:color="auto"/>
        <w:bottom w:val="none" w:sz="0" w:space="0" w:color="auto"/>
        <w:right w:val="none" w:sz="0" w:space="0" w:color="auto"/>
      </w:divBdr>
    </w:div>
    <w:div w:id="1731152952">
      <w:bodyDiv w:val="1"/>
      <w:marLeft w:val="0"/>
      <w:marRight w:val="0"/>
      <w:marTop w:val="0"/>
      <w:marBottom w:val="0"/>
      <w:divBdr>
        <w:top w:val="none" w:sz="0" w:space="0" w:color="auto"/>
        <w:left w:val="none" w:sz="0" w:space="0" w:color="auto"/>
        <w:bottom w:val="none" w:sz="0" w:space="0" w:color="auto"/>
        <w:right w:val="none" w:sz="0" w:space="0" w:color="auto"/>
      </w:divBdr>
    </w:div>
    <w:div w:id="1733428947">
      <w:bodyDiv w:val="1"/>
      <w:marLeft w:val="0"/>
      <w:marRight w:val="0"/>
      <w:marTop w:val="0"/>
      <w:marBottom w:val="0"/>
      <w:divBdr>
        <w:top w:val="none" w:sz="0" w:space="0" w:color="auto"/>
        <w:left w:val="none" w:sz="0" w:space="0" w:color="auto"/>
        <w:bottom w:val="none" w:sz="0" w:space="0" w:color="auto"/>
        <w:right w:val="none" w:sz="0" w:space="0" w:color="auto"/>
      </w:divBdr>
    </w:div>
    <w:div w:id="1774279339">
      <w:bodyDiv w:val="1"/>
      <w:marLeft w:val="0"/>
      <w:marRight w:val="0"/>
      <w:marTop w:val="0"/>
      <w:marBottom w:val="0"/>
      <w:divBdr>
        <w:top w:val="none" w:sz="0" w:space="0" w:color="auto"/>
        <w:left w:val="none" w:sz="0" w:space="0" w:color="auto"/>
        <w:bottom w:val="none" w:sz="0" w:space="0" w:color="auto"/>
        <w:right w:val="none" w:sz="0" w:space="0" w:color="auto"/>
      </w:divBdr>
    </w:div>
    <w:div w:id="1844585117">
      <w:bodyDiv w:val="1"/>
      <w:marLeft w:val="0"/>
      <w:marRight w:val="0"/>
      <w:marTop w:val="0"/>
      <w:marBottom w:val="0"/>
      <w:divBdr>
        <w:top w:val="none" w:sz="0" w:space="0" w:color="auto"/>
        <w:left w:val="none" w:sz="0" w:space="0" w:color="auto"/>
        <w:bottom w:val="none" w:sz="0" w:space="0" w:color="auto"/>
        <w:right w:val="none" w:sz="0" w:space="0" w:color="auto"/>
      </w:divBdr>
    </w:div>
    <w:div w:id="1848789866">
      <w:bodyDiv w:val="1"/>
      <w:marLeft w:val="0"/>
      <w:marRight w:val="0"/>
      <w:marTop w:val="0"/>
      <w:marBottom w:val="0"/>
      <w:divBdr>
        <w:top w:val="none" w:sz="0" w:space="0" w:color="auto"/>
        <w:left w:val="none" w:sz="0" w:space="0" w:color="auto"/>
        <w:bottom w:val="none" w:sz="0" w:space="0" w:color="auto"/>
        <w:right w:val="none" w:sz="0" w:space="0" w:color="auto"/>
      </w:divBdr>
    </w:div>
    <w:div w:id="1852793386">
      <w:bodyDiv w:val="1"/>
      <w:marLeft w:val="0"/>
      <w:marRight w:val="0"/>
      <w:marTop w:val="0"/>
      <w:marBottom w:val="0"/>
      <w:divBdr>
        <w:top w:val="none" w:sz="0" w:space="0" w:color="auto"/>
        <w:left w:val="none" w:sz="0" w:space="0" w:color="auto"/>
        <w:bottom w:val="none" w:sz="0" w:space="0" w:color="auto"/>
        <w:right w:val="none" w:sz="0" w:space="0" w:color="auto"/>
      </w:divBdr>
    </w:div>
    <w:div w:id="1857040158">
      <w:bodyDiv w:val="1"/>
      <w:marLeft w:val="0"/>
      <w:marRight w:val="0"/>
      <w:marTop w:val="0"/>
      <w:marBottom w:val="0"/>
      <w:divBdr>
        <w:top w:val="none" w:sz="0" w:space="0" w:color="auto"/>
        <w:left w:val="none" w:sz="0" w:space="0" w:color="auto"/>
        <w:bottom w:val="none" w:sz="0" w:space="0" w:color="auto"/>
        <w:right w:val="none" w:sz="0" w:space="0" w:color="auto"/>
      </w:divBdr>
    </w:div>
    <w:div w:id="1874077505">
      <w:bodyDiv w:val="1"/>
      <w:marLeft w:val="0"/>
      <w:marRight w:val="0"/>
      <w:marTop w:val="0"/>
      <w:marBottom w:val="0"/>
      <w:divBdr>
        <w:top w:val="none" w:sz="0" w:space="0" w:color="auto"/>
        <w:left w:val="none" w:sz="0" w:space="0" w:color="auto"/>
        <w:bottom w:val="none" w:sz="0" w:space="0" w:color="auto"/>
        <w:right w:val="none" w:sz="0" w:space="0" w:color="auto"/>
      </w:divBdr>
    </w:div>
    <w:div w:id="189951707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67000009">
      <w:bodyDiv w:val="1"/>
      <w:marLeft w:val="0"/>
      <w:marRight w:val="0"/>
      <w:marTop w:val="0"/>
      <w:marBottom w:val="0"/>
      <w:divBdr>
        <w:top w:val="none" w:sz="0" w:space="0" w:color="auto"/>
        <w:left w:val="none" w:sz="0" w:space="0" w:color="auto"/>
        <w:bottom w:val="none" w:sz="0" w:space="0" w:color="auto"/>
        <w:right w:val="none" w:sz="0" w:space="0" w:color="auto"/>
      </w:divBdr>
    </w:div>
    <w:div w:id="1984312088">
      <w:bodyDiv w:val="1"/>
      <w:marLeft w:val="0"/>
      <w:marRight w:val="0"/>
      <w:marTop w:val="0"/>
      <w:marBottom w:val="0"/>
      <w:divBdr>
        <w:top w:val="none" w:sz="0" w:space="0" w:color="auto"/>
        <w:left w:val="none" w:sz="0" w:space="0" w:color="auto"/>
        <w:bottom w:val="none" w:sz="0" w:space="0" w:color="auto"/>
        <w:right w:val="none" w:sz="0" w:space="0" w:color="auto"/>
      </w:divBdr>
    </w:div>
    <w:div w:id="1984771030">
      <w:bodyDiv w:val="1"/>
      <w:marLeft w:val="0"/>
      <w:marRight w:val="0"/>
      <w:marTop w:val="0"/>
      <w:marBottom w:val="0"/>
      <w:divBdr>
        <w:top w:val="none" w:sz="0" w:space="0" w:color="auto"/>
        <w:left w:val="none" w:sz="0" w:space="0" w:color="auto"/>
        <w:bottom w:val="none" w:sz="0" w:space="0" w:color="auto"/>
        <w:right w:val="none" w:sz="0" w:space="0" w:color="auto"/>
      </w:divBdr>
    </w:div>
    <w:div w:id="1990665233">
      <w:bodyDiv w:val="1"/>
      <w:marLeft w:val="0"/>
      <w:marRight w:val="0"/>
      <w:marTop w:val="0"/>
      <w:marBottom w:val="0"/>
      <w:divBdr>
        <w:top w:val="none" w:sz="0" w:space="0" w:color="auto"/>
        <w:left w:val="none" w:sz="0" w:space="0" w:color="auto"/>
        <w:bottom w:val="none" w:sz="0" w:space="0" w:color="auto"/>
        <w:right w:val="none" w:sz="0" w:space="0" w:color="auto"/>
      </w:divBdr>
    </w:div>
    <w:div w:id="1991593189">
      <w:bodyDiv w:val="1"/>
      <w:marLeft w:val="0"/>
      <w:marRight w:val="0"/>
      <w:marTop w:val="0"/>
      <w:marBottom w:val="0"/>
      <w:divBdr>
        <w:top w:val="none" w:sz="0" w:space="0" w:color="auto"/>
        <w:left w:val="none" w:sz="0" w:space="0" w:color="auto"/>
        <w:bottom w:val="none" w:sz="0" w:space="0" w:color="auto"/>
        <w:right w:val="none" w:sz="0" w:space="0" w:color="auto"/>
      </w:divBdr>
    </w:div>
    <w:div w:id="2027051281">
      <w:bodyDiv w:val="1"/>
      <w:marLeft w:val="0"/>
      <w:marRight w:val="0"/>
      <w:marTop w:val="0"/>
      <w:marBottom w:val="0"/>
      <w:divBdr>
        <w:top w:val="none" w:sz="0" w:space="0" w:color="auto"/>
        <w:left w:val="none" w:sz="0" w:space="0" w:color="auto"/>
        <w:bottom w:val="none" w:sz="0" w:space="0" w:color="auto"/>
        <w:right w:val="none" w:sz="0" w:space="0" w:color="auto"/>
      </w:divBdr>
    </w:div>
    <w:div w:id="2042778261">
      <w:bodyDiv w:val="1"/>
      <w:marLeft w:val="0"/>
      <w:marRight w:val="0"/>
      <w:marTop w:val="0"/>
      <w:marBottom w:val="0"/>
      <w:divBdr>
        <w:top w:val="none" w:sz="0" w:space="0" w:color="auto"/>
        <w:left w:val="none" w:sz="0" w:space="0" w:color="auto"/>
        <w:bottom w:val="none" w:sz="0" w:space="0" w:color="auto"/>
        <w:right w:val="none" w:sz="0" w:space="0" w:color="auto"/>
      </w:divBdr>
    </w:div>
    <w:div w:id="2044480361">
      <w:bodyDiv w:val="1"/>
      <w:marLeft w:val="0"/>
      <w:marRight w:val="0"/>
      <w:marTop w:val="0"/>
      <w:marBottom w:val="0"/>
      <w:divBdr>
        <w:top w:val="none" w:sz="0" w:space="0" w:color="auto"/>
        <w:left w:val="none" w:sz="0" w:space="0" w:color="auto"/>
        <w:bottom w:val="none" w:sz="0" w:space="0" w:color="auto"/>
        <w:right w:val="none" w:sz="0" w:space="0" w:color="auto"/>
      </w:divBdr>
    </w:div>
    <w:div w:id="2085178744">
      <w:bodyDiv w:val="1"/>
      <w:marLeft w:val="0"/>
      <w:marRight w:val="0"/>
      <w:marTop w:val="0"/>
      <w:marBottom w:val="0"/>
      <w:divBdr>
        <w:top w:val="none" w:sz="0" w:space="0" w:color="auto"/>
        <w:left w:val="none" w:sz="0" w:space="0" w:color="auto"/>
        <w:bottom w:val="none" w:sz="0" w:space="0" w:color="auto"/>
        <w:right w:val="none" w:sz="0" w:space="0" w:color="auto"/>
      </w:divBdr>
    </w:div>
    <w:div w:id="2109421249">
      <w:bodyDiv w:val="1"/>
      <w:marLeft w:val="0"/>
      <w:marRight w:val="0"/>
      <w:marTop w:val="0"/>
      <w:marBottom w:val="0"/>
      <w:divBdr>
        <w:top w:val="none" w:sz="0" w:space="0" w:color="auto"/>
        <w:left w:val="none" w:sz="0" w:space="0" w:color="auto"/>
        <w:bottom w:val="none" w:sz="0" w:space="0" w:color="auto"/>
        <w:right w:val="none" w:sz="0" w:space="0" w:color="auto"/>
      </w:divBdr>
    </w:div>
    <w:div w:id="213386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eader" Target="header1.xml"/><Relationship Id="rId26" Type="http://schemas.openxmlformats.org/officeDocument/2006/relationships/hyperlink" Target="https://stat.gov.pl/obszary-tematyczne/nauka-i-technika-spoleczenstwo-informacyjne/spoleczenstwo-informacyjne/wykorzystanie-technologii-informacyjno-komunikacyjnych-w-jednostkach-administracji-publicznej-przedsiebiorstwach-i-gospodarstwach-domowych-w-2023-roku,3,23.html" TargetMode="External"/><Relationship Id="rId39" Type="http://schemas.openxmlformats.org/officeDocument/2006/relationships/hyperlink" Target="https://stat.gov.pl/metainformacje/slownik-pojec/pojecia-stosowane-w-statystyce-publicznej/1757,pojecie.html" TargetMode="External"/><Relationship Id="rId21" Type="http://schemas.openxmlformats.org/officeDocument/2006/relationships/image" Target="media/image11.png"/><Relationship Id="rId42" Type="http://schemas.openxmlformats.org/officeDocument/2006/relationships/hyperlink" Target="https://stat.gov.pl/metainformacje/slownik-pojec/pojecia-stosowane-w-statystyce-publicznej/3103,pojecie.html" TargetMode="External"/><Relationship Id="rId47"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hyperlink" Target="https://stat.gov.pl/metainformacje/slownik-pojec/pojecia-stosowane-w-statystyce-publicznej/1800,pojeci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hyperlink" Target="https://stat.gov.pl/metainformacje/slownik-pojec/pojecia-stosowane-w-statystyce-publicznej/1869,pojecie.html" TargetMode="External"/><Relationship Id="rId37" Type="http://schemas.openxmlformats.org/officeDocument/2006/relationships/hyperlink" Target="https://stat.gov.pl/obszary-tematyczne/nauka-i-technika-spoleczenstwo-informacyjne/spoleczenstwo-informacyjne/wykorzystanie-technologii-informacyjno-komunikacyjnych-w-jednostkach-administracji-publicznej-przedsiebiorstwach-i-gospodarstwach-domowych-w-2023-roku,3,23.html" TargetMode="External"/><Relationship Id="rId40" Type="http://schemas.openxmlformats.org/officeDocument/2006/relationships/hyperlink" Target="https://stat.gov.pl/metainformacje/slownik-pojec/pojecia-stosowane-w-statystyce-publicznej/1800,pojecie.html" TargetMode="External"/><Relationship Id="rId45" Type="http://schemas.openxmlformats.org/officeDocument/2006/relationships/hyperlink" Target="mailto:A.Ilczuk@stat.gov.pl" TargetMode="External"/><Relationship Id="rId5" Type="http://schemas.openxmlformats.org/officeDocument/2006/relationships/numbering" Target="numbering.xml"/><Relationship Id="rId15" Type="http://schemas.openxmlformats.org/officeDocument/2006/relationships/image" Target="media/image7.wmf"/><Relationship Id="rId23" Type="http://schemas.openxmlformats.org/officeDocument/2006/relationships/image" Target="media/image12.emf"/><Relationship Id="rId28" Type="http://schemas.openxmlformats.org/officeDocument/2006/relationships/hyperlink" Target="https://stat.gov.pl/metainformacje/slownik-pojec/pojecia-stosowane-w-statystyce-publicznej/1757,pojecie.html"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stat.gov.pl/metainformacje/slownik-pojec/pojecia-stosowane-w-statystyce-publicznej/3103,pojecie.html" TargetMode="External"/><Relationship Id="rId44" Type="http://schemas.openxmlformats.org/officeDocument/2006/relationships/hyperlink" Target="https://stat.gov.pl/obszary-tematyczne/nauka-i-technika-spoleczenstwo-informacyjne/spoleczenstwo-informacyjne/zeszyt-metodologiczny-wskazniki-spoleczenstwa-informacyjnego-badania-wykorzystania-technologii-informacyjno-komunikacyjnych,8,2.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wmf"/><Relationship Id="rId22" Type="http://schemas.openxmlformats.org/officeDocument/2006/relationships/hyperlink" Target="http://wroclaw.stat.gov.pl/" TargetMode="External"/><Relationship Id="rId27" Type="http://schemas.openxmlformats.org/officeDocument/2006/relationships/hyperlink" Target="https://bdl.stat.gov.pl/BDL/dane/podgrup/temat" TargetMode="External"/><Relationship Id="rId30" Type="http://schemas.openxmlformats.org/officeDocument/2006/relationships/hyperlink" Target="https://stat.gov.pl/metainformacje/slownik-pojec/pojecia-stosowane-w-statystyce-publicznej/1825,pojecie.html" TargetMode="External"/><Relationship Id="rId43" Type="http://schemas.openxmlformats.org/officeDocument/2006/relationships/hyperlink" Target="https://stat.gov.pl/metainformacje/slownik-pojec/pojecia-stosowane-w-statystyce-publicznej/1869,pojecie.html"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twitter.com/Wroclaw_STAT" TargetMode="External"/><Relationship Id="rId33" Type="http://schemas.openxmlformats.org/officeDocument/2006/relationships/hyperlink" Target="https://stat.gov.pl/obszary-tematyczne/nauka-i-technika-spoleczenstwo-informacyjne/spoleczenstwo-informacyjne/zeszyt-metodologiczny-wskazniki-spoleczenstwa-informacyjnego-badania-wykorzystania-technologii-informacyjno-komunikacyjnych,8,2.html" TargetMode="External"/><Relationship Id="rId38" Type="http://schemas.openxmlformats.org/officeDocument/2006/relationships/hyperlink" Target="https://bdl.stat.gov.pl/BDL/dane/podgrup/temat" TargetMode="External"/><Relationship Id="rId46" Type="http://schemas.openxmlformats.org/officeDocument/2006/relationships/hyperlink" Target="https://www.facebook.com/USWroclaw/?modal=admin_todo_tour" TargetMode="External"/><Relationship Id="rId20" Type="http://schemas.openxmlformats.org/officeDocument/2006/relationships/header" Target="header2.xml"/><Relationship Id="rId41" Type="http://schemas.openxmlformats.org/officeDocument/2006/relationships/hyperlink" Target="https://stat.gov.pl/metainformacje/slownik-pojec/pojecia-stosowane-w-statystyce-publicznej/1825,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B68D2-035B-43D5-90AA-19B46C5CB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42D8543-517B-422F-8E0D-49E157D7DA6F}">
  <ds:schemaRefs>
    <ds:schemaRef ds:uri="http://schemas.microsoft.com/sharepoint/v3/contenttype/forms"/>
  </ds:schemaRefs>
</ds:datastoreItem>
</file>

<file path=customXml/itemProps3.xml><?xml version="1.0" encoding="utf-8"?>
<ds:datastoreItem xmlns:ds="http://schemas.openxmlformats.org/officeDocument/2006/customXml" ds:itemID="{B418340C-235A-4E1C-984A-961B5ABC83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C44464-847E-49FD-B793-E6701A6CE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6</Pages>
  <Words>1128</Words>
  <Characters>6773</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Lenovo</Company>
  <LinksUpToDate>false</LinksUpToDate>
  <CharactersWithSpaces>7886</CharactersWithSpaces>
  <SharedDoc>false</SharedDoc>
  <HLinks>
    <vt:vector size="78" baseType="variant">
      <vt:variant>
        <vt:i4>7274541</vt:i4>
      </vt:variant>
      <vt:variant>
        <vt:i4>12</vt:i4>
      </vt:variant>
      <vt:variant>
        <vt:i4>0</vt:i4>
      </vt:variant>
      <vt:variant>
        <vt:i4>5</vt:i4>
      </vt:variant>
      <vt:variant>
        <vt:lpwstr>https://www.facebook.com/USWroclaw/?modal=admin_todo_tour</vt:lpwstr>
      </vt:variant>
      <vt:variant>
        <vt:lpwstr/>
      </vt:variant>
      <vt:variant>
        <vt:i4>6094948</vt:i4>
      </vt:variant>
      <vt:variant>
        <vt:i4>9</vt:i4>
      </vt:variant>
      <vt:variant>
        <vt:i4>0</vt:i4>
      </vt:variant>
      <vt:variant>
        <vt:i4>5</vt:i4>
      </vt:variant>
      <vt:variant>
        <vt:lpwstr>mailto:A.Ilczuk@stat.gov.pl</vt:lpwstr>
      </vt:variant>
      <vt:variant>
        <vt:lpwstr/>
      </vt:variant>
      <vt:variant>
        <vt:i4>3539012</vt:i4>
      </vt:variant>
      <vt:variant>
        <vt:i4>6</vt:i4>
      </vt:variant>
      <vt:variant>
        <vt:i4>0</vt:i4>
      </vt:variant>
      <vt:variant>
        <vt:i4>5</vt:i4>
      </vt:variant>
      <vt:variant>
        <vt:lpwstr>https://twitter.com/Wroclaw_STAT</vt:lpwstr>
      </vt:variant>
      <vt:variant>
        <vt:lpwstr/>
      </vt:variant>
      <vt:variant>
        <vt:i4>3735606</vt:i4>
      </vt:variant>
      <vt:variant>
        <vt:i4>3</vt:i4>
      </vt:variant>
      <vt:variant>
        <vt:i4>0</vt:i4>
      </vt:variant>
      <vt:variant>
        <vt:i4>5</vt:i4>
      </vt:variant>
      <vt:variant>
        <vt:lpwstr>http://wroclaw.stat.gov.pl/</vt:lpwstr>
      </vt:variant>
      <vt:variant>
        <vt:lpwstr/>
      </vt:variant>
      <vt:variant>
        <vt:i4>6553663</vt:i4>
      </vt:variant>
      <vt:variant>
        <vt:i4>24</vt:i4>
      </vt:variant>
      <vt:variant>
        <vt:i4>0</vt:i4>
      </vt:variant>
      <vt:variant>
        <vt:i4>5</vt:i4>
      </vt:variant>
      <vt:variant>
        <vt:lpwstr>https://stat.gov.pl/obszary-tematyczne/nauka-i-technika-spoleczenstwo-informacyjne/spoleczenstwo-informacyjne/zeszyt-metodologiczny-wskazniki-spoleczenstwa-informacyjnego-badania-wykorzystania-technologii-informacyjno-komunikacyjnych,8,2.html</vt:lpwstr>
      </vt:variant>
      <vt:variant>
        <vt:lpwstr/>
      </vt:variant>
      <vt:variant>
        <vt:i4>1572871</vt:i4>
      </vt:variant>
      <vt:variant>
        <vt:i4>21</vt:i4>
      </vt:variant>
      <vt:variant>
        <vt:i4>0</vt:i4>
      </vt:variant>
      <vt:variant>
        <vt:i4>5</vt:i4>
      </vt:variant>
      <vt:variant>
        <vt:lpwstr>https://stat.gov.pl/metainformacje/slownik-pojec/pojecia-stosowane-w-statystyce-publicznej/1869,pojecie.html</vt:lpwstr>
      </vt:variant>
      <vt:variant>
        <vt:lpwstr/>
      </vt:variant>
      <vt:variant>
        <vt:i4>1835012</vt:i4>
      </vt:variant>
      <vt:variant>
        <vt:i4>18</vt:i4>
      </vt:variant>
      <vt:variant>
        <vt:i4>0</vt:i4>
      </vt:variant>
      <vt:variant>
        <vt:i4>5</vt:i4>
      </vt:variant>
      <vt:variant>
        <vt:lpwstr>https://stat.gov.pl/metainformacje/slownik-pojec/pojecia-stosowane-w-statystyce-publicznej/3103,pojecie.html</vt:lpwstr>
      </vt:variant>
      <vt:variant>
        <vt:lpwstr/>
      </vt:variant>
      <vt:variant>
        <vt:i4>1835019</vt:i4>
      </vt:variant>
      <vt:variant>
        <vt:i4>15</vt:i4>
      </vt:variant>
      <vt:variant>
        <vt:i4>0</vt:i4>
      </vt:variant>
      <vt:variant>
        <vt:i4>5</vt:i4>
      </vt:variant>
      <vt:variant>
        <vt:lpwstr>https://stat.gov.pl/metainformacje/slownik-pojec/pojecia-stosowane-w-statystyce-publicznej/1825,pojecie.html</vt:lpwstr>
      </vt:variant>
      <vt:variant>
        <vt:lpwstr/>
      </vt:variant>
      <vt:variant>
        <vt:i4>1966094</vt:i4>
      </vt:variant>
      <vt:variant>
        <vt:i4>12</vt:i4>
      </vt:variant>
      <vt:variant>
        <vt:i4>0</vt:i4>
      </vt:variant>
      <vt:variant>
        <vt:i4>5</vt:i4>
      </vt:variant>
      <vt:variant>
        <vt:lpwstr>https://stat.gov.pl/metainformacje/slownik-pojec/pojecia-stosowane-w-statystyce-publicznej/1800,pojecie.html</vt:lpwstr>
      </vt:variant>
      <vt:variant>
        <vt:lpwstr/>
      </vt:variant>
      <vt:variant>
        <vt:i4>1769478</vt:i4>
      </vt:variant>
      <vt:variant>
        <vt:i4>9</vt:i4>
      </vt:variant>
      <vt:variant>
        <vt:i4>0</vt:i4>
      </vt:variant>
      <vt:variant>
        <vt:i4>5</vt:i4>
      </vt:variant>
      <vt:variant>
        <vt:lpwstr>https://stat.gov.pl/metainformacje/slownik-pojec/pojecia-stosowane-w-statystyce-publicznej/1757,pojecie.html</vt:lpwstr>
      </vt:variant>
      <vt:variant>
        <vt:lpwstr/>
      </vt:variant>
      <vt:variant>
        <vt:i4>2162722</vt:i4>
      </vt:variant>
      <vt:variant>
        <vt:i4>6</vt:i4>
      </vt:variant>
      <vt:variant>
        <vt:i4>0</vt:i4>
      </vt:variant>
      <vt:variant>
        <vt:i4>5</vt:i4>
      </vt:variant>
      <vt:variant>
        <vt:lpwstr>https://bdl.stat.gov.pl/BDL/dane/podgrup/temat</vt:lpwstr>
      </vt:variant>
      <vt:variant>
        <vt:lpwstr/>
      </vt:variant>
      <vt:variant>
        <vt:i4>2359402</vt:i4>
      </vt:variant>
      <vt:variant>
        <vt:i4>3</vt:i4>
      </vt:variant>
      <vt:variant>
        <vt:i4>0</vt:i4>
      </vt:variant>
      <vt:variant>
        <vt:i4>5</vt:i4>
      </vt:variant>
      <vt:variant>
        <vt:lpwstr>https://stat.gov.pl/obszary-tematyczne/nauka-i-technika-spoleczenstwo-informacyjne/spoleczenstwo-informacyjne/spoleczenstwo-informacyjne-w-polsce-w-2023-roku,1,17.html</vt:lpwstr>
      </vt:variant>
      <vt:variant>
        <vt:lpwstr/>
      </vt:variant>
      <vt:variant>
        <vt:i4>2490470</vt:i4>
      </vt:variant>
      <vt:variant>
        <vt:i4>0</vt:i4>
      </vt:variant>
      <vt:variant>
        <vt:i4>0</vt:i4>
      </vt:variant>
      <vt:variant>
        <vt:i4>5</vt:i4>
      </vt:variant>
      <vt:variant>
        <vt:lpwstr>https://stat.gov.pl/obszary-tematyczne/nauka-i-technika-spoleczenstwo-informacyjne/spoleczenstwo-informacyjne/wykorzystanie-technologii-informacyjno-komunikacyjnych-w-jednostkach-administracji-publicznej-przedsiebiorstwach-i-gospodarstwach-domowych-w-2023-roku,3,23.html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Michalska Aleksandra</cp:lastModifiedBy>
  <cp:revision>49</cp:revision>
  <cp:lastPrinted>2023-06-20T04:39:00Z</cp:lastPrinted>
  <dcterms:created xsi:type="dcterms:W3CDTF">2024-06-19T07:26:00Z</dcterms:created>
  <dcterms:modified xsi:type="dcterms:W3CDTF">2024-06-26T07:40:00Z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