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609FF" w:rsidRPr="00845F1D" w:rsidRDefault="00A9117E" w:rsidP="00960F10">
      <w:pPr>
        <w:pStyle w:val="Nagwek10"/>
        <w:tabs>
          <w:tab w:val="left" w:pos="4820"/>
          <w:tab w:val="left" w:pos="8080"/>
        </w:tabs>
        <w:spacing w:before="0" w:after="480"/>
        <w:ind w:right="2381"/>
        <w:rPr>
          <w:spacing w:val="-4"/>
          <w:shd w:val="clear" w:color="auto" w:fill="FFFFFF"/>
        </w:rPr>
      </w:pPr>
      <w:r w:rsidRPr="0029182F">
        <w:rPr>
          <w:noProof/>
          <w:spacing w:val="-4"/>
          <w:lang w:eastAsia="pl-PL"/>
        </w:rPr>
        <mc:AlternateContent>
          <mc:Choice Requires="wps">
            <w:drawing>
              <wp:anchor distT="0" distB="0" distL="114300" distR="114300" simplePos="0" relativeHeight="252441088" behindDoc="1" locked="0" layoutInCell="1" allowOverlap="1" wp14:anchorId="366E6B9D" wp14:editId="4523249A">
                <wp:simplePos x="0" y="0"/>
                <wp:positionH relativeFrom="margin">
                  <wp:posOffset>-104775</wp:posOffset>
                </wp:positionH>
                <wp:positionV relativeFrom="paragraph">
                  <wp:posOffset>788035</wp:posOffset>
                </wp:positionV>
                <wp:extent cx="6899564" cy="7372350"/>
                <wp:effectExtent l="0" t="0" r="0" b="0"/>
                <wp:wrapNone/>
                <wp:docPr id="1" name="Prostokąt 1" descr="Podstawowe informacje dotyczące wielkości, kierunków zmian i tendencji obserwowanych w styczniu br. w różnych obszarach kształtujących sytuację społeczno-&#10;-gospodarczą województwa wielkopolskie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9564" cy="7372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70B56" w:rsidRDefault="00070B56" w:rsidP="00CB04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E6B9D" id="Prostokąt 1" o:spid="_x0000_s1026" alt="Podstawowe informacje dotyczące wielkości, kierunków zmian i tendencji obserwowanych w styczniu br. w różnych obszarach kształtujących sytuację społeczno-&#10;-gospodarczą województwa wielkopolskiego" style="position:absolute;margin-left:-8.25pt;margin-top:62.05pt;width:543.25pt;height:580.5pt;z-index:-25087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" fillcolor="#f2f2f2 [3052]" stroked="f" strokeweight="1pt">
                <v:textbox>
                  <w:txbxContent>
                    <w:p w:rsidR="00070B56" w:rsidRDefault="00070B56" w:rsidP="00CB047A"/>
                  </w:txbxContent>
                </v:textbox>
                <w10:wrap anchorx="margin"/>
              </v:rect>
            </w:pict>
          </mc:Fallback>
        </mc:AlternateContent>
      </w:r>
      <w:r w:rsidR="004609FF" w:rsidRPr="00845F1D">
        <w:rPr>
          <w:spacing w:val="-4"/>
          <w:shd w:val="clear" w:color="auto" w:fill="FFFFFF"/>
        </w:rPr>
        <w:t>Komunikat o sytuacji społeczno-gospodarczej</w:t>
      </w:r>
      <w:r w:rsidR="004609FF" w:rsidRPr="00845F1D">
        <w:rPr>
          <w:spacing w:val="-4"/>
          <w:shd w:val="clear" w:color="auto" w:fill="FFFFFF"/>
        </w:rPr>
        <w:br/>
        <w:t xml:space="preserve">województwa wielkopolskiego </w:t>
      </w:r>
      <w:r w:rsidR="00A772B5">
        <w:rPr>
          <w:spacing w:val="-4"/>
          <w:shd w:val="clear" w:color="auto" w:fill="FFFFFF"/>
        </w:rPr>
        <w:t>we wrześniu</w:t>
      </w:r>
      <w:r w:rsidR="00AF43F9" w:rsidRPr="00E913C7">
        <w:rPr>
          <w:color w:val="auto"/>
          <w:spacing w:val="-4"/>
          <w:shd w:val="clear" w:color="auto" w:fill="FFFFFF"/>
        </w:rPr>
        <w:t xml:space="preserve"> </w:t>
      </w:r>
      <w:r w:rsidR="00AF43F9">
        <w:rPr>
          <w:spacing w:val="-4"/>
          <w:shd w:val="clear" w:color="auto" w:fill="FFFFFF"/>
        </w:rPr>
        <w:t>202</w:t>
      </w:r>
      <w:r w:rsidR="00565236">
        <w:rPr>
          <w:spacing w:val="-4"/>
          <w:shd w:val="clear" w:color="auto" w:fill="FFFFFF"/>
        </w:rPr>
        <w:t>3</w:t>
      </w:r>
      <w:r w:rsidR="00AF43F9">
        <w:rPr>
          <w:spacing w:val="-4"/>
          <w:shd w:val="clear" w:color="auto" w:fill="FFFFFF"/>
        </w:rPr>
        <w:t xml:space="preserve"> r.</w:t>
      </w:r>
    </w:p>
    <w:p w:rsidR="00A07DCE" w:rsidRPr="001B7A7D" w:rsidRDefault="0012741A" w:rsidP="000E4330">
      <w:pPr>
        <w:pStyle w:val="krop1"/>
      </w:pPr>
      <w:r w:rsidRPr="00D940AB">
        <w:t>Na rynku pracy ponownie odnotowano wzrost przeciętnego zatrudnienia w sektorze przedsiębiorstw w stosunku do analogicznego okresu poprzedniego roku</w:t>
      </w:r>
      <w:r w:rsidR="00C86161" w:rsidRPr="00D940AB">
        <w:t>. Wzrost ten wyniósł</w:t>
      </w:r>
      <w:r w:rsidRPr="00D940AB">
        <w:t xml:space="preserve"> </w:t>
      </w:r>
      <w:r w:rsidR="00244B9B" w:rsidRPr="00D940AB">
        <w:t>0,</w:t>
      </w:r>
      <w:r w:rsidR="004761AB">
        <w:t>2</w:t>
      </w:r>
      <w:r w:rsidRPr="00D940AB">
        <w:t>%</w:t>
      </w:r>
      <w:r w:rsidR="00E67587" w:rsidRPr="00D940AB">
        <w:t xml:space="preserve">, </w:t>
      </w:r>
      <w:r w:rsidR="00244B9B" w:rsidRPr="00D940AB">
        <w:t xml:space="preserve">tj. </w:t>
      </w:r>
      <w:r w:rsidR="00E67587" w:rsidRPr="00D940AB">
        <w:t xml:space="preserve">nieco </w:t>
      </w:r>
      <w:r w:rsidR="00244B9B" w:rsidRPr="00D940AB">
        <w:t>mniej</w:t>
      </w:r>
      <w:r w:rsidR="00E67587" w:rsidRPr="00D940AB">
        <w:t xml:space="preserve"> niż przed miesiąc</w:t>
      </w:r>
      <w:r w:rsidR="00AA6894" w:rsidRPr="00D940AB">
        <w:t>em</w:t>
      </w:r>
      <w:r w:rsidRPr="00D940AB">
        <w:t xml:space="preserve"> </w:t>
      </w:r>
      <w:r w:rsidR="00E068A3" w:rsidRPr="00D940AB">
        <w:t>(</w:t>
      </w:r>
      <w:r w:rsidR="00BB16B2">
        <w:t>0,</w:t>
      </w:r>
      <w:r w:rsidR="004761AB">
        <w:t>4</w:t>
      </w:r>
      <w:r w:rsidR="000C6D21" w:rsidRPr="00D940AB">
        <w:t xml:space="preserve">% </w:t>
      </w:r>
      <w:r w:rsidR="00A772B5" w:rsidRPr="001B7A7D">
        <w:t>w sierpniu</w:t>
      </w:r>
      <w:r w:rsidR="0052725B" w:rsidRPr="001B7A7D">
        <w:t xml:space="preserve"> br.</w:t>
      </w:r>
      <w:r w:rsidRPr="001B7A7D">
        <w:t>)</w:t>
      </w:r>
      <w:r w:rsidR="00745660" w:rsidRPr="001B7A7D">
        <w:t>.</w:t>
      </w:r>
    </w:p>
    <w:p w:rsidR="00A07DCE" w:rsidRPr="001B7A7D" w:rsidRDefault="00276535" w:rsidP="000E4330">
      <w:pPr>
        <w:pStyle w:val="krop1"/>
      </w:pPr>
      <w:r w:rsidRPr="001B7A7D">
        <w:t xml:space="preserve">Stopa bezrobocia rejestrowanego wyniosła </w:t>
      </w:r>
      <w:r w:rsidR="00D32643" w:rsidRPr="001B7A7D">
        <w:t>3,0</w:t>
      </w:r>
      <w:r w:rsidRPr="001B7A7D">
        <w:t xml:space="preserve">%, </w:t>
      </w:r>
      <w:r w:rsidR="009868F7">
        <w:t xml:space="preserve">tak samo jak </w:t>
      </w:r>
      <w:r w:rsidRPr="001B7A7D">
        <w:t>przed miesiącem</w:t>
      </w:r>
      <w:r w:rsidR="009868F7">
        <w:t>, a jednocześnie</w:t>
      </w:r>
      <w:r w:rsidR="00D32643" w:rsidRPr="001B7A7D">
        <w:t xml:space="preserve"> </w:t>
      </w:r>
      <w:r w:rsidR="00D75B99" w:rsidRPr="001B7A7D">
        <w:t>o 0,</w:t>
      </w:r>
      <w:r w:rsidR="00D32643" w:rsidRPr="001B7A7D">
        <w:t>2</w:t>
      </w:r>
      <w:r w:rsidR="00D75B99" w:rsidRPr="001B7A7D">
        <w:t xml:space="preserve"> p.proc.</w:t>
      </w:r>
      <w:r w:rsidR="00CC0287" w:rsidRPr="001B7A7D">
        <w:t xml:space="preserve"> więcej niż </w:t>
      </w:r>
      <w:r w:rsidR="00C86161" w:rsidRPr="001B7A7D">
        <w:t>przed rokiem</w:t>
      </w:r>
      <w:r w:rsidR="00B54F88" w:rsidRPr="001B7A7D">
        <w:t>.</w:t>
      </w:r>
      <w:r w:rsidR="001A0D6A" w:rsidRPr="001B7A7D">
        <w:t xml:space="preserve"> </w:t>
      </w:r>
      <w:r w:rsidR="00A07DCE" w:rsidRPr="001B7A7D">
        <w:t xml:space="preserve">Wielkopolskie </w:t>
      </w:r>
      <w:r w:rsidR="00506330" w:rsidRPr="001B7A7D">
        <w:t>wciąż</w:t>
      </w:r>
      <w:r w:rsidR="00A07DCE" w:rsidRPr="001B7A7D">
        <w:t xml:space="preserve"> wyróżnia się najniższą stopą bezrobocia, </w:t>
      </w:r>
      <w:r w:rsidR="00251D6C" w:rsidRPr="001B7A7D">
        <w:t xml:space="preserve">kształtującą się </w:t>
      </w:r>
      <w:r w:rsidR="00C44168" w:rsidRPr="001B7A7D">
        <w:t>o</w:t>
      </w:r>
      <w:r w:rsidR="00E67587" w:rsidRPr="001B7A7D">
        <w:t xml:space="preserve"> </w:t>
      </w:r>
      <w:r w:rsidR="00A07DCE" w:rsidRPr="001B7A7D">
        <w:t>2,</w:t>
      </w:r>
      <w:r w:rsidR="00535972" w:rsidRPr="001B7A7D">
        <w:t>0</w:t>
      </w:r>
      <w:r w:rsidR="00E67587" w:rsidRPr="001B7A7D">
        <w:t xml:space="preserve"> </w:t>
      </w:r>
      <w:r w:rsidR="00A07DCE" w:rsidRPr="001B7A7D">
        <w:t xml:space="preserve">p.proc. </w:t>
      </w:r>
      <w:r w:rsidR="001A0D6A" w:rsidRPr="001B7A7D">
        <w:t>poniżej przeciętnego poziomu w kraju</w:t>
      </w:r>
      <w:r w:rsidR="00A07DCE" w:rsidRPr="001B7A7D">
        <w:t>.</w:t>
      </w:r>
    </w:p>
    <w:p w:rsidR="00A07DCE" w:rsidRPr="001B7A7D" w:rsidRDefault="00CD2AC1" w:rsidP="000E4330">
      <w:pPr>
        <w:pStyle w:val="krop1"/>
      </w:pPr>
      <w:r w:rsidRPr="001B7A7D">
        <w:t>Przeciętne miesięczne wynagrodzenie brutto w sektorze przedsiębiorstw utrzymało tendencję wzrostową w skali roku</w:t>
      </w:r>
      <w:r w:rsidR="00CC0287" w:rsidRPr="001B7A7D">
        <w:t>. W</w:t>
      </w:r>
      <w:r w:rsidRPr="001B7A7D">
        <w:t xml:space="preserve">zrost notowany </w:t>
      </w:r>
      <w:r w:rsidR="00A772B5" w:rsidRPr="001B7A7D">
        <w:t>we wrześniu</w:t>
      </w:r>
      <w:r w:rsidRPr="001B7A7D">
        <w:t xml:space="preserve"> </w:t>
      </w:r>
      <w:r w:rsidR="00E068A3" w:rsidRPr="001B7A7D">
        <w:t xml:space="preserve">był </w:t>
      </w:r>
      <w:r w:rsidR="004761AB" w:rsidRPr="001B7A7D">
        <w:t>mniej</w:t>
      </w:r>
      <w:r w:rsidR="00AE6001" w:rsidRPr="001B7A7D">
        <w:t>szy</w:t>
      </w:r>
      <w:r w:rsidR="00E068A3" w:rsidRPr="001B7A7D">
        <w:t xml:space="preserve"> niż przed miesiącem i </w:t>
      </w:r>
      <w:r w:rsidRPr="001B7A7D">
        <w:t xml:space="preserve">wyniósł </w:t>
      </w:r>
      <w:r w:rsidR="004761AB" w:rsidRPr="001B7A7D">
        <w:t>7,6</w:t>
      </w:r>
      <w:r w:rsidR="00E068A3" w:rsidRPr="001B7A7D">
        <w:t xml:space="preserve">% (wobec </w:t>
      </w:r>
      <w:r w:rsidR="004761AB" w:rsidRPr="001B7A7D">
        <w:t>13,8</w:t>
      </w:r>
      <w:r w:rsidRPr="001B7A7D">
        <w:t>%</w:t>
      </w:r>
      <w:r w:rsidR="00E068A3" w:rsidRPr="001B7A7D">
        <w:t xml:space="preserve"> </w:t>
      </w:r>
      <w:r w:rsidR="00A772B5" w:rsidRPr="001B7A7D">
        <w:t>w sierpniu</w:t>
      </w:r>
      <w:r w:rsidR="0052725B" w:rsidRPr="001B7A7D">
        <w:t xml:space="preserve"> br.</w:t>
      </w:r>
      <w:r w:rsidR="00E068A3" w:rsidRPr="001B7A7D">
        <w:t>).</w:t>
      </w:r>
    </w:p>
    <w:p w:rsidR="005B6BE0" w:rsidRPr="001B7A7D" w:rsidRDefault="00AC56BE" w:rsidP="000E4330">
      <w:pPr>
        <w:pStyle w:val="krop1"/>
      </w:pPr>
      <w:r w:rsidRPr="001B7A7D">
        <w:t xml:space="preserve">W porównaniu z poprzednim miesiącem w skupie odnotowano spadek cen </w:t>
      </w:r>
      <w:r w:rsidR="00E50C60" w:rsidRPr="001B7A7D">
        <w:t>pszenicy i ziemniaków oraz żywca wołowego i</w:t>
      </w:r>
      <w:r w:rsidRPr="001B7A7D">
        <w:t xml:space="preserve"> </w:t>
      </w:r>
      <w:r w:rsidR="00BB16B2" w:rsidRPr="001B7A7D">
        <w:t>drobiu rzeźnego</w:t>
      </w:r>
      <w:r w:rsidR="00E50C60" w:rsidRPr="001B7A7D">
        <w:t>, wzrosły natomiast ceny żyta, żywca wieprzowego</w:t>
      </w:r>
      <w:r w:rsidR="00BB16B2" w:rsidRPr="001B7A7D">
        <w:t xml:space="preserve"> i</w:t>
      </w:r>
      <w:r w:rsidRPr="001B7A7D">
        <w:t xml:space="preserve"> mleka. W skali roku wzrost dotyczył </w:t>
      </w:r>
      <w:r w:rsidR="00E50C60" w:rsidRPr="001B7A7D">
        <w:t xml:space="preserve">jedynie </w:t>
      </w:r>
      <w:r w:rsidRPr="001B7A7D">
        <w:t xml:space="preserve">cen </w:t>
      </w:r>
      <w:r w:rsidR="00E50C60" w:rsidRPr="001B7A7D">
        <w:t xml:space="preserve">skupu </w:t>
      </w:r>
      <w:r w:rsidRPr="001B7A7D">
        <w:t xml:space="preserve">ziemniaków oraz </w:t>
      </w:r>
      <w:r w:rsidR="00BB16B2" w:rsidRPr="001B7A7D">
        <w:t>żywca wieprzowego</w:t>
      </w:r>
      <w:r w:rsidRPr="001B7A7D">
        <w:t xml:space="preserve">. Na wolnym rynku obserwowano spadek cen </w:t>
      </w:r>
      <w:r w:rsidR="003574B2" w:rsidRPr="001B7A7D">
        <w:t>pszenicy, żyta i ziemniaków jadalnych w relacji do sierpnia br.</w:t>
      </w:r>
      <w:r w:rsidRPr="001B7A7D">
        <w:t xml:space="preserve"> </w:t>
      </w:r>
      <w:r w:rsidR="003574B2" w:rsidRPr="001B7A7D">
        <w:t>Wyżej kształtowały się jedynie ceny jęczmienia i owsa. W ujęciu rocznym na targowiskach zanotowano spadek cen wszystkich produktów objętych obserwacją, z wyjątkiem ziemniaków.</w:t>
      </w:r>
    </w:p>
    <w:p w:rsidR="00CA57FD" w:rsidRDefault="00E50C60" w:rsidP="000E4330">
      <w:pPr>
        <w:pStyle w:val="krop1"/>
      </w:pPr>
      <w:r w:rsidRPr="001B7A7D">
        <w:t>W</w:t>
      </w:r>
      <w:r w:rsidR="00AC56BE" w:rsidRPr="001B7A7D">
        <w:t xml:space="preserve"> stosunku </w:t>
      </w:r>
      <w:r w:rsidR="00A772B5" w:rsidRPr="001B7A7D">
        <w:t>do sierpnia</w:t>
      </w:r>
      <w:r w:rsidR="00AC56BE" w:rsidRPr="001B7A7D">
        <w:t xml:space="preserve"> br.</w:t>
      </w:r>
      <w:r w:rsidR="00270F58" w:rsidRPr="001B7A7D">
        <w:t xml:space="preserve"> </w:t>
      </w:r>
      <w:r w:rsidR="00AC56BE" w:rsidRPr="001B7A7D">
        <w:t xml:space="preserve">w skupie odnotowano </w:t>
      </w:r>
      <w:r w:rsidRPr="001B7A7D">
        <w:t>spadek</w:t>
      </w:r>
      <w:r w:rsidR="00AC56BE" w:rsidRPr="001B7A7D">
        <w:t xml:space="preserve"> podaży badanych pro</w:t>
      </w:r>
      <w:r w:rsidR="00270F58" w:rsidRPr="001B7A7D">
        <w:t>duktów roślinnych i zwierzęcych</w:t>
      </w:r>
      <w:r w:rsidR="007561F6" w:rsidRPr="001B7A7D">
        <w:t>, z </w:t>
      </w:r>
      <w:r w:rsidRPr="001B7A7D">
        <w:t>wyjątkiem drobiu rzeźnego</w:t>
      </w:r>
      <w:r w:rsidR="00270F58" w:rsidRPr="001B7A7D">
        <w:t>.</w:t>
      </w:r>
      <w:r w:rsidR="00AC56BE" w:rsidRPr="001B7A7D">
        <w:t xml:space="preserve"> </w:t>
      </w:r>
      <w:r w:rsidRPr="001B7A7D">
        <w:t>W</w:t>
      </w:r>
      <w:r w:rsidR="004211F9" w:rsidRPr="001B7A7D">
        <w:t>zrost</w:t>
      </w:r>
      <w:r w:rsidRPr="001B7A7D">
        <w:t xml:space="preserve"> </w:t>
      </w:r>
      <w:r w:rsidR="004211F9" w:rsidRPr="001B7A7D">
        <w:t xml:space="preserve">dostaw obserwowano natomiast w </w:t>
      </w:r>
      <w:r w:rsidRPr="001B7A7D">
        <w:t xml:space="preserve">relacji do września ub. </w:t>
      </w:r>
      <w:r w:rsidRPr="008A4F6E">
        <w:t>roku</w:t>
      </w:r>
      <w:r w:rsidR="004211F9">
        <w:t xml:space="preserve"> Wyjątek stanowił w tym wypadku</w:t>
      </w:r>
      <w:r w:rsidRPr="008A4F6E">
        <w:t xml:space="preserve"> </w:t>
      </w:r>
      <w:r w:rsidR="004211F9">
        <w:t>skup żywca wołowego,</w:t>
      </w:r>
      <w:r w:rsidR="00E42B5D">
        <w:t xml:space="preserve"> nieco mniejsz</w:t>
      </w:r>
      <w:r w:rsidR="004211F9">
        <w:t>y</w:t>
      </w:r>
      <w:r w:rsidR="00E42B5D">
        <w:t xml:space="preserve"> </w:t>
      </w:r>
      <w:r w:rsidR="004211F9">
        <w:t>niż przed rokiem</w:t>
      </w:r>
      <w:r w:rsidR="00AC56BE">
        <w:t>.</w:t>
      </w:r>
      <w:r w:rsidR="00CA57FD" w:rsidRPr="00A739D8">
        <w:t xml:space="preserve"> </w:t>
      </w:r>
    </w:p>
    <w:p w:rsidR="00A07DCE" w:rsidRPr="00D940AB" w:rsidRDefault="00A772B5" w:rsidP="000E4330">
      <w:pPr>
        <w:pStyle w:val="krop1"/>
      </w:pPr>
      <w:r>
        <w:t>We wrześniu</w:t>
      </w:r>
      <w:r w:rsidR="00AF43F9" w:rsidRPr="00D940AB">
        <w:t xml:space="preserve"> </w:t>
      </w:r>
      <w:r w:rsidR="00565236" w:rsidRPr="00D940AB">
        <w:t>br.</w:t>
      </w:r>
      <w:r w:rsidR="0037687F" w:rsidRPr="00D940AB">
        <w:t xml:space="preserve"> wartość produkcji sprzedanej przemysłu </w:t>
      </w:r>
      <w:r w:rsidR="00120986" w:rsidRPr="00D940AB">
        <w:t xml:space="preserve">(licząc w cenach stałych) </w:t>
      </w:r>
      <w:r w:rsidR="00BE3755">
        <w:t xml:space="preserve">zwiększyła się </w:t>
      </w:r>
      <w:r w:rsidR="00501DCA" w:rsidRPr="00D940AB">
        <w:t xml:space="preserve">w </w:t>
      </w:r>
      <w:r w:rsidR="00E67587" w:rsidRPr="00D940AB">
        <w:t>porównaniu</w:t>
      </w:r>
      <w:r w:rsidR="00501DCA" w:rsidRPr="00D940AB">
        <w:t xml:space="preserve"> </w:t>
      </w:r>
      <w:r w:rsidR="00BE3755">
        <w:t>z </w:t>
      </w:r>
      <w:r w:rsidR="00501DCA" w:rsidRPr="00D940AB">
        <w:t>poprzedni</w:t>
      </w:r>
      <w:r w:rsidR="00E67587" w:rsidRPr="00D940AB">
        <w:t>m</w:t>
      </w:r>
      <w:r w:rsidR="00501DCA" w:rsidRPr="00D940AB">
        <w:t xml:space="preserve"> miesiąc</w:t>
      </w:r>
      <w:r w:rsidR="00E67587" w:rsidRPr="00D940AB">
        <w:t>em</w:t>
      </w:r>
      <w:r w:rsidR="00501DCA" w:rsidRPr="00D940AB">
        <w:t xml:space="preserve"> – o</w:t>
      </w:r>
      <w:r w:rsidR="00E67587" w:rsidRPr="00D940AB">
        <w:t xml:space="preserve"> </w:t>
      </w:r>
      <w:r w:rsidR="00BE3755">
        <w:t>3,</w:t>
      </w:r>
      <w:r w:rsidR="00ED4803">
        <w:t>8</w:t>
      </w:r>
      <w:r w:rsidR="0037687F" w:rsidRPr="00D940AB">
        <w:t>%</w:t>
      </w:r>
      <w:r w:rsidR="00120986" w:rsidRPr="00D940AB">
        <w:t xml:space="preserve">, </w:t>
      </w:r>
      <w:r w:rsidR="005650A2" w:rsidRPr="00D940AB">
        <w:t>a</w:t>
      </w:r>
      <w:r w:rsidR="00BE3755">
        <w:t>le</w:t>
      </w:r>
      <w:r w:rsidR="0047177D" w:rsidRPr="00D940AB">
        <w:t xml:space="preserve"> </w:t>
      </w:r>
      <w:r w:rsidR="00BE3755" w:rsidRPr="00D940AB">
        <w:t xml:space="preserve">obniżyła się </w:t>
      </w:r>
      <w:r w:rsidR="007B03EE" w:rsidRPr="00D940AB">
        <w:t xml:space="preserve">w </w:t>
      </w:r>
      <w:r w:rsidR="00BE3755">
        <w:t xml:space="preserve">stosunku do </w:t>
      </w:r>
      <w:r>
        <w:t>września</w:t>
      </w:r>
      <w:r w:rsidR="00BE3755">
        <w:t xml:space="preserve"> ub.</w:t>
      </w:r>
      <w:r w:rsidR="007B03EE" w:rsidRPr="00D940AB">
        <w:t xml:space="preserve"> roku </w:t>
      </w:r>
      <w:r w:rsidR="005650A2" w:rsidRPr="00D940AB">
        <w:t>–</w:t>
      </w:r>
      <w:r w:rsidR="00501DCA" w:rsidRPr="00D940AB">
        <w:t xml:space="preserve"> o </w:t>
      </w:r>
      <w:r w:rsidR="00BE3755">
        <w:t>8</w:t>
      </w:r>
      <w:r w:rsidR="00ED4803">
        <w:t>,6</w:t>
      </w:r>
      <w:r w:rsidR="00501DCA" w:rsidRPr="00D940AB">
        <w:t xml:space="preserve">% </w:t>
      </w:r>
      <w:r w:rsidR="00325859" w:rsidRPr="00D940AB">
        <w:t>(</w:t>
      </w:r>
      <w:r>
        <w:t>w sierpniu</w:t>
      </w:r>
      <w:r w:rsidR="0052725B" w:rsidRPr="00D940AB">
        <w:t xml:space="preserve"> br.</w:t>
      </w:r>
      <w:r w:rsidR="0037687F" w:rsidRPr="00D940AB">
        <w:t xml:space="preserve"> </w:t>
      </w:r>
      <w:r w:rsidR="005D6B92">
        <w:t>w</w:t>
      </w:r>
      <w:r w:rsidR="005D6B92" w:rsidRPr="00D940AB">
        <w:t xml:space="preserve">zrost </w:t>
      </w:r>
      <w:r w:rsidR="00C849D6" w:rsidRPr="00D940AB">
        <w:t>wartości sprzedaży</w:t>
      </w:r>
      <w:r w:rsidR="000A3954" w:rsidRPr="00D940AB">
        <w:t xml:space="preserve"> </w:t>
      </w:r>
      <w:r w:rsidR="008B74E7" w:rsidRPr="00D940AB">
        <w:t>w</w:t>
      </w:r>
      <w:r w:rsidR="003957C1" w:rsidRPr="00D940AB">
        <w:t xml:space="preserve"> </w:t>
      </w:r>
      <w:r w:rsidR="00BE3755">
        <w:t xml:space="preserve">ujęciu miesięcznym </w:t>
      </w:r>
      <w:r w:rsidR="005D6B92">
        <w:t>wyniósł 4,2</w:t>
      </w:r>
      <w:r w:rsidR="00276535" w:rsidRPr="00D940AB">
        <w:t>%</w:t>
      </w:r>
      <w:r w:rsidR="00501DCA" w:rsidRPr="00D940AB">
        <w:t xml:space="preserve">, </w:t>
      </w:r>
      <w:r w:rsidR="008B74E7" w:rsidRPr="00D940AB">
        <w:t>a</w:t>
      </w:r>
      <w:r w:rsidR="00BE3755">
        <w:t xml:space="preserve"> </w:t>
      </w:r>
      <w:r w:rsidR="00ED4803" w:rsidRPr="00D940AB">
        <w:t xml:space="preserve">spadek </w:t>
      </w:r>
      <w:r w:rsidR="0022454D" w:rsidRPr="00D940AB">
        <w:t>w s</w:t>
      </w:r>
      <w:r w:rsidR="00BE3755">
        <w:t>kali</w:t>
      </w:r>
      <w:r w:rsidR="0022454D" w:rsidRPr="00D940AB">
        <w:t xml:space="preserve"> ro</w:t>
      </w:r>
      <w:r w:rsidR="00BE3755">
        <w:t>ku</w:t>
      </w:r>
      <w:r w:rsidR="0077390A" w:rsidRPr="00D940AB">
        <w:t xml:space="preserve"> </w:t>
      </w:r>
      <w:r w:rsidR="004E34DE" w:rsidRPr="00D940AB">
        <w:t>–</w:t>
      </w:r>
      <w:r w:rsidR="005D6B92">
        <w:t xml:space="preserve"> 2</w:t>
      </w:r>
      <w:r w:rsidR="001C5B13" w:rsidRPr="00D940AB">
        <w:t>,</w:t>
      </w:r>
      <w:r w:rsidR="005D6B92">
        <w:t>3</w:t>
      </w:r>
      <w:r w:rsidR="00C849D6" w:rsidRPr="00D940AB">
        <w:t>%</w:t>
      </w:r>
      <w:r w:rsidR="00325859" w:rsidRPr="00D940AB">
        <w:t>)</w:t>
      </w:r>
      <w:r w:rsidR="0037687F" w:rsidRPr="00D940AB">
        <w:t>.</w:t>
      </w:r>
    </w:p>
    <w:p w:rsidR="00816EB7" w:rsidRPr="00D940AB" w:rsidRDefault="0037687F" w:rsidP="000E4330">
      <w:pPr>
        <w:pStyle w:val="krop1"/>
      </w:pPr>
      <w:r w:rsidRPr="00D940AB">
        <w:t xml:space="preserve">Wartość produkcji budowlano-montażowej </w:t>
      </w:r>
      <w:r w:rsidR="00C42B00" w:rsidRPr="00D940AB">
        <w:t>z</w:t>
      </w:r>
      <w:r w:rsidR="00B05253">
        <w:t>więk</w:t>
      </w:r>
      <w:r w:rsidR="00C42B00" w:rsidRPr="00D940AB">
        <w:t>szyła</w:t>
      </w:r>
      <w:r w:rsidR="00C8208F" w:rsidRPr="00D940AB">
        <w:t xml:space="preserve"> się</w:t>
      </w:r>
      <w:r w:rsidR="007A5BEB" w:rsidRPr="00D940AB">
        <w:t xml:space="preserve"> </w:t>
      </w:r>
      <w:r w:rsidR="007239ED" w:rsidRPr="00D940AB">
        <w:t xml:space="preserve">o </w:t>
      </w:r>
      <w:r w:rsidR="00B44F9C">
        <w:t>7,0</w:t>
      </w:r>
      <w:r w:rsidRPr="00D940AB">
        <w:t xml:space="preserve">% w </w:t>
      </w:r>
      <w:r w:rsidR="00994D49" w:rsidRPr="00D940AB">
        <w:t xml:space="preserve">porównaniu </w:t>
      </w:r>
      <w:r w:rsidR="00A772B5">
        <w:t>z sierpniem</w:t>
      </w:r>
      <w:r w:rsidR="0052725B" w:rsidRPr="00D940AB">
        <w:t xml:space="preserve"> br.</w:t>
      </w:r>
      <w:r w:rsidR="00B05253">
        <w:t xml:space="preserve"> i </w:t>
      </w:r>
      <w:r w:rsidR="00C42B00" w:rsidRPr="00D940AB">
        <w:t>o</w:t>
      </w:r>
      <w:r w:rsidR="00B05253">
        <w:t xml:space="preserve"> </w:t>
      </w:r>
      <w:r w:rsidR="00C42B00" w:rsidRPr="00D940AB">
        <w:t>1</w:t>
      </w:r>
      <w:r w:rsidR="00CF656D">
        <w:t>5,</w:t>
      </w:r>
      <w:r w:rsidR="00B05253">
        <w:t>2</w:t>
      </w:r>
      <w:r w:rsidR="00B433DF" w:rsidRPr="00D940AB">
        <w:t xml:space="preserve">% </w:t>
      </w:r>
      <w:r w:rsidR="0093648F" w:rsidRPr="00D940AB">
        <w:t xml:space="preserve">w odniesieniu do </w:t>
      </w:r>
      <w:r w:rsidR="00A772B5">
        <w:t>września</w:t>
      </w:r>
      <w:r w:rsidR="0093648F" w:rsidRPr="00D940AB">
        <w:t xml:space="preserve"> ub. roku </w:t>
      </w:r>
      <w:r w:rsidR="00E84575" w:rsidRPr="00D940AB">
        <w:t>(w</w:t>
      </w:r>
      <w:r w:rsidRPr="00D940AB">
        <w:t xml:space="preserve"> poprzednim miesiącu</w:t>
      </w:r>
      <w:r w:rsidR="00920BB4" w:rsidRPr="00D940AB">
        <w:t xml:space="preserve"> </w:t>
      </w:r>
      <w:r w:rsidR="00B44F9C" w:rsidRPr="00D940AB">
        <w:t xml:space="preserve">wzrost </w:t>
      </w:r>
      <w:r w:rsidR="0047177D" w:rsidRPr="00D940AB">
        <w:t xml:space="preserve">wartości </w:t>
      </w:r>
      <w:r w:rsidR="00CF656D">
        <w:t>wyniósł</w:t>
      </w:r>
      <w:r w:rsidR="00B44F9C" w:rsidRPr="00D940AB">
        <w:t xml:space="preserve"> </w:t>
      </w:r>
      <w:r w:rsidR="00B44F9C">
        <w:t>16,9</w:t>
      </w:r>
      <w:r w:rsidR="00B44F9C" w:rsidRPr="00D940AB">
        <w:t>%</w:t>
      </w:r>
      <w:r w:rsidR="00B44F9C">
        <w:t xml:space="preserve"> </w:t>
      </w:r>
      <w:r w:rsidR="00920BB4" w:rsidRPr="00D940AB">
        <w:t>w</w:t>
      </w:r>
      <w:r w:rsidR="007D54D1" w:rsidRPr="00D940AB">
        <w:t xml:space="preserve"> </w:t>
      </w:r>
      <w:r w:rsidR="00B05253">
        <w:t>skali</w:t>
      </w:r>
      <w:r w:rsidR="0048638C" w:rsidRPr="00D940AB">
        <w:t xml:space="preserve"> miesi</w:t>
      </w:r>
      <w:r w:rsidR="00B05253">
        <w:t>ąca</w:t>
      </w:r>
      <w:r w:rsidR="00DD3535">
        <w:t xml:space="preserve"> </w:t>
      </w:r>
      <w:r w:rsidR="00B44F9C">
        <w:t>i</w:t>
      </w:r>
      <w:r w:rsidR="00CF656D">
        <w:t xml:space="preserve"> </w:t>
      </w:r>
      <w:r w:rsidR="00B44F9C">
        <w:t>12,1</w:t>
      </w:r>
      <w:r w:rsidR="00B44F9C" w:rsidRPr="00D940AB">
        <w:t>%</w:t>
      </w:r>
      <w:r w:rsidR="00B44F9C">
        <w:t xml:space="preserve"> </w:t>
      </w:r>
      <w:r w:rsidR="000B7B21" w:rsidRPr="00D940AB">
        <w:t>w</w:t>
      </w:r>
      <w:r w:rsidR="0093648F" w:rsidRPr="00D940AB">
        <w:t xml:space="preserve"> </w:t>
      </w:r>
      <w:r w:rsidR="00B05253">
        <w:t>stosunku</w:t>
      </w:r>
      <w:r w:rsidR="00B433DF" w:rsidRPr="00D940AB">
        <w:t xml:space="preserve"> r</w:t>
      </w:r>
      <w:r w:rsidR="00B05253">
        <w:t>ocznym</w:t>
      </w:r>
      <w:r w:rsidR="00E84575" w:rsidRPr="00D940AB">
        <w:t>)</w:t>
      </w:r>
      <w:r w:rsidR="0030794C" w:rsidRPr="00D940AB">
        <w:t>.</w:t>
      </w:r>
    </w:p>
    <w:p w:rsidR="008F48DA" w:rsidRPr="008F48DA" w:rsidRDefault="00A772B5" w:rsidP="000E4330">
      <w:pPr>
        <w:pStyle w:val="krop1"/>
      </w:pPr>
      <w:r w:rsidRPr="00642C6E">
        <w:t>We wrześniu</w:t>
      </w:r>
      <w:r w:rsidR="008F48DA" w:rsidRPr="00642C6E">
        <w:t xml:space="preserve"> br. do użytkowania oddano o </w:t>
      </w:r>
      <w:r w:rsidR="00642C6E" w:rsidRPr="00642C6E">
        <w:t>2</w:t>
      </w:r>
      <w:r w:rsidR="00B05253" w:rsidRPr="00642C6E">
        <w:t>7,</w:t>
      </w:r>
      <w:r w:rsidR="00642C6E" w:rsidRPr="00642C6E">
        <w:t>2</w:t>
      </w:r>
      <w:r w:rsidR="008F48DA" w:rsidRPr="00642C6E">
        <w:t xml:space="preserve">% mniej mieszkań niż w analogicznym miesiącu ub. roku. </w:t>
      </w:r>
      <w:r w:rsidR="00B05253" w:rsidRPr="00642C6E">
        <w:t xml:space="preserve">Mniejsza była również </w:t>
      </w:r>
      <w:r w:rsidR="00B05253" w:rsidRPr="008F48DA">
        <w:t xml:space="preserve">liczba </w:t>
      </w:r>
      <w:r w:rsidR="008F48DA" w:rsidRPr="008F48DA">
        <w:t xml:space="preserve">mieszkań, na których budowę wydano pozwolenia lub dokonano zgłoszenia z projektem budowlanym (o </w:t>
      </w:r>
      <w:r w:rsidR="00642C6E">
        <w:t>34,6</w:t>
      </w:r>
      <w:r w:rsidR="008F48DA" w:rsidRPr="008F48DA">
        <w:t>%)</w:t>
      </w:r>
      <w:r w:rsidR="00642C6E">
        <w:t xml:space="preserve"> oraz </w:t>
      </w:r>
      <w:r w:rsidR="00B05253" w:rsidRPr="008F48DA">
        <w:t xml:space="preserve">liczba </w:t>
      </w:r>
      <w:r w:rsidR="008F48DA" w:rsidRPr="008F48DA">
        <w:t>rozpocz</w:t>
      </w:r>
      <w:r w:rsidR="00B05253">
        <w:t>ynanych</w:t>
      </w:r>
      <w:r w:rsidR="008F48DA" w:rsidRPr="008F48DA">
        <w:t xml:space="preserve"> inwestycji mieszkaniowych (o </w:t>
      </w:r>
      <w:r w:rsidR="00642C6E">
        <w:t>17,2</w:t>
      </w:r>
      <w:r w:rsidR="008F48DA" w:rsidRPr="008F48DA">
        <w:t>%).</w:t>
      </w:r>
    </w:p>
    <w:p w:rsidR="0049291A" w:rsidRPr="00D940AB" w:rsidRDefault="004039B7" w:rsidP="000E4330">
      <w:pPr>
        <w:pStyle w:val="krop1"/>
      </w:pPr>
      <w:r w:rsidRPr="00D940AB">
        <w:t xml:space="preserve">Utrzymała się tendencja wzrostowa </w:t>
      </w:r>
      <w:r w:rsidR="0037687F" w:rsidRPr="00D940AB">
        <w:t xml:space="preserve">wartości sprzedaży detalicznej </w:t>
      </w:r>
      <w:r w:rsidR="007A1B4E" w:rsidRPr="00D940AB">
        <w:t xml:space="preserve">dla </w:t>
      </w:r>
      <w:r w:rsidR="0037687F" w:rsidRPr="00D940AB">
        <w:t xml:space="preserve">ogółu przedsiębiorstw handlowych i niehandlowych w stosunku </w:t>
      </w:r>
      <w:r w:rsidR="00B82BF4" w:rsidRPr="00D940AB">
        <w:t>rocznym</w:t>
      </w:r>
      <w:r w:rsidR="009E09BD" w:rsidRPr="00D940AB">
        <w:t>.</w:t>
      </w:r>
      <w:r w:rsidR="00B82BF4" w:rsidRPr="00D940AB">
        <w:t xml:space="preserve"> </w:t>
      </w:r>
      <w:r w:rsidR="009E09BD" w:rsidRPr="00D940AB">
        <w:t xml:space="preserve">Wzrost </w:t>
      </w:r>
      <w:r w:rsidR="00917F6C" w:rsidRPr="00D940AB">
        <w:t xml:space="preserve">ten </w:t>
      </w:r>
      <w:r w:rsidR="009E09BD" w:rsidRPr="00D940AB">
        <w:t>w</w:t>
      </w:r>
      <w:r w:rsidR="00B82BF4" w:rsidRPr="00D940AB">
        <w:t xml:space="preserve"> relacji </w:t>
      </w:r>
      <w:r w:rsidR="00622D8F" w:rsidRPr="00D940AB">
        <w:t xml:space="preserve">do </w:t>
      </w:r>
      <w:r w:rsidR="00A772B5">
        <w:t>września</w:t>
      </w:r>
      <w:r w:rsidR="009E09BD" w:rsidRPr="00D940AB">
        <w:t xml:space="preserve"> </w:t>
      </w:r>
      <w:r w:rsidR="00CD3A6F" w:rsidRPr="00D940AB">
        <w:t>ub. roku</w:t>
      </w:r>
      <w:r w:rsidR="009E09BD" w:rsidRPr="00D940AB">
        <w:t xml:space="preserve"> wyniósł</w:t>
      </w:r>
      <w:r w:rsidR="0037687F" w:rsidRPr="00D940AB">
        <w:t xml:space="preserve"> </w:t>
      </w:r>
      <w:r w:rsidR="00A84C66" w:rsidRPr="00D940AB">
        <w:t>1</w:t>
      </w:r>
      <w:r w:rsidR="00DF0D9C">
        <w:t>0,</w:t>
      </w:r>
      <w:r w:rsidR="00B44F9C">
        <w:t>4</w:t>
      </w:r>
      <w:r w:rsidR="009E09BD" w:rsidRPr="00D940AB">
        <w:t>%</w:t>
      </w:r>
      <w:r w:rsidR="00B44F9C">
        <w:t xml:space="preserve"> i był</w:t>
      </w:r>
      <w:r w:rsidR="008C02F4" w:rsidRPr="00D940AB">
        <w:t xml:space="preserve"> </w:t>
      </w:r>
      <w:r w:rsidR="00B44F9C">
        <w:t>podobny do obserwowanego</w:t>
      </w:r>
      <w:r w:rsidR="000D4E5D" w:rsidRPr="00D940AB">
        <w:t xml:space="preserve"> przed miesiącem (</w:t>
      </w:r>
      <w:r w:rsidR="00B44F9C" w:rsidRPr="00D940AB">
        <w:t>1</w:t>
      </w:r>
      <w:r w:rsidR="00B44F9C">
        <w:t>0,3</w:t>
      </w:r>
      <w:r w:rsidR="000D4E5D" w:rsidRPr="00D940AB">
        <w:t>%)</w:t>
      </w:r>
      <w:r w:rsidR="00B433DF" w:rsidRPr="00D940AB">
        <w:t>, a</w:t>
      </w:r>
      <w:r w:rsidR="000D4E5D" w:rsidRPr="00D940AB">
        <w:t xml:space="preserve"> </w:t>
      </w:r>
      <w:r w:rsidR="0037687F" w:rsidRPr="00D940AB">
        <w:t xml:space="preserve">dotyczył </w:t>
      </w:r>
      <w:r w:rsidR="000D4E5D" w:rsidRPr="00D940AB">
        <w:t>przede wszystkim</w:t>
      </w:r>
      <w:r w:rsidR="0037687F" w:rsidRPr="00D940AB">
        <w:t xml:space="preserve"> sprzedaży </w:t>
      </w:r>
      <w:r w:rsidR="00A84C66" w:rsidRPr="00D940AB">
        <w:t>żywności (o 1</w:t>
      </w:r>
      <w:r w:rsidR="00B44F9C">
        <w:t>5,5</w:t>
      </w:r>
      <w:r w:rsidR="00BE1FF7">
        <w:t>%).</w:t>
      </w:r>
    </w:p>
    <w:p w:rsidR="009A3907" w:rsidRDefault="0037687F" w:rsidP="000E4330">
      <w:pPr>
        <w:pStyle w:val="krop1"/>
      </w:pPr>
      <w:r w:rsidRPr="00D940AB">
        <w:t xml:space="preserve">Wartość sprzedaży hurtowej jednostek handlowych ogółem </w:t>
      </w:r>
      <w:r w:rsidR="00A772B5">
        <w:t>we wrześniu</w:t>
      </w:r>
      <w:r w:rsidR="00AF43F9" w:rsidRPr="00D940AB">
        <w:t xml:space="preserve"> </w:t>
      </w:r>
      <w:r w:rsidR="00565236" w:rsidRPr="00D940AB">
        <w:t>br.</w:t>
      </w:r>
      <w:r w:rsidRPr="00D940AB">
        <w:t xml:space="preserve"> </w:t>
      </w:r>
      <w:r w:rsidR="0007106A" w:rsidRPr="00D940AB">
        <w:t>obniż</w:t>
      </w:r>
      <w:r w:rsidRPr="00D940AB">
        <w:t xml:space="preserve">yła się o </w:t>
      </w:r>
      <w:r w:rsidR="00C84495">
        <w:t>14,9</w:t>
      </w:r>
      <w:r w:rsidR="00796D1A" w:rsidRPr="00D940AB">
        <w:t>% w ujęciu rocznym. W</w:t>
      </w:r>
      <w:r w:rsidR="00C84495">
        <w:t xml:space="preserve"> </w:t>
      </w:r>
      <w:r w:rsidRPr="00D940AB">
        <w:t xml:space="preserve">grupie przedsiębiorstw </w:t>
      </w:r>
      <w:r w:rsidR="00276535" w:rsidRPr="00D940AB">
        <w:t xml:space="preserve">handlu hurtowego </w:t>
      </w:r>
      <w:r w:rsidR="0007106A" w:rsidRPr="00D940AB">
        <w:t>spadek</w:t>
      </w:r>
      <w:r w:rsidR="00276535" w:rsidRPr="00D940AB">
        <w:t xml:space="preserve"> ten wyniósł </w:t>
      </w:r>
      <w:r w:rsidR="00754B07" w:rsidRPr="00D940AB">
        <w:t>1</w:t>
      </w:r>
      <w:r w:rsidR="00C84495">
        <w:t>4,5</w:t>
      </w:r>
      <w:r w:rsidR="00276535" w:rsidRPr="00D940AB">
        <w:t>%</w:t>
      </w:r>
      <w:r w:rsidR="00F843B9" w:rsidRPr="00D940AB">
        <w:t>. P</w:t>
      </w:r>
      <w:r w:rsidRPr="00D940AB">
        <w:t xml:space="preserve">rzed miesiącem przedsiębiorstwa </w:t>
      </w:r>
      <w:r w:rsidR="0007106A" w:rsidRPr="00D940AB">
        <w:t xml:space="preserve">te </w:t>
      </w:r>
      <w:r w:rsidRPr="00D940AB">
        <w:t xml:space="preserve">wykazały </w:t>
      </w:r>
      <w:r w:rsidR="00423925" w:rsidRPr="00D940AB">
        <w:t>spadek</w:t>
      </w:r>
      <w:r w:rsidRPr="00D940AB">
        <w:t xml:space="preserve"> </w:t>
      </w:r>
      <w:r w:rsidR="005F1AD7" w:rsidRPr="00D940AB">
        <w:t xml:space="preserve">w skali roku </w:t>
      </w:r>
      <w:r w:rsidR="007E096E">
        <w:t>o podobnej wielkości (</w:t>
      </w:r>
      <w:r w:rsidRPr="00D940AB">
        <w:t xml:space="preserve">odpowiednio </w:t>
      </w:r>
      <w:r w:rsidR="007663CB" w:rsidRPr="00D940AB">
        <w:t xml:space="preserve">o </w:t>
      </w:r>
      <w:r w:rsidR="007E096E">
        <w:t>11</w:t>
      </w:r>
      <w:r w:rsidR="00754B07" w:rsidRPr="00D940AB">
        <w:t>,</w:t>
      </w:r>
      <w:r w:rsidR="00C84495">
        <w:t>6</w:t>
      </w:r>
      <w:r w:rsidR="008C02F4" w:rsidRPr="00D940AB">
        <w:t>%</w:t>
      </w:r>
      <w:r w:rsidRPr="00D940AB">
        <w:t xml:space="preserve"> i </w:t>
      </w:r>
      <w:r w:rsidR="003D143F" w:rsidRPr="00D940AB">
        <w:t>o</w:t>
      </w:r>
      <w:r w:rsidR="008C02F4" w:rsidRPr="00D940AB">
        <w:t xml:space="preserve"> </w:t>
      </w:r>
      <w:r w:rsidR="007E096E">
        <w:t>1</w:t>
      </w:r>
      <w:r w:rsidR="00C84495">
        <w:t>2</w:t>
      </w:r>
      <w:r w:rsidR="007E096E">
        <w:t>,</w:t>
      </w:r>
      <w:r w:rsidR="00C84495">
        <w:t>9</w:t>
      </w:r>
      <w:r w:rsidR="008C02F4" w:rsidRPr="00D940AB">
        <w:t>%</w:t>
      </w:r>
      <w:r w:rsidR="007E096E">
        <w:t>)</w:t>
      </w:r>
      <w:r w:rsidRPr="00D940AB">
        <w:t>.</w:t>
      </w:r>
    </w:p>
    <w:p w:rsidR="000E0860" w:rsidRPr="00D940AB" w:rsidRDefault="00CD2AC1" w:rsidP="000E4330">
      <w:pPr>
        <w:pStyle w:val="krop1"/>
      </w:pPr>
      <w:r w:rsidRPr="00D940AB">
        <w:t xml:space="preserve">W końcu </w:t>
      </w:r>
      <w:r w:rsidR="00A772B5">
        <w:t>września</w:t>
      </w:r>
      <w:r w:rsidRPr="00D940AB">
        <w:t xml:space="preserve"> </w:t>
      </w:r>
      <w:r w:rsidR="00565236" w:rsidRPr="00D940AB">
        <w:t>br.</w:t>
      </w:r>
      <w:r w:rsidRPr="00D940AB">
        <w:t xml:space="preserve"> w rejestrze REGON dla województwa wielkopolskiego zawieszoną działalność miało </w:t>
      </w:r>
      <w:r w:rsidR="00111FF7" w:rsidRPr="00D940AB">
        <w:t>64,</w:t>
      </w:r>
      <w:r w:rsidR="00C84495">
        <w:t>5</w:t>
      </w:r>
      <w:r w:rsidR="007E096E">
        <w:t xml:space="preserve"> </w:t>
      </w:r>
      <w:r w:rsidRPr="00D940AB">
        <w:t xml:space="preserve">tys. podmiotów, o </w:t>
      </w:r>
      <w:r w:rsidR="007E096E">
        <w:t>0</w:t>
      </w:r>
      <w:r w:rsidR="00C84495">
        <w:t>,6</w:t>
      </w:r>
      <w:r w:rsidRPr="00D940AB">
        <w:t xml:space="preserve">% </w:t>
      </w:r>
      <w:r w:rsidR="00C84495">
        <w:t>mni</w:t>
      </w:r>
      <w:r w:rsidR="003F691A" w:rsidRPr="00D940AB">
        <w:t>e</w:t>
      </w:r>
      <w:r w:rsidRPr="00D940AB">
        <w:t>j niż w poprzednim miesiącu.</w:t>
      </w:r>
    </w:p>
    <w:p w:rsidR="00082FFD" w:rsidRPr="000E4330" w:rsidRDefault="0092435B" w:rsidP="000E4330">
      <w:pPr>
        <w:pStyle w:val="krop1"/>
      </w:pPr>
      <w:r>
        <w:t>W</w:t>
      </w:r>
      <w:r w:rsidRPr="000814E1">
        <w:t xml:space="preserve"> </w:t>
      </w:r>
      <w:r>
        <w:t>październik</w:t>
      </w:r>
      <w:r w:rsidRPr="000814E1">
        <w:t>u br. w większości badanych obszarów oceny koniunktury</w:t>
      </w:r>
      <w:r>
        <w:t xml:space="preserve"> gospodarczej</w:t>
      </w:r>
      <w:r w:rsidRPr="000814E1">
        <w:t xml:space="preserve"> formułowane przez przedsiębiorców są negatywne. </w:t>
      </w:r>
      <w:r w:rsidRPr="00602F8C">
        <w:t>Najgorsze nastroje panują</w:t>
      </w:r>
      <w:r>
        <w:t xml:space="preserve"> nadal</w:t>
      </w:r>
      <w:r w:rsidRPr="00602F8C">
        <w:t xml:space="preserve"> wśród jednostek prowadzących działalność usługową</w:t>
      </w:r>
      <w:r>
        <w:t xml:space="preserve"> w </w:t>
      </w:r>
      <w:r w:rsidRPr="00602F8C">
        <w:t>zakwaterowaniu i gastronomii. Wyraźne pogorszenie ocen zaobserwowano jedynie wśród podmiotów zajmujących się handlem hurtowym</w:t>
      </w:r>
      <w:r>
        <w:t>,</w:t>
      </w:r>
      <w:r w:rsidRPr="00602F8C">
        <w:t xml:space="preserve"> </w:t>
      </w:r>
      <w:r>
        <w:t>natomiast n</w:t>
      </w:r>
      <w:r w:rsidRPr="00602F8C">
        <w:t xml:space="preserve">ajwiększą poprawę opinii </w:t>
      </w:r>
      <w:r>
        <w:t>od</w:t>
      </w:r>
      <w:r w:rsidRPr="00602F8C">
        <w:t>n</w:t>
      </w:r>
      <w:r>
        <w:t xml:space="preserve">otowano wśród przedsiębiorców z </w:t>
      </w:r>
      <w:r w:rsidRPr="00602F8C">
        <w:t>sekcji informacja i komunikacja</w:t>
      </w:r>
      <w:r>
        <w:t>, gdzie</w:t>
      </w:r>
      <w:r w:rsidRPr="00602F8C">
        <w:t xml:space="preserve"> </w:t>
      </w:r>
      <w:r>
        <w:t>wskaźnik</w:t>
      </w:r>
      <w:r w:rsidRPr="00D3650B">
        <w:t xml:space="preserve"> ogólnego klimatu koniunktury</w:t>
      </w:r>
      <w:r>
        <w:t xml:space="preserve"> przyjął największą wartość.</w:t>
      </w:r>
      <w:r w:rsidRPr="00112ECD">
        <w:t xml:space="preserve"> Pozytywnie oceniają koniunkturę </w:t>
      </w:r>
      <w:r>
        <w:t>również</w:t>
      </w:r>
      <w:r w:rsidRPr="00112ECD">
        <w:t xml:space="preserve"> podmioty zajmujące się handlem detaliczn</w:t>
      </w:r>
      <w:r>
        <w:t>ym oraz transportem i gospo</w:t>
      </w:r>
      <w:r w:rsidRPr="00112ECD">
        <w:t>darką magazynową</w:t>
      </w:r>
      <w:r w:rsidR="00B9380E">
        <w:t>.</w:t>
      </w:r>
    </w:p>
    <w:p w:rsidR="00FC2806" w:rsidRDefault="00FC2806" w:rsidP="000E4330">
      <w:pPr>
        <w:pStyle w:val="krop1"/>
        <w:numPr>
          <w:ilvl w:val="0"/>
          <w:numId w:val="0"/>
        </w:numPr>
        <w:ind w:left="284"/>
      </w:pPr>
    </w:p>
    <w:p w:rsidR="00FC2806" w:rsidRPr="00082FFD" w:rsidRDefault="00FC2806" w:rsidP="000E4330">
      <w:pPr>
        <w:pStyle w:val="krop1"/>
        <w:numPr>
          <w:ilvl w:val="0"/>
          <w:numId w:val="0"/>
        </w:numPr>
        <w:ind w:left="284"/>
        <w:rPr>
          <w:shd w:val="clear" w:color="auto" w:fill="FFFFFF"/>
        </w:rPr>
        <w:sectPr w:rsidR="00FC2806" w:rsidRPr="00082FFD" w:rsidSect="006839B5"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284" w:footer="284" w:gutter="0"/>
          <w:cols w:space="708"/>
          <w:titlePg/>
          <w:docGrid w:linePitch="360"/>
        </w:sectPr>
      </w:pPr>
    </w:p>
    <w:bookmarkStart w:id="1" w:name="_Toc80797445" w:displacedByCustomXml="next"/>
    <w:bookmarkStart w:id="2" w:name="_Toc75352155" w:displacedByCustomXml="next"/>
    <w:bookmarkStart w:id="3" w:name="_Toc83279884" w:displacedByCustomXml="next"/>
    <w:bookmarkStart w:id="4" w:name="_Toc64884824" w:displacedByCustomXml="next"/>
    <w:sdt>
      <w:sdtPr>
        <w:rPr>
          <w:rFonts w:ascii="Fira Sans" w:hAnsi="Fira Sans"/>
          <w:bCs/>
          <w:noProof/>
          <w:color w:val="auto"/>
          <w:sz w:val="19"/>
          <w:szCs w:val="22"/>
          <w:shd w:val="clear" w:color="auto" w:fill="auto"/>
          <w:lang w:eastAsia="en-US"/>
        </w:rPr>
        <w:id w:val="-439070962"/>
        <w:docPartObj>
          <w:docPartGallery w:val="Table of Contents"/>
          <w:docPartUnique/>
        </w:docPartObj>
      </w:sdtPr>
      <w:sdtEndPr>
        <w:rPr>
          <w:b/>
          <w:bCs w:val="0"/>
        </w:rPr>
      </w:sdtEndPr>
      <w:sdtContent>
        <w:p w:rsidR="000153D7" w:rsidRDefault="000153D7" w:rsidP="004278F3">
          <w:pPr>
            <w:pStyle w:val="podt1"/>
          </w:pPr>
          <w:r>
            <w:t>Spis treści</w:t>
          </w:r>
          <w:bookmarkEnd w:id="3"/>
          <w:bookmarkEnd w:id="2"/>
          <w:bookmarkEnd w:id="1"/>
        </w:p>
        <w:p w:rsidR="00B33DE9" w:rsidRDefault="000153D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47392977" w:history="1">
            <w:r w:rsidR="00B33DE9" w:rsidRPr="006E5331">
              <w:rPr>
                <w:rStyle w:val="Hipercze"/>
              </w:rPr>
              <w:t>Rynek pracy</w:t>
            </w:r>
            <w:r w:rsidR="00B33DE9">
              <w:rPr>
                <w:webHidden/>
              </w:rPr>
              <w:tab/>
            </w:r>
            <w:r w:rsidR="00B33DE9">
              <w:rPr>
                <w:webHidden/>
              </w:rPr>
              <w:fldChar w:fldCharType="begin"/>
            </w:r>
            <w:r w:rsidR="00B33DE9">
              <w:rPr>
                <w:webHidden/>
              </w:rPr>
              <w:instrText xml:space="preserve"> PAGEREF _Toc147392977 \h </w:instrText>
            </w:r>
            <w:r w:rsidR="00B33DE9">
              <w:rPr>
                <w:webHidden/>
              </w:rPr>
            </w:r>
            <w:r w:rsidR="00B33DE9">
              <w:rPr>
                <w:webHidden/>
              </w:rPr>
              <w:fldChar w:fldCharType="separate"/>
            </w:r>
            <w:r w:rsidR="00522AE5">
              <w:rPr>
                <w:webHidden/>
              </w:rPr>
              <w:t>4</w:t>
            </w:r>
            <w:r w:rsidR="00B33DE9">
              <w:rPr>
                <w:webHidden/>
              </w:rPr>
              <w:fldChar w:fldCharType="end"/>
            </w:r>
          </w:hyperlink>
        </w:p>
        <w:p w:rsidR="00B33DE9" w:rsidRDefault="00522AE5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47392978" w:history="1">
            <w:r w:rsidR="00B33DE9" w:rsidRPr="006E5331">
              <w:rPr>
                <w:rStyle w:val="Hipercze"/>
              </w:rPr>
              <w:t>Wynagrodzenia</w:t>
            </w:r>
            <w:r w:rsidR="00B33DE9">
              <w:rPr>
                <w:webHidden/>
              </w:rPr>
              <w:tab/>
            </w:r>
            <w:r w:rsidR="00B33DE9">
              <w:rPr>
                <w:webHidden/>
              </w:rPr>
              <w:fldChar w:fldCharType="begin"/>
            </w:r>
            <w:r w:rsidR="00B33DE9">
              <w:rPr>
                <w:webHidden/>
              </w:rPr>
              <w:instrText xml:space="preserve"> PAGEREF _Toc147392978 \h </w:instrText>
            </w:r>
            <w:r w:rsidR="00B33DE9">
              <w:rPr>
                <w:webHidden/>
              </w:rPr>
            </w:r>
            <w:r w:rsidR="00B33DE9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B33DE9">
              <w:rPr>
                <w:webHidden/>
              </w:rPr>
              <w:fldChar w:fldCharType="end"/>
            </w:r>
          </w:hyperlink>
        </w:p>
        <w:p w:rsidR="00B33DE9" w:rsidRDefault="00522AE5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47392979" w:history="1">
            <w:r w:rsidR="00B33DE9" w:rsidRPr="006E5331">
              <w:rPr>
                <w:rStyle w:val="Hipercze"/>
              </w:rPr>
              <w:t>Rolnictwo</w:t>
            </w:r>
            <w:r w:rsidR="00B33DE9">
              <w:rPr>
                <w:webHidden/>
              </w:rPr>
              <w:tab/>
            </w:r>
            <w:r w:rsidR="00B33DE9">
              <w:rPr>
                <w:webHidden/>
              </w:rPr>
              <w:fldChar w:fldCharType="begin"/>
            </w:r>
            <w:r w:rsidR="00B33DE9">
              <w:rPr>
                <w:webHidden/>
              </w:rPr>
              <w:instrText xml:space="preserve"> PAGEREF _Toc147392979 \h </w:instrText>
            </w:r>
            <w:r w:rsidR="00B33DE9">
              <w:rPr>
                <w:webHidden/>
              </w:rPr>
            </w:r>
            <w:r w:rsidR="00B33DE9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B33DE9">
              <w:rPr>
                <w:webHidden/>
              </w:rPr>
              <w:fldChar w:fldCharType="end"/>
            </w:r>
          </w:hyperlink>
        </w:p>
        <w:p w:rsidR="00B33DE9" w:rsidRDefault="00522AE5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47392980" w:history="1">
            <w:r w:rsidR="00B33DE9" w:rsidRPr="006E5331">
              <w:rPr>
                <w:rStyle w:val="Hipercze"/>
              </w:rPr>
              <w:t>Przemysł i budownictwo</w:t>
            </w:r>
            <w:r w:rsidR="00B33DE9">
              <w:rPr>
                <w:webHidden/>
              </w:rPr>
              <w:tab/>
            </w:r>
            <w:r w:rsidR="00B33DE9">
              <w:rPr>
                <w:webHidden/>
              </w:rPr>
              <w:fldChar w:fldCharType="begin"/>
            </w:r>
            <w:r w:rsidR="00B33DE9">
              <w:rPr>
                <w:webHidden/>
              </w:rPr>
              <w:instrText xml:space="preserve"> PAGEREF _Toc147392980 \h </w:instrText>
            </w:r>
            <w:r w:rsidR="00B33DE9">
              <w:rPr>
                <w:webHidden/>
              </w:rPr>
            </w:r>
            <w:r w:rsidR="00B33DE9"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 w:rsidR="00B33DE9">
              <w:rPr>
                <w:webHidden/>
              </w:rPr>
              <w:fldChar w:fldCharType="end"/>
            </w:r>
          </w:hyperlink>
        </w:p>
        <w:p w:rsidR="00B33DE9" w:rsidRDefault="00522AE5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47392981" w:history="1">
            <w:r w:rsidR="00B33DE9" w:rsidRPr="006E5331">
              <w:rPr>
                <w:rStyle w:val="Hipercze"/>
              </w:rPr>
              <w:t>Budownictwo mieszkaniowe</w:t>
            </w:r>
            <w:r w:rsidR="00B33DE9">
              <w:rPr>
                <w:webHidden/>
              </w:rPr>
              <w:tab/>
            </w:r>
            <w:r w:rsidR="00B33DE9">
              <w:rPr>
                <w:webHidden/>
              </w:rPr>
              <w:fldChar w:fldCharType="begin"/>
            </w:r>
            <w:r w:rsidR="00B33DE9">
              <w:rPr>
                <w:webHidden/>
              </w:rPr>
              <w:instrText xml:space="preserve"> PAGEREF _Toc147392981 \h </w:instrText>
            </w:r>
            <w:r w:rsidR="00B33DE9">
              <w:rPr>
                <w:webHidden/>
              </w:rPr>
            </w:r>
            <w:r w:rsidR="00B33DE9"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 w:rsidR="00B33DE9">
              <w:rPr>
                <w:webHidden/>
              </w:rPr>
              <w:fldChar w:fldCharType="end"/>
            </w:r>
          </w:hyperlink>
        </w:p>
        <w:p w:rsidR="00B33DE9" w:rsidRDefault="00522AE5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47392982" w:history="1">
            <w:r w:rsidR="00B33DE9" w:rsidRPr="006E5331">
              <w:rPr>
                <w:rStyle w:val="Hipercze"/>
              </w:rPr>
              <w:t>Rynek wewnętrzny</w:t>
            </w:r>
            <w:r w:rsidR="00B33DE9">
              <w:rPr>
                <w:webHidden/>
              </w:rPr>
              <w:tab/>
            </w:r>
            <w:r w:rsidR="00B33DE9">
              <w:rPr>
                <w:webHidden/>
              </w:rPr>
              <w:fldChar w:fldCharType="begin"/>
            </w:r>
            <w:r w:rsidR="00B33DE9">
              <w:rPr>
                <w:webHidden/>
              </w:rPr>
              <w:instrText xml:space="preserve"> PAGEREF _Toc147392982 \h </w:instrText>
            </w:r>
            <w:r w:rsidR="00B33DE9">
              <w:rPr>
                <w:webHidden/>
              </w:rPr>
            </w:r>
            <w:r w:rsidR="00B33DE9"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 w:rsidR="00B33DE9">
              <w:rPr>
                <w:webHidden/>
              </w:rPr>
              <w:fldChar w:fldCharType="end"/>
            </w:r>
          </w:hyperlink>
        </w:p>
        <w:p w:rsidR="00B33DE9" w:rsidRDefault="00522AE5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47392983" w:history="1">
            <w:r w:rsidR="00B33DE9" w:rsidRPr="006E5331">
              <w:rPr>
                <w:rStyle w:val="Hipercze"/>
              </w:rPr>
              <w:t>Podmioty gospodarki narodowej</w:t>
            </w:r>
            <w:r w:rsidR="00B33DE9">
              <w:rPr>
                <w:webHidden/>
              </w:rPr>
              <w:tab/>
            </w:r>
            <w:r w:rsidR="00B33DE9">
              <w:rPr>
                <w:webHidden/>
              </w:rPr>
              <w:fldChar w:fldCharType="begin"/>
            </w:r>
            <w:r w:rsidR="00B33DE9">
              <w:rPr>
                <w:webHidden/>
              </w:rPr>
              <w:instrText xml:space="preserve"> PAGEREF _Toc147392983 \h </w:instrText>
            </w:r>
            <w:r w:rsidR="00B33DE9">
              <w:rPr>
                <w:webHidden/>
              </w:rPr>
            </w:r>
            <w:r w:rsidR="00B33DE9"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 w:rsidR="00B33DE9">
              <w:rPr>
                <w:webHidden/>
              </w:rPr>
              <w:fldChar w:fldCharType="end"/>
            </w:r>
          </w:hyperlink>
        </w:p>
        <w:p w:rsidR="00B33DE9" w:rsidRDefault="00522AE5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47392984" w:history="1">
            <w:r w:rsidR="00B33DE9" w:rsidRPr="006E5331">
              <w:rPr>
                <w:rStyle w:val="Hipercze"/>
              </w:rPr>
              <w:t>Koniunktura gospodarcza</w:t>
            </w:r>
            <w:r w:rsidR="00B33DE9">
              <w:rPr>
                <w:webHidden/>
              </w:rPr>
              <w:tab/>
            </w:r>
            <w:r w:rsidR="00B33DE9">
              <w:rPr>
                <w:webHidden/>
              </w:rPr>
              <w:fldChar w:fldCharType="begin"/>
            </w:r>
            <w:r w:rsidR="00B33DE9">
              <w:rPr>
                <w:webHidden/>
              </w:rPr>
              <w:instrText xml:space="preserve"> PAGEREF _Toc147392984 \h </w:instrText>
            </w:r>
            <w:r w:rsidR="00B33DE9">
              <w:rPr>
                <w:webHidden/>
              </w:rPr>
            </w:r>
            <w:r w:rsidR="00B33DE9"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 w:rsidR="00B33DE9">
              <w:rPr>
                <w:webHidden/>
              </w:rPr>
              <w:fldChar w:fldCharType="end"/>
            </w:r>
          </w:hyperlink>
        </w:p>
        <w:p w:rsidR="000153D7" w:rsidRDefault="000153D7" w:rsidP="004B72E9">
          <w:pPr>
            <w:pStyle w:val="Spistreci1"/>
          </w:pPr>
          <w:r>
            <w:rPr>
              <w:b/>
              <w:bCs/>
            </w:rPr>
            <w:fldChar w:fldCharType="end"/>
          </w:r>
          <w:hyperlink w:anchor="_Toc106715768" w:history="1">
            <w:r w:rsidR="0010608B" w:rsidRPr="0010608B">
              <w:rPr>
                <w:rStyle w:val="Hipercze"/>
                <w:color w:val="auto"/>
                <w:u w:val="none"/>
              </w:rPr>
              <w:t>Wybrane dane o województwie wielkopolskim</w:t>
            </w:r>
            <w:r w:rsidR="0010608B" w:rsidRPr="0010608B">
              <w:rPr>
                <w:webHidden/>
              </w:rPr>
              <w:tab/>
            </w:r>
            <w:r w:rsidR="00E116F9">
              <w:rPr>
                <w:webHidden/>
              </w:rPr>
              <w:t>2</w:t>
            </w:r>
          </w:hyperlink>
          <w:r w:rsidR="00887C16">
            <w:t>5</w:t>
          </w:r>
        </w:p>
      </w:sdtContent>
    </w:sdt>
    <w:p w:rsidR="00FC015D" w:rsidRPr="0010330E" w:rsidRDefault="00770B00" w:rsidP="0014096A">
      <w:pPr>
        <w:pStyle w:val="podt1"/>
      </w:pPr>
      <w:r w:rsidRPr="0010330E">
        <w:t>Uwagi ogólne</w:t>
      </w:r>
      <w:bookmarkEnd w:id="4"/>
    </w:p>
    <w:p w:rsidR="00FC015D" w:rsidRPr="008E7E8E" w:rsidRDefault="008F520F" w:rsidP="0048479D">
      <w:pPr>
        <w:pStyle w:val="tekstuwagi"/>
        <w:rPr>
          <w:shd w:val="clear" w:color="auto" w:fill="FFFFFF"/>
        </w:rPr>
      </w:pPr>
      <w:r w:rsidRPr="008E7E8E">
        <w:rPr>
          <w:shd w:val="clear" w:color="auto" w:fill="FFFFFF"/>
        </w:rPr>
        <w:t>Prezentowane w Komunikacie dane:</w:t>
      </w:r>
    </w:p>
    <w:p w:rsidR="008F520F" w:rsidRDefault="008F520F" w:rsidP="0048479D">
      <w:pPr>
        <w:pStyle w:val="Tekstwypunktowany"/>
      </w:pPr>
      <w:r w:rsidRPr="008F520F">
        <w:t>o zatrudnieniu, wynagrodzeniach oraz o produkcji sprzedanej przemysłu i budownictwa, produkcji budowlano-</w:t>
      </w:r>
      <w:r w:rsidR="00137D6D">
        <w:br/>
        <w:t>-</w:t>
      </w:r>
      <w:r w:rsidRPr="008F520F">
        <w:t>montażowej, a także o sprzedaży detalicznej i hurtowej towarów, dotyczą podmiotów gospodarczych, w których liczba pracujących przekracza 9,</w:t>
      </w:r>
    </w:p>
    <w:p w:rsidR="008E7E8E" w:rsidRDefault="008E7E8E" w:rsidP="0048479D">
      <w:pPr>
        <w:pStyle w:val="Tekstwypunktowany"/>
      </w:pPr>
      <w:r w:rsidRPr="008F520F">
        <w:t>o sektorze przedsiębiorstw, dotyczą podmiotów prowadzących działalność gosp</w:t>
      </w:r>
      <w:r>
        <w:t>odarczą w zakresie: leśnictwa i </w:t>
      </w:r>
      <w:r w:rsidRPr="008F520F"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(head o</w:t>
      </w:r>
      <w:r>
        <w:t>ffices); doradztwa z</w:t>
      </w:r>
      <w:r w:rsidR="0048479D">
        <w:t>wiązanego z </w:t>
      </w:r>
      <w:r w:rsidRPr="008F520F">
        <w:t>zarządzaniem; działalności w zakresie architektury i inżynierii; badań i analiz technic</w:t>
      </w:r>
      <w:r w:rsidR="00B307EF">
        <w:t xml:space="preserve">znych; reklamy, badania rynku i </w:t>
      </w:r>
      <w:r w:rsidRPr="008F520F">
        <w:t>opinii publicznej; pozostałej działalności profesjonalnej, naukowej i technicznej; działalności w zakresie usług administrowania i działalności wspierającej; działalności związanej z kulturą, rozrywką i rekreacją; naprawy i konserwacji komputerów i artykułów użytku osobistego i domowego; pozostałej indywidualnej działalności usługowej,</w:t>
      </w:r>
    </w:p>
    <w:p w:rsidR="008F520F" w:rsidRPr="008F520F" w:rsidRDefault="008F520F" w:rsidP="0048479D">
      <w:pPr>
        <w:pStyle w:val="Tekstwypunktowany"/>
      </w:pPr>
      <w:r w:rsidRPr="008F520F">
        <w:t>o skupie produktów rolnych, obejmują skup od producentów z terenu województwa; ceny podano bez podatku VAT,</w:t>
      </w:r>
    </w:p>
    <w:p w:rsidR="008F520F" w:rsidRPr="008F520F" w:rsidRDefault="008F520F" w:rsidP="0048479D">
      <w:pPr>
        <w:pStyle w:val="Tekstwypunktowany"/>
      </w:pPr>
      <w:r w:rsidRPr="008F520F">
        <w:t>o wynikach finansowych przedsiębiorstw oraz nakładach inwestycyjnych, dotyczą podmiotów gospodarczych prowadzących księgi rachunkowe (z wyjątkiem przedsiębiorstw rolnictwa, leśnictwa, łowiectwa i rybactwa, działalności finansowej i ubezpieczeniowej oraz szkół wyższych), w których liczba pracujących przekracza 49.</w:t>
      </w:r>
    </w:p>
    <w:p w:rsidR="00F97F66" w:rsidRDefault="00F97F66" w:rsidP="0048479D">
      <w:pPr>
        <w:pStyle w:val="tekstuwagi"/>
        <w:rPr>
          <w:shd w:val="clear" w:color="auto" w:fill="FFFFFF"/>
        </w:rPr>
      </w:pPr>
      <w:r w:rsidRPr="00F97F66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201</w:t>
      </w:r>
      <w:r w:rsidR="00A932A1">
        <w:rPr>
          <w:shd w:val="clear" w:color="auto" w:fill="FFFFFF"/>
        </w:rPr>
        <w:t>5</w:t>
      </w:r>
      <w:r w:rsidRPr="00F97F66">
        <w:rPr>
          <w:shd w:val="clear" w:color="auto" w:fill="FFFFFF"/>
        </w:rPr>
        <w:t xml:space="preserve"> r.).</w:t>
      </w:r>
    </w:p>
    <w:p w:rsidR="00732B85" w:rsidRDefault="00732B85" w:rsidP="0048479D">
      <w:pPr>
        <w:pStyle w:val="tekstuwagi"/>
        <w:rPr>
          <w:shd w:val="clear" w:color="auto" w:fill="FFFFFF"/>
        </w:rPr>
      </w:pPr>
      <w:r w:rsidRPr="00732B85">
        <w:rPr>
          <w:shd w:val="clear" w:color="auto" w:fill="FFFFFF"/>
        </w:rPr>
        <w:t>Liczby względne (wskaźniki, odsetki) wyliczono na podstawie danych bezwzględnych, wyrażonych z większą dokładnością niż podane w tekście i tablicach.</w:t>
      </w:r>
    </w:p>
    <w:p w:rsidR="002C60CF" w:rsidRDefault="00732B85" w:rsidP="002C60CF">
      <w:pPr>
        <w:pStyle w:val="tekstuwagi"/>
        <w:spacing w:before="0" w:after="1560"/>
        <w:rPr>
          <w:shd w:val="clear" w:color="auto" w:fill="FFFFFF"/>
        </w:rPr>
      </w:pPr>
      <w:r w:rsidRPr="00732B85">
        <w:rPr>
          <w:shd w:val="clear" w:color="auto" w:fill="FFFFFF"/>
        </w:rPr>
        <w:t>Dane prezentuje się w układzie Polskiej Klasyfikacji Działalności – PKD 2007. W niniejszym komunikacie zastosowano skróty niektórych nazw poziomów klasyfikacyjnych; w tablicach i na wykresach skrócone nazwy zostały oznaczone znakiem „Δ”.</w:t>
      </w:r>
      <w:r w:rsidR="002C60CF">
        <w:rPr>
          <w:shd w:val="clear" w:color="auto" w:fill="FFFFFF"/>
        </w:rPr>
        <w:br w:type="page"/>
      </w:r>
    </w:p>
    <w:p w:rsidR="00FC015D" w:rsidRPr="00EC079C" w:rsidRDefault="00770B00" w:rsidP="0014096A">
      <w:pPr>
        <w:pStyle w:val="podt1"/>
      </w:pPr>
      <w:bookmarkStart w:id="5" w:name="_Toc64884825"/>
      <w:r w:rsidRPr="00EC079C">
        <w:lastRenderedPageBreak/>
        <w:t>Polska klasyfikacja działalności 2007 (PKD 2007)</w:t>
      </w:r>
      <w:bookmarkEnd w:id="5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Rozszerzenie skrótów PKD2007"/>
      </w:tblPr>
      <w:tblGrid>
        <w:gridCol w:w="3686"/>
        <w:gridCol w:w="6781"/>
      </w:tblGrid>
      <w:tr w:rsidR="00770B00" w:rsidRPr="00FA5128" w:rsidTr="009375E1">
        <w:trPr>
          <w:trHeight w:val="57"/>
          <w:tblHeader/>
        </w:trPr>
        <w:tc>
          <w:tcPr>
            <w:tcW w:w="3686" w:type="dxa"/>
            <w:tcBorders>
              <w:top w:val="nil"/>
              <w:bottom w:val="single" w:sz="4" w:space="0" w:color="auto"/>
              <w:right w:val="single" w:sz="4" w:space="0" w:color="522398"/>
            </w:tcBorders>
            <w:vAlign w:val="center"/>
          </w:tcPr>
          <w:p w:rsidR="00770B00" w:rsidRPr="008E6E02" w:rsidRDefault="00100C3D" w:rsidP="00004B69">
            <w:r w:rsidRPr="008E6E02">
              <w:t>S</w:t>
            </w:r>
            <w:r w:rsidR="00770B00" w:rsidRPr="008E6E02">
              <w:t>krót</w:t>
            </w:r>
          </w:p>
        </w:tc>
        <w:tc>
          <w:tcPr>
            <w:tcW w:w="6781" w:type="dxa"/>
            <w:tcBorders>
              <w:top w:val="nil"/>
              <w:left w:val="single" w:sz="4" w:space="0" w:color="522398"/>
              <w:bottom w:val="single" w:sz="4" w:space="0" w:color="auto"/>
            </w:tcBorders>
          </w:tcPr>
          <w:p w:rsidR="00770B00" w:rsidRPr="00EC7F1D" w:rsidRDefault="00EC7F1D" w:rsidP="00EC7F1D">
            <w:pPr>
              <w:tabs>
                <w:tab w:val="left" w:pos="979"/>
                <w:tab w:val="right" w:pos="5996"/>
              </w:tabs>
              <w:rPr>
                <w:rFonts w:cs="Arial"/>
                <w:color w:val="000000" w:themeColor="text1"/>
                <w:szCs w:val="19"/>
              </w:rPr>
            </w:pPr>
            <w:r w:rsidRPr="00EC7F1D">
              <w:rPr>
                <w:rFonts w:cs="Arial"/>
                <w:color w:val="000000" w:themeColor="text1"/>
                <w:szCs w:val="19"/>
              </w:rPr>
              <w:t>Pe</w:t>
            </w:r>
            <w:r>
              <w:rPr>
                <w:rFonts w:cs="Arial"/>
                <w:color w:val="000000" w:themeColor="text1"/>
                <w:szCs w:val="19"/>
              </w:rPr>
              <w:t>ł</w:t>
            </w:r>
            <w:r w:rsidRPr="00EC7F1D">
              <w:rPr>
                <w:rFonts w:cs="Arial"/>
                <w:color w:val="000000" w:themeColor="text1"/>
                <w:szCs w:val="19"/>
              </w:rPr>
              <w:t>na nazwa</w:t>
            </w:r>
          </w:p>
        </w:tc>
      </w:tr>
      <w:tr w:rsidR="00EC7F1D" w:rsidRPr="003B597A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auto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</w:rPr>
            </w:pPr>
            <w:r w:rsidRPr="00EC7F1D">
              <w:rPr>
                <w:b/>
                <w:szCs w:val="19"/>
                <w:shd w:val="clear" w:color="auto" w:fill="FFFFFF"/>
              </w:rPr>
              <w:t>Sekcje</w:t>
            </w:r>
          </w:p>
        </w:tc>
      </w:tr>
      <w:tr w:rsidR="00770B00" w:rsidRPr="003B597A" w:rsidTr="004E24AE">
        <w:trPr>
          <w:trHeight w:val="454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3B597A" w:rsidRDefault="003B597A" w:rsidP="004E24AE">
            <w:pPr>
              <w:pStyle w:val="skrt"/>
            </w:pPr>
            <w:r w:rsidRPr="003B597A">
              <w:t>Wytwarzanie i zaopatrywanie w energię elektryczną, gaz, parę wodną i gorącą wodę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Wytwarzanie i zaopatrywanie w energię elektryczną, gaz, parę wodną,</w:t>
            </w:r>
            <w:r w:rsidR="0000727B">
              <w:t xml:space="preserve"> </w:t>
            </w:r>
            <w:r w:rsidRPr="0000727B">
              <w:t xml:space="preserve">gorącą wodę </w:t>
            </w:r>
            <w:r w:rsidR="0000727B">
              <w:br/>
            </w:r>
            <w:r w:rsidRPr="0000727B">
              <w:t>i powietrze do układów klimatyzacyjnych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4E24AE">
            <w:pPr>
              <w:pStyle w:val="skrt"/>
            </w:pPr>
            <w:r w:rsidRPr="003B597A">
              <w:t xml:space="preserve">Dostawa wody; gospodarowanie ściekami i </w:t>
            </w:r>
            <w:r w:rsidRPr="004E24AE">
              <w:t>odpadami</w:t>
            </w:r>
            <w:r w:rsidRPr="003B597A">
              <w:t>; rekultywacja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</w:pPr>
            <w:r w:rsidRPr="0000727B">
              <w:t xml:space="preserve">Dostawa wody; gospodarowanie ściekami i odpadami oraz działalność związana </w:t>
            </w:r>
            <w:r w:rsidR="0000727B">
              <w:br/>
            </w:r>
            <w:r w:rsidRPr="0000727B">
              <w:t>z rekultywacją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Handel; naprawa pojazdów samochodowych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Handel hurtowy i detaliczny; naprawa pojazdów samochodowych, włączając motocykle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Zakwaterowanie i gastronomia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zakwaterowaniem i usługami gastronomicznymi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Obsługa rynku nieruchomości</w:t>
            </w:r>
          </w:p>
        </w:tc>
        <w:tc>
          <w:tcPr>
            <w:tcW w:w="6781" w:type="dxa"/>
            <w:tcBorders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obsługą rynku nieruchomości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Administrowanie i działalność wspierająca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w zakresie usług administrowania i działalność wspierająca</w:t>
            </w:r>
          </w:p>
        </w:tc>
      </w:tr>
      <w:tr w:rsidR="00EC7F1D" w:rsidRPr="008E7E8E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  <w:lang w:val="en-GB"/>
              </w:rPr>
            </w:pPr>
            <w:r w:rsidRPr="00EC7F1D">
              <w:rPr>
                <w:b/>
                <w:color w:val="000000" w:themeColor="text1"/>
                <w:szCs w:val="19"/>
              </w:rPr>
              <w:t>Działy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>Produkcja skór i wyrobów skórzanych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Produkcja skór i wyrobów ze skór wyprawionych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 xml:space="preserve">Produkcja wyrobów z drewna, korka, słomy </w:t>
            </w:r>
            <w:r w:rsidR="0000727B">
              <w:br/>
            </w:r>
            <w:r w:rsidRPr="00EC7F1D">
              <w:t>i wikliny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eastAsiaTheme="majorEastAsia" w:cstheme="majorBidi"/>
                <w:color w:val="000000" w:themeColor="text1"/>
              </w:rPr>
            </w:pPr>
            <w:r w:rsidRPr="0000727B">
              <w:t>Produkcja wyrobów z drewna oraz korka, z wyłączeniem mebli; produkcja wyrobów ze słomy i materiałów używanych do wyplatania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2B57E2">
            <w:pPr>
              <w:pStyle w:val="skrt"/>
            </w:pPr>
            <w:r w:rsidRPr="00EC7F1D">
              <w:t>Produkcja wyrobów z metali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metalowych wyrobów gotowych, z wyłączeniem maszyn i urządzeń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Produkcja maszyn i urządzeń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maszyn i urządzeń, gdzie indziej niesklasyfikowana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 xml:space="preserve">Produkcja pojazdów samochodowych, przyczep </w:t>
            </w:r>
            <w:r>
              <w:br/>
            </w:r>
            <w:r w:rsidRPr="00EC7F1D">
              <w:t>i naczep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pojazdów samochodowych, przyczep i naczep, z wyłączeniem motocykli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budynków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Roboty budowlane związane ze wznoszeniem budynków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obiektów inżynierii lądowej i wodnej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Roboty związane z budową obiektów inżynierii lądowej i wodnej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hurtowy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hurtowy, z wyłączeniem handlu pojazdami samochodowymi</w:t>
            </w:r>
          </w:p>
        </w:tc>
      </w:tr>
      <w:tr w:rsidR="00EC7F1D" w:rsidRPr="00EC7F1D" w:rsidTr="004E24AE">
        <w:trPr>
          <w:trHeight w:val="275"/>
        </w:trPr>
        <w:tc>
          <w:tcPr>
            <w:tcW w:w="3686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detaliczny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detaliczny, z wyłączeniem handlu detalicznego pojazdami samochodowymi</w:t>
            </w:r>
          </w:p>
        </w:tc>
      </w:tr>
    </w:tbl>
    <w:p w:rsidR="00770B00" w:rsidRPr="003439F1" w:rsidRDefault="00770B00" w:rsidP="0014096A">
      <w:pPr>
        <w:pStyle w:val="podt1"/>
      </w:pPr>
      <w:bookmarkStart w:id="6" w:name="_Toc64884826"/>
      <w:r w:rsidRPr="003439F1">
        <w:t>Objaśnienia znaków umownych</w:t>
      </w:r>
      <w:bookmarkEnd w:id="6"/>
    </w:p>
    <w:tbl>
      <w:tblPr>
        <w:tblStyle w:val="Siatkatabelijasna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accessible"/>
      </w:tblPr>
      <w:tblGrid>
        <w:gridCol w:w="1945"/>
        <w:gridCol w:w="8534"/>
      </w:tblGrid>
      <w:tr w:rsidR="00BC55DB" w:rsidRPr="00FA5128" w:rsidTr="00C43428">
        <w:trPr>
          <w:trHeight w:val="57"/>
          <w:tblHeader/>
        </w:trPr>
        <w:tc>
          <w:tcPr>
            <w:tcW w:w="928" w:type="pct"/>
            <w:tcBorders>
              <w:top w:val="nil"/>
              <w:bottom w:val="single" w:sz="12" w:space="0" w:color="522398"/>
              <w:right w:val="single" w:sz="4" w:space="0" w:color="522398"/>
            </w:tcBorders>
            <w:vAlign w:val="bottom"/>
          </w:tcPr>
          <w:p w:rsidR="00BC55DB" w:rsidRPr="00BC55DB" w:rsidRDefault="00BC55DB" w:rsidP="00850632">
            <w:pPr>
              <w:rPr>
                <w:rFonts w:cs="Arial"/>
                <w:iCs/>
                <w:color w:val="000000"/>
                <w:sz w:val="18"/>
                <w:szCs w:val="18"/>
              </w:rPr>
            </w:pPr>
            <w:r>
              <w:rPr>
                <w:rFonts w:cs="Arial"/>
                <w:iCs/>
                <w:color w:val="000000"/>
                <w:sz w:val="18"/>
                <w:szCs w:val="18"/>
              </w:rPr>
              <w:t>Symbol</w:t>
            </w:r>
          </w:p>
        </w:tc>
        <w:tc>
          <w:tcPr>
            <w:tcW w:w="4072" w:type="pct"/>
            <w:tcBorders>
              <w:top w:val="nil"/>
              <w:left w:val="single" w:sz="4" w:space="0" w:color="522398"/>
              <w:bottom w:val="single" w:sz="12" w:space="0" w:color="522398"/>
            </w:tcBorders>
          </w:tcPr>
          <w:p w:rsidR="00BC55DB" w:rsidRPr="00850632" w:rsidRDefault="00BC55DB" w:rsidP="00850632">
            <w:pPr>
              <w:tabs>
                <w:tab w:val="left" w:pos="979"/>
                <w:tab w:val="right" w:pos="5996"/>
              </w:tabs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Opis</w:t>
            </w:r>
          </w:p>
        </w:tc>
      </w:tr>
      <w:tr w:rsidR="00BC55DB" w:rsidRPr="00FA5128" w:rsidTr="00215481">
        <w:trPr>
          <w:trHeight w:val="57"/>
        </w:trPr>
        <w:tc>
          <w:tcPr>
            <w:tcW w:w="928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Kreska  (–)</w:t>
            </w:r>
          </w:p>
        </w:tc>
        <w:tc>
          <w:tcPr>
            <w:tcW w:w="407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oznacza, że zjawisko nie wystąpiło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Kropka  (.)</w:t>
            </w:r>
          </w:p>
        </w:tc>
        <w:tc>
          <w:tcPr>
            <w:tcW w:w="4072" w:type="pct"/>
            <w:tcBorders>
              <w:top w:val="single" w:sz="4" w:space="0" w:color="522398"/>
              <w:left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oznacza: brak informacji, konieczność zachowania tajemnicy statystycznej lub że wypełnienie pozycji jest niemożliwe albo niecelowe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Znak  Δ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oznacza, że nazwy zostały skrócone w stosunku do obowiązującej klasyfikacji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 xml:space="preserve">„W tym” 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 xml:space="preserve">oznacza, że nie podaje się wszystkich składników sumy 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Znak</w:t>
            </w:r>
            <w:r w:rsidR="008B63B2" w:rsidRPr="0000727B">
              <w:t xml:space="preserve">  </w:t>
            </w:r>
            <w:r w:rsidRPr="0000727B">
              <w:t>*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</w:pPr>
            <w:r w:rsidRPr="0000727B">
              <w:t>oznacza, że dane zostały zmienione w</w:t>
            </w:r>
            <w:r w:rsidR="0026747F">
              <w:t xml:space="preserve"> stosunku do już opublikowanych</w:t>
            </w:r>
          </w:p>
        </w:tc>
      </w:tr>
      <w:tr w:rsidR="00BC55DB" w:rsidRPr="008E7E8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nil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p.proc.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nil"/>
            </w:tcBorders>
          </w:tcPr>
          <w:p w:rsidR="00BC55DB" w:rsidRPr="0000727B" w:rsidRDefault="0026747F" w:rsidP="00756152">
            <w:pPr>
              <w:pStyle w:val="opis"/>
              <w:rPr>
                <w:lang w:val="en-GB"/>
              </w:rPr>
            </w:pPr>
            <w:r>
              <w:rPr>
                <w:lang w:val="en-GB"/>
              </w:rPr>
              <w:t>punkt procentowy</w:t>
            </w:r>
          </w:p>
        </w:tc>
      </w:tr>
    </w:tbl>
    <w:p w:rsidR="00770B00" w:rsidRDefault="00272F15" w:rsidP="00850140">
      <w:pPr>
        <w:pStyle w:val="tekstuwagi"/>
        <w:spacing w:before="240"/>
      </w:pPr>
      <w:r w:rsidRPr="00F67628">
        <w:t>Dane charakteryzujące województwo wielkopolskie można również znaleźć w publikacjach statystycznych wydawanych przez US w Poznaniu oraz w publikacjach ogólnopolskich GUS.</w:t>
      </w:r>
    </w:p>
    <w:p w:rsidR="008B63B2" w:rsidRPr="00272F15" w:rsidRDefault="00272F15" w:rsidP="0048479D">
      <w:pPr>
        <w:pStyle w:val="tekstuwagi"/>
        <w:rPr>
          <w:b/>
        </w:rPr>
      </w:pPr>
      <w:r w:rsidRPr="00F67628">
        <w:t>Prosimy o podanie źródła przy publikowaniu danych Urzędu Statystycznego.</w:t>
      </w:r>
    </w:p>
    <w:p w:rsidR="00EC185F" w:rsidRPr="00887EC6" w:rsidRDefault="003938F4" w:rsidP="002C60CF">
      <w:pPr>
        <w:pStyle w:val="Nagwek1"/>
      </w:pPr>
      <w:bookmarkStart w:id="7" w:name="_Toc64884827"/>
      <w:bookmarkStart w:id="8" w:name="_Toc64884996"/>
      <w:bookmarkStart w:id="9" w:name="_Toc64891649"/>
      <w:bookmarkStart w:id="10" w:name="_Toc147392977"/>
      <w:r w:rsidRPr="00887EC6">
        <w:lastRenderedPageBreak/>
        <w:t>Rynek pracy</w:t>
      </w:r>
      <w:bookmarkEnd w:id="7"/>
      <w:bookmarkEnd w:id="8"/>
      <w:bookmarkEnd w:id="9"/>
      <w:bookmarkEnd w:id="10"/>
    </w:p>
    <w:p w:rsidR="00D57B5A" w:rsidRPr="00D940AB" w:rsidRDefault="00A772B5" w:rsidP="00D57B5A">
      <w:pPr>
        <w:pStyle w:val="tekst"/>
      </w:pPr>
      <w:r>
        <w:t>We wrześniu</w:t>
      </w:r>
      <w:r w:rsidR="00D57B5A" w:rsidRPr="00D940AB">
        <w:t xml:space="preserve"> </w:t>
      </w:r>
      <w:r w:rsidR="00565236" w:rsidRPr="00D940AB">
        <w:t>br.</w:t>
      </w:r>
      <w:r w:rsidR="00D57B5A" w:rsidRPr="00D940AB">
        <w:t xml:space="preserve"> </w:t>
      </w:r>
      <w:r w:rsidR="007863DE" w:rsidRPr="00D940AB">
        <w:t xml:space="preserve">utrzymała się tendencja wzrostowa </w:t>
      </w:r>
      <w:r w:rsidR="00D57B5A" w:rsidRPr="00D940AB">
        <w:t>przeciętnego miesięcznego zatrudnien</w:t>
      </w:r>
      <w:r w:rsidR="007863DE" w:rsidRPr="00D940AB">
        <w:t>ia w sektorze przedsiębiorstw w </w:t>
      </w:r>
      <w:r w:rsidR="00D57B5A" w:rsidRPr="00D940AB">
        <w:t>odniesieniu do analogicznego okresu poprzedniego roku. Ni</w:t>
      </w:r>
      <w:r w:rsidR="005F1AD7" w:rsidRPr="00D940AB">
        <w:t xml:space="preserve">eznacznie </w:t>
      </w:r>
      <w:r w:rsidR="00140E55" w:rsidRPr="00D940AB">
        <w:t>wy</w:t>
      </w:r>
      <w:r w:rsidR="00D57B5A" w:rsidRPr="00D940AB">
        <w:t xml:space="preserve">żej aniżeli przed rokiem </w:t>
      </w:r>
      <w:r w:rsidR="00140E55" w:rsidRPr="00D940AB">
        <w:t>u</w:t>
      </w:r>
      <w:r w:rsidR="00D57B5A" w:rsidRPr="00D940AB">
        <w:t>kształtowała się stopa bezrobocia rejestrowanego</w:t>
      </w:r>
      <w:r w:rsidR="00140E55" w:rsidRPr="00D940AB">
        <w:t>, jednak nadal</w:t>
      </w:r>
      <w:r w:rsidR="00D57B5A" w:rsidRPr="00D940AB">
        <w:t xml:space="preserve"> </w:t>
      </w:r>
      <w:r w:rsidR="00140E55" w:rsidRPr="00D940AB">
        <w:t>w</w:t>
      </w:r>
      <w:r w:rsidR="00D57B5A" w:rsidRPr="00D940AB">
        <w:t>skaźnik ten pozostaje najniższy w kraju.</w:t>
      </w:r>
    </w:p>
    <w:p w:rsidR="00EC185F" w:rsidRDefault="004B3B93" w:rsidP="00D57B5A">
      <w:pPr>
        <w:pStyle w:val="tekst"/>
      </w:pPr>
      <w:r w:rsidRPr="00D940AB">
        <w:rPr>
          <w:b/>
        </w:rPr>
        <w:t>Przeciętne zatrudnienie</w:t>
      </w:r>
      <w:r w:rsidRPr="00D940AB">
        <w:t xml:space="preserve"> w sektorze przedsiębiorstw </w:t>
      </w:r>
      <w:r w:rsidR="00A772B5">
        <w:t>we wrześniu</w:t>
      </w:r>
      <w:r w:rsidRPr="00D940AB">
        <w:t xml:space="preserve"> </w:t>
      </w:r>
      <w:r w:rsidR="00565236" w:rsidRPr="00D940AB">
        <w:t>br.</w:t>
      </w:r>
      <w:r w:rsidRPr="00D940AB">
        <w:t xml:space="preserve"> wyniosło 8</w:t>
      </w:r>
      <w:r w:rsidR="00F91349" w:rsidRPr="00D940AB">
        <w:t>5</w:t>
      </w:r>
      <w:r w:rsidR="004A4C3A">
        <w:t>4</w:t>
      </w:r>
      <w:r w:rsidR="00360085" w:rsidRPr="00D940AB">
        <w:t>,</w:t>
      </w:r>
      <w:r w:rsidR="004A4C3A">
        <w:t>8</w:t>
      </w:r>
      <w:r w:rsidRPr="00D940AB">
        <w:t xml:space="preserve"> tys. osób, </w:t>
      </w:r>
      <w:r w:rsidR="00411C9F" w:rsidRPr="00D940AB">
        <w:t xml:space="preserve">co oznacza </w:t>
      </w:r>
      <w:r w:rsidR="000874E6" w:rsidRPr="00D940AB">
        <w:t>spadek</w:t>
      </w:r>
      <w:r w:rsidR="00140E55" w:rsidRPr="00D940AB">
        <w:t xml:space="preserve"> w </w:t>
      </w:r>
      <w:r w:rsidR="00411C9F" w:rsidRPr="00D940AB">
        <w:t>stosunku do poprzedniego miesiąca</w:t>
      </w:r>
      <w:r w:rsidRPr="00D940AB">
        <w:t xml:space="preserve"> </w:t>
      </w:r>
      <w:r w:rsidR="00411C9F" w:rsidRPr="00D940AB">
        <w:t xml:space="preserve">– </w:t>
      </w:r>
      <w:r w:rsidRPr="00D940AB">
        <w:t>o 0,</w:t>
      </w:r>
      <w:r w:rsidR="00683C5E">
        <w:t>2</w:t>
      </w:r>
      <w:r w:rsidRPr="00D940AB">
        <w:t>%</w:t>
      </w:r>
      <w:r w:rsidR="000874E6" w:rsidRPr="00D940AB">
        <w:t xml:space="preserve">, </w:t>
      </w:r>
      <w:r w:rsidR="00683C5E">
        <w:t>a</w:t>
      </w:r>
      <w:r w:rsidR="004A4C3A">
        <w:t>le</w:t>
      </w:r>
      <w:r w:rsidR="00411C9F" w:rsidRPr="00D940AB">
        <w:t xml:space="preserve"> </w:t>
      </w:r>
      <w:r w:rsidR="00683C5E" w:rsidRPr="00D940AB">
        <w:t xml:space="preserve">wzrost </w:t>
      </w:r>
      <w:r w:rsidR="004A4C3A">
        <w:t xml:space="preserve">o podobną wielkość </w:t>
      </w:r>
      <w:r w:rsidR="00411C9F" w:rsidRPr="00D940AB">
        <w:t xml:space="preserve">w </w:t>
      </w:r>
      <w:r w:rsidR="004A4C3A">
        <w:t>porównaniu z</w:t>
      </w:r>
      <w:r w:rsidR="00411C9F" w:rsidRPr="00D940AB">
        <w:t xml:space="preserve"> </w:t>
      </w:r>
      <w:r w:rsidR="00A772B5">
        <w:t>wrześni</w:t>
      </w:r>
      <w:r w:rsidR="004A4C3A">
        <w:t>em</w:t>
      </w:r>
      <w:r w:rsidR="00411C9F" w:rsidRPr="00D940AB">
        <w:t xml:space="preserve"> ub. roku</w:t>
      </w:r>
      <w:r w:rsidR="009A3076" w:rsidRPr="00D940AB">
        <w:t xml:space="preserve"> </w:t>
      </w:r>
      <w:r w:rsidRPr="00D940AB">
        <w:t>(</w:t>
      </w:r>
      <w:r w:rsidR="00411C9F" w:rsidRPr="00D940AB">
        <w:t>przed</w:t>
      </w:r>
      <w:r w:rsidR="00CD3A6F" w:rsidRPr="00D940AB">
        <w:t xml:space="preserve"> rok</w:t>
      </w:r>
      <w:r w:rsidR="00411C9F" w:rsidRPr="00D940AB">
        <w:t>iem</w:t>
      </w:r>
      <w:r w:rsidR="0073551F" w:rsidRPr="00D940AB">
        <w:t xml:space="preserve"> </w:t>
      </w:r>
      <w:r w:rsidR="004A4C3A">
        <w:t>spadek</w:t>
      </w:r>
      <w:r w:rsidR="00443675" w:rsidRPr="00D940AB">
        <w:t xml:space="preserve"> poziomu zatrudnienia </w:t>
      </w:r>
      <w:r w:rsidR="00140E55" w:rsidRPr="00D940AB">
        <w:t>w ujęciu miesięcznym</w:t>
      </w:r>
      <w:r w:rsidR="00443675" w:rsidRPr="00D940AB">
        <w:t xml:space="preserve"> </w:t>
      </w:r>
      <w:r w:rsidR="004A4C3A">
        <w:t>wyniósł</w:t>
      </w:r>
      <w:r w:rsidR="00443675" w:rsidRPr="00D940AB">
        <w:t xml:space="preserve"> 0,</w:t>
      </w:r>
      <w:r w:rsidR="00507F99" w:rsidRPr="00D940AB">
        <w:t>1</w:t>
      </w:r>
      <w:r w:rsidR="00443675" w:rsidRPr="00D940AB">
        <w:t>%</w:t>
      </w:r>
      <w:r w:rsidR="004A4C3A">
        <w:t xml:space="preserve">, a wzrost </w:t>
      </w:r>
      <w:r w:rsidR="00140E55" w:rsidRPr="00D940AB">
        <w:t xml:space="preserve">w skali roku </w:t>
      </w:r>
      <w:r w:rsidR="00443675" w:rsidRPr="00D940AB">
        <w:t xml:space="preserve">– </w:t>
      </w:r>
      <w:r w:rsidR="00140E55" w:rsidRPr="00D940AB">
        <w:t>3</w:t>
      </w:r>
      <w:r w:rsidR="004A53A3">
        <w:t>,7</w:t>
      </w:r>
      <w:r w:rsidR="00360085" w:rsidRPr="00D940AB">
        <w:t>%</w:t>
      </w:r>
      <w:r w:rsidR="000825FA" w:rsidRPr="00D940AB">
        <w:t>)</w:t>
      </w:r>
      <w:r w:rsidRPr="00D940AB">
        <w:t>.</w:t>
      </w:r>
    </w:p>
    <w:p w:rsidR="008B63B2" w:rsidRDefault="00D265C0" w:rsidP="00C6195B">
      <w:pPr>
        <w:pStyle w:val="Tytultabeli"/>
        <w:spacing w:before="360"/>
      </w:pPr>
      <w:r w:rsidRPr="00CC7BE0">
        <w:t>Tablica 1.</w:t>
      </w:r>
      <w:r w:rsidR="00215481">
        <w:tab/>
      </w:r>
      <w:r w:rsidR="00EC185F" w:rsidRPr="00CC7BE0">
        <w:t>Przeciętne zatrudnienie w sektorze przedsiębiorstw</w:t>
      </w:r>
      <w:r w:rsidR="00EC185F">
        <w:t xml:space="preserve">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420" w:firstRow="1" w:lastRow="0" w:firstColumn="0" w:lastColumn="0" w:noHBand="0" w:noVBand="1"/>
        <w:tblDescription w:val="Tablica prezentuje poziom przeciętnego zatrudnienia w sektorze przedsiębiorstw w przekroju sekcji PKD, w miesiącu badawczym (wrzesień br.) i w okresie narastającym (styczeń-wrzesień br.) oraz jego dynamikę w odniesieniu do analogicznych okresów ub. roku. Dane do tablicy dostępne w pliku w formacie XLSX"/>
      </w:tblPr>
      <w:tblGrid>
        <w:gridCol w:w="4253"/>
        <w:gridCol w:w="1556"/>
        <w:gridCol w:w="1557"/>
        <w:gridCol w:w="1556"/>
        <w:gridCol w:w="1557"/>
      </w:tblGrid>
      <w:tr w:rsidR="00084538" w:rsidRPr="00E87892" w:rsidTr="00084538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84538" w:rsidRPr="00823825" w:rsidRDefault="00084538" w:rsidP="00362275">
            <w:pPr>
              <w:pStyle w:val="glowka1"/>
            </w:pPr>
            <w:r w:rsidRPr="00823825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  <w:right w:val="single" w:sz="4" w:space="0" w:color="522398"/>
            </w:tcBorders>
          </w:tcPr>
          <w:p w:rsidR="00084538" w:rsidRDefault="00084538" w:rsidP="00A76E03">
            <w:pPr>
              <w:pStyle w:val="glowka1"/>
            </w:pPr>
            <w:r>
              <w:t>0</w:t>
            </w:r>
            <w:r w:rsidR="00A76E03">
              <w:t>9</w:t>
            </w:r>
            <w:r w:rsidRPr="00823825">
              <w:t xml:space="preserve"> 20</w:t>
            </w:r>
            <w:r>
              <w:t>23</w:t>
            </w:r>
          </w:p>
        </w:tc>
        <w:tc>
          <w:tcPr>
            <w:tcW w:w="3113" w:type="dxa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vAlign w:val="center"/>
          </w:tcPr>
          <w:p w:rsidR="00084538" w:rsidRPr="00823825" w:rsidRDefault="00084538" w:rsidP="00A76E03">
            <w:pPr>
              <w:pStyle w:val="glowka1"/>
            </w:pPr>
            <w:r>
              <w:t>01–0</w:t>
            </w:r>
            <w:r w:rsidR="00A76E03">
              <w:t xml:space="preserve">9 </w:t>
            </w:r>
            <w:r w:rsidRPr="00823825">
              <w:t>20</w:t>
            </w:r>
            <w:r>
              <w:t>23</w:t>
            </w:r>
          </w:p>
        </w:tc>
      </w:tr>
      <w:tr w:rsidR="00084538" w:rsidRPr="00E87892" w:rsidTr="00084538">
        <w:trPr>
          <w:trHeight w:val="510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084538" w:rsidRPr="00823825" w:rsidRDefault="00084538" w:rsidP="00362275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084538" w:rsidRPr="00823825" w:rsidRDefault="00084538" w:rsidP="00084538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084538" w:rsidRPr="00823825" w:rsidRDefault="00084538" w:rsidP="00A76E03">
            <w:pPr>
              <w:pStyle w:val="glowka1"/>
            </w:pPr>
            <w:r>
              <w:t>0</w:t>
            </w:r>
            <w:r w:rsidR="00A76E03">
              <w:t>9</w:t>
            </w:r>
            <w:r w:rsidRPr="00823825">
              <w:t xml:space="preserve"> 20</w:t>
            </w:r>
            <w:r>
              <w:t>22</w:t>
            </w:r>
            <w:r w:rsidRPr="00823825">
              <w:t>=100</w:t>
            </w:r>
          </w:p>
        </w:tc>
        <w:tc>
          <w:tcPr>
            <w:tcW w:w="1556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084538" w:rsidRPr="00823825" w:rsidRDefault="00084538" w:rsidP="00362275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084538" w:rsidRPr="00823825" w:rsidRDefault="00084538" w:rsidP="00A76E03">
            <w:pPr>
              <w:pStyle w:val="glowka1"/>
            </w:pPr>
            <w:r>
              <w:t>01–0</w:t>
            </w:r>
            <w:r w:rsidR="00A76E03">
              <w:t>9</w:t>
            </w:r>
            <w:r>
              <w:t xml:space="preserve"> </w:t>
            </w:r>
            <w:r w:rsidRPr="00823825">
              <w:t>20</w:t>
            </w:r>
            <w:r>
              <w:t>22</w:t>
            </w:r>
            <w:r w:rsidRPr="00823825">
              <w:t>=100</w:t>
            </w:r>
          </w:p>
        </w:tc>
      </w:tr>
      <w:tr w:rsidR="0013387C" w:rsidRPr="00E87892" w:rsidTr="0013387C">
        <w:trPr>
          <w:trHeight w:val="227"/>
          <w:jc w:val="center"/>
        </w:trPr>
        <w:tc>
          <w:tcPr>
            <w:tcW w:w="4253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13387C" w:rsidRPr="00DF5DCB" w:rsidRDefault="0013387C" w:rsidP="0013387C">
            <w:pPr>
              <w:pStyle w:val="bocz1t"/>
            </w:pPr>
            <w:r w:rsidRPr="00DF5DCB">
              <w:t>OGÓŁEM</w:t>
            </w:r>
          </w:p>
        </w:tc>
        <w:tc>
          <w:tcPr>
            <w:tcW w:w="155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13387C" w:rsidRPr="0013387C" w:rsidRDefault="0013387C" w:rsidP="0013387C">
            <w:pPr>
              <w:pStyle w:val="tablet"/>
            </w:pPr>
            <w:r w:rsidRPr="0013387C">
              <w:t>854,8</w:t>
            </w:r>
          </w:p>
        </w:tc>
        <w:tc>
          <w:tcPr>
            <w:tcW w:w="1557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13387C" w:rsidRPr="0013387C" w:rsidRDefault="0013387C" w:rsidP="0013387C">
            <w:pPr>
              <w:pStyle w:val="tablet"/>
            </w:pPr>
            <w:r w:rsidRPr="0013387C">
              <w:t>100,2</w:t>
            </w:r>
          </w:p>
        </w:tc>
        <w:tc>
          <w:tcPr>
            <w:tcW w:w="1556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13387C" w:rsidRPr="0013387C" w:rsidRDefault="0013387C" w:rsidP="0013387C">
            <w:pPr>
              <w:pStyle w:val="tablet"/>
            </w:pPr>
            <w:r w:rsidRPr="0013387C">
              <w:t>859,5</w:t>
            </w:r>
          </w:p>
        </w:tc>
        <w:tc>
          <w:tcPr>
            <w:tcW w:w="1557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13387C" w:rsidRPr="0013387C" w:rsidRDefault="0013387C" w:rsidP="0013387C">
            <w:pPr>
              <w:pStyle w:val="tablet"/>
            </w:pPr>
            <w:r w:rsidRPr="0013387C">
              <w:t>101,3</w:t>
            </w:r>
          </w:p>
        </w:tc>
      </w:tr>
      <w:tr w:rsidR="0013387C" w:rsidRPr="00E87892" w:rsidTr="0013387C">
        <w:trPr>
          <w:trHeight w:val="227"/>
          <w:jc w:val="center"/>
        </w:trPr>
        <w:tc>
          <w:tcPr>
            <w:tcW w:w="4253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13387C" w:rsidRPr="00DF5DCB" w:rsidRDefault="0013387C" w:rsidP="0013387C">
            <w:pPr>
              <w:pStyle w:val="boczekbez"/>
              <w:rPr>
                <w:color w:val="auto"/>
              </w:rPr>
            </w:pPr>
            <w:r w:rsidRPr="00DF5DCB">
              <w:rPr>
                <w:color w:val="auto"/>
              </w:rPr>
              <w:t>w tym: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</w:p>
        </w:tc>
      </w:tr>
      <w:tr w:rsidR="0013387C" w:rsidRPr="00E87892" w:rsidTr="0013387C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</w:tcBorders>
            <w:vAlign w:val="center"/>
          </w:tcPr>
          <w:p w:rsidR="0013387C" w:rsidRPr="00DF5DCB" w:rsidRDefault="0013387C" w:rsidP="0013387C">
            <w:pPr>
              <w:pStyle w:val="boczek1"/>
              <w:rPr>
                <w:rStyle w:val="boczekZnak"/>
              </w:rPr>
            </w:pPr>
            <w:r w:rsidRPr="00DF5DCB">
              <w:t>Przemysł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340,2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97,8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343,4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98,3</w:t>
            </w:r>
          </w:p>
        </w:tc>
      </w:tr>
      <w:tr w:rsidR="0013387C" w:rsidRPr="00E87892" w:rsidTr="0013387C">
        <w:trPr>
          <w:trHeight w:val="227"/>
          <w:jc w:val="center"/>
        </w:trPr>
        <w:tc>
          <w:tcPr>
            <w:tcW w:w="4253" w:type="dxa"/>
            <w:vAlign w:val="center"/>
          </w:tcPr>
          <w:p w:rsidR="0013387C" w:rsidRPr="00DF5DCB" w:rsidRDefault="0013387C" w:rsidP="0013387C">
            <w:pPr>
              <w:pStyle w:val="boczek2"/>
            </w:pPr>
            <w:r w:rsidRPr="00DF5DCB">
              <w:t>górnictwo i wydobywanie</w:t>
            </w:r>
          </w:p>
        </w:tc>
        <w:tc>
          <w:tcPr>
            <w:tcW w:w="1556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3,6</w:t>
            </w:r>
          </w:p>
        </w:tc>
        <w:tc>
          <w:tcPr>
            <w:tcW w:w="1557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93,5</w:t>
            </w:r>
          </w:p>
        </w:tc>
        <w:tc>
          <w:tcPr>
            <w:tcW w:w="1556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3,6</w:t>
            </w:r>
          </w:p>
        </w:tc>
        <w:tc>
          <w:tcPr>
            <w:tcW w:w="1557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93,6</w:t>
            </w:r>
          </w:p>
        </w:tc>
      </w:tr>
      <w:tr w:rsidR="0013387C" w:rsidRPr="00E87892" w:rsidTr="0013387C">
        <w:trPr>
          <w:trHeight w:val="227"/>
          <w:jc w:val="center"/>
        </w:trPr>
        <w:tc>
          <w:tcPr>
            <w:tcW w:w="4253" w:type="dxa"/>
            <w:vAlign w:val="center"/>
          </w:tcPr>
          <w:p w:rsidR="0013387C" w:rsidRPr="00DF5DCB" w:rsidRDefault="0013387C" w:rsidP="0013387C">
            <w:pPr>
              <w:pStyle w:val="boczek2"/>
            </w:pPr>
            <w:r w:rsidRPr="00DF5DCB">
              <w:t>przetwórstwo przemysłowe</w:t>
            </w:r>
          </w:p>
        </w:tc>
        <w:tc>
          <w:tcPr>
            <w:tcW w:w="1556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315,1</w:t>
            </w:r>
          </w:p>
        </w:tc>
        <w:tc>
          <w:tcPr>
            <w:tcW w:w="1557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97,7</w:t>
            </w:r>
          </w:p>
        </w:tc>
        <w:tc>
          <w:tcPr>
            <w:tcW w:w="1556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318,4</w:t>
            </w:r>
          </w:p>
        </w:tc>
        <w:tc>
          <w:tcPr>
            <w:tcW w:w="1557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98,1</w:t>
            </w:r>
          </w:p>
        </w:tc>
      </w:tr>
      <w:tr w:rsidR="0013387C" w:rsidRPr="00E87892" w:rsidTr="0013387C">
        <w:trPr>
          <w:trHeight w:val="227"/>
          <w:jc w:val="center"/>
        </w:trPr>
        <w:tc>
          <w:tcPr>
            <w:tcW w:w="4253" w:type="dxa"/>
            <w:vAlign w:val="bottom"/>
          </w:tcPr>
          <w:p w:rsidR="0013387C" w:rsidRPr="00DF5DCB" w:rsidRDefault="0013387C" w:rsidP="0013387C">
            <w:pPr>
              <w:pStyle w:val="boczek2"/>
            </w:pPr>
            <w:r w:rsidRPr="00DF5DCB">
              <w:t>wytwarzanie i zaopatrywanie w energię elektryczną, gaz, parę wodną i gorącą wodę</w:t>
            </w:r>
            <w:bookmarkStart w:id="11" w:name="OLE_LINK1"/>
            <w:r w:rsidRPr="00DF5DCB">
              <w:rPr>
                <w:rFonts w:ascii="Symbol" w:hAnsi="Symbol"/>
                <w:vertAlign w:val="superscript"/>
              </w:rPr>
              <w:t></w:t>
            </w:r>
            <w:bookmarkEnd w:id="11"/>
          </w:p>
        </w:tc>
        <w:tc>
          <w:tcPr>
            <w:tcW w:w="1556" w:type="dxa"/>
            <w:vAlign w:val="bottom"/>
          </w:tcPr>
          <w:p w:rsidR="0013387C" w:rsidRPr="0013387C" w:rsidRDefault="0013387C" w:rsidP="0013387C">
            <w:pPr>
              <w:pStyle w:val="tableteksttab"/>
            </w:pPr>
            <w:r w:rsidRPr="0013387C">
              <w:t>7,7</w:t>
            </w:r>
          </w:p>
        </w:tc>
        <w:tc>
          <w:tcPr>
            <w:tcW w:w="1557" w:type="dxa"/>
            <w:vAlign w:val="bottom"/>
          </w:tcPr>
          <w:p w:rsidR="0013387C" w:rsidRPr="0013387C" w:rsidRDefault="0013387C" w:rsidP="0013387C">
            <w:pPr>
              <w:pStyle w:val="tableteksttab"/>
            </w:pPr>
            <w:r w:rsidRPr="0013387C">
              <w:t>100,6</w:t>
            </w:r>
          </w:p>
        </w:tc>
        <w:tc>
          <w:tcPr>
            <w:tcW w:w="1556" w:type="dxa"/>
            <w:vAlign w:val="bottom"/>
          </w:tcPr>
          <w:p w:rsidR="0013387C" w:rsidRPr="0013387C" w:rsidRDefault="0013387C" w:rsidP="0013387C">
            <w:pPr>
              <w:pStyle w:val="tableteksttab"/>
            </w:pPr>
            <w:r w:rsidRPr="0013387C">
              <w:t>7,7</w:t>
            </w:r>
          </w:p>
        </w:tc>
        <w:tc>
          <w:tcPr>
            <w:tcW w:w="1557" w:type="dxa"/>
            <w:vAlign w:val="bottom"/>
          </w:tcPr>
          <w:p w:rsidR="0013387C" w:rsidRPr="0013387C" w:rsidRDefault="0013387C" w:rsidP="0013387C">
            <w:pPr>
              <w:pStyle w:val="tableteksttab"/>
            </w:pPr>
            <w:r w:rsidRPr="0013387C">
              <w:t>100,8</w:t>
            </w:r>
          </w:p>
        </w:tc>
      </w:tr>
      <w:tr w:rsidR="0013387C" w:rsidRPr="00E87892" w:rsidTr="0013387C">
        <w:trPr>
          <w:trHeight w:val="227"/>
          <w:jc w:val="center"/>
        </w:trPr>
        <w:tc>
          <w:tcPr>
            <w:tcW w:w="4253" w:type="dxa"/>
            <w:vAlign w:val="bottom"/>
          </w:tcPr>
          <w:p w:rsidR="0013387C" w:rsidRPr="00DF5DCB" w:rsidRDefault="0013387C" w:rsidP="0013387C">
            <w:pPr>
              <w:pStyle w:val="boczek2"/>
            </w:pPr>
            <w:r w:rsidRPr="00DF5DCB">
              <w:t>dostawa wody; gospodarowanie ściekami i odpadami; rekultywacja</w:t>
            </w:r>
            <w:r w:rsidRPr="00DF5DC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13387C" w:rsidRPr="0013387C" w:rsidRDefault="0013387C" w:rsidP="0013387C">
            <w:pPr>
              <w:pStyle w:val="tableteksttab"/>
            </w:pPr>
            <w:r w:rsidRPr="0013387C">
              <w:t>13,7</w:t>
            </w:r>
          </w:p>
        </w:tc>
        <w:tc>
          <w:tcPr>
            <w:tcW w:w="1557" w:type="dxa"/>
            <w:vAlign w:val="bottom"/>
          </w:tcPr>
          <w:p w:rsidR="0013387C" w:rsidRPr="0013387C" w:rsidRDefault="0013387C" w:rsidP="0013387C">
            <w:pPr>
              <w:pStyle w:val="tableteksttab"/>
            </w:pPr>
            <w:r w:rsidRPr="0013387C">
              <w:t>101,6</w:t>
            </w:r>
          </w:p>
        </w:tc>
        <w:tc>
          <w:tcPr>
            <w:tcW w:w="1556" w:type="dxa"/>
            <w:vAlign w:val="bottom"/>
          </w:tcPr>
          <w:p w:rsidR="0013387C" w:rsidRPr="0013387C" w:rsidRDefault="0013387C" w:rsidP="0013387C">
            <w:pPr>
              <w:pStyle w:val="tableteksttab"/>
            </w:pPr>
            <w:r w:rsidRPr="0013387C">
              <w:t>13,7</w:t>
            </w:r>
          </w:p>
        </w:tc>
        <w:tc>
          <w:tcPr>
            <w:tcW w:w="1557" w:type="dxa"/>
            <w:vAlign w:val="bottom"/>
          </w:tcPr>
          <w:p w:rsidR="0013387C" w:rsidRPr="0013387C" w:rsidRDefault="0013387C" w:rsidP="0013387C">
            <w:pPr>
              <w:pStyle w:val="tableteksttab"/>
            </w:pPr>
            <w:r w:rsidRPr="0013387C">
              <w:t>102,0</w:t>
            </w:r>
          </w:p>
        </w:tc>
      </w:tr>
      <w:tr w:rsidR="0013387C" w:rsidRPr="00E87892" w:rsidTr="0013387C">
        <w:trPr>
          <w:trHeight w:val="227"/>
          <w:jc w:val="center"/>
        </w:trPr>
        <w:tc>
          <w:tcPr>
            <w:tcW w:w="4253" w:type="dxa"/>
            <w:vAlign w:val="center"/>
          </w:tcPr>
          <w:p w:rsidR="0013387C" w:rsidRPr="00DF5DCB" w:rsidRDefault="0013387C" w:rsidP="0013387C">
            <w:pPr>
              <w:pStyle w:val="boczek1"/>
            </w:pPr>
            <w:r w:rsidRPr="00DF5DCB">
              <w:t>Budownictwo</w:t>
            </w:r>
          </w:p>
        </w:tc>
        <w:tc>
          <w:tcPr>
            <w:tcW w:w="1556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41,5</w:t>
            </w:r>
          </w:p>
        </w:tc>
        <w:tc>
          <w:tcPr>
            <w:tcW w:w="1557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100,8</w:t>
            </w:r>
          </w:p>
        </w:tc>
        <w:tc>
          <w:tcPr>
            <w:tcW w:w="1556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41,3</w:t>
            </w:r>
          </w:p>
        </w:tc>
        <w:tc>
          <w:tcPr>
            <w:tcW w:w="1557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101,6</w:t>
            </w:r>
          </w:p>
        </w:tc>
      </w:tr>
      <w:tr w:rsidR="0013387C" w:rsidRPr="00E87892" w:rsidTr="0013387C">
        <w:trPr>
          <w:trHeight w:val="227"/>
          <w:jc w:val="center"/>
        </w:trPr>
        <w:tc>
          <w:tcPr>
            <w:tcW w:w="4253" w:type="dxa"/>
            <w:vAlign w:val="center"/>
          </w:tcPr>
          <w:p w:rsidR="0013387C" w:rsidRPr="00DF5DCB" w:rsidRDefault="0013387C" w:rsidP="0013387C">
            <w:pPr>
              <w:pStyle w:val="boczek1"/>
            </w:pPr>
            <w:r w:rsidRPr="00DF5DCB">
              <w:t>Handel; naprawa pojazdów samochodowych</w:t>
            </w:r>
            <w:r w:rsidRPr="00DF5DC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289,3</w:t>
            </w:r>
          </w:p>
        </w:tc>
        <w:tc>
          <w:tcPr>
            <w:tcW w:w="1557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101,3</w:t>
            </w:r>
          </w:p>
        </w:tc>
        <w:tc>
          <w:tcPr>
            <w:tcW w:w="1556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288,4</w:t>
            </w:r>
          </w:p>
        </w:tc>
        <w:tc>
          <w:tcPr>
            <w:tcW w:w="1557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102,8</w:t>
            </w:r>
          </w:p>
        </w:tc>
      </w:tr>
      <w:tr w:rsidR="0013387C" w:rsidRPr="00E87892" w:rsidTr="0013387C">
        <w:trPr>
          <w:trHeight w:val="227"/>
          <w:jc w:val="center"/>
        </w:trPr>
        <w:tc>
          <w:tcPr>
            <w:tcW w:w="4253" w:type="dxa"/>
            <w:vAlign w:val="center"/>
          </w:tcPr>
          <w:p w:rsidR="0013387C" w:rsidRPr="00DF5DCB" w:rsidRDefault="0013387C" w:rsidP="0013387C">
            <w:pPr>
              <w:pStyle w:val="boczek1"/>
            </w:pPr>
            <w:r w:rsidRPr="00DF5DCB">
              <w:t>Transport i gospodarka magazynowa</w:t>
            </w:r>
          </w:p>
        </w:tc>
        <w:tc>
          <w:tcPr>
            <w:tcW w:w="1556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90,6</w:t>
            </w:r>
          </w:p>
        </w:tc>
        <w:tc>
          <w:tcPr>
            <w:tcW w:w="1557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104,3</w:t>
            </w:r>
          </w:p>
        </w:tc>
        <w:tc>
          <w:tcPr>
            <w:tcW w:w="1556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93,7</w:t>
            </w:r>
          </w:p>
        </w:tc>
        <w:tc>
          <w:tcPr>
            <w:tcW w:w="1557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108,0</w:t>
            </w:r>
          </w:p>
        </w:tc>
      </w:tr>
      <w:tr w:rsidR="0013387C" w:rsidRPr="00E87892" w:rsidTr="0013387C">
        <w:trPr>
          <w:trHeight w:val="227"/>
          <w:jc w:val="center"/>
        </w:trPr>
        <w:tc>
          <w:tcPr>
            <w:tcW w:w="4253" w:type="dxa"/>
            <w:tcBorders>
              <w:bottom w:val="single" w:sz="4" w:space="0" w:color="001D77"/>
            </w:tcBorders>
            <w:vAlign w:val="center"/>
          </w:tcPr>
          <w:p w:rsidR="0013387C" w:rsidRPr="00DF5DCB" w:rsidRDefault="0013387C" w:rsidP="0013387C">
            <w:pPr>
              <w:pStyle w:val="boczek1"/>
            </w:pPr>
            <w:r w:rsidRPr="00DF5DCB">
              <w:t>Zakwaterowanie i gastronomia</w:t>
            </w:r>
            <w:r w:rsidRPr="00DF5DC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7,1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112,2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7,0</w:t>
            </w:r>
          </w:p>
        </w:tc>
        <w:tc>
          <w:tcPr>
            <w:tcW w:w="1557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114,7</w:t>
            </w:r>
          </w:p>
        </w:tc>
      </w:tr>
      <w:tr w:rsidR="0013387C" w:rsidRPr="00E87892" w:rsidTr="0013387C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3387C" w:rsidRPr="00DF5DCB" w:rsidRDefault="0013387C" w:rsidP="0013387C">
            <w:pPr>
              <w:pStyle w:val="boczek1"/>
            </w:pPr>
            <w:r w:rsidRPr="00DF5DCB">
              <w:t>Informacja i komunikacja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18,1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107,3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18,0</w:t>
            </w:r>
          </w:p>
        </w:tc>
        <w:tc>
          <w:tcPr>
            <w:tcW w:w="1557" w:type="dxa"/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107,0</w:t>
            </w:r>
          </w:p>
        </w:tc>
      </w:tr>
      <w:tr w:rsidR="0013387C" w:rsidRPr="00E87892" w:rsidTr="0013387C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3387C" w:rsidRPr="00DF5DCB" w:rsidRDefault="0013387C" w:rsidP="0013387C">
            <w:pPr>
              <w:pStyle w:val="boczek1"/>
            </w:pPr>
            <w:r w:rsidRPr="00DF5DCB">
              <w:t>Obsługa rynku nieruchomości</w:t>
            </w:r>
            <w:r w:rsidRPr="00DF5DC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6,7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99,1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6,7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97,9</w:t>
            </w:r>
          </w:p>
        </w:tc>
      </w:tr>
      <w:tr w:rsidR="0013387C" w:rsidRPr="00E87892" w:rsidTr="0013387C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3387C" w:rsidRPr="00DF5DCB" w:rsidRDefault="0013387C" w:rsidP="0013387C">
            <w:pPr>
              <w:pStyle w:val="boczek1"/>
            </w:pPr>
            <w:r w:rsidRPr="00DF5DCB">
              <w:t>Działalność profesjonalna, naukowa i techniczna</w:t>
            </w:r>
            <w:r w:rsidRPr="00DF5DCB">
              <w:rPr>
                <w:vertAlign w:val="superscript"/>
              </w:rPr>
              <w:t xml:space="preserve"> 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20,5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112,4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20,1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114,0</w:t>
            </w:r>
          </w:p>
        </w:tc>
      </w:tr>
      <w:tr w:rsidR="0013387C" w:rsidRPr="00E87892" w:rsidTr="0013387C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nil"/>
            </w:tcBorders>
            <w:vAlign w:val="center"/>
          </w:tcPr>
          <w:p w:rsidR="0013387C" w:rsidRPr="00DF5DCB" w:rsidRDefault="0013387C" w:rsidP="0013387C">
            <w:pPr>
              <w:pStyle w:val="boczek1"/>
            </w:pPr>
            <w:r w:rsidRPr="00DF5DCB">
              <w:t>Administrowanie i działalność wspierająca</w:t>
            </w:r>
            <w:r w:rsidRPr="00DF5DC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28,4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91,9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28,5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center"/>
          </w:tcPr>
          <w:p w:rsidR="0013387C" w:rsidRPr="0013387C" w:rsidRDefault="0013387C" w:rsidP="0013387C">
            <w:pPr>
              <w:pStyle w:val="tableteksttab"/>
            </w:pPr>
            <w:r w:rsidRPr="0013387C">
              <w:t>91,0</w:t>
            </w:r>
          </w:p>
        </w:tc>
      </w:tr>
    </w:tbl>
    <w:p w:rsidR="003F192B" w:rsidRPr="00F70B6C" w:rsidRDefault="003F192B" w:rsidP="008C3144">
      <w:pPr>
        <w:pStyle w:val="notka"/>
      </w:pPr>
      <w:r w:rsidRPr="00F70B6C">
        <w:t>a Nie obejmuje działów: Badania naukowe i prace rozwojowe oraz Działalność weterynaryjna.</w:t>
      </w:r>
    </w:p>
    <w:p w:rsidR="003F5E54" w:rsidRPr="000B1574" w:rsidRDefault="005775DC" w:rsidP="007238A4">
      <w:pPr>
        <w:pStyle w:val="tekst"/>
        <w:spacing w:before="240"/>
        <w:rPr>
          <w:spacing w:val="-4"/>
          <w:szCs w:val="19"/>
        </w:rPr>
      </w:pPr>
      <w:r w:rsidRPr="000B1574">
        <w:rPr>
          <w:spacing w:val="-4"/>
          <w:szCs w:val="19"/>
        </w:rPr>
        <w:t xml:space="preserve">W porównaniu </w:t>
      </w:r>
      <w:r w:rsidR="00A772B5" w:rsidRPr="000B1574">
        <w:rPr>
          <w:spacing w:val="-4"/>
          <w:szCs w:val="19"/>
        </w:rPr>
        <w:t>z wrześniem</w:t>
      </w:r>
      <w:r w:rsidRPr="000B1574">
        <w:rPr>
          <w:spacing w:val="-4"/>
          <w:szCs w:val="19"/>
        </w:rPr>
        <w:t xml:space="preserve"> </w:t>
      </w:r>
      <w:r w:rsidR="00CD3A6F" w:rsidRPr="000B1574">
        <w:rPr>
          <w:spacing w:val="-4"/>
          <w:szCs w:val="19"/>
        </w:rPr>
        <w:t>ub. roku</w:t>
      </w:r>
      <w:r w:rsidRPr="000B1574">
        <w:rPr>
          <w:spacing w:val="-4"/>
          <w:szCs w:val="19"/>
        </w:rPr>
        <w:t xml:space="preserve"> </w:t>
      </w:r>
      <w:r w:rsidR="000A698C" w:rsidRPr="000B1574">
        <w:rPr>
          <w:spacing w:val="-4"/>
          <w:szCs w:val="19"/>
        </w:rPr>
        <w:t xml:space="preserve">w większości sekcji sektora przedsiębiorstw odnotowano </w:t>
      </w:r>
      <w:r w:rsidRPr="000B1574">
        <w:rPr>
          <w:spacing w:val="-4"/>
          <w:szCs w:val="19"/>
        </w:rPr>
        <w:t>wzrost zatrudnienia</w:t>
      </w:r>
      <w:r w:rsidR="000A698C" w:rsidRPr="000B1574">
        <w:rPr>
          <w:spacing w:val="-4"/>
          <w:szCs w:val="19"/>
        </w:rPr>
        <w:t xml:space="preserve">, </w:t>
      </w:r>
      <w:r w:rsidR="0013387C" w:rsidRPr="000B1574">
        <w:rPr>
          <w:spacing w:val="-4"/>
          <w:szCs w:val="19"/>
        </w:rPr>
        <w:t>a</w:t>
      </w:r>
      <w:r w:rsidR="000D181A" w:rsidRPr="000B1574">
        <w:rPr>
          <w:spacing w:val="-4"/>
          <w:szCs w:val="19"/>
        </w:rPr>
        <w:t xml:space="preserve"> najbardziej zwiększyło się ono w</w:t>
      </w:r>
      <w:r w:rsidR="000A698C" w:rsidRPr="000B1574">
        <w:rPr>
          <w:spacing w:val="-4"/>
          <w:szCs w:val="19"/>
        </w:rPr>
        <w:t xml:space="preserve"> </w:t>
      </w:r>
      <w:r w:rsidR="00E040B7" w:rsidRPr="000B1574">
        <w:rPr>
          <w:spacing w:val="-4"/>
          <w:szCs w:val="19"/>
        </w:rPr>
        <w:t>podmiotach</w:t>
      </w:r>
      <w:r w:rsidR="000A698C" w:rsidRPr="000B1574">
        <w:rPr>
          <w:spacing w:val="-4"/>
          <w:szCs w:val="19"/>
        </w:rPr>
        <w:t xml:space="preserve"> zajmujących się </w:t>
      </w:r>
      <w:r w:rsidR="0013387C" w:rsidRPr="000B1574">
        <w:rPr>
          <w:spacing w:val="-4"/>
          <w:szCs w:val="19"/>
        </w:rPr>
        <w:t>działalnością profesjonalną, naukową i techniczną (o 12,4%)</w:t>
      </w:r>
      <w:r w:rsidR="000B1574" w:rsidRPr="000B1574">
        <w:rPr>
          <w:spacing w:val="-4"/>
          <w:szCs w:val="19"/>
        </w:rPr>
        <w:t>,</w:t>
      </w:r>
      <w:r w:rsidR="0013387C" w:rsidRPr="000B1574">
        <w:rPr>
          <w:spacing w:val="-4"/>
          <w:szCs w:val="19"/>
        </w:rPr>
        <w:t xml:space="preserve"> </w:t>
      </w:r>
      <w:r w:rsidR="008F2296" w:rsidRPr="000B1574">
        <w:rPr>
          <w:spacing w:val="-4"/>
          <w:szCs w:val="19"/>
        </w:rPr>
        <w:t>zakwaterowan</w:t>
      </w:r>
      <w:r w:rsidR="00865DDD">
        <w:rPr>
          <w:spacing w:val="-4"/>
          <w:szCs w:val="19"/>
        </w:rPr>
        <w:t>iem</w:t>
      </w:r>
      <w:r w:rsidR="008F2296" w:rsidRPr="000B1574">
        <w:rPr>
          <w:spacing w:val="-4"/>
          <w:szCs w:val="19"/>
        </w:rPr>
        <w:t xml:space="preserve"> i gastronomi</w:t>
      </w:r>
      <w:r w:rsidR="00865DDD">
        <w:rPr>
          <w:spacing w:val="-4"/>
          <w:szCs w:val="19"/>
        </w:rPr>
        <w:t>ą</w:t>
      </w:r>
      <w:r w:rsidR="008F2296" w:rsidRPr="000B1574">
        <w:rPr>
          <w:spacing w:val="-4"/>
          <w:szCs w:val="19"/>
        </w:rPr>
        <w:t xml:space="preserve"> (o 1</w:t>
      </w:r>
      <w:r w:rsidR="0013387C" w:rsidRPr="000B1574">
        <w:rPr>
          <w:spacing w:val="-4"/>
          <w:szCs w:val="19"/>
        </w:rPr>
        <w:t>2</w:t>
      </w:r>
      <w:r w:rsidR="008F2296" w:rsidRPr="000B1574">
        <w:rPr>
          <w:spacing w:val="-4"/>
          <w:szCs w:val="19"/>
        </w:rPr>
        <w:t>,</w:t>
      </w:r>
      <w:r w:rsidR="0013387C" w:rsidRPr="000B1574">
        <w:rPr>
          <w:spacing w:val="-4"/>
          <w:szCs w:val="19"/>
        </w:rPr>
        <w:t>2</w:t>
      </w:r>
      <w:r w:rsidR="003606F7" w:rsidRPr="000B1574">
        <w:rPr>
          <w:spacing w:val="-4"/>
          <w:szCs w:val="19"/>
        </w:rPr>
        <w:t>%)</w:t>
      </w:r>
      <w:r w:rsidR="000B1574" w:rsidRPr="000B1574">
        <w:rPr>
          <w:spacing w:val="-4"/>
          <w:szCs w:val="19"/>
        </w:rPr>
        <w:t xml:space="preserve"> oraz </w:t>
      </w:r>
      <w:r w:rsidR="000B1574" w:rsidRPr="000B1574">
        <w:rPr>
          <w:spacing w:val="-4"/>
        </w:rPr>
        <w:t>informacj</w:t>
      </w:r>
      <w:r w:rsidR="00865DDD">
        <w:rPr>
          <w:spacing w:val="-4"/>
        </w:rPr>
        <w:t>ą</w:t>
      </w:r>
      <w:r w:rsidR="000B1574" w:rsidRPr="000B1574">
        <w:rPr>
          <w:spacing w:val="-4"/>
        </w:rPr>
        <w:t xml:space="preserve"> i komunikacj</w:t>
      </w:r>
      <w:r w:rsidR="00865DDD">
        <w:rPr>
          <w:spacing w:val="-4"/>
        </w:rPr>
        <w:t>ą</w:t>
      </w:r>
      <w:r w:rsidR="000B1574" w:rsidRPr="000B1574">
        <w:rPr>
          <w:spacing w:val="-4"/>
          <w:szCs w:val="19"/>
        </w:rPr>
        <w:t xml:space="preserve"> (o 7,3%)</w:t>
      </w:r>
      <w:r w:rsidR="002D2653" w:rsidRPr="000B1574">
        <w:rPr>
          <w:spacing w:val="-4"/>
          <w:szCs w:val="19"/>
        </w:rPr>
        <w:t>.</w:t>
      </w:r>
      <w:r w:rsidR="00E13787" w:rsidRPr="000B1574">
        <w:rPr>
          <w:spacing w:val="-4"/>
          <w:szCs w:val="19"/>
        </w:rPr>
        <w:t xml:space="preserve"> </w:t>
      </w:r>
      <w:r w:rsidR="000B1574">
        <w:rPr>
          <w:spacing w:val="-4"/>
          <w:szCs w:val="19"/>
        </w:rPr>
        <w:t>S</w:t>
      </w:r>
      <w:r w:rsidR="00F91349" w:rsidRPr="000B1574">
        <w:rPr>
          <w:spacing w:val="-4"/>
          <w:szCs w:val="19"/>
        </w:rPr>
        <w:t xml:space="preserve">padek zatrudnienia obserwowano </w:t>
      </w:r>
      <w:r w:rsidR="000B1574">
        <w:rPr>
          <w:spacing w:val="-4"/>
          <w:szCs w:val="19"/>
        </w:rPr>
        <w:t xml:space="preserve">m.in. </w:t>
      </w:r>
      <w:r w:rsidR="00C6195B" w:rsidRPr="000B1574">
        <w:rPr>
          <w:spacing w:val="-4"/>
          <w:szCs w:val="19"/>
        </w:rPr>
        <w:t>w</w:t>
      </w:r>
      <w:r w:rsidR="003606F7" w:rsidRPr="000B1574">
        <w:rPr>
          <w:spacing w:val="-4"/>
          <w:szCs w:val="19"/>
        </w:rPr>
        <w:t xml:space="preserve"> </w:t>
      </w:r>
      <w:r w:rsidR="00F91349" w:rsidRPr="000B1574">
        <w:rPr>
          <w:spacing w:val="-4"/>
          <w:szCs w:val="19"/>
        </w:rPr>
        <w:t xml:space="preserve">jednostkach </w:t>
      </w:r>
      <w:r w:rsidR="00E040B7" w:rsidRPr="000B1574">
        <w:rPr>
          <w:spacing w:val="-4"/>
          <w:szCs w:val="19"/>
        </w:rPr>
        <w:t>związanych z</w:t>
      </w:r>
      <w:r w:rsidR="000B1574" w:rsidRPr="000B1574">
        <w:rPr>
          <w:spacing w:val="-4"/>
          <w:szCs w:val="19"/>
        </w:rPr>
        <w:t xml:space="preserve"> </w:t>
      </w:r>
      <w:r w:rsidR="000D181A" w:rsidRPr="000B1574">
        <w:rPr>
          <w:spacing w:val="-4"/>
          <w:szCs w:val="19"/>
        </w:rPr>
        <w:t xml:space="preserve">administrowaniem i </w:t>
      </w:r>
      <w:r w:rsidR="00F91349" w:rsidRPr="000B1574">
        <w:rPr>
          <w:spacing w:val="-4"/>
          <w:szCs w:val="19"/>
        </w:rPr>
        <w:t>działalnością</w:t>
      </w:r>
      <w:r w:rsidR="001F2691" w:rsidRPr="000B1574">
        <w:rPr>
          <w:spacing w:val="-4"/>
          <w:szCs w:val="19"/>
        </w:rPr>
        <w:t xml:space="preserve"> wspierającą (o </w:t>
      </w:r>
      <w:r w:rsidR="003606F7" w:rsidRPr="000B1574">
        <w:rPr>
          <w:spacing w:val="-4"/>
          <w:szCs w:val="19"/>
        </w:rPr>
        <w:t>8,</w:t>
      </w:r>
      <w:r w:rsidR="0013387C" w:rsidRPr="000B1574">
        <w:rPr>
          <w:spacing w:val="-4"/>
          <w:szCs w:val="19"/>
        </w:rPr>
        <w:t>1</w:t>
      </w:r>
      <w:r w:rsidR="007238A4" w:rsidRPr="000B1574">
        <w:rPr>
          <w:spacing w:val="-4"/>
          <w:szCs w:val="19"/>
        </w:rPr>
        <w:t>%)</w:t>
      </w:r>
      <w:r w:rsidR="000B1574" w:rsidRPr="000B1574">
        <w:rPr>
          <w:spacing w:val="-4"/>
          <w:szCs w:val="19"/>
        </w:rPr>
        <w:t xml:space="preserve"> oraz w </w:t>
      </w:r>
      <w:r w:rsidR="003606F7" w:rsidRPr="000B1574">
        <w:rPr>
          <w:spacing w:val="-4"/>
          <w:szCs w:val="19"/>
        </w:rPr>
        <w:t>gór</w:t>
      </w:r>
      <w:r w:rsidR="000B1574" w:rsidRPr="000B1574">
        <w:rPr>
          <w:spacing w:val="-4"/>
          <w:szCs w:val="19"/>
        </w:rPr>
        <w:t xml:space="preserve">nictwie i wydobywaniu (o </w:t>
      </w:r>
      <w:r w:rsidR="000D181A" w:rsidRPr="000B1574">
        <w:rPr>
          <w:spacing w:val="-4"/>
          <w:szCs w:val="19"/>
        </w:rPr>
        <w:t>6,</w:t>
      </w:r>
      <w:r w:rsidR="0013387C" w:rsidRPr="000B1574">
        <w:rPr>
          <w:spacing w:val="-4"/>
          <w:szCs w:val="19"/>
        </w:rPr>
        <w:t>5</w:t>
      </w:r>
      <w:r w:rsidR="000D181A" w:rsidRPr="000B1574">
        <w:rPr>
          <w:spacing w:val="-4"/>
          <w:szCs w:val="19"/>
        </w:rPr>
        <w:t>%).</w:t>
      </w:r>
      <w:r w:rsidR="003606F7" w:rsidRPr="000B1574">
        <w:rPr>
          <w:spacing w:val="-4"/>
          <w:szCs w:val="19"/>
        </w:rPr>
        <w:t xml:space="preserve"> </w:t>
      </w:r>
    </w:p>
    <w:p w:rsidR="00084538" w:rsidRPr="00D940AB" w:rsidRDefault="005775DC" w:rsidP="00084538">
      <w:pPr>
        <w:pStyle w:val="tekst"/>
      </w:pPr>
      <w:r w:rsidRPr="00D940AB">
        <w:rPr>
          <w:spacing w:val="-4"/>
          <w:szCs w:val="19"/>
        </w:rPr>
        <w:t>W strukturze zatrudnienia niezmiennie dominują dwie sekcje: przetwórstwo przemysłowe (3</w:t>
      </w:r>
      <w:r w:rsidR="003A2FE5">
        <w:rPr>
          <w:spacing w:val="-4"/>
          <w:szCs w:val="19"/>
        </w:rPr>
        <w:t>6</w:t>
      </w:r>
      <w:r w:rsidR="00E53B58" w:rsidRPr="00D940AB">
        <w:rPr>
          <w:spacing w:val="-4"/>
          <w:szCs w:val="19"/>
        </w:rPr>
        <w:t>,</w:t>
      </w:r>
      <w:r w:rsidR="003A2FE5">
        <w:rPr>
          <w:spacing w:val="-4"/>
          <w:szCs w:val="19"/>
        </w:rPr>
        <w:t>9</w:t>
      </w:r>
      <w:r w:rsidRPr="00D940AB">
        <w:rPr>
          <w:spacing w:val="-4"/>
          <w:szCs w:val="19"/>
        </w:rPr>
        <w:t>% ogółu zatrudnionych w sektorze przedsiębiorstw) oraz handel; na</w:t>
      </w:r>
      <w:r w:rsidR="000E7012" w:rsidRPr="00D940AB">
        <w:rPr>
          <w:spacing w:val="-4"/>
          <w:szCs w:val="19"/>
        </w:rPr>
        <w:t>prawa pojazdów samochodowych (3</w:t>
      </w:r>
      <w:r w:rsidR="00C2346A" w:rsidRPr="00D940AB">
        <w:rPr>
          <w:spacing w:val="-4"/>
          <w:szCs w:val="19"/>
        </w:rPr>
        <w:t>3,</w:t>
      </w:r>
      <w:r w:rsidR="0013387C">
        <w:rPr>
          <w:spacing w:val="-4"/>
          <w:szCs w:val="19"/>
        </w:rPr>
        <w:t>8</w:t>
      </w:r>
      <w:r w:rsidR="00C96AE3" w:rsidRPr="00D940AB">
        <w:rPr>
          <w:spacing w:val="-4"/>
          <w:szCs w:val="19"/>
        </w:rPr>
        <w:t>%</w:t>
      </w:r>
      <w:r w:rsidRPr="00D940AB">
        <w:rPr>
          <w:spacing w:val="-4"/>
          <w:szCs w:val="19"/>
        </w:rPr>
        <w:t>). Na poziomie działów największym zatrudnieniem wyróżniają się przedsiębiorstwa handlu detalicznego (</w:t>
      </w:r>
      <w:r w:rsidR="0063361E" w:rsidRPr="00D940AB">
        <w:rPr>
          <w:spacing w:val="-4"/>
          <w:szCs w:val="19"/>
        </w:rPr>
        <w:t>2</w:t>
      </w:r>
      <w:r w:rsidR="00F91349" w:rsidRPr="00D940AB">
        <w:rPr>
          <w:spacing w:val="-4"/>
          <w:szCs w:val="19"/>
        </w:rPr>
        <w:t>4</w:t>
      </w:r>
      <w:r w:rsidRPr="00D940AB">
        <w:rPr>
          <w:spacing w:val="-4"/>
          <w:szCs w:val="19"/>
        </w:rPr>
        <w:t>,</w:t>
      </w:r>
      <w:r w:rsidR="003A2FE5">
        <w:rPr>
          <w:spacing w:val="-4"/>
          <w:szCs w:val="19"/>
        </w:rPr>
        <w:t>2</w:t>
      </w:r>
      <w:r w:rsidRPr="00D940AB">
        <w:rPr>
          <w:spacing w:val="-4"/>
          <w:szCs w:val="19"/>
        </w:rPr>
        <w:t>% ogółu zatrudnionych) i hurtowego (8,</w:t>
      </w:r>
      <w:r w:rsidR="0013387C">
        <w:rPr>
          <w:spacing w:val="-4"/>
          <w:szCs w:val="19"/>
        </w:rPr>
        <w:t>2</w:t>
      </w:r>
      <w:r w:rsidRPr="00D940AB">
        <w:rPr>
          <w:spacing w:val="-4"/>
          <w:szCs w:val="19"/>
        </w:rPr>
        <w:t>%), a ponadto jednostki związane z transportem lądowym i rurociągowym (6,</w:t>
      </w:r>
      <w:r w:rsidR="0013387C">
        <w:rPr>
          <w:spacing w:val="-4"/>
          <w:szCs w:val="19"/>
        </w:rPr>
        <w:t>6</w:t>
      </w:r>
      <w:r w:rsidRPr="00D940AB">
        <w:rPr>
          <w:spacing w:val="-4"/>
          <w:szCs w:val="19"/>
        </w:rPr>
        <w:t>%) oraz podmioty zajmujące się produkcją artykułów spożywczych (6,0%) i mebli (5,</w:t>
      </w:r>
      <w:r w:rsidR="0013387C">
        <w:rPr>
          <w:spacing w:val="-4"/>
          <w:szCs w:val="19"/>
        </w:rPr>
        <w:t>5</w:t>
      </w:r>
      <w:r w:rsidRPr="00D940AB">
        <w:rPr>
          <w:spacing w:val="-4"/>
          <w:szCs w:val="19"/>
        </w:rPr>
        <w:t>%).</w:t>
      </w:r>
    </w:p>
    <w:p w:rsidR="00084538" w:rsidRPr="00A02628" w:rsidRDefault="00084538" w:rsidP="00084538">
      <w:pPr>
        <w:pStyle w:val="tekst"/>
        <w:rPr>
          <w:szCs w:val="19"/>
        </w:rPr>
      </w:pPr>
      <w:r w:rsidRPr="00D940AB">
        <w:t xml:space="preserve">W okresie </w:t>
      </w:r>
      <w:r w:rsidR="009A3907" w:rsidRPr="00D940AB">
        <w:t>styczeń-</w:t>
      </w:r>
      <w:r w:rsidR="00A772B5">
        <w:t>wrzesień</w:t>
      </w:r>
      <w:r w:rsidRPr="00D940AB">
        <w:t xml:space="preserve"> br. przeciętne zatrudnienie w sektorze przedsiębiorstw wyniosło 8</w:t>
      </w:r>
      <w:r w:rsidR="004A53A3">
        <w:t>59</w:t>
      </w:r>
      <w:r w:rsidR="008504E4" w:rsidRPr="00D940AB">
        <w:t>,</w:t>
      </w:r>
      <w:r w:rsidR="004A53A3">
        <w:t>5</w:t>
      </w:r>
      <w:r w:rsidR="008504E4" w:rsidRPr="00D940AB">
        <w:t xml:space="preserve"> </w:t>
      </w:r>
      <w:r w:rsidRPr="00D940AB">
        <w:t xml:space="preserve">tys. osób i było o </w:t>
      </w:r>
      <w:r w:rsidR="0077529C" w:rsidRPr="00D940AB">
        <w:t>1</w:t>
      </w:r>
      <w:r w:rsidR="00F91349" w:rsidRPr="00D940AB">
        <w:t>,</w:t>
      </w:r>
      <w:r w:rsidR="004A53A3">
        <w:t>3</w:t>
      </w:r>
      <w:r w:rsidR="0077529C" w:rsidRPr="00D940AB">
        <w:t xml:space="preserve">% </w:t>
      </w:r>
      <w:r w:rsidRPr="00D940AB">
        <w:t xml:space="preserve">większe niż </w:t>
      </w:r>
      <w:r w:rsidR="000A6D5F" w:rsidRPr="00D940AB">
        <w:t>w analogicznym okresie ub. roku</w:t>
      </w:r>
      <w:r w:rsidRPr="00D940AB">
        <w:t xml:space="preserve"> (przed rokiem wzrost zatrudnienia wyniósł </w:t>
      </w:r>
      <w:r w:rsidR="0077529C" w:rsidRPr="00D940AB">
        <w:t>3</w:t>
      </w:r>
      <w:r w:rsidRPr="00D940AB">
        <w:t>,</w:t>
      </w:r>
      <w:r w:rsidR="000D181A">
        <w:t>7</w:t>
      </w:r>
      <w:r w:rsidRPr="00D940AB">
        <w:t xml:space="preserve">%). </w:t>
      </w:r>
      <w:r w:rsidR="009A3907" w:rsidRPr="00D940AB">
        <w:t>Od początku roku</w:t>
      </w:r>
      <w:r w:rsidR="004A0EAF" w:rsidRPr="00D940AB">
        <w:t xml:space="preserve"> </w:t>
      </w:r>
      <w:r w:rsidRPr="00D940AB">
        <w:t>przeciętne zatrudnienie najbardziej zwiększyło się w sekcjach</w:t>
      </w:r>
      <w:r w:rsidR="00F85CAF" w:rsidRPr="00D940AB">
        <w:t>:</w:t>
      </w:r>
      <w:r w:rsidRPr="00D940AB">
        <w:t xml:space="preserve"> </w:t>
      </w:r>
      <w:r w:rsidR="0077529C" w:rsidRPr="00D940AB">
        <w:rPr>
          <w:szCs w:val="19"/>
        </w:rPr>
        <w:t xml:space="preserve">zakwaterowanie i gastronomia (o </w:t>
      </w:r>
      <w:r w:rsidR="000A6D5F" w:rsidRPr="00D940AB">
        <w:rPr>
          <w:szCs w:val="19"/>
        </w:rPr>
        <w:t>1</w:t>
      </w:r>
      <w:r w:rsidR="0016542E">
        <w:rPr>
          <w:szCs w:val="19"/>
        </w:rPr>
        <w:t>4,7</w:t>
      </w:r>
      <w:r w:rsidR="0077529C" w:rsidRPr="00D940AB">
        <w:rPr>
          <w:szCs w:val="19"/>
        </w:rPr>
        <w:t xml:space="preserve">%), </w:t>
      </w:r>
      <w:r w:rsidR="0077529C" w:rsidRPr="00D940AB">
        <w:rPr>
          <w:spacing w:val="-4"/>
          <w:szCs w:val="19"/>
        </w:rPr>
        <w:t xml:space="preserve">działalność profesjonalna, naukowa i techniczna (o </w:t>
      </w:r>
      <w:r w:rsidR="000D181A">
        <w:rPr>
          <w:spacing w:val="-4"/>
          <w:szCs w:val="19"/>
        </w:rPr>
        <w:t>1</w:t>
      </w:r>
      <w:r w:rsidR="0016542E">
        <w:rPr>
          <w:spacing w:val="-4"/>
          <w:szCs w:val="19"/>
        </w:rPr>
        <w:t>4,0</w:t>
      </w:r>
      <w:r w:rsidR="0077529C" w:rsidRPr="00D940AB">
        <w:rPr>
          <w:spacing w:val="-4"/>
          <w:szCs w:val="19"/>
        </w:rPr>
        <w:t xml:space="preserve">%), </w:t>
      </w:r>
      <w:r w:rsidR="0016542E" w:rsidRPr="00D940AB">
        <w:t>transport i gospodarka magazynowa (o</w:t>
      </w:r>
      <w:r w:rsidR="0016542E">
        <w:t xml:space="preserve"> 8,0</w:t>
      </w:r>
      <w:r w:rsidR="0016542E" w:rsidRPr="00D940AB">
        <w:t>%)</w:t>
      </w:r>
      <w:r w:rsidR="0016542E" w:rsidRPr="0016542E">
        <w:t xml:space="preserve"> </w:t>
      </w:r>
      <w:r w:rsidR="0016542E" w:rsidRPr="00D940AB">
        <w:t xml:space="preserve">oraz </w:t>
      </w:r>
      <w:r w:rsidR="000D181A" w:rsidRPr="00D940AB">
        <w:t>informacja i komunikacja</w:t>
      </w:r>
      <w:r w:rsidR="000D181A" w:rsidRPr="00D940AB">
        <w:rPr>
          <w:szCs w:val="19"/>
        </w:rPr>
        <w:t xml:space="preserve"> </w:t>
      </w:r>
      <w:r w:rsidR="0016542E">
        <w:rPr>
          <w:szCs w:val="19"/>
        </w:rPr>
        <w:t>(o 7,0</w:t>
      </w:r>
      <w:r w:rsidR="000D181A" w:rsidRPr="00D940AB">
        <w:rPr>
          <w:szCs w:val="19"/>
        </w:rPr>
        <w:t>%)</w:t>
      </w:r>
      <w:r w:rsidR="00E9325E" w:rsidRPr="00D940AB">
        <w:t xml:space="preserve">. </w:t>
      </w:r>
      <w:r w:rsidR="0077529C" w:rsidRPr="00D940AB">
        <w:t>S</w:t>
      </w:r>
      <w:r w:rsidRPr="00D940AB">
        <w:t xml:space="preserve">padek </w:t>
      </w:r>
      <w:r w:rsidR="0077529C" w:rsidRPr="00D940AB">
        <w:t xml:space="preserve">zatrudnienia </w:t>
      </w:r>
      <w:r w:rsidRPr="00D940AB">
        <w:t xml:space="preserve">odnotowały przedsiębiorstwa zajmujące się </w:t>
      </w:r>
      <w:r w:rsidR="0077529C" w:rsidRPr="00D940AB">
        <w:t xml:space="preserve">administrowaniem i działalnością wspierającą (o </w:t>
      </w:r>
      <w:r w:rsidR="0016542E">
        <w:t>9,0</w:t>
      </w:r>
      <w:r w:rsidR="0077529C" w:rsidRPr="00D940AB">
        <w:t xml:space="preserve">%), </w:t>
      </w:r>
      <w:r w:rsidR="000D181A">
        <w:t>górnictwem i wydobywaniem (o 6,</w:t>
      </w:r>
      <w:r w:rsidR="0016542E">
        <w:t>4</w:t>
      </w:r>
      <w:r w:rsidR="000D181A">
        <w:t>%)</w:t>
      </w:r>
      <w:r w:rsidR="00D01ABD">
        <w:t>,</w:t>
      </w:r>
      <w:r w:rsidR="008A238E" w:rsidRPr="00D940AB">
        <w:t xml:space="preserve"> </w:t>
      </w:r>
      <w:r w:rsidR="000D181A">
        <w:t>a także</w:t>
      </w:r>
      <w:r w:rsidR="0077529C" w:rsidRPr="00D940AB">
        <w:t xml:space="preserve"> </w:t>
      </w:r>
      <w:r w:rsidR="0016542E" w:rsidRPr="00D940AB">
        <w:t xml:space="preserve">obsługą rynku nieruchomości (o </w:t>
      </w:r>
      <w:r w:rsidR="0016542E">
        <w:t>2,</w:t>
      </w:r>
      <w:r w:rsidR="0016542E" w:rsidRPr="00D940AB">
        <w:t>1%)</w:t>
      </w:r>
      <w:r w:rsidR="0016542E" w:rsidRPr="0016542E">
        <w:t xml:space="preserve"> </w:t>
      </w:r>
      <w:r w:rsidR="0016542E" w:rsidRPr="00D940AB">
        <w:t xml:space="preserve">oraz </w:t>
      </w:r>
      <w:r w:rsidR="000D181A" w:rsidRPr="00D940AB">
        <w:t>przetwórstwem przemysłowym</w:t>
      </w:r>
      <w:r w:rsidR="0016542E">
        <w:t xml:space="preserve"> (o 1,9%)</w:t>
      </w:r>
      <w:r w:rsidR="0077529C" w:rsidRPr="00D940AB">
        <w:t>.</w:t>
      </w:r>
    </w:p>
    <w:p w:rsidR="003E68BA" w:rsidRPr="003E68BA" w:rsidRDefault="004279EB" w:rsidP="007238A4">
      <w:pPr>
        <w:pStyle w:val="tytuwykresu"/>
        <w:spacing w:before="360" w:after="120" w:line="240" w:lineRule="auto"/>
        <w:rPr>
          <w:b w:val="0"/>
          <w:bCs/>
        </w:rPr>
      </w:pPr>
      <w:r w:rsidRPr="004279EB">
        <w:rPr>
          <w:noProof/>
          <w:lang w:eastAsia="pl-PL"/>
        </w:rPr>
        <w:lastRenderedPageBreak/>
        <w:drawing>
          <wp:anchor distT="0" distB="0" distL="114300" distR="114300" simplePos="0" relativeHeight="25309849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446433</wp:posOffset>
            </wp:positionV>
            <wp:extent cx="5760000" cy="2357852"/>
            <wp:effectExtent l="0" t="0" r="0" b="4445"/>
            <wp:wrapTopAndBottom/>
            <wp:docPr id="17" name="Obraz 17" descr="Podwójny wykres liniowy (Polska i województwo wielkopolskie) ilustrujący dynamikę przeciętnego zatrudnienia w sektorze przedsiębiorstw, w odniesieniu do przeciętnej wartości miesięcznej z 2015 r., w poszczególnych miesiącach w latach 2020–2023 (oś pozioma). Oś pionowa wartości w zakresie od 110 do 13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57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5C82" w:rsidRPr="00906BF7">
        <w:t>Wykres 1.</w:t>
      </w:r>
      <w:r w:rsidR="00815C82" w:rsidRPr="00906BF7">
        <w:tab/>
      </w:r>
      <w:r w:rsidR="00682D3E" w:rsidRPr="00906BF7">
        <w:t>Przeciętne miesięczne zatrudnienie w sektorze przedsiębiorstw</w:t>
      </w:r>
      <w:r w:rsidR="00682D3E" w:rsidRPr="00906BF7">
        <w:br/>
      </w:r>
      <w:r w:rsidR="00682D3E" w:rsidRPr="00906BF7">
        <w:tab/>
      </w:r>
      <w:r w:rsidR="00682D3E" w:rsidRPr="00906BF7">
        <w:rPr>
          <w:bCs/>
        </w:rPr>
        <w:t>(przeciętna miesięczna 2015=100)</w:t>
      </w:r>
      <w:r w:rsidR="00C93E17" w:rsidRPr="00C93E17">
        <w:rPr>
          <w:b w:val="0"/>
          <w:bCs/>
        </w:rPr>
        <w:t xml:space="preserve"> </w:t>
      </w:r>
    </w:p>
    <w:p w:rsidR="00255024" w:rsidRPr="00F96126" w:rsidRDefault="005B369F" w:rsidP="007963C0">
      <w:pPr>
        <w:pStyle w:val="tekst"/>
        <w:spacing w:before="240"/>
        <w:rPr>
          <w:shd w:val="clear" w:color="auto" w:fill="FFFFFF"/>
        </w:rPr>
      </w:pPr>
      <w:r w:rsidRPr="00F96126">
        <w:rPr>
          <w:shd w:val="clear" w:color="auto" w:fill="FFFFFF"/>
        </w:rPr>
        <w:t xml:space="preserve">W końcu </w:t>
      </w:r>
      <w:r w:rsidR="00A772B5" w:rsidRPr="00F96126">
        <w:rPr>
          <w:shd w:val="clear" w:color="auto" w:fill="FFFFFF"/>
        </w:rPr>
        <w:t>września</w:t>
      </w:r>
      <w:r w:rsidRPr="00F96126">
        <w:rPr>
          <w:shd w:val="clear" w:color="auto" w:fill="FFFFFF"/>
        </w:rPr>
        <w:t xml:space="preserve"> br. </w:t>
      </w:r>
      <w:r w:rsidRPr="00F96126">
        <w:rPr>
          <w:b/>
          <w:shd w:val="clear" w:color="auto" w:fill="FFFFFF"/>
        </w:rPr>
        <w:t>liczba bezrobotnych</w:t>
      </w:r>
      <w:r w:rsidRPr="00F96126">
        <w:rPr>
          <w:shd w:val="clear" w:color="auto" w:fill="FFFFFF"/>
        </w:rPr>
        <w:t xml:space="preserve"> zarejestrowanych w urzędach pracy wyniosła 46,8 tys., </w:t>
      </w:r>
      <w:r w:rsidR="004E52A2" w:rsidRPr="00F96126">
        <w:rPr>
          <w:shd w:val="clear" w:color="auto" w:fill="FFFFFF"/>
        </w:rPr>
        <w:t>podobnie jak przed miesiącem, a</w:t>
      </w:r>
      <w:r w:rsidR="00FD532E" w:rsidRPr="00F96126">
        <w:rPr>
          <w:shd w:val="clear" w:color="auto" w:fill="FFFFFF"/>
        </w:rPr>
        <w:t>le jednocześnie</w:t>
      </w:r>
      <w:r w:rsidR="004E52A2" w:rsidRPr="00F96126">
        <w:rPr>
          <w:shd w:val="clear" w:color="auto" w:fill="FFFFFF"/>
        </w:rPr>
        <w:t xml:space="preserve"> </w:t>
      </w:r>
      <w:r w:rsidR="00F96126" w:rsidRPr="00F96126">
        <w:rPr>
          <w:shd w:val="clear" w:color="auto" w:fill="FFFFFF"/>
        </w:rPr>
        <w:t xml:space="preserve">o 2,1 tys. (o 4,8%) </w:t>
      </w:r>
      <w:r w:rsidR="004E52A2" w:rsidRPr="00F96126">
        <w:rPr>
          <w:shd w:val="clear" w:color="auto" w:fill="FFFFFF"/>
        </w:rPr>
        <w:t xml:space="preserve">więcej niż </w:t>
      </w:r>
      <w:r w:rsidRPr="00F96126">
        <w:rPr>
          <w:shd w:val="clear" w:color="auto" w:fill="FFFFFF"/>
        </w:rPr>
        <w:t xml:space="preserve">przed rokiem. Kobiety stanowiły </w:t>
      </w:r>
      <w:r w:rsidR="00FD532E" w:rsidRPr="00F96126">
        <w:rPr>
          <w:shd w:val="clear" w:color="auto" w:fill="FFFFFF"/>
        </w:rPr>
        <w:t>59,</w:t>
      </w:r>
      <w:r w:rsidR="00F96126" w:rsidRPr="00F96126">
        <w:rPr>
          <w:shd w:val="clear" w:color="auto" w:fill="FFFFFF"/>
        </w:rPr>
        <w:t>0</w:t>
      </w:r>
      <w:r w:rsidR="00FD532E" w:rsidRPr="00F96126">
        <w:rPr>
          <w:shd w:val="clear" w:color="auto" w:fill="FFFFFF"/>
        </w:rPr>
        <w:t>% ogółu zarejestrowanych bezrobotnych (</w:t>
      </w:r>
      <w:r w:rsidR="00F96126" w:rsidRPr="00F96126">
        <w:rPr>
          <w:shd w:val="clear" w:color="auto" w:fill="FFFFFF"/>
        </w:rPr>
        <w:t>wobec 59,7% rok wcześniej</w:t>
      </w:r>
      <w:r w:rsidRPr="00F96126">
        <w:rPr>
          <w:shd w:val="clear" w:color="auto" w:fill="FFFFFF"/>
        </w:rPr>
        <w:t>).</w:t>
      </w:r>
    </w:p>
    <w:p w:rsidR="00D73D48" w:rsidRPr="00154B38" w:rsidRDefault="00BB30A0" w:rsidP="007963C0">
      <w:pPr>
        <w:pStyle w:val="Tytultabeli"/>
        <w:spacing w:before="360"/>
      </w:pPr>
      <w:r w:rsidRPr="00154B38">
        <w:t>Tablica 2.</w:t>
      </w:r>
      <w:r w:rsidR="00460E5D" w:rsidRPr="00154B38">
        <w:tab/>
      </w:r>
      <w:r w:rsidR="006F2BDF" w:rsidRPr="00154B38">
        <w:t>L</w:t>
      </w:r>
      <w:r w:rsidR="003F192B" w:rsidRPr="00154B38">
        <w:t xml:space="preserve">iczba bezrobotnych i stopa bezrobocia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CellMar>
          <w:top w:w="28" w:type="dxa"/>
          <w:bottom w:w="28" w:type="dxa"/>
        </w:tblCellMar>
        <w:tblLook w:val="00A0" w:firstRow="1" w:lastRow="0" w:firstColumn="1" w:lastColumn="0" w:noHBand="0" w:noVBand="0"/>
        <w:tblDescription w:val="Tablica przedstawia podstawowe informacje z zakresu bezrobocia. Dane obejmują miesiąc badawczy (wrzesień br.), miesiąc poprzedni i analogiczny miesiąc ub. roku. Dane do tablicy dostępne w pliku formacie XLSX"/>
      </w:tblPr>
      <w:tblGrid>
        <w:gridCol w:w="5325"/>
        <w:gridCol w:w="1718"/>
        <w:gridCol w:w="1718"/>
        <w:gridCol w:w="1718"/>
      </w:tblGrid>
      <w:tr w:rsidR="009C0B01" w:rsidRPr="00E87892" w:rsidTr="00E10645">
        <w:trPr>
          <w:trHeight w:val="57"/>
          <w:tblHeader/>
          <w:jc w:val="center"/>
        </w:trPr>
        <w:tc>
          <w:tcPr>
            <w:tcW w:w="5325" w:type="dxa"/>
            <w:vMerge w:val="restart"/>
            <w:tcBorders>
              <w:top w:val="nil"/>
              <w:bottom w:val="single" w:sz="4" w:space="0" w:color="001D77"/>
              <w:right w:val="single" w:sz="4" w:space="0" w:color="7030A0"/>
            </w:tcBorders>
            <w:vAlign w:val="center"/>
          </w:tcPr>
          <w:p w:rsidR="009C0B01" w:rsidRPr="008F1C64" w:rsidRDefault="009C0B01" w:rsidP="00BD761B">
            <w:pPr>
              <w:pStyle w:val="glowka1"/>
            </w:pPr>
            <w:r w:rsidRPr="008F1C64">
              <w:t>Wyszczególnienie</w:t>
            </w:r>
          </w:p>
        </w:tc>
        <w:tc>
          <w:tcPr>
            <w:tcW w:w="1718" w:type="dxa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9C0B01" w:rsidRPr="00092207" w:rsidRDefault="009C0B01" w:rsidP="00BA3D64">
            <w:pPr>
              <w:pStyle w:val="glowka1"/>
            </w:pPr>
            <w:r w:rsidRPr="00092207">
              <w:t>2022</w:t>
            </w:r>
          </w:p>
        </w:tc>
        <w:tc>
          <w:tcPr>
            <w:tcW w:w="3436" w:type="dxa"/>
            <w:gridSpan w:val="2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9C0B01" w:rsidRPr="00092207" w:rsidRDefault="009C0B01" w:rsidP="004D3206">
            <w:pPr>
              <w:pStyle w:val="glowka1"/>
            </w:pPr>
            <w:r w:rsidRPr="00092207">
              <w:t>2023</w:t>
            </w:r>
          </w:p>
        </w:tc>
      </w:tr>
      <w:tr w:rsidR="00304458" w:rsidRPr="00E87892" w:rsidTr="00FB562E">
        <w:trPr>
          <w:trHeight w:val="57"/>
          <w:jc w:val="center"/>
        </w:trPr>
        <w:tc>
          <w:tcPr>
            <w:tcW w:w="5325" w:type="dxa"/>
            <w:vMerge/>
            <w:tcBorders>
              <w:top w:val="single" w:sz="4" w:space="0" w:color="001D77"/>
              <w:bottom w:val="single" w:sz="12" w:space="0" w:color="522398"/>
              <w:right w:val="single" w:sz="4" w:space="0" w:color="7030A0"/>
            </w:tcBorders>
            <w:vAlign w:val="center"/>
          </w:tcPr>
          <w:p w:rsidR="00304458" w:rsidRPr="008F1C64" w:rsidRDefault="00304458" w:rsidP="00304458">
            <w:pPr>
              <w:pStyle w:val="glowka1"/>
            </w:pP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304458" w:rsidRPr="008F1C64" w:rsidRDefault="00304458" w:rsidP="00A76E03">
            <w:pPr>
              <w:pStyle w:val="glowka1"/>
            </w:pPr>
            <w:r>
              <w:t>0</w:t>
            </w:r>
            <w:r w:rsidR="00A76E03">
              <w:t>9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304458" w:rsidRPr="008F1C64" w:rsidRDefault="00304458" w:rsidP="00A76E03">
            <w:pPr>
              <w:pStyle w:val="glowka1"/>
            </w:pPr>
            <w:r>
              <w:t>0</w:t>
            </w:r>
            <w:r w:rsidR="00A76E03">
              <w:t>8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</w:tcBorders>
            <w:vAlign w:val="center"/>
          </w:tcPr>
          <w:p w:rsidR="00304458" w:rsidRPr="008F1C64" w:rsidRDefault="00304458" w:rsidP="00A76E03">
            <w:pPr>
              <w:pStyle w:val="glowka1"/>
            </w:pPr>
            <w:r>
              <w:t>0</w:t>
            </w:r>
            <w:r w:rsidR="00A76E03">
              <w:t>9</w:t>
            </w:r>
          </w:p>
        </w:tc>
      </w:tr>
      <w:tr w:rsidR="00F96126" w:rsidRPr="00E87892" w:rsidTr="00F96126">
        <w:trPr>
          <w:trHeight w:val="57"/>
          <w:jc w:val="center"/>
        </w:trPr>
        <w:tc>
          <w:tcPr>
            <w:tcW w:w="5325" w:type="dxa"/>
            <w:tcBorders>
              <w:top w:val="single" w:sz="12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F96126" w:rsidRPr="00DF5DCB" w:rsidRDefault="00F96126" w:rsidP="00F96126">
            <w:pPr>
              <w:pStyle w:val="boczek1"/>
            </w:pPr>
            <w:r w:rsidRPr="00DF5DCB">
              <w:t xml:space="preserve">Bezrobotni zarejestrowani (stan w końcu miesiąca) w tys. </w:t>
            </w:r>
            <w:r w:rsidRPr="00DF5DCB">
              <w:tab/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F96126" w:rsidRPr="00B51417" w:rsidRDefault="00F96126" w:rsidP="00F96126">
            <w:pPr>
              <w:pStyle w:val="tableteksttab"/>
              <w:rPr>
                <w:b/>
              </w:rPr>
            </w:pPr>
            <w:r w:rsidRPr="00B51417">
              <w:t>44,</w:t>
            </w:r>
            <w:r>
              <w:t>7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F96126" w:rsidRPr="00B51417" w:rsidRDefault="00F96126" w:rsidP="00F96126">
            <w:pPr>
              <w:pStyle w:val="tableteksttab"/>
              <w:rPr>
                <w:b/>
              </w:rPr>
            </w:pPr>
            <w:r w:rsidRPr="00B51417">
              <w:t>46,</w:t>
            </w:r>
            <w:r>
              <w:t>8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F96126" w:rsidRPr="00B51417" w:rsidRDefault="00F96126" w:rsidP="00F96126">
            <w:pPr>
              <w:pStyle w:val="tableteksttab"/>
              <w:rPr>
                <w:b/>
              </w:rPr>
            </w:pPr>
            <w:r w:rsidRPr="00B51417">
              <w:t>46,8</w:t>
            </w:r>
          </w:p>
        </w:tc>
      </w:tr>
      <w:tr w:rsidR="00F96126" w:rsidRPr="00E87892" w:rsidTr="00F96126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F96126" w:rsidRPr="00DF5DCB" w:rsidRDefault="00F96126" w:rsidP="00F96126">
            <w:pPr>
              <w:pStyle w:val="boczek1"/>
            </w:pPr>
            <w:r w:rsidRPr="00DF5DCB">
              <w:t xml:space="preserve">Bezrobotni nowo zarejestrowani (w ciągu miesiąca) w tys. </w:t>
            </w:r>
            <w:r w:rsidRPr="00DF5DCB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F96126" w:rsidRPr="00132EB8" w:rsidRDefault="00F96126" w:rsidP="00F96126">
            <w:pPr>
              <w:pStyle w:val="tableteksttab"/>
              <w:rPr>
                <w:b/>
              </w:rPr>
            </w:pPr>
            <w:r>
              <w:t>10,3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F96126" w:rsidRPr="00132EB8" w:rsidRDefault="00F96126" w:rsidP="00F96126">
            <w:pPr>
              <w:pStyle w:val="tableteksttab"/>
              <w:rPr>
                <w:b/>
              </w:rPr>
            </w:pPr>
            <w:r>
              <w:t>7,9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F96126" w:rsidRPr="00132EB8" w:rsidRDefault="00F96126" w:rsidP="00F96126">
            <w:pPr>
              <w:pStyle w:val="tableteksttab"/>
              <w:rPr>
                <w:b/>
              </w:rPr>
            </w:pPr>
            <w:r>
              <w:t>9,1</w:t>
            </w:r>
          </w:p>
        </w:tc>
      </w:tr>
      <w:tr w:rsidR="00F96126" w:rsidRPr="00E87892" w:rsidTr="00F96126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F96126" w:rsidRPr="00DF5DCB" w:rsidRDefault="00F96126" w:rsidP="00F96126">
            <w:pPr>
              <w:pStyle w:val="boczek1"/>
            </w:pPr>
            <w:r w:rsidRPr="00DF5DCB">
              <w:t xml:space="preserve">Bezrobotni wyrejestrowani (w ciągu miesiąca) w tys. </w:t>
            </w:r>
            <w:r w:rsidRPr="00DF5DCB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F96126" w:rsidRPr="00132EB8" w:rsidRDefault="00F96126" w:rsidP="00F96126">
            <w:pPr>
              <w:pStyle w:val="tableteksttab"/>
              <w:rPr>
                <w:b/>
              </w:rPr>
            </w:pPr>
            <w:r>
              <w:t>9,9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F96126" w:rsidRPr="00132EB8" w:rsidRDefault="00F96126" w:rsidP="00F96126">
            <w:pPr>
              <w:pStyle w:val="tableteksttab"/>
              <w:rPr>
                <w:b/>
              </w:rPr>
            </w:pPr>
            <w:r>
              <w:t>8,0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shd w:val="clear" w:color="auto" w:fill="auto"/>
            <w:vAlign w:val="center"/>
          </w:tcPr>
          <w:p w:rsidR="00F96126" w:rsidRPr="00132EB8" w:rsidRDefault="00F96126" w:rsidP="00F96126">
            <w:pPr>
              <w:pStyle w:val="tableteksttab"/>
              <w:rPr>
                <w:b/>
              </w:rPr>
            </w:pPr>
            <w:r>
              <w:t>9,1</w:t>
            </w:r>
          </w:p>
        </w:tc>
      </w:tr>
      <w:tr w:rsidR="00F96126" w:rsidRPr="00E87892" w:rsidTr="00F96126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nil"/>
              <w:right w:val="single" w:sz="4" w:space="0" w:color="7030A0"/>
            </w:tcBorders>
            <w:vAlign w:val="center"/>
          </w:tcPr>
          <w:p w:rsidR="00F96126" w:rsidRPr="00DF5DCB" w:rsidRDefault="00F96126" w:rsidP="00F96126">
            <w:pPr>
              <w:pStyle w:val="boczek1"/>
            </w:pPr>
            <w:r w:rsidRPr="00DF5DCB">
              <w:t>Stopa bezrobocia rejestrowanego (stan w końcu miesiąca) w %</w:t>
            </w:r>
            <w:r w:rsidRPr="00DF5DCB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F96126" w:rsidRPr="00132EB8" w:rsidRDefault="00F96126" w:rsidP="00F96126">
            <w:pPr>
              <w:pStyle w:val="tableteksttab"/>
              <w:rPr>
                <w:b/>
              </w:rPr>
            </w:pPr>
            <w:r w:rsidRPr="00132EB8">
              <w:t>2,8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F96126" w:rsidRPr="00132EB8" w:rsidRDefault="00C9254A" w:rsidP="00C9254A">
            <w:pPr>
              <w:pStyle w:val="tableteksttab"/>
              <w:rPr>
                <w:b/>
              </w:rPr>
            </w:pPr>
            <w:r>
              <w:t>3,0*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</w:tcBorders>
            <w:shd w:val="clear" w:color="auto" w:fill="auto"/>
            <w:vAlign w:val="center"/>
          </w:tcPr>
          <w:p w:rsidR="00F96126" w:rsidRPr="00132EB8" w:rsidRDefault="00F96126" w:rsidP="00F96126">
            <w:pPr>
              <w:pStyle w:val="tableteksttab"/>
              <w:rPr>
                <w:b/>
              </w:rPr>
            </w:pPr>
            <w:r>
              <w:t>3,0</w:t>
            </w:r>
          </w:p>
        </w:tc>
      </w:tr>
    </w:tbl>
    <w:p w:rsidR="009A7855" w:rsidRDefault="00A109AD" w:rsidP="007963C0">
      <w:pPr>
        <w:pStyle w:val="tekst"/>
      </w:pPr>
      <w:r w:rsidRPr="002E54D0">
        <w:rPr>
          <w:b/>
        </w:rPr>
        <w:t xml:space="preserve">Stopa bezrobocia </w:t>
      </w:r>
      <w:r w:rsidRPr="002A4E9C">
        <w:rPr>
          <w:b/>
        </w:rPr>
        <w:t>rejestrowanego</w:t>
      </w:r>
      <w:r w:rsidR="003945AA">
        <w:rPr>
          <w:rStyle w:val="Odwoanieprzypisudolnego"/>
          <w:b/>
        </w:rPr>
        <w:footnoteReference w:id="1"/>
      </w:r>
      <w:r w:rsidRPr="002A4E9C">
        <w:t xml:space="preserve"> </w:t>
      </w:r>
      <w:r w:rsidR="005B369F">
        <w:t xml:space="preserve">w </w:t>
      </w:r>
      <w:r w:rsidR="005B369F" w:rsidRPr="005B369F">
        <w:t xml:space="preserve">końcu </w:t>
      </w:r>
      <w:r w:rsidR="00A772B5">
        <w:t>września</w:t>
      </w:r>
      <w:r w:rsidR="005B369F" w:rsidRPr="005B369F">
        <w:t xml:space="preserve"> br. wyniosła </w:t>
      </w:r>
      <w:r w:rsidR="00F96126">
        <w:t>3,0</w:t>
      </w:r>
      <w:r w:rsidR="005B369F" w:rsidRPr="005B369F">
        <w:t>% i była najniższa w kraju (5,0%).</w:t>
      </w:r>
      <w:r w:rsidR="009A7855" w:rsidRPr="009A7855">
        <w:t xml:space="preserve"> </w:t>
      </w:r>
      <w:r w:rsidR="002E624E">
        <w:t>Uwzględniając korektę wskaźnika, we wrześniu br. stopa bezrobocia</w:t>
      </w:r>
      <w:r w:rsidR="002E624E" w:rsidRPr="000774AA">
        <w:t xml:space="preserve"> </w:t>
      </w:r>
      <w:r w:rsidR="002E624E">
        <w:t>utrzymała się na poziomie sprzed miesiąca</w:t>
      </w:r>
      <w:r w:rsidR="00E147C3" w:rsidRPr="000774AA">
        <w:t>, a</w:t>
      </w:r>
      <w:r w:rsidR="00E147C3">
        <w:t xml:space="preserve"> </w:t>
      </w:r>
      <w:r w:rsidR="00E147C3" w:rsidRPr="000774AA">
        <w:t xml:space="preserve">w </w:t>
      </w:r>
      <w:r w:rsidR="00E147C3">
        <w:t>ciągu</w:t>
      </w:r>
      <w:r w:rsidR="00E147C3" w:rsidRPr="000774AA">
        <w:t xml:space="preserve"> roku</w:t>
      </w:r>
      <w:r w:rsidR="00E147C3" w:rsidRPr="00635B2E">
        <w:t xml:space="preserve"> </w:t>
      </w:r>
      <w:r w:rsidR="00E147C3">
        <w:t>zwiększyła się</w:t>
      </w:r>
      <w:r w:rsidR="00E147C3" w:rsidRPr="000774AA">
        <w:t xml:space="preserve"> o 0,</w:t>
      </w:r>
      <w:r w:rsidR="00E147C3">
        <w:t>2</w:t>
      </w:r>
      <w:r w:rsidR="00B62376">
        <w:t xml:space="preserve"> p.</w:t>
      </w:r>
      <w:r w:rsidR="00E147C3">
        <w:t>proc.</w:t>
      </w:r>
    </w:p>
    <w:p w:rsidR="00383E2A" w:rsidRDefault="00366946" w:rsidP="007963C0">
      <w:pPr>
        <w:pStyle w:val="tytuwykresu"/>
        <w:spacing w:before="360"/>
        <w:ind w:left="992" w:hanging="992"/>
        <w:rPr>
          <w:bCs/>
        </w:rPr>
      </w:pPr>
      <w:r w:rsidRPr="00366946">
        <w:rPr>
          <w:noProof/>
          <w:lang w:eastAsia="pl-PL"/>
        </w:rPr>
        <w:drawing>
          <wp:anchor distT="0" distB="0" distL="114300" distR="114300" simplePos="0" relativeHeight="25311180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502285</wp:posOffset>
            </wp:positionV>
            <wp:extent cx="5772150" cy="2609850"/>
            <wp:effectExtent l="0" t="0" r="0" b="0"/>
            <wp:wrapTopAndBottom/>
            <wp:docPr id="6" name="Obraz 6" descr="Podwójny wykres liniowy (Polska i województwo wielkopolskie prezentujący kształtowanie się stopy bezrobocia rejestrowanego w kolejnych miesiącach w latach 2020–2023 (oś pozioma). Oś pionowa wartości w zakresie od 2 do 8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3E2A">
        <w:t>Wykres 2.</w:t>
      </w:r>
      <w:r w:rsidR="00383E2A">
        <w:tab/>
      </w:r>
      <w:r w:rsidR="00383E2A" w:rsidRPr="006861A2">
        <w:t xml:space="preserve">Stopa bezrobocia </w:t>
      </w:r>
      <w:r w:rsidR="00383E2A">
        <w:t>rejestrowanego</w:t>
      </w:r>
      <w:r w:rsidR="00383E2A">
        <w:br/>
      </w:r>
      <w:r w:rsidR="00383E2A" w:rsidRPr="006861A2">
        <w:t>S</w:t>
      </w:r>
      <w:r w:rsidR="00383E2A" w:rsidRPr="006861A2">
        <w:rPr>
          <w:bCs/>
        </w:rPr>
        <w:t>tan w końcu miesiąca</w:t>
      </w:r>
      <w:r w:rsidR="00986ADC" w:rsidRPr="00986ADC">
        <w:rPr>
          <w:b w:val="0"/>
          <w:bCs/>
        </w:rPr>
        <w:t xml:space="preserve"> </w:t>
      </w:r>
    </w:p>
    <w:p w:rsidR="00430889" w:rsidRPr="00123053" w:rsidRDefault="00B472EC" w:rsidP="004D2155">
      <w:pPr>
        <w:pStyle w:val="tytuwykresu"/>
      </w:pPr>
      <w:r w:rsidRPr="00B472EC">
        <w:rPr>
          <w:noProof/>
          <w:lang w:eastAsia="pl-PL"/>
        </w:rPr>
        <w:lastRenderedPageBreak/>
        <w:drawing>
          <wp:anchor distT="0" distB="180340" distL="114300" distR="114300" simplePos="0" relativeHeight="253112832" behindDoc="0" locked="0" layoutInCell="1" allowOverlap="1">
            <wp:simplePos x="0" y="0"/>
            <wp:positionH relativeFrom="column">
              <wp:posOffset>933450</wp:posOffset>
            </wp:positionH>
            <wp:positionV relativeFrom="paragraph">
              <wp:posOffset>381000</wp:posOffset>
            </wp:positionV>
            <wp:extent cx="4500000" cy="5065200"/>
            <wp:effectExtent l="0" t="0" r="0" b="2540"/>
            <wp:wrapTopAndBottom/>
            <wp:docPr id="16" name="Obraz 16" descr="Kartogramy: większy – województwo wielkopolskie według powiatów, mniejszy – według podregionów, dotyczący stopy bezrobocia rejestrowanego. Cieniowanie – 5 przedziałów według poziomu wskaźnika. W etykietach nazwa powiatu/podregionu oraz wartość stopy bezrobocia w %. Dodatkowo wartości dla Polski (5,0%) i województwa wielkopolskiego (3,0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50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8F0" w:rsidRPr="0066467C">
        <w:t>Mapa 1</w:t>
      </w:r>
      <w:r w:rsidR="00430889" w:rsidRPr="0066467C">
        <w:t>.</w:t>
      </w:r>
      <w:r w:rsidR="009E750E" w:rsidRPr="00C50D80">
        <w:tab/>
      </w:r>
      <w:r w:rsidR="007E6245" w:rsidRPr="006242B5">
        <w:rPr>
          <w:color w:val="000000" w:themeColor="text1"/>
        </w:rPr>
        <w:t xml:space="preserve">Stopa </w:t>
      </w:r>
      <w:r w:rsidR="0054531E" w:rsidRPr="006242B5">
        <w:rPr>
          <w:color w:val="000000" w:themeColor="text1"/>
        </w:rPr>
        <w:t>be</w:t>
      </w:r>
      <w:r w:rsidR="0054531E" w:rsidRPr="00544A74">
        <w:t xml:space="preserve">zrobocia rejestrowanego </w:t>
      </w:r>
      <w:r w:rsidR="007E6245" w:rsidRPr="00544A74">
        <w:t>według powiatów i podregionów</w:t>
      </w:r>
      <w:r w:rsidR="00430889" w:rsidRPr="00544A74">
        <w:t xml:space="preserve"> </w:t>
      </w:r>
      <w:r w:rsidR="007E6245" w:rsidRPr="00544A74">
        <w:t xml:space="preserve">w </w:t>
      </w:r>
      <w:r w:rsidR="00DC1843" w:rsidRPr="00544A74">
        <w:t xml:space="preserve">2023 </w:t>
      </w:r>
      <w:r w:rsidR="00565236" w:rsidRPr="00544A74">
        <w:t>r.</w:t>
      </w:r>
      <w:r w:rsidR="00430889" w:rsidRPr="00544A74">
        <w:rPr>
          <w:sz w:val="18"/>
          <w:szCs w:val="18"/>
        </w:rPr>
        <w:br/>
      </w:r>
      <w:r w:rsidR="004D2155" w:rsidRPr="00544A74">
        <w:tab/>
      </w:r>
      <w:r w:rsidR="00430889" w:rsidRPr="00544A74">
        <w:t xml:space="preserve">Stan w </w:t>
      </w:r>
      <w:r w:rsidR="00E56D2E" w:rsidRPr="00123053">
        <w:t xml:space="preserve">końcu </w:t>
      </w:r>
      <w:r w:rsidR="00A772B5" w:rsidRPr="00366946">
        <w:t>września</w:t>
      </w:r>
    </w:p>
    <w:p w:rsidR="00463DE8" w:rsidRPr="008F57E2" w:rsidRDefault="00123053" w:rsidP="00123053">
      <w:pPr>
        <w:pStyle w:val="tekst"/>
      </w:pPr>
      <w:r w:rsidRPr="008F57E2">
        <w:rPr>
          <w:spacing w:val="-2"/>
        </w:rPr>
        <w:t xml:space="preserve">Natężenie bezrobocia w województwie jest zróżnicowane terytorialnie. </w:t>
      </w:r>
      <w:r w:rsidR="008F57E2" w:rsidRPr="008F57E2">
        <w:t xml:space="preserve">W końcu </w:t>
      </w:r>
      <w:r w:rsidR="008F57E2">
        <w:t>września br.</w:t>
      </w:r>
      <w:r w:rsidR="008F57E2" w:rsidRPr="0045718C">
        <w:t xml:space="preserve"> </w:t>
      </w:r>
      <w:r w:rsidR="008F57E2" w:rsidRPr="000110AD">
        <w:t>najwyższą stopę bezrobocia odnotowano w powiatach: konińskim (</w:t>
      </w:r>
      <w:r w:rsidR="008F57E2">
        <w:t>8,2%) oraz</w:t>
      </w:r>
      <w:r w:rsidR="008F57E2" w:rsidRPr="000110AD">
        <w:t xml:space="preserve"> słupeckim i chodzieskim (</w:t>
      </w:r>
      <w:r w:rsidR="008F57E2">
        <w:t>po 7,2</w:t>
      </w:r>
      <w:r w:rsidR="008F57E2" w:rsidRPr="000110AD">
        <w:t xml:space="preserve">%), natomiast najniższą w poznańskim </w:t>
      </w:r>
      <w:r w:rsidR="008F57E2">
        <w:t xml:space="preserve">(1,0%), </w:t>
      </w:r>
      <w:r w:rsidR="008F57E2" w:rsidRPr="000110AD">
        <w:t>Poznaniu (1,</w:t>
      </w:r>
      <w:r w:rsidR="008F57E2">
        <w:t>1</w:t>
      </w:r>
      <w:r w:rsidR="008F57E2" w:rsidRPr="000110AD">
        <w:t>%)</w:t>
      </w:r>
      <w:r w:rsidR="008F57E2">
        <w:t xml:space="preserve"> i kępińskim </w:t>
      </w:r>
      <w:r w:rsidR="008F57E2" w:rsidRPr="000110AD">
        <w:t>(</w:t>
      </w:r>
      <w:r w:rsidR="008F57E2">
        <w:t>1,8</w:t>
      </w:r>
      <w:r w:rsidR="008F57E2" w:rsidRPr="000110AD">
        <w:t xml:space="preserve">%). </w:t>
      </w:r>
      <w:r w:rsidR="00D32A43" w:rsidRPr="000110AD">
        <w:t xml:space="preserve">W porównaniu </w:t>
      </w:r>
      <w:r w:rsidR="00D32A43">
        <w:t xml:space="preserve">z poprzednim </w:t>
      </w:r>
      <w:r w:rsidR="00D32A43" w:rsidRPr="001E2CE8">
        <w:t>miesiącem wskaźnik zwiększył się w 1</w:t>
      </w:r>
      <w:r w:rsidR="00D32A43">
        <w:t>1</w:t>
      </w:r>
      <w:r w:rsidR="00D32A43" w:rsidRPr="001E2CE8">
        <w:t xml:space="preserve"> powiatach (najbardziej w </w:t>
      </w:r>
      <w:r w:rsidR="00D32A43">
        <w:t>wągrowieckim</w:t>
      </w:r>
      <w:r w:rsidR="00D32A43" w:rsidRPr="001E2CE8">
        <w:t xml:space="preserve"> – o 0,</w:t>
      </w:r>
      <w:r w:rsidR="00D32A43">
        <w:t>4</w:t>
      </w:r>
      <w:r w:rsidR="00D32A43" w:rsidRPr="001E2CE8">
        <w:t xml:space="preserve"> p.proc.), w </w:t>
      </w:r>
      <w:r w:rsidR="00D32A43">
        <w:t>8</w:t>
      </w:r>
      <w:r w:rsidR="00D32A43" w:rsidRPr="001E2CE8">
        <w:t xml:space="preserve"> obniżył się (najbardziej w </w:t>
      </w:r>
      <w:r w:rsidR="00D32A43">
        <w:t>śremskim</w:t>
      </w:r>
      <w:r w:rsidR="00D32A43" w:rsidRPr="001E2CE8">
        <w:t xml:space="preserve"> –</w:t>
      </w:r>
      <w:r w:rsidR="00D32A43">
        <w:t xml:space="preserve"> </w:t>
      </w:r>
      <w:r w:rsidR="00D32A43" w:rsidRPr="001E2CE8">
        <w:t>o 0,</w:t>
      </w:r>
      <w:r w:rsidR="00D32A43">
        <w:t>2</w:t>
      </w:r>
      <w:r w:rsidR="00D32A43" w:rsidRPr="001E2CE8">
        <w:t xml:space="preserve"> p.proc.)</w:t>
      </w:r>
      <w:r w:rsidR="00D32A43">
        <w:t xml:space="preserve">, a </w:t>
      </w:r>
      <w:r w:rsidR="00D32A43" w:rsidRPr="001E2CE8">
        <w:t xml:space="preserve">w </w:t>
      </w:r>
      <w:r w:rsidR="00D32A43">
        <w:t>16</w:t>
      </w:r>
      <w:r w:rsidR="00D32A43" w:rsidRPr="001E2CE8">
        <w:t xml:space="preserve"> nie zmienił </w:t>
      </w:r>
      <w:r w:rsidR="00D32A43">
        <w:t>swojej wartości</w:t>
      </w:r>
      <w:r w:rsidR="00D32A43" w:rsidRPr="001E2CE8">
        <w:t xml:space="preserve">. </w:t>
      </w:r>
      <w:r w:rsidR="00D32A43">
        <w:t xml:space="preserve">Wzrost stopy </w:t>
      </w:r>
      <w:r w:rsidR="00D32A43" w:rsidRPr="0003643C">
        <w:t>bezrobocia</w:t>
      </w:r>
      <w:r w:rsidR="00D32A43">
        <w:t xml:space="preserve"> w</w:t>
      </w:r>
      <w:r w:rsidR="00D32A43" w:rsidRPr="0003643C">
        <w:t xml:space="preserve"> ciągu roku </w:t>
      </w:r>
      <w:r w:rsidR="00D32A43" w:rsidRPr="000110AD">
        <w:t>obserwowano</w:t>
      </w:r>
      <w:r w:rsidR="00D32A43">
        <w:t xml:space="preserve"> </w:t>
      </w:r>
      <w:r w:rsidR="00D32A43" w:rsidRPr="0003643C">
        <w:t xml:space="preserve">w </w:t>
      </w:r>
      <w:r w:rsidR="00D32A43">
        <w:t>24 powiatach</w:t>
      </w:r>
      <w:r w:rsidR="00D32A43" w:rsidRPr="0003643C">
        <w:t xml:space="preserve"> </w:t>
      </w:r>
      <w:r w:rsidR="00D32A43">
        <w:t xml:space="preserve">(największy – po 0,6 </w:t>
      </w:r>
      <w:r w:rsidR="00D32A43" w:rsidRPr="00802FBC">
        <w:t>p.proc.</w:t>
      </w:r>
      <w:r w:rsidR="00D32A43">
        <w:t xml:space="preserve"> – w chodzieskim, czarnkowsko-trzcianeckim, </w:t>
      </w:r>
      <w:r w:rsidR="00D32A43" w:rsidRPr="005B4D74">
        <w:t>gnieźnieński</w:t>
      </w:r>
      <w:r w:rsidR="00D32A43">
        <w:t xml:space="preserve">m, </w:t>
      </w:r>
      <w:r w:rsidR="00D32A43" w:rsidRPr="005B4D74">
        <w:t>nowotomyski</w:t>
      </w:r>
      <w:r w:rsidR="00D32A43">
        <w:t xml:space="preserve">m i </w:t>
      </w:r>
      <w:r w:rsidR="00D32A43" w:rsidRPr="005B4D74">
        <w:t>pilski</w:t>
      </w:r>
      <w:r w:rsidR="00D32A43">
        <w:t>m), spadek</w:t>
      </w:r>
      <w:r w:rsidR="00D32A43" w:rsidRPr="00AD0AE5">
        <w:t xml:space="preserve"> </w:t>
      </w:r>
      <w:r w:rsidR="00D32A43">
        <w:t>w 5 (</w:t>
      </w:r>
      <w:r w:rsidR="00D32A43" w:rsidRPr="0003643C">
        <w:t>naj</w:t>
      </w:r>
      <w:r w:rsidR="00D32A43">
        <w:t>głębszy</w:t>
      </w:r>
      <w:r w:rsidR="00D32A43" w:rsidRPr="0003643C">
        <w:t xml:space="preserve"> </w:t>
      </w:r>
      <w:r w:rsidR="00D32A43">
        <w:t>w konińskim</w:t>
      </w:r>
      <w:r w:rsidR="00356519">
        <w:t xml:space="preserve"> </w:t>
      </w:r>
      <w:r w:rsidR="00D32A43">
        <w:t>– o 0,7 </w:t>
      </w:r>
      <w:r w:rsidR="00D32A43" w:rsidRPr="00802FBC">
        <w:t>p.proc.</w:t>
      </w:r>
      <w:r w:rsidR="00D32A43">
        <w:t>), a w pozostałych 6 wskaźnik pozostał na tym samym poziomie</w:t>
      </w:r>
      <w:r w:rsidR="00D32A43" w:rsidRPr="0003643C">
        <w:t>.</w:t>
      </w:r>
    </w:p>
    <w:p w:rsidR="005B369F" w:rsidRDefault="00A772B5" w:rsidP="005B369F">
      <w:pPr>
        <w:pStyle w:val="tekst"/>
      </w:pPr>
      <w:r>
        <w:t>We wrześniu</w:t>
      </w:r>
      <w:r w:rsidR="005B369F">
        <w:t xml:space="preserve"> br. w urzędach pracy </w:t>
      </w:r>
      <w:r w:rsidR="005B369F" w:rsidRPr="005B369F">
        <w:rPr>
          <w:b/>
        </w:rPr>
        <w:t>zarejestrowano</w:t>
      </w:r>
      <w:r w:rsidR="005B369F">
        <w:t xml:space="preserve"> </w:t>
      </w:r>
      <w:r w:rsidR="00B62376">
        <w:t>9,1</w:t>
      </w:r>
      <w:r w:rsidR="00B62376" w:rsidRPr="005B05B6">
        <w:t xml:space="preserve"> </w:t>
      </w:r>
      <w:r w:rsidR="00B62376">
        <w:t>tys. bezrobotnych, tj. o 14,2</w:t>
      </w:r>
      <w:r w:rsidR="00B62376" w:rsidRPr="000B35C5">
        <w:t>%</w:t>
      </w:r>
      <w:r w:rsidR="00B62376">
        <w:t xml:space="preserve"> więcej</w:t>
      </w:r>
      <w:r w:rsidR="00B62376" w:rsidRPr="000B35C5">
        <w:t xml:space="preserve"> </w:t>
      </w:r>
      <w:r w:rsidR="00B62376">
        <w:t>niż przed miesiącem, ale o 11,6</w:t>
      </w:r>
      <w:r w:rsidR="00B62376" w:rsidRPr="000B35C5">
        <w:t>%</w:t>
      </w:r>
      <w:r w:rsidR="00B62376">
        <w:t xml:space="preserve"> mniej</w:t>
      </w:r>
      <w:r w:rsidR="00B62376" w:rsidRPr="000B35C5">
        <w:t xml:space="preserve"> </w:t>
      </w:r>
      <w:r w:rsidR="00B62376">
        <w:t xml:space="preserve">niż </w:t>
      </w:r>
      <w:r w:rsidR="00B62376" w:rsidRPr="00636E35">
        <w:t xml:space="preserve">przed rokiem. Udział osób rejestrujących się po raz kolejny w ogólnej liczbie nowo zarejestrowanych </w:t>
      </w:r>
      <w:r w:rsidR="00B62376">
        <w:t>zwiększył</w:t>
      </w:r>
      <w:r w:rsidR="00B62376" w:rsidRPr="00636E35">
        <w:t xml:space="preserve"> się </w:t>
      </w:r>
      <w:r w:rsidR="00B62376" w:rsidRPr="006252B7">
        <w:t xml:space="preserve">o </w:t>
      </w:r>
      <w:r w:rsidR="00B62376">
        <w:t xml:space="preserve">2,9 </w:t>
      </w:r>
      <w:r w:rsidR="00B62376" w:rsidRPr="006252B7">
        <w:t xml:space="preserve">p.proc. (do </w:t>
      </w:r>
      <w:r w:rsidR="00B62376">
        <w:t>65,0</w:t>
      </w:r>
      <w:r w:rsidR="00B62376" w:rsidRPr="00AE0B94">
        <w:t>%)</w:t>
      </w:r>
      <w:r w:rsidR="00B62376" w:rsidRPr="00636E35">
        <w:t xml:space="preserve">. </w:t>
      </w:r>
      <w:r w:rsidR="00B62376">
        <w:t xml:space="preserve">Wzrósł także odsetek </w:t>
      </w:r>
      <w:r w:rsidR="00B62376" w:rsidRPr="00636E35">
        <w:t xml:space="preserve">zwolnionych z przyczyn </w:t>
      </w:r>
      <w:r w:rsidR="00B62376">
        <w:t>dotyczących zakładu pracy (o 1,7 </w:t>
      </w:r>
      <w:r w:rsidR="00B62376" w:rsidRPr="00636E35">
        <w:t xml:space="preserve">p.proc. do </w:t>
      </w:r>
      <w:r w:rsidR="00B62376">
        <w:t>5,5</w:t>
      </w:r>
      <w:r w:rsidR="00B62376" w:rsidRPr="00636E35">
        <w:t>%)</w:t>
      </w:r>
      <w:r w:rsidR="00B62376">
        <w:t>,</w:t>
      </w:r>
      <w:r w:rsidR="00B62376" w:rsidRPr="00A77A70">
        <w:t xml:space="preserve"> </w:t>
      </w:r>
      <w:r w:rsidR="00B62376">
        <w:t xml:space="preserve">natomiast obniżył się udział </w:t>
      </w:r>
      <w:r w:rsidR="00B62376" w:rsidRPr="00636E35">
        <w:t>abso</w:t>
      </w:r>
      <w:r w:rsidR="00B62376">
        <w:t>lwentów (o 5,2 p.proc. do 17,8%)</w:t>
      </w:r>
      <w:r w:rsidR="00B62376" w:rsidRPr="00363E83">
        <w:t xml:space="preserve"> </w:t>
      </w:r>
      <w:r w:rsidR="00B62376">
        <w:t>oraz dotychczas niepracujących (o 0,3 p.proc. do 14,8%)</w:t>
      </w:r>
      <w:r w:rsidR="009A7855">
        <w:t>.</w:t>
      </w:r>
    </w:p>
    <w:p w:rsidR="00135378" w:rsidRDefault="005B369F" w:rsidP="005B369F">
      <w:pPr>
        <w:pStyle w:val="tekst"/>
      </w:pPr>
      <w:r>
        <w:t xml:space="preserve">Z ewidencji bezrobotnych </w:t>
      </w:r>
      <w:r w:rsidRPr="005B369F">
        <w:rPr>
          <w:b/>
        </w:rPr>
        <w:t>wyrejestrowano</w:t>
      </w:r>
      <w:r>
        <w:t xml:space="preserve"> </w:t>
      </w:r>
      <w:r w:rsidR="006A29C4">
        <w:t>9,1</w:t>
      </w:r>
      <w:r w:rsidR="006A29C4" w:rsidRPr="000B35C5">
        <w:t xml:space="preserve"> tys. osób, tj. o </w:t>
      </w:r>
      <w:r w:rsidR="006A29C4">
        <w:t>13,7</w:t>
      </w:r>
      <w:r w:rsidR="006A29C4" w:rsidRPr="000B35C5">
        <w:t>%</w:t>
      </w:r>
      <w:r w:rsidR="006A29C4">
        <w:t xml:space="preserve"> więcej niż przed miesiącem, ale o 8,4% mniej niż przed rokiem</w:t>
      </w:r>
      <w:r w:rsidR="006A29C4" w:rsidRPr="000B35C5">
        <w:t xml:space="preserve">. </w:t>
      </w:r>
      <w:r w:rsidR="006A29C4" w:rsidRPr="00F05275">
        <w:t xml:space="preserve">Z tytułu podjęcia pracy z rejestru bezrobotnych skreślono </w:t>
      </w:r>
      <w:r w:rsidR="006A29C4">
        <w:t>5,2</w:t>
      </w:r>
      <w:r w:rsidR="006A29C4" w:rsidRPr="00F05275">
        <w:t xml:space="preserve"> ty</w:t>
      </w:r>
      <w:r w:rsidR="006A29C4">
        <w:t>s. osób (wobec 5,1</w:t>
      </w:r>
      <w:r w:rsidR="006A29C4" w:rsidRPr="00F05275">
        <w:t xml:space="preserve"> ty</w:t>
      </w:r>
      <w:r w:rsidR="006A29C4">
        <w:t xml:space="preserve">s. przed rokiem), a </w:t>
      </w:r>
      <w:r w:rsidR="006A29C4" w:rsidRPr="00FC10CE">
        <w:t xml:space="preserve">ich udział wśród ogółu wyrejestrowanych </w:t>
      </w:r>
      <w:r w:rsidR="006A29C4">
        <w:t xml:space="preserve">wzrósł </w:t>
      </w:r>
      <w:r w:rsidR="006A29C4" w:rsidRPr="00B22A87">
        <w:t xml:space="preserve">o </w:t>
      </w:r>
      <w:r w:rsidR="006A29C4">
        <w:t>5,5</w:t>
      </w:r>
      <w:r w:rsidR="006A29C4" w:rsidRPr="00B22A87">
        <w:t xml:space="preserve"> </w:t>
      </w:r>
      <w:r w:rsidR="006A29C4" w:rsidRPr="000B35C5">
        <w:t xml:space="preserve">p.proc. (do </w:t>
      </w:r>
      <w:r w:rsidR="006A29C4">
        <w:t>57,4</w:t>
      </w:r>
      <w:r w:rsidR="006A29C4" w:rsidRPr="000B35C5">
        <w:t>%).</w:t>
      </w:r>
      <w:r w:rsidR="006A29C4">
        <w:t xml:space="preserve"> </w:t>
      </w:r>
      <w:r w:rsidR="006A29C4" w:rsidRPr="000B35C5">
        <w:t>Zwiększył</w:t>
      </w:r>
      <w:r w:rsidR="006A29C4">
        <w:t xml:space="preserve"> się również </w:t>
      </w:r>
      <w:r w:rsidR="006A29C4" w:rsidRPr="000B35C5">
        <w:t xml:space="preserve">odsetek </w:t>
      </w:r>
      <w:r w:rsidR="006A29C4">
        <w:t>bezrobotnych wyłączonych z ewidencji z powodu niepotwierdzenia</w:t>
      </w:r>
      <w:r w:rsidR="006A29C4" w:rsidRPr="00864C8B">
        <w:t xml:space="preserve"> gotowości do podjęcia pracy (o </w:t>
      </w:r>
      <w:r w:rsidR="006A29C4">
        <w:t>0,5</w:t>
      </w:r>
      <w:r w:rsidR="006A29C4" w:rsidRPr="00864C8B">
        <w:t xml:space="preserve"> p.proc. do </w:t>
      </w:r>
      <w:r w:rsidR="006A29C4">
        <w:t>15,3</w:t>
      </w:r>
      <w:r w:rsidR="006A29C4" w:rsidRPr="00864C8B">
        <w:t>%)</w:t>
      </w:r>
      <w:r w:rsidR="006A29C4">
        <w:t>.</w:t>
      </w:r>
      <w:r w:rsidR="006A29C4" w:rsidRPr="006B738D">
        <w:t xml:space="preserve"> </w:t>
      </w:r>
      <w:r w:rsidR="006A29C4" w:rsidRPr="000B35C5">
        <w:t>Zm</w:t>
      </w:r>
      <w:r w:rsidR="006A29C4">
        <w:t>niejszył</w:t>
      </w:r>
      <w:r w:rsidR="006A29C4" w:rsidRPr="000B35C5">
        <w:t xml:space="preserve"> się</w:t>
      </w:r>
      <w:r w:rsidR="006A29C4">
        <w:t xml:space="preserve"> natomiast udział osób, które utraciły status bezrobotnego w wyniku rozpoczęcia szkolenia</w:t>
      </w:r>
      <w:r w:rsidR="006A29C4" w:rsidRPr="000B35C5">
        <w:t xml:space="preserve"> lub staż</w:t>
      </w:r>
      <w:r w:rsidR="006A29C4">
        <w:t xml:space="preserve">u u pracodawców (o 4,2 </w:t>
      </w:r>
      <w:r w:rsidR="006A29C4" w:rsidRPr="000B35C5">
        <w:t xml:space="preserve">p.proc. do </w:t>
      </w:r>
      <w:r w:rsidR="006A29C4">
        <w:t>12,0</w:t>
      </w:r>
      <w:r w:rsidR="006A29C4" w:rsidRPr="000B35C5">
        <w:t>%)</w:t>
      </w:r>
      <w:r w:rsidR="006A29C4">
        <w:t>, dobrowolnej rezygnacji (o 1,5 p.proc. do 5,9</w:t>
      </w:r>
      <w:r w:rsidR="006A29C4" w:rsidRPr="000B35C5">
        <w:t>%)</w:t>
      </w:r>
      <w:r w:rsidR="006A29C4">
        <w:t xml:space="preserve"> oraz odmowy</w:t>
      </w:r>
      <w:r w:rsidR="006A29C4" w:rsidRPr="00C47163">
        <w:t xml:space="preserve"> przyjęcia propozycji pracy</w:t>
      </w:r>
      <w:r w:rsidR="006A29C4">
        <w:t xml:space="preserve"> (o 0,7 </w:t>
      </w:r>
      <w:r w:rsidR="006A29C4" w:rsidRPr="000B35C5">
        <w:t xml:space="preserve">p.proc. do </w:t>
      </w:r>
      <w:r w:rsidR="006A29C4">
        <w:t>2,1%). Na poziomie sprzed roku pozostał odsetek bezrobotnych wyrejestrowanych, którzy osiągnęli wiek</w:t>
      </w:r>
      <w:r w:rsidR="006A29C4" w:rsidRPr="00C47163">
        <w:t xml:space="preserve"> emerytaln</w:t>
      </w:r>
      <w:r w:rsidR="006A29C4">
        <w:t>y (0,9</w:t>
      </w:r>
      <w:r w:rsidR="006A29C4" w:rsidRPr="000B35C5">
        <w:t>%)</w:t>
      </w:r>
      <w:r w:rsidR="005F7571">
        <w:t>.</w:t>
      </w:r>
    </w:p>
    <w:p w:rsidR="00123053" w:rsidRDefault="00A8556E" w:rsidP="009531ED">
      <w:pPr>
        <w:pStyle w:val="tekst"/>
      </w:pPr>
      <w:r w:rsidRPr="000B35C5">
        <w:t xml:space="preserve">W końcu </w:t>
      </w:r>
      <w:r w:rsidR="00A772B5">
        <w:t>września</w:t>
      </w:r>
      <w:r w:rsidRPr="000B35C5">
        <w:t xml:space="preserve"> </w:t>
      </w:r>
      <w:r>
        <w:t>br.</w:t>
      </w:r>
      <w:r w:rsidRPr="000B35C5">
        <w:t xml:space="preserve"> </w:t>
      </w:r>
      <w:r w:rsidRPr="0053601D">
        <w:rPr>
          <w:b/>
        </w:rPr>
        <w:t>bez prawa do zasiłku</w:t>
      </w:r>
      <w:r w:rsidRPr="000B35C5">
        <w:t xml:space="preserve"> pozostawało </w:t>
      </w:r>
      <w:r w:rsidRPr="006A1B85">
        <w:t>38,</w:t>
      </w:r>
      <w:r w:rsidR="006A29C4">
        <w:t>8</w:t>
      </w:r>
      <w:r w:rsidRPr="006A1B85">
        <w:t xml:space="preserve"> </w:t>
      </w:r>
      <w:r w:rsidRPr="000B35C5">
        <w:t>tys. bezrobotnych, a ich udział w liczbie bezrobotnych ogółem wyniósł</w:t>
      </w:r>
      <w:r>
        <w:t xml:space="preserve"> </w:t>
      </w:r>
      <w:r w:rsidR="006A29C4" w:rsidRPr="008D1E4E">
        <w:t>8</w:t>
      </w:r>
      <w:r w:rsidR="006A29C4">
        <w:t>2,9</w:t>
      </w:r>
      <w:r w:rsidR="006A29C4" w:rsidRPr="000B35C5">
        <w:t>%</w:t>
      </w:r>
      <w:r w:rsidR="006A29C4">
        <w:t xml:space="preserve"> (przed rokiem </w:t>
      </w:r>
      <w:r w:rsidR="006A29C4" w:rsidRPr="008D1E4E">
        <w:t>8</w:t>
      </w:r>
      <w:r w:rsidR="006A29C4">
        <w:t>3,9%</w:t>
      </w:r>
      <w:r>
        <w:t>)</w:t>
      </w:r>
      <w:r w:rsidRPr="000B35C5">
        <w:t>.</w:t>
      </w:r>
      <w:r w:rsidR="00123053">
        <w:br w:type="page"/>
      </w:r>
    </w:p>
    <w:p w:rsidR="005B369F" w:rsidRDefault="005B369F" w:rsidP="005B369F">
      <w:pPr>
        <w:pStyle w:val="tekst"/>
      </w:pPr>
      <w:r>
        <w:lastRenderedPageBreak/>
        <w:t xml:space="preserve">Osoby będące </w:t>
      </w:r>
      <w:r w:rsidRPr="005B369F">
        <w:rPr>
          <w:b/>
        </w:rPr>
        <w:t>w szczególnej sytuacji na rynku pracy</w:t>
      </w:r>
      <w:r>
        <w:t xml:space="preserve"> w końcu </w:t>
      </w:r>
      <w:r w:rsidR="00A772B5">
        <w:t>września</w:t>
      </w:r>
      <w:r>
        <w:t xml:space="preserve"> br. stanowiły </w:t>
      </w:r>
      <w:r w:rsidR="000D6965">
        <w:t>79,3</w:t>
      </w:r>
      <w:r w:rsidR="000D6965" w:rsidRPr="000B35C5">
        <w:t xml:space="preserve">% ogółu bezrobotnych (przed rokiem </w:t>
      </w:r>
      <w:r w:rsidR="000D6965">
        <w:t>81,1</w:t>
      </w:r>
      <w:r w:rsidR="000D6965" w:rsidRPr="000B35C5">
        <w:t xml:space="preserve">%). Udział długotrwale bezrobotnych, stanowiących najbardziej liczną grupę wśród zarejestrowanych ogółem, </w:t>
      </w:r>
      <w:r w:rsidR="000D6965">
        <w:t>w ciągu</w:t>
      </w:r>
      <w:r w:rsidR="000D6965" w:rsidRPr="000B35C5">
        <w:t xml:space="preserve"> roku </w:t>
      </w:r>
      <w:r w:rsidR="000D6965">
        <w:t>zmniejszył</w:t>
      </w:r>
      <w:r w:rsidR="000D6965" w:rsidRPr="000B35C5">
        <w:t xml:space="preserve"> się o </w:t>
      </w:r>
      <w:r w:rsidR="000D6965">
        <w:t xml:space="preserve">4,8 </w:t>
      </w:r>
      <w:r w:rsidR="000D6965" w:rsidRPr="000B35C5">
        <w:t xml:space="preserve">p.proc. i wyniósł </w:t>
      </w:r>
      <w:r w:rsidR="000D6965">
        <w:t>37,9</w:t>
      </w:r>
      <w:r w:rsidR="000D6965" w:rsidRPr="000B35C5">
        <w:t xml:space="preserve">%. </w:t>
      </w:r>
      <w:r w:rsidR="000D6965" w:rsidRPr="005033B9">
        <w:t xml:space="preserve">Obniżył się również odsetek bezrobotnych posiadających co najmniej jedno dziecko do 6 roku życia (o </w:t>
      </w:r>
      <w:r w:rsidR="000D6965">
        <w:t>1,6</w:t>
      </w:r>
      <w:r w:rsidR="000D6965" w:rsidRPr="005033B9">
        <w:t xml:space="preserve"> p.proc. do </w:t>
      </w:r>
      <w:r w:rsidR="000D6965">
        <w:t>17,9%)</w:t>
      </w:r>
      <w:r w:rsidR="000D6965" w:rsidRPr="005033B9">
        <w:t xml:space="preserve"> oraz osób powyżej 50 roku życia (o 0,</w:t>
      </w:r>
      <w:r w:rsidR="000D6965">
        <w:t>2</w:t>
      </w:r>
      <w:r w:rsidR="000D6965" w:rsidRPr="005033B9">
        <w:t xml:space="preserve"> p.proc. do 2</w:t>
      </w:r>
      <w:r w:rsidR="000D6965">
        <w:t>4,8</w:t>
      </w:r>
      <w:r w:rsidR="000D6965" w:rsidRPr="005033B9">
        <w:t>%)</w:t>
      </w:r>
      <w:r w:rsidR="000D6965">
        <w:t>.</w:t>
      </w:r>
      <w:r w:rsidR="000D6965" w:rsidRPr="00CB3822">
        <w:t xml:space="preserve"> </w:t>
      </w:r>
      <w:r w:rsidR="000D6965">
        <w:t>Wzrósł natomiast udział bezrobotnych</w:t>
      </w:r>
      <w:r w:rsidR="000D6965" w:rsidRPr="008072EC">
        <w:t xml:space="preserve"> </w:t>
      </w:r>
      <w:r w:rsidR="000D6965">
        <w:t xml:space="preserve">poniżej 30 </w:t>
      </w:r>
      <w:r w:rsidR="000D6965" w:rsidRPr="000B35C5">
        <w:t>roku życia</w:t>
      </w:r>
      <w:r w:rsidR="000D6965">
        <w:t xml:space="preserve"> (o 0,5 p.proc. do 27,6%) i niepełnosprawnych (o 0,5</w:t>
      </w:r>
      <w:r w:rsidR="000D6965" w:rsidRPr="001F6CEB">
        <w:t xml:space="preserve"> p.proc. do 9,1%)</w:t>
      </w:r>
      <w:r w:rsidR="000D6965">
        <w:t>. Nie zmienił się udział</w:t>
      </w:r>
      <w:r w:rsidR="000D6965" w:rsidRPr="005033B9">
        <w:t xml:space="preserve"> korzystających ze świadczeń pomocy społecznej (</w:t>
      </w:r>
      <w:r w:rsidR="000D6965">
        <w:t>2,0</w:t>
      </w:r>
      <w:r w:rsidR="000D6965" w:rsidRPr="005033B9">
        <w:t>%)</w:t>
      </w:r>
      <w:r w:rsidR="005E66CF">
        <w:t>.</w:t>
      </w:r>
    </w:p>
    <w:p w:rsidR="005E3ACA" w:rsidRDefault="00A772B5" w:rsidP="005B369F">
      <w:pPr>
        <w:pStyle w:val="tekst"/>
      </w:pPr>
      <w:r>
        <w:t>We wrześniu</w:t>
      </w:r>
      <w:r w:rsidR="005B369F">
        <w:t xml:space="preserve"> br. do urzędów pracy zgłoszono </w:t>
      </w:r>
      <w:r w:rsidR="005E66CF">
        <w:t>5,</w:t>
      </w:r>
      <w:r w:rsidR="000D6965">
        <w:t>6</w:t>
      </w:r>
      <w:r w:rsidR="005E66CF" w:rsidRPr="00636E35">
        <w:t xml:space="preserve"> tys</w:t>
      </w:r>
      <w:r w:rsidR="005B369F">
        <w:t xml:space="preserve">. </w:t>
      </w:r>
      <w:r w:rsidR="005B369F" w:rsidRPr="005B369F">
        <w:rPr>
          <w:b/>
        </w:rPr>
        <w:t>ofert zatrudnienia</w:t>
      </w:r>
      <w:r w:rsidR="005B369F">
        <w:t xml:space="preserve">, tj. </w:t>
      </w:r>
      <w:r w:rsidR="005E66CF">
        <w:t xml:space="preserve">o </w:t>
      </w:r>
      <w:r w:rsidR="000D6965">
        <w:t xml:space="preserve">4,6% mniej </w:t>
      </w:r>
      <w:r w:rsidR="000D6965" w:rsidRPr="00636E35">
        <w:t xml:space="preserve">niż </w:t>
      </w:r>
      <w:r w:rsidR="000D6965">
        <w:t>w przed miesiącem i o 3,2% mniej</w:t>
      </w:r>
      <w:r w:rsidR="000D6965" w:rsidRPr="00636E35">
        <w:t xml:space="preserve"> niż przed rokiem. W końcu miesiąca na 1 ofertę pracy przypadało</w:t>
      </w:r>
      <w:r w:rsidR="000D6965">
        <w:t xml:space="preserve"> 11 </w:t>
      </w:r>
      <w:r w:rsidR="000D6965" w:rsidRPr="00636E35">
        <w:t>bezrobotnych</w:t>
      </w:r>
      <w:r w:rsidR="000D6965" w:rsidRPr="00FA5943">
        <w:t xml:space="preserve"> </w:t>
      </w:r>
      <w:r w:rsidR="000D6965">
        <w:t xml:space="preserve">(wobec 12 </w:t>
      </w:r>
      <w:r w:rsidR="000D6965" w:rsidRPr="00FA5943">
        <w:t>przed miesiącem</w:t>
      </w:r>
      <w:r w:rsidR="000D6965">
        <w:t xml:space="preserve"> i 10 przed rokiem</w:t>
      </w:r>
      <w:r w:rsidR="005B369F">
        <w:t>).</w:t>
      </w:r>
      <w:r w:rsidR="003F2EA7" w:rsidRPr="00636E35">
        <w:t xml:space="preserve"> </w:t>
      </w:r>
    </w:p>
    <w:p w:rsidR="00A05813" w:rsidRDefault="004279EB" w:rsidP="007008BC">
      <w:pPr>
        <w:pStyle w:val="tytuwykresu"/>
        <w:spacing w:before="360"/>
        <w:rPr>
          <w:bCs/>
        </w:rPr>
      </w:pPr>
      <w:r w:rsidRPr="004279EB">
        <w:rPr>
          <w:noProof/>
          <w:lang w:eastAsia="pl-PL"/>
        </w:rPr>
        <w:drawing>
          <wp:anchor distT="0" distB="0" distL="114300" distR="114300" simplePos="0" relativeHeight="25310054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722244</wp:posOffset>
            </wp:positionV>
            <wp:extent cx="5760000" cy="2117332"/>
            <wp:effectExtent l="0" t="0" r="0" b="0"/>
            <wp:wrapTopAndBottom/>
            <wp:docPr id="21" name="Obraz 21" descr="Wykres kolumnowy przedstawiający liczbę bezrobotnych przypadających na 1 ofertę pracy w poszczególnych miesiącach w latach 2020–2023 (oś pozioma). Oś pionowa – wartości z przedziału od 0 do 18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117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8F0">
        <w:t>Wykres 3</w:t>
      </w:r>
      <w:r w:rsidR="003D5A9A" w:rsidRPr="00F77B0F">
        <w:t>.</w:t>
      </w:r>
      <w:r w:rsidR="009D0272">
        <w:rPr>
          <w:shd w:val="clear" w:color="auto" w:fill="FFFFFF"/>
        </w:rPr>
        <w:tab/>
      </w:r>
      <w:r w:rsidR="003D5A9A" w:rsidRPr="00F77B0F">
        <w:t>Be</w:t>
      </w:r>
      <w:r w:rsidR="009D0272">
        <w:t>zrobotni na 1 ofertę pracy</w:t>
      </w:r>
      <w:r w:rsidR="009D0272">
        <w:br/>
      </w:r>
      <w:r w:rsidR="009D0272">
        <w:tab/>
      </w:r>
      <w:bookmarkStart w:id="12" w:name="_Toc64884828"/>
      <w:bookmarkStart w:id="13" w:name="_Toc64884997"/>
      <w:bookmarkStart w:id="14" w:name="_Toc64891650"/>
      <w:r w:rsidR="00A05813">
        <w:rPr>
          <w:bCs/>
        </w:rPr>
        <w:t xml:space="preserve">Stan w końcu miesiąca </w:t>
      </w:r>
    </w:p>
    <w:p w:rsidR="006C79E6" w:rsidRPr="00A05813" w:rsidRDefault="005B369F" w:rsidP="00FA0F04">
      <w:pPr>
        <w:pStyle w:val="tekst"/>
        <w:spacing w:before="360"/>
        <w:rPr>
          <w:bCs/>
        </w:rPr>
      </w:pPr>
      <w:r w:rsidRPr="005B369F">
        <w:rPr>
          <w:shd w:val="clear" w:color="auto" w:fill="FFFFFF"/>
        </w:rPr>
        <w:t xml:space="preserve">Z danych urzędów pracy wynika, że według stanu w końcu </w:t>
      </w:r>
      <w:r w:rsidR="00A772B5">
        <w:rPr>
          <w:shd w:val="clear" w:color="auto" w:fill="FFFFFF"/>
        </w:rPr>
        <w:t>września</w:t>
      </w:r>
      <w:r w:rsidRPr="005B369F">
        <w:rPr>
          <w:shd w:val="clear" w:color="auto" w:fill="FFFFFF"/>
        </w:rPr>
        <w:t xml:space="preserve"> br. 1</w:t>
      </w:r>
      <w:r w:rsidR="00446CC1">
        <w:rPr>
          <w:shd w:val="clear" w:color="auto" w:fill="FFFFFF"/>
        </w:rPr>
        <w:t>6</w:t>
      </w:r>
      <w:r w:rsidRPr="005B369F">
        <w:rPr>
          <w:shd w:val="clear" w:color="auto" w:fill="FFFFFF"/>
        </w:rPr>
        <w:t xml:space="preserve"> zakładów pracy zapowiadało zwolnienie w najbliższym czasie </w:t>
      </w:r>
      <w:r w:rsidR="00446CC1">
        <w:rPr>
          <w:shd w:val="clear" w:color="auto" w:fill="FFFFFF"/>
        </w:rPr>
        <w:t>2,6</w:t>
      </w:r>
      <w:r w:rsidR="00446CC1" w:rsidRPr="000B35C5">
        <w:rPr>
          <w:shd w:val="clear" w:color="auto" w:fill="FFFFFF"/>
        </w:rPr>
        <w:t xml:space="preserve"> tys</w:t>
      </w:r>
      <w:r w:rsidRPr="005B369F">
        <w:rPr>
          <w:shd w:val="clear" w:color="auto" w:fill="FFFFFF"/>
        </w:rPr>
        <w:t xml:space="preserve">. pracowników (przed rokiem odpowiednio </w:t>
      </w:r>
      <w:r w:rsidR="00446CC1">
        <w:rPr>
          <w:shd w:val="clear" w:color="auto" w:fill="FFFFFF"/>
        </w:rPr>
        <w:t>9</w:t>
      </w:r>
      <w:r w:rsidR="00446CC1" w:rsidRPr="000B35C5">
        <w:rPr>
          <w:shd w:val="clear" w:color="auto" w:fill="FFFFFF"/>
        </w:rPr>
        <w:t xml:space="preserve"> </w:t>
      </w:r>
      <w:r w:rsidRPr="005B369F">
        <w:rPr>
          <w:shd w:val="clear" w:color="auto" w:fill="FFFFFF"/>
        </w:rPr>
        <w:t>zakładów, 3,0 tys. pracowników).</w:t>
      </w:r>
    </w:p>
    <w:p w:rsidR="007E6245" w:rsidRPr="00343E06" w:rsidRDefault="007E6245" w:rsidP="002C60CF">
      <w:pPr>
        <w:pStyle w:val="Nagwek1"/>
      </w:pPr>
      <w:bookmarkStart w:id="15" w:name="_Toc147392978"/>
      <w:r w:rsidRPr="00343E06">
        <w:t>W</w:t>
      </w:r>
      <w:r w:rsidR="003938F4" w:rsidRPr="00343E06">
        <w:t>ynagrodzenia</w:t>
      </w:r>
      <w:bookmarkEnd w:id="12"/>
      <w:bookmarkEnd w:id="13"/>
      <w:bookmarkEnd w:id="14"/>
      <w:bookmarkEnd w:id="15"/>
    </w:p>
    <w:p w:rsidR="00A2394D" w:rsidRPr="005B369F" w:rsidRDefault="00EF5660" w:rsidP="00316609">
      <w:pPr>
        <w:pStyle w:val="tekst"/>
      </w:pPr>
      <w:r w:rsidRPr="005B369F">
        <w:rPr>
          <w:b/>
        </w:rPr>
        <w:t xml:space="preserve">Przeciętne miesięczne wynagrodzenie brutto </w:t>
      </w:r>
      <w:r w:rsidRPr="005B369F">
        <w:t xml:space="preserve">w sektorze przedsiębiorstw </w:t>
      </w:r>
      <w:r w:rsidR="00A772B5">
        <w:t>we wrześniu</w:t>
      </w:r>
      <w:r w:rsidRPr="005B369F">
        <w:t xml:space="preserve"> </w:t>
      </w:r>
      <w:r w:rsidR="00565236" w:rsidRPr="005B369F">
        <w:t>br.</w:t>
      </w:r>
      <w:r w:rsidRPr="005B369F">
        <w:t xml:space="preserve"> wyniosło </w:t>
      </w:r>
      <w:r w:rsidR="0076597E" w:rsidRPr="005B369F">
        <w:t>66</w:t>
      </w:r>
      <w:r w:rsidR="007C15F6">
        <w:t>40</w:t>
      </w:r>
      <w:r w:rsidR="0076597E" w:rsidRPr="005B369F">
        <w:t>,</w:t>
      </w:r>
      <w:r w:rsidR="007C15F6">
        <w:t>06</w:t>
      </w:r>
      <w:r w:rsidR="00E30B38" w:rsidRPr="005B369F">
        <w:t xml:space="preserve"> zł, co </w:t>
      </w:r>
      <w:r w:rsidR="007C15F6" w:rsidRPr="005B369F">
        <w:t xml:space="preserve">w skali miesiąca </w:t>
      </w:r>
      <w:r w:rsidR="008F2A9B" w:rsidRPr="005B369F">
        <w:t xml:space="preserve">oznacza </w:t>
      </w:r>
      <w:r w:rsidR="007C15F6">
        <w:t xml:space="preserve">spadek </w:t>
      </w:r>
      <w:r w:rsidRPr="005B369F">
        <w:t xml:space="preserve">o </w:t>
      </w:r>
      <w:r w:rsidR="00B92FD5">
        <w:t>0,8</w:t>
      </w:r>
      <w:r w:rsidRPr="005B369F">
        <w:t>%</w:t>
      </w:r>
      <w:r w:rsidR="007C15F6">
        <w:t xml:space="preserve">, natomiast w ujęciu rocznym – </w:t>
      </w:r>
      <w:r w:rsidR="007C15F6" w:rsidRPr="005B369F">
        <w:t xml:space="preserve">wzrost </w:t>
      </w:r>
      <w:r w:rsidR="00B92FD5" w:rsidRPr="005B369F">
        <w:t xml:space="preserve">o </w:t>
      </w:r>
      <w:r w:rsidR="007C15F6">
        <w:t>7,6</w:t>
      </w:r>
      <w:r w:rsidR="00B92FD5" w:rsidRPr="005B369F">
        <w:t xml:space="preserve">% </w:t>
      </w:r>
      <w:r w:rsidRPr="005B369F">
        <w:t>(pr</w:t>
      </w:r>
      <w:r w:rsidR="00671BF5" w:rsidRPr="005B369F">
        <w:t xml:space="preserve">zed rokiem </w:t>
      </w:r>
      <w:r w:rsidR="007C15F6">
        <w:t xml:space="preserve">obserwowano wzrost wynagrodzeń tak </w:t>
      </w:r>
      <w:r w:rsidR="004A0EAF" w:rsidRPr="005B369F">
        <w:t>w ujęciu miesięcznym</w:t>
      </w:r>
      <w:r w:rsidR="00971390" w:rsidRPr="005B369F">
        <w:t xml:space="preserve"> </w:t>
      </w:r>
      <w:r w:rsidR="004A0EAF" w:rsidRPr="005B369F">
        <w:t xml:space="preserve">o </w:t>
      </w:r>
      <w:r w:rsidR="007C15F6">
        <w:t>4</w:t>
      </w:r>
      <w:r w:rsidR="00142D1A" w:rsidRPr="005B369F">
        <w:t>,</w:t>
      </w:r>
      <w:r w:rsidR="007C15F6">
        <w:t>8</w:t>
      </w:r>
      <w:r w:rsidR="00971390" w:rsidRPr="005B369F">
        <w:t>%</w:t>
      </w:r>
      <w:r w:rsidR="004A0EAF" w:rsidRPr="005B369F">
        <w:t xml:space="preserve">, </w:t>
      </w:r>
      <w:r w:rsidR="00344DC4">
        <w:t xml:space="preserve">jak i </w:t>
      </w:r>
      <w:r w:rsidR="004A0EAF" w:rsidRPr="005B369F">
        <w:t>w stosunku rocznym</w:t>
      </w:r>
      <w:r w:rsidR="00344DC4">
        <w:t xml:space="preserve"> </w:t>
      </w:r>
      <w:r w:rsidR="00863963" w:rsidRPr="005B369F">
        <w:t>–</w:t>
      </w:r>
      <w:r w:rsidR="004A0EAF" w:rsidRPr="005B369F">
        <w:t xml:space="preserve"> </w:t>
      </w:r>
      <w:r w:rsidR="00971390" w:rsidRPr="005B369F">
        <w:t xml:space="preserve">o </w:t>
      </w:r>
      <w:r w:rsidR="007E36AA" w:rsidRPr="005B369F">
        <w:t>1</w:t>
      </w:r>
      <w:r w:rsidR="00344DC4">
        <w:t>6,3</w:t>
      </w:r>
      <w:r w:rsidR="00971390" w:rsidRPr="005B369F">
        <w:t>%</w:t>
      </w:r>
      <w:r w:rsidRPr="005B369F">
        <w:t>).</w:t>
      </w:r>
    </w:p>
    <w:p w:rsidR="00232A6C" w:rsidRDefault="004279EB" w:rsidP="00232A6C">
      <w:pPr>
        <w:pStyle w:val="tytuwykresu"/>
        <w:spacing w:before="360"/>
        <w:ind w:left="958" w:hanging="958"/>
        <w:rPr>
          <w:b w:val="0"/>
          <w:bCs/>
          <w:szCs w:val="19"/>
        </w:rPr>
      </w:pPr>
      <w:r w:rsidRPr="004279EB">
        <w:rPr>
          <w:noProof/>
          <w:lang w:eastAsia="pl-PL"/>
        </w:rPr>
        <w:drawing>
          <wp:anchor distT="0" distB="0" distL="114300" distR="114300" simplePos="0" relativeHeight="25310156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688146</wp:posOffset>
            </wp:positionV>
            <wp:extent cx="5759450" cy="2385695"/>
            <wp:effectExtent l="0" t="0" r="0" b="0"/>
            <wp:wrapTopAndBottom/>
            <wp:docPr id="23" name="Obraz 23" descr="Podwójny wykres liniowy (Polska i województwo wielkopolskie) ilustrujący dynamikę przeciętnego miesięcznego wynagrodzenia brutto w sektorze przedsiębiorstw, w odniesieniu do przeciętnej wartości miesięcznej z 2015 r., w poszczególnych miesiącach w latach 2020–2023 (oś pozioma). Oś pionowa wartości w zakresie od 120 do 19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38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73A76" w:rsidRPr="00906BF7">
        <w:t>W</w:t>
      </w:r>
      <w:r w:rsidR="00605E08" w:rsidRPr="00906BF7">
        <w:t xml:space="preserve">ykres </w:t>
      </w:r>
      <w:r w:rsidR="00B348F0" w:rsidRPr="00906BF7">
        <w:t>4</w:t>
      </w:r>
      <w:r w:rsidR="00605E08" w:rsidRPr="00906BF7">
        <w:t>.</w:t>
      </w:r>
      <w:r w:rsidR="00B476A1" w:rsidRPr="00906BF7">
        <w:tab/>
      </w:r>
      <w:r w:rsidR="00605E08" w:rsidRPr="00906BF7">
        <w:t>Przeciętne miesięczne wynagrodzenie brutto w sektorze przedsiębiorstw</w:t>
      </w:r>
      <w:r w:rsidR="00087EE9" w:rsidRPr="00906BF7">
        <w:br/>
      </w:r>
      <w:r w:rsidR="00605E08" w:rsidRPr="00906BF7">
        <w:rPr>
          <w:bCs/>
          <w:szCs w:val="19"/>
        </w:rPr>
        <w:t>(przeciętna miesięczna 2015=100)</w:t>
      </w:r>
      <w:r w:rsidR="007F73D2" w:rsidRPr="00906BF7">
        <w:rPr>
          <w:b w:val="0"/>
          <w:bCs/>
          <w:szCs w:val="19"/>
        </w:rPr>
        <w:t xml:space="preserve"> </w:t>
      </w:r>
    </w:p>
    <w:p w:rsidR="00565C54" w:rsidRPr="002F2C79" w:rsidRDefault="00565C54" w:rsidP="007509A2">
      <w:pPr>
        <w:pStyle w:val="Tytultabeli"/>
        <w:spacing w:before="600"/>
      </w:pPr>
      <w:r>
        <w:lastRenderedPageBreak/>
        <w:t>Tablica 3.</w:t>
      </w:r>
      <w:r>
        <w:tab/>
      </w:r>
      <w:r w:rsidRPr="002F2C79">
        <w:t xml:space="preserve">Przeciętne miesięczne wynagrodzenie brutto w sektorze przedsiębiorstw </w:t>
      </w:r>
    </w:p>
    <w:tbl>
      <w:tblPr>
        <w:tblW w:w="0" w:type="auto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rzeciętne miesięczne wynagrodzenie brutto w sektorze przedsiębiorstw w miesiącu badawczym (wrzesień br.) i w okresie narastającym (styczeń-wrzesień br.) oraz jego dynamikę w odniesieniu do analogicznych okresów ub. roku, w przekroju sekcji PKD. Dane do tablicy dostępne w pliku formacie XLSX"/>
      </w:tblPr>
      <w:tblGrid>
        <w:gridCol w:w="4253"/>
        <w:gridCol w:w="1556"/>
        <w:gridCol w:w="1557"/>
        <w:gridCol w:w="1556"/>
        <w:gridCol w:w="1557"/>
      </w:tblGrid>
      <w:tr w:rsidR="00084538" w:rsidRPr="00E87892" w:rsidTr="00084538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084538" w:rsidRPr="000163F1" w:rsidRDefault="00084538" w:rsidP="00BD761B">
            <w:pPr>
              <w:pStyle w:val="glowka1"/>
            </w:pPr>
            <w:r w:rsidRPr="000163F1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</w:tcPr>
          <w:p w:rsidR="00084538" w:rsidRDefault="00084538" w:rsidP="00A76E03">
            <w:pPr>
              <w:pStyle w:val="glowka1"/>
            </w:pPr>
            <w:r>
              <w:t>0</w:t>
            </w:r>
            <w:r w:rsidR="00A76E03">
              <w:t>9</w:t>
            </w:r>
            <w:r>
              <w:t xml:space="preserve"> 2023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084538" w:rsidRPr="000163F1" w:rsidRDefault="00084538" w:rsidP="00493A6D">
            <w:pPr>
              <w:pStyle w:val="glowka1"/>
            </w:pPr>
            <w:r>
              <w:t>01–0</w:t>
            </w:r>
            <w:r w:rsidR="00A76E03">
              <w:t>9</w:t>
            </w:r>
            <w:r>
              <w:t xml:space="preserve"> 2023</w:t>
            </w:r>
          </w:p>
        </w:tc>
      </w:tr>
      <w:tr w:rsidR="00084538" w:rsidRPr="00E87892" w:rsidTr="00084538">
        <w:trPr>
          <w:trHeight w:val="57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084538" w:rsidRPr="000163F1" w:rsidRDefault="00084538" w:rsidP="00BD761B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</w:tcPr>
          <w:p w:rsidR="00084538" w:rsidRPr="000163F1" w:rsidRDefault="00084538" w:rsidP="008E6018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</w:tcPr>
          <w:p w:rsidR="00084538" w:rsidRPr="000163F1" w:rsidRDefault="00084538" w:rsidP="0006496E">
            <w:pPr>
              <w:pStyle w:val="glowka1"/>
            </w:pPr>
            <w:r>
              <w:t>0</w:t>
            </w:r>
            <w:r w:rsidR="00A76E03">
              <w:t>9</w:t>
            </w:r>
            <w:r>
              <w:t xml:space="preserve"> 2022=100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084538" w:rsidRPr="000163F1" w:rsidRDefault="00084538" w:rsidP="008E6018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084538" w:rsidRPr="000163F1" w:rsidRDefault="00084538" w:rsidP="0006496E">
            <w:pPr>
              <w:pStyle w:val="glowka1"/>
            </w:pPr>
            <w:r>
              <w:t>01–0</w:t>
            </w:r>
            <w:r w:rsidR="00A76E03">
              <w:t>9</w:t>
            </w:r>
            <w:r>
              <w:t xml:space="preserve"> 2022=100</w:t>
            </w:r>
          </w:p>
        </w:tc>
      </w:tr>
      <w:tr w:rsidR="008E27E2" w:rsidRPr="00E87892" w:rsidTr="008E27E2">
        <w:trPr>
          <w:trHeight w:val="57"/>
          <w:tblHeader/>
          <w:jc w:val="center"/>
        </w:trPr>
        <w:tc>
          <w:tcPr>
            <w:tcW w:w="4253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E27E2" w:rsidRPr="000163F1" w:rsidRDefault="008E27E2" w:rsidP="008E27E2">
            <w:pPr>
              <w:pStyle w:val="bocz1t"/>
            </w:pPr>
            <w:r>
              <w:t>Ogółe</w:t>
            </w:r>
            <w:r w:rsidRPr="000163F1">
              <w:t>m</w:t>
            </w:r>
          </w:p>
        </w:tc>
        <w:tc>
          <w:tcPr>
            <w:tcW w:w="155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E27E2" w:rsidRPr="008E27E2" w:rsidRDefault="008E27E2" w:rsidP="00691E36">
            <w:pPr>
              <w:pStyle w:val="tablet"/>
            </w:pPr>
            <w:r w:rsidRPr="008E27E2">
              <w:t>6640,06</w:t>
            </w:r>
          </w:p>
        </w:tc>
        <w:tc>
          <w:tcPr>
            <w:tcW w:w="1557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E27E2" w:rsidRPr="008E27E2" w:rsidRDefault="008E27E2" w:rsidP="00691E36">
            <w:pPr>
              <w:pStyle w:val="tablet"/>
            </w:pPr>
            <w:r w:rsidRPr="008E27E2">
              <w:t>107,6</w:t>
            </w:r>
          </w:p>
        </w:tc>
        <w:tc>
          <w:tcPr>
            <w:tcW w:w="155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E27E2" w:rsidRPr="008E27E2" w:rsidRDefault="008E27E2" w:rsidP="00691E36">
            <w:pPr>
              <w:pStyle w:val="tablet"/>
            </w:pPr>
            <w:r w:rsidRPr="008E27E2">
              <w:t>6629,53</w:t>
            </w:r>
          </w:p>
        </w:tc>
        <w:tc>
          <w:tcPr>
            <w:tcW w:w="1557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E27E2" w:rsidRPr="008E27E2" w:rsidRDefault="008E27E2" w:rsidP="00691E36">
            <w:pPr>
              <w:pStyle w:val="tablet"/>
            </w:pPr>
            <w:r w:rsidRPr="008E27E2">
              <w:t>112,0</w:t>
            </w:r>
          </w:p>
        </w:tc>
      </w:tr>
      <w:tr w:rsidR="008E27E2" w:rsidRPr="00E87892" w:rsidTr="008E27E2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8E27E2" w:rsidRPr="000163F1" w:rsidRDefault="008E27E2" w:rsidP="008E27E2">
            <w:pPr>
              <w:pStyle w:val="boczekbez"/>
            </w:pPr>
            <w:r w:rsidRPr="000163F1">
              <w:t>w tym: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</w:p>
        </w:tc>
      </w:tr>
      <w:tr w:rsidR="008E27E2" w:rsidRPr="00E87892" w:rsidTr="008E27E2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8E27E2" w:rsidRPr="000163F1" w:rsidRDefault="008E27E2" w:rsidP="008E27E2">
            <w:pPr>
              <w:pStyle w:val="boczek1"/>
              <w:rPr>
                <w:rStyle w:val="boczekZnak"/>
              </w:rPr>
            </w:pPr>
            <w:r>
              <w:t>Przemysł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6838,56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106,2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6732,10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110,5</w:t>
            </w:r>
          </w:p>
        </w:tc>
      </w:tr>
      <w:tr w:rsidR="008E27E2" w:rsidRPr="00E87892" w:rsidTr="008E27E2">
        <w:trPr>
          <w:trHeight w:val="57"/>
          <w:jc w:val="center"/>
        </w:trPr>
        <w:tc>
          <w:tcPr>
            <w:tcW w:w="4253" w:type="dxa"/>
            <w:tcBorders>
              <w:top w:val="single" w:sz="4" w:space="0" w:color="522398"/>
            </w:tcBorders>
            <w:vAlign w:val="center"/>
          </w:tcPr>
          <w:p w:rsidR="008E27E2" w:rsidRPr="000163F1" w:rsidRDefault="008E27E2" w:rsidP="008E27E2">
            <w:pPr>
              <w:pStyle w:val="boczek2"/>
            </w:pPr>
            <w:r>
              <w:t>górnictwo i wydobywanie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9016,01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117,6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8322,17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124,5</w:t>
            </w:r>
          </w:p>
        </w:tc>
      </w:tr>
      <w:tr w:rsidR="008E27E2" w:rsidRPr="00E87892" w:rsidTr="008E27E2">
        <w:trPr>
          <w:trHeight w:val="57"/>
          <w:jc w:val="center"/>
        </w:trPr>
        <w:tc>
          <w:tcPr>
            <w:tcW w:w="4253" w:type="dxa"/>
            <w:vAlign w:val="center"/>
          </w:tcPr>
          <w:p w:rsidR="008E27E2" w:rsidRPr="000163F1" w:rsidRDefault="008E27E2" w:rsidP="008E27E2">
            <w:pPr>
              <w:pStyle w:val="boczek2"/>
            </w:pPr>
            <w:r>
              <w:t>przetwórstwo przemysłowe</w:t>
            </w:r>
          </w:p>
        </w:tc>
        <w:tc>
          <w:tcPr>
            <w:tcW w:w="1556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6759,16</w:t>
            </w:r>
          </w:p>
        </w:tc>
        <w:tc>
          <w:tcPr>
            <w:tcW w:w="1557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107,2</w:t>
            </w:r>
          </w:p>
        </w:tc>
        <w:tc>
          <w:tcPr>
            <w:tcW w:w="1556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6639,12</w:t>
            </w:r>
          </w:p>
        </w:tc>
        <w:tc>
          <w:tcPr>
            <w:tcW w:w="1557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110,5</w:t>
            </w:r>
          </w:p>
        </w:tc>
      </w:tr>
      <w:tr w:rsidR="008E27E2" w:rsidRPr="00E87892" w:rsidTr="008E27E2">
        <w:trPr>
          <w:trHeight w:val="57"/>
          <w:jc w:val="center"/>
        </w:trPr>
        <w:tc>
          <w:tcPr>
            <w:tcW w:w="4253" w:type="dxa"/>
            <w:vAlign w:val="bottom"/>
          </w:tcPr>
          <w:p w:rsidR="008E27E2" w:rsidRPr="000163F1" w:rsidRDefault="008E27E2" w:rsidP="008E27E2">
            <w:pPr>
              <w:pStyle w:val="boczek2"/>
            </w:pPr>
            <w:r w:rsidRPr="000163F1">
              <w:t>wytwarzanie i zaopatrywanie w energię elektryczną,</w:t>
            </w:r>
            <w:r>
              <w:t xml:space="preserve"> </w:t>
            </w:r>
            <w:r w:rsidRPr="000163F1">
              <w:t>gaz, parę wodną i gorącą wodę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8E27E2" w:rsidRPr="008E27E2" w:rsidRDefault="008E27E2" w:rsidP="008E27E2">
            <w:pPr>
              <w:pStyle w:val="tableteksttab"/>
            </w:pPr>
            <w:r w:rsidRPr="008E27E2">
              <w:t>9683,90</w:t>
            </w:r>
          </w:p>
        </w:tc>
        <w:tc>
          <w:tcPr>
            <w:tcW w:w="1557" w:type="dxa"/>
            <w:vAlign w:val="bottom"/>
          </w:tcPr>
          <w:p w:rsidR="008E27E2" w:rsidRPr="008E27E2" w:rsidRDefault="008E27E2" w:rsidP="008E27E2">
            <w:pPr>
              <w:pStyle w:val="tableteksttab"/>
            </w:pPr>
            <w:r w:rsidRPr="008E27E2">
              <w:t>77,4</w:t>
            </w:r>
          </w:p>
        </w:tc>
        <w:tc>
          <w:tcPr>
            <w:tcW w:w="1556" w:type="dxa"/>
            <w:vAlign w:val="bottom"/>
          </w:tcPr>
          <w:p w:rsidR="008E27E2" w:rsidRPr="008E27E2" w:rsidRDefault="008E27E2" w:rsidP="008E27E2">
            <w:pPr>
              <w:pStyle w:val="tableteksttab"/>
            </w:pPr>
            <w:r w:rsidRPr="008E27E2">
              <w:t>10603,13</w:t>
            </w:r>
          </w:p>
        </w:tc>
        <w:tc>
          <w:tcPr>
            <w:tcW w:w="1557" w:type="dxa"/>
            <w:vAlign w:val="bottom"/>
          </w:tcPr>
          <w:p w:rsidR="008E27E2" w:rsidRPr="008E27E2" w:rsidRDefault="008E27E2" w:rsidP="008E27E2">
            <w:pPr>
              <w:pStyle w:val="tableteksttab"/>
            </w:pPr>
            <w:r w:rsidRPr="008E27E2">
              <w:t>105,2</w:t>
            </w:r>
          </w:p>
        </w:tc>
      </w:tr>
      <w:tr w:rsidR="008E27E2" w:rsidRPr="00E87892" w:rsidTr="008E27E2">
        <w:trPr>
          <w:trHeight w:val="57"/>
          <w:jc w:val="center"/>
        </w:trPr>
        <w:tc>
          <w:tcPr>
            <w:tcW w:w="4253" w:type="dxa"/>
            <w:vAlign w:val="bottom"/>
          </w:tcPr>
          <w:p w:rsidR="008E27E2" w:rsidRPr="000163F1" w:rsidRDefault="008E27E2" w:rsidP="008E27E2">
            <w:pPr>
              <w:pStyle w:val="boczek2"/>
            </w:pPr>
            <w:r w:rsidRPr="000163F1">
              <w:t>dostawa wody; gospodarowanie ściekami i odpadami; rekultywacja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8E27E2" w:rsidRPr="008E27E2" w:rsidRDefault="008E27E2" w:rsidP="008E27E2">
            <w:pPr>
              <w:pStyle w:val="tableteksttab"/>
            </w:pPr>
            <w:r w:rsidRPr="008E27E2">
              <w:t>6489,30</w:t>
            </w:r>
          </w:p>
        </w:tc>
        <w:tc>
          <w:tcPr>
            <w:tcW w:w="1557" w:type="dxa"/>
            <w:vAlign w:val="bottom"/>
          </w:tcPr>
          <w:p w:rsidR="008E27E2" w:rsidRPr="008E27E2" w:rsidRDefault="008E27E2" w:rsidP="008E27E2">
            <w:pPr>
              <w:pStyle w:val="tableteksttab"/>
            </w:pPr>
            <w:r w:rsidRPr="008E27E2">
              <w:t>110,3</w:t>
            </w:r>
          </w:p>
        </w:tc>
        <w:tc>
          <w:tcPr>
            <w:tcW w:w="1556" w:type="dxa"/>
            <w:vAlign w:val="bottom"/>
          </w:tcPr>
          <w:p w:rsidR="008E27E2" w:rsidRPr="008E27E2" w:rsidRDefault="008E27E2" w:rsidP="008E27E2">
            <w:pPr>
              <w:pStyle w:val="tableteksttab"/>
            </w:pPr>
            <w:r w:rsidRPr="008E27E2">
              <w:t>6284,21</w:t>
            </w:r>
          </w:p>
        </w:tc>
        <w:tc>
          <w:tcPr>
            <w:tcW w:w="1557" w:type="dxa"/>
            <w:vAlign w:val="bottom"/>
          </w:tcPr>
          <w:p w:rsidR="008E27E2" w:rsidRPr="008E27E2" w:rsidRDefault="008E27E2" w:rsidP="008E27E2">
            <w:pPr>
              <w:pStyle w:val="tableteksttab"/>
            </w:pPr>
            <w:r w:rsidRPr="008E27E2">
              <w:t>109,7</w:t>
            </w:r>
          </w:p>
        </w:tc>
      </w:tr>
      <w:tr w:rsidR="008E27E2" w:rsidRPr="00E87892" w:rsidTr="008E27E2">
        <w:trPr>
          <w:trHeight w:val="57"/>
          <w:jc w:val="center"/>
        </w:trPr>
        <w:tc>
          <w:tcPr>
            <w:tcW w:w="4253" w:type="dxa"/>
            <w:vAlign w:val="center"/>
          </w:tcPr>
          <w:p w:rsidR="008E27E2" w:rsidRPr="000163F1" w:rsidRDefault="008E27E2" w:rsidP="008E27E2">
            <w:pPr>
              <w:pStyle w:val="boczek1"/>
            </w:pPr>
            <w:r>
              <w:t>Budownictwo</w:t>
            </w:r>
          </w:p>
        </w:tc>
        <w:tc>
          <w:tcPr>
            <w:tcW w:w="1556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6743,43</w:t>
            </w:r>
          </w:p>
        </w:tc>
        <w:tc>
          <w:tcPr>
            <w:tcW w:w="1557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108,8</w:t>
            </w:r>
          </w:p>
        </w:tc>
        <w:tc>
          <w:tcPr>
            <w:tcW w:w="1556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6656,70</w:t>
            </w:r>
          </w:p>
        </w:tc>
        <w:tc>
          <w:tcPr>
            <w:tcW w:w="1557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113,0</w:t>
            </w:r>
          </w:p>
        </w:tc>
      </w:tr>
      <w:tr w:rsidR="008E27E2" w:rsidRPr="00E87892" w:rsidTr="008E27E2">
        <w:trPr>
          <w:trHeight w:val="57"/>
          <w:jc w:val="center"/>
        </w:trPr>
        <w:tc>
          <w:tcPr>
            <w:tcW w:w="4253" w:type="dxa"/>
            <w:vAlign w:val="center"/>
          </w:tcPr>
          <w:p w:rsidR="008E27E2" w:rsidRPr="000163F1" w:rsidRDefault="008E27E2" w:rsidP="008E27E2">
            <w:pPr>
              <w:pStyle w:val="boczek1"/>
            </w:pPr>
            <w:r w:rsidRPr="000163F1">
              <w:t>Handel; naprawa pojazdów samochodowych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5985,94</w:t>
            </w:r>
          </w:p>
        </w:tc>
        <w:tc>
          <w:tcPr>
            <w:tcW w:w="1557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107,4</w:t>
            </w:r>
          </w:p>
        </w:tc>
        <w:tc>
          <w:tcPr>
            <w:tcW w:w="1556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6067,03</w:t>
            </w:r>
          </w:p>
        </w:tc>
        <w:tc>
          <w:tcPr>
            <w:tcW w:w="1557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112,6</w:t>
            </w:r>
          </w:p>
        </w:tc>
      </w:tr>
      <w:tr w:rsidR="008E27E2" w:rsidRPr="00E87892" w:rsidTr="008E27E2">
        <w:trPr>
          <w:trHeight w:val="57"/>
          <w:jc w:val="center"/>
        </w:trPr>
        <w:tc>
          <w:tcPr>
            <w:tcW w:w="4253" w:type="dxa"/>
            <w:vAlign w:val="center"/>
          </w:tcPr>
          <w:p w:rsidR="008E27E2" w:rsidRPr="000163F1" w:rsidRDefault="008E27E2" w:rsidP="008E27E2">
            <w:pPr>
              <w:pStyle w:val="boczek1"/>
            </w:pPr>
            <w:r w:rsidRPr="000163F1">
              <w:t>Tr</w:t>
            </w:r>
            <w:r>
              <w:t>ansport i gospodarka magazynowa</w:t>
            </w:r>
          </w:p>
        </w:tc>
        <w:tc>
          <w:tcPr>
            <w:tcW w:w="1556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7010,70</w:t>
            </w:r>
          </w:p>
        </w:tc>
        <w:tc>
          <w:tcPr>
            <w:tcW w:w="1557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112,0</w:t>
            </w:r>
          </w:p>
        </w:tc>
        <w:tc>
          <w:tcPr>
            <w:tcW w:w="1556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6983,51</w:t>
            </w:r>
          </w:p>
        </w:tc>
        <w:tc>
          <w:tcPr>
            <w:tcW w:w="1557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117,0</w:t>
            </w:r>
          </w:p>
        </w:tc>
      </w:tr>
      <w:tr w:rsidR="008E27E2" w:rsidRPr="00E87892" w:rsidTr="008E27E2">
        <w:trPr>
          <w:trHeight w:val="57"/>
          <w:jc w:val="center"/>
        </w:trPr>
        <w:tc>
          <w:tcPr>
            <w:tcW w:w="4253" w:type="dxa"/>
            <w:vAlign w:val="center"/>
          </w:tcPr>
          <w:p w:rsidR="008E27E2" w:rsidRPr="000163F1" w:rsidRDefault="008E27E2" w:rsidP="008E27E2">
            <w:pPr>
              <w:pStyle w:val="boczek1"/>
            </w:pPr>
            <w:r w:rsidRPr="000163F1">
              <w:t>Zakwaterowanie i gastronomia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5038,16</w:t>
            </w:r>
          </w:p>
        </w:tc>
        <w:tc>
          <w:tcPr>
            <w:tcW w:w="1557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114,6</w:t>
            </w:r>
          </w:p>
        </w:tc>
        <w:tc>
          <w:tcPr>
            <w:tcW w:w="1556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4897,98</w:t>
            </w:r>
          </w:p>
        </w:tc>
        <w:tc>
          <w:tcPr>
            <w:tcW w:w="1557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113,7</w:t>
            </w:r>
          </w:p>
        </w:tc>
      </w:tr>
      <w:tr w:rsidR="008E27E2" w:rsidRPr="00E87892" w:rsidTr="008E27E2">
        <w:trPr>
          <w:trHeight w:val="57"/>
          <w:jc w:val="center"/>
        </w:trPr>
        <w:tc>
          <w:tcPr>
            <w:tcW w:w="4253" w:type="dxa"/>
            <w:vAlign w:val="center"/>
          </w:tcPr>
          <w:p w:rsidR="008E27E2" w:rsidRPr="000163F1" w:rsidRDefault="008E27E2" w:rsidP="008E27E2">
            <w:pPr>
              <w:pStyle w:val="boczek1"/>
            </w:pPr>
            <w:r>
              <w:t>Informacja i komunikacja</w:t>
            </w:r>
          </w:p>
        </w:tc>
        <w:tc>
          <w:tcPr>
            <w:tcW w:w="1556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10993,07</w:t>
            </w:r>
          </w:p>
        </w:tc>
        <w:tc>
          <w:tcPr>
            <w:tcW w:w="1557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107,1</w:t>
            </w:r>
          </w:p>
        </w:tc>
        <w:tc>
          <w:tcPr>
            <w:tcW w:w="1556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11495,94</w:t>
            </w:r>
          </w:p>
        </w:tc>
        <w:tc>
          <w:tcPr>
            <w:tcW w:w="1557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110,7</w:t>
            </w:r>
          </w:p>
        </w:tc>
      </w:tr>
      <w:tr w:rsidR="008E27E2" w:rsidRPr="00E87892" w:rsidTr="008E27E2">
        <w:trPr>
          <w:trHeight w:val="57"/>
          <w:jc w:val="center"/>
        </w:trPr>
        <w:tc>
          <w:tcPr>
            <w:tcW w:w="4253" w:type="dxa"/>
            <w:vAlign w:val="center"/>
          </w:tcPr>
          <w:p w:rsidR="008E27E2" w:rsidRPr="000163F1" w:rsidRDefault="008E27E2" w:rsidP="008E27E2">
            <w:pPr>
              <w:pStyle w:val="boczek1"/>
            </w:pPr>
            <w:r w:rsidRPr="000163F1">
              <w:t>Obsługa rynku nieruchomości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6569,65</w:t>
            </w:r>
          </w:p>
        </w:tc>
        <w:tc>
          <w:tcPr>
            <w:tcW w:w="1557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102,1</w:t>
            </w:r>
          </w:p>
        </w:tc>
        <w:tc>
          <w:tcPr>
            <w:tcW w:w="1556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6583,95</w:t>
            </w:r>
          </w:p>
        </w:tc>
        <w:tc>
          <w:tcPr>
            <w:tcW w:w="1557" w:type="dxa"/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104,5</w:t>
            </w:r>
          </w:p>
        </w:tc>
      </w:tr>
      <w:tr w:rsidR="008E27E2" w:rsidRPr="00E87892" w:rsidTr="008E27E2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8E27E2" w:rsidRPr="000163F1" w:rsidRDefault="008E27E2" w:rsidP="008E27E2">
            <w:pPr>
              <w:pStyle w:val="boczek1"/>
            </w:pPr>
            <w:r w:rsidRPr="000163F1">
              <w:t>Działalność profesjonalna, naukowa i techniczna</w:t>
            </w:r>
            <w:r w:rsidRPr="0036212B">
              <w:rPr>
                <w:vertAlign w:val="superscript"/>
              </w:rPr>
              <w:t xml:space="preserve"> a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8940,99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113,5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8912,21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109,8</w:t>
            </w:r>
          </w:p>
        </w:tc>
      </w:tr>
      <w:tr w:rsidR="008E27E2" w:rsidRPr="00E87892" w:rsidTr="008E27E2">
        <w:trPr>
          <w:trHeight w:val="57"/>
          <w:jc w:val="center"/>
        </w:trPr>
        <w:tc>
          <w:tcPr>
            <w:tcW w:w="4253" w:type="dxa"/>
            <w:tcBorders>
              <w:bottom w:val="nil"/>
            </w:tcBorders>
            <w:vAlign w:val="center"/>
          </w:tcPr>
          <w:p w:rsidR="008E27E2" w:rsidRPr="000163F1" w:rsidRDefault="008E27E2" w:rsidP="008E27E2">
            <w:pPr>
              <w:pStyle w:val="boczek1"/>
            </w:pPr>
            <w:r w:rsidRPr="000163F1">
              <w:t>Administrowanie i działalność wspierająca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5548,76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101,0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5561,91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:rsidR="008E27E2" w:rsidRPr="008E27E2" w:rsidRDefault="008E27E2" w:rsidP="008E27E2">
            <w:pPr>
              <w:pStyle w:val="tableteksttab"/>
            </w:pPr>
            <w:r w:rsidRPr="008E27E2">
              <w:t>107,7</w:t>
            </w:r>
          </w:p>
        </w:tc>
      </w:tr>
    </w:tbl>
    <w:p w:rsidR="00565C54" w:rsidRPr="00840CB9" w:rsidRDefault="00565C54" w:rsidP="008C3144">
      <w:pPr>
        <w:pStyle w:val="notka"/>
      </w:pPr>
      <w:r w:rsidRPr="004A40C8">
        <w:t xml:space="preserve">a </w:t>
      </w:r>
      <w:r w:rsidRPr="00840CB9">
        <w:t>Nie obejmuje działów: Badania naukowe i prace rozwojowe oraz Działalność weterynaryjna.</w:t>
      </w:r>
    </w:p>
    <w:p w:rsidR="00316609" w:rsidRDefault="00F1605D" w:rsidP="005F1F55">
      <w:pPr>
        <w:pStyle w:val="tekst"/>
        <w:spacing w:before="360"/>
      </w:pPr>
      <w:r w:rsidRPr="005B369F">
        <w:t xml:space="preserve">W porównaniu </w:t>
      </w:r>
      <w:r w:rsidR="00A772B5">
        <w:t>z wrześniem</w:t>
      </w:r>
      <w:r w:rsidRPr="005B369F">
        <w:t xml:space="preserve"> ub. roku </w:t>
      </w:r>
      <w:r w:rsidR="00691E36" w:rsidRPr="005B369F">
        <w:t xml:space="preserve">wzrost przeciętnych wynagrodzeń obserwowano </w:t>
      </w:r>
      <w:r w:rsidRPr="005B369F">
        <w:t>w</w:t>
      </w:r>
      <w:r w:rsidR="0006496E">
        <w:t>e wszystkich</w:t>
      </w:r>
      <w:r w:rsidRPr="005B369F">
        <w:t xml:space="preserve"> </w:t>
      </w:r>
      <w:r w:rsidR="009E0B01">
        <w:t>sekcjach</w:t>
      </w:r>
      <w:r w:rsidRPr="005B369F">
        <w:t xml:space="preserve"> sektora przedsiębiorstw</w:t>
      </w:r>
      <w:r w:rsidR="000F453E" w:rsidRPr="005B369F">
        <w:t xml:space="preserve">, </w:t>
      </w:r>
      <w:r w:rsidRPr="005B369F">
        <w:t xml:space="preserve">z </w:t>
      </w:r>
      <w:r w:rsidR="00691E36">
        <w:t xml:space="preserve">wyjątkiem </w:t>
      </w:r>
      <w:r w:rsidR="00691E36" w:rsidRPr="000163F1">
        <w:t>wytwarzani</w:t>
      </w:r>
      <w:r w:rsidR="00691E36">
        <w:t>a</w:t>
      </w:r>
      <w:r w:rsidR="00691E36" w:rsidRPr="000163F1">
        <w:t xml:space="preserve"> i zaopatrywani</w:t>
      </w:r>
      <w:r w:rsidR="00691E36">
        <w:t>a</w:t>
      </w:r>
      <w:r w:rsidR="00691E36" w:rsidRPr="000163F1">
        <w:t xml:space="preserve"> w energię elektryczną,</w:t>
      </w:r>
      <w:r w:rsidR="00691E36">
        <w:t xml:space="preserve"> </w:t>
      </w:r>
      <w:r w:rsidR="00691E36" w:rsidRPr="000163F1">
        <w:t>gaz, parę wodną i gorącą wodę</w:t>
      </w:r>
      <w:r w:rsidR="00691E36">
        <w:t xml:space="preserve"> (spadek o 22,6%). Najbardziej przeciętne wynagrodzenie zwiększyło się </w:t>
      </w:r>
      <w:r w:rsidR="00DB1949" w:rsidRPr="005B369F">
        <w:t xml:space="preserve">w </w:t>
      </w:r>
      <w:r w:rsidR="00631F47" w:rsidRPr="005B369F">
        <w:t xml:space="preserve">górnictwie i wydobywaniu </w:t>
      </w:r>
      <w:r w:rsidR="000F453E" w:rsidRPr="005B369F">
        <w:t xml:space="preserve">(o </w:t>
      </w:r>
      <w:r w:rsidR="00691E36">
        <w:t>17,6</w:t>
      </w:r>
      <w:r w:rsidR="00631F47" w:rsidRPr="005B369F">
        <w:t>%)</w:t>
      </w:r>
      <w:r w:rsidR="00631F47" w:rsidRPr="005B369F">
        <w:rPr>
          <w:spacing w:val="-4"/>
          <w:szCs w:val="19"/>
        </w:rPr>
        <w:t xml:space="preserve">, </w:t>
      </w:r>
      <w:r w:rsidR="00691E36">
        <w:rPr>
          <w:spacing w:val="-4"/>
          <w:szCs w:val="19"/>
        </w:rPr>
        <w:t>z</w:t>
      </w:r>
      <w:r w:rsidR="00061366">
        <w:rPr>
          <w:spacing w:val="-4"/>
          <w:szCs w:val="19"/>
        </w:rPr>
        <w:t>akwaterowaniu i </w:t>
      </w:r>
      <w:r w:rsidR="00691E36">
        <w:rPr>
          <w:spacing w:val="-4"/>
          <w:szCs w:val="19"/>
        </w:rPr>
        <w:t>gastronomii</w:t>
      </w:r>
      <w:r w:rsidR="009E0B01" w:rsidRPr="005B369F">
        <w:t xml:space="preserve"> (o 1</w:t>
      </w:r>
      <w:r w:rsidR="00061366">
        <w:t>4,6</w:t>
      </w:r>
      <w:r w:rsidR="009E0B01" w:rsidRPr="005B369F">
        <w:t>%)</w:t>
      </w:r>
      <w:r w:rsidR="009E0B01">
        <w:t xml:space="preserve"> </w:t>
      </w:r>
      <w:r w:rsidR="00061366">
        <w:t>oraz</w:t>
      </w:r>
      <w:r w:rsidR="00061366" w:rsidRPr="005B369F">
        <w:t xml:space="preserve"> </w:t>
      </w:r>
      <w:r w:rsidR="00061366">
        <w:t xml:space="preserve">działalności profesjonalnej, naukowej i technicznej (o 13,5%). Stosunkowo duży wzrost wystąpił też w </w:t>
      </w:r>
      <w:r w:rsidR="00061366" w:rsidRPr="005B369F">
        <w:t>transporcie i gospodarce magazynowej (o 1</w:t>
      </w:r>
      <w:r w:rsidR="00061366">
        <w:t>2,0</w:t>
      </w:r>
      <w:r w:rsidR="00061366" w:rsidRPr="005B369F">
        <w:t>%)</w:t>
      </w:r>
      <w:r w:rsidR="00061366">
        <w:t>, dostawie</w:t>
      </w:r>
      <w:r w:rsidR="00061366" w:rsidRPr="000163F1">
        <w:t xml:space="preserve"> wody; gospodarowani</w:t>
      </w:r>
      <w:r w:rsidR="00061366">
        <w:t>u</w:t>
      </w:r>
      <w:r w:rsidR="00061366" w:rsidRPr="000163F1">
        <w:t xml:space="preserve"> ściekami i odpadami</w:t>
      </w:r>
      <w:r w:rsidR="00061366">
        <w:t>; rekultywacji (o 10,3%)</w:t>
      </w:r>
      <w:r w:rsidR="00D26A19">
        <w:t xml:space="preserve"> oraz budownictwie (o 8,8%)</w:t>
      </w:r>
      <w:r w:rsidR="00770E3A" w:rsidRPr="005B369F">
        <w:t>.</w:t>
      </w:r>
      <w:r w:rsidR="002635A3" w:rsidRPr="005B369F">
        <w:t xml:space="preserve"> </w:t>
      </w:r>
    </w:p>
    <w:p w:rsidR="00B67148" w:rsidRPr="00316609" w:rsidRDefault="00366946" w:rsidP="006166DD">
      <w:pPr>
        <w:pStyle w:val="tytuwykresu"/>
        <w:ind w:left="990" w:hanging="990"/>
      </w:pPr>
      <w:r w:rsidRPr="00366946">
        <w:rPr>
          <w:noProof/>
          <w:lang w:eastAsia="pl-PL"/>
        </w:rPr>
        <w:drawing>
          <wp:anchor distT="0" distB="0" distL="114300" distR="114300" simplePos="0" relativeHeight="25311078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638175</wp:posOffset>
            </wp:positionV>
            <wp:extent cx="5040000" cy="3412354"/>
            <wp:effectExtent l="0" t="0" r="8255" b="0"/>
            <wp:wrapTopAndBottom/>
            <wp:docPr id="5" name="Obraz 5" descr="Wykres słupkowy dwustronny. Oś pozioma – odchylenia względne przeciętnych miesięcznych wynagrodzeń brutto w wybranych sekcjach od przeciętnego wynagrodzenia w sektorze przedsiębiorstw; wartości z przedziału od -40 do 80%. Oś pionowa – sekcje PKD; sort według wielkości odchyleń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412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7148" w:rsidRPr="00906BF7">
        <w:t>Wykres 5</w:t>
      </w:r>
      <w:r w:rsidR="006166DD" w:rsidRPr="00906BF7">
        <w:t>.</w:t>
      </w:r>
      <w:r w:rsidR="006166DD" w:rsidRPr="00906BF7">
        <w:tab/>
      </w:r>
      <w:r w:rsidR="00B67148" w:rsidRPr="00906BF7">
        <w:t>Odchylenia względne przeciętnych miesięcznych wynagrodzeń brutto w sekcjach od</w:t>
      </w:r>
      <w:r w:rsidR="006166DD" w:rsidRPr="00906BF7">
        <w:t xml:space="preserve"> przeciętnego </w:t>
      </w:r>
      <w:r w:rsidR="006166DD" w:rsidRPr="00906BF7">
        <w:br/>
        <w:t xml:space="preserve">wynagrodzenia </w:t>
      </w:r>
      <w:r w:rsidR="00B67148" w:rsidRPr="00906BF7">
        <w:t xml:space="preserve">w sektorze przedsiębiorstw </w:t>
      </w:r>
      <w:r w:rsidR="00A772B5">
        <w:t>we wrześniu</w:t>
      </w:r>
      <w:r w:rsidR="00AF43F9" w:rsidRPr="00906BF7">
        <w:t xml:space="preserve"> </w:t>
      </w:r>
      <w:r w:rsidR="00DC1843" w:rsidRPr="00906BF7">
        <w:t xml:space="preserve">2023 </w:t>
      </w:r>
      <w:r w:rsidR="00565236" w:rsidRPr="00906BF7">
        <w:t>r.</w:t>
      </w:r>
      <w:r w:rsidR="007F73D2" w:rsidRPr="00906BF7">
        <w:rPr>
          <w:b w:val="0"/>
        </w:rPr>
        <w:t xml:space="preserve"> </w:t>
      </w:r>
    </w:p>
    <w:p w:rsidR="004443CE" w:rsidRPr="005B369F" w:rsidRDefault="0022042F" w:rsidP="000D2D2C">
      <w:pPr>
        <w:pStyle w:val="tekst"/>
      </w:pPr>
      <w:r w:rsidRPr="005B369F">
        <w:lastRenderedPageBreak/>
        <w:t>N</w:t>
      </w:r>
      <w:r w:rsidR="00C25031" w:rsidRPr="005B369F">
        <w:t xml:space="preserve">ajwyższe wynagrodzenie </w:t>
      </w:r>
      <w:r w:rsidR="00A772B5">
        <w:t>we wrześniu</w:t>
      </w:r>
      <w:r w:rsidR="00C25031" w:rsidRPr="005B369F">
        <w:t xml:space="preserve"> </w:t>
      </w:r>
      <w:r w:rsidR="00565236" w:rsidRPr="005B369F">
        <w:t>br.</w:t>
      </w:r>
      <w:r w:rsidR="00C25031" w:rsidRPr="005B369F">
        <w:t xml:space="preserve"> otrzymali zatrudnieni w sekcjach: </w:t>
      </w:r>
      <w:r w:rsidR="0078229C" w:rsidRPr="005B369F">
        <w:t xml:space="preserve">informacja i komunikacja (o </w:t>
      </w:r>
      <w:r w:rsidR="0078229C">
        <w:t>65,6</w:t>
      </w:r>
      <w:r w:rsidR="0078229C" w:rsidRPr="005B369F">
        <w:t xml:space="preserve">% wyższe od przeciętnego miesięcznego wynagrodzenia w sektorze przedsiębiorstw), </w:t>
      </w:r>
      <w:r w:rsidR="00CC3703" w:rsidRPr="005B369F">
        <w:t xml:space="preserve">wytwarzanie i zaopatrywanie w energię elektryczną, gaz, parę wodną i gorącą wodę (o </w:t>
      </w:r>
      <w:r w:rsidR="0078229C">
        <w:t>45</w:t>
      </w:r>
      <w:r w:rsidR="00CC3703" w:rsidRPr="005B369F">
        <w:t>,</w:t>
      </w:r>
      <w:r w:rsidR="0078229C">
        <w:t>8</w:t>
      </w:r>
      <w:r w:rsidR="00CC3703" w:rsidRPr="005B369F">
        <w:t xml:space="preserve">% </w:t>
      </w:r>
      <w:r w:rsidR="00C25031" w:rsidRPr="005B369F">
        <w:t>wyższe od średniej)</w:t>
      </w:r>
      <w:r w:rsidR="00EF577D">
        <w:t>, górnictwo i wydobywanie (</w:t>
      </w:r>
      <w:r w:rsidR="00EF577D" w:rsidRPr="005B369F">
        <w:t xml:space="preserve">o </w:t>
      </w:r>
      <w:r w:rsidR="00EF577D">
        <w:t>35</w:t>
      </w:r>
      <w:r w:rsidR="00EF577D" w:rsidRPr="005B369F">
        <w:t>,</w:t>
      </w:r>
      <w:r w:rsidR="00EF577D">
        <w:t>8</w:t>
      </w:r>
      <w:r w:rsidR="00EF577D" w:rsidRPr="005B369F">
        <w:t>% wyższe od średniej</w:t>
      </w:r>
      <w:r w:rsidR="00EF577D">
        <w:t>)</w:t>
      </w:r>
      <w:r w:rsidR="0023118C" w:rsidRPr="005B369F">
        <w:t xml:space="preserve"> </w:t>
      </w:r>
      <w:r w:rsidR="000856D4" w:rsidRPr="005B369F">
        <w:t xml:space="preserve">oraz </w:t>
      </w:r>
      <w:r w:rsidR="00D57C77" w:rsidRPr="005B369F">
        <w:t xml:space="preserve">działalność profesjonalna, naukowa i techniczna (o </w:t>
      </w:r>
      <w:r w:rsidR="000F2C4E" w:rsidRPr="005B369F">
        <w:t>3</w:t>
      </w:r>
      <w:r w:rsidR="0078229C">
        <w:t>4,7</w:t>
      </w:r>
      <w:r w:rsidR="00D57C77" w:rsidRPr="005B369F">
        <w:t>% wyższe od średniej)</w:t>
      </w:r>
      <w:r w:rsidR="00C25031" w:rsidRPr="005B369F">
        <w:t xml:space="preserve">. </w:t>
      </w:r>
      <w:r w:rsidR="00946F02" w:rsidRPr="005B369F">
        <w:t>Wciąż n</w:t>
      </w:r>
      <w:r w:rsidR="00C25031" w:rsidRPr="005B369F">
        <w:t xml:space="preserve">ajniższy poziom płac </w:t>
      </w:r>
      <w:r w:rsidR="007A1B4E" w:rsidRPr="005B369F">
        <w:t xml:space="preserve">pozostaje </w:t>
      </w:r>
      <w:r w:rsidR="00C25031" w:rsidRPr="005B369F">
        <w:t>w jednostkach zajmujących się zakwate</w:t>
      </w:r>
      <w:r w:rsidR="000C0F4D" w:rsidRPr="005B369F">
        <w:t>rowaniem i</w:t>
      </w:r>
      <w:r w:rsidR="0078229C">
        <w:t xml:space="preserve"> </w:t>
      </w:r>
      <w:r w:rsidR="00C25031" w:rsidRPr="005B369F">
        <w:t xml:space="preserve">gastronomią (o </w:t>
      </w:r>
      <w:r w:rsidR="00CC3703">
        <w:t>2</w:t>
      </w:r>
      <w:r w:rsidR="0078229C">
        <w:t>4,1</w:t>
      </w:r>
      <w:r w:rsidR="00C25031" w:rsidRPr="005B369F">
        <w:t>% poniż</w:t>
      </w:r>
      <w:r w:rsidR="00EF577D">
        <w:t>ej przeciętnego wynagrodzenia w </w:t>
      </w:r>
      <w:r w:rsidR="00C25031" w:rsidRPr="005B369F">
        <w:t>sektorze przedsiębiorstw).</w:t>
      </w:r>
    </w:p>
    <w:p w:rsidR="00084538" w:rsidRDefault="00084538" w:rsidP="00084538">
      <w:pPr>
        <w:pStyle w:val="tekst"/>
      </w:pPr>
      <w:r w:rsidRPr="005B369F">
        <w:t xml:space="preserve">W okresie </w:t>
      </w:r>
      <w:r w:rsidR="009A3907" w:rsidRPr="005B369F">
        <w:t>styczeń-</w:t>
      </w:r>
      <w:r w:rsidR="00A772B5">
        <w:t>wrzesień</w:t>
      </w:r>
      <w:r w:rsidRPr="005B369F">
        <w:t xml:space="preserve"> br. przeciętne miesięczne wynagrodzenie brutto w sektorze przedsiębiorstw ukształtowało się na poziomie </w:t>
      </w:r>
      <w:r w:rsidR="00EF07F6">
        <w:t>662</w:t>
      </w:r>
      <w:r w:rsidR="001724AA">
        <w:t>9</w:t>
      </w:r>
      <w:r w:rsidR="000F2C4E" w:rsidRPr="005B369F">
        <w:t>,</w:t>
      </w:r>
      <w:r w:rsidR="001724AA">
        <w:t>53</w:t>
      </w:r>
      <w:r w:rsidRPr="005B369F">
        <w:t xml:space="preserve"> zł, tj. o </w:t>
      </w:r>
      <w:r w:rsidR="00C71812" w:rsidRPr="005B369F">
        <w:t>12,</w:t>
      </w:r>
      <w:r w:rsidR="001724AA">
        <w:t>0</w:t>
      </w:r>
      <w:r w:rsidRPr="005B369F">
        <w:t>% wyżej niż przed rokiem (</w:t>
      </w:r>
      <w:r w:rsidR="009A3907" w:rsidRPr="005B369F">
        <w:t xml:space="preserve">w </w:t>
      </w:r>
      <w:r w:rsidR="00C71812" w:rsidRPr="005B369F">
        <w:t>analogicznym okresie</w:t>
      </w:r>
      <w:r w:rsidRPr="005B369F">
        <w:t xml:space="preserve"> ub. roku wzrost wynagrodzeń wyniósł </w:t>
      </w:r>
      <w:r w:rsidR="001724AA">
        <w:t>12</w:t>
      </w:r>
      <w:r w:rsidR="0052312B" w:rsidRPr="005B369F">
        <w:t>,</w:t>
      </w:r>
      <w:r w:rsidR="001724AA">
        <w:t>4</w:t>
      </w:r>
      <w:r w:rsidRPr="005B369F">
        <w:t>%). W</w:t>
      </w:r>
      <w:r w:rsidR="008608C1" w:rsidRPr="005B369F">
        <w:t>e wszystkich</w:t>
      </w:r>
      <w:r w:rsidRPr="005B369F">
        <w:t xml:space="preserve"> sekcj</w:t>
      </w:r>
      <w:r w:rsidR="008608C1" w:rsidRPr="005B369F">
        <w:t>ach</w:t>
      </w:r>
      <w:r w:rsidRPr="005B369F">
        <w:t xml:space="preserve"> sektora przedsiębiorstw obserwowano wzrost przeciętnych wynagrodze</w:t>
      </w:r>
      <w:r w:rsidR="00B92432" w:rsidRPr="005B369F">
        <w:t xml:space="preserve">ń, z </w:t>
      </w:r>
      <w:r w:rsidRPr="005B369F">
        <w:t xml:space="preserve">tego największy </w:t>
      </w:r>
      <w:r w:rsidR="00270743" w:rsidRPr="005B369F">
        <w:t>dotyczył</w:t>
      </w:r>
      <w:r w:rsidR="0052312B" w:rsidRPr="005B369F">
        <w:t xml:space="preserve"> </w:t>
      </w:r>
      <w:r w:rsidR="00C71812" w:rsidRPr="005B369F">
        <w:t>górnictwa i wydobywania (o 2</w:t>
      </w:r>
      <w:r w:rsidR="001724AA">
        <w:t>4,</w:t>
      </w:r>
      <w:r w:rsidR="00EF07F6">
        <w:t>5</w:t>
      </w:r>
      <w:r w:rsidR="00C71812" w:rsidRPr="005B369F">
        <w:t xml:space="preserve">%), </w:t>
      </w:r>
      <w:r w:rsidR="00D33CDA">
        <w:t xml:space="preserve">a ponadto </w:t>
      </w:r>
      <w:r w:rsidR="00502257" w:rsidRPr="005B369F">
        <w:t xml:space="preserve">transportu i gospodarki magazynowej (o </w:t>
      </w:r>
      <w:r w:rsidR="00EF07F6">
        <w:t>1</w:t>
      </w:r>
      <w:r w:rsidR="001724AA">
        <w:t>7,0</w:t>
      </w:r>
      <w:r w:rsidR="00502257" w:rsidRPr="005B369F">
        <w:t>%)</w:t>
      </w:r>
      <w:r w:rsidR="001724AA">
        <w:t xml:space="preserve">, </w:t>
      </w:r>
      <w:r w:rsidR="00D33CDA">
        <w:t xml:space="preserve">zakwaterowania i </w:t>
      </w:r>
      <w:r w:rsidR="001724AA">
        <w:t>gastronomii</w:t>
      </w:r>
      <w:r w:rsidR="00502257" w:rsidRPr="005B369F">
        <w:t xml:space="preserve"> </w:t>
      </w:r>
      <w:r w:rsidR="001724AA">
        <w:t>(o 13,7%), budownictwa (13,0%)</w:t>
      </w:r>
      <w:r w:rsidR="00D33CDA">
        <w:t xml:space="preserve"> </w:t>
      </w:r>
      <w:r w:rsidR="00031F3B" w:rsidRPr="005B369F">
        <w:t xml:space="preserve">oraz </w:t>
      </w:r>
      <w:r w:rsidR="00270743" w:rsidRPr="005B369F">
        <w:t>handlu; na</w:t>
      </w:r>
      <w:r w:rsidR="0052312B" w:rsidRPr="005B369F">
        <w:t xml:space="preserve">prawy pojazdów samochodowych (o </w:t>
      </w:r>
      <w:r w:rsidR="00270743" w:rsidRPr="005B369F">
        <w:t>1</w:t>
      </w:r>
      <w:r w:rsidR="00C71812" w:rsidRPr="005B369F">
        <w:t>2</w:t>
      </w:r>
      <w:r w:rsidR="001724AA">
        <w:t>,6</w:t>
      </w:r>
      <w:r w:rsidR="008608C1" w:rsidRPr="005B369F">
        <w:t>%)</w:t>
      </w:r>
      <w:r w:rsidRPr="005B369F">
        <w:t>.</w:t>
      </w:r>
    </w:p>
    <w:p w:rsidR="00D243A4" w:rsidRDefault="00D243A4" w:rsidP="00A76E03">
      <w:pPr>
        <w:pStyle w:val="Nagwek1"/>
      </w:pPr>
      <w:bookmarkStart w:id="16" w:name="_Toc147392979"/>
      <w:bookmarkStart w:id="17" w:name="_Toc64884830"/>
      <w:bookmarkStart w:id="18" w:name="_Toc64884999"/>
      <w:bookmarkStart w:id="19" w:name="_Toc64891652"/>
      <w:r w:rsidRPr="00D46C9B">
        <w:t>Rolnictwo</w:t>
      </w:r>
      <w:bookmarkEnd w:id="16"/>
    </w:p>
    <w:p w:rsidR="00BC04D0" w:rsidRPr="00095CFA" w:rsidRDefault="00A772B5" w:rsidP="00BC04D0">
      <w:pPr>
        <w:pStyle w:val="tekst"/>
        <w:rPr>
          <w:spacing w:val="-4"/>
        </w:rPr>
      </w:pPr>
      <w:r w:rsidRPr="00095CFA">
        <w:rPr>
          <w:spacing w:val="-4"/>
        </w:rPr>
        <w:t>We wrześniu</w:t>
      </w:r>
      <w:r w:rsidR="00BC04D0" w:rsidRPr="00095CFA">
        <w:rPr>
          <w:spacing w:val="-4"/>
        </w:rPr>
        <w:t xml:space="preserve"> br. średnia</w:t>
      </w:r>
      <w:r w:rsidR="00BC04D0" w:rsidRPr="00095CFA">
        <w:rPr>
          <w:rStyle w:val="Odwoanieprzypisudolnego"/>
          <w:spacing w:val="-4"/>
        </w:rPr>
        <w:footnoteReference w:id="2"/>
      </w:r>
      <w:r w:rsidR="00BC04D0" w:rsidRPr="00095CFA">
        <w:rPr>
          <w:spacing w:val="-4"/>
        </w:rPr>
        <w:t xml:space="preserve"> temperatura powietrza na obszarze województwa wielkopolskiego wyniosła +</w:t>
      </w:r>
      <w:r w:rsidR="008141FC" w:rsidRPr="00095CFA">
        <w:rPr>
          <w:spacing w:val="-4"/>
        </w:rPr>
        <w:t>1</w:t>
      </w:r>
      <w:r w:rsidR="00173ABB" w:rsidRPr="00095CFA">
        <w:rPr>
          <w:spacing w:val="-4"/>
        </w:rPr>
        <w:t>8,3</w:t>
      </w:r>
      <w:r w:rsidR="008141FC" w:rsidRPr="00095CFA">
        <w:rPr>
          <w:spacing w:val="-4"/>
        </w:rPr>
        <w:t xml:space="preserve">°C, tj. o </w:t>
      </w:r>
      <w:r w:rsidR="00173ABB" w:rsidRPr="00095CFA">
        <w:rPr>
          <w:spacing w:val="-4"/>
        </w:rPr>
        <w:t>5,2</w:t>
      </w:r>
      <w:r w:rsidR="00BC04D0" w:rsidRPr="00095CFA">
        <w:rPr>
          <w:spacing w:val="-4"/>
        </w:rPr>
        <w:t xml:space="preserve">°C </w:t>
      </w:r>
      <w:r w:rsidR="00173ABB" w:rsidRPr="00095CFA">
        <w:rPr>
          <w:spacing w:val="-4"/>
        </w:rPr>
        <w:t>więc</w:t>
      </w:r>
      <w:r w:rsidR="00BC04D0" w:rsidRPr="00095CFA">
        <w:rPr>
          <w:spacing w:val="-4"/>
        </w:rPr>
        <w:t>ej niż przed rokiem</w:t>
      </w:r>
      <w:r w:rsidR="00173ABB" w:rsidRPr="00095CFA">
        <w:rPr>
          <w:spacing w:val="-4"/>
        </w:rPr>
        <w:t xml:space="preserve"> i</w:t>
      </w:r>
      <w:r w:rsidR="00BC04D0" w:rsidRPr="00095CFA">
        <w:rPr>
          <w:spacing w:val="-4"/>
        </w:rPr>
        <w:t xml:space="preserve"> o </w:t>
      </w:r>
      <w:r w:rsidR="00173ABB" w:rsidRPr="00095CFA">
        <w:rPr>
          <w:spacing w:val="-4"/>
        </w:rPr>
        <w:t>4,2</w:t>
      </w:r>
      <w:r w:rsidR="00BC04D0" w:rsidRPr="00095CFA">
        <w:rPr>
          <w:spacing w:val="-4"/>
        </w:rPr>
        <w:t>°C powyżej normy z lat 1991–2020. Najwyższą temperaturę dobową zarejestrował</w:t>
      </w:r>
      <w:r w:rsidR="00173ABB" w:rsidRPr="00095CFA">
        <w:rPr>
          <w:spacing w:val="-4"/>
        </w:rPr>
        <w:t>y</w:t>
      </w:r>
      <w:r w:rsidR="00BC04D0" w:rsidRPr="00095CFA">
        <w:rPr>
          <w:spacing w:val="-4"/>
        </w:rPr>
        <w:t xml:space="preserve"> stacj</w:t>
      </w:r>
      <w:r w:rsidR="00173ABB" w:rsidRPr="00095CFA">
        <w:rPr>
          <w:spacing w:val="-4"/>
        </w:rPr>
        <w:t>e</w:t>
      </w:r>
      <w:r w:rsidR="00BC04D0" w:rsidRPr="00095CFA">
        <w:rPr>
          <w:spacing w:val="-4"/>
        </w:rPr>
        <w:t xml:space="preserve"> hydrologiczno</w:t>
      </w:r>
      <w:r w:rsidR="0082077E">
        <w:rPr>
          <w:spacing w:val="-4"/>
        </w:rPr>
        <w:t>-</w:t>
      </w:r>
      <w:r w:rsidR="0082077E">
        <w:rPr>
          <w:spacing w:val="-4"/>
        </w:rPr>
        <w:br/>
        <w:t>-</w:t>
      </w:r>
      <w:r w:rsidR="00BC04D0" w:rsidRPr="00095CFA">
        <w:rPr>
          <w:spacing w:val="-4"/>
        </w:rPr>
        <w:t>meteorologiczn</w:t>
      </w:r>
      <w:r w:rsidR="00173ABB" w:rsidRPr="00095CFA">
        <w:rPr>
          <w:spacing w:val="-4"/>
        </w:rPr>
        <w:t>e</w:t>
      </w:r>
      <w:r w:rsidR="00BC04D0" w:rsidRPr="00095CFA">
        <w:rPr>
          <w:spacing w:val="-4"/>
        </w:rPr>
        <w:t xml:space="preserve"> w </w:t>
      </w:r>
      <w:r w:rsidR="008141FC" w:rsidRPr="00095CFA">
        <w:rPr>
          <w:spacing w:val="-4"/>
        </w:rPr>
        <w:t>Kaliszu</w:t>
      </w:r>
      <w:r w:rsidR="00BC04D0" w:rsidRPr="00095CFA">
        <w:rPr>
          <w:spacing w:val="-4"/>
        </w:rPr>
        <w:t xml:space="preserve"> </w:t>
      </w:r>
      <w:r w:rsidR="00173ABB" w:rsidRPr="00095CFA">
        <w:rPr>
          <w:spacing w:val="-4"/>
        </w:rPr>
        <w:t xml:space="preserve">i Lesznie </w:t>
      </w:r>
      <w:r w:rsidR="00BC04D0" w:rsidRPr="00095CFA">
        <w:rPr>
          <w:spacing w:val="-4"/>
        </w:rPr>
        <w:t>(+3</w:t>
      </w:r>
      <w:r w:rsidR="00173ABB" w:rsidRPr="00095CFA">
        <w:rPr>
          <w:spacing w:val="-4"/>
        </w:rPr>
        <w:t>0,1</w:t>
      </w:r>
      <w:r w:rsidR="00BC04D0" w:rsidRPr="00095CFA">
        <w:rPr>
          <w:spacing w:val="-4"/>
        </w:rPr>
        <w:t xml:space="preserve">°C), </w:t>
      </w:r>
      <w:r w:rsidR="00173ABB" w:rsidRPr="00095CFA">
        <w:rPr>
          <w:spacing w:val="-4"/>
        </w:rPr>
        <w:t xml:space="preserve">ale w pozostałych punktach pomiarowych </w:t>
      </w:r>
      <w:r w:rsidR="00C2567D" w:rsidRPr="00095CFA">
        <w:rPr>
          <w:spacing w:val="-4"/>
        </w:rPr>
        <w:t xml:space="preserve">– </w:t>
      </w:r>
      <w:r w:rsidR="00173ABB" w:rsidRPr="00095CFA">
        <w:rPr>
          <w:spacing w:val="-4"/>
        </w:rPr>
        <w:t xml:space="preserve">w Pile i Poznaniu </w:t>
      </w:r>
      <w:r w:rsidR="00C2567D" w:rsidRPr="00095CFA">
        <w:rPr>
          <w:spacing w:val="-4"/>
        </w:rPr>
        <w:t xml:space="preserve">– </w:t>
      </w:r>
      <w:r w:rsidR="00173ABB" w:rsidRPr="00095CFA">
        <w:rPr>
          <w:spacing w:val="-4"/>
        </w:rPr>
        <w:t>maksymalna temperatura</w:t>
      </w:r>
      <w:r w:rsidR="00BC04D0" w:rsidRPr="00095CFA">
        <w:rPr>
          <w:spacing w:val="-4"/>
        </w:rPr>
        <w:t xml:space="preserve"> </w:t>
      </w:r>
      <w:r w:rsidR="00C2567D" w:rsidRPr="00095CFA">
        <w:rPr>
          <w:spacing w:val="-4"/>
        </w:rPr>
        <w:t>nie odbiegała znacząco od tego poziomu (odpowiednio +29,3°C i +29,9°C). Najniższe wskazania temperatury zanotowały stacje w Pile (+5,3°C, w tym przy gruncie 2,5°C)</w:t>
      </w:r>
      <w:r w:rsidR="008141FC" w:rsidRPr="00095CFA">
        <w:rPr>
          <w:spacing w:val="-4"/>
        </w:rPr>
        <w:t xml:space="preserve"> </w:t>
      </w:r>
      <w:r w:rsidR="00C2567D" w:rsidRPr="00095CFA">
        <w:rPr>
          <w:spacing w:val="-4"/>
        </w:rPr>
        <w:t>i</w:t>
      </w:r>
      <w:r w:rsidR="008141FC" w:rsidRPr="00095CFA">
        <w:rPr>
          <w:spacing w:val="-4"/>
        </w:rPr>
        <w:t xml:space="preserve"> Lesznie (+</w:t>
      </w:r>
      <w:r w:rsidR="00C2567D" w:rsidRPr="00095CFA">
        <w:rPr>
          <w:spacing w:val="-4"/>
        </w:rPr>
        <w:t>5</w:t>
      </w:r>
      <w:r w:rsidR="001F2E79" w:rsidRPr="00095CFA">
        <w:rPr>
          <w:spacing w:val="-4"/>
        </w:rPr>
        <w:t>,3°C, w tym przy gruncie +</w:t>
      </w:r>
      <w:r w:rsidR="00C2567D" w:rsidRPr="00095CFA">
        <w:rPr>
          <w:spacing w:val="-4"/>
        </w:rPr>
        <w:t>2,7</w:t>
      </w:r>
      <w:r w:rsidR="008141FC" w:rsidRPr="00095CFA">
        <w:rPr>
          <w:spacing w:val="-4"/>
        </w:rPr>
        <w:t>°C).</w:t>
      </w:r>
      <w:r w:rsidR="00BC04D0" w:rsidRPr="00095CFA">
        <w:rPr>
          <w:spacing w:val="-4"/>
        </w:rPr>
        <w:t xml:space="preserve"> Średni</w:t>
      </w:r>
      <w:r w:rsidR="008141FC" w:rsidRPr="00095CFA">
        <w:rPr>
          <w:spacing w:val="-4"/>
        </w:rPr>
        <w:t>a</w:t>
      </w:r>
      <w:r w:rsidR="00BC04D0" w:rsidRPr="00095CFA">
        <w:rPr>
          <w:spacing w:val="-4"/>
        </w:rPr>
        <w:t xml:space="preserve"> miesięczn</w:t>
      </w:r>
      <w:r w:rsidR="008141FC" w:rsidRPr="00095CFA">
        <w:rPr>
          <w:spacing w:val="-4"/>
        </w:rPr>
        <w:t>a</w:t>
      </w:r>
      <w:r w:rsidR="00BC04D0" w:rsidRPr="00095CFA">
        <w:rPr>
          <w:spacing w:val="-4"/>
        </w:rPr>
        <w:t xml:space="preserve"> sum</w:t>
      </w:r>
      <w:r w:rsidR="008141FC" w:rsidRPr="00095CFA">
        <w:rPr>
          <w:spacing w:val="-4"/>
        </w:rPr>
        <w:t>a</w:t>
      </w:r>
      <w:r w:rsidR="00BC04D0" w:rsidRPr="00095CFA">
        <w:rPr>
          <w:spacing w:val="-4"/>
        </w:rPr>
        <w:t xml:space="preserve"> opadów </w:t>
      </w:r>
      <w:r w:rsidRPr="00095CFA">
        <w:rPr>
          <w:spacing w:val="-4"/>
        </w:rPr>
        <w:t>we wrześniu</w:t>
      </w:r>
      <w:r w:rsidR="00BC04D0" w:rsidRPr="00095CFA">
        <w:rPr>
          <w:spacing w:val="-4"/>
        </w:rPr>
        <w:t xml:space="preserve"> br. </w:t>
      </w:r>
      <w:r w:rsidR="008141FC" w:rsidRPr="00095CFA">
        <w:rPr>
          <w:spacing w:val="-4"/>
        </w:rPr>
        <w:t>wyniosła</w:t>
      </w:r>
      <w:r w:rsidR="00BC04D0" w:rsidRPr="00095CFA">
        <w:rPr>
          <w:spacing w:val="-4"/>
        </w:rPr>
        <w:t xml:space="preserve"> </w:t>
      </w:r>
      <w:r w:rsidR="00C2567D" w:rsidRPr="00095CFA">
        <w:rPr>
          <w:spacing w:val="-4"/>
        </w:rPr>
        <w:t xml:space="preserve">zaledwie </w:t>
      </w:r>
      <w:r w:rsidR="008141FC" w:rsidRPr="00095CFA">
        <w:rPr>
          <w:spacing w:val="-4"/>
        </w:rPr>
        <w:t>1</w:t>
      </w:r>
      <w:r w:rsidR="00C2567D" w:rsidRPr="00095CFA">
        <w:rPr>
          <w:spacing w:val="-4"/>
        </w:rPr>
        <w:t>0,0</w:t>
      </w:r>
      <w:r w:rsidR="00BC04D0" w:rsidRPr="00095CFA">
        <w:rPr>
          <w:spacing w:val="-4"/>
        </w:rPr>
        <w:t xml:space="preserve"> mm, co stanowiło </w:t>
      </w:r>
      <w:r w:rsidR="00C2567D" w:rsidRPr="00095CFA">
        <w:rPr>
          <w:spacing w:val="-4"/>
        </w:rPr>
        <w:t>22</w:t>
      </w:r>
      <w:r w:rsidR="00BC04D0" w:rsidRPr="00095CFA">
        <w:rPr>
          <w:spacing w:val="-4"/>
        </w:rPr>
        <w:t xml:space="preserve">% normy wieloletniej. Najmniej deszczu spadło w </w:t>
      </w:r>
      <w:r w:rsidR="00DF7A1C" w:rsidRPr="00095CFA">
        <w:rPr>
          <w:spacing w:val="-4"/>
        </w:rPr>
        <w:t xml:space="preserve">Poznaniu </w:t>
      </w:r>
      <w:r w:rsidR="00BC04D0" w:rsidRPr="00095CFA">
        <w:rPr>
          <w:spacing w:val="-4"/>
        </w:rPr>
        <w:t>(</w:t>
      </w:r>
      <w:r w:rsidR="00DF7A1C" w:rsidRPr="00095CFA">
        <w:rPr>
          <w:spacing w:val="-4"/>
        </w:rPr>
        <w:t>3,3</w:t>
      </w:r>
      <w:r w:rsidR="00BC04D0" w:rsidRPr="00095CFA">
        <w:rPr>
          <w:spacing w:val="-4"/>
        </w:rPr>
        <w:t xml:space="preserve"> mm, </w:t>
      </w:r>
      <w:r w:rsidR="008141FC" w:rsidRPr="00095CFA">
        <w:rPr>
          <w:spacing w:val="-4"/>
        </w:rPr>
        <w:t>co stanowiło</w:t>
      </w:r>
      <w:r w:rsidR="00BC04D0" w:rsidRPr="00095CFA">
        <w:rPr>
          <w:spacing w:val="-4"/>
        </w:rPr>
        <w:t xml:space="preserve"> </w:t>
      </w:r>
      <w:r w:rsidR="0082077E">
        <w:rPr>
          <w:spacing w:val="-4"/>
        </w:rPr>
        <w:t xml:space="preserve">tylko </w:t>
      </w:r>
      <w:r w:rsidR="00DF7A1C" w:rsidRPr="00095CFA">
        <w:rPr>
          <w:spacing w:val="-4"/>
        </w:rPr>
        <w:t>8% normy wieloletniej). Dla porównania</w:t>
      </w:r>
      <w:r w:rsidR="00BC04D0" w:rsidRPr="00095CFA">
        <w:rPr>
          <w:spacing w:val="-4"/>
        </w:rPr>
        <w:t xml:space="preserve"> </w:t>
      </w:r>
      <w:r w:rsidR="00DF7A1C" w:rsidRPr="00095CFA">
        <w:rPr>
          <w:spacing w:val="-4"/>
        </w:rPr>
        <w:t>opady</w:t>
      </w:r>
      <w:r w:rsidR="00BC04D0" w:rsidRPr="00095CFA">
        <w:rPr>
          <w:spacing w:val="-4"/>
        </w:rPr>
        <w:t xml:space="preserve"> w </w:t>
      </w:r>
      <w:r w:rsidR="00DF7A1C" w:rsidRPr="00095CFA">
        <w:rPr>
          <w:spacing w:val="-4"/>
        </w:rPr>
        <w:t>Kaliszu wyniosły 18,9</w:t>
      </w:r>
      <w:r w:rsidR="00BC04D0" w:rsidRPr="00095CFA">
        <w:rPr>
          <w:spacing w:val="-4"/>
        </w:rPr>
        <w:t xml:space="preserve"> mm, </w:t>
      </w:r>
      <w:r w:rsidR="00DF7A1C" w:rsidRPr="00095CFA">
        <w:rPr>
          <w:spacing w:val="-4"/>
        </w:rPr>
        <w:t>co oznaczało 4</w:t>
      </w:r>
      <w:r w:rsidR="00095CFA" w:rsidRPr="00095CFA">
        <w:rPr>
          <w:spacing w:val="-4"/>
        </w:rPr>
        <w:t>1</w:t>
      </w:r>
      <w:r w:rsidR="00DF7A1C" w:rsidRPr="00095CFA">
        <w:rPr>
          <w:spacing w:val="-4"/>
        </w:rPr>
        <w:t>% normy. Opady na obszarze województwa we wrześniu br. obserwowano przeciętnie w ciągu 3–4</w:t>
      </w:r>
      <w:r w:rsidR="00BC04D0" w:rsidRPr="00095CFA">
        <w:rPr>
          <w:spacing w:val="-4"/>
        </w:rPr>
        <w:t xml:space="preserve"> dni.</w:t>
      </w:r>
    </w:p>
    <w:p w:rsidR="00FA6124" w:rsidRPr="00095CFA" w:rsidRDefault="00FA6124" w:rsidP="00FA6124">
      <w:r w:rsidRPr="00095CFA">
        <w:t>Warunki agrometeorologiczne we wrześniu br. były korzystne zarówno dla rozwoju roślin, jak i prowadzenia prac polowych. Pomimo braku większych opadów wilgotność gleby, ze względu na deszczowy sierpień, była na zadawalającym poziomie. Pozwoliło to uzyskać dobre i wyrównane wschody zasianych zbóż oraz rzepaku. Dobra pogoda sprzyjała również przeprowadzeniu zbiorów buraków cukrowych, ziemniaków oraz kukurydzy na kiszonkę.</w:t>
      </w:r>
    </w:p>
    <w:p w:rsidR="007E096E" w:rsidRPr="00095CFA" w:rsidRDefault="000B376D" w:rsidP="00543FD1">
      <w:pPr>
        <w:pStyle w:val="tekst"/>
        <w:rPr>
          <w:spacing w:val="-4"/>
        </w:rPr>
      </w:pPr>
      <w:r w:rsidRPr="00095CFA">
        <w:rPr>
          <w:spacing w:val="-4"/>
        </w:rPr>
        <w:t>W</w:t>
      </w:r>
      <w:r w:rsidR="00BC04D0" w:rsidRPr="00095CFA">
        <w:rPr>
          <w:spacing w:val="-4"/>
        </w:rPr>
        <w:t xml:space="preserve"> porównaniu </w:t>
      </w:r>
      <w:r w:rsidR="00A772B5" w:rsidRPr="00095CFA">
        <w:rPr>
          <w:spacing w:val="-4"/>
        </w:rPr>
        <w:t xml:space="preserve">z </w:t>
      </w:r>
      <w:r w:rsidRPr="00095CFA">
        <w:rPr>
          <w:spacing w:val="-4"/>
        </w:rPr>
        <w:t>poprzednim miesiącem</w:t>
      </w:r>
      <w:r w:rsidR="00BC04D0" w:rsidRPr="00095CFA">
        <w:rPr>
          <w:spacing w:val="-4"/>
        </w:rPr>
        <w:t xml:space="preserve"> </w:t>
      </w:r>
      <w:r w:rsidR="00A772B5" w:rsidRPr="00095CFA">
        <w:rPr>
          <w:spacing w:val="-4"/>
        </w:rPr>
        <w:t>we wrześniu</w:t>
      </w:r>
      <w:r w:rsidR="00BC04D0" w:rsidRPr="00095CFA">
        <w:rPr>
          <w:spacing w:val="-4"/>
        </w:rPr>
        <w:t xml:space="preserve"> br. na rynku rolnym odnotowano spadek cen </w:t>
      </w:r>
      <w:r w:rsidRPr="00095CFA">
        <w:rPr>
          <w:spacing w:val="-4"/>
        </w:rPr>
        <w:t>skupu pszenicy</w:t>
      </w:r>
      <w:r w:rsidR="00BC04D0" w:rsidRPr="00095CFA">
        <w:rPr>
          <w:spacing w:val="-4"/>
        </w:rPr>
        <w:t xml:space="preserve">, </w:t>
      </w:r>
      <w:r w:rsidRPr="00095CFA">
        <w:rPr>
          <w:spacing w:val="-4"/>
        </w:rPr>
        <w:t xml:space="preserve">ziemniaków, żywca wołowego oraz </w:t>
      </w:r>
      <w:r w:rsidR="001641B8" w:rsidRPr="00095CFA">
        <w:rPr>
          <w:spacing w:val="-4"/>
        </w:rPr>
        <w:t>drobiu</w:t>
      </w:r>
      <w:r w:rsidR="00BC04D0" w:rsidRPr="00095CFA">
        <w:rPr>
          <w:spacing w:val="-4"/>
        </w:rPr>
        <w:t xml:space="preserve"> rzeźnego</w:t>
      </w:r>
      <w:r w:rsidRPr="00095CFA">
        <w:rPr>
          <w:spacing w:val="-4"/>
        </w:rPr>
        <w:t>.</w:t>
      </w:r>
      <w:r w:rsidR="00BC04D0" w:rsidRPr="00095CFA">
        <w:rPr>
          <w:spacing w:val="-4"/>
        </w:rPr>
        <w:t xml:space="preserve"> Więcej niż </w:t>
      </w:r>
      <w:r w:rsidRPr="00095CFA">
        <w:rPr>
          <w:spacing w:val="-4"/>
        </w:rPr>
        <w:t>w sierpniu br.</w:t>
      </w:r>
      <w:r w:rsidR="00BC04D0" w:rsidRPr="00095CFA">
        <w:rPr>
          <w:spacing w:val="-4"/>
        </w:rPr>
        <w:t xml:space="preserve"> </w:t>
      </w:r>
      <w:r w:rsidR="007E096E" w:rsidRPr="00095CFA">
        <w:rPr>
          <w:spacing w:val="-4"/>
        </w:rPr>
        <w:t xml:space="preserve">płacono </w:t>
      </w:r>
      <w:r w:rsidR="00BC04D0" w:rsidRPr="00095CFA">
        <w:rPr>
          <w:spacing w:val="-4"/>
        </w:rPr>
        <w:t xml:space="preserve">za </w:t>
      </w:r>
      <w:r w:rsidRPr="00095CFA">
        <w:rPr>
          <w:spacing w:val="-4"/>
        </w:rPr>
        <w:t xml:space="preserve">żyto, </w:t>
      </w:r>
      <w:r w:rsidR="00BC04D0" w:rsidRPr="00095CFA">
        <w:rPr>
          <w:spacing w:val="-4"/>
        </w:rPr>
        <w:t xml:space="preserve">żywiec wieprzowy </w:t>
      </w:r>
      <w:r w:rsidRPr="00095CFA">
        <w:rPr>
          <w:spacing w:val="-4"/>
        </w:rPr>
        <w:t xml:space="preserve">i mleko w skupie. </w:t>
      </w:r>
      <w:r w:rsidR="00CD4C78" w:rsidRPr="00095CFA">
        <w:rPr>
          <w:spacing w:val="-4"/>
        </w:rPr>
        <w:t>Na</w:t>
      </w:r>
      <w:r w:rsidR="00BC04D0" w:rsidRPr="00095CFA">
        <w:rPr>
          <w:spacing w:val="-4"/>
        </w:rPr>
        <w:t xml:space="preserve"> </w:t>
      </w:r>
      <w:r w:rsidR="007E096E" w:rsidRPr="00095CFA">
        <w:rPr>
          <w:spacing w:val="-4"/>
        </w:rPr>
        <w:t>wolnym rynku</w:t>
      </w:r>
      <w:r w:rsidR="00CD4C78" w:rsidRPr="00095CFA">
        <w:rPr>
          <w:spacing w:val="-4"/>
        </w:rPr>
        <w:t xml:space="preserve"> obserwowano w tym czasie spadek cen pszenicy i żyta oraz ziemniaków jadalnych, a wzrost cen jęczmienia i owsa</w:t>
      </w:r>
      <w:r w:rsidR="00BC04D0" w:rsidRPr="00095CFA">
        <w:rPr>
          <w:spacing w:val="-4"/>
        </w:rPr>
        <w:t xml:space="preserve">. </w:t>
      </w:r>
      <w:r w:rsidR="001641B8" w:rsidRPr="00095CFA">
        <w:rPr>
          <w:spacing w:val="-4"/>
        </w:rPr>
        <w:t>W</w:t>
      </w:r>
      <w:r w:rsidR="00BC04D0" w:rsidRPr="00095CFA">
        <w:rPr>
          <w:spacing w:val="-4"/>
        </w:rPr>
        <w:t xml:space="preserve"> </w:t>
      </w:r>
      <w:r w:rsidRPr="00095CFA">
        <w:rPr>
          <w:spacing w:val="-4"/>
        </w:rPr>
        <w:t>skali roku</w:t>
      </w:r>
      <w:r w:rsidR="0066674A" w:rsidRPr="00095CFA">
        <w:rPr>
          <w:spacing w:val="-4"/>
        </w:rPr>
        <w:t xml:space="preserve"> </w:t>
      </w:r>
      <w:r w:rsidR="001641B8" w:rsidRPr="00095CFA">
        <w:rPr>
          <w:spacing w:val="-4"/>
        </w:rPr>
        <w:t xml:space="preserve">wzrost dotyczył jedynie cen skupu </w:t>
      </w:r>
      <w:r w:rsidR="00BC04D0" w:rsidRPr="00095CFA">
        <w:rPr>
          <w:spacing w:val="-4"/>
        </w:rPr>
        <w:t>żywc</w:t>
      </w:r>
      <w:r w:rsidR="001641B8" w:rsidRPr="00095CFA">
        <w:rPr>
          <w:spacing w:val="-4"/>
        </w:rPr>
        <w:t xml:space="preserve">a </w:t>
      </w:r>
      <w:r w:rsidR="0066674A" w:rsidRPr="00095CFA">
        <w:rPr>
          <w:spacing w:val="-4"/>
        </w:rPr>
        <w:t>wieprzow</w:t>
      </w:r>
      <w:r w:rsidR="001641B8" w:rsidRPr="00095CFA">
        <w:rPr>
          <w:spacing w:val="-4"/>
        </w:rPr>
        <w:t>ego</w:t>
      </w:r>
      <w:r w:rsidR="007E096E" w:rsidRPr="00095CFA">
        <w:rPr>
          <w:spacing w:val="-4"/>
        </w:rPr>
        <w:t xml:space="preserve"> i </w:t>
      </w:r>
      <w:r w:rsidR="0066674A" w:rsidRPr="00095CFA">
        <w:rPr>
          <w:spacing w:val="-4"/>
        </w:rPr>
        <w:t xml:space="preserve">ziemniaków oraz </w:t>
      </w:r>
      <w:r w:rsidR="007E096E" w:rsidRPr="00095CFA">
        <w:rPr>
          <w:spacing w:val="-4"/>
        </w:rPr>
        <w:t>cen targowiskowych ziemniaków jadalnych.</w:t>
      </w:r>
      <w:r w:rsidR="0066674A" w:rsidRPr="00095CFA">
        <w:rPr>
          <w:spacing w:val="-4"/>
        </w:rPr>
        <w:t xml:space="preserve"> Niżej niż we wrześniu ub. roku kształtowały się natomiast ceny ziarna zbóż, żywca wołowego i drobiowego oraz mleka.</w:t>
      </w:r>
    </w:p>
    <w:p w:rsidR="00543FD1" w:rsidRPr="00372460" w:rsidRDefault="00543FD1" w:rsidP="00543FD1">
      <w:pPr>
        <w:pStyle w:val="tekst"/>
        <w:rPr>
          <w:b/>
        </w:rPr>
      </w:pPr>
      <w:r w:rsidRPr="00372460">
        <w:t xml:space="preserve">W okresie od lipca do </w:t>
      </w:r>
      <w:r w:rsidR="00A772B5">
        <w:t>września</w:t>
      </w:r>
      <w:r w:rsidRPr="00372460">
        <w:t xml:space="preserve"> br. </w:t>
      </w:r>
      <w:r w:rsidRPr="00372460">
        <w:rPr>
          <w:b/>
        </w:rPr>
        <w:t>skup zbóż podstawowych</w:t>
      </w:r>
      <w:r w:rsidRPr="00372460">
        <w:t xml:space="preserve"> (z mieszankami zbożowymi bez ziarna siewnego) od producentów z terenu województwa wielkopolskiego wyniósł łącznie </w:t>
      </w:r>
      <w:r w:rsidR="003233E4">
        <w:t>467,9</w:t>
      </w:r>
      <w:r w:rsidRPr="00372460">
        <w:t xml:space="preserve"> tys. ton, tj. o </w:t>
      </w:r>
      <w:r w:rsidR="003233E4">
        <w:t>44,2</w:t>
      </w:r>
      <w:r w:rsidRPr="00372460">
        <w:t>% więcej niż w analogicznym okresie poprzedniego roku. Podaż</w:t>
      </w:r>
      <w:r w:rsidRPr="00372460">
        <w:rPr>
          <w:b/>
        </w:rPr>
        <w:t xml:space="preserve"> pszenicy</w:t>
      </w:r>
      <w:r w:rsidRPr="00372460">
        <w:t xml:space="preserve"> w skali roku zwiększyła się o </w:t>
      </w:r>
      <w:r w:rsidR="00372460" w:rsidRPr="00372460">
        <w:t>3</w:t>
      </w:r>
      <w:r w:rsidR="003233E4">
        <w:t>3,7</w:t>
      </w:r>
      <w:r w:rsidRPr="00372460">
        <w:t xml:space="preserve">%, a dostawy </w:t>
      </w:r>
      <w:r w:rsidRPr="00372460">
        <w:rPr>
          <w:b/>
        </w:rPr>
        <w:t>żyta</w:t>
      </w:r>
      <w:r w:rsidRPr="00372460">
        <w:t xml:space="preserve"> wzrosły o </w:t>
      </w:r>
      <w:r w:rsidR="003233E4">
        <w:t>8,0</w:t>
      </w:r>
      <w:r w:rsidRPr="00372460">
        <w:t>%.</w:t>
      </w:r>
    </w:p>
    <w:p w:rsidR="00D243A4" w:rsidRDefault="00D243A4" w:rsidP="00C26829">
      <w:pPr>
        <w:pStyle w:val="Tytultabeli"/>
        <w:spacing w:before="360"/>
      </w:pPr>
      <w:r>
        <w:t xml:space="preserve">Tablica </w:t>
      </w:r>
      <w:r w:rsidR="00A76E03">
        <w:t>4</w:t>
      </w:r>
      <w:r>
        <w:t>.</w:t>
      </w:r>
      <w:r>
        <w:tab/>
      </w:r>
      <w:r w:rsidRPr="004658DB">
        <w:t>Skup</w:t>
      </w:r>
      <w:r w:rsidRPr="004658DB">
        <w:rPr>
          <w:vertAlign w:val="superscript"/>
        </w:rPr>
        <w:t xml:space="preserve"> </w:t>
      </w:r>
      <w:r w:rsidRPr="00042C38">
        <w:rPr>
          <w:b w:val="0"/>
          <w:vertAlign w:val="superscript"/>
        </w:rPr>
        <w:t>a</w:t>
      </w:r>
      <w:r w:rsidRPr="004658DB">
        <w:t xml:space="preserve"> </w:t>
      </w:r>
      <w:r w:rsidRPr="00B9477F">
        <w:t>zbóż</w:t>
      </w:r>
      <w:r w:rsidRPr="004658DB">
        <w:t xml:space="preserve">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ane dotyczące skupu zbóż podstawowych w miesiącu badawczym (wrzesień 2023 r.) oraz w okresie od lipca do września br."/>
      </w:tblPr>
      <w:tblGrid>
        <w:gridCol w:w="3261"/>
        <w:gridCol w:w="1444"/>
        <w:gridCol w:w="1444"/>
        <w:gridCol w:w="1444"/>
        <w:gridCol w:w="1442"/>
        <w:gridCol w:w="1444"/>
      </w:tblGrid>
      <w:tr w:rsidR="00543FD1" w:rsidRPr="003457E6" w:rsidTr="003A2FE5">
        <w:trPr>
          <w:trHeight w:val="57"/>
          <w:jc w:val="center"/>
        </w:trPr>
        <w:tc>
          <w:tcPr>
            <w:tcW w:w="1556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43FD1" w:rsidRPr="003457E6" w:rsidRDefault="00543FD1" w:rsidP="003A2FE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1378" w:type="pct"/>
            <w:gridSpan w:val="2"/>
            <w:tcBorders>
              <w:top w:val="nil"/>
              <w:bottom w:val="single" w:sz="4" w:space="0" w:color="522398"/>
            </w:tcBorders>
          </w:tcPr>
          <w:p w:rsidR="00543FD1" w:rsidRDefault="00543FD1" w:rsidP="00A76E0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07–0</w:t>
            </w:r>
            <w:r w:rsidR="00A76E03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2023</w:t>
            </w:r>
          </w:p>
        </w:tc>
        <w:tc>
          <w:tcPr>
            <w:tcW w:w="2066" w:type="pct"/>
            <w:gridSpan w:val="3"/>
            <w:tcBorders>
              <w:top w:val="nil"/>
              <w:bottom w:val="single" w:sz="4" w:space="0" w:color="522398"/>
            </w:tcBorders>
            <w:vAlign w:val="center"/>
          </w:tcPr>
          <w:p w:rsidR="00543FD1" w:rsidRPr="003457E6" w:rsidRDefault="00543FD1" w:rsidP="00A76E0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A76E03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2023</w:t>
            </w:r>
          </w:p>
        </w:tc>
      </w:tr>
      <w:tr w:rsidR="00543FD1" w:rsidRPr="003457E6" w:rsidTr="003A2FE5">
        <w:trPr>
          <w:trHeight w:val="57"/>
          <w:jc w:val="center"/>
        </w:trPr>
        <w:tc>
          <w:tcPr>
            <w:tcW w:w="1556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43FD1" w:rsidRPr="003457E6" w:rsidRDefault="00543FD1" w:rsidP="003A2FE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</w:tcPr>
          <w:p w:rsidR="00543FD1" w:rsidRPr="003457E6" w:rsidRDefault="00543FD1" w:rsidP="003A2FE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</w:tcPr>
          <w:p w:rsidR="00543FD1" w:rsidRPr="003457E6" w:rsidRDefault="00543FD1" w:rsidP="00A76E0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07–0</w:t>
            </w:r>
            <w:r w:rsidR="00A76E03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22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43FD1" w:rsidRPr="003457E6" w:rsidRDefault="00543FD1" w:rsidP="003A2FE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68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43FD1" w:rsidRPr="003457E6" w:rsidRDefault="00543FD1" w:rsidP="00A76E0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A76E03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22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43FD1" w:rsidRPr="003457E6" w:rsidRDefault="00543FD1" w:rsidP="00A76E0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A76E03">
              <w:rPr>
                <w:rFonts w:eastAsia="Times New Roman" w:cs="Times New Roman"/>
                <w:sz w:val="16"/>
                <w:szCs w:val="18"/>
                <w:lang w:eastAsia="pl-PL"/>
              </w:rPr>
              <w:t>8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2023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</w:tr>
      <w:tr w:rsidR="003233E4" w:rsidRPr="003457E6" w:rsidTr="003233E4">
        <w:trPr>
          <w:trHeight w:val="57"/>
          <w:jc w:val="center"/>
        </w:trPr>
        <w:tc>
          <w:tcPr>
            <w:tcW w:w="1556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233E4" w:rsidRPr="003457E6" w:rsidRDefault="003233E4" w:rsidP="003233E4">
            <w:pPr>
              <w:tabs>
                <w:tab w:val="left" w:pos="5103"/>
              </w:tabs>
              <w:spacing w:before="0" w:after="0"/>
              <w:ind w:right="57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Ziarno zbóż podstawowych</w:t>
            </w:r>
            <w:r w:rsidRPr="003457E6">
              <w:rPr>
                <w:rFonts w:eastAsia="Times New Roman" w:cs="Times New Roman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  <w:r w:rsidRPr="003233E4">
              <w:t>467,9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  <w:r w:rsidRPr="003233E4">
              <w:t>144,2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  <w:r w:rsidRPr="003233E4">
              <w:t>101,2</w:t>
            </w:r>
          </w:p>
        </w:tc>
        <w:tc>
          <w:tcPr>
            <w:tcW w:w="68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  <w:r w:rsidRPr="003233E4">
              <w:t>123,8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  <w:r w:rsidRPr="003233E4">
              <w:t>38,6</w:t>
            </w:r>
          </w:p>
        </w:tc>
      </w:tr>
      <w:tr w:rsidR="003233E4" w:rsidRPr="003457E6" w:rsidTr="003233E4">
        <w:trPr>
          <w:trHeight w:val="57"/>
          <w:jc w:val="center"/>
        </w:trPr>
        <w:tc>
          <w:tcPr>
            <w:tcW w:w="1556" w:type="pct"/>
            <w:tcBorders>
              <w:top w:val="single" w:sz="4" w:space="0" w:color="522398"/>
            </w:tcBorders>
            <w:vAlign w:val="center"/>
          </w:tcPr>
          <w:p w:rsidR="003233E4" w:rsidRPr="003457E6" w:rsidRDefault="003233E4" w:rsidP="003233E4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</w:p>
        </w:tc>
        <w:tc>
          <w:tcPr>
            <w:tcW w:w="688" w:type="pct"/>
            <w:tcBorders>
              <w:top w:val="single" w:sz="4" w:space="0" w:color="522398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</w:p>
        </w:tc>
      </w:tr>
      <w:tr w:rsidR="003233E4" w:rsidRPr="003457E6" w:rsidTr="003233E4">
        <w:trPr>
          <w:trHeight w:val="57"/>
          <w:jc w:val="center"/>
        </w:trPr>
        <w:tc>
          <w:tcPr>
            <w:tcW w:w="1556" w:type="pct"/>
            <w:tcBorders>
              <w:bottom w:val="single" w:sz="4" w:space="0" w:color="522398"/>
            </w:tcBorders>
            <w:vAlign w:val="center"/>
          </w:tcPr>
          <w:p w:rsidR="003233E4" w:rsidRPr="003457E6" w:rsidRDefault="003233E4" w:rsidP="003233E4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pszenica 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  <w:r w:rsidRPr="003233E4">
              <w:t>233,9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  <w:r w:rsidRPr="003233E4">
              <w:t>133,7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  <w:r w:rsidRPr="003233E4">
              <w:t>62,2</w:t>
            </w:r>
          </w:p>
        </w:tc>
        <w:tc>
          <w:tcPr>
            <w:tcW w:w="688" w:type="pct"/>
            <w:tcBorders>
              <w:bottom w:val="single" w:sz="4" w:space="0" w:color="522398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  <w:r w:rsidRPr="003233E4">
              <w:t>141,3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  <w:r w:rsidRPr="003233E4">
              <w:t>49,0</w:t>
            </w:r>
          </w:p>
        </w:tc>
      </w:tr>
      <w:tr w:rsidR="003233E4" w:rsidRPr="003457E6" w:rsidTr="003233E4">
        <w:trPr>
          <w:trHeight w:val="19"/>
          <w:jc w:val="center"/>
        </w:trPr>
        <w:tc>
          <w:tcPr>
            <w:tcW w:w="1556" w:type="pct"/>
            <w:tcBorders>
              <w:top w:val="single" w:sz="4" w:space="0" w:color="522398"/>
              <w:bottom w:val="nil"/>
            </w:tcBorders>
            <w:vAlign w:val="center"/>
          </w:tcPr>
          <w:p w:rsidR="003233E4" w:rsidRPr="003457E6" w:rsidRDefault="003233E4" w:rsidP="003233E4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żyto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  <w:r w:rsidRPr="003233E4">
              <w:t>41,7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  <w:r w:rsidRPr="003233E4">
              <w:t>108,0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  <w:r w:rsidRPr="003233E4">
              <w:t>9,0</w:t>
            </w:r>
          </w:p>
        </w:tc>
        <w:tc>
          <w:tcPr>
            <w:tcW w:w="688" w:type="pct"/>
            <w:tcBorders>
              <w:top w:val="single" w:sz="4" w:space="0" w:color="522398"/>
              <w:bottom w:val="nil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  <w:r w:rsidRPr="003233E4">
              <w:t>109,7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3233E4" w:rsidRPr="003233E4" w:rsidRDefault="003233E4" w:rsidP="003233E4">
            <w:pPr>
              <w:pStyle w:val="tableteksttab"/>
            </w:pPr>
            <w:r w:rsidRPr="003233E4">
              <w:t>36,7</w:t>
            </w:r>
          </w:p>
        </w:tc>
      </w:tr>
    </w:tbl>
    <w:p w:rsidR="00D243A4" w:rsidRDefault="00D243A4" w:rsidP="00D243A4">
      <w:pPr>
        <w:pStyle w:val="notka"/>
      </w:pPr>
      <w:r w:rsidRPr="00E46186">
        <w:t xml:space="preserve">a </w:t>
      </w:r>
      <w:r>
        <w:t xml:space="preserve">Bez </w:t>
      </w:r>
      <w:r w:rsidRPr="0028591D">
        <w:t>skupu realizowanego przez osoby fizyczne. b Obejmuje: pszenicę, żyto, jęczmień, owies, pszenżyto; łącznie z mieszankami zbożowymi; bez ziarna siewnego.</w:t>
      </w:r>
    </w:p>
    <w:p w:rsidR="00BC04D0" w:rsidRPr="000F10ED" w:rsidRDefault="00A772B5" w:rsidP="00BC04D0">
      <w:pPr>
        <w:pStyle w:val="tekst"/>
        <w:spacing w:before="240"/>
      </w:pPr>
      <w:r>
        <w:t>We wrześniu</w:t>
      </w:r>
      <w:r w:rsidR="00BC04D0" w:rsidRPr="008168A5">
        <w:t xml:space="preserve"> br. </w:t>
      </w:r>
      <w:r w:rsidR="00BC04D0" w:rsidRPr="00543FD1">
        <w:t>skup zbóż podstawowych</w:t>
      </w:r>
      <w:r w:rsidR="00BC04D0" w:rsidRPr="008168A5">
        <w:t xml:space="preserve"> (z mieszankami zbożowymi bez ziarna siewnego) od producentów z terenu województwa wielkopolskiego wyniósł łącznie </w:t>
      </w:r>
      <w:r w:rsidR="003233E4">
        <w:t>101,2</w:t>
      </w:r>
      <w:r w:rsidR="00BC04D0" w:rsidRPr="008168A5">
        <w:t xml:space="preserve"> </w:t>
      </w:r>
      <w:r w:rsidR="00BC04D0">
        <w:t>tys. ton</w:t>
      </w:r>
      <w:r w:rsidR="00372460">
        <w:t>, co oznacza, że</w:t>
      </w:r>
      <w:r w:rsidR="00BC04D0">
        <w:t xml:space="preserve"> </w:t>
      </w:r>
      <w:r w:rsidR="003233E4">
        <w:t xml:space="preserve">stanowił tylko 38,6% dostaw sierpniowych, ale jednocześnie </w:t>
      </w:r>
      <w:r w:rsidR="00221B38">
        <w:t xml:space="preserve">był </w:t>
      </w:r>
      <w:r w:rsidR="003233E4">
        <w:t xml:space="preserve">o </w:t>
      </w:r>
      <w:r w:rsidR="00BC04D0">
        <w:t>2</w:t>
      </w:r>
      <w:r w:rsidR="003233E4">
        <w:t>3,8%</w:t>
      </w:r>
      <w:r w:rsidR="00221B38">
        <w:t xml:space="preserve"> większy niż przed rokiem</w:t>
      </w:r>
      <w:r w:rsidR="00BC04D0" w:rsidRPr="008168A5">
        <w:t xml:space="preserve">. </w:t>
      </w:r>
      <w:r w:rsidR="00221B38">
        <w:t>W przypadku</w:t>
      </w:r>
      <w:r w:rsidR="00BC04D0" w:rsidRPr="00F3592F">
        <w:t xml:space="preserve"> pszenicy </w:t>
      </w:r>
      <w:r w:rsidR="003233E4" w:rsidRPr="00F3592F">
        <w:t>w skali miesiąca</w:t>
      </w:r>
      <w:r w:rsidR="003233E4">
        <w:t xml:space="preserve"> </w:t>
      </w:r>
      <w:r w:rsidR="00221B38">
        <w:t xml:space="preserve">podaż </w:t>
      </w:r>
      <w:r w:rsidR="003233E4">
        <w:t xml:space="preserve">zmniejszyła się o połowę </w:t>
      </w:r>
      <w:r w:rsidR="00CB3120">
        <w:t>(o 51,0%)</w:t>
      </w:r>
      <w:r w:rsidR="003233E4">
        <w:t xml:space="preserve">, natomiast w odniesieniu do września ub. roku </w:t>
      </w:r>
      <w:r w:rsidR="00221B38">
        <w:t>wzrosła o 4</w:t>
      </w:r>
      <w:r w:rsidR="003233E4">
        <w:t>1,3</w:t>
      </w:r>
      <w:r w:rsidR="00BC04D0" w:rsidRPr="00F3592F">
        <w:t>%</w:t>
      </w:r>
      <w:r w:rsidR="00221B38">
        <w:t xml:space="preserve">. </w:t>
      </w:r>
      <w:r w:rsidR="00221B38" w:rsidRPr="00CD4F18">
        <w:t xml:space="preserve">Dostawy żyta </w:t>
      </w:r>
      <w:r w:rsidR="00221B38">
        <w:t xml:space="preserve">w ujęciu miesięcznym </w:t>
      </w:r>
      <w:r w:rsidR="0093435E">
        <w:t>spadły o 6</w:t>
      </w:r>
      <w:r w:rsidR="00221B38">
        <w:t>3</w:t>
      </w:r>
      <w:r w:rsidR="0093435E">
        <w:t>,3%</w:t>
      </w:r>
      <w:r w:rsidR="00FB7690">
        <w:t xml:space="preserve">, </w:t>
      </w:r>
      <w:r w:rsidR="0093435E">
        <w:t>ale w stosunku rocznym</w:t>
      </w:r>
      <w:r w:rsidR="00FB7690">
        <w:t xml:space="preserve"> </w:t>
      </w:r>
      <w:r w:rsidR="0093435E">
        <w:t>zwiększyły się o</w:t>
      </w:r>
      <w:r w:rsidR="00FB7690">
        <w:t xml:space="preserve"> </w:t>
      </w:r>
      <w:r w:rsidR="003F67ED">
        <w:t>9,7</w:t>
      </w:r>
      <w:r w:rsidR="00FB7690">
        <w:t>%</w:t>
      </w:r>
      <w:r w:rsidR="00D25429">
        <w:t>.</w:t>
      </w:r>
    </w:p>
    <w:p w:rsidR="00BC1D86" w:rsidRDefault="00BC04D0" w:rsidP="00BC04D0">
      <w:pPr>
        <w:pStyle w:val="tekst"/>
        <w:rPr>
          <w:spacing w:val="-2"/>
          <w:szCs w:val="19"/>
        </w:rPr>
      </w:pPr>
      <w:r w:rsidRPr="00832992">
        <w:rPr>
          <w:spacing w:val="-2"/>
          <w:szCs w:val="19"/>
        </w:rPr>
        <w:lastRenderedPageBreak/>
        <w:t>W okresie styczeń-</w:t>
      </w:r>
      <w:r w:rsidR="00A772B5">
        <w:rPr>
          <w:spacing w:val="-2"/>
          <w:szCs w:val="19"/>
        </w:rPr>
        <w:t>wrzesień</w:t>
      </w:r>
      <w:r w:rsidRPr="00832992">
        <w:rPr>
          <w:spacing w:val="-2"/>
          <w:szCs w:val="19"/>
        </w:rPr>
        <w:t xml:space="preserve"> br. producenci z województwa dostarczyli do </w:t>
      </w:r>
      <w:r w:rsidRPr="00832992">
        <w:rPr>
          <w:b/>
          <w:spacing w:val="-2"/>
          <w:szCs w:val="19"/>
        </w:rPr>
        <w:t>skupu</w:t>
      </w:r>
      <w:r w:rsidRPr="00832992">
        <w:rPr>
          <w:spacing w:val="-2"/>
          <w:szCs w:val="19"/>
        </w:rPr>
        <w:t xml:space="preserve"> łącznie </w:t>
      </w:r>
      <w:r w:rsidR="005462DA">
        <w:rPr>
          <w:spacing w:val="-2"/>
          <w:szCs w:val="19"/>
        </w:rPr>
        <w:t>5</w:t>
      </w:r>
      <w:r w:rsidR="002A03C8">
        <w:rPr>
          <w:spacing w:val="-2"/>
          <w:szCs w:val="19"/>
        </w:rPr>
        <w:t>82</w:t>
      </w:r>
      <w:r w:rsidR="005462DA">
        <w:rPr>
          <w:spacing w:val="-2"/>
          <w:szCs w:val="19"/>
        </w:rPr>
        <w:t>,</w:t>
      </w:r>
      <w:r w:rsidR="002A03C8">
        <w:rPr>
          <w:spacing w:val="-2"/>
          <w:szCs w:val="19"/>
        </w:rPr>
        <w:t>0</w:t>
      </w:r>
      <w:r>
        <w:rPr>
          <w:spacing w:val="-2"/>
          <w:szCs w:val="19"/>
        </w:rPr>
        <w:t xml:space="preserve"> </w:t>
      </w:r>
      <w:r w:rsidRPr="00832992">
        <w:rPr>
          <w:spacing w:val="-2"/>
          <w:szCs w:val="19"/>
        </w:rPr>
        <w:t xml:space="preserve">tys. ton </w:t>
      </w:r>
      <w:r w:rsidRPr="00832992">
        <w:rPr>
          <w:b/>
          <w:spacing w:val="-2"/>
          <w:szCs w:val="19"/>
        </w:rPr>
        <w:t>żywca rzeźnego</w:t>
      </w:r>
      <w:r w:rsidRPr="00832992">
        <w:rPr>
          <w:spacing w:val="-2"/>
          <w:szCs w:val="19"/>
        </w:rPr>
        <w:t xml:space="preserve"> (w wadze poubojowej ciepłej), tj. o </w:t>
      </w:r>
      <w:r w:rsidR="002A03C8">
        <w:rPr>
          <w:spacing w:val="-2"/>
          <w:szCs w:val="19"/>
        </w:rPr>
        <w:t>6,</w:t>
      </w:r>
      <w:r w:rsidR="005462DA">
        <w:rPr>
          <w:spacing w:val="-2"/>
          <w:szCs w:val="19"/>
        </w:rPr>
        <w:t>8</w:t>
      </w:r>
      <w:r w:rsidRPr="00832992">
        <w:rPr>
          <w:spacing w:val="-2"/>
          <w:szCs w:val="19"/>
        </w:rPr>
        <w:t xml:space="preserve">% mniej niż w </w:t>
      </w:r>
      <w:r>
        <w:rPr>
          <w:spacing w:val="-2"/>
          <w:szCs w:val="19"/>
        </w:rPr>
        <w:t xml:space="preserve">analogicznym okresie </w:t>
      </w:r>
      <w:r w:rsidRPr="00832992">
        <w:rPr>
          <w:spacing w:val="-2"/>
          <w:szCs w:val="19"/>
        </w:rPr>
        <w:t xml:space="preserve">ub. roku. </w:t>
      </w:r>
      <w:r w:rsidRPr="002D2C01">
        <w:rPr>
          <w:spacing w:val="-2"/>
          <w:szCs w:val="19"/>
        </w:rPr>
        <w:t xml:space="preserve">Skup </w:t>
      </w:r>
      <w:r w:rsidR="005462DA" w:rsidRPr="002D2C01">
        <w:rPr>
          <w:b/>
          <w:spacing w:val="-2"/>
          <w:szCs w:val="19"/>
        </w:rPr>
        <w:t>drobiu rzeźnego</w:t>
      </w:r>
      <w:r w:rsidR="005462DA">
        <w:rPr>
          <w:spacing w:val="-2"/>
          <w:szCs w:val="19"/>
        </w:rPr>
        <w:t xml:space="preserve"> </w:t>
      </w:r>
      <w:r w:rsidRPr="002D2C01">
        <w:rPr>
          <w:spacing w:val="-2"/>
          <w:szCs w:val="19"/>
        </w:rPr>
        <w:t>zmniejszył się w</w:t>
      </w:r>
      <w:r w:rsidR="005462DA">
        <w:rPr>
          <w:spacing w:val="-2"/>
          <w:szCs w:val="19"/>
        </w:rPr>
        <w:t xml:space="preserve"> </w:t>
      </w:r>
      <w:r w:rsidRPr="002D2C01">
        <w:rPr>
          <w:spacing w:val="-2"/>
          <w:szCs w:val="19"/>
        </w:rPr>
        <w:t xml:space="preserve">tym czasie o </w:t>
      </w:r>
      <w:r w:rsidR="005462DA">
        <w:rPr>
          <w:spacing w:val="-2"/>
          <w:szCs w:val="19"/>
        </w:rPr>
        <w:t>1</w:t>
      </w:r>
      <w:r w:rsidR="002A03C8">
        <w:rPr>
          <w:spacing w:val="-2"/>
          <w:szCs w:val="19"/>
        </w:rPr>
        <w:t>1,2</w:t>
      </w:r>
      <w:r w:rsidRPr="002D2C01">
        <w:rPr>
          <w:spacing w:val="-2"/>
          <w:szCs w:val="19"/>
        </w:rPr>
        <w:t xml:space="preserve">%, </w:t>
      </w:r>
      <w:r w:rsidR="005462DA">
        <w:rPr>
          <w:spacing w:val="-2"/>
          <w:szCs w:val="19"/>
        </w:rPr>
        <w:t xml:space="preserve">a </w:t>
      </w:r>
      <w:r w:rsidR="005462DA" w:rsidRPr="002D2C01">
        <w:rPr>
          <w:b/>
          <w:spacing w:val="-2"/>
          <w:szCs w:val="19"/>
        </w:rPr>
        <w:t xml:space="preserve">żywca wieprzowego </w:t>
      </w:r>
      <w:r w:rsidR="005462DA" w:rsidRPr="005462DA">
        <w:rPr>
          <w:spacing w:val="-2"/>
          <w:szCs w:val="19"/>
        </w:rPr>
        <w:t>–</w:t>
      </w:r>
      <w:r w:rsidR="005462DA">
        <w:rPr>
          <w:b/>
          <w:spacing w:val="-2"/>
          <w:szCs w:val="19"/>
        </w:rPr>
        <w:t xml:space="preserve"> </w:t>
      </w:r>
      <w:r w:rsidRPr="00CD4F18">
        <w:rPr>
          <w:spacing w:val="-2"/>
          <w:szCs w:val="19"/>
        </w:rPr>
        <w:t>o</w:t>
      </w:r>
      <w:r w:rsidRPr="002D2C01">
        <w:rPr>
          <w:spacing w:val="-2"/>
          <w:szCs w:val="19"/>
        </w:rPr>
        <w:t xml:space="preserve"> </w:t>
      </w:r>
      <w:r w:rsidR="005462DA">
        <w:rPr>
          <w:spacing w:val="-2"/>
          <w:szCs w:val="19"/>
        </w:rPr>
        <w:t>5</w:t>
      </w:r>
      <w:r w:rsidR="002A03C8">
        <w:rPr>
          <w:spacing w:val="-2"/>
          <w:szCs w:val="19"/>
        </w:rPr>
        <w:t>,7</w:t>
      </w:r>
      <w:r w:rsidRPr="002D2C01">
        <w:rPr>
          <w:spacing w:val="-2"/>
          <w:szCs w:val="19"/>
        </w:rPr>
        <w:t>%</w:t>
      </w:r>
      <w:r w:rsidR="005462DA">
        <w:rPr>
          <w:spacing w:val="-2"/>
          <w:szCs w:val="19"/>
        </w:rPr>
        <w:t>. Większa niż przed rokiem była natomiast p</w:t>
      </w:r>
      <w:r w:rsidRPr="002D2C01">
        <w:rPr>
          <w:spacing w:val="-2"/>
          <w:szCs w:val="19"/>
        </w:rPr>
        <w:t xml:space="preserve">odaż </w:t>
      </w:r>
      <w:r w:rsidRPr="002D2C01">
        <w:rPr>
          <w:b/>
          <w:spacing w:val="-2"/>
          <w:szCs w:val="19"/>
        </w:rPr>
        <w:t>żywca wołowego</w:t>
      </w:r>
      <w:r w:rsidRPr="002D2C01">
        <w:rPr>
          <w:spacing w:val="-2"/>
          <w:szCs w:val="19"/>
        </w:rPr>
        <w:t xml:space="preserve"> (z cielęcym) </w:t>
      </w:r>
      <w:r w:rsidR="005462DA">
        <w:rPr>
          <w:spacing w:val="-2"/>
          <w:szCs w:val="19"/>
        </w:rPr>
        <w:t>–</w:t>
      </w:r>
      <w:r w:rsidR="00C803E3">
        <w:rPr>
          <w:spacing w:val="-2"/>
          <w:szCs w:val="19"/>
        </w:rPr>
        <w:t xml:space="preserve"> o </w:t>
      </w:r>
      <w:r w:rsidRPr="002D2C01">
        <w:rPr>
          <w:spacing w:val="-2"/>
          <w:szCs w:val="19"/>
        </w:rPr>
        <w:t>4</w:t>
      </w:r>
      <w:r w:rsidR="002A03C8">
        <w:rPr>
          <w:spacing w:val="-2"/>
          <w:szCs w:val="19"/>
        </w:rPr>
        <w:t>,8</w:t>
      </w:r>
      <w:r w:rsidRPr="002D2C01">
        <w:rPr>
          <w:spacing w:val="-2"/>
          <w:szCs w:val="19"/>
        </w:rPr>
        <w:t>%.</w:t>
      </w:r>
    </w:p>
    <w:p w:rsidR="00D243A4" w:rsidRDefault="00543FD1" w:rsidP="00D243A4">
      <w:pPr>
        <w:pStyle w:val="Tytultabeli"/>
        <w:spacing w:before="240"/>
      </w:pPr>
      <w:r>
        <w:t xml:space="preserve">Tablica </w:t>
      </w:r>
      <w:r w:rsidR="00A76E03">
        <w:t>5</w:t>
      </w:r>
      <w:r w:rsidR="00D243A4">
        <w:t>.</w:t>
      </w:r>
      <w:r w:rsidR="00D243A4">
        <w:tab/>
      </w:r>
      <w:r w:rsidR="00D243A4" w:rsidRPr="00840093">
        <w:t>Skup</w:t>
      </w:r>
      <w:r w:rsidR="00D243A4" w:rsidRPr="006B6C2D">
        <w:rPr>
          <w:vertAlign w:val="superscript"/>
        </w:rPr>
        <w:t xml:space="preserve"> </w:t>
      </w:r>
      <w:r w:rsidR="00D243A4" w:rsidRPr="00042C38">
        <w:rPr>
          <w:b w:val="0"/>
          <w:vertAlign w:val="superscript"/>
        </w:rPr>
        <w:t>a</w:t>
      </w:r>
      <w:r w:rsidR="00D243A4" w:rsidRPr="00840093">
        <w:t xml:space="preserve"> podstawowych produktów zwierzęcych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28" w:type="dxa"/>
        </w:tblCellMar>
        <w:tblLook w:val="04A0" w:firstRow="1" w:lastRow="0" w:firstColumn="1" w:lastColumn="0" w:noHBand="0" w:noVBand="1"/>
        <w:tblCaption w:val=" "/>
        <w:tblDescription w:val="Tablica prezentuje dane dotyczące skupu podstawowych produktów zwierzęcych, tj. żywca rzeźnego oraz mleka, w miesiącu badawczym (wrzesień br.) i w okresie narastającym (styczeń-wrzesień br.), a także dynamikę skupu w stosunku do poprzedniego miesiąca i analogicznych okresów ub. roku. Dane do tablicy dostępne w pliku formacie XLSX"/>
      </w:tblPr>
      <w:tblGrid>
        <w:gridCol w:w="2749"/>
        <w:gridCol w:w="1546"/>
        <w:gridCol w:w="1546"/>
        <w:gridCol w:w="1546"/>
        <w:gridCol w:w="1546"/>
        <w:gridCol w:w="1546"/>
      </w:tblGrid>
      <w:tr w:rsidR="00D243A4" w:rsidRPr="00E87892" w:rsidTr="00CB1E72">
        <w:trPr>
          <w:trHeight w:val="57"/>
          <w:tblHeader/>
        </w:trPr>
        <w:tc>
          <w:tcPr>
            <w:tcW w:w="2749" w:type="dxa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D243A4" w:rsidRPr="00C20CD4" w:rsidRDefault="00D243A4" w:rsidP="00CB1E72">
            <w:pPr>
              <w:pStyle w:val="glowka1"/>
              <w:rPr>
                <w:spacing w:val="-2"/>
              </w:rPr>
            </w:pPr>
            <w:r w:rsidRPr="00C20CD4">
              <w:t>Wyszczególnienie</w:t>
            </w:r>
          </w:p>
        </w:tc>
        <w:tc>
          <w:tcPr>
            <w:tcW w:w="3092" w:type="dxa"/>
            <w:gridSpan w:val="2"/>
            <w:tcBorders>
              <w:top w:val="nil"/>
              <w:bottom w:val="single" w:sz="4" w:space="0" w:color="522398"/>
            </w:tcBorders>
          </w:tcPr>
          <w:p w:rsidR="00D243A4" w:rsidRDefault="00D243A4" w:rsidP="00A76E03">
            <w:pPr>
              <w:pStyle w:val="glowka1"/>
            </w:pPr>
            <w:r>
              <w:t>01–0</w:t>
            </w:r>
            <w:r w:rsidR="00A76E03">
              <w:t>9</w:t>
            </w:r>
            <w:r>
              <w:t xml:space="preserve"> </w:t>
            </w:r>
            <w:r w:rsidRPr="005F6127">
              <w:t>20</w:t>
            </w:r>
            <w:r>
              <w:t>23</w:t>
            </w:r>
          </w:p>
        </w:tc>
        <w:tc>
          <w:tcPr>
            <w:tcW w:w="4638" w:type="dxa"/>
            <w:gridSpan w:val="3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D243A4" w:rsidRPr="00C20CD4" w:rsidRDefault="00D243A4" w:rsidP="00A76E03">
            <w:pPr>
              <w:pStyle w:val="glowka1"/>
              <w:rPr>
                <w:spacing w:val="-2"/>
              </w:rPr>
            </w:pPr>
            <w:r>
              <w:t>0</w:t>
            </w:r>
            <w:r w:rsidR="00A76E03">
              <w:t>9</w:t>
            </w:r>
            <w:r>
              <w:t xml:space="preserve"> </w:t>
            </w:r>
            <w:r w:rsidRPr="005F6127">
              <w:t>20</w:t>
            </w:r>
            <w:r>
              <w:t>23</w:t>
            </w:r>
          </w:p>
        </w:tc>
      </w:tr>
      <w:tr w:rsidR="00D243A4" w:rsidRPr="00E87892" w:rsidTr="00CB1E72">
        <w:trPr>
          <w:trHeight w:val="57"/>
          <w:tblHeader/>
        </w:trPr>
        <w:tc>
          <w:tcPr>
            <w:tcW w:w="2749" w:type="dxa"/>
            <w:vMerge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</w:tcPr>
          <w:p w:rsidR="00D243A4" w:rsidRPr="00C20CD4" w:rsidRDefault="00D243A4" w:rsidP="00CB1E72">
            <w:pPr>
              <w:pStyle w:val="glowka1"/>
            </w:pP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D243A4" w:rsidRPr="00C20CD4" w:rsidRDefault="00D243A4" w:rsidP="00CB1E72">
            <w:pPr>
              <w:pStyle w:val="glowka1"/>
            </w:pPr>
            <w:r w:rsidRPr="00C20CD4">
              <w:t>w tys. t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D243A4" w:rsidRPr="00C20CD4" w:rsidRDefault="00D243A4" w:rsidP="00A76E03">
            <w:pPr>
              <w:pStyle w:val="glowka1"/>
            </w:pPr>
            <w:r>
              <w:t>01–0</w:t>
            </w:r>
            <w:r w:rsidR="00A76E03">
              <w:t>9</w:t>
            </w:r>
            <w:r>
              <w:t xml:space="preserve"> </w:t>
            </w:r>
            <w:r w:rsidRPr="005F6127">
              <w:t>20</w:t>
            </w:r>
            <w:r>
              <w:t>22=100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D243A4" w:rsidRPr="00C20CD4" w:rsidRDefault="00D243A4" w:rsidP="00CB1E72">
            <w:pPr>
              <w:pStyle w:val="glowka1"/>
              <w:rPr>
                <w:spacing w:val="-2"/>
              </w:rPr>
            </w:pPr>
            <w:r w:rsidRPr="00C20CD4">
              <w:t>w tys. t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D243A4" w:rsidRDefault="00D243A4" w:rsidP="00A76E03">
            <w:pPr>
              <w:pStyle w:val="glowka1"/>
            </w:pPr>
            <w:r>
              <w:t>0</w:t>
            </w:r>
            <w:r w:rsidR="00A76E03">
              <w:t>9</w:t>
            </w:r>
            <w:r w:rsidRPr="005F6127">
              <w:t xml:space="preserve"> 20</w:t>
            </w:r>
            <w:r>
              <w:t>22</w:t>
            </w:r>
            <w:r w:rsidRPr="005F6127">
              <w:t>=100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D243A4" w:rsidRDefault="00D243A4" w:rsidP="00A76E03">
            <w:pPr>
              <w:pStyle w:val="glowka1"/>
            </w:pPr>
            <w:r>
              <w:t>0</w:t>
            </w:r>
            <w:r w:rsidR="00A76E03">
              <w:t>8</w:t>
            </w:r>
            <w:r w:rsidRPr="005F6127">
              <w:t xml:space="preserve"> 20</w:t>
            </w:r>
            <w:r>
              <w:t>23</w:t>
            </w:r>
            <w:r w:rsidRPr="005F6127">
              <w:t>=100</w:t>
            </w:r>
          </w:p>
        </w:tc>
      </w:tr>
      <w:tr w:rsidR="002A03C8" w:rsidRPr="00E87892" w:rsidTr="002A03C8">
        <w:trPr>
          <w:trHeight w:val="57"/>
          <w:tblHeader/>
        </w:trPr>
        <w:tc>
          <w:tcPr>
            <w:tcW w:w="2749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2A03C8" w:rsidRPr="00C20CD4" w:rsidRDefault="002A03C8" w:rsidP="002A03C8">
            <w:pPr>
              <w:pStyle w:val="boczek1"/>
            </w:pPr>
            <w:r>
              <w:t>Żywiec rzeźny</w:t>
            </w:r>
            <w:r w:rsidRPr="003A477B">
              <w:rPr>
                <w:vertAlign w:val="superscript"/>
              </w:rPr>
              <w:t xml:space="preserve"> b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582,0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93,2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61,2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106,7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94,7</w:t>
            </w:r>
          </w:p>
        </w:tc>
      </w:tr>
      <w:tr w:rsidR="002A03C8" w:rsidRPr="00E87892" w:rsidTr="002A03C8">
        <w:trPr>
          <w:trHeight w:val="57"/>
          <w:tblHeader/>
        </w:trPr>
        <w:tc>
          <w:tcPr>
            <w:tcW w:w="2749" w:type="dxa"/>
            <w:shd w:val="clear" w:color="auto" w:fill="auto"/>
            <w:vAlign w:val="center"/>
          </w:tcPr>
          <w:p w:rsidR="002A03C8" w:rsidRPr="00C20CD4" w:rsidRDefault="002A03C8" w:rsidP="002A03C8">
            <w:pPr>
              <w:pStyle w:val="boczekbez"/>
            </w:pPr>
            <w:r>
              <w:tab/>
            </w:r>
            <w:r w:rsidRPr="00C20CD4">
              <w:t xml:space="preserve">w </w:t>
            </w:r>
            <w:r w:rsidRPr="00085643">
              <w:t>tym</w:t>
            </w:r>
            <w:r w:rsidRPr="00C20CD4">
              <w:t>:</w:t>
            </w:r>
          </w:p>
        </w:tc>
        <w:tc>
          <w:tcPr>
            <w:tcW w:w="1546" w:type="dxa"/>
            <w:vAlign w:val="center"/>
          </w:tcPr>
          <w:p w:rsidR="002A03C8" w:rsidRPr="002A03C8" w:rsidRDefault="002A03C8" w:rsidP="002A03C8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2A03C8" w:rsidRPr="002A03C8" w:rsidRDefault="002A03C8" w:rsidP="002A03C8">
            <w:pPr>
              <w:pStyle w:val="tableteksttab"/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2A03C8" w:rsidRPr="002A03C8" w:rsidRDefault="002A03C8" w:rsidP="002A03C8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2A03C8" w:rsidRPr="002A03C8" w:rsidRDefault="002A03C8" w:rsidP="002A03C8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2A03C8" w:rsidRPr="002A03C8" w:rsidRDefault="002A03C8" w:rsidP="002A03C8">
            <w:pPr>
              <w:pStyle w:val="tableteksttab"/>
            </w:pPr>
          </w:p>
        </w:tc>
      </w:tr>
      <w:tr w:rsidR="002A03C8" w:rsidRPr="00E87892" w:rsidTr="002A03C8">
        <w:trPr>
          <w:trHeight w:val="57"/>
          <w:tblHeader/>
        </w:trPr>
        <w:tc>
          <w:tcPr>
            <w:tcW w:w="2749" w:type="dxa"/>
            <w:shd w:val="clear" w:color="auto" w:fill="auto"/>
            <w:vAlign w:val="center"/>
          </w:tcPr>
          <w:p w:rsidR="002A03C8" w:rsidRPr="00C20CD4" w:rsidRDefault="002A03C8" w:rsidP="002A03C8">
            <w:pPr>
              <w:pStyle w:val="boczek2"/>
            </w:pPr>
            <w:r w:rsidRPr="00C20CD4">
              <w:t>wołowy (z cielęcym)</w:t>
            </w:r>
            <w:r w:rsidRPr="00C20CD4">
              <w:tab/>
            </w:r>
          </w:p>
        </w:tc>
        <w:tc>
          <w:tcPr>
            <w:tcW w:w="1546" w:type="dxa"/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75,5</w:t>
            </w:r>
          </w:p>
        </w:tc>
        <w:tc>
          <w:tcPr>
            <w:tcW w:w="1546" w:type="dxa"/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104,8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7,1</w:t>
            </w:r>
          </w:p>
        </w:tc>
        <w:tc>
          <w:tcPr>
            <w:tcW w:w="1546" w:type="dxa"/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99,4</w:t>
            </w:r>
          </w:p>
        </w:tc>
        <w:tc>
          <w:tcPr>
            <w:tcW w:w="1546" w:type="dxa"/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89,2</w:t>
            </w:r>
          </w:p>
        </w:tc>
      </w:tr>
      <w:tr w:rsidR="002A03C8" w:rsidRPr="00E87892" w:rsidTr="002A03C8">
        <w:trPr>
          <w:trHeight w:val="57"/>
          <w:tblHeader/>
        </w:trPr>
        <w:tc>
          <w:tcPr>
            <w:tcW w:w="2749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2A03C8" w:rsidRPr="00C20CD4" w:rsidRDefault="002A03C8" w:rsidP="002A03C8">
            <w:pPr>
              <w:pStyle w:val="boczek2"/>
            </w:pPr>
            <w:r w:rsidRPr="00C20CD4">
              <w:t>wieprzowy</w:t>
            </w:r>
            <w:r w:rsidRPr="00C20CD4">
              <w:tab/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274,7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94,3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23,2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104,7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89,9</w:t>
            </w:r>
          </w:p>
        </w:tc>
      </w:tr>
      <w:tr w:rsidR="002A03C8" w:rsidRPr="00E87892" w:rsidTr="002A03C8">
        <w:trPr>
          <w:trHeight w:val="57"/>
          <w:tblHeader/>
        </w:trPr>
        <w:tc>
          <w:tcPr>
            <w:tcW w:w="2749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2A03C8" w:rsidRPr="00C20CD4" w:rsidRDefault="002A03C8" w:rsidP="002A03C8">
            <w:pPr>
              <w:pStyle w:val="boczek2"/>
            </w:pPr>
            <w:r w:rsidRPr="00C20CD4">
              <w:t>drobiowy</w:t>
            </w:r>
            <w:r w:rsidRPr="00C20CD4">
              <w:tab/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231,6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88,8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30,9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110,2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100,2</w:t>
            </w:r>
          </w:p>
        </w:tc>
      </w:tr>
      <w:tr w:rsidR="002A03C8" w:rsidRPr="00E87892" w:rsidTr="002A03C8">
        <w:trPr>
          <w:trHeight w:val="57"/>
          <w:tblHeader/>
        </w:trPr>
        <w:tc>
          <w:tcPr>
            <w:tcW w:w="2749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2A03C8" w:rsidRPr="00C20CD4" w:rsidRDefault="002A03C8" w:rsidP="002A03C8">
            <w:pPr>
              <w:pStyle w:val="boczek1"/>
            </w:pPr>
            <w:r>
              <w:t>Mleko</w:t>
            </w:r>
            <w:r w:rsidRPr="00370C18">
              <w:rPr>
                <w:vertAlign w:val="superscript"/>
              </w:rPr>
              <w:t xml:space="preserve"> </w:t>
            </w:r>
            <w:r w:rsidRPr="00C20CD4">
              <w:rPr>
                <w:i/>
                <w:vertAlign w:val="superscript"/>
              </w:rPr>
              <w:t>c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1699,3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106,4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174,1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103,1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2A03C8" w:rsidRPr="002A03C8" w:rsidRDefault="002A03C8" w:rsidP="002A03C8">
            <w:pPr>
              <w:pStyle w:val="tableteksttab"/>
            </w:pPr>
            <w:r w:rsidRPr="002A03C8">
              <w:t>94,9</w:t>
            </w:r>
          </w:p>
        </w:tc>
      </w:tr>
    </w:tbl>
    <w:p w:rsidR="00D243A4" w:rsidRDefault="00D243A4" w:rsidP="00D243A4">
      <w:pPr>
        <w:pStyle w:val="notka"/>
      </w:pPr>
      <w:r w:rsidRPr="00F355D7">
        <w:t xml:space="preserve">a </w:t>
      </w:r>
      <w:r w:rsidR="00543FD1">
        <w:t>W okresie 07-0</w:t>
      </w:r>
      <w:r w:rsidR="00A76E03">
        <w:t>9</w:t>
      </w:r>
      <w:r w:rsidR="00543FD1">
        <w:t xml:space="preserve"> </w:t>
      </w:r>
      <w:r w:rsidR="007E3D7E">
        <w:t xml:space="preserve">2023 r. </w:t>
      </w:r>
      <w:r w:rsidR="00543FD1">
        <w:t>b</w:t>
      </w:r>
      <w:r w:rsidRPr="00EF1493">
        <w:t>ez</w:t>
      </w:r>
      <w:r w:rsidRPr="00F355D7">
        <w:t xml:space="preserve"> skupu realizowanego przez osoby fizyczne. b Obejmuje: bydło, cielęta, trzodę chlewną, owce, konie i drób; w przeliczeniu na mięso (łącznie z</w:t>
      </w:r>
      <w:r w:rsidR="00543FD1">
        <w:t> </w:t>
      </w:r>
      <w:r w:rsidRPr="00F355D7">
        <w:t>tłuszczami), w</w:t>
      </w:r>
      <w:r>
        <w:t xml:space="preserve"> </w:t>
      </w:r>
      <w:r w:rsidRPr="00F355D7">
        <w:t>wadze poubojowej ciepłej. c W mln litrów.</w:t>
      </w:r>
    </w:p>
    <w:p w:rsidR="005462DA" w:rsidRPr="002D294B" w:rsidRDefault="00A772B5" w:rsidP="005D1A05">
      <w:pPr>
        <w:pStyle w:val="tekst"/>
        <w:spacing w:before="240"/>
      </w:pPr>
      <w:r>
        <w:t>We wrześniu</w:t>
      </w:r>
      <w:r w:rsidR="005462DA" w:rsidRPr="00783EE6">
        <w:t xml:space="preserve"> br. skup żywca rzeźnego wyniósł </w:t>
      </w:r>
      <w:r w:rsidR="005D1A05">
        <w:t>6</w:t>
      </w:r>
      <w:r w:rsidR="002A03C8">
        <w:t>1,2</w:t>
      </w:r>
      <w:r w:rsidR="005462DA" w:rsidRPr="00783EE6">
        <w:t xml:space="preserve"> tys. ton i był </w:t>
      </w:r>
      <w:r w:rsidR="002A03C8">
        <w:t>o 5,3% mniej</w:t>
      </w:r>
      <w:r w:rsidR="005D1A05">
        <w:t xml:space="preserve">szy </w:t>
      </w:r>
      <w:r w:rsidR="002A03C8">
        <w:t xml:space="preserve">niż przed </w:t>
      </w:r>
      <w:r w:rsidR="00743A7B" w:rsidRPr="00783EE6">
        <w:t>miesiącem</w:t>
      </w:r>
      <w:r w:rsidR="002A03C8">
        <w:t>, ale o 6,7% przewyższał poziom sprzed roku.</w:t>
      </w:r>
      <w:r w:rsidR="005462DA" w:rsidRPr="00783EE6">
        <w:t xml:space="preserve"> Dostawy żywca </w:t>
      </w:r>
      <w:r w:rsidR="002A03C8" w:rsidRPr="00783EE6">
        <w:t xml:space="preserve">wieprzowego </w:t>
      </w:r>
      <w:r w:rsidR="00B84B38">
        <w:t xml:space="preserve">w </w:t>
      </w:r>
      <w:r w:rsidR="00B84B38" w:rsidRPr="00783EE6">
        <w:t xml:space="preserve">stosunku </w:t>
      </w:r>
      <w:r w:rsidR="00B84B38">
        <w:t>do sierpnia</w:t>
      </w:r>
      <w:r w:rsidR="00B84B38" w:rsidRPr="00783EE6">
        <w:t xml:space="preserve"> br. </w:t>
      </w:r>
      <w:r w:rsidR="00B84B38">
        <w:t>zmalały</w:t>
      </w:r>
      <w:r w:rsidR="005462DA" w:rsidRPr="00783EE6">
        <w:t xml:space="preserve"> </w:t>
      </w:r>
      <w:r w:rsidR="005D1A05" w:rsidRPr="00783EE6">
        <w:t>o 1</w:t>
      </w:r>
      <w:r w:rsidR="00B84B38">
        <w:t>0,1</w:t>
      </w:r>
      <w:r w:rsidR="005D1A05" w:rsidRPr="00783EE6">
        <w:t>%</w:t>
      </w:r>
      <w:r w:rsidR="00B84B38">
        <w:t>, a</w:t>
      </w:r>
      <w:r w:rsidR="00743A7B">
        <w:t xml:space="preserve"> </w:t>
      </w:r>
      <w:r w:rsidR="00B84B38" w:rsidRPr="00783EE6">
        <w:t xml:space="preserve">w porównaniu </w:t>
      </w:r>
      <w:r w:rsidR="00CB3120">
        <w:t>z </w:t>
      </w:r>
      <w:r w:rsidR="00B84B38">
        <w:t>wrześniem</w:t>
      </w:r>
      <w:r w:rsidR="00B84B38" w:rsidRPr="00783EE6">
        <w:t xml:space="preserve"> ub. roku</w:t>
      </w:r>
      <w:r w:rsidR="00B84B38">
        <w:t xml:space="preserve"> zwiększyły się </w:t>
      </w:r>
      <w:r w:rsidR="005D1A05">
        <w:t>o</w:t>
      </w:r>
      <w:r w:rsidR="005462DA" w:rsidRPr="00783EE6">
        <w:t xml:space="preserve"> </w:t>
      </w:r>
      <w:r w:rsidR="00B84B38">
        <w:t>4,7</w:t>
      </w:r>
      <w:r w:rsidR="005D1A05" w:rsidRPr="00783EE6">
        <w:t>%</w:t>
      </w:r>
      <w:r w:rsidR="005462DA" w:rsidRPr="00783EE6">
        <w:t xml:space="preserve">. </w:t>
      </w:r>
      <w:r w:rsidR="005D1A05">
        <w:t>P</w:t>
      </w:r>
      <w:r w:rsidR="005462DA" w:rsidRPr="00783EE6">
        <w:t xml:space="preserve">odaż </w:t>
      </w:r>
      <w:r w:rsidR="005D1A05" w:rsidRPr="00783EE6">
        <w:t xml:space="preserve">żywca </w:t>
      </w:r>
      <w:r w:rsidR="002A03C8" w:rsidRPr="00783EE6">
        <w:t xml:space="preserve">wołowego </w:t>
      </w:r>
      <w:r w:rsidR="00B84B38">
        <w:t>zmniejszyła się zarówno w ujęciu miesięcznym – o </w:t>
      </w:r>
      <w:r w:rsidR="005D1A05">
        <w:t>1</w:t>
      </w:r>
      <w:r w:rsidR="00B84B38">
        <w:t>0,8</w:t>
      </w:r>
      <w:r w:rsidR="005D1A05">
        <w:t>%</w:t>
      </w:r>
      <w:r w:rsidR="00B84B38">
        <w:t>, jak</w:t>
      </w:r>
      <w:r w:rsidR="00743A7B">
        <w:t xml:space="preserve"> i</w:t>
      </w:r>
      <w:r w:rsidR="00B84B38">
        <w:t xml:space="preserve"> w skali roku – o 0,6</w:t>
      </w:r>
      <w:r w:rsidR="005D1A05">
        <w:t>%</w:t>
      </w:r>
      <w:r w:rsidR="007F0F33">
        <w:t xml:space="preserve">. </w:t>
      </w:r>
      <w:r w:rsidR="00B84B38">
        <w:t>Natomiast w</w:t>
      </w:r>
      <w:r w:rsidR="007F0F33">
        <w:t xml:space="preserve"> przypadku </w:t>
      </w:r>
      <w:r w:rsidR="005462DA" w:rsidRPr="00783EE6">
        <w:t xml:space="preserve">drobiu rzeźnego </w:t>
      </w:r>
      <w:r w:rsidR="00B84B38">
        <w:t xml:space="preserve">odnotowano wzrost dostaw – </w:t>
      </w:r>
      <w:r w:rsidR="007F0F33">
        <w:t xml:space="preserve">miesięczny </w:t>
      </w:r>
      <w:r w:rsidR="00B84B38">
        <w:t>o </w:t>
      </w:r>
      <w:r w:rsidR="007F0F33">
        <w:t>0,</w:t>
      </w:r>
      <w:r w:rsidR="00B84B38">
        <w:t>2</w:t>
      </w:r>
      <w:r w:rsidR="005462DA" w:rsidRPr="00783EE6">
        <w:t>%</w:t>
      </w:r>
      <w:r w:rsidR="00B84B38">
        <w:t xml:space="preserve"> i roczny o</w:t>
      </w:r>
      <w:r w:rsidR="005462DA" w:rsidRPr="00783EE6">
        <w:t xml:space="preserve"> </w:t>
      </w:r>
      <w:r w:rsidR="00B84B38">
        <w:t>10,2</w:t>
      </w:r>
      <w:r w:rsidR="005462DA" w:rsidRPr="00783EE6">
        <w:t>%.</w:t>
      </w:r>
    </w:p>
    <w:p w:rsidR="00BC04D0" w:rsidRPr="00095CFA" w:rsidRDefault="00BC04D0" w:rsidP="00743A7B">
      <w:pPr>
        <w:pStyle w:val="tekst"/>
      </w:pPr>
      <w:r w:rsidRPr="002D294B">
        <w:t xml:space="preserve">Za </w:t>
      </w:r>
      <w:r w:rsidRPr="002D294B">
        <w:rPr>
          <w:b/>
        </w:rPr>
        <w:t xml:space="preserve">ziarno zbóż </w:t>
      </w:r>
      <w:r w:rsidRPr="003B2505">
        <w:rPr>
          <w:b/>
        </w:rPr>
        <w:t>podstawowych w skupie</w:t>
      </w:r>
      <w:r w:rsidRPr="003B2505">
        <w:t xml:space="preserve"> </w:t>
      </w:r>
      <w:r w:rsidR="00A772B5">
        <w:t xml:space="preserve">we </w:t>
      </w:r>
      <w:r w:rsidR="00A772B5" w:rsidRPr="00095CFA">
        <w:t>wrześniu</w:t>
      </w:r>
      <w:r w:rsidRPr="00095CFA">
        <w:t xml:space="preserve"> br. płacono producentom średnio </w:t>
      </w:r>
      <w:r w:rsidR="006F68E0" w:rsidRPr="00095CFA">
        <w:t>83</w:t>
      </w:r>
      <w:r w:rsidRPr="00095CFA">
        <w:t>,</w:t>
      </w:r>
      <w:r w:rsidR="006F68E0" w:rsidRPr="00095CFA">
        <w:t>89</w:t>
      </w:r>
      <w:r w:rsidRPr="00095CFA">
        <w:t xml:space="preserve"> zł za 1 dt, tj. o </w:t>
      </w:r>
      <w:r w:rsidR="006F68E0" w:rsidRPr="00095CFA">
        <w:t>0</w:t>
      </w:r>
      <w:r w:rsidR="00D2298D" w:rsidRPr="00095CFA">
        <w:t>,</w:t>
      </w:r>
      <w:r w:rsidR="006F68E0" w:rsidRPr="00095CFA">
        <w:t>6</w:t>
      </w:r>
      <w:r w:rsidRPr="00095CFA">
        <w:t xml:space="preserve">% </w:t>
      </w:r>
      <w:r w:rsidR="006F68E0" w:rsidRPr="00095CFA">
        <w:t>mni</w:t>
      </w:r>
      <w:r w:rsidRPr="00095CFA">
        <w:t>ej niż w poprzednim miesiącu</w:t>
      </w:r>
      <w:r w:rsidR="006F68E0" w:rsidRPr="00095CFA">
        <w:t xml:space="preserve"> i</w:t>
      </w:r>
      <w:r w:rsidRPr="00095CFA">
        <w:t xml:space="preserve"> o 4</w:t>
      </w:r>
      <w:r w:rsidR="006F68E0" w:rsidRPr="00095CFA">
        <w:t>1,3</w:t>
      </w:r>
      <w:r w:rsidRPr="00095CFA">
        <w:t xml:space="preserve">% mniej niż przed rokiem. </w:t>
      </w:r>
      <w:r w:rsidRPr="00095CFA">
        <w:rPr>
          <w:b/>
        </w:rPr>
        <w:t>Cena skupu 1 dt pszenicy</w:t>
      </w:r>
      <w:r w:rsidRPr="00095CFA">
        <w:t xml:space="preserve"> wyniosła 9</w:t>
      </w:r>
      <w:r w:rsidR="006F68E0" w:rsidRPr="00095CFA">
        <w:t>0</w:t>
      </w:r>
      <w:r w:rsidRPr="00095CFA">
        <w:t>,</w:t>
      </w:r>
      <w:r w:rsidR="006F68E0" w:rsidRPr="00095CFA">
        <w:t>64</w:t>
      </w:r>
      <w:r w:rsidRPr="00095CFA">
        <w:t xml:space="preserve"> zł i kształtowała się o </w:t>
      </w:r>
      <w:r w:rsidR="006F68E0" w:rsidRPr="00095CFA">
        <w:t>1,8</w:t>
      </w:r>
      <w:r w:rsidRPr="00095CFA">
        <w:t xml:space="preserve">% niżej aniżeli </w:t>
      </w:r>
      <w:r w:rsidR="00A772B5" w:rsidRPr="00095CFA">
        <w:t>w sierpniu</w:t>
      </w:r>
      <w:r w:rsidRPr="00095CFA">
        <w:t xml:space="preserve"> br. oraz na poziomie o 40</w:t>
      </w:r>
      <w:r w:rsidR="00D2298D" w:rsidRPr="00095CFA">
        <w:t>,</w:t>
      </w:r>
      <w:r w:rsidR="006F68E0" w:rsidRPr="00095CFA">
        <w:t>9</w:t>
      </w:r>
      <w:r w:rsidRPr="00095CFA">
        <w:t xml:space="preserve">% niższym od osiągniętego </w:t>
      </w:r>
      <w:r w:rsidR="00A772B5" w:rsidRPr="00095CFA">
        <w:t>we wrześniu</w:t>
      </w:r>
      <w:r w:rsidRPr="00095CFA">
        <w:t xml:space="preserve"> ub. roku. Przeciętna </w:t>
      </w:r>
      <w:r w:rsidRPr="00095CFA">
        <w:rPr>
          <w:b/>
        </w:rPr>
        <w:t>cena targowiskowa 1 dt pszenicy</w:t>
      </w:r>
      <w:r w:rsidRPr="00095CFA">
        <w:t xml:space="preserve"> wynosiła 1</w:t>
      </w:r>
      <w:r w:rsidR="00097ABB" w:rsidRPr="00095CFA">
        <w:t>3</w:t>
      </w:r>
      <w:r w:rsidR="00C26829" w:rsidRPr="00095CFA">
        <w:t>0</w:t>
      </w:r>
      <w:r w:rsidRPr="00095CFA">
        <w:t>,</w:t>
      </w:r>
      <w:r w:rsidR="00C26829" w:rsidRPr="00095CFA">
        <w:t>33</w:t>
      </w:r>
      <w:r w:rsidRPr="00095CFA">
        <w:t xml:space="preserve"> zł i była </w:t>
      </w:r>
      <w:r w:rsidR="00C26829" w:rsidRPr="00095CFA">
        <w:t xml:space="preserve">niższa </w:t>
      </w:r>
      <w:r w:rsidRPr="00095CFA">
        <w:t xml:space="preserve">o </w:t>
      </w:r>
      <w:r w:rsidR="00C26829" w:rsidRPr="00095CFA">
        <w:t>5,0</w:t>
      </w:r>
      <w:r w:rsidRPr="00095CFA">
        <w:t>% od notowanej przed miesiącem</w:t>
      </w:r>
      <w:r w:rsidR="00C26829" w:rsidRPr="00095CFA">
        <w:t xml:space="preserve"> oraz</w:t>
      </w:r>
      <w:r w:rsidRPr="00095CFA">
        <w:t xml:space="preserve"> o </w:t>
      </w:r>
      <w:r w:rsidR="00C26829" w:rsidRPr="00095CFA">
        <w:t>28,4</w:t>
      </w:r>
      <w:r w:rsidRPr="00095CFA">
        <w:t xml:space="preserve">% </w:t>
      </w:r>
      <w:r w:rsidR="00097ABB" w:rsidRPr="00095CFA">
        <w:t xml:space="preserve">– </w:t>
      </w:r>
      <w:r w:rsidRPr="00095CFA">
        <w:t xml:space="preserve">od ceny ubiegłorocznej. </w:t>
      </w:r>
    </w:p>
    <w:p w:rsidR="00543FD1" w:rsidRPr="00095CFA" w:rsidRDefault="00BC04D0" w:rsidP="00BC04D0">
      <w:pPr>
        <w:pStyle w:val="tekst"/>
      </w:pPr>
      <w:r w:rsidRPr="00095CFA">
        <w:t>Za</w:t>
      </w:r>
      <w:r w:rsidRPr="00095CFA">
        <w:rPr>
          <w:b/>
        </w:rPr>
        <w:t xml:space="preserve"> 1 dt żyta</w:t>
      </w:r>
      <w:r w:rsidRPr="00095CFA">
        <w:t xml:space="preserve"> </w:t>
      </w:r>
      <w:r w:rsidRPr="00095CFA">
        <w:rPr>
          <w:b/>
        </w:rPr>
        <w:t>w skupie</w:t>
      </w:r>
      <w:r w:rsidRPr="00095CFA">
        <w:t xml:space="preserve"> </w:t>
      </w:r>
      <w:r w:rsidR="00A772B5" w:rsidRPr="00095CFA">
        <w:t>we wrześniu</w:t>
      </w:r>
      <w:r w:rsidRPr="00095CFA">
        <w:t xml:space="preserve"> br. płacono 6</w:t>
      </w:r>
      <w:r w:rsidR="007961F3" w:rsidRPr="00095CFA">
        <w:t>6</w:t>
      </w:r>
      <w:r w:rsidR="00D2298D" w:rsidRPr="00095CFA">
        <w:t>,5</w:t>
      </w:r>
      <w:r w:rsidR="007961F3" w:rsidRPr="00095CFA">
        <w:t>4</w:t>
      </w:r>
      <w:r w:rsidRPr="00095CFA">
        <w:t xml:space="preserve"> zł, tj. o </w:t>
      </w:r>
      <w:r w:rsidR="007961F3" w:rsidRPr="00095CFA">
        <w:t>4,9</w:t>
      </w:r>
      <w:r w:rsidRPr="00095CFA">
        <w:t xml:space="preserve">% </w:t>
      </w:r>
      <w:r w:rsidR="007961F3" w:rsidRPr="00095CFA">
        <w:t>więc</w:t>
      </w:r>
      <w:r w:rsidRPr="00095CFA">
        <w:t xml:space="preserve">ej niż </w:t>
      </w:r>
      <w:r w:rsidR="00A772B5" w:rsidRPr="00095CFA">
        <w:t>w sierpniu</w:t>
      </w:r>
      <w:r w:rsidRPr="00095CFA">
        <w:t xml:space="preserve"> br.</w:t>
      </w:r>
      <w:r w:rsidR="007961F3" w:rsidRPr="00095CFA">
        <w:t>, ale o 43,9</w:t>
      </w:r>
      <w:r w:rsidRPr="00095CFA">
        <w:t xml:space="preserve">% mniej niż </w:t>
      </w:r>
      <w:r w:rsidR="00A772B5" w:rsidRPr="00095CFA">
        <w:t>we wrześniu</w:t>
      </w:r>
      <w:r w:rsidRPr="00095CFA">
        <w:t xml:space="preserve"> ub. roku. Na targowiskach cena żyta kształtowała się na poziomie </w:t>
      </w:r>
      <w:r w:rsidR="00C26829" w:rsidRPr="00095CFA">
        <w:t>97</w:t>
      </w:r>
      <w:r w:rsidR="00097ABB" w:rsidRPr="00095CFA">
        <w:t>,</w:t>
      </w:r>
      <w:r w:rsidR="00C26829" w:rsidRPr="00095CFA">
        <w:t>89</w:t>
      </w:r>
      <w:r w:rsidRPr="00095CFA">
        <w:t xml:space="preserve"> zł za 1 dt, tj. o </w:t>
      </w:r>
      <w:r w:rsidR="00C26829" w:rsidRPr="00095CFA">
        <w:t>5,0</w:t>
      </w:r>
      <w:r w:rsidRPr="00095CFA">
        <w:t xml:space="preserve">% </w:t>
      </w:r>
      <w:r w:rsidR="00097ABB" w:rsidRPr="00095CFA">
        <w:t xml:space="preserve">niżej </w:t>
      </w:r>
      <w:r w:rsidR="00C26829" w:rsidRPr="00095CFA">
        <w:t>a</w:t>
      </w:r>
      <w:r w:rsidR="00097ABB" w:rsidRPr="00095CFA">
        <w:t>niż</w:t>
      </w:r>
      <w:r w:rsidR="00C26829" w:rsidRPr="00095CFA">
        <w:t xml:space="preserve">eli przed miesiącem i </w:t>
      </w:r>
      <w:r w:rsidR="00097ABB" w:rsidRPr="00095CFA">
        <w:t>o</w:t>
      </w:r>
      <w:r w:rsidR="00C26829" w:rsidRPr="00095CFA">
        <w:t xml:space="preserve"> 33,9</w:t>
      </w:r>
      <w:r w:rsidRPr="00095CFA">
        <w:t>% niżej niż przed rokiem.</w:t>
      </w:r>
    </w:p>
    <w:p w:rsidR="00D243A4" w:rsidRPr="003B2505" w:rsidRDefault="00543FD1" w:rsidP="00D243A4">
      <w:pPr>
        <w:pStyle w:val="Tytultabeli"/>
        <w:spacing w:before="360"/>
      </w:pPr>
      <w:r>
        <w:t xml:space="preserve">Tablica </w:t>
      </w:r>
      <w:r w:rsidR="00A76E03">
        <w:t>6</w:t>
      </w:r>
      <w:r w:rsidR="00D243A4" w:rsidRPr="003B2505">
        <w:t>.</w:t>
      </w:r>
      <w:r w:rsidR="00D243A4" w:rsidRPr="003B2505">
        <w:tab/>
        <w:t xml:space="preserve">Przeciętne ceny podstawowych produktów rolnych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ezentuje kształtowanie się przeciętnych cen podstawowych produktów rolnych w skupie i na targowiskach w miesiącu badawczym (wrzesień br.) i w okresie narastającym (styczeń-wrzesień br.) oraz ich dynamikę w odniesieniu do poprzedniego miesiąca i analogicznych okresów ub. roku. Dane do tablicy dostępne w pliku formacie XLSX"/>
      </w:tblPr>
      <w:tblGrid>
        <w:gridCol w:w="1706"/>
        <w:gridCol w:w="876"/>
        <w:gridCol w:w="878"/>
        <w:gridCol w:w="880"/>
        <w:gridCol w:w="878"/>
        <w:gridCol w:w="878"/>
        <w:gridCol w:w="878"/>
        <w:gridCol w:w="878"/>
        <w:gridCol w:w="878"/>
        <w:gridCol w:w="878"/>
        <w:gridCol w:w="871"/>
      </w:tblGrid>
      <w:tr w:rsidR="00D243A4" w:rsidRPr="003B2505" w:rsidTr="00CB1E72">
        <w:trPr>
          <w:trHeight w:val="57"/>
          <w:tblHeader/>
          <w:jc w:val="center"/>
        </w:trPr>
        <w:tc>
          <w:tcPr>
            <w:tcW w:w="814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glowka1"/>
            </w:pPr>
            <w:r w:rsidRPr="003B2505">
              <w:t>Wyszczególnienie</w:t>
            </w:r>
          </w:p>
        </w:tc>
        <w:tc>
          <w:tcPr>
            <w:tcW w:w="2095" w:type="pct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glowka1"/>
            </w:pPr>
            <w:r w:rsidRPr="003B2505">
              <w:t>W skupie</w:t>
            </w:r>
          </w:p>
        </w:tc>
        <w:tc>
          <w:tcPr>
            <w:tcW w:w="2091" w:type="pct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glowka1"/>
            </w:pPr>
            <w:r w:rsidRPr="003B2505">
              <w:t>Na targowiskach</w:t>
            </w:r>
          </w:p>
        </w:tc>
      </w:tr>
      <w:tr w:rsidR="00D243A4" w:rsidRPr="003B2505" w:rsidTr="00CB1E72">
        <w:trPr>
          <w:trHeight w:val="57"/>
          <w:tblHeader/>
          <w:jc w:val="center"/>
        </w:trPr>
        <w:tc>
          <w:tcPr>
            <w:tcW w:w="814" w:type="pct"/>
            <w:vMerge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glowka1"/>
            </w:pPr>
          </w:p>
        </w:tc>
        <w:tc>
          <w:tcPr>
            <w:tcW w:w="1257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A76E03">
            <w:pPr>
              <w:pStyle w:val="glowka1"/>
            </w:pPr>
            <w:r w:rsidRPr="003B2505">
              <w:t>0</w:t>
            </w:r>
            <w:r w:rsidR="00A76E03">
              <w:t>9</w:t>
            </w:r>
            <w:r w:rsidRPr="003B2505">
              <w:t xml:space="preserve"> 2023</w:t>
            </w:r>
          </w:p>
        </w:tc>
        <w:tc>
          <w:tcPr>
            <w:tcW w:w="838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A76E03">
            <w:pPr>
              <w:pStyle w:val="glowka1"/>
            </w:pPr>
            <w:r w:rsidRPr="003B2505">
              <w:t>01–0</w:t>
            </w:r>
            <w:r w:rsidR="00A76E03">
              <w:t>9</w:t>
            </w:r>
            <w:r w:rsidRPr="003B2505">
              <w:t xml:space="preserve"> 2023</w:t>
            </w:r>
          </w:p>
        </w:tc>
        <w:tc>
          <w:tcPr>
            <w:tcW w:w="1257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A76E03">
            <w:pPr>
              <w:pStyle w:val="glowka1"/>
            </w:pPr>
            <w:r w:rsidRPr="003B2505">
              <w:t>0</w:t>
            </w:r>
            <w:r w:rsidR="00A76E03">
              <w:t>9</w:t>
            </w:r>
            <w:r w:rsidRPr="003B2505">
              <w:t xml:space="preserve"> 2023</w:t>
            </w:r>
          </w:p>
        </w:tc>
        <w:tc>
          <w:tcPr>
            <w:tcW w:w="835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543FD1">
            <w:pPr>
              <w:pStyle w:val="glowka1"/>
            </w:pPr>
            <w:r w:rsidRPr="003B2505">
              <w:t>01–0</w:t>
            </w:r>
            <w:r w:rsidR="00A76E03">
              <w:t>9</w:t>
            </w:r>
            <w:r w:rsidRPr="003B2505">
              <w:t xml:space="preserve"> 2023</w:t>
            </w:r>
          </w:p>
        </w:tc>
      </w:tr>
      <w:tr w:rsidR="00D243A4" w:rsidRPr="003B2505" w:rsidTr="00CB1E72">
        <w:trPr>
          <w:trHeight w:val="57"/>
          <w:tblHeader/>
          <w:jc w:val="center"/>
        </w:trPr>
        <w:tc>
          <w:tcPr>
            <w:tcW w:w="814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D243A4" w:rsidP="00CB1E72">
            <w:pPr>
              <w:pStyle w:val="glowka1"/>
            </w:pP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D243A4" w:rsidP="00CB1E72">
            <w:pPr>
              <w:pStyle w:val="glowka1"/>
            </w:pPr>
            <w:r w:rsidRPr="003B2505"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D243A4" w:rsidP="00A76E03">
            <w:pPr>
              <w:pStyle w:val="glowka1"/>
            </w:pPr>
            <w:r w:rsidRPr="003B2505">
              <w:t>0</w:t>
            </w:r>
            <w:r w:rsidR="00A76E03">
              <w:t>9</w:t>
            </w:r>
            <w:r w:rsidRPr="003B2505">
              <w:t xml:space="preserve"> 2022=100</w:t>
            </w:r>
          </w:p>
        </w:tc>
        <w:tc>
          <w:tcPr>
            <w:tcW w:w="42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D243A4" w:rsidP="001F2E79">
            <w:pPr>
              <w:pStyle w:val="glowka1"/>
            </w:pPr>
            <w:r w:rsidRPr="003B2505">
              <w:t>0</w:t>
            </w:r>
            <w:r w:rsidR="00A76E03">
              <w:t>8</w:t>
            </w:r>
            <w:r w:rsidRPr="003B2505">
              <w:t xml:space="preserve"> 2023=100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D243A4" w:rsidP="00CB1E72">
            <w:pPr>
              <w:pStyle w:val="glowka1"/>
            </w:pPr>
            <w:r w:rsidRPr="003B2505"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D243A4" w:rsidP="00A76E03">
            <w:pPr>
              <w:pStyle w:val="glowka1"/>
            </w:pPr>
            <w:r w:rsidRPr="003B2505">
              <w:t>01–0</w:t>
            </w:r>
            <w:r w:rsidR="00A76E03">
              <w:t>9</w:t>
            </w:r>
            <w:r w:rsidRPr="003B2505">
              <w:t xml:space="preserve"> 2022=100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D243A4" w:rsidP="00CB1E72">
            <w:pPr>
              <w:pStyle w:val="glowka1"/>
            </w:pPr>
            <w:r w:rsidRPr="003B2505"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D243A4" w:rsidP="00543FD1">
            <w:pPr>
              <w:pStyle w:val="glowka1"/>
            </w:pPr>
            <w:r w:rsidRPr="003B2505">
              <w:t>0</w:t>
            </w:r>
            <w:r w:rsidR="00A76E03">
              <w:t>9</w:t>
            </w:r>
            <w:r w:rsidRPr="003B2505">
              <w:t xml:space="preserve"> 2022=100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D243A4" w:rsidP="00A76E03">
            <w:pPr>
              <w:pStyle w:val="glowka1"/>
            </w:pPr>
            <w:r w:rsidRPr="003B2505">
              <w:t>0</w:t>
            </w:r>
            <w:r w:rsidR="00A76E03">
              <w:t>8</w:t>
            </w:r>
            <w:r w:rsidRPr="003B2505">
              <w:t xml:space="preserve"> 2023=100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D243A4" w:rsidP="00CB1E72">
            <w:pPr>
              <w:pStyle w:val="glowka1"/>
            </w:pPr>
            <w:r w:rsidRPr="003B2505">
              <w:t>w zł</w:t>
            </w:r>
          </w:p>
        </w:tc>
        <w:tc>
          <w:tcPr>
            <w:tcW w:w="416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D243A4" w:rsidP="00A76E03">
            <w:pPr>
              <w:pStyle w:val="glowka1"/>
            </w:pPr>
            <w:r w:rsidRPr="003B2505">
              <w:t>01–0</w:t>
            </w:r>
            <w:r w:rsidR="00A76E03">
              <w:t>9</w:t>
            </w:r>
            <w:r w:rsidRPr="003B2505">
              <w:t xml:space="preserve"> 2022=100</w:t>
            </w:r>
          </w:p>
        </w:tc>
      </w:tr>
      <w:tr w:rsidR="00D243A4" w:rsidRPr="003B2505" w:rsidTr="00CB1E72">
        <w:trPr>
          <w:trHeight w:val="57"/>
          <w:tblHeader/>
          <w:jc w:val="center"/>
        </w:trPr>
        <w:tc>
          <w:tcPr>
            <w:tcW w:w="81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boczek1"/>
            </w:pPr>
            <w:r w:rsidRPr="003B2505">
              <w:t>Ziarno zbóż</w:t>
            </w:r>
            <w:r w:rsidRPr="003B2505">
              <w:rPr>
                <w:vertAlign w:val="superscript"/>
              </w:rPr>
              <w:t xml:space="preserve"> a</w:t>
            </w:r>
            <w:r w:rsidRPr="003B2505">
              <w:t xml:space="preserve"> za 1 dt:</w:t>
            </w: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  <w:tc>
          <w:tcPr>
            <w:tcW w:w="42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  <w:tc>
          <w:tcPr>
            <w:tcW w:w="416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</w:tr>
      <w:tr w:rsidR="00D745C0" w:rsidRPr="003B2505" w:rsidTr="00CB3120">
        <w:trPr>
          <w:trHeight w:val="57"/>
          <w:tblHeader/>
          <w:jc w:val="center"/>
        </w:trPr>
        <w:tc>
          <w:tcPr>
            <w:tcW w:w="81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45C0" w:rsidRPr="003B2505" w:rsidRDefault="00D745C0" w:rsidP="00D745C0">
            <w:pPr>
              <w:pStyle w:val="boczek2"/>
            </w:pPr>
            <w:r w:rsidRPr="003B2505">
              <w:t>pszenica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45C0" w:rsidRPr="0083068F" w:rsidRDefault="00D745C0" w:rsidP="00D745C0">
            <w:pPr>
              <w:pStyle w:val="tableteksttab"/>
            </w:pPr>
            <w:r w:rsidRPr="0083068F">
              <w:t>90,64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45C0" w:rsidRPr="0083068F" w:rsidRDefault="00D745C0" w:rsidP="00D745C0">
            <w:pPr>
              <w:pStyle w:val="tableteksttab"/>
            </w:pPr>
            <w:r w:rsidRPr="0083068F">
              <w:t>59,1</w:t>
            </w:r>
          </w:p>
        </w:tc>
        <w:tc>
          <w:tcPr>
            <w:tcW w:w="42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45C0" w:rsidRPr="0083068F" w:rsidRDefault="00D745C0" w:rsidP="00D745C0">
            <w:pPr>
              <w:pStyle w:val="tableteksttab"/>
            </w:pPr>
            <w:r w:rsidRPr="0083068F">
              <w:t>98,2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45C0" w:rsidRPr="0083068F" w:rsidRDefault="00D745C0" w:rsidP="00D745C0">
            <w:pPr>
              <w:pStyle w:val="tableteksttab"/>
            </w:pPr>
            <w:r w:rsidRPr="0083068F">
              <w:t>104,15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45C0" w:rsidRPr="0083068F" w:rsidRDefault="00D745C0" w:rsidP="00D745C0">
            <w:pPr>
              <w:pStyle w:val="tableteksttab"/>
            </w:pPr>
            <w:r w:rsidRPr="0083068F">
              <w:t>67,3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45C0" w:rsidRPr="00095CFA" w:rsidRDefault="00D745C0" w:rsidP="00CB3120">
            <w:pPr>
              <w:pStyle w:val="tableteksttab"/>
              <w:rPr>
                <w:color w:val="auto"/>
              </w:rPr>
            </w:pPr>
            <w:r w:rsidRPr="00095CFA">
              <w:rPr>
                <w:color w:val="auto"/>
              </w:rPr>
              <w:t>130,33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45C0" w:rsidRPr="00095CFA" w:rsidRDefault="00D745C0" w:rsidP="00CB3120">
            <w:pPr>
              <w:pStyle w:val="tableteksttab"/>
              <w:rPr>
                <w:color w:val="auto"/>
              </w:rPr>
            </w:pPr>
            <w:r w:rsidRPr="00095CFA">
              <w:rPr>
                <w:color w:val="auto"/>
              </w:rPr>
              <w:t>71,6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45C0" w:rsidRPr="00095CFA" w:rsidRDefault="00D745C0" w:rsidP="00CB3120">
            <w:pPr>
              <w:pStyle w:val="tableteksttab"/>
              <w:rPr>
                <w:color w:val="auto"/>
              </w:rPr>
            </w:pPr>
            <w:r w:rsidRPr="00095CFA">
              <w:rPr>
                <w:color w:val="auto"/>
              </w:rPr>
              <w:t>95,0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45C0" w:rsidRPr="00095CFA" w:rsidRDefault="00D745C0" w:rsidP="00CB3120">
            <w:pPr>
              <w:pStyle w:val="tableteksttab"/>
              <w:rPr>
                <w:color w:val="auto"/>
              </w:rPr>
            </w:pPr>
            <w:r w:rsidRPr="00095CFA">
              <w:rPr>
                <w:color w:val="auto"/>
              </w:rPr>
              <w:t>147,96</w:t>
            </w:r>
          </w:p>
        </w:tc>
        <w:tc>
          <w:tcPr>
            <w:tcW w:w="416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45C0" w:rsidRPr="00095CFA" w:rsidRDefault="00D745C0" w:rsidP="00CB3120">
            <w:pPr>
              <w:pStyle w:val="tableteksttab"/>
              <w:rPr>
                <w:color w:val="auto"/>
              </w:rPr>
            </w:pPr>
            <w:r w:rsidRPr="00095CFA">
              <w:rPr>
                <w:color w:val="auto"/>
              </w:rPr>
              <w:t>89,1</w:t>
            </w:r>
          </w:p>
        </w:tc>
      </w:tr>
      <w:tr w:rsidR="00D745C0" w:rsidRPr="003B2505" w:rsidTr="00CB3120">
        <w:trPr>
          <w:trHeight w:val="57"/>
          <w:tblHeader/>
          <w:jc w:val="center"/>
        </w:trPr>
        <w:tc>
          <w:tcPr>
            <w:tcW w:w="814" w:type="pct"/>
            <w:tcBorders>
              <w:top w:val="single" w:sz="4" w:space="0" w:color="522398"/>
            </w:tcBorders>
            <w:vAlign w:val="center"/>
          </w:tcPr>
          <w:p w:rsidR="00D745C0" w:rsidRPr="003B2505" w:rsidRDefault="00D745C0" w:rsidP="00D745C0">
            <w:pPr>
              <w:pStyle w:val="boczek2"/>
            </w:pPr>
            <w:r w:rsidRPr="003B2505">
              <w:t>żyto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D745C0" w:rsidRPr="0083068F" w:rsidRDefault="00D745C0" w:rsidP="00D745C0">
            <w:pPr>
              <w:pStyle w:val="tableteksttab"/>
            </w:pPr>
            <w:r w:rsidRPr="0083068F">
              <w:t>66,54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D745C0" w:rsidRPr="0083068F" w:rsidRDefault="00D745C0" w:rsidP="00D745C0">
            <w:pPr>
              <w:pStyle w:val="tableteksttab"/>
            </w:pPr>
            <w:r w:rsidRPr="0083068F">
              <w:t>56,1</w:t>
            </w:r>
          </w:p>
        </w:tc>
        <w:tc>
          <w:tcPr>
            <w:tcW w:w="420" w:type="pct"/>
            <w:tcBorders>
              <w:top w:val="single" w:sz="4" w:space="0" w:color="522398"/>
            </w:tcBorders>
            <w:vAlign w:val="center"/>
          </w:tcPr>
          <w:p w:rsidR="00D745C0" w:rsidRPr="0083068F" w:rsidRDefault="00D745C0" w:rsidP="00D745C0">
            <w:pPr>
              <w:pStyle w:val="tableteksttab"/>
            </w:pPr>
            <w:r w:rsidRPr="0083068F">
              <w:t>104,9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bottom"/>
          </w:tcPr>
          <w:p w:rsidR="00D745C0" w:rsidRPr="0083068F" w:rsidRDefault="00D745C0" w:rsidP="00D745C0">
            <w:pPr>
              <w:pStyle w:val="tableteksttab"/>
            </w:pPr>
            <w:r w:rsidRPr="0083068F">
              <w:t>75,52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bottom"/>
          </w:tcPr>
          <w:p w:rsidR="00D745C0" w:rsidRPr="0083068F" w:rsidRDefault="00D745C0" w:rsidP="00D745C0">
            <w:pPr>
              <w:pStyle w:val="tableteksttab"/>
            </w:pPr>
            <w:r w:rsidRPr="0083068F">
              <w:t>64,3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D745C0" w:rsidRPr="00095CFA" w:rsidRDefault="00D745C0" w:rsidP="00CB3120">
            <w:pPr>
              <w:pStyle w:val="tableteksttab"/>
              <w:rPr>
                <w:color w:val="auto"/>
              </w:rPr>
            </w:pPr>
            <w:r w:rsidRPr="00095CFA">
              <w:rPr>
                <w:color w:val="auto"/>
              </w:rPr>
              <w:t>97,89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D745C0" w:rsidRPr="00095CFA" w:rsidRDefault="00D745C0" w:rsidP="00CB3120">
            <w:pPr>
              <w:pStyle w:val="tableteksttab"/>
              <w:rPr>
                <w:color w:val="auto"/>
              </w:rPr>
            </w:pPr>
            <w:r w:rsidRPr="00095CFA">
              <w:rPr>
                <w:color w:val="auto"/>
              </w:rPr>
              <w:t>66,1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D745C0" w:rsidRPr="00095CFA" w:rsidRDefault="00D745C0" w:rsidP="00CB3120">
            <w:pPr>
              <w:pStyle w:val="tableteksttab"/>
              <w:rPr>
                <w:color w:val="auto"/>
              </w:rPr>
            </w:pPr>
            <w:r w:rsidRPr="00095CFA">
              <w:rPr>
                <w:color w:val="auto"/>
              </w:rPr>
              <w:t>95,0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D745C0" w:rsidRPr="00095CFA" w:rsidRDefault="00D745C0" w:rsidP="00CB3120">
            <w:pPr>
              <w:pStyle w:val="tableteksttab"/>
              <w:rPr>
                <w:color w:val="auto"/>
              </w:rPr>
            </w:pPr>
            <w:r w:rsidRPr="00095CFA">
              <w:rPr>
                <w:color w:val="auto"/>
              </w:rPr>
              <w:t>119,86</w:t>
            </w:r>
          </w:p>
        </w:tc>
        <w:tc>
          <w:tcPr>
            <w:tcW w:w="416" w:type="pct"/>
            <w:tcBorders>
              <w:top w:val="single" w:sz="4" w:space="0" w:color="522398"/>
            </w:tcBorders>
            <w:vAlign w:val="center"/>
          </w:tcPr>
          <w:p w:rsidR="00D745C0" w:rsidRPr="00095CFA" w:rsidRDefault="00D745C0" w:rsidP="00CB3120">
            <w:pPr>
              <w:pStyle w:val="tableteksttab"/>
              <w:rPr>
                <w:color w:val="auto"/>
              </w:rPr>
            </w:pPr>
            <w:r w:rsidRPr="00095CFA">
              <w:rPr>
                <w:color w:val="auto"/>
              </w:rPr>
              <w:t>95,0</w:t>
            </w:r>
          </w:p>
        </w:tc>
      </w:tr>
      <w:tr w:rsidR="00D745C0" w:rsidRPr="003B2505" w:rsidTr="00CB3120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D745C0" w:rsidRPr="003B2505" w:rsidRDefault="00D745C0" w:rsidP="00D745C0">
            <w:pPr>
              <w:pStyle w:val="boczek1"/>
            </w:pPr>
            <w:r w:rsidRPr="003B2505">
              <w:t>Ziemniaki</w:t>
            </w:r>
            <w:r w:rsidRPr="003B2505">
              <w:rPr>
                <w:vertAlign w:val="superscript"/>
              </w:rPr>
              <w:t xml:space="preserve"> b</w:t>
            </w:r>
            <w:r w:rsidRPr="003B2505">
              <w:t xml:space="preserve"> za 1 dt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D745C0" w:rsidRPr="0083068F" w:rsidRDefault="00D745C0" w:rsidP="00D745C0">
            <w:pPr>
              <w:pStyle w:val="tableteksttab"/>
            </w:pPr>
            <w:r w:rsidRPr="0083068F">
              <w:t>77,72</w:t>
            </w:r>
          </w:p>
        </w:tc>
        <w:tc>
          <w:tcPr>
            <w:tcW w:w="419" w:type="pct"/>
            <w:vAlign w:val="center"/>
          </w:tcPr>
          <w:p w:rsidR="00D745C0" w:rsidRPr="0083068F" w:rsidRDefault="00D745C0" w:rsidP="00D745C0">
            <w:pPr>
              <w:pStyle w:val="tableteksttab"/>
            </w:pPr>
            <w:r w:rsidRPr="0083068F">
              <w:t>118,1</w:t>
            </w:r>
          </w:p>
        </w:tc>
        <w:tc>
          <w:tcPr>
            <w:tcW w:w="420" w:type="pct"/>
            <w:vAlign w:val="center"/>
          </w:tcPr>
          <w:p w:rsidR="00D745C0" w:rsidRPr="0083068F" w:rsidRDefault="00D745C0" w:rsidP="00D745C0">
            <w:pPr>
              <w:pStyle w:val="tableteksttab"/>
            </w:pPr>
            <w:r w:rsidRPr="0083068F">
              <w:t>67,5</w:t>
            </w:r>
          </w:p>
        </w:tc>
        <w:tc>
          <w:tcPr>
            <w:tcW w:w="419" w:type="pct"/>
            <w:vAlign w:val="bottom"/>
          </w:tcPr>
          <w:p w:rsidR="00D745C0" w:rsidRPr="0083068F" w:rsidRDefault="00D745C0" w:rsidP="00D745C0">
            <w:pPr>
              <w:pStyle w:val="tableteksttab"/>
            </w:pPr>
            <w:r w:rsidRPr="0083068F">
              <w:t>118,64</w:t>
            </w:r>
          </w:p>
        </w:tc>
        <w:tc>
          <w:tcPr>
            <w:tcW w:w="419" w:type="pct"/>
            <w:vAlign w:val="bottom"/>
          </w:tcPr>
          <w:p w:rsidR="00D745C0" w:rsidRPr="0083068F" w:rsidRDefault="00D745C0" w:rsidP="00D745C0">
            <w:pPr>
              <w:pStyle w:val="tableteksttab"/>
            </w:pPr>
            <w:r w:rsidRPr="0083068F">
              <w:t>130,5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D745C0" w:rsidRPr="00095CFA" w:rsidRDefault="00D745C0" w:rsidP="00CB3120">
            <w:pPr>
              <w:pStyle w:val="tableteksttab"/>
              <w:rPr>
                <w:color w:val="auto"/>
              </w:rPr>
            </w:pPr>
            <w:r w:rsidRPr="00095CFA">
              <w:rPr>
                <w:color w:val="auto"/>
              </w:rPr>
              <w:t>249,90</w:t>
            </w:r>
          </w:p>
        </w:tc>
        <w:tc>
          <w:tcPr>
            <w:tcW w:w="419" w:type="pct"/>
            <w:vAlign w:val="center"/>
          </w:tcPr>
          <w:p w:rsidR="00D745C0" w:rsidRPr="00095CFA" w:rsidRDefault="00D745C0" w:rsidP="00CB3120">
            <w:pPr>
              <w:pStyle w:val="tableteksttab"/>
              <w:rPr>
                <w:color w:val="auto"/>
              </w:rPr>
            </w:pPr>
            <w:r w:rsidRPr="00095CFA">
              <w:rPr>
                <w:color w:val="auto"/>
              </w:rPr>
              <w:t>135,4</w:t>
            </w:r>
          </w:p>
        </w:tc>
        <w:tc>
          <w:tcPr>
            <w:tcW w:w="419" w:type="pct"/>
            <w:vAlign w:val="center"/>
          </w:tcPr>
          <w:p w:rsidR="00D745C0" w:rsidRPr="00095CFA" w:rsidRDefault="00D745C0" w:rsidP="00CB3120">
            <w:pPr>
              <w:pStyle w:val="tableteksttab"/>
              <w:rPr>
                <w:color w:val="auto"/>
              </w:rPr>
            </w:pPr>
            <w:r w:rsidRPr="00095CFA">
              <w:rPr>
                <w:color w:val="auto"/>
              </w:rPr>
              <w:t>98,6</w:t>
            </w:r>
          </w:p>
        </w:tc>
        <w:tc>
          <w:tcPr>
            <w:tcW w:w="419" w:type="pct"/>
            <w:vAlign w:val="center"/>
          </w:tcPr>
          <w:p w:rsidR="00D745C0" w:rsidRPr="00095CFA" w:rsidRDefault="00D745C0" w:rsidP="00CB3120">
            <w:pPr>
              <w:pStyle w:val="tableteksttab"/>
              <w:rPr>
                <w:color w:val="auto"/>
              </w:rPr>
            </w:pPr>
            <w:r w:rsidRPr="00095CFA">
              <w:rPr>
                <w:color w:val="auto"/>
              </w:rPr>
              <w:t>212,32</w:t>
            </w:r>
          </w:p>
        </w:tc>
        <w:tc>
          <w:tcPr>
            <w:tcW w:w="416" w:type="pct"/>
            <w:vAlign w:val="center"/>
          </w:tcPr>
          <w:p w:rsidR="00D745C0" w:rsidRPr="00095CFA" w:rsidRDefault="00D745C0" w:rsidP="00CB3120">
            <w:pPr>
              <w:pStyle w:val="tableteksttab"/>
              <w:rPr>
                <w:color w:val="auto"/>
              </w:rPr>
            </w:pPr>
            <w:r w:rsidRPr="00095CFA">
              <w:rPr>
                <w:color w:val="auto"/>
              </w:rPr>
              <w:t>128,2</w:t>
            </w:r>
          </w:p>
        </w:tc>
      </w:tr>
      <w:tr w:rsidR="00DA4A01" w:rsidRPr="003B2505" w:rsidTr="00743A7B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DA4A01" w:rsidRPr="003B2505" w:rsidRDefault="00DA4A01" w:rsidP="00DA4A01">
            <w:pPr>
              <w:pStyle w:val="boczek1"/>
            </w:pPr>
            <w:r w:rsidRPr="003B2505">
              <w:t>Żywiec rzeźny za 1 kg: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DA4A01" w:rsidRPr="0083068F" w:rsidRDefault="00DA4A01" w:rsidP="0083068F">
            <w:pPr>
              <w:pStyle w:val="tableteksttab"/>
            </w:pPr>
          </w:p>
        </w:tc>
        <w:tc>
          <w:tcPr>
            <w:tcW w:w="419" w:type="pct"/>
            <w:vAlign w:val="center"/>
          </w:tcPr>
          <w:p w:rsidR="00DA4A01" w:rsidRPr="0083068F" w:rsidRDefault="00DA4A01" w:rsidP="0083068F">
            <w:pPr>
              <w:pStyle w:val="tableteksttab"/>
            </w:pPr>
          </w:p>
        </w:tc>
        <w:tc>
          <w:tcPr>
            <w:tcW w:w="420" w:type="pct"/>
            <w:vAlign w:val="center"/>
          </w:tcPr>
          <w:p w:rsidR="00DA4A01" w:rsidRPr="0083068F" w:rsidRDefault="00DA4A01" w:rsidP="0083068F">
            <w:pPr>
              <w:pStyle w:val="tableteksttab"/>
            </w:pPr>
          </w:p>
        </w:tc>
        <w:tc>
          <w:tcPr>
            <w:tcW w:w="419" w:type="pct"/>
            <w:vAlign w:val="bottom"/>
          </w:tcPr>
          <w:p w:rsidR="00DA4A01" w:rsidRPr="0083068F" w:rsidRDefault="00DA4A01" w:rsidP="0083068F">
            <w:pPr>
              <w:pStyle w:val="tableteksttab"/>
            </w:pPr>
          </w:p>
        </w:tc>
        <w:tc>
          <w:tcPr>
            <w:tcW w:w="419" w:type="pct"/>
            <w:vAlign w:val="bottom"/>
          </w:tcPr>
          <w:p w:rsidR="00DA4A01" w:rsidRPr="0083068F" w:rsidRDefault="00DA4A01" w:rsidP="0083068F">
            <w:pPr>
              <w:pStyle w:val="tableteksttab"/>
            </w:pPr>
          </w:p>
        </w:tc>
        <w:tc>
          <w:tcPr>
            <w:tcW w:w="419" w:type="pct"/>
            <w:shd w:val="clear" w:color="auto" w:fill="auto"/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</w:p>
        </w:tc>
        <w:tc>
          <w:tcPr>
            <w:tcW w:w="416" w:type="pct"/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</w:p>
        </w:tc>
      </w:tr>
      <w:tr w:rsidR="00DA4A01" w:rsidRPr="003B2505" w:rsidTr="00743A7B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DA4A01" w:rsidRPr="003B2505" w:rsidRDefault="00DA4A01" w:rsidP="00DA4A01">
            <w:pPr>
              <w:pStyle w:val="boczek2"/>
            </w:pPr>
            <w:r w:rsidRPr="003B2505">
              <w:t>bydło (bez cieląt)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DA4A01" w:rsidRPr="0083068F" w:rsidRDefault="00DA4A01" w:rsidP="0083068F">
            <w:pPr>
              <w:pStyle w:val="tableteksttab"/>
            </w:pPr>
            <w:r w:rsidRPr="0083068F">
              <w:t>9,95</w:t>
            </w:r>
          </w:p>
        </w:tc>
        <w:tc>
          <w:tcPr>
            <w:tcW w:w="419" w:type="pct"/>
            <w:vAlign w:val="center"/>
          </w:tcPr>
          <w:p w:rsidR="00DA4A01" w:rsidRPr="0083068F" w:rsidRDefault="00DA4A01" w:rsidP="0083068F">
            <w:pPr>
              <w:pStyle w:val="tableteksttab"/>
            </w:pPr>
            <w:r w:rsidRPr="0083068F">
              <w:t>91,3</w:t>
            </w:r>
          </w:p>
        </w:tc>
        <w:tc>
          <w:tcPr>
            <w:tcW w:w="420" w:type="pct"/>
            <w:vAlign w:val="center"/>
          </w:tcPr>
          <w:p w:rsidR="00DA4A01" w:rsidRPr="0083068F" w:rsidRDefault="00DA4A01" w:rsidP="0083068F">
            <w:pPr>
              <w:pStyle w:val="tableteksttab"/>
            </w:pPr>
            <w:r w:rsidRPr="0083068F">
              <w:t>97,9</w:t>
            </w:r>
          </w:p>
        </w:tc>
        <w:tc>
          <w:tcPr>
            <w:tcW w:w="419" w:type="pct"/>
            <w:vAlign w:val="bottom"/>
          </w:tcPr>
          <w:p w:rsidR="00DA4A01" w:rsidRPr="0083068F" w:rsidRDefault="00DA4A01" w:rsidP="0083068F">
            <w:pPr>
              <w:pStyle w:val="tableteksttab"/>
            </w:pPr>
            <w:r w:rsidRPr="0083068F">
              <w:t>10,75</w:t>
            </w:r>
          </w:p>
        </w:tc>
        <w:tc>
          <w:tcPr>
            <w:tcW w:w="419" w:type="pct"/>
            <w:vAlign w:val="bottom"/>
          </w:tcPr>
          <w:p w:rsidR="00DA4A01" w:rsidRPr="0083068F" w:rsidRDefault="00DA4A01" w:rsidP="0083068F">
            <w:pPr>
              <w:pStyle w:val="tableteksttab"/>
            </w:pPr>
            <w:r w:rsidRPr="0083068F">
              <w:t>99,5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>
              <w:rPr>
                <w:color w:val="auto"/>
              </w:rPr>
              <w:t>.</w:t>
            </w:r>
          </w:p>
        </w:tc>
        <w:tc>
          <w:tcPr>
            <w:tcW w:w="419" w:type="pct"/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>
              <w:rPr>
                <w:color w:val="auto"/>
              </w:rPr>
              <w:t>.</w:t>
            </w:r>
          </w:p>
        </w:tc>
        <w:tc>
          <w:tcPr>
            <w:tcW w:w="419" w:type="pct"/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>
              <w:rPr>
                <w:color w:val="auto"/>
              </w:rPr>
              <w:t>.</w:t>
            </w:r>
          </w:p>
        </w:tc>
        <w:tc>
          <w:tcPr>
            <w:tcW w:w="416" w:type="pct"/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</w:tr>
      <w:tr w:rsidR="00DA4A01" w:rsidRPr="003B2505" w:rsidTr="00743A7B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DA4A01" w:rsidRPr="003B2505" w:rsidRDefault="00DA4A01" w:rsidP="00DA4A01">
            <w:pPr>
              <w:pStyle w:val="boczek2"/>
            </w:pPr>
            <w:r w:rsidRPr="003B2505">
              <w:t>trzoda chlewna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DA4A01" w:rsidRPr="0083068F" w:rsidRDefault="00DA4A01" w:rsidP="0083068F">
            <w:pPr>
              <w:pStyle w:val="tableteksttab"/>
            </w:pPr>
            <w:r w:rsidRPr="0083068F">
              <w:t>8,43</w:t>
            </w:r>
          </w:p>
        </w:tc>
        <w:tc>
          <w:tcPr>
            <w:tcW w:w="419" w:type="pct"/>
            <w:vAlign w:val="center"/>
          </w:tcPr>
          <w:p w:rsidR="00DA4A01" w:rsidRPr="0083068F" w:rsidRDefault="00DA4A01" w:rsidP="0083068F">
            <w:pPr>
              <w:pStyle w:val="tableteksttab"/>
            </w:pPr>
            <w:r w:rsidRPr="0083068F">
              <w:t>104,8</w:t>
            </w:r>
          </w:p>
        </w:tc>
        <w:tc>
          <w:tcPr>
            <w:tcW w:w="420" w:type="pct"/>
            <w:vAlign w:val="center"/>
          </w:tcPr>
          <w:p w:rsidR="00DA4A01" w:rsidRPr="0083068F" w:rsidRDefault="00DA4A01" w:rsidP="0083068F">
            <w:pPr>
              <w:pStyle w:val="tableteksttab"/>
            </w:pPr>
            <w:r w:rsidRPr="0083068F">
              <w:t>100,3</w:t>
            </w:r>
          </w:p>
        </w:tc>
        <w:tc>
          <w:tcPr>
            <w:tcW w:w="419" w:type="pct"/>
            <w:vAlign w:val="bottom"/>
          </w:tcPr>
          <w:p w:rsidR="00DA4A01" w:rsidRPr="0083068F" w:rsidRDefault="00DA4A01" w:rsidP="0083068F">
            <w:pPr>
              <w:pStyle w:val="tableteksttab"/>
            </w:pPr>
            <w:r w:rsidRPr="0083068F">
              <w:t>8,70</w:t>
            </w:r>
          </w:p>
        </w:tc>
        <w:tc>
          <w:tcPr>
            <w:tcW w:w="419" w:type="pct"/>
            <w:vAlign w:val="bottom"/>
          </w:tcPr>
          <w:p w:rsidR="00DA4A01" w:rsidRPr="0083068F" w:rsidRDefault="00DA4A01" w:rsidP="0083068F">
            <w:pPr>
              <w:pStyle w:val="tableteksttab"/>
            </w:pPr>
            <w:r w:rsidRPr="0083068F">
              <w:t>134,9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6" w:type="pct"/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</w:tr>
      <w:tr w:rsidR="00DA4A01" w:rsidRPr="003B2505" w:rsidTr="00743A7B">
        <w:trPr>
          <w:trHeight w:val="57"/>
          <w:tblHeader/>
          <w:jc w:val="center"/>
        </w:trPr>
        <w:tc>
          <w:tcPr>
            <w:tcW w:w="814" w:type="pct"/>
            <w:tcBorders>
              <w:bottom w:val="single" w:sz="4" w:space="0" w:color="522398"/>
            </w:tcBorders>
            <w:vAlign w:val="center"/>
          </w:tcPr>
          <w:p w:rsidR="00DA4A01" w:rsidRPr="003B2505" w:rsidRDefault="00DA4A01" w:rsidP="00DA4A01">
            <w:pPr>
              <w:pStyle w:val="boczek2"/>
            </w:pPr>
            <w:r w:rsidRPr="003B2505">
              <w:t>drób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DA4A01" w:rsidRPr="0083068F" w:rsidRDefault="00DA4A01" w:rsidP="0083068F">
            <w:pPr>
              <w:pStyle w:val="tableteksttab"/>
            </w:pPr>
            <w:r w:rsidRPr="0083068F">
              <w:t>5,62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DA4A01" w:rsidRPr="0083068F" w:rsidRDefault="00DA4A01" w:rsidP="0083068F">
            <w:pPr>
              <w:pStyle w:val="tableteksttab"/>
            </w:pPr>
            <w:r w:rsidRPr="0083068F">
              <w:t>82,7</w:t>
            </w:r>
          </w:p>
        </w:tc>
        <w:tc>
          <w:tcPr>
            <w:tcW w:w="420" w:type="pct"/>
            <w:tcBorders>
              <w:bottom w:val="single" w:sz="4" w:space="0" w:color="522398"/>
            </w:tcBorders>
            <w:vAlign w:val="center"/>
          </w:tcPr>
          <w:p w:rsidR="00DA4A01" w:rsidRPr="0083068F" w:rsidRDefault="00DA4A01" w:rsidP="0083068F">
            <w:pPr>
              <w:pStyle w:val="tableteksttab"/>
            </w:pPr>
            <w:r w:rsidRPr="0083068F">
              <w:t>97,7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bottom"/>
          </w:tcPr>
          <w:p w:rsidR="00DA4A01" w:rsidRPr="0083068F" w:rsidRDefault="00DA4A01" w:rsidP="0083068F">
            <w:pPr>
              <w:pStyle w:val="tableteksttab"/>
            </w:pPr>
            <w:r w:rsidRPr="0083068F">
              <w:t>6,00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bottom"/>
          </w:tcPr>
          <w:p w:rsidR="00DA4A01" w:rsidRPr="0083068F" w:rsidRDefault="00DA4A01" w:rsidP="0083068F">
            <w:pPr>
              <w:pStyle w:val="tableteksttab"/>
            </w:pPr>
            <w:r w:rsidRPr="0083068F">
              <w:t>98,7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6" w:type="pct"/>
            <w:tcBorders>
              <w:bottom w:val="single" w:sz="4" w:space="0" w:color="522398"/>
            </w:tcBorders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</w:tr>
      <w:tr w:rsidR="00DA4A01" w:rsidRPr="003B2505" w:rsidTr="00743A7B">
        <w:trPr>
          <w:trHeight w:val="57"/>
          <w:jc w:val="center"/>
        </w:trPr>
        <w:tc>
          <w:tcPr>
            <w:tcW w:w="814" w:type="pct"/>
            <w:tcBorders>
              <w:top w:val="single" w:sz="4" w:space="0" w:color="522398"/>
              <w:bottom w:val="nil"/>
            </w:tcBorders>
            <w:vAlign w:val="center"/>
          </w:tcPr>
          <w:p w:rsidR="00DA4A01" w:rsidRPr="003B2505" w:rsidRDefault="00DA4A01" w:rsidP="00DA4A01">
            <w:pPr>
              <w:pStyle w:val="boczek1"/>
            </w:pPr>
            <w:r w:rsidRPr="003B2505">
              <w:t>Mleko za 1 hl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DA4A01" w:rsidRPr="0083068F" w:rsidRDefault="00DA4A01" w:rsidP="0083068F">
            <w:pPr>
              <w:pStyle w:val="tableteksttab"/>
            </w:pPr>
            <w:r w:rsidRPr="0083068F">
              <w:t>185,50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DA4A01" w:rsidRPr="0083068F" w:rsidRDefault="00DA4A01" w:rsidP="0083068F">
            <w:pPr>
              <w:pStyle w:val="tableteksttab"/>
            </w:pPr>
            <w:r w:rsidRPr="0083068F">
              <w:t>74,1</w:t>
            </w:r>
          </w:p>
        </w:tc>
        <w:tc>
          <w:tcPr>
            <w:tcW w:w="420" w:type="pct"/>
            <w:tcBorders>
              <w:top w:val="single" w:sz="4" w:space="0" w:color="522398"/>
              <w:bottom w:val="nil"/>
            </w:tcBorders>
            <w:vAlign w:val="center"/>
          </w:tcPr>
          <w:p w:rsidR="00DA4A01" w:rsidRPr="0083068F" w:rsidRDefault="00DA4A01" w:rsidP="0083068F">
            <w:pPr>
              <w:pStyle w:val="tableteksttab"/>
            </w:pPr>
            <w:r w:rsidRPr="0083068F">
              <w:t>101,0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bottom"/>
          </w:tcPr>
          <w:p w:rsidR="00DA4A01" w:rsidRPr="0083068F" w:rsidRDefault="00DA4A01" w:rsidP="0083068F">
            <w:pPr>
              <w:pStyle w:val="tableteksttab"/>
            </w:pPr>
            <w:r w:rsidRPr="0083068F">
              <w:t>206,94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bottom"/>
          </w:tcPr>
          <w:p w:rsidR="00DA4A01" w:rsidRPr="0083068F" w:rsidRDefault="00DA4A01" w:rsidP="0083068F">
            <w:pPr>
              <w:pStyle w:val="tableteksttab"/>
            </w:pPr>
            <w:r w:rsidRPr="0083068F">
              <w:t>96,0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6" w:type="pct"/>
            <w:tcBorders>
              <w:top w:val="single" w:sz="4" w:space="0" w:color="522398"/>
              <w:bottom w:val="nil"/>
            </w:tcBorders>
            <w:vAlign w:val="center"/>
          </w:tcPr>
          <w:p w:rsidR="00DA4A01" w:rsidRPr="003B2505" w:rsidRDefault="00DA4A01" w:rsidP="00DA4A01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</w:tr>
    </w:tbl>
    <w:p w:rsidR="00D243A4" w:rsidRPr="003B2505" w:rsidRDefault="00D243A4" w:rsidP="00D243A4">
      <w:pPr>
        <w:pStyle w:val="notka"/>
        <w:tabs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enter" w:pos="5239"/>
        </w:tabs>
      </w:pPr>
      <w:r w:rsidRPr="003B2505">
        <w:t>a W skupie bez ziarna siewnego. b Na targowiskach – jadalne późne.</w:t>
      </w:r>
      <w:r w:rsidRPr="003B2505">
        <w:tab/>
      </w:r>
    </w:p>
    <w:p w:rsidR="00BC04D0" w:rsidRPr="00095CFA" w:rsidRDefault="00BC04D0" w:rsidP="004B1B74">
      <w:pPr>
        <w:pStyle w:val="tekst"/>
        <w:spacing w:before="240"/>
      </w:pPr>
      <w:r w:rsidRPr="00095CFA">
        <w:t xml:space="preserve">Za </w:t>
      </w:r>
      <w:r w:rsidRPr="00095CFA">
        <w:rPr>
          <w:b/>
        </w:rPr>
        <w:t>1 dt</w:t>
      </w:r>
      <w:r w:rsidRPr="00095CFA">
        <w:t xml:space="preserve"> </w:t>
      </w:r>
      <w:r w:rsidRPr="00095CFA">
        <w:rPr>
          <w:b/>
        </w:rPr>
        <w:t>jęczmienia w obrocie targowiskowym</w:t>
      </w:r>
      <w:r w:rsidRPr="00095CFA">
        <w:t xml:space="preserve"> </w:t>
      </w:r>
      <w:r w:rsidR="00A772B5" w:rsidRPr="00095CFA">
        <w:t>we wrześniu</w:t>
      </w:r>
      <w:r w:rsidRPr="00095CFA">
        <w:t xml:space="preserve"> br. płacono 1</w:t>
      </w:r>
      <w:r w:rsidR="00CE3875" w:rsidRPr="00095CFA">
        <w:t>15</w:t>
      </w:r>
      <w:r w:rsidRPr="00095CFA">
        <w:t>,</w:t>
      </w:r>
      <w:r w:rsidR="00CB3120" w:rsidRPr="00095CFA">
        <w:t>91</w:t>
      </w:r>
      <w:r w:rsidRPr="00095CFA">
        <w:t xml:space="preserve"> zł, tj. o </w:t>
      </w:r>
      <w:r w:rsidR="00CB3120" w:rsidRPr="00095CFA">
        <w:t>0,8</w:t>
      </w:r>
      <w:r w:rsidRPr="00095CFA">
        <w:t xml:space="preserve">% </w:t>
      </w:r>
      <w:r w:rsidR="00CB3120" w:rsidRPr="00095CFA">
        <w:t>więc</w:t>
      </w:r>
      <w:r w:rsidRPr="00095CFA">
        <w:t xml:space="preserve">ej niż </w:t>
      </w:r>
      <w:r w:rsidR="00A772B5" w:rsidRPr="00095CFA">
        <w:t>w sierpniu</w:t>
      </w:r>
      <w:r w:rsidR="00A76E03" w:rsidRPr="00095CFA">
        <w:t xml:space="preserve"> br.</w:t>
      </w:r>
      <w:r w:rsidR="00CB3120" w:rsidRPr="00095CFA">
        <w:t xml:space="preserve">, ale </w:t>
      </w:r>
      <w:r w:rsidRPr="00095CFA">
        <w:t>o</w:t>
      </w:r>
      <w:r w:rsidR="00A76E03" w:rsidRPr="00095CFA">
        <w:t> </w:t>
      </w:r>
      <w:r w:rsidR="00CB3120" w:rsidRPr="00095CFA">
        <w:t>28,2</w:t>
      </w:r>
      <w:r w:rsidRPr="00095CFA">
        <w:t xml:space="preserve">% mniej niż rok wcześniej. Cena </w:t>
      </w:r>
      <w:r w:rsidRPr="00095CFA">
        <w:rPr>
          <w:b/>
        </w:rPr>
        <w:t>owsa</w:t>
      </w:r>
      <w:r w:rsidRPr="00095CFA">
        <w:t xml:space="preserve"> na wolnym rynku </w:t>
      </w:r>
      <w:r w:rsidR="00CE3875" w:rsidRPr="00095CFA">
        <w:t>ukształtowała się na poziomie 11</w:t>
      </w:r>
      <w:r w:rsidRPr="00095CFA">
        <w:t>5,</w:t>
      </w:r>
      <w:r w:rsidR="00CB3120" w:rsidRPr="00095CFA">
        <w:t>59</w:t>
      </w:r>
      <w:r w:rsidRPr="00095CFA">
        <w:t xml:space="preserve"> zł za 1 dt i była </w:t>
      </w:r>
      <w:r w:rsidR="00CB3120" w:rsidRPr="00095CFA">
        <w:t>wy</w:t>
      </w:r>
      <w:r w:rsidRPr="00095CFA">
        <w:t xml:space="preserve">ższa od notowanej przed miesiącem </w:t>
      </w:r>
      <w:r w:rsidR="00CE3875" w:rsidRPr="00095CFA">
        <w:t>– o 0</w:t>
      </w:r>
      <w:r w:rsidR="00CB3120" w:rsidRPr="00095CFA">
        <w:t>,2</w:t>
      </w:r>
      <w:r w:rsidR="00CE3875" w:rsidRPr="00095CFA">
        <w:t>%</w:t>
      </w:r>
      <w:r w:rsidR="00CB3120" w:rsidRPr="00095CFA">
        <w:t>, a niższa aniżeli</w:t>
      </w:r>
      <w:r w:rsidRPr="00095CFA">
        <w:t xml:space="preserve"> </w:t>
      </w:r>
      <w:r w:rsidR="00A772B5" w:rsidRPr="00095CFA">
        <w:t>we wrześniu</w:t>
      </w:r>
      <w:r w:rsidR="00CE3875" w:rsidRPr="00095CFA">
        <w:t xml:space="preserve"> ub. roku – </w:t>
      </w:r>
      <w:r w:rsidRPr="00095CFA">
        <w:t>o</w:t>
      </w:r>
      <w:r w:rsidR="00CE3875" w:rsidRPr="00095CFA">
        <w:t xml:space="preserve"> 1</w:t>
      </w:r>
      <w:r w:rsidR="00CB3120" w:rsidRPr="00095CFA">
        <w:t>6</w:t>
      </w:r>
      <w:r w:rsidR="00CE3875" w:rsidRPr="00095CFA">
        <w:t>,</w:t>
      </w:r>
      <w:r w:rsidR="00CB3120" w:rsidRPr="00095CFA">
        <w:t>4</w:t>
      </w:r>
      <w:r w:rsidRPr="00095CFA">
        <w:t>%.</w:t>
      </w:r>
    </w:p>
    <w:p w:rsidR="00BC1D86" w:rsidRPr="00095CFA" w:rsidRDefault="00BC04D0" w:rsidP="00BC04D0">
      <w:pPr>
        <w:pStyle w:val="tekst"/>
      </w:pPr>
      <w:r w:rsidRPr="00095CFA">
        <w:t xml:space="preserve">Średnia </w:t>
      </w:r>
      <w:r w:rsidRPr="00095CFA">
        <w:rPr>
          <w:b/>
        </w:rPr>
        <w:t>cena ziemniaków w skupie</w:t>
      </w:r>
      <w:r w:rsidRPr="00095CFA">
        <w:t xml:space="preserve"> </w:t>
      </w:r>
      <w:r w:rsidR="00A772B5" w:rsidRPr="00095CFA">
        <w:t>we wrześniu</w:t>
      </w:r>
      <w:r w:rsidRPr="00095CFA">
        <w:t xml:space="preserve"> br. wyniosła </w:t>
      </w:r>
      <w:r w:rsidR="007961F3" w:rsidRPr="00095CFA">
        <w:t>77</w:t>
      </w:r>
      <w:r w:rsidRPr="00095CFA">
        <w:t>,</w:t>
      </w:r>
      <w:r w:rsidR="007961F3" w:rsidRPr="00095CFA">
        <w:t>72</w:t>
      </w:r>
      <w:r w:rsidRPr="00095CFA">
        <w:t xml:space="preserve"> zł za 1 dt i była o </w:t>
      </w:r>
      <w:r w:rsidR="007961F3" w:rsidRPr="00095CFA">
        <w:t>3</w:t>
      </w:r>
      <w:r w:rsidR="005F00BD" w:rsidRPr="00095CFA">
        <w:t>2,</w:t>
      </w:r>
      <w:r w:rsidR="007961F3" w:rsidRPr="00095CFA">
        <w:t>5</w:t>
      </w:r>
      <w:r w:rsidRPr="00095CFA">
        <w:t xml:space="preserve">% </w:t>
      </w:r>
      <w:r w:rsidR="007961F3" w:rsidRPr="00095CFA">
        <w:t xml:space="preserve">niższa </w:t>
      </w:r>
      <w:r w:rsidRPr="00095CFA">
        <w:t xml:space="preserve">od zanotowanej miesiąc wcześniej, ale o </w:t>
      </w:r>
      <w:r w:rsidR="005F00BD" w:rsidRPr="00095CFA">
        <w:t>1</w:t>
      </w:r>
      <w:r w:rsidR="007961F3" w:rsidRPr="00095CFA">
        <w:t>8,1</w:t>
      </w:r>
      <w:r w:rsidRPr="00095CFA">
        <w:t xml:space="preserve">% </w:t>
      </w:r>
      <w:r w:rsidR="007961F3" w:rsidRPr="00095CFA">
        <w:t>prze</w:t>
      </w:r>
      <w:r w:rsidRPr="00095CFA">
        <w:t>wyższ</w:t>
      </w:r>
      <w:r w:rsidR="007961F3" w:rsidRPr="00095CFA">
        <w:t xml:space="preserve">yła </w:t>
      </w:r>
      <w:r w:rsidRPr="00095CFA">
        <w:t>cen</w:t>
      </w:r>
      <w:r w:rsidR="007961F3" w:rsidRPr="00095CFA">
        <w:t>ę</w:t>
      </w:r>
      <w:r w:rsidRPr="00095CFA">
        <w:t xml:space="preserve"> sprzed roku. Na </w:t>
      </w:r>
      <w:r w:rsidRPr="00095CFA">
        <w:rPr>
          <w:b/>
        </w:rPr>
        <w:t>targowiskach cena ziemniaków jadalnych późnych</w:t>
      </w:r>
      <w:r w:rsidRPr="00095CFA">
        <w:t xml:space="preserve"> osiągnęła </w:t>
      </w:r>
      <w:r w:rsidR="00CE3875" w:rsidRPr="00095CFA">
        <w:t>2</w:t>
      </w:r>
      <w:r w:rsidR="00CB3120" w:rsidRPr="00095CFA">
        <w:t>49</w:t>
      </w:r>
      <w:r w:rsidRPr="00095CFA">
        <w:t>,</w:t>
      </w:r>
      <w:r w:rsidR="00CB3120" w:rsidRPr="00095CFA">
        <w:t>90</w:t>
      </w:r>
      <w:r w:rsidRPr="00095CFA">
        <w:t xml:space="preserve"> zł za 1</w:t>
      </w:r>
      <w:r w:rsidR="00CE3875" w:rsidRPr="00095CFA">
        <w:t xml:space="preserve"> </w:t>
      </w:r>
      <w:r w:rsidRPr="00095CFA">
        <w:t xml:space="preserve">dt, co oznacza </w:t>
      </w:r>
      <w:r w:rsidR="00CB3120" w:rsidRPr="00095CFA">
        <w:t xml:space="preserve">spadek </w:t>
      </w:r>
      <w:r w:rsidRPr="00095CFA">
        <w:t xml:space="preserve">o </w:t>
      </w:r>
      <w:r w:rsidR="00CE3875" w:rsidRPr="00095CFA">
        <w:t>1</w:t>
      </w:r>
      <w:r w:rsidR="00CB3120" w:rsidRPr="00095CFA">
        <w:t>,4</w:t>
      </w:r>
      <w:r w:rsidRPr="00095CFA">
        <w:t>% w stosunku do poprzedniego miesiąca</w:t>
      </w:r>
      <w:r w:rsidR="00CB3120" w:rsidRPr="00095CFA">
        <w:t>, ale</w:t>
      </w:r>
      <w:r w:rsidRPr="00095CFA">
        <w:t xml:space="preserve"> </w:t>
      </w:r>
      <w:r w:rsidR="00CB3120" w:rsidRPr="00095CFA">
        <w:t xml:space="preserve">wzrost </w:t>
      </w:r>
      <w:r w:rsidRPr="00095CFA">
        <w:t xml:space="preserve">o </w:t>
      </w:r>
      <w:r w:rsidR="00AC5156" w:rsidRPr="00095CFA">
        <w:t>3</w:t>
      </w:r>
      <w:r w:rsidR="00CB3120" w:rsidRPr="00095CFA">
        <w:t>5,4</w:t>
      </w:r>
      <w:r w:rsidRPr="00095CFA">
        <w:t>% w skali roku.</w:t>
      </w:r>
    </w:p>
    <w:p w:rsidR="00D243A4" w:rsidRDefault="004279EB" w:rsidP="00D243A4">
      <w:pPr>
        <w:pStyle w:val="tytuwykresu"/>
        <w:spacing w:before="240" w:after="120"/>
        <w:rPr>
          <w:bCs/>
          <w:szCs w:val="19"/>
        </w:rPr>
      </w:pPr>
      <w:r w:rsidRPr="004279EB">
        <w:rPr>
          <w:noProof/>
          <w:lang w:eastAsia="pl-PL"/>
        </w:rPr>
        <w:lastRenderedPageBreak/>
        <w:drawing>
          <wp:anchor distT="0" distB="180340" distL="114300" distR="114300" simplePos="0" relativeHeight="25310361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323436</wp:posOffset>
            </wp:positionV>
            <wp:extent cx="5760000" cy="2505600"/>
            <wp:effectExtent l="0" t="0" r="0" b="9525"/>
            <wp:wrapTopAndBottom/>
            <wp:docPr id="27" name="Obraz 27" descr="Potrójny wykres liniowy (pszenica, żyto, ziemniaki) prezentujący kształtowanie się cen wybranych produktów roślinnych (w skupie i na wolnym rynku) w poszczególnych miesiącach w latach 2020–2023 (oś pozioma). Oś pionowa wartości w zakresie od 0 do 300 zł za 1 dt. Przerwy w ciągłości linii, obrazującej ceny targowiskowe ziemniaków, w latach 2020 i 2021 wynikają z zawieszenia w tym okresie badania cen produktów rolnych na targowiskach w związku z COVID-19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5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43A4" w:rsidRPr="003F192B">
        <w:t>Wykres</w:t>
      </w:r>
      <w:r w:rsidR="00D243A4">
        <w:t xml:space="preserve"> 6.</w:t>
      </w:r>
      <w:r w:rsidR="00D243A4">
        <w:tab/>
      </w:r>
      <w:r w:rsidR="00D243A4" w:rsidRPr="005E3502">
        <w:t xml:space="preserve">Przeciętne ceny skupu </w:t>
      </w:r>
      <w:r w:rsidR="00D243A4" w:rsidRPr="00F9103D">
        <w:t xml:space="preserve">zbóż </w:t>
      </w:r>
      <w:r w:rsidR="00D243A4" w:rsidRPr="00F9103D">
        <w:rPr>
          <w:bCs/>
          <w:szCs w:val="19"/>
        </w:rPr>
        <w:t>i targowiskowe ceny ziemniaków</w:t>
      </w:r>
      <w:r w:rsidR="00D243A4" w:rsidRPr="00986ADC">
        <w:rPr>
          <w:b w:val="0"/>
          <w:bCs/>
          <w:szCs w:val="19"/>
        </w:rPr>
        <w:t xml:space="preserve"> </w:t>
      </w:r>
    </w:p>
    <w:p w:rsidR="00BC04D0" w:rsidRPr="002D294B" w:rsidRDefault="00BC04D0" w:rsidP="00BC04D0">
      <w:pPr>
        <w:pStyle w:val="tekst"/>
      </w:pPr>
      <w:r w:rsidRPr="00E25ABE">
        <w:t xml:space="preserve">Cena </w:t>
      </w:r>
      <w:r w:rsidRPr="00E25ABE">
        <w:rPr>
          <w:b/>
        </w:rPr>
        <w:t>1</w:t>
      </w:r>
      <w:r w:rsidRPr="00E25ABE">
        <w:rPr>
          <w:b/>
          <w:kern w:val="18"/>
        </w:rPr>
        <w:t xml:space="preserve"> kg </w:t>
      </w:r>
      <w:r w:rsidRPr="00E25ABE">
        <w:rPr>
          <w:b/>
        </w:rPr>
        <w:t>żywca wołowego</w:t>
      </w:r>
      <w:r w:rsidRPr="00E25ABE">
        <w:t xml:space="preserve"> </w:t>
      </w:r>
      <w:r w:rsidRPr="00E25ABE">
        <w:rPr>
          <w:b/>
        </w:rPr>
        <w:t>w skupie</w:t>
      </w:r>
      <w:r w:rsidRPr="00E25ABE">
        <w:t xml:space="preserve"> </w:t>
      </w:r>
      <w:r w:rsidR="00A772B5">
        <w:t>we wrześniu</w:t>
      </w:r>
      <w:r w:rsidRPr="00E25ABE">
        <w:t xml:space="preserve"> </w:t>
      </w:r>
      <w:r>
        <w:t>br.</w:t>
      </w:r>
      <w:r w:rsidRPr="00E25ABE">
        <w:t xml:space="preserve"> ukształtowała się na poziomie </w:t>
      </w:r>
      <w:r w:rsidR="0083068F">
        <w:t>9</w:t>
      </w:r>
      <w:r w:rsidRPr="00836FCF">
        <w:t>,</w:t>
      </w:r>
      <w:r w:rsidR="0083068F">
        <w:t>95</w:t>
      </w:r>
      <w:r w:rsidRPr="00E25ABE">
        <w:t xml:space="preserve"> zł, </w:t>
      </w:r>
      <w:r w:rsidRPr="00092EBD">
        <w:t xml:space="preserve">tj. o </w:t>
      </w:r>
      <w:r w:rsidR="005F00BD">
        <w:t>2,</w:t>
      </w:r>
      <w:r w:rsidR="0083068F">
        <w:t>1</w:t>
      </w:r>
      <w:r w:rsidRPr="00092EBD">
        <w:t xml:space="preserve">% </w:t>
      </w:r>
      <w:r w:rsidR="0083068F">
        <w:t>ni</w:t>
      </w:r>
      <w:r w:rsidRPr="00092EBD">
        <w:t xml:space="preserve">żej niż przed miesiącem i o </w:t>
      </w:r>
      <w:r w:rsidR="0083068F">
        <w:t>8</w:t>
      </w:r>
      <w:r w:rsidR="005F00BD">
        <w:t>,</w:t>
      </w:r>
      <w:r w:rsidR="0083068F">
        <w:t>7</w:t>
      </w:r>
      <w:r w:rsidRPr="00092EBD">
        <w:t>%</w:t>
      </w:r>
      <w:r>
        <w:t xml:space="preserve"> niżej od ceny ubiegłorocznej</w:t>
      </w:r>
      <w:r w:rsidRPr="00092EBD">
        <w:t xml:space="preserve">. </w:t>
      </w:r>
      <w:r w:rsidR="005F00BD" w:rsidRPr="00092EBD">
        <w:t xml:space="preserve">Cena </w:t>
      </w:r>
      <w:r w:rsidR="005F00BD" w:rsidRPr="00092EBD">
        <w:rPr>
          <w:b/>
        </w:rPr>
        <w:t xml:space="preserve">żywca wieprzowego </w:t>
      </w:r>
      <w:r w:rsidR="005F00BD" w:rsidRPr="00092EBD">
        <w:t xml:space="preserve">w badanym miesiącu wyniosła </w:t>
      </w:r>
      <w:r w:rsidR="005F00BD">
        <w:t>8</w:t>
      </w:r>
      <w:r w:rsidR="005F00BD" w:rsidRPr="00092EBD">
        <w:t>,4</w:t>
      </w:r>
      <w:r w:rsidR="0083068F">
        <w:t>3</w:t>
      </w:r>
      <w:r w:rsidR="005F00BD" w:rsidRPr="00092EBD">
        <w:t xml:space="preserve"> zł za 1</w:t>
      </w:r>
      <w:r w:rsidR="005F00BD">
        <w:t xml:space="preserve"> </w:t>
      </w:r>
      <w:r w:rsidR="005F00BD" w:rsidRPr="00092EBD">
        <w:t xml:space="preserve">kg, co oznacza </w:t>
      </w:r>
      <w:r w:rsidR="0083068F" w:rsidRPr="00092EBD">
        <w:t xml:space="preserve">wzrost </w:t>
      </w:r>
      <w:r w:rsidR="0083068F">
        <w:t>o 0,3</w:t>
      </w:r>
      <w:r w:rsidR="005F00BD" w:rsidRPr="00092EBD">
        <w:t>% w skali miesiąca</w:t>
      </w:r>
      <w:r w:rsidR="0083068F">
        <w:t xml:space="preserve"> i</w:t>
      </w:r>
      <w:r w:rsidR="005F00BD" w:rsidRPr="00092EBD">
        <w:t xml:space="preserve"> o </w:t>
      </w:r>
      <w:r w:rsidR="0083068F">
        <w:t>4,</w:t>
      </w:r>
      <w:r w:rsidR="005F00BD" w:rsidRPr="00092EBD">
        <w:t xml:space="preserve">8% w porównaniu </w:t>
      </w:r>
      <w:r w:rsidR="00A772B5">
        <w:t>z wrześniem</w:t>
      </w:r>
      <w:r w:rsidR="005F00BD" w:rsidRPr="00092EBD">
        <w:t xml:space="preserve"> ub. roku.</w:t>
      </w:r>
      <w:r w:rsidR="005F00BD">
        <w:t xml:space="preserve"> </w:t>
      </w:r>
      <w:r w:rsidRPr="00092EBD">
        <w:t xml:space="preserve">Za </w:t>
      </w:r>
      <w:r w:rsidRPr="00092EBD">
        <w:rPr>
          <w:b/>
        </w:rPr>
        <w:t>1 kg żywca drobiowego</w:t>
      </w:r>
      <w:r w:rsidRPr="00092EBD">
        <w:t xml:space="preserve"> płacono w tym czasie </w:t>
      </w:r>
      <w:r w:rsidR="005F00BD">
        <w:t>5</w:t>
      </w:r>
      <w:r w:rsidRPr="00092EBD">
        <w:t>,</w:t>
      </w:r>
      <w:r w:rsidR="0083068F">
        <w:t>62</w:t>
      </w:r>
      <w:r w:rsidRPr="00092EBD">
        <w:t xml:space="preserve"> zł, tj. o </w:t>
      </w:r>
      <w:r w:rsidR="0083068F">
        <w:t>2,3</w:t>
      </w:r>
      <w:r w:rsidRPr="00092EBD">
        <w:t xml:space="preserve">% </w:t>
      </w:r>
      <w:r w:rsidR="005F00BD">
        <w:t>mni</w:t>
      </w:r>
      <w:r w:rsidRPr="00092EBD">
        <w:t xml:space="preserve">ej niż </w:t>
      </w:r>
      <w:r w:rsidR="00A772B5">
        <w:t>w sierpniu</w:t>
      </w:r>
      <w:r w:rsidRPr="00092EBD">
        <w:t xml:space="preserve"> br.</w:t>
      </w:r>
      <w:r w:rsidR="005F00BD">
        <w:t xml:space="preserve"> i </w:t>
      </w:r>
      <w:r w:rsidRPr="00092EBD">
        <w:t xml:space="preserve">o </w:t>
      </w:r>
      <w:r w:rsidR="005F00BD">
        <w:t>1</w:t>
      </w:r>
      <w:r w:rsidR="0083068F">
        <w:t>7,3</w:t>
      </w:r>
      <w:r w:rsidRPr="00092EBD">
        <w:t xml:space="preserve">% mniej niż </w:t>
      </w:r>
      <w:r w:rsidR="00A772B5">
        <w:t>we wrześniu</w:t>
      </w:r>
      <w:r w:rsidRPr="00092EBD">
        <w:t xml:space="preserve"> ub. roku. </w:t>
      </w:r>
    </w:p>
    <w:p w:rsidR="00167BA1" w:rsidRPr="00095CFA" w:rsidRDefault="00BC04D0" w:rsidP="00BC04D0">
      <w:pPr>
        <w:pStyle w:val="tekst"/>
      </w:pPr>
      <w:r w:rsidRPr="002D294B">
        <w:t xml:space="preserve">Cena 1 </w:t>
      </w:r>
      <w:r w:rsidRPr="005950B6">
        <w:t xml:space="preserve">kg żywca wieprzowego w skupie </w:t>
      </w:r>
      <w:r w:rsidR="00A772B5">
        <w:t>we wrześniu</w:t>
      </w:r>
      <w:r w:rsidRPr="005950B6">
        <w:t xml:space="preserve"> br. równoważyła </w:t>
      </w:r>
      <w:r w:rsidR="002158DB">
        <w:t>wartość 12</w:t>
      </w:r>
      <w:r w:rsidR="0083068F">
        <w:t>,7</w:t>
      </w:r>
      <w:r w:rsidRPr="005950B6">
        <w:t xml:space="preserve"> kg żyta w skupie (wobec </w:t>
      </w:r>
      <w:r w:rsidR="0083068F">
        <w:t>13,2</w:t>
      </w:r>
      <w:r w:rsidR="0083068F" w:rsidRPr="005950B6">
        <w:t xml:space="preserve"> </w:t>
      </w:r>
      <w:r w:rsidRPr="005950B6">
        <w:t xml:space="preserve">przed </w:t>
      </w:r>
      <w:r w:rsidRPr="00AC5156">
        <w:t xml:space="preserve">miesiącem i </w:t>
      </w:r>
      <w:r w:rsidR="002158DB" w:rsidRPr="00AC5156">
        <w:t>6,8</w:t>
      </w:r>
      <w:r w:rsidRPr="00AC5156">
        <w:t xml:space="preserve"> przed </w:t>
      </w:r>
      <w:r w:rsidRPr="00095CFA">
        <w:t xml:space="preserve">rokiem), natomiast </w:t>
      </w:r>
      <w:r w:rsidRPr="00095CFA">
        <w:rPr>
          <w:b/>
        </w:rPr>
        <w:t>r</w:t>
      </w:r>
      <w:r w:rsidRPr="00095CFA">
        <w:rPr>
          <w:b/>
          <w:bCs/>
        </w:rPr>
        <w:t>elacja cen skupu żywca wieprzowego do cen żyta na targowiskach</w:t>
      </w:r>
      <w:r w:rsidRPr="00095CFA">
        <w:t xml:space="preserve"> wyniosła w tym czasie 8,</w:t>
      </w:r>
      <w:r w:rsidR="008C43B5" w:rsidRPr="00095CFA">
        <w:t>6</w:t>
      </w:r>
      <w:r w:rsidRPr="00095CFA">
        <w:t xml:space="preserve"> (wobec </w:t>
      </w:r>
      <w:r w:rsidR="002158DB" w:rsidRPr="00095CFA">
        <w:t>8,</w:t>
      </w:r>
      <w:r w:rsidR="0083068F" w:rsidRPr="00095CFA">
        <w:t>2</w:t>
      </w:r>
      <w:r w:rsidRPr="00095CFA">
        <w:t xml:space="preserve"> </w:t>
      </w:r>
      <w:r w:rsidR="00A772B5" w:rsidRPr="00095CFA">
        <w:t>w sierpniu</w:t>
      </w:r>
      <w:r w:rsidRPr="00095CFA">
        <w:t xml:space="preserve"> br. i 5</w:t>
      </w:r>
      <w:r w:rsidR="007A449F" w:rsidRPr="00095CFA">
        <w:t>,</w:t>
      </w:r>
      <w:r w:rsidR="0083068F" w:rsidRPr="00095CFA">
        <w:t>4</w:t>
      </w:r>
      <w:r w:rsidRPr="00095CFA">
        <w:t xml:space="preserve"> </w:t>
      </w:r>
      <w:r w:rsidR="00A772B5" w:rsidRPr="00095CFA">
        <w:t>we wrześniu</w:t>
      </w:r>
      <w:r w:rsidRPr="00095CFA">
        <w:t xml:space="preserve"> ub. roku), a do </w:t>
      </w:r>
      <w:r w:rsidRPr="00095CFA">
        <w:rPr>
          <w:b/>
        </w:rPr>
        <w:t>cen targowiskowych jęczmienia</w:t>
      </w:r>
      <w:r w:rsidRPr="00095CFA">
        <w:t xml:space="preserve"> – 7,</w:t>
      </w:r>
      <w:r w:rsidR="00AC5156" w:rsidRPr="00095CFA">
        <w:t>3</w:t>
      </w:r>
      <w:r w:rsidRPr="00095CFA">
        <w:t xml:space="preserve"> </w:t>
      </w:r>
      <w:r w:rsidR="002158DB" w:rsidRPr="00095CFA">
        <w:t>(</w:t>
      </w:r>
      <w:r w:rsidR="005E3C45" w:rsidRPr="00095CFA">
        <w:t>podobnie jak</w:t>
      </w:r>
      <w:r w:rsidRPr="00095CFA">
        <w:t xml:space="preserve"> przed miesiącem i wobec </w:t>
      </w:r>
      <w:r w:rsidR="005E3C45" w:rsidRPr="00095CFA">
        <w:t>5,0</w:t>
      </w:r>
      <w:r w:rsidRPr="00095CFA">
        <w:t xml:space="preserve"> przed rokiem).</w:t>
      </w:r>
    </w:p>
    <w:p w:rsidR="00D243A4" w:rsidRPr="00667CB6" w:rsidRDefault="004279EB" w:rsidP="00D243A4">
      <w:pPr>
        <w:pStyle w:val="tytuwykresu"/>
        <w:spacing w:before="240" w:after="120"/>
      </w:pPr>
      <w:r w:rsidRPr="004279EB">
        <w:rPr>
          <w:noProof/>
          <w:lang w:eastAsia="pl-PL"/>
        </w:rPr>
        <w:drawing>
          <wp:anchor distT="0" distB="180340" distL="114300" distR="114300" simplePos="0" relativeHeight="253104640" behindDoc="0" locked="0" layoutInCell="1" allowOverlap="1">
            <wp:simplePos x="0" y="0"/>
            <wp:positionH relativeFrom="margin">
              <wp:posOffset>586188</wp:posOffset>
            </wp:positionH>
            <wp:positionV relativeFrom="paragraph">
              <wp:posOffset>433070</wp:posOffset>
            </wp:positionV>
            <wp:extent cx="5760000" cy="2376000"/>
            <wp:effectExtent l="0" t="0" r="0" b="5715"/>
            <wp:wrapTopAndBottom/>
            <wp:docPr id="29" name="Obraz 29" descr="Poczwórny wykres liniowy (bydło, trzoda chlewna, drób, mleko) ilustrujący kształtowanie się cen skupu wybranych produktów zwierzęcych w poszczególnych miesiącach w latach 2020–2023 (oś pozioma). Oś pionowa lewa (dla żywca rzeźnego) wartości z przedziału od 3,00 do 12,00 zł za 1 kg, oś pionowa prawa (dla mleka) – od 0,50 do 2,75 zł za 1 l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7BA1">
        <w:t>W</w:t>
      </w:r>
      <w:r w:rsidR="00D243A4" w:rsidRPr="003F192B">
        <w:t>ykres</w:t>
      </w:r>
      <w:r w:rsidR="00D243A4">
        <w:t xml:space="preserve"> 7.</w:t>
      </w:r>
      <w:r w:rsidR="00D243A4">
        <w:tab/>
      </w:r>
      <w:r w:rsidR="00D243A4" w:rsidRPr="005E3502">
        <w:t>Przeciętne ceny skupu żywca rzeźnego i mleka</w:t>
      </w:r>
      <w:r w:rsidR="00D243A4" w:rsidRPr="00986ADC">
        <w:rPr>
          <w:b w:val="0"/>
        </w:rPr>
        <w:t xml:space="preserve"> </w:t>
      </w:r>
    </w:p>
    <w:p w:rsidR="00BC04D0" w:rsidRPr="0071379D" w:rsidRDefault="00BC04D0" w:rsidP="00BC04D0">
      <w:pPr>
        <w:pStyle w:val="tekst"/>
      </w:pPr>
      <w:r w:rsidRPr="00A83E13">
        <w:rPr>
          <w:b/>
        </w:rPr>
        <w:t>Skup mleka</w:t>
      </w:r>
      <w:r w:rsidRPr="00A83E13">
        <w:t xml:space="preserve"> </w:t>
      </w:r>
      <w:r w:rsidR="00A772B5">
        <w:t>we wrześniu</w:t>
      </w:r>
      <w:r w:rsidRPr="00A83E13">
        <w:t xml:space="preserve"> br. wyniósł 1</w:t>
      </w:r>
      <w:r w:rsidR="005A7A15">
        <w:t>74,1</w:t>
      </w:r>
      <w:r w:rsidRPr="00A83E13">
        <w:t xml:space="preserve"> mln litrów, co oznacza, że był o </w:t>
      </w:r>
      <w:r w:rsidR="005A7A15">
        <w:t>5,</w:t>
      </w:r>
      <w:r w:rsidRPr="00A83E13">
        <w:t xml:space="preserve">1% mniejszy niż </w:t>
      </w:r>
      <w:r w:rsidR="00A772B5">
        <w:t>w sierpniu</w:t>
      </w:r>
      <w:r w:rsidRPr="00A83E13">
        <w:t xml:space="preserve"> br., ale o </w:t>
      </w:r>
      <w:r w:rsidR="005A7A15">
        <w:t>3,1</w:t>
      </w:r>
      <w:r w:rsidRPr="00A83E13">
        <w:t>% większy niż przed rokiem. Za 1 hl tego produktu w skupie rolnicy uzyskali cenę 18</w:t>
      </w:r>
      <w:r w:rsidR="005A7A15">
        <w:t>5</w:t>
      </w:r>
      <w:r w:rsidR="002158DB">
        <w:t>,</w:t>
      </w:r>
      <w:r w:rsidRPr="00A83E13">
        <w:t>5</w:t>
      </w:r>
      <w:r w:rsidR="005A7A15">
        <w:t>0</w:t>
      </w:r>
      <w:r w:rsidRPr="00A83E13">
        <w:t xml:space="preserve"> zł, tj. o </w:t>
      </w:r>
      <w:r w:rsidR="002158DB">
        <w:t>1,</w:t>
      </w:r>
      <w:r w:rsidR="005A7A15">
        <w:t>0</w:t>
      </w:r>
      <w:r w:rsidRPr="00A83E13">
        <w:t xml:space="preserve">% </w:t>
      </w:r>
      <w:r w:rsidR="005A7A15">
        <w:t>wy</w:t>
      </w:r>
      <w:r w:rsidRPr="00A83E13">
        <w:t>ższą od zanotowanej w poprzednim miesiącu</w:t>
      </w:r>
      <w:r w:rsidR="005A7A15">
        <w:t>, ale</w:t>
      </w:r>
      <w:r w:rsidRPr="00A83E13">
        <w:t xml:space="preserve"> o 2</w:t>
      </w:r>
      <w:r w:rsidR="005A7A15">
        <w:t>5,9</w:t>
      </w:r>
      <w:r w:rsidRPr="00A83E13">
        <w:t>% niższą od ubiegłorocznej.</w:t>
      </w:r>
    </w:p>
    <w:p w:rsidR="00574356" w:rsidRPr="00667CB6" w:rsidRDefault="005A304D" w:rsidP="00D959A0">
      <w:pPr>
        <w:pStyle w:val="Nagwek1"/>
        <w:tabs>
          <w:tab w:val="center" w:pos="5239"/>
        </w:tabs>
      </w:pPr>
      <w:bookmarkStart w:id="20" w:name="_Toc147392980"/>
      <w:r w:rsidRPr="005F5E57">
        <w:t>Przemysł i budownictwo</w:t>
      </w:r>
      <w:bookmarkEnd w:id="17"/>
      <w:bookmarkEnd w:id="18"/>
      <w:bookmarkEnd w:id="19"/>
      <w:bookmarkEnd w:id="20"/>
    </w:p>
    <w:p w:rsidR="000177A4" w:rsidRDefault="00A772B5" w:rsidP="00EB7E7A">
      <w:pPr>
        <w:pStyle w:val="tekst"/>
        <w:rPr>
          <w:szCs w:val="19"/>
        </w:rPr>
      </w:pPr>
      <w:r>
        <w:t>We wrześniu</w:t>
      </w:r>
      <w:r w:rsidR="00EB7E7A" w:rsidRPr="00D243A4">
        <w:t xml:space="preserve"> </w:t>
      </w:r>
      <w:r w:rsidR="00565236" w:rsidRPr="00D243A4">
        <w:t>br.</w:t>
      </w:r>
      <w:r w:rsidR="00EB7E7A" w:rsidRPr="00D243A4">
        <w:rPr>
          <w:szCs w:val="19"/>
        </w:rPr>
        <w:t xml:space="preserve"> wartość </w:t>
      </w:r>
      <w:r w:rsidR="00EB7E7A" w:rsidRPr="00D243A4">
        <w:rPr>
          <w:b/>
          <w:szCs w:val="19"/>
        </w:rPr>
        <w:t>produkcji sprzedanej przemysłu</w:t>
      </w:r>
      <w:r w:rsidR="00EB7E7A" w:rsidRPr="00D243A4">
        <w:rPr>
          <w:szCs w:val="19"/>
        </w:rPr>
        <w:t xml:space="preserve"> wyniosła </w:t>
      </w:r>
      <w:r w:rsidR="00182C86" w:rsidRPr="00D243A4">
        <w:rPr>
          <w:szCs w:val="19"/>
        </w:rPr>
        <w:t>2</w:t>
      </w:r>
      <w:r w:rsidR="00DC595D">
        <w:rPr>
          <w:szCs w:val="19"/>
        </w:rPr>
        <w:t>2061,1</w:t>
      </w:r>
      <w:r w:rsidR="00EB7E7A" w:rsidRPr="00D243A4">
        <w:rPr>
          <w:szCs w:val="19"/>
        </w:rPr>
        <w:t xml:space="preserve"> mln zł (w cenach bieżących). Licząc w cenach stałych, oznacza to</w:t>
      </w:r>
      <w:r w:rsidR="002E6371" w:rsidRPr="00D243A4">
        <w:rPr>
          <w:szCs w:val="19"/>
        </w:rPr>
        <w:t xml:space="preserve"> </w:t>
      </w:r>
      <w:r w:rsidR="007E3635" w:rsidRPr="00D243A4">
        <w:rPr>
          <w:szCs w:val="19"/>
        </w:rPr>
        <w:t xml:space="preserve">wzrost </w:t>
      </w:r>
      <w:r w:rsidR="00EB7E7A" w:rsidRPr="00D243A4">
        <w:rPr>
          <w:szCs w:val="19"/>
        </w:rPr>
        <w:t>sprzedaży w stosunku do poprzedniego miesiąca</w:t>
      </w:r>
      <w:r w:rsidR="0047207F" w:rsidRPr="00D243A4">
        <w:rPr>
          <w:szCs w:val="19"/>
        </w:rPr>
        <w:t xml:space="preserve"> – o </w:t>
      </w:r>
      <w:r w:rsidR="007E3635">
        <w:rPr>
          <w:szCs w:val="19"/>
        </w:rPr>
        <w:t>3,</w:t>
      </w:r>
      <w:r w:rsidR="00DC595D">
        <w:rPr>
          <w:szCs w:val="19"/>
        </w:rPr>
        <w:t>8</w:t>
      </w:r>
      <w:r w:rsidR="0047207F" w:rsidRPr="00D243A4">
        <w:rPr>
          <w:szCs w:val="19"/>
        </w:rPr>
        <w:t xml:space="preserve">%, </w:t>
      </w:r>
      <w:r w:rsidR="004A5CFA" w:rsidRPr="00D243A4">
        <w:rPr>
          <w:szCs w:val="19"/>
        </w:rPr>
        <w:t>a</w:t>
      </w:r>
      <w:r w:rsidR="007E3635">
        <w:rPr>
          <w:szCs w:val="19"/>
        </w:rPr>
        <w:t>le</w:t>
      </w:r>
      <w:r w:rsidR="004A5CFA" w:rsidRPr="00D243A4">
        <w:rPr>
          <w:szCs w:val="19"/>
        </w:rPr>
        <w:t xml:space="preserve"> </w:t>
      </w:r>
      <w:r w:rsidR="007E3635" w:rsidRPr="00D243A4">
        <w:rPr>
          <w:szCs w:val="19"/>
        </w:rPr>
        <w:t xml:space="preserve">spadek </w:t>
      </w:r>
      <w:r w:rsidR="00EB7E7A" w:rsidRPr="00D243A4">
        <w:rPr>
          <w:szCs w:val="19"/>
        </w:rPr>
        <w:t xml:space="preserve">w relacji </w:t>
      </w:r>
      <w:r w:rsidR="00622D8F" w:rsidRPr="00D243A4">
        <w:rPr>
          <w:szCs w:val="19"/>
        </w:rPr>
        <w:t xml:space="preserve">do </w:t>
      </w:r>
      <w:r>
        <w:rPr>
          <w:szCs w:val="19"/>
        </w:rPr>
        <w:t>września</w:t>
      </w:r>
      <w:r w:rsidR="00EB7E7A" w:rsidRPr="00D243A4">
        <w:rPr>
          <w:szCs w:val="19"/>
        </w:rPr>
        <w:t xml:space="preserve"> </w:t>
      </w:r>
      <w:r w:rsidR="00CD3A6F" w:rsidRPr="00D243A4">
        <w:rPr>
          <w:szCs w:val="19"/>
        </w:rPr>
        <w:t>ub. roku</w:t>
      </w:r>
      <w:r w:rsidR="00EB7E7A" w:rsidRPr="00D243A4">
        <w:rPr>
          <w:szCs w:val="19"/>
        </w:rPr>
        <w:t xml:space="preserve"> </w:t>
      </w:r>
      <w:r w:rsidR="0047207F" w:rsidRPr="00D243A4">
        <w:rPr>
          <w:szCs w:val="19"/>
        </w:rPr>
        <w:t xml:space="preserve">– o </w:t>
      </w:r>
      <w:r w:rsidR="00DC595D">
        <w:rPr>
          <w:szCs w:val="19"/>
        </w:rPr>
        <w:t>8,6</w:t>
      </w:r>
      <w:r w:rsidR="0047207F" w:rsidRPr="00D243A4">
        <w:rPr>
          <w:szCs w:val="19"/>
        </w:rPr>
        <w:t xml:space="preserve">% </w:t>
      </w:r>
      <w:r w:rsidR="00EB7E7A" w:rsidRPr="00D243A4">
        <w:rPr>
          <w:szCs w:val="19"/>
        </w:rPr>
        <w:t xml:space="preserve">(przed rokiem </w:t>
      </w:r>
      <w:r w:rsidR="007E3635" w:rsidRPr="00D243A4">
        <w:rPr>
          <w:szCs w:val="19"/>
        </w:rPr>
        <w:t xml:space="preserve">wzrost </w:t>
      </w:r>
      <w:r w:rsidR="002E6371" w:rsidRPr="00D243A4">
        <w:rPr>
          <w:szCs w:val="19"/>
        </w:rPr>
        <w:t>sprzedaży</w:t>
      </w:r>
      <w:r w:rsidR="00191EB4" w:rsidRPr="00D243A4">
        <w:rPr>
          <w:szCs w:val="19"/>
        </w:rPr>
        <w:t xml:space="preserve"> </w:t>
      </w:r>
      <w:r w:rsidR="007E3635" w:rsidRPr="00D243A4">
        <w:rPr>
          <w:szCs w:val="19"/>
        </w:rPr>
        <w:t xml:space="preserve">obserwowano </w:t>
      </w:r>
      <w:r w:rsidR="007E3635">
        <w:rPr>
          <w:szCs w:val="19"/>
        </w:rPr>
        <w:t xml:space="preserve">tak </w:t>
      </w:r>
      <w:r w:rsidR="00764701" w:rsidRPr="00D243A4">
        <w:rPr>
          <w:szCs w:val="19"/>
        </w:rPr>
        <w:t xml:space="preserve">w ujęciu miesięcznym </w:t>
      </w:r>
      <w:r w:rsidR="002C6571" w:rsidRPr="00D243A4">
        <w:rPr>
          <w:szCs w:val="19"/>
        </w:rPr>
        <w:t xml:space="preserve">– o </w:t>
      </w:r>
      <w:r w:rsidR="007E3635">
        <w:rPr>
          <w:szCs w:val="19"/>
        </w:rPr>
        <w:t>1</w:t>
      </w:r>
      <w:r w:rsidR="00DC595D">
        <w:rPr>
          <w:szCs w:val="19"/>
        </w:rPr>
        <w:t>0,8</w:t>
      </w:r>
      <w:r w:rsidR="002C6571" w:rsidRPr="00D243A4">
        <w:rPr>
          <w:szCs w:val="19"/>
        </w:rPr>
        <w:t>%</w:t>
      </w:r>
      <w:r w:rsidR="008656AA" w:rsidRPr="00D243A4">
        <w:rPr>
          <w:szCs w:val="19"/>
        </w:rPr>
        <w:t xml:space="preserve">, </w:t>
      </w:r>
      <w:r w:rsidR="007E3635">
        <w:rPr>
          <w:szCs w:val="19"/>
        </w:rPr>
        <w:t xml:space="preserve">jak i </w:t>
      </w:r>
      <w:r w:rsidR="00E51732" w:rsidRPr="00D243A4">
        <w:rPr>
          <w:szCs w:val="19"/>
        </w:rPr>
        <w:t>w stosunku rocznym</w:t>
      </w:r>
      <w:r w:rsidR="002C6571" w:rsidRPr="00D243A4">
        <w:rPr>
          <w:szCs w:val="19"/>
        </w:rPr>
        <w:t xml:space="preserve"> </w:t>
      </w:r>
      <w:r w:rsidR="00D959A0" w:rsidRPr="00D243A4">
        <w:rPr>
          <w:szCs w:val="19"/>
        </w:rPr>
        <w:t>–</w:t>
      </w:r>
      <w:r w:rsidR="007E3635">
        <w:rPr>
          <w:szCs w:val="19"/>
        </w:rPr>
        <w:t xml:space="preserve"> </w:t>
      </w:r>
      <w:r w:rsidR="00DC595D">
        <w:rPr>
          <w:szCs w:val="19"/>
        </w:rPr>
        <w:t>o 9,4</w:t>
      </w:r>
      <w:r w:rsidR="002C6571" w:rsidRPr="00D243A4">
        <w:rPr>
          <w:szCs w:val="19"/>
        </w:rPr>
        <w:t>%</w:t>
      </w:r>
      <w:r w:rsidR="00EB7E7A" w:rsidRPr="00D243A4">
        <w:rPr>
          <w:szCs w:val="19"/>
        </w:rPr>
        <w:t>).</w:t>
      </w:r>
    </w:p>
    <w:p w:rsidR="00BA5B68" w:rsidRDefault="004279EB" w:rsidP="00565C54">
      <w:pPr>
        <w:pStyle w:val="tytuwykresu"/>
        <w:spacing w:before="360" w:after="120"/>
      </w:pPr>
      <w:r w:rsidRPr="004279EB">
        <w:rPr>
          <w:noProof/>
          <w:lang w:eastAsia="pl-PL"/>
        </w:rPr>
        <w:lastRenderedPageBreak/>
        <w:drawing>
          <wp:anchor distT="0" distB="180340" distL="114300" distR="114300" simplePos="0" relativeHeight="253105664" behindDoc="0" locked="0" layoutInCell="1" allowOverlap="1">
            <wp:simplePos x="0" y="0"/>
            <wp:positionH relativeFrom="column">
              <wp:posOffset>387350</wp:posOffset>
            </wp:positionH>
            <wp:positionV relativeFrom="paragraph">
              <wp:posOffset>465869</wp:posOffset>
            </wp:positionV>
            <wp:extent cx="5760000" cy="2361600"/>
            <wp:effectExtent l="0" t="0" r="0" b="635"/>
            <wp:wrapTopAndBottom/>
            <wp:docPr id="38" name="Obraz 38" descr="Podwójny wykres liniowy (Polska i województwo wielkopolskie) ilustrujący dynamikę produkcji sprzedanej przemysłu (w cenach stałych) w odniesieniu do przeciętnej wartości miesięcznej z 2015 r., w poszczególnych miesiącach w latach 2020–2023 (oś pozioma). Oś pionowa wartości w zakresie od 80 do 18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6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04D" w:rsidRPr="00906BF7">
        <w:t xml:space="preserve">Wykres </w:t>
      </w:r>
      <w:r w:rsidR="00B348F0" w:rsidRPr="00906BF7">
        <w:t>8.</w:t>
      </w:r>
      <w:r w:rsidR="00460E5D" w:rsidRPr="00906BF7">
        <w:tab/>
      </w:r>
      <w:r w:rsidR="005A304D" w:rsidRPr="00906BF7">
        <w:t xml:space="preserve">Produkcja sprzedana przemysłu </w:t>
      </w:r>
      <w:r w:rsidR="005A304D" w:rsidRPr="00906BF7">
        <w:br/>
      </w:r>
      <w:r w:rsidR="005A304D" w:rsidRPr="00906BF7">
        <w:tab/>
        <w:t>(ceny stałe; przeciętna miesięczna 2015</w:t>
      </w:r>
      <w:r w:rsidR="00246641" w:rsidRPr="00906BF7">
        <w:t>=</w:t>
      </w:r>
      <w:r w:rsidR="005A304D" w:rsidRPr="00906BF7">
        <w:t>100)</w:t>
      </w:r>
      <w:r w:rsidR="007F73D2" w:rsidRPr="00906BF7">
        <w:rPr>
          <w:b w:val="0"/>
        </w:rPr>
        <w:t xml:space="preserve"> </w:t>
      </w:r>
    </w:p>
    <w:p w:rsidR="00725CA1" w:rsidRDefault="00ED7C7F" w:rsidP="00D52527">
      <w:pPr>
        <w:pStyle w:val="tekst"/>
      </w:pPr>
      <w:r w:rsidRPr="00D243A4">
        <w:t xml:space="preserve">Spadek sprzedaży </w:t>
      </w:r>
      <w:r w:rsidR="007E3635">
        <w:t>produkcji przemysłowej, w</w:t>
      </w:r>
      <w:r w:rsidR="007E3635" w:rsidRPr="00D243A4">
        <w:t xml:space="preserve"> porównaniu </w:t>
      </w:r>
      <w:r w:rsidR="00A772B5">
        <w:t>z wrześniem</w:t>
      </w:r>
      <w:r w:rsidR="007E3635" w:rsidRPr="00D243A4">
        <w:t xml:space="preserve"> ub. roku</w:t>
      </w:r>
      <w:r w:rsidR="003723B0">
        <w:t>,</w:t>
      </w:r>
      <w:r w:rsidR="007E3635" w:rsidRPr="00D243A4">
        <w:t xml:space="preserve"> </w:t>
      </w:r>
      <w:r w:rsidRPr="00D243A4">
        <w:t>dotyczył przedsiębiorstw zajmujących się</w:t>
      </w:r>
      <w:r w:rsidR="00C17DB2" w:rsidRPr="00D243A4">
        <w:t xml:space="preserve"> </w:t>
      </w:r>
      <w:r w:rsidR="00C418AB" w:rsidRPr="00D243A4">
        <w:t xml:space="preserve">wytwarzaniem i zaopatrywaniem w energię elektryczną, gaz, parę wodną i gorącą wodę – o </w:t>
      </w:r>
      <w:r w:rsidR="00DC595D">
        <w:t>10,9</w:t>
      </w:r>
      <w:r w:rsidR="00C418AB" w:rsidRPr="00D243A4">
        <w:t xml:space="preserve">%, </w:t>
      </w:r>
      <w:r w:rsidR="00DC595D" w:rsidRPr="00D243A4">
        <w:t xml:space="preserve">przetwórstwem przemysłowym – o </w:t>
      </w:r>
      <w:r w:rsidR="00DC595D">
        <w:t>8</w:t>
      </w:r>
      <w:r w:rsidR="00DC595D" w:rsidRPr="00D243A4">
        <w:t>,</w:t>
      </w:r>
      <w:r w:rsidR="00DC595D">
        <w:t>7</w:t>
      </w:r>
      <w:r w:rsidR="00DC595D" w:rsidRPr="00D243A4">
        <w:t>%</w:t>
      </w:r>
      <w:r w:rsidR="00DC595D" w:rsidRPr="00DC595D">
        <w:t xml:space="preserve"> </w:t>
      </w:r>
      <w:r w:rsidR="00DC595D" w:rsidRPr="00D243A4">
        <w:t xml:space="preserve">oraz </w:t>
      </w:r>
      <w:r w:rsidR="007E3635" w:rsidRPr="00D243A4">
        <w:t xml:space="preserve">dostawą wody; gospodarowaniem ściekami i odpadami; rekultywacją – o </w:t>
      </w:r>
      <w:r w:rsidR="007E3635">
        <w:t>4,</w:t>
      </w:r>
      <w:r w:rsidR="00DC595D">
        <w:t>1</w:t>
      </w:r>
      <w:r w:rsidR="007E3635" w:rsidRPr="00D243A4">
        <w:t>%</w:t>
      </w:r>
      <w:r w:rsidR="00C17DB2" w:rsidRPr="00D243A4">
        <w:t>.</w:t>
      </w:r>
      <w:r w:rsidR="00FC57D7" w:rsidRPr="00D243A4">
        <w:t xml:space="preserve"> </w:t>
      </w:r>
      <w:r w:rsidR="007E3635">
        <w:t>W</w:t>
      </w:r>
      <w:r w:rsidR="007E3635" w:rsidRPr="00D243A4">
        <w:t xml:space="preserve">zrost sprzedaży zanotowano </w:t>
      </w:r>
      <w:r w:rsidR="007E3635">
        <w:t xml:space="preserve">tylko </w:t>
      </w:r>
      <w:r w:rsidR="007E3635" w:rsidRPr="00D243A4">
        <w:t>w górnictwie i wydobywaniu (</w:t>
      </w:r>
      <w:r w:rsidR="007E3635">
        <w:t>o 1</w:t>
      </w:r>
      <w:r w:rsidR="007E3635" w:rsidRPr="00D243A4">
        <w:t>9</w:t>
      </w:r>
      <w:r w:rsidR="00DC595D">
        <w:t>,8</w:t>
      </w:r>
      <w:r w:rsidR="007E3635" w:rsidRPr="00D243A4">
        <w:t>%)</w:t>
      </w:r>
      <w:r w:rsidR="007E3635">
        <w:t xml:space="preserve">. </w:t>
      </w:r>
      <w:r w:rsidR="00725CA1" w:rsidRPr="00D243A4">
        <w:t xml:space="preserve">Na niższym poziomie klasyfikacji PKD większość działów przemysłu </w:t>
      </w:r>
      <w:r w:rsidR="001C30F2" w:rsidRPr="00D243A4">
        <w:t>(2</w:t>
      </w:r>
      <w:r w:rsidR="004C5405">
        <w:t>2</w:t>
      </w:r>
      <w:r w:rsidR="001C30F2" w:rsidRPr="00D243A4">
        <w:t xml:space="preserve">) </w:t>
      </w:r>
      <w:r w:rsidR="00725CA1" w:rsidRPr="00D243A4">
        <w:t xml:space="preserve">odnotowała spadek wartości sprzedaży. Wystąpił on m.in. w przedsiębiorstwach związanych z produkcją: </w:t>
      </w:r>
      <w:r w:rsidR="004C5405" w:rsidRPr="00D243A4">
        <w:t xml:space="preserve">wyrobów z pozostałych mineralnych surowców niemetalicznych (o </w:t>
      </w:r>
      <w:r w:rsidR="004C5405">
        <w:t>2</w:t>
      </w:r>
      <w:r w:rsidR="00DC595D">
        <w:t>7</w:t>
      </w:r>
      <w:r w:rsidR="004C5405">
        <w:t>,8</w:t>
      </w:r>
      <w:r w:rsidR="004C5405" w:rsidRPr="00D243A4">
        <w:t xml:space="preserve">%), urządzeń elektrycznych (o </w:t>
      </w:r>
      <w:r w:rsidR="00DC595D">
        <w:t>25,8</w:t>
      </w:r>
      <w:r w:rsidR="004C5405" w:rsidRPr="00D243A4">
        <w:t xml:space="preserve">%), </w:t>
      </w:r>
      <w:r w:rsidR="00DC595D" w:rsidRPr="00D243A4">
        <w:t xml:space="preserve">pojazdów samochodowych, przyczep i naczep (o </w:t>
      </w:r>
      <w:r w:rsidR="00DC595D">
        <w:t>17,2</w:t>
      </w:r>
      <w:r w:rsidR="00DC595D" w:rsidRPr="00D243A4">
        <w:t xml:space="preserve">%), </w:t>
      </w:r>
      <w:r w:rsidR="00725CA1" w:rsidRPr="00D243A4">
        <w:t>wyrobów z</w:t>
      </w:r>
      <w:r w:rsidR="00DC595D">
        <w:t xml:space="preserve"> </w:t>
      </w:r>
      <w:r w:rsidR="00725CA1" w:rsidRPr="00D243A4">
        <w:t xml:space="preserve">drewna, korka, słomy i wikliny (o </w:t>
      </w:r>
      <w:r w:rsidR="000177A4" w:rsidRPr="00D243A4">
        <w:t>1</w:t>
      </w:r>
      <w:r w:rsidR="00DC595D">
        <w:t>5</w:t>
      </w:r>
      <w:r w:rsidR="000177A4" w:rsidRPr="00D243A4">
        <w:t>,</w:t>
      </w:r>
      <w:r w:rsidR="00DC595D">
        <w:t>4</w:t>
      </w:r>
      <w:r w:rsidR="00725CA1" w:rsidRPr="00D243A4">
        <w:t xml:space="preserve">%), </w:t>
      </w:r>
      <w:r w:rsidR="004C5405" w:rsidRPr="00D243A4">
        <w:t xml:space="preserve">wyrobów z metali (o </w:t>
      </w:r>
      <w:r w:rsidR="004C5405">
        <w:t>11,</w:t>
      </w:r>
      <w:r w:rsidR="00DC595D">
        <w:t>3</w:t>
      </w:r>
      <w:r w:rsidR="004C5405" w:rsidRPr="00D243A4">
        <w:t>%),</w:t>
      </w:r>
      <w:r w:rsidR="00725CA1" w:rsidRPr="00D243A4">
        <w:t xml:space="preserve"> </w:t>
      </w:r>
      <w:r w:rsidR="004C5405" w:rsidRPr="00D243A4">
        <w:t xml:space="preserve">artykułów spożywczych (o </w:t>
      </w:r>
      <w:r w:rsidR="002C5A8E">
        <w:t>7,8</w:t>
      </w:r>
      <w:r w:rsidR="004C5405" w:rsidRPr="00D243A4">
        <w:t>%)</w:t>
      </w:r>
      <w:r w:rsidR="004C5405">
        <w:t xml:space="preserve">, </w:t>
      </w:r>
      <w:r w:rsidR="002C5A8E" w:rsidRPr="00D243A4">
        <w:t xml:space="preserve">papieru i wyrobów z papieru (o </w:t>
      </w:r>
      <w:r w:rsidR="002C5A8E">
        <w:t>0,9</w:t>
      </w:r>
      <w:r w:rsidR="002C5A8E" w:rsidRPr="00D243A4">
        <w:t>%)</w:t>
      </w:r>
      <w:r w:rsidR="002C5A8E">
        <w:t>,</w:t>
      </w:r>
      <w:r w:rsidR="002C5A8E" w:rsidRPr="00D243A4">
        <w:t xml:space="preserve"> maszyn i urządzeń (o </w:t>
      </w:r>
      <w:r w:rsidR="002C5A8E">
        <w:t>0,4</w:t>
      </w:r>
      <w:r w:rsidR="002C5A8E" w:rsidRPr="00D243A4">
        <w:t>%)</w:t>
      </w:r>
      <w:r w:rsidR="008A6901" w:rsidRPr="00D243A4">
        <w:t xml:space="preserve"> </w:t>
      </w:r>
      <w:r w:rsidR="004C5405" w:rsidRPr="00D243A4">
        <w:t xml:space="preserve">oraz </w:t>
      </w:r>
      <w:r w:rsidR="002C5A8E">
        <w:t>chemikaliów i </w:t>
      </w:r>
      <w:r w:rsidR="002C5A8E" w:rsidRPr="00D243A4">
        <w:t xml:space="preserve">wyrobów chemicznych (o </w:t>
      </w:r>
      <w:r w:rsidR="002C5A8E">
        <w:t>0,1</w:t>
      </w:r>
      <w:r w:rsidR="002C5A8E" w:rsidRPr="00D243A4">
        <w:t>%)</w:t>
      </w:r>
      <w:r w:rsidR="008A6901" w:rsidRPr="00D243A4">
        <w:t>.</w:t>
      </w:r>
      <w:r w:rsidR="000177A4" w:rsidRPr="00D243A4">
        <w:t xml:space="preserve"> </w:t>
      </w:r>
      <w:r w:rsidR="00506F1B" w:rsidRPr="00D243A4">
        <w:t>Wzrost s</w:t>
      </w:r>
      <w:r w:rsidR="00725CA1" w:rsidRPr="00D243A4">
        <w:t>przedaż</w:t>
      </w:r>
      <w:r w:rsidR="00506F1B" w:rsidRPr="00D243A4">
        <w:t xml:space="preserve">y dotyczył </w:t>
      </w:r>
      <w:r w:rsidR="000177A4" w:rsidRPr="00D243A4">
        <w:t>1</w:t>
      </w:r>
      <w:r w:rsidR="004C5405">
        <w:t>0</w:t>
      </w:r>
      <w:r w:rsidR="000177A4" w:rsidRPr="00D243A4">
        <w:t xml:space="preserve"> działów, </w:t>
      </w:r>
      <w:r w:rsidR="00506F1B" w:rsidRPr="00D243A4">
        <w:t>m.in.</w:t>
      </w:r>
      <w:r w:rsidR="00725CA1" w:rsidRPr="00D243A4">
        <w:t xml:space="preserve"> produkcj</w:t>
      </w:r>
      <w:r w:rsidR="00506F1B" w:rsidRPr="00D243A4">
        <w:t>i:</w:t>
      </w:r>
      <w:r w:rsidR="00725CA1" w:rsidRPr="00D243A4">
        <w:t xml:space="preserve"> </w:t>
      </w:r>
      <w:r w:rsidR="002C5A8E" w:rsidRPr="00D243A4">
        <w:t xml:space="preserve">napojów (o </w:t>
      </w:r>
      <w:r w:rsidR="002C5A8E">
        <w:t>18,6%)</w:t>
      </w:r>
      <w:r w:rsidR="0082077E">
        <w:t>,</w:t>
      </w:r>
      <w:r w:rsidR="002C5A8E" w:rsidRPr="00D243A4">
        <w:t xml:space="preserve"> </w:t>
      </w:r>
      <w:r w:rsidR="002C5A8E">
        <w:t>wyrobów z gumy i </w:t>
      </w:r>
      <w:r w:rsidR="004C5405" w:rsidRPr="00D243A4">
        <w:t xml:space="preserve">tworzyw sztucznych (o </w:t>
      </w:r>
      <w:r w:rsidR="002C5A8E">
        <w:t>8,2</w:t>
      </w:r>
      <w:r w:rsidR="004C5405" w:rsidRPr="00D243A4">
        <w:t>%)</w:t>
      </w:r>
      <w:r w:rsidR="004C5405">
        <w:t xml:space="preserve"> </w:t>
      </w:r>
      <w:r w:rsidR="001C30F2" w:rsidRPr="00D243A4">
        <w:t>oraz</w:t>
      </w:r>
      <w:r w:rsidR="002C5A8E" w:rsidRPr="002C5A8E">
        <w:t xml:space="preserve"> </w:t>
      </w:r>
      <w:r w:rsidR="002C5A8E" w:rsidRPr="00D243A4">
        <w:t xml:space="preserve">mebli (o </w:t>
      </w:r>
      <w:r w:rsidR="002C5A8E">
        <w:t>0</w:t>
      </w:r>
      <w:r w:rsidR="002C5A8E" w:rsidRPr="00D243A4">
        <w:t>,</w:t>
      </w:r>
      <w:r w:rsidR="002C5A8E">
        <w:t>9</w:t>
      </w:r>
      <w:r w:rsidR="002C5A8E" w:rsidRPr="00D243A4">
        <w:t>%)</w:t>
      </w:r>
      <w:r w:rsidR="001C30F2" w:rsidRPr="00D243A4">
        <w:t>.</w:t>
      </w:r>
      <w:r w:rsidR="00640922" w:rsidRPr="00640922">
        <w:t xml:space="preserve"> </w:t>
      </w:r>
    </w:p>
    <w:p w:rsidR="003559C3" w:rsidRPr="00667CB6" w:rsidRDefault="00175D71" w:rsidP="003438C2">
      <w:pPr>
        <w:pStyle w:val="Tytultabeli"/>
        <w:spacing w:before="240"/>
      </w:pPr>
      <w:r>
        <w:t xml:space="preserve">Tablica </w:t>
      </w:r>
      <w:r w:rsidR="00D52527">
        <w:t>7</w:t>
      </w:r>
      <w:r>
        <w:t>.</w:t>
      </w:r>
      <w:r w:rsidR="00460E5D">
        <w:tab/>
      </w:r>
      <w:r w:rsidR="003559C3" w:rsidRPr="00667CB6">
        <w:t xml:space="preserve">Dynamika produkcji sprzedanej przemysłu (w cenach stałych) i jej struktura (w cenach bieżących)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ynamikę produkcji sprzedanej przemysłu (w cenach stałych) oraz jej strukturę (w cenach bieżących) w wybranych działach przemysłu w miesiącu badawczym (wrzesień br.) i w okresie narastającym (styczeń-wrzesień br.) w odniesieniu do analogicznych okresów ub. roku. Dane do tablicy dostępne w pliku formacie XLSX"/>
      </w:tblPr>
      <w:tblGrid>
        <w:gridCol w:w="4535"/>
        <w:gridCol w:w="1981"/>
        <w:gridCol w:w="1981"/>
        <w:gridCol w:w="1982"/>
      </w:tblGrid>
      <w:tr w:rsidR="00DA3107" w:rsidRPr="00E87892" w:rsidTr="00DA3107">
        <w:trPr>
          <w:trHeight w:val="57"/>
          <w:tblHeader/>
          <w:jc w:val="center"/>
        </w:trPr>
        <w:tc>
          <w:tcPr>
            <w:tcW w:w="4535" w:type="dxa"/>
            <w:vMerge w:val="restart"/>
            <w:tcBorders>
              <w:top w:val="nil"/>
            </w:tcBorders>
            <w:vAlign w:val="center"/>
          </w:tcPr>
          <w:p w:rsidR="00DA3107" w:rsidRPr="00C20CD4" w:rsidRDefault="00DA3107" w:rsidP="00BD761B">
            <w:pPr>
              <w:pStyle w:val="glowka1"/>
            </w:pPr>
            <w:r w:rsidRPr="00C20CD4">
              <w:t>Wyszczególnienie</w:t>
            </w:r>
          </w:p>
        </w:tc>
        <w:tc>
          <w:tcPr>
            <w:tcW w:w="1981" w:type="dxa"/>
            <w:tcBorders>
              <w:top w:val="nil"/>
              <w:bottom w:val="single" w:sz="4" w:space="0" w:color="522398"/>
            </w:tcBorders>
            <w:vAlign w:val="center"/>
          </w:tcPr>
          <w:p w:rsidR="00DA3107" w:rsidRPr="00FA1C2A" w:rsidRDefault="00176FBF" w:rsidP="00D52527">
            <w:pPr>
              <w:pStyle w:val="glowka1"/>
            </w:pPr>
            <w:r>
              <w:t>0</w:t>
            </w:r>
            <w:r w:rsidR="00D52527">
              <w:t>9</w:t>
            </w:r>
            <w:r w:rsidR="00DA3107" w:rsidRPr="00C20CD4">
              <w:t xml:space="preserve"> 20</w:t>
            </w:r>
            <w:r w:rsidR="00DA3107">
              <w:t>23</w:t>
            </w:r>
          </w:p>
        </w:tc>
        <w:tc>
          <w:tcPr>
            <w:tcW w:w="3963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DA3107" w:rsidRPr="00FA1C2A" w:rsidRDefault="00DA3107" w:rsidP="00D52527">
            <w:pPr>
              <w:pStyle w:val="glowka1"/>
            </w:pPr>
            <w:r>
              <w:t>01–0</w:t>
            </w:r>
            <w:r w:rsidR="00D52527">
              <w:t>9</w:t>
            </w:r>
            <w:r>
              <w:t xml:space="preserve"> 2023</w:t>
            </w:r>
          </w:p>
        </w:tc>
      </w:tr>
      <w:tr w:rsidR="00DA3107" w:rsidRPr="00E87892" w:rsidTr="0052725B">
        <w:trPr>
          <w:trHeight w:val="57"/>
          <w:tblHeader/>
          <w:jc w:val="center"/>
        </w:trPr>
        <w:tc>
          <w:tcPr>
            <w:tcW w:w="4535" w:type="dxa"/>
            <w:vMerge/>
            <w:tcBorders>
              <w:bottom w:val="single" w:sz="12" w:space="0" w:color="522398"/>
            </w:tcBorders>
            <w:vAlign w:val="center"/>
          </w:tcPr>
          <w:p w:rsidR="00DA3107" w:rsidRPr="00C20CD4" w:rsidRDefault="00DA3107" w:rsidP="00BD761B">
            <w:pPr>
              <w:pStyle w:val="glowka1"/>
            </w:pPr>
          </w:p>
        </w:tc>
        <w:tc>
          <w:tcPr>
            <w:tcW w:w="396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A3107" w:rsidRPr="00FA1C2A" w:rsidRDefault="00DA3107" w:rsidP="00BD761B">
            <w:pPr>
              <w:pStyle w:val="glowka1"/>
            </w:pPr>
            <w:r w:rsidRPr="00FA1C2A">
              <w:t xml:space="preserve">analogiczny okres </w:t>
            </w:r>
            <w:r>
              <w:br/>
            </w:r>
            <w:r w:rsidRPr="00FA1C2A">
              <w:t>roku poprzedniego = 100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A3107" w:rsidRPr="00C20CD4" w:rsidRDefault="00DA3107" w:rsidP="00BD761B">
            <w:pPr>
              <w:pStyle w:val="glowka1"/>
            </w:pPr>
            <w:r w:rsidRPr="00FA1C2A">
              <w:t>w odsetkach</w:t>
            </w:r>
          </w:p>
        </w:tc>
      </w:tr>
      <w:tr w:rsidR="004350C3" w:rsidRPr="00E87892" w:rsidTr="004350C3">
        <w:trPr>
          <w:trHeight w:val="57"/>
          <w:jc w:val="center"/>
        </w:trPr>
        <w:tc>
          <w:tcPr>
            <w:tcW w:w="4535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4350C3" w:rsidRPr="00C20CD4" w:rsidRDefault="004350C3" w:rsidP="004350C3">
            <w:pPr>
              <w:pStyle w:val="bocz1t"/>
            </w:pPr>
            <w:r w:rsidRPr="00B8430B">
              <w:t>Ogółem</w:t>
            </w:r>
          </w:p>
        </w:tc>
        <w:tc>
          <w:tcPr>
            <w:tcW w:w="19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4350C3" w:rsidRDefault="004350C3" w:rsidP="004350C3">
            <w:pPr>
              <w:pStyle w:val="tablet"/>
            </w:pPr>
            <w:r>
              <w:t>91,4</w:t>
            </w:r>
          </w:p>
        </w:tc>
        <w:tc>
          <w:tcPr>
            <w:tcW w:w="19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4350C3" w:rsidRDefault="004350C3" w:rsidP="004350C3">
            <w:pPr>
              <w:pStyle w:val="tablet"/>
            </w:pPr>
            <w:r>
              <w:t>96,8</w:t>
            </w:r>
          </w:p>
        </w:tc>
        <w:tc>
          <w:tcPr>
            <w:tcW w:w="1982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4350C3" w:rsidRDefault="004350C3" w:rsidP="004350C3">
            <w:pPr>
              <w:pStyle w:val="tablet"/>
              <w:rPr>
                <w:color w:val="auto"/>
              </w:rPr>
            </w:pPr>
            <w:r>
              <w:t>100,0</w:t>
            </w:r>
          </w:p>
        </w:tc>
      </w:tr>
      <w:tr w:rsidR="004350C3" w:rsidRPr="00E87892" w:rsidTr="004350C3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</w:tcBorders>
            <w:vAlign w:val="center"/>
          </w:tcPr>
          <w:p w:rsidR="004350C3" w:rsidRPr="00C20CD4" w:rsidRDefault="004350C3" w:rsidP="004350C3">
            <w:pPr>
              <w:pStyle w:val="boczekbez"/>
            </w:pPr>
            <w:r>
              <w:t>w tym:</w:t>
            </w:r>
          </w:p>
        </w:tc>
        <w:tc>
          <w:tcPr>
            <w:tcW w:w="1981" w:type="dxa"/>
            <w:tcBorders>
              <w:top w:val="single" w:sz="4" w:space="0" w:color="522398"/>
            </w:tcBorders>
            <w:vAlign w:val="center"/>
          </w:tcPr>
          <w:p w:rsidR="004350C3" w:rsidRDefault="004350C3" w:rsidP="004350C3">
            <w:pPr>
              <w:pStyle w:val="tableteksttab"/>
            </w:pPr>
          </w:p>
        </w:tc>
        <w:tc>
          <w:tcPr>
            <w:tcW w:w="1981" w:type="dxa"/>
            <w:tcBorders>
              <w:top w:val="single" w:sz="4" w:space="0" w:color="522398"/>
            </w:tcBorders>
            <w:vAlign w:val="center"/>
          </w:tcPr>
          <w:p w:rsidR="004350C3" w:rsidRDefault="004350C3" w:rsidP="004350C3">
            <w:pPr>
              <w:pStyle w:val="tableteksttab"/>
            </w:pPr>
          </w:p>
        </w:tc>
        <w:tc>
          <w:tcPr>
            <w:tcW w:w="1982" w:type="dxa"/>
            <w:tcBorders>
              <w:top w:val="single" w:sz="4" w:space="0" w:color="522398"/>
            </w:tcBorders>
            <w:vAlign w:val="center"/>
          </w:tcPr>
          <w:p w:rsidR="004350C3" w:rsidRDefault="004350C3" w:rsidP="004350C3">
            <w:pPr>
              <w:pStyle w:val="tableteksttab"/>
            </w:pPr>
          </w:p>
        </w:tc>
      </w:tr>
      <w:tr w:rsidR="004350C3" w:rsidRPr="00E87892" w:rsidTr="004350C3">
        <w:trPr>
          <w:trHeight w:val="57"/>
          <w:jc w:val="center"/>
        </w:trPr>
        <w:tc>
          <w:tcPr>
            <w:tcW w:w="4535" w:type="dxa"/>
            <w:vAlign w:val="center"/>
          </w:tcPr>
          <w:p w:rsidR="004350C3" w:rsidRPr="00C20CD4" w:rsidRDefault="004350C3" w:rsidP="004350C3">
            <w:pPr>
              <w:pStyle w:val="boczek1"/>
            </w:pPr>
            <w:r w:rsidRPr="00C20CD4">
              <w:t>Przetwórstwo przemysłowe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  <w:r>
              <w:t>91,3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  <w:r>
              <w:t>96,6</w:t>
            </w:r>
          </w:p>
        </w:tc>
        <w:tc>
          <w:tcPr>
            <w:tcW w:w="1982" w:type="dxa"/>
            <w:vAlign w:val="center"/>
          </w:tcPr>
          <w:p w:rsidR="004350C3" w:rsidRDefault="004350C3" w:rsidP="004350C3">
            <w:pPr>
              <w:pStyle w:val="tableteksttab"/>
              <w:rPr>
                <w:color w:val="auto"/>
              </w:rPr>
            </w:pPr>
            <w:r>
              <w:t>93,1</w:t>
            </w:r>
          </w:p>
        </w:tc>
      </w:tr>
      <w:tr w:rsidR="004350C3" w:rsidRPr="00E87892" w:rsidTr="004350C3">
        <w:trPr>
          <w:trHeight w:val="57"/>
          <w:jc w:val="center"/>
        </w:trPr>
        <w:tc>
          <w:tcPr>
            <w:tcW w:w="4535" w:type="dxa"/>
            <w:vAlign w:val="center"/>
          </w:tcPr>
          <w:p w:rsidR="004350C3" w:rsidRPr="00C20CD4" w:rsidRDefault="004350C3" w:rsidP="004350C3">
            <w:pPr>
              <w:pStyle w:val="g6"/>
              <w:spacing w:line="240" w:lineRule="exact"/>
            </w:pPr>
            <w:r w:rsidRPr="00C20CD4">
              <w:t>w tym produkcja: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</w:p>
        </w:tc>
        <w:tc>
          <w:tcPr>
            <w:tcW w:w="1982" w:type="dxa"/>
            <w:vAlign w:val="center"/>
          </w:tcPr>
          <w:p w:rsidR="004350C3" w:rsidRDefault="004350C3" w:rsidP="004350C3">
            <w:pPr>
              <w:pStyle w:val="tableteksttab"/>
            </w:pPr>
          </w:p>
        </w:tc>
      </w:tr>
      <w:tr w:rsidR="004350C3" w:rsidRPr="00E87892" w:rsidTr="004350C3">
        <w:trPr>
          <w:trHeight w:val="57"/>
          <w:jc w:val="center"/>
        </w:trPr>
        <w:tc>
          <w:tcPr>
            <w:tcW w:w="4535" w:type="dxa"/>
            <w:vAlign w:val="center"/>
          </w:tcPr>
          <w:p w:rsidR="004350C3" w:rsidRPr="00C20CD4" w:rsidRDefault="004350C3" w:rsidP="004350C3">
            <w:pPr>
              <w:pStyle w:val="boczek2"/>
            </w:pPr>
            <w:r>
              <w:t>artykułów spożywczych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  <w:r>
              <w:t>92,2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  <w:r>
              <w:t>95,7</w:t>
            </w:r>
          </w:p>
        </w:tc>
        <w:tc>
          <w:tcPr>
            <w:tcW w:w="1982" w:type="dxa"/>
            <w:vAlign w:val="center"/>
          </w:tcPr>
          <w:p w:rsidR="004350C3" w:rsidRDefault="004350C3" w:rsidP="004350C3">
            <w:pPr>
              <w:pStyle w:val="tableteksttab"/>
              <w:rPr>
                <w:color w:val="auto"/>
              </w:rPr>
            </w:pPr>
            <w:r>
              <w:t>22,1</w:t>
            </w:r>
          </w:p>
        </w:tc>
      </w:tr>
      <w:tr w:rsidR="004350C3" w:rsidRPr="00E87892" w:rsidTr="004350C3">
        <w:trPr>
          <w:trHeight w:val="57"/>
          <w:jc w:val="center"/>
        </w:trPr>
        <w:tc>
          <w:tcPr>
            <w:tcW w:w="4535" w:type="dxa"/>
            <w:vAlign w:val="center"/>
          </w:tcPr>
          <w:p w:rsidR="004350C3" w:rsidRPr="00C20CD4" w:rsidRDefault="004350C3" w:rsidP="004350C3">
            <w:pPr>
              <w:pStyle w:val="boczek2"/>
            </w:pPr>
            <w:r>
              <w:t>napojów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  <w:r>
              <w:t>118,6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  <w:r>
              <w:t>100,5</w:t>
            </w:r>
          </w:p>
        </w:tc>
        <w:tc>
          <w:tcPr>
            <w:tcW w:w="1982" w:type="dxa"/>
            <w:vAlign w:val="center"/>
          </w:tcPr>
          <w:p w:rsidR="004350C3" w:rsidRDefault="004350C3" w:rsidP="004350C3">
            <w:pPr>
              <w:pStyle w:val="tableteksttab"/>
              <w:rPr>
                <w:color w:val="auto"/>
              </w:rPr>
            </w:pPr>
            <w:r>
              <w:t>3,4</w:t>
            </w:r>
          </w:p>
        </w:tc>
      </w:tr>
      <w:tr w:rsidR="004350C3" w:rsidRPr="00E87892" w:rsidTr="004350C3">
        <w:trPr>
          <w:trHeight w:val="57"/>
          <w:jc w:val="center"/>
        </w:trPr>
        <w:tc>
          <w:tcPr>
            <w:tcW w:w="4535" w:type="dxa"/>
            <w:vAlign w:val="center"/>
          </w:tcPr>
          <w:p w:rsidR="004350C3" w:rsidRPr="00C20CD4" w:rsidRDefault="004350C3" w:rsidP="004350C3">
            <w:pPr>
              <w:pStyle w:val="boczek2"/>
            </w:pPr>
            <w:r w:rsidRPr="00C20CD4">
              <w:t>wyrobów z drewna, korka, słomy i wikliny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  <w:r>
              <w:t>84,6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  <w:r>
              <w:t>78,8</w:t>
            </w:r>
          </w:p>
        </w:tc>
        <w:tc>
          <w:tcPr>
            <w:tcW w:w="1982" w:type="dxa"/>
            <w:vAlign w:val="center"/>
          </w:tcPr>
          <w:p w:rsidR="004350C3" w:rsidRDefault="004350C3" w:rsidP="004350C3">
            <w:pPr>
              <w:pStyle w:val="tableteksttab"/>
              <w:rPr>
                <w:color w:val="auto"/>
              </w:rPr>
            </w:pPr>
            <w:r>
              <w:t>3,1</w:t>
            </w:r>
          </w:p>
        </w:tc>
      </w:tr>
      <w:tr w:rsidR="004350C3" w:rsidRPr="00E87892" w:rsidTr="004350C3">
        <w:trPr>
          <w:trHeight w:val="57"/>
          <w:jc w:val="center"/>
        </w:trPr>
        <w:tc>
          <w:tcPr>
            <w:tcW w:w="4535" w:type="dxa"/>
            <w:vAlign w:val="center"/>
          </w:tcPr>
          <w:p w:rsidR="004350C3" w:rsidRPr="00C20CD4" w:rsidRDefault="004350C3" w:rsidP="004350C3">
            <w:pPr>
              <w:pStyle w:val="boczek2"/>
            </w:pPr>
            <w:r>
              <w:t>papieru i wyrobów z papieru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  <w:r>
              <w:t>99,1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  <w:r>
              <w:t>94,6</w:t>
            </w:r>
          </w:p>
        </w:tc>
        <w:tc>
          <w:tcPr>
            <w:tcW w:w="1982" w:type="dxa"/>
            <w:vAlign w:val="center"/>
          </w:tcPr>
          <w:p w:rsidR="004350C3" w:rsidRDefault="004350C3" w:rsidP="004350C3">
            <w:pPr>
              <w:pStyle w:val="tableteksttab"/>
              <w:rPr>
                <w:color w:val="auto"/>
              </w:rPr>
            </w:pPr>
            <w:r>
              <w:t>4,2</w:t>
            </w:r>
          </w:p>
        </w:tc>
      </w:tr>
      <w:tr w:rsidR="004350C3" w:rsidRPr="00E87892" w:rsidTr="004350C3">
        <w:trPr>
          <w:trHeight w:val="57"/>
          <w:jc w:val="center"/>
        </w:trPr>
        <w:tc>
          <w:tcPr>
            <w:tcW w:w="4535" w:type="dxa"/>
            <w:vAlign w:val="center"/>
          </w:tcPr>
          <w:p w:rsidR="004350C3" w:rsidRPr="00C20CD4" w:rsidRDefault="004350C3" w:rsidP="004350C3">
            <w:pPr>
              <w:pStyle w:val="boczek2"/>
            </w:pPr>
            <w:r w:rsidRPr="00C20CD4">
              <w:t>ch</w:t>
            </w:r>
            <w:r>
              <w:t>emikaliów i wyrobów chemicznych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  <w:r>
              <w:t>99,9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  <w:r>
              <w:t>92,3</w:t>
            </w:r>
          </w:p>
        </w:tc>
        <w:tc>
          <w:tcPr>
            <w:tcW w:w="1982" w:type="dxa"/>
            <w:vAlign w:val="center"/>
          </w:tcPr>
          <w:p w:rsidR="004350C3" w:rsidRDefault="004350C3" w:rsidP="004350C3">
            <w:pPr>
              <w:pStyle w:val="tableteksttab"/>
              <w:rPr>
                <w:color w:val="auto"/>
              </w:rPr>
            </w:pPr>
            <w:r>
              <w:t>2,9</w:t>
            </w:r>
          </w:p>
        </w:tc>
      </w:tr>
      <w:tr w:rsidR="004350C3" w:rsidRPr="00E87892" w:rsidTr="004350C3">
        <w:trPr>
          <w:trHeight w:val="57"/>
          <w:jc w:val="center"/>
        </w:trPr>
        <w:tc>
          <w:tcPr>
            <w:tcW w:w="4535" w:type="dxa"/>
            <w:vAlign w:val="center"/>
          </w:tcPr>
          <w:p w:rsidR="004350C3" w:rsidRPr="00C20CD4" w:rsidRDefault="004350C3" w:rsidP="004350C3">
            <w:pPr>
              <w:pStyle w:val="boczek2"/>
            </w:pPr>
            <w:r w:rsidRPr="00C20CD4">
              <w:t>wyro</w:t>
            </w:r>
            <w:r>
              <w:t>bów z gumy i tworzyw sztucznych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  <w:r>
              <w:t>108,2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  <w:r>
              <w:t>101,7</w:t>
            </w:r>
          </w:p>
        </w:tc>
        <w:tc>
          <w:tcPr>
            <w:tcW w:w="1982" w:type="dxa"/>
            <w:vAlign w:val="center"/>
          </w:tcPr>
          <w:p w:rsidR="004350C3" w:rsidRDefault="004350C3" w:rsidP="004350C3">
            <w:pPr>
              <w:pStyle w:val="tableteksttab"/>
              <w:rPr>
                <w:color w:val="auto"/>
              </w:rPr>
            </w:pPr>
            <w:r>
              <w:t>7,1</w:t>
            </w:r>
          </w:p>
        </w:tc>
      </w:tr>
      <w:tr w:rsidR="004350C3" w:rsidRPr="00E87892" w:rsidTr="004350C3">
        <w:trPr>
          <w:trHeight w:val="57"/>
          <w:jc w:val="center"/>
        </w:trPr>
        <w:tc>
          <w:tcPr>
            <w:tcW w:w="4535" w:type="dxa"/>
            <w:vAlign w:val="bottom"/>
          </w:tcPr>
          <w:p w:rsidR="004350C3" w:rsidRPr="00C20CD4" w:rsidRDefault="004350C3" w:rsidP="004350C3">
            <w:pPr>
              <w:pStyle w:val="boczek2"/>
            </w:pPr>
            <w:r w:rsidRPr="00C20CD4">
              <w:t>produkcja wyro</w:t>
            </w:r>
            <w:r>
              <w:t xml:space="preserve">bów z pozostałych mineralnych </w:t>
            </w:r>
            <w:r w:rsidRPr="00C20CD4">
              <w:t>surowców niemetalicznych</w:t>
            </w:r>
          </w:p>
        </w:tc>
        <w:tc>
          <w:tcPr>
            <w:tcW w:w="1981" w:type="dxa"/>
            <w:vAlign w:val="bottom"/>
          </w:tcPr>
          <w:p w:rsidR="004350C3" w:rsidRDefault="004350C3" w:rsidP="004350C3">
            <w:pPr>
              <w:pStyle w:val="tableteksttab"/>
            </w:pPr>
            <w:r>
              <w:t>72,2</w:t>
            </w:r>
          </w:p>
        </w:tc>
        <w:tc>
          <w:tcPr>
            <w:tcW w:w="1981" w:type="dxa"/>
            <w:vAlign w:val="bottom"/>
          </w:tcPr>
          <w:p w:rsidR="004350C3" w:rsidRDefault="004350C3" w:rsidP="004350C3">
            <w:pPr>
              <w:pStyle w:val="tableteksttab"/>
            </w:pPr>
            <w:r>
              <w:t>81,8</w:t>
            </w:r>
          </w:p>
        </w:tc>
        <w:tc>
          <w:tcPr>
            <w:tcW w:w="1982" w:type="dxa"/>
            <w:vAlign w:val="bottom"/>
          </w:tcPr>
          <w:p w:rsidR="004350C3" w:rsidRDefault="004350C3" w:rsidP="004350C3">
            <w:pPr>
              <w:pStyle w:val="tableteksttab"/>
              <w:rPr>
                <w:color w:val="auto"/>
              </w:rPr>
            </w:pPr>
            <w:r>
              <w:t>2,8</w:t>
            </w:r>
          </w:p>
        </w:tc>
      </w:tr>
      <w:tr w:rsidR="004350C3" w:rsidRPr="00E87892" w:rsidTr="004350C3">
        <w:trPr>
          <w:trHeight w:val="57"/>
          <w:jc w:val="center"/>
        </w:trPr>
        <w:tc>
          <w:tcPr>
            <w:tcW w:w="4535" w:type="dxa"/>
            <w:vAlign w:val="center"/>
          </w:tcPr>
          <w:p w:rsidR="004350C3" w:rsidRPr="00C20CD4" w:rsidRDefault="004350C3" w:rsidP="004350C3">
            <w:pPr>
              <w:pStyle w:val="boczek2"/>
            </w:pPr>
            <w:r w:rsidRPr="00C20CD4">
              <w:t>wyrobów z metali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  <w:r>
              <w:t>88,7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  <w:r>
              <w:t>96,0</w:t>
            </w:r>
          </w:p>
        </w:tc>
        <w:tc>
          <w:tcPr>
            <w:tcW w:w="1982" w:type="dxa"/>
            <w:vAlign w:val="center"/>
          </w:tcPr>
          <w:p w:rsidR="004350C3" w:rsidRDefault="004350C3" w:rsidP="004350C3">
            <w:pPr>
              <w:pStyle w:val="tableteksttab"/>
              <w:rPr>
                <w:color w:val="auto"/>
              </w:rPr>
            </w:pPr>
            <w:r>
              <w:t>7,0</w:t>
            </w:r>
          </w:p>
        </w:tc>
      </w:tr>
      <w:tr w:rsidR="004350C3" w:rsidRPr="00E87892" w:rsidTr="004350C3">
        <w:trPr>
          <w:trHeight w:val="57"/>
          <w:jc w:val="center"/>
        </w:trPr>
        <w:tc>
          <w:tcPr>
            <w:tcW w:w="4535" w:type="dxa"/>
            <w:vAlign w:val="center"/>
          </w:tcPr>
          <w:p w:rsidR="004350C3" w:rsidRPr="00C20CD4" w:rsidRDefault="004350C3" w:rsidP="004350C3">
            <w:pPr>
              <w:pStyle w:val="boczek2"/>
            </w:pPr>
            <w:r>
              <w:t>urządzeń elektrycznych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  <w:r>
              <w:t>74,2</w:t>
            </w:r>
          </w:p>
        </w:tc>
        <w:tc>
          <w:tcPr>
            <w:tcW w:w="1981" w:type="dxa"/>
            <w:vAlign w:val="center"/>
          </w:tcPr>
          <w:p w:rsidR="004350C3" w:rsidRDefault="004350C3" w:rsidP="004350C3">
            <w:pPr>
              <w:pStyle w:val="tableteksttab"/>
            </w:pPr>
            <w:r>
              <w:t>92,6</w:t>
            </w:r>
          </w:p>
        </w:tc>
        <w:tc>
          <w:tcPr>
            <w:tcW w:w="1982" w:type="dxa"/>
            <w:vAlign w:val="center"/>
          </w:tcPr>
          <w:p w:rsidR="004350C3" w:rsidRDefault="004350C3" w:rsidP="004350C3">
            <w:pPr>
              <w:pStyle w:val="tableteksttab"/>
              <w:rPr>
                <w:color w:val="auto"/>
              </w:rPr>
            </w:pPr>
            <w:r>
              <w:t>6,2</w:t>
            </w:r>
          </w:p>
        </w:tc>
      </w:tr>
      <w:tr w:rsidR="004350C3" w:rsidRPr="00E87892" w:rsidTr="004350C3">
        <w:trPr>
          <w:trHeight w:val="57"/>
          <w:jc w:val="center"/>
        </w:trPr>
        <w:tc>
          <w:tcPr>
            <w:tcW w:w="4535" w:type="dxa"/>
            <w:tcBorders>
              <w:bottom w:val="single" w:sz="4" w:space="0" w:color="522398"/>
            </w:tcBorders>
            <w:vAlign w:val="center"/>
          </w:tcPr>
          <w:p w:rsidR="004350C3" w:rsidRPr="00C20CD4" w:rsidRDefault="004350C3" w:rsidP="004350C3">
            <w:pPr>
              <w:pStyle w:val="boczek2"/>
            </w:pPr>
            <w:r w:rsidRPr="00C20CD4">
              <w:t>maszyn i urządzeń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rPr>
                <w:vertAlign w:val="superscript"/>
              </w:rPr>
              <w:t xml:space="preserve"> </w:t>
            </w:r>
          </w:p>
        </w:tc>
        <w:tc>
          <w:tcPr>
            <w:tcW w:w="1981" w:type="dxa"/>
            <w:tcBorders>
              <w:bottom w:val="single" w:sz="4" w:space="0" w:color="522398"/>
            </w:tcBorders>
            <w:vAlign w:val="center"/>
          </w:tcPr>
          <w:p w:rsidR="004350C3" w:rsidRDefault="004350C3" w:rsidP="004350C3">
            <w:pPr>
              <w:pStyle w:val="tableteksttab"/>
            </w:pPr>
            <w:r>
              <w:t>99,6</w:t>
            </w:r>
          </w:p>
        </w:tc>
        <w:tc>
          <w:tcPr>
            <w:tcW w:w="1981" w:type="dxa"/>
            <w:tcBorders>
              <w:bottom w:val="single" w:sz="4" w:space="0" w:color="522398"/>
            </w:tcBorders>
            <w:vAlign w:val="center"/>
          </w:tcPr>
          <w:p w:rsidR="004350C3" w:rsidRDefault="004350C3" w:rsidP="004350C3">
            <w:pPr>
              <w:pStyle w:val="tableteksttab"/>
            </w:pPr>
            <w:r>
              <w:t>107,1</w:t>
            </w:r>
          </w:p>
        </w:tc>
        <w:tc>
          <w:tcPr>
            <w:tcW w:w="1982" w:type="dxa"/>
            <w:tcBorders>
              <w:bottom w:val="single" w:sz="4" w:space="0" w:color="522398"/>
            </w:tcBorders>
            <w:vAlign w:val="center"/>
          </w:tcPr>
          <w:p w:rsidR="004350C3" w:rsidRDefault="004350C3" w:rsidP="004350C3">
            <w:pPr>
              <w:pStyle w:val="tableteksttab"/>
              <w:rPr>
                <w:color w:val="auto"/>
              </w:rPr>
            </w:pPr>
            <w:r>
              <w:t>3,3</w:t>
            </w:r>
          </w:p>
        </w:tc>
      </w:tr>
      <w:tr w:rsidR="004350C3" w:rsidRPr="00E87892" w:rsidTr="004350C3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350C3" w:rsidRPr="00C20CD4" w:rsidRDefault="004350C3" w:rsidP="004350C3">
            <w:pPr>
              <w:pStyle w:val="boczek2"/>
            </w:pPr>
            <w:r w:rsidRPr="00C20CD4">
              <w:t>pojazdów samochodowych, przyczep i naczep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350C3" w:rsidRDefault="004350C3" w:rsidP="004350C3">
            <w:pPr>
              <w:pStyle w:val="tableteksttab"/>
            </w:pPr>
            <w:r>
              <w:t>82,8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350C3" w:rsidRDefault="004350C3" w:rsidP="004350C3">
            <w:pPr>
              <w:pStyle w:val="tableteksttab"/>
            </w:pPr>
            <w:r>
              <w:t>113,2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350C3" w:rsidRDefault="004350C3" w:rsidP="004350C3">
            <w:pPr>
              <w:pStyle w:val="tableteksttab"/>
              <w:rPr>
                <w:color w:val="auto"/>
              </w:rPr>
            </w:pPr>
            <w:r>
              <w:t>14,7</w:t>
            </w:r>
          </w:p>
        </w:tc>
      </w:tr>
      <w:tr w:rsidR="004350C3" w:rsidRPr="00E87892" w:rsidTr="004350C3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350C3" w:rsidRPr="00C20CD4" w:rsidRDefault="004350C3" w:rsidP="004350C3">
            <w:pPr>
              <w:pStyle w:val="boczek2"/>
            </w:pPr>
            <w:r>
              <w:t>mebli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350C3" w:rsidRDefault="004350C3" w:rsidP="004350C3">
            <w:pPr>
              <w:pStyle w:val="tableteksttab"/>
            </w:pPr>
            <w:r>
              <w:t>100,9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350C3" w:rsidRDefault="004350C3" w:rsidP="004350C3">
            <w:pPr>
              <w:pStyle w:val="tableteksttab"/>
            </w:pPr>
            <w:r>
              <w:t>94,9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350C3" w:rsidRDefault="004350C3" w:rsidP="004350C3">
            <w:pPr>
              <w:pStyle w:val="tableteksttab"/>
              <w:rPr>
                <w:color w:val="auto"/>
              </w:rPr>
            </w:pPr>
            <w:r>
              <w:t>7,7</w:t>
            </w:r>
          </w:p>
        </w:tc>
      </w:tr>
      <w:tr w:rsidR="004350C3" w:rsidRPr="00E87892" w:rsidTr="004350C3">
        <w:trPr>
          <w:trHeight w:val="396"/>
          <w:jc w:val="center"/>
        </w:trPr>
        <w:tc>
          <w:tcPr>
            <w:tcW w:w="4535" w:type="dxa"/>
            <w:tcBorders>
              <w:top w:val="single" w:sz="4" w:space="0" w:color="522398"/>
              <w:bottom w:val="nil"/>
            </w:tcBorders>
            <w:vAlign w:val="bottom"/>
          </w:tcPr>
          <w:p w:rsidR="004350C3" w:rsidRPr="00C20CD4" w:rsidRDefault="004350C3" w:rsidP="004350C3">
            <w:pPr>
              <w:pStyle w:val="boczek1"/>
            </w:pPr>
            <w:r w:rsidRPr="00C20CD4">
              <w:t>Wytwarzanie i zaopatrywanie w energię elektryczną, gaz,</w:t>
            </w:r>
            <w:r>
              <w:t xml:space="preserve"> </w:t>
            </w:r>
            <w:r w:rsidRPr="00C20CD4">
              <w:t>parę wodną i gorącą wodę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tcBorders>
              <w:top w:val="single" w:sz="4" w:space="0" w:color="522398"/>
              <w:bottom w:val="nil"/>
            </w:tcBorders>
            <w:vAlign w:val="bottom"/>
          </w:tcPr>
          <w:p w:rsidR="004350C3" w:rsidRDefault="004350C3" w:rsidP="004350C3">
            <w:pPr>
              <w:pStyle w:val="tableteksttab"/>
            </w:pPr>
            <w:r>
              <w:t>89,1</w:t>
            </w:r>
          </w:p>
        </w:tc>
        <w:tc>
          <w:tcPr>
            <w:tcW w:w="1981" w:type="dxa"/>
            <w:tcBorders>
              <w:top w:val="single" w:sz="4" w:space="0" w:color="522398"/>
              <w:bottom w:val="nil"/>
            </w:tcBorders>
            <w:vAlign w:val="bottom"/>
          </w:tcPr>
          <w:p w:rsidR="004350C3" w:rsidRDefault="004350C3" w:rsidP="004350C3">
            <w:pPr>
              <w:pStyle w:val="tableteksttab"/>
            </w:pPr>
            <w:r>
              <w:t>95,3</w:t>
            </w:r>
          </w:p>
        </w:tc>
        <w:tc>
          <w:tcPr>
            <w:tcW w:w="1982" w:type="dxa"/>
            <w:tcBorders>
              <w:top w:val="single" w:sz="4" w:space="0" w:color="522398"/>
              <w:bottom w:val="nil"/>
            </w:tcBorders>
            <w:vAlign w:val="bottom"/>
          </w:tcPr>
          <w:p w:rsidR="004350C3" w:rsidRDefault="004350C3" w:rsidP="004350C3">
            <w:pPr>
              <w:pStyle w:val="tableteksttab"/>
              <w:rPr>
                <w:color w:val="auto"/>
              </w:rPr>
            </w:pPr>
            <w:r>
              <w:t>3,9</w:t>
            </w:r>
          </w:p>
        </w:tc>
      </w:tr>
    </w:tbl>
    <w:p w:rsidR="00E07D03" w:rsidRPr="00D243A4" w:rsidRDefault="0005280E" w:rsidP="006D5597">
      <w:pPr>
        <w:pStyle w:val="tekst"/>
        <w:spacing w:before="240"/>
        <w:rPr>
          <w:b/>
          <w:szCs w:val="19"/>
        </w:rPr>
      </w:pPr>
      <w:r w:rsidRPr="00D243A4">
        <w:lastRenderedPageBreak/>
        <w:t xml:space="preserve">W działalności przemysłowej przedsiębiorstw </w:t>
      </w:r>
      <w:r w:rsidR="00A772B5">
        <w:t>we wrześniu</w:t>
      </w:r>
      <w:r w:rsidRPr="00D243A4">
        <w:t xml:space="preserve"> br. wciąż dominowało 6 działów zajmujących się produkcją: artykułów spożywczych (</w:t>
      </w:r>
      <w:r w:rsidR="005624AC" w:rsidRPr="00D243A4">
        <w:t>2</w:t>
      </w:r>
      <w:r w:rsidR="00DE43DD">
        <w:t>2</w:t>
      </w:r>
      <w:r w:rsidR="003E13A6">
        <w:t>,</w:t>
      </w:r>
      <w:r w:rsidR="00DE43DD">
        <w:t>8</w:t>
      </w:r>
      <w:r w:rsidRPr="00D243A4">
        <w:t>% wartości produkcji sprzedanej przemysłu całego województwa</w:t>
      </w:r>
      <w:r w:rsidR="003E13A6">
        <w:t xml:space="preserve"> </w:t>
      </w:r>
      <w:r w:rsidR="00DE43DD" w:rsidRPr="00D243A4">
        <w:t>wobec 2</w:t>
      </w:r>
      <w:r w:rsidR="00DE43DD">
        <w:t>3,</w:t>
      </w:r>
      <w:r w:rsidR="00DE43DD" w:rsidRPr="00D243A4">
        <w:t>2% przed miesiącem</w:t>
      </w:r>
      <w:r w:rsidR="00DE43DD">
        <w:t xml:space="preserve"> i 22,6%</w:t>
      </w:r>
      <w:r w:rsidRPr="00D243A4">
        <w:t xml:space="preserve"> </w:t>
      </w:r>
      <w:r w:rsidR="003E13A6" w:rsidRPr="00D243A4">
        <w:t>przed rokiem</w:t>
      </w:r>
      <w:r w:rsidRPr="00D243A4">
        <w:t>), pojazdów samo</w:t>
      </w:r>
      <w:r w:rsidR="003E13A6">
        <w:t>chodowych, przyczep i naczep (1</w:t>
      </w:r>
      <w:r w:rsidR="00DE43DD">
        <w:t>2</w:t>
      </w:r>
      <w:r w:rsidRPr="00D243A4">
        <w:t>,</w:t>
      </w:r>
      <w:r w:rsidR="00DE43DD">
        <w:t>7</w:t>
      </w:r>
      <w:r w:rsidRPr="00D243A4">
        <w:t xml:space="preserve">% wobec </w:t>
      </w:r>
      <w:r w:rsidR="00DE43DD">
        <w:t>13</w:t>
      </w:r>
      <w:r w:rsidR="00DE43DD" w:rsidRPr="00D243A4">
        <w:t>,</w:t>
      </w:r>
      <w:r w:rsidR="00DE43DD">
        <w:t>3</w:t>
      </w:r>
      <w:r w:rsidRPr="00D243A4">
        <w:t xml:space="preserve">% </w:t>
      </w:r>
      <w:r w:rsidR="00A772B5">
        <w:t>w sierpniu</w:t>
      </w:r>
      <w:r w:rsidRPr="00D243A4">
        <w:t xml:space="preserve"> br. i </w:t>
      </w:r>
      <w:r w:rsidR="007C31BA" w:rsidRPr="00D243A4">
        <w:t>1</w:t>
      </w:r>
      <w:r w:rsidR="00DE43DD">
        <w:t>3,4</w:t>
      </w:r>
      <w:r w:rsidRPr="00D243A4">
        <w:t xml:space="preserve">% </w:t>
      </w:r>
      <w:r w:rsidR="00A772B5">
        <w:t>we wrześniu</w:t>
      </w:r>
      <w:r w:rsidRPr="00D243A4">
        <w:t xml:space="preserve"> ub. roku), </w:t>
      </w:r>
      <w:r w:rsidR="003E13A6" w:rsidRPr="00D243A4">
        <w:t>mebli (</w:t>
      </w:r>
      <w:r w:rsidR="003E13A6">
        <w:t>8,</w:t>
      </w:r>
      <w:r w:rsidR="00DE43DD">
        <w:t>1</w:t>
      </w:r>
      <w:r w:rsidR="003E13A6" w:rsidRPr="00D243A4">
        <w:t>%</w:t>
      </w:r>
      <w:r w:rsidR="003E13A6">
        <w:t xml:space="preserve"> </w:t>
      </w:r>
      <w:r w:rsidR="00DE43DD" w:rsidRPr="00D243A4">
        <w:t xml:space="preserve">wobec </w:t>
      </w:r>
      <w:r w:rsidR="00DE43DD">
        <w:t>8,0% przed miesiącem i 7,8%</w:t>
      </w:r>
      <w:r w:rsidR="003E13A6" w:rsidRPr="00D243A4">
        <w:t xml:space="preserve"> przed rokiem </w:t>
      </w:r>
      <w:r w:rsidR="003E13A6">
        <w:t>i</w:t>
      </w:r>
      <w:r w:rsidR="003E13A6" w:rsidRPr="00D243A4">
        <w:t>)</w:t>
      </w:r>
      <w:r w:rsidR="003E13A6">
        <w:t>,</w:t>
      </w:r>
      <w:r w:rsidR="003E13A6" w:rsidRPr="00D243A4">
        <w:t xml:space="preserve"> </w:t>
      </w:r>
      <w:r w:rsidR="005624AC" w:rsidRPr="00D243A4">
        <w:t>wyrobów z gumy i tworzyw sztucznych (</w:t>
      </w:r>
      <w:r w:rsidR="00DE43DD">
        <w:t>7,5</w:t>
      </w:r>
      <w:r w:rsidR="005624AC" w:rsidRPr="00D243A4">
        <w:t xml:space="preserve">% wobec </w:t>
      </w:r>
      <w:r w:rsidR="00DE43DD">
        <w:t>6,6</w:t>
      </w:r>
      <w:r w:rsidR="005624AC" w:rsidRPr="00D243A4">
        <w:t>% w popr</w:t>
      </w:r>
      <w:r w:rsidR="00CA303F">
        <w:t xml:space="preserve">zednim miesiącu i </w:t>
      </w:r>
      <w:r w:rsidR="00DE43DD">
        <w:t>7,0</w:t>
      </w:r>
      <w:r w:rsidR="005624AC" w:rsidRPr="00D243A4">
        <w:t>%</w:t>
      </w:r>
      <w:r w:rsidR="003E13A6">
        <w:t xml:space="preserve"> </w:t>
      </w:r>
      <w:r w:rsidR="00DE43DD">
        <w:t>we wrześniu</w:t>
      </w:r>
      <w:r w:rsidR="00DE43DD" w:rsidRPr="00D243A4">
        <w:t xml:space="preserve"> ub. roku</w:t>
      </w:r>
      <w:r w:rsidR="00CA303F">
        <w:t>)</w:t>
      </w:r>
      <w:r w:rsidR="00B030D8">
        <w:t>,</w:t>
      </w:r>
      <w:r w:rsidR="005624AC" w:rsidRPr="00D243A4">
        <w:t xml:space="preserve"> </w:t>
      </w:r>
      <w:r w:rsidR="00DE43DD">
        <w:t xml:space="preserve">wyrobów z </w:t>
      </w:r>
      <w:r w:rsidR="00DE43DD" w:rsidRPr="00D243A4">
        <w:t>metali (6,</w:t>
      </w:r>
      <w:r w:rsidR="00DE43DD">
        <w:t>9</w:t>
      </w:r>
      <w:r w:rsidR="00DE43DD" w:rsidRPr="00D243A4">
        <w:t>%</w:t>
      </w:r>
      <w:r w:rsidR="00DE43DD">
        <w:t>, podobnie jak</w:t>
      </w:r>
      <w:r w:rsidR="00DE43DD" w:rsidRPr="00D243A4">
        <w:t xml:space="preserve"> </w:t>
      </w:r>
      <w:r w:rsidR="00DE43DD">
        <w:t>w sierpniu</w:t>
      </w:r>
      <w:r w:rsidR="00DE43DD" w:rsidRPr="00D243A4">
        <w:t xml:space="preserve"> br. i </w:t>
      </w:r>
      <w:r w:rsidR="00DE43DD">
        <w:t>wobec 7,2</w:t>
      </w:r>
      <w:r w:rsidR="00DE43DD" w:rsidRPr="00D243A4">
        <w:t>%</w:t>
      </w:r>
      <w:r w:rsidR="00DE43DD" w:rsidRPr="00DE43DD">
        <w:t xml:space="preserve"> </w:t>
      </w:r>
      <w:r w:rsidR="00DE43DD" w:rsidRPr="00D243A4">
        <w:t xml:space="preserve">przed rokiem) </w:t>
      </w:r>
      <w:r w:rsidRPr="00D243A4">
        <w:t>oraz urządzeń elektrycznych (</w:t>
      </w:r>
      <w:r w:rsidR="00DE43DD">
        <w:t>5,9</w:t>
      </w:r>
      <w:r w:rsidRPr="00D243A4">
        <w:t xml:space="preserve">% wobec </w:t>
      </w:r>
      <w:r w:rsidR="00DE43DD" w:rsidRPr="00D243A4">
        <w:t>6</w:t>
      </w:r>
      <w:r w:rsidR="00DE43DD">
        <w:t>,3</w:t>
      </w:r>
      <w:r w:rsidRPr="00D243A4">
        <w:t xml:space="preserve">% </w:t>
      </w:r>
      <w:r w:rsidR="00DE43DD">
        <w:t>przed miesiącem</w:t>
      </w:r>
      <w:r w:rsidRPr="00D243A4">
        <w:t xml:space="preserve"> i </w:t>
      </w:r>
      <w:r w:rsidR="00CA303F">
        <w:t>7</w:t>
      </w:r>
      <w:r w:rsidR="00DE43DD">
        <w:t>,0</w:t>
      </w:r>
      <w:r w:rsidRPr="00D243A4">
        <w:t xml:space="preserve">% </w:t>
      </w:r>
      <w:r w:rsidR="00A772B5">
        <w:t>we wrześniu</w:t>
      </w:r>
      <w:r w:rsidRPr="00D243A4">
        <w:t xml:space="preserve"> ub. roku).</w:t>
      </w:r>
    </w:p>
    <w:p w:rsidR="00B02053" w:rsidRPr="00D243A4" w:rsidRDefault="00B02053" w:rsidP="00CA150F">
      <w:pPr>
        <w:pStyle w:val="tekst"/>
        <w:rPr>
          <w:szCs w:val="19"/>
        </w:rPr>
      </w:pPr>
      <w:r w:rsidRPr="00D243A4">
        <w:rPr>
          <w:b/>
          <w:szCs w:val="19"/>
        </w:rPr>
        <w:t>Wydajność pracy w przemyśle</w:t>
      </w:r>
      <w:r w:rsidRPr="00D243A4">
        <w:rPr>
          <w:szCs w:val="19"/>
        </w:rPr>
        <w:t>, mierzona wartością produkcji sprzedanej przeliczon</w:t>
      </w:r>
      <w:r w:rsidR="00082B2E" w:rsidRPr="00D243A4">
        <w:rPr>
          <w:szCs w:val="19"/>
        </w:rPr>
        <w:t>ej</w:t>
      </w:r>
      <w:r w:rsidRPr="00D243A4">
        <w:rPr>
          <w:szCs w:val="19"/>
        </w:rPr>
        <w:t xml:space="preserve"> na 1 zatrudnionego, </w:t>
      </w:r>
      <w:r w:rsidR="00A772B5">
        <w:rPr>
          <w:szCs w:val="19"/>
        </w:rPr>
        <w:t>we wrześniu</w:t>
      </w:r>
      <w:r w:rsidR="00AF43F9" w:rsidRPr="00D243A4">
        <w:rPr>
          <w:szCs w:val="19"/>
        </w:rPr>
        <w:t xml:space="preserve"> </w:t>
      </w:r>
      <w:r w:rsidR="00565236" w:rsidRPr="00D243A4">
        <w:rPr>
          <w:szCs w:val="19"/>
        </w:rPr>
        <w:t>br.</w:t>
      </w:r>
      <w:r w:rsidRPr="00D243A4">
        <w:rPr>
          <w:szCs w:val="19"/>
        </w:rPr>
        <w:t xml:space="preserve"> wyniosła </w:t>
      </w:r>
      <w:r w:rsidR="006C2020">
        <w:rPr>
          <w:szCs w:val="19"/>
        </w:rPr>
        <w:t>6</w:t>
      </w:r>
      <w:r w:rsidR="00BD2268">
        <w:rPr>
          <w:szCs w:val="19"/>
        </w:rPr>
        <w:t>4,9</w:t>
      </w:r>
      <w:r w:rsidR="00801832" w:rsidRPr="00D243A4">
        <w:rPr>
          <w:szCs w:val="19"/>
        </w:rPr>
        <w:t xml:space="preserve"> </w:t>
      </w:r>
      <w:r w:rsidRPr="00D243A4">
        <w:rPr>
          <w:szCs w:val="19"/>
        </w:rPr>
        <w:t xml:space="preserve">tys. zł (w cenach bieżących), tj. o </w:t>
      </w:r>
      <w:r w:rsidR="00BD2268">
        <w:rPr>
          <w:szCs w:val="19"/>
        </w:rPr>
        <w:t>6,5</w:t>
      </w:r>
      <w:r w:rsidRPr="00D243A4">
        <w:rPr>
          <w:szCs w:val="19"/>
        </w:rPr>
        <w:t xml:space="preserve">% </w:t>
      </w:r>
      <w:r w:rsidR="001D01A9" w:rsidRPr="00D243A4">
        <w:rPr>
          <w:szCs w:val="19"/>
        </w:rPr>
        <w:t>mni</w:t>
      </w:r>
      <w:r w:rsidRPr="00D243A4">
        <w:rPr>
          <w:szCs w:val="19"/>
        </w:rPr>
        <w:t xml:space="preserve">ej (w cenach stałych) niż przed rokiem, przy </w:t>
      </w:r>
      <w:r w:rsidR="002D179A" w:rsidRPr="00D243A4">
        <w:rPr>
          <w:szCs w:val="19"/>
        </w:rPr>
        <w:t xml:space="preserve">spadku </w:t>
      </w:r>
      <w:r w:rsidRPr="00D243A4">
        <w:rPr>
          <w:szCs w:val="19"/>
        </w:rPr>
        <w:t xml:space="preserve">przeciętnego zatrudnienia o </w:t>
      </w:r>
      <w:r w:rsidR="006C2020">
        <w:rPr>
          <w:szCs w:val="19"/>
        </w:rPr>
        <w:t>2,</w:t>
      </w:r>
      <w:r w:rsidR="00BD2268">
        <w:rPr>
          <w:szCs w:val="19"/>
        </w:rPr>
        <w:t>2</w:t>
      </w:r>
      <w:r w:rsidRPr="00D243A4">
        <w:rPr>
          <w:szCs w:val="19"/>
        </w:rPr>
        <w:t>%</w:t>
      </w:r>
      <w:r w:rsidR="001D01A9" w:rsidRPr="00D243A4">
        <w:rPr>
          <w:szCs w:val="19"/>
        </w:rPr>
        <w:t>, a</w:t>
      </w:r>
      <w:r w:rsidRPr="00D243A4">
        <w:rPr>
          <w:szCs w:val="19"/>
        </w:rPr>
        <w:t xml:space="preserve"> </w:t>
      </w:r>
      <w:r w:rsidR="002D179A" w:rsidRPr="00D243A4">
        <w:rPr>
          <w:szCs w:val="19"/>
        </w:rPr>
        <w:t xml:space="preserve">wzroście </w:t>
      </w:r>
      <w:r w:rsidR="006C5407" w:rsidRPr="00D243A4">
        <w:rPr>
          <w:szCs w:val="19"/>
        </w:rPr>
        <w:t xml:space="preserve">przeciętnego </w:t>
      </w:r>
      <w:r w:rsidRPr="00D243A4">
        <w:rPr>
          <w:szCs w:val="19"/>
        </w:rPr>
        <w:t xml:space="preserve">miesięcznego wynagrodzenia brutto o </w:t>
      </w:r>
      <w:r w:rsidR="00BD2268">
        <w:rPr>
          <w:szCs w:val="19"/>
        </w:rPr>
        <w:t>6,2</w:t>
      </w:r>
      <w:r w:rsidR="007C31BA" w:rsidRPr="00D243A4">
        <w:rPr>
          <w:szCs w:val="19"/>
        </w:rPr>
        <w:t>%.</w:t>
      </w:r>
    </w:p>
    <w:p w:rsidR="00DA3107" w:rsidRPr="00D243A4" w:rsidRDefault="00DA3107" w:rsidP="00DA3107">
      <w:pPr>
        <w:pStyle w:val="tekst"/>
        <w:rPr>
          <w:szCs w:val="19"/>
        </w:rPr>
      </w:pPr>
      <w:r w:rsidRPr="00D243A4">
        <w:rPr>
          <w:szCs w:val="19"/>
        </w:rPr>
        <w:t xml:space="preserve">W okresie </w:t>
      </w:r>
      <w:r w:rsidR="009A3907" w:rsidRPr="00D243A4">
        <w:rPr>
          <w:szCs w:val="19"/>
        </w:rPr>
        <w:t>styczeń-</w:t>
      </w:r>
      <w:r w:rsidR="00A772B5">
        <w:rPr>
          <w:szCs w:val="19"/>
        </w:rPr>
        <w:t>wrzesień</w:t>
      </w:r>
      <w:r w:rsidRPr="00D243A4">
        <w:rPr>
          <w:szCs w:val="19"/>
        </w:rPr>
        <w:t xml:space="preserve"> br. wartość produkcji sprzedanej przemysłu wyniosła </w:t>
      </w:r>
      <w:r w:rsidR="00A93ED0">
        <w:rPr>
          <w:szCs w:val="19"/>
        </w:rPr>
        <w:t>200562,4</w:t>
      </w:r>
      <w:r w:rsidR="005371F4" w:rsidRPr="00D243A4">
        <w:rPr>
          <w:szCs w:val="19"/>
        </w:rPr>
        <w:t xml:space="preserve"> mln zł (w cenach bieżących) i </w:t>
      </w:r>
      <w:r w:rsidR="00CD568F" w:rsidRPr="00D243A4">
        <w:rPr>
          <w:szCs w:val="19"/>
        </w:rPr>
        <w:t xml:space="preserve">kształtowała się na poziomie </w:t>
      </w:r>
      <w:r w:rsidR="005371F4" w:rsidRPr="00D243A4">
        <w:rPr>
          <w:szCs w:val="19"/>
        </w:rPr>
        <w:t xml:space="preserve">o </w:t>
      </w:r>
      <w:r w:rsidR="00A93ED0">
        <w:rPr>
          <w:szCs w:val="19"/>
        </w:rPr>
        <w:t>3,</w:t>
      </w:r>
      <w:r w:rsidR="00633C60" w:rsidRPr="00D243A4">
        <w:rPr>
          <w:szCs w:val="19"/>
        </w:rPr>
        <w:t>2</w:t>
      </w:r>
      <w:r w:rsidR="005371F4" w:rsidRPr="00D243A4">
        <w:rPr>
          <w:szCs w:val="19"/>
        </w:rPr>
        <w:t>%</w:t>
      </w:r>
      <w:r w:rsidR="00CD568F" w:rsidRPr="00D243A4">
        <w:rPr>
          <w:szCs w:val="19"/>
        </w:rPr>
        <w:t xml:space="preserve"> </w:t>
      </w:r>
      <w:r w:rsidR="001D01A9" w:rsidRPr="00D243A4">
        <w:rPr>
          <w:szCs w:val="19"/>
        </w:rPr>
        <w:t>ni</w:t>
      </w:r>
      <w:r w:rsidR="005371F4" w:rsidRPr="00D243A4">
        <w:rPr>
          <w:szCs w:val="19"/>
        </w:rPr>
        <w:t xml:space="preserve">ższym od </w:t>
      </w:r>
      <w:r w:rsidR="00CD568F" w:rsidRPr="00D243A4">
        <w:rPr>
          <w:szCs w:val="19"/>
        </w:rPr>
        <w:t>obserwowanego przed rokiem (</w:t>
      </w:r>
      <w:r w:rsidR="009A3907" w:rsidRPr="00D243A4">
        <w:rPr>
          <w:szCs w:val="19"/>
        </w:rPr>
        <w:t xml:space="preserve">w </w:t>
      </w:r>
      <w:r w:rsidR="00D01B11" w:rsidRPr="00D243A4">
        <w:rPr>
          <w:szCs w:val="19"/>
        </w:rPr>
        <w:t>analogicznym okresie</w:t>
      </w:r>
      <w:r w:rsidRPr="00D243A4">
        <w:rPr>
          <w:szCs w:val="19"/>
        </w:rPr>
        <w:t xml:space="preserve"> </w:t>
      </w:r>
      <w:r w:rsidR="00CD568F" w:rsidRPr="00D243A4">
        <w:rPr>
          <w:szCs w:val="19"/>
        </w:rPr>
        <w:t xml:space="preserve">ub. roku roczny </w:t>
      </w:r>
      <w:r w:rsidRPr="00D243A4">
        <w:rPr>
          <w:szCs w:val="19"/>
        </w:rPr>
        <w:t xml:space="preserve">wzrost sprzedaży </w:t>
      </w:r>
      <w:r w:rsidR="00CD568F" w:rsidRPr="00D243A4">
        <w:rPr>
          <w:szCs w:val="19"/>
        </w:rPr>
        <w:t xml:space="preserve">w cenach stałych wyniósł </w:t>
      </w:r>
      <w:r w:rsidR="006C2020">
        <w:rPr>
          <w:szCs w:val="19"/>
        </w:rPr>
        <w:t>7</w:t>
      </w:r>
      <w:r w:rsidR="00625983" w:rsidRPr="00D243A4">
        <w:rPr>
          <w:szCs w:val="19"/>
        </w:rPr>
        <w:t>,</w:t>
      </w:r>
      <w:r w:rsidR="00D01B11" w:rsidRPr="00D243A4">
        <w:rPr>
          <w:szCs w:val="19"/>
        </w:rPr>
        <w:t>1</w:t>
      </w:r>
      <w:r w:rsidRPr="00D243A4">
        <w:rPr>
          <w:szCs w:val="19"/>
        </w:rPr>
        <w:t>%). Wartość produkcji sprzedanej z</w:t>
      </w:r>
      <w:r w:rsidR="006C2020">
        <w:rPr>
          <w:szCs w:val="19"/>
        </w:rPr>
        <w:t>mniej</w:t>
      </w:r>
      <w:r w:rsidRPr="00D243A4">
        <w:rPr>
          <w:szCs w:val="19"/>
        </w:rPr>
        <w:t xml:space="preserve">szyła się </w:t>
      </w:r>
      <w:r w:rsidR="00220B58" w:rsidRPr="00D243A4">
        <w:rPr>
          <w:szCs w:val="19"/>
        </w:rPr>
        <w:t>w wytwarzaniu</w:t>
      </w:r>
      <w:r w:rsidR="00220B58">
        <w:rPr>
          <w:szCs w:val="19"/>
        </w:rPr>
        <w:t xml:space="preserve"> i </w:t>
      </w:r>
      <w:r w:rsidR="00220B58" w:rsidRPr="00D243A4">
        <w:rPr>
          <w:szCs w:val="19"/>
        </w:rPr>
        <w:t xml:space="preserve">zaopatrywaniu w energię elektryczną, gaz, parę wodną i gorącą wodę (o </w:t>
      </w:r>
      <w:r w:rsidR="00A93ED0">
        <w:rPr>
          <w:szCs w:val="19"/>
        </w:rPr>
        <w:t>4,7</w:t>
      </w:r>
      <w:r w:rsidR="00220B58" w:rsidRPr="00D243A4">
        <w:rPr>
          <w:szCs w:val="19"/>
        </w:rPr>
        <w:t>%)</w:t>
      </w:r>
      <w:r w:rsidR="00220B58" w:rsidRPr="00220B58">
        <w:rPr>
          <w:szCs w:val="19"/>
        </w:rPr>
        <w:t xml:space="preserve"> </w:t>
      </w:r>
      <w:r w:rsidR="00220B58" w:rsidRPr="00D243A4">
        <w:rPr>
          <w:szCs w:val="19"/>
        </w:rPr>
        <w:t xml:space="preserve">oraz </w:t>
      </w:r>
      <w:r w:rsidR="00220B58">
        <w:rPr>
          <w:szCs w:val="19"/>
        </w:rPr>
        <w:t xml:space="preserve">w </w:t>
      </w:r>
      <w:r w:rsidR="00220B58" w:rsidRPr="00D243A4">
        <w:rPr>
          <w:szCs w:val="19"/>
        </w:rPr>
        <w:t xml:space="preserve">przetwórstwie przemysłowym (o </w:t>
      </w:r>
      <w:r w:rsidR="00220B58">
        <w:rPr>
          <w:szCs w:val="19"/>
        </w:rPr>
        <w:t>3,</w:t>
      </w:r>
      <w:r w:rsidR="00A93ED0">
        <w:rPr>
          <w:szCs w:val="19"/>
        </w:rPr>
        <w:t>4</w:t>
      </w:r>
      <w:r w:rsidR="00220B58" w:rsidRPr="00D243A4">
        <w:rPr>
          <w:szCs w:val="19"/>
        </w:rPr>
        <w:t xml:space="preserve">%). </w:t>
      </w:r>
      <w:r w:rsidR="00220B58">
        <w:rPr>
          <w:szCs w:val="19"/>
        </w:rPr>
        <w:t>Wzrost</w:t>
      </w:r>
      <w:r w:rsidR="00220B58" w:rsidRPr="00D243A4">
        <w:rPr>
          <w:szCs w:val="19"/>
        </w:rPr>
        <w:t xml:space="preserve"> sprzedaży zanotowano </w:t>
      </w:r>
      <w:r w:rsidRPr="00D243A4">
        <w:rPr>
          <w:szCs w:val="19"/>
        </w:rPr>
        <w:t xml:space="preserve">w przedsiębiorstwach związanych z </w:t>
      </w:r>
      <w:r w:rsidR="00B53127" w:rsidRPr="00D243A4">
        <w:rPr>
          <w:szCs w:val="19"/>
        </w:rPr>
        <w:t xml:space="preserve">górnictwem i wydobywaniem (o </w:t>
      </w:r>
      <w:r w:rsidR="00E6445D" w:rsidRPr="00D243A4">
        <w:rPr>
          <w:szCs w:val="19"/>
        </w:rPr>
        <w:t>1</w:t>
      </w:r>
      <w:r w:rsidR="00A93ED0">
        <w:rPr>
          <w:szCs w:val="19"/>
        </w:rPr>
        <w:t>4,6</w:t>
      </w:r>
      <w:r w:rsidR="00B53127" w:rsidRPr="00D243A4">
        <w:rPr>
          <w:szCs w:val="19"/>
        </w:rPr>
        <w:t xml:space="preserve">%) </w:t>
      </w:r>
      <w:r w:rsidR="00625983" w:rsidRPr="00D243A4">
        <w:rPr>
          <w:szCs w:val="19"/>
        </w:rPr>
        <w:t xml:space="preserve">oraz </w:t>
      </w:r>
      <w:r w:rsidRPr="00D243A4">
        <w:rPr>
          <w:szCs w:val="19"/>
        </w:rPr>
        <w:t>dostawą wody; gospodarowaniem ściek</w:t>
      </w:r>
      <w:r w:rsidR="00276523" w:rsidRPr="00D243A4">
        <w:rPr>
          <w:szCs w:val="19"/>
        </w:rPr>
        <w:t>ami i</w:t>
      </w:r>
      <w:r w:rsidR="00220B58">
        <w:rPr>
          <w:szCs w:val="19"/>
        </w:rPr>
        <w:t xml:space="preserve"> </w:t>
      </w:r>
      <w:r w:rsidRPr="00D243A4">
        <w:rPr>
          <w:szCs w:val="19"/>
        </w:rPr>
        <w:t xml:space="preserve">odpadami; rekultywacją (o </w:t>
      </w:r>
      <w:r w:rsidR="00A93ED0">
        <w:rPr>
          <w:szCs w:val="19"/>
        </w:rPr>
        <w:t>0,6</w:t>
      </w:r>
      <w:r w:rsidRPr="00D243A4">
        <w:rPr>
          <w:szCs w:val="19"/>
        </w:rPr>
        <w:t>%)</w:t>
      </w:r>
      <w:r w:rsidR="00625983" w:rsidRPr="00D243A4">
        <w:rPr>
          <w:szCs w:val="19"/>
        </w:rPr>
        <w:t>.</w:t>
      </w:r>
      <w:r w:rsidRPr="00D243A4">
        <w:rPr>
          <w:szCs w:val="19"/>
        </w:rPr>
        <w:t xml:space="preserve"> </w:t>
      </w:r>
    </w:p>
    <w:p w:rsidR="00307964" w:rsidRDefault="00DA3107" w:rsidP="00DA3107">
      <w:pPr>
        <w:pStyle w:val="tekst"/>
        <w:rPr>
          <w:szCs w:val="19"/>
        </w:rPr>
      </w:pPr>
      <w:r w:rsidRPr="00D243A4">
        <w:rPr>
          <w:szCs w:val="19"/>
        </w:rPr>
        <w:t xml:space="preserve">Produkcja sprzedana przemysłu przeliczona na 1 zatrudnionego w okresie </w:t>
      </w:r>
      <w:r w:rsidR="009A3907" w:rsidRPr="00D243A4">
        <w:rPr>
          <w:szCs w:val="19"/>
        </w:rPr>
        <w:t>styczeń-</w:t>
      </w:r>
      <w:r w:rsidR="00A772B5">
        <w:rPr>
          <w:szCs w:val="19"/>
        </w:rPr>
        <w:t>wrzesień</w:t>
      </w:r>
      <w:r w:rsidRPr="00D243A4">
        <w:rPr>
          <w:szCs w:val="19"/>
        </w:rPr>
        <w:t xml:space="preserve"> br. wyniosła </w:t>
      </w:r>
      <w:r w:rsidR="00A93ED0">
        <w:rPr>
          <w:szCs w:val="19"/>
        </w:rPr>
        <w:t>5</w:t>
      </w:r>
      <w:r w:rsidR="00220B58">
        <w:rPr>
          <w:szCs w:val="19"/>
        </w:rPr>
        <w:t>8</w:t>
      </w:r>
      <w:r w:rsidR="00A93ED0">
        <w:rPr>
          <w:szCs w:val="19"/>
        </w:rPr>
        <w:t>4,0</w:t>
      </w:r>
      <w:r w:rsidR="00633C60" w:rsidRPr="00D243A4">
        <w:rPr>
          <w:szCs w:val="19"/>
        </w:rPr>
        <w:t xml:space="preserve"> tys. zł (w </w:t>
      </w:r>
      <w:r w:rsidRPr="00D243A4">
        <w:rPr>
          <w:szCs w:val="19"/>
        </w:rPr>
        <w:t xml:space="preserve">cenach bieżących) i w ciągu roku </w:t>
      </w:r>
      <w:r w:rsidR="00625983" w:rsidRPr="00D243A4">
        <w:rPr>
          <w:szCs w:val="19"/>
        </w:rPr>
        <w:t>obniżyła się</w:t>
      </w:r>
      <w:r w:rsidRPr="00D243A4">
        <w:rPr>
          <w:szCs w:val="19"/>
        </w:rPr>
        <w:t xml:space="preserve"> o </w:t>
      </w:r>
      <w:r w:rsidR="00633C60" w:rsidRPr="00D243A4">
        <w:rPr>
          <w:szCs w:val="19"/>
        </w:rPr>
        <w:t>1,</w:t>
      </w:r>
      <w:r w:rsidR="00A93ED0">
        <w:rPr>
          <w:szCs w:val="19"/>
        </w:rPr>
        <w:t>6</w:t>
      </w:r>
      <w:r w:rsidRPr="00D243A4">
        <w:rPr>
          <w:szCs w:val="19"/>
        </w:rPr>
        <w:t xml:space="preserve">% (w cenach stałych), przy </w:t>
      </w:r>
      <w:r w:rsidR="00336089" w:rsidRPr="00D243A4">
        <w:rPr>
          <w:szCs w:val="19"/>
        </w:rPr>
        <w:t xml:space="preserve">spadku </w:t>
      </w:r>
      <w:r w:rsidRPr="00D243A4">
        <w:rPr>
          <w:szCs w:val="19"/>
        </w:rPr>
        <w:t>przeciętnego zatrudnien</w:t>
      </w:r>
      <w:r w:rsidR="001D1E34" w:rsidRPr="00D243A4">
        <w:rPr>
          <w:szCs w:val="19"/>
        </w:rPr>
        <w:t>ia o</w:t>
      </w:r>
      <w:r w:rsidR="00625983" w:rsidRPr="00D243A4">
        <w:rPr>
          <w:szCs w:val="19"/>
        </w:rPr>
        <w:t xml:space="preserve"> </w:t>
      </w:r>
      <w:r w:rsidR="001D1E34" w:rsidRPr="00D243A4">
        <w:rPr>
          <w:szCs w:val="19"/>
        </w:rPr>
        <w:t>1</w:t>
      </w:r>
      <w:r w:rsidR="00336089" w:rsidRPr="00D243A4">
        <w:rPr>
          <w:szCs w:val="19"/>
        </w:rPr>
        <w:t>,</w:t>
      </w:r>
      <w:r w:rsidR="00220B58">
        <w:rPr>
          <w:szCs w:val="19"/>
        </w:rPr>
        <w:t>7</w:t>
      </w:r>
      <w:r w:rsidRPr="00D243A4">
        <w:rPr>
          <w:szCs w:val="19"/>
        </w:rPr>
        <w:t>% i</w:t>
      </w:r>
      <w:r w:rsidR="004557D9" w:rsidRPr="00D243A4">
        <w:rPr>
          <w:szCs w:val="19"/>
        </w:rPr>
        <w:t> </w:t>
      </w:r>
      <w:r w:rsidR="00336089" w:rsidRPr="00D243A4">
        <w:rPr>
          <w:szCs w:val="19"/>
        </w:rPr>
        <w:t xml:space="preserve">wzroście </w:t>
      </w:r>
      <w:r w:rsidRPr="00D243A4">
        <w:rPr>
          <w:szCs w:val="19"/>
        </w:rPr>
        <w:t xml:space="preserve">przeciętnego miesięcznego wynagrodzenia brutto o </w:t>
      </w:r>
      <w:r w:rsidR="00336089" w:rsidRPr="00D243A4">
        <w:rPr>
          <w:szCs w:val="19"/>
        </w:rPr>
        <w:t>1</w:t>
      </w:r>
      <w:r w:rsidR="001D1E34" w:rsidRPr="00D243A4">
        <w:rPr>
          <w:szCs w:val="19"/>
        </w:rPr>
        <w:t>0,</w:t>
      </w:r>
      <w:r w:rsidR="00A93ED0">
        <w:rPr>
          <w:szCs w:val="19"/>
        </w:rPr>
        <w:t>5</w:t>
      </w:r>
      <w:r w:rsidRPr="00D243A4">
        <w:rPr>
          <w:szCs w:val="19"/>
        </w:rPr>
        <w:t>%.</w:t>
      </w:r>
    </w:p>
    <w:p w:rsidR="00B02053" w:rsidRPr="00D243A4" w:rsidRDefault="00B02053" w:rsidP="007240C6">
      <w:pPr>
        <w:pStyle w:val="tekst"/>
        <w:rPr>
          <w:spacing w:val="-2"/>
          <w:szCs w:val="19"/>
        </w:rPr>
      </w:pPr>
      <w:r w:rsidRPr="00D243A4">
        <w:rPr>
          <w:spacing w:val="-2"/>
          <w:szCs w:val="19"/>
        </w:rPr>
        <w:t xml:space="preserve">Wartość </w:t>
      </w:r>
      <w:r w:rsidRPr="00D243A4">
        <w:rPr>
          <w:b/>
          <w:spacing w:val="-2"/>
          <w:szCs w:val="19"/>
        </w:rPr>
        <w:t>produkcji sprzedanej budownictwa</w:t>
      </w:r>
      <w:r w:rsidRPr="00D243A4">
        <w:rPr>
          <w:spacing w:val="-2"/>
          <w:szCs w:val="19"/>
        </w:rPr>
        <w:t xml:space="preserve"> </w:t>
      </w:r>
      <w:r w:rsidR="00A772B5">
        <w:rPr>
          <w:spacing w:val="-2"/>
          <w:szCs w:val="19"/>
        </w:rPr>
        <w:t>we wrześniu</w:t>
      </w:r>
      <w:r w:rsidR="00AF43F9" w:rsidRPr="00D243A4">
        <w:rPr>
          <w:spacing w:val="-2"/>
          <w:szCs w:val="19"/>
        </w:rPr>
        <w:t xml:space="preserve"> </w:t>
      </w:r>
      <w:r w:rsidR="00565236" w:rsidRPr="00D243A4">
        <w:rPr>
          <w:spacing w:val="-2"/>
          <w:szCs w:val="19"/>
        </w:rPr>
        <w:t>br.</w:t>
      </w:r>
      <w:r w:rsidRPr="00D243A4">
        <w:rPr>
          <w:spacing w:val="-2"/>
          <w:szCs w:val="19"/>
        </w:rPr>
        <w:t xml:space="preserve"> wyniosła </w:t>
      </w:r>
      <w:r w:rsidR="00734101">
        <w:rPr>
          <w:spacing w:val="-2"/>
          <w:szCs w:val="19"/>
        </w:rPr>
        <w:t>4352,8</w:t>
      </w:r>
      <w:r w:rsidR="00BB1CBD" w:rsidRPr="00D243A4">
        <w:rPr>
          <w:spacing w:val="-2"/>
          <w:szCs w:val="19"/>
        </w:rPr>
        <w:t xml:space="preserve"> </w:t>
      </w:r>
      <w:r w:rsidRPr="00D243A4">
        <w:rPr>
          <w:spacing w:val="-2"/>
          <w:szCs w:val="19"/>
        </w:rPr>
        <w:t>mln zł (w cenach bieżących)</w:t>
      </w:r>
      <w:r w:rsidR="00953DF6" w:rsidRPr="00D243A4">
        <w:rPr>
          <w:spacing w:val="-2"/>
          <w:szCs w:val="19"/>
        </w:rPr>
        <w:t xml:space="preserve"> i </w:t>
      </w:r>
      <w:r w:rsidR="003A2C72">
        <w:rPr>
          <w:spacing w:val="-2"/>
          <w:szCs w:val="19"/>
        </w:rPr>
        <w:t xml:space="preserve">wzrosła o </w:t>
      </w:r>
      <w:r w:rsidR="00734101">
        <w:rPr>
          <w:spacing w:val="-2"/>
          <w:szCs w:val="19"/>
        </w:rPr>
        <w:t>12,8</w:t>
      </w:r>
      <w:r w:rsidR="003A2C72">
        <w:rPr>
          <w:spacing w:val="-2"/>
          <w:szCs w:val="19"/>
        </w:rPr>
        <w:t xml:space="preserve">% </w:t>
      </w:r>
      <w:r w:rsidR="00E047D9" w:rsidRPr="00D243A4">
        <w:rPr>
          <w:spacing w:val="-2"/>
          <w:szCs w:val="19"/>
        </w:rPr>
        <w:t>w</w:t>
      </w:r>
      <w:r w:rsidR="003A2C72">
        <w:rPr>
          <w:spacing w:val="-2"/>
          <w:szCs w:val="19"/>
        </w:rPr>
        <w:t> </w:t>
      </w:r>
      <w:r w:rsidR="00451BC3" w:rsidRPr="00D243A4">
        <w:rPr>
          <w:spacing w:val="-2"/>
          <w:szCs w:val="19"/>
        </w:rPr>
        <w:t>porównaniu z</w:t>
      </w:r>
      <w:r w:rsidR="003A2C72">
        <w:rPr>
          <w:spacing w:val="-2"/>
          <w:szCs w:val="19"/>
        </w:rPr>
        <w:t xml:space="preserve"> </w:t>
      </w:r>
      <w:r w:rsidR="00451BC3" w:rsidRPr="00D243A4">
        <w:rPr>
          <w:spacing w:val="-2"/>
          <w:szCs w:val="19"/>
        </w:rPr>
        <w:t>poprzednim miesiącem</w:t>
      </w:r>
      <w:r w:rsidR="003A2C72">
        <w:rPr>
          <w:spacing w:val="-2"/>
          <w:szCs w:val="19"/>
        </w:rPr>
        <w:t xml:space="preserve">, a </w:t>
      </w:r>
      <w:r w:rsidR="00451BC3" w:rsidRPr="00D243A4">
        <w:rPr>
          <w:spacing w:val="-2"/>
          <w:szCs w:val="19"/>
        </w:rPr>
        <w:t>w odniesieniu do</w:t>
      </w:r>
      <w:r w:rsidR="00E62460" w:rsidRPr="00D243A4">
        <w:rPr>
          <w:spacing w:val="-2"/>
          <w:szCs w:val="19"/>
        </w:rPr>
        <w:t xml:space="preserve"> </w:t>
      </w:r>
      <w:r w:rsidR="00451BC3" w:rsidRPr="00D243A4">
        <w:rPr>
          <w:spacing w:val="-2"/>
          <w:szCs w:val="19"/>
        </w:rPr>
        <w:t xml:space="preserve">analogicznego okresu ub. roku </w:t>
      </w:r>
      <w:r w:rsidR="00953DF6" w:rsidRPr="00D243A4">
        <w:rPr>
          <w:spacing w:val="-2"/>
          <w:szCs w:val="19"/>
        </w:rPr>
        <w:t>zwiększ</w:t>
      </w:r>
      <w:r w:rsidR="003F6C82" w:rsidRPr="00D243A4">
        <w:rPr>
          <w:spacing w:val="-2"/>
          <w:szCs w:val="19"/>
        </w:rPr>
        <w:t xml:space="preserve">yła się </w:t>
      </w:r>
      <w:r w:rsidR="00451BC3" w:rsidRPr="00D243A4">
        <w:rPr>
          <w:spacing w:val="-2"/>
          <w:szCs w:val="19"/>
        </w:rPr>
        <w:t>o</w:t>
      </w:r>
      <w:r w:rsidR="00E047D9" w:rsidRPr="00D243A4">
        <w:rPr>
          <w:spacing w:val="-2"/>
          <w:szCs w:val="19"/>
        </w:rPr>
        <w:t xml:space="preserve"> </w:t>
      </w:r>
      <w:r w:rsidR="00345512" w:rsidRPr="00D243A4">
        <w:rPr>
          <w:spacing w:val="-2"/>
          <w:szCs w:val="19"/>
        </w:rPr>
        <w:t>1</w:t>
      </w:r>
      <w:r w:rsidR="00734101">
        <w:rPr>
          <w:spacing w:val="-2"/>
          <w:szCs w:val="19"/>
        </w:rPr>
        <w:t>6</w:t>
      </w:r>
      <w:r w:rsidR="00345512" w:rsidRPr="00D243A4">
        <w:rPr>
          <w:spacing w:val="-2"/>
          <w:szCs w:val="19"/>
        </w:rPr>
        <w:t>,</w:t>
      </w:r>
      <w:r w:rsidR="003A2C72">
        <w:rPr>
          <w:spacing w:val="-2"/>
          <w:szCs w:val="19"/>
        </w:rPr>
        <w:t>7</w:t>
      </w:r>
      <w:r w:rsidR="00F8709A" w:rsidRPr="00D243A4">
        <w:rPr>
          <w:spacing w:val="-2"/>
          <w:szCs w:val="19"/>
        </w:rPr>
        <w:t>%</w:t>
      </w:r>
      <w:r w:rsidR="00451BC3" w:rsidRPr="00D243A4">
        <w:rPr>
          <w:spacing w:val="-2"/>
          <w:szCs w:val="19"/>
        </w:rPr>
        <w:t xml:space="preserve"> </w:t>
      </w:r>
      <w:r w:rsidRPr="00D243A4">
        <w:rPr>
          <w:spacing w:val="-2"/>
          <w:szCs w:val="19"/>
        </w:rPr>
        <w:t>(</w:t>
      </w:r>
      <w:r w:rsidR="00A772B5">
        <w:rPr>
          <w:spacing w:val="-2"/>
          <w:szCs w:val="19"/>
        </w:rPr>
        <w:t>we wrześniu</w:t>
      </w:r>
      <w:r w:rsidR="00207054" w:rsidRPr="00D243A4">
        <w:rPr>
          <w:spacing w:val="-2"/>
          <w:szCs w:val="19"/>
        </w:rPr>
        <w:t xml:space="preserve"> </w:t>
      </w:r>
      <w:r w:rsidR="00CD3A6F" w:rsidRPr="00D243A4">
        <w:rPr>
          <w:spacing w:val="-2"/>
          <w:szCs w:val="19"/>
        </w:rPr>
        <w:t>ub. roku</w:t>
      </w:r>
      <w:r w:rsidR="00207054" w:rsidRPr="00D243A4">
        <w:rPr>
          <w:spacing w:val="-2"/>
          <w:szCs w:val="19"/>
        </w:rPr>
        <w:t xml:space="preserve"> </w:t>
      </w:r>
      <w:r w:rsidR="003A2C72">
        <w:rPr>
          <w:spacing w:val="-2"/>
          <w:szCs w:val="19"/>
        </w:rPr>
        <w:t xml:space="preserve">wzrost </w:t>
      </w:r>
      <w:r w:rsidR="003F6C82" w:rsidRPr="00D243A4">
        <w:rPr>
          <w:spacing w:val="-2"/>
          <w:szCs w:val="19"/>
        </w:rPr>
        <w:t xml:space="preserve">sprzedaży </w:t>
      </w:r>
      <w:r w:rsidR="003A2C72">
        <w:rPr>
          <w:spacing w:val="-2"/>
          <w:szCs w:val="19"/>
        </w:rPr>
        <w:t>w budownictwie wyniósł</w:t>
      </w:r>
      <w:r w:rsidR="003F6C82" w:rsidRPr="00D243A4">
        <w:rPr>
          <w:spacing w:val="-2"/>
          <w:szCs w:val="19"/>
        </w:rPr>
        <w:t xml:space="preserve"> </w:t>
      </w:r>
      <w:r w:rsidR="00734101">
        <w:rPr>
          <w:spacing w:val="-2"/>
          <w:szCs w:val="19"/>
        </w:rPr>
        <w:t>11,</w:t>
      </w:r>
      <w:r w:rsidR="003A2C72">
        <w:rPr>
          <w:spacing w:val="-2"/>
          <w:szCs w:val="19"/>
        </w:rPr>
        <w:t>8</w:t>
      </w:r>
      <w:r w:rsidR="003F6C82" w:rsidRPr="00D243A4">
        <w:rPr>
          <w:spacing w:val="-2"/>
          <w:szCs w:val="19"/>
        </w:rPr>
        <w:t xml:space="preserve">% </w:t>
      </w:r>
      <w:r w:rsidR="00E047D9" w:rsidRPr="00D243A4">
        <w:rPr>
          <w:spacing w:val="-2"/>
          <w:szCs w:val="19"/>
        </w:rPr>
        <w:t>w skali miesiąca</w:t>
      </w:r>
      <w:r w:rsidR="003A2C72">
        <w:rPr>
          <w:spacing w:val="-2"/>
          <w:szCs w:val="19"/>
        </w:rPr>
        <w:t xml:space="preserve"> i 1</w:t>
      </w:r>
      <w:r w:rsidR="00734101">
        <w:rPr>
          <w:spacing w:val="-2"/>
          <w:szCs w:val="19"/>
        </w:rPr>
        <w:t>7,3</w:t>
      </w:r>
      <w:r w:rsidR="003A2C72">
        <w:rPr>
          <w:spacing w:val="-2"/>
          <w:szCs w:val="19"/>
        </w:rPr>
        <w:t>%</w:t>
      </w:r>
      <w:r w:rsidR="00E047D9" w:rsidRPr="00D243A4">
        <w:rPr>
          <w:spacing w:val="-2"/>
          <w:szCs w:val="19"/>
        </w:rPr>
        <w:t xml:space="preserve"> </w:t>
      </w:r>
      <w:r w:rsidR="00E62460" w:rsidRPr="00D243A4">
        <w:rPr>
          <w:spacing w:val="-2"/>
          <w:szCs w:val="19"/>
        </w:rPr>
        <w:t>w stosunku rocznym</w:t>
      </w:r>
      <w:r w:rsidR="00747F0E" w:rsidRPr="00D243A4">
        <w:rPr>
          <w:spacing w:val="-2"/>
          <w:szCs w:val="19"/>
        </w:rPr>
        <w:t>)</w:t>
      </w:r>
      <w:r w:rsidRPr="00D243A4">
        <w:rPr>
          <w:spacing w:val="-2"/>
          <w:szCs w:val="19"/>
        </w:rPr>
        <w:t xml:space="preserve">. </w:t>
      </w:r>
    </w:p>
    <w:p w:rsidR="006D4068" w:rsidRDefault="00B02053" w:rsidP="00C93E17">
      <w:pPr>
        <w:pStyle w:val="tekst"/>
        <w:rPr>
          <w:spacing w:val="-2"/>
          <w:szCs w:val="19"/>
        </w:rPr>
      </w:pPr>
      <w:r w:rsidRPr="00D243A4">
        <w:rPr>
          <w:b/>
          <w:spacing w:val="-2"/>
          <w:szCs w:val="19"/>
        </w:rPr>
        <w:t>Wydajność pracy w budownictwie</w:t>
      </w:r>
      <w:r w:rsidRPr="00D243A4">
        <w:rPr>
          <w:spacing w:val="-2"/>
          <w:szCs w:val="19"/>
        </w:rPr>
        <w:t xml:space="preserve">, mierzona wartością produkcji sprzedanej na 1 zatrudnionego w tej sekcji, </w:t>
      </w:r>
      <w:r w:rsidR="00A772B5">
        <w:rPr>
          <w:spacing w:val="-2"/>
          <w:szCs w:val="19"/>
        </w:rPr>
        <w:t>we wrześniu</w:t>
      </w:r>
      <w:r w:rsidR="00AF43F9" w:rsidRPr="00D243A4">
        <w:rPr>
          <w:spacing w:val="-2"/>
          <w:szCs w:val="19"/>
        </w:rPr>
        <w:t xml:space="preserve"> </w:t>
      </w:r>
      <w:r w:rsidR="00565236" w:rsidRPr="00D243A4">
        <w:rPr>
          <w:spacing w:val="-2"/>
          <w:szCs w:val="19"/>
        </w:rPr>
        <w:t>br.</w:t>
      </w:r>
      <w:r w:rsidRPr="00D243A4">
        <w:rPr>
          <w:spacing w:val="-2"/>
          <w:szCs w:val="19"/>
        </w:rPr>
        <w:t xml:space="preserve"> wyniosła </w:t>
      </w:r>
      <w:r w:rsidR="00C13B6B">
        <w:rPr>
          <w:spacing w:val="-2"/>
          <w:szCs w:val="19"/>
        </w:rPr>
        <w:t>104,8</w:t>
      </w:r>
      <w:r w:rsidR="00B22A59" w:rsidRPr="00D243A4">
        <w:rPr>
          <w:spacing w:val="-2"/>
          <w:szCs w:val="19"/>
        </w:rPr>
        <w:t xml:space="preserve"> </w:t>
      </w:r>
      <w:r w:rsidR="007D4FF9" w:rsidRPr="00D243A4">
        <w:rPr>
          <w:spacing w:val="-2"/>
          <w:szCs w:val="19"/>
        </w:rPr>
        <w:t xml:space="preserve">tys. zł i </w:t>
      </w:r>
      <w:r w:rsidR="003A2C72">
        <w:rPr>
          <w:spacing w:val="-2"/>
          <w:szCs w:val="19"/>
        </w:rPr>
        <w:t>wzrosła</w:t>
      </w:r>
      <w:r w:rsidR="007D4FF9" w:rsidRPr="00D243A4">
        <w:rPr>
          <w:spacing w:val="-2"/>
          <w:szCs w:val="19"/>
        </w:rPr>
        <w:t xml:space="preserve"> o </w:t>
      </w:r>
      <w:r w:rsidR="00E05A5E">
        <w:rPr>
          <w:spacing w:val="-2"/>
          <w:szCs w:val="19"/>
        </w:rPr>
        <w:t>12,</w:t>
      </w:r>
      <w:r w:rsidR="00C13B6B">
        <w:rPr>
          <w:spacing w:val="-2"/>
          <w:szCs w:val="19"/>
        </w:rPr>
        <w:t>5</w:t>
      </w:r>
      <w:r w:rsidRPr="00D243A4">
        <w:rPr>
          <w:spacing w:val="-2"/>
          <w:szCs w:val="19"/>
        </w:rPr>
        <w:t xml:space="preserve">% </w:t>
      </w:r>
      <w:r w:rsidR="0053020D" w:rsidRPr="00D243A4">
        <w:rPr>
          <w:spacing w:val="-2"/>
          <w:szCs w:val="19"/>
        </w:rPr>
        <w:t>w stosunku do</w:t>
      </w:r>
      <w:r w:rsidRPr="00D243A4">
        <w:rPr>
          <w:spacing w:val="-2"/>
          <w:szCs w:val="19"/>
        </w:rPr>
        <w:t xml:space="preserve"> </w:t>
      </w:r>
      <w:r w:rsidR="0053020D" w:rsidRPr="00D243A4">
        <w:rPr>
          <w:spacing w:val="-2"/>
          <w:szCs w:val="19"/>
        </w:rPr>
        <w:t>po</w:t>
      </w:r>
      <w:r w:rsidRPr="00D243A4">
        <w:rPr>
          <w:spacing w:val="-2"/>
          <w:szCs w:val="19"/>
        </w:rPr>
        <w:t>przed</w:t>
      </w:r>
      <w:r w:rsidR="0053020D" w:rsidRPr="00D243A4">
        <w:rPr>
          <w:spacing w:val="-2"/>
          <w:szCs w:val="19"/>
        </w:rPr>
        <w:t>niego</w:t>
      </w:r>
      <w:r w:rsidRPr="00D243A4">
        <w:rPr>
          <w:spacing w:val="-2"/>
          <w:szCs w:val="19"/>
        </w:rPr>
        <w:t xml:space="preserve"> miesiąc</w:t>
      </w:r>
      <w:r w:rsidR="0053020D" w:rsidRPr="00D243A4">
        <w:rPr>
          <w:spacing w:val="-2"/>
          <w:szCs w:val="19"/>
        </w:rPr>
        <w:t>a</w:t>
      </w:r>
      <w:r w:rsidR="003A2C72">
        <w:rPr>
          <w:spacing w:val="-2"/>
          <w:szCs w:val="19"/>
        </w:rPr>
        <w:t xml:space="preserve"> oraz o 1</w:t>
      </w:r>
      <w:r w:rsidR="00C13B6B">
        <w:rPr>
          <w:spacing w:val="-2"/>
          <w:szCs w:val="19"/>
        </w:rPr>
        <w:t>5,8</w:t>
      </w:r>
      <w:r w:rsidR="003A2C72">
        <w:rPr>
          <w:spacing w:val="-2"/>
          <w:szCs w:val="19"/>
        </w:rPr>
        <w:t>%</w:t>
      </w:r>
      <w:r w:rsidR="00816413" w:rsidRPr="00D243A4">
        <w:rPr>
          <w:spacing w:val="-2"/>
          <w:szCs w:val="19"/>
        </w:rPr>
        <w:t xml:space="preserve"> </w:t>
      </w:r>
      <w:r w:rsidR="00750D08" w:rsidRPr="00D243A4">
        <w:rPr>
          <w:spacing w:val="-2"/>
          <w:szCs w:val="19"/>
        </w:rPr>
        <w:t xml:space="preserve">w </w:t>
      </w:r>
      <w:r w:rsidR="00953DF6" w:rsidRPr="00D243A4">
        <w:rPr>
          <w:spacing w:val="-2"/>
          <w:szCs w:val="19"/>
        </w:rPr>
        <w:t xml:space="preserve">relacji do </w:t>
      </w:r>
      <w:r w:rsidR="00A772B5">
        <w:rPr>
          <w:spacing w:val="-2"/>
          <w:szCs w:val="19"/>
        </w:rPr>
        <w:t>września</w:t>
      </w:r>
      <w:r w:rsidR="004174A6" w:rsidRPr="00D243A4">
        <w:rPr>
          <w:spacing w:val="-2"/>
          <w:szCs w:val="19"/>
        </w:rPr>
        <w:t xml:space="preserve"> </w:t>
      </w:r>
      <w:r w:rsidR="00CD3A6F" w:rsidRPr="00D243A4">
        <w:rPr>
          <w:spacing w:val="-2"/>
          <w:szCs w:val="19"/>
        </w:rPr>
        <w:t>ub.</w:t>
      </w:r>
      <w:r w:rsidRPr="00D243A4">
        <w:rPr>
          <w:spacing w:val="-2"/>
          <w:szCs w:val="19"/>
        </w:rPr>
        <w:t xml:space="preserve"> </w:t>
      </w:r>
      <w:r w:rsidR="003723B0">
        <w:rPr>
          <w:spacing w:val="-2"/>
          <w:szCs w:val="19"/>
        </w:rPr>
        <w:t xml:space="preserve">roku. </w:t>
      </w:r>
      <w:r w:rsidRPr="00D243A4">
        <w:rPr>
          <w:spacing w:val="-2"/>
          <w:szCs w:val="19"/>
        </w:rPr>
        <w:t xml:space="preserve">Przeciętne zatrudnienie w przedsiębiorstwach budowlanych kształtowało się w tym czasie </w:t>
      </w:r>
      <w:r w:rsidR="00291E67" w:rsidRPr="00D243A4">
        <w:rPr>
          <w:spacing w:val="-2"/>
          <w:szCs w:val="19"/>
        </w:rPr>
        <w:t xml:space="preserve">na poziomie </w:t>
      </w:r>
      <w:r w:rsidR="003A2C72">
        <w:rPr>
          <w:spacing w:val="-2"/>
          <w:szCs w:val="19"/>
        </w:rPr>
        <w:t xml:space="preserve">o </w:t>
      </w:r>
      <w:r w:rsidR="00C9105C" w:rsidRPr="00D243A4">
        <w:rPr>
          <w:spacing w:val="-2"/>
          <w:szCs w:val="19"/>
        </w:rPr>
        <w:t>0,</w:t>
      </w:r>
      <w:r w:rsidR="00C13B6B">
        <w:rPr>
          <w:spacing w:val="-2"/>
          <w:szCs w:val="19"/>
        </w:rPr>
        <w:t>2</w:t>
      </w:r>
      <w:r w:rsidR="00606D03" w:rsidRPr="00D243A4">
        <w:rPr>
          <w:spacing w:val="-2"/>
          <w:szCs w:val="19"/>
        </w:rPr>
        <w:t xml:space="preserve">% </w:t>
      </w:r>
      <w:r w:rsidR="00C13B6B">
        <w:rPr>
          <w:spacing w:val="-2"/>
          <w:szCs w:val="19"/>
        </w:rPr>
        <w:t>wy</w:t>
      </w:r>
      <w:r w:rsidR="00C9105C" w:rsidRPr="00D243A4">
        <w:rPr>
          <w:spacing w:val="-2"/>
          <w:szCs w:val="19"/>
        </w:rPr>
        <w:t>ższym</w:t>
      </w:r>
      <w:r w:rsidR="00606D03" w:rsidRPr="00D243A4">
        <w:rPr>
          <w:spacing w:val="-2"/>
          <w:szCs w:val="19"/>
        </w:rPr>
        <w:t xml:space="preserve"> od</w:t>
      </w:r>
      <w:r w:rsidR="009D14E9" w:rsidRPr="00D243A4">
        <w:rPr>
          <w:spacing w:val="-2"/>
          <w:szCs w:val="19"/>
        </w:rPr>
        <w:t xml:space="preserve"> osiągniętego </w:t>
      </w:r>
      <w:r w:rsidR="00A772B5">
        <w:rPr>
          <w:spacing w:val="-2"/>
          <w:szCs w:val="19"/>
        </w:rPr>
        <w:t>w sierpniu</w:t>
      </w:r>
      <w:r w:rsidR="0052725B" w:rsidRPr="00D243A4">
        <w:rPr>
          <w:spacing w:val="-2"/>
          <w:szCs w:val="19"/>
        </w:rPr>
        <w:t xml:space="preserve"> br.</w:t>
      </w:r>
      <w:r w:rsidR="00C13B6B">
        <w:rPr>
          <w:spacing w:val="-2"/>
          <w:szCs w:val="19"/>
        </w:rPr>
        <w:t xml:space="preserve"> i</w:t>
      </w:r>
      <w:r w:rsidR="0053020D" w:rsidRPr="00D243A4">
        <w:rPr>
          <w:spacing w:val="-2"/>
          <w:szCs w:val="19"/>
        </w:rPr>
        <w:t xml:space="preserve"> </w:t>
      </w:r>
      <w:r w:rsidR="009D14E9" w:rsidRPr="00D243A4">
        <w:rPr>
          <w:spacing w:val="-2"/>
          <w:szCs w:val="19"/>
        </w:rPr>
        <w:t xml:space="preserve">o </w:t>
      </w:r>
      <w:r w:rsidR="00C13B6B">
        <w:rPr>
          <w:spacing w:val="-2"/>
          <w:szCs w:val="19"/>
        </w:rPr>
        <w:t>0</w:t>
      </w:r>
      <w:r w:rsidR="00953DF6" w:rsidRPr="00D243A4">
        <w:rPr>
          <w:spacing w:val="-2"/>
          <w:szCs w:val="19"/>
        </w:rPr>
        <w:t>,</w:t>
      </w:r>
      <w:r w:rsidR="00E05A5E">
        <w:rPr>
          <w:spacing w:val="-2"/>
          <w:szCs w:val="19"/>
        </w:rPr>
        <w:t>8</w:t>
      </w:r>
      <w:r w:rsidR="009D14E9" w:rsidRPr="00D243A4">
        <w:rPr>
          <w:spacing w:val="-2"/>
          <w:szCs w:val="19"/>
        </w:rPr>
        <w:t>%</w:t>
      </w:r>
      <w:r w:rsidR="0092377E" w:rsidRPr="00D243A4">
        <w:rPr>
          <w:spacing w:val="-2"/>
          <w:szCs w:val="19"/>
        </w:rPr>
        <w:t xml:space="preserve"> </w:t>
      </w:r>
      <w:r w:rsidR="009D14E9" w:rsidRPr="00D243A4">
        <w:rPr>
          <w:spacing w:val="-2"/>
          <w:szCs w:val="19"/>
        </w:rPr>
        <w:t>wyż</w:t>
      </w:r>
      <w:r w:rsidR="0070036A" w:rsidRPr="00D243A4">
        <w:rPr>
          <w:spacing w:val="-2"/>
          <w:szCs w:val="19"/>
        </w:rPr>
        <w:t>szym</w:t>
      </w:r>
      <w:r w:rsidR="009D14E9" w:rsidRPr="00D243A4">
        <w:rPr>
          <w:spacing w:val="-2"/>
          <w:szCs w:val="19"/>
        </w:rPr>
        <w:t xml:space="preserve"> niż </w:t>
      </w:r>
      <w:r w:rsidR="004174A6" w:rsidRPr="00D243A4">
        <w:rPr>
          <w:spacing w:val="-2"/>
          <w:szCs w:val="19"/>
        </w:rPr>
        <w:t>przed rokiem</w:t>
      </w:r>
      <w:r w:rsidR="00372238" w:rsidRPr="00D243A4">
        <w:rPr>
          <w:spacing w:val="-2"/>
          <w:szCs w:val="19"/>
        </w:rPr>
        <w:t>.</w:t>
      </w:r>
      <w:r w:rsidRPr="00D243A4">
        <w:rPr>
          <w:spacing w:val="-2"/>
          <w:szCs w:val="19"/>
        </w:rPr>
        <w:t xml:space="preserve"> Przeciętne miesięczn</w:t>
      </w:r>
      <w:r w:rsidR="00E367D3" w:rsidRPr="00D243A4">
        <w:rPr>
          <w:spacing w:val="-2"/>
          <w:szCs w:val="19"/>
        </w:rPr>
        <w:t>e wynagro</w:t>
      </w:r>
      <w:r w:rsidR="004174A6" w:rsidRPr="00D243A4">
        <w:rPr>
          <w:spacing w:val="-2"/>
          <w:szCs w:val="19"/>
        </w:rPr>
        <w:t>dzenie brutto w</w:t>
      </w:r>
      <w:r w:rsidR="00291E67" w:rsidRPr="00D243A4">
        <w:rPr>
          <w:spacing w:val="-2"/>
          <w:szCs w:val="19"/>
        </w:rPr>
        <w:t xml:space="preserve"> </w:t>
      </w:r>
      <w:r w:rsidRPr="00D243A4">
        <w:rPr>
          <w:spacing w:val="-2"/>
          <w:szCs w:val="19"/>
        </w:rPr>
        <w:t xml:space="preserve">sekcji </w:t>
      </w:r>
      <w:r w:rsidR="002522AA" w:rsidRPr="00D243A4">
        <w:rPr>
          <w:spacing w:val="-2"/>
          <w:szCs w:val="19"/>
        </w:rPr>
        <w:t xml:space="preserve">budownictwo </w:t>
      </w:r>
      <w:r w:rsidR="00C13B6B">
        <w:rPr>
          <w:spacing w:val="-2"/>
          <w:szCs w:val="19"/>
        </w:rPr>
        <w:t>obniżyło się</w:t>
      </w:r>
      <w:r w:rsidR="00606D03" w:rsidRPr="00D243A4">
        <w:rPr>
          <w:spacing w:val="-2"/>
          <w:szCs w:val="19"/>
        </w:rPr>
        <w:t xml:space="preserve"> o </w:t>
      </w:r>
      <w:r w:rsidR="00E05A5E">
        <w:rPr>
          <w:spacing w:val="-2"/>
          <w:szCs w:val="19"/>
        </w:rPr>
        <w:t>4,</w:t>
      </w:r>
      <w:r w:rsidR="00C13B6B">
        <w:rPr>
          <w:spacing w:val="-2"/>
          <w:szCs w:val="19"/>
        </w:rPr>
        <w:t>7</w:t>
      </w:r>
      <w:r w:rsidR="00606D03" w:rsidRPr="00D243A4">
        <w:rPr>
          <w:spacing w:val="-2"/>
          <w:szCs w:val="19"/>
        </w:rPr>
        <w:t xml:space="preserve">% </w:t>
      </w:r>
      <w:r w:rsidR="0070036A" w:rsidRPr="00D243A4">
        <w:rPr>
          <w:spacing w:val="-2"/>
          <w:szCs w:val="19"/>
        </w:rPr>
        <w:t>w skali miesiąca</w:t>
      </w:r>
      <w:r w:rsidR="00C13B6B">
        <w:rPr>
          <w:spacing w:val="-2"/>
          <w:szCs w:val="19"/>
        </w:rPr>
        <w:t>, ale jednocześnie było</w:t>
      </w:r>
      <w:r w:rsidR="00606D03" w:rsidRPr="00D243A4">
        <w:rPr>
          <w:spacing w:val="-2"/>
          <w:szCs w:val="19"/>
        </w:rPr>
        <w:t xml:space="preserve"> o</w:t>
      </w:r>
      <w:r w:rsidR="00953DF6" w:rsidRPr="00D243A4">
        <w:rPr>
          <w:spacing w:val="-2"/>
          <w:szCs w:val="19"/>
        </w:rPr>
        <w:t xml:space="preserve"> </w:t>
      </w:r>
      <w:r w:rsidR="00C13B6B">
        <w:rPr>
          <w:spacing w:val="-2"/>
          <w:szCs w:val="19"/>
        </w:rPr>
        <w:t>8,8</w:t>
      </w:r>
      <w:r w:rsidR="00606D03" w:rsidRPr="00D243A4">
        <w:rPr>
          <w:spacing w:val="-2"/>
          <w:szCs w:val="19"/>
        </w:rPr>
        <w:t>% w</w:t>
      </w:r>
      <w:r w:rsidR="00C13B6B">
        <w:rPr>
          <w:spacing w:val="-2"/>
          <w:szCs w:val="19"/>
        </w:rPr>
        <w:t>yższe od osiągniętego we wrześniu ub. roku.</w:t>
      </w:r>
    </w:p>
    <w:p w:rsidR="003A3EF7" w:rsidRDefault="00B02053" w:rsidP="00C93E17">
      <w:pPr>
        <w:pStyle w:val="tekst"/>
        <w:rPr>
          <w:spacing w:val="-2"/>
          <w:szCs w:val="19"/>
        </w:rPr>
      </w:pPr>
      <w:r w:rsidRPr="00D243A4">
        <w:rPr>
          <w:spacing w:val="-2"/>
          <w:szCs w:val="19"/>
        </w:rPr>
        <w:t xml:space="preserve">Wartość </w:t>
      </w:r>
      <w:r w:rsidRPr="00D243A4">
        <w:rPr>
          <w:b/>
          <w:spacing w:val="-2"/>
          <w:szCs w:val="19"/>
        </w:rPr>
        <w:t>produkcji budowlano-montażowej</w:t>
      </w:r>
      <w:r w:rsidRPr="00D243A4">
        <w:rPr>
          <w:spacing w:val="-2"/>
          <w:szCs w:val="19"/>
        </w:rPr>
        <w:t xml:space="preserve"> </w:t>
      </w:r>
      <w:r w:rsidR="00A772B5">
        <w:rPr>
          <w:spacing w:val="-2"/>
          <w:szCs w:val="19"/>
        </w:rPr>
        <w:t>we wrześniu</w:t>
      </w:r>
      <w:r w:rsidR="00AF43F9" w:rsidRPr="00D243A4">
        <w:rPr>
          <w:spacing w:val="-2"/>
          <w:szCs w:val="19"/>
        </w:rPr>
        <w:t xml:space="preserve"> </w:t>
      </w:r>
      <w:r w:rsidR="00565236" w:rsidRPr="00D243A4">
        <w:rPr>
          <w:spacing w:val="-2"/>
          <w:szCs w:val="19"/>
        </w:rPr>
        <w:t>br.</w:t>
      </w:r>
      <w:r w:rsidRPr="00D243A4">
        <w:rPr>
          <w:spacing w:val="-2"/>
          <w:szCs w:val="19"/>
        </w:rPr>
        <w:t xml:space="preserve"> wyniosła </w:t>
      </w:r>
      <w:r w:rsidR="004C4A91" w:rsidRPr="00D243A4">
        <w:rPr>
          <w:spacing w:val="-2"/>
          <w:szCs w:val="19"/>
        </w:rPr>
        <w:t>1</w:t>
      </w:r>
      <w:r w:rsidR="009E5305">
        <w:rPr>
          <w:spacing w:val="-2"/>
          <w:szCs w:val="19"/>
        </w:rPr>
        <w:t>5</w:t>
      </w:r>
      <w:r w:rsidR="001333E6">
        <w:rPr>
          <w:spacing w:val="-2"/>
          <w:szCs w:val="19"/>
        </w:rPr>
        <w:t>0</w:t>
      </w:r>
      <w:r w:rsidR="009E5305">
        <w:rPr>
          <w:spacing w:val="-2"/>
          <w:szCs w:val="19"/>
        </w:rPr>
        <w:t>5,9</w:t>
      </w:r>
      <w:r w:rsidR="00B22A59" w:rsidRPr="00D243A4">
        <w:rPr>
          <w:spacing w:val="-2"/>
          <w:szCs w:val="19"/>
        </w:rPr>
        <w:t xml:space="preserve"> </w:t>
      </w:r>
      <w:r w:rsidRPr="00D243A4">
        <w:rPr>
          <w:spacing w:val="-2"/>
          <w:szCs w:val="19"/>
        </w:rPr>
        <w:t xml:space="preserve">mln zł, tj. o </w:t>
      </w:r>
      <w:r w:rsidR="009E5305">
        <w:rPr>
          <w:spacing w:val="-2"/>
          <w:szCs w:val="19"/>
        </w:rPr>
        <w:t>7,0</w:t>
      </w:r>
      <w:r w:rsidRPr="00D243A4">
        <w:rPr>
          <w:spacing w:val="-2"/>
          <w:szCs w:val="19"/>
        </w:rPr>
        <w:t xml:space="preserve">% </w:t>
      </w:r>
      <w:r w:rsidR="001333E6" w:rsidRPr="00D243A4">
        <w:rPr>
          <w:spacing w:val="-2"/>
          <w:szCs w:val="19"/>
        </w:rPr>
        <w:t xml:space="preserve">więcej </w:t>
      </w:r>
      <w:r w:rsidRPr="00D243A4">
        <w:rPr>
          <w:spacing w:val="-2"/>
          <w:szCs w:val="19"/>
        </w:rPr>
        <w:t>niż przed miesiącem</w:t>
      </w:r>
      <w:r w:rsidR="001333E6">
        <w:rPr>
          <w:spacing w:val="-2"/>
          <w:szCs w:val="19"/>
        </w:rPr>
        <w:t xml:space="preserve"> </w:t>
      </w:r>
      <w:r w:rsidR="006D6C3F">
        <w:rPr>
          <w:spacing w:val="-2"/>
          <w:szCs w:val="19"/>
        </w:rPr>
        <w:t>i </w:t>
      </w:r>
      <w:r w:rsidR="008E3985" w:rsidRPr="00D243A4">
        <w:rPr>
          <w:spacing w:val="-2"/>
          <w:szCs w:val="19"/>
        </w:rPr>
        <w:t>o</w:t>
      </w:r>
      <w:r w:rsidR="00291E67" w:rsidRPr="00D243A4">
        <w:rPr>
          <w:spacing w:val="-2"/>
          <w:szCs w:val="19"/>
        </w:rPr>
        <w:t> </w:t>
      </w:r>
      <w:r w:rsidR="001333E6">
        <w:rPr>
          <w:spacing w:val="-2"/>
          <w:szCs w:val="19"/>
        </w:rPr>
        <w:t>1</w:t>
      </w:r>
      <w:r w:rsidR="009E5305">
        <w:rPr>
          <w:spacing w:val="-2"/>
          <w:szCs w:val="19"/>
        </w:rPr>
        <w:t>5,</w:t>
      </w:r>
      <w:r w:rsidR="001333E6">
        <w:rPr>
          <w:spacing w:val="-2"/>
          <w:szCs w:val="19"/>
        </w:rPr>
        <w:t>2</w:t>
      </w:r>
      <w:r w:rsidR="008E4297" w:rsidRPr="00D243A4">
        <w:rPr>
          <w:spacing w:val="-2"/>
          <w:szCs w:val="19"/>
        </w:rPr>
        <w:t>%</w:t>
      </w:r>
      <w:r w:rsidRPr="00D243A4">
        <w:rPr>
          <w:spacing w:val="-2"/>
          <w:szCs w:val="19"/>
        </w:rPr>
        <w:t xml:space="preserve"> </w:t>
      </w:r>
      <w:r w:rsidR="00CA150F" w:rsidRPr="00D243A4">
        <w:rPr>
          <w:spacing w:val="-2"/>
          <w:szCs w:val="19"/>
        </w:rPr>
        <w:t xml:space="preserve">więcej </w:t>
      </w:r>
      <w:r w:rsidRPr="00D243A4">
        <w:rPr>
          <w:spacing w:val="-2"/>
          <w:szCs w:val="19"/>
        </w:rPr>
        <w:t>niż przed rokiem (</w:t>
      </w:r>
      <w:r w:rsidR="00A772B5">
        <w:rPr>
          <w:spacing w:val="-2"/>
          <w:szCs w:val="19"/>
        </w:rPr>
        <w:t>we wrześniu</w:t>
      </w:r>
      <w:r w:rsidR="00AF43F9" w:rsidRPr="00D243A4">
        <w:rPr>
          <w:spacing w:val="-2"/>
          <w:szCs w:val="19"/>
        </w:rPr>
        <w:t xml:space="preserve"> </w:t>
      </w:r>
      <w:r w:rsidR="00CD3A6F" w:rsidRPr="00D243A4">
        <w:rPr>
          <w:spacing w:val="-2"/>
          <w:szCs w:val="19"/>
        </w:rPr>
        <w:t>ub. roku</w:t>
      </w:r>
      <w:r w:rsidR="000A2856" w:rsidRPr="00D243A4">
        <w:rPr>
          <w:spacing w:val="-2"/>
          <w:szCs w:val="19"/>
        </w:rPr>
        <w:t xml:space="preserve"> zanotowano</w:t>
      </w:r>
      <w:r w:rsidR="00D856AF" w:rsidRPr="00D243A4">
        <w:rPr>
          <w:spacing w:val="-2"/>
          <w:szCs w:val="19"/>
        </w:rPr>
        <w:t xml:space="preserve"> </w:t>
      </w:r>
      <w:r w:rsidR="001333E6">
        <w:rPr>
          <w:spacing w:val="-2"/>
          <w:szCs w:val="19"/>
        </w:rPr>
        <w:t>wzrost</w:t>
      </w:r>
      <w:r w:rsidRPr="00D243A4">
        <w:rPr>
          <w:spacing w:val="-2"/>
          <w:szCs w:val="19"/>
        </w:rPr>
        <w:t xml:space="preserve"> </w:t>
      </w:r>
      <w:r w:rsidR="00291E67" w:rsidRPr="00D243A4">
        <w:rPr>
          <w:spacing w:val="-2"/>
          <w:szCs w:val="19"/>
        </w:rPr>
        <w:t xml:space="preserve">wartości tej produkcji </w:t>
      </w:r>
      <w:r w:rsidR="001714C1" w:rsidRPr="00D243A4">
        <w:rPr>
          <w:spacing w:val="-2"/>
          <w:szCs w:val="19"/>
        </w:rPr>
        <w:t xml:space="preserve">o </w:t>
      </w:r>
      <w:r w:rsidR="009E5305">
        <w:rPr>
          <w:spacing w:val="-2"/>
          <w:szCs w:val="19"/>
        </w:rPr>
        <w:t>4,1</w:t>
      </w:r>
      <w:r w:rsidR="001714C1" w:rsidRPr="00D243A4">
        <w:rPr>
          <w:spacing w:val="-2"/>
          <w:szCs w:val="19"/>
        </w:rPr>
        <w:t xml:space="preserve">% </w:t>
      </w:r>
      <w:r w:rsidR="00D856AF" w:rsidRPr="00D243A4">
        <w:rPr>
          <w:spacing w:val="-2"/>
          <w:szCs w:val="19"/>
        </w:rPr>
        <w:t xml:space="preserve">w skali miesiąca </w:t>
      </w:r>
      <w:r w:rsidR="001333E6">
        <w:rPr>
          <w:spacing w:val="-2"/>
          <w:szCs w:val="19"/>
        </w:rPr>
        <w:t>i o </w:t>
      </w:r>
      <w:r w:rsidR="009E5305">
        <w:rPr>
          <w:spacing w:val="-2"/>
          <w:szCs w:val="19"/>
        </w:rPr>
        <w:t>8,6</w:t>
      </w:r>
      <w:r w:rsidR="001333E6">
        <w:rPr>
          <w:spacing w:val="-2"/>
          <w:szCs w:val="19"/>
        </w:rPr>
        <w:t xml:space="preserve">% </w:t>
      </w:r>
      <w:r w:rsidR="001714C1" w:rsidRPr="00D243A4">
        <w:rPr>
          <w:spacing w:val="-2"/>
          <w:szCs w:val="19"/>
        </w:rPr>
        <w:t>w</w:t>
      </w:r>
      <w:r w:rsidR="00CA150F" w:rsidRPr="00D243A4">
        <w:rPr>
          <w:spacing w:val="-2"/>
          <w:szCs w:val="19"/>
        </w:rPr>
        <w:t xml:space="preserve"> </w:t>
      </w:r>
      <w:r w:rsidR="00D856AF" w:rsidRPr="00D243A4">
        <w:rPr>
          <w:spacing w:val="-2"/>
          <w:szCs w:val="19"/>
        </w:rPr>
        <w:t>ujęciu rocznym</w:t>
      </w:r>
      <w:r w:rsidR="00D8736D" w:rsidRPr="00D243A4">
        <w:rPr>
          <w:spacing w:val="-2"/>
          <w:szCs w:val="19"/>
        </w:rPr>
        <w:t>)</w:t>
      </w:r>
      <w:r w:rsidR="00291E67" w:rsidRPr="00D243A4">
        <w:rPr>
          <w:spacing w:val="-2"/>
          <w:szCs w:val="19"/>
        </w:rPr>
        <w:t xml:space="preserve">. W </w:t>
      </w:r>
      <w:r w:rsidRPr="00D243A4">
        <w:rPr>
          <w:spacing w:val="-2"/>
          <w:szCs w:val="19"/>
        </w:rPr>
        <w:t xml:space="preserve">ogólnej wartości produkcji sprzedanej budownictwa </w:t>
      </w:r>
      <w:r w:rsidR="00A772B5">
        <w:rPr>
          <w:spacing w:val="-2"/>
          <w:szCs w:val="19"/>
        </w:rPr>
        <w:t>we wrześniu</w:t>
      </w:r>
      <w:r w:rsidR="00AF43F9" w:rsidRPr="00D243A4">
        <w:rPr>
          <w:spacing w:val="-2"/>
          <w:szCs w:val="19"/>
        </w:rPr>
        <w:t xml:space="preserve"> </w:t>
      </w:r>
      <w:r w:rsidR="00565236" w:rsidRPr="00D243A4">
        <w:rPr>
          <w:spacing w:val="-2"/>
          <w:szCs w:val="19"/>
        </w:rPr>
        <w:t>br.</w:t>
      </w:r>
      <w:r w:rsidRPr="00D243A4">
        <w:rPr>
          <w:spacing w:val="-2"/>
          <w:szCs w:val="19"/>
        </w:rPr>
        <w:t xml:space="preserve"> produkcja </w:t>
      </w:r>
      <w:r w:rsidR="00751424" w:rsidRPr="00D243A4">
        <w:rPr>
          <w:spacing w:val="-2"/>
          <w:szCs w:val="19"/>
        </w:rPr>
        <w:t>budowlano</w:t>
      </w:r>
      <w:r w:rsidR="00844738" w:rsidRPr="00D243A4">
        <w:rPr>
          <w:spacing w:val="-2"/>
          <w:szCs w:val="19"/>
        </w:rPr>
        <w:t>-</w:t>
      </w:r>
      <w:r w:rsidR="00BB0798">
        <w:rPr>
          <w:spacing w:val="-2"/>
          <w:szCs w:val="19"/>
        </w:rPr>
        <w:br/>
        <w:t>-</w:t>
      </w:r>
      <w:r w:rsidR="00D3246C" w:rsidRPr="00D243A4">
        <w:rPr>
          <w:spacing w:val="-2"/>
          <w:szCs w:val="19"/>
        </w:rPr>
        <w:t xml:space="preserve">montażowa stanowiła </w:t>
      </w:r>
      <w:r w:rsidR="00D856AF" w:rsidRPr="00D243A4">
        <w:rPr>
          <w:spacing w:val="-2"/>
          <w:szCs w:val="19"/>
        </w:rPr>
        <w:t>3</w:t>
      </w:r>
      <w:r w:rsidR="009E5305">
        <w:rPr>
          <w:spacing w:val="-2"/>
          <w:szCs w:val="19"/>
        </w:rPr>
        <w:t>4,</w:t>
      </w:r>
      <w:r w:rsidR="00F32621">
        <w:rPr>
          <w:spacing w:val="-2"/>
          <w:szCs w:val="19"/>
        </w:rPr>
        <w:t>6</w:t>
      </w:r>
      <w:r w:rsidRPr="00D243A4">
        <w:rPr>
          <w:spacing w:val="-2"/>
          <w:szCs w:val="19"/>
        </w:rPr>
        <w:t xml:space="preserve">%, tj. </w:t>
      </w:r>
      <w:r w:rsidR="006C5016" w:rsidRPr="00D243A4">
        <w:rPr>
          <w:spacing w:val="-2"/>
          <w:szCs w:val="19"/>
        </w:rPr>
        <w:t>o</w:t>
      </w:r>
      <w:r w:rsidR="00B7006A" w:rsidRPr="00D243A4">
        <w:rPr>
          <w:spacing w:val="-2"/>
          <w:szCs w:val="19"/>
        </w:rPr>
        <w:t xml:space="preserve"> </w:t>
      </w:r>
      <w:r w:rsidR="009E5305">
        <w:rPr>
          <w:spacing w:val="-2"/>
          <w:szCs w:val="19"/>
        </w:rPr>
        <w:t>1,8</w:t>
      </w:r>
      <w:r w:rsidRPr="00D243A4">
        <w:rPr>
          <w:spacing w:val="-2"/>
          <w:szCs w:val="19"/>
        </w:rPr>
        <w:t xml:space="preserve"> </w:t>
      </w:r>
      <w:r w:rsidR="00C45FB7" w:rsidRPr="00D243A4">
        <w:rPr>
          <w:spacing w:val="-2"/>
          <w:szCs w:val="19"/>
        </w:rPr>
        <w:t xml:space="preserve">p.proc. </w:t>
      </w:r>
      <w:r w:rsidR="009E5305">
        <w:rPr>
          <w:spacing w:val="-2"/>
          <w:szCs w:val="19"/>
        </w:rPr>
        <w:t>mniej</w:t>
      </w:r>
      <w:r w:rsidR="00C45FB7" w:rsidRPr="00D243A4">
        <w:rPr>
          <w:spacing w:val="-2"/>
          <w:szCs w:val="19"/>
        </w:rPr>
        <w:t xml:space="preserve"> niż </w:t>
      </w:r>
      <w:r w:rsidRPr="00D243A4">
        <w:rPr>
          <w:spacing w:val="-2"/>
          <w:szCs w:val="19"/>
        </w:rPr>
        <w:t>przed miesiącem</w:t>
      </w:r>
      <w:r w:rsidR="009E5305">
        <w:rPr>
          <w:spacing w:val="-2"/>
          <w:szCs w:val="19"/>
        </w:rPr>
        <w:t xml:space="preserve"> i</w:t>
      </w:r>
      <w:r w:rsidR="00543DE2" w:rsidRPr="00D243A4">
        <w:rPr>
          <w:spacing w:val="-2"/>
          <w:szCs w:val="19"/>
        </w:rPr>
        <w:t xml:space="preserve"> o </w:t>
      </w:r>
      <w:r w:rsidR="009E5305">
        <w:rPr>
          <w:spacing w:val="-2"/>
          <w:szCs w:val="19"/>
        </w:rPr>
        <w:t>0,4</w:t>
      </w:r>
      <w:r w:rsidR="004B6FC8" w:rsidRPr="00D243A4">
        <w:rPr>
          <w:spacing w:val="-2"/>
          <w:szCs w:val="19"/>
        </w:rPr>
        <w:t xml:space="preserve"> </w:t>
      </w:r>
      <w:r w:rsidR="008009E6" w:rsidRPr="00D243A4">
        <w:rPr>
          <w:spacing w:val="-2"/>
          <w:szCs w:val="19"/>
        </w:rPr>
        <w:t xml:space="preserve">p.proc. </w:t>
      </w:r>
      <w:r w:rsidR="004B6FC8" w:rsidRPr="00D243A4">
        <w:rPr>
          <w:spacing w:val="-2"/>
          <w:szCs w:val="19"/>
        </w:rPr>
        <w:t>mniej</w:t>
      </w:r>
      <w:r w:rsidR="0003154D" w:rsidRPr="00D243A4">
        <w:rPr>
          <w:spacing w:val="-2"/>
          <w:szCs w:val="19"/>
        </w:rPr>
        <w:t xml:space="preserve"> </w:t>
      </w:r>
      <w:r w:rsidRPr="00D243A4">
        <w:rPr>
          <w:spacing w:val="-2"/>
          <w:szCs w:val="19"/>
        </w:rPr>
        <w:t xml:space="preserve">niż przed rokiem. </w:t>
      </w:r>
      <w:r w:rsidR="009E5305">
        <w:rPr>
          <w:spacing w:val="-2"/>
          <w:szCs w:val="19"/>
        </w:rPr>
        <w:t>Połowę</w:t>
      </w:r>
      <w:r w:rsidR="00D856AF" w:rsidRPr="00D243A4">
        <w:rPr>
          <w:spacing w:val="-2"/>
          <w:szCs w:val="19"/>
        </w:rPr>
        <w:t xml:space="preserve"> wkład</w:t>
      </w:r>
      <w:r w:rsidR="009E5305">
        <w:rPr>
          <w:spacing w:val="-2"/>
          <w:szCs w:val="19"/>
        </w:rPr>
        <w:t>u</w:t>
      </w:r>
      <w:r w:rsidR="00D856AF" w:rsidRPr="00D243A4">
        <w:rPr>
          <w:spacing w:val="-2"/>
          <w:szCs w:val="19"/>
        </w:rPr>
        <w:t xml:space="preserve"> w</w:t>
      </w:r>
      <w:r w:rsidR="008A4594" w:rsidRPr="00D243A4">
        <w:rPr>
          <w:spacing w:val="-2"/>
          <w:szCs w:val="19"/>
        </w:rPr>
        <w:t xml:space="preserve"> </w:t>
      </w:r>
      <w:r w:rsidR="00D957A3" w:rsidRPr="00D243A4">
        <w:rPr>
          <w:spacing w:val="-2"/>
          <w:szCs w:val="19"/>
        </w:rPr>
        <w:t>wartoś</w:t>
      </w:r>
      <w:r w:rsidR="00D856AF" w:rsidRPr="00D243A4">
        <w:rPr>
          <w:spacing w:val="-2"/>
          <w:szCs w:val="19"/>
        </w:rPr>
        <w:t>ć</w:t>
      </w:r>
      <w:r w:rsidR="00D957A3" w:rsidRPr="00D243A4">
        <w:rPr>
          <w:spacing w:val="-2"/>
          <w:szCs w:val="19"/>
        </w:rPr>
        <w:t xml:space="preserve"> </w:t>
      </w:r>
      <w:r w:rsidR="002D59E1" w:rsidRPr="00D243A4">
        <w:rPr>
          <w:spacing w:val="-2"/>
          <w:szCs w:val="19"/>
        </w:rPr>
        <w:t xml:space="preserve">produkcji </w:t>
      </w:r>
      <w:r w:rsidR="00D856AF" w:rsidRPr="00D243A4">
        <w:rPr>
          <w:spacing w:val="-2"/>
          <w:szCs w:val="19"/>
        </w:rPr>
        <w:t xml:space="preserve">budowlano-montażowej </w:t>
      </w:r>
      <w:r w:rsidR="009E5305">
        <w:rPr>
          <w:spacing w:val="-2"/>
          <w:szCs w:val="19"/>
        </w:rPr>
        <w:t>wniosły</w:t>
      </w:r>
      <w:r w:rsidR="002D59E1" w:rsidRPr="00D243A4">
        <w:rPr>
          <w:spacing w:val="-2"/>
          <w:szCs w:val="19"/>
        </w:rPr>
        <w:t xml:space="preserve"> </w:t>
      </w:r>
      <w:r w:rsidRPr="00D243A4">
        <w:rPr>
          <w:spacing w:val="-2"/>
          <w:szCs w:val="19"/>
        </w:rPr>
        <w:t xml:space="preserve">przedsiębiorstwa zajmujące się budową </w:t>
      </w:r>
      <w:r w:rsidR="008E3985" w:rsidRPr="00D243A4">
        <w:rPr>
          <w:spacing w:val="-2"/>
          <w:szCs w:val="19"/>
        </w:rPr>
        <w:t>obiektów inżynierii lądowej i wodnej</w:t>
      </w:r>
      <w:r w:rsidR="00D856AF" w:rsidRPr="00D243A4">
        <w:rPr>
          <w:spacing w:val="-2"/>
          <w:szCs w:val="19"/>
        </w:rPr>
        <w:t xml:space="preserve"> (</w:t>
      </w:r>
      <w:r w:rsidR="00F32621">
        <w:rPr>
          <w:spacing w:val="-2"/>
          <w:szCs w:val="19"/>
        </w:rPr>
        <w:t>5</w:t>
      </w:r>
      <w:r w:rsidR="009E5305">
        <w:rPr>
          <w:spacing w:val="-2"/>
          <w:szCs w:val="19"/>
        </w:rPr>
        <w:t>0,2</w:t>
      </w:r>
      <w:r w:rsidR="00D856AF" w:rsidRPr="00D243A4">
        <w:rPr>
          <w:spacing w:val="-2"/>
          <w:szCs w:val="19"/>
        </w:rPr>
        <w:t>%)</w:t>
      </w:r>
      <w:r w:rsidR="00543DE2" w:rsidRPr="00D243A4">
        <w:rPr>
          <w:spacing w:val="-2"/>
          <w:szCs w:val="19"/>
        </w:rPr>
        <w:t>.</w:t>
      </w:r>
      <w:r w:rsidR="001B6133">
        <w:rPr>
          <w:spacing w:val="-2"/>
          <w:szCs w:val="19"/>
        </w:rPr>
        <w:t xml:space="preserve"> </w:t>
      </w:r>
    </w:p>
    <w:p w:rsidR="003A3EF7" w:rsidRPr="00E87892" w:rsidRDefault="009F7103" w:rsidP="00AA5A43">
      <w:pPr>
        <w:pStyle w:val="Tytultabeli"/>
        <w:spacing w:before="240"/>
      </w:pPr>
      <w:r>
        <w:t xml:space="preserve">Tablica </w:t>
      </w:r>
      <w:r w:rsidR="00D52527">
        <w:t>8</w:t>
      </w:r>
      <w:r>
        <w:t>.</w:t>
      </w:r>
      <w:r w:rsidR="00E90118">
        <w:tab/>
      </w:r>
      <w:r w:rsidR="003A3EF7" w:rsidRPr="00E87892">
        <w:t>Dynamika i struktura produkcji budowlano-montażowej</w:t>
      </w:r>
      <w:r w:rsidR="006705FA">
        <w:br/>
      </w:r>
      <w:r w:rsidR="003A3EF7" w:rsidRPr="009371BE">
        <w:t>(w cenach bieżących)</w:t>
      </w:r>
      <w:r w:rsidR="003A3EF7" w:rsidRPr="00E87892">
        <w:t xml:space="preserve">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ynamikę i strukturę produkcji budowlano-montażowej (w cenach bieżących) w sekcji budownictwo, w przekroju działów w miesiącu badawczym (wrzesień br.) i w okresie narastającym (styczeń-wrzesień br.) w odniesieniu do analogicznych okresów ub. roku. Dane do tablicy dostępne w pliku formacie XLSX"/>
      </w:tblPr>
      <w:tblGrid>
        <w:gridCol w:w="4569"/>
        <w:gridCol w:w="1970"/>
        <w:gridCol w:w="1970"/>
        <w:gridCol w:w="1970"/>
      </w:tblGrid>
      <w:tr w:rsidR="00DA3107" w:rsidRPr="00E87892" w:rsidTr="00DA3107">
        <w:trPr>
          <w:trHeight w:val="57"/>
          <w:tblHeader/>
          <w:jc w:val="center"/>
        </w:trPr>
        <w:tc>
          <w:tcPr>
            <w:tcW w:w="2180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DA3107" w:rsidRPr="004240F4" w:rsidRDefault="00DA3107" w:rsidP="00BD761B">
            <w:pPr>
              <w:pStyle w:val="glowka1"/>
            </w:pPr>
            <w:r w:rsidRPr="004240F4">
              <w:t>Wyszczególnienie</w:t>
            </w:r>
          </w:p>
        </w:tc>
        <w:tc>
          <w:tcPr>
            <w:tcW w:w="940" w:type="pct"/>
            <w:tcBorders>
              <w:top w:val="nil"/>
              <w:bottom w:val="single" w:sz="4" w:space="0" w:color="522398"/>
            </w:tcBorders>
            <w:vAlign w:val="center"/>
          </w:tcPr>
          <w:p w:rsidR="00DA3107" w:rsidRPr="004240F4" w:rsidRDefault="00DA3107" w:rsidP="00D52527">
            <w:pPr>
              <w:pStyle w:val="glowka1"/>
            </w:pPr>
            <w:r>
              <w:t>0</w:t>
            </w:r>
            <w:r w:rsidR="00D52527">
              <w:t>9</w:t>
            </w:r>
            <w:r w:rsidRPr="004240F4">
              <w:t xml:space="preserve"> 202</w:t>
            </w:r>
            <w:r>
              <w:t>3</w:t>
            </w:r>
          </w:p>
        </w:tc>
        <w:tc>
          <w:tcPr>
            <w:tcW w:w="1880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DA3107" w:rsidRPr="004240F4" w:rsidRDefault="00DA3107" w:rsidP="00D52527">
            <w:pPr>
              <w:pStyle w:val="glowka1"/>
            </w:pPr>
            <w:r>
              <w:t>01–0</w:t>
            </w:r>
            <w:r w:rsidR="00D52527">
              <w:t>9</w:t>
            </w:r>
            <w:r>
              <w:t xml:space="preserve"> 2023</w:t>
            </w:r>
          </w:p>
        </w:tc>
      </w:tr>
      <w:tr w:rsidR="00DA3107" w:rsidRPr="00E87892" w:rsidTr="00DA3107">
        <w:trPr>
          <w:trHeight w:val="57"/>
          <w:tblHeader/>
          <w:jc w:val="center"/>
        </w:trPr>
        <w:tc>
          <w:tcPr>
            <w:tcW w:w="2180" w:type="pct"/>
            <w:vMerge/>
            <w:tcBorders>
              <w:top w:val="single" w:sz="4" w:space="0" w:color="522398"/>
              <w:bottom w:val="single" w:sz="12" w:space="0" w:color="522398"/>
            </w:tcBorders>
          </w:tcPr>
          <w:p w:rsidR="00DA3107" w:rsidRPr="004240F4" w:rsidRDefault="00DA3107" w:rsidP="00BD761B">
            <w:pPr>
              <w:pStyle w:val="glowka1"/>
            </w:pPr>
          </w:p>
        </w:tc>
        <w:tc>
          <w:tcPr>
            <w:tcW w:w="1880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A3107" w:rsidRPr="004240F4" w:rsidRDefault="00DA3107" w:rsidP="00BD761B">
            <w:pPr>
              <w:pStyle w:val="glowka1"/>
            </w:pPr>
            <w:r w:rsidRPr="00FA1C2A">
              <w:t xml:space="preserve">analogiczny okres </w:t>
            </w:r>
            <w:r>
              <w:br/>
            </w:r>
            <w:r w:rsidRPr="00FA1C2A">
              <w:t>roku poprzedniego = 100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A3107" w:rsidRPr="004240F4" w:rsidRDefault="00DA3107" w:rsidP="00BD761B">
            <w:pPr>
              <w:pStyle w:val="glowka1"/>
            </w:pPr>
            <w:r w:rsidRPr="004240F4">
              <w:t>w odsetkach</w:t>
            </w:r>
          </w:p>
        </w:tc>
      </w:tr>
      <w:tr w:rsidR="009E5305" w:rsidRPr="00E87892" w:rsidTr="009E5305">
        <w:trPr>
          <w:trHeight w:val="57"/>
          <w:jc w:val="center"/>
        </w:trPr>
        <w:tc>
          <w:tcPr>
            <w:tcW w:w="218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9E5305" w:rsidRPr="00C20CD4" w:rsidRDefault="009E5305" w:rsidP="009E5305">
            <w:pPr>
              <w:pStyle w:val="bocz1t"/>
            </w:pPr>
            <w:r w:rsidRPr="00C20CD4">
              <w:t>Ogółem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9E5305" w:rsidRPr="009E5305" w:rsidRDefault="009E5305" w:rsidP="009E5305">
            <w:pPr>
              <w:pStyle w:val="tablet"/>
            </w:pPr>
            <w:r w:rsidRPr="009E5305">
              <w:t>115,2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9E5305" w:rsidRPr="009E5305" w:rsidRDefault="009E5305" w:rsidP="009E5305">
            <w:pPr>
              <w:pStyle w:val="tablet"/>
            </w:pPr>
            <w:r w:rsidRPr="009E5305">
              <w:t>111,2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9E5305" w:rsidRPr="009E5305" w:rsidRDefault="009E5305" w:rsidP="009E5305">
            <w:pPr>
              <w:pStyle w:val="tablet"/>
            </w:pPr>
            <w:r w:rsidRPr="009E5305">
              <w:t>100,0</w:t>
            </w:r>
          </w:p>
        </w:tc>
      </w:tr>
      <w:tr w:rsidR="009E5305" w:rsidRPr="00E87892" w:rsidTr="009E5305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E5305" w:rsidRPr="00C20CD4" w:rsidRDefault="009E5305" w:rsidP="009E5305">
            <w:pPr>
              <w:pStyle w:val="boczek1"/>
            </w:pPr>
            <w:r w:rsidRPr="00C20CD4">
              <w:t>Budowa budynków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E5305" w:rsidRPr="009E5305" w:rsidRDefault="009E5305" w:rsidP="009E5305">
            <w:pPr>
              <w:pStyle w:val="tableteksttab"/>
            </w:pPr>
            <w:r w:rsidRPr="009E5305">
              <w:t>93,2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E5305" w:rsidRPr="009E5305" w:rsidRDefault="009E5305" w:rsidP="009E5305">
            <w:pPr>
              <w:pStyle w:val="tableteksttab"/>
            </w:pPr>
            <w:r w:rsidRPr="009E5305">
              <w:t>93,3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E5305" w:rsidRPr="009E5305" w:rsidRDefault="009E5305" w:rsidP="009E5305">
            <w:pPr>
              <w:pStyle w:val="tableteksttab"/>
            </w:pPr>
            <w:r w:rsidRPr="009E5305">
              <w:t>26,3</w:t>
            </w:r>
          </w:p>
        </w:tc>
      </w:tr>
      <w:tr w:rsidR="009E5305" w:rsidRPr="00E87892" w:rsidTr="009E5305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E5305" w:rsidRPr="00C20CD4" w:rsidRDefault="009E5305" w:rsidP="009E5305">
            <w:pPr>
              <w:pStyle w:val="boczek1"/>
            </w:pPr>
            <w:r w:rsidRPr="00C20CD4">
              <w:t>Budowa obiektów inżynierii lądowej i wodnej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E5305" w:rsidRPr="009E5305" w:rsidRDefault="009E5305" w:rsidP="009E5305">
            <w:pPr>
              <w:pStyle w:val="tableteksttab"/>
            </w:pPr>
            <w:r w:rsidRPr="009E5305">
              <w:t>129,9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E5305" w:rsidRPr="009E5305" w:rsidRDefault="009E5305" w:rsidP="009E5305">
            <w:pPr>
              <w:pStyle w:val="tableteksttab"/>
            </w:pPr>
            <w:r w:rsidRPr="009E5305">
              <w:t>127,3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9E5305" w:rsidRPr="009E5305" w:rsidRDefault="009E5305" w:rsidP="009E5305">
            <w:pPr>
              <w:pStyle w:val="tableteksttab"/>
            </w:pPr>
            <w:r w:rsidRPr="009E5305">
              <w:t>50,0</w:t>
            </w:r>
          </w:p>
        </w:tc>
      </w:tr>
      <w:tr w:rsidR="009E5305" w:rsidRPr="00E87892" w:rsidTr="009E5305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nil"/>
            </w:tcBorders>
            <w:vAlign w:val="center"/>
          </w:tcPr>
          <w:p w:rsidR="009E5305" w:rsidRPr="00C20CD4" w:rsidRDefault="009E5305" w:rsidP="009E5305">
            <w:pPr>
              <w:pStyle w:val="boczek1"/>
            </w:pPr>
            <w:r w:rsidRPr="00C20CD4">
              <w:t>Roboty budowlane specjalistyczne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9E5305" w:rsidRPr="009E5305" w:rsidRDefault="009E5305" w:rsidP="009E5305">
            <w:pPr>
              <w:pStyle w:val="tableteksttab"/>
            </w:pPr>
            <w:r w:rsidRPr="009E5305">
              <w:t>116,9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9E5305" w:rsidRPr="009E5305" w:rsidRDefault="009E5305" w:rsidP="009E5305">
            <w:pPr>
              <w:pStyle w:val="tableteksttab"/>
            </w:pPr>
            <w:r w:rsidRPr="009E5305">
              <w:t>105,7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9E5305" w:rsidRPr="009E5305" w:rsidRDefault="009E5305" w:rsidP="009E5305">
            <w:pPr>
              <w:pStyle w:val="tableteksttab"/>
            </w:pPr>
            <w:r w:rsidRPr="009E5305">
              <w:t>23,7</w:t>
            </w:r>
          </w:p>
        </w:tc>
      </w:tr>
    </w:tbl>
    <w:p w:rsidR="009A31DC" w:rsidRPr="00D243A4" w:rsidRDefault="00DA3107" w:rsidP="004B1B74">
      <w:pPr>
        <w:pStyle w:val="tekst"/>
        <w:spacing w:before="240"/>
      </w:pPr>
      <w:bookmarkStart w:id="21" w:name="_Toc64884831"/>
      <w:bookmarkStart w:id="22" w:name="_Toc64885000"/>
      <w:bookmarkStart w:id="23" w:name="_Toc64891653"/>
      <w:r w:rsidRPr="00D243A4">
        <w:t xml:space="preserve">Wartość produkcji sprzedanej budownictwa zrealizowanej </w:t>
      </w:r>
      <w:r w:rsidR="009A3907" w:rsidRPr="00D243A4">
        <w:t>w okresie styczeń-</w:t>
      </w:r>
      <w:r w:rsidR="00A772B5">
        <w:t>wrzesień</w:t>
      </w:r>
      <w:r w:rsidR="008009E6" w:rsidRPr="00D243A4">
        <w:t xml:space="preserve"> br.</w:t>
      </w:r>
      <w:r w:rsidRPr="00D243A4">
        <w:t xml:space="preserve"> wyniosła </w:t>
      </w:r>
      <w:r w:rsidR="00616C1F">
        <w:t>33465,5</w:t>
      </w:r>
      <w:r w:rsidR="0003154D" w:rsidRPr="00D243A4">
        <w:t xml:space="preserve"> mln zł, tj. o</w:t>
      </w:r>
      <w:r w:rsidR="00FD226F">
        <w:t> </w:t>
      </w:r>
      <w:r w:rsidR="00616C1F">
        <w:t>9,2</w:t>
      </w:r>
      <w:r w:rsidRPr="00D243A4">
        <w:t xml:space="preserve">% więcej niż w </w:t>
      </w:r>
      <w:r w:rsidR="00905286" w:rsidRPr="00D243A4">
        <w:t>analogicznym okresie</w:t>
      </w:r>
      <w:r w:rsidRPr="00D243A4">
        <w:t xml:space="preserve"> ub. roku (przed rokiem </w:t>
      </w:r>
      <w:r w:rsidR="008009E6" w:rsidRPr="00D243A4">
        <w:t xml:space="preserve">wzrost </w:t>
      </w:r>
      <w:r w:rsidRPr="00D243A4">
        <w:t xml:space="preserve">sprzedaży </w:t>
      </w:r>
      <w:r w:rsidR="008009E6" w:rsidRPr="00D243A4">
        <w:t>wyniósł</w:t>
      </w:r>
      <w:r w:rsidRPr="00D243A4">
        <w:t xml:space="preserve"> </w:t>
      </w:r>
      <w:r w:rsidR="00616C1F">
        <w:t>27,8</w:t>
      </w:r>
      <w:r w:rsidR="0003154D" w:rsidRPr="00D243A4">
        <w:t>%). Wydajność pracy w</w:t>
      </w:r>
      <w:r w:rsidR="00FD226F">
        <w:t> </w:t>
      </w:r>
      <w:r w:rsidRPr="00D243A4">
        <w:t xml:space="preserve">budownictwie kształtowała się </w:t>
      </w:r>
      <w:r w:rsidR="00B7006A" w:rsidRPr="00D243A4">
        <w:t xml:space="preserve">w tym czasie </w:t>
      </w:r>
      <w:r w:rsidRPr="00D243A4">
        <w:t xml:space="preserve">na poziomie </w:t>
      </w:r>
      <w:r w:rsidR="00616C1F">
        <w:t>809,9</w:t>
      </w:r>
      <w:r w:rsidRPr="00D243A4">
        <w:t xml:space="preserve"> tys. zł na 1 zatrudnionego i w ciągu roku </w:t>
      </w:r>
      <w:r w:rsidRPr="00D243A4">
        <w:rPr>
          <w:szCs w:val="19"/>
        </w:rPr>
        <w:t xml:space="preserve">zwiększyła się </w:t>
      </w:r>
      <w:r w:rsidR="006C5016" w:rsidRPr="00D243A4">
        <w:t>o</w:t>
      </w:r>
      <w:r w:rsidR="00274E36">
        <w:t> </w:t>
      </w:r>
      <w:r w:rsidR="00616C1F">
        <w:t>7,5</w:t>
      </w:r>
      <w:r w:rsidRPr="00D243A4">
        <w:t xml:space="preserve">%, przy wzroście zatrudnienia w tej sekcji o </w:t>
      </w:r>
      <w:r w:rsidR="00274E36">
        <w:t>1,</w:t>
      </w:r>
      <w:r w:rsidR="00616C1F">
        <w:t>6</w:t>
      </w:r>
      <w:r w:rsidRPr="00D243A4">
        <w:t xml:space="preserve">% </w:t>
      </w:r>
      <w:r w:rsidR="00B7006A" w:rsidRPr="00D243A4">
        <w:t>oraz</w:t>
      </w:r>
      <w:r w:rsidRPr="00D243A4">
        <w:t xml:space="preserve"> przeciętnego miesięcznego wynagrodzenia brutto o</w:t>
      </w:r>
      <w:r w:rsidR="00D75859" w:rsidRPr="00D243A4">
        <w:t xml:space="preserve"> </w:t>
      </w:r>
      <w:r w:rsidR="007F2E29" w:rsidRPr="00D243A4">
        <w:t>1</w:t>
      </w:r>
      <w:r w:rsidR="00274E36">
        <w:t>3,</w:t>
      </w:r>
      <w:r w:rsidR="00616C1F">
        <w:t>0</w:t>
      </w:r>
      <w:r w:rsidRPr="00D243A4">
        <w:t xml:space="preserve">%. </w:t>
      </w:r>
    </w:p>
    <w:p w:rsidR="00DA3107" w:rsidRPr="00176369" w:rsidRDefault="00DA3107" w:rsidP="00DA3107">
      <w:pPr>
        <w:pStyle w:val="tekst"/>
        <w:rPr>
          <w:spacing w:val="-2"/>
        </w:rPr>
      </w:pPr>
      <w:r w:rsidRPr="00D243A4">
        <w:rPr>
          <w:spacing w:val="-2"/>
        </w:rPr>
        <w:t xml:space="preserve">Produkcja budowlano-montażowa, która w okresie </w:t>
      </w:r>
      <w:r w:rsidR="009A3907" w:rsidRPr="00D243A4">
        <w:rPr>
          <w:spacing w:val="-2"/>
        </w:rPr>
        <w:t>styczeń-</w:t>
      </w:r>
      <w:r w:rsidR="00A772B5">
        <w:rPr>
          <w:spacing w:val="-2"/>
        </w:rPr>
        <w:t>wrzesień</w:t>
      </w:r>
      <w:r w:rsidRPr="00D243A4">
        <w:rPr>
          <w:spacing w:val="-2"/>
        </w:rPr>
        <w:t xml:space="preserve"> br. wyniosła </w:t>
      </w:r>
      <w:r w:rsidR="00616C1F">
        <w:rPr>
          <w:spacing w:val="-2"/>
        </w:rPr>
        <w:t>11331,0</w:t>
      </w:r>
      <w:r w:rsidR="00BB1CBD" w:rsidRPr="00D243A4">
        <w:rPr>
          <w:spacing w:val="-2"/>
        </w:rPr>
        <w:t xml:space="preserve"> </w:t>
      </w:r>
      <w:r w:rsidRPr="00D243A4">
        <w:rPr>
          <w:spacing w:val="-2"/>
        </w:rPr>
        <w:t xml:space="preserve">mln zł, stanowiła </w:t>
      </w:r>
      <w:r w:rsidR="004D0354" w:rsidRPr="00D243A4">
        <w:rPr>
          <w:spacing w:val="-2"/>
        </w:rPr>
        <w:t>3</w:t>
      </w:r>
      <w:r w:rsidR="00616C1F">
        <w:rPr>
          <w:spacing w:val="-2"/>
        </w:rPr>
        <w:t>3,9</w:t>
      </w:r>
      <w:r w:rsidRPr="00D243A4">
        <w:rPr>
          <w:spacing w:val="-2"/>
        </w:rPr>
        <w:t xml:space="preserve">% wartości sprzedaży sekcji budownictwo, tj. o </w:t>
      </w:r>
      <w:r w:rsidR="00616C1F">
        <w:rPr>
          <w:spacing w:val="-2"/>
        </w:rPr>
        <w:t>0,7</w:t>
      </w:r>
      <w:r w:rsidRPr="00D243A4">
        <w:rPr>
          <w:spacing w:val="-2"/>
        </w:rPr>
        <w:t xml:space="preserve"> p.proc. </w:t>
      </w:r>
      <w:r w:rsidR="00D75859" w:rsidRPr="00D243A4">
        <w:rPr>
          <w:spacing w:val="-2"/>
        </w:rPr>
        <w:t>więc</w:t>
      </w:r>
      <w:r w:rsidRPr="00D243A4">
        <w:rPr>
          <w:spacing w:val="-2"/>
        </w:rPr>
        <w:t xml:space="preserve">ej niż przed rokiem. Wartość produkcji budowlano-montażowej w ciągu roku wzrosła o </w:t>
      </w:r>
      <w:r w:rsidR="00274E36">
        <w:rPr>
          <w:spacing w:val="-2"/>
        </w:rPr>
        <w:t>1</w:t>
      </w:r>
      <w:r w:rsidR="00616C1F">
        <w:rPr>
          <w:spacing w:val="-2"/>
        </w:rPr>
        <w:t>1,2</w:t>
      </w:r>
      <w:r w:rsidRPr="00D243A4">
        <w:rPr>
          <w:spacing w:val="-2"/>
        </w:rPr>
        <w:t xml:space="preserve">% (przed rokiem </w:t>
      </w:r>
      <w:r w:rsidR="00D75859" w:rsidRPr="00D243A4">
        <w:rPr>
          <w:spacing w:val="-2"/>
        </w:rPr>
        <w:t>wzrost</w:t>
      </w:r>
      <w:r w:rsidRPr="00D243A4">
        <w:rPr>
          <w:spacing w:val="-2"/>
        </w:rPr>
        <w:t xml:space="preserve"> </w:t>
      </w:r>
      <w:r w:rsidR="00CD7BEF" w:rsidRPr="00D243A4">
        <w:rPr>
          <w:spacing w:val="-2"/>
        </w:rPr>
        <w:t>wyniósł</w:t>
      </w:r>
      <w:r w:rsidRPr="00D243A4">
        <w:rPr>
          <w:spacing w:val="-2"/>
        </w:rPr>
        <w:t xml:space="preserve"> </w:t>
      </w:r>
      <w:r w:rsidR="004D0354" w:rsidRPr="00D243A4">
        <w:rPr>
          <w:spacing w:val="-2"/>
        </w:rPr>
        <w:t>1</w:t>
      </w:r>
      <w:r w:rsidR="00616C1F">
        <w:rPr>
          <w:spacing w:val="-2"/>
        </w:rPr>
        <w:t>3,6</w:t>
      </w:r>
      <w:r w:rsidRPr="00D243A4">
        <w:rPr>
          <w:spacing w:val="-2"/>
        </w:rPr>
        <w:t xml:space="preserve">%). </w:t>
      </w:r>
      <w:r w:rsidR="009A3907" w:rsidRPr="00D243A4">
        <w:rPr>
          <w:spacing w:val="-2"/>
        </w:rPr>
        <w:t>W okresie styczeń-</w:t>
      </w:r>
      <w:r w:rsidR="00A772B5">
        <w:rPr>
          <w:spacing w:val="-2"/>
        </w:rPr>
        <w:t>wrzesień</w:t>
      </w:r>
      <w:r w:rsidR="00CD7BEF" w:rsidRPr="00D243A4">
        <w:rPr>
          <w:spacing w:val="-2"/>
        </w:rPr>
        <w:t xml:space="preserve"> br.</w:t>
      </w:r>
      <w:r w:rsidRPr="00D243A4">
        <w:rPr>
          <w:spacing w:val="-2"/>
        </w:rPr>
        <w:t xml:space="preserve"> największy udział w wielkości produkcji budowlano-montażowej miały przedsiębiorstwa zajmujące się budową </w:t>
      </w:r>
      <w:r w:rsidRPr="00D243A4">
        <w:rPr>
          <w:spacing w:val="-2"/>
          <w:szCs w:val="19"/>
        </w:rPr>
        <w:t>obiektów inżynierii lądowej i</w:t>
      </w:r>
      <w:r w:rsidR="00D75859" w:rsidRPr="00D243A4">
        <w:rPr>
          <w:spacing w:val="-2"/>
          <w:szCs w:val="19"/>
        </w:rPr>
        <w:t xml:space="preserve"> </w:t>
      </w:r>
      <w:r w:rsidRPr="00D243A4">
        <w:rPr>
          <w:spacing w:val="-2"/>
          <w:szCs w:val="19"/>
        </w:rPr>
        <w:t>wodnej</w:t>
      </w:r>
      <w:r w:rsidRPr="00D243A4">
        <w:rPr>
          <w:spacing w:val="-2"/>
        </w:rPr>
        <w:t xml:space="preserve"> (</w:t>
      </w:r>
      <w:r w:rsidR="00616C1F">
        <w:rPr>
          <w:spacing w:val="-2"/>
        </w:rPr>
        <w:t>50,0</w:t>
      </w:r>
      <w:r w:rsidRPr="00D243A4">
        <w:rPr>
          <w:spacing w:val="-2"/>
        </w:rPr>
        <w:t>%).</w:t>
      </w:r>
    </w:p>
    <w:p w:rsidR="00DA3107" w:rsidRPr="00DA3107" w:rsidRDefault="005A304D" w:rsidP="00DA3107">
      <w:pPr>
        <w:pStyle w:val="Nagwek1"/>
      </w:pPr>
      <w:bookmarkStart w:id="24" w:name="_Toc147392981"/>
      <w:r w:rsidRPr="00A25A31">
        <w:lastRenderedPageBreak/>
        <w:t xml:space="preserve">Budownictwo </w:t>
      </w:r>
      <w:r w:rsidRPr="00324EA6">
        <w:t>mieszkaniowe</w:t>
      </w:r>
      <w:bookmarkEnd w:id="21"/>
      <w:bookmarkEnd w:id="22"/>
      <w:bookmarkEnd w:id="23"/>
      <w:bookmarkEnd w:id="24"/>
    </w:p>
    <w:p w:rsidR="007A6533" w:rsidRPr="00FC252B" w:rsidRDefault="00A772B5" w:rsidP="007A6533">
      <w:pPr>
        <w:pStyle w:val="tekst"/>
      </w:pPr>
      <w:bookmarkStart w:id="25" w:name="_Toc64884832"/>
      <w:bookmarkStart w:id="26" w:name="_Toc64885001"/>
      <w:bookmarkStart w:id="27" w:name="_Toc64891654"/>
      <w:r>
        <w:rPr>
          <w:szCs w:val="19"/>
        </w:rPr>
        <w:t>We wrześniu</w:t>
      </w:r>
      <w:r w:rsidR="007A6533" w:rsidRPr="00FC252B">
        <w:rPr>
          <w:szCs w:val="19"/>
        </w:rPr>
        <w:t xml:space="preserve"> br.</w:t>
      </w:r>
      <w:r w:rsidR="007A6533" w:rsidRPr="00FC252B">
        <w:t xml:space="preserve"> w województwie </w:t>
      </w:r>
      <w:r w:rsidR="007A6533" w:rsidRPr="00FC252B">
        <w:rPr>
          <w:b/>
        </w:rPr>
        <w:t>oddano do użytkowania</w:t>
      </w:r>
      <w:r w:rsidR="007A6533" w:rsidRPr="00FC252B">
        <w:t xml:space="preserve"> </w:t>
      </w:r>
      <w:r w:rsidR="007A6533" w:rsidRPr="00FC252B">
        <w:rPr>
          <w:spacing w:val="-2"/>
        </w:rPr>
        <w:t xml:space="preserve">mniej </w:t>
      </w:r>
      <w:r w:rsidR="007A6533" w:rsidRPr="00FC252B">
        <w:rPr>
          <w:b/>
        </w:rPr>
        <w:t>mieszkań</w:t>
      </w:r>
      <w:r w:rsidR="007A6533" w:rsidRPr="00FC252B">
        <w:t xml:space="preserve"> niż przed rokiem. </w:t>
      </w:r>
      <w:r w:rsidR="003611D3">
        <w:t>Mniej</w:t>
      </w:r>
      <w:r w:rsidR="007A6533" w:rsidRPr="00FC252B">
        <w:t xml:space="preserve">sza była </w:t>
      </w:r>
      <w:r w:rsidR="003611D3">
        <w:t>również</w:t>
      </w:r>
      <w:r w:rsidR="007A6533" w:rsidRPr="00FC252B">
        <w:t xml:space="preserve"> liczba mieszkań, na których realizację wydano pozwolenia lub dokonano zgłoszenia z projektem budowlanym</w:t>
      </w:r>
      <w:r w:rsidR="008E798F">
        <w:t>, a także</w:t>
      </w:r>
      <w:r w:rsidR="003611D3">
        <w:t xml:space="preserve"> liczba </w:t>
      </w:r>
      <w:r w:rsidR="007A6533" w:rsidRPr="00FC252B">
        <w:t>rozpocz</w:t>
      </w:r>
      <w:r w:rsidR="003611D3">
        <w:t xml:space="preserve">ynanych </w:t>
      </w:r>
      <w:r w:rsidR="007A6533" w:rsidRPr="00FC252B">
        <w:t xml:space="preserve">inwestycji mieszkaniowych. </w:t>
      </w:r>
    </w:p>
    <w:p w:rsidR="00307964" w:rsidRDefault="007A6533" w:rsidP="007A6533">
      <w:r w:rsidRPr="00FC252B">
        <w:rPr>
          <w:spacing w:val="-2"/>
        </w:rPr>
        <w:t>Według wstępnych danych</w:t>
      </w:r>
      <w:r w:rsidRPr="00FC252B">
        <w:rPr>
          <w:rStyle w:val="Odwoanieprzypisudolnego"/>
          <w:spacing w:val="-2"/>
          <w:szCs w:val="19"/>
        </w:rPr>
        <w:footnoteReference w:id="3"/>
      </w:r>
      <w:r w:rsidRPr="00FC252B">
        <w:rPr>
          <w:spacing w:val="-2"/>
        </w:rPr>
        <w:t xml:space="preserve"> </w:t>
      </w:r>
      <w:r w:rsidR="00A772B5">
        <w:rPr>
          <w:spacing w:val="-2"/>
        </w:rPr>
        <w:t>we wrześniu</w:t>
      </w:r>
      <w:r w:rsidRPr="00FC252B">
        <w:rPr>
          <w:spacing w:val="-2"/>
        </w:rPr>
        <w:t xml:space="preserve"> br. oddano do użytkowania </w:t>
      </w:r>
      <w:r w:rsidR="00E17E67">
        <w:rPr>
          <w:spacing w:val="-2"/>
        </w:rPr>
        <w:t>1</w:t>
      </w:r>
      <w:r w:rsidR="008E798F">
        <w:rPr>
          <w:spacing w:val="-2"/>
        </w:rPr>
        <w:t>652</w:t>
      </w:r>
      <w:r w:rsidRPr="00FC252B">
        <w:rPr>
          <w:spacing w:val="-2"/>
        </w:rPr>
        <w:t xml:space="preserve"> now</w:t>
      </w:r>
      <w:r w:rsidR="008E798F">
        <w:rPr>
          <w:spacing w:val="-2"/>
        </w:rPr>
        <w:t>e</w:t>
      </w:r>
      <w:r w:rsidR="00E17E67">
        <w:rPr>
          <w:spacing w:val="-2"/>
        </w:rPr>
        <w:t xml:space="preserve"> mieszkania, tj. o </w:t>
      </w:r>
      <w:r w:rsidR="008E798F">
        <w:rPr>
          <w:spacing w:val="-2"/>
        </w:rPr>
        <w:t>12,3</w:t>
      </w:r>
      <w:r w:rsidRPr="00FC252B">
        <w:rPr>
          <w:spacing w:val="-2"/>
        </w:rPr>
        <w:t xml:space="preserve">% </w:t>
      </w:r>
      <w:r w:rsidR="00E17E67">
        <w:rPr>
          <w:spacing w:val="-2"/>
        </w:rPr>
        <w:t>więc</w:t>
      </w:r>
      <w:r w:rsidRPr="00FC252B">
        <w:rPr>
          <w:spacing w:val="-2"/>
        </w:rPr>
        <w:t xml:space="preserve">ej niż </w:t>
      </w:r>
      <w:r w:rsidR="00A772B5">
        <w:rPr>
          <w:spacing w:val="-2"/>
        </w:rPr>
        <w:t>w sierpniu</w:t>
      </w:r>
      <w:r w:rsidRPr="00FC252B">
        <w:rPr>
          <w:spacing w:val="-2"/>
        </w:rPr>
        <w:t xml:space="preserve"> br.</w:t>
      </w:r>
      <w:r w:rsidR="00E17E67">
        <w:rPr>
          <w:spacing w:val="-2"/>
        </w:rPr>
        <w:t xml:space="preserve">, ale </w:t>
      </w:r>
      <w:r w:rsidRPr="00FC252B">
        <w:rPr>
          <w:spacing w:val="-2"/>
        </w:rPr>
        <w:t>o</w:t>
      </w:r>
      <w:r w:rsidR="00E17E67">
        <w:rPr>
          <w:spacing w:val="-2"/>
        </w:rPr>
        <w:t xml:space="preserve"> </w:t>
      </w:r>
      <w:r w:rsidR="008E798F">
        <w:rPr>
          <w:spacing w:val="-2"/>
        </w:rPr>
        <w:t>2</w:t>
      </w:r>
      <w:r w:rsidR="00E17E67" w:rsidRPr="00FC252B">
        <w:rPr>
          <w:spacing w:val="-2"/>
        </w:rPr>
        <w:t>7</w:t>
      </w:r>
      <w:r w:rsidR="00E17E67">
        <w:rPr>
          <w:spacing w:val="-2"/>
        </w:rPr>
        <w:t>,</w:t>
      </w:r>
      <w:r w:rsidR="008E798F">
        <w:rPr>
          <w:spacing w:val="-2"/>
        </w:rPr>
        <w:t>2</w:t>
      </w:r>
      <w:r w:rsidRPr="00FC252B">
        <w:rPr>
          <w:spacing w:val="-2"/>
        </w:rPr>
        <w:t xml:space="preserve">% mniej niż przed rokiem. </w:t>
      </w:r>
      <w:r w:rsidR="008E798F">
        <w:rPr>
          <w:spacing w:val="-2"/>
        </w:rPr>
        <w:t>N</w:t>
      </w:r>
      <w:r w:rsidRPr="00FC252B">
        <w:rPr>
          <w:spacing w:val="-2"/>
        </w:rPr>
        <w:t xml:space="preserve">owe mieszkania </w:t>
      </w:r>
      <w:r w:rsidR="008E798F">
        <w:rPr>
          <w:spacing w:val="-2"/>
        </w:rPr>
        <w:t>powstały w ramach</w:t>
      </w:r>
      <w:r w:rsidRPr="00FC252B">
        <w:rPr>
          <w:spacing w:val="-2"/>
        </w:rPr>
        <w:t xml:space="preserve"> </w:t>
      </w:r>
      <w:r w:rsidR="008E798F">
        <w:rPr>
          <w:spacing w:val="-2"/>
        </w:rPr>
        <w:t>4</w:t>
      </w:r>
      <w:r w:rsidRPr="00FC252B">
        <w:rPr>
          <w:spacing w:val="-2"/>
        </w:rPr>
        <w:t xml:space="preserve"> form budownictwa. </w:t>
      </w:r>
      <w:r w:rsidRPr="00FC252B">
        <w:t>Deweloperzy</w:t>
      </w:r>
      <w:r w:rsidRPr="00FC252B">
        <w:rPr>
          <w:rStyle w:val="Odwoanieprzypisudolnego"/>
        </w:rPr>
        <w:footnoteReference w:id="4"/>
      </w:r>
      <w:r w:rsidRPr="00FC252B">
        <w:rPr>
          <w:spacing w:val="-2"/>
        </w:rPr>
        <w:t xml:space="preserve"> przekazali do eksploatacji </w:t>
      </w:r>
      <w:r w:rsidR="008E798F">
        <w:rPr>
          <w:spacing w:val="-2"/>
        </w:rPr>
        <w:t>1064</w:t>
      </w:r>
      <w:r w:rsidRPr="00FC252B">
        <w:rPr>
          <w:spacing w:val="-2"/>
        </w:rPr>
        <w:t xml:space="preserve"> mieszka</w:t>
      </w:r>
      <w:r w:rsidR="008E798F">
        <w:rPr>
          <w:spacing w:val="-2"/>
        </w:rPr>
        <w:t>nia</w:t>
      </w:r>
      <w:r w:rsidRPr="00FC252B">
        <w:t xml:space="preserve"> (o </w:t>
      </w:r>
      <w:r w:rsidR="008E798F">
        <w:t>30,8</w:t>
      </w:r>
      <w:r w:rsidRPr="00FC252B">
        <w:t xml:space="preserve">% </w:t>
      </w:r>
      <w:r w:rsidRPr="00FC252B">
        <w:rPr>
          <w:spacing w:val="-2"/>
        </w:rPr>
        <w:t xml:space="preserve">mniej </w:t>
      </w:r>
      <w:r w:rsidRPr="00FC252B">
        <w:t xml:space="preserve">niż przed rokiem), w tym </w:t>
      </w:r>
      <w:r w:rsidR="008E798F">
        <w:t>2</w:t>
      </w:r>
      <w:r w:rsidR="00E17E67">
        <w:t>6</w:t>
      </w:r>
      <w:r w:rsidRPr="00FC252B">
        <w:rPr>
          <w:spacing w:val="-2"/>
        </w:rPr>
        <w:t xml:space="preserve"> </w:t>
      </w:r>
      <w:r w:rsidRPr="00FC252B">
        <w:t>na wynajem. Inwestorzy indywidualni wybudowali w</w:t>
      </w:r>
      <w:r w:rsidR="00E17E67">
        <w:t xml:space="preserve"> </w:t>
      </w:r>
      <w:r w:rsidRPr="00FC252B">
        <w:t xml:space="preserve">tym czasie </w:t>
      </w:r>
      <w:r w:rsidR="008E798F">
        <w:t>522</w:t>
      </w:r>
      <w:r w:rsidR="00E17E67">
        <w:t xml:space="preserve"> </w:t>
      </w:r>
      <w:r w:rsidR="008E798F" w:rsidRPr="00FC252B">
        <w:rPr>
          <w:spacing w:val="-2"/>
        </w:rPr>
        <w:t>mieszka</w:t>
      </w:r>
      <w:r w:rsidR="008E798F">
        <w:rPr>
          <w:spacing w:val="-2"/>
        </w:rPr>
        <w:t>nia</w:t>
      </w:r>
      <w:r w:rsidR="008E798F" w:rsidRPr="00FC252B">
        <w:t xml:space="preserve"> </w:t>
      </w:r>
      <w:r w:rsidR="00E17E67">
        <w:t xml:space="preserve">(o </w:t>
      </w:r>
      <w:r w:rsidR="008E798F">
        <w:t>28,6</w:t>
      </w:r>
      <w:r w:rsidRPr="00FC252B">
        <w:t xml:space="preserve">% mniej niż </w:t>
      </w:r>
      <w:r w:rsidR="00A772B5">
        <w:t>we wrześniu</w:t>
      </w:r>
      <w:r w:rsidRPr="00FC252B">
        <w:t xml:space="preserve"> ub. roku). </w:t>
      </w:r>
    </w:p>
    <w:p w:rsidR="007A6533" w:rsidRDefault="004279EB" w:rsidP="007A6533">
      <w:pPr>
        <w:pStyle w:val="tytuwykresu"/>
        <w:spacing w:before="240" w:after="120"/>
        <w:ind w:left="992" w:hanging="992"/>
        <w:rPr>
          <w:b w:val="0"/>
          <w:bCs/>
          <w:szCs w:val="19"/>
        </w:rPr>
      </w:pPr>
      <w:r w:rsidRPr="004279EB">
        <w:rPr>
          <w:noProof/>
          <w:lang w:eastAsia="pl-PL"/>
        </w:rPr>
        <w:drawing>
          <wp:anchor distT="0" distB="180340" distL="114300" distR="114300" simplePos="0" relativeHeight="253106688" behindDoc="0" locked="0" layoutInCell="1" allowOverlap="1">
            <wp:simplePos x="0" y="0"/>
            <wp:positionH relativeFrom="column">
              <wp:posOffset>387350</wp:posOffset>
            </wp:positionH>
            <wp:positionV relativeFrom="paragraph">
              <wp:posOffset>591599</wp:posOffset>
            </wp:positionV>
            <wp:extent cx="5760000" cy="2451600"/>
            <wp:effectExtent l="0" t="0" r="0" b="6350"/>
            <wp:wrapTopAndBottom/>
            <wp:docPr id="39" name="Obraz 39" descr="Podwójny wykres liniowy (Polska i województwo wielkopolskie) przedstawiający dynamikę mieszkań oddanych do użytkowania w poszczególnych okresach miesięcznych narastająco w latach 2020–2023 w odniesieniu do analogicznych okresów roku 2015 (oś pozioma). Oś pionowa wartości w zakresie od 120 do 24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45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6533" w:rsidRPr="00FC252B">
        <w:t>Wykres 9.</w:t>
      </w:r>
      <w:r w:rsidR="007A6533" w:rsidRPr="00FC252B">
        <w:tab/>
        <w:t>Mieszkania oddane do użytkowania</w:t>
      </w:r>
      <w:r w:rsidR="007A6533" w:rsidRPr="008B04AE">
        <w:br/>
      </w:r>
      <w:r w:rsidR="007A6533" w:rsidRPr="003E046B">
        <w:rPr>
          <w:bCs/>
          <w:szCs w:val="19"/>
        </w:rPr>
        <w:t>(analogiczny okres roku 2015=100)</w:t>
      </w:r>
      <w:r w:rsidR="007A6533" w:rsidRPr="007F73D2">
        <w:rPr>
          <w:b w:val="0"/>
          <w:bCs/>
          <w:szCs w:val="19"/>
        </w:rPr>
        <w:t xml:space="preserve"> </w:t>
      </w:r>
    </w:p>
    <w:p w:rsidR="007A6533" w:rsidRPr="008A1259" w:rsidRDefault="008E798F" w:rsidP="007A6533">
      <w:pPr>
        <w:pStyle w:val="tekst"/>
      </w:pPr>
      <w:r>
        <w:t>W ciągu 9 miesięcy br. w województwie wielkopolskim przekazano</w:t>
      </w:r>
      <w:r w:rsidRPr="00FC252B">
        <w:t xml:space="preserve"> do eksploatacji </w:t>
      </w:r>
      <w:r>
        <w:t>łącznie</w:t>
      </w:r>
      <w:r w:rsidR="007A6533" w:rsidRPr="00FC252B">
        <w:t xml:space="preserve"> </w:t>
      </w:r>
      <w:r>
        <w:t>17278</w:t>
      </w:r>
      <w:r w:rsidR="007A6533" w:rsidRPr="00FC252B">
        <w:t xml:space="preserve"> mieszkań, tj. o </w:t>
      </w:r>
      <w:r>
        <w:t>3,8</w:t>
      </w:r>
      <w:r w:rsidR="007A6533" w:rsidRPr="00FC252B">
        <w:t xml:space="preserve">% </w:t>
      </w:r>
      <w:r w:rsidR="007C5AEE">
        <w:t>mniej</w:t>
      </w:r>
      <w:r>
        <w:t xml:space="preserve"> </w:t>
      </w:r>
      <w:r w:rsidR="007A6533" w:rsidRPr="00FC252B">
        <w:t xml:space="preserve">niż w okresie </w:t>
      </w:r>
      <w:r>
        <w:t xml:space="preserve">styczeń-wrzesień </w:t>
      </w:r>
      <w:r w:rsidR="007A6533" w:rsidRPr="00FC252B">
        <w:t xml:space="preserve">ub. roku. Najwięcej mieszkań zrealizowali deweloperzy, którzy oddali do użytkowania </w:t>
      </w:r>
      <w:r>
        <w:t>10630</w:t>
      </w:r>
      <w:r w:rsidR="007A6533" w:rsidRPr="00FC252B">
        <w:t xml:space="preserve"> mieszkań (o </w:t>
      </w:r>
      <w:r>
        <w:t>1</w:t>
      </w:r>
      <w:r w:rsidR="007C5AEE">
        <w:t>,9</w:t>
      </w:r>
      <w:r w:rsidR="007A6533" w:rsidRPr="00FC252B">
        <w:t xml:space="preserve">% </w:t>
      </w:r>
      <w:r>
        <w:t>mni</w:t>
      </w:r>
      <w:r w:rsidR="007A6533" w:rsidRPr="00FC252B">
        <w:rPr>
          <w:szCs w:val="19"/>
        </w:rPr>
        <w:t>ej</w:t>
      </w:r>
      <w:r w:rsidR="007A6533" w:rsidRPr="00FC252B">
        <w:t xml:space="preserve"> niż przed rokiem), w tym </w:t>
      </w:r>
      <w:r w:rsidR="00247A8C">
        <w:t>109</w:t>
      </w:r>
      <w:r w:rsidR="007A6533" w:rsidRPr="00FC252B">
        <w:t xml:space="preserve"> przeznaczon</w:t>
      </w:r>
      <w:r w:rsidR="00247A8C">
        <w:t>ych</w:t>
      </w:r>
      <w:r w:rsidR="007A6533" w:rsidRPr="00FC252B">
        <w:t xml:space="preserve"> na wynajem. W ramach budownictwa indywidualnego powstał</w:t>
      </w:r>
      <w:r w:rsidR="00247A8C">
        <w:t>y</w:t>
      </w:r>
      <w:r w:rsidR="007A6533" w:rsidRPr="00FC252B">
        <w:t xml:space="preserve"> w tym czasie </w:t>
      </w:r>
      <w:r w:rsidR="00247A8C">
        <w:t>6472 mieszkania</w:t>
      </w:r>
      <w:r w:rsidR="007A6533" w:rsidRPr="00FC252B">
        <w:t xml:space="preserve"> (o </w:t>
      </w:r>
      <w:r w:rsidR="00247A8C">
        <w:t>4,5</w:t>
      </w:r>
      <w:r w:rsidR="007A6533" w:rsidRPr="00FC252B">
        <w:t xml:space="preserve">% </w:t>
      </w:r>
      <w:r w:rsidR="00E42EFD">
        <w:t>mni</w:t>
      </w:r>
      <w:r w:rsidR="007A6533" w:rsidRPr="00FC252B">
        <w:rPr>
          <w:szCs w:val="19"/>
        </w:rPr>
        <w:t>ej</w:t>
      </w:r>
      <w:r w:rsidR="007A6533" w:rsidRPr="00FC252B">
        <w:t xml:space="preserve">). </w:t>
      </w:r>
      <w:r w:rsidR="00247A8C">
        <w:t xml:space="preserve">Ponadto 104 </w:t>
      </w:r>
      <w:r w:rsidR="007A6533" w:rsidRPr="00FC252B">
        <w:t>now</w:t>
      </w:r>
      <w:r w:rsidR="00247A8C">
        <w:t>e</w:t>
      </w:r>
      <w:r w:rsidR="007A6533" w:rsidRPr="00FC252B">
        <w:t xml:space="preserve"> </w:t>
      </w:r>
      <w:r w:rsidR="00247A8C">
        <w:t>mieszkania</w:t>
      </w:r>
      <w:r w:rsidR="00247A8C" w:rsidRPr="00FC252B">
        <w:t xml:space="preserve"> </w:t>
      </w:r>
      <w:r w:rsidR="00247A8C">
        <w:t>zrealizowało</w:t>
      </w:r>
      <w:r w:rsidR="00247A8C" w:rsidRPr="00FC252B">
        <w:t xml:space="preserve"> budownictwo społeczne czynszowe</w:t>
      </w:r>
      <w:r w:rsidR="00247A8C">
        <w:t xml:space="preserve">, a </w:t>
      </w:r>
      <w:r w:rsidR="007A6533" w:rsidRPr="00FC252B">
        <w:t xml:space="preserve">72 </w:t>
      </w:r>
      <w:r w:rsidR="00247A8C">
        <w:t>–</w:t>
      </w:r>
      <w:r w:rsidR="007A6533" w:rsidRPr="00FC252B">
        <w:t xml:space="preserve"> komunaln</w:t>
      </w:r>
      <w:r w:rsidR="00247A8C">
        <w:t>e</w:t>
      </w:r>
      <w:r w:rsidR="007A6533" w:rsidRPr="00FC252B">
        <w:t>.</w:t>
      </w:r>
    </w:p>
    <w:p w:rsidR="007A6533" w:rsidRPr="00E87892" w:rsidRDefault="007A6533" w:rsidP="007A6533">
      <w:pPr>
        <w:pStyle w:val="Tytultabeli"/>
        <w:spacing w:before="240"/>
      </w:pPr>
      <w:r>
        <w:t xml:space="preserve">Tablica </w:t>
      </w:r>
      <w:r w:rsidR="00D52527">
        <w:t>9</w:t>
      </w:r>
      <w:r>
        <w:t>.</w:t>
      </w:r>
      <w:r>
        <w:tab/>
        <w:t>M</w:t>
      </w:r>
      <w:r w:rsidRPr="00E87892">
        <w:t>ieszka</w:t>
      </w:r>
      <w:r>
        <w:t>nia oddane</w:t>
      </w:r>
      <w:r w:rsidRPr="00E87892">
        <w:t xml:space="preserve"> do użytkowania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ane dotyczące mieszkań oddanych do użytkowania w okresie styczeń-wrzesień br., ich liczby i przeciętnej powierzchni użytkowej, według form budownictwa. Dane do tablicy dostępne w pliku formacie XLSX"/>
      </w:tblPr>
      <w:tblGrid>
        <w:gridCol w:w="3686"/>
        <w:gridCol w:w="1698"/>
        <w:gridCol w:w="1698"/>
        <w:gridCol w:w="1698"/>
        <w:gridCol w:w="1699"/>
      </w:tblGrid>
      <w:tr w:rsidR="007A6533" w:rsidRPr="00E87892" w:rsidTr="00A2327E">
        <w:trPr>
          <w:trHeight w:val="57"/>
          <w:tblHeader/>
          <w:jc w:val="center"/>
        </w:trPr>
        <w:tc>
          <w:tcPr>
            <w:tcW w:w="3686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>
              <w:t>Wyszczególnienie</w:t>
            </w:r>
          </w:p>
        </w:tc>
        <w:tc>
          <w:tcPr>
            <w:tcW w:w="6793" w:type="dxa"/>
            <w:gridSpan w:val="4"/>
            <w:tcBorders>
              <w:top w:val="nil"/>
              <w:bottom w:val="single" w:sz="4" w:space="0" w:color="522398"/>
            </w:tcBorders>
            <w:vAlign w:val="center"/>
          </w:tcPr>
          <w:p w:rsidR="007A6533" w:rsidRPr="00C20CD4" w:rsidRDefault="007A6533" w:rsidP="00D52527">
            <w:pPr>
              <w:pStyle w:val="glowka1"/>
            </w:pPr>
            <w:r>
              <w:t>01–0</w:t>
            </w:r>
            <w:r w:rsidR="00D52527">
              <w:t>9</w:t>
            </w:r>
            <w:r>
              <w:t xml:space="preserve"> </w:t>
            </w:r>
            <w:r w:rsidRPr="00A56F17">
              <w:t>202</w:t>
            </w:r>
            <w:r>
              <w:t>3</w:t>
            </w:r>
          </w:p>
        </w:tc>
      </w:tr>
      <w:tr w:rsidR="007A6533" w:rsidRPr="00E87892" w:rsidTr="00A2327E">
        <w:trPr>
          <w:trHeight w:val="57"/>
          <w:tblHeader/>
          <w:jc w:val="center"/>
        </w:trPr>
        <w:tc>
          <w:tcPr>
            <w:tcW w:w="3686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>
              <w:t>w</w:t>
            </w:r>
            <w:r w:rsidRPr="00C20CD4">
              <w:t xml:space="preserve"> liczbach</w:t>
            </w:r>
            <w:r>
              <w:br/>
            </w:r>
            <w:r w:rsidRPr="00C20CD4">
              <w:t>bezwzględnych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>
              <w:t>w</w:t>
            </w:r>
            <w:r w:rsidRPr="00C20CD4">
              <w:t xml:space="preserve"> odsetkach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7A6533" w:rsidRPr="00FA1C2A" w:rsidRDefault="007A6533" w:rsidP="00A2327E">
            <w:pPr>
              <w:pStyle w:val="glowka1"/>
            </w:pPr>
            <w:r w:rsidRPr="00FA1C2A">
              <w:t xml:space="preserve">analogiczny okres roku </w:t>
            </w:r>
          </w:p>
          <w:p w:rsidR="007A6533" w:rsidRPr="00C20CD4" w:rsidRDefault="007A6533" w:rsidP="00A2327E">
            <w:pPr>
              <w:pStyle w:val="glowka1"/>
            </w:pPr>
            <w:r w:rsidRPr="00FA1C2A">
              <w:t>poprzedniego = 100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>
              <w:t>p</w:t>
            </w:r>
            <w:r w:rsidRPr="00C20CD4">
              <w:t xml:space="preserve">rzeciętna </w:t>
            </w:r>
            <w:r w:rsidRPr="00C20CD4">
              <w:br/>
              <w:t xml:space="preserve">powierzchnia użytkowa 1 mieszkania </w:t>
            </w:r>
            <w:r w:rsidRPr="00C20CD4">
              <w:br/>
              <w:t>w m</w:t>
            </w:r>
            <w:r w:rsidRPr="00C20CD4">
              <w:rPr>
                <w:vertAlign w:val="superscript"/>
              </w:rPr>
              <w:t>2</w:t>
            </w:r>
          </w:p>
        </w:tc>
      </w:tr>
      <w:tr w:rsidR="006A0A0A" w:rsidRPr="00E87892" w:rsidTr="006A0A0A">
        <w:trPr>
          <w:trHeight w:val="57"/>
          <w:jc w:val="center"/>
        </w:trPr>
        <w:tc>
          <w:tcPr>
            <w:tcW w:w="368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A0A0A" w:rsidRPr="00C20CD4" w:rsidRDefault="006A0A0A" w:rsidP="006A0A0A">
            <w:pPr>
              <w:pStyle w:val="bocz1t"/>
            </w:pPr>
            <w:r w:rsidRPr="00C20CD4">
              <w:t>O</w:t>
            </w:r>
            <w:r>
              <w:t>gółe</w:t>
            </w:r>
            <w:r w:rsidRPr="00C20CD4">
              <w:t>m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A0A0A" w:rsidRPr="006A0A0A" w:rsidRDefault="006A0A0A" w:rsidP="006A0A0A">
            <w:pPr>
              <w:pStyle w:val="tablet"/>
            </w:pPr>
            <w:r w:rsidRPr="006A0A0A">
              <w:t>17278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A0A0A" w:rsidRPr="006A0A0A" w:rsidRDefault="006A0A0A" w:rsidP="006A0A0A">
            <w:pPr>
              <w:pStyle w:val="tablet"/>
            </w:pPr>
            <w:r w:rsidRPr="006A0A0A">
              <w:t>100,0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A0A0A" w:rsidRPr="006A0A0A" w:rsidRDefault="006A0A0A" w:rsidP="006A0A0A">
            <w:pPr>
              <w:pStyle w:val="tablet"/>
            </w:pPr>
            <w:r w:rsidRPr="006A0A0A">
              <w:t>96,2</w:t>
            </w:r>
          </w:p>
        </w:tc>
        <w:tc>
          <w:tcPr>
            <w:tcW w:w="1699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A0A0A" w:rsidRPr="006A0A0A" w:rsidRDefault="006A0A0A" w:rsidP="006A0A0A">
            <w:pPr>
              <w:pStyle w:val="tablet"/>
            </w:pPr>
            <w:r w:rsidRPr="006A0A0A">
              <w:t>92,3</w:t>
            </w:r>
          </w:p>
        </w:tc>
      </w:tr>
      <w:tr w:rsidR="006A0A0A" w:rsidRPr="00E87892" w:rsidTr="006A0A0A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0A0A" w:rsidRPr="00C20CD4" w:rsidRDefault="006A0A0A" w:rsidP="006A0A0A">
            <w:pPr>
              <w:pStyle w:val="boczek1"/>
            </w:pPr>
            <w:r w:rsidRPr="00C20CD4">
              <w:t>Indywidualne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6472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37,5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95,5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138,7</w:t>
            </w:r>
          </w:p>
        </w:tc>
      </w:tr>
      <w:tr w:rsidR="006A0A0A" w:rsidRPr="00E87892" w:rsidTr="006A0A0A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</w:tcBorders>
            <w:vAlign w:val="center"/>
          </w:tcPr>
          <w:p w:rsidR="006A0A0A" w:rsidRPr="00C20CD4" w:rsidRDefault="006A0A0A" w:rsidP="006A0A0A">
            <w:pPr>
              <w:pStyle w:val="boczek1"/>
            </w:pPr>
            <w:r w:rsidRPr="00C20CD4">
              <w:t>Przeznaczone na sprzedaż lub wynajem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10630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61,5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98,1</w:t>
            </w:r>
          </w:p>
        </w:tc>
        <w:tc>
          <w:tcPr>
            <w:tcW w:w="1699" w:type="dxa"/>
            <w:tcBorders>
              <w:top w:val="single" w:sz="4" w:space="0" w:color="522398"/>
            </w:tcBorders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64,8</w:t>
            </w:r>
          </w:p>
        </w:tc>
      </w:tr>
      <w:tr w:rsidR="006A0A0A" w:rsidRPr="00E87892" w:rsidTr="006A0A0A">
        <w:trPr>
          <w:trHeight w:val="57"/>
          <w:jc w:val="center"/>
        </w:trPr>
        <w:tc>
          <w:tcPr>
            <w:tcW w:w="3686" w:type="dxa"/>
            <w:vAlign w:val="center"/>
          </w:tcPr>
          <w:p w:rsidR="006A0A0A" w:rsidRPr="00C20CD4" w:rsidRDefault="006A0A0A" w:rsidP="006A0A0A">
            <w:pPr>
              <w:pStyle w:val="boczek2"/>
            </w:pPr>
            <w:r>
              <w:t>w tym na wynajem</w:t>
            </w:r>
            <w:r w:rsidRPr="006D15C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1698" w:type="dxa"/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109</w:t>
            </w:r>
          </w:p>
        </w:tc>
        <w:tc>
          <w:tcPr>
            <w:tcW w:w="1698" w:type="dxa"/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0,6</w:t>
            </w:r>
          </w:p>
        </w:tc>
        <w:tc>
          <w:tcPr>
            <w:tcW w:w="1698" w:type="dxa"/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58,0</w:t>
            </w:r>
          </w:p>
        </w:tc>
        <w:tc>
          <w:tcPr>
            <w:tcW w:w="1699" w:type="dxa"/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71,9</w:t>
            </w:r>
          </w:p>
        </w:tc>
      </w:tr>
      <w:tr w:rsidR="006A0A0A" w:rsidRPr="00E87892" w:rsidTr="006A0A0A">
        <w:trPr>
          <w:trHeight w:val="57"/>
          <w:jc w:val="center"/>
        </w:trPr>
        <w:tc>
          <w:tcPr>
            <w:tcW w:w="3686" w:type="dxa"/>
            <w:vAlign w:val="center"/>
          </w:tcPr>
          <w:p w:rsidR="006A0A0A" w:rsidRDefault="006A0A0A" w:rsidP="006A0A0A">
            <w:pPr>
              <w:pStyle w:val="boczek1"/>
            </w:pPr>
            <w:r>
              <w:t>Komunalne</w:t>
            </w:r>
          </w:p>
        </w:tc>
        <w:tc>
          <w:tcPr>
            <w:tcW w:w="1698" w:type="dxa"/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72</w:t>
            </w:r>
          </w:p>
        </w:tc>
        <w:tc>
          <w:tcPr>
            <w:tcW w:w="1698" w:type="dxa"/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0,4</w:t>
            </w:r>
          </w:p>
        </w:tc>
        <w:tc>
          <w:tcPr>
            <w:tcW w:w="1698" w:type="dxa"/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54,1</w:t>
            </w:r>
          </w:p>
        </w:tc>
        <w:tc>
          <w:tcPr>
            <w:tcW w:w="1699" w:type="dxa"/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44,5</w:t>
            </w:r>
          </w:p>
        </w:tc>
      </w:tr>
      <w:tr w:rsidR="006A0A0A" w:rsidRPr="00E87892" w:rsidTr="006A0A0A">
        <w:trPr>
          <w:trHeight w:val="57"/>
          <w:jc w:val="center"/>
        </w:trPr>
        <w:tc>
          <w:tcPr>
            <w:tcW w:w="3686" w:type="dxa"/>
            <w:vAlign w:val="center"/>
          </w:tcPr>
          <w:p w:rsidR="006A0A0A" w:rsidRDefault="006A0A0A" w:rsidP="006A0A0A">
            <w:pPr>
              <w:pStyle w:val="boczek1"/>
            </w:pPr>
            <w:r>
              <w:t>Społeczne czynszowe</w:t>
            </w:r>
          </w:p>
        </w:tc>
        <w:tc>
          <w:tcPr>
            <w:tcW w:w="1698" w:type="dxa"/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104</w:t>
            </w:r>
          </w:p>
        </w:tc>
        <w:tc>
          <w:tcPr>
            <w:tcW w:w="1698" w:type="dxa"/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0,6</w:t>
            </w:r>
          </w:p>
        </w:tc>
        <w:tc>
          <w:tcPr>
            <w:tcW w:w="1698" w:type="dxa"/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58,4</w:t>
            </w:r>
          </w:p>
        </w:tc>
        <w:tc>
          <w:tcPr>
            <w:tcW w:w="1699" w:type="dxa"/>
            <w:vAlign w:val="center"/>
          </w:tcPr>
          <w:p w:rsidR="006A0A0A" w:rsidRPr="006A0A0A" w:rsidRDefault="006A0A0A" w:rsidP="006A0A0A">
            <w:pPr>
              <w:pStyle w:val="tableteksttab"/>
            </w:pPr>
            <w:r w:rsidRPr="006A0A0A">
              <w:t>49,7</w:t>
            </w:r>
          </w:p>
        </w:tc>
      </w:tr>
    </w:tbl>
    <w:p w:rsidR="007A6533" w:rsidRPr="000C23CF" w:rsidRDefault="007A6533" w:rsidP="007A6533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 xml:space="preserve">. </w:t>
      </w:r>
    </w:p>
    <w:p w:rsidR="007A6533" w:rsidRPr="00FC252B" w:rsidRDefault="007A6533" w:rsidP="007A6533">
      <w:pPr>
        <w:spacing w:before="360"/>
        <w:rPr>
          <w:spacing w:val="-2"/>
          <w:szCs w:val="19"/>
        </w:rPr>
      </w:pPr>
      <w:r w:rsidRPr="00FC252B">
        <w:lastRenderedPageBreak/>
        <w:t>W okresie styczeń-</w:t>
      </w:r>
      <w:r w:rsidR="00A772B5">
        <w:t>wrzesień</w:t>
      </w:r>
      <w:r w:rsidRPr="00FC252B">
        <w:t xml:space="preserve"> br. najwięcej nowych mieszkań oddano </w:t>
      </w:r>
      <w:r w:rsidRPr="00FC252B">
        <w:rPr>
          <w:rFonts w:cs="Calibri"/>
          <w:spacing w:val="-2"/>
          <w:szCs w:val="19"/>
        </w:rPr>
        <w:t xml:space="preserve">do użytkowania w </w:t>
      </w:r>
      <w:r w:rsidRPr="00FC252B">
        <w:rPr>
          <w:spacing w:val="-2"/>
          <w:szCs w:val="19"/>
        </w:rPr>
        <w:t xml:space="preserve">powiecie </w:t>
      </w:r>
      <w:r w:rsidRPr="00FC252B">
        <w:rPr>
          <w:rFonts w:cs="Calibri"/>
          <w:spacing w:val="-2"/>
          <w:szCs w:val="19"/>
        </w:rPr>
        <w:t>poznańskim (</w:t>
      </w:r>
      <w:r w:rsidR="006A0A0A">
        <w:rPr>
          <w:rFonts w:cs="Calibri"/>
          <w:spacing w:val="-2"/>
          <w:szCs w:val="19"/>
        </w:rPr>
        <w:t>4159</w:t>
      </w:r>
      <w:r w:rsidRPr="00FC252B">
        <w:rPr>
          <w:rFonts w:cs="Calibri"/>
          <w:spacing w:val="-2"/>
          <w:szCs w:val="19"/>
        </w:rPr>
        <w:t xml:space="preserve">, czyli </w:t>
      </w:r>
      <w:r w:rsidR="003B03DC">
        <w:rPr>
          <w:rFonts w:cs="Calibri"/>
          <w:spacing w:val="-2"/>
          <w:szCs w:val="19"/>
        </w:rPr>
        <w:t>2</w:t>
      </w:r>
      <w:r w:rsidR="006A0A0A">
        <w:rPr>
          <w:rFonts w:cs="Calibri"/>
          <w:spacing w:val="-2"/>
          <w:szCs w:val="19"/>
        </w:rPr>
        <w:t>4</w:t>
      </w:r>
      <w:r w:rsidR="003B03DC">
        <w:rPr>
          <w:rFonts w:cs="Calibri"/>
          <w:spacing w:val="-2"/>
          <w:szCs w:val="19"/>
        </w:rPr>
        <w:t>,</w:t>
      </w:r>
      <w:r w:rsidR="006A0A0A">
        <w:rPr>
          <w:rFonts w:cs="Calibri"/>
          <w:spacing w:val="-2"/>
          <w:szCs w:val="19"/>
        </w:rPr>
        <w:t>1</w:t>
      </w:r>
      <w:r w:rsidRPr="00FC252B">
        <w:rPr>
          <w:rFonts w:cs="Calibri"/>
          <w:spacing w:val="-2"/>
          <w:szCs w:val="19"/>
        </w:rPr>
        <w:t xml:space="preserve">%) i </w:t>
      </w:r>
      <w:r w:rsidRPr="00FC252B">
        <w:rPr>
          <w:spacing w:val="-2"/>
          <w:szCs w:val="19"/>
        </w:rPr>
        <w:t>Poznaniu (</w:t>
      </w:r>
      <w:r w:rsidR="006A0A0A">
        <w:rPr>
          <w:spacing w:val="-2"/>
          <w:szCs w:val="19"/>
        </w:rPr>
        <w:t>3847</w:t>
      </w:r>
      <w:r w:rsidRPr="00FC252B">
        <w:rPr>
          <w:spacing w:val="-2"/>
          <w:szCs w:val="19"/>
        </w:rPr>
        <w:t>,</w:t>
      </w:r>
      <w:r w:rsidRPr="00FC252B">
        <w:rPr>
          <w:rFonts w:cs="Calibri"/>
          <w:spacing w:val="-2"/>
          <w:szCs w:val="19"/>
        </w:rPr>
        <w:t xml:space="preserve"> tj. 2</w:t>
      </w:r>
      <w:r w:rsidR="005E6F97">
        <w:rPr>
          <w:rFonts w:cs="Calibri"/>
          <w:spacing w:val="-2"/>
          <w:szCs w:val="19"/>
        </w:rPr>
        <w:t>2,</w:t>
      </w:r>
      <w:r w:rsidR="006A0A0A">
        <w:rPr>
          <w:rFonts w:cs="Calibri"/>
          <w:spacing w:val="-2"/>
          <w:szCs w:val="19"/>
        </w:rPr>
        <w:t>3</w:t>
      </w:r>
      <w:r w:rsidRPr="00FC252B">
        <w:rPr>
          <w:rFonts w:cs="Calibri"/>
          <w:spacing w:val="-2"/>
          <w:szCs w:val="19"/>
        </w:rPr>
        <w:t>%</w:t>
      </w:r>
      <w:r w:rsidRPr="00FC252B">
        <w:rPr>
          <w:spacing w:val="-2"/>
          <w:szCs w:val="19"/>
        </w:rPr>
        <w:t>)</w:t>
      </w:r>
      <w:r w:rsidRPr="00FC252B">
        <w:rPr>
          <w:rFonts w:cs="Calibri"/>
          <w:spacing w:val="-2"/>
          <w:szCs w:val="19"/>
        </w:rPr>
        <w:t>, a ponadto w</w:t>
      </w:r>
      <w:r w:rsidRPr="00FC252B">
        <w:rPr>
          <w:spacing w:val="-2"/>
          <w:szCs w:val="19"/>
        </w:rPr>
        <w:t xml:space="preserve"> ostrowskim (</w:t>
      </w:r>
      <w:r w:rsidR="006A0A0A">
        <w:rPr>
          <w:spacing w:val="-2"/>
          <w:szCs w:val="19"/>
        </w:rPr>
        <w:t>554</w:t>
      </w:r>
      <w:r w:rsidRPr="00FC252B">
        <w:rPr>
          <w:spacing w:val="-2"/>
          <w:szCs w:val="19"/>
        </w:rPr>
        <w:t>, tj. 3,</w:t>
      </w:r>
      <w:r w:rsidR="006A0A0A">
        <w:rPr>
          <w:spacing w:val="-2"/>
          <w:szCs w:val="19"/>
        </w:rPr>
        <w:t>2</w:t>
      </w:r>
      <w:r w:rsidRPr="00FC252B">
        <w:rPr>
          <w:spacing w:val="-2"/>
          <w:szCs w:val="19"/>
        </w:rPr>
        <w:t>%),</w:t>
      </w:r>
      <w:r w:rsidRPr="00FC252B">
        <w:rPr>
          <w:rFonts w:cs="Calibri"/>
          <w:spacing w:val="-2"/>
          <w:szCs w:val="19"/>
        </w:rPr>
        <w:t xml:space="preserve"> </w:t>
      </w:r>
      <w:r w:rsidRPr="00FC252B">
        <w:rPr>
          <w:spacing w:val="-2"/>
          <w:szCs w:val="19"/>
        </w:rPr>
        <w:t>gnieźnieńskim (</w:t>
      </w:r>
      <w:r w:rsidR="006A0A0A">
        <w:rPr>
          <w:spacing w:val="-2"/>
          <w:szCs w:val="19"/>
        </w:rPr>
        <w:t>524</w:t>
      </w:r>
      <w:r w:rsidRPr="00FC252B">
        <w:rPr>
          <w:spacing w:val="-2"/>
          <w:szCs w:val="19"/>
        </w:rPr>
        <w:t xml:space="preserve">, tj. </w:t>
      </w:r>
      <w:r w:rsidR="005E6F97">
        <w:rPr>
          <w:spacing w:val="-2"/>
          <w:szCs w:val="19"/>
        </w:rPr>
        <w:t>3,0</w:t>
      </w:r>
      <w:r w:rsidRPr="00FC252B">
        <w:rPr>
          <w:spacing w:val="-2"/>
          <w:szCs w:val="19"/>
        </w:rPr>
        <w:t>%), konińskim (</w:t>
      </w:r>
      <w:r w:rsidR="006A0A0A">
        <w:rPr>
          <w:spacing w:val="-2"/>
          <w:szCs w:val="19"/>
        </w:rPr>
        <w:t>446</w:t>
      </w:r>
      <w:r w:rsidRPr="00FC252B">
        <w:rPr>
          <w:spacing w:val="-2"/>
          <w:szCs w:val="19"/>
        </w:rPr>
        <w:t>, tj. 2,6%)</w:t>
      </w:r>
      <w:r w:rsidR="005E6F97">
        <w:rPr>
          <w:spacing w:val="-2"/>
          <w:szCs w:val="19"/>
        </w:rPr>
        <w:t>, szamotulskim (</w:t>
      </w:r>
      <w:r w:rsidR="006A0A0A">
        <w:rPr>
          <w:spacing w:val="-2"/>
          <w:szCs w:val="19"/>
        </w:rPr>
        <w:t>425</w:t>
      </w:r>
      <w:r w:rsidR="005E6F97">
        <w:rPr>
          <w:spacing w:val="-2"/>
          <w:szCs w:val="19"/>
        </w:rPr>
        <w:t>, tj. 2,</w:t>
      </w:r>
      <w:r w:rsidR="006A0A0A">
        <w:rPr>
          <w:spacing w:val="-2"/>
          <w:szCs w:val="19"/>
        </w:rPr>
        <w:t>5</w:t>
      </w:r>
      <w:r w:rsidR="005E6F97">
        <w:rPr>
          <w:spacing w:val="-2"/>
          <w:szCs w:val="19"/>
        </w:rPr>
        <w:t>%)</w:t>
      </w:r>
      <w:r w:rsidR="006A0A0A">
        <w:rPr>
          <w:spacing w:val="-2"/>
          <w:szCs w:val="19"/>
        </w:rPr>
        <w:t>,</w:t>
      </w:r>
      <w:r w:rsidRPr="00FC252B">
        <w:rPr>
          <w:spacing w:val="-2"/>
          <w:szCs w:val="19"/>
        </w:rPr>
        <w:t xml:space="preserve"> pilskim</w:t>
      </w:r>
      <w:r w:rsidRPr="00FC252B">
        <w:rPr>
          <w:rFonts w:cs="Calibri"/>
          <w:spacing w:val="-2"/>
          <w:szCs w:val="19"/>
        </w:rPr>
        <w:t xml:space="preserve"> (</w:t>
      </w:r>
      <w:r w:rsidR="006A0A0A">
        <w:rPr>
          <w:rFonts w:cs="Calibri"/>
          <w:spacing w:val="-2"/>
          <w:szCs w:val="19"/>
        </w:rPr>
        <w:t>413</w:t>
      </w:r>
      <w:r w:rsidRPr="00FC252B">
        <w:rPr>
          <w:rFonts w:cs="Calibri"/>
          <w:spacing w:val="-2"/>
          <w:szCs w:val="19"/>
        </w:rPr>
        <w:t>, tj. 2,</w:t>
      </w:r>
      <w:r w:rsidR="006A0A0A">
        <w:rPr>
          <w:rFonts w:cs="Calibri"/>
          <w:spacing w:val="-2"/>
          <w:szCs w:val="19"/>
        </w:rPr>
        <w:t>4</w:t>
      </w:r>
      <w:r w:rsidRPr="00FC252B">
        <w:rPr>
          <w:rFonts w:cs="Calibri"/>
          <w:spacing w:val="-2"/>
          <w:szCs w:val="19"/>
        </w:rPr>
        <w:t>%)</w:t>
      </w:r>
      <w:r w:rsidRPr="00FC252B">
        <w:rPr>
          <w:spacing w:val="-2"/>
          <w:szCs w:val="19"/>
        </w:rPr>
        <w:t xml:space="preserve"> </w:t>
      </w:r>
      <w:r w:rsidR="006A0A0A" w:rsidRPr="00FC252B">
        <w:rPr>
          <w:spacing w:val="-2"/>
          <w:szCs w:val="19"/>
        </w:rPr>
        <w:t xml:space="preserve">i </w:t>
      </w:r>
      <w:r w:rsidR="006A0A0A">
        <w:rPr>
          <w:spacing w:val="-2"/>
          <w:szCs w:val="19"/>
        </w:rPr>
        <w:t xml:space="preserve">średzkim (406, tj. 2,3%). </w:t>
      </w:r>
      <w:r w:rsidRPr="00FC252B">
        <w:rPr>
          <w:spacing w:val="-2"/>
          <w:szCs w:val="19"/>
        </w:rPr>
        <w:t>Od początku roku najmniej mieszkań powstało w Koninie (</w:t>
      </w:r>
      <w:r w:rsidR="00F959DF">
        <w:rPr>
          <w:spacing w:val="-2"/>
          <w:szCs w:val="19"/>
        </w:rPr>
        <w:t>105</w:t>
      </w:r>
      <w:r w:rsidRPr="00FC252B">
        <w:rPr>
          <w:spacing w:val="-2"/>
          <w:szCs w:val="19"/>
        </w:rPr>
        <w:t>)</w:t>
      </w:r>
      <w:r w:rsidR="00F959DF">
        <w:rPr>
          <w:spacing w:val="-2"/>
          <w:szCs w:val="19"/>
        </w:rPr>
        <w:t xml:space="preserve"> oraz powiecie międzychodzkim (108)</w:t>
      </w:r>
      <w:r w:rsidRPr="00FC252B">
        <w:rPr>
          <w:spacing w:val="-2"/>
          <w:szCs w:val="19"/>
        </w:rPr>
        <w:t xml:space="preserve">. </w:t>
      </w:r>
    </w:p>
    <w:p w:rsidR="00307964" w:rsidRDefault="007A6533" w:rsidP="007A6533">
      <w:pPr>
        <w:pStyle w:val="tekst"/>
        <w:rPr>
          <w:szCs w:val="19"/>
        </w:rPr>
      </w:pPr>
      <w:r w:rsidRPr="00FC252B">
        <w:rPr>
          <w:b/>
          <w:spacing w:val="-2"/>
          <w:szCs w:val="19"/>
        </w:rPr>
        <w:t>Przeciętna powierzchnia użytkowa 1 mieszkania</w:t>
      </w:r>
      <w:r w:rsidRPr="00FC252B">
        <w:rPr>
          <w:spacing w:val="-2"/>
          <w:szCs w:val="19"/>
        </w:rPr>
        <w:t xml:space="preserve"> </w:t>
      </w:r>
      <w:r w:rsidRPr="00FC252B">
        <w:rPr>
          <w:szCs w:val="19"/>
        </w:rPr>
        <w:t>oddanego do użytkowania od początku br.</w:t>
      </w:r>
      <w:r w:rsidRPr="00FC252B">
        <w:rPr>
          <w:spacing w:val="-2"/>
          <w:szCs w:val="19"/>
        </w:rPr>
        <w:t xml:space="preserve"> </w:t>
      </w:r>
      <w:r w:rsidRPr="00FC252B">
        <w:rPr>
          <w:szCs w:val="19"/>
        </w:rPr>
        <w:t>wyniosła 9</w:t>
      </w:r>
      <w:r w:rsidR="006B1531">
        <w:rPr>
          <w:szCs w:val="19"/>
        </w:rPr>
        <w:t>2,3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 (przed rokiem 9</w:t>
      </w:r>
      <w:r w:rsidR="006B1531">
        <w:rPr>
          <w:szCs w:val="19"/>
        </w:rPr>
        <w:t>5</w:t>
      </w:r>
      <w:r w:rsidRPr="00FC252B">
        <w:rPr>
          <w:szCs w:val="19"/>
        </w:rPr>
        <w:t>,</w:t>
      </w:r>
      <w:r w:rsidR="006B1531">
        <w:rPr>
          <w:szCs w:val="19"/>
        </w:rPr>
        <w:t>2</w:t>
      </w:r>
      <w:r w:rsidR="00663C90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>). Mieszkania wybudowane przez inwestorów indywidualnych miały przeciętnie 138,</w:t>
      </w:r>
      <w:r w:rsidR="00663C90">
        <w:rPr>
          <w:szCs w:val="19"/>
        </w:rPr>
        <w:t>7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 (przed rokiem 14</w:t>
      </w:r>
      <w:r w:rsidR="00663C90">
        <w:rPr>
          <w:szCs w:val="19"/>
        </w:rPr>
        <w:t>0,</w:t>
      </w:r>
      <w:r w:rsidR="006B1531">
        <w:rPr>
          <w:szCs w:val="19"/>
        </w:rPr>
        <w:t>4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>), przeznaczone na sprzedaż lub wynajem – 6</w:t>
      </w:r>
      <w:r w:rsidR="00663C90">
        <w:rPr>
          <w:szCs w:val="19"/>
        </w:rPr>
        <w:t>4</w:t>
      </w:r>
      <w:r w:rsidR="006B1531">
        <w:rPr>
          <w:szCs w:val="19"/>
        </w:rPr>
        <w:t>,8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 (przed rokiem 6</w:t>
      </w:r>
      <w:r w:rsidR="00663C90">
        <w:rPr>
          <w:szCs w:val="19"/>
        </w:rPr>
        <w:t>8</w:t>
      </w:r>
      <w:r w:rsidR="006B1531">
        <w:rPr>
          <w:szCs w:val="19"/>
        </w:rPr>
        <w:t>,5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), społeczne czynszowe – </w:t>
      </w:r>
      <w:r w:rsidR="006B1531">
        <w:rPr>
          <w:szCs w:val="19"/>
        </w:rPr>
        <w:t>49</w:t>
      </w:r>
      <w:r w:rsidRPr="00FC252B">
        <w:rPr>
          <w:szCs w:val="19"/>
        </w:rPr>
        <w:t>,7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 (przed rokiem 44,8 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>), zaś p</w:t>
      </w:r>
      <w:r w:rsidRPr="00FC252B">
        <w:rPr>
          <w:spacing w:val="-2"/>
          <w:szCs w:val="19"/>
        </w:rPr>
        <w:t>rzeciętna powierzchnia m</w:t>
      </w:r>
      <w:r w:rsidRPr="00FC252B">
        <w:rPr>
          <w:szCs w:val="19"/>
        </w:rPr>
        <w:t>ieszkania</w:t>
      </w:r>
      <w:r w:rsidR="006B1531">
        <w:rPr>
          <w:szCs w:val="19"/>
        </w:rPr>
        <w:t xml:space="preserve"> komunalnego wynosiła średnio 44</w:t>
      </w:r>
      <w:r w:rsidRPr="00FC252B">
        <w:rPr>
          <w:szCs w:val="19"/>
        </w:rPr>
        <w:t>,</w:t>
      </w:r>
      <w:r w:rsidR="006B1531">
        <w:rPr>
          <w:szCs w:val="19"/>
        </w:rPr>
        <w:t>5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 (przed rokiem 45,</w:t>
      </w:r>
      <w:r w:rsidR="006B1531">
        <w:rPr>
          <w:szCs w:val="19"/>
        </w:rPr>
        <w:t>7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>). Największa przeciętna powierzchnia użytkowa charakteryzowała mieszkania oddane do użytkowania w powiatach: kaliskim (13</w:t>
      </w:r>
      <w:r w:rsidR="00663C90">
        <w:rPr>
          <w:szCs w:val="19"/>
        </w:rPr>
        <w:t>8,</w:t>
      </w:r>
      <w:r w:rsidR="006B1531">
        <w:rPr>
          <w:szCs w:val="19"/>
        </w:rPr>
        <w:t>5</w:t>
      </w:r>
      <w:r w:rsidRPr="00FC252B">
        <w:rPr>
          <w:szCs w:val="19"/>
        </w:rPr>
        <w:t> 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>), tureckim (13</w:t>
      </w:r>
      <w:r w:rsidR="006B1531">
        <w:rPr>
          <w:szCs w:val="19"/>
        </w:rPr>
        <w:t>2,8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), </w:t>
      </w:r>
      <w:r w:rsidR="006B1531">
        <w:rPr>
          <w:szCs w:val="19"/>
        </w:rPr>
        <w:t>wolszt</w:t>
      </w:r>
      <w:r w:rsidR="006B1531" w:rsidRPr="00FC252B">
        <w:rPr>
          <w:szCs w:val="19"/>
        </w:rPr>
        <w:t>yńskim (12</w:t>
      </w:r>
      <w:r w:rsidR="006B1531">
        <w:rPr>
          <w:szCs w:val="19"/>
        </w:rPr>
        <w:t>6,0</w:t>
      </w:r>
      <w:r w:rsidR="006B1531" w:rsidRPr="00FC252B">
        <w:rPr>
          <w:szCs w:val="19"/>
        </w:rPr>
        <w:t xml:space="preserve"> m</w:t>
      </w:r>
      <w:r w:rsidR="006B1531" w:rsidRPr="00FC252B">
        <w:rPr>
          <w:szCs w:val="19"/>
          <w:vertAlign w:val="superscript"/>
        </w:rPr>
        <w:t>2</w:t>
      </w:r>
      <w:r w:rsidR="006B1531" w:rsidRPr="00FC252B">
        <w:rPr>
          <w:szCs w:val="19"/>
        </w:rPr>
        <w:t>)</w:t>
      </w:r>
      <w:r w:rsidR="006B1531" w:rsidRPr="006B1531">
        <w:rPr>
          <w:szCs w:val="19"/>
        </w:rPr>
        <w:t xml:space="preserve"> </w:t>
      </w:r>
      <w:r w:rsidR="006B1531" w:rsidRPr="00FC252B">
        <w:rPr>
          <w:szCs w:val="19"/>
        </w:rPr>
        <w:t>i</w:t>
      </w:r>
      <w:r w:rsidR="006B1531" w:rsidRPr="006B1531">
        <w:rPr>
          <w:szCs w:val="19"/>
        </w:rPr>
        <w:t xml:space="preserve"> czarnkowsko-trzcianecki</w:t>
      </w:r>
      <w:r w:rsidR="006B1531">
        <w:rPr>
          <w:szCs w:val="19"/>
        </w:rPr>
        <w:t>m</w:t>
      </w:r>
      <w:r w:rsidR="006B1531" w:rsidRPr="006B1531">
        <w:rPr>
          <w:szCs w:val="19"/>
        </w:rPr>
        <w:t xml:space="preserve"> </w:t>
      </w:r>
      <w:r w:rsidRPr="00FC252B">
        <w:rPr>
          <w:szCs w:val="19"/>
        </w:rPr>
        <w:t>(12</w:t>
      </w:r>
      <w:r w:rsidR="006B1531">
        <w:rPr>
          <w:szCs w:val="19"/>
        </w:rPr>
        <w:t>5</w:t>
      </w:r>
      <w:r w:rsidR="00663C90">
        <w:rPr>
          <w:szCs w:val="19"/>
        </w:rPr>
        <w:t>,</w:t>
      </w:r>
      <w:r w:rsidR="006B1531">
        <w:rPr>
          <w:szCs w:val="19"/>
        </w:rPr>
        <w:t>5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>), gdzie na ogół dominowały mieszkania budowane przez inwestorów indywidualnych. Najmniejsze były mieszkania zrealizowane w Poznaniu (</w:t>
      </w:r>
      <w:r w:rsidR="00663C90">
        <w:rPr>
          <w:szCs w:val="19"/>
        </w:rPr>
        <w:t>5</w:t>
      </w:r>
      <w:r w:rsidR="006B1531">
        <w:rPr>
          <w:szCs w:val="19"/>
        </w:rPr>
        <w:t>8,8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>), Kaliszu (</w:t>
      </w:r>
      <w:r w:rsidR="00663C90">
        <w:rPr>
          <w:szCs w:val="19"/>
        </w:rPr>
        <w:t>7</w:t>
      </w:r>
      <w:r w:rsidR="006B1531">
        <w:rPr>
          <w:szCs w:val="19"/>
        </w:rPr>
        <w:t xml:space="preserve">1,1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>)</w:t>
      </w:r>
      <w:r w:rsidR="006B1531">
        <w:rPr>
          <w:szCs w:val="19"/>
        </w:rPr>
        <w:t>,</w:t>
      </w:r>
      <w:r w:rsidRPr="00FC252B">
        <w:rPr>
          <w:szCs w:val="19"/>
        </w:rPr>
        <w:t xml:space="preserve"> powiecie jarocińskim (7</w:t>
      </w:r>
      <w:r w:rsidR="006B1531">
        <w:rPr>
          <w:szCs w:val="19"/>
        </w:rPr>
        <w:t>7,1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="006B1531">
        <w:rPr>
          <w:szCs w:val="19"/>
        </w:rPr>
        <w:t>)</w:t>
      </w:r>
      <w:r w:rsidRPr="00FC252B">
        <w:rPr>
          <w:szCs w:val="19"/>
        </w:rPr>
        <w:t xml:space="preserve"> </w:t>
      </w:r>
      <w:r w:rsidR="006B1531" w:rsidRPr="00FC252B">
        <w:rPr>
          <w:szCs w:val="19"/>
        </w:rPr>
        <w:t xml:space="preserve">i </w:t>
      </w:r>
      <w:r w:rsidR="006B1531" w:rsidRPr="00FC252B">
        <w:rPr>
          <w:spacing w:val="-2"/>
          <w:szCs w:val="19"/>
        </w:rPr>
        <w:t xml:space="preserve">Koninie </w:t>
      </w:r>
      <w:r w:rsidR="006B1531" w:rsidRPr="00FC252B">
        <w:rPr>
          <w:szCs w:val="19"/>
        </w:rPr>
        <w:t>(7</w:t>
      </w:r>
      <w:r w:rsidR="006B1531">
        <w:rPr>
          <w:szCs w:val="19"/>
        </w:rPr>
        <w:t>8,7</w:t>
      </w:r>
      <w:r w:rsidR="006B1531" w:rsidRPr="00FC252B">
        <w:rPr>
          <w:szCs w:val="19"/>
        </w:rPr>
        <w:t xml:space="preserve"> m</w:t>
      </w:r>
      <w:r w:rsidR="006B1531" w:rsidRPr="00FC252B">
        <w:rPr>
          <w:szCs w:val="19"/>
          <w:vertAlign w:val="superscript"/>
        </w:rPr>
        <w:t>2</w:t>
      </w:r>
      <w:r w:rsidR="006B1531">
        <w:rPr>
          <w:szCs w:val="19"/>
        </w:rPr>
        <w:t>),</w:t>
      </w:r>
      <w:r w:rsidR="006B1531" w:rsidRPr="00FC252B">
        <w:rPr>
          <w:szCs w:val="19"/>
        </w:rPr>
        <w:t xml:space="preserve"> </w:t>
      </w:r>
      <w:r w:rsidRPr="00FC252B">
        <w:rPr>
          <w:szCs w:val="19"/>
        </w:rPr>
        <w:t>gdzie przeważały mieszkania z form budownictwa innych niż indywidualne, głównie deweloperskie.</w:t>
      </w:r>
    </w:p>
    <w:p w:rsidR="007A6533" w:rsidRPr="00366E85" w:rsidRDefault="004279EB" w:rsidP="007A6533">
      <w:pPr>
        <w:pStyle w:val="tytuwykresu"/>
        <w:spacing w:before="240"/>
      </w:pPr>
      <w:r w:rsidRPr="004279EB">
        <w:rPr>
          <w:noProof/>
          <w:lang w:eastAsia="pl-PL"/>
        </w:rPr>
        <w:drawing>
          <wp:anchor distT="0" distB="180340" distL="114300" distR="114300" simplePos="0" relativeHeight="253107712" behindDoc="0" locked="0" layoutInCell="1" allowOverlap="1">
            <wp:simplePos x="0" y="0"/>
            <wp:positionH relativeFrom="margin">
              <wp:posOffset>1162685</wp:posOffset>
            </wp:positionH>
            <wp:positionV relativeFrom="paragraph">
              <wp:posOffset>292321</wp:posOffset>
            </wp:positionV>
            <wp:extent cx="4320000" cy="5191200"/>
            <wp:effectExtent l="0" t="0" r="4445" b="0"/>
            <wp:wrapTopAndBottom/>
            <wp:docPr id="40" name="Obraz 40" descr="Kartogram – powiaty województwa wielkopolskiego, dotyczący mieszkań oddanych do użytkowania. Cieniowanie – 5 przedziałów według liczby mieszkań. Etykiety – nazwy powiatów. Dodatkowo wartości dla Polski – 161308 mieszkań i województwa wielkopolskiego – 17278 mieszkań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1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6533">
        <w:t>Mapa 2.</w:t>
      </w:r>
      <w:r w:rsidR="007A6533">
        <w:tab/>
      </w:r>
      <w:r w:rsidR="007A6533" w:rsidRPr="00B81C85">
        <w:t xml:space="preserve">Mieszkania oddane do użytkowania </w:t>
      </w:r>
      <w:r w:rsidR="007A6533" w:rsidRPr="00C20CD4">
        <w:t xml:space="preserve">według </w:t>
      </w:r>
      <w:r w:rsidR="007A6533" w:rsidRPr="00366E85">
        <w:t xml:space="preserve">powiatów </w:t>
      </w:r>
      <w:r w:rsidR="007A6533">
        <w:t>w okresie styczeń-</w:t>
      </w:r>
      <w:r w:rsidR="00A772B5">
        <w:t>wrzesień</w:t>
      </w:r>
      <w:r w:rsidR="007A6533" w:rsidRPr="00366E85">
        <w:t xml:space="preserve"> 202</w:t>
      </w:r>
      <w:r w:rsidR="007A6533">
        <w:t>3</w:t>
      </w:r>
      <w:r w:rsidR="007A6533" w:rsidRPr="00366E85">
        <w:t xml:space="preserve"> r. </w:t>
      </w:r>
    </w:p>
    <w:p w:rsidR="007A6533" w:rsidRPr="00FC252B" w:rsidRDefault="00A772B5" w:rsidP="007A6533">
      <w:pPr>
        <w:pStyle w:val="tekst"/>
        <w:rPr>
          <w:szCs w:val="19"/>
        </w:rPr>
      </w:pPr>
      <w:r>
        <w:rPr>
          <w:spacing w:val="-2"/>
          <w:szCs w:val="19"/>
        </w:rPr>
        <w:t>We wrześniu</w:t>
      </w:r>
      <w:r w:rsidR="007A6533" w:rsidRPr="00FC252B">
        <w:rPr>
          <w:spacing w:val="-2"/>
          <w:szCs w:val="19"/>
        </w:rPr>
        <w:t xml:space="preserve"> br. </w:t>
      </w:r>
      <w:r w:rsidR="007A6533" w:rsidRPr="00FC252B">
        <w:rPr>
          <w:b/>
          <w:szCs w:val="19"/>
        </w:rPr>
        <w:t>wydano</w:t>
      </w:r>
      <w:r w:rsidR="007A6533" w:rsidRPr="00FC252B">
        <w:rPr>
          <w:szCs w:val="19"/>
        </w:rPr>
        <w:t xml:space="preserve"> </w:t>
      </w:r>
      <w:r w:rsidR="007A6533" w:rsidRPr="00FC252B">
        <w:rPr>
          <w:b/>
          <w:szCs w:val="19"/>
        </w:rPr>
        <w:t>pozwolenia lub dokonano zgłoszenia z projektem budowlanym na budowę</w:t>
      </w:r>
      <w:r w:rsidR="007A6533" w:rsidRPr="00FC252B">
        <w:rPr>
          <w:szCs w:val="19"/>
        </w:rPr>
        <w:t xml:space="preserve"> </w:t>
      </w:r>
      <w:r w:rsidR="006570D7">
        <w:rPr>
          <w:spacing w:val="-2"/>
          <w:szCs w:val="19"/>
        </w:rPr>
        <w:t>1882</w:t>
      </w:r>
      <w:r w:rsidR="007A6533" w:rsidRPr="00FC252B">
        <w:rPr>
          <w:spacing w:val="-2"/>
          <w:szCs w:val="19"/>
        </w:rPr>
        <w:t xml:space="preserve"> mieszkań, tj. o </w:t>
      </w:r>
      <w:r w:rsidR="00B17287">
        <w:rPr>
          <w:spacing w:val="-2"/>
          <w:szCs w:val="19"/>
        </w:rPr>
        <w:t>3</w:t>
      </w:r>
      <w:r w:rsidR="006570D7">
        <w:rPr>
          <w:spacing w:val="-2"/>
          <w:szCs w:val="19"/>
        </w:rPr>
        <w:t>1,6</w:t>
      </w:r>
      <w:r w:rsidR="007A6533" w:rsidRPr="00FC252B">
        <w:rPr>
          <w:spacing w:val="-2"/>
          <w:szCs w:val="19"/>
        </w:rPr>
        <w:t xml:space="preserve">% </w:t>
      </w:r>
      <w:r w:rsidR="006570D7">
        <w:rPr>
          <w:spacing w:val="-2"/>
          <w:szCs w:val="19"/>
        </w:rPr>
        <w:t>więc</w:t>
      </w:r>
      <w:r w:rsidR="007A6533" w:rsidRPr="00FC252B">
        <w:rPr>
          <w:spacing w:val="-2"/>
          <w:szCs w:val="19"/>
        </w:rPr>
        <w:t xml:space="preserve">ej niż </w:t>
      </w:r>
      <w:r>
        <w:rPr>
          <w:spacing w:val="-2"/>
          <w:szCs w:val="19"/>
        </w:rPr>
        <w:t>w sierpniu</w:t>
      </w:r>
      <w:r w:rsidR="007A6533" w:rsidRPr="00FC252B">
        <w:rPr>
          <w:spacing w:val="-2"/>
          <w:szCs w:val="19"/>
        </w:rPr>
        <w:t xml:space="preserve"> br.</w:t>
      </w:r>
      <w:r w:rsidR="006570D7">
        <w:rPr>
          <w:spacing w:val="-2"/>
          <w:szCs w:val="19"/>
        </w:rPr>
        <w:t>, ale</w:t>
      </w:r>
      <w:r w:rsidR="007A6533" w:rsidRPr="00FC252B">
        <w:rPr>
          <w:spacing w:val="-2"/>
          <w:szCs w:val="19"/>
        </w:rPr>
        <w:t xml:space="preserve"> o </w:t>
      </w:r>
      <w:r w:rsidR="006570D7">
        <w:rPr>
          <w:spacing w:val="-2"/>
          <w:szCs w:val="19"/>
        </w:rPr>
        <w:t>34,6</w:t>
      </w:r>
      <w:r w:rsidR="007A6533" w:rsidRPr="00FC252B">
        <w:rPr>
          <w:spacing w:val="-2"/>
          <w:szCs w:val="19"/>
        </w:rPr>
        <w:t xml:space="preserve">% </w:t>
      </w:r>
      <w:r w:rsidR="00B17287">
        <w:rPr>
          <w:spacing w:val="-2"/>
          <w:szCs w:val="19"/>
        </w:rPr>
        <w:t>mni</w:t>
      </w:r>
      <w:r w:rsidR="007A6533" w:rsidRPr="00FC252B">
        <w:rPr>
          <w:spacing w:val="-2"/>
          <w:szCs w:val="19"/>
        </w:rPr>
        <w:t>ej niż rok wcześniej. Pozwolenia te</w:t>
      </w:r>
      <w:r w:rsidR="007A6533" w:rsidRPr="00FC252B">
        <w:rPr>
          <w:szCs w:val="19"/>
        </w:rPr>
        <w:t xml:space="preserve"> dotyczyły budownictwa na sprzedaż lub wynajem (wydane na budowę </w:t>
      </w:r>
      <w:r w:rsidR="006570D7">
        <w:rPr>
          <w:szCs w:val="19"/>
        </w:rPr>
        <w:t>1284</w:t>
      </w:r>
      <w:r w:rsidR="007A6533" w:rsidRPr="00FC252B">
        <w:rPr>
          <w:szCs w:val="19"/>
        </w:rPr>
        <w:t xml:space="preserve"> mieszkań)</w:t>
      </w:r>
      <w:r w:rsidR="006570D7">
        <w:rPr>
          <w:szCs w:val="19"/>
        </w:rPr>
        <w:t>,</w:t>
      </w:r>
      <w:r w:rsidR="007A6533" w:rsidRPr="00FC252B">
        <w:rPr>
          <w:szCs w:val="19"/>
        </w:rPr>
        <w:t xml:space="preserve"> indywidualnego (</w:t>
      </w:r>
      <w:r w:rsidR="006570D7">
        <w:rPr>
          <w:szCs w:val="19"/>
        </w:rPr>
        <w:t>538</w:t>
      </w:r>
      <w:r w:rsidR="007A6533" w:rsidRPr="00FC252B">
        <w:rPr>
          <w:szCs w:val="19"/>
        </w:rPr>
        <w:t xml:space="preserve">) </w:t>
      </w:r>
      <w:r w:rsidR="006570D7" w:rsidRPr="00FC252B">
        <w:rPr>
          <w:szCs w:val="19"/>
        </w:rPr>
        <w:t>oraz</w:t>
      </w:r>
      <w:r w:rsidR="006570D7">
        <w:rPr>
          <w:szCs w:val="19"/>
        </w:rPr>
        <w:t xml:space="preserve"> spółdzielczego (60).</w:t>
      </w:r>
    </w:p>
    <w:p w:rsidR="00BC1D86" w:rsidRDefault="007A6533" w:rsidP="007A6533">
      <w:pPr>
        <w:pStyle w:val="tekst"/>
        <w:rPr>
          <w:spacing w:val="-2"/>
          <w:szCs w:val="19"/>
        </w:rPr>
      </w:pPr>
      <w:r w:rsidRPr="00FC252B">
        <w:rPr>
          <w:spacing w:val="-2"/>
          <w:szCs w:val="19"/>
        </w:rPr>
        <w:t>W okresie styczeń-</w:t>
      </w:r>
      <w:r w:rsidR="00A772B5">
        <w:rPr>
          <w:spacing w:val="-2"/>
          <w:szCs w:val="19"/>
        </w:rPr>
        <w:t>wrzesień</w:t>
      </w:r>
      <w:r w:rsidRPr="00FC252B">
        <w:rPr>
          <w:spacing w:val="-2"/>
          <w:szCs w:val="19"/>
        </w:rPr>
        <w:t xml:space="preserve"> br. wydano pozwolenia lub dokonano zgłoszenia z projektem budowlanym na budowę </w:t>
      </w:r>
      <w:r w:rsidR="00876D8D">
        <w:rPr>
          <w:spacing w:val="-2"/>
          <w:szCs w:val="19"/>
        </w:rPr>
        <w:t>15502</w:t>
      </w:r>
      <w:r w:rsidRPr="00FC252B">
        <w:rPr>
          <w:spacing w:val="-2"/>
          <w:szCs w:val="19"/>
        </w:rPr>
        <w:t xml:space="preserve"> mieszkań, tj. o 3</w:t>
      </w:r>
      <w:r w:rsidR="00876D8D">
        <w:rPr>
          <w:spacing w:val="-2"/>
          <w:szCs w:val="19"/>
        </w:rPr>
        <w:t>1,1</w:t>
      </w:r>
      <w:r w:rsidRPr="00FC252B">
        <w:rPr>
          <w:spacing w:val="-2"/>
          <w:szCs w:val="19"/>
        </w:rPr>
        <w:t>% mniej niż w analogicznym okresie ub. roku. Pozwolenia uzyskali deweloperzy (</w:t>
      </w:r>
      <w:r w:rsidRPr="00FC252B">
        <w:rPr>
          <w:szCs w:val="19"/>
        </w:rPr>
        <w:t xml:space="preserve">wydano je na budowę </w:t>
      </w:r>
      <w:r w:rsidR="00876D8D">
        <w:rPr>
          <w:spacing w:val="-2"/>
          <w:szCs w:val="19"/>
        </w:rPr>
        <w:t>10490</w:t>
      </w:r>
      <w:r w:rsidRPr="00FC252B">
        <w:rPr>
          <w:spacing w:val="-2"/>
          <w:szCs w:val="19"/>
        </w:rPr>
        <w:t xml:space="preserve"> mieszkań), inwestorzy indywidualni (</w:t>
      </w:r>
      <w:r w:rsidR="00B17287">
        <w:rPr>
          <w:spacing w:val="-2"/>
          <w:szCs w:val="19"/>
        </w:rPr>
        <w:t>4</w:t>
      </w:r>
      <w:r w:rsidR="00876D8D">
        <w:rPr>
          <w:spacing w:val="-2"/>
          <w:szCs w:val="19"/>
        </w:rPr>
        <w:t>762</w:t>
      </w:r>
      <w:r w:rsidRPr="00FC252B">
        <w:rPr>
          <w:spacing w:val="-2"/>
          <w:szCs w:val="19"/>
        </w:rPr>
        <w:t>), spółdzielnie mieszkaniowe (</w:t>
      </w:r>
      <w:r w:rsidR="00876D8D">
        <w:rPr>
          <w:spacing w:val="-2"/>
          <w:szCs w:val="19"/>
        </w:rPr>
        <w:t>120</w:t>
      </w:r>
      <w:r w:rsidRPr="00FC252B">
        <w:rPr>
          <w:spacing w:val="-2"/>
          <w:szCs w:val="19"/>
        </w:rPr>
        <w:t>), budownictwo komunalne (</w:t>
      </w:r>
      <w:r w:rsidR="00B17287">
        <w:rPr>
          <w:spacing w:val="-2"/>
          <w:szCs w:val="19"/>
        </w:rPr>
        <w:t>92</w:t>
      </w:r>
      <w:r w:rsidRPr="00FC252B">
        <w:rPr>
          <w:spacing w:val="-2"/>
          <w:szCs w:val="19"/>
        </w:rPr>
        <w:t>) oraz społeczne czynszowe (38).</w:t>
      </w:r>
    </w:p>
    <w:p w:rsidR="007A6533" w:rsidRDefault="007A6533" w:rsidP="007A6533">
      <w:pPr>
        <w:pStyle w:val="tekst"/>
        <w:rPr>
          <w:spacing w:val="-2"/>
          <w:szCs w:val="19"/>
        </w:rPr>
      </w:pPr>
      <w:r>
        <w:rPr>
          <w:spacing w:val="-2"/>
          <w:szCs w:val="19"/>
        </w:rPr>
        <w:br w:type="page"/>
      </w:r>
    </w:p>
    <w:p w:rsidR="007A6533" w:rsidRPr="00C33451" w:rsidRDefault="007A6533" w:rsidP="007A6533">
      <w:pPr>
        <w:pStyle w:val="Tytultabeli"/>
        <w:spacing w:before="240"/>
      </w:pPr>
      <w:r>
        <w:lastRenderedPageBreak/>
        <w:t>Tablica 1</w:t>
      </w:r>
      <w:r w:rsidR="00D52527">
        <w:t>0</w:t>
      </w:r>
      <w:r>
        <w:t>.</w:t>
      </w:r>
      <w:r>
        <w:tab/>
      </w:r>
      <w:r w:rsidRPr="00C33451">
        <w:t xml:space="preserve">Liczba mieszkań, na budowę których </w:t>
      </w:r>
      <w:r>
        <w:t>wyd</w:t>
      </w:r>
      <w:r w:rsidRPr="00C33451">
        <w:t xml:space="preserve">ano pozwolenia lub dokonano zgłoszenia z projektem budowlanym </w:t>
      </w:r>
      <w:r>
        <w:br/>
      </w:r>
      <w:r w:rsidRPr="00C33451">
        <w:t>i mieszkań, których budowę rozpoczęto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Description w:val="Tablica zestawia dane dotyczące mieszkań, na budowę których wydano pozwolenia lub dokonano zgłoszenia z projektem budowlanym oraz mieszkań, których budowę rozpoczęto w okresie styczeń-wrzesień br., według form budownictwa. Dane do tablicy dostępne w pliku formacie XLSX"/>
      </w:tblPr>
      <w:tblGrid>
        <w:gridCol w:w="3259"/>
        <w:gridCol w:w="1203"/>
        <w:gridCol w:w="1203"/>
        <w:gridCol w:w="1203"/>
        <w:gridCol w:w="1203"/>
        <w:gridCol w:w="1203"/>
        <w:gridCol w:w="1205"/>
      </w:tblGrid>
      <w:tr w:rsidR="007A6533" w:rsidRPr="00E87892" w:rsidTr="00A2327E">
        <w:trPr>
          <w:trHeight w:val="57"/>
          <w:tblHeader/>
          <w:jc w:val="center"/>
        </w:trPr>
        <w:tc>
          <w:tcPr>
            <w:tcW w:w="1555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 w:rsidRPr="00C20CD4">
              <w:t>Wyszczególnienie</w:t>
            </w:r>
          </w:p>
        </w:tc>
        <w:tc>
          <w:tcPr>
            <w:tcW w:w="3445" w:type="pct"/>
            <w:gridSpan w:val="6"/>
            <w:tcBorders>
              <w:top w:val="nil"/>
              <w:bottom w:val="single" w:sz="4" w:space="0" w:color="522398"/>
            </w:tcBorders>
            <w:vAlign w:val="center"/>
          </w:tcPr>
          <w:p w:rsidR="007A6533" w:rsidRPr="00C20CD4" w:rsidRDefault="007A6533" w:rsidP="00D52527">
            <w:pPr>
              <w:pStyle w:val="glowka1"/>
            </w:pPr>
            <w:r>
              <w:t>01–0</w:t>
            </w:r>
            <w:r w:rsidR="00D52527">
              <w:t>9</w:t>
            </w:r>
            <w:r>
              <w:t xml:space="preserve"> 2023</w:t>
            </w:r>
          </w:p>
        </w:tc>
      </w:tr>
      <w:tr w:rsidR="007A6533" w:rsidRPr="00E87892" w:rsidTr="00A2327E">
        <w:trPr>
          <w:trHeight w:val="57"/>
          <w:tblHeader/>
          <w:jc w:val="center"/>
        </w:trPr>
        <w:tc>
          <w:tcPr>
            <w:tcW w:w="1555" w:type="pct"/>
            <w:vMerge/>
            <w:tcBorders>
              <w:top w:val="single" w:sz="4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</w:p>
        </w:tc>
        <w:tc>
          <w:tcPr>
            <w:tcW w:w="1722" w:type="pct"/>
            <w:gridSpan w:val="3"/>
            <w:tcBorders>
              <w:top w:val="single" w:sz="4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>
              <w:t>m</w:t>
            </w:r>
            <w:r w:rsidRPr="00C20CD4">
              <w:t xml:space="preserve">ieszkania, na budowę których </w:t>
            </w:r>
            <w:r>
              <w:br/>
            </w:r>
            <w:r w:rsidRPr="00C20CD4">
              <w:t>wydano pozwolenia lub dokonano zgłoszenia z</w:t>
            </w:r>
            <w:r>
              <w:t xml:space="preserve"> </w:t>
            </w:r>
            <w:r w:rsidRPr="00C20CD4">
              <w:t>projektem budowlanym</w:t>
            </w:r>
          </w:p>
        </w:tc>
        <w:tc>
          <w:tcPr>
            <w:tcW w:w="1723" w:type="pct"/>
            <w:gridSpan w:val="3"/>
            <w:tcBorders>
              <w:top w:val="single" w:sz="4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>
              <w:t>m</w:t>
            </w:r>
            <w:r w:rsidRPr="00C20CD4">
              <w:t>ieszkania, których bu</w:t>
            </w:r>
            <w:r>
              <w:t xml:space="preserve">dowę </w:t>
            </w:r>
            <w:r>
              <w:br/>
            </w:r>
            <w:r w:rsidRPr="00C20CD4">
              <w:t>rozpoczęto</w:t>
            </w:r>
          </w:p>
        </w:tc>
      </w:tr>
      <w:tr w:rsidR="007A6533" w:rsidRPr="00E87892" w:rsidTr="00A2327E">
        <w:trPr>
          <w:trHeight w:val="57"/>
          <w:jc w:val="center"/>
        </w:trPr>
        <w:tc>
          <w:tcPr>
            <w:tcW w:w="1555" w:type="pct"/>
            <w:vMerge/>
            <w:tcBorders>
              <w:bottom w:val="single" w:sz="12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 w:rsidRPr="00C20CD4">
              <w:t>w odsetkach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7A6533" w:rsidRPr="00FA1C2A" w:rsidRDefault="007A6533" w:rsidP="00A2327E">
            <w:pPr>
              <w:pStyle w:val="glowka1"/>
            </w:pPr>
            <w:r w:rsidRPr="00FA1C2A">
              <w:t xml:space="preserve">analogiczny okres roku </w:t>
            </w:r>
          </w:p>
          <w:p w:rsidR="007A6533" w:rsidRPr="00C20CD4" w:rsidRDefault="007A6533" w:rsidP="00A2327E">
            <w:pPr>
              <w:pStyle w:val="glowka1"/>
            </w:pPr>
            <w:r w:rsidRPr="00FA1C2A">
              <w:t>poprzedniego = 100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 w:rsidRPr="00C20CD4">
              <w:t>w odsetkach</w:t>
            </w:r>
          </w:p>
        </w:tc>
        <w:tc>
          <w:tcPr>
            <w:tcW w:w="575" w:type="pct"/>
            <w:tcBorders>
              <w:bottom w:val="single" w:sz="12" w:space="0" w:color="522398"/>
            </w:tcBorders>
            <w:vAlign w:val="center"/>
          </w:tcPr>
          <w:p w:rsidR="007A6533" w:rsidRPr="00FA1C2A" w:rsidRDefault="007A6533" w:rsidP="00A2327E">
            <w:pPr>
              <w:pStyle w:val="glowka1"/>
            </w:pPr>
            <w:r w:rsidRPr="00FA1C2A">
              <w:t xml:space="preserve">analogiczny okres roku </w:t>
            </w:r>
          </w:p>
          <w:p w:rsidR="007A6533" w:rsidRPr="00C20CD4" w:rsidRDefault="007A6533" w:rsidP="00A2327E">
            <w:pPr>
              <w:pStyle w:val="glowka1"/>
            </w:pPr>
            <w:r w:rsidRPr="00FA1C2A">
              <w:t>poprzedniego = 100</w:t>
            </w:r>
          </w:p>
        </w:tc>
      </w:tr>
      <w:tr w:rsidR="00876D8D" w:rsidRPr="00E87892" w:rsidTr="00876D8D">
        <w:trPr>
          <w:trHeight w:val="57"/>
          <w:jc w:val="center"/>
        </w:trPr>
        <w:tc>
          <w:tcPr>
            <w:tcW w:w="1555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76D8D" w:rsidRPr="00C20CD4" w:rsidRDefault="00876D8D" w:rsidP="00876D8D">
            <w:pPr>
              <w:pStyle w:val="bocz1t"/>
            </w:pPr>
            <w:r w:rsidRPr="00C20CD4">
              <w:t xml:space="preserve">Ogółem 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"/>
            </w:pPr>
            <w:r w:rsidRPr="00876D8D">
              <w:t>15502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"/>
            </w:pPr>
            <w:r w:rsidRPr="00876D8D">
              <w:t>100,0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"/>
            </w:pPr>
            <w:r w:rsidRPr="00876D8D">
              <w:t>68,9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"/>
            </w:pPr>
            <w:r w:rsidRPr="00876D8D">
              <w:t>11438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"/>
            </w:pPr>
            <w:r w:rsidRPr="00876D8D">
              <w:t>100,0</w:t>
            </w:r>
          </w:p>
        </w:tc>
        <w:tc>
          <w:tcPr>
            <w:tcW w:w="575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"/>
            </w:pPr>
            <w:r w:rsidRPr="00876D8D">
              <w:t>72,9</w:t>
            </w:r>
          </w:p>
        </w:tc>
      </w:tr>
      <w:tr w:rsidR="00876D8D" w:rsidRPr="00E87892" w:rsidTr="00876D8D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C20CD4" w:rsidRDefault="00876D8D" w:rsidP="00876D8D">
            <w:pPr>
              <w:pStyle w:val="boczek1"/>
            </w:pPr>
            <w:r w:rsidRPr="00C20CD4">
              <w:t xml:space="preserve">Indywidualne 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4762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30,7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72,0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4658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40,7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79,9</w:t>
            </w:r>
          </w:p>
        </w:tc>
      </w:tr>
      <w:tr w:rsidR="00876D8D" w:rsidRPr="00E87892" w:rsidTr="00876D8D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C20CD4" w:rsidRDefault="00876D8D" w:rsidP="00876D8D">
            <w:pPr>
              <w:pStyle w:val="boczek1"/>
            </w:pPr>
            <w:r>
              <w:t xml:space="preserve">Przeznaczone na sprzedaż </w:t>
            </w:r>
            <w:r w:rsidRPr="00C20CD4">
              <w:t>lub wynajem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10490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67,7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67,2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6649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58,1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68,3</w:t>
            </w:r>
          </w:p>
        </w:tc>
      </w:tr>
      <w:tr w:rsidR="00876D8D" w:rsidRPr="00E87892" w:rsidTr="00876D8D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Default="00876D8D" w:rsidP="00876D8D">
            <w:pPr>
              <w:pStyle w:val="boczek2"/>
            </w:pPr>
            <w:r>
              <w:t>w tym na wynajem</w:t>
            </w:r>
            <w:r w:rsidRPr="001D745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60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0,5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37,7</w:t>
            </w:r>
          </w:p>
        </w:tc>
      </w:tr>
      <w:tr w:rsidR="00876D8D" w:rsidRPr="00E87892" w:rsidTr="00876D8D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Default="00876D8D" w:rsidP="00876D8D">
            <w:pPr>
              <w:pStyle w:val="boczek1"/>
            </w:pPr>
            <w:r>
              <w:t>Spółdzielcze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120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0,8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76,9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.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.</w:t>
            </w:r>
          </w:p>
        </w:tc>
      </w:tr>
      <w:tr w:rsidR="00876D8D" w:rsidRPr="00E87892" w:rsidTr="00876D8D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Default="00876D8D" w:rsidP="00876D8D">
            <w:pPr>
              <w:pStyle w:val="boczek1"/>
            </w:pPr>
            <w:r>
              <w:t>Komunalne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92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0,6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68,7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130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1,1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240,7</w:t>
            </w:r>
          </w:p>
        </w:tc>
      </w:tr>
      <w:tr w:rsidR="00876D8D" w:rsidRPr="00E87892" w:rsidTr="00876D8D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Default="00876D8D" w:rsidP="00876D8D">
            <w:pPr>
              <w:pStyle w:val="boczek1"/>
            </w:pPr>
            <w:r>
              <w:t>Społeczne czynszowe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38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0,2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Pr="00876D8D" w:rsidRDefault="00405D03" w:rsidP="00876D8D">
            <w:pPr>
              <w:pStyle w:val="tableteksttab"/>
            </w:pPr>
            <w:r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.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.</w:t>
            </w:r>
          </w:p>
        </w:tc>
      </w:tr>
      <w:tr w:rsidR="00876D8D" w:rsidRPr="00E87892" w:rsidTr="00876D8D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Default="00876D8D" w:rsidP="00876D8D">
            <w:pPr>
              <w:pStyle w:val="boczek1"/>
            </w:pPr>
            <w:r>
              <w:t>Zakładowe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1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0,0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  <w:vAlign w:val="center"/>
          </w:tcPr>
          <w:p w:rsidR="00876D8D" w:rsidRPr="00876D8D" w:rsidRDefault="00876D8D" w:rsidP="00876D8D">
            <w:pPr>
              <w:pStyle w:val="tableteksttab"/>
            </w:pPr>
            <w:r w:rsidRPr="00876D8D">
              <w:t>.</w:t>
            </w:r>
          </w:p>
        </w:tc>
      </w:tr>
    </w:tbl>
    <w:p w:rsidR="007A6533" w:rsidRDefault="007A6533" w:rsidP="007A6533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>.</w:t>
      </w:r>
    </w:p>
    <w:p w:rsidR="007A6533" w:rsidRPr="00FC252B" w:rsidRDefault="00A772B5" w:rsidP="006858DB">
      <w:pPr>
        <w:pStyle w:val="tekst"/>
      </w:pPr>
      <w:r>
        <w:t>We wrześniu</w:t>
      </w:r>
      <w:r w:rsidR="007A6533" w:rsidRPr="00FC252B">
        <w:t xml:space="preserve"> br. </w:t>
      </w:r>
      <w:r w:rsidR="007A6533" w:rsidRPr="00FC252B">
        <w:rPr>
          <w:b/>
        </w:rPr>
        <w:t xml:space="preserve">rozpoczęto budowę </w:t>
      </w:r>
      <w:r w:rsidR="007A6533" w:rsidRPr="00FC252B">
        <w:t>14</w:t>
      </w:r>
      <w:r w:rsidR="00876D8D">
        <w:t>49</w:t>
      </w:r>
      <w:r w:rsidR="005C77E5">
        <w:t xml:space="preserve"> mieszkań, tj. o </w:t>
      </w:r>
      <w:r w:rsidR="007A6533" w:rsidRPr="00FC252B">
        <w:t>0</w:t>
      </w:r>
      <w:r w:rsidR="00876D8D">
        <w:t>,5</w:t>
      </w:r>
      <w:r w:rsidR="007A6533" w:rsidRPr="00FC252B">
        <w:t xml:space="preserve">% </w:t>
      </w:r>
      <w:r w:rsidR="005C77E5">
        <w:t>mni</w:t>
      </w:r>
      <w:r w:rsidR="007A6533" w:rsidRPr="00FC252B">
        <w:t>ej niż przed miesiącem</w:t>
      </w:r>
      <w:r w:rsidR="00876D8D">
        <w:t xml:space="preserve"> i</w:t>
      </w:r>
      <w:r w:rsidR="007A6533" w:rsidRPr="00FC252B">
        <w:t xml:space="preserve"> o </w:t>
      </w:r>
      <w:r w:rsidR="00876D8D">
        <w:t>17</w:t>
      </w:r>
      <w:r w:rsidR="007A6533" w:rsidRPr="00FC252B">
        <w:t>,</w:t>
      </w:r>
      <w:r w:rsidR="00876D8D">
        <w:t>2</w:t>
      </w:r>
      <w:r w:rsidR="007A6533" w:rsidRPr="00FC252B">
        <w:t xml:space="preserve">% </w:t>
      </w:r>
      <w:r w:rsidR="00876D8D">
        <w:t>mni</w:t>
      </w:r>
      <w:r w:rsidR="007A6533" w:rsidRPr="00FC252B">
        <w:t xml:space="preserve">ej niż </w:t>
      </w:r>
      <w:r>
        <w:t>we wrześniu</w:t>
      </w:r>
      <w:r w:rsidR="007A6533" w:rsidRPr="00FC252B">
        <w:t xml:space="preserve"> ub. roku. Nowe inwestycje mieszkaniowe rozpoczęli w tym miesiącu jedynie deweloperzy (budowa </w:t>
      </w:r>
      <w:r w:rsidR="00876D8D">
        <w:t>894</w:t>
      </w:r>
      <w:r w:rsidR="007A6533" w:rsidRPr="00FC252B">
        <w:t xml:space="preserve"> mieszkań) </w:t>
      </w:r>
      <w:r w:rsidR="005C77E5">
        <w:t>oraz inwestorzy indywidualni (5</w:t>
      </w:r>
      <w:r w:rsidR="00876D8D">
        <w:t>55</w:t>
      </w:r>
      <w:r w:rsidR="007A6533" w:rsidRPr="00FC252B">
        <w:t>).</w:t>
      </w:r>
    </w:p>
    <w:p w:rsidR="007A6533" w:rsidRPr="005C77E5" w:rsidRDefault="007A6533" w:rsidP="007A6533">
      <w:pPr>
        <w:pStyle w:val="tekst"/>
      </w:pPr>
      <w:r w:rsidRPr="00FC252B">
        <w:t xml:space="preserve">Od początku br. rozpoczęto łącznie </w:t>
      </w:r>
      <w:r w:rsidR="00876D8D">
        <w:t>11438</w:t>
      </w:r>
      <w:r w:rsidRPr="00FC252B">
        <w:t xml:space="preserve"> inwestycj</w:t>
      </w:r>
      <w:r w:rsidR="009B4DA2">
        <w:t>i</w:t>
      </w:r>
      <w:r w:rsidRPr="00FC252B">
        <w:t xml:space="preserve"> mieszkaniow</w:t>
      </w:r>
      <w:r w:rsidR="009B4DA2">
        <w:t>ych</w:t>
      </w:r>
      <w:r w:rsidRPr="00FC252B">
        <w:t xml:space="preserve"> prowadzon</w:t>
      </w:r>
      <w:r w:rsidR="009B4DA2">
        <w:t>ych</w:t>
      </w:r>
      <w:r w:rsidR="00876D8D">
        <w:t xml:space="preserve"> w ramach 4 form budownictwa. W </w:t>
      </w:r>
      <w:r w:rsidRPr="00FC252B">
        <w:t>porównaniu z okresem styczeń-</w:t>
      </w:r>
      <w:r w:rsidR="00A772B5">
        <w:t>wrzesień</w:t>
      </w:r>
      <w:r w:rsidRPr="00FC252B">
        <w:t xml:space="preserve"> ub. roku liczba rozpoczętych inwestycji zmniejszyła się o </w:t>
      </w:r>
      <w:r w:rsidR="005C77E5">
        <w:t>2</w:t>
      </w:r>
      <w:r w:rsidR="00876D8D">
        <w:t>7,1</w:t>
      </w:r>
      <w:r w:rsidRPr="00FC252B">
        <w:t>%. Budowę nowych mieszkań prowadzili przede wszystkim deweloperzy (</w:t>
      </w:r>
      <w:r w:rsidR="00876D8D">
        <w:t>6649</w:t>
      </w:r>
      <w:r w:rsidRPr="00FC252B">
        <w:t>, czyli 5</w:t>
      </w:r>
      <w:r w:rsidR="00876D8D">
        <w:t>8</w:t>
      </w:r>
      <w:r w:rsidR="005C77E5">
        <w:t>,</w:t>
      </w:r>
      <w:r w:rsidR="00876D8D">
        <w:t>1</w:t>
      </w:r>
      <w:r w:rsidRPr="005C77E5">
        <w:t>%</w:t>
      </w:r>
      <w:r w:rsidR="005C77E5" w:rsidRPr="005C77E5">
        <w:t>, z tego 60 na wynajem</w:t>
      </w:r>
      <w:r w:rsidRPr="005C77E5">
        <w:t>) oraz inwestorzy indywidualni (</w:t>
      </w:r>
      <w:r w:rsidR="005C77E5" w:rsidRPr="005C77E5">
        <w:t>4</w:t>
      </w:r>
      <w:r w:rsidR="00876D8D">
        <w:t>658</w:t>
      </w:r>
      <w:r w:rsidRPr="005C77E5">
        <w:t>, tj. 4</w:t>
      </w:r>
      <w:r w:rsidR="00876D8D">
        <w:t>0,7</w:t>
      </w:r>
      <w:r w:rsidRPr="005C77E5">
        <w:t>%). Istotny wkład miało również budownictwo komunalne (130 rozpoczętych inwestycji mieszkaniowych).</w:t>
      </w:r>
    </w:p>
    <w:p w:rsidR="00B81C85" w:rsidRDefault="00F12EB3" w:rsidP="002C60CF">
      <w:pPr>
        <w:pStyle w:val="Nagwek1"/>
      </w:pPr>
      <w:bookmarkStart w:id="28" w:name="_Toc147392982"/>
      <w:r>
        <w:t xml:space="preserve">Rynek </w:t>
      </w:r>
      <w:r w:rsidRPr="000944D5">
        <w:t>wewnętrzny</w:t>
      </w:r>
      <w:bookmarkEnd w:id="25"/>
      <w:bookmarkEnd w:id="26"/>
      <w:bookmarkEnd w:id="27"/>
      <w:bookmarkEnd w:id="28"/>
    </w:p>
    <w:p w:rsidR="00AF2F38" w:rsidRDefault="00A772B5" w:rsidP="008417C0">
      <w:pPr>
        <w:pStyle w:val="tekst"/>
      </w:pPr>
      <w:r>
        <w:rPr>
          <w:szCs w:val="19"/>
        </w:rPr>
        <w:t>We wrześniu</w:t>
      </w:r>
      <w:r w:rsidR="00AF43F9" w:rsidRPr="00D243A4">
        <w:rPr>
          <w:szCs w:val="19"/>
        </w:rPr>
        <w:t xml:space="preserve"> </w:t>
      </w:r>
      <w:r w:rsidR="00565236" w:rsidRPr="00D243A4">
        <w:rPr>
          <w:szCs w:val="19"/>
        </w:rPr>
        <w:t>br.</w:t>
      </w:r>
      <w:r w:rsidR="00B02053" w:rsidRPr="00D243A4">
        <w:rPr>
          <w:rFonts w:cs="Arial"/>
        </w:rPr>
        <w:t xml:space="preserve"> w</w:t>
      </w:r>
      <w:r w:rsidR="00B02053" w:rsidRPr="00D243A4">
        <w:rPr>
          <w:szCs w:val="19"/>
        </w:rPr>
        <w:t xml:space="preserve">artość </w:t>
      </w:r>
      <w:r w:rsidR="00B02053" w:rsidRPr="00D243A4">
        <w:rPr>
          <w:b/>
          <w:szCs w:val="19"/>
        </w:rPr>
        <w:t>sprzedaży detalicznej</w:t>
      </w:r>
      <w:r w:rsidR="00B02053" w:rsidRPr="00D243A4">
        <w:rPr>
          <w:szCs w:val="19"/>
        </w:rPr>
        <w:t xml:space="preserve"> (w cenach bieżących) realizowanej przez przedsiębiorstwa handlowe</w:t>
      </w:r>
      <w:r w:rsidR="00F20481" w:rsidRPr="00D243A4">
        <w:rPr>
          <w:szCs w:val="19"/>
        </w:rPr>
        <w:t xml:space="preserve"> i </w:t>
      </w:r>
      <w:r w:rsidR="00B02053" w:rsidRPr="00D243A4">
        <w:rPr>
          <w:szCs w:val="19"/>
        </w:rPr>
        <w:t xml:space="preserve">niehandlowe </w:t>
      </w:r>
      <w:r w:rsidR="00130D1B" w:rsidRPr="00D243A4">
        <w:rPr>
          <w:szCs w:val="19"/>
        </w:rPr>
        <w:t>z</w:t>
      </w:r>
      <w:r w:rsidR="0080524B">
        <w:rPr>
          <w:szCs w:val="19"/>
        </w:rPr>
        <w:t>mniej</w:t>
      </w:r>
      <w:r w:rsidR="00130D1B" w:rsidRPr="00D243A4">
        <w:rPr>
          <w:szCs w:val="19"/>
        </w:rPr>
        <w:t>szyła się</w:t>
      </w:r>
      <w:r w:rsidR="00C52202" w:rsidRPr="00D243A4">
        <w:rPr>
          <w:szCs w:val="19"/>
        </w:rPr>
        <w:t xml:space="preserve"> </w:t>
      </w:r>
      <w:r w:rsidR="00B02053" w:rsidRPr="00D243A4">
        <w:rPr>
          <w:szCs w:val="19"/>
        </w:rPr>
        <w:t xml:space="preserve">o </w:t>
      </w:r>
      <w:r w:rsidR="00892BC4">
        <w:rPr>
          <w:szCs w:val="19"/>
        </w:rPr>
        <w:t>1,</w:t>
      </w:r>
      <w:r w:rsidR="0080524B">
        <w:rPr>
          <w:szCs w:val="19"/>
        </w:rPr>
        <w:t>7</w:t>
      </w:r>
      <w:r w:rsidR="00B02053" w:rsidRPr="00D243A4">
        <w:rPr>
          <w:szCs w:val="19"/>
        </w:rPr>
        <w:t>% w porównaniu z poprzednim miesiącem</w:t>
      </w:r>
      <w:r w:rsidR="0080524B">
        <w:rPr>
          <w:szCs w:val="19"/>
        </w:rPr>
        <w:t>, ale jednocześnie była o</w:t>
      </w:r>
      <w:r w:rsidR="002F1FF6" w:rsidRPr="00D243A4">
        <w:rPr>
          <w:szCs w:val="19"/>
        </w:rPr>
        <w:t xml:space="preserve"> </w:t>
      </w:r>
      <w:r w:rsidR="00D25350" w:rsidRPr="00D243A4">
        <w:rPr>
          <w:szCs w:val="19"/>
        </w:rPr>
        <w:t>1</w:t>
      </w:r>
      <w:r w:rsidR="00892BC4">
        <w:rPr>
          <w:szCs w:val="19"/>
        </w:rPr>
        <w:t>0,</w:t>
      </w:r>
      <w:r w:rsidR="0080524B">
        <w:rPr>
          <w:szCs w:val="19"/>
        </w:rPr>
        <w:t>4</w:t>
      </w:r>
      <w:r w:rsidR="00B02053" w:rsidRPr="00D243A4">
        <w:rPr>
          <w:szCs w:val="19"/>
        </w:rPr>
        <w:t>% w</w:t>
      </w:r>
      <w:r w:rsidR="0080524B">
        <w:rPr>
          <w:szCs w:val="19"/>
        </w:rPr>
        <w:t>iększa</w:t>
      </w:r>
      <w:r w:rsidR="00B02053" w:rsidRPr="00D243A4">
        <w:rPr>
          <w:szCs w:val="19"/>
        </w:rPr>
        <w:t xml:space="preserve"> </w:t>
      </w:r>
      <w:r w:rsidR="0080524B">
        <w:rPr>
          <w:szCs w:val="19"/>
        </w:rPr>
        <w:t>od notowanej</w:t>
      </w:r>
      <w:r w:rsidR="00B02053" w:rsidRPr="00D243A4">
        <w:rPr>
          <w:szCs w:val="19"/>
        </w:rPr>
        <w:t xml:space="preserve"> </w:t>
      </w:r>
      <w:r w:rsidR="0080524B" w:rsidRPr="00D243A4">
        <w:rPr>
          <w:szCs w:val="19"/>
        </w:rPr>
        <w:t xml:space="preserve">przed rokiem </w:t>
      </w:r>
      <w:r w:rsidR="00B02053" w:rsidRPr="00D243A4">
        <w:rPr>
          <w:szCs w:val="19"/>
        </w:rPr>
        <w:t>(</w:t>
      </w:r>
      <w:r w:rsidR="0080524B">
        <w:rPr>
          <w:szCs w:val="19"/>
        </w:rPr>
        <w:t>we wrześniu</w:t>
      </w:r>
      <w:r w:rsidR="0080524B" w:rsidRPr="00D243A4">
        <w:rPr>
          <w:szCs w:val="19"/>
        </w:rPr>
        <w:t xml:space="preserve"> ub. roku </w:t>
      </w:r>
      <w:r w:rsidR="0080524B" w:rsidRPr="00D243A4">
        <w:rPr>
          <w:rFonts w:cs="Arial"/>
        </w:rPr>
        <w:t>w</w:t>
      </w:r>
      <w:r w:rsidR="0080524B" w:rsidRPr="00D243A4">
        <w:rPr>
          <w:szCs w:val="19"/>
        </w:rPr>
        <w:t xml:space="preserve">artość </w:t>
      </w:r>
      <w:r w:rsidR="0080524B" w:rsidRPr="0080524B">
        <w:rPr>
          <w:szCs w:val="19"/>
        </w:rPr>
        <w:t>sprzedaży detalicznej</w:t>
      </w:r>
      <w:r w:rsidR="0080524B" w:rsidRPr="00D243A4">
        <w:rPr>
          <w:szCs w:val="19"/>
        </w:rPr>
        <w:t xml:space="preserve"> </w:t>
      </w:r>
      <w:r w:rsidR="00B8474B" w:rsidRPr="00D243A4">
        <w:rPr>
          <w:szCs w:val="19"/>
        </w:rPr>
        <w:t>w</w:t>
      </w:r>
      <w:r w:rsidR="00892BC4">
        <w:rPr>
          <w:szCs w:val="19"/>
        </w:rPr>
        <w:t xml:space="preserve"> </w:t>
      </w:r>
      <w:r w:rsidR="00D25350" w:rsidRPr="00D243A4">
        <w:rPr>
          <w:szCs w:val="19"/>
        </w:rPr>
        <w:t xml:space="preserve">ujęciu miesięcznym </w:t>
      </w:r>
      <w:r w:rsidR="0080524B">
        <w:rPr>
          <w:szCs w:val="19"/>
        </w:rPr>
        <w:t>obniżyła się o 1,8%, natomiast</w:t>
      </w:r>
      <w:r w:rsidR="0068793F" w:rsidRPr="00D243A4">
        <w:rPr>
          <w:szCs w:val="19"/>
        </w:rPr>
        <w:t xml:space="preserve"> w stosunku rocznym </w:t>
      </w:r>
      <w:r w:rsidR="0080524B">
        <w:rPr>
          <w:szCs w:val="19"/>
        </w:rPr>
        <w:t xml:space="preserve">wzrosła </w:t>
      </w:r>
      <w:r w:rsidR="00D25350" w:rsidRPr="00D243A4">
        <w:rPr>
          <w:szCs w:val="19"/>
        </w:rPr>
        <w:t>o</w:t>
      </w:r>
      <w:r w:rsidR="00B8474B" w:rsidRPr="00D243A4">
        <w:rPr>
          <w:szCs w:val="19"/>
        </w:rPr>
        <w:t xml:space="preserve"> 2</w:t>
      </w:r>
      <w:r w:rsidR="00892BC4">
        <w:rPr>
          <w:szCs w:val="19"/>
        </w:rPr>
        <w:t>7,</w:t>
      </w:r>
      <w:r w:rsidR="0080524B">
        <w:rPr>
          <w:szCs w:val="19"/>
        </w:rPr>
        <w:t>2</w:t>
      </w:r>
      <w:r w:rsidR="00826A37" w:rsidRPr="00D243A4">
        <w:rPr>
          <w:szCs w:val="19"/>
        </w:rPr>
        <w:t>%</w:t>
      </w:r>
      <w:r w:rsidR="00B02053" w:rsidRPr="00D243A4">
        <w:rPr>
          <w:szCs w:val="19"/>
        </w:rPr>
        <w:t xml:space="preserve">). </w:t>
      </w:r>
      <w:r w:rsidR="00825F75" w:rsidRPr="00D243A4">
        <w:t>W</w:t>
      </w:r>
      <w:r w:rsidR="0080524B">
        <w:t xml:space="preserve"> </w:t>
      </w:r>
      <w:r w:rsidR="00B02053" w:rsidRPr="00D243A4">
        <w:t xml:space="preserve">odniesieniu </w:t>
      </w:r>
      <w:r w:rsidR="00622D8F" w:rsidRPr="00D243A4">
        <w:t xml:space="preserve">do </w:t>
      </w:r>
      <w:r>
        <w:t>września</w:t>
      </w:r>
      <w:r w:rsidR="00AF43F9" w:rsidRPr="00D243A4">
        <w:t xml:space="preserve"> </w:t>
      </w:r>
      <w:r w:rsidR="00CD3A6F" w:rsidRPr="00D243A4">
        <w:t>ub. roku</w:t>
      </w:r>
      <w:r w:rsidR="00B02053" w:rsidRPr="00D243A4">
        <w:t xml:space="preserve"> najbardziej zwiększyła się wartość sprzedaży detalicznej </w:t>
      </w:r>
      <w:r w:rsidR="0080524B">
        <w:t xml:space="preserve">żywności (o 15,5%) oraz mebli i sprzętu RTV, AGD </w:t>
      </w:r>
      <w:r w:rsidR="00892BC4" w:rsidRPr="00D243A4">
        <w:t xml:space="preserve">(o </w:t>
      </w:r>
      <w:r w:rsidR="00892BC4">
        <w:t>1</w:t>
      </w:r>
      <w:r w:rsidR="0080524B">
        <w:t>4,5</w:t>
      </w:r>
      <w:r w:rsidR="00892BC4" w:rsidRPr="00D243A4">
        <w:t>%)</w:t>
      </w:r>
      <w:r w:rsidR="0013482F" w:rsidRPr="00D243A4">
        <w:t>.</w:t>
      </w:r>
      <w:r w:rsidR="0081249E" w:rsidRPr="00D243A4">
        <w:t xml:space="preserve"> </w:t>
      </w:r>
      <w:r w:rsidR="00D40869" w:rsidRPr="00D243A4">
        <w:t>S</w:t>
      </w:r>
      <w:r w:rsidR="00715671" w:rsidRPr="00D243A4">
        <w:rPr>
          <w:szCs w:val="19"/>
        </w:rPr>
        <w:t xml:space="preserve">padek dotyczył </w:t>
      </w:r>
      <w:r w:rsidR="00D16D93" w:rsidRPr="00D243A4">
        <w:rPr>
          <w:szCs w:val="19"/>
        </w:rPr>
        <w:t>szczególnie</w:t>
      </w:r>
      <w:r w:rsidR="00D40869" w:rsidRPr="00D243A4">
        <w:rPr>
          <w:szCs w:val="19"/>
        </w:rPr>
        <w:t xml:space="preserve"> sprzedaży </w:t>
      </w:r>
      <w:r w:rsidR="00F04DEA" w:rsidRPr="00D243A4">
        <w:rPr>
          <w:szCs w:val="19"/>
        </w:rPr>
        <w:t xml:space="preserve">paliw (o </w:t>
      </w:r>
      <w:r w:rsidR="00892BC4">
        <w:rPr>
          <w:szCs w:val="19"/>
        </w:rPr>
        <w:t>3</w:t>
      </w:r>
      <w:r w:rsidR="0080524B">
        <w:rPr>
          <w:szCs w:val="19"/>
        </w:rPr>
        <w:t>9,5</w:t>
      </w:r>
      <w:r w:rsidR="00715671" w:rsidRPr="00D243A4">
        <w:rPr>
          <w:szCs w:val="19"/>
        </w:rPr>
        <w:t>%)</w:t>
      </w:r>
      <w:r w:rsidR="0080524B">
        <w:rPr>
          <w:szCs w:val="19"/>
        </w:rPr>
        <w:t>, a także tekstyliów, odzieży i obuwia (o 12,5%)</w:t>
      </w:r>
      <w:r w:rsidR="00715671" w:rsidRPr="00D243A4">
        <w:rPr>
          <w:szCs w:val="19"/>
        </w:rPr>
        <w:t>.</w:t>
      </w:r>
    </w:p>
    <w:p w:rsidR="000944D5" w:rsidRPr="00C33451" w:rsidRDefault="00422CB8" w:rsidP="006858DB">
      <w:pPr>
        <w:pStyle w:val="Tytultabeli"/>
        <w:spacing w:before="240"/>
      </w:pPr>
      <w:r>
        <w:t>Tablica 1</w:t>
      </w:r>
      <w:r w:rsidR="00D52527">
        <w:t>1</w:t>
      </w:r>
      <w:r w:rsidR="00543FD1">
        <w:t>.</w:t>
      </w:r>
      <w:r w:rsidR="000A1FF1">
        <w:tab/>
      </w:r>
      <w:r w:rsidR="000A1FF1">
        <w:tab/>
      </w:r>
      <w:r w:rsidR="000944D5" w:rsidRPr="00C33451">
        <w:t>Dynamika i struktura sprzedaży detalicznej</w:t>
      </w:r>
      <w:r w:rsidR="006705FA">
        <w:br/>
      </w:r>
      <w:r w:rsidR="000944D5" w:rsidRPr="00BA40DC">
        <w:t>(w cenach bieżących)</w:t>
      </w:r>
      <w:r w:rsidR="000944D5" w:rsidRPr="00C33451">
        <w:t xml:space="preserve">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1" w:type="dxa"/>
          <w:bottom w:w="11" w:type="dxa"/>
        </w:tblCellMar>
        <w:tblLook w:val="0420" w:firstRow="1" w:lastRow="0" w:firstColumn="0" w:lastColumn="0" w:noHBand="0" w:noVBand="1"/>
        <w:tblCaption w:val=" "/>
        <w:tblDescription w:val="Tablica prezentuje dynamikę i strukturę sprzedaży detalicznej (w cenach bieżących) dla miesiąca badawczego (wrzesień br.) i w okresie narastającym (styczeń-wrzesień br.) w odniesieniu do analogicznych okresów ub. roku. Dane do tablicy dostępne w pliku formacie XLSX"/>
      </w:tblPr>
      <w:tblGrid>
        <w:gridCol w:w="5241"/>
        <w:gridCol w:w="1746"/>
        <w:gridCol w:w="1746"/>
        <w:gridCol w:w="1746"/>
      </w:tblGrid>
      <w:tr w:rsidR="00E913C7" w:rsidRPr="00E87892" w:rsidTr="00E913C7">
        <w:trPr>
          <w:trHeight w:val="57"/>
          <w:tblHeader/>
        </w:trPr>
        <w:tc>
          <w:tcPr>
            <w:tcW w:w="5241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E913C7" w:rsidRPr="00C20CD4" w:rsidRDefault="00E913C7" w:rsidP="00BD761B">
            <w:pPr>
              <w:pStyle w:val="glowka1"/>
            </w:pPr>
            <w:r w:rsidRPr="00C20CD4">
              <w:t>Wyszczególnienie</w:t>
            </w:r>
          </w:p>
        </w:tc>
        <w:tc>
          <w:tcPr>
            <w:tcW w:w="1746" w:type="dxa"/>
            <w:tcBorders>
              <w:top w:val="nil"/>
              <w:bottom w:val="single" w:sz="4" w:space="0" w:color="522398"/>
            </w:tcBorders>
            <w:vAlign w:val="center"/>
          </w:tcPr>
          <w:p w:rsidR="00E913C7" w:rsidRPr="00C20CD4" w:rsidRDefault="00E913C7" w:rsidP="00D52527">
            <w:pPr>
              <w:pStyle w:val="glowka1"/>
            </w:pPr>
            <w:r>
              <w:t>0</w:t>
            </w:r>
            <w:r w:rsidR="00D52527">
              <w:t>9</w:t>
            </w:r>
            <w:r>
              <w:t xml:space="preserve"> 2023</w:t>
            </w:r>
          </w:p>
        </w:tc>
        <w:tc>
          <w:tcPr>
            <w:tcW w:w="3492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E913C7" w:rsidRPr="00C20CD4" w:rsidRDefault="00E913C7" w:rsidP="00D52527">
            <w:pPr>
              <w:pStyle w:val="glowka1"/>
            </w:pPr>
            <w:r>
              <w:t>01–0</w:t>
            </w:r>
            <w:r w:rsidR="00D52527">
              <w:t>9</w:t>
            </w:r>
            <w:r>
              <w:t xml:space="preserve"> 2023</w:t>
            </w:r>
          </w:p>
        </w:tc>
      </w:tr>
      <w:tr w:rsidR="00E913C7" w:rsidRPr="00E87892" w:rsidTr="0052725B">
        <w:trPr>
          <w:trHeight w:val="20"/>
          <w:tblHeader/>
        </w:trPr>
        <w:tc>
          <w:tcPr>
            <w:tcW w:w="5241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E913C7" w:rsidRPr="00C20CD4" w:rsidRDefault="00E913C7" w:rsidP="00BD761B">
            <w:pPr>
              <w:pStyle w:val="glowka1"/>
            </w:pPr>
          </w:p>
        </w:tc>
        <w:tc>
          <w:tcPr>
            <w:tcW w:w="349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E913C7" w:rsidRPr="00C20CD4" w:rsidRDefault="00E913C7" w:rsidP="00BD761B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E913C7" w:rsidRPr="00C20CD4" w:rsidRDefault="00E913C7" w:rsidP="00BD761B">
            <w:pPr>
              <w:pStyle w:val="glowka1"/>
            </w:pPr>
            <w:r w:rsidRPr="00C20CD4">
              <w:t>w odsetkach</w:t>
            </w:r>
          </w:p>
        </w:tc>
      </w:tr>
      <w:tr w:rsidR="0080524B" w:rsidRPr="00E87892" w:rsidTr="0080524B">
        <w:trPr>
          <w:trHeight w:val="57"/>
        </w:trPr>
        <w:tc>
          <w:tcPr>
            <w:tcW w:w="524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0524B" w:rsidRPr="00C20CD4" w:rsidRDefault="0080524B" w:rsidP="0080524B">
            <w:pPr>
              <w:pStyle w:val="bocz1t"/>
            </w:pPr>
            <w:r w:rsidRPr="00C20CD4">
              <w:t>Ogółem</w:t>
            </w:r>
            <w:r w:rsidRPr="00487289">
              <w:rPr>
                <w:b w:val="0"/>
                <w:caps w:val="0"/>
                <w:position w:val="2"/>
                <w:vertAlign w:val="superscript"/>
              </w:rPr>
              <w:t>a</w:t>
            </w:r>
          </w:p>
        </w:tc>
        <w:tc>
          <w:tcPr>
            <w:tcW w:w="174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0524B" w:rsidRPr="0080524B" w:rsidRDefault="0080524B" w:rsidP="0080524B">
            <w:pPr>
              <w:pStyle w:val="tablet"/>
            </w:pPr>
            <w:r w:rsidRPr="0080524B">
              <w:t>110,4</w:t>
            </w:r>
          </w:p>
        </w:tc>
        <w:tc>
          <w:tcPr>
            <w:tcW w:w="174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0524B" w:rsidRPr="0080524B" w:rsidRDefault="0080524B" w:rsidP="0080524B">
            <w:pPr>
              <w:pStyle w:val="tablet"/>
            </w:pPr>
            <w:r w:rsidRPr="0080524B">
              <w:t>114,2</w:t>
            </w:r>
          </w:p>
        </w:tc>
        <w:tc>
          <w:tcPr>
            <w:tcW w:w="174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0524B" w:rsidRPr="0080524B" w:rsidRDefault="0080524B" w:rsidP="0080524B">
            <w:pPr>
              <w:pStyle w:val="tablet"/>
            </w:pPr>
            <w:r w:rsidRPr="0080524B">
              <w:t>100,0</w:t>
            </w:r>
          </w:p>
        </w:tc>
      </w:tr>
      <w:tr w:rsidR="0080524B" w:rsidRPr="00E87892" w:rsidTr="0080524B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0524B" w:rsidRPr="00C20CD4" w:rsidRDefault="0080524B" w:rsidP="0080524B">
            <w:pPr>
              <w:pStyle w:val="boczekbez"/>
            </w:pPr>
            <w:r w:rsidRPr="00C20CD4">
              <w:t>w tym:</w:t>
            </w:r>
            <w:r w:rsidRPr="00C20CD4">
              <w:tab/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0524B" w:rsidRPr="0080524B" w:rsidRDefault="0080524B" w:rsidP="0080524B">
            <w:pPr>
              <w:pStyle w:val="tableteksttab"/>
            </w:pP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0524B" w:rsidRPr="0080524B" w:rsidRDefault="0080524B" w:rsidP="0080524B">
            <w:pPr>
              <w:pStyle w:val="tableteksttab"/>
            </w:pP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0524B" w:rsidRPr="0080524B" w:rsidRDefault="0080524B" w:rsidP="0080524B">
            <w:pPr>
              <w:pStyle w:val="tableteksttab"/>
            </w:pPr>
          </w:p>
        </w:tc>
      </w:tr>
      <w:tr w:rsidR="0080524B" w:rsidRPr="00E87892" w:rsidTr="0080524B">
        <w:trPr>
          <w:trHeight w:val="57"/>
        </w:trPr>
        <w:tc>
          <w:tcPr>
            <w:tcW w:w="5241" w:type="dxa"/>
            <w:tcBorders>
              <w:top w:val="single" w:sz="4" w:space="0" w:color="522398"/>
            </w:tcBorders>
            <w:vAlign w:val="center"/>
          </w:tcPr>
          <w:p w:rsidR="0080524B" w:rsidRPr="00C20CD4" w:rsidRDefault="0080524B" w:rsidP="0080524B">
            <w:pPr>
              <w:pStyle w:val="boczek1"/>
            </w:pPr>
            <w:r w:rsidRPr="00C20CD4">
              <w:t>Pojazdy samochodowe, motocykle, części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113,3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113,6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3,2</w:t>
            </w:r>
          </w:p>
        </w:tc>
      </w:tr>
      <w:tr w:rsidR="0080524B" w:rsidRPr="00E87892" w:rsidTr="0080524B">
        <w:trPr>
          <w:trHeight w:val="57"/>
        </w:trPr>
        <w:tc>
          <w:tcPr>
            <w:tcW w:w="5241" w:type="dxa"/>
            <w:vAlign w:val="center"/>
          </w:tcPr>
          <w:p w:rsidR="0080524B" w:rsidRPr="00C20CD4" w:rsidRDefault="0080524B" w:rsidP="0080524B">
            <w:pPr>
              <w:pStyle w:val="boczek1"/>
            </w:pPr>
            <w:r w:rsidRPr="00C20CD4">
              <w:t>Paliwa stałe, ciekłe i gazowe</w:t>
            </w:r>
          </w:p>
        </w:tc>
        <w:tc>
          <w:tcPr>
            <w:tcW w:w="1746" w:type="dxa"/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60,5</w:t>
            </w:r>
          </w:p>
        </w:tc>
        <w:tc>
          <w:tcPr>
            <w:tcW w:w="1746" w:type="dxa"/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58,3</w:t>
            </w:r>
          </w:p>
        </w:tc>
        <w:tc>
          <w:tcPr>
            <w:tcW w:w="1746" w:type="dxa"/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2,2</w:t>
            </w:r>
          </w:p>
        </w:tc>
      </w:tr>
      <w:tr w:rsidR="0080524B" w:rsidRPr="00E87892" w:rsidTr="0080524B">
        <w:trPr>
          <w:trHeight w:val="57"/>
        </w:trPr>
        <w:tc>
          <w:tcPr>
            <w:tcW w:w="5241" w:type="dxa"/>
            <w:vAlign w:val="center"/>
          </w:tcPr>
          <w:p w:rsidR="0080524B" w:rsidRPr="00C20CD4" w:rsidRDefault="0080524B" w:rsidP="0080524B">
            <w:pPr>
              <w:pStyle w:val="boczek1"/>
            </w:pPr>
            <w:r w:rsidRPr="00C20CD4">
              <w:t>Żywność, napoje i wyroby tytoniowe</w:t>
            </w:r>
          </w:p>
        </w:tc>
        <w:tc>
          <w:tcPr>
            <w:tcW w:w="1746" w:type="dxa"/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115,5</w:t>
            </w:r>
          </w:p>
        </w:tc>
        <w:tc>
          <w:tcPr>
            <w:tcW w:w="1746" w:type="dxa"/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117,7</w:t>
            </w:r>
          </w:p>
        </w:tc>
        <w:tc>
          <w:tcPr>
            <w:tcW w:w="1746" w:type="dxa"/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33,9</w:t>
            </w:r>
          </w:p>
        </w:tc>
      </w:tr>
      <w:tr w:rsidR="0080524B" w:rsidRPr="00E87892" w:rsidTr="0080524B">
        <w:trPr>
          <w:trHeight w:val="57"/>
        </w:trPr>
        <w:tc>
          <w:tcPr>
            <w:tcW w:w="5241" w:type="dxa"/>
            <w:vAlign w:val="center"/>
          </w:tcPr>
          <w:p w:rsidR="0080524B" w:rsidRPr="00C20CD4" w:rsidRDefault="0080524B" w:rsidP="0080524B">
            <w:pPr>
              <w:pStyle w:val="boczek1"/>
            </w:pPr>
            <w:r w:rsidRPr="00C20CD4">
              <w:t>Farmaceutyki, kosmetyki, sprzęt ortopedyczny</w:t>
            </w:r>
          </w:p>
        </w:tc>
        <w:tc>
          <w:tcPr>
            <w:tcW w:w="1746" w:type="dxa"/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98,3</w:t>
            </w:r>
          </w:p>
        </w:tc>
        <w:tc>
          <w:tcPr>
            <w:tcW w:w="1746" w:type="dxa"/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104,0</w:t>
            </w:r>
          </w:p>
        </w:tc>
        <w:tc>
          <w:tcPr>
            <w:tcW w:w="1746" w:type="dxa"/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1,9</w:t>
            </w:r>
          </w:p>
        </w:tc>
      </w:tr>
      <w:tr w:rsidR="0080524B" w:rsidRPr="00E87892" w:rsidTr="0080524B">
        <w:trPr>
          <w:trHeight w:val="57"/>
        </w:trPr>
        <w:tc>
          <w:tcPr>
            <w:tcW w:w="5241" w:type="dxa"/>
            <w:vAlign w:val="center"/>
          </w:tcPr>
          <w:p w:rsidR="0080524B" w:rsidRPr="00C20CD4" w:rsidRDefault="0080524B" w:rsidP="0080524B">
            <w:pPr>
              <w:pStyle w:val="boczek1"/>
            </w:pPr>
            <w:r w:rsidRPr="00C20CD4">
              <w:t>Tekstylia, odzież, obuwie</w:t>
            </w:r>
          </w:p>
        </w:tc>
        <w:tc>
          <w:tcPr>
            <w:tcW w:w="1746" w:type="dxa"/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87,5</w:t>
            </w:r>
          </w:p>
        </w:tc>
        <w:tc>
          <w:tcPr>
            <w:tcW w:w="1746" w:type="dxa"/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107,3</w:t>
            </w:r>
          </w:p>
        </w:tc>
        <w:tc>
          <w:tcPr>
            <w:tcW w:w="1746" w:type="dxa"/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6,1</w:t>
            </w:r>
          </w:p>
        </w:tc>
      </w:tr>
      <w:tr w:rsidR="0080524B" w:rsidRPr="00E87892" w:rsidTr="0080524B">
        <w:trPr>
          <w:trHeight w:val="57"/>
        </w:trPr>
        <w:tc>
          <w:tcPr>
            <w:tcW w:w="5241" w:type="dxa"/>
            <w:tcBorders>
              <w:bottom w:val="single" w:sz="4" w:space="0" w:color="522398"/>
            </w:tcBorders>
            <w:vAlign w:val="center"/>
          </w:tcPr>
          <w:p w:rsidR="0080524B" w:rsidRPr="00C20CD4" w:rsidRDefault="0080524B" w:rsidP="0080524B">
            <w:pPr>
              <w:pStyle w:val="boczek1"/>
            </w:pPr>
            <w:r w:rsidRPr="00C20CD4">
              <w:t>Meble, RTV, AGD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114,5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105,6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2,0</w:t>
            </w:r>
          </w:p>
        </w:tc>
      </w:tr>
      <w:tr w:rsidR="0080524B" w:rsidRPr="00E87892" w:rsidTr="0080524B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0524B" w:rsidRPr="00C20CD4" w:rsidRDefault="0080524B" w:rsidP="0080524B">
            <w:pPr>
              <w:pStyle w:val="boczek1"/>
            </w:pPr>
            <w:r w:rsidRPr="00C20CD4">
              <w:t>Prasa, książki, pozostała sprzedaż w wyspecjalizowanych sklepach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101,1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103,0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1,4</w:t>
            </w:r>
          </w:p>
        </w:tc>
      </w:tr>
      <w:tr w:rsidR="0080524B" w:rsidRPr="00E87892" w:rsidTr="0080524B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nil"/>
            </w:tcBorders>
            <w:vAlign w:val="center"/>
          </w:tcPr>
          <w:p w:rsidR="0080524B" w:rsidRPr="00C20CD4" w:rsidRDefault="0080524B" w:rsidP="0080524B">
            <w:pPr>
              <w:pStyle w:val="boczek1"/>
            </w:pPr>
            <w:r w:rsidRPr="00C20CD4">
              <w:t>Pozostałe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111,1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116,7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80524B" w:rsidRPr="0080524B" w:rsidRDefault="0080524B" w:rsidP="0080524B">
            <w:pPr>
              <w:pStyle w:val="tableteksttab"/>
            </w:pPr>
            <w:r w:rsidRPr="0080524B">
              <w:t>4,1</w:t>
            </w:r>
          </w:p>
        </w:tc>
      </w:tr>
    </w:tbl>
    <w:p w:rsidR="00715671" w:rsidRDefault="000944D5" w:rsidP="008C3144">
      <w:pPr>
        <w:pStyle w:val="notka"/>
      </w:pPr>
      <w:r w:rsidRPr="00B03CFC">
        <w:t>a</w:t>
      </w:r>
      <w:r w:rsidRPr="00EB4670">
        <w:t xml:space="preserve">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</w:t>
      </w:r>
      <w:r w:rsidR="00E8162B">
        <w:t>spadek) sprzedaży detalicznej w </w:t>
      </w:r>
      <w:r w:rsidRPr="00EB4670">
        <w:t>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:rsidR="00E913C7" w:rsidRPr="00D243A4" w:rsidRDefault="00E913C7" w:rsidP="006858DB">
      <w:pPr>
        <w:pStyle w:val="tekst"/>
        <w:rPr>
          <w:b/>
          <w:szCs w:val="19"/>
        </w:rPr>
      </w:pPr>
      <w:r w:rsidRPr="00D243A4">
        <w:rPr>
          <w:szCs w:val="19"/>
        </w:rPr>
        <w:lastRenderedPageBreak/>
        <w:t xml:space="preserve">Wartość sprzedaży detalicznej zrealizowanej </w:t>
      </w:r>
      <w:r w:rsidR="009A3907" w:rsidRPr="00D243A4">
        <w:rPr>
          <w:szCs w:val="19"/>
        </w:rPr>
        <w:t>w okresie styczeń-</w:t>
      </w:r>
      <w:r w:rsidR="00A772B5">
        <w:rPr>
          <w:szCs w:val="19"/>
        </w:rPr>
        <w:t>wrzesień</w:t>
      </w:r>
      <w:r w:rsidRPr="00D243A4">
        <w:rPr>
          <w:szCs w:val="19"/>
        </w:rPr>
        <w:t xml:space="preserve"> br. wzrosła o </w:t>
      </w:r>
      <w:r w:rsidR="00862570" w:rsidRPr="00D243A4">
        <w:rPr>
          <w:szCs w:val="19"/>
        </w:rPr>
        <w:t>1</w:t>
      </w:r>
      <w:r w:rsidR="00A16AC1">
        <w:rPr>
          <w:szCs w:val="19"/>
        </w:rPr>
        <w:t>4</w:t>
      </w:r>
      <w:r w:rsidR="0013482F" w:rsidRPr="00D243A4">
        <w:rPr>
          <w:szCs w:val="19"/>
        </w:rPr>
        <w:t>,</w:t>
      </w:r>
      <w:r w:rsidR="00A16AC1">
        <w:rPr>
          <w:szCs w:val="19"/>
        </w:rPr>
        <w:t>2</w:t>
      </w:r>
      <w:r w:rsidRPr="00D243A4">
        <w:rPr>
          <w:szCs w:val="19"/>
        </w:rPr>
        <w:t xml:space="preserve">% w porównaniu z </w:t>
      </w:r>
      <w:r w:rsidR="00D16D93" w:rsidRPr="00D243A4">
        <w:rPr>
          <w:szCs w:val="19"/>
        </w:rPr>
        <w:t xml:space="preserve">analogicznym </w:t>
      </w:r>
      <w:r w:rsidRPr="00D243A4">
        <w:rPr>
          <w:szCs w:val="19"/>
        </w:rPr>
        <w:t xml:space="preserve">okresem ub. roku (przed rokiem wzrost wyniósł </w:t>
      </w:r>
      <w:r w:rsidR="00862570" w:rsidRPr="00D243A4">
        <w:rPr>
          <w:szCs w:val="19"/>
        </w:rPr>
        <w:t>2</w:t>
      </w:r>
      <w:r w:rsidR="004302BD" w:rsidRPr="00D243A4">
        <w:rPr>
          <w:szCs w:val="19"/>
        </w:rPr>
        <w:t>1,</w:t>
      </w:r>
      <w:r w:rsidR="00A16AC1">
        <w:rPr>
          <w:szCs w:val="19"/>
        </w:rPr>
        <w:t>9</w:t>
      </w:r>
      <w:r w:rsidRPr="00D243A4">
        <w:rPr>
          <w:szCs w:val="19"/>
        </w:rPr>
        <w:t>%).</w:t>
      </w:r>
      <w:r w:rsidRPr="00D243A4">
        <w:t xml:space="preserve"> </w:t>
      </w:r>
      <w:r w:rsidR="00D40869" w:rsidRPr="00D243A4">
        <w:t>W</w:t>
      </w:r>
      <w:r w:rsidRPr="00D243A4">
        <w:t xml:space="preserve"> okresie narastającym</w:t>
      </w:r>
      <w:r w:rsidR="00E47B80" w:rsidRPr="00D243A4">
        <w:t xml:space="preserve"> </w:t>
      </w:r>
      <w:r w:rsidRPr="00D243A4">
        <w:t xml:space="preserve">największy wzrost dotyczył sprzedaży detalicznej </w:t>
      </w:r>
      <w:r w:rsidR="00D16D93" w:rsidRPr="00D243A4">
        <w:t xml:space="preserve">żywności (o </w:t>
      </w:r>
      <w:r w:rsidR="00E47B80" w:rsidRPr="00D243A4">
        <w:t>1</w:t>
      </w:r>
      <w:r w:rsidR="00A16AC1">
        <w:t>7</w:t>
      </w:r>
      <w:r w:rsidR="000C1D5D" w:rsidRPr="00D243A4">
        <w:t>,</w:t>
      </w:r>
      <w:r w:rsidR="00A16AC1">
        <w:t>7</w:t>
      </w:r>
      <w:r w:rsidR="00D16D93" w:rsidRPr="00D243A4">
        <w:t>%)</w:t>
      </w:r>
      <w:r w:rsidR="00A16AC1">
        <w:t xml:space="preserve"> oraz</w:t>
      </w:r>
      <w:r w:rsidR="00D16D93" w:rsidRPr="00D243A4">
        <w:t xml:space="preserve"> </w:t>
      </w:r>
      <w:r w:rsidR="000C1D5D" w:rsidRPr="00D243A4">
        <w:t xml:space="preserve">pojazdów samochodowych, motocykli i części (o </w:t>
      </w:r>
      <w:r w:rsidR="007944F9">
        <w:t>1</w:t>
      </w:r>
      <w:r w:rsidR="00A16AC1">
        <w:t>3,6%)</w:t>
      </w:r>
      <w:r w:rsidR="000D5D75" w:rsidRPr="00D243A4">
        <w:t xml:space="preserve">. </w:t>
      </w:r>
      <w:r w:rsidR="00D40869" w:rsidRPr="00D243A4">
        <w:t>S</w:t>
      </w:r>
      <w:r w:rsidRPr="00D243A4">
        <w:t>padek</w:t>
      </w:r>
      <w:r w:rsidR="00154CA8" w:rsidRPr="00D243A4">
        <w:t xml:space="preserve"> </w:t>
      </w:r>
      <w:r w:rsidR="00D40869" w:rsidRPr="00D243A4">
        <w:t xml:space="preserve">obserwowano natomiast </w:t>
      </w:r>
      <w:r w:rsidRPr="00D243A4">
        <w:t xml:space="preserve">przy sprzedaży detalicznej </w:t>
      </w:r>
      <w:r w:rsidR="0013482F" w:rsidRPr="00D243A4">
        <w:t>paliw</w:t>
      </w:r>
      <w:r w:rsidRPr="00D243A4">
        <w:t xml:space="preserve"> (o </w:t>
      </w:r>
      <w:r w:rsidR="00F21E1F" w:rsidRPr="00D243A4">
        <w:t>4</w:t>
      </w:r>
      <w:r w:rsidR="00A16AC1">
        <w:t>1</w:t>
      </w:r>
      <w:r w:rsidR="00F21E1F" w:rsidRPr="00D243A4">
        <w:t>,</w:t>
      </w:r>
      <w:r w:rsidR="00A16AC1">
        <w:t>7</w:t>
      </w:r>
      <w:r w:rsidRPr="00D243A4">
        <w:t>%).</w:t>
      </w:r>
    </w:p>
    <w:p w:rsidR="000A43CE" w:rsidRPr="00D243A4" w:rsidRDefault="000566FC" w:rsidP="0052725B">
      <w:pPr>
        <w:pStyle w:val="tekst"/>
        <w:rPr>
          <w:szCs w:val="19"/>
        </w:rPr>
      </w:pPr>
      <w:r w:rsidRPr="00D243A4">
        <w:rPr>
          <w:b/>
          <w:szCs w:val="19"/>
        </w:rPr>
        <w:t>Sprzedaż hurtowa</w:t>
      </w:r>
      <w:r w:rsidRPr="00D243A4">
        <w:rPr>
          <w:szCs w:val="19"/>
        </w:rPr>
        <w:t xml:space="preserve"> jednostek handlowych ogółem </w:t>
      </w:r>
      <w:r w:rsidR="00A772B5">
        <w:rPr>
          <w:szCs w:val="19"/>
        </w:rPr>
        <w:t>we wrześniu</w:t>
      </w:r>
      <w:r w:rsidR="00AF43F9" w:rsidRPr="00D243A4">
        <w:rPr>
          <w:szCs w:val="19"/>
        </w:rPr>
        <w:t xml:space="preserve"> </w:t>
      </w:r>
      <w:r w:rsidR="00565236" w:rsidRPr="00D243A4">
        <w:rPr>
          <w:szCs w:val="19"/>
        </w:rPr>
        <w:t>br.</w:t>
      </w:r>
      <w:r w:rsidR="00A7228D" w:rsidRPr="00D243A4">
        <w:rPr>
          <w:szCs w:val="19"/>
        </w:rPr>
        <w:t xml:space="preserve"> </w:t>
      </w:r>
      <w:r w:rsidR="00A90F9B">
        <w:rPr>
          <w:szCs w:val="19"/>
        </w:rPr>
        <w:t xml:space="preserve">wzrosła </w:t>
      </w:r>
      <w:r w:rsidR="000A43CE" w:rsidRPr="00D243A4">
        <w:rPr>
          <w:szCs w:val="19"/>
        </w:rPr>
        <w:t xml:space="preserve">o </w:t>
      </w:r>
      <w:r w:rsidR="00A90F9B">
        <w:rPr>
          <w:szCs w:val="19"/>
        </w:rPr>
        <w:t>4,5</w:t>
      </w:r>
      <w:r w:rsidR="000A43CE" w:rsidRPr="00D243A4">
        <w:rPr>
          <w:szCs w:val="19"/>
        </w:rPr>
        <w:t xml:space="preserve">% (licząc w cenach bieżących) </w:t>
      </w:r>
      <w:r w:rsidR="00626387" w:rsidRPr="00D243A4">
        <w:rPr>
          <w:szCs w:val="19"/>
        </w:rPr>
        <w:t>w</w:t>
      </w:r>
      <w:r w:rsidR="00571D84" w:rsidRPr="00D243A4">
        <w:rPr>
          <w:szCs w:val="19"/>
        </w:rPr>
        <w:t xml:space="preserve"> </w:t>
      </w:r>
      <w:r w:rsidRPr="00D243A4">
        <w:rPr>
          <w:szCs w:val="19"/>
        </w:rPr>
        <w:t>porównaniu z poprzednim miesiącem</w:t>
      </w:r>
      <w:r w:rsidR="00A90F9B">
        <w:rPr>
          <w:szCs w:val="19"/>
        </w:rPr>
        <w:t>, ale</w:t>
      </w:r>
      <w:r w:rsidR="000A43CE" w:rsidRPr="00D243A4">
        <w:rPr>
          <w:szCs w:val="19"/>
        </w:rPr>
        <w:t xml:space="preserve"> </w:t>
      </w:r>
      <w:r w:rsidR="00A90F9B" w:rsidRPr="00D243A4">
        <w:rPr>
          <w:szCs w:val="19"/>
        </w:rPr>
        <w:t xml:space="preserve">zmniejszyła się </w:t>
      </w:r>
      <w:r w:rsidR="000A43CE" w:rsidRPr="00D243A4">
        <w:rPr>
          <w:szCs w:val="19"/>
        </w:rPr>
        <w:t xml:space="preserve">o </w:t>
      </w:r>
      <w:r w:rsidR="00FD562E" w:rsidRPr="00D243A4">
        <w:rPr>
          <w:szCs w:val="19"/>
        </w:rPr>
        <w:t>1</w:t>
      </w:r>
      <w:r w:rsidR="00A90F9B">
        <w:rPr>
          <w:szCs w:val="19"/>
        </w:rPr>
        <w:t>4</w:t>
      </w:r>
      <w:r w:rsidR="00FD562E" w:rsidRPr="00D243A4">
        <w:rPr>
          <w:szCs w:val="19"/>
        </w:rPr>
        <w:t>,</w:t>
      </w:r>
      <w:r w:rsidR="00A90F9B">
        <w:rPr>
          <w:szCs w:val="19"/>
        </w:rPr>
        <w:t>9</w:t>
      </w:r>
      <w:r w:rsidR="000A43CE" w:rsidRPr="00D243A4">
        <w:rPr>
          <w:szCs w:val="19"/>
        </w:rPr>
        <w:t xml:space="preserve">% </w:t>
      </w:r>
      <w:r w:rsidR="002672E8" w:rsidRPr="00D243A4">
        <w:rPr>
          <w:szCs w:val="19"/>
        </w:rPr>
        <w:t xml:space="preserve">w </w:t>
      </w:r>
      <w:r w:rsidR="000A43CE" w:rsidRPr="00D243A4">
        <w:rPr>
          <w:szCs w:val="19"/>
        </w:rPr>
        <w:t>stosunku</w:t>
      </w:r>
      <w:r w:rsidR="002672E8" w:rsidRPr="00D243A4">
        <w:rPr>
          <w:szCs w:val="19"/>
        </w:rPr>
        <w:t xml:space="preserve"> </w:t>
      </w:r>
      <w:r w:rsidR="00622D8F" w:rsidRPr="00D243A4">
        <w:rPr>
          <w:szCs w:val="19"/>
        </w:rPr>
        <w:t xml:space="preserve">do </w:t>
      </w:r>
      <w:r w:rsidR="00A772B5">
        <w:rPr>
          <w:szCs w:val="19"/>
        </w:rPr>
        <w:t>września</w:t>
      </w:r>
      <w:r w:rsidR="002672E8" w:rsidRPr="00D243A4">
        <w:rPr>
          <w:szCs w:val="19"/>
        </w:rPr>
        <w:t xml:space="preserve"> </w:t>
      </w:r>
      <w:r w:rsidR="00CD3A6F" w:rsidRPr="00D243A4">
        <w:rPr>
          <w:szCs w:val="19"/>
        </w:rPr>
        <w:t>ub. roku</w:t>
      </w:r>
      <w:r w:rsidR="002672E8" w:rsidRPr="00D243A4">
        <w:rPr>
          <w:szCs w:val="19"/>
        </w:rPr>
        <w:t xml:space="preserve"> </w:t>
      </w:r>
      <w:r w:rsidRPr="00D243A4">
        <w:rPr>
          <w:szCs w:val="19"/>
        </w:rPr>
        <w:t>(przed rokiem</w:t>
      </w:r>
      <w:r w:rsidR="00715671" w:rsidRPr="00D243A4">
        <w:rPr>
          <w:szCs w:val="19"/>
        </w:rPr>
        <w:t xml:space="preserve"> </w:t>
      </w:r>
      <w:r w:rsidR="00154CA8" w:rsidRPr="00D243A4">
        <w:rPr>
          <w:szCs w:val="19"/>
        </w:rPr>
        <w:t xml:space="preserve">odnotowano </w:t>
      </w:r>
      <w:r w:rsidR="00A90F9B" w:rsidRPr="00D243A4">
        <w:rPr>
          <w:szCs w:val="19"/>
        </w:rPr>
        <w:t xml:space="preserve">wzrost </w:t>
      </w:r>
      <w:r w:rsidR="00154CA8" w:rsidRPr="00D243A4">
        <w:rPr>
          <w:szCs w:val="19"/>
        </w:rPr>
        <w:t xml:space="preserve">sprzedaży </w:t>
      </w:r>
      <w:r w:rsidR="00A90F9B" w:rsidRPr="00D243A4">
        <w:rPr>
          <w:szCs w:val="19"/>
        </w:rPr>
        <w:t xml:space="preserve">o </w:t>
      </w:r>
      <w:r w:rsidR="00A90F9B">
        <w:rPr>
          <w:szCs w:val="19"/>
        </w:rPr>
        <w:t>8,5</w:t>
      </w:r>
      <w:r w:rsidR="00A90F9B" w:rsidRPr="00D243A4">
        <w:rPr>
          <w:szCs w:val="19"/>
        </w:rPr>
        <w:t xml:space="preserve">% </w:t>
      </w:r>
      <w:r w:rsidR="00FD562E" w:rsidRPr="00D243A4">
        <w:rPr>
          <w:szCs w:val="19"/>
        </w:rPr>
        <w:t>w</w:t>
      </w:r>
      <w:r w:rsidR="004C1113">
        <w:rPr>
          <w:szCs w:val="19"/>
        </w:rPr>
        <w:t xml:space="preserve"> </w:t>
      </w:r>
      <w:r w:rsidR="00792E07" w:rsidRPr="00D243A4">
        <w:rPr>
          <w:szCs w:val="19"/>
        </w:rPr>
        <w:t xml:space="preserve">skali miesiąca </w:t>
      </w:r>
      <w:r w:rsidR="00A90F9B">
        <w:rPr>
          <w:szCs w:val="19"/>
        </w:rPr>
        <w:t xml:space="preserve">oraz </w:t>
      </w:r>
      <w:r w:rsidR="00A90F9B" w:rsidRPr="00D243A4">
        <w:rPr>
          <w:szCs w:val="19"/>
        </w:rPr>
        <w:t xml:space="preserve">o </w:t>
      </w:r>
      <w:r w:rsidR="00A90F9B">
        <w:rPr>
          <w:szCs w:val="19"/>
        </w:rPr>
        <w:t>49,5</w:t>
      </w:r>
      <w:r w:rsidR="00A90F9B" w:rsidRPr="00D243A4">
        <w:rPr>
          <w:szCs w:val="19"/>
        </w:rPr>
        <w:t>%</w:t>
      </w:r>
      <w:r w:rsidR="006D02F2" w:rsidRPr="00D243A4">
        <w:rPr>
          <w:szCs w:val="19"/>
        </w:rPr>
        <w:t xml:space="preserve"> </w:t>
      </w:r>
      <w:r w:rsidR="002672E8" w:rsidRPr="00D243A4">
        <w:rPr>
          <w:szCs w:val="19"/>
        </w:rPr>
        <w:t>w ujęciu rocznym</w:t>
      </w:r>
      <w:r w:rsidRPr="00D243A4">
        <w:rPr>
          <w:szCs w:val="19"/>
        </w:rPr>
        <w:t xml:space="preserve">). W przedsiębiorstwach handlu hurtowego </w:t>
      </w:r>
      <w:r w:rsidR="003A5468" w:rsidRPr="00D243A4">
        <w:rPr>
          <w:szCs w:val="19"/>
        </w:rPr>
        <w:t>w</w:t>
      </w:r>
      <w:r w:rsidR="00792E07" w:rsidRPr="00D243A4">
        <w:rPr>
          <w:szCs w:val="19"/>
        </w:rPr>
        <w:t xml:space="preserve"> </w:t>
      </w:r>
      <w:r w:rsidR="003A5468" w:rsidRPr="00D243A4">
        <w:rPr>
          <w:szCs w:val="19"/>
        </w:rPr>
        <w:t xml:space="preserve">badanym miesiącu </w:t>
      </w:r>
      <w:r w:rsidR="000A43CE" w:rsidRPr="00D243A4">
        <w:rPr>
          <w:szCs w:val="19"/>
        </w:rPr>
        <w:t xml:space="preserve">wartość </w:t>
      </w:r>
      <w:r w:rsidR="002B7301" w:rsidRPr="00D243A4">
        <w:rPr>
          <w:szCs w:val="19"/>
        </w:rPr>
        <w:t>sprzedaż</w:t>
      </w:r>
      <w:r w:rsidR="000A43CE" w:rsidRPr="00D243A4">
        <w:rPr>
          <w:szCs w:val="19"/>
        </w:rPr>
        <w:t xml:space="preserve">y </w:t>
      </w:r>
      <w:r w:rsidR="00A90F9B">
        <w:rPr>
          <w:szCs w:val="19"/>
        </w:rPr>
        <w:t>zwiększyła</w:t>
      </w:r>
      <w:r w:rsidR="002B7301" w:rsidRPr="00D243A4">
        <w:rPr>
          <w:szCs w:val="19"/>
        </w:rPr>
        <w:t xml:space="preserve"> </w:t>
      </w:r>
      <w:r w:rsidR="00154CA8" w:rsidRPr="00D243A4">
        <w:rPr>
          <w:szCs w:val="19"/>
        </w:rPr>
        <w:t xml:space="preserve">się </w:t>
      </w:r>
      <w:r w:rsidR="00715671" w:rsidRPr="00D243A4">
        <w:rPr>
          <w:szCs w:val="19"/>
        </w:rPr>
        <w:t>o</w:t>
      </w:r>
      <w:r w:rsidR="007913D3" w:rsidRPr="00D243A4">
        <w:rPr>
          <w:szCs w:val="19"/>
        </w:rPr>
        <w:t xml:space="preserve"> </w:t>
      </w:r>
      <w:r w:rsidR="00A90F9B">
        <w:rPr>
          <w:szCs w:val="19"/>
        </w:rPr>
        <w:t>1,7</w:t>
      </w:r>
      <w:r w:rsidR="002672E8" w:rsidRPr="00D243A4">
        <w:rPr>
          <w:szCs w:val="19"/>
        </w:rPr>
        <w:t xml:space="preserve">% </w:t>
      </w:r>
      <w:r w:rsidR="00626387" w:rsidRPr="00D243A4">
        <w:rPr>
          <w:szCs w:val="19"/>
        </w:rPr>
        <w:t>w</w:t>
      </w:r>
      <w:r w:rsidR="00294807" w:rsidRPr="00D243A4">
        <w:rPr>
          <w:szCs w:val="19"/>
        </w:rPr>
        <w:t xml:space="preserve"> </w:t>
      </w:r>
      <w:r w:rsidRPr="00D243A4">
        <w:rPr>
          <w:szCs w:val="19"/>
        </w:rPr>
        <w:t xml:space="preserve">odniesieniu </w:t>
      </w:r>
      <w:r w:rsidR="00A772B5">
        <w:rPr>
          <w:szCs w:val="19"/>
        </w:rPr>
        <w:t>do sierpnia</w:t>
      </w:r>
      <w:r w:rsidR="0052725B" w:rsidRPr="00D243A4">
        <w:rPr>
          <w:szCs w:val="19"/>
        </w:rPr>
        <w:t xml:space="preserve"> br</w:t>
      </w:r>
      <w:r w:rsidR="00792E07" w:rsidRPr="00D243A4">
        <w:rPr>
          <w:szCs w:val="19"/>
        </w:rPr>
        <w:t>.</w:t>
      </w:r>
      <w:r w:rsidR="000A43CE" w:rsidRPr="00D243A4">
        <w:rPr>
          <w:szCs w:val="19"/>
        </w:rPr>
        <w:t xml:space="preserve">, a </w:t>
      </w:r>
      <w:r w:rsidRPr="00D243A4">
        <w:rPr>
          <w:szCs w:val="19"/>
        </w:rPr>
        <w:t xml:space="preserve">w porównaniu </w:t>
      </w:r>
      <w:r w:rsidR="00A772B5">
        <w:rPr>
          <w:szCs w:val="19"/>
        </w:rPr>
        <w:t>z wrześniem</w:t>
      </w:r>
      <w:r w:rsidR="00AF43F9" w:rsidRPr="00D243A4">
        <w:rPr>
          <w:szCs w:val="19"/>
        </w:rPr>
        <w:t xml:space="preserve"> </w:t>
      </w:r>
      <w:r w:rsidR="00CD3A6F" w:rsidRPr="00D243A4">
        <w:rPr>
          <w:szCs w:val="19"/>
        </w:rPr>
        <w:t>ub. roku</w:t>
      </w:r>
      <w:r w:rsidRPr="00D243A4">
        <w:rPr>
          <w:szCs w:val="19"/>
        </w:rPr>
        <w:t xml:space="preserve"> </w:t>
      </w:r>
      <w:r w:rsidR="000A43CE" w:rsidRPr="00D243A4">
        <w:rPr>
          <w:szCs w:val="19"/>
        </w:rPr>
        <w:t xml:space="preserve">spadła </w:t>
      </w:r>
      <w:r w:rsidR="004C1113">
        <w:rPr>
          <w:szCs w:val="19"/>
        </w:rPr>
        <w:t xml:space="preserve">o </w:t>
      </w:r>
      <w:r w:rsidR="00706732" w:rsidRPr="00D243A4">
        <w:rPr>
          <w:szCs w:val="19"/>
        </w:rPr>
        <w:t>1</w:t>
      </w:r>
      <w:r w:rsidR="00A90F9B">
        <w:rPr>
          <w:szCs w:val="19"/>
        </w:rPr>
        <w:t>4,5</w:t>
      </w:r>
      <w:r w:rsidR="000A43CE" w:rsidRPr="00D243A4">
        <w:rPr>
          <w:szCs w:val="19"/>
        </w:rPr>
        <w:t xml:space="preserve">% </w:t>
      </w:r>
      <w:r w:rsidRPr="00D243A4">
        <w:rPr>
          <w:szCs w:val="19"/>
        </w:rPr>
        <w:t>(</w:t>
      </w:r>
      <w:r w:rsidR="00F26541" w:rsidRPr="00D243A4">
        <w:rPr>
          <w:szCs w:val="19"/>
        </w:rPr>
        <w:t>przed rokiem</w:t>
      </w:r>
      <w:r w:rsidRPr="00D243A4">
        <w:rPr>
          <w:szCs w:val="19"/>
        </w:rPr>
        <w:t xml:space="preserve"> </w:t>
      </w:r>
      <w:r w:rsidR="003A5468" w:rsidRPr="00D243A4">
        <w:rPr>
          <w:szCs w:val="19"/>
        </w:rPr>
        <w:t xml:space="preserve">w jednostkach tego rodzaju </w:t>
      </w:r>
      <w:r w:rsidR="00792E07" w:rsidRPr="00D243A4">
        <w:rPr>
          <w:szCs w:val="19"/>
        </w:rPr>
        <w:t>za</w:t>
      </w:r>
      <w:r w:rsidR="003A5468" w:rsidRPr="00D243A4">
        <w:rPr>
          <w:szCs w:val="19"/>
        </w:rPr>
        <w:t xml:space="preserve">notowano </w:t>
      </w:r>
      <w:r w:rsidR="00A90F9B" w:rsidRPr="00D243A4">
        <w:rPr>
          <w:szCs w:val="19"/>
        </w:rPr>
        <w:t xml:space="preserve">wzrost sprzedaży </w:t>
      </w:r>
      <w:r w:rsidR="00792E07" w:rsidRPr="00D243A4">
        <w:rPr>
          <w:szCs w:val="19"/>
        </w:rPr>
        <w:t xml:space="preserve">odpowiednio </w:t>
      </w:r>
      <w:r w:rsidR="003A5468" w:rsidRPr="00D243A4">
        <w:rPr>
          <w:szCs w:val="19"/>
        </w:rPr>
        <w:t>o</w:t>
      </w:r>
      <w:r w:rsidR="00715671" w:rsidRPr="00D243A4">
        <w:rPr>
          <w:szCs w:val="19"/>
        </w:rPr>
        <w:t xml:space="preserve"> </w:t>
      </w:r>
      <w:r w:rsidR="00DE78EE">
        <w:rPr>
          <w:szCs w:val="19"/>
        </w:rPr>
        <w:t>3</w:t>
      </w:r>
      <w:r w:rsidR="007913D3" w:rsidRPr="00D243A4">
        <w:rPr>
          <w:szCs w:val="19"/>
        </w:rPr>
        <w:t>,</w:t>
      </w:r>
      <w:r w:rsidR="00DE78EE">
        <w:rPr>
          <w:szCs w:val="19"/>
        </w:rPr>
        <w:t>7</w:t>
      </w:r>
      <w:r w:rsidR="00715671" w:rsidRPr="00D243A4">
        <w:rPr>
          <w:szCs w:val="19"/>
        </w:rPr>
        <w:t>%</w:t>
      </w:r>
      <w:r w:rsidR="003A5468" w:rsidRPr="00D243A4">
        <w:rPr>
          <w:szCs w:val="19"/>
        </w:rPr>
        <w:t xml:space="preserve"> i</w:t>
      </w:r>
      <w:r w:rsidR="00DE78EE">
        <w:rPr>
          <w:szCs w:val="19"/>
        </w:rPr>
        <w:t> </w:t>
      </w:r>
      <w:r w:rsidR="00154CA8" w:rsidRPr="00D243A4">
        <w:rPr>
          <w:szCs w:val="19"/>
        </w:rPr>
        <w:t>o</w:t>
      </w:r>
      <w:r w:rsidR="004C1113">
        <w:rPr>
          <w:szCs w:val="19"/>
        </w:rPr>
        <w:t> </w:t>
      </w:r>
      <w:r w:rsidR="00DE78EE">
        <w:rPr>
          <w:szCs w:val="19"/>
        </w:rPr>
        <w:t>4</w:t>
      </w:r>
      <w:r w:rsidR="007913D3" w:rsidRPr="00D243A4">
        <w:rPr>
          <w:szCs w:val="19"/>
        </w:rPr>
        <w:t>5</w:t>
      </w:r>
      <w:r w:rsidR="003A5468" w:rsidRPr="00D243A4">
        <w:rPr>
          <w:szCs w:val="19"/>
        </w:rPr>
        <w:t>,</w:t>
      </w:r>
      <w:r w:rsidR="00DE78EE">
        <w:rPr>
          <w:szCs w:val="19"/>
        </w:rPr>
        <w:t>4</w:t>
      </w:r>
      <w:r w:rsidR="00715671" w:rsidRPr="00D243A4">
        <w:rPr>
          <w:szCs w:val="19"/>
        </w:rPr>
        <w:t>%</w:t>
      </w:r>
      <w:r w:rsidR="00056026" w:rsidRPr="00D243A4">
        <w:rPr>
          <w:szCs w:val="19"/>
        </w:rPr>
        <w:t>)</w:t>
      </w:r>
      <w:r w:rsidR="00AF6510" w:rsidRPr="00D243A4">
        <w:rPr>
          <w:szCs w:val="19"/>
        </w:rPr>
        <w:t>.</w:t>
      </w:r>
    </w:p>
    <w:p w:rsidR="0052725B" w:rsidRDefault="0052725B" w:rsidP="0052725B">
      <w:pPr>
        <w:pStyle w:val="tekst"/>
        <w:rPr>
          <w:szCs w:val="19"/>
        </w:rPr>
      </w:pPr>
      <w:r w:rsidRPr="00D243A4">
        <w:rPr>
          <w:szCs w:val="19"/>
        </w:rPr>
        <w:t xml:space="preserve">Wartość sprzedaży hurtowej jednostek handlowych zrealizowanej </w:t>
      </w:r>
      <w:r w:rsidR="009A3907" w:rsidRPr="00D243A4">
        <w:rPr>
          <w:szCs w:val="19"/>
        </w:rPr>
        <w:t>w okresie styczeń-</w:t>
      </w:r>
      <w:r w:rsidR="00A772B5">
        <w:rPr>
          <w:szCs w:val="19"/>
        </w:rPr>
        <w:t>wrzesień</w:t>
      </w:r>
      <w:r w:rsidR="003A5468" w:rsidRPr="00D243A4">
        <w:rPr>
          <w:szCs w:val="19"/>
        </w:rPr>
        <w:t xml:space="preserve"> </w:t>
      </w:r>
      <w:r w:rsidRPr="00D243A4">
        <w:rPr>
          <w:szCs w:val="19"/>
        </w:rPr>
        <w:t xml:space="preserve">br. </w:t>
      </w:r>
      <w:r w:rsidR="007913D3" w:rsidRPr="00D243A4">
        <w:rPr>
          <w:szCs w:val="19"/>
        </w:rPr>
        <w:t>obniż</w:t>
      </w:r>
      <w:r w:rsidR="000A43CE" w:rsidRPr="00D243A4">
        <w:rPr>
          <w:szCs w:val="19"/>
        </w:rPr>
        <w:t xml:space="preserve">yła się o </w:t>
      </w:r>
      <w:r w:rsidR="006E0F75">
        <w:rPr>
          <w:szCs w:val="19"/>
        </w:rPr>
        <w:t>8,3</w:t>
      </w:r>
      <w:r w:rsidR="00D71737" w:rsidRPr="00D243A4">
        <w:rPr>
          <w:szCs w:val="19"/>
        </w:rPr>
        <w:t>% w </w:t>
      </w:r>
      <w:r w:rsidRPr="00D243A4">
        <w:rPr>
          <w:szCs w:val="19"/>
        </w:rPr>
        <w:t xml:space="preserve">stosunku do </w:t>
      </w:r>
      <w:r w:rsidR="00BF3017" w:rsidRPr="00D243A4">
        <w:rPr>
          <w:szCs w:val="19"/>
        </w:rPr>
        <w:t>analogicznego okresu</w:t>
      </w:r>
      <w:r w:rsidRPr="00D243A4">
        <w:rPr>
          <w:szCs w:val="19"/>
        </w:rPr>
        <w:t xml:space="preserve"> ub. roku, w tym w przedsiębiorstwach handlu hurtowego </w:t>
      </w:r>
      <w:r w:rsidR="006E0F75">
        <w:rPr>
          <w:szCs w:val="19"/>
        </w:rPr>
        <w:t>spadła</w:t>
      </w:r>
      <w:r w:rsidRPr="00D243A4">
        <w:rPr>
          <w:szCs w:val="19"/>
        </w:rPr>
        <w:t xml:space="preserve"> o </w:t>
      </w:r>
      <w:r w:rsidR="004C1113">
        <w:rPr>
          <w:szCs w:val="19"/>
        </w:rPr>
        <w:t>9</w:t>
      </w:r>
      <w:r w:rsidR="006E0F75">
        <w:rPr>
          <w:szCs w:val="19"/>
        </w:rPr>
        <w:t>,5</w:t>
      </w:r>
      <w:r w:rsidRPr="00D243A4">
        <w:rPr>
          <w:szCs w:val="19"/>
        </w:rPr>
        <w:t xml:space="preserve">% (przed rokiem </w:t>
      </w:r>
      <w:r w:rsidR="00D71737" w:rsidRPr="00D243A4">
        <w:rPr>
          <w:szCs w:val="19"/>
        </w:rPr>
        <w:t>obserw</w:t>
      </w:r>
      <w:r w:rsidR="00B8164A" w:rsidRPr="00D243A4">
        <w:rPr>
          <w:szCs w:val="19"/>
        </w:rPr>
        <w:t xml:space="preserve">owano </w:t>
      </w:r>
      <w:r w:rsidRPr="00D243A4">
        <w:rPr>
          <w:szCs w:val="19"/>
        </w:rPr>
        <w:t xml:space="preserve">wzrost </w:t>
      </w:r>
      <w:r w:rsidR="00B8164A" w:rsidRPr="00D243A4">
        <w:rPr>
          <w:szCs w:val="19"/>
        </w:rPr>
        <w:t>wartości sprzedaży hurtowej odpowiednio</w:t>
      </w:r>
      <w:r w:rsidRPr="00D243A4">
        <w:rPr>
          <w:szCs w:val="19"/>
        </w:rPr>
        <w:t xml:space="preserve"> </w:t>
      </w:r>
      <w:r w:rsidR="00B8164A" w:rsidRPr="00D243A4">
        <w:rPr>
          <w:szCs w:val="19"/>
        </w:rPr>
        <w:t xml:space="preserve">o </w:t>
      </w:r>
      <w:r w:rsidR="00BB1CBD" w:rsidRPr="00D243A4">
        <w:rPr>
          <w:szCs w:val="19"/>
        </w:rPr>
        <w:t>4</w:t>
      </w:r>
      <w:r w:rsidR="004C1113">
        <w:rPr>
          <w:szCs w:val="19"/>
        </w:rPr>
        <w:t>5,</w:t>
      </w:r>
      <w:r w:rsidR="006E0F75">
        <w:rPr>
          <w:szCs w:val="19"/>
        </w:rPr>
        <w:t>2</w:t>
      </w:r>
      <w:r w:rsidRPr="00D243A4">
        <w:rPr>
          <w:szCs w:val="19"/>
        </w:rPr>
        <w:t xml:space="preserve">% i o </w:t>
      </w:r>
      <w:r w:rsidR="006E0F75">
        <w:rPr>
          <w:szCs w:val="19"/>
        </w:rPr>
        <w:t>49,9</w:t>
      </w:r>
      <w:r w:rsidRPr="00D243A4">
        <w:rPr>
          <w:szCs w:val="19"/>
        </w:rPr>
        <w:t>%).</w:t>
      </w:r>
    </w:p>
    <w:p w:rsidR="00920885" w:rsidRPr="00D243A4" w:rsidRDefault="00920885" w:rsidP="002C60CF">
      <w:pPr>
        <w:pStyle w:val="Nagwek1"/>
      </w:pPr>
      <w:bookmarkStart w:id="29" w:name="_Toc64884834"/>
      <w:bookmarkStart w:id="30" w:name="_Toc64885003"/>
      <w:bookmarkStart w:id="31" w:name="_Toc64891656"/>
      <w:bookmarkStart w:id="32" w:name="_Toc147392983"/>
      <w:r w:rsidRPr="00D243A4">
        <w:t>Podmioty gospodarki narodow</w:t>
      </w:r>
      <w:r w:rsidRPr="00D243A4">
        <w:rPr>
          <w:rStyle w:val="Nagwek1Znak"/>
        </w:rPr>
        <w:t>e</w:t>
      </w:r>
      <w:r w:rsidRPr="00D243A4">
        <w:t>j</w:t>
      </w:r>
      <w:bookmarkEnd w:id="29"/>
      <w:bookmarkEnd w:id="30"/>
      <w:bookmarkEnd w:id="31"/>
      <w:bookmarkEnd w:id="32"/>
    </w:p>
    <w:p w:rsidR="00AD78B3" w:rsidRPr="00D243A4" w:rsidRDefault="00AD78B3" w:rsidP="00AD78B3">
      <w:pPr>
        <w:pStyle w:val="tekst"/>
      </w:pPr>
      <w:r w:rsidRPr="00D243A4">
        <w:t xml:space="preserve">Według stanu na koniec </w:t>
      </w:r>
      <w:r w:rsidR="00A772B5">
        <w:t>września</w:t>
      </w:r>
      <w:r w:rsidRPr="00D243A4">
        <w:t xml:space="preserve"> </w:t>
      </w:r>
      <w:r w:rsidR="00565236" w:rsidRPr="00D243A4">
        <w:t>br.</w:t>
      </w:r>
      <w:r w:rsidRPr="00D243A4">
        <w:t xml:space="preserve"> w rejestrze REGON dla województwa wielkopolskiego ujętych było </w:t>
      </w:r>
      <w:r w:rsidR="00113817">
        <w:t>500</w:t>
      </w:r>
      <w:r w:rsidR="00CD5EF4">
        <w:t>,</w:t>
      </w:r>
      <w:r w:rsidR="00113817">
        <w:t>9</w:t>
      </w:r>
      <w:r w:rsidRPr="00D243A4">
        <w:t xml:space="preserve"> tys. </w:t>
      </w:r>
      <w:r w:rsidRPr="00D243A4">
        <w:rPr>
          <w:b/>
        </w:rPr>
        <w:t>podmiotów gospodarki narodowej</w:t>
      </w:r>
      <w:r w:rsidRPr="00D243A4">
        <w:rPr>
          <w:rStyle w:val="Odwoanieprzypisudolnego"/>
          <w:rFonts w:cs="FiraSans-Regular"/>
          <w:szCs w:val="19"/>
        </w:rPr>
        <w:footnoteReference w:id="5"/>
      </w:r>
      <w:r w:rsidRPr="00D243A4">
        <w:t xml:space="preserve">, tj. </w:t>
      </w:r>
      <w:r w:rsidR="00343688" w:rsidRPr="00D243A4">
        <w:t>o 0,</w:t>
      </w:r>
      <w:r w:rsidR="00CD5EF4">
        <w:t>3</w:t>
      </w:r>
      <w:r w:rsidR="00343688" w:rsidRPr="00D243A4">
        <w:t>% więcej niż</w:t>
      </w:r>
      <w:r w:rsidRPr="00D243A4">
        <w:t xml:space="preserve"> </w:t>
      </w:r>
      <w:r w:rsidR="00183FDE" w:rsidRPr="00D243A4">
        <w:t>miesiąc wcześniej</w:t>
      </w:r>
      <w:r w:rsidR="00343688" w:rsidRPr="00D243A4">
        <w:t xml:space="preserve"> i</w:t>
      </w:r>
      <w:r w:rsidR="00605A47" w:rsidRPr="00D243A4">
        <w:t xml:space="preserve"> </w:t>
      </w:r>
      <w:r w:rsidRPr="00D243A4">
        <w:t xml:space="preserve">o </w:t>
      </w:r>
      <w:r w:rsidR="007A098D" w:rsidRPr="00D243A4">
        <w:t>2,</w:t>
      </w:r>
      <w:r w:rsidR="00113817">
        <w:t>7</w:t>
      </w:r>
      <w:r w:rsidR="00605A47" w:rsidRPr="00D243A4">
        <w:t>% wię</w:t>
      </w:r>
      <w:r w:rsidR="00343688" w:rsidRPr="00D243A4">
        <w:t>cej ni</w:t>
      </w:r>
      <w:r w:rsidRPr="00D243A4">
        <w:t xml:space="preserve">ż przed rokiem. Liczba zarejestrowanych </w:t>
      </w:r>
      <w:r w:rsidRPr="00D243A4">
        <w:rPr>
          <w:b/>
        </w:rPr>
        <w:t>osób fizycznych</w:t>
      </w:r>
      <w:r w:rsidRPr="00D243A4">
        <w:t xml:space="preserve"> prowadzących dzi</w:t>
      </w:r>
      <w:r w:rsidR="00DD3288" w:rsidRPr="00D243A4">
        <w:t xml:space="preserve">ałalność gospodarczą wyniosła </w:t>
      </w:r>
      <w:r w:rsidR="00833B6D" w:rsidRPr="00D243A4">
        <w:t>36</w:t>
      </w:r>
      <w:r w:rsidR="00113817">
        <w:t>5,7</w:t>
      </w:r>
      <w:r w:rsidRPr="00D243A4">
        <w:t xml:space="preserve"> tys.</w:t>
      </w:r>
      <w:r w:rsidR="00605A47" w:rsidRPr="00D243A4">
        <w:t>, co w</w:t>
      </w:r>
      <w:r w:rsidR="00343688" w:rsidRPr="00D243A4">
        <w:t xml:space="preserve"> </w:t>
      </w:r>
      <w:r w:rsidRPr="00D243A4">
        <w:t xml:space="preserve">porównaniu </w:t>
      </w:r>
      <w:r w:rsidR="00A772B5">
        <w:t>z wrześniem</w:t>
      </w:r>
      <w:r w:rsidRPr="00D243A4">
        <w:t xml:space="preserve"> </w:t>
      </w:r>
      <w:r w:rsidR="00CD3A6F" w:rsidRPr="00D243A4">
        <w:t>ub. roku</w:t>
      </w:r>
      <w:r w:rsidRPr="00D243A4">
        <w:t xml:space="preserve"> </w:t>
      </w:r>
      <w:r w:rsidR="00605A47" w:rsidRPr="00D243A4">
        <w:t>oznacza przyrost</w:t>
      </w:r>
      <w:r w:rsidRPr="00D243A4">
        <w:t xml:space="preserve"> o </w:t>
      </w:r>
      <w:r w:rsidR="00BA5F32" w:rsidRPr="00D243A4">
        <w:t>2,</w:t>
      </w:r>
      <w:r w:rsidR="00CD5EF4">
        <w:t>7</w:t>
      </w:r>
      <w:r w:rsidRPr="00D243A4">
        <w:t>%. Do rejestru REGON wpisanych było ponadto 8</w:t>
      </w:r>
      <w:r w:rsidR="002C4E6B" w:rsidRPr="00D243A4">
        <w:t>9</w:t>
      </w:r>
      <w:r w:rsidR="00BA5F32" w:rsidRPr="00D243A4">
        <w:t>,</w:t>
      </w:r>
      <w:r w:rsidR="00113817">
        <w:t>8</w:t>
      </w:r>
      <w:r w:rsidRPr="00D243A4">
        <w:t xml:space="preserve"> tys. </w:t>
      </w:r>
      <w:r w:rsidRPr="00D243A4">
        <w:rPr>
          <w:b/>
        </w:rPr>
        <w:t>spółek</w:t>
      </w:r>
      <w:r w:rsidRPr="00D243A4">
        <w:t>, w tym 6</w:t>
      </w:r>
      <w:r w:rsidR="00CD5EF4">
        <w:t>3,</w:t>
      </w:r>
      <w:r w:rsidR="00113817">
        <w:t>4</w:t>
      </w:r>
      <w:r w:rsidR="00382F78" w:rsidRPr="00D243A4">
        <w:t xml:space="preserve"> tys. spółek handlowych (w</w:t>
      </w:r>
      <w:r w:rsidR="00833B6D" w:rsidRPr="00D243A4">
        <w:t xml:space="preserve"> </w:t>
      </w:r>
      <w:r w:rsidRPr="00D243A4">
        <w:t xml:space="preserve">skali roku liczba tych podmiotów wzrosła odpowiednio o </w:t>
      </w:r>
      <w:r w:rsidR="007A098D" w:rsidRPr="00D243A4">
        <w:t>2,</w:t>
      </w:r>
      <w:r w:rsidR="00D60F67">
        <w:t>5</w:t>
      </w:r>
      <w:r w:rsidRPr="00D243A4">
        <w:t xml:space="preserve">% i o </w:t>
      </w:r>
      <w:r w:rsidR="007A098D" w:rsidRPr="00D243A4">
        <w:t>3</w:t>
      </w:r>
      <w:r w:rsidR="00605A47" w:rsidRPr="00D243A4">
        <w:t>,</w:t>
      </w:r>
      <w:r w:rsidR="00D60F67">
        <w:t>7</w:t>
      </w:r>
      <w:r w:rsidRPr="00D243A4">
        <w:t>%) oraz 26,</w:t>
      </w:r>
      <w:r w:rsidR="00605A47" w:rsidRPr="00D243A4">
        <w:t>2</w:t>
      </w:r>
      <w:r w:rsidRPr="00D243A4">
        <w:t xml:space="preserve"> </w:t>
      </w:r>
      <w:r w:rsidR="003149FB" w:rsidRPr="00D243A4">
        <w:t>tys. spółek cywilnych (spadek o</w:t>
      </w:r>
      <w:r w:rsidR="00113817">
        <w:t> </w:t>
      </w:r>
      <w:r w:rsidRPr="00D243A4">
        <w:t>0</w:t>
      </w:r>
      <w:r w:rsidR="003149FB" w:rsidRPr="00D243A4">
        <w:t>,</w:t>
      </w:r>
      <w:r w:rsidR="00113817">
        <w:t>3</w:t>
      </w:r>
      <w:r w:rsidRPr="00D243A4">
        <w:t>%).</w:t>
      </w:r>
    </w:p>
    <w:p w:rsidR="00AD78B3" w:rsidRPr="00D243A4" w:rsidRDefault="00AD78B3" w:rsidP="00AD78B3">
      <w:pPr>
        <w:pStyle w:val="tekst"/>
      </w:pPr>
      <w:r w:rsidRPr="00D243A4">
        <w:t>W ujęciu</w:t>
      </w:r>
      <w:r w:rsidRPr="00D243A4">
        <w:rPr>
          <w:b/>
        </w:rPr>
        <w:t xml:space="preserve"> </w:t>
      </w:r>
      <w:r w:rsidRPr="00D243A4">
        <w:t>według</w:t>
      </w:r>
      <w:r w:rsidRPr="00D243A4">
        <w:rPr>
          <w:b/>
        </w:rPr>
        <w:t xml:space="preserve"> przewidywanej liczby pracujących</w:t>
      </w:r>
      <w:r w:rsidRPr="00D243A4">
        <w:t xml:space="preserve"> przeważały podmioty o liczbie pracujących poniżej 10 (96,</w:t>
      </w:r>
      <w:r w:rsidR="00C32171" w:rsidRPr="00D243A4">
        <w:t>6</w:t>
      </w:r>
      <w:r w:rsidRPr="00D243A4">
        <w:t xml:space="preserve">% ogółu jednostek ujętych w rejestrze). W skali roku liczba podmiotów z tego przedziału zwiększyła się o </w:t>
      </w:r>
      <w:r w:rsidR="00C32171" w:rsidRPr="00D243A4">
        <w:t>2,</w:t>
      </w:r>
      <w:r w:rsidR="00A03ACC">
        <w:t>8</w:t>
      </w:r>
      <w:r w:rsidRPr="00D243A4">
        <w:t>%. Udział podmiotów o przewidywanej liczbie pracujących 10–49 wyniósł 2,</w:t>
      </w:r>
      <w:r w:rsidR="00F25A90" w:rsidRPr="00D243A4">
        <w:t>8</w:t>
      </w:r>
      <w:r w:rsidRPr="00D243A4">
        <w:t xml:space="preserve">%, a ich liczba w porównaniu </w:t>
      </w:r>
      <w:r w:rsidR="00A772B5">
        <w:t>z wrześniem</w:t>
      </w:r>
      <w:r w:rsidRPr="00D243A4">
        <w:t xml:space="preserve"> </w:t>
      </w:r>
      <w:r w:rsidR="00CD3A6F" w:rsidRPr="00D243A4">
        <w:t>ub. roku</w:t>
      </w:r>
      <w:r w:rsidRPr="00D243A4">
        <w:t xml:space="preserve"> zmniejszyła się o</w:t>
      </w:r>
      <w:r w:rsidR="006629B3" w:rsidRPr="00D243A4">
        <w:t> </w:t>
      </w:r>
      <w:r w:rsidRPr="00D243A4">
        <w:t>1,</w:t>
      </w:r>
      <w:r w:rsidR="00405D03">
        <w:t>4</w:t>
      </w:r>
      <w:r w:rsidRPr="00D243A4">
        <w:t>%. Podmioty powyżej 49 pracujących stanowiły 0,</w:t>
      </w:r>
      <w:r w:rsidR="00C32171" w:rsidRPr="00D243A4">
        <w:t>6</w:t>
      </w:r>
      <w:r w:rsidRPr="00D243A4">
        <w:t xml:space="preserve">% wszystkich jednostek wpisanych do rejestru REGON, a ich liczba </w:t>
      </w:r>
      <w:r w:rsidR="00B7713D" w:rsidRPr="00D243A4">
        <w:t xml:space="preserve">spadła </w:t>
      </w:r>
      <w:r w:rsidRPr="00D243A4">
        <w:t xml:space="preserve">w ciągu roku o </w:t>
      </w:r>
      <w:r w:rsidR="00D60F67">
        <w:t>1,1</w:t>
      </w:r>
      <w:r w:rsidRPr="00D243A4">
        <w:t>%.</w:t>
      </w:r>
    </w:p>
    <w:p w:rsidR="00807B72" w:rsidRPr="00D243A4" w:rsidRDefault="00AD78B3" w:rsidP="00AD78B3">
      <w:pPr>
        <w:pStyle w:val="tekst"/>
      </w:pPr>
      <w:r w:rsidRPr="00D243A4">
        <w:t xml:space="preserve">Ze względu na rodzaj działalności w analizowanym okresie największy wzrost liczby podmiotów </w:t>
      </w:r>
      <w:r w:rsidR="00B7713D" w:rsidRPr="00D243A4">
        <w:t>ponownie odnotowano w </w:t>
      </w:r>
      <w:r w:rsidRPr="00D243A4">
        <w:t>sekcja</w:t>
      </w:r>
      <w:r w:rsidR="00F26815" w:rsidRPr="00D243A4">
        <w:t xml:space="preserve">ch: </w:t>
      </w:r>
      <w:r w:rsidRPr="00D243A4">
        <w:t>wytwarzanie i zaopatrywanie w energię elektryczną, gaz, parę wodną i gorącą wodę (o</w:t>
      </w:r>
      <w:r w:rsidR="005B2295" w:rsidRPr="00D243A4">
        <w:t xml:space="preserve"> </w:t>
      </w:r>
      <w:r w:rsidR="008D37C4">
        <w:t>15</w:t>
      </w:r>
      <w:r w:rsidR="00CB5AC5">
        <w:t>,</w:t>
      </w:r>
      <w:r w:rsidR="008D37C4">
        <w:t>5</w:t>
      </w:r>
      <w:r w:rsidRPr="00D243A4">
        <w:t xml:space="preserve">%), </w:t>
      </w:r>
      <w:r w:rsidR="00B7713D" w:rsidRPr="00D243A4">
        <w:t>informacja i </w:t>
      </w:r>
      <w:r w:rsidR="005B2295" w:rsidRPr="00D243A4">
        <w:t>komunikacja (o</w:t>
      </w:r>
      <w:r w:rsidR="00B7713D" w:rsidRPr="00D243A4">
        <w:t xml:space="preserve"> </w:t>
      </w:r>
      <w:r w:rsidR="008D37C4">
        <w:t>8,5</w:t>
      </w:r>
      <w:r w:rsidR="005B2295" w:rsidRPr="00D243A4">
        <w:t xml:space="preserve">%), </w:t>
      </w:r>
      <w:r w:rsidRPr="00D243A4">
        <w:t xml:space="preserve">administrowanie i działalność wspierająca </w:t>
      </w:r>
      <w:r w:rsidR="004A67AE" w:rsidRPr="00D243A4">
        <w:t>(o 5,</w:t>
      </w:r>
      <w:r w:rsidR="008D37C4">
        <w:t>5</w:t>
      </w:r>
      <w:r w:rsidR="004A67AE" w:rsidRPr="00D243A4">
        <w:t>%)</w:t>
      </w:r>
      <w:r w:rsidR="00587A7A" w:rsidRPr="00D243A4">
        <w:t>, działalność finansowa i ubezpieczeniowa (o 4,</w:t>
      </w:r>
      <w:r w:rsidR="008D37C4">
        <w:t>3</w:t>
      </w:r>
      <w:r w:rsidR="00587A7A" w:rsidRPr="00D243A4">
        <w:t>%)</w:t>
      </w:r>
      <w:r w:rsidR="00185F67" w:rsidRPr="00D243A4">
        <w:t xml:space="preserve"> </w:t>
      </w:r>
      <w:r w:rsidR="00405D03" w:rsidRPr="00D243A4">
        <w:t xml:space="preserve">oraz </w:t>
      </w:r>
      <w:r w:rsidR="00185F67" w:rsidRPr="00D243A4">
        <w:t>edukacja (o 4,</w:t>
      </w:r>
      <w:r w:rsidR="008D37C4">
        <w:t>0</w:t>
      </w:r>
      <w:r w:rsidR="00185F67" w:rsidRPr="00D243A4">
        <w:t>%)</w:t>
      </w:r>
      <w:r w:rsidRPr="00D243A4">
        <w:t xml:space="preserve">. </w:t>
      </w:r>
    </w:p>
    <w:p w:rsidR="00AD78B3" w:rsidRPr="00D243A4" w:rsidRDefault="00A772B5" w:rsidP="00AD78B3">
      <w:pPr>
        <w:pStyle w:val="tekst"/>
      </w:pPr>
      <w:r>
        <w:t>We wrześniu</w:t>
      </w:r>
      <w:r w:rsidR="00AD78B3" w:rsidRPr="00D243A4">
        <w:t xml:space="preserve"> </w:t>
      </w:r>
      <w:r w:rsidR="00565236" w:rsidRPr="00D243A4">
        <w:t>br.</w:t>
      </w:r>
      <w:r w:rsidR="00AD78B3" w:rsidRPr="00D243A4">
        <w:t xml:space="preserve"> do rejestru REGON wpisano </w:t>
      </w:r>
      <w:r w:rsidR="00B6419C">
        <w:t>3120</w:t>
      </w:r>
      <w:r w:rsidR="00AD78B3" w:rsidRPr="00D243A4">
        <w:t xml:space="preserve"> </w:t>
      </w:r>
      <w:r w:rsidR="00AD78B3" w:rsidRPr="00D243A4">
        <w:rPr>
          <w:b/>
        </w:rPr>
        <w:t>now</w:t>
      </w:r>
      <w:r w:rsidR="00600CA9" w:rsidRPr="00D243A4">
        <w:rPr>
          <w:b/>
        </w:rPr>
        <w:t>ych</w:t>
      </w:r>
      <w:r w:rsidR="00AD78B3" w:rsidRPr="00D243A4">
        <w:rPr>
          <w:b/>
        </w:rPr>
        <w:t xml:space="preserve"> podmiot</w:t>
      </w:r>
      <w:r w:rsidR="00546140" w:rsidRPr="00D243A4">
        <w:rPr>
          <w:b/>
        </w:rPr>
        <w:t>ów</w:t>
      </w:r>
      <w:r w:rsidR="00AD78B3" w:rsidRPr="00D243A4">
        <w:t xml:space="preserve">, </w:t>
      </w:r>
      <w:r w:rsidR="00415859" w:rsidRPr="00D243A4">
        <w:t xml:space="preserve">tj. </w:t>
      </w:r>
      <w:r w:rsidR="00AD78B3" w:rsidRPr="00D243A4">
        <w:t xml:space="preserve">o </w:t>
      </w:r>
      <w:r w:rsidR="00CB5AC5">
        <w:t>1</w:t>
      </w:r>
      <w:r w:rsidR="00B6419C">
        <w:t>83</w:t>
      </w:r>
      <w:r w:rsidR="00AD78B3" w:rsidRPr="00D243A4">
        <w:t xml:space="preserve"> (o </w:t>
      </w:r>
      <w:r w:rsidR="00673C41" w:rsidRPr="00D243A4">
        <w:t>6</w:t>
      </w:r>
      <w:r w:rsidR="00CB5AC5">
        <w:t>,</w:t>
      </w:r>
      <w:r w:rsidR="00B6419C">
        <w:t>2</w:t>
      </w:r>
      <w:r w:rsidR="00AD78B3" w:rsidRPr="00D243A4">
        <w:t xml:space="preserve">%) </w:t>
      </w:r>
      <w:r w:rsidR="00CB5AC5">
        <w:t>więc</w:t>
      </w:r>
      <w:r w:rsidR="00F26815" w:rsidRPr="00D243A4">
        <w:t xml:space="preserve">ej </w:t>
      </w:r>
      <w:r w:rsidR="00AD78B3" w:rsidRPr="00D243A4">
        <w:t>niż w poprzednim miesiącu. Wśród nowo zarejestrowanych jednostek przeważały osoby fizyczne prowadzące działalność gospodarczą (</w:t>
      </w:r>
      <w:r w:rsidR="00CB5AC5">
        <w:t>2</w:t>
      </w:r>
      <w:r w:rsidR="00B6419C">
        <w:t>448</w:t>
      </w:r>
      <w:r w:rsidR="00AD78B3" w:rsidRPr="00D243A4">
        <w:t xml:space="preserve">; o </w:t>
      </w:r>
      <w:r w:rsidR="00B6419C">
        <w:t>128</w:t>
      </w:r>
      <w:r w:rsidR="00673C41" w:rsidRPr="00D243A4">
        <w:t xml:space="preserve"> jednostek</w:t>
      </w:r>
      <w:r w:rsidR="00AD78B3" w:rsidRPr="00D243A4">
        <w:t xml:space="preserve">, tj. o </w:t>
      </w:r>
      <w:r w:rsidR="00B6419C">
        <w:t>5,5</w:t>
      </w:r>
      <w:r w:rsidR="00AD78B3" w:rsidRPr="00D243A4">
        <w:t xml:space="preserve">%, </w:t>
      </w:r>
      <w:r w:rsidR="00CB5AC5">
        <w:t>więc</w:t>
      </w:r>
      <w:r w:rsidR="00CB5AC5" w:rsidRPr="00D243A4">
        <w:t xml:space="preserve">ej </w:t>
      </w:r>
      <w:r w:rsidR="00AD78B3" w:rsidRPr="00D243A4">
        <w:t xml:space="preserve">niż </w:t>
      </w:r>
      <w:r>
        <w:t>w sierpniu</w:t>
      </w:r>
      <w:r w:rsidR="0052725B" w:rsidRPr="00D243A4">
        <w:t xml:space="preserve"> br.</w:t>
      </w:r>
      <w:r w:rsidR="00AD78B3" w:rsidRPr="00D243A4">
        <w:t xml:space="preserve">). Ponadto </w:t>
      </w:r>
      <w:r>
        <w:t>we wrześniu</w:t>
      </w:r>
      <w:r w:rsidR="00AD78B3" w:rsidRPr="00D243A4">
        <w:t xml:space="preserve"> </w:t>
      </w:r>
      <w:r w:rsidR="00565236" w:rsidRPr="00D243A4">
        <w:t>br.</w:t>
      </w:r>
      <w:r w:rsidR="00AD78B3" w:rsidRPr="00D243A4">
        <w:t xml:space="preserve"> zarejestrowano </w:t>
      </w:r>
      <w:r w:rsidR="00CB5AC5">
        <w:t>4</w:t>
      </w:r>
      <w:r w:rsidR="00B6419C">
        <w:t>67</w:t>
      </w:r>
      <w:r w:rsidR="00B95AF7" w:rsidRPr="00D243A4">
        <w:t xml:space="preserve"> now</w:t>
      </w:r>
      <w:r w:rsidR="00CB5AC5">
        <w:t>ych</w:t>
      </w:r>
      <w:r w:rsidR="00B95AF7" w:rsidRPr="00D243A4">
        <w:t xml:space="preserve"> spół</w:t>
      </w:r>
      <w:r w:rsidR="00CB5AC5">
        <w:t>e</w:t>
      </w:r>
      <w:r w:rsidR="00B95AF7" w:rsidRPr="00D243A4">
        <w:t>k</w:t>
      </w:r>
      <w:r w:rsidR="00546140" w:rsidRPr="00D243A4">
        <w:t xml:space="preserve"> </w:t>
      </w:r>
      <w:r w:rsidR="00703B9F" w:rsidRPr="00D243A4">
        <w:t>handlow</w:t>
      </w:r>
      <w:r w:rsidR="00CB5AC5">
        <w:t>ych</w:t>
      </w:r>
      <w:r w:rsidR="00703B9F" w:rsidRPr="00D243A4">
        <w:t xml:space="preserve"> </w:t>
      </w:r>
      <w:r w:rsidR="00382F78" w:rsidRPr="00D243A4">
        <w:t>(</w:t>
      </w:r>
      <w:r w:rsidR="0059618B">
        <w:t xml:space="preserve">o </w:t>
      </w:r>
      <w:r w:rsidR="00B6419C">
        <w:t>18</w:t>
      </w:r>
      <w:r w:rsidR="0059618B">
        <w:t xml:space="preserve"> więcej niż</w:t>
      </w:r>
      <w:r w:rsidR="00AD78B3" w:rsidRPr="00D243A4">
        <w:t xml:space="preserve"> przed miesiącem), w tym </w:t>
      </w:r>
      <w:r w:rsidR="0059618B">
        <w:t>4</w:t>
      </w:r>
      <w:r w:rsidR="00B6419C">
        <w:t>45</w:t>
      </w:r>
      <w:r w:rsidR="00AD78B3" w:rsidRPr="00D243A4">
        <w:t xml:space="preserve"> spół</w:t>
      </w:r>
      <w:r w:rsidR="007823EF" w:rsidRPr="00D243A4">
        <w:t>e</w:t>
      </w:r>
      <w:r w:rsidR="00AD78B3" w:rsidRPr="00D243A4">
        <w:t xml:space="preserve">k z ograniczoną odpowiedzialnością (o </w:t>
      </w:r>
      <w:r w:rsidR="00B6419C">
        <w:t>27</w:t>
      </w:r>
      <w:r w:rsidR="00DF3C49" w:rsidRPr="00D243A4">
        <w:t xml:space="preserve"> </w:t>
      </w:r>
      <w:r w:rsidR="00673C41" w:rsidRPr="00D243A4">
        <w:t>więcej</w:t>
      </w:r>
      <w:r w:rsidR="00AD78B3" w:rsidRPr="00D243A4">
        <w:t>).</w:t>
      </w:r>
    </w:p>
    <w:p w:rsidR="00C9096C" w:rsidRDefault="00A772B5" w:rsidP="00AD78B3">
      <w:pPr>
        <w:pStyle w:val="tekst"/>
      </w:pPr>
      <w:r>
        <w:t>We wrześniu</w:t>
      </w:r>
      <w:r w:rsidR="00AD78B3" w:rsidRPr="00D243A4">
        <w:t xml:space="preserve"> </w:t>
      </w:r>
      <w:r w:rsidR="00565236" w:rsidRPr="00D243A4">
        <w:t>br.</w:t>
      </w:r>
      <w:r w:rsidR="00AD78B3" w:rsidRPr="00D243A4">
        <w:t xml:space="preserve"> z rejestru REGON </w:t>
      </w:r>
      <w:r w:rsidR="00AD78B3" w:rsidRPr="00D243A4">
        <w:rPr>
          <w:b/>
        </w:rPr>
        <w:t>wykreślono</w:t>
      </w:r>
      <w:r w:rsidR="00AD78B3" w:rsidRPr="00D243A4">
        <w:t xml:space="preserve"> </w:t>
      </w:r>
      <w:r w:rsidR="0059618B">
        <w:t>1</w:t>
      </w:r>
      <w:r w:rsidR="00B6419C">
        <w:t>485</w:t>
      </w:r>
      <w:r w:rsidR="00CA6C2F" w:rsidRPr="00D243A4">
        <w:t xml:space="preserve"> </w:t>
      </w:r>
      <w:r w:rsidR="00AD78B3" w:rsidRPr="00D243A4">
        <w:t>podmiot</w:t>
      </w:r>
      <w:r w:rsidR="0059618B">
        <w:t>ów</w:t>
      </w:r>
      <w:r w:rsidR="00AD78B3" w:rsidRPr="00D243A4">
        <w:t xml:space="preserve">, tj. o </w:t>
      </w:r>
      <w:r w:rsidR="0059618B">
        <w:t>8</w:t>
      </w:r>
      <w:r w:rsidR="00B6419C">
        <w:t>8</w:t>
      </w:r>
      <w:r w:rsidR="00221CBB" w:rsidRPr="00D243A4">
        <w:t xml:space="preserve"> (o</w:t>
      </w:r>
      <w:r w:rsidR="00415859" w:rsidRPr="00D243A4">
        <w:t xml:space="preserve"> </w:t>
      </w:r>
      <w:r w:rsidR="00B6419C">
        <w:t>6</w:t>
      </w:r>
      <w:r w:rsidR="0059618B">
        <w:t>,</w:t>
      </w:r>
      <w:r w:rsidR="00B6419C">
        <w:t>3</w:t>
      </w:r>
      <w:r w:rsidR="0062272B" w:rsidRPr="00D243A4">
        <w:t>%</w:t>
      </w:r>
      <w:r w:rsidR="00221CBB" w:rsidRPr="00D243A4">
        <w:t>)</w:t>
      </w:r>
      <w:r w:rsidR="00AD78B3" w:rsidRPr="00D243A4">
        <w:t xml:space="preserve"> </w:t>
      </w:r>
      <w:r w:rsidR="00B6419C">
        <w:t>więc</w:t>
      </w:r>
      <w:r w:rsidR="00047860" w:rsidRPr="00D243A4">
        <w:t xml:space="preserve">ej </w:t>
      </w:r>
      <w:r w:rsidR="00AD78B3" w:rsidRPr="00D243A4">
        <w:t xml:space="preserve">niż </w:t>
      </w:r>
      <w:r>
        <w:t>w sierpniu</w:t>
      </w:r>
      <w:r w:rsidR="0052725B" w:rsidRPr="00D243A4">
        <w:t xml:space="preserve"> br.</w:t>
      </w:r>
      <w:r w:rsidR="00AD78B3" w:rsidRPr="00D243A4">
        <w:t xml:space="preserve">, w tym </w:t>
      </w:r>
      <w:r w:rsidR="0062272B" w:rsidRPr="00D243A4">
        <w:t>1</w:t>
      </w:r>
      <w:r w:rsidR="00B6419C">
        <w:t>16</w:t>
      </w:r>
      <w:r w:rsidR="000C5DD5" w:rsidRPr="00D243A4">
        <w:t>2</w:t>
      </w:r>
      <w:r w:rsidR="00B6419C">
        <w:t xml:space="preserve"> </w:t>
      </w:r>
      <w:r w:rsidR="00DF3C49" w:rsidRPr="00D243A4">
        <w:t>os</w:t>
      </w:r>
      <w:r w:rsidR="00B6419C">
        <w:t>o</w:t>
      </w:r>
      <w:r w:rsidR="00DF3C49" w:rsidRPr="00D243A4">
        <w:t>b</w:t>
      </w:r>
      <w:r w:rsidR="00B6419C">
        <w:t>y</w:t>
      </w:r>
      <w:r w:rsidR="00AD78B3" w:rsidRPr="00D243A4">
        <w:t xml:space="preserve"> fizyczn</w:t>
      </w:r>
      <w:r w:rsidR="00B6419C">
        <w:t>e</w:t>
      </w:r>
      <w:r w:rsidR="00AD78B3" w:rsidRPr="00D243A4">
        <w:t xml:space="preserve"> prowadząc</w:t>
      </w:r>
      <w:r w:rsidR="00B6419C">
        <w:t>e</w:t>
      </w:r>
      <w:r w:rsidR="00AD78B3" w:rsidRPr="00D243A4">
        <w:t xml:space="preserve"> działalność gospodarczą, o </w:t>
      </w:r>
      <w:r w:rsidR="00B6419C">
        <w:t>76</w:t>
      </w:r>
      <w:r w:rsidR="00221CBB" w:rsidRPr="00D243A4">
        <w:t xml:space="preserve"> (o</w:t>
      </w:r>
      <w:r w:rsidR="00DF3C49" w:rsidRPr="00D243A4">
        <w:t xml:space="preserve"> </w:t>
      </w:r>
      <w:r w:rsidR="00B6419C">
        <w:t>6,</w:t>
      </w:r>
      <w:r w:rsidR="0059618B">
        <w:t>1</w:t>
      </w:r>
      <w:r w:rsidR="00AD78B3" w:rsidRPr="00D243A4">
        <w:t>%</w:t>
      </w:r>
      <w:r w:rsidR="00221CBB" w:rsidRPr="00D243A4">
        <w:t xml:space="preserve">) </w:t>
      </w:r>
      <w:r w:rsidR="00DE34E8" w:rsidRPr="00D243A4">
        <w:t>mni</w:t>
      </w:r>
      <w:r w:rsidR="00047860" w:rsidRPr="00D243A4">
        <w:t xml:space="preserve">ej </w:t>
      </w:r>
      <w:r w:rsidR="00AD78B3" w:rsidRPr="00D243A4">
        <w:t>niż przed miesiącem.</w:t>
      </w:r>
    </w:p>
    <w:p w:rsidR="00EA6336" w:rsidRDefault="00EA6336" w:rsidP="00AD78B3">
      <w:pPr>
        <w:pStyle w:val="tekst"/>
      </w:pPr>
      <w:r>
        <w:br w:type="page"/>
      </w:r>
    </w:p>
    <w:p w:rsidR="007F73D2" w:rsidRPr="007F73D2" w:rsidRDefault="004279EB" w:rsidP="00702B10">
      <w:pPr>
        <w:pStyle w:val="tytuwykresu"/>
        <w:spacing w:before="240"/>
        <w:rPr>
          <w:b w:val="0"/>
        </w:rPr>
      </w:pPr>
      <w:r w:rsidRPr="004279EB">
        <w:rPr>
          <w:noProof/>
          <w:lang w:eastAsia="pl-PL"/>
        </w:rPr>
        <w:lastRenderedPageBreak/>
        <w:drawing>
          <wp:anchor distT="0" distB="0" distL="114300" distR="114300" simplePos="0" relativeHeight="2531087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400216</wp:posOffset>
            </wp:positionV>
            <wp:extent cx="3960000" cy="6764091"/>
            <wp:effectExtent l="0" t="0" r="2540" b="0"/>
            <wp:wrapTopAndBottom/>
            <wp:docPr id="41" name="Obraz 41" descr="Podwójny wykres słupkowy (podmioty nowo zarejestrowane i wyrejestrowane) dla powiatów województwa wielkopolskiego, z wyróżnieniem powiatu poznańskiego i miasta Poznania. Sort według liczby podmiotów nowo zarejestrowa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6764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B6C" w:rsidRPr="000D1B22">
        <w:t>Wy</w:t>
      </w:r>
      <w:r w:rsidR="00EC09F4" w:rsidRPr="000D1B22">
        <w:t>k</w:t>
      </w:r>
      <w:r w:rsidR="00AA23D3" w:rsidRPr="000D1B22">
        <w:t>res</w:t>
      </w:r>
      <w:r w:rsidR="00B348F0" w:rsidRPr="000D1B22">
        <w:t xml:space="preserve"> </w:t>
      </w:r>
      <w:r w:rsidR="00A162F1" w:rsidRPr="000D1B22">
        <w:t>1</w:t>
      </w:r>
      <w:r w:rsidR="00543FD1">
        <w:t>0</w:t>
      </w:r>
      <w:r w:rsidR="003F7BB0" w:rsidRPr="000D1B22">
        <w:t>.</w:t>
      </w:r>
      <w:r w:rsidR="00A64B2F" w:rsidRPr="000D1B22">
        <w:tab/>
      </w:r>
      <w:r w:rsidR="003F7BB0" w:rsidRPr="000D1B22">
        <w:t xml:space="preserve">Podmioty gospodarki narodowej nowo zarejestrowane i wyrejestrowane </w:t>
      </w:r>
      <w:r w:rsidR="00A772B5">
        <w:t>we wrześniu</w:t>
      </w:r>
      <w:r w:rsidR="00AF43F9" w:rsidRPr="000D1B22">
        <w:t xml:space="preserve"> </w:t>
      </w:r>
      <w:r w:rsidR="00382F78" w:rsidRPr="000D1B22">
        <w:t xml:space="preserve">2023 </w:t>
      </w:r>
      <w:r w:rsidR="00565236" w:rsidRPr="000D1B22">
        <w:t>r.</w:t>
      </w:r>
      <w:r w:rsidR="007C2E61" w:rsidRPr="007C2E61">
        <w:rPr>
          <w:b w:val="0"/>
        </w:rPr>
        <w:t xml:space="preserve"> </w:t>
      </w:r>
    </w:p>
    <w:p w:rsidR="00307964" w:rsidRDefault="00AD78B3" w:rsidP="0028469A">
      <w:pPr>
        <w:pStyle w:val="tekst"/>
        <w:spacing w:before="480" w:after="360"/>
      </w:pPr>
      <w:r w:rsidRPr="00D243A4">
        <w:t xml:space="preserve">Według stanu na koniec </w:t>
      </w:r>
      <w:r w:rsidR="00A772B5">
        <w:t>września</w:t>
      </w:r>
      <w:r w:rsidRPr="00D243A4">
        <w:t xml:space="preserve"> </w:t>
      </w:r>
      <w:r w:rsidR="00565236" w:rsidRPr="00D243A4">
        <w:t>br.</w:t>
      </w:r>
      <w:r w:rsidRPr="00D243A4">
        <w:t xml:space="preserve"> w rejestrze REGON dla województwa wielkopolskiego </w:t>
      </w:r>
      <w:r w:rsidR="00753743" w:rsidRPr="00D243A4">
        <w:t>64,</w:t>
      </w:r>
      <w:r w:rsidR="00A452CE">
        <w:t>5</w:t>
      </w:r>
      <w:r w:rsidRPr="00D243A4">
        <w:t xml:space="preserve"> tys. podmiotów miało </w:t>
      </w:r>
      <w:r w:rsidRPr="00D243A4">
        <w:rPr>
          <w:b/>
        </w:rPr>
        <w:t xml:space="preserve">zawieszoną działalność </w:t>
      </w:r>
      <w:r w:rsidRPr="00D243A4">
        <w:t>(o</w:t>
      </w:r>
      <w:r w:rsidR="000D048A">
        <w:t xml:space="preserve"> </w:t>
      </w:r>
      <w:r w:rsidR="00C940BD">
        <w:t>0</w:t>
      </w:r>
      <w:r w:rsidR="000D048A">
        <w:t>,6</w:t>
      </w:r>
      <w:r w:rsidRPr="00D243A4">
        <w:t xml:space="preserve">% </w:t>
      </w:r>
      <w:r w:rsidR="000D048A">
        <w:t>mni</w:t>
      </w:r>
      <w:r w:rsidRPr="00D243A4">
        <w:t xml:space="preserve">ej niż </w:t>
      </w:r>
      <w:r w:rsidR="00323259" w:rsidRPr="00D243A4">
        <w:t xml:space="preserve">w końcu </w:t>
      </w:r>
      <w:r w:rsidR="00A772B5">
        <w:t>sierpnia</w:t>
      </w:r>
      <w:r w:rsidR="0052725B" w:rsidRPr="00D243A4">
        <w:t xml:space="preserve"> br.</w:t>
      </w:r>
      <w:r w:rsidRPr="00D243A4">
        <w:t>). Zdecydowaną większość stanowiły osoby fizyczne prowad</w:t>
      </w:r>
      <w:r w:rsidR="003F21F2" w:rsidRPr="00D243A4">
        <w:t>zące działalność gospodarczą (</w:t>
      </w:r>
      <w:r w:rsidR="00753743" w:rsidRPr="00D243A4">
        <w:t>6</w:t>
      </w:r>
      <w:r w:rsidR="000D048A">
        <w:t>0,8</w:t>
      </w:r>
      <w:r w:rsidRPr="00D243A4">
        <w:t xml:space="preserve"> tys., tj. 9</w:t>
      </w:r>
      <w:r w:rsidR="005C4825" w:rsidRPr="00D243A4">
        <w:t>4,</w:t>
      </w:r>
      <w:r w:rsidR="000D048A">
        <w:t>3</w:t>
      </w:r>
      <w:r w:rsidRPr="00D243A4">
        <w:t>%).</w:t>
      </w:r>
      <w:r w:rsidR="00307964">
        <w:br w:type="page"/>
      </w:r>
    </w:p>
    <w:p w:rsidR="006359B9" w:rsidRPr="006359B9" w:rsidRDefault="004279EB" w:rsidP="00D151A8">
      <w:pPr>
        <w:pStyle w:val="tytuwykresu"/>
        <w:rPr>
          <w:b w:val="0"/>
        </w:rPr>
      </w:pPr>
      <w:r w:rsidRPr="004279EB">
        <w:rPr>
          <w:noProof/>
          <w:lang w:eastAsia="pl-PL"/>
        </w:rPr>
        <w:lastRenderedPageBreak/>
        <w:drawing>
          <wp:anchor distT="0" distB="0" distL="114300" distR="114300" simplePos="0" relativeHeight="253109760" behindDoc="0" locked="0" layoutInCell="1" allowOverlap="1">
            <wp:simplePos x="0" y="0"/>
            <wp:positionH relativeFrom="margin">
              <wp:posOffset>1164590</wp:posOffset>
            </wp:positionH>
            <wp:positionV relativeFrom="paragraph">
              <wp:posOffset>405986</wp:posOffset>
            </wp:positionV>
            <wp:extent cx="4319905" cy="5318125"/>
            <wp:effectExtent l="0" t="0" r="4445" b="0"/>
            <wp:wrapTopAndBottom/>
            <wp:docPr id="42" name="Obraz 42" descr="Kartodiagram – powiaty województwa wielkopolskiego – dotyczący podmiotów gospodarki narodowej z zawieszoną działalnością. Cieniowanie (6  przedziałów) – zmiana (wzrost/spadek) w relacji do poprzedniego miesiąca (w %) liczby podmiotów ogółem, słupki – zmiana liczby osób fizycznych. Dodatkowo wartości dla Polski (0,4% dla podmiotów ogółem i dla osób fizycznych) oraz dla województwa wielkopolskiego (-0,6% dla podmiotów ogółem i -0,7% dla osób fizycznych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531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48F0" w:rsidRPr="00A2327E">
        <w:t xml:space="preserve">Mapa </w:t>
      </w:r>
      <w:r w:rsidR="009D623F" w:rsidRPr="00A2327E">
        <w:t>3</w:t>
      </w:r>
      <w:r w:rsidR="00E26EA7" w:rsidRPr="00A2327E">
        <w:t>.</w:t>
      </w:r>
      <w:r w:rsidR="00A64B2F" w:rsidRPr="00A2327E">
        <w:tab/>
      </w:r>
      <w:r w:rsidR="00E26EA7" w:rsidRPr="00A2327E">
        <w:t>Podmioty gospodarki narodowej z zawieszoną działalnością</w:t>
      </w:r>
      <w:r w:rsidR="003B7C89" w:rsidRPr="00A2327E">
        <w:t xml:space="preserve"> w </w:t>
      </w:r>
      <w:r w:rsidR="00382F78" w:rsidRPr="00A2327E">
        <w:t xml:space="preserve">2023 </w:t>
      </w:r>
      <w:r w:rsidR="00565236" w:rsidRPr="00A2327E">
        <w:t>r.</w:t>
      </w:r>
      <w:r w:rsidR="00E26EA7" w:rsidRPr="00A2327E">
        <w:br/>
      </w:r>
      <w:r w:rsidR="00E26EA7" w:rsidRPr="00A2327E">
        <w:tab/>
        <w:t xml:space="preserve">Stan w końcu </w:t>
      </w:r>
      <w:r w:rsidR="00A772B5">
        <w:t>września</w:t>
      </w:r>
      <w:r w:rsidR="0007251B" w:rsidRPr="0007251B">
        <w:rPr>
          <w:b w:val="0"/>
        </w:rPr>
        <w:t xml:space="preserve"> </w:t>
      </w:r>
    </w:p>
    <w:p w:rsidR="00A65CFF" w:rsidRPr="000B35C5" w:rsidRDefault="00A65CFF" w:rsidP="002C60CF">
      <w:pPr>
        <w:pStyle w:val="Nagwek1"/>
      </w:pPr>
      <w:bookmarkStart w:id="33" w:name="_Toc64884835"/>
      <w:bookmarkStart w:id="34" w:name="_Toc64885004"/>
      <w:bookmarkStart w:id="35" w:name="_Toc64891657"/>
      <w:bookmarkStart w:id="36" w:name="_Toc147392984"/>
      <w:r w:rsidRPr="006C0BE2">
        <w:t>Koniunktura gospodarcza</w:t>
      </w:r>
      <w:bookmarkEnd w:id="33"/>
      <w:bookmarkEnd w:id="34"/>
      <w:bookmarkEnd w:id="35"/>
      <w:bookmarkEnd w:id="36"/>
    </w:p>
    <w:p w:rsidR="008D610E" w:rsidRDefault="00BB524C" w:rsidP="00553A91">
      <w:pPr>
        <w:pStyle w:val="tekst"/>
      </w:pPr>
      <w:r>
        <w:t>W</w:t>
      </w:r>
      <w:r w:rsidRPr="000814E1">
        <w:t xml:space="preserve"> </w:t>
      </w:r>
      <w:r>
        <w:t>październik</w:t>
      </w:r>
      <w:r w:rsidRPr="000814E1">
        <w:t>u br. w większości badanych obszarów oceny koniunktury</w:t>
      </w:r>
      <w:r>
        <w:t xml:space="preserve"> gospodarczej</w:t>
      </w:r>
      <w:r w:rsidRPr="000814E1">
        <w:t xml:space="preserve"> formułowane przez przedsiębiorców są negatywne. </w:t>
      </w:r>
      <w:r w:rsidRPr="00602F8C">
        <w:t>Najgorsze nastroje gospodarcze panują</w:t>
      </w:r>
      <w:r>
        <w:t xml:space="preserve"> nadal</w:t>
      </w:r>
      <w:r w:rsidRPr="00602F8C">
        <w:t xml:space="preserve"> wśród jednostek prowadzących działalność usługową</w:t>
      </w:r>
      <w:r>
        <w:t xml:space="preserve"> w </w:t>
      </w:r>
      <w:r w:rsidRPr="00602F8C">
        <w:t>zakwaterowaniu i gastronomii. Wyraźne pogorszenie ocen zaobserwowano jedynie wśród podmiotów zajmujących się handlem hurtowym</w:t>
      </w:r>
      <w:r>
        <w:t>,</w:t>
      </w:r>
      <w:r w:rsidRPr="00602F8C">
        <w:t xml:space="preserve"> </w:t>
      </w:r>
      <w:r>
        <w:t>natomiast n</w:t>
      </w:r>
      <w:r w:rsidRPr="00602F8C">
        <w:t xml:space="preserve">ajwiększą poprawę opinii </w:t>
      </w:r>
      <w:r>
        <w:t>od</w:t>
      </w:r>
      <w:r w:rsidRPr="00602F8C">
        <w:t>n</w:t>
      </w:r>
      <w:r>
        <w:t xml:space="preserve">otowano wśród przedsiębiorców z </w:t>
      </w:r>
      <w:r w:rsidRPr="00602F8C">
        <w:t>sekcji informacja i komunikacja</w:t>
      </w:r>
      <w:r>
        <w:t>, gdzie</w:t>
      </w:r>
      <w:r w:rsidRPr="00602F8C">
        <w:t xml:space="preserve"> </w:t>
      </w:r>
      <w:r>
        <w:t>wskaźnik</w:t>
      </w:r>
      <w:r w:rsidRPr="00D3650B">
        <w:t xml:space="preserve"> ogólnego klimatu koniunktury</w:t>
      </w:r>
      <w:r>
        <w:t xml:space="preserve"> przyjął największą wartość.</w:t>
      </w:r>
      <w:r w:rsidRPr="00112ECD">
        <w:t xml:space="preserve"> Pozytywnie oceniają koniunkturę </w:t>
      </w:r>
      <w:r>
        <w:t>również</w:t>
      </w:r>
      <w:r w:rsidRPr="00112ECD">
        <w:t xml:space="preserve"> podmioty zajmujące się handlem detaliczn</w:t>
      </w:r>
      <w:r>
        <w:t>ym oraz transportem i gospo</w:t>
      </w:r>
      <w:r w:rsidRPr="00112ECD">
        <w:t>darką magazynową.</w:t>
      </w:r>
    </w:p>
    <w:p w:rsidR="003B19CC" w:rsidRDefault="003B19CC" w:rsidP="00FB7AAE">
      <w:pPr>
        <w:pStyle w:val="tekst"/>
      </w:pPr>
      <w:r>
        <w:br w:type="page"/>
      </w:r>
    </w:p>
    <w:p w:rsidR="006E77B7" w:rsidRPr="00BE3C18" w:rsidRDefault="006B450F" w:rsidP="006476E8">
      <w:pPr>
        <w:pStyle w:val="tytuwykresu"/>
      </w:pPr>
      <w:r w:rsidRPr="006B450F">
        <w:rPr>
          <w:noProof/>
          <w:lang w:eastAsia="pl-PL"/>
        </w:rPr>
        <w:lastRenderedPageBreak/>
        <w:drawing>
          <wp:anchor distT="0" distB="0" distL="114300" distR="114300" simplePos="0" relativeHeight="253113856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314325</wp:posOffset>
            </wp:positionV>
            <wp:extent cx="5940000" cy="3820072"/>
            <wp:effectExtent l="0" t="0" r="3810" b="9525"/>
            <wp:wrapTopAndBottom/>
            <wp:docPr id="7" name="Obraz 7" descr="Dwa podwójne, dwustronne wykresy słupkowe. Lewy , główny – pogorszenie / poprawa wskaźników ogólnego klimatu koniunktury: oś pozioma od -60 do 30%. Prawy, dodatkowy – saldo: oś pozioma od -50 do 20%. Na osi pionowej 7 sekcji PKD w 3 okresach: miesiąc badania (październik 2023 r.), poprzedni miesiąc i analogiczny miesiąc 2022 r. ub. roku. Dane do wykresu dostępne w pliku w formacie XLSX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382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15B4" w:rsidRPr="00BE3C18">
        <w:t xml:space="preserve">Wykres </w:t>
      </w:r>
      <w:r w:rsidR="006F05E8">
        <w:t>1</w:t>
      </w:r>
      <w:r w:rsidR="00543FD1">
        <w:t>1</w:t>
      </w:r>
      <w:r w:rsidR="005650A1">
        <w:t>.</w:t>
      </w:r>
      <w:r w:rsidR="006476E8">
        <w:tab/>
      </w:r>
      <w:r w:rsidR="004E15B4" w:rsidRPr="00BE3C18">
        <w:t>Wskaźniki ogólnego klimatu koniunktury według rodzaju działalności (sekcje i działy PKD 2007)</w:t>
      </w:r>
      <w:r w:rsidR="00BD48E2" w:rsidRPr="00BD48E2">
        <w:t xml:space="preserve"> </w:t>
      </w:r>
    </w:p>
    <w:p w:rsidR="00D20C70" w:rsidRDefault="00BC3CF5" w:rsidP="00931E8E">
      <w:pPr>
        <w:pStyle w:val="tytuwykresu"/>
        <w:spacing w:before="360" w:after="120"/>
        <w:rPr>
          <w:color w:val="000000"/>
        </w:rPr>
      </w:pPr>
      <w:r w:rsidRPr="000C7F39">
        <w:t>Wyniki badania</w:t>
      </w:r>
      <w:r w:rsidR="0017208A">
        <w:t xml:space="preserve"> </w:t>
      </w:r>
      <w:r w:rsidRPr="000C7F39">
        <w:t>dot</w:t>
      </w:r>
      <w:r w:rsidR="001206D2">
        <w:t>.</w:t>
      </w:r>
      <w:r w:rsidRPr="000C7F39">
        <w:t xml:space="preserve"> </w:t>
      </w:r>
      <w:r w:rsidRPr="0012285F">
        <w:t xml:space="preserve">wpływu </w:t>
      </w:r>
      <w:r w:rsidRPr="00CD3C36">
        <w:t xml:space="preserve">wojny w Ukrainie na koniunkturę </w:t>
      </w:r>
      <w:r w:rsidRPr="000C7F39">
        <w:t>gospodarczą</w:t>
      </w:r>
      <w:r w:rsidR="00E75191" w:rsidRPr="0068068D">
        <w:rPr>
          <w:rStyle w:val="Odwoanieprzypisudolnego"/>
          <w:b w:val="0"/>
        </w:rPr>
        <w:footnoteReference w:id="6"/>
      </w:r>
    </w:p>
    <w:p w:rsidR="009846A4" w:rsidRDefault="006B450F" w:rsidP="009846A4">
      <w:pPr>
        <w:pStyle w:val="pytkoniunkt"/>
      </w:pPr>
      <w:r w:rsidRPr="006B450F">
        <w:rPr>
          <w:noProof/>
          <w:lang w:eastAsia="pl-PL"/>
        </w:rPr>
        <w:drawing>
          <wp:anchor distT="0" distB="180340" distL="114300" distR="114300" simplePos="0" relativeHeight="253114880" behindDoc="0" locked="0" layoutInCell="1" allowOverlap="1">
            <wp:simplePos x="0" y="0"/>
            <wp:positionH relativeFrom="margin">
              <wp:posOffset>617855</wp:posOffset>
            </wp:positionH>
            <wp:positionV relativeFrom="paragraph">
              <wp:posOffset>619125</wp:posOffset>
            </wp:positionV>
            <wp:extent cx="5400000" cy="2109600"/>
            <wp:effectExtent l="0" t="0" r="0" b="5080"/>
            <wp:wrapTopAndBottom/>
            <wp:docPr id="9" name="Obraz 9" descr="Wykres kolumnowy strukturalny (100%), dla 5 sekcji PKD (kolumny) i negatywnych skutków wojny w Ukrainie dla prowadzonej działalności gospodarczej (struktura)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1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CF5">
        <w:t>Pyt.</w:t>
      </w:r>
      <w:r w:rsidR="00DD0C1B">
        <w:t xml:space="preserve"> </w:t>
      </w:r>
      <w:r w:rsidR="00BC3CF5">
        <w:t>1</w:t>
      </w:r>
      <w:r w:rsidR="00AF3BBC" w:rsidRPr="00332D07">
        <w:t xml:space="preserve">. </w:t>
      </w:r>
      <w:r w:rsidR="002D355D" w:rsidRPr="002D355D">
        <w:t>Negatywne skutki wojny w Ukrainie i jej konsekwencje dla prowadzonej przez Państwa f</w:t>
      </w:r>
      <w:r w:rsidR="002D355D">
        <w:t xml:space="preserve">irmę działalności </w:t>
      </w:r>
      <w:r w:rsidR="00863AF5">
        <w:br/>
      </w:r>
      <w:r w:rsidR="002D355D">
        <w:t xml:space="preserve">gospodarczej </w:t>
      </w:r>
      <w:r w:rsidR="002D355D" w:rsidRPr="002D355D">
        <w:t>będą w bieżącym miesiącu:</w:t>
      </w:r>
      <w:r w:rsidR="00927B5D" w:rsidRPr="00927B5D">
        <w:t xml:space="preserve"> </w:t>
      </w:r>
    </w:p>
    <w:p w:rsidR="009119FC" w:rsidRDefault="00BB524C" w:rsidP="00084EB0">
      <w:pPr>
        <w:pStyle w:val="tekst"/>
      </w:pPr>
      <w:r w:rsidRPr="00CB76EE">
        <w:t>Wśród przedsiębiorców, którzy udzieli odpowiedzi na pytania dodatkowe</w:t>
      </w:r>
      <w:r>
        <w:t xml:space="preserve"> w październik</w:t>
      </w:r>
      <w:r w:rsidRPr="000814E1">
        <w:t>u</w:t>
      </w:r>
      <w:r>
        <w:t xml:space="preserve"> br.</w:t>
      </w:r>
      <w:r w:rsidRPr="00CB76EE">
        <w:t xml:space="preserve">, </w:t>
      </w:r>
      <w:r w:rsidRPr="00D96953">
        <w:t>najczęściej pojawiały się zdania</w:t>
      </w:r>
      <w:r>
        <w:t xml:space="preserve">, że wojna trwająca w </w:t>
      </w:r>
      <w:r w:rsidRPr="00CB76EE">
        <w:t>Ukrainie nie powodowała negatywnych skutków lub stanowiła nieznaczne zagrożenie dla ich firm. Takie</w:t>
      </w:r>
      <w:r>
        <w:t>j</w:t>
      </w:r>
      <w:r w:rsidRPr="00CB76EE">
        <w:t xml:space="preserve"> </w:t>
      </w:r>
      <w:r>
        <w:t>odpowiedzi udzieliło</w:t>
      </w:r>
      <w:r w:rsidRPr="00CB76EE">
        <w:t xml:space="preserve"> m.in. </w:t>
      </w:r>
      <w:r>
        <w:t xml:space="preserve">89,7% </w:t>
      </w:r>
      <w:r w:rsidRPr="00CB76EE">
        <w:t>przedsiębiorców prowadzą</w:t>
      </w:r>
      <w:r>
        <w:t xml:space="preserve">cych działalność w handlu hurtowym, </w:t>
      </w:r>
      <w:r w:rsidRPr="008114A3">
        <w:t>88,</w:t>
      </w:r>
      <w:r>
        <w:t>1</w:t>
      </w:r>
      <w:r w:rsidRPr="00CB76EE">
        <w:t xml:space="preserve">% </w:t>
      </w:r>
      <w:r>
        <w:t>w budownictwie oraz 88,0% w usługach</w:t>
      </w:r>
      <w:r w:rsidRPr="00CB76EE">
        <w:t xml:space="preserve">. Skutki wojny stanowiące poważne zagrożenie lub zagrażające stabilności firmy najczęściej </w:t>
      </w:r>
      <w:r w:rsidRPr="00C44E36">
        <w:t xml:space="preserve">odczuwali przedsiębiorcy </w:t>
      </w:r>
      <w:r>
        <w:t>z obszaru</w:t>
      </w:r>
      <w:r w:rsidRPr="00F318E0">
        <w:t xml:space="preserve"> </w:t>
      </w:r>
      <w:r>
        <w:t>przetwórstwa przemysłowego (15,3%)</w:t>
      </w:r>
      <w:r w:rsidRPr="00F318E0">
        <w:t xml:space="preserve"> </w:t>
      </w:r>
      <w:r>
        <w:t>oraz</w:t>
      </w:r>
      <w:r w:rsidRPr="00CB76EE">
        <w:t xml:space="preserve"> </w:t>
      </w:r>
      <w:r>
        <w:t>handlu detalicznego (14,1%)</w:t>
      </w:r>
      <w:r w:rsidRPr="00CB76EE">
        <w:t>.</w:t>
      </w:r>
      <w:r w:rsidR="009119FC">
        <w:br w:type="page"/>
      </w:r>
    </w:p>
    <w:p w:rsidR="00DF60B5" w:rsidRDefault="006B450F" w:rsidP="00B60356">
      <w:pPr>
        <w:pStyle w:val="pytkoniunkt"/>
      </w:pPr>
      <w:r w:rsidRPr="006B450F">
        <w:rPr>
          <w:noProof/>
          <w:lang w:eastAsia="pl-PL"/>
        </w:rPr>
        <w:lastRenderedPageBreak/>
        <w:drawing>
          <wp:anchor distT="0" distB="180340" distL="114300" distR="114300" simplePos="0" relativeHeight="2531159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419100</wp:posOffset>
            </wp:positionV>
            <wp:extent cx="5400000" cy="2919600"/>
            <wp:effectExtent l="0" t="0" r="0" b="0"/>
            <wp:wrapTopAndBottom/>
            <wp:docPr id="18" name="Obraz 18" descr="Pięć wykresów siedmiokolumnowych (negatywne skutki wojny w Ukrainie dla firmy) dla sekcji PKD – na osi poziomej. Oś pionowa w zakresie od 0 do 100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9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20E2" w:rsidRPr="00316C1C">
        <w:t xml:space="preserve">Pyt. </w:t>
      </w:r>
      <w:r w:rsidR="00A90207">
        <w:t>2</w:t>
      </w:r>
      <w:r w:rsidR="008620E2" w:rsidRPr="00BE3C18">
        <w:t>.</w:t>
      </w:r>
      <w:r w:rsidR="006A23FC" w:rsidRPr="00BE3C18">
        <w:t xml:space="preserve"> </w:t>
      </w:r>
      <w:r w:rsidR="002D355D" w:rsidRPr="002D355D">
        <w:t xml:space="preserve">Z zaobserwowanych w ostatnim miesiącu negatywnych skutków wojny w Ukrainie najbardziej do Państwa firmy </w:t>
      </w:r>
      <w:r w:rsidR="00863AF5">
        <w:br/>
      </w:r>
      <w:r w:rsidR="002D355D" w:rsidRPr="002D355D">
        <w:t>odnoszą się:</w:t>
      </w:r>
      <w:r w:rsidRPr="006B450F">
        <w:rPr>
          <w:i w:val="0"/>
        </w:rPr>
        <w:t xml:space="preserve"> </w:t>
      </w:r>
      <w:r w:rsidR="00BD48E2" w:rsidRPr="00BD48E2">
        <w:t xml:space="preserve"> </w:t>
      </w:r>
    </w:p>
    <w:p w:rsidR="009C1FDE" w:rsidRDefault="0043291B" w:rsidP="00084EB0">
      <w:pPr>
        <w:pStyle w:val="tekst"/>
        <w:rPr>
          <w:szCs w:val="19"/>
        </w:rPr>
      </w:pPr>
      <w:r w:rsidRPr="00323EA8">
        <w:t>Za najbardziej znaczący negatywny skutek wojny w Ukrainie przedsiębiorcy niezależ</w:t>
      </w:r>
      <w:r>
        <w:t>nie od rodzaju prowadzonej dzia</w:t>
      </w:r>
      <w:r w:rsidRPr="00323EA8">
        <w:t>łalności uznali wzrost kosztów. Taką opinię wyraziło m.in. 8</w:t>
      </w:r>
      <w:r>
        <w:t>2,1</w:t>
      </w:r>
      <w:r w:rsidRPr="00323EA8">
        <w:t>% przedsiębiorców z</w:t>
      </w:r>
      <w:r>
        <w:t>ajmujących się handlem detalicz</w:t>
      </w:r>
      <w:r w:rsidRPr="00323EA8">
        <w:t xml:space="preserve">nym, </w:t>
      </w:r>
      <w:r>
        <w:t>75,5</w:t>
      </w:r>
      <w:r w:rsidRPr="00323EA8">
        <w:t xml:space="preserve">% firm budowlanych oraz </w:t>
      </w:r>
      <w:r>
        <w:t>73,4</w:t>
      </w:r>
      <w:r w:rsidRPr="00323EA8">
        <w:t>% podmiotów usługowych. Spadek sprzedaży/przychodów najczęściej zgłaszali prowadzący działalność w zakresie handlu hurtowego (</w:t>
      </w:r>
      <w:r>
        <w:t>40,1</w:t>
      </w:r>
      <w:r w:rsidRPr="00323EA8">
        <w:t>%) i przetwórstwa przemysłowego (</w:t>
      </w:r>
      <w:r>
        <w:t>30,6</w:t>
      </w:r>
      <w:r w:rsidRPr="00323EA8">
        <w:t xml:space="preserve">%). Przedsiębiorców z tych dwóch sekcji w największym stopniu dotyczył również problem zakłóceń w łańcuchu dostaw (odpowiednio </w:t>
      </w:r>
      <w:r>
        <w:t>20,9</w:t>
      </w:r>
      <w:r w:rsidRPr="00323EA8">
        <w:t>% i 20,</w:t>
      </w:r>
      <w:r>
        <w:t>3</w:t>
      </w:r>
      <w:r w:rsidRPr="00323EA8">
        <w:t>%).</w:t>
      </w:r>
      <w:r w:rsidR="009C1FDE">
        <w:rPr>
          <w:szCs w:val="19"/>
        </w:rPr>
        <w:t xml:space="preserve"> </w:t>
      </w:r>
    </w:p>
    <w:p w:rsidR="002D355D" w:rsidRDefault="006B450F" w:rsidP="00B60356">
      <w:pPr>
        <w:pStyle w:val="pytkoniunkt"/>
      </w:pPr>
      <w:r w:rsidRPr="006B450F">
        <w:rPr>
          <w:noProof/>
          <w:lang w:eastAsia="pl-PL"/>
        </w:rPr>
        <w:drawing>
          <wp:anchor distT="0" distB="180340" distL="114300" distR="114300" simplePos="0" relativeHeight="2531169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561975</wp:posOffset>
            </wp:positionV>
            <wp:extent cx="5400000" cy="2149200"/>
            <wp:effectExtent l="0" t="0" r="0" b="3810"/>
            <wp:wrapTopAndBottom/>
            <wp:docPr id="19" name="Obraz 19" descr="Pięć (sekcje PKD na osi poziomej) potrójnych wykresów kolumnowych oznaczających ruch (napływ/odpływ) pracowników z Ukrainy. Oś pionowa w zakresie od 0 do 100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14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55D" w:rsidRPr="00316C1C">
        <w:t xml:space="preserve">Pyt. </w:t>
      </w:r>
      <w:r w:rsidR="00A90207">
        <w:t>3</w:t>
      </w:r>
      <w:r w:rsidR="002D355D" w:rsidRPr="00BE3C18">
        <w:t xml:space="preserve">. </w:t>
      </w:r>
      <w:r w:rsidR="00D65008" w:rsidRPr="00A22D11">
        <w:t>Jeżeli w Państwa firmie są zatrudnieni pracownicy z Ukrainy, to czy w związku z wojną w Ukrainie zaobserwowali Państwo w ubiegłym miesiącu</w:t>
      </w:r>
      <w:r w:rsidR="00D65008">
        <w:rPr>
          <w:rStyle w:val="Odwoanieprzypisudolnego"/>
          <w:rFonts w:cs="FiraSans-Bold"/>
          <w:bCs/>
          <w:i w:val="0"/>
        </w:rPr>
        <w:footnoteReference w:id="7"/>
      </w:r>
      <w:r w:rsidR="00D65008" w:rsidRPr="00A22D11">
        <w:t>:</w:t>
      </w:r>
      <w:r w:rsidR="002D355D" w:rsidRPr="002D355D">
        <w:t xml:space="preserve"> </w:t>
      </w:r>
    </w:p>
    <w:p w:rsidR="00FF0907" w:rsidRDefault="0043291B" w:rsidP="00317496">
      <w:pPr>
        <w:pStyle w:val="tekst"/>
        <w:rPr>
          <w:szCs w:val="19"/>
        </w:rPr>
      </w:pPr>
      <w:r>
        <w:rPr>
          <w:szCs w:val="19"/>
        </w:rPr>
        <w:t>Wśród przedsiębiorstw, które odpowiedziały na pytania dotyczące wojny w Ukrainie oraz zatrudniały pracowników z tego kraju, największy odsetek przedsiębiorców, którzy zaobserwowali zjawisko napływu i odpływu pracowników z Ukrainy, zanotowano w handlu detalicznym (31,3% i 28,4%), a także w przetwórstwie przemysłowym (odpowiednio 30,6% i 32,2%).</w:t>
      </w:r>
    </w:p>
    <w:p w:rsidR="00EA3E2C" w:rsidRDefault="00EA3E2C" w:rsidP="00317496">
      <w:pPr>
        <w:pStyle w:val="tekst"/>
        <w:rPr>
          <w:szCs w:val="19"/>
        </w:rPr>
      </w:pPr>
      <w:r>
        <w:rPr>
          <w:szCs w:val="19"/>
        </w:rPr>
        <w:br w:type="page"/>
      </w:r>
    </w:p>
    <w:p w:rsidR="00E82297" w:rsidRPr="006F6C52" w:rsidRDefault="00E82297" w:rsidP="00E82297">
      <w:pPr>
        <w:pStyle w:val="tytuwykresu"/>
        <w:spacing w:before="240"/>
      </w:pPr>
      <w:r w:rsidRPr="001E751F">
        <w:lastRenderedPageBreak/>
        <w:t xml:space="preserve">Wyniki badania dot. </w:t>
      </w:r>
      <w:r w:rsidR="000F2D34">
        <w:t>procesów cenowych</w:t>
      </w:r>
    </w:p>
    <w:p w:rsidR="00E82297" w:rsidRDefault="006B450F" w:rsidP="00E82297">
      <w:pPr>
        <w:pStyle w:val="pytkoniunkt"/>
        <w:spacing w:before="240"/>
        <w:rPr>
          <w:i w:val="0"/>
        </w:rPr>
      </w:pPr>
      <w:r w:rsidRPr="006B450F">
        <w:rPr>
          <w:noProof/>
          <w:lang w:eastAsia="pl-PL"/>
        </w:rPr>
        <w:drawing>
          <wp:anchor distT="0" distB="180340" distL="114300" distR="114300" simplePos="0" relativeHeight="253117952" behindDoc="0" locked="0" layoutInCell="1" allowOverlap="1">
            <wp:simplePos x="0" y="0"/>
            <wp:positionH relativeFrom="margin">
              <wp:posOffset>494665</wp:posOffset>
            </wp:positionH>
            <wp:positionV relativeFrom="paragraph">
              <wp:posOffset>647700</wp:posOffset>
            </wp:positionV>
            <wp:extent cx="5760000" cy="3632400"/>
            <wp:effectExtent l="0" t="0" r="0" b="6350"/>
            <wp:wrapTopAndBottom/>
            <wp:docPr id="20" name="Obraz 20" descr="Wykres kolumnowy strukturalny (100%), dla 5 sekcji PKD (kolumny) oraz zmian – w porównaniu z aktualną sytuacją – cen usług/materiałów/surowców wykorzystywanych przez firmę w ramach prowadzonej działalności gospodarczej. Wykres prezentowany w dwóch częściach, oddzielnie dla zmian w krótkim okresie (1-3 miesiące) oraz w dłuższym (najbliższe 12 miesięcy)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2297">
        <w:t>Pyt. 4</w:t>
      </w:r>
      <w:r w:rsidR="00E82297" w:rsidRPr="004B6EC7">
        <w:t>.</w:t>
      </w:r>
      <w:r w:rsidR="00E82297" w:rsidRPr="0081292A">
        <w:t xml:space="preserve"> </w:t>
      </w:r>
      <w:r w:rsidR="000F2D34" w:rsidRPr="002A1604">
        <w:t>Jak Państwa zdaniem kształtować się będą ceny usług/materiałów/surowców wykorzy</w:t>
      </w:r>
      <w:r w:rsidR="000F2D34">
        <w:t xml:space="preserve">stywanych przez Państwa firmę w </w:t>
      </w:r>
      <w:r w:rsidR="000F2D34" w:rsidRPr="002A1604">
        <w:t>ramach prowad</w:t>
      </w:r>
      <w:r w:rsidR="000F2D34">
        <w:t>zonej działalności gospodarczej</w:t>
      </w:r>
      <w:r w:rsidR="008F3968">
        <w:t>?</w:t>
      </w:r>
      <w:r w:rsidR="00E82297" w:rsidRPr="006C1BEC">
        <w:rPr>
          <w:i w:val="0"/>
        </w:rPr>
        <w:t xml:space="preserve"> </w:t>
      </w:r>
    </w:p>
    <w:p w:rsidR="00E82297" w:rsidRDefault="000F2D34" w:rsidP="00553A91">
      <w:pPr>
        <w:pStyle w:val="tekst"/>
      </w:pPr>
      <w:r w:rsidRPr="00355182">
        <w:t xml:space="preserve">We wszystkich badanych rodzajach działalności </w:t>
      </w:r>
      <w:r>
        <w:t xml:space="preserve">większość </w:t>
      </w:r>
      <w:r w:rsidRPr="00355182">
        <w:t xml:space="preserve">przedsiębiorców </w:t>
      </w:r>
      <w:r>
        <w:t>uważała</w:t>
      </w:r>
      <w:r w:rsidRPr="00355182">
        <w:t xml:space="preserve">, że </w:t>
      </w:r>
      <w:r>
        <w:t xml:space="preserve">zarówno </w:t>
      </w:r>
      <w:r w:rsidR="0072319D">
        <w:t>w krótkim (1-</w:t>
      </w:r>
      <w:r w:rsidRPr="00355182">
        <w:t>3 miesiące)</w:t>
      </w:r>
      <w:r>
        <w:t>, jak i w</w:t>
      </w:r>
      <w:r w:rsidRPr="00355182">
        <w:t xml:space="preserve"> dłuższym o</w:t>
      </w:r>
      <w:r>
        <w:t>kresie (najbliższe 12 miesięcy)</w:t>
      </w:r>
      <w:r w:rsidRPr="00355182">
        <w:t xml:space="preserve"> ceny usług/materiałów/surowców wzrosną </w:t>
      </w:r>
      <w:r>
        <w:t>wolniej</w:t>
      </w:r>
      <w:r w:rsidRPr="00355182">
        <w:t xml:space="preserve"> niż obecnie</w:t>
      </w:r>
      <w:r>
        <w:t xml:space="preserve"> (m.in. ponad połowa podmiotów w budownictwie i usługach). W dalszej kolejności ankietowani oczekiwali stabilizacji ce</w:t>
      </w:r>
      <w:r w:rsidR="00356519">
        <w:t>n w </w:t>
      </w:r>
      <w:r>
        <w:t>dłuższym okresie (najczęściej w</w:t>
      </w:r>
      <w:r w:rsidRPr="0055205E">
        <w:t xml:space="preserve"> </w:t>
      </w:r>
      <w:r>
        <w:t>handlu hurtowym i przetwórstwie przemysłowym).</w:t>
      </w:r>
    </w:p>
    <w:p w:rsidR="0031695E" w:rsidRDefault="0031695E" w:rsidP="00E82297">
      <w:pPr>
        <w:spacing w:before="240"/>
      </w:pPr>
      <w:r>
        <w:br w:type="page"/>
      </w:r>
    </w:p>
    <w:p w:rsidR="00E82297" w:rsidRDefault="006B450F" w:rsidP="00E82297">
      <w:pPr>
        <w:pStyle w:val="pytkoniunkt"/>
        <w:spacing w:before="240"/>
        <w:rPr>
          <w:rFonts w:cs="FiraSans-Bold"/>
          <w:bCs/>
        </w:rPr>
      </w:pPr>
      <w:r w:rsidRPr="006B450F">
        <w:rPr>
          <w:noProof/>
          <w:lang w:eastAsia="pl-PL"/>
        </w:rPr>
        <w:lastRenderedPageBreak/>
        <w:drawing>
          <wp:anchor distT="0" distB="180340" distL="114300" distR="114300" simplePos="0" relativeHeight="253118976" behindDoc="0" locked="0" layoutInCell="1" allowOverlap="1">
            <wp:simplePos x="0" y="0"/>
            <wp:positionH relativeFrom="margin">
              <wp:posOffset>507365</wp:posOffset>
            </wp:positionH>
            <wp:positionV relativeFrom="paragraph">
              <wp:posOffset>476250</wp:posOffset>
            </wp:positionV>
            <wp:extent cx="5580000" cy="4640400"/>
            <wp:effectExtent l="0" t="0" r="1905" b="8255"/>
            <wp:wrapTopAndBottom/>
            <wp:docPr id="24" name="Obraz 24" descr="Pięć wykresów ośmiokolumnowych (czynniki w największym stopniu wpływające na koszty funkcjonowania firmy) dla 5 sekcji PKD – na osi poziomej. Wykres prezentowany w dwóch częściach, oddzielnie dla wzrostu kosztów (oś pionowa w zakresie od 0 do 100%) oraz dla spadku kosztów (oś pionowa w zakresie od 0 do 14%)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464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2297">
        <w:t>Pyt. 5</w:t>
      </w:r>
      <w:r w:rsidR="00E82297" w:rsidRPr="004B6EC7">
        <w:t xml:space="preserve">. </w:t>
      </w:r>
      <w:r w:rsidR="00E34021" w:rsidRPr="003A491A">
        <w:t xml:space="preserve">Które z poniższych czynników w największym stopniu wpłyną na koszty funkcjonowania Państwa firmy </w:t>
      </w:r>
      <w:r w:rsidR="00E34021">
        <w:t>w okresie najbliższego kwartału</w:t>
      </w:r>
      <w:r w:rsidR="00E82297">
        <w:rPr>
          <w:rFonts w:cs="FiraSans-Bold"/>
          <w:bCs/>
        </w:rPr>
        <w:t>?</w:t>
      </w:r>
      <w:r w:rsidR="00E82297" w:rsidRPr="006C1BEC">
        <w:rPr>
          <w:i w:val="0"/>
        </w:rPr>
        <w:t xml:space="preserve"> </w:t>
      </w:r>
    </w:p>
    <w:p w:rsidR="00E82297" w:rsidRDefault="00E34021" w:rsidP="00553A91">
      <w:pPr>
        <w:pStyle w:val="tekst"/>
      </w:pPr>
      <w:r>
        <w:t>Przedsiębiorcy w</w:t>
      </w:r>
      <w:r w:rsidRPr="00361BDB">
        <w:t xml:space="preserve"> w</w:t>
      </w:r>
      <w:r>
        <w:t>iększości</w:t>
      </w:r>
      <w:r w:rsidRPr="00361BDB">
        <w:t xml:space="preserve"> </w:t>
      </w:r>
      <w:r>
        <w:t xml:space="preserve">branż </w:t>
      </w:r>
      <w:r w:rsidRPr="00361BDB">
        <w:t>uznali</w:t>
      </w:r>
      <w:r>
        <w:t xml:space="preserve"> </w:t>
      </w:r>
      <w:r w:rsidRPr="00D92335">
        <w:t>koszt</w:t>
      </w:r>
      <w:r>
        <w:t>y</w:t>
      </w:r>
      <w:r w:rsidRPr="00D92335">
        <w:t xml:space="preserve"> zatrudnienia</w:t>
      </w:r>
      <w:r>
        <w:t xml:space="preserve"> jako czynnik</w:t>
      </w:r>
      <w:r w:rsidRPr="00361BDB">
        <w:t xml:space="preserve"> mając</w:t>
      </w:r>
      <w:r>
        <w:t>y</w:t>
      </w:r>
      <w:r w:rsidRPr="00361BDB">
        <w:t xml:space="preserve"> </w:t>
      </w:r>
      <w:r>
        <w:t>największy wpływ na wzrost kosz</w:t>
      </w:r>
      <w:r w:rsidRPr="00361BDB">
        <w:t>tów funkcjonowania firmy</w:t>
      </w:r>
      <w:r w:rsidRPr="00FF6772">
        <w:t>. Taką opinię wyraził</w:t>
      </w:r>
      <w:r>
        <w:t>o</w:t>
      </w:r>
      <w:r w:rsidRPr="00FF6772">
        <w:t xml:space="preserve"> m.in. </w:t>
      </w:r>
      <w:r>
        <w:t xml:space="preserve">88,1% podmiotów usługowych oraz 86,8% – budowlanych. </w:t>
      </w:r>
      <w:r w:rsidRPr="00D92335">
        <w:t xml:space="preserve">Wśród </w:t>
      </w:r>
      <w:r>
        <w:t>istotnych uwarunkowań</w:t>
      </w:r>
      <w:r w:rsidRPr="00D92335">
        <w:t xml:space="preserve"> wymi</w:t>
      </w:r>
      <w:r>
        <w:t>e</w:t>
      </w:r>
      <w:r w:rsidRPr="00D92335">
        <w:t>niono</w:t>
      </w:r>
      <w:r>
        <w:t xml:space="preserve"> również</w:t>
      </w:r>
      <w:r w:rsidRPr="00D535A7">
        <w:t xml:space="preserve"> </w:t>
      </w:r>
      <w:r>
        <w:t>wzrost cen:</w:t>
      </w:r>
      <w:r w:rsidRPr="00361BDB">
        <w:t xml:space="preserve"> energii i paliw</w:t>
      </w:r>
      <w:r>
        <w:t xml:space="preserve"> (w tym 88,4% wskazań</w:t>
      </w:r>
      <w:r w:rsidRPr="00ED48FE">
        <w:t xml:space="preserve"> </w:t>
      </w:r>
      <w:r>
        <w:t xml:space="preserve">w budownictwie, 84,4% w przetwórstwie przemysłowym i 80,1% w handlu hurtowym), </w:t>
      </w:r>
      <w:r w:rsidRPr="00FF6772">
        <w:t>komponentów i usług</w:t>
      </w:r>
      <w:r>
        <w:t xml:space="preserve"> (72,1% w budownictwie i 70,2% w </w:t>
      </w:r>
      <w:r w:rsidRPr="00FF6772">
        <w:t>przetwórstw</w:t>
      </w:r>
      <w:r>
        <w:t>ie</w:t>
      </w:r>
      <w:r w:rsidRPr="00FF6772">
        <w:t xml:space="preserve"> przemysłow</w:t>
      </w:r>
      <w:r>
        <w:t xml:space="preserve">ym) oraz </w:t>
      </w:r>
      <w:r w:rsidRPr="00B030D1">
        <w:t>czynszu, najmu lokali</w:t>
      </w:r>
      <w:r>
        <w:t xml:space="preserve"> (57,8% w handlu hurtowym, 56,7% w handlu detalicznym i 56,1% w budownictwie). </w:t>
      </w:r>
      <w:r w:rsidRPr="00D92335">
        <w:t xml:space="preserve">Wśród czynników </w:t>
      </w:r>
      <w:r>
        <w:t>wpływających</w:t>
      </w:r>
      <w:r w:rsidRPr="00D92335">
        <w:t xml:space="preserve"> na spadek kosztów wymieniono</w:t>
      </w:r>
      <w:r>
        <w:t xml:space="preserve"> natomiast </w:t>
      </w:r>
      <w:r w:rsidRPr="00A041D7">
        <w:t xml:space="preserve">koszty finansowania (kredyty, pożyczki, itp.) </w:t>
      </w:r>
      <w:r>
        <w:t>– m.in.</w:t>
      </w:r>
      <w:r w:rsidRPr="00D92335">
        <w:t xml:space="preserve"> </w:t>
      </w:r>
      <w:r>
        <w:t xml:space="preserve">12,8% </w:t>
      </w:r>
      <w:r w:rsidRPr="00FF6772">
        <w:t>przedsiębiorstw</w:t>
      </w:r>
      <w:r>
        <w:t xml:space="preserve"> przetwórstwa przemysłowego</w:t>
      </w:r>
      <w:r w:rsidRPr="00FF78D6">
        <w:t xml:space="preserve"> </w:t>
      </w:r>
      <w:r w:rsidRPr="00D92335">
        <w:t xml:space="preserve">oraz </w:t>
      </w:r>
      <w:r w:rsidRPr="00FF78D6">
        <w:t>ceny importu bezpośredniego</w:t>
      </w:r>
      <w:r>
        <w:t xml:space="preserve"> – 13,9% firm zajmujących się handlem hurtowym</w:t>
      </w:r>
      <w:r w:rsidR="007E0DF4">
        <w:t>.</w:t>
      </w:r>
    </w:p>
    <w:p w:rsidR="0031695E" w:rsidRDefault="0031695E" w:rsidP="00E82297">
      <w:pPr>
        <w:spacing w:before="240"/>
      </w:pPr>
      <w:r>
        <w:br w:type="page"/>
      </w:r>
    </w:p>
    <w:p w:rsidR="00E82297" w:rsidRPr="00084EB0" w:rsidRDefault="006B450F" w:rsidP="00553A91">
      <w:pPr>
        <w:pStyle w:val="pytkoniunkt"/>
      </w:pPr>
      <w:r w:rsidRPr="006B450F">
        <w:rPr>
          <w:noProof/>
          <w:lang w:eastAsia="pl-PL"/>
        </w:rPr>
        <w:lastRenderedPageBreak/>
        <w:drawing>
          <wp:anchor distT="0" distB="180340" distL="114300" distR="114300" simplePos="0" relativeHeight="253120000" behindDoc="0" locked="0" layoutInCell="1" allowOverlap="1">
            <wp:simplePos x="0" y="0"/>
            <wp:positionH relativeFrom="margin">
              <wp:posOffset>888365</wp:posOffset>
            </wp:positionH>
            <wp:positionV relativeFrom="paragraph">
              <wp:posOffset>476250</wp:posOffset>
            </wp:positionV>
            <wp:extent cx="4964400" cy="3952800"/>
            <wp:effectExtent l="0" t="0" r="8255" b="0"/>
            <wp:wrapTopAndBottom/>
            <wp:docPr id="25" name="Obraz 25" descr="Wykres kolumnowy strukturalny (100%), dla 5 sekcji PKD (kolumny) oraz skutków obserwowanych i przewidywanych zmian w warunkach finansowania przedsiębiorstwa w najbliższych 12 miesiącach. Wykres prezentowany w trzech częściach, oddzielnie dla decyzji inwestycyjnych (przyspieszenie lub odłożenie), produkcji/sprzedaży, a także zatrudnienia (w obu przypadkach ograniczenie lub wzrost). Dane do wykresu dostępne w pliku w formacie XLSX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400" cy="39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2297" w:rsidRPr="00084EB0">
        <w:t xml:space="preserve">Pyt. 6. </w:t>
      </w:r>
      <w:r w:rsidR="0092435B" w:rsidRPr="0026076B">
        <w:t xml:space="preserve">Czy obserwowane i przewidywane zmiany w warunkach finansowania przedsiębiorstwa (koszty kredytów </w:t>
      </w:r>
      <w:r w:rsidR="00630597">
        <w:br/>
      </w:r>
      <w:r w:rsidR="0092435B" w:rsidRPr="0026076B">
        <w:t xml:space="preserve">bankowych i ich dostępność, kredyt kupiecki, odroczone płatności, itp.) spowodują, w najbliższych 12 miesiącach, </w:t>
      </w:r>
      <w:r w:rsidR="00630597">
        <w:br/>
      </w:r>
      <w:r w:rsidR="0092435B" w:rsidRPr="0026076B">
        <w:t>w przypadku:</w:t>
      </w:r>
      <w:r w:rsidRPr="006B450F">
        <w:rPr>
          <w:i w:val="0"/>
        </w:rPr>
        <w:t xml:space="preserve"> </w:t>
      </w:r>
    </w:p>
    <w:p w:rsidR="0092435B" w:rsidRDefault="0092435B" w:rsidP="0092435B">
      <w:pPr>
        <w:pStyle w:val="tekst"/>
      </w:pPr>
      <w:r w:rsidRPr="00824C8B">
        <w:t>Udzielone odpowiedzi na pytania jak obserwowane i przewidywane zmiany w waru</w:t>
      </w:r>
      <w:r>
        <w:t>nkach finansowania przedsiębior</w:t>
      </w:r>
      <w:r w:rsidRPr="00824C8B">
        <w:t>stwa w ciągu najbliższych 12 miesięcy wpłyną na decyzje in</w:t>
      </w:r>
      <w:r>
        <w:t>westycyjne, produkcję/sprzedaż oraz</w:t>
      </w:r>
      <w:r w:rsidRPr="00824C8B">
        <w:t xml:space="preserve"> zatrudnienie wskazują, że przedsiębiorcom trudno było ocenić ten wpływ –</w:t>
      </w:r>
      <w:r>
        <w:t xml:space="preserve"> </w:t>
      </w:r>
      <w:r w:rsidRPr="00824C8B">
        <w:t xml:space="preserve">większość respondentów nie miała zdania na ten temat. Ci, którzy wyrazili </w:t>
      </w:r>
      <w:r>
        <w:t xml:space="preserve">swoją opinię uznali, że </w:t>
      </w:r>
      <w:r w:rsidRPr="00824C8B">
        <w:t>wpływ zmian w warunkach funkcjonowania przedsiębiorstwa będzie negatywny</w:t>
      </w:r>
      <w:r>
        <w:t>. Najczęściej</w:t>
      </w:r>
      <w:r w:rsidRPr="00824C8B">
        <w:t xml:space="preserve"> spodziewali się </w:t>
      </w:r>
      <w:r>
        <w:t>odłożenia</w:t>
      </w:r>
      <w:r w:rsidRPr="00824C8B">
        <w:t xml:space="preserve"> inwestycji </w:t>
      </w:r>
      <w:r>
        <w:t xml:space="preserve">w czasie, a także ograniczenia </w:t>
      </w:r>
      <w:r w:rsidRPr="00824C8B">
        <w:t xml:space="preserve">produkcji/sprzedaży oraz zatrudnienia. </w:t>
      </w:r>
    </w:p>
    <w:p w:rsidR="005776B2" w:rsidRPr="005776B2" w:rsidRDefault="00817950" w:rsidP="00BC2399">
      <w:pPr>
        <w:spacing w:before="3120"/>
        <w:sectPr w:rsidR="005776B2" w:rsidRPr="005776B2" w:rsidSect="00A52DE0">
          <w:headerReference w:type="default" r:id="rId35"/>
          <w:footerReference w:type="default" r:id="rId36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  <w:r w:rsidRPr="00782B6E">
        <w:rPr>
          <w:bCs/>
          <w:szCs w:val="19"/>
        </w:rPr>
        <w:t xml:space="preserve">Więcej informacji </w:t>
      </w:r>
      <w:r w:rsidRPr="00782B6E">
        <w:rPr>
          <w:szCs w:val="19"/>
        </w:rPr>
        <w:t xml:space="preserve">dotyczących wyników badań koniunktury gospodarczej </w:t>
      </w:r>
      <w:r w:rsidRPr="00782B6E">
        <w:rPr>
          <w:bCs/>
          <w:szCs w:val="19"/>
        </w:rPr>
        <w:t xml:space="preserve">można znaleźć na stronie Urzędu Statystycznego w Zielonej Górze </w:t>
      </w:r>
      <w:hyperlink r:id="rId37" w:tooltip="*" w:history="1">
        <w:r w:rsidRPr="006F1F76">
          <w:rPr>
            <w:rStyle w:val="Hipercze"/>
            <w:color w:val="001D77"/>
            <w:szCs w:val="19"/>
          </w:rPr>
          <w:t>https://zielonagora.stat.gov.pl/osrodki/osrodek-badan-koniunktury/obk-dane/</w:t>
        </w:r>
      </w:hyperlink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0" w:type="dxa"/>
        </w:tblCellMar>
        <w:tblLook w:val="0020" w:firstRow="1" w:lastRow="0" w:firstColumn="0" w:lastColumn="0" w:noHBand="0" w:noVBand="0"/>
        <w:tblCaption w:val="accessible"/>
        <w:tblDescription w:val="Tablica zawiera wybrane informacje o województwie wielkopolskim w zakresie tematyki ujętej w niniejszym komunikacie. Zestawienie prezentuje dane dla kolejnych miesięcy 2022 i 2023 r."/>
      </w:tblPr>
      <w:tblGrid>
        <w:gridCol w:w="4253"/>
        <w:gridCol w:w="142"/>
        <w:gridCol w:w="891"/>
        <w:gridCol w:w="892"/>
        <w:gridCol w:w="892"/>
        <w:gridCol w:w="892"/>
        <w:gridCol w:w="892"/>
        <w:gridCol w:w="892"/>
        <w:gridCol w:w="891"/>
        <w:gridCol w:w="892"/>
        <w:gridCol w:w="892"/>
        <w:gridCol w:w="892"/>
        <w:gridCol w:w="892"/>
        <w:gridCol w:w="892"/>
      </w:tblGrid>
      <w:tr w:rsidR="00EC7894" w:rsidRPr="00E87892" w:rsidTr="002D0A49">
        <w:trPr>
          <w:tblHeader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5C71" w:rsidRPr="00FD2525" w:rsidRDefault="00465C71" w:rsidP="000D6AF8">
            <w:pPr>
              <w:pStyle w:val="tyttab"/>
            </w:pPr>
            <w:bookmarkStart w:id="37" w:name="_Toc120085901"/>
            <w:bookmarkStart w:id="38" w:name="OLE_LINK3"/>
            <w:r w:rsidRPr="00FD2525">
              <w:lastRenderedPageBreak/>
              <w:t>WYBRANE DANE O WOJEWÓDZTWIE WIELKOPOLSKIM</w:t>
            </w:r>
            <w:bookmarkEnd w:id="37"/>
          </w:p>
        </w:tc>
      </w:tr>
      <w:tr w:rsidR="00085097" w:rsidRPr="00E87892" w:rsidTr="00CE7668">
        <w:trPr>
          <w:trHeight w:val="20"/>
          <w:tblHeader/>
        </w:trPr>
        <w:tc>
          <w:tcPr>
            <w:tcW w:w="4395" w:type="dxa"/>
            <w:gridSpan w:val="2"/>
            <w:tcBorders>
              <w:top w:val="nil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754D58" w:rsidRDefault="00085097" w:rsidP="00085097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WYSZCZEGÓLNIENIE</w:t>
            </w:r>
          </w:p>
          <w:p w:rsidR="00085097" w:rsidRPr="00754D58" w:rsidRDefault="00085097" w:rsidP="007E6164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 xml:space="preserve">A – </w:t>
            </w:r>
            <w:r w:rsidR="007E6164">
              <w:rPr>
                <w:rFonts w:ascii="Fira Sans" w:hAnsi="Fira Sans"/>
              </w:rPr>
              <w:t xml:space="preserve">2022 </w:t>
            </w:r>
            <w:r w:rsidR="00565236">
              <w:rPr>
                <w:rFonts w:ascii="Fira Sans" w:hAnsi="Fira Sans"/>
              </w:rPr>
              <w:t>r.</w:t>
            </w:r>
            <w:r>
              <w:rPr>
                <w:rFonts w:ascii="Fira Sans" w:hAnsi="Fira Sans"/>
              </w:rPr>
              <w:t xml:space="preserve">, </w:t>
            </w:r>
            <w:r w:rsidRPr="00754D58">
              <w:rPr>
                <w:rFonts w:ascii="Fira Sans" w:hAnsi="Fira Sans"/>
              </w:rPr>
              <w:t xml:space="preserve">B – </w:t>
            </w:r>
            <w:r w:rsidR="00545B69">
              <w:rPr>
                <w:rFonts w:ascii="Fira Sans" w:hAnsi="Fira Sans"/>
              </w:rPr>
              <w:t>202</w:t>
            </w:r>
            <w:r w:rsidR="00807582">
              <w:rPr>
                <w:rFonts w:ascii="Fira Sans" w:hAnsi="Fira Sans"/>
              </w:rPr>
              <w:t>3</w:t>
            </w:r>
            <w:r w:rsidR="00545B69">
              <w:rPr>
                <w:rFonts w:ascii="Fira Sans" w:hAnsi="Fira Sans"/>
              </w:rPr>
              <w:t xml:space="preserve"> </w:t>
            </w:r>
            <w:r w:rsidR="0043190B">
              <w:rPr>
                <w:rFonts w:ascii="Fira Sans" w:hAnsi="Fira Sans"/>
              </w:rPr>
              <w:t>r.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06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08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85097" w:rsidRDefault="00085097" w:rsidP="00F05F55">
            <w:pPr>
              <w:pStyle w:val="glowka"/>
            </w:pPr>
            <w:r>
              <w:t>09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10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11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12</w:t>
            </w:r>
          </w:p>
        </w:tc>
      </w:tr>
      <w:tr w:rsidR="00EC7894" w:rsidRPr="00E87892" w:rsidTr="00CE7668">
        <w:trPr>
          <w:trHeight w:hRule="exact" w:val="116"/>
        </w:trPr>
        <w:tc>
          <w:tcPr>
            <w:tcW w:w="4253" w:type="dxa"/>
            <w:tcBorders>
              <w:top w:val="single" w:sz="12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F55C8A">
            <w:pPr>
              <w:pStyle w:val="g1"/>
              <w:rPr>
                <w:rStyle w:val="StylboczekCzarnyZnak"/>
              </w:rPr>
            </w:pPr>
          </w:p>
        </w:tc>
        <w:tc>
          <w:tcPr>
            <w:tcW w:w="142" w:type="dxa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E30FB2" w:rsidRDefault="00EC7894" w:rsidP="00375FC9">
            <w:pPr>
              <w:pStyle w:val="TableText"/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</w:tr>
      <w:tr w:rsidR="005E1DD3" w:rsidRPr="00E87892" w:rsidTr="00CE7668">
        <w:trPr>
          <w:trHeight w:val="40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095966" w:rsidRDefault="00465C71" w:rsidP="002B57E2">
            <w:pPr>
              <w:pStyle w:val="g1"/>
            </w:pPr>
            <w:r w:rsidRPr="00611DF8">
              <w:rPr>
                <w:rStyle w:val="StylboczekCzarnyZnak"/>
                <w:color w:val="auto"/>
              </w:rPr>
              <w:t>Przeciętne</w:t>
            </w:r>
            <w:r w:rsidRPr="00095966">
              <w:rPr>
                <w:rStyle w:val="StylboczekCzarnyZnak"/>
                <w:color w:val="auto"/>
              </w:rPr>
              <w:t xml:space="preserve"> zatrudnienie w sektorze przedsiębiorstw</w:t>
            </w:r>
            <w:r w:rsidRPr="00095966">
              <w:rPr>
                <w:rStyle w:val="StylboczekCzarnyZnak"/>
                <w:color w:val="auto"/>
                <w:vertAlign w:val="superscript"/>
              </w:rPr>
              <w:t xml:space="preserve"> a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E30FB2" w:rsidRDefault="00465C71" w:rsidP="00597F05">
            <w:pPr>
              <w:pStyle w:val="TableText"/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</w:tr>
      <w:tr w:rsidR="00267E69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267E69">
            <w:pPr>
              <w:pStyle w:val="g1"/>
            </w:pPr>
            <w:r w:rsidRPr="00095966">
              <w:t>w tys. osób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843,8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845,2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846,8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849,2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848,9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851,5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852,5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853,3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267E69">
            <w:pPr>
              <w:pStyle w:val="TableText"/>
            </w:pPr>
            <w:r>
              <w:t>852,7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855,1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857,1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857,9</w:t>
            </w:r>
          </w:p>
        </w:tc>
      </w:tr>
      <w:tr w:rsidR="00267E69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267E69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B87B32" w:rsidP="00267E69">
            <w:pPr>
              <w:pStyle w:val="TableText"/>
            </w:pPr>
            <w:r>
              <w:t>862,7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CD716B" w:rsidP="00267E69">
            <w:pPr>
              <w:pStyle w:val="TableText"/>
            </w:pPr>
            <w:r>
              <w:t>860,9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A407E" w:rsidP="00267E69">
            <w:pPr>
              <w:pStyle w:val="TableText"/>
            </w:pPr>
            <w:r>
              <w:t>857,6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E047D9" w:rsidP="00267E69">
            <w:pPr>
              <w:pStyle w:val="TableText"/>
            </w:pPr>
            <w:r>
              <w:t>857,2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726A92" w:rsidP="00267E69">
            <w:pPr>
              <w:pStyle w:val="TableText"/>
            </w:pPr>
            <w:r>
              <w:t>857,9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A1CF3" w:rsidP="00267E69">
            <w:pPr>
              <w:pStyle w:val="TableText"/>
            </w:pPr>
            <w:r>
              <w:t>858,5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16298" w:rsidP="00267E69">
            <w:pPr>
              <w:pStyle w:val="TableText"/>
            </w:pPr>
            <w:r w:rsidRPr="00016298">
              <w:t>858,0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C76CDD" w:rsidP="00267E69">
            <w:pPr>
              <w:pStyle w:val="TableText"/>
            </w:pPr>
            <w:r>
              <w:t>856,7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E537A5" w:rsidP="00267E69">
            <w:pPr>
              <w:pStyle w:val="TableText"/>
            </w:pPr>
            <w:r>
              <w:t>854,8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</w:tr>
      <w:tr w:rsidR="00267E69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267E69">
            <w:pPr>
              <w:pStyle w:val="g3"/>
            </w:pPr>
            <w:r w:rsidRPr="00095966">
              <w:t xml:space="preserve">poprzedni miesiąc=100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101,6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267E69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100,1</w:t>
            </w:r>
          </w:p>
        </w:tc>
      </w:tr>
      <w:tr w:rsidR="00267E69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267E69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B87B32" w:rsidP="00267E69">
            <w:pPr>
              <w:pStyle w:val="TableText"/>
            </w:pPr>
            <w:r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CD716B" w:rsidP="00267E69">
            <w:pPr>
              <w:pStyle w:val="TableText"/>
            </w:pPr>
            <w:r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A407E" w:rsidP="00267E69">
            <w:pPr>
              <w:pStyle w:val="TableText"/>
            </w:pPr>
            <w:r>
              <w:t>99,6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E047D9" w:rsidP="00267E69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726A92" w:rsidP="00267E69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A1CF3" w:rsidP="00267E69">
            <w:pPr>
              <w:pStyle w:val="TableText"/>
            </w:pPr>
            <w:r>
              <w:t>100,1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16298" w:rsidP="00267E69">
            <w:pPr>
              <w:pStyle w:val="TableText"/>
            </w:pPr>
            <w:r w:rsidRPr="00016298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C76CDD" w:rsidP="00267E69">
            <w:pPr>
              <w:pStyle w:val="TableText"/>
            </w:pPr>
            <w:r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E537A5" w:rsidP="00267E69">
            <w:pPr>
              <w:pStyle w:val="TableText"/>
            </w:pPr>
            <w:r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</w:tr>
      <w:tr w:rsidR="00267E69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267E69">
            <w:pPr>
              <w:pStyle w:val="g3"/>
            </w:pPr>
            <w:r w:rsidRPr="00095966">
              <w:t xml:space="preserve">analogiczny miesiąc poprzedniego roku=100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267E69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103,4</w:t>
            </w:r>
          </w:p>
        </w:tc>
      </w:tr>
      <w:tr w:rsidR="00267E69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267E69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B87B32" w:rsidP="00267E69">
            <w:pPr>
              <w:pStyle w:val="TableText"/>
            </w:pPr>
            <w:r>
              <w:t>102,2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CD716B" w:rsidP="00267E69">
            <w:pPr>
              <w:pStyle w:val="TableText"/>
            </w:pPr>
            <w:r>
              <w:t>101,9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A407E" w:rsidP="00267E69">
            <w:pPr>
              <w:pStyle w:val="TableText"/>
            </w:pPr>
            <w:r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E047D9" w:rsidP="00267E69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726A92" w:rsidP="00267E69">
            <w:pPr>
              <w:pStyle w:val="TableText"/>
            </w:pPr>
            <w:r>
              <w:t>101,1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A1CF3" w:rsidP="00267E69">
            <w:pPr>
              <w:pStyle w:val="TableText"/>
            </w:pPr>
            <w:r>
              <w:t>100,8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16298" w:rsidP="00267E69">
            <w:pPr>
              <w:pStyle w:val="TableText"/>
            </w:pPr>
            <w:r w:rsidRPr="00016298"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C76CDD" w:rsidP="00267E69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E537A5" w:rsidP="00267E69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</w:tr>
      <w:tr w:rsidR="00267E69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267E69">
            <w:pPr>
              <w:pStyle w:val="g1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Bezrobotni zarejestrowani (stan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52,3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52,2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50,4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44,2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267E69">
            <w:pPr>
              <w:pStyle w:val="TableText"/>
            </w:pPr>
            <w:r>
              <w:t>44,7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46,3</w:t>
            </w:r>
          </w:p>
        </w:tc>
      </w:tr>
      <w:tr w:rsidR="00267E69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267E69">
            <w:pPr>
              <w:pStyle w:val="g1"/>
            </w:pPr>
            <w:r w:rsidRPr="00BD4423">
              <w:rPr>
                <w:rStyle w:val="StylboczekCzarnyZnak"/>
              </w:rPr>
              <w:t>w tys. osób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855077" w:rsidP="00267E69">
            <w:pPr>
              <w:pStyle w:val="TableText"/>
            </w:pPr>
            <w:r>
              <w:t>49,8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516E1" w:rsidP="00267E69">
            <w:pPr>
              <w:pStyle w:val="TableText"/>
            </w:pPr>
            <w:r>
              <w:t>50,9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C0E5C" w:rsidP="00267E69">
            <w:pPr>
              <w:pStyle w:val="TableText"/>
            </w:pPr>
            <w:r>
              <w:t>50,0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922F90" w:rsidP="00267E69">
            <w:pPr>
              <w:pStyle w:val="TableText"/>
            </w:pPr>
            <w:r>
              <w:t>48,4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726A92" w:rsidP="00267E69">
            <w:pPr>
              <w:pStyle w:val="TableText"/>
            </w:pPr>
            <w:r>
              <w:t>47,0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3F17BC" w:rsidP="00267E69">
            <w:pPr>
              <w:pStyle w:val="TableText"/>
            </w:pPr>
            <w:r>
              <w:t>46,5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855DBA" w:rsidP="00267E69">
            <w:pPr>
              <w:pStyle w:val="TableText"/>
            </w:pPr>
            <w:r>
              <w:t>46,8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E2950" w:rsidP="00267E69">
            <w:pPr>
              <w:pStyle w:val="TableText"/>
            </w:pPr>
            <w:r>
              <w:t>46,8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7561F6" w:rsidP="00267E69">
            <w:pPr>
              <w:pStyle w:val="TableText"/>
            </w:pPr>
            <w:r>
              <w:t>46,8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</w:tr>
      <w:tr w:rsidR="00267E69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267E69">
            <w:pPr>
              <w:pStyle w:val="g1"/>
            </w:pPr>
            <w:r w:rsidRPr="00BD4423">
              <w:rPr>
                <w:rStyle w:val="StylboczekCzarnyZnak"/>
              </w:rPr>
              <w:t>Stopa bezrobocia</w:t>
            </w:r>
            <w:r w:rsidRPr="008B61D7">
              <w:rPr>
                <w:rStyle w:val="StylboczekCzarnyZnak"/>
                <w:vertAlign w:val="superscript"/>
              </w:rPr>
              <w:t xml:space="preserve"> b</w:t>
            </w:r>
            <w:r w:rsidRPr="00BD4423">
              <w:rPr>
                <w:rStyle w:val="StylboczekCzarnyZnak"/>
              </w:rPr>
              <w:t xml:space="preserve"> (stan w końcu okresu</w:t>
            </w:r>
            <w:r w:rsidRPr="00BD4423">
              <w:t>)</w:t>
            </w:r>
            <w:r w:rsidRPr="00BD4423">
              <w:rPr>
                <w:rStyle w:val="StylboczekCzarnyZnak"/>
              </w:rPr>
              <w:t xml:space="preserve"> w %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2,8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267E69">
            <w:pPr>
              <w:pStyle w:val="TableText"/>
            </w:pPr>
            <w:r>
              <w:t>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2,9</w:t>
            </w:r>
          </w:p>
        </w:tc>
      </w:tr>
      <w:tr w:rsidR="00267E69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267E69">
            <w:pPr>
              <w:pStyle w:val="g1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6E1D1E" w:rsidP="00C9254A">
            <w:pPr>
              <w:pStyle w:val="tablegwiazd"/>
            </w:pPr>
            <w:r>
              <w:t>3,</w:t>
            </w:r>
            <w:r w:rsidR="00C9254A">
              <w:t>2*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B5389" w:rsidP="00267E69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E2A6A" w:rsidP="00C9254A">
            <w:pPr>
              <w:pStyle w:val="tablegwiazd"/>
            </w:pPr>
            <w:r>
              <w:t>3,</w:t>
            </w:r>
            <w:r w:rsidR="00C9254A">
              <w:t>2*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922F90" w:rsidP="00C9254A">
            <w:pPr>
              <w:pStyle w:val="tablegwiazd"/>
            </w:pPr>
            <w:r>
              <w:t>3,</w:t>
            </w:r>
            <w:r w:rsidR="00C9254A">
              <w:t>1*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726A92" w:rsidP="00267E69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C9254A" w:rsidP="00C9254A">
            <w:pPr>
              <w:pStyle w:val="tablegwiazd"/>
            </w:pPr>
            <w:r>
              <w:t>3,0*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C9254A" w:rsidP="00C9254A">
            <w:pPr>
              <w:pStyle w:val="tablegwiazd"/>
            </w:pPr>
            <w:r>
              <w:t>3,0*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C9254A" w:rsidP="00C9254A">
            <w:pPr>
              <w:pStyle w:val="tablegwiazd"/>
            </w:pPr>
            <w:r>
              <w:t>3,0*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453484" w:rsidP="00267E69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</w:tr>
      <w:tr w:rsidR="00267E69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267E69">
            <w:pPr>
              <w:pStyle w:val="g1"/>
            </w:pPr>
            <w:r w:rsidRPr="00BD4423">
              <w:t xml:space="preserve">Oferty </w:t>
            </w:r>
            <w:r w:rsidRPr="00BD4423">
              <w:rPr>
                <w:rStyle w:val="StylboczekCzarnyZnak"/>
              </w:rPr>
              <w:t>pracy</w:t>
            </w:r>
            <w:r w:rsidRPr="00BD4423">
              <w:t xml:space="preserve"> (w ciągu miesiąca)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8818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9229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9023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7179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6962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7022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6152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6949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267E69">
            <w:pPr>
              <w:pStyle w:val="TableText"/>
            </w:pPr>
            <w:r>
              <w:t>5831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5452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4308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3986</w:t>
            </w:r>
          </w:p>
        </w:tc>
      </w:tr>
      <w:tr w:rsidR="00267E69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267E69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855077" w:rsidP="00267E69">
            <w:pPr>
              <w:pStyle w:val="TableText"/>
            </w:pPr>
            <w:r w:rsidRPr="00855077">
              <w:t>6428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516E1" w:rsidP="00267E69">
            <w:pPr>
              <w:pStyle w:val="TableText"/>
            </w:pPr>
            <w:r>
              <w:t>6135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C0E5C" w:rsidP="00267E69">
            <w:pPr>
              <w:pStyle w:val="TableText"/>
            </w:pPr>
            <w:r>
              <w:t>6729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922F90" w:rsidP="00267E69">
            <w:pPr>
              <w:pStyle w:val="TableText"/>
            </w:pPr>
            <w:r>
              <w:t>4806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726A92" w:rsidP="00267E69">
            <w:pPr>
              <w:pStyle w:val="TableText"/>
            </w:pPr>
            <w:r>
              <w:t>4916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3F17BC" w:rsidP="00267E69">
            <w:pPr>
              <w:pStyle w:val="TableText"/>
            </w:pPr>
            <w:r>
              <w:t>5903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855DBA" w:rsidP="00267E69">
            <w:pPr>
              <w:pStyle w:val="TableText"/>
            </w:pPr>
            <w:r>
              <w:t>6005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354BD6" w:rsidP="00267E69">
            <w:pPr>
              <w:pStyle w:val="TableText"/>
            </w:pPr>
            <w:r w:rsidRPr="00354BD6">
              <w:t>5916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7561F6" w:rsidP="00267E69">
            <w:pPr>
              <w:pStyle w:val="TableText"/>
            </w:pPr>
            <w:r w:rsidRPr="007561F6">
              <w:t>5643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</w:tr>
      <w:tr w:rsidR="00267E69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267E69">
            <w:pPr>
              <w:pStyle w:val="StylboczekCzarny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Liczba bezrobotnych na 1 ofertę pracy (stan w końcu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267E69">
            <w:pPr>
              <w:pStyle w:val="TableText"/>
            </w:pPr>
            <w:r>
              <w:t>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16</w:t>
            </w:r>
          </w:p>
        </w:tc>
      </w:tr>
      <w:tr w:rsidR="00267E69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267E69">
            <w:pPr>
              <w:pStyle w:val="g1"/>
              <w:rPr>
                <w:color w:val="000000"/>
              </w:rPr>
            </w:pPr>
            <w:r w:rsidRPr="00BD4423">
              <w:t>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855077" w:rsidP="00267E69">
            <w:pPr>
              <w:pStyle w:val="TableText"/>
            </w:pPr>
            <w:r>
              <w:t>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516E1" w:rsidP="00267E69">
            <w:pPr>
              <w:pStyle w:val="TableText"/>
            </w:pPr>
            <w:r>
              <w:t>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C0E5C" w:rsidP="00267E69">
            <w:pPr>
              <w:pStyle w:val="TableText"/>
            </w:pPr>
            <w:r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922F90" w:rsidP="00267E69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726A92" w:rsidP="00267E69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3F17BC" w:rsidP="00267E69">
            <w:pPr>
              <w:pStyle w:val="TableText"/>
            </w:pPr>
            <w:r>
              <w:t>10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855DBA" w:rsidP="00267E69">
            <w:pPr>
              <w:pStyle w:val="TableText"/>
            </w:pPr>
            <w:r>
              <w:t>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354BD6" w:rsidP="00267E69">
            <w:pPr>
              <w:pStyle w:val="TableText"/>
            </w:pPr>
            <w:r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7561F6" w:rsidP="00267E69">
            <w:pPr>
              <w:pStyle w:val="TableText"/>
            </w:pPr>
            <w:r>
              <w:t>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</w:tr>
      <w:tr w:rsidR="00267E69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267E69">
            <w:pPr>
              <w:pStyle w:val="StylboczekCzarny"/>
              <w:rPr>
                <w:rStyle w:val="StylboczekCzarnyZnak"/>
                <w:color w:val="auto"/>
              </w:rPr>
            </w:pPr>
            <w:r w:rsidRPr="00095966">
              <w:rPr>
                <w:rStyle w:val="StylboczekCzarnyZnak"/>
                <w:color w:val="auto"/>
              </w:rPr>
              <w:t xml:space="preserve">Przeciętne wynagrodzenie miesięczne brutto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</w:tr>
      <w:tr w:rsidR="004046DE" w:rsidRPr="00E87892" w:rsidTr="00CE7668">
        <w:trPr>
          <w:trHeight w:val="21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095966" w:rsidRDefault="004046DE" w:rsidP="004046DE">
            <w:pPr>
              <w:pStyle w:val="g1"/>
            </w:pPr>
            <w:r w:rsidRPr="00095966">
              <w:rPr>
                <w:rStyle w:val="StylboczekCzarnyZnak"/>
                <w:color w:val="auto"/>
              </w:rPr>
              <w:t>w sektorze</w:t>
            </w:r>
            <w:r w:rsidRPr="00095966">
              <w:t xml:space="preserve"> przedsiębiorstw</w:t>
            </w:r>
            <w:r w:rsidRPr="00095966">
              <w:rPr>
                <w:vertAlign w:val="superscript"/>
              </w:rPr>
              <w:t xml:space="preserve"> a</w:t>
            </w:r>
            <w:r w:rsidRPr="00095966">
              <w:t xml:space="preserve"> w zł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5443,62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5532,60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5997,10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6121,49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5887,41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5811,46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5947,55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5886,22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  <w:r>
              <w:t>6171,65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5957,86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6090,24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6312,16</w:t>
            </w:r>
          </w:p>
        </w:tc>
      </w:tr>
      <w:tr w:rsidR="004046DE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C7DB3" w:rsidRDefault="004046DE" w:rsidP="004046D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B87B32" w:rsidP="004046DE">
            <w:pPr>
              <w:pStyle w:val="TableText"/>
            </w:pPr>
            <w:r>
              <w:t>6271,86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0516E1" w:rsidP="004046DE">
            <w:pPr>
              <w:pStyle w:val="TableText"/>
            </w:pPr>
            <w:r>
              <w:t>6346,65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AA407E" w:rsidP="004046DE">
            <w:pPr>
              <w:pStyle w:val="TableText"/>
            </w:pPr>
            <w:r>
              <w:t>6802,78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E047D9" w:rsidP="004046DE">
            <w:pPr>
              <w:pStyle w:val="TableText"/>
            </w:pPr>
            <w:r>
              <w:t>6864,88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726A92" w:rsidP="004046DE">
            <w:pPr>
              <w:pStyle w:val="TableText"/>
            </w:pPr>
            <w:r>
              <w:t>6728,38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3F17BC" w:rsidP="004046DE">
            <w:pPr>
              <w:pStyle w:val="TableText"/>
            </w:pPr>
            <w:r>
              <w:t>6573,86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664797" w:rsidP="00664797">
            <w:pPr>
              <w:pStyle w:val="TableText"/>
            </w:pPr>
            <w:r>
              <w:t>6643,65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C76CDD" w:rsidP="004046DE">
            <w:pPr>
              <w:pStyle w:val="TableText"/>
            </w:pPr>
            <w:r>
              <w:t>6695,71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E537A5" w:rsidP="004C5453">
            <w:pPr>
              <w:pStyle w:val="TableText"/>
            </w:pPr>
            <w:r>
              <w:t>6640,</w:t>
            </w:r>
            <w:r w:rsidR="004C5453">
              <w:t>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C7DB3" w:rsidRDefault="004046DE" w:rsidP="004046DE">
            <w:pPr>
              <w:pStyle w:val="g3"/>
            </w:pPr>
            <w:r w:rsidRPr="00BC7DB3">
              <w:t xml:space="preserve">poprzedni miesiąc=100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101,6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98,7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99,0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  <w:r>
              <w:t>104,8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96,5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103,6</w:t>
            </w:r>
          </w:p>
        </w:tc>
      </w:tr>
      <w:tr w:rsidR="004046DE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C7DB3" w:rsidRDefault="004046DE" w:rsidP="004046D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B87B32" w:rsidP="004046DE">
            <w:pPr>
              <w:pStyle w:val="TableText"/>
            </w:pPr>
            <w:r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0516E1" w:rsidP="004046DE">
            <w:pPr>
              <w:pStyle w:val="TableText"/>
            </w:pPr>
            <w:r>
              <w:t>101,2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AA407E" w:rsidP="004046DE">
            <w:pPr>
              <w:pStyle w:val="TableText"/>
            </w:pPr>
            <w:r>
              <w:t>107,2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E047D9" w:rsidP="004046DE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726A92" w:rsidP="004046DE">
            <w:pPr>
              <w:pStyle w:val="TableText"/>
            </w:pPr>
            <w:r>
              <w:t>98,0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3F17BC" w:rsidP="004046DE">
            <w:pPr>
              <w:pStyle w:val="TableText"/>
            </w:pPr>
            <w:r>
              <w:t>97,7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664797" w:rsidP="004046DE">
            <w:pPr>
              <w:pStyle w:val="TableText"/>
            </w:pPr>
            <w:r>
              <w:t>101,1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C76CDD" w:rsidP="004046DE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E537A5" w:rsidP="004046DE">
            <w:pPr>
              <w:pStyle w:val="TableText"/>
            </w:pPr>
            <w:r>
              <w:t>99,2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C7DB3" w:rsidRDefault="004046DE" w:rsidP="004046DE">
            <w:pPr>
              <w:pStyle w:val="g3"/>
            </w:pPr>
            <w:r w:rsidRPr="00BC7DB3">
              <w:t xml:space="preserve">analogiczny miesiąc poprzedniego roku=100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112,2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  <w:r>
              <w:t>116,3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109,0</w:t>
            </w:r>
          </w:p>
        </w:tc>
      </w:tr>
      <w:tr w:rsidR="004046DE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D4423" w:rsidRDefault="004046DE" w:rsidP="004046D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B87B32" w:rsidP="004046DE">
            <w:pPr>
              <w:pStyle w:val="TableText"/>
            </w:pPr>
            <w:r>
              <w:t>115,2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0516E1" w:rsidP="004046DE">
            <w:pPr>
              <w:pStyle w:val="TableText"/>
            </w:pPr>
            <w:r>
              <w:t>114,7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AA407E" w:rsidP="004046DE">
            <w:pPr>
              <w:pStyle w:val="TableText"/>
            </w:pPr>
            <w:r>
              <w:t>113,4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E047D9" w:rsidP="004046DE">
            <w:pPr>
              <w:pStyle w:val="TableText"/>
            </w:pPr>
            <w:r>
              <w:t>112,1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726A92" w:rsidP="004046DE">
            <w:pPr>
              <w:pStyle w:val="TableText"/>
            </w:pPr>
            <w:r>
              <w:t>114,3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3F17BC" w:rsidP="004046DE">
            <w:pPr>
              <w:pStyle w:val="TableText"/>
            </w:pPr>
            <w:r>
              <w:t>113,1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664797" w:rsidP="004046DE">
            <w:pPr>
              <w:pStyle w:val="TableText"/>
            </w:pPr>
            <w:r>
              <w:t>111,7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C76CDD" w:rsidP="004046DE">
            <w:pPr>
              <w:pStyle w:val="TableText"/>
            </w:pPr>
            <w:r>
              <w:t>113,8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E537A5" w:rsidP="004046DE">
            <w:pPr>
              <w:pStyle w:val="TableText"/>
            </w:pPr>
            <w:r>
              <w:t>107,6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D4423" w:rsidRDefault="004046DE" w:rsidP="004046DE">
            <w:pPr>
              <w:pStyle w:val="boczek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Wskaźnik cen: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D4423" w:rsidRDefault="004046DE" w:rsidP="004046DE">
            <w:pPr>
              <w:pStyle w:val="g6"/>
            </w:pPr>
            <w:r w:rsidRPr="00BD4423">
              <w:t>towarów i usług konsumpcyjnych</w:t>
            </w:r>
            <w:r w:rsidRPr="008B61D7">
              <w:rPr>
                <w:vertAlign w:val="superscript"/>
              </w:rPr>
              <w:t xml:space="preserve"> c</w:t>
            </w:r>
            <w:r w:rsidRPr="00BD4423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D4423" w:rsidRDefault="004046DE" w:rsidP="004046DE">
            <w:pPr>
              <w:pStyle w:val="g3"/>
            </w:pPr>
            <w:r w:rsidRPr="00BD4423">
              <w:t xml:space="preserve">analogiczny okres </w:t>
            </w:r>
            <w:r>
              <w:t>poprzedniego</w:t>
            </w:r>
            <w:r w:rsidRPr="00BD4423">
              <w:t xml:space="preserve"> roku=100</w:t>
            </w:r>
            <w:r w:rsidRPr="00BD442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114,8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  <w:r>
              <w:t>117,5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2536C9" w:rsidP="004046DE">
            <w:pPr>
              <w:pStyle w:val="TableText"/>
            </w:pPr>
            <w:r>
              <w:t>118,3</w:t>
            </w:r>
          </w:p>
        </w:tc>
      </w:tr>
      <w:tr w:rsidR="004046DE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510FC4" w:rsidRDefault="004046DE" w:rsidP="004046D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855077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2536C9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726A92" w:rsidP="004046DE">
            <w:pPr>
              <w:pStyle w:val="TableText"/>
            </w:pPr>
            <w:r>
              <w:t>118,0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F50344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726A92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354BD6" w:rsidP="004046DE">
            <w:pPr>
              <w:pStyle w:val="TableText"/>
            </w:pPr>
            <w:r>
              <w:t>113,2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E8027C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354BD6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E537A5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510FC4" w:rsidRDefault="004046DE" w:rsidP="004046DE">
            <w:pPr>
              <w:pStyle w:val="g6"/>
            </w:pPr>
            <w:r w:rsidRPr="00510FC4">
              <w:t>skupu ziarna zbóż: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C13FF4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13FF4">
            <w:pPr>
              <w:pStyle w:val="g3"/>
            </w:pPr>
            <w:r>
              <w:t>p</w:t>
            </w:r>
            <w:r w:rsidRPr="00510FC4">
              <w:t>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121,4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99,3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87,1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C13FF4" w:rsidP="00C13FF4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99,1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95,8</w:t>
            </w:r>
          </w:p>
        </w:tc>
      </w:tr>
      <w:tr w:rsidR="00C13FF4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13FF4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91,7`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84,8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96,6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354BD6" w:rsidP="00C13FF4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996CFE" w:rsidP="00C13FF4">
            <w:pPr>
              <w:pStyle w:val="TableText"/>
            </w:pPr>
            <w:r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</w:tr>
      <w:tr w:rsidR="00C13FF4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13FF4">
            <w:pPr>
              <w:pStyle w:val="g3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149,5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141,3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167,9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176,8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177,7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170,6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178,4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179,4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C13FF4" w:rsidP="00C13FF4">
            <w:pPr>
              <w:pStyle w:val="TableText"/>
            </w:pPr>
            <w:r>
              <w:t>155,1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149,0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127,5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114,3</w:t>
            </w:r>
          </w:p>
        </w:tc>
      </w:tr>
      <w:tr w:rsidR="00C13FF4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13FF4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76,7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67,9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55,3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53,9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57,5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354BD6" w:rsidP="00C13FF4">
            <w:pPr>
              <w:pStyle w:val="TableText"/>
            </w:pPr>
            <w:r>
              <w:t>59,6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996CFE" w:rsidP="00C13FF4">
            <w:pPr>
              <w:pStyle w:val="TableText"/>
            </w:pPr>
            <w:r>
              <w:t>58,7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</w:tr>
      <w:tr w:rsidR="00C13FF4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13FF4">
            <w:pPr>
              <w:pStyle w:val="g6"/>
            </w:pPr>
            <w:r w:rsidRPr="00510FC4">
              <w:t>skupu żywca rzeźnego wołowego</w:t>
            </w:r>
            <w:r>
              <w:t xml:space="preserve"> (bez cieląt)</w:t>
            </w:r>
            <w:r w:rsidRPr="00510FC4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 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</w:tr>
      <w:tr w:rsidR="00C13FF4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13FF4">
            <w:pPr>
              <w:pStyle w:val="g3"/>
            </w:pPr>
            <w:r w:rsidRPr="00510FC4">
              <w:t>poprzedni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111,6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93,3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C13FF4" w:rsidP="00C13FF4">
            <w:pPr>
              <w:pStyle w:val="TableText"/>
            </w:pPr>
            <w:r>
              <w:t>95,7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99,0</w:t>
            </w:r>
          </w:p>
        </w:tc>
      </w:tr>
      <w:tr w:rsidR="00C13FF4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13FF4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97,8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97,8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95,7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354BD6" w:rsidP="00C13FF4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996CFE" w:rsidP="00C13FF4">
            <w:pPr>
              <w:pStyle w:val="TableText"/>
            </w:pPr>
            <w:r>
              <w:t>97,9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</w:tr>
      <w:tr w:rsidR="00C13FF4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13FF4">
            <w:pPr>
              <w:pStyle w:val="g3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143,9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141,7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159,4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149,6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161,3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147,8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145,9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143,3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C13FF4" w:rsidP="00C13FF4">
            <w:pPr>
              <w:pStyle w:val="TableText"/>
            </w:pPr>
            <w:r>
              <w:t>134,4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120,9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114,5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114,5</w:t>
            </w:r>
          </w:p>
        </w:tc>
      </w:tr>
      <w:tr w:rsidR="00C13FF4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13FF4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111,2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94,4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354BD6" w:rsidP="00C13FF4">
            <w:pPr>
              <w:pStyle w:val="TableText"/>
            </w:pPr>
            <w:r>
              <w:t>89,2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996CFE" w:rsidP="00C13FF4">
            <w:pPr>
              <w:pStyle w:val="TableText"/>
            </w:pPr>
            <w:r>
              <w:t>91,3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</w:tr>
      <w:tr w:rsidR="00C13FF4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13FF4">
            <w:pPr>
              <w:pStyle w:val="g6"/>
            </w:pPr>
            <w:r w:rsidRPr="00510FC4">
              <w:t>skupu żywca rzeźnego wieprzowego: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 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</w:tr>
      <w:tr w:rsidR="00C13FF4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BC7DB3" w:rsidRDefault="00C13FF4" w:rsidP="00C13FF4">
            <w:pPr>
              <w:pStyle w:val="g3"/>
            </w:pPr>
            <w:r w:rsidRPr="00BC7DB3">
              <w:t>poprzedni miesiąc=100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152,4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96,4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102,9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104,9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C13FF4" w:rsidP="00C13FF4">
            <w:pPr>
              <w:pStyle w:val="TableText"/>
            </w:pPr>
            <w:r>
              <w:t>103,9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105,7</w:t>
            </w:r>
          </w:p>
        </w:tc>
      </w:tr>
      <w:tr w:rsidR="00C13FF4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BC7DB3" w:rsidRDefault="00C13FF4" w:rsidP="00C13FF4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110,2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106,1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98,4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7748BC" w:rsidP="00C13FF4">
            <w:pPr>
              <w:pStyle w:val="TableText"/>
            </w:pPr>
            <w:r>
              <w:t>89,1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C42632" w:rsidP="00C13FF4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</w:tr>
      <w:tr w:rsidR="00C13FF4" w:rsidRPr="00E87892" w:rsidTr="00CE7668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BC7DB3" w:rsidRDefault="00C13FF4" w:rsidP="00C13FF4">
            <w:pPr>
              <w:pStyle w:val="g3"/>
            </w:pPr>
            <w:r w:rsidRPr="00BC7DB3">
              <w:t>analogiczny miesiąc poprzedniego roku=100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115,2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123,2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130,9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123,7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127,0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142,6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147,0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C13FF4" w:rsidP="00C13FF4">
            <w:pPr>
              <w:pStyle w:val="TableText"/>
            </w:pPr>
            <w:r>
              <w:t>175,7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173,6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175,4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171,9</w:t>
            </w:r>
          </w:p>
        </w:tc>
      </w:tr>
      <w:tr w:rsidR="00C13FF4" w:rsidRPr="00E87892" w:rsidTr="00CE7668">
        <w:trPr>
          <w:trHeight w:val="57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168,1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191,4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128,5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132,5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132,9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137,0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  <w:r>
              <w:t>128,5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7748BC" w:rsidP="00C13FF4">
            <w:pPr>
              <w:pStyle w:val="TableText"/>
            </w:pPr>
            <w:r>
              <w:t>108,5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C42632" w:rsidP="00C13FF4">
            <w:pPr>
              <w:pStyle w:val="TableText"/>
            </w:pPr>
            <w:r>
              <w:t>104,8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C13FF4" w:rsidRDefault="00C13FF4" w:rsidP="00C13FF4">
            <w:pPr>
              <w:pStyle w:val="TableText"/>
            </w:pPr>
          </w:p>
        </w:tc>
      </w:tr>
      <w:tr w:rsidR="00AC2227" w:rsidRPr="00E87892" w:rsidTr="002D0A49">
        <w:trPr>
          <w:trHeight w:val="527"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2B4" w:rsidRPr="00CF1050" w:rsidRDefault="00AC2227" w:rsidP="008C3144">
            <w:pPr>
              <w:pStyle w:val="notka"/>
            </w:pPr>
            <w:r w:rsidRPr="008B61D7">
              <w:t>a</w:t>
            </w:r>
            <w:r w:rsidRPr="00CF1050">
              <w:t xml:space="preserve"> W przedsiębiorstwach, w których liczba pracujących przekracza 9.</w:t>
            </w:r>
            <w:r w:rsidRPr="008B61D7">
              <w:t xml:space="preserve"> b </w:t>
            </w:r>
            <w:r w:rsidRPr="00CF1050">
              <w:t>Udział zarejestrowanych bezrobotnych w cywilnej ludności aktywnej zawodowo.</w:t>
            </w:r>
            <w:r w:rsidRPr="008B61D7">
              <w:t xml:space="preserve"> </w:t>
            </w:r>
            <w:r w:rsidR="00696F8E" w:rsidRPr="00696F8E">
              <w:t>Stopa bezrobocia uwzględnia pracujących w gospodarstwach indywidualnych wyszacowanych na postawie wyników PSR 2020 oraz pracujących poza rolnictwem uzyskanych ze sprawozdawczości przedsiębiorstw i jednostek sfery budżetowej. Dane te nie są w pełni porównywalne z okresami wcześniejszymi.</w:t>
            </w:r>
            <w:r w:rsidR="00696F8E">
              <w:t xml:space="preserve"> </w:t>
            </w:r>
            <w:r w:rsidRPr="008B61D7">
              <w:t xml:space="preserve">c </w:t>
            </w:r>
            <w:r w:rsidRPr="00CF1050">
              <w:t xml:space="preserve">W kwartale. </w:t>
            </w:r>
          </w:p>
        </w:tc>
      </w:tr>
      <w:tr w:rsidR="00AC2227" w:rsidRPr="00E87892" w:rsidTr="00CE7668">
        <w:trPr>
          <w:trHeight w:hRule="exact" w:val="11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295342" w:rsidRDefault="00AC2227" w:rsidP="00F55C8A">
            <w:pPr>
              <w:pStyle w:val="boczek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227" w:rsidRPr="00754D58" w:rsidRDefault="00AC2227" w:rsidP="00AC222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CD3EA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295342" w:rsidRDefault="00807582" w:rsidP="00807582">
            <w:pPr>
              <w:pStyle w:val="g1"/>
            </w:pPr>
            <w:r w:rsidRPr="00295342">
              <w:t xml:space="preserve">Relacje </w:t>
            </w:r>
            <w:r w:rsidRPr="00295342">
              <w:rPr>
                <w:rStyle w:val="StylboczekCzarnyZnak"/>
                <w:color w:val="auto"/>
              </w:rPr>
              <w:t>cen</w:t>
            </w:r>
            <w:r w:rsidRPr="00295342">
              <w:t xml:space="preserve"> skupu</w:t>
            </w:r>
            <w:r w:rsidRPr="00295342">
              <w:rPr>
                <w:vertAlign w:val="superscript"/>
              </w:rPr>
              <w:t xml:space="preserve"> a</w:t>
            </w:r>
            <w:r w:rsidRPr="00295342">
              <w:t xml:space="preserve"> żywca wieprzowego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4,7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5,9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5,9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4,9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</w:t>
            </w:r>
            <w:r w:rsidR="005274CB">
              <w:t>,0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5,6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5,5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5,4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5,2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5,1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5,6</w:t>
            </w: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295342" w:rsidRDefault="00807582" w:rsidP="00807582">
            <w:pPr>
              <w:pStyle w:val="g1"/>
            </w:pPr>
            <w:r w:rsidRPr="00295342">
              <w:t>do cen targowiskowych 1 kg żyta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164FF" w:rsidP="00807582">
            <w:pPr>
              <w:pStyle w:val="TableText"/>
            </w:pPr>
            <w:r>
              <w:t>5,3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1085F" w:rsidP="00807582">
            <w:pPr>
              <w:pStyle w:val="TableText"/>
            </w:pPr>
            <w:r>
              <w:t>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02352A" w:rsidP="00807582">
            <w:pPr>
              <w:pStyle w:val="TableText"/>
            </w:pPr>
            <w:r>
              <w:t>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0B72B9" w:rsidP="00807582">
            <w:pPr>
              <w:pStyle w:val="TableText"/>
            </w:pPr>
            <w:r>
              <w:t>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726A92" w:rsidP="00807582">
            <w:pPr>
              <w:pStyle w:val="TableText"/>
            </w:pPr>
            <w:r>
              <w:t>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C26CF" w:rsidP="00807582">
            <w:pPr>
              <w:pStyle w:val="TableText"/>
            </w:pPr>
            <w:r>
              <w:t>9,0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6A2D7A" w:rsidP="00807582">
            <w:pPr>
              <w:pStyle w:val="TableText"/>
            </w:pPr>
            <w:r>
              <w:t>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7748BC" w:rsidP="00807582">
            <w:pPr>
              <w:pStyle w:val="TableText"/>
            </w:pPr>
            <w:r>
              <w:t>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453484" w:rsidP="00807582">
            <w:pPr>
              <w:pStyle w:val="TableText"/>
            </w:pPr>
            <w:r>
              <w:t>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295342" w:rsidRDefault="00807582" w:rsidP="00807582">
            <w:pPr>
              <w:pStyle w:val="boczek"/>
            </w:pPr>
            <w:r w:rsidRPr="00295342">
              <w:t>Produkcja sprzedana przemysłu</w:t>
            </w:r>
            <w:r w:rsidRPr="00295342">
              <w:rPr>
                <w:vertAlign w:val="superscript"/>
              </w:rPr>
              <w:t xml:space="preserve"> b</w:t>
            </w:r>
            <w:r w:rsidRPr="00295342">
              <w:t xml:space="preserve"> (w cenach stałych):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807582">
            <w:pPr>
              <w:pStyle w:val="g3"/>
            </w:pPr>
            <w:r w:rsidRPr="00107A4C">
              <w:t>poprzedni miesiąc=100</w:t>
            </w:r>
            <w:r w:rsidRPr="00107A4C">
              <w:tab/>
              <w:t xml:space="preserve">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92,6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31B50">
            <w:pPr>
              <w:pStyle w:val="TableText"/>
            </w:pPr>
            <w:r>
              <w:t>93,8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Pr="00964A24" w:rsidRDefault="00807582" w:rsidP="00964A24">
            <w:pPr>
              <w:pStyle w:val="TableText"/>
            </w:pPr>
            <w:r w:rsidRPr="00964A24">
              <w:t>100,2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E7668">
            <w:pPr>
              <w:pStyle w:val="TableText"/>
            </w:pPr>
            <w:r>
              <w:t>92,0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95,9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Pr="00E1085F" w:rsidRDefault="00B87B32" w:rsidP="00E1085F">
            <w:pPr>
              <w:pStyle w:val="TableText"/>
            </w:pPr>
            <w:r w:rsidRPr="00E1085F">
              <w:t>91,3</w:t>
            </w:r>
          </w:p>
        </w:tc>
      </w:tr>
      <w:tr w:rsidR="00E15569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E15569" w:rsidRPr="00107A4C" w:rsidRDefault="00E15569" w:rsidP="00E15569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E15569" w:rsidRPr="00754D58" w:rsidRDefault="00E15569" w:rsidP="00E1556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E15569">
            <w:pPr>
              <w:pStyle w:val="TableText"/>
            </w:pPr>
            <w:r>
              <w:t>92,5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E15569">
            <w:pPr>
              <w:pStyle w:val="TableText"/>
            </w:pPr>
            <w:r>
              <w:t>98,5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E15569">
            <w:pPr>
              <w:pStyle w:val="TableText"/>
            </w:pPr>
            <w:r>
              <w:t>116,3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E15569">
            <w:pPr>
              <w:pStyle w:val="TableText"/>
            </w:pPr>
            <w:r>
              <w:t>85,6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E15569">
            <w:pPr>
              <w:pStyle w:val="TableText"/>
            </w:pPr>
            <w:r>
              <w:t>103,0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Pr="00964A24" w:rsidRDefault="00E15569" w:rsidP="00964A24">
            <w:pPr>
              <w:pStyle w:val="TableText"/>
            </w:pPr>
            <w:r w:rsidRPr="00964A24">
              <w:t>101,</w:t>
            </w:r>
            <w:r w:rsidR="00F25554" w:rsidRPr="00964A24">
              <w:t>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Pr="00A00F09" w:rsidRDefault="00F25554" w:rsidP="00CE7668">
            <w:pPr>
              <w:pStyle w:val="TableText"/>
            </w:pPr>
            <w:r w:rsidRPr="00A00F09">
              <w:t>9</w:t>
            </w:r>
            <w:r w:rsidR="00964A24">
              <w:t>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964A24" w:rsidP="00ED4803">
            <w:pPr>
              <w:pStyle w:val="tablegwiazd"/>
            </w:pPr>
            <w:r>
              <w:t>10</w:t>
            </w:r>
            <w:r w:rsidR="00ED4803">
              <w:t>4,2*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E15569" w:rsidRDefault="00ED4803" w:rsidP="00E15569">
            <w:pPr>
              <w:pStyle w:val="TableText"/>
            </w:pPr>
            <w:r>
              <w:t>103,8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E155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E155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E15569" w:rsidRPr="00E1085F" w:rsidRDefault="00E15569" w:rsidP="00E15569">
            <w:pPr>
              <w:pStyle w:val="TableText"/>
            </w:pP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807582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BF7657">
            <w:pPr>
              <w:pStyle w:val="TableText"/>
            </w:pPr>
            <w:r>
              <w:t>107,6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DF5DCB">
            <w:pPr>
              <w:pStyle w:val="TableText"/>
            </w:pPr>
            <w:r>
              <w:t>107,2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3A618E">
            <w:pPr>
              <w:pStyle w:val="TableText"/>
            </w:pPr>
            <w:r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31B50">
            <w:pPr>
              <w:pStyle w:val="TableText"/>
            </w:pPr>
            <w:r>
              <w:t>108,3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Pr="00964A24" w:rsidRDefault="00807582" w:rsidP="00964A24">
            <w:pPr>
              <w:pStyle w:val="TableText"/>
            </w:pPr>
            <w:r w:rsidRPr="00964A24">
              <w:t>106,5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E7668">
            <w:pPr>
              <w:pStyle w:val="TableText"/>
            </w:pPr>
            <w:r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109,4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Pr="00E1085F" w:rsidRDefault="00807582" w:rsidP="00E1085F">
            <w:pPr>
              <w:pStyle w:val="TableText"/>
            </w:pPr>
            <w:r w:rsidRPr="00E1085F">
              <w:t>10</w:t>
            </w:r>
            <w:r w:rsidR="00B87B32" w:rsidRPr="00E1085F">
              <w:t>2,9</w:t>
            </w:r>
          </w:p>
        </w:tc>
      </w:tr>
      <w:tr w:rsidR="00E15569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E15569" w:rsidRPr="00107A4C" w:rsidRDefault="00E15569" w:rsidP="00E15569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E15569" w:rsidRPr="00754D58" w:rsidRDefault="00E15569" w:rsidP="00E1556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E15569">
            <w:pPr>
              <w:pStyle w:val="TableText"/>
            </w:pPr>
            <w:r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E15569">
            <w:pPr>
              <w:pStyle w:val="TableText"/>
            </w:pPr>
            <w:r>
              <w:t>97,1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E15569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E15569">
            <w:pPr>
              <w:pStyle w:val="TableText"/>
            </w:pPr>
            <w:r>
              <w:t>92,1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E15569">
            <w:pPr>
              <w:pStyle w:val="TableText"/>
            </w:pPr>
            <w:r>
              <w:t>93,8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Pr="00964A24" w:rsidRDefault="00E15569" w:rsidP="00964A24">
            <w:pPr>
              <w:pStyle w:val="TableText"/>
            </w:pPr>
            <w:r w:rsidRPr="00964A24">
              <w:t>95,</w:t>
            </w:r>
            <w:r w:rsidR="00F25554" w:rsidRPr="00964A24">
              <w:t>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F25554" w:rsidP="00CE7668">
            <w:pPr>
              <w:pStyle w:val="TableText"/>
            </w:pPr>
            <w:r w:rsidRPr="00F25554">
              <w:t>95,</w:t>
            </w:r>
            <w:r w:rsidR="00964A24">
              <w:t>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D4803" w:rsidP="00ED4803">
            <w:pPr>
              <w:pStyle w:val="tablegwiazd"/>
            </w:pPr>
            <w:r>
              <w:t>97,7*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E15569" w:rsidRDefault="00ED4803" w:rsidP="00E15569">
            <w:pPr>
              <w:pStyle w:val="TableText"/>
            </w:pPr>
            <w:r>
              <w:t>91,4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E155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E155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E15569" w:rsidRDefault="00E15569" w:rsidP="00E15569">
            <w:pPr>
              <w:pStyle w:val="TableText"/>
            </w:pP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807582">
            <w:pPr>
              <w:pStyle w:val="boczek"/>
            </w:pPr>
            <w:r w:rsidRPr="00107A4C">
              <w:t>Produkcja budowlano-montażowa</w:t>
            </w:r>
            <w:r w:rsidRPr="00107A4C">
              <w:rPr>
                <w:vertAlign w:val="superscript"/>
              </w:rPr>
              <w:t xml:space="preserve"> b</w:t>
            </w:r>
            <w:r w:rsidRPr="00107A4C"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Pr="00A00F09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807582">
            <w:pPr>
              <w:pStyle w:val="g3"/>
            </w:pPr>
            <w:r w:rsidRPr="00107A4C">
              <w:t xml:space="preserve">poprzedni miesiąc=100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39,7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160,0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91,4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103,9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86,7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126,4</w:t>
            </w: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80758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807582">
            <w:pPr>
              <w:pStyle w:val="TableText"/>
            </w:pPr>
            <w:r>
              <w:t>38,5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807582">
            <w:pPr>
              <w:pStyle w:val="TableText"/>
            </w:pPr>
            <w:r>
              <w:t>98,2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186E14" w:rsidP="00807582">
            <w:pPr>
              <w:pStyle w:val="TableText"/>
            </w:pPr>
            <w:r>
              <w:t>146,3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351B1E" w:rsidP="00807582">
            <w:pPr>
              <w:pStyle w:val="TableText"/>
            </w:pPr>
            <w: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807582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1C0AE6" w:rsidP="00807582">
            <w:pPr>
              <w:pStyle w:val="TableText"/>
            </w:pPr>
            <w:r>
              <w:t>117,6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52273" w:rsidP="00807582">
            <w:pPr>
              <w:pStyle w:val="TableText"/>
            </w:pPr>
            <w:r w:rsidRPr="00E52273">
              <w:t>91,9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B7049" w:rsidP="00807582">
            <w:pPr>
              <w:pStyle w:val="TableText"/>
            </w:pPr>
            <w:r>
              <w:t>116,9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E537A5" w:rsidP="00807582">
            <w:pPr>
              <w:pStyle w:val="TableText"/>
            </w:pPr>
            <w:r>
              <w:t>107,0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807582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139,4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132,7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103,8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108,6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139,0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117,8</w:t>
            </w: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807582">
            <w:pPr>
              <w:pStyle w:val="TableText"/>
            </w:pPr>
            <w:r>
              <w:t>114,0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807582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186E14" w:rsidP="00807582">
            <w:pPr>
              <w:pStyle w:val="TableText"/>
            </w:pPr>
            <w:r>
              <w:t>92,2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351B1E" w:rsidP="00807582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807582">
            <w:pPr>
              <w:pStyle w:val="TableText"/>
            </w:pPr>
            <w:r>
              <w:t>94,3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1C0AE6" w:rsidP="00807582">
            <w:pPr>
              <w:pStyle w:val="TableText"/>
            </w:pPr>
            <w:r>
              <w:t>106,7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52273" w:rsidP="00807582">
            <w:pPr>
              <w:pStyle w:val="TableText"/>
            </w:pPr>
            <w:r w:rsidRPr="00E52273">
              <w:t>113,1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B7049" w:rsidP="00807582">
            <w:pPr>
              <w:pStyle w:val="TableText"/>
            </w:pPr>
            <w:r>
              <w:t>112,1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E537A5" w:rsidP="00807582">
            <w:pPr>
              <w:pStyle w:val="TableText"/>
            </w:pPr>
            <w:r>
              <w:t>115,2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2C64FF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2C64FF" w:rsidRPr="00754D58" w:rsidRDefault="002C64FF" w:rsidP="002C64FF">
            <w:pPr>
              <w:pStyle w:val="g1"/>
            </w:pPr>
            <w:r w:rsidRPr="00754D58">
              <w:t xml:space="preserve">Mieszkania oddane do użytkowania </w:t>
            </w:r>
            <w:r w:rsidRPr="00C46A91">
              <w:rPr>
                <w:spacing w:val="-2"/>
              </w:rPr>
              <w:t>(od początku roku)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2C64FF" w:rsidRPr="00754D58" w:rsidRDefault="002C64FF" w:rsidP="002C64FF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2071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4491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6649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8498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10096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12209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13904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15682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17952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20243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22918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25684</w:t>
            </w:r>
          </w:p>
        </w:tc>
      </w:tr>
      <w:tr w:rsidR="00751A5B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751A5B" w:rsidRPr="00754D58" w:rsidRDefault="00751A5B" w:rsidP="00751A5B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751A5B" w:rsidRPr="00754D58" w:rsidRDefault="00751A5B" w:rsidP="00751A5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Pr="003A618E" w:rsidRDefault="00751A5B" w:rsidP="00751A5B">
            <w:pPr>
              <w:pStyle w:val="TableText"/>
            </w:pPr>
            <w:r w:rsidRPr="003A618E">
              <w:t>2164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Pr="003A618E" w:rsidRDefault="00751A5B" w:rsidP="00751A5B">
            <w:pPr>
              <w:pStyle w:val="TableText"/>
            </w:pPr>
            <w:r w:rsidRPr="003A618E">
              <w:t>3882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Pr="003A618E" w:rsidRDefault="00751A5B" w:rsidP="00751A5B">
            <w:pPr>
              <w:pStyle w:val="TableText"/>
            </w:pPr>
            <w:r w:rsidRPr="003A618E">
              <w:t>6055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Pr="00751A5B" w:rsidRDefault="00751A5B" w:rsidP="00CE7668">
            <w:pPr>
              <w:pStyle w:val="TableText"/>
            </w:pPr>
            <w:r w:rsidRPr="00751A5B">
              <w:t>8791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Pr="00751A5B" w:rsidRDefault="00751A5B" w:rsidP="00CE7668">
            <w:pPr>
              <w:pStyle w:val="TableText"/>
            </w:pPr>
            <w:r w:rsidRPr="00751A5B">
              <w:t>10520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Pr="00751A5B" w:rsidRDefault="00751A5B" w:rsidP="00CE7668">
            <w:pPr>
              <w:pStyle w:val="TableText"/>
            </w:pPr>
            <w:r w:rsidRPr="00751A5B">
              <w:t>12812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Pr="00751A5B" w:rsidRDefault="00751A5B" w:rsidP="00CE7668">
            <w:pPr>
              <w:pStyle w:val="TableText"/>
            </w:pPr>
            <w:r w:rsidRPr="00751A5B">
              <w:t>14155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Default="00AF4CC1" w:rsidP="00CE7668">
            <w:pPr>
              <w:pStyle w:val="TableText"/>
            </w:pPr>
            <w:r>
              <w:t>15626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751A5B" w:rsidRDefault="006858DB" w:rsidP="00751A5B">
            <w:pPr>
              <w:pStyle w:val="TableText"/>
            </w:pPr>
            <w:r>
              <w:t>17278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Default="00751A5B" w:rsidP="00751A5B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Default="00751A5B" w:rsidP="00751A5B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51A5B" w:rsidRDefault="00751A5B" w:rsidP="00751A5B">
            <w:pPr>
              <w:pStyle w:val="TableText"/>
            </w:pPr>
          </w:p>
        </w:tc>
      </w:tr>
      <w:tr w:rsidR="002C64FF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2C64FF" w:rsidRPr="00754D58" w:rsidRDefault="002C64FF" w:rsidP="002C64FF">
            <w:pPr>
              <w:pStyle w:val="g3"/>
            </w:pPr>
            <w:r w:rsidRPr="00754D58">
              <w:t xml:space="preserve">analogiczny </w:t>
            </w:r>
            <w:r>
              <w:t>okres</w:t>
            </w:r>
            <w:r w:rsidRPr="00754D58">
              <w:t xml:space="preserve"> </w:t>
            </w:r>
            <w:r>
              <w:t>poprzedniego roku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2C64FF" w:rsidRPr="00754D58" w:rsidRDefault="002C64FF" w:rsidP="002C64FF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135,8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128,3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115,6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E7668">
            <w:pPr>
              <w:pStyle w:val="TableText"/>
            </w:pPr>
            <w:r w:rsidRPr="003A618E">
              <w:t>107,2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E7668">
            <w:pPr>
              <w:pStyle w:val="TableText"/>
            </w:pPr>
            <w:r w:rsidRPr="003A618E"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E7668">
            <w:pPr>
              <w:pStyle w:val="TableText"/>
            </w:pPr>
            <w:r w:rsidRPr="003A618E">
              <w:t>103,7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E7668">
            <w:pPr>
              <w:pStyle w:val="TableText"/>
            </w:pPr>
            <w:r w:rsidRPr="003A618E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E7668">
            <w:pPr>
              <w:pStyle w:val="TableText"/>
            </w:pPr>
            <w:r w:rsidRPr="003A618E">
              <w:t>95,6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91,5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91,3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92,4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C64FF" w:rsidRPr="003A618E" w:rsidRDefault="002C64FF" w:rsidP="003A618E">
            <w:pPr>
              <w:pStyle w:val="TableText"/>
            </w:pPr>
            <w:r w:rsidRPr="003A618E">
              <w:t>94,8</w:t>
            </w:r>
          </w:p>
        </w:tc>
      </w:tr>
      <w:tr w:rsidR="00751A5B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751A5B" w:rsidRPr="00F55C8A" w:rsidRDefault="00751A5B" w:rsidP="00751A5B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751A5B" w:rsidRPr="00F55C8A" w:rsidRDefault="00751A5B" w:rsidP="00751A5B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Pr="00F23081" w:rsidRDefault="00751A5B" w:rsidP="00751A5B">
            <w:pPr>
              <w:pStyle w:val="TableText"/>
            </w:pPr>
            <w:r w:rsidRPr="00F23081">
              <w:t>104,5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Pr="00F23081" w:rsidRDefault="00751A5B" w:rsidP="00751A5B">
            <w:pPr>
              <w:pStyle w:val="TableText"/>
            </w:pPr>
            <w:r w:rsidRPr="00F23081">
              <w:t>86,4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Pr="00F23081" w:rsidRDefault="00751A5B" w:rsidP="00751A5B">
            <w:pPr>
              <w:pStyle w:val="TableText"/>
            </w:pPr>
            <w:r w:rsidRPr="00F23081">
              <w:t>91,1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Pr="00751A5B" w:rsidRDefault="00751A5B" w:rsidP="00CE7668">
            <w:pPr>
              <w:pStyle w:val="TableText"/>
            </w:pPr>
            <w:r w:rsidRPr="00751A5B"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Pr="00751A5B" w:rsidRDefault="00751A5B" w:rsidP="00CE7668">
            <w:pPr>
              <w:pStyle w:val="TableText"/>
            </w:pPr>
            <w:r w:rsidRPr="00751A5B">
              <w:t>104,2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Pr="00751A5B" w:rsidRDefault="00751A5B" w:rsidP="00CE7668">
            <w:pPr>
              <w:pStyle w:val="TableText"/>
            </w:pPr>
            <w:r w:rsidRPr="00751A5B">
              <w:t>104,9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Pr="00751A5B" w:rsidRDefault="00751A5B" w:rsidP="00CE7668">
            <w:pPr>
              <w:pStyle w:val="TableText"/>
            </w:pPr>
            <w:r w:rsidRPr="00751A5B">
              <w:t>101,8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Default="00AF4CC1" w:rsidP="00CE7668">
            <w:pPr>
              <w:pStyle w:val="TableText"/>
            </w:pPr>
            <w:r>
              <w:t>99,6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751A5B" w:rsidRDefault="006858DB" w:rsidP="00751A5B">
            <w:pPr>
              <w:pStyle w:val="TableText"/>
            </w:pPr>
            <w:r>
              <w:t>96,2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Default="00751A5B" w:rsidP="00751A5B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51A5B" w:rsidRDefault="00751A5B" w:rsidP="00751A5B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51A5B" w:rsidRDefault="00751A5B" w:rsidP="00751A5B">
            <w:pPr>
              <w:pStyle w:val="TableText"/>
            </w:pP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F55C8A" w:rsidRDefault="00807582" w:rsidP="00807582">
            <w:pPr>
              <w:pStyle w:val="boczek"/>
              <w:rPr>
                <w:rStyle w:val="StylboczekCzarnyZnak"/>
                <w:color w:val="auto"/>
              </w:rPr>
            </w:pPr>
            <w:r w:rsidRPr="00F55C8A">
              <w:rPr>
                <w:rStyle w:val="StylboczekCzarnyZnak"/>
                <w:color w:val="auto"/>
              </w:rPr>
              <w:t>Sprzedaż detaliczna towarów</w:t>
            </w:r>
            <w:r w:rsidRPr="00F55C8A">
              <w:rPr>
                <w:rStyle w:val="StylboczekCzarnyZnak"/>
                <w:color w:val="auto"/>
                <w:vertAlign w:val="superscript"/>
              </w:rPr>
              <w:t xml:space="preserve"> b</w:t>
            </w:r>
            <w:r w:rsidRPr="00F55C8A">
              <w:rPr>
                <w:rStyle w:val="StylboczekCzarnyZnak"/>
                <w:color w:val="auto"/>
              </w:rPr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F55C8A" w:rsidRDefault="00807582" w:rsidP="0080758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F55C8A" w:rsidRDefault="00807582" w:rsidP="00807582">
            <w:pPr>
              <w:pStyle w:val="g3"/>
            </w:pPr>
            <w:r w:rsidRPr="00F55C8A">
              <w:t xml:space="preserve">poprzedni miesiąc=100 </w:t>
            </w:r>
            <w:r w:rsidRPr="00F55C8A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F55C8A" w:rsidRDefault="00807582" w:rsidP="00807582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80,6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97,1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98,2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117,9</w:t>
            </w: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F55C8A" w:rsidRDefault="00807582" w:rsidP="0080758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F55C8A" w:rsidRDefault="00807582" w:rsidP="00807582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807582">
            <w:pPr>
              <w:pStyle w:val="TableText"/>
            </w:pPr>
            <w:r>
              <w:t>77,4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807582">
            <w:pPr>
              <w:pStyle w:val="TableText"/>
            </w:pPr>
            <w:r>
              <w:t>98,7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C3FF7" w:rsidP="00807582">
            <w:pPr>
              <w:pStyle w:val="TableText"/>
            </w:pPr>
            <w:r>
              <w:t>116,0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10D84" w:rsidP="00807582">
            <w:pPr>
              <w:pStyle w:val="TableText"/>
            </w:pPr>
            <w:r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807582">
            <w:pPr>
              <w:pStyle w:val="TableText"/>
            </w:pPr>
            <w:r>
              <w:t>97,2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1C0AE6" w:rsidP="00807582">
            <w:pPr>
              <w:pStyle w:val="TableText"/>
            </w:pPr>
            <w:r>
              <w:t>100,5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52273" w:rsidP="00807582">
            <w:pPr>
              <w:pStyle w:val="TableText"/>
            </w:pPr>
            <w:r w:rsidRPr="00E52273"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F0C37" w:rsidP="00807582">
            <w:pPr>
              <w:pStyle w:val="TableText"/>
            </w:pPr>
            <w:r>
              <w:t>101,9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E537A5" w:rsidP="00807582">
            <w:pPr>
              <w:pStyle w:val="TableText"/>
            </w:pPr>
            <w:r>
              <w:t>98,3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807582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130,4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123,2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127,2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123,9</w:t>
            </w: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807582">
            <w:pPr>
              <w:pStyle w:val="TableText"/>
            </w:pPr>
            <w:r>
              <w:t>118,9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807582">
            <w:pPr>
              <w:pStyle w:val="TableText"/>
            </w:pPr>
            <w:r>
              <w:t>118,1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C3FF7" w:rsidP="00807582">
            <w:pPr>
              <w:pStyle w:val="TableText"/>
            </w:pPr>
            <w:r>
              <w:t>118,1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10D84" w:rsidP="00807582">
            <w:pPr>
              <w:pStyle w:val="TableText"/>
            </w:pPr>
            <w:r>
              <w:t>112,1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807582">
            <w:pPr>
              <w:pStyle w:val="TableText"/>
            </w:pPr>
            <w:r>
              <w:t>109,3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1C0AE6" w:rsidP="00807582">
            <w:pPr>
              <w:pStyle w:val="TableText"/>
            </w:pPr>
            <w:r>
              <w:t>113,1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52273" w:rsidP="00807582">
            <w:pPr>
              <w:pStyle w:val="TableText"/>
            </w:pPr>
            <w:r w:rsidRPr="00E52273">
              <w:t>111,1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F0C37" w:rsidP="00807582">
            <w:pPr>
              <w:pStyle w:val="TableText"/>
            </w:pPr>
            <w:r>
              <w:t>110,3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E537A5" w:rsidP="00807582">
            <w:pPr>
              <w:pStyle w:val="TableText"/>
            </w:pPr>
            <w:r>
              <w:t>110,4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boczek"/>
              <w:rPr>
                <w:color w:val="000000"/>
              </w:rPr>
            </w:pPr>
            <w:r w:rsidRPr="00754D58">
              <w:t xml:space="preserve">Wskaźnik rentowności obrotu w przedsiębiorstwach </w:t>
            </w:r>
            <w:r w:rsidRPr="00754D58">
              <w:rPr>
                <w:i/>
                <w:vertAlign w:val="superscript"/>
              </w:rPr>
              <w:t>c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3"/>
            </w:pPr>
            <w:r w:rsidRPr="00754D58">
              <w:t>brutto</w:t>
            </w:r>
            <w:r w:rsidRPr="00B45702">
              <w:rPr>
                <w:vertAlign w:val="superscript"/>
              </w:rPr>
              <w:t xml:space="preserve"> d</w:t>
            </w:r>
            <w:r w:rsidRPr="00754D58">
              <w:rPr>
                <w:vertAlign w:val="superscript"/>
              </w:rPr>
              <w:t xml:space="preserve"> </w:t>
            </w:r>
            <w:r w:rsidRPr="00754D58">
              <w:t>w %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362C3F" w:rsidP="00807582">
            <w:pPr>
              <w:pStyle w:val="TableText"/>
            </w:pPr>
            <w:r>
              <w:t>5,6</w:t>
            </w: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695C81" w:rsidP="00807582">
            <w:pPr>
              <w:pStyle w:val="TableText"/>
            </w:pPr>
            <w:r>
              <w:t>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695C81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55A05" w:rsidP="00807582">
            <w:pPr>
              <w:pStyle w:val="TableText"/>
            </w:pPr>
            <w:r>
              <w:t>7,0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8027C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F0C37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E537A5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3"/>
              <w:rPr>
                <w:lang w:val="de-DE"/>
              </w:rPr>
            </w:pPr>
            <w:r w:rsidRPr="00754D58">
              <w:rPr>
                <w:rStyle w:val="StylboczekCzarnyZnak"/>
                <w:lang w:val="de-DE"/>
              </w:rPr>
              <w:t>netto</w:t>
            </w:r>
            <w:r w:rsidRPr="00B45702">
              <w:rPr>
                <w:rStyle w:val="StylboczekCzarnyZnak"/>
                <w:vertAlign w:val="superscript"/>
                <w:lang w:val="de-DE"/>
              </w:rPr>
              <w:t xml:space="preserve"> </w:t>
            </w:r>
            <w:r w:rsidRPr="00B45702">
              <w:rPr>
                <w:vertAlign w:val="superscript"/>
                <w:lang w:val="de-DE"/>
              </w:rPr>
              <w:t>e</w:t>
            </w:r>
            <w:r w:rsidRPr="00754D58">
              <w:rPr>
                <w:vertAlign w:val="superscript"/>
                <w:lang w:val="de-DE"/>
              </w:rPr>
              <w:t xml:space="preserve"> </w:t>
            </w:r>
            <w:r w:rsidRPr="00754D58">
              <w:rPr>
                <w:rStyle w:val="StylboczekCzarnyZnak"/>
                <w:lang w:val="de-DE"/>
              </w:rPr>
              <w:t>w %</w:t>
            </w:r>
            <w:r w:rsidRPr="00754D58">
              <w:rPr>
                <w:rStyle w:val="StylboczekCzarnyZnak"/>
                <w:lang w:val="de-DE"/>
              </w:rPr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4,4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362C3F" w:rsidP="00807582">
            <w:pPr>
              <w:pStyle w:val="TableText"/>
            </w:pPr>
            <w:r>
              <w:t>4,5</w:t>
            </w: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695C81" w:rsidP="00807582">
            <w:pPr>
              <w:pStyle w:val="TableText"/>
            </w:pPr>
            <w:r>
              <w:t>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695C81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55A05" w:rsidP="00807582">
            <w:pPr>
              <w:pStyle w:val="TableText"/>
            </w:pPr>
            <w:r>
              <w:t>5,7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8027C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F0C37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E537A5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1"/>
            </w:pPr>
            <w:r w:rsidRPr="00754D58">
              <w:t>Nakłady inwestycyjne</w:t>
            </w:r>
            <w:r w:rsidRPr="00B45702">
              <w:rPr>
                <w:vertAlign w:val="superscript"/>
              </w:rPr>
              <w:t xml:space="preserve"> c</w:t>
            </w:r>
            <w:r w:rsidRPr="00754D58">
              <w:t xml:space="preserve"> (w </w:t>
            </w:r>
            <w:r>
              <w:t>mln</w:t>
            </w:r>
            <w:r w:rsidRPr="00754D58">
              <w:t xml:space="preserve"> zł</w:t>
            </w:r>
            <w:r>
              <w:t>;</w:t>
            </w:r>
            <w:r w:rsidRPr="00754D58">
              <w:t xml:space="preserve"> ceny bieżące)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4093,1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8962,1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14341,1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DC6BE4" w:rsidP="00807582">
            <w:pPr>
              <w:pStyle w:val="TableText"/>
            </w:pPr>
            <w:r w:rsidRPr="00DC6BE4">
              <w:t>21688,2</w:t>
            </w: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A6DDF" w:rsidP="00807582">
            <w:pPr>
              <w:pStyle w:val="TableText"/>
            </w:pPr>
            <w:r w:rsidRPr="00AA6DDF">
              <w:t>4572,6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50344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335FCD" w:rsidP="00807582">
            <w:pPr>
              <w:pStyle w:val="TableText"/>
            </w:pPr>
            <w:r w:rsidRPr="00B5554B">
              <w:t>9479,3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8027C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F0C37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E537A5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3"/>
            </w:pPr>
            <w:r w:rsidRPr="00754D58">
              <w:t xml:space="preserve">analogiczny okres </w:t>
            </w:r>
            <w:r>
              <w:t>poprzedniego</w:t>
            </w:r>
            <w:r w:rsidRPr="00BD4423">
              <w:t xml:space="preserve"> </w:t>
            </w:r>
            <w:r>
              <w:t xml:space="preserve">roku 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127,0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130,3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DC6BE4" w:rsidP="00807582">
            <w:pPr>
              <w:pStyle w:val="TableText"/>
            </w:pPr>
            <w:r>
              <w:t>132,4</w:t>
            </w: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A6DDF" w:rsidP="00807582">
            <w:pPr>
              <w:pStyle w:val="TableText"/>
            </w:pPr>
            <w:r w:rsidRPr="00AA6DDF">
              <w:t>111,7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50344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335FCD" w:rsidP="00807582">
            <w:pPr>
              <w:pStyle w:val="TableText"/>
            </w:pPr>
            <w:r>
              <w:t>105,8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8027C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F0C37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E537A5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1"/>
              <w:rPr>
                <w:vertAlign w:val="superscript"/>
              </w:rPr>
            </w:pPr>
            <w:r w:rsidRPr="00754D58">
              <w:t>Podmioty gospodarki narodowej</w:t>
            </w:r>
            <w:r w:rsidRPr="00B45702">
              <w:rPr>
                <w:vertAlign w:val="superscript"/>
              </w:rPr>
              <w:t xml:space="preserve"> f</w:t>
            </w:r>
            <w:r w:rsidRPr="00B45702">
              <w:t xml:space="preserve"> </w:t>
            </w:r>
            <w:r w:rsidRPr="00754D58">
              <w:rPr>
                <w:rStyle w:val="StylboczekCzarnyZnak"/>
              </w:rPr>
              <w:t>(s</w:t>
            </w:r>
            <w:r w:rsidRPr="00754D58">
              <w:t>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477358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478081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479170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480310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481656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483172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Pr="000B2CA6" w:rsidRDefault="00807582" w:rsidP="00807582">
            <w:pPr>
              <w:pStyle w:val="TableText"/>
            </w:pPr>
            <w:r w:rsidRPr="000B2CA6">
              <w:t>484439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485862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487751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489255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490406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491160</w:t>
            </w: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9A5AA7" w:rsidP="00807582">
            <w:pPr>
              <w:pStyle w:val="TableText"/>
            </w:pPr>
            <w:r w:rsidRPr="009A5AA7">
              <w:t>491343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807582">
            <w:pPr>
              <w:pStyle w:val="TableText"/>
            </w:pPr>
            <w:r w:rsidRPr="00D5552E">
              <w:t>492253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10EA0" w:rsidP="00807582">
            <w:pPr>
              <w:pStyle w:val="TableText"/>
            </w:pPr>
            <w:r w:rsidRPr="00D10EA0">
              <w:t>493082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0019E9" w:rsidP="00807582">
            <w:pPr>
              <w:pStyle w:val="TableText"/>
            </w:pPr>
            <w:r w:rsidRPr="000019E9">
              <w:t>494371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807582">
            <w:pPr>
              <w:pStyle w:val="TableText"/>
            </w:pPr>
            <w:r w:rsidRPr="00F86D65">
              <w:t>495617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31B50" w:rsidP="00807582">
            <w:pPr>
              <w:pStyle w:val="TableText"/>
            </w:pPr>
            <w:r w:rsidRPr="00831B50">
              <w:t>496818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Pr="000B2CA6" w:rsidRDefault="007E4ACC" w:rsidP="00807582">
            <w:pPr>
              <w:pStyle w:val="TableText"/>
            </w:pPr>
            <w:r w:rsidRPr="007E4ACC">
              <w:t>497798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7748BC" w:rsidP="00807582">
            <w:pPr>
              <w:pStyle w:val="TableText"/>
            </w:pPr>
            <w:r w:rsidRPr="007748BC">
              <w:t>499308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E537A5" w:rsidP="00807582">
            <w:pPr>
              <w:pStyle w:val="TableText"/>
            </w:pPr>
            <w:r>
              <w:t>500911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3"/>
            </w:pPr>
            <w:r w:rsidRPr="00754D58">
              <w:t>w tym spółki handlowe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59145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59557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59915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60118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60300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60495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Pr="000B2CA6" w:rsidRDefault="00807582" w:rsidP="00807582">
            <w:pPr>
              <w:pStyle w:val="TableText"/>
            </w:pPr>
            <w:r w:rsidRPr="000B2CA6">
              <w:t>60760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60965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61139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61420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61628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61767</w:t>
            </w:r>
          </w:p>
        </w:tc>
      </w:tr>
      <w:tr w:rsidR="00807582" w:rsidRPr="00E87892" w:rsidTr="00CE7668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9A5AA7" w:rsidP="00807582">
            <w:pPr>
              <w:pStyle w:val="TableText"/>
            </w:pPr>
            <w:r w:rsidRPr="009A5AA7">
              <w:t>62017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807582">
            <w:pPr>
              <w:pStyle w:val="TableText"/>
            </w:pPr>
            <w:r w:rsidRPr="00D5552E">
              <w:t>62213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10EA0" w:rsidP="00807582">
            <w:pPr>
              <w:pStyle w:val="TableText"/>
            </w:pPr>
            <w:r w:rsidRPr="00D10EA0">
              <w:t>62129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0019E9" w:rsidP="00807582">
            <w:pPr>
              <w:pStyle w:val="TableText"/>
            </w:pPr>
            <w:r w:rsidRPr="000019E9">
              <w:t>62296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807582">
            <w:pPr>
              <w:pStyle w:val="TableText"/>
            </w:pPr>
            <w:r w:rsidRPr="00F86D65">
              <w:t>62502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31B50" w:rsidP="00807582">
            <w:pPr>
              <w:pStyle w:val="TableText"/>
            </w:pPr>
            <w:r w:rsidRPr="00831B50">
              <w:t>62647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Pr="000B2CA6" w:rsidRDefault="007E4ACC" w:rsidP="00807582">
            <w:pPr>
              <w:pStyle w:val="TableText"/>
            </w:pPr>
            <w:r w:rsidRPr="007E4ACC">
              <w:t>62859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7748BC" w:rsidP="00807582">
            <w:pPr>
              <w:pStyle w:val="TableText"/>
            </w:pPr>
            <w:r w:rsidRPr="007748BC">
              <w:t>63212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E537A5" w:rsidP="00807582">
            <w:pPr>
              <w:pStyle w:val="TableText"/>
            </w:pPr>
            <w:r>
              <w:t>63422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CE7668">
        <w:trPr>
          <w:trHeight w:val="45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6"/>
            </w:pPr>
            <w:r w:rsidRPr="00754D58">
              <w:t>w tym z udziałem kapitału zagranicznego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6072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6083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6132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6148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Pr="000B2CA6" w:rsidRDefault="00807582" w:rsidP="00807582">
            <w:pPr>
              <w:pStyle w:val="TableText"/>
            </w:pPr>
            <w:r w:rsidRPr="000B2CA6">
              <w:t>6169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6171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6175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6189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6218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6224</w:t>
            </w:r>
          </w:p>
        </w:tc>
      </w:tr>
      <w:tr w:rsidR="00076AF2" w:rsidRPr="00E87892" w:rsidTr="00CE7668">
        <w:trPr>
          <w:trHeight w:val="168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B545A3" w:rsidP="00597F05">
            <w:pPr>
              <w:pStyle w:val="TableText"/>
            </w:pPr>
            <w:r w:rsidRPr="00B545A3">
              <w:t>6209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9F69E6" w:rsidP="00597F05">
            <w:pPr>
              <w:pStyle w:val="TableText"/>
            </w:pPr>
            <w:r>
              <w:t>6212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D10EA0" w:rsidP="00597F05">
            <w:pPr>
              <w:pStyle w:val="TableText"/>
            </w:pPr>
            <w:r w:rsidRPr="00D10EA0"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0019E9" w:rsidP="00597F05">
            <w:pPr>
              <w:pStyle w:val="TableText"/>
            </w:pPr>
            <w:r w:rsidRPr="000019E9">
              <w:t>6184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F86D65" w:rsidP="00831B50">
            <w:pPr>
              <w:pStyle w:val="TableText"/>
            </w:pPr>
            <w:r w:rsidRPr="00F86D65">
              <w:t>618</w:t>
            </w:r>
            <w:r w:rsidR="00831B50">
              <w:t>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831B50" w:rsidP="00607917">
            <w:pPr>
              <w:pStyle w:val="TableText"/>
            </w:pPr>
            <w:r>
              <w:t>61</w:t>
            </w:r>
            <w:r w:rsidR="00607917">
              <w:t>6</w:t>
            </w:r>
            <w:r>
              <w:t>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0B2CA6" w:rsidRDefault="00371B64" w:rsidP="00597F05">
            <w:pPr>
              <w:pStyle w:val="TableText"/>
            </w:pPr>
            <w:r w:rsidRPr="00371B64">
              <w:t>6173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EF064A" w:rsidP="00597F05">
            <w:pPr>
              <w:pStyle w:val="TableText"/>
            </w:pPr>
            <w:r w:rsidRPr="00EF064A">
              <w:t>6206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076AF2" w:rsidRPr="004809F8" w:rsidRDefault="00E537A5" w:rsidP="00597F05">
            <w:pPr>
              <w:pStyle w:val="TableText"/>
            </w:pPr>
            <w:r>
              <w:t>6209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076AF2" w:rsidP="00597F05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076AF2" w:rsidP="00597F05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076AF2" w:rsidRPr="004809F8" w:rsidRDefault="00076AF2" w:rsidP="00597F05">
            <w:pPr>
              <w:pStyle w:val="TableText"/>
            </w:pPr>
          </w:p>
        </w:tc>
      </w:tr>
      <w:tr w:rsidR="00AC2227" w:rsidRPr="00E87892" w:rsidTr="002D0A49"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B45702" w:rsidRDefault="00AC2227" w:rsidP="008C3144">
            <w:pPr>
              <w:pStyle w:val="notka"/>
            </w:pPr>
            <w:r w:rsidRPr="005B26BC">
              <w:t>a Ceny bieżące bez VAT. b W przedsiębiorstwach, w których liczba pracujących przekracza 9. c W przedsiębiorstwach, w których liczba pracujących przekracza 49; dane prezentowane są narastająco. d Relacja wyniku finansowego brutto do przychodów z całokształtu działalności. e Relacja wyniku finansowego netto do przychodów z całokształtu działalności</w:t>
            </w:r>
            <w:r>
              <w:t>.</w:t>
            </w:r>
            <w:r w:rsidRPr="005B26BC">
              <w:t xml:space="preserve"> f W rejestrze REGON, bez osób prowadzących gospodarstwa indywidualne w rolnictwie.</w:t>
            </w:r>
            <w:r w:rsidR="00D5476D" w:rsidRPr="005B26BC">
              <w:t xml:space="preserve"> * Dane zmienione w stosunku do publikowanych wcześniej.</w:t>
            </w:r>
          </w:p>
        </w:tc>
      </w:tr>
      <w:bookmarkEnd w:id="38"/>
    </w:tbl>
    <w:p w:rsidR="00521456" w:rsidRDefault="00521456" w:rsidP="00465C71">
      <w:pPr>
        <w:rPr>
          <w:sz w:val="16"/>
          <w:szCs w:val="16"/>
        </w:rPr>
        <w:sectPr w:rsidR="00521456" w:rsidSect="00465C71">
          <w:pgSz w:w="16838" w:h="11906" w:orient="landscape"/>
          <w:pgMar w:top="720" w:right="720" w:bottom="720" w:left="720" w:header="170" w:footer="283" w:gutter="0"/>
          <w:cols w:space="708"/>
          <w:docGrid w:linePitch="360"/>
        </w:sectPr>
      </w:pPr>
    </w:p>
    <w:tbl>
      <w:tblPr>
        <w:tblpPr w:leftFromText="141" w:rightFromText="141" w:vertAnchor="text" w:horzAnchor="margin" w:tblpY="38"/>
        <w:tblW w:w="5000" w:type="pct"/>
        <w:tblLayout w:type="fixed"/>
        <w:tblLook w:val="0420" w:firstRow="1" w:lastRow="0" w:firstColumn="0" w:lastColumn="0" w:noHBand="0" w:noVBand="1"/>
        <w:tblCaption w:val="accessible"/>
      </w:tblPr>
      <w:tblGrid>
        <w:gridCol w:w="5670"/>
        <w:gridCol w:w="4796"/>
      </w:tblGrid>
      <w:tr w:rsidR="00C86FE0" w:rsidRPr="008F3638" w:rsidTr="00BF18F9">
        <w:trPr>
          <w:trHeight w:hRule="exact" w:val="454"/>
        </w:trPr>
        <w:tc>
          <w:tcPr>
            <w:tcW w:w="2709" w:type="pct"/>
            <w:vAlign w:val="center"/>
          </w:tcPr>
          <w:p w:rsidR="00C86FE0" w:rsidRPr="00750FD8" w:rsidRDefault="00C86FE0" w:rsidP="00BF18F9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93155">
              <w:rPr>
                <w:rFonts w:cs="Arial"/>
                <w:color w:val="000000" w:themeColor="text1"/>
                <w:sz w:val="20"/>
              </w:rPr>
              <w:lastRenderedPageBreak/>
              <w:t>Opracowanie merytoryczne</w:t>
            </w:r>
            <w:r>
              <w:rPr>
                <w:rFonts w:cs="Arial"/>
                <w:color w:val="000000" w:themeColor="text1"/>
                <w:sz w:val="20"/>
              </w:rPr>
              <w:t>:</w:t>
            </w:r>
          </w:p>
        </w:tc>
        <w:tc>
          <w:tcPr>
            <w:tcW w:w="2291" w:type="pct"/>
            <w:vAlign w:val="center"/>
          </w:tcPr>
          <w:p w:rsidR="00C86FE0" w:rsidRPr="00894016" w:rsidRDefault="00C86FE0" w:rsidP="00BF18F9">
            <w:pPr>
              <w:spacing w:before="0" w:after="0" w:line="276" w:lineRule="auto"/>
              <w:rPr>
                <w:sz w:val="20"/>
                <w:szCs w:val="20"/>
              </w:rPr>
            </w:pPr>
            <w:r w:rsidRPr="00894016">
              <w:rPr>
                <w:sz w:val="20"/>
                <w:szCs w:val="20"/>
              </w:rPr>
              <w:t>Rozpowszechnianie:</w:t>
            </w:r>
          </w:p>
        </w:tc>
      </w:tr>
      <w:tr w:rsidR="00C86FE0" w:rsidRPr="008F3638" w:rsidTr="00BF18F9">
        <w:trPr>
          <w:trHeight w:hRule="exact" w:val="692"/>
        </w:trPr>
        <w:tc>
          <w:tcPr>
            <w:tcW w:w="2709" w:type="pct"/>
            <w:vAlign w:val="center"/>
          </w:tcPr>
          <w:p w:rsidR="00C86FE0" w:rsidRDefault="00C86FE0" w:rsidP="00BF18F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Urząd Statystyczny w Poznaniu</w:t>
            </w:r>
          </w:p>
          <w:p w:rsidR="00C86FE0" w:rsidRPr="00733605" w:rsidRDefault="00C86FE0" w:rsidP="00BF18F9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Dyrektor Jacek Kowalewski</w:t>
            </w:r>
          </w:p>
        </w:tc>
        <w:tc>
          <w:tcPr>
            <w:tcW w:w="2291" w:type="pct"/>
            <w:vAlign w:val="center"/>
          </w:tcPr>
          <w:p w:rsidR="000B2CD0" w:rsidRDefault="00EF13B9" w:rsidP="00BF18F9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4E2274">
              <w:rPr>
                <w:b/>
                <w:sz w:val="20"/>
                <w:szCs w:val="20"/>
              </w:rPr>
              <w:t>Wielkopolski Ośrodek Badań Regionalnych</w:t>
            </w:r>
            <w:r w:rsidRPr="00894016">
              <w:rPr>
                <w:b/>
                <w:sz w:val="20"/>
                <w:szCs w:val="20"/>
              </w:rPr>
              <w:t xml:space="preserve"> </w:t>
            </w:r>
          </w:p>
          <w:p w:rsidR="00C86FE0" w:rsidRDefault="00C86FE0" w:rsidP="00BF18F9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894016">
              <w:rPr>
                <w:b/>
                <w:sz w:val="20"/>
                <w:szCs w:val="20"/>
              </w:rPr>
              <w:t>Wojewódzkie Informatorium Statystyczne</w:t>
            </w:r>
          </w:p>
          <w:p w:rsidR="00BF18F9" w:rsidRPr="00894016" w:rsidRDefault="00BF18F9" w:rsidP="00BF18F9">
            <w:pPr>
              <w:spacing w:before="0" w:line="276" w:lineRule="auto"/>
              <w:rPr>
                <w:b/>
                <w:sz w:val="20"/>
                <w:szCs w:val="20"/>
              </w:rPr>
            </w:pPr>
          </w:p>
        </w:tc>
      </w:tr>
      <w:tr w:rsidR="00C86FE0" w:rsidRPr="008F3638" w:rsidTr="00BF18F9">
        <w:trPr>
          <w:trHeight w:hRule="exact" w:val="454"/>
        </w:trPr>
        <w:tc>
          <w:tcPr>
            <w:tcW w:w="2709" w:type="pct"/>
            <w:vAlign w:val="center"/>
          </w:tcPr>
          <w:p w:rsidR="00C86FE0" w:rsidRPr="00E93155" w:rsidRDefault="00C86FE0" w:rsidP="00BF18F9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sz w:val="20"/>
                <w:szCs w:val="20"/>
              </w:rPr>
              <w:t>Tel.:</w:t>
            </w:r>
            <w:r w:rsidRPr="009F7EC1">
              <w:rPr>
                <w:sz w:val="20"/>
                <w:szCs w:val="20"/>
              </w:rPr>
              <w:t xml:space="preserve"> 61 2798 266</w:t>
            </w:r>
          </w:p>
        </w:tc>
        <w:tc>
          <w:tcPr>
            <w:tcW w:w="2291" w:type="pct"/>
            <w:vAlign w:val="center"/>
          </w:tcPr>
          <w:p w:rsidR="00C86FE0" w:rsidRPr="00C6799C" w:rsidRDefault="00C86FE0" w:rsidP="00BF18F9">
            <w:pPr>
              <w:spacing w:before="0" w:line="276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Pr="009F7EC1">
              <w:rPr>
                <w:sz w:val="20"/>
                <w:szCs w:val="20"/>
                <w:lang w:val="en-GB"/>
              </w:rPr>
              <w:t>el</w:t>
            </w:r>
            <w:r>
              <w:rPr>
                <w:sz w:val="20"/>
                <w:szCs w:val="20"/>
                <w:lang w:val="en-GB"/>
              </w:rPr>
              <w:t>.:</w:t>
            </w:r>
            <w:r w:rsidRPr="009F7EC1">
              <w:rPr>
                <w:sz w:val="20"/>
                <w:szCs w:val="20"/>
                <w:lang w:val="en-GB"/>
              </w:rPr>
              <w:t xml:space="preserve"> 61 2798 320, 61 2798 323</w:t>
            </w:r>
          </w:p>
        </w:tc>
      </w:tr>
      <w:tr w:rsidR="008652A8" w:rsidRPr="008F3638" w:rsidTr="00CA652A">
        <w:trPr>
          <w:trHeight w:hRule="exact" w:val="454"/>
        </w:trPr>
        <w:tc>
          <w:tcPr>
            <w:tcW w:w="2709" w:type="pct"/>
            <w:vMerge w:val="restart"/>
          </w:tcPr>
          <w:p w:rsidR="008652A8" w:rsidRPr="00722BD2" w:rsidRDefault="008652A8" w:rsidP="008652A8">
            <w:pPr>
              <w:spacing w:before="0" w:after="0"/>
              <w:rPr>
                <w:sz w:val="20"/>
                <w:szCs w:val="20"/>
              </w:rPr>
            </w:pPr>
            <w:r w:rsidRPr="00722BD2">
              <w:rPr>
                <w:sz w:val="20"/>
                <w:szCs w:val="20"/>
              </w:rPr>
              <w:t xml:space="preserve">Współpraca z Mediami: </w:t>
            </w:r>
          </w:p>
          <w:p w:rsidR="008652A8" w:rsidRPr="00722BD2" w:rsidRDefault="008652A8" w:rsidP="008652A8">
            <w:pPr>
              <w:rPr>
                <w:b/>
                <w:sz w:val="20"/>
                <w:szCs w:val="20"/>
              </w:rPr>
            </w:pPr>
            <w:r w:rsidRPr="00722BD2">
              <w:rPr>
                <w:rFonts w:cs="Arial"/>
                <w:b/>
                <w:sz w:val="20"/>
                <w:szCs w:val="20"/>
              </w:rPr>
              <w:t>Arleta Olbrot</w:t>
            </w:r>
            <w:r>
              <w:rPr>
                <w:rFonts w:cs="Arial"/>
                <w:b/>
                <w:sz w:val="20"/>
                <w:szCs w:val="20"/>
              </w:rPr>
              <w:br/>
            </w:r>
            <w:r w:rsidRPr="00722BD2">
              <w:rPr>
                <w:b/>
                <w:sz w:val="20"/>
                <w:szCs w:val="20"/>
              </w:rPr>
              <w:t>Wielkopolski Ośrodek Badań Regionalnych</w:t>
            </w:r>
          </w:p>
          <w:p w:rsidR="008652A8" w:rsidRPr="00722BD2" w:rsidRDefault="008652A8" w:rsidP="008652A8">
            <w:pPr>
              <w:spacing w:before="0" w:after="0"/>
              <w:rPr>
                <w:rFonts w:cs="Arial"/>
                <w:sz w:val="20"/>
                <w:szCs w:val="20"/>
                <w:lang w:val="fi-FI"/>
              </w:rPr>
            </w:pPr>
            <w:r>
              <w:rPr>
                <w:rFonts w:cs="Arial"/>
                <w:sz w:val="20"/>
                <w:szCs w:val="20"/>
                <w:lang w:val="fi-FI"/>
              </w:rPr>
              <w:t>T</w:t>
            </w:r>
            <w:r w:rsidRPr="00722BD2">
              <w:rPr>
                <w:rFonts w:cs="Arial"/>
                <w:sz w:val="20"/>
                <w:szCs w:val="20"/>
                <w:lang w:val="fi-FI"/>
              </w:rPr>
              <w:t>el</w:t>
            </w:r>
            <w:r>
              <w:rPr>
                <w:rFonts w:cs="Arial"/>
                <w:sz w:val="20"/>
                <w:szCs w:val="20"/>
                <w:lang w:val="fi-FI"/>
              </w:rPr>
              <w:t>.</w:t>
            </w:r>
            <w:r w:rsidRPr="00722BD2">
              <w:rPr>
                <w:rFonts w:cs="Arial"/>
                <w:sz w:val="20"/>
                <w:szCs w:val="20"/>
                <w:lang w:val="fi-FI"/>
              </w:rPr>
              <w:t>: 61 2798 345</w:t>
            </w:r>
          </w:p>
          <w:p w:rsidR="008652A8" w:rsidRPr="00F05FC7" w:rsidRDefault="008652A8" w:rsidP="008652A8">
            <w:pPr>
              <w:rPr>
                <w:sz w:val="18"/>
                <w:lang w:val="en-US"/>
              </w:rPr>
            </w:pPr>
            <w:r>
              <w:rPr>
                <w:rFonts w:cs="Arial"/>
                <w:b/>
                <w:sz w:val="20"/>
                <w:szCs w:val="20"/>
                <w:lang w:val="en-GB"/>
              </w:rPr>
              <w:t>e-ma</w:t>
            </w:r>
          </w:p>
        </w:tc>
        <w:tc>
          <w:tcPr>
            <w:tcW w:w="2291" w:type="pct"/>
            <w:vAlign w:val="center"/>
          </w:tcPr>
          <w:p w:rsidR="008652A8" w:rsidRPr="005A30E9" w:rsidRDefault="008652A8" w:rsidP="008652A8">
            <w:pPr>
              <w:ind w:firstLine="680"/>
              <w:rPr>
                <w:sz w:val="18"/>
              </w:rPr>
            </w:pPr>
            <w:r w:rsidRPr="005A30E9">
              <w:rPr>
                <w:noProof/>
                <w:lang w:eastAsia="pl-PL"/>
              </w:rPr>
              <w:drawing>
                <wp:anchor distT="0" distB="0" distL="114300" distR="114300" simplePos="0" relativeHeight="253084160" behindDoc="0" locked="0" layoutInCell="1" allowOverlap="1" wp14:anchorId="0B7C585C" wp14:editId="3C56863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2" name="Obraz 22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9" w:tooltip="Strona Urzędu Statystycznego w Poznaniu" w:history="1">
              <w:r w:rsidRPr="005A30E9">
                <w:rPr>
                  <w:rStyle w:val="Hipercze"/>
                  <w:color w:val="auto"/>
                </w:rPr>
                <w:t>poznan.stat.gov.pl</w:t>
              </w:r>
            </w:hyperlink>
          </w:p>
        </w:tc>
      </w:tr>
      <w:tr w:rsidR="008652A8" w:rsidRPr="008F3638" w:rsidTr="00CA652A">
        <w:trPr>
          <w:trHeight w:hRule="exact" w:val="454"/>
        </w:trPr>
        <w:tc>
          <w:tcPr>
            <w:tcW w:w="2709" w:type="pct"/>
            <w:vMerge/>
          </w:tcPr>
          <w:p w:rsidR="008652A8" w:rsidRPr="00C91687" w:rsidRDefault="008652A8" w:rsidP="008652A8">
            <w:pPr>
              <w:rPr>
                <w:b/>
                <w:sz w:val="20"/>
              </w:rPr>
            </w:pPr>
          </w:p>
        </w:tc>
        <w:tc>
          <w:tcPr>
            <w:tcW w:w="2291" w:type="pct"/>
            <w:vAlign w:val="center"/>
          </w:tcPr>
          <w:p w:rsidR="008652A8" w:rsidRPr="005A30E9" w:rsidRDefault="00513084" w:rsidP="008652A8">
            <w:pPr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3097472" behindDoc="0" locked="0" layoutInCell="1" allowOverlap="1" wp14:anchorId="245E9E40" wp14:editId="5CE9B8BE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26035</wp:posOffset>
                  </wp:positionV>
                  <wp:extent cx="251460" cy="251460"/>
                  <wp:effectExtent l="0" t="0" r="0" b="0"/>
                  <wp:wrapNone/>
                  <wp:docPr id="11" name="Obraz 22" descr="Ikona portalu 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1" w:tooltip="X (dawniej twitter) – Urząd Statystyczny w Poznaniu" w:history="1">
              <w:r w:rsidR="008652A8" w:rsidRPr="005A30E9">
                <w:rPr>
                  <w:rStyle w:val="Hipercze"/>
                  <w:color w:val="auto"/>
                </w:rPr>
                <w:t>@Poznan_STAT</w:t>
              </w:r>
            </w:hyperlink>
          </w:p>
        </w:tc>
      </w:tr>
      <w:tr w:rsidR="008652A8" w:rsidRPr="008F3638" w:rsidTr="00CA652A">
        <w:trPr>
          <w:trHeight w:hRule="exact" w:val="454"/>
        </w:trPr>
        <w:tc>
          <w:tcPr>
            <w:tcW w:w="2709" w:type="pct"/>
            <w:vMerge/>
          </w:tcPr>
          <w:p w:rsidR="008652A8" w:rsidRPr="00C91687" w:rsidRDefault="008652A8" w:rsidP="008652A8">
            <w:pPr>
              <w:rPr>
                <w:b/>
                <w:sz w:val="20"/>
              </w:rPr>
            </w:pPr>
          </w:p>
        </w:tc>
        <w:tc>
          <w:tcPr>
            <w:tcW w:w="2291" w:type="pct"/>
          </w:tcPr>
          <w:p w:rsidR="008652A8" w:rsidRPr="005A30E9" w:rsidRDefault="00522AE5" w:rsidP="008652A8">
            <w:pPr>
              <w:ind w:firstLine="680"/>
              <w:rPr>
                <w:b/>
                <w:noProof/>
                <w:sz w:val="20"/>
              </w:rPr>
            </w:pPr>
            <w:hyperlink r:id="rId42" w:tooltip="Facebook – Urząd Statystyczny w Poznaniu" w:history="1">
              <w:r w:rsidR="008652A8" w:rsidRPr="00F92FB5">
                <w:rPr>
                  <w:rStyle w:val="Hipercze"/>
                  <w:rFonts w:cstheme="minorBidi"/>
                  <w:noProof/>
                  <w:color w:val="auto"/>
                  <w:lang w:eastAsia="pl-PL"/>
                </w:rPr>
                <w:drawing>
                  <wp:anchor distT="0" distB="0" distL="114300" distR="114300" simplePos="0" relativeHeight="253086208" behindDoc="0" locked="0" layoutInCell="1" allowOverlap="1" wp14:anchorId="65D97552" wp14:editId="6276B662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46167</wp:posOffset>
                    </wp:positionV>
                    <wp:extent cx="251460" cy="251460"/>
                    <wp:effectExtent l="0" t="0" r="0" b="0"/>
                    <wp:wrapNone/>
                    <wp:docPr id="28" name="Obraz 28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8652A8" w:rsidRPr="00F92FB5">
                <w:rPr>
                  <w:rStyle w:val="Hipercze"/>
                  <w:rFonts w:cstheme="minorBidi"/>
                  <w:color w:val="auto"/>
                </w:rPr>
                <w:t>@</w:t>
              </w:r>
              <w:r w:rsidR="005A0E80" w:rsidRPr="00F92FB5">
                <w:rPr>
                  <w:rStyle w:val="Hipercze"/>
                  <w:rFonts w:cstheme="minorBidi"/>
                  <w:color w:val="auto"/>
                </w:rPr>
                <w:t>Pozna</w:t>
              </w:r>
              <w:r w:rsidR="005A0E80" w:rsidRPr="005A0E80">
                <w:rPr>
                  <w:rStyle w:val="Hipercze"/>
                  <w:rFonts w:cstheme="minorBidi"/>
                  <w:color w:val="auto"/>
                </w:rPr>
                <w:t>nSTAT</w:t>
              </w:r>
            </w:hyperlink>
          </w:p>
        </w:tc>
      </w:tr>
      <w:tr w:rsidR="008652A8" w:rsidRPr="008F3638" w:rsidTr="00CA652A">
        <w:trPr>
          <w:trHeight w:hRule="exact" w:val="454"/>
        </w:trPr>
        <w:tc>
          <w:tcPr>
            <w:tcW w:w="2709" w:type="pct"/>
          </w:tcPr>
          <w:p w:rsidR="008652A8" w:rsidRPr="00C91687" w:rsidRDefault="008652A8" w:rsidP="008652A8">
            <w:pPr>
              <w:rPr>
                <w:b/>
                <w:sz w:val="20"/>
              </w:rPr>
            </w:pPr>
          </w:p>
        </w:tc>
        <w:tc>
          <w:tcPr>
            <w:tcW w:w="2291" w:type="pct"/>
          </w:tcPr>
          <w:p w:rsidR="008652A8" w:rsidRPr="005A30E9" w:rsidRDefault="008652A8" w:rsidP="008652A8">
            <w:pPr>
              <w:ind w:firstLine="680"/>
              <w:rPr>
                <w:sz w:val="18"/>
              </w:rPr>
            </w:pPr>
            <w:r w:rsidRPr="005A30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3087232" behindDoc="0" locked="0" layoutInCell="1" allowOverlap="1" wp14:anchorId="4CD5B45F" wp14:editId="3D757AF3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57619</wp:posOffset>
                  </wp:positionV>
                  <wp:extent cx="251460" cy="251460"/>
                  <wp:effectExtent l="0" t="0" r="0" b="0"/>
                  <wp:wrapNone/>
                  <wp:docPr id="12" name="Obraz 12" descr="Ikona You 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A30E9">
              <w:rPr>
                <w:sz w:val="20"/>
              </w:rPr>
              <w:t>@</w:t>
            </w:r>
            <w:hyperlink r:id="rId45" w:tooltip="link do youtube US Poznań" w:history="1">
              <w:r w:rsidRPr="005A30E9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</w:p>
        </w:tc>
      </w:tr>
      <w:tr w:rsidR="008652A8" w:rsidRPr="008F3638" w:rsidTr="00CA652A">
        <w:trPr>
          <w:trHeight w:hRule="exact" w:val="454"/>
        </w:trPr>
        <w:tc>
          <w:tcPr>
            <w:tcW w:w="2709" w:type="pct"/>
          </w:tcPr>
          <w:p w:rsidR="008652A8" w:rsidRPr="00C91687" w:rsidRDefault="008652A8" w:rsidP="000B2CD0">
            <w:pPr>
              <w:rPr>
                <w:b/>
                <w:sz w:val="20"/>
              </w:rPr>
            </w:pPr>
          </w:p>
        </w:tc>
        <w:tc>
          <w:tcPr>
            <w:tcW w:w="2291" w:type="pct"/>
          </w:tcPr>
          <w:p w:rsidR="008652A8" w:rsidRDefault="008652A8" w:rsidP="002A7562">
            <w:pPr>
              <w:rPr>
                <w:noProof/>
                <w:sz w:val="20"/>
                <w:lang w:eastAsia="pl-PL"/>
              </w:rPr>
            </w:pPr>
          </w:p>
        </w:tc>
      </w:tr>
      <w:tr w:rsidR="00040D73" w:rsidRPr="008F3638" w:rsidTr="00CA652A">
        <w:trPr>
          <w:trHeight w:hRule="exact" w:val="454"/>
        </w:trPr>
        <w:tc>
          <w:tcPr>
            <w:tcW w:w="2709" w:type="pct"/>
          </w:tcPr>
          <w:p w:rsidR="00040D73" w:rsidRPr="00C91687" w:rsidRDefault="00040D73" w:rsidP="000B2CD0">
            <w:pPr>
              <w:rPr>
                <w:b/>
                <w:sz w:val="20"/>
              </w:rPr>
            </w:pPr>
          </w:p>
        </w:tc>
        <w:tc>
          <w:tcPr>
            <w:tcW w:w="2291" w:type="pct"/>
          </w:tcPr>
          <w:p w:rsidR="00040D73" w:rsidRDefault="00040D73" w:rsidP="002A7562"/>
        </w:tc>
      </w:tr>
    </w:tbl>
    <w:p w:rsidR="00750FD8" w:rsidRPr="003439F1" w:rsidRDefault="000B2CD0" w:rsidP="00B6419C">
      <w:pPr>
        <w:pStyle w:val="tekst"/>
        <w:rPr>
          <w:lang w:val="en-GB"/>
        </w:rPr>
      </w:pPr>
      <w:r w:rsidRPr="008D3734">
        <w:rPr>
          <w:noProof/>
        </w:rPr>
        <mc:AlternateContent>
          <mc:Choice Requires="wps">
            <w:drawing>
              <wp:anchor distT="45720" distB="45720" distL="114300" distR="114300" simplePos="0" relativeHeight="251735552" behindDoc="0" locked="0" layoutInCell="1" allowOverlap="1" wp14:anchorId="310D5B39" wp14:editId="68716B3A">
                <wp:simplePos x="0" y="0"/>
                <wp:positionH relativeFrom="margin">
                  <wp:posOffset>-19685</wp:posOffset>
                </wp:positionH>
                <wp:positionV relativeFrom="paragraph">
                  <wp:posOffset>2286000</wp:posOffset>
                </wp:positionV>
                <wp:extent cx="6625590" cy="6715760"/>
                <wp:effectExtent l="0" t="0" r="22860" b="27940"/>
                <wp:wrapSquare wrapText="bothSides"/>
                <wp:docPr id="10" name="Pole tekstowe 2" descr="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5590" cy="67157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0B56" w:rsidRDefault="00070B56" w:rsidP="00A9395A">
                            <w:pPr>
                              <w:rPr>
                                <w:b/>
                              </w:rPr>
                            </w:pPr>
                          </w:p>
                          <w:p w:rsidR="00070B56" w:rsidRPr="00D20766" w:rsidRDefault="00070B56" w:rsidP="00A9395A">
                            <w:pPr>
                              <w:rPr>
                                <w:b/>
                              </w:rPr>
                            </w:pPr>
                            <w:r w:rsidRPr="00D2076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070B56" w:rsidRPr="006F1F76" w:rsidRDefault="00070B56" w:rsidP="00A9395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instrText>HYPERLINK "https://stat.gov.pl/obszary-tematyczne/inne-opracowania/informacje-o-sytuacji-spoleczno-gospodarczej/sytuacja-spoleczno-gospodarcza-kraju-1-3-kwartal-2023-r-,1,137.html" \o "link do publikacji GUS Sytuacja społeczno-gospodarcza kraju – wrzesień 2023"</w:instrText>
                            </w: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Sytuacja społeczno-gospodarcza kraju 1–3 kwartał 2023 r.</w:t>
                            </w:r>
                          </w:p>
                          <w:p w:rsidR="00070B56" w:rsidRPr="006F1F76" w:rsidRDefault="00070B56" w:rsidP="00A9395A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instrText>HYPERLINK "https://stat.gov.pl/obszary-tematyczne/inne-opracowania/informacje-o-sytuacji-spoleczno-gospodarczej/biuletyn-statystyczny-nr-92023,4,142.html" \o "link do biuletynu GUS wrzesień 2023"</w:instrText>
                            </w: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Biuletyn Statystyczny</w:t>
                            </w:r>
                            <w:r w:rsidRPr="006F1F7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 xml:space="preserve"> Nr 09/2023</w:t>
                            </w:r>
                          </w:p>
                          <w:p w:rsidR="00070B56" w:rsidRPr="00FD612C" w:rsidRDefault="00070B56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:rsidR="00070B56" w:rsidRPr="00D20766" w:rsidRDefault="00070B56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2076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070B56" w:rsidRPr="005B19C1" w:rsidRDefault="00522AE5" w:rsidP="00A9395A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46" w:tooltip="link do bazy SWAiD" w:history="1">
                              <w:r w:rsidR="00070B56" w:rsidRPr="00853FEE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Dzied</w:t>
                              </w:r>
                              <w:r w:rsidR="00070B56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z</w:t>
                              </w:r>
                              <w:r w:rsidR="00070B56" w:rsidRPr="00853FEE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inowe Bazy Wi</w:t>
                              </w:r>
                              <w:r w:rsidR="00070B56"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edzy</w:t>
                              </w:r>
                            </w:hyperlink>
                          </w:p>
                          <w:p w:rsidR="00070B56" w:rsidRPr="00FD612C" w:rsidRDefault="00522AE5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47" w:tooltip="link do bazy BDL" w:history="1">
                              <w:r w:rsidR="00070B56"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B</w:t>
                              </w:r>
                              <w:r w:rsidR="00070B56" w:rsidRPr="006F1F76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ank Danych Lokaln</w:t>
                              </w:r>
                              <w:r w:rsidR="00070B56"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ych (BDL)</w:t>
                              </w:r>
                            </w:hyperlink>
                          </w:p>
                          <w:p w:rsidR="00070B56" w:rsidRDefault="00070B56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070B56" w:rsidRDefault="00070B56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070B56" w:rsidRPr="008E6C31" w:rsidRDefault="00070B5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instrText>HYPERLINK "https://stat.gov.pl/metainformacje/slownik-pojec/pojecia-stosowane-w-statystyce-publicznej/376,pojecie.html" \o "link do słownika pojęć stosowanych w statystyce publicznej"</w:instrText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separate"/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t>Przeciętne zatrudnienie</w:t>
                            </w:r>
                          </w:p>
                          <w:p w:rsidR="00070B56" w:rsidRPr="005B19C1" w:rsidRDefault="00070B56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end"/>
                            </w:r>
                            <w:hyperlink r:id="rId48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Bezrobotni zarejestrowani</w:t>
                              </w:r>
                            </w:hyperlink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</w:t>
                            </w:r>
                          </w:p>
                          <w:p w:rsidR="00070B56" w:rsidRPr="005B19C1" w:rsidRDefault="00522AE5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9" w:tooltip="link do słownika pojęć stosowanych w statystyce publicznej" w:history="1">
                              <w:r w:rsidR="00070B56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Długotrwale bezrobotni</w:t>
                              </w:r>
                            </w:hyperlink>
                          </w:p>
                          <w:p w:rsidR="00070B56" w:rsidRPr="005B19C1" w:rsidRDefault="00522AE5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0" w:tooltip="link do słownika pojęć stosowanych w statystyce publicznej" w:history="1">
                              <w:r w:rsidR="00070B56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Stopa bezrobocia rejestrowanego</w:t>
                              </w:r>
                            </w:hyperlink>
                          </w:p>
                          <w:p w:rsidR="00070B56" w:rsidRPr="005B19C1" w:rsidRDefault="00522AE5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1" w:tooltip="link do słownika pojęć stosowanych w statystyce publicznej" w:history="1">
                              <w:r w:rsidR="00070B56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Przeciętne miesięczne wynagrodzenie brutto</w:t>
                              </w:r>
                            </w:hyperlink>
                          </w:p>
                          <w:p w:rsidR="00070B56" w:rsidRPr="005B19C1" w:rsidRDefault="00070B5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"https://stat.gov.pl/metainformacje/slownik-pojec/pojecia-stosowane-w-statystyce-publicznej/4598,pojecie.html"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Wskaźnik cen towarów i usług konsumpcyjnych</w:t>
                            </w:r>
                          </w:p>
                          <w:p w:rsidR="00070B56" w:rsidRPr="005B19C1" w:rsidRDefault="00070B5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"https://stat.gov.pl/metainformacje/slownik-pojec/pojecia-stosowane-w-statystyce-publicznej/2331,pojecie.html"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Skup produktów rolnych</w:t>
                            </w:r>
                          </w:p>
                          <w:p w:rsidR="00070B56" w:rsidRPr="005B19C1" w:rsidRDefault="00070B5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"https://stat.gov.pl/metainformacje/slownik-pojec/pojecia-stosowane-w-statystyce-publicznej/3234,pojecie.html"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skupu</w:t>
                            </w:r>
                          </w:p>
                          <w:p w:rsidR="00070B56" w:rsidRPr="00D47821" w:rsidRDefault="00070B5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D47821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"https://stat.gov.pl/metainformacje/slownik-pojec/pojecia-stosowane-w-statystyce-publicznej/1718,pojecie.html" \o "link do słownika pojęć stosowanych w statystyce publicznej"</w:instrText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D4782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targowiskowe</w:t>
                            </w:r>
                          </w:p>
                          <w:p w:rsidR="00070B56" w:rsidRPr="00D47821" w:rsidRDefault="00070B5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D4782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D47821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"https://stat.gov.pl/metainformacje/slownik-pojec/pojecia-stosowane-w-statystyce-publicznej/362,pojecie.html" \o "link do słownika pojęć stosowanych w statystyce publicznej"</w:instrText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D4782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sprzedana przemysłu</w:t>
                            </w:r>
                          </w:p>
                          <w:p w:rsidR="00070B56" w:rsidRPr="00D47821" w:rsidRDefault="00070B5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D4782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D47821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"https://stat.gov.pl/metainformacje/slownik-pojec/pojecia-stosowane-w-statystyce-publicznej/701,pojecie.html" \o "link do słownika pojęć stosowanych w statystyce publicznej"</w:instrText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D4782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budowlano-montażowa</w:t>
                            </w:r>
                          </w:p>
                          <w:p w:rsidR="00070B56" w:rsidRPr="00D47821" w:rsidRDefault="00070B5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D4782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D47821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"https://stat.gov.pl/metainformacje/slownik-pojec/pojecia-stosowane-w-statystyce-publicznej/201,pojecie.html" \o "link do słownika pojęć stosowanych w statystyce publicznej"</w:instrText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D4782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Mieszkania oddane do użytkowania</w:t>
                            </w:r>
                          </w:p>
                          <w:p w:rsidR="00070B56" w:rsidRPr="00D47821" w:rsidRDefault="00070B56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D4782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2" w:tooltip="link do słownika pojęć stosowanych w statystyce publicznej" w:history="1">
                              <w:r w:rsidRPr="00D47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na które wydano pozwolenia</w:t>
                              </w:r>
                            </w:hyperlink>
                          </w:p>
                          <w:p w:rsidR="00070B56" w:rsidRPr="00D47821" w:rsidRDefault="00522AE5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3" w:tooltip="link do słownika pojęć stosowanych w statystyce publicznej" w:history="1">
                              <w:r w:rsidR="00070B56" w:rsidRPr="00D47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których budowę rozpoczęto</w:t>
                              </w:r>
                            </w:hyperlink>
                          </w:p>
                          <w:p w:rsidR="00070B56" w:rsidRPr="00D47821" w:rsidRDefault="00070B5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D47821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D47821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"https://stat.gov.pl/metainformacje/slownik-pojec/pojecia-stosowane-w-statystyce-publicznej/473,pojecie.html" \o "link do słownika pojęć stosowanych w statystyce publicznej"</w:instrText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D4782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detaliczna</w:t>
                            </w:r>
                          </w:p>
                          <w:p w:rsidR="00070B56" w:rsidRPr="00D47821" w:rsidRDefault="00070B5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D4782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D47821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"https://stat.gov.pl/metainformacje/slownik-pojec/pojecia-stosowane-w-statystyce-publicznej/886,pojecie.html" \o "link do słownika pojęć stosowanych w statystyce publicznej"</w:instrText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D4782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hurtowa</w:t>
                            </w:r>
                          </w:p>
                          <w:p w:rsidR="00070B56" w:rsidRPr="00D47821" w:rsidRDefault="00070B5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D4782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D47821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"https://stat.gov.pl/metainformacje/slownik-pojec/pojecia-stosowane-w-statystyce-publicznej/1_61,dziedzina.html" \o "link do słownika pojęć stosowanych w statystyce publicznej"</w:instrText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D4782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Wyniki finansowe przedsiębiorstw</w:t>
                            </w:r>
                          </w:p>
                          <w:p w:rsidR="00070B56" w:rsidRPr="00D47821" w:rsidRDefault="00070B56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D4782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4" w:tooltip="link do słownika pojęć stosowanych w statystyce publicznej" w:history="1">
                              <w:r w:rsidRPr="00D47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Nakłady inwestycyjne</w:t>
                              </w:r>
                            </w:hyperlink>
                          </w:p>
                          <w:p w:rsidR="00070B56" w:rsidRPr="00D47821" w:rsidRDefault="00522AE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5" w:tooltip="link do słownika pojęć stosowanych w statystyce publicznej" w:history="1">
                              <w:r w:rsidR="00070B56" w:rsidRPr="00D47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Podmiot gospodarki narodowej</w:t>
                              </w:r>
                            </w:hyperlink>
                          </w:p>
                          <w:p w:rsidR="00070B56" w:rsidRPr="00D47821" w:rsidRDefault="00522AE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6" w:tooltip="link do słownika pojęć stosowanych w statystyce publicznej" w:history="1">
                              <w:r w:rsidR="00070B56" w:rsidRPr="00D47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D5B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&quot;&quot;" style="position:absolute;margin-left:-1.55pt;margin-top:180pt;width:521.7pt;height:528.8pt;z-index:251735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" fillcolor="#f2f2f2 [3052]" strokecolor="white [3212]">
                <v:textbox>
                  <w:txbxContent>
                    <w:p w:rsidR="00070B56" w:rsidRDefault="00070B56" w:rsidP="00A9395A">
                      <w:pPr>
                        <w:rPr>
                          <w:b/>
                        </w:rPr>
                      </w:pPr>
                    </w:p>
                    <w:p w:rsidR="00070B56" w:rsidRPr="00D20766" w:rsidRDefault="00070B56" w:rsidP="00A9395A">
                      <w:pPr>
                        <w:rPr>
                          <w:b/>
                        </w:rPr>
                      </w:pPr>
                      <w:r w:rsidRPr="00D20766">
                        <w:rPr>
                          <w:b/>
                        </w:rPr>
                        <w:t>Powiązane opracowania</w:t>
                      </w:r>
                    </w:p>
                    <w:p w:rsidR="00070B56" w:rsidRPr="006F1F76" w:rsidRDefault="00070B56" w:rsidP="00A9395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instrText>HYPERLINK "https://stat.gov.pl/obszary-tematyczne/inne-opracowania/informacje-o-sytuacji-spoleczno-gospodarczej/sytuacja-spoleczno-gospodarcza-kraju-1-3-kwartal-2023-r-,1,137.html" \o "link do publikacji GUS Sytuacja społeczno-gospodarcza kraju – wrzesień 2023"</w:instrText>
                      </w: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Sytuacja społeczno-gospodarcza kraju 1–3 kwartał 2023 r.</w:t>
                      </w:r>
                    </w:p>
                    <w:p w:rsidR="00070B56" w:rsidRPr="006F1F76" w:rsidRDefault="00070B56" w:rsidP="00A9395A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pP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instrText>HYPERLINK "https://stat.gov.pl/obszary-tematyczne/inne-opracowania/informacje-o-sytuacji-spoleczno-gospodarczej/biuletyn-statystyczny-nr-92023,4,142.html" \o "link do biuletynu GUS wrzesień 2023"</w:instrText>
                      </w: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Biuletyn Statystyczny</w:t>
                      </w:r>
                      <w:r w:rsidRPr="006F1F7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 xml:space="preserve"> Nr 09/2023</w:t>
                      </w:r>
                    </w:p>
                    <w:p w:rsidR="00070B56" w:rsidRPr="00FD612C" w:rsidRDefault="00070B56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</w:p>
                    <w:p w:rsidR="00070B56" w:rsidRPr="00D20766" w:rsidRDefault="00070B56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20766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070B56" w:rsidRPr="005B19C1" w:rsidRDefault="004F4A97" w:rsidP="00A9395A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57" w:tooltip="link do bazy SWAiD" w:history="1">
                        <w:r w:rsidR="00070B56" w:rsidRPr="00853FEE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Dzied</w:t>
                        </w:r>
                        <w:r w:rsidR="00070B56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z</w:t>
                        </w:r>
                        <w:r w:rsidR="00070B56" w:rsidRPr="00853FEE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inowe Bazy Wi</w:t>
                        </w:r>
                        <w:r w:rsidR="00070B56"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edzy</w:t>
                        </w:r>
                      </w:hyperlink>
                    </w:p>
                    <w:p w:rsidR="00070B56" w:rsidRPr="00FD612C" w:rsidRDefault="004F4A97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58" w:tooltip="link do bazy BDL" w:history="1">
                        <w:r w:rsidR="00070B56"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B</w:t>
                        </w:r>
                        <w:r w:rsidR="00070B56" w:rsidRPr="006F1F76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ank Danych Lokaln</w:t>
                        </w:r>
                        <w:r w:rsidR="00070B56"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ych (BDL)</w:t>
                        </w:r>
                      </w:hyperlink>
                    </w:p>
                    <w:p w:rsidR="00070B56" w:rsidRDefault="00070B56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070B56" w:rsidRDefault="00070B56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070B56" w:rsidRPr="008E6C31" w:rsidRDefault="00070B5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2060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002060"/>
                        </w:rPr>
                        <w:instrText>HYPERLINK "https://stat.gov.pl/metainformacje/slownik-pojec/pojecia-stosowane-w-statystyce-publicznej/376,pojecie.html" \o "link do słownika pojęć stosowanych w statystyce publicznej"</w:instrText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separate"/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t>Przeciętne zatrudnienie</w:t>
                      </w:r>
                    </w:p>
                    <w:p w:rsidR="00070B56" w:rsidRPr="005B19C1" w:rsidRDefault="00070B56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end"/>
                      </w:r>
                      <w:hyperlink r:id="rId59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Bezrobotni zarejestrowani</w:t>
                        </w:r>
                      </w:hyperlink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</w:t>
                      </w:r>
                    </w:p>
                    <w:p w:rsidR="00070B56" w:rsidRPr="005B19C1" w:rsidRDefault="004F4A97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0" w:tooltip="link do słownika pojęć stosowanych w statystyce publicznej" w:history="1">
                        <w:r w:rsidR="00070B56"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Długotrwale bezrobotni</w:t>
                        </w:r>
                      </w:hyperlink>
                    </w:p>
                    <w:p w:rsidR="00070B56" w:rsidRPr="005B19C1" w:rsidRDefault="004F4A97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1" w:tooltip="link do słownika pojęć stosowanych w statystyce publicznej" w:history="1">
                        <w:r w:rsidR="00070B56"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Stopa bezrobocia rejestrowanego</w:t>
                        </w:r>
                      </w:hyperlink>
                    </w:p>
                    <w:p w:rsidR="00070B56" w:rsidRPr="005B19C1" w:rsidRDefault="004F4A97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2" w:tooltip="link do słownika pojęć stosowanych w statystyce publicznej" w:history="1">
                        <w:r w:rsidR="00070B56"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Przeciętne miesięczne wynagrodzenie brutto</w:t>
                        </w:r>
                      </w:hyperlink>
                    </w:p>
                    <w:p w:rsidR="00070B56" w:rsidRPr="005B19C1" w:rsidRDefault="00070B5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"https://stat.gov.pl/metainformacje/slownik-pojec/pojecia-stosowane-w-statystyce-publicznej/4598,pojecie.html"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Wskaźnik cen towarów i usług konsumpcyjnych</w:t>
                      </w:r>
                    </w:p>
                    <w:p w:rsidR="00070B56" w:rsidRPr="005B19C1" w:rsidRDefault="00070B5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"https://stat.gov.pl/metainformacje/slownik-pojec/pojecia-stosowane-w-statystyce-publicznej/2331,pojecie.html"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Skup produktów rolnych</w:t>
                      </w:r>
                    </w:p>
                    <w:p w:rsidR="00070B56" w:rsidRPr="005B19C1" w:rsidRDefault="00070B5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"https://stat.gov.pl/metainformacje/slownik-pojec/pojecia-stosowane-w-statystyce-publicznej/3234,pojecie.html"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skupu</w:t>
                      </w:r>
                    </w:p>
                    <w:p w:rsidR="00070B56" w:rsidRPr="00D47821" w:rsidRDefault="00070B5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D47821">
                        <w:rPr>
                          <w:color w:val="001D77"/>
                        </w:rPr>
                        <w:fldChar w:fldCharType="begin"/>
                      </w:r>
                      <w:r w:rsidRPr="00D47821">
                        <w:rPr>
                          <w:color w:val="001D77"/>
                        </w:rPr>
                        <w:instrText>HYPERLINK "https://stat.gov.pl/metainformacje/slownik-pojec/pojecia-stosowane-w-statystyce-publicznej/1718,pojecie.html" \o "link do słownika pojęć stosowanych w statystyce publicznej"</w:instrText>
                      </w:r>
                      <w:r w:rsidRPr="00D47821">
                        <w:rPr>
                          <w:color w:val="001D77"/>
                        </w:rPr>
                        <w:fldChar w:fldCharType="separate"/>
                      </w:r>
                      <w:r w:rsidRPr="00D47821">
                        <w:rPr>
                          <w:rStyle w:val="Hipercze"/>
                          <w:rFonts w:cstheme="minorBidi"/>
                          <w:color w:val="001D77"/>
                        </w:rPr>
                        <w:t>Ceny targowiskowe</w:t>
                      </w:r>
                    </w:p>
                    <w:p w:rsidR="00070B56" w:rsidRPr="00D47821" w:rsidRDefault="00070B5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D47821">
                        <w:rPr>
                          <w:color w:val="001D77"/>
                        </w:rPr>
                        <w:fldChar w:fldCharType="end"/>
                      </w:r>
                      <w:r w:rsidRPr="00D47821">
                        <w:rPr>
                          <w:color w:val="001D77"/>
                        </w:rPr>
                        <w:fldChar w:fldCharType="begin"/>
                      </w:r>
                      <w:r w:rsidRPr="00D47821">
                        <w:rPr>
                          <w:color w:val="001D77"/>
                        </w:rPr>
                        <w:instrText>HYPERLINK "https://stat.gov.pl/metainformacje/slownik-pojec/pojecia-stosowane-w-statystyce-publicznej/362,pojecie.html" \o "link do słownika pojęć stosowanych w statystyce publicznej"</w:instrText>
                      </w:r>
                      <w:r w:rsidRPr="00D47821">
                        <w:rPr>
                          <w:color w:val="001D77"/>
                        </w:rPr>
                        <w:fldChar w:fldCharType="separate"/>
                      </w:r>
                      <w:r w:rsidRPr="00D47821">
                        <w:rPr>
                          <w:rStyle w:val="Hipercze"/>
                          <w:rFonts w:cstheme="minorBidi"/>
                          <w:color w:val="001D77"/>
                        </w:rPr>
                        <w:t>Produkcja sprzedana przemysłu</w:t>
                      </w:r>
                    </w:p>
                    <w:p w:rsidR="00070B56" w:rsidRPr="00D47821" w:rsidRDefault="00070B5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D47821">
                        <w:rPr>
                          <w:color w:val="001D77"/>
                        </w:rPr>
                        <w:fldChar w:fldCharType="end"/>
                      </w:r>
                      <w:r w:rsidRPr="00D47821">
                        <w:rPr>
                          <w:color w:val="001D77"/>
                        </w:rPr>
                        <w:fldChar w:fldCharType="begin"/>
                      </w:r>
                      <w:r w:rsidRPr="00D47821">
                        <w:rPr>
                          <w:color w:val="001D77"/>
                        </w:rPr>
                        <w:instrText>HYPERLINK "https://stat.gov.pl/metainformacje/slownik-pojec/pojecia-stosowane-w-statystyce-publicznej/701,pojecie.html" \o "link do słownika pojęć stosowanych w statystyce publicznej"</w:instrText>
                      </w:r>
                      <w:r w:rsidRPr="00D47821">
                        <w:rPr>
                          <w:color w:val="001D77"/>
                        </w:rPr>
                        <w:fldChar w:fldCharType="separate"/>
                      </w:r>
                      <w:r w:rsidRPr="00D47821">
                        <w:rPr>
                          <w:rStyle w:val="Hipercze"/>
                          <w:rFonts w:cstheme="minorBidi"/>
                          <w:color w:val="001D77"/>
                        </w:rPr>
                        <w:t>Produkcja budowlano-montażowa</w:t>
                      </w:r>
                    </w:p>
                    <w:p w:rsidR="00070B56" w:rsidRPr="00D47821" w:rsidRDefault="00070B5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D47821">
                        <w:rPr>
                          <w:color w:val="001D77"/>
                        </w:rPr>
                        <w:fldChar w:fldCharType="end"/>
                      </w:r>
                      <w:r w:rsidRPr="00D47821">
                        <w:rPr>
                          <w:color w:val="001D77"/>
                        </w:rPr>
                        <w:fldChar w:fldCharType="begin"/>
                      </w:r>
                      <w:r w:rsidRPr="00D47821">
                        <w:rPr>
                          <w:color w:val="001D77"/>
                        </w:rPr>
                        <w:instrText>HYPERLINK "https://stat.gov.pl/metainformacje/slownik-pojec/pojecia-stosowane-w-statystyce-publicznej/201,pojecie.html" \o "link do słownika pojęć stosowanych w statystyce publicznej"</w:instrText>
                      </w:r>
                      <w:r w:rsidRPr="00D47821">
                        <w:rPr>
                          <w:color w:val="001D77"/>
                        </w:rPr>
                        <w:fldChar w:fldCharType="separate"/>
                      </w:r>
                      <w:r w:rsidRPr="00D47821">
                        <w:rPr>
                          <w:rStyle w:val="Hipercze"/>
                          <w:rFonts w:cstheme="minorBidi"/>
                          <w:color w:val="001D77"/>
                        </w:rPr>
                        <w:t>Mieszkania oddane do użytkowania</w:t>
                      </w:r>
                    </w:p>
                    <w:p w:rsidR="00070B56" w:rsidRPr="00D47821" w:rsidRDefault="00070B56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D47821">
                        <w:rPr>
                          <w:color w:val="001D77"/>
                        </w:rPr>
                        <w:fldChar w:fldCharType="end"/>
                      </w:r>
                      <w:hyperlink r:id="rId63" w:tooltip="link do słownika pojęć stosowanych w statystyce publicznej" w:history="1">
                        <w:r w:rsidRPr="00D4782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na które wydano pozwolenia</w:t>
                        </w:r>
                      </w:hyperlink>
                    </w:p>
                    <w:p w:rsidR="00070B56" w:rsidRPr="00D47821" w:rsidRDefault="004F4A97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4" w:tooltip="link do słownika pojęć stosowanych w statystyce publicznej" w:history="1">
                        <w:r w:rsidR="00070B56" w:rsidRPr="00D4782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których budowę rozpoczęto</w:t>
                        </w:r>
                      </w:hyperlink>
                    </w:p>
                    <w:p w:rsidR="00070B56" w:rsidRPr="00D47821" w:rsidRDefault="00070B5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D47821">
                        <w:rPr>
                          <w:color w:val="001D77"/>
                        </w:rPr>
                        <w:fldChar w:fldCharType="begin"/>
                      </w:r>
                      <w:r w:rsidRPr="00D47821">
                        <w:rPr>
                          <w:color w:val="001D77"/>
                        </w:rPr>
                        <w:instrText>HYPERLINK "https://stat.gov.pl/metainformacje/slownik-pojec/pojecia-stosowane-w-statystyce-publicznej/473,pojecie.html" \o "link do słownika pojęć stosowanych w statystyce publicznej"</w:instrText>
                      </w:r>
                      <w:r w:rsidRPr="00D47821">
                        <w:rPr>
                          <w:color w:val="001D77"/>
                        </w:rPr>
                        <w:fldChar w:fldCharType="separate"/>
                      </w:r>
                      <w:r w:rsidRPr="00D47821">
                        <w:rPr>
                          <w:rStyle w:val="Hipercze"/>
                          <w:rFonts w:cstheme="minorBidi"/>
                          <w:color w:val="001D77"/>
                        </w:rPr>
                        <w:t>Sprzedaż detaliczna</w:t>
                      </w:r>
                    </w:p>
                    <w:p w:rsidR="00070B56" w:rsidRPr="00D47821" w:rsidRDefault="00070B5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D47821">
                        <w:rPr>
                          <w:color w:val="001D77"/>
                        </w:rPr>
                        <w:fldChar w:fldCharType="end"/>
                      </w:r>
                      <w:r w:rsidRPr="00D47821">
                        <w:rPr>
                          <w:color w:val="001D77"/>
                        </w:rPr>
                        <w:fldChar w:fldCharType="begin"/>
                      </w:r>
                      <w:r w:rsidRPr="00D47821">
                        <w:rPr>
                          <w:color w:val="001D77"/>
                        </w:rPr>
                        <w:instrText>HYPERLINK "https://stat.gov.pl/metainformacje/slownik-pojec/pojecia-stosowane-w-statystyce-publicznej/886,pojecie.html" \o "link do słownika pojęć stosowanych w statystyce publicznej"</w:instrText>
                      </w:r>
                      <w:r w:rsidRPr="00D47821">
                        <w:rPr>
                          <w:color w:val="001D77"/>
                        </w:rPr>
                        <w:fldChar w:fldCharType="separate"/>
                      </w:r>
                      <w:r w:rsidRPr="00D47821">
                        <w:rPr>
                          <w:rStyle w:val="Hipercze"/>
                          <w:rFonts w:cstheme="minorBidi"/>
                          <w:color w:val="001D77"/>
                        </w:rPr>
                        <w:t>Sprzedaż hurtowa</w:t>
                      </w:r>
                    </w:p>
                    <w:p w:rsidR="00070B56" w:rsidRPr="00D47821" w:rsidRDefault="00070B5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D47821">
                        <w:rPr>
                          <w:color w:val="001D77"/>
                        </w:rPr>
                        <w:fldChar w:fldCharType="end"/>
                      </w:r>
                      <w:r w:rsidRPr="00D47821">
                        <w:rPr>
                          <w:color w:val="001D77"/>
                        </w:rPr>
                        <w:fldChar w:fldCharType="begin"/>
                      </w:r>
                      <w:r w:rsidRPr="00D47821">
                        <w:rPr>
                          <w:color w:val="001D77"/>
                        </w:rPr>
                        <w:instrText>HYPERLINK "https://stat.gov.pl/metainformacje/slownik-pojec/pojecia-stosowane-w-statystyce-publicznej/1_61,dziedzina.html" \o "link do słownika pojęć stosowanych w statystyce publicznej"</w:instrText>
                      </w:r>
                      <w:r w:rsidRPr="00D47821">
                        <w:rPr>
                          <w:color w:val="001D77"/>
                        </w:rPr>
                        <w:fldChar w:fldCharType="separate"/>
                      </w:r>
                      <w:r w:rsidRPr="00D47821">
                        <w:rPr>
                          <w:rStyle w:val="Hipercze"/>
                          <w:rFonts w:cstheme="minorBidi"/>
                          <w:color w:val="001D77"/>
                        </w:rPr>
                        <w:t>Wyniki finansowe przedsiębiorstw</w:t>
                      </w:r>
                    </w:p>
                    <w:p w:rsidR="00070B56" w:rsidRPr="00D47821" w:rsidRDefault="00070B56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D47821">
                        <w:rPr>
                          <w:color w:val="001D77"/>
                        </w:rPr>
                        <w:fldChar w:fldCharType="end"/>
                      </w:r>
                      <w:hyperlink r:id="rId65" w:tooltip="link do słownika pojęć stosowanych w statystyce publicznej" w:history="1">
                        <w:r w:rsidRPr="00D47821">
                          <w:rPr>
                            <w:rStyle w:val="Hipercze"/>
                            <w:rFonts w:cstheme="minorBidi"/>
                            <w:color w:val="001D77"/>
                          </w:rPr>
                          <w:t>Nakłady inwestycyjne</w:t>
                        </w:r>
                      </w:hyperlink>
                    </w:p>
                    <w:p w:rsidR="00070B56" w:rsidRPr="00D47821" w:rsidRDefault="004F4A97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6" w:tooltip="link do słownika pojęć stosowanych w statystyce publicznej" w:history="1">
                        <w:r w:rsidR="00070B56" w:rsidRPr="00D47821">
                          <w:rPr>
                            <w:rStyle w:val="Hipercze"/>
                            <w:rFonts w:cstheme="minorBidi"/>
                            <w:color w:val="001D77"/>
                          </w:rPr>
                          <w:t>Podmiot gospodarki narodowej</w:t>
                        </w:r>
                      </w:hyperlink>
                    </w:p>
                    <w:p w:rsidR="00070B56" w:rsidRPr="00D47821" w:rsidRDefault="004F4A97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7" w:tooltip="link do słownika pojęć stosowanych w statystyce publicznej" w:history="1">
                        <w:r w:rsidR="00070B56" w:rsidRPr="00D47821">
                          <w:rPr>
                            <w:rStyle w:val="Hipercze"/>
                            <w:rFonts w:cstheme="minorBidi"/>
                            <w:color w:val="001D77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50FD8" w:rsidRPr="003439F1" w:rsidSect="006E43ED"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0B56" w:rsidRDefault="00070B56" w:rsidP="000662E2">
      <w:pPr>
        <w:spacing w:after="0" w:line="240" w:lineRule="auto"/>
      </w:pPr>
      <w:r>
        <w:separator/>
      </w:r>
    </w:p>
  </w:endnote>
  <w:endnote w:type="continuationSeparator" w:id="0">
    <w:p w:rsidR="00070B56" w:rsidRDefault="00070B5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CAA7823-D341-4586-8A68-0EF40358D0A8}"/>
    <w:embedBold r:id="rId2" w:fontKey="{5E34A6FE-E8CF-43A3-BD1E-1295E4E5406D}"/>
    <w:embedItalic r:id="rId3" w:fontKey="{6DE5D3FF-7B41-4A90-9FFE-C22183405ACD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B762F333-4069-4CE8-AD22-168C9196092F}"/>
    <w:embedBold r:id="rId5" w:fontKey="{10A633BA-DCCE-4193-962E-92F2CF3D22D5}"/>
    <w:embedItalic r:id="rId6" w:fontKey="{BA4D53DB-6289-49DD-B77F-E9486495276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9A088CB-26DF-4BE1-B0D3-9624376A6615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FA7107A3-D012-4C0F-8210-409C0E527C72}"/>
    <w:embedBold r:id="rId9" w:fontKey="{4937C6F0-679E-4948-818F-BE637E173161}"/>
    <w:embedItalic r:id="rId10" w:fontKey="{C06ADF27-5C1D-4F54-9B1F-E4F16BF2D9E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9C33DEFE-53FE-4BFD-8DDF-F6A3AD1A09C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117833CE-A69E-446F-8AC3-674DA90F5E95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4CDFA4F6-5121-478E-99B7-FD7211063FC8}"/>
    <w:embedBoldItalic r:id="rId14" w:fontKey="{12A9C6D3-E07B-4729-85DB-816D8A94E4D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1D3340BE-F666-4D42-8DA2-1D714D097245}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7811612"/>
      <w:docPartObj>
        <w:docPartGallery w:val="Page Numbers (Bottom of Page)"/>
        <w:docPartUnique/>
      </w:docPartObj>
    </w:sdtPr>
    <w:sdtEndPr/>
    <w:sdtContent>
      <w:p w:rsidR="00070B56" w:rsidRDefault="00070B5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70B56" w:rsidRDefault="00070B56" w:rsidP="003B18B6">
    <w:pPr>
      <w:pStyle w:val="Stopka"/>
      <w:jc w:val="center"/>
    </w:pPr>
  </w:p>
  <w:p w:rsidR="00070B56" w:rsidRDefault="00070B5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322329"/>
      <w:docPartObj>
        <w:docPartGallery w:val="Page Numbers (Bottom of Page)"/>
        <w:docPartUnique/>
      </w:docPartObj>
    </w:sdtPr>
    <w:sdtEndPr/>
    <w:sdtContent>
      <w:p w:rsidR="00070B56" w:rsidRDefault="00070B5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2AE5">
          <w:rPr>
            <w:noProof/>
          </w:rPr>
          <w:t>1</w:t>
        </w:r>
        <w:r>
          <w:fldChar w:fldCharType="end"/>
        </w:r>
      </w:p>
    </w:sdtContent>
  </w:sdt>
  <w:p w:rsidR="00070B56" w:rsidRDefault="00070B56" w:rsidP="003B18B6">
    <w:pPr>
      <w:pStyle w:val="Stopka"/>
      <w:jc w:val="center"/>
    </w:pPr>
  </w:p>
  <w:p w:rsidR="00070B56" w:rsidRDefault="00070B5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0924397"/>
      <w:docPartObj>
        <w:docPartGallery w:val="Page Numbers (Bottom of Page)"/>
        <w:docPartUnique/>
      </w:docPartObj>
    </w:sdtPr>
    <w:sdtEndPr/>
    <w:sdtContent>
      <w:p w:rsidR="00070B56" w:rsidRDefault="00070B5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2AE5">
          <w:rPr>
            <w:noProof/>
          </w:rPr>
          <w:t>6</w:t>
        </w:r>
        <w:r>
          <w:fldChar w:fldCharType="end"/>
        </w:r>
      </w:p>
    </w:sdtContent>
  </w:sdt>
  <w:p w:rsidR="00070B56" w:rsidRDefault="00070B56" w:rsidP="00C07ADC">
    <w:pPr>
      <w:pStyle w:val="Stopka"/>
      <w:tabs>
        <w:tab w:val="clear" w:pos="9072"/>
        <w:tab w:val="left" w:pos="4963"/>
        <w:tab w:val="left" w:pos="5223"/>
        <w:tab w:val="left" w:pos="5672"/>
        <w:tab w:val="left" w:pos="6381"/>
        <w:tab w:val="left" w:pos="7090"/>
      </w:tabs>
    </w:pPr>
  </w:p>
  <w:p w:rsidR="00070B56" w:rsidRDefault="00070B5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0B56" w:rsidRDefault="00070B56" w:rsidP="000662E2">
      <w:pPr>
        <w:spacing w:after="0" w:line="240" w:lineRule="auto"/>
      </w:pPr>
      <w:r>
        <w:separator/>
      </w:r>
    </w:p>
  </w:footnote>
  <w:footnote w:type="continuationSeparator" w:id="0">
    <w:p w:rsidR="00070B56" w:rsidRDefault="00070B56" w:rsidP="000662E2">
      <w:pPr>
        <w:spacing w:after="0" w:line="240" w:lineRule="auto"/>
      </w:pPr>
      <w:r>
        <w:continuationSeparator/>
      </w:r>
    </w:p>
  </w:footnote>
  <w:footnote w:id="1">
    <w:p w:rsidR="00070B56" w:rsidRDefault="00070B56" w:rsidP="007963C0">
      <w:pPr>
        <w:pStyle w:val="notka2"/>
      </w:pPr>
      <w:r>
        <w:rPr>
          <w:rStyle w:val="Odwoanieprzypisudolnego"/>
        </w:rPr>
        <w:footnoteRef/>
      </w:r>
      <w:r>
        <w:t xml:space="preserve"> Rewizja miesięcznej stopy bezrobocia rejestrowanego dla grudnia 2022 r. oraz miesięcy od stycznia do sierpnia 2023 r. uwzględnia ostateczne dane dotyczące liczby osób pracujących w gospodarce narodowej według faktycznego miejsca pracy, przygotowane na podstawie administracyjnych źródeł danych oraz kwartalnej i miesięcznej sprawozdawczości statystycznej podmiotów gospodarki narodowej.</w:t>
      </w:r>
    </w:p>
  </w:footnote>
  <w:footnote w:id="2">
    <w:p w:rsidR="00070B56" w:rsidRPr="0079683E" w:rsidRDefault="00070B56" w:rsidP="00BC04D0">
      <w:pPr>
        <w:pStyle w:val="notka2"/>
        <w:spacing w:before="0"/>
      </w:pPr>
      <w:r w:rsidRPr="0079683E">
        <w:rPr>
          <w:rStyle w:val="Odwoanieprzypisudolnego"/>
        </w:rPr>
        <w:footnoteRef/>
      </w:r>
      <w:r w:rsidRPr="00EB4670">
        <w:t xml:space="preserve"> Przeciętne wartości temperatur i opadów obliczono jako średnie arytmetyczne przeciętnych miesięcznych wartości z </w:t>
      </w:r>
      <w:r>
        <w:t>czterech</w:t>
      </w:r>
      <w:r w:rsidRPr="00EB4670">
        <w:t xml:space="preserve"> stacji hydrologiczno-meteorologicznych Instytutu Meteorologii i Gospodarki Wodnej zlokalizowanych w Kaliszu, </w:t>
      </w:r>
      <w:r w:rsidRPr="00F42CA8">
        <w:rPr>
          <w:szCs w:val="16"/>
        </w:rPr>
        <w:t>Lesznie</w:t>
      </w:r>
      <w:r w:rsidRPr="00EB4670">
        <w:t>, Pile i Poznaniu.</w:t>
      </w:r>
    </w:p>
  </w:footnote>
  <w:footnote w:id="3">
    <w:p w:rsidR="00070B56" w:rsidRDefault="00070B56" w:rsidP="007A6533">
      <w:pPr>
        <w:pStyle w:val="notka"/>
      </w:pPr>
      <w:r>
        <w:rPr>
          <w:rStyle w:val="Odwoanieprzypisudolnego"/>
        </w:rPr>
        <w:footnoteRef/>
      </w:r>
      <w:r>
        <w:t xml:space="preserve"> </w:t>
      </w:r>
      <w:r w:rsidRPr="00D20766">
        <w:t>Dane meldunkowe – mogą ulec zmianie po opracowaniu sprawozdań kwartalnych.</w:t>
      </w:r>
    </w:p>
  </w:footnote>
  <w:footnote w:id="4">
    <w:p w:rsidR="00070B56" w:rsidRDefault="00070B56" w:rsidP="007A6533">
      <w:pPr>
        <w:pStyle w:val="notka"/>
      </w:pPr>
      <w:r>
        <w:rPr>
          <w:rStyle w:val="Odwoanieprzypisudolnego"/>
        </w:rPr>
        <w:footnoteRef/>
      </w:r>
      <w:r>
        <w:t xml:space="preserve"> Ilekroć jest mowa o deweloperach, oznacza to budownictwo przeznaczone na sprzedaż lub wynajem, realizowane przez różnych inwestorów z zamiarem osiągnięcia zysku, natomiast informacje o inwestorach indywidualnych dotyczą budownictwa realizowanego na ich własny użytek. </w:t>
      </w:r>
    </w:p>
  </w:footnote>
  <w:footnote w:id="5">
    <w:p w:rsidR="00070B56" w:rsidRPr="00F8127B" w:rsidRDefault="00070B56" w:rsidP="008C3144">
      <w:pPr>
        <w:pStyle w:val="notka2"/>
        <w:rPr>
          <w:sz w:val="16"/>
          <w:szCs w:val="16"/>
        </w:rPr>
      </w:pPr>
      <w:r w:rsidRPr="00F8127B">
        <w:rPr>
          <w:rStyle w:val="Odwoanieprzypisudolnego"/>
          <w:sz w:val="16"/>
          <w:szCs w:val="16"/>
        </w:rPr>
        <w:footnoteRef/>
      </w:r>
      <w:r w:rsidRPr="00F8127B">
        <w:rPr>
          <w:sz w:val="16"/>
          <w:szCs w:val="16"/>
        </w:rPr>
        <w:t xml:space="preserve"> </w:t>
      </w:r>
      <w:r w:rsidRPr="00F520B9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6">
    <w:p w:rsidR="00070B56" w:rsidRDefault="00070B56" w:rsidP="00E75191">
      <w:pPr>
        <w:pStyle w:val="notka2"/>
      </w:pPr>
      <w:r>
        <w:rPr>
          <w:rStyle w:val="Odwoanieprzypisudolnego"/>
        </w:rPr>
        <w:footnoteRef/>
      </w:r>
      <w:r>
        <w:t xml:space="preserve"> </w:t>
      </w:r>
      <w:r w:rsidR="0043291B" w:rsidRPr="001940AC">
        <w:t xml:space="preserve">Badanie zostało przeprowadzone od 1 do 10 dnia bieżącego miesiąca na próbie jednostek przemysłowych, budowlanych, handlowych i usługowych. Pytania zostały podzielone na dwie sekcje – pytań dotyczących wpływu wojny w Ukrainie na koniunkturę gospodarczą oraz dotyczących </w:t>
      </w:r>
      <w:r w:rsidR="0043291B">
        <w:t>procesów cenowych</w:t>
      </w:r>
      <w:r w:rsidR="0043291B" w:rsidRPr="001940AC">
        <w:t xml:space="preserve">. Odpowiedzi na cały dodatkowy blok pytań są udzielane na zasadzie dobrowolności. </w:t>
      </w:r>
      <w:r w:rsidR="0043291B">
        <w:t>W</w:t>
      </w:r>
      <w:r w:rsidR="0043291B" w:rsidRPr="001940AC">
        <w:t>e wszystkich pytaniach prezentowany jest procent (ważony) odpowiedzi respondentów na dany wariant. Dane zostały zagregowane zgodnie z metodologią agregacji (ważenia) stosowaną standardowo w badaniu koniunktury gospodarczej.</w:t>
      </w:r>
    </w:p>
  </w:footnote>
  <w:footnote w:id="7">
    <w:p w:rsidR="00070B56" w:rsidRPr="005D00EA" w:rsidRDefault="00070B56" w:rsidP="005D00EA">
      <w:pPr>
        <w:pStyle w:val="notka2"/>
        <w:rPr>
          <w:rFonts w:asciiTheme="minorHAnsi" w:hAnsiTheme="minorHAnsi"/>
          <w:sz w:val="22"/>
        </w:rPr>
      </w:pPr>
      <w:r>
        <w:rPr>
          <w:rStyle w:val="Odwoanieprzypisudolnego"/>
        </w:rPr>
        <w:footnoteRef/>
      </w:r>
      <w:r>
        <w:t xml:space="preserve"> Dopuszczalne było równoczesne zaznaczenie po jednej odpowiedzi dla każdego z wariantów („odpływ” i „napływ”), w związku z tym suma wariantów może przekroczyć 100%. Odpowiedź „nie dotyczy” zaznaczana była w przypadku, gdy firma nie zatrudnia pracowników z Ukrainy lub nie zaobserwowała w ubiegłym miesiącu ich „odpływu” czy „napływu”.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0B56" w:rsidRPr="00CB5DE0" w:rsidRDefault="00070B56" w:rsidP="00BF1AD1">
    <w:pPr>
      <w:pStyle w:val="Nagwek"/>
      <w:tabs>
        <w:tab w:val="clear" w:pos="4536"/>
        <w:tab w:val="clear" w:pos="9072"/>
        <w:tab w:val="left" w:pos="5877"/>
      </w:tabs>
      <w:rPr>
        <w:noProof/>
        <w:sz w:val="20"/>
        <w:lang w:eastAsia="pl-PL"/>
      </w:rPr>
    </w:pPr>
    <w:r>
      <w:rPr>
        <w:noProof/>
        <w:lang w:eastAsia="pl-PL"/>
      </w:rPr>
      <w:tab/>
    </w:r>
  </w:p>
  <w:p w:rsidR="00070B56" w:rsidRDefault="00070B56" w:rsidP="00CA70F8">
    <w:pPr>
      <w:pStyle w:val="Nagwek"/>
      <w:tabs>
        <w:tab w:val="clear" w:pos="4536"/>
        <w:tab w:val="clear" w:pos="9072"/>
        <w:tab w:val="left" w:pos="3338"/>
        <w:tab w:val="left" w:pos="4981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5502910</wp:posOffset>
          </wp:positionH>
          <wp:positionV relativeFrom="paragraph">
            <wp:posOffset>210185</wp:posOffset>
          </wp:positionV>
          <wp:extent cx="2048510" cy="347345"/>
          <wp:effectExtent l="0" t="0" r="8890" b="0"/>
          <wp:wrapSquare wrapText="bothSides"/>
          <wp:docPr id="2" name="Obraz 2" descr="Nazwa serii wydawniczej: Informacje sygnal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>
          <wp:extent cx="1737360" cy="572770"/>
          <wp:effectExtent l="0" t="0" r="0" b="0"/>
          <wp:docPr id="3" name="Obraz 3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  <w:r>
      <w:rPr>
        <w:noProof/>
        <w:lang w:eastAsia="pl-PL"/>
      </w:rPr>
      <w:tab/>
    </w:r>
  </w:p>
  <w:p w:rsidR="00070B56" w:rsidRDefault="00070B56" w:rsidP="00960F10">
    <w:pPr>
      <w:pStyle w:val="Nagwek"/>
      <w:tabs>
        <w:tab w:val="clear" w:pos="4536"/>
        <w:tab w:val="clear" w:pos="9072"/>
        <w:tab w:val="left" w:pos="3373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8F9B1C" wp14:editId="17FF8C66">
              <wp:simplePos x="0" y="0"/>
              <wp:positionH relativeFrom="column">
                <wp:posOffset>5231130</wp:posOffset>
              </wp:positionH>
              <wp:positionV relativeFrom="paragraph">
                <wp:posOffset>270866</wp:posOffset>
              </wp:positionV>
              <wp:extent cx="0" cy="565785"/>
              <wp:effectExtent l="0" t="0" r="19050" b="24765"/>
              <wp:wrapNone/>
              <wp:docPr id="4" name="Łącznik prosty 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78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3B3F9EAC" id="Łącznik prosty 4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1.35pt" to="411.9pt,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" strokecolor="#212e79" strokeweight="1pt">
              <v:stroke joinstyle="miter"/>
            </v:lin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712723F6" wp14:editId="16E73CDB">
              <wp:simplePos x="0" y="0"/>
              <wp:positionH relativeFrom="margin">
                <wp:posOffset>5408930</wp:posOffset>
              </wp:positionH>
              <wp:positionV relativeFrom="paragraph">
                <wp:posOffset>233680</wp:posOffset>
              </wp:positionV>
              <wp:extent cx="1238250" cy="575945"/>
              <wp:effectExtent l="0" t="0" r="0" b="0"/>
              <wp:wrapNone/>
              <wp:docPr id="8" name="Pole tekstowe 2" descr="Data publikacji: 30.10.2023 r. i numer komunikatu: 09/20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759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70B56" w:rsidRDefault="00070B56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30.10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2023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 r.</w:t>
                          </w:r>
                        </w:p>
                        <w:p w:rsidR="00070B56" w:rsidRPr="001D0C76" w:rsidRDefault="00070B56" w:rsidP="001D0C76">
                          <w:pPr>
                            <w:spacing w:before="140"/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09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2723F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publikacji: 30.10.2023 r. i numer komunikatu: 09/2023" style="position:absolute;margin-left:425.9pt;margin-top:18.4pt;width:97.5pt;height:45.3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" filled="f" stroked="f">
              <v:textbox>
                <w:txbxContent>
                  <w:p w:rsidR="00070B56" w:rsidRDefault="00070B56" w:rsidP="00F37172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30.10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2023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r.</w:t>
                    </w:r>
                  </w:p>
                  <w:p w:rsidR="00070B56" w:rsidRPr="001D0C76" w:rsidRDefault="00070B56" w:rsidP="001D0C76">
                    <w:pPr>
                      <w:spacing w:before="140"/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proofErr w:type="spellStart"/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Nr</w:t>
                    </w:r>
                    <w:proofErr w:type="spellEnd"/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09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2023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0B56" w:rsidRDefault="00070B5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5pt;visibility:visible;mso-wrap-style:square" o:bullet="t">
        <v:imagedata r:id="rId1" o:title=""/>
      </v:shape>
    </w:pict>
  </w:numPicBullet>
  <w:numPicBullet w:numPicBulletId="1">
    <w:pict>
      <v:shape id="_x0000_i1027" type="#_x0000_t75" style="width:124pt;height:12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93EE833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46BFD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1AC11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9445F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94C60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C2CA6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92D34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4ACEC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20F5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6208D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8727D"/>
    <w:multiLevelType w:val="hybridMultilevel"/>
    <w:tmpl w:val="0478ED0A"/>
    <w:lvl w:ilvl="0" w:tplc="25B62624">
      <w:start w:val="1"/>
      <w:numFmt w:val="bullet"/>
      <w:pStyle w:val="krop1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5D9620E8"/>
    <w:multiLevelType w:val="hybridMultilevel"/>
    <w:tmpl w:val="879E5FCC"/>
    <w:lvl w:ilvl="0" w:tplc="989ABAA4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9F03DB"/>
    <w:multiLevelType w:val="singleLevel"/>
    <w:tmpl w:val="460809C0"/>
    <w:lvl w:ilvl="0">
      <w:start w:val="1"/>
      <w:numFmt w:val="bullet"/>
      <w:pStyle w:val="kropa"/>
      <w:lvlText w:val="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</w:abstractNum>
  <w:abstractNum w:abstractNumId="16" w15:restartNumberingAfterBreak="0">
    <w:nsid w:val="66B628E2"/>
    <w:multiLevelType w:val="hybridMultilevel"/>
    <w:tmpl w:val="4F14200C"/>
    <w:lvl w:ilvl="0" w:tplc="45E24DFA">
      <w:start w:val="1"/>
      <w:numFmt w:val="bullet"/>
      <w:lvlText w:val="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7"/>
  </w:num>
  <w:num w:numId="4">
    <w:abstractNumId w:val="18"/>
  </w:num>
  <w:num w:numId="5">
    <w:abstractNumId w:val="12"/>
  </w:num>
  <w:num w:numId="6">
    <w:abstractNumId w:val="14"/>
  </w:num>
  <w:num w:numId="7">
    <w:abstractNumId w:val="16"/>
  </w:num>
  <w:num w:numId="8">
    <w:abstractNumId w:val="15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60"/>
    <w:rsid w:val="00000567"/>
    <w:rsid w:val="0000083D"/>
    <w:rsid w:val="00000C8E"/>
    <w:rsid w:val="00000F04"/>
    <w:rsid w:val="00000FE9"/>
    <w:rsid w:val="0000101B"/>
    <w:rsid w:val="00001592"/>
    <w:rsid w:val="00001660"/>
    <w:rsid w:val="000019E9"/>
    <w:rsid w:val="00001A3B"/>
    <w:rsid w:val="00001BB5"/>
    <w:rsid w:val="00001C5B"/>
    <w:rsid w:val="00001DA4"/>
    <w:rsid w:val="0000270B"/>
    <w:rsid w:val="00002751"/>
    <w:rsid w:val="0000286C"/>
    <w:rsid w:val="000029A9"/>
    <w:rsid w:val="00002DAD"/>
    <w:rsid w:val="00002F56"/>
    <w:rsid w:val="00003337"/>
    <w:rsid w:val="00003437"/>
    <w:rsid w:val="00003559"/>
    <w:rsid w:val="000041F4"/>
    <w:rsid w:val="0000478D"/>
    <w:rsid w:val="000048D9"/>
    <w:rsid w:val="00004A38"/>
    <w:rsid w:val="00004B69"/>
    <w:rsid w:val="00004C3F"/>
    <w:rsid w:val="000054C3"/>
    <w:rsid w:val="00005F74"/>
    <w:rsid w:val="000061FF"/>
    <w:rsid w:val="0000642C"/>
    <w:rsid w:val="00006437"/>
    <w:rsid w:val="00006544"/>
    <w:rsid w:val="00006A95"/>
    <w:rsid w:val="00006AB0"/>
    <w:rsid w:val="00006B17"/>
    <w:rsid w:val="0000709F"/>
    <w:rsid w:val="000071E4"/>
    <w:rsid w:val="0000727B"/>
    <w:rsid w:val="00007526"/>
    <w:rsid w:val="0000785A"/>
    <w:rsid w:val="00007C49"/>
    <w:rsid w:val="0001001B"/>
    <w:rsid w:val="000100E7"/>
    <w:rsid w:val="000101A7"/>
    <w:rsid w:val="00010393"/>
    <w:rsid w:val="000108B8"/>
    <w:rsid w:val="00010A8B"/>
    <w:rsid w:val="00010CBB"/>
    <w:rsid w:val="00010D21"/>
    <w:rsid w:val="000111D9"/>
    <w:rsid w:val="0001128E"/>
    <w:rsid w:val="0001153F"/>
    <w:rsid w:val="000117E1"/>
    <w:rsid w:val="00011FF9"/>
    <w:rsid w:val="00012254"/>
    <w:rsid w:val="0001230E"/>
    <w:rsid w:val="000126E7"/>
    <w:rsid w:val="00012E0D"/>
    <w:rsid w:val="00013319"/>
    <w:rsid w:val="00013320"/>
    <w:rsid w:val="000137E3"/>
    <w:rsid w:val="00013B3F"/>
    <w:rsid w:val="00013CB0"/>
    <w:rsid w:val="00013D25"/>
    <w:rsid w:val="00013FB5"/>
    <w:rsid w:val="00014967"/>
    <w:rsid w:val="00014B88"/>
    <w:rsid w:val="00014BDA"/>
    <w:rsid w:val="00014BEE"/>
    <w:rsid w:val="00014C19"/>
    <w:rsid w:val="000152F5"/>
    <w:rsid w:val="000153AA"/>
    <w:rsid w:val="000153D7"/>
    <w:rsid w:val="00015969"/>
    <w:rsid w:val="00015A1A"/>
    <w:rsid w:val="00015AC8"/>
    <w:rsid w:val="00015B4A"/>
    <w:rsid w:val="00015EC9"/>
    <w:rsid w:val="00015FE6"/>
    <w:rsid w:val="000161C0"/>
    <w:rsid w:val="00016298"/>
    <w:rsid w:val="000166EF"/>
    <w:rsid w:val="000167F0"/>
    <w:rsid w:val="00016C37"/>
    <w:rsid w:val="00016DB8"/>
    <w:rsid w:val="00017750"/>
    <w:rsid w:val="000177A4"/>
    <w:rsid w:val="000178B5"/>
    <w:rsid w:val="00020303"/>
    <w:rsid w:val="0002030B"/>
    <w:rsid w:val="00020348"/>
    <w:rsid w:val="000206A4"/>
    <w:rsid w:val="0002079C"/>
    <w:rsid w:val="0002096C"/>
    <w:rsid w:val="00020A62"/>
    <w:rsid w:val="00020E9D"/>
    <w:rsid w:val="00021429"/>
    <w:rsid w:val="00021AC7"/>
    <w:rsid w:val="00021E29"/>
    <w:rsid w:val="00022097"/>
    <w:rsid w:val="00022489"/>
    <w:rsid w:val="000224CC"/>
    <w:rsid w:val="00022808"/>
    <w:rsid w:val="00022E33"/>
    <w:rsid w:val="000232B2"/>
    <w:rsid w:val="0002352A"/>
    <w:rsid w:val="00023542"/>
    <w:rsid w:val="000241BE"/>
    <w:rsid w:val="0002481D"/>
    <w:rsid w:val="00024873"/>
    <w:rsid w:val="0002487B"/>
    <w:rsid w:val="00025354"/>
    <w:rsid w:val="0002540D"/>
    <w:rsid w:val="0002547A"/>
    <w:rsid w:val="000254D9"/>
    <w:rsid w:val="00025539"/>
    <w:rsid w:val="000257A3"/>
    <w:rsid w:val="0002582E"/>
    <w:rsid w:val="000258AC"/>
    <w:rsid w:val="00025E5B"/>
    <w:rsid w:val="00025ED8"/>
    <w:rsid w:val="0002619E"/>
    <w:rsid w:val="00026243"/>
    <w:rsid w:val="000263D0"/>
    <w:rsid w:val="00026961"/>
    <w:rsid w:val="000272C1"/>
    <w:rsid w:val="0002747B"/>
    <w:rsid w:val="00027480"/>
    <w:rsid w:val="0002771D"/>
    <w:rsid w:val="00027825"/>
    <w:rsid w:val="00027A6C"/>
    <w:rsid w:val="00027A72"/>
    <w:rsid w:val="00027C0F"/>
    <w:rsid w:val="00027DE4"/>
    <w:rsid w:val="00030368"/>
    <w:rsid w:val="0003058F"/>
    <w:rsid w:val="0003062F"/>
    <w:rsid w:val="00030B9C"/>
    <w:rsid w:val="00030DE1"/>
    <w:rsid w:val="00030ED6"/>
    <w:rsid w:val="0003116A"/>
    <w:rsid w:val="0003126E"/>
    <w:rsid w:val="0003154D"/>
    <w:rsid w:val="00031F3B"/>
    <w:rsid w:val="00032138"/>
    <w:rsid w:val="000326AE"/>
    <w:rsid w:val="0003299E"/>
    <w:rsid w:val="000329C3"/>
    <w:rsid w:val="00032E3C"/>
    <w:rsid w:val="0003371F"/>
    <w:rsid w:val="00033A21"/>
    <w:rsid w:val="00033A82"/>
    <w:rsid w:val="00033B7C"/>
    <w:rsid w:val="00033EA0"/>
    <w:rsid w:val="00033FC4"/>
    <w:rsid w:val="0003496E"/>
    <w:rsid w:val="00034B65"/>
    <w:rsid w:val="00034FEB"/>
    <w:rsid w:val="00035020"/>
    <w:rsid w:val="000353CB"/>
    <w:rsid w:val="00035721"/>
    <w:rsid w:val="0003575B"/>
    <w:rsid w:val="00035C86"/>
    <w:rsid w:val="00036167"/>
    <w:rsid w:val="000364FB"/>
    <w:rsid w:val="0003677A"/>
    <w:rsid w:val="00036F3C"/>
    <w:rsid w:val="00037035"/>
    <w:rsid w:val="00037BAA"/>
    <w:rsid w:val="000402EA"/>
    <w:rsid w:val="00040A62"/>
    <w:rsid w:val="00040BCD"/>
    <w:rsid w:val="00040D73"/>
    <w:rsid w:val="000415A8"/>
    <w:rsid w:val="0004174B"/>
    <w:rsid w:val="00042324"/>
    <w:rsid w:val="00042471"/>
    <w:rsid w:val="00042C38"/>
    <w:rsid w:val="00042C4F"/>
    <w:rsid w:val="00043072"/>
    <w:rsid w:val="00043546"/>
    <w:rsid w:val="0004387C"/>
    <w:rsid w:val="00043C9A"/>
    <w:rsid w:val="00043DFF"/>
    <w:rsid w:val="00043EB5"/>
    <w:rsid w:val="00043EE1"/>
    <w:rsid w:val="000443FC"/>
    <w:rsid w:val="000444B0"/>
    <w:rsid w:val="000451B8"/>
    <w:rsid w:val="0004532B"/>
    <w:rsid w:val="0004582E"/>
    <w:rsid w:val="00045E6F"/>
    <w:rsid w:val="000468A2"/>
    <w:rsid w:val="00046D5E"/>
    <w:rsid w:val="00046EEB"/>
    <w:rsid w:val="000470AA"/>
    <w:rsid w:val="00047284"/>
    <w:rsid w:val="000472F6"/>
    <w:rsid w:val="00047860"/>
    <w:rsid w:val="00047A84"/>
    <w:rsid w:val="00047B1F"/>
    <w:rsid w:val="00047E31"/>
    <w:rsid w:val="00047EB0"/>
    <w:rsid w:val="00050049"/>
    <w:rsid w:val="000506C4"/>
    <w:rsid w:val="0005144A"/>
    <w:rsid w:val="00051511"/>
    <w:rsid w:val="000516E1"/>
    <w:rsid w:val="000517B9"/>
    <w:rsid w:val="00051CC9"/>
    <w:rsid w:val="0005280E"/>
    <w:rsid w:val="00052AB1"/>
    <w:rsid w:val="00052BDF"/>
    <w:rsid w:val="000531E9"/>
    <w:rsid w:val="0005340A"/>
    <w:rsid w:val="0005344A"/>
    <w:rsid w:val="00053EB9"/>
    <w:rsid w:val="00053F9C"/>
    <w:rsid w:val="00054B76"/>
    <w:rsid w:val="00055262"/>
    <w:rsid w:val="00055AB3"/>
    <w:rsid w:val="00055B0E"/>
    <w:rsid w:val="00055BFC"/>
    <w:rsid w:val="00055F1B"/>
    <w:rsid w:val="00056026"/>
    <w:rsid w:val="0005651D"/>
    <w:rsid w:val="000566FC"/>
    <w:rsid w:val="00056BAC"/>
    <w:rsid w:val="00056E9F"/>
    <w:rsid w:val="00057CA1"/>
    <w:rsid w:val="00060107"/>
    <w:rsid w:val="00060403"/>
    <w:rsid w:val="000604C6"/>
    <w:rsid w:val="00060687"/>
    <w:rsid w:val="0006094A"/>
    <w:rsid w:val="000609FE"/>
    <w:rsid w:val="00060EB6"/>
    <w:rsid w:val="000611A7"/>
    <w:rsid w:val="00061366"/>
    <w:rsid w:val="000614AD"/>
    <w:rsid w:val="0006211E"/>
    <w:rsid w:val="000626F9"/>
    <w:rsid w:val="00062E91"/>
    <w:rsid w:val="000631FF"/>
    <w:rsid w:val="00063A6A"/>
    <w:rsid w:val="00063AD8"/>
    <w:rsid w:val="00063C8E"/>
    <w:rsid w:val="00064837"/>
    <w:rsid w:val="0006496E"/>
    <w:rsid w:val="00064F1F"/>
    <w:rsid w:val="00064F22"/>
    <w:rsid w:val="00064FEC"/>
    <w:rsid w:val="0006527C"/>
    <w:rsid w:val="000653DE"/>
    <w:rsid w:val="0006594A"/>
    <w:rsid w:val="00065B42"/>
    <w:rsid w:val="00065C82"/>
    <w:rsid w:val="00065CA9"/>
    <w:rsid w:val="00065F74"/>
    <w:rsid w:val="000661B4"/>
    <w:rsid w:val="000662E2"/>
    <w:rsid w:val="00066883"/>
    <w:rsid w:val="00066B37"/>
    <w:rsid w:val="00066D9B"/>
    <w:rsid w:val="00070001"/>
    <w:rsid w:val="0007002D"/>
    <w:rsid w:val="000704F8"/>
    <w:rsid w:val="00070B56"/>
    <w:rsid w:val="00070F2C"/>
    <w:rsid w:val="0007106A"/>
    <w:rsid w:val="00071257"/>
    <w:rsid w:val="0007145D"/>
    <w:rsid w:val="00071894"/>
    <w:rsid w:val="000718A7"/>
    <w:rsid w:val="00071D87"/>
    <w:rsid w:val="000723BA"/>
    <w:rsid w:val="0007251B"/>
    <w:rsid w:val="00072BD4"/>
    <w:rsid w:val="0007356D"/>
    <w:rsid w:val="00073930"/>
    <w:rsid w:val="000739D8"/>
    <w:rsid w:val="00073A4C"/>
    <w:rsid w:val="00073A50"/>
    <w:rsid w:val="00073D62"/>
    <w:rsid w:val="00073FD1"/>
    <w:rsid w:val="000748AE"/>
    <w:rsid w:val="00074944"/>
    <w:rsid w:val="00074B98"/>
    <w:rsid w:val="00074C23"/>
    <w:rsid w:val="00074CB0"/>
    <w:rsid w:val="00074D1B"/>
    <w:rsid w:val="00074D53"/>
    <w:rsid w:val="00074DD8"/>
    <w:rsid w:val="0007552D"/>
    <w:rsid w:val="000755E9"/>
    <w:rsid w:val="00075AB9"/>
    <w:rsid w:val="000760A5"/>
    <w:rsid w:val="000765F3"/>
    <w:rsid w:val="00076722"/>
    <w:rsid w:val="00076785"/>
    <w:rsid w:val="00076875"/>
    <w:rsid w:val="00076A29"/>
    <w:rsid w:val="00076AF2"/>
    <w:rsid w:val="00076D20"/>
    <w:rsid w:val="00076D75"/>
    <w:rsid w:val="0007726D"/>
    <w:rsid w:val="00080249"/>
    <w:rsid w:val="00080582"/>
    <w:rsid w:val="000806F7"/>
    <w:rsid w:val="000806FA"/>
    <w:rsid w:val="0008108E"/>
    <w:rsid w:val="000819DC"/>
    <w:rsid w:val="00081FB7"/>
    <w:rsid w:val="00081FF2"/>
    <w:rsid w:val="000825FA"/>
    <w:rsid w:val="00082B2E"/>
    <w:rsid w:val="00082C54"/>
    <w:rsid w:val="00082C5C"/>
    <w:rsid w:val="00082EDC"/>
    <w:rsid w:val="00082F05"/>
    <w:rsid w:val="00082FB6"/>
    <w:rsid w:val="00082FFD"/>
    <w:rsid w:val="00083406"/>
    <w:rsid w:val="0008375F"/>
    <w:rsid w:val="000838EF"/>
    <w:rsid w:val="000839B5"/>
    <w:rsid w:val="00083B8B"/>
    <w:rsid w:val="00083EF4"/>
    <w:rsid w:val="00084360"/>
    <w:rsid w:val="00084538"/>
    <w:rsid w:val="00084EB0"/>
    <w:rsid w:val="00085097"/>
    <w:rsid w:val="0008517A"/>
    <w:rsid w:val="00085270"/>
    <w:rsid w:val="000856D4"/>
    <w:rsid w:val="00085CB9"/>
    <w:rsid w:val="00086811"/>
    <w:rsid w:val="000870A8"/>
    <w:rsid w:val="000874E6"/>
    <w:rsid w:val="000878B2"/>
    <w:rsid w:val="00087C7A"/>
    <w:rsid w:val="00087EE9"/>
    <w:rsid w:val="00087F60"/>
    <w:rsid w:val="0009019E"/>
    <w:rsid w:val="0009029C"/>
    <w:rsid w:val="000905CE"/>
    <w:rsid w:val="00090B4E"/>
    <w:rsid w:val="00090C31"/>
    <w:rsid w:val="00090C3C"/>
    <w:rsid w:val="00090F21"/>
    <w:rsid w:val="00091442"/>
    <w:rsid w:val="000917FB"/>
    <w:rsid w:val="00091850"/>
    <w:rsid w:val="000918C2"/>
    <w:rsid w:val="000918D8"/>
    <w:rsid w:val="00091EA7"/>
    <w:rsid w:val="00092207"/>
    <w:rsid w:val="000925F4"/>
    <w:rsid w:val="00092E48"/>
    <w:rsid w:val="000931FA"/>
    <w:rsid w:val="0009386A"/>
    <w:rsid w:val="00093FAF"/>
    <w:rsid w:val="00094335"/>
    <w:rsid w:val="00094397"/>
    <w:rsid w:val="000944D5"/>
    <w:rsid w:val="000948FF"/>
    <w:rsid w:val="00094993"/>
    <w:rsid w:val="00095207"/>
    <w:rsid w:val="0009535E"/>
    <w:rsid w:val="00095871"/>
    <w:rsid w:val="00095966"/>
    <w:rsid w:val="00095CD2"/>
    <w:rsid w:val="00095CFA"/>
    <w:rsid w:val="00095D93"/>
    <w:rsid w:val="00095E0C"/>
    <w:rsid w:val="00095FE9"/>
    <w:rsid w:val="000962D3"/>
    <w:rsid w:val="00096D97"/>
    <w:rsid w:val="00097171"/>
    <w:rsid w:val="0009728D"/>
    <w:rsid w:val="000975EA"/>
    <w:rsid w:val="000977B8"/>
    <w:rsid w:val="00097840"/>
    <w:rsid w:val="00097A6C"/>
    <w:rsid w:val="00097ABB"/>
    <w:rsid w:val="00097EC7"/>
    <w:rsid w:val="000A07A2"/>
    <w:rsid w:val="000A16CC"/>
    <w:rsid w:val="000A19F2"/>
    <w:rsid w:val="000A1FF1"/>
    <w:rsid w:val="000A20BD"/>
    <w:rsid w:val="000A2344"/>
    <w:rsid w:val="000A2521"/>
    <w:rsid w:val="000A2856"/>
    <w:rsid w:val="000A2D1E"/>
    <w:rsid w:val="000A2D3B"/>
    <w:rsid w:val="000A2E81"/>
    <w:rsid w:val="000A379E"/>
    <w:rsid w:val="000A3954"/>
    <w:rsid w:val="000A3A64"/>
    <w:rsid w:val="000A3BFE"/>
    <w:rsid w:val="000A3C54"/>
    <w:rsid w:val="000A3EB9"/>
    <w:rsid w:val="000A4304"/>
    <w:rsid w:val="000A43A8"/>
    <w:rsid w:val="000A43CE"/>
    <w:rsid w:val="000A49B2"/>
    <w:rsid w:val="000A4DBE"/>
    <w:rsid w:val="000A4F7D"/>
    <w:rsid w:val="000A5219"/>
    <w:rsid w:val="000A52C2"/>
    <w:rsid w:val="000A52E0"/>
    <w:rsid w:val="000A536A"/>
    <w:rsid w:val="000A579D"/>
    <w:rsid w:val="000A5C57"/>
    <w:rsid w:val="000A5E23"/>
    <w:rsid w:val="000A6196"/>
    <w:rsid w:val="000A6318"/>
    <w:rsid w:val="000A6552"/>
    <w:rsid w:val="000A6566"/>
    <w:rsid w:val="000A665A"/>
    <w:rsid w:val="000A6708"/>
    <w:rsid w:val="000A698C"/>
    <w:rsid w:val="000A6B78"/>
    <w:rsid w:val="000A6D5F"/>
    <w:rsid w:val="000A7110"/>
    <w:rsid w:val="000A7699"/>
    <w:rsid w:val="000A7B0D"/>
    <w:rsid w:val="000A7D40"/>
    <w:rsid w:val="000A7D5E"/>
    <w:rsid w:val="000A7E5A"/>
    <w:rsid w:val="000A7FCA"/>
    <w:rsid w:val="000B062A"/>
    <w:rsid w:val="000B0727"/>
    <w:rsid w:val="000B07D3"/>
    <w:rsid w:val="000B0C40"/>
    <w:rsid w:val="000B0D4F"/>
    <w:rsid w:val="000B1329"/>
    <w:rsid w:val="000B137A"/>
    <w:rsid w:val="000B14BD"/>
    <w:rsid w:val="000B1574"/>
    <w:rsid w:val="000B1764"/>
    <w:rsid w:val="000B19BB"/>
    <w:rsid w:val="000B2405"/>
    <w:rsid w:val="000B2CA6"/>
    <w:rsid w:val="000B2CD0"/>
    <w:rsid w:val="000B2F6E"/>
    <w:rsid w:val="000B2F7F"/>
    <w:rsid w:val="000B30EF"/>
    <w:rsid w:val="000B366F"/>
    <w:rsid w:val="000B36AF"/>
    <w:rsid w:val="000B36BA"/>
    <w:rsid w:val="000B376D"/>
    <w:rsid w:val="000B382A"/>
    <w:rsid w:val="000B3873"/>
    <w:rsid w:val="000B3D5F"/>
    <w:rsid w:val="000B4593"/>
    <w:rsid w:val="000B486D"/>
    <w:rsid w:val="000B4A8F"/>
    <w:rsid w:val="000B5216"/>
    <w:rsid w:val="000B5819"/>
    <w:rsid w:val="000B5DFD"/>
    <w:rsid w:val="000B6053"/>
    <w:rsid w:val="000B6E72"/>
    <w:rsid w:val="000B6F7D"/>
    <w:rsid w:val="000B72B9"/>
    <w:rsid w:val="000B7491"/>
    <w:rsid w:val="000B7678"/>
    <w:rsid w:val="000B76D3"/>
    <w:rsid w:val="000B76F5"/>
    <w:rsid w:val="000B7B21"/>
    <w:rsid w:val="000C0190"/>
    <w:rsid w:val="000C0240"/>
    <w:rsid w:val="000C0281"/>
    <w:rsid w:val="000C05F3"/>
    <w:rsid w:val="000C0AEA"/>
    <w:rsid w:val="000C0E5C"/>
    <w:rsid w:val="000C0F4D"/>
    <w:rsid w:val="000C135D"/>
    <w:rsid w:val="000C1621"/>
    <w:rsid w:val="000C1B4B"/>
    <w:rsid w:val="000C1C1E"/>
    <w:rsid w:val="000C1D5D"/>
    <w:rsid w:val="000C22C2"/>
    <w:rsid w:val="000C23CF"/>
    <w:rsid w:val="000C2934"/>
    <w:rsid w:val="000C300D"/>
    <w:rsid w:val="000C3034"/>
    <w:rsid w:val="000C3120"/>
    <w:rsid w:val="000C335A"/>
    <w:rsid w:val="000C3948"/>
    <w:rsid w:val="000C3A23"/>
    <w:rsid w:val="000C3ACA"/>
    <w:rsid w:val="000C4775"/>
    <w:rsid w:val="000C4DFF"/>
    <w:rsid w:val="000C5020"/>
    <w:rsid w:val="000C5195"/>
    <w:rsid w:val="000C573F"/>
    <w:rsid w:val="000C5836"/>
    <w:rsid w:val="000C590D"/>
    <w:rsid w:val="000C5BC6"/>
    <w:rsid w:val="000C5DD5"/>
    <w:rsid w:val="000C6D21"/>
    <w:rsid w:val="000C6F5D"/>
    <w:rsid w:val="000C7647"/>
    <w:rsid w:val="000C7DA2"/>
    <w:rsid w:val="000D048A"/>
    <w:rsid w:val="000D0510"/>
    <w:rsid w:val="000D1397"/>
    <w:rsid w:val="000D181A"/>
    <w:rsid w:val="000D1B22"/>
    <w:rsid w:val="000D1BB5"/>
    <w:rsid w:val="000D1D43"/>
    <w:rsid w:val="000D1F29"/>
    <w:rsid w:val="000D225C"/>
    <w:rsid w:val="000D282C"/>
    <w:rsid w:val="000D2A5C"/>
    <w:rsid w:val="000D2D2C"/>
    <w:rsid w:val="000D2FA9"/>
    <w:rsid w:val="000D2FB5"/>
    <w:rsid w:val="000D329A"/>
    <w:rsid w:val="000D3446"/>
    <w:rsid w:val="000D34F0"/>
    <w:rsid w:val="000D3CF3"/>
    <w:rsid w:val="000D3EB4"/>
    <w:rsid w:val="000D3F68"/>
    <w:rsid w:val="000D3FDA"/>
    <w:rsid w:val="000D41A2"/>
    <w:rsid w:val="000D41FA"/>
    <w:rsid w:val="000D426A"/>
    <w:rsid w:val="000D44FE"/>
    <w:rsid w:val="000D46C3"/>
    <w:rsid w:val="000D47B8"/>
    <w:rsid w:val="000D48BE"/>
    <w:rsid w:val="000D4E5D"/>
    <w:rsid w:val="000D52A0"/>
    <w:rsid w:val="000D55CE"/>
    <w:rsid w:val="000D5601"/>
    <w:rsid w:val="000D5D48"/>
    <w:rsid w:val="000D5D75"/>
    <w:rsid w:val="000D64C4"/>
    <w:rsid w:val="000D65E8"/>
    <w:rsid w:val="000D6687"/>
    <w:rsid w:val="000D677E"/>
    <w:rsid w:val="000D6965"/>
    <w:rsid w:val="000D6AF8"/>
    <w:rsid w:val="000D6BFA"/>
    <w:rsid w:val="000D6CED"/>
    <w:rsid w:val="000D7288"/>
    <w:rsid w:val="000D7348"/>
    <w:rsid w:val="000D7403"/>
    <w:rsid w:val="000D7A25"/>
    <w:rsid w:val="000D7A36"/>
    <w:rsid w:val="000D7FD2"/>
    <w:rsid w:val="000E01A5"/>
    <w:rsid w:val="000E03E9"/>
    <w:rsid w:val="000E0761"/>
    <w:rsid w:val="000E0860"/>
    <w:rsid w:val="000E0918"/>
    <w:rsid w:val="000E0C39"/>
    <w:rsid w:val="000E0CBF"/>
    <w:rsid w:val="000E1555"/>
    <w:rsid w:val="000E18FE"/>
    <w:rsid w:val="000E1B30"/>
    <w:rsid w:val="000E2999"/>
    <w:rsid w:val="000E2A6A"/>
    <w:rsid w:val="000E353C"/>
    <w:rsid w:val="000E3692"/>
    <w:rsid w:val="000E3DEC"/>
    <w:rsid w:val="000E3EF4"/>
    <w:rsid w:val="000E3F2F"/>
    <w:rsid w:val="000E40AE"/>
    <w:rsid w:val="000E4330"/>
    <w:rsid w:val="000E43A0"/>
    <w:rsid w:val="000E43FC"/>
    <w:rsid w:val="000E494A"/>
    <w:rsid w:val="000E4B34"/>
    <w:rsid w:val="000E504D"/>
    <w:rsid w:val="000E56F3"/>
    <w:rsid w:val="000E5A98"/>
    <w:rsid w:val="000E60A4"/>
    <w:rsid w:val="000E655A"/>
    <w:rsid w:val="000E671F"/>
    <w:rsid w:val="000E67D0"/>
    <w:rsid w:val="000E68AE"/>
    <w:rsid w:val="000E6FA1"/>
    <w:rsid w:val="000E7012"/>
    <w:rsid w:val="000E722C"/>
    <w:rsid w:val="000E7452"/>
    <w:rsid w:val="000E758E"/>
    <w:rsid w:val="000E76E3"/>
    <w:rsid w:val="000E78A5"/>
    <w:rsid w:val="000F01A9"/>
    <w:rsid w:val="000F079A"/>
    <w:rsid w:val="000F083E"/>
    <w:rsid w:val="000F0C50"/>
    <w:rsid w:val="000F1ECB"/>
    <w:rsid w:val="000F21F0"/>
    <w:rsid w:val="000F25FE"/>
    <w:rsid w:val="000F27A4"/>
    <w:rsid w:val="000F28DA"/>
    <w:rsid w:val="000F2A47"/>
    <w:rsid w:val="000F2AEA"/>
    <w:rsid w:val="000F2C4E"/>
    <w:rsid w:val="000F2D34"/>
    <w:rsid w:val="000F2F0D"/>
    <w:rsid w:val="000F32D3"/>
    <w:rsid w:val="000F34FF"/>
    <w:rsid w:val="000F3542"/>
    <w:rsid w:val="000F3DB8"/>
    <w:rsid w:val="000F43AE"/>
    <w:rsid w:val="000F443A"/>
    <w:rsid w:val="000F453E"/>
    <w:rsid w:val="000F4923"/>
    <w:rsid w:val="000F535B"/>
    <w:rsid w:val="000F5444"/>
    <w:rsid w:val="000F5693"/>
    <w:rsid w:val="000F575C"/>
    <w:rsid w:val="000F5A24"/>
    <w:rsid w:val="000F5B4C"/>
    <w:rsid w:val="000F5D27"/>
    <w:rsid w:val="000F604C"/>
    <w:rsid w:val="000F645F"/>
    <w:rsid w:val="000F76DF"/>
    <w:rsid w:val="000F7CB8"/>
    <w:rsid w:val="000F7F5A"/>
    <w:rsid w:val="001004D4"/>
    <w:rsid w:val="00100545"/>
    <w:rsid w:val="0010062B"/>
    <w:rsid w:val="00100676"/>
    <w:rsid w:val="00100983"/>
    <w:rsid w:val="00100C3D"/>
    <w:rsid w:val="001011C3"/>
    <w:rsid w:val="0010145D"/>
    <w:rsid w:val="00101AEE"/>
    <w:rsid w:val="00102208"/>
    <w:rsid w:val="00102228"/>
    <w:rsid w:val="001024AB"/>
    <w:rsid w:val="00102D79"/>
    <w:rsid w:val="00103000"/>
    <w:rsid w:val="001030E6"/>
    <w:rsid w:val="001031E8"/>
    <w:rsid w:val="0010330E"/>
    <w:rsid w:val="001036B6"/>
    <w:rsid w:val="00103858"/>
    <w:rsid w:val="00103B76"/>
    <w:rsid w:val="001040DA"/>
    <w:rsid w:val="00104377"/>
    <w:rsid w:val="00104481"/>
    <w:rsid w:val="001049C5"/>
    <w:rsid w:val="00104AF6"/>
    <w:rsid w:val="00105384"/>
    <w:rsid w:val="00105669"/>
    <w:rsid w:val="0010608B"/>
    <w:rsid w:val="001060C4"/>
    <w:rsid w:val="001062CE"/>
    <w:rsid w:val="0010650C"/>
    <w:rsid w:val="00107949"/>
    <w:rsid w:val="00107A4C"/>
    <w:rsid w:val="001100EF"/>
    <w:rsid w:val="00110490"/>
    <w:rsid w:val="001107E1"/>
    <w:rsid w:val="001109DB"/>
    <w:rsid w:val="00110B40"/>
    <w:rsid w:val="00110BF5"/>
    <w:rsid w:val="00110D87"/>
    <w:rsid w:val="001110A5"/>
    <w:rsid w:val="0011119A"/>
    <w:rsid w:val="0011131A"/>
    <w:rsid w:val="001116CB"/>
    <w:rsid w:val="0011187F"/>
    <w:rsid w:val="001118B1"/>
    <w:rsid w:val="00111A8B"/>
    <w:rsid w:val="00111FF7"/>
    <w:rsid w:val="0011208D"/>
    <w:rsid w:val="00112338"/>
    <w:rsid w:val="001129A4"/>
    <w:rsid w:val="00112CD3"/>
    <w:rsid w:val="00112FB7"/>
    <w:rsid w:val="0011349C"/>
    <w:rsid w:val="0011369D"/>
    <w:rsid w:val="00113817"/>
    <w:rsid w:val="00113D92"/>
    <w:rsid w:val="0011457A"/>
    <w:rsid w:val="0011460F"/>
    <w:rsid w:val="00114725"/>
    <w:rsid w:val="0011475D"/>
    <w:rsid w:val="00114AB9"/>
    <w:rsid w:val="00114DB9"/>
    <w:rsid w:val="001151AA"/>
    <w:rsid w:val="0011520B"/>
    <w:rsid w:val="00115530"/>
    <w:rsid w:val="001159EB"/>
    <w:rsid w:val="00115BF5"/>
    <w:rsid w:val="00115CA1"/>
    <w:rsid w:val="00115EE0"/>
    <w:rsid w:val="00116087"/>
    <w:rsid w:val="00116596"/>
    <w:rsid w:val="00116774"/>
    <w:rsid w:val="001174AD"/>
    <w:rsid w:val="001175DC"/>
    <w:rsid w:val="00117631"/>
    <w:rsid w:val="001177F6"/>
    <w:rsid w:val="0011799E"/>
    <w:rsid w:val="001203C7"/>
    <w:rsid w:val="0012069F"/>
    <w:rsid w:val="001206D2"/>
    <w:rsid w:val="00120986"/>
    <w:rsid w:val="00122DF3"/>
    <w:rsid w:val="00123053"/>
    <w:rsid w:val="00123301"/>
    <w:rsid w:val="001238E5"/>
    <w:rsid w:val="00123BC6"/>
    <w:rsid w:val="00124044"/>
    <w:rsid w:val="001241E6"/>
    <w:rsid w:val="0012467E"/>
    <w:rsid w:val="001258E6"/>
    <w:rsid w:val="00125F50"/>
    <w:rsid w:val="00126030"/>
    <w:rsid w:val="0012636F"/>
    <w:rsid w:val="00126464"/>
    <w:rsid w:val="00126AAD"/>
    <w:rsid w:val="00126E9B"/>
    <w:rsid w:val="001273BF"/>
    <w:rsid w:val="0012741A"/>
    <w:rsid w:val="001277D9"/>
    <w:rsid w:val="00127A38"/>
    <w:rsid w:val="00127D86"/>
    <w:rsid w:val="00127E37"/>
    <w:rsid w:val="00130296"/>
    <w:rsid w:val="001303F7"/>
    <w:rsid w:val="001305E7"/>
    <w:rsid w:val="001305F4"/>
    <w:rsid w:val="0013070B"/>
    <w:rsid w:val="00130D1B"/>
    <w:rsid w:val="00130EB0"/>
    <w:rsid w:val="00130FC6"/>
    <w:rsid w:val="001321E5"/>
    <w:rsid w:val="001322CE"/>
    <w:rsid w:val="00132612"/>
    <w:rsid w:val="00132993"/>
    <w:rsid w:val="00132E42"/>
    <w:rsid w:val="00133343"/>
    <w:rsid w:val="001333E6"/>
    <w:rsid w:val="00133790"/>
    <w:rsid w:val="00133834"/>
    <w:rsid w:val="0013387C"/>
    <w:rsid w:val="00133B4E"/>
    <w:rsid w:val="001341B8"/>
    <w:rsid w:val="00134603"/>
    <w:rsid w:val="001347AB"/>
    <w:rsid w:val="0013482F"/>
    <w:rsid w:val="00134CF9"/>
    <w:rsid w:val="00135215"/>
    <w:rsid w:val="00135378"/>
    <w:rsid w:val="00135C0C"/>
    <w:rsid w:val="001369C3"/>
    <w:rsid w:val="00136E07"/>
    <w:rsid w:val="00136E25"/>
    <w:rsid w:val="001370AE"/>
    <w:rsid w:val="00137502"/>
    <w:rsid w:val="0013767F"/>
    <w:rsid w:val="00137683"/>
    <w:rsid w:val="00137BBE"/>
    <w:rsid w:val="00137D5A"/>
    <w:rsid w:val="00137D6D"/>
    <w:rsid w:val="00137F1B"/>
    <w:rsid w:val="001402D4"/>
    <w:rsid w:val="0014096A"/>
    <w:rsid w:val="00140D2C"/>
    <w:rsid w:val="00140DB6"/>
    <w:rsid w:val="00140E55"/>
    <w:rsid w:val="00140FF3"/>
    <w:rsid w:val="0014132F"/>
    <w:rsid w:val="0014146A"/>
    <w:rsid w:val="001423B6"/>
    <w:rsid w:val="001426B1"/>
    <w:rsid w:val="001428CF"/>
    <w:rsid w:val="00142B0C"/>
    <w:rsid w:val="00142B54"/>
    <w:rsid w:val="00142C7F"/>
    <w:rsid w:val="00142D1A"/>
    <w:rsid w:val="00143708"/>
    <w:rsid w:val="00143978"/>
    <w:rsid w:val="00143E8D"/>
    <w:rsid w:val="00143F04"/>
    <w:rsid w:val="00143F32"/>
    <w:rsid w:val="00144087"/>
    <w:rsid w:val="001448A7"/>
    <w:rsid w:val="00144BC3"/>
    <w:rsid w:val="00144D33"/>
    <w:rsid w:val="00145460"/>
    <w:rsid w:val="00145570"/>
    <w:rsid w:val="00145649"/>
    <w:rsid w:val="0014597C"/>
    <w:rsid w:val="001459F9"/>
    <w:rsid w:val="00145B4D"/>
    <w:rsid w:val="00145ED2"/>
    <w:rsid w:val="001461F4"/>
    <w:rsid w:val="00146254"/>
    <w:rsid w:val="00146408"/>
    <w:rsid w:val="00146621"/>
    <w:rsid w:val="00146AAA"/>
    <w:rsid w:val="00146BA4"/>
    <w:rsid w:val="00147544"/>
    <w:rsid w:val="001478C6"/>
    <w:rsid w:val="00147918"/>
    <w:rsid w:val="00147D2A"/>
    <w:rsid w:val="00150501"/>
    <w:rsid w:val="0015050C"/>
    <w:rsid w:val="0015052B"/>
    <w:rsid w:val="001505CE"/>
    <w:rsid w:val="00150F80"/>
    <w:rsid w:val="00151006"/>
    <w:rsid w:val="00151559"/>
    <w:rsid w:val="001515DF"/>
    <w:rsid w:val="001515E9"/>
    <w:rsid w:val="00151E80"/>
    <w:rsid w:val="00152178"/>
    <w:rsid w:val="001527E3"/>
    <w:rsid w:val="001528E3"/>
    <w:rsid w:val="00152953"/>
    <w:rsid w:val="00152C61"/>
    <w:rsid w:val="00152EAB"/>
    <w:rsid w:val="00152FA0"/>
    <w:rsid w:val="00154056"/>
    <w:rsid w:val="0015453B"/>
    <w:rsid w:val="00154758"/>
    <w:rsid w:val="0015492C"/>
    <w:rsid w:val="00154B38"/>
    <w:rsid w:val="00154C39"/>
    <w:rsid w:val="00154CA8"/>
    <w:rsid w:val="00155D7F"/>
    <w:rsid w:val="00156441"/>
    <w:rsid w:val="001564FC"/>
    <w:rsid w:val="00156601"/>
    <w:rsid w:val="00156757"/>
    <w:rsid w:val="00157208"/>
    <w:rsid w:val="0015738C"/>
    <w:rsid w:val="001573EA"/>
    <w:rsid w:val="00157D4A"/>
    <w:rsid w:val="0016003D"/>
    <w:rsid w:val="001600F2"/>
    <w:rsid w:val="00160161"/>
    <w:rsid w:val="0016047E"/>
    <w:rsid w:val="001604C4"/>
    <w:rsid w:val="00160601"/>
    <w:rsid w:val="00160E2B"/>
    <w:rsid w:val="001611A1"/>
    <w:rsid w:val="0016146F"/>
    <w:rsid w:val="001614D1"/>
    <w:rsid w:val="0016163D"/>
    <w:rsid w:val="001618A9"/>
    <w:rsid w:val="00162325"/>
    <w:rsid w:val="001623A6"/>
    <w:rsid w:val="001624E8"/>
    <w:rsid w:val="001625E1"/>
    <w:rsid w:val="001631BE"/>
    <w:rsid w:val="001632F9"/>
    <w:rsid w:val="00163371"/>
    <w:rsid w:val="00163A07"/>
    <w:rsid w:val="00163D28"/>
    <w:rsid w:val="00163DF8"/>
    <w:rsid w:val="00164115"/>
    <w:rsid w:val="001641B8"/>
    <w:rsid w:val="001642EE"/>
    <w:rsid w:val="00164E1E"/>
    <w:rsid w:val="001651EA"/>
    <w:rsid w:val="0016542E"/>
    <w:rsid w:val="001655F1"/>
    <w:rsid w:val="00165CED"/>
    <w:rsid w:val="001660E2"/>
    <w:rsid w:val="0016629B"/>
    <w:rsid w:val="001668AF"/>
    <w:rsid w:val="00166C05"/>
    <w:rsid w:val="00166F14"/>
    <w:rsid w:val="00167865"/>
    <w:rsid w:val="00167BA1"/>
    <w:rsid w:val="001700C5"/>
    <w:rsid w:val="00170737"/>
    <w:rsid w:val="001708B7"/>
    <w:rsid w:val="00170912"/>
    <w:rsid w:val="00170BC3"/>
    <w:rsid w:val="00170D20"/>
    <w:rsid w:val="00170F43"/>
    <w:rsid w:val="001714C1"/>
    <w:rsid w:val="001717FF"/>
    <w:rsid w:val="00171EF2"/>
    <w:rsid w:val="00172076"/>
    <w:rsid w:val="0017208A"/>
    <w:rsid w:val="001724AA"/>
    <w:rsid w:val="0017286E"/>
    <w:rsid w:val="00172EE7"/>
    <w:rsid w:val="00173ABB"/>
    <w:rsid w:val="001741FF"/>
    <w:rsid w:val="00174381"/>
    <w:rsid w:val="001745E0"/>
    <w:rsid w:val="00174772"/>
    <w:rsid w:val="00174881"/>
    <w:rsid w:val="00174ABD"/>
    <w:rsid w:val="00175264"/>
    <w:rsid w:val="00175D71"/>
    <w:rsid w:val="00176204"/>
    <w:rsid w:val="00176369"/>
    <w:rsid w:val="00176563"/>
    <w:rsid w:val="00176B07"/>
    <w:rsid w:val="00176FBF"/>
    <w:rsid w:val="001771C2"/>
    <w:rsid w:val="00177283"/>
    <w:rsid w:val="00177484"/>
    <w:rsid w:val="00177534"/>
    <w:rsid w:val="0017777E"/>
    <w:rsid w:val="00177F46"/>
    <w:rsid w:val="001810F2"/>
    <w:rsid w:val="00181715"/>
    <w:rsid w:val="00181956"/>
    <w:rsid w:val="00181BE2"/>
    <w:rsid w:val="00181CFE"/>
    <w:rsid w:val="0018207A"/>
    <w:rsid w:val="00182C86"/>
    <w:rsid w:val="0018377B"/>
    <w:rsid w:val="00183973"/>
    <w:rsid w:val="00183A01"/>
    <w:rsid w:val="00183CFD"/>
    <w:rsid w:val="00183E6E"/>
    <w:rsid w:val="00183FDE"/>
    <w:rsid w:val="00184823"/>
    <w:rsid w:val="00184CF1"/>
    <w:rsid w:val="00185F0A"/>
    <w:rsid w:val="00185F67"/>
    <w:rsid w:val="0018606B"/>
    <w:rsid w:val="00186991"/>
    <w:rsid w:val="00186E14"/>
    <w:rsid w:val="001871E6"/>
    <w:rsid w:val="00187C72"/>
    <w:rsid w:val="00187D47"/>
    <w:rsid w:val="00187EA3"/>
    <w:rsid w:val="001901E7"/>
    <w:rsid w:val="001906FD"/>
    <w:rsid w:val="00190B0C"/>
    <w:rsid w:val="0019125D"/>
    <w:rsid w:val="001915DC"/>
    <w:rsid w:val="00191D1B"/>
    <w:rsid w:val="00191EB4"/>
    <w:rsid w:val="00192081"/>
    <w:rsid w:val="00192517"/>
    <w:rsid w:val="00192ADB"/>
    <w:rsid w:val="00192CE1"/>
    <w:rsid w:val="00192F71"/>
    <w:rsid w:val="0019309F"/>
    <w:rsid w:val="00193165"/>
    <w:rsid w:val="00193275"/>
    <w:rsid w:val="00193842"/>
    <w:rsid w:val="00194242"/>
    <w:rsid w:val="0019448C"/>
    <w:rsid w:val="0019483E"/>
    <w:rsid w:val="00194B14"/>
    <w:rsid w:val="00194BF2"/>
    <w:rsid w:val="00194E11"/>
    <w:rsid w:val="00194E6D"/>
    <w:rsid w:val="00194F99"/>
    <w:rsid w:val="001951DA"/>
    <w:rsid w:val="00195440"/>
    <w:rsid w:val="001957BA"/>
    <w:rsid w:val="001960B3"/>
    <w:rsid w:val="00196233"/>
    <w:rsid w:val="001963D5"/>
    <w:rsid w:val="00196454"/>
    <w:rsid w:val="00196933"/>
    <w:rsid w:val="00196A9E"/>
    <w:rsid w:val="00196E5C"/>
    <w:rsid w:val="00197033"/>
    <w:rsid w:val="00197260"/>
    <w:rsid w:val="0019775D"/>
    <w:rsid w:val="0019789E"/>
    <w:rsid w:val="001979B8"/>
    <w:rsid w:val="00197E79"/>
    <w:rsid w:val="00197F45"/>
    <w:rsid w:val="001A02EB"/>
    <w:rsid w:val="001A0579"/>
    <w:rsid w:val="001A0AFD"/>
    <w:rsid w:val="001A0D6A"/>
    <w:rsid w:val="001A0E71"/>
    <w:rsid w:val="001A1194"/>
    <w:rsid w:val="001A126F"/>
    <w:rsid w:val="001A19DC"/>
    <w:rsid w:val="001A1A13"/>
    <w:rsid w:val="001A1BD2"/>
    <w:rsid w:val="001A1C46"/>
    <w:rsid w:val="001A1DB4"/>
    <w:rsid w:val="001A220E"/>
    <w:rsid w:val="001A2382"/>
    <w:rsid w:val="001A2683"/>
    <w:rsid w:val="001A2A12"/>
    <w:rsid w:val="001A2D68"/>
    <w:rsid w:val="001A372E"/>
    <w:rsid w:val="001A3BBC"/>
    <w:rsid w:val="001A416B"/>
    <w:rsid w:val="001A45C7"/>
    <w:rsid w:val="001A49C6"/>
    <w:rsid w:val="001A536A"/>
    <w:rsid w:val="001A5435"/>
    <w:rsid w:val="001A55A9"/>
    <w:rsid w:val="001A561E"/>
    <w:rsid w:val="001A5E39"/>
    <w:rsid w:val="001A5FFA"/>
    <w:rsid w:val="001A6B7F"/>
    <w:rsid w:val="001A6C9F"/>
    <w:rsid w:val="001A6FEE"/>
    <w:rsid w:val="001A7666"/>
    <w:rsid w:val="001A7740"/>
    <w:rsid w:val="001A7E65"/>
    <w:rsid w:val="001B0096"/>
    <w:rsid w:val="001B0249"/>
    <w:rsid w:val="001B0263"/>
    <w:rsid w:val="001B035F"/>
    <w:rsid w:val="001B03EC"/>
    <w:rsid w:val="001B0601"/>
    <w:rsid w:val="001B06E8"/>
    <w:rsid w:val="001B06F5"/>
    <w:rsid w:val="001B0B5D"/>
    <w:rsid w:val="001B0DC1"/>
    <w:rsid w:val="001B17B9"/>
    <w:rsid w:val="001B1825"/>
    <w:rsid w:val="001B1A8E"/>
    <w:rsid w:val="001B2B14"/>
    <w:rsid w:val="001B2D9C"/>
    <w:rsid w:val="001B2D9F"/>
    <w:rsid w:val="001B36EB"/>
    <w:rsid w:val="001B3DB5"/>
    <w:rsid w:val="001B3E2E"/>
    <w:rsid w:val="001B40FC"/>
    <w:rsid w:val="001B41DE"/>
    <w:rsid w:val="001B43E3"/>
    <w:rsid w:val="001B4664"/>
    <w:rsid w:val="001B489F"/>
    <w:rsid w:val="001B4C80"/>
    <w:rsid w:val="001B4EF3"/>
    <w:rsid w:val="001B4FD7"/>
    <w:rsid w:val="001B51F2"/>
    <w:rsid w:val="001B5908"/>
    <w:rsid w:val="001B5A2A"/>
    <w:rsid w:val="001B5E6B"/>
    <w:rsid w:val="001B5FEF"/>
    <w:rsid w:val="001B60FD"/>
    <w:rsid w:val="001B6133"/>
    <w:rsid w:val="001B6566"/>
    <w:rsid w:val="001B66E4"/>
    <w:rsid w:val="001B6BE8"/>
    <w:rsid w:val="001B7673"/>
    <w:rsid w:val="001B7A7D"/>
    <w:rsid w:val="001B7E4A"/>
    <w:rsid w:val="001C01A4"/>
    <w:rsid w:val="001C0547"/>
    <w:rsid w:val="001C0665"/>
    <w:rsid w:val="001C0AE6"/>
    <w:rsid w:val="001C0ECC"/>
    <w:rsid w:val="001C112C"/>
    <w:rsid w:val="001C1EE4"/>
    <w:rsid w:val="001C1FE0"/>
    <w:rsid w:val="001C20D9"/>
    <w:rsid w:val="001C23DC"/>
    <w:rsid w:val="001C248D"/>
    <w:rsid w:val="001C250C"/>
    <w:rsid w:val="001C266D"/>
    <w:rsid w:val="001C28FF"/>
    <w:rsid w:val="001C2E82"/>
    <w:rsid w:val="001C30F2"/>
    <w:rsid w:val="001C3269"/>
    <w:rsid w:val="001C3286"/>
    <w:rsid w:val="001C36D5"/>
    <w:rsid w:val="001C3880"/>
    <w:rsid w:val="001C3C63"/>
    <w:rsid w:val="001C480A"/>
    <w:rsid w:val="001C4A33"/>
    <w:rsid w:val="001C4E73"/>
    <w:rsid w:val="001C54AF"/>
    <w:rsid w:val="001C579B"/>
    <w:rsid w:val="001C5AF0"/>
    <w:rsid w:val="001C5B13"/>
    <w:rsid w:val="001C5ED0"/>
    <w:rsid w:val="001C61D1"/>
    <w:rsid w:val="001C6A8A"/>
    <w:rsid w:val="001C6DCF"/>
    <w:rsid w:val="001C7042"/>
    <w:rsid w:val="001C76D9"/>
    <w:rsid w:val="001C79B7"/>
    <w:rsid w:val="001C7C5E"/>
    <w:rsid w:val="001C7D63"/>
    <w:rsid w:val="001D00ED"/>
    <w:rsid w:val="001D01A9"/>
    <w:rsid w:val="001D0824"/>
    <w:rsid w:val="001D0912"/>
    <w:rsid w:val="001D0975"/>
    <w:rsid w:val="001D0A57"/>
    <w:rsid w:val="001D0C76"/>
    <w:rsid w:val="001D1913"/>
    <w:rsid w:val="001D1DB4"/>
    <w:rsid w:val="001D1DC6"/>
    <w:rsid w:val="001D1E34"/>
    <w:rsid w:val="001D21CD"/>
    <w:rsid w:val="001D2271"/>
    <w:rsid w:val="001D2700"/>
    <w:rsid w:val="001D301E"/>
    <w:rsid w:val="001D35E0"/>
    <w:rsid w:val="001D3846"/>
    <w:rsid w:val="001D39BD"/>
    <w:rsid w:val="001D3ADA"/>
    <w:rsid w:val="001D42DA"/>
    <w:rsid w:val="001D45D8"/>
    <w:rsid w:val="001D473D"/>
    <w:rsid w:val="001D4B81"/>
    <w:rsid w:val="001D507C"/>
    <w:rsid w:val="001D5C83"/>
    <w:rsid w:val="001D61DD"/>
    <w:rsid w:val="001D67C9"/>
    <w:rsid w:val="001D69FF"/>
    <w:rsid w:val="001D6AEF"/>
    <w:rsid w:val="001D6E0B"/>
    <w:rsid w:val="001D7456"/>
    <w:rsid w:val="001D7697"/>
    <w:rsid w:val="001D7CEB"/>
    <w:rsid w:val="001E00D9"/>
    <w:rsid w:val="001E0335"/>
    <w:rsid w:val="001E0603"/>
    <w:rsid w:val="001E0B6F"/>
    <w:rsid w:val="001E0EF2"/>
    <w:rsid w:val="001E10AA"/>
    <w:rsid w:val="001E1905"/>
    <w:rsid w:val="001E194A"/>
    <w:rsid w:val="001E1A90"/>
    <w:rsid w:val="001E2222"/>
    <w:rsid w:val="001E2409"/>
    <w:rsid w:val="001E2449"/>
    <w:rsid w:val="001E26A3"/>
    <w:rsid w:val="001E2BF7"/>
    <w:rsid w:val="001E2C29"/>
    <w:rsid w:val="001E2D41"/>
    <w:rsid w:val="001E2F45"/>
    <w:rsid w:val="001E30FE"/>
    <w:rsid w:val="001E3218"/>
    <w:rsid w:val="001E333A"/>
    <w:rsid w:val="001E3F60"/>
    <w:rsid w:val="001E4229"/>
    <w:rsid w:val="001E43F1"/>
    <w:rsid w:val="001E51F0"/>
    <w:rsid w:val="001E59AA"/>
    <w:rsid w:val="001E5F5B"/>
    <w:rsid w:val="001E5F83"/>
    <w:rsid w:val="001E6444"/>
    <w:rsid w:val="001E6560"/>
    <w:rsid w:val="001E6941"/>
    <w:rsid w:val="001E6D18"/>
    <w:rsid w:val="001E6DBE"/>
    <w:rsid w:val="001E717E"/>
    <w:rsid w:val="001E77D7"/>
    <w:rsid w:val="001E78C6"/>
    <w:rsid w:val="001F026D"/>
    <w:rsid w:val="001F0E05"/>
    <w:rsid w:val="001F1907"/>
    <w:rsid w:val="001F19D9"/>
    <w:rsid w:val="001F217E"/>
    <w:rsid w:val="001F21E3"/>
    <w:rsid w:val="001F2506"/>
    <w:rsid w:val="001F25BC"/>
    <w:rsid w:val="001F2691"/>
    <w:rsid w:val="001F2790"/>
    <w:rsid w:val="001F2842"/>
    <w:rsid w:val="001F2CAB"/>
    <w:rsid w:val="001F2CEF"/>
    <w:rsid w:val="001F2E79"/>
    <w:rsid w:val="001F32DB"/>
    <w:rsid w:val="001F3721"/>
    <w:rsid w:val="001F40B1"/>
    <w:rsid w:val="001F40F3"/>
    <w:rsid w:val="001F4ACF"/>
    <w:rsid w:val="001F5546"/>
    <w:rsid w:val="001F590B"/>
    <w:rsid w:val="001F5C74"/>
    <w:rsid w:val="001F626C"/>
    <w:rsid w:val="001F785A"/>
    <w:rsid w:val="001F7A19"/>
    <w:rsid w:val="001F7C89"/>
    <w:rsid w:val="00200D4A"/>
    <w:rsid w:val="00201010"/>
    <w:rsid w:val="00201155"/>
    <w:rsid w:val="002013CF"/>
    <w:rsid w:val="0020140D"/>
    <w:rsid w:val="00201DAA"/>
    <w:rsid w:val="00201F08"/>
    <w:rsid w:val="00202162"/>
    <w:rsid w:val="00202242"/>
    <w:rsid w:val="002024FC"/>
    <w:rsid w:val="00202910"/>
    <w:rsid w:val="00202E7D"/>
    <w:rsid w:val="002030C7"/>
    <w:rsid w:val="00203946"/>
    <w:rsid w:val="00203A22"/>
    <w:rsid w:val="00203E5A"/>
    <w:rsid w:val="0020438F"/>
    <w:rsid w:val="00204416"/>
    <w:rsid w:val="00204A72"/>
    <w:rsid w:val="002051D1"/>
    <w:rsid w:val="00205335"/>
    <w:rsid w:val="00205A98"/>
    <w:rsid w:val="0020618F"/>
    <w:rsid w:val="002061ED"/>
    <w:rsid w:val="00206A2E"/>
    <w:rsid w:val="00206D12"/>
    <w:rsid w:val="00207054"/>
    <w:rsid w:val="00207CDA"/>
    <w:rsid w:val="00207DA0"/>
    <w:rsid w:val="00207EEC"/>
    <w:rsid w:val="00207F6C"/>
    <w:rsid w:val="002105B5"/>
    <w:rsid w:val="0021066F"/>
    <w:rsid w:val="0021067A"/>
    <w:rsid w:val="002111CB"/>
    <w:rsid w:val="0021146E"/>
    <w:rsid w:val="002121B4"/>
    <w:rsid w:val="0021222C"/>
    <w:rsid w:val="0021224F"/>
    <w:rsid w:val="00212498"/>
    <w:rsid w:val="002129D2"/>
    <w:rsid w:val="00212B71"/>
    <w:rsid w:val="002131F9"/>
    <w:rsid w:val="002132B6"/>
    <w:rsid w:val="002132F6"/>
    <w:rsid w:val="0021358A"/>
    <w:rsid w:val="00213678"/>
    <w:rsid w:val="00213BB9"/>
    <w:rsid w:val="00213D8F"/>
    <w:rsid w:val="00213F11"/>
    <w:rsid w:val="00214159"/>
    <w:rsid w:val="00214636"/>
    <w:rsid w:val="00214749"/>
    <w:rsid w:val="00214BB2"/>
    <w:rsid w:val="00214E72"/>
    <w:rsid w:val="002151F5"/>
    <w:rsid w:val="00215481"/>
    <w:rsid w:val="002158DB"/>
    <w:rsid w:val="002159E3"/>
    <w:rsid w:val="00216AA8"/>
    <w:rsid w:val="00216B51"/>
    <w:rsid w:val="00216F63"/>
    <w:rsid w:val="00217179"/>
    <w:rsid w:val="00217623"/>
    <w:rsid w:val="002200CE"/>
    <w:rsid w:val="002202B2"/>
    <w:rsid w:val="0022042F"/>
    <w:rsid w:val="002208D3"/>
    <w:rsid w:val="00220922"/>
    <w:rsid w:val="00220B58"/>
    <w:rsid w:val="00220FE1"/>
    <w:rsid w:val="002212E1"/>
    <w:rsid w:val="0022188D"/>
    <w:rsid w:val="00221A53"/>
    <w:rsid w:val="00221B38"/>
    <w:rsid w:val="00221CBB"/>
    <w:rsid w:val="0022235D"/>
    <w:rsid w:val="002225F4"/>
    <w:rsid w:val="002227D7"/>
    <w:rsid w:val="00222EBE"/>
    <w:rsid w:val="002234C6"/>
    <w:rsid w:val="0022363C"/>
    <w:rsid w:val="00223837"/>
    <w:rsid w:val="00223872"/>
    <w:rsid w:val="00223C47"/>
    <w:rsid w:val="00223C48"/>
    <w:rsid w:val="0022454D"/>
    <w:rsid w:val="0022461A"/>
    <w:rsid w:val="002246E5"/>
    <w:rsid w:val="00224834"/>
    <w:rsid w:val="00224A0C"/>
    <w:rsid w:val="00224E03"/>
    <w:rsid w:val="0022500D"/>
    <w:rsid w:val="00225AFE"/>
    <w:rsid w:val="00225B36"/>
    <w:rsid w:val="00225DB9"/>
    <w:rsid w:val="00226DDA"/>
    <w:rsid w:val="00227356"/>
    <w:rsid w:val="002274A2"/>
    <w:rsid w:val="00227A67"/>
    <w:rsid w:val="00227E28"/>
    <w:rsid w:val="00230DA1"/>
    <w:rsid w:val="0023118C"/>
    <w:rsid w:val="00231D1A"/>
    <w:rsid w:val="00231DCD"/>
    <w:rsid w:val="00232054"/>
    <w:rsid w:val="00232A6C"/>
    <w:rsid w:val="00232D8E"/>
    <w:rsid w:val="00233092"/>
    <w:rsid w:val="002331D4"/>
    <w:rsid w:val="002336F7"/>
    <w:rsid w:val="00233F3E"/>
    <w:rsid w:val="00234086"/>
    <w:rsid w:val="00234783"/>
    <w:rsid w:val="00234847"/>
    <w:rsid w:val="0023489C"/>
    <w:rsid w:val="0023492D"/>
    <w:rsid w:val="00234A76"/>
    <w:rsid w:val="00235015"/>
    <w:rsid w:val="002350BB"/>
    <w:rsid w:val="002353B4"/>
    <w:rsid w:val="0023581F"/>
    <w:rsid w:val="00235DA7"/>
    <w:rsid w:val="0023644B"/>
    <w:rsid w:val="00236C55"/>
    <w:rsid w:val="00237232"/>
    <w:rsid w:val="00237FC2"/>
    <w:rsid w:val="00240C2F"/>
    <w:rsid w:val="00240D14"/>
    <w:rsid w:val="0024122A"/>
    <w:rsid w:val="00241272"/>
    <w:rsid w:val="0024137F"/>
    <w:rsid w:val="002414C0"/>
    <w:rsid w:val="002419F5"/>
    <w:rsid w:val="00241BDB"/>
    <w:rsid w:val="002423C8"/>
    <w:rsid w:val="00242AF1"/>
    <w:rsid w:val="00242E82"/>
    <w:rsid w:val="00242ECB"/>
    <w:rsid w:val="00242FE5"/>
    <w:rsid w:val="002435D8"/>
    <w:rsid w:val="0024361F"/>
    <w:rsid w:val="00243A4F"/>
    <w:rsid w:val="002448CA"/>
    <w:rsid w:val="00244B9B"/>
    <w:rsid w:val="00244E13"/>
    <w:rsid w:val="00244E76"/>
    <w:rsid w:val="002453BB"/>
    <w:rsid w:val="00245782"/>
    <w:rsid w:val="002458B8"/>
    <w:rsid w:val="00245E16"/>
    <w:rsid w:val="00245E6B"/>
    <w:rsid w:val="00245E9B"/>
    <w:rsid w:val="0024659A"/>
    <w:rsid w:val="00246641"/>
    <w:rsid w:val="00246FFA"/>
    <w:rsid w:val="00247045"/>
    <w:rsid w:val="0024718C"/>
    <w:rsid w:val="00247A8C"/>
    <w:rsid w:val="00247C55"/>
    <w:rsid w:val="00247DD1"/>
    <w:rsid w:val="00247E35"/>
    <w:rsid w:val="00250539"/>
    <w:rsid w:val="0025076B"/>
    <w:rsid w:val="00250837"/>
    <w:rsid w:val="002508C6"/>
    <w:rsid w:val="00250B59"/>
    <w:rsid w:val="00250CA4"/>
    <w:rsid w:val="0025139E"/>
    <w:rsid w:val="00251411"/>
    <w:rsid w:val="002514ED"/>
    <w:rsid w:val="00251D6C"/>
    <w:rsid w:val="00251E19"/>
    <w:rsid w:val="002522AA"/>
    <w:rsid w:val="00252338"/>
    <w:rsid w:val="00253515"/>
    <w:rsid w:val="002536C9"/>
    <w:rsid w:val="00253B81"/>
    <w:rsid w:val="00253C2A"/>
    <w:rsid w:val="00254418"/>
    <w:rsid w:val="0025453C"/>
    <w:rsid w:val="002545A7"/>
    <w:rsid w:val="0025477E"/>
    <w:rsid w:val="002548E4"/>
    <w:rsid w:val="0025498D"/>
    <w:rsid w:val="00254F02"/>
    <w:rsid w:val="00255024"/>
    <w:rsid w:val="00255368"/>
    <w:rsid w:val="00255723"/>
    <w:rsid w:val="002558D3"/>
    <w:rsid w:val="002559FE"/>
    <w:rsid w:val="00255A3D"/>
    <w:rsid w:val="00255C02"/>
    <w:rsid w:val="002562F9"/>
    <w:rsid w:val="00256B59"/>
    <w:rsid w:val="00256B63"/>
    <w:rsid w:val="00256F13"/>
    <w:rsid w:val="00256F2C"/>
    <w:rsid w:val="00256FBE"/>
    <w:rsid w:val="0025707B"/>
    <w:rsid w:val="002572E1"/>
    <w:rsid w:val="002574F9"/>
    <w:rsid w:val="00257917"/>
    <w:rsid w:val="00257A2F"/>
    <w:rsid w:val="00257E66"/>
    <w:rsid w:val="00257E96"/>
    <w:rsid w:val="00257EA1"/>
    <w:rsid w:val="00257EFC"/>
    <w:rsid w:val="002601B6"/>
    <w:rsid w:val="00260393"/>
    <w:rsid w:val="0026076B"/>
    <w:rsid w:val="002607A7"/>
    <w:rsid w:val="0026102D"/>
    <w:rsid w:val="002610C9"/>
    <w:rsid w:val="0026123C"/>
    <w:rsid w:val="002612A4"/>
    <w:rsid w:val="00261957"/>
    <w:rsid w:val="00261AA2"/>
    <w:rsid w:val="00262766"/>
    <w:rsid w:val="00262840"/>
    <w:rsid w:val="00262B61"/>
    <w:rsid w:val="002630CA"/>
    <w:rsid w:val="00263216"/>
    <w:rsid w:val="002633DD"/>
    <w:rsid w:val="002635A3"/>
    <w:rsid w:val="002635AF"/>
    <w:rsid w:val="002637ED"/>
    <w:rsid w:val="00263DAF"/>
    <w:rsid w:val="002640E5"/>
    <w:rsid w:val="002649B0"/>
    <w:rsid w:val="00265127"/>
    <w:rsid w:val="00265BE4"/>
    <w:rsid w:val="00265CEF"/>
    <w:rsid w:val="00265D6A"/>
    <w:rsid w:val="002660F8"/>
    <w:rsid w:val="00266450"/>
    <w:rsid w:val="002665AE"/>
    <w:rsid w:val="002668EE"/>
    <w:rsid w:val="00266929"/>
    <w:rsid w:val="00266E26"/>
    <w:rsid w:val="00267056"/>
    <w:rsid w:val="002672E8"/>
    <w:rsid w:val="0026747F"/>
    <w:rsid w:val="002677AB"/>
    <w:rsid w:val="00267868"/>
    <w:rsid w:val="002678C0"/>
    <w:rsid w:val="00267C97"/>
    <w:rsid w:val="00267E69"/>
    <w:rsid w:val="0027004B"/>
    <w:rsid w:val="0027015F"/>
    <w:rsid w:val="00270389"/>
    <w:rsid w:val="00270743"/>
    <w:rsid w:val="002707DF"/>
    <w:rsid w:val="00270F58"/>
    <w:rsid w:val="0027155A"/>
    <w:rsid w:val="00271780"/>
    <w:rsid w:val="00271834"/>
    <w:rsid w:val="00272691"/>
    <w:rsid w:val="002729F0"/>
    <w:rsid w:val="00272C43"/>
    <w:rsid w:val="00272C5F"/>
    <w:rsid w:val="00272F15"/>
    <w:rsid w:val="00273365"/>
    <w:rsid w:val="002736EB"/>
    <w:rsid w:val="00273A6F"/>
    <w:rsid w:val="00273B77"/>
    <w:rsid w:val="002748CC"/>
    <w:rsid w:val="00274C0F"/>
    <w:rsid w:val="00274E36"/>
    <w:rsid w:val="0027547F"/>
    <w:rsid w:val="00275B0A"/>
    <w:rsid w:val="002760AE"/>
    <w:rsid w:val="00276523"/>
    <w:rsid w:val="00276535"/>
    <w:rsid w:val="0027659A"/>
    <w:rsid w:val="00276811"/>
    <w:rsid w:val="00276977"/>
    <w:rsid w:val="00276DA3"/>
    <w:rsid w:val="002774B3"/>
    <w:rsid w:val="002775C5"/>
    <w:rsid w:val="002777EE"/>
    <w:rsid w:val="002777EF"/>
    <w:rsid w:val="00277D64"/>
    <w:rsid w:val="00277F62"/>
    <w:rsid w:val="00277F8E"/>
    <w:rsid w:val="002803C7"/>
    <w:rsid w:val="0028049B"/>
    <w:rsid w:val="002806EA"/>
    <w:rsid w:val="00280FFB"/>
    <w:rsid w:val="00281230"/>
    <w:rsid w:val="002816B4"/>
    <w:rsid w:val="00281F22"/>
    <w:rsid w:val="00281F3C"/>
    <w:rsid w:val="002824BF"/>
    <w:rsid w:val="00282699"/>
    <w:rsid w:val="0028292B"/>
    <w:rsid w:val="00282B2F"/>
    <w:rsid w:val="00282D65"/>
    <w:rsid w:val="00283339"/>
    <w:rsid w:val="002833A6"/>
    <w:rsid w:val="002836C7"/>
    <w:rsid w:val="00283736"/>
    <w:rsid w:val="002842D6"/>
    <w:rsid w:val="002843A4"/>
    <w:rsid w:val="00284478"/>
    <w:rsid w:val="0028469A"/>
    <w:rsid w:val="00284D4E"/>
    <w:rsid w:val="00285032"/>
    <w:rsid w:val="00285138"/>
    <w:rsid w:val="00285317"/>
    <w:rsid w:val="00285B2D"/>
    <w:rsid w:val="00285C22"/>
    <w:rsid w:val="00286142"/>
    <w:rsid w:val="00286352"/>
    <w:rsid w:val="00286512"/>
    <w:rsid w:val="00286748"/>
    <w:rsid w:val="002868DA"/>
    <w:rsid w:val="00286EB9"/>
    <w:rsid w:val="0028750A"/>
    <w:rsid w:val="002876F2"/>
    <w:rsid w:val="002901FB"/>
    <w:rsid w:val="00291293"/>
    <w:rsid w:val="00291310"/>
    <w:rsid w:val="0029134A"/>
    <w:rsid w:val="0029138E"/>
    <w:rsid w:val="00291420"/>
    <w:rsid w:val="002914EA"/>
    <w:rsid w:val="00291D4F"/>
    <w:rsid w:val="00291E67"/>
    <w:rsid w:val="00291F3C"/>
    <w:rsid w:val="002920BF"/>
    <w:rsid w:val="00292538"/>
    <w:rsid w:val="002925FE"/>
    <w:rsid w:val="002926DF"/>
    <w:rsid w:val="0029272A"/>
    <w:rsid w:val="00292A72"/>
    <w:rsid w:val="00292CF3"/>
    <w:rsid w:val="00292DE9"/>
    <w:rsid w:val="002930F2"/>
    <w:rsid w:val="002936E1"/>
    <w:rsid w:val="002938BC"/>
    <w:rsid w:val="00293965"/>
    <w:rsid w:val="0029413E"/>
    <w:rsid w:val="00294807"/>
    <w:rsid w:val="00294B68"/>
    <w:rsid w:val="00295342"/>
    <w:rsid w:val="00295416"/>
    <w:rsid w:val="0029544A"/>
    <w:rsid w:val="00295889"/>
    <w:rsid w:val="00295A3E"/>
    <w:rsid w:val="00295BEB"/>
    <w:rsid w:val="00295CDB"/>
    <w:rsid w:val="0029666B"/>
    <w:rsid w:val="00296697"/>
    <w:rsid w:val="00297116"/>
    <w:rsid w:val="002972E6"/>
    <w:rsid w:val="00297940"/>
    <w:rsid w:val="002A0162"/>
    <w:rsid w:val="002A0374"/>
    <w:rsid w:val="002A03C8"/>
    <w:rsid w:val="002A0496"/>
    <w:rsid w:val="002A0ABB"/>
    <w:rsid w:val="002A0C2E"/>
    <w:rsid w:val="002A11DB"/>
    <w:rsid w:val="002A1604"/>
    <w:rsid w:val="002A1702"/>
    <w:rsid w:val="002A175B"/>
    <w:rsid w:val="002A179C"/>
    <w:rsid w:val="002A24AD"/>
    <w:rsid w:val="002A2663"/>
    <w:rsid w:val="002A2815"/>
    <w:rsid w:val="002A2AEB"/>
    <w:rsid w:val="002A2CA7"/>
    <w:rsid w:val="002A2E21"/>
    <w:rsid w:val="002A3ECC"/>
    <w:rsid w:val="002A3F4F"/>
    <w:rsid w:val="002A4066"/>
    <w:rsid w:val="002A456F"/>
    <w:rsid w:val="002A4A8F"/>
    <w:rsid w:val="002A4B07"/>
    <w:rsid w:val="002A4E9C"/>
    <w:rsid w:val="002A4F9F"/>
    <w:rsid w:val="002A538D"/>
    <w:rsid w:val="002A5B4A"/>
    <w:rsid w:val="002A613A"/>
    <w:rsid w:val="002A67DB"/>
    <w:rsid w:val="002A6AFC"/>
    <w:rsid w:val="002A6B5F"/>
    <w:rsid w:val="002A7562"/>
    <w:rsid w:val="002A7D30"/>
    <w:rsid w:val="002A7D43"/>
    <w:rsid w:val="002B0472"/>
    <w:rsid w:val="002B0685"/>
    <w:rsid w:val="002B0824"/>
    <w:rsid w:val="002B1CF8"/>
    <w:rsid w:val="002B1FE6"/>
    <w:rsid w:val="002B205F"/>
    <w:rsid w:val="002B32A2"/>
    <w:rsid w:val="002B32FF"/>
    <w:rsid w:val="002B34F0"/>
    <w:rsid w:val="002B3B3B"/>
    <w:rsid w:val="002B3CF1"/>
    <w:rsid w:val="002B3F27"/>
    <w:rsid w:val="002B417E"/>
    <w:rsid w:val="002B4220"/>
    <w:rsid w:val="002B42F3"/>
    <w:rsid w:val="002B46BB"/>
    <w:rsid w:val="002B4BC8"/>
    <w:rsid w:val="002B4C6C"/>
    <w:rsid w:val="002B5306"/>
    <w:rsid w:val="002B57C8"/>
    <w:rsid w:val="002B57E2"/>
    <w:rsid w:val="002B5BD3"/>
    <w:rsid w:val="002B5DE1"/>
    <w:rsid w:val="002B5EF1"/>
    <w:rsid w:val="002B5F83"/>
    <w:rsid w:val="002B6341"/>
    <w:rsid w:val="002B668A"/>
    <w:rsid w:val="002B6892"/>
    <w:rsid w:val="002B6B12"/>
    <w:rsid w:val="002B6BE7"/>
    <w:rsid w:val="002B6E0F"/>
    <w:rsid w:val="002B7301"/>
    <w:rsid w:val="002B731D"/>
    <w:rsid w:val="002B79AB"/>
    <w:rsid w:val="002B7BED"/>
    <w:rsid w:val="002B7C18"/>
    <w:rsid w:val="002B7DD4"/>
    <w:rsid w:val="002B7F82"/>
    <w:rsid w:val="002C01B7"/>
    <w:rsid w:val="002C047D"/>
    <w:rsid w:val="002C086F"/>
    <w:rsid w:val="002C0B70"/>
    <w:rsid w:val="002C1560"/>
    <w:rsid w:val="002C16F9"/>
    <w:rsid w:val="002C1B3B"/>
    <w:rsid w:val="002C1E10"/>
    <w:rsid w:val="002C1E3F"/>
    <w:rsid w:val="002C1E68"/>
    <w:rsid w:val="002C24BC"/>
    <w:rsid w:val="002C24FC"/>
    <w:rsid w:val="002C274E"/>
    <w:rsid w:val="002C303C"/>
    <w:rsid w:val="002C3098"/>
    <w:rsid w:val="002C31CF"/>
    <w:rsid w:val="002C3427"/>
    <w:rsid w:val="002C3A8D"/>
    <w:rsid w:val="002C3C2B"/>
    <w:rsid w:val="002C413D"/>
    <w:rsid w:val="002C4CBC"/>
    <w:rsid w:val="002C4CC0"/>
    <w:rsid w:val="002C4D8F"/>
    <w:rsid w:val="002C4E6B"/>
    <w:rsid w:val="002C56E5"/>
    <w:rsid w:val="002C5A8E"/>
    <w:rsid w:val="002C60CF"/>
    <w:rsid w:val="002C64FF"/>
    <w:rsid w:val="002C6571"/>
    <w:rsid w:val="002C69D3"/>
    <w:rsid w:val="002C6C4C"/>
    <w:rsid w:val="002C6CFA"/>
    <w:rsid w:val="002C6DA3"/>
    <w:rsid w:val="002C6EB3"/>
    <w:rsid w:val="002C6FE8"/>
    <w:rsid w:val="002C7007"/>
    <w:rsid w:val="002C71AD"/>
    <w:rsid w:val="002C73B4"/>
    <w:rsid w:val="002C75EC"/>
    <w:rsid w:val="002C7887"/>
    <w:rsid w:val="002C78A5"/>
    <w:rsid w:val="002C7A18"/>
    <w:rsid w:val="002C7F0A"/>
    <w:rsid w:val="002D0582"/>
    <w:rsid w:val="002D0A49"/>
    <w:rsid w:val="002D0D2C"/>
    <w:rsid w:val="002D0DB4"/>
    <w:rsid w:val="002D102D"/>
    <w:rsid w:val="002D11A0"/>
    <w:rsid w:val="002D179A"/>
    <w:rsid w:val="002D1AA5"/>
    <w:rsid w:val="002D2114"/>
    <w:rsid w:val="002D217C"/>
    <w:rsid w:val="002D2650"/>
    <w:rsid w:val="002D2653"/>
    <w:rsid w:val="002D28E8"/>
    <w:rsid w:val="002D294B"/>
    <w:rsid w:val="002D2AF2"/>
    <w:rsid w:val="002D2B8B"/>
    <w:rsid w:val="002D3518"/>
    <w:rsid w:val="002D355D"/>
    <w:rsid w:val="002D3C83"/>
    <w:rsid w:val="002D3FCF"/>
    <w:rsid w:val="002D400C"/>
    <w:rsid w:val="002D40F9"/>
    <w:rsid w:val="002D4A55"/>
    <w:rsid w:val="002D53D2"/>
    <w:rsid w:val="002D55F2"/>
    <w:rsid w:val="002D59E1"/>
    <w:rsid w:val="002D5E50"/>
    <w:rsid w:val="002D5EE0"/>
    <w:rsid w:val="002D66AE"/>
    <w:rsid w:val="002D66B6"/>
    <w:rsid w:val="002D6A39"/>
    <w:rsid w:val="002D6B10"/>
    <w:rsid w:val="002D6E2F"/>
    <w:rsid w:val="002D7856"/>
    <w:rsid w:val="002E0260"/>
    <w:rsid w:val="002E0FA9"/>
    <w:rsid w:val="002E11F2"/>
    <w:rsid w:val="002E1259"/>
    <w:rsid w:val="002E1292"/>
    <w:rsid w:val="002E18CF"/>
    <w:rsid w:val="002E19F2"/>
    <w:rsid w:val="002E2009"/>
    <w:rsid w:val="002E2060"/>
    <w:rsid w:val="002E245E"/>
    <w:rsid w:val="002E2950"/>
    <w:rsid w:val="002E2A62"/>
    <w:rsid w:val="002E2D5A"/>
    <w:rsid w:val="002E2FA2"/>
    <w:rsid w:val="002E32BD"/>
    <w:rsid w:val="002E33BF"/>
    <w:rsid w:val="002E34B2"/>
    <w:rsid w:val="002E3759"/>
    <w:rsid w:val="002E3A94"/>
    <w:rsid w:val="002E3DB0"/>
    <w:rsid w:val="002E3F9C"/>
    <w:rsid w:val="002E420F"/>
    <w:rsid w:val="002E478B"/>
    <w:rsid w:val="002E47D9"/>
    <w:rsid w:val="002E491B"/>
    <w:rsid w:val="002E52CE"/>
    <w:rsid w:val="002E54D0"/>
    <w:rsid w:val="002E5E81"/>
    <w:rsid w:val="002E6140"/>
    <w:rsid w:val="002E624E"/>
    <w:rsid w:val="002E6371"/>
    <w:rsid w:val="002E6985"/>
    <w:rsid w:val="002E6B3D"/>
    <w:rsid w:val="002E7037"/>
    <w:rsid w:val="002E71B6"/>
    <w:rsid w:val="002E7479"/>
    <w:rsid w:val="002E7482"/>
    <w:rsid w:val="002E761A"/>
    <w:rsid w:val="002E7934"/>
    <w:rsid w:val="002E7A55"/>
    <w:rsid w:val="002E7F7D"/>
    <w:rsid w:val="002E7FEC"/>
    <w:rsid w:val="002F0297"/>
    <w:rsid w:val="002F0486"/>
    <w:rsid w:val="002F05AE"/>
    <w:rsid w:val="002F06B7"/>
    <w:rsid w:val="002F0750"/>
    <w:rsid w:val="002F083C"/>
    <w:rsid w:val="002F0D3C"/>
    <w:rsid w:val="002F0DCA"/>
    <w:rsid w:val="002F16F6"/>
    <w:rsid w:val="002F1842"/>
    <w:rsid w:val="002F186E"/>
    <w:rsid w:val="002F1C32"/>
    <w:rsid w:val="002F1DE2"/>
    <w:rsid w:val="002F1FF6"/>
    <w:rsid w:val="002F20A1"/>
    <w:rsid w:val="002F210A"/>
    <w:rsid w:val="002F2638"/>
    <w:rsid w:val="002F2A55"/>
    <w:rsid w:val="002F2C60"/>
    <w:rsid w:val="002F2C79"/>
    <w:rsid w:val="002F2EA8"/>
    <w:rsid w:val="002F3F02"/>
    <w:rsid w:val="002F3F68"/>
    <w:rsid w:val="002F424F"/>
    <w:rsid w:val="002F4307"/>
    <w:rsid w:val="002F43E4"/>
    <w:rsid w:val="002F472A"/>
    <w:rsid w:val="002F4AA2"/>
    <w:rsid w:val="002F5615"/>
    <w:rsid w:val="002F5750"/>
    <w:rsid w:val="002F5925"/>
    <w:rsid w:val="002F5A12"/>
    <w:rsid w:val="002F5B91"/>
    <w:rsid w:val="002F5C89"/>
    <w:rsid w:val="002F62EA"/>
    <w:rsid w:val="002F62EC"/>
    <w:rsid w:val="002F692D"/>
    <w:rsid w:val="002F6D95"/>
    <w:rsid w:val="002F7098"/>
    <w:rsid w:val="002F710A"/>
    <w:rsid w:val="002F754C"/>
    <w:rsid w:val="002F76E9"/>
    <w:rsid w:val="002F77C8"/>
    <w:rsid w:val="002F7B1B"/>
    <w:rsid w:val="003003B1"/>
    <w:rsid w:val="00300667"/>
    <w:rsid w:val="003006DB"/>
    <w:rsid w:val="00301319"/>
    <w:rsid w:val="00301708"/>
    <w:rsid w:val="0030172E"/>
    <w:rsid w:val="00301875"/>
    <w:rsid w:val="0030249B"/>
    <w:rsid w:val="00302724"/>
    <w:rsid w:val="0030288B"/>
    <w:rsid w:val="00302C6B"/>
    <w:rsid w:val="00302CB9"/>
    <w:rsid w:val="003031D6"/>
    <w:rsid w:val="00303B78"/>
    <w:rsid w:val="0030400F"/>
    <w:rsid w:val="0030406B"/>
    <w:rsid w:val="00304168"/>
    <w:rsid w:val="00304458"/>
    <w:rsid w:val="0030459D"/>
    <w:rsid w:val="00304B51"/>
    <w:rsid w:val="00304C50"/>
    <w:rsid w:val="00304CFA"/>
    <w:rsid w:val="00304F22"/>
    <w:rsid w:val="0030551B"/>
    <w:rsid w:val="003055C7"/>
    <w:rsid w:val="00305915"/>
    <w:rsid w:val="00305AA3"/>
    <w:rsid w:val="00305F79"/>
    <w:rsid w:val="00306C7C"/>
    <w:rsid w:val="00306E92"/>
    <w:rsid w:val="003070B0"/>
    <w:rsid w:val="003070FB"/>
    <w:rsid w:val="0030717E"/>
    <w:rsid w:val="00307576"/>
    <w:rsid w:val="0030794C"/>
    <w:rsid w:val="00307964"/>
    <w:rsid w:val="00307C22"/>
    <w:rsid w:val="00310330"/>
    <w:rsid w:val="00310C4D"/>
    <w:rsid w:val="00310E19"/>
    <w:rsid w:val="00310F27"/>
    <w:rsid w:val="0031107D"/>
    <w:rsid w:val="003111FB"/>
    <w:rsid w:val="003112A7"/>
    <w:rsid w:val="0031149A"/>
    <w:rsid w:val="00311841"/>
    <w:rsid w:val="003124D5"/>
    <w:rsid w:val="00312A02"/>
    <w:rsid w:val="00312A78"/>
    <w:rsid w:val="00312BD4"/>
    <w:rsid w:val="003130D0"/>
    <w:rsid w:val="0031340B"/>
    <w:rsid w:val="0031424E"/>
    <w:rsid w:val="0031487C"/>
    <w:rsid w:val="003149FB"/>
    <w:rsid w:val="00314B4E"/>
    <w:rsid w:val="00314D7F"/>
    <w:rsid w:val="00314DC3"/>
    <w:rsid w:val="00315203"/>
    <w:rsid w:val="003152F5"/>
    <w:rsid w:val="003155EF"/>
    <w:rsid w:val="003159C0"/>
    <w:rsid w:val="00315CD0"/>
    <w:rsid w:val="00315D6E"/>
    <w:rsid w:val="00315DBA"/>
    <w:rsid w:val="00316144"/>
    <w:rsid w:val="00316609"/>
    <w:rsid w:val="0031695E"/>
    <w:rsid w:val="00316B2F"/>
    <w:rsid w:val="00316C1C"/>
    <w:rsid w:val="00316D4A"/>
    <w:rsid w:val="003173C9"/>
    <w:rsid w:val="00317447"/>
    <w:rsid w:val="00317496"/>
    <w:rsid w:val="003175EF"/>
    <w:rsid w:val="00320400"/>
    <w:rsid w:val="003204CC"/>
    <w:rsid w:val="00320768"/>
    <w:rsid w:val="003209E1"/>
    <w:rsid w:val="003209F3"/>
    <w:rsid w:val="00320B7F"/>
    <w:rsid w:val="00320D72"/>
    <w:rsid w:val="003212DD"/>
    <w:rsid w:val="0032136A"/>
    <w:rsid w:val="00322336"/>
    <w:rsid w:val="00322714"/>
    <w:rsid w:val="003227EC"/>
    <w:rsid w:val="00322EDD"/>
    <w:rsid w:val="00323134"/>
    <w:rsid w:val="00323176"/>
    <w:rsid w:val="00323259"/>
    <w:rsid w:val="003233E4"/>
    <w:rsid w:val="00323442"/>
    <w:rsid w:val="0032353A"/>
    <w:rsid w:val="00323CFC"/>
    <w:rsid w:val="00323FE8"/>
    <w:rsid w:val="0032407F"/>
    <w:rsid w:val="003240FA"/>
    <w:rsid w:val="00324370"/>
    <w:rsid w:val="003243DC"/>
    <w:rsid w:val="00324AE3"/>
    <w:rsid w:val="00324BCA"/>
    <w:rsid w:val="00324EA6"/>
    <w:rsid w:val="00324F69"/>
    <w:rsid w:val="00325004"/>
    <w:rsid w:val="00325859"/>
    <w:rsid w:val="00325871"/>
    <w:rsid w:val="00325883"/>
    <w:rsid w:val="00325995"/>
    <w:rsid w:val="00325F44"/>
    <w:rsid w:val="003260A8"/>
    <w:rsid w:val="003263ED"/>
    <w:rsid w:val="00326CDC"/>
    <w:rsid w:val="00326D21"/>
    <w:rsid w:val="003271E5"/>
    <w:rsid w:val="00327988"/>
    <w:rsid w:val="003279A9"/>
    <w:rsid w:val="00327B89"/>
    <w:rsid w:val="00327C35"/>
    <w:rsid w:val="003309CD"/>
    <w:rsid w:val="00330E38"/>
    <w:rsid w:val="00330F43"/>
    <w:rsid w:val="00331098"/>
    <w:rsid w:val="00331920"/>
    <w:rsid w:val="00331E32"/>
    <w:rsid w:val="00331E9C"/>
    <w:rsid w:val="0033204E"/>
    <w:rsid w:val="00332320"/>
    <w:rsid w:val="0033234F"/>
    <w:rsid w:val="0033279F"/>
    <w:rsid w:val="00332D07"/>
    <w:rsid w:val="0033311C"/>
    <w:rsid w:val="003331A3"/>
    <w:rsid w:val="0033326C"/>
    <w:rsid w:val="00333350"/>
    <w:rsid w:val="003339E0"/>
    <w:rsid w:val="00333CFA"/>
    <w:rsid w:val="0033462E"/>
    <w:rsid w:val="00334DCB"/>
    <w:rsid w:val="00334FAF"/>
    <w:rsid w:val="003351C6"/>
    <w:rsid w:val="00335861"/>
    <w:rsid w:val="00335906"/>
    <w:rsid w:val="00335AF3"/>
    <w:rsid w:val="00335F83"/>
    <w:rsid w:val="00335FCD"/>
    <w:rsid w:val="00336089"/>
    <w:rsid w:val="003360FD"/>
    <w:rsid w:val="00336AC7"/>
    <w:rsid w:val="00336C6A"/>
    <w:rsid w:val="00336FFA"/>
    <w:rsid w:val="0033720B"/>
    <w:rsid w:val="003373E8"/>
    <w:rsid w:val="0033749C"/>
    <w:rsid w:val="003376AC"/>
    <w:rsid w:val="00337DB3"/>
    <w:rsid w:val="00340226"/>
    <w:rsid w:val="0034064B"/>
    <w:rsid w:val="00341689"/>
    <w:rsid w:val="00341706"/>
    <w:rsid w:val="00341864"/>
    <w:rsid w:val="00341978"/>
    <w:rsid w:val="00341C50"/>
    <w:rsid w:val="0034263C"/>
    <w:rsid w:val="00343007"/>
    <w:rsid w:val="0034333C"/>
    <w:rsid w:val="00343583"/>
    <w:rsid w:val="003435B1"/>
    <w:rsid w:val="0034365E"/>
    <w:rsid w:val="00343688"/>
    <w:rsid w:val="0034374E"/>
    <w:rsid w:val="0034385D"/>
    <w:rsid w:val="003438C2"/>
    <w:rsid w:val="003439F1"/>
    <w:rsid w:val="00343CF3"/>
    <w:rsid w:val="00343E06"/>
    <w:rsid w:val="00344210"/>
    <w:rsid w:val="0034448C"/>
    <w:rsid w:val="00344898"/>
    <w:rsid w:val="00344DC4"/>
    <w:rsid w:val="00344DE4"/>
    <w:rsid w:val="00344F38"/>
    <w:rsid w:val="00345137"/>
    <w:rsid w:val="00345426"/>
    <w:rsid w:val="00345512"/>
    <w:rsid w:val="0034551D"/>
    <w:rsid w:val="0034575A"/>
    <w:rsid w:val="0034617E"/>
    <w:rsid w:val="00346864"/>
    <w:rsid w:val="0034695C"/>
    <w:rsid w:val="00346AB8"/>
    <w:rsid w:val="00346F89"/>
    <w:rsid w:val="0034772A"/>
    <w:rsid w:val="00347A15"/>
    <w:rsid w:val="00347D72"/>
    <w:rsid w:val="00347D80"/>
    <w:rsid w:val="00347DA1"/>
    <w:rsid w:val="003508A2"/>
    <w:rsid w:val="00351049"/>
    <w:rsid w:val="003510A4"/>
    <w:rsid w:val="0035151F"/>
    <w:rsid w:val="003515FA"/>
    <w:rsid w:val="00351B1E"/>
    <w:rsid w:val="00351B4B"/>
    <w:rsid w:val="00351B87"/>
    <w:rsid w:val="00351FC7"/>
    <w:rsid w:val="00352212"/>
    <w:rsid w:val="00352308"/>
    <w:rsid w:val="003524E0"/>
    <w:rsid w:val="003525F3"/>
    <w:rsid w:val="003527EC"/>
    <w:rsid w:val="00352F62"/>
    <w:rsid w:val="00352FB0"/>
    <w:rsid w:val="0035319F"/>
    <w:rsid w:val="003536B3"/>
    <w:rsid w:val="0035371D"/>
    <w:rsid w:val="00353FC0"/>
    <w:rsid w:val="003541E2"/>
    <w:rsid w:val="0035473F"/>
    <w:rsid w:val="00354A5D"/>
    <w:rsid w:val="00354BD6"/>
    <w:rsid w:val="00354C78"/>
    <w:rsid w:val="00354E00"/>
    <w:rsid w:val="0035566A"/>
    <w:rsid w:val="003559C3"/>
    <w:rsid w:val="00355A76"/>
    <w:rsid w:val="00355C05"/>
    <w:rsid w:val="00355DBD"/>
    <w:rsid w:val="00356063"/>
    <w:rsid w:val="003562FC"/>
    <w:rsid w:val="003563D6"/>
    <w:rsid w:val="00356519"/>
    <w:rsid w:val="00356979"/>
    <w:rsid w:val="003574B2"/>
    <w:rsid w:val="00357611"/>
    <w:rsid w:val="00357651"/>
    <w:rsid w:val="003577AD"/>
    <w:rsid w:val="00360085"/>
    <w:rsid w:val="003606F7"/>
    <w:rsid w:val="00360803"/>
    <w:rsid w:val="00360BB2"/>
    <w:rsid w:val="00360D38"/>
    <w:rsid w:val="00360D6E"/>
    <w:rsid w:val="00360E4D"/>
    <w:rsid w:val="003611D3"/>
    <w:rsid w:val="00361258"/>
    <w:rsid w:val="00361507"/>
    <w:rsid w:val="00361B6D"/>
    <w:rsid w:val="003620BB"/>
    <w:rsid w:val="00362275"/>
    <w:rsid w:val="003623C9"/>
    <w:rsid w:val="003625A3"/>
    <w:rsid w:val="00362C3F"/>
    <w:rsid w:val="00362C9C"/>
    <w:rsid w:val="00362F88"/>
    <w:rsid w:val="00363152"/>
    <w:rsid w:val="00364010"/>
    <w:rsid w:val="00364035"/>
    <w:rsid w:val="00364515"/>
    <w:rsid w:val="003646EA"/>
    <w:rsid w:val="003648EB"/>
    <w:rsid w:val="00364937"/>
    <w:rsid w:val="00364AB1"/>
    <w:rsid w:val="00364E9E"/>
    <w:rsid w:val="00365234"/>
    <w:rsid w:val="003654E0"/>
    <w:rsid w:val="003656F7"/>
    <w:rsid w:val="00365798"/>
    <w:rsid w:val="003659B7"/>
    <w:rsid w:val="00365A6E"/>
    <w:rsid w:val="00365CB7"/>
    <w:rsid w:val="0036620E"/>
    <w:rsid w:val="00366448"/>
    <w:rsid w:val="00366946"/>
    <w:rsid w:val="00366E47"/>
    <w:rsid w:val="00366E85"/>
    <w:rsid w:val="00367237"/>
    <w:rsid w:val="00367433"/>
    <w:rsid w:val="00367506"/>
    <w:rsid w:val="00367C40"/>
    <w:rsid w:val="0037077F"/>
    <w:rsid w:val="00371979"/>
    <w:rsid w:val="003719B5"/>
    <w:rsid w:val="00371B64"/>
    <w:rsid w:val="003720CD"/>
    <w:rsid w:val="00372238"/>
    <w:rsid w:val="003723B0"/>
    <w:rsid w:val="00372411"/>
    <w:rsid w:val="00372460"/>
    <w:rsid w:val="00372D6A"/>
    <w:rsid w:val="003730A8"/>
    <w:rsid w:val="003730C4"/>
    <w:rsid w:val="00373208"/>
    <w:rsid w:val="00373882"/>
    <w:rsid w:val="00373C43"/>
    <w:rsid w:val="00373EF7"/>
    <w:rsid w:val="00373F15"/>
    <w:rsid w:val="00374116"/>
    <w:rsid w:val="0037475E"/>
    <w:rsid w:val="00374B9C"/>
    <w:rsid w:val="00374C98"/>
    <w:rsid w:val="00374CB3"/>
    <w:rsid w:val="00375211"/>
    <w:rsid w:val="003758EF"/>
    <w:rsid w:val="0037597E"/>
    <w:rsid w:val="00375DEB"/>
    <w:rsid w:val="00375EA7"/>
    <w:rsid w:val="00375F22"/>
    <w:rsid w:val="00375FC9"/>
    <w:rsid w:val="003766AE"/>
    <w:rsid w:val="0037687F"/>
    <w:rsid w:val="00376D1C"/>
    <w:rsid w:val="00376E0E"/>
    <w:rsid w:val="00377465"/>
    <w:rsid w:val="00377A2A"/>
    <w:rsid w:val="00377B3D"/>
    <w:rsid w:val="00377EEE"/>
    <w:rsid w:val="003800A2"/>
    <w:rsid w:val="00380ADA"/>
    <w:rsid w:val="00380BC3"/>
    <w:rsid w:val="00380BDB"/>
    <w:rsid w:val="00381292"/>
    <w:rsid w:val="003812F9"/>
    <w:rsid w:val="00381301"/>
    <w:rsid w:val="00381653"/>
    <w:rsid w:val="003822D0"/>
    <w:rsid w:val="00382F78"/>
    <w:rsid w:val="00383034"/>
    <w:rsid w:val="00383094"/>
    <w:rsid w:val="00383DCF"/>
    <w:rsid w:val="00383E2A"/>
    <w:rsid w:val="00383EC5"/>
    <w:rsid w:val="003843DB"/>
    <w:rsid w:val="003847DC"/>
    <w:rsid w:val="0038483B"/>
    <w:rsid w:val="00384CB5"/>
    <w:rsid w:val="00384D57"/>
    <w:rsid w:val="003855BE"/>
    <w:rsid w:val="0038591B"/>
    <w:rsid w:val="00385DFA"/>
    <w:rsid w:val="00385ECD"/>
    <w:rsid w:val="0038656B"/>
    <w:rsid w:val="00386B4D"/>
    <w:rsid w:val="00386C04"/>
    <w:rsid w:val="00387255"/>
    <w:rsid w:val="0038747E"/>
    <w:rsid w:val="0038764C"/>
    <w:rsid w:val="00390132"/>
    <w:rsid w:val="00390542"/>
    <w:rsid w:val="0039064A"/>
    <w:rsid w:val="003909C7"/>
    <w:rsid w:val="00390B3A"/>
    <w:rsid w:val="00390FD0"/>
    <w:rsid w:val="00391029"/>
    <w:rsid w:val="00391341"/>
    <w:rsid w:val="00391CAE"/>
    <w:rsid w:val="00391E7B"/>
    <w:rsid w:val="00391F1A"/>
    <w:rsid w:val="00392076"/>
    <w:rsid w:val="003923C0"/>
    <w:rsid w:val="00392776"/>
    <w:rsid w:val="00393569"/>
    <w:rsid w:val="00393761"/>
    <w:rsid w:val="0039386E"/>
    <w:rsid w:val="003938F4"/>
    <w:rsid w:val="00393909"/>
    <w:rsid w:val="00393A74"/>
    <w:rsid w:val="003942CF"/>
    <w:rsid w:val="0039449F"/>
    <w:rsid w:val="003945AA"/>
    <w:rsid w:val="0039465E"/>
    <w:rsid w:val="0039492A"/>
    <w:rsid w:val="00394D35"/>
    <w:rsid w:val="00395446"/>
    <w:rsid w:val="003957C1"/>
    <w:rsid w:val="0039586F"/>
    <w:rsid w:val="00395896"/>
    <w:rsid w:val="003967C6"/>
    <w:rsid w:val="00397552"/>
    <w:rsid w:val="003976CA"/>
    <w:rsid w:val="003977C6"/>
    <w:rsid w:val="003978E1"/>
    <w:rsid w:val="003979AA"/>
    <w:rsid w:val="00397B1D"/>
    <w:rsid w:val="00397C35"/>
    <w:rsid w:val="00397D18"/>
    <w:rsid w:val="003A0019"/>
    <w:rsid w:val="003A065C"/>
    <w:rsid w:val="003A07C3"/>
    <w:rsid w:val="003A108A"/>
    <w:rsid w:val="003A157B"/>
    <w:rsid w:val="003A1B36"/>
    <w:rsid w:val="003A1C36"/>
    <w:rsid w:val="003A2464"/>
    <w:rsid w:val="003A256B"/>
    <w:rsid w:val="003A2B38"/>
    <w:rsid w:val="003A2C72"/>
    <w:rsid w:val="003A2D6B"/>
    <w:rsid w:val="003A2E9E"/>
    <w:rsid w:val="003A2FE5"/>
    <w:rsid w:val="003A300C"/>
    <w:rsid w:val="003A3C43"/>
    <w:rsid w:val="003A3C50"/>
    <w:rsid w:val="003A3CBC"/>
    <w:rsid w:val="003A3EF7"/>
    <w:rsid w:val="003A438A"/>
    <w:rsid w:val="003A43CA"/>
    <w:rsid w:val="003A491A"/>
    <w:rsid w:val="003A52F3"/>
    <w:rsid w:val="003A5468"/>
    <w:rsid w:val="003A5A1E"/>
    <w:rsid w:val="003A5FE8"/>
    <w:rsid w:val="003A618E"/>
    <w:rsid w:val="003A6376"/>
    <w:rsid w:val="003A644A"/>
    <w:rsid w:val="003A644B"/>
    <w:rsid w:val="003A6E12"/>
    <w:rsid w:val="003A7A49"/>
    <w:rsid w:val="003B03DC"/>
    <w:rsid w:val="003B0C7E"/>
    <w:rsid w:val="003B0D69"/>
    <w:rsid w:val="003B0E88"/>
    <w:rsid w:val="003B0F10"/>
    <w:rsid w:val="003B1454"/>
    <w:rsid w:val="003B18B6"/>
    <w:rsid w:val="003B1967"/>
    <w:rsid w:val="003B19CC"/>
    <w:rsid w:val="003B1E91"/>
    <w:rsid w:val="003B22EF"/>
    <w:rsid w:val="003B2505"/>
    <w:rsid w:val="003B263D"/>
    <w:rsid w:val="003B28FC"/>
    <w:rsid w:val="003B2E1C"/>
    <w:rsid w:val="003B2F73"/>
    <w:rsid w:val="003B396B"/>
    <w:rsid w:val="003B3BF2"/>
    <w:rsid w:val="003B4054"/>
    <w:rsid w:val="003B4245"/>
    <w:rsid w:val="003B4749"/>
    <w:rsid w:val="003B51FA"/>
    <w:rsid w:val="003B561D"/>
    <w:rsid w:val="003B563C"/>
    <w:rsid w:val="003B597A"/>
    <w:rsid w:val="003B637A"/>
    <w:rsid w:val="003B682E"/>
    <w:rsid w:val="003B6914"/>
    <w:rsid w:val="003B6933"/>
    <w:rsid w:val="003B6AEC"/>
    <w:rsid w:val="003B73F9"/>
    <w:rsid w:val="003B7785"/>
    <w:rsid w:val="003B7C89"/>
    <w:rsid w:val="003B7D9C"/>
    <w:rsid w:val="003C02DC"/>
    <w:rsid w:val="003C05E2"/>
    <w:rsid w:val="003C09DA"/>
    <w:rsid w:val="003C0B60"/>
    <w:rsid w:val="003C110D"/>
    <w:rsid w:val="003C15F0"/>
    <w:rsid w:val="003C1BA5"/>
    <w:rsid w:val="003C27CB"/>
    <w:rsid w:val="003C3090"/>
    <w:rsid w:val="003C3159"/>
    <w:rsid w:val="003C3247"/>
    <w:rsid w:val="003C3363"/>
    <w:rsid w:val="003C34C5"/>
    <w:rsid w:val="003C3830"/>
    <w:rsid w:val="003C3B41"/>
    <w:rsid w:val="003C3C17"/>
    <w:rsid w:val="003C3CE3"/>
    <w:rsid w:val="003C4185"/>
    <w:rsid w:val="003C422D"/>
    <w:rsid w:val="003C4D42"/>
    <w:rsid w:val="003C59E0"/>
    <w:rsid w:val="003C6841"/>
    <w:rsid w:val="003C6926"/>
    <w:rsid w:val="003C6C8D"/>
    <w:rsid w:val="003C6CFB"/>
    <w:rsid w:val="003C7154"/>
    <w:rsid w:val="003C72A9"/>
    <w:rsid w:val="003C75AD"/>
    <w:rsid w:val="003C75E9"/>
    <w:rsid w:val="003C7F0E"/>
    <w:rsid w:val="003D0663"/>
    <w:rsid w:val="003D0B88"/>
    <w:rsid w:val="003D0C7A"/>
    <w:rsid w:val="003D0E4C"/>
    <w:rsid w:val="003D10F7"/>
    <w:rsid w:val="003D124A"/>
    <w:rsid w:val="003D143F"/>
    <w:rsid w:val="003D194C"/>
    <w:rsid w:val="003D1A91"/>
    <w:rsid w:val="003D1AD4"/>
    <w:rsid w:val="003D1B04"/>
    <w:rsid w:val="003D1BBF"/>
    <w:rsid w:val="003D1CDF"/>
    <w:rsid w:val="003D1EE8"/>
    <w:rsid w:val="003D2147"/>
    <w:rsid w:val="003D23E1"/>
    <w:rsid w:val="003D26AB"/>
    <w:rsid w:val="003D27C7"/>
    <w:rsid w:val="003D294E"/>
    <w:rsid w:val="003D2982"/>
    <w:rsid w:val="003D2CBE"/>
    <w:rsid w:val="003D32F6"/>
    <w:rsid w:val="003D3968"/>
    <w:rsid w:val="003D3F51"/>
    <w:rsid w:val="003D4337"/>
    <w:rsid w:val="003D4405"/>
    <w:rsid w:val="003D4727"/>
    <w:rsid w:val="003D4A6B"/>
    <w:rsid w:val="003D4AFD"/>
    <w:rsid w:val="003D4F3D"/>
    <w:rsid w:val="003D4F95"/>
    <w:rsid w:val="003D4FAB"/>
    <w:rsid w:val="003D5013"/>
    <w:rsid w:val="003D5341"/>
    <w:rsid w:val="003D5A9A"/>
    <w:rsid w:val="003D5CA8"/>
    <w:rsid w:val="003D5F42"/>
    <w:rsid w:val="003D5FE5"/>
    <w:rsid w:val="003D60A9"/>
    <w:rsid w:val="003D614B"/>
    <w:rsid w:val="003D65E7"/>
    <w:rsid w:val="003D6808"/>
    <w:rsid w:val="003D6841"/>
    <w:rsid w:val="003D68AA"/>
    <w:rsid w:val="003D6A9F"/>
    <w:rsid w:val="003D6AE2"/>
    <w:rsid w:val="003D6BB6"/>
    <w:rsid w:val="003D719E"/>
    <w:rsid w:val="003D73B8"/>
    <w:rsid w:val="003D7ADF"/>
    <w:rsid w:val="003D7CAB"/>
    <w:rsid w:val="003E046B"/>
    <w:rsid w:val="003E0610"/>
    <w:rsid w:val="003E0D91"/>
    <w:rsid w:val="003E13A6"/>
    <w:rsid w:val="003E189C"/>
    <w:rsid w:val="003E259C"/>
    <w:rsid w:val="003E268B"/>
    <w:rsid w:val="003E2E87"/>
    <w:rsid w:val="003E2F42"/>
    <w:rsid w:val="003E329A"/>
    <w:rsid w:val="003E355E"/>
    <w:rsid w:val="003E37C7"/>
    <w:rsid w:val="003E3B50"/>
    <w:rsid w:val="003E400F"/>
    <w:rsid w:val="003E460B"/>
    <w:rsid w:val="003E5365"/>
    <w:rsid w:val="003E5B57"/>
    <w:rsid w:val="003E5C5D"/>
    <w:rsid w:val="003E5D0E"/>
    <w:rsid w:val="003E60C0"/>
    <w:rsid w:val="003E613A"/>
    <w:rsid w:val="003E61AE"/>
    <w:rsid w:val="003E6538"/>
    <w:rsid w:val="003E68BA"/>
    <w:rsid w:val="003E6C7F"/>
    <w:rsid w:val="003E6E2A"/>
    <w:rsid w:val="003E6F36"/>
    <w:rsid w:val="003E7587"/>
    <w:rsid w:val="003E7944"/>
    <w:rsid w:val="003F016C"/>
    <w:rsid w:val="003F04A6"/>
    <w:rsid w:val="003F050C"/>
    <w:rsid w:val="003F0827"/>
    <w:rsid w:val="003F0883"/>
    <w:rsid w:val="003F0BD4"/>
    <w:rsid w:val="003F0D7F"/>
    <w:rsid w:val="003F11BA"/>
    <w:rsid w:val="003F12FC"/>
    <w:rsid w:val="003F17BC"/>
    <w:rsid w:val="003F192B"/>
    <w:rsid w:val="003F1A28"/>
    <w:rsid w:val="003F208F"/>
    <w:rsid w:val="003F21F2"/>
    <w:rsid w:val="003F225C"/>
    <w:rsid w:val="003F23F0"/>
    <w:rsid w:val="003F2CCD"/>
    <w:rsid w:val="003F2EA7"/>
    <w:rsid w:val="003F3484"/>
    <w:rsid w:val="003F34FA"/>
    <w:rsid w:val="003F356C"/>
    <w:rsid w:val="003F4C97"/>
    <w:rsid w:val="003F5387"/>
    <w:rsid w:val="003F553E"/>
    <w:rsid w:val="003F5AA1"/>
    <w:rsid w:val="003F5B51"/>
    <w:rsid w:val="003F5C6E"/>
    <w:rsid w:val="003F5E54"/>
    <w:rsid w:val="003F60D6"/>
    <w:rsid w:val="003F62B2"/>
    <w:rsid w:val="003F6519"/>
    <w:rsid w:val="003F6634"/>
    <w:rsid w:val="003F6677"/>
    <w:rsid w:val="003F6699"/>
    <w:rsid w:val="003F66D2"/>
    <w:rsid w:val="003F67ED"/>
    <w:rsid w:val="003F691A"/>
    <w:rsid w:val="003F69EE"/>
    <w:rsid w:val="003F6C82"/>
    <w:rsid w:val="003F6D20"/>
    <w:rsid w:val="003F6D3C"/>
    <w:rsid w:val="003F706F"/>
    <w:rsid w:val="003F70BC"/>
    <w:rsid w:val="003F7200"/>
    <w:rsid w:val="003F7237"/>
    <w:rsid w:val="003F73A0"/>
    <w:rsid w:val="003F74CD"/>
    <w:rsid w:val="003F758C"/>
    <w:rsid w:val="003F7B11"/>
    <w:rsid w:val="003F7BB0"/>
    <w:rsid w:val="003F7FE6"/>
    <w:rsid w:val="00400193"/>
    <w:rsid w:val="004001D6"/>
    <w:rsid w:val="00400408"/>
    <w:rsid w:val="00400568"/>
    <w:rsid w:val="0040075E"/>
    <w:rsid w:val="00400800"/>
    <w:rsid w:val="0040099D"/>
    <w:rsid w:val="00400C3E"/>
    <w:rsid w:val="004013D3"/>
    <w:rsid w:val="00401552"/>
    <w:rsid w:val="0040155B"/>
    <w:rsid w:val="00401561"/>
    <w:rsid w:val="00401597"/>
    <w:rsid w:val="0040176C"/>
    <w:rsid w:val="00401B91"/>
    <w:rsid w:val="004022F4"/>
    <w:rsid w:val="00402B70"/>
    <w:rsid w:val="00402D01"/>
    <w:rsid w:val="00403401"/>
    <w:rsid w:val="004039B7"/>
    <w:rsid w:val="00403A95"/>
    <w:rsid w:val="00403FBE"/>
    <w:rsid w:val="00403FED"/>
    <w:rsid w:val="00404109"/>
    <w:rsid w:val="00404310"/>
    <w:rsid w:val="00404442"/>
    <w:rsid w:val="0040458E"/>
    <w:rsid w:val="004046DE"/>
    <w:rsid w:val="004047DC"/>
    <w:rsid w:val="00404A19"/>
    <w:rsid w:val="00404AE4"/>
    <w:rsid w:val="004059EE"/>
    <w:rsid w:val="00405D03"/>
    <w:rsid w:val="0040602D"/>
    <w:rsid w:val="004062D0"/>
    <w:rsid w:val="00406450"/>
    <w:rsid w:val="00406831"/>
    <w:rsid w:val="00406972"/>
    <w:rsid w:val="00406B34"/>
    <w:rsid w:val="00406D80"/>
    <w:rsid w:val="00406D8E"/>
    <w:rsid w:val="00406FEA"/>
    <w:rsid w:val="00406FEF"/>
    <w:rsid w:val="00407584"/>
    <w:rsid w:val="004105A5"/>
    <w:rsid w:val="00410783"/>
    <w:rsid w:val="00410AC0"/>
    <w:rsid w:val="00410D01"/>
    <w:rsid w:val="00410D08"/>
    <w:rsid w:val="00411170"/>
    <w:rsid w:val="00411246"/>
    <w:rsid w:val="004118EF"/>
    <w:rsid w:val="00411C95"/>
    <w:rsid w:val="00411C9F"/>
    <w:rsid w:val="00411D1D"/>
    <w:rsid w:val="0041201E"/>
    <w:rsid w:val="00412070"/>
    <w:rsid w:val="00412B58"/>
    <w:rsid w:val="00412B98"/>
    <w:rsid w:val="00412DD9"/>
    <w:rsid w:val="00412FCA"/>
    <w:rsid w:val="004134C0"/>
    <w:rsid w:val="00413650"/>
    <w:rsid w:val="004137C3"/>
    <w:rsid w:val="004139C7"/>
    <w:rsid w:val="00413C85"/>
    <w:rsid w:val="00413D17"/>
    <w:rsid w:val="00413D22"/>
    <w:rsid w:val="00414061"/>
    <w:rsid w:val="0041441C"/>
    <w:rsid w:val="004144FA"/>
    <w:rsid w:val="00414961"/>
    <w:rsid w:val="00414AF3"/>
    <w:rsid w:val="00415859"/>
    <w:rsid w:val="00416074"/>
    <w:rsid w:val="0041613F"/>
    <w:rsid w:val="0041642A"/>
    <w:rsid w:val="004166BE"/>
    <w:rsid w:val="00416E5D"/>
    <w:rsid w:val="00416F79"/>
    <w:rsid w:val="004174A6"/>
    <w:rsid w:val="0041751D"/>
    <w:rsid w:val="0041763C"/>
    <w:rsid w:val="00417721"/>
    <w:rsid w:val="00417878"/>
    <w:rsid w:val="00417B07"/>
    <w:rsid w:val="00417CCB"/>
    <w:rsid w:val="00417D88"/>
    <w:rsid w:val="004201D4"/>
    <w:rsid w:val="004202B6"/>
    <w:rsid w:val="00420644"/>
    <w:rsid w:val="00421127"/>
    <w:rsid w:val="004211F9"/>
    <w:rsid w:val="004212E7"/>
    <w:rsid w:val="004214FF"/>
    <w:rsid w:val="00421679"/>
    <w:rsid w:val="00421A21"/>
    <w:rsid w:val="00421E1B"/>
    <w:rsid w:val="004220B4"/>
    <w:rsid w:val="004220E1"/>
    <w:rsid w:val="00422470"/>
    <w:rsid w:val="00422A8B"/>
    <w:rsid w:val="00422CB8"/>
    <w:rsid w:val="00422E23"/>
    <w:rsid w:val="00423011"/>
    <w:rsid w:val="00423071"/>
    <w:rsid w:val="00423925"/>
    <w:rsid w:val="00423D9E"/>
    <w:rsid w:val="00423ED1"/>
    <w:rsid w:val="00423F58"/>
    <w:rsid w:val="00424029"/>
    <w:rsid w:val="004240F4"/>
    <w:rsid w:val="00424219"/>
    <w:rsid w:val="0042446D"/>
    <w:rsid w:val="00425189"/>
    <w:rsid w:val="00425AFD"/>
    <w:rsid w:val="00425FF1"/>
    <w:rsid w:val="004262BE"/>
    <w:rsid w:val="0042652B"/>
    <w:rsid w:val="004266F4"/>
    <w:rsid w:val="00426BB2"/>
    <w:rsid w:val="00426C57"/>
    <w:rsid w:val="004277D4"/>
    <w:rsid w:val="004278F3"/>
    <w:rsid w:val="004279EB"/>
    <w:rsid w:val="00427BF8"/>
    <w:rsid w:val="00427C53"/>
    <w:rsid w:val="00427D38"/>
    <w:rsid w:val="00427DA3"/>
    <w:rsid w:val="004302BD"/>
    <w:rsid w:val="00430398"/>
    <w:rsid w:val="00430550"/>
    <w:rsid w:val="004305AC"/>
    <w:rsid w:val="00430847"/>
    <w:rsid w:val="00430889"/>
    <w:rsid w:val="0043190B"/>
    <w:rsid w:val="00431BE0"/>
    <w:rsid w:val="00431C02"/>
    <w:rsid w:val="00432806"/>
    <w:rsid w:val="0043291B"/>
    <w:rsid w:val="004329EC"/>
    <w:rsid w:val="00433811"/>
    <w:rsid w:val="00433C21"/>
    <w:rsid w:val="00433CA5"/>
    <w:rsid w:val="00433DC7"/>
    <w:rsid w:val="00433EB0"/>
    <w:rsid w:val="00434052"/>
    <w:rsid w:val="004341F2"/>
    <w:rsid w:val="004344BD"/>
    <w:rsid w:val="00434E3C"/>
    <w:rsid w:val="00434F39"/>
    <w:rsid w:val="00434FB8"/>
    <w:rsid w:val="00435090"/>
    <w:rsid w:val="004350C3"/>
    <w:rsid w:val="00435BA6"/>
    <w:rsid w:val="004371E6"/>
    <w:rsid w:val="00437395"/>
    <w:rsid w:val="00437539"/>
    <w:rsid w:val="00437C89"/>
    <w:rsid w:val="00437D75"/>
    <w:rsid w:val="00437FD0"/>
    <w:rsid w:val="00437FDD"/>
    <w:rsid w:val="00440982"/>
    <w:rsid w:val="004412E3"/>
    <w:rsid w:val="004414D1"/>
    <w:rsid w:val="004416B6"/>
    <w:rsid w:val="0044181F"/>
    <w:rsid w:val="0044191F"/>
    <w:rsid w:val="00441DA2"/>
    <w:rsid w:val="004424D0"/>
    <w:rsid w:val="00442664"/>
    <w:rsid w:val="00442698"/>
    <w:rsid w:val="00442E6B"/>
    <w:rsid w:val="00443675"/>
    <w:rsid w:val="00443D58"/>
    <w:rsid w:val="00443D91"/>
    <w:rsid w:val="004443CE"/>
    <w:rsid w:val="004444E4"/>
    <w:rsid w:val="00444C80"/>
    <w:rsid w:val="00445047"/>
    <w:rsid w:val="004450CF"/>
    <w:rsid w:val="00445240"/>
    <w:rsid w:val="00445242"/>
    <w:rsid w:val="004454A7"/>
    <w:rsid w:val="00445C38"/>
    <w:rsid w:val="0044643D"/>
    <w:rsid w:val="00446CC1"/>
    <w:rsid w:val="00447334"/>
    <w:rsid w:val="004475A5"/>
    <w:rsid w:val="00447BA1"/>
    <w:rsid w:val="00447E54"/>
    <w:rsid w:val="00447F58"/>
    <w:rsid w:val="00450045"/>
    <w:rsid w:val="00450A4C"/>
    <w:rsid w:val="00450B36"/>
    <w:rsid w:val="00450D61"/>
    <w:rsid w:val="004512EF"/>
    <w:rsid w:val="00451635"/>
    <w:rsid w:val="004517F7"/>
    <w:rsid w:val="00451855"/>
    <w:rsid w:val="00451BC3"/>
    <w:rsid w:val="00451C56"/>
    <w:rsid w:val="00451EDD"/>
    <w:rsid w:val="00452101"/>
    <w:rsid w:val="00452156"/>
    <w:rsid w:val="0045273B"/>
    <w:rsid w:val="0045329A"/>
    <w:rsid w:val="0045332B"/>
    <w:rsid w:val="00453484"/>
    <w:rsid w:val="0045368B"/>
    <w:rsid w:val="0045371A"/>
    <w:rsid w:val="00453915"/>
    <w:rsid w:val="004539D3"/>
    <w:rsid w:val="00453AAB"/>
    <w:rsid w:val="00453BA3"/>
    <w:rsid w:val="00453FCA"/>
    <w:rsid w:val="0045433E"/>
    <w:rsid w:val="00454484"/>
    <w:rsid w:val="0045467E"/>
    <w:rsid w:val="0045474A"/>
    <w:rsid w:val="004547C5"/>
    <w:rsid w:val="004557D9"/>
    <w:rsid w:val="00455872"/>
    <w:rsid w:val="00455A8E"/>
    <w:rsid w:val="00455BAF"/>
    <w:rsid w:val="00455D5F"/>
    <w:rsid w:val="00455DDF"/>
    <w:rsid w:val="00456ED9"/>
    <w:rsid w:val="004572DE"/>
    <w:rsid w:val="004573B9"/>
    <w:rsid w:val="0045775F"/>
    <w:rsid w:val="00457974"/>
    <w:rsid w:val="00457BA9"/>
    <w:rsid w:val="00457CE7"/>
    <w:rsid w:val="00457D7B"/>
    <w:rsid w:val="004602F0"/>
    <w:rsid w:val="004607F3"/>
    <w:rsid w:val="004609FF"/>
    <w:rsid w:val="00460E5D"/>
    <w:rsid w:val="00460EB1"/>
    <w:rsid w:val="00461247"/>
    <w:rsid w:val="004612E5"/>
    <w:rsid w:val="00461DE7"/>
    <w:rsid w:val="00461E78"/>
    <w:rsid w:val="00462663"/>
    <w:rsid w:val="004630CA"/>
    <w:rsid w:val="0046344E"/>
    <w:rsid w:val="004634F0"/>
    <w:rsid w:val="004635DE"/>
    <w:rsid w:val="00463618"/>
    <w:rsid w:val="00463D79"/>
    <w:rsid w:val="00463DE8"/>
    <w:rsid w:val="00463E39"/>
    <w:rsid w:val="0046468F"/>
    <w:rsid w:val="004649B7"/>
    <w:rsid w:val="00464A91"/>
    <w:rsid w:val="00464AB2"/>
    <w:rsid w:val="00464D71"/>
    <w:rsid w:val="004657FC"/>
    <w:rsid w:val="004658DB"/>
    <w:rsid w:val="00465B40"/>
    <w:rsid w:val="00465B64"/>
    <w:rsid w:val="00465C71"/>
    <w:rsid w:val="0046687E"/>
    <w:rsid w:val="004669B0"/>
    <w:rsid w:val="00466A07"/>
    <w:rsid w:val="00466C59"/>
    <w:rsid w:val="0046740A"/>
    <w:rsid w:val="004675BB"/>
    <w:rsid w:val="00467C98"/>
    <w:rsid w:val="00467D1A"/>
    <w:rsid w:val="00467FFE"/>
    <w:rsid w:val="0047031B"/>
    <w:rsid w:val="004703CB"/>
    <w:rsid w:val="0047061C"/>
    <w:rsid w:val="00470C28"/>
    <w:rsid w:val="00470D9F"/>
    <w:rsid w:val="0047177D"/>
    <w:rsid w:val="004718AC"/>
    <w:rsid w:val="00471A07"/>
    <w:rsid w:val="00471BBD"/>
    <w:rsid w:val="0047207F"/>
    <w:rsid w:val="00472EE0"/>
    <w:rsid w:val="0047328E"/>
    <w:rsid w:val="004732A1"/>
    <w:rsid w:val="004733E8"/>
    <w:rsid w:val="004733F6"/>
    <w:rsid w:val="00473C5F"/>
    <w:rsid w:val="004745E1"/>
    <w:rsid w:val="00474E69"/>
    <w:rsid w:val="00475536"/>
    <w:rsid w:val="004756B3"/>
    <w:rsid w:val="00475819"/>
    <w:rsid w:val="004759C8"/>
    <w:rsid w:val="00475BFE"/>
    <w:rsid w:val="004760BF"/>
    <w:rsid w:val="00476135"/>
    <w:rsid w:val="004761AB"/>
    <w:rsid w:val="004762DE"/>
    <w:rsid w:val="0047686D"/>
    <w:rsid w:val="00476DCB"/>
    <w:rsid w:val="00476DF2"/>
    <w:rsid w:val="004772BE"/>
    <w:rsid w:val="00477345"/>
    <w:rsid w:val="00477474"/>
    <w:rsid w:val="0047755C"/>
    <w:rsid w:val="00477B2F"/>
    <w:rsid w:val="00477E80"/>
    <w:rsid w:val="004809F8"/>
    <w:rsid w:val="00480FCE"/>
    <w:rsid w:val="0048138B"/>
    <w:rsid w:val="00481EC5"/>
    <w:rsid w:val="00482757"/>
    <w:rsid w:val="004827FA"/>
    <w:rsid w:val="00482AF4"/>
    <w:rsid w:val="00482DA5"/>
    <w:rsid w:val="004832E8"/>
    <w:rsid w:val="00484384"/>
    <w:rsid w:val="00484447"/>
    <w:rsid w:val="00484488"/>
    <w:rsid w:val="00484646"/>
    <w:rsid w:val="004846F0"/>
    <w:rsid w:val="0048479D"/>
    <w:rsid w:val="00484B40"/>
    <w:rsid w:val="0048506F"/>
    <w:rsid w:val="0048584D"/>
    <w:rsid w:val="00485887"/>
    <w:rsid w:val="00485AEA"/>
    <w:rsid w:val="00485B21"/>
    <w:rsid w:val="00485D5C"/>
    <w:rsid w:val="00485F5E"/>
    <w:rsid w:val="0048605A"/>
    <w:rsid w:val="0048638C"/>
    <w:rsid w:val="00486535"/>
    <w:rsid w:val="00487228"/>
    <w:rsid w:val="00487289"/>
    <w:rsid w:val="00487687"/>
    <w:rsid w:val="00487D5D"/>
    <w:rsid w:val="00490156"/>
    <w:rsid w:val="00491041"/>
    <w:rsid w:val="004913CB"/>
    <w:rsid w:val="00491654"/>
    <w:rsid w:val="00491F05"/>
    <w:rsid w:val="004923A9"/>
    <w:rsid w:val="00492526"/>
    <w:rsid w:val="004926AF"/>
    <w:rsid w:val="004927F0"/>
    <w:rsid w:val="0049291A"/>
    <w:rsid w:val="00492957"/>
    <w:rsid w:val="00492BA2"/>
    <w:rsid w:val="00492CF2"/>
    <w:rsid w:val="004936A2"/>
    <w:rsid w:val="00493A6D"/>
    <w:rsid w:val="00493D47"/>
    <w:rsid w:val="004943D4"/>
    <w:rsid w:val="00494487"/>
    <w:rsid w:val="004948A7"/>
    <w:rsid w:val="00494943"/>
    <w:rsid w:val="00494C4B"/>
    <w:rsid w:val="00494CCC"/>
    <w:rsid w:val="00494E13"/>
    <w:rsid w:val="0049532C"/>
    <w:rsid w:val="00495760"/>
    <w:rsid w:val="004957AC"/>
    <w:rsid w:val="00495A25"/>
    <w:rsid w:val="00495E7E"/>
    <w:rsid w:val="004960E6"/>
    <w:rsid w:val="0049621B"/>
    <w:rsid w:val="004968E1"/>
    <w:rsid w:val="00496A63"/>
    <w:rsid w:val="00496F51"/>
    <w:rsid w:val="004975C5"/>
    <w:rsid w:val="00497E72"/>
    <w:rsid w:val="004A042B"/>
    <w:rsid w:val="004A0874"/>
    <w:rsid w:val="004A09A8"/>
    <w:rsid w:val="004A0EAF"/>
    <w:rsid w:val="004A190B"/>
    <w:rsid w:val="004A271C"/>
    <w:rsid w:val="004A2735"/>
    <w:rsid w:val="004A287A"/>
    <w:rsid w:val="004A2C43"/>
    <w:rsid w:val="004A3740"/>
    <w:rsid w:val="004A3E33"/>
    <w:rsid w:val="004A40C8"/>
    <w:rsid w:val="004A4C3A"/>
    <w:rsid w:val="004A4CC9"/>
    <w:rsid w:val="004A4D31"/>
    <w:rsid w:val="004A4DAC"/>
    <w:rsid w:val="004A4FAE"/>
    <w:rsid w:val="004A5178"/>
    <w:rsid w:val="004A53A3"/>
    <w:rsid w:val="004A55E1"/>
    <w:rsid w:val="004A5C2E"/>
    <w:rsid w:val="004A5CFA"/>
    <w:rsid w:val="004A61D4"/>
    <w:rsid w:val="004A64D2"/>
    <w:rsid w:val="004A668E"/>
    <w:rsid w:val="004A66CF"/>
    <w:rsid w:val="004A67AE"/>
    <w:rsid w:val="004A6DC8"/>
    <w:rsid w:val="004A71A4"/>
    <w:rsid w:val="004A723D"/>
    <w:rsid w:val="004A72DD"/>
    <w:rsid w:val="004A780C"/>
    <w:rsid w:val="004A7D56"/>
    <w:rsid w:val="004A7EE1"/>
    <w:rsid w:val="004A7FEA"/>
    <w:rsid w:val="004B00E8"/>
    <w:rsid w:val="004B04D4"/>
    <w:rsid w:val="004B06C4"/>
    <w:rsid w:val="004B0E4D"/>
    <w:rsid w:val="004B10CE"/>
    <w:rsid w:val="004B1467"/>
    <w:rsid w:val="004B19EA"/>
    <w:rsid w:val="004B1B74"/>
    <w:rsid w:val="004B23D6"/>
    <w:rsid w:val="004B2462"/>
    <w:rsid w:val="004B249D"/>
    <w:rsid w:val="004B2507"/>
    <w:rsid w:val="004B27C1"/>
    <w:rsid w:val="004B295B"/>
    <w:rsid w:val="004B2BCD"/>
    <w:rsid w:val="004B2D94"/>
    <w:rsid w:val="004B2F07"/>
    <w:rsid w:val="004B2FFF"/>
    <w:rsid w:val="004B362B"/>
    <w:rsid w:val="004B3B93"/>
    <w:rsid w:val="004B40EC"/>
    <w:rsid w:val="004B4493"/>
    <w:rsid w:val="004B455D"/>
    <w:rsid w:val="004B45E0"/>
    <w:rsid w:val="004B498C"/>
    <w:rsid w:val="004B54D9"/>
    <w:rsid w:val="004B58CF"/>
    <w:rsid w:val="004B59FC"/>
    <w:rsid w:val="004B5C0C"/>
    <w:rsid w:val="004B5CD6"/>
    <w:rsid w:val="004B67D0"/>
    <w:rsid w:val="004B6ADD"/>
    <w:rsid w:val="004B6AEF"/>
    <w:rsid w:val="004B6D34"/>
    <w:rsid w:val="004B6FC8"/>
    <w:rsid w:val="004B72E9"/>
    <w:rsid w:val="004B740A"/>
    <w:rsid w:val="004B7797"/>
    <w:rsid w:val="004B7A83"/>
    <w:rsid w:val="004C0DC8"/>
    <w:rsid w:val="004C1113"/>
    <w:rsid w:val="004C128E"/>
    <w:rsid w:val="004C138D"/>
    <w:rsid w:val="004C14E8"/>
    <w:rsid w:val="004C1816"/>
    <w:rsid w:val="004C1895"/>
    <w:rsid w:val="004C1DF7"/>
    <w:rsid w:val="004C1FDC"/>
    <w:rsid w:val="004C3C80"/>
    <w:rsid w:val="004C4110"/>
    <w:rsid w:val="004C4A91"/>
    <w:rsid w:val="004C4F4C"/>
    <w:rsid w:val="004C4FD8"/>
    <w:rsid w:val="004C52A4"/>
    <w:rsid w:val="004C5391"/>
    <w:rsid w:val="004C5405"/>
    <w:rsid w:val="004C5453"/>
    <w:rsid w:val="004C5550"/>
    <w:rsid w:val="004C5C55"/>
    <w:rsid w:val="004C5ED2"/>
    <w:rsid w:val="004C5F45"/>
    <w:rsid w:val="004C6175"/>
    <w:rsid w:val="004C6301"/>
    <w:rsid w:val="004C686A"/>
    <w:rsid w:val="004C6D40"/>
    <w:rsid w:val="004C7183"/>
    <w:rsid w:val="004C72E5"/>
    <w:rsid w:val="004C74B8"/>
    <w:rsid w:val="004C74DE"/>
    <w:rsid w:val="004C7646"/>
    <w:rsid w:val="004C77F5"/>
    <w:rsid w:val="004C7A7A"/>
    <w:rsid w:val="004C7D5E"/>
    <w:rsid w:val="004C7E40"/>
    <w:rsid w:val="004D00E2"/>
    <w:rsid w:val="004D01E7"/>
    <w:rsid w:val="004D0354"/>
    <w:rsid w:val="004D04D1"/>
    <w:rsid w:val="004D0BAE"/>
    <w:rsid w:val="004D0CFE"/>
    <w:rsid w:val="004D0D11"/>
    <w:rsid w:val="004D0EEC"/>
    <w:rsid w:val="004D0FE9"/>
    <w:rsid w:val="004D121F"/>
    <w:rsid w:val="004D1271"/>
    <w:rsid w:val="004D1670"/>
    <w:rsid w:val="004D1753"/>
    <w:rsid w:val="004D1847"/>
    <w:rsid w:val="004D2107"/>
    <w:rsid w:val="004D2155"/>
    <w:rsid w:val="004D218E"/>
    <w:rsid w:val="004D24AC"/>
    <w:rsid w:val="004D2C88"/>
    <w:rsid w:val="004D2D7F"/>
    <w:rsid w:val="004D3206"/>
    <w:rsid w:val="004D33DC"/>
    <w:rsid w:val="004D3FE0"/>
    <w:rsid w:val="004D4343"/>
    <w:rsid w:val="004D45F9"/>
    <w:rsid w:val="004D4B45"/>
    <w:rsid w:val="004D505B"/>
    <w:rsid w:val="004D5236"/>
    <w:rsid w:val="004D5DEB"/>
    <w:rsid w:val="004D5E88"/>
    <w:rsid w:val="004D6181"/>
    <w:rsid w:val="004D619F"/>
    <w:rsid w:val="004D656D"/>
    <w:rsid w:val="004D65FF"/>
    <w:rsid w:val="004D67DD"/>
    <w:rsid w:val="004D6898"/>
    <w:rsid w:val="004D7223"/>
    <w:rsid w:val="004D724A"/>
    <w:rsid w:val="004D737C"/>
    <w:rsid w:val="004D78CA"/>
    <w:rsid w:val="004D7BAD"/>
    <w:rsid w:val="004D7C05"/>
    <w:rsid w:val="004D7E38"/>
    <w:rsid w:val="004D7EFA"/>
    <w:rsid w:val="004E0D22"/>
    <w:rsid w:val="004E0E83"/>
    <w:rsid w:val="004E152E"/>
    <w:rsid w:val="004E15B4"/>
    <w:rsid w:val="004E1B2B"/>
    <w:rsid w:val="004E1C8F"/>
    <w:rsid w:val="004E1E4C"/>
    <w:rsid w:val="004E200A"/>
    <w:rsid w:val="004E24AE"/>
    <w:rsid w:val="004E24B1"/>
    <w:rsid w:val="004E2542"/>
    <w:rsid w:val="004E2A97"/>
    <w:rsid w:val="004E2C1C"/>
    <w:rsid w:val="004E2CB3"/>
    <w:rsid w:val="004E34C4"/>
    <w:rsid w:val="004E34DE"/>
    <w:rsid w:val="004E35E3"/>
    <w:rsid w:val="004E38B3"/>
    <w:rsid w:val="004E3F8D"/>
    <w:rsid w:val="004E4191"/>
    <w:rsid w:val="004E43C5"/>
    <w:rsid w:val="004E52A2"/>
    <w:rsid w:val="004E54FA"/>
    <w:rsid w:val="004E5DE9"/>
    <w:rsid w:val="004E5EBD"/>
    <w:rsid w:val="004E61BF"/>
    <w:rsid w:val="004E62BB"/>
    <w:rsid w:val="004E62CE"/>
    <w:rsid w:val="004E6E27"/>
    <w:rsid w:val="004E73B9"/>
    <w:rsid w:val="004E746D"/>
    <w:rsid w:val="004E747F"/>
    <w:rsid w:val="004E74B6"/>
    <w:rsid w:val="004E7B4A"/>
    <w:rsid w:val="004F0AC0"/>
    <w:rsid w:val="004F0C3C"/>
    <w:rsid w:val="004F0D4E"/>
    <w:rsid w:val="004F0FB7"/>
    <w:rsid w:val="004F147A"/>
    <w:rsid w:val="004F14BB"/>
    <w:rsid w:val="004F1987"/>
    <w:rsid w:val="004F19E0"/>
    <w:rsid w:val="004F1F2A"/>
    <w:rsid w:val="004F2631"/>
    <w:rsid w:val="004F2B31"/>
    <w:rsid w:val="004F354E"/>
    <w:rsid w:val="004F4402"/>
    <w:rsid w:val="004F479B"/>
    <w:rsid w:val="004F4829"/>
    <w:rsid w:val="004F4A97"/>
    <w:rsid w:val="004F5687"/>
    <w:rsid w:val="004F5801"/>
    <w:rsid w:val="004F588D"/>
    <w:rsid w:val="004F5AB2"/>
    <w:rsid w:val="004F6055"/>
    <w:rsid w:val="004F63FC"/>
    <w:rsid w:val="004F6468"/>
    <w:rsid w:val="004F65BF"/>
    <w:rsid w:val="004F665E"/>
    <w:rsid w:val="004F6D87"/>
    <w:rsid w:val="004F727F"/>
    <w:rsid w:val="004F7949"/>
    <w:rsid w:val="004F79BC"/>
    <w:rsid w:val="004F7D38"/>
    <w:rsid w:val="004F7DEC"/>
    <w:rsid w:val="005002B1"/>
    <w:rsid w:val="00500A68"/>
    <w:rsid w:val="00500B56"/>
    <w:rsid w:val="005015B8"/>
    <w:rsid w:val="00501781"/>
    <w:rsid w:val="00501B13"/>
    <w:rsid w:val="00501CED"/>
    <w:rsid w:val="00501DCA"/>
    <w:rsid w:val="00501EDB"/>
    <w:rsid w:val="00502093"/>
    <w:rsid w:val="00502257"/>
    <w:rsid w:val="00502310"/>
    <w:rsid w:val="00503836"/>
    <w:rsid w:val="00503912"/>
    <w:rsid w:val="00503994"/>
    <w:rsid w:val="00503E5E"/>
    <w:rsid w:val="005040B9"/>
    <w:rsid w:val="00504100"/>
    <w:rsid w:val="005042AA"/>
    <w:rsid w:val="00504304"/>
    <w:rsid w:val="005044C6"/>
    <w:rsid w:val="00504D57"/>
    <w:rsid w:val="00504E58"/>
    <w:rsid w:val="00505167"/>
    <w:rsid w:val="00505A92"/>
    <w:rsid w:val="00506192"/>
    <w:rsid w:val="005061F1"/>
    <w:rsid w:val="00506330"/>
    <w:rsid w:val="00506351"/>
    <w:rsid w:val="00506389"/>
    <w:rsid w:val="00506E9C"/>
    <w:rsid w:val="00506F1B"/>
    <w:rsid w:val="00506F6B"/>
    <w:rsid w:val="00507114"/>
    <w:rsid w:val="005071C1"/>
    <w:rsid w:val="005073ED"/>
    <w:rsid w:val="00507613"/>
    <w:rsid w:val="005078B7"/>
    <w:rsid w:val="00507F99"/>
    <w:rsid w:val="005101FE"/>
    <w:rsid w:val="00510471"/>
    <w:rsid w:val="00510AA3"/>
    <w:rsid w:val="00510E55"/>
    <w:rsid w:val="00510FC4"/>
    <w:rsid w:val="00511043"/>
    <w:rsid w:val="005113BA"/>
    <w:rsid w:val="005114DA"/>
    <w:rsid w:val="005115EA"/>
    <w:rsid w:val="005118DD"/>
    <w:rsid w:val="00511B43"/>
    <w:rsid w:val="0051286E"/>
    <w:rsid w:val="00513017"/>
    <w:rsid w:val="00513084"/>
    <w:rsid w:val="00513415"/>
    <w:rsid w:val="00513952"/>
    <w:rsid w:val="005139D4"/>
    <w:rsid w:val="00513B89"/>
    <w:rsid w:val="00513C5F"/>
    <w:rsid w:val="00514160"/>
    <w:rsid w:val="0051454D"/>
    <w:rsid w:val="0051456D"/>
    <w:rsid w:val="005152E7"/>
    <w:rsid w:val="00515B1F"/>
    <w:rsid w:val="005160D3"/>
    <w:rsid w:val="0051689B"/>
    <w:rsid w:val="00516955"/>
    <w:rsid w:val="00516B14"/>
    <w:rsid w:val="00516F25"/>
    <w:rsid w:val="0051737F"/>
    <w:rsid w:val="0051769D"/>
    <w:rsid w:val="00517B2E"/>
    <w:rsid w:val="00517C22"/>
    <w:rsid w:val="00517D81"/>
    <w:rsid w:val="00520120"/>
    <w:rsid w:val="00520297"/>
    <w:rsid w:val="005203F1"/>
    <w:rsid w:val="00520AF7"/>
    <w:rsid w:val="00520F0D"/>
    <w:rsid w:val="00521456"/>
    <w:rsid w:val="005215DE"/>
    <w:rsid w:val="00521BC3"/>
    <w:rsid w:val="00521BD1"/>
    <w:rsid w:val="00521D3D"/>
    <w:rsid w:val="00521D8D"/>
    <w:rsid w:val="00522008"/>
    <w:rsid w:val="00522098"/>
    <w:rsid w:val="005226B5"/>
    <w:rsid w:val="0052294B"/>
    <w:rsid w:val="00522A85"/>
    <w:rsid w:val="00522AE5"/>
    <w:rsid w:val="00522B0B"/>
    <w:rsid w:val="00522B6E"/>
    <w:rsid w:val="00522C7E"/>
    <w:rsid w:val="00523059"/>
    <w:rsid w:val="0052312B"/>
    <w:rsid w:val="005234AD"/>
    <w:rsid w:val="00523C73"/>
    <w:rsid w:val="00523DC8"/>
    <w:rsid w:val="005244E3"/>
    <w:rsid w:val="0052481E"/>
    <w:rsid w:val="0052482F"/>
    <w:rsid w:val="00524990"/>
    <w:rsid w:val="005249C4"/>
    <w:rsid w:val="00524D1B"/>
    <w:rsid w:val="00524E10"/>
    <w:rsid w:val="0052572C"/>
    <w:rsid w:val="00525816"/>
    <w:rsid w:val="00525C12"/>
    <w:rsid w:val="00525DB7"/>
    <w:rsid w:val="00526037"/>
    <w:rsid w:val="005261C3"/>
    <w:rsid w:val="00526508"/>
    <w:rsid w:val="005266F5"/>
    <w:rsid w:val="0052714C"/>
    <w:rsid w:val="005271BF"/>
    <w:rsid w:val="0052725B"/>
    <w:rsid w:val="005274CB"/>
    <w:rsid w:val="00527539"/>
    <w:rsid w:val="00527774"/>
    <w:rsid w:val="005277AF"/>
    <w:rsid w:val="00527F76"/>
    <w:rsid w:val="005300A2"/>
    <w:rsid w:val="00530182"/>
    <w:rsid w:val="0053020D"/>
    <w:rsid w:val="0053078F"/>
    <w:rsid w:val="00530999"/>
    <w:rsid w:val="00530AE1"/>
    <w:rsid w:val="00530D58"/>
    <w:rsid w:val="00530E27"/>
    <w:rsid w:val="00531A34"/>
    <w:rsid w:val="00531B5C"/>
    <w:rsid w:val="00531B6E"/>
    <w:rsid w:val="00532795"/>
    <w:rsid w:val="00532999"/>
    <w:rsid w:val="00532C69"/>
    <w:rsid w:val="005330B6"/>
    <w:rsid w:val="00533106"/>
    <w:rsid w:val="005332C6"/>
    <w:rsid w:val="00533632"/>
    <w:rsid w:val="00533800"/>
    <w:rsid w:val="00533D0E"/>
    <w:rsid w:val="005342A3"/>
    <w:rsid w:val="005348EA"/>
    <w:rsid w:val="00534D75"/>
    <w:rsid w:val="00534EAB"/>
    <w:rsid w:val="00534FAB"/>
    <w:rsid w:val="005358FC"/>
    <w:rsid w:val="00535972"/>
    <w:rsid w:val="0053601D"/>
    <w:rsid w:val="00536772"/>
    <w:rsid w:val="00536794"/>
    <w:rsid w:val="0053695E"/>
    <w:rsid w:val="00536CB4"/>
    <w:rsid w:val="005370E6"/>
    <w:rsid w:val="005371F4"/>
    <w:rsid w:val="005377F1"/>
    <w:rsid w:val="0053788F"/>
    <w:rsid w:val="0053790D"/>
    <w:rsid w:val="00537991"/>
    <w:rsid w:val="00537B0C"/>
    <w:rsid w:val="00537CA8"/>
    <w:rsid w:val="0054021D"/>
    <w:rsid w:val="005408F3"/>
    <w:rsid w:val="00540E49"/>
    <w:rsid w:val="00541642"/>
    <w:rsid w:val="00541E6E"/>
    <w:rsid w:val="0054226B"/>
    <w:rsid w:val="005422B8"/>
    <w:rsid w:val="0054251F"/>
    <w:rsid w:val="0054361A"/>
    <w:rsid w:val="00543885"/>
    <w:rsid w:val="00543B5D"/>
    <w:rsid w:val="00543D12"/>
    <w:rsid w:val="00543D4C"/>
    <w:rsid w:val="00543DE2"/>
    <w:rsid w:val="00543E32"/>
    <w:rsid w:val="00543FD1"/>
    <w:rsid w:val="005440CE"/>
    <w:rsid w:val="005441D9"/>
    <w:rsid w:val="005441FB"/>
    <w:rsid w:val="005443A9"/>
    <w:rsid w:val="00544654"/>
    <w:rsid w:val="0054468A"/>
    <w:rsid w:val="00544944"/>
    <w:rsid w:val="00544A74"/>
    <w:rsid w:val="00544AD8"/>
    <w:rsid w:val="00544DF7"/>
    <w:rsid w:val="0054531E"/>
    <w:rsid w:val="00545404"/>
    <w:rsid w:val="00545A77"/>
    <w:rsid w:val="00545B04"/>
    <w:rsid w:val="00545B69"/>
    <w:rsid w:val="00545FE5"/>
    <w:rsid w:val="00546140"/>
    <w:rsid w:val="005462DA"/>
    <w:rsid w:val="005468CE"/>
    <w:rsid w:val="00546E95"/>
    <w:rsid w:val="00546FAE"/>
    <w:rsid w:val="00547121"/>
    <w:rsid w:val="00547367"/>
    <w:rsid w:val="005474AE"/>
    <w:rsid w:val="0054755C"/>
    <w:rsid w:val="00547676"/>
    <w:rsid w:val="00547BBC"/>
    <w:rsid w:val="00550B09"/>
    <w:rsid w:val="0055139C"/>
    <w:rsid w:val="005518A5"/>
    <w:rsid w:val="00551CCB"/>
    <w:rsid w:val="005520D8"/>
    <w:rsid w:val="00552262"/>
    <w:rsid w:val="005528D8"/>
    <w:rsid w:val="0055291F"/>
    <w:rsid w:val="00552D80"/>
    <w:rsid w:val="00553922"/>
    <w:rsid w:val="00553A91"/>
    <w:rsid w:val="00553D49"/>
    <w:rsid w:val="00553EE7"/>
    <w:rsid w:val="005540B0"/>
    <w:rsid w:val="00554394"/>
    <w:rsid w:val="00555389"/>
    <w:rsid w:val="00555529"/>
    <w:rsid w:val="00555A60"/>
    <w:rsid w:val="00555A81"/>
    <w:rsid w:val="00556090"/>
    <w:rsid w:val="00556147"/>
    <w:rsid w:val="00556449"/>
    <w:rsid w:val="0055673B"/>
    <w:rsid w:val="00556CF1"/>
    <w:rsid w:val="00556F53"/>
    <w:rsid w:val="00560215"/>
    <w:rsid w:val="00560474"/>
    <w:rsid w:val="005604D0"/>
    <w:rsid w:val="0056095D"/>
    <w:rsid w:val="00560C17"/>
    <w:rsid w:val="005617E4"/>
    <w:rsid w:val="00561894"/>
    <w:rsid w:val="00561B0F"/>
    <w:rsid w:val="00561C7B"/>
    <w:rsid w:val="0056229B"/>
    <w:rsid w:val="0056239D"/>
    <w:rsid w:val="005624AC"/>
    <w:rsid w:val="0056257B"/>
    <w:rsid w:val="00562714"/>
    <w:rsid w:val="00562B63"/>
    <w:rsid w:val="00562D25"/>
    <w:rsid w:val="005630C3"/>
    <w:rsid w:val="0056310E"/>
    <w:rsid w:val="00563209"/>
    <w:rsid w:val="005632FD"/>
    <w:rsid w:val="005637C7"/>
    <w:rsid w:val="0056398B"/>
    <w:rsid w:val="00563B72"/>
    <w:rsid w:val="00563BC9"/>
    <w:rsid w:val="00563CE3"/>
    <w:rsid w:val="00563FA8"/>
    <w:rsid w:val="005641E0"/>
    <w:rsid w:val="00564742"/>
    <w:rsid w:val="005647B5"/>
    <w:rsid w:val="005649C1"/>
    <w:rsid w:val="00564A8D"/>
    <w:rsid w:val="00564E1C"/>
    <w:rsid w:val="0056505F"/>
    <w:rsid w:val="005650A1"/>
    <w:rsid w:val="005650A2"/>
    <w:rsid w:val="00565236"/>
    <w:rsid w:val="0056559C"/>
    <w:rsid w:val="005656BF"/>
    <w:rsid w:val="005657D5"/>
    <w:rsid w:val="00565A14"/>
    <w:rsid w:val="00565C54"/>
    <w:rsid w:val="00565EDB"/>
    <w:rsid w:val="00566406"/>
    <w:rsid w:val="005665DD"/>
    <w:rsid w:val="00566920"/>
    <w:rsid w:val="00566BE3"/>
    <w:rsid w:val="0056729D"/>
    <w:rsid w:val="00567388"/>
    <w:rsid w:val="00567771"/>
    <w:rsid w:val="0056794A"/>
    <w:rsid w:val="00567C4D"/>
    <w:rsid w:val="00567FF8"/>
    <w:rsid w:val="00570022"/>
    <w:rsid w:val="00570308"/>
    <w:rsid w:val="00570922"/>
    <w:rsid w:val="00570D56"/>
    <w:rsid w:val="00570F52"/>
    <w:rsid w:val="00570F6C"/>
    <w:rsid w:val="00571186"/>
    <w:rsid w:val="005714E3"/>
    <w:rsid w:val="0057184E"/>
    <w:rsid w:val="005719BF"/>
    <w:rsid w:val="00571CE7"/>
    <w:rsid w:val="00571D84"/>
    <w:rsid w:val="005722D6"/>
    <w:rsid w:val="005723C6"/>
    <w:rsid w:val="005723CE"/>
    <w:rsid w:val="0057261A"/>
    <w:rsid w:val="00572920"/>
    <w:rsid w:val="00572A17"/>
    <w:rsid w:val="00572AEF"/>
    <w:rsid w:val="00572DE6"/>
    <w:rsid w:val="0057335D"/>
    <w:rsid w:val="00573603"/>
    <w:rsid w:val="0057429C"/>
    <w:rsid w:val="00574356"/>
    <w:rsid w:val="00574AA7"/>
    <w:rsid w:val="00575027"/>
    <w:rsid w:val="00575415"/>
    <w:rsid w:val="0057550B"/>
    <w:rsid w:val="00575688"/>
    <w:rsid w:val="005759BB"/>
    <w:rsid w:val="005759D6"/>
    <w:rsid w:val="00575B6C"/>
    <w:rsid w:val="005762A7"/>
    <w:rsid w:val="00576599"/>
    <w:rsid w:val="00576ADD"/>
    <w:rsid w:val="005775DC"/>
    <w:rsid w:val="005776B2"/>
    <w:rsid w:val="00577A36"/>
    <w:rsid w:val="00577A6B"/>
    <w:rsid w:val="00577B34"/>
    <w:rsid w:val="00577CC6"/>
    <w:rsid w:val="0058013B"/>
    <w:rsid w:val="0058017E"/>
    <w:rsid w:val="00580871"/>
    <w:rsid w:val="0058096C"/>
    <w:rsid w:val="00580A17"/>
    <w:rsid w:val="00581218"/>
    <w:rsid w:val="00581E16"/>
    <w:rsid w:val="00582135"/>
    <w:rsid w:val="005821E0"/>
    <w:rsid w:val="0058284C"/>
    <w:rsid w:val="00583392"/>
    <w:rsid w:val="0058371E"/>
    <w:rsid w:val="00583763"/>
    <w:rsid w:val="005837B2"/>
    <w:rsid w:val="005837C3"/>
    <w:rsid w:val="005837D6"/>
    <w:rsid w:val="00583C35"/>
    <w:rsid w:val="00583CED"/>
    <w:rsid w:val="0058419D"/>
    <w:rsid w:val="00584272"/>
    <w:rsid w:val="005843BE"/>
    <w:rsid w:val="00584849"/>
    <w:rsid w:val="0058498B"/>
    <w:rsid w:val="00584F37"/>
    <w:rsid w:val="00585089"/>
    <w:rsid w:val="005850D7"/>
    <w:rsid w:val="0058559C"/>
    <w:rsid w:val="005856F9"/>
    <w:rsid w:val="0058616C"/>
    <w:rsid w:val="00586632"/>
    <w:rsid w:val="005869A7"/>
    <w:rsid w:val="00586E83"/>
    <w:rsid w:val="005871C0"/>
    <w:rsid w:val="00587575"/>
    <w:rsid w:val="00587793"/>
    <w:rsid w:val="00587A7A"/>
    <w:rsid w:val="00587D44"/>
    <w:rsid w:val="00590DAE"/>
    <w:rsid w:val="005916D7"/>
    <w:rsid w:val="00591ADE"/>
    <w:rsid w:val="00591DA8"/>
    <w:rsid w:val="00591F6C"/>
    <w:rsid w:val="00592364"/>
    <w:rsid w:val="00592519"/>
    <w:rsid w:val="0059252B"/>
    <w:rsid w:val="0059266F"/>
    <w:rsid w:val="00593016"/>
    <w:rsid w:val="005932C5"/>
    <w:rsid w:val="00593D9B"/>
    <w:rsid w:val="00593E67"/>
    <w:rsid w:val="005943F7"/>
    <w:rsid w:val="00594663"/>
    <w:rsid w:val="0059468D"/>
    <w:rsid w:val="0059495B"/>
    <w:rsid w:val="00594A07"/>
    <w:rsid w:val="00594BF2"/>
    <w:rsid w:val="00594C4C"/>
    <w:rsid w:val="0059543A"/>
    <w:rsid w:val="005955F3"/>
    <w:rsid w:val="005957C3"/>
    <w:rsid w:val="005957D3"/>
    <w:rsid w:val="00595E5B"/>
    <w:rsid w:val="00595F80"/>
    <w:rsid w:val="00595FC8"/>
    <w:rsid w:val="00596024"/>
    <w:rsid w:val="0059618B"/>
    <w:rsid w:val="0059620C"/>
    <w:rsid w:val="005967FF"/>
    <w:rsid w:val="00596C9B"/>
    <w:rsid w:val="005970C4"/>
    <w:rsid w:val="00597700"/>
    <w:rsid w:val="00597D0A"/>
    <w:rsid w:val="00597F05"/>
    <w:rsid w:val="005A001B"/>
    <w:rsid w:val="005A01B1"/>
    <w:rsid w:val="005A05DB"/>
    <w:rsid w:val="005A0763"/>
    <w:rsid w:val="005A0BE9"/>
    <w:rsid w:val="005A0E80"/>
    <w:rsid w:val="005A1229"/>
    <w:rsid w:val="005A19B5"/>
    <w:rsid w:val="005A1AFC"/>
    <w:rsid w:val="005A2654"/>
    <w:rsid w:val="005A2CE4"/>
    <w:rsid w:val="005A304D"/>
    <w:rsid w:val="005A3A01"/>
    <w:rsid w:val="005A3A30"/>
    <w:rsid w:val="005A3E67"/>
    <w:rsid w:val="005A438D"/>
    <w:rsid w:val="005A43C6"/>
    <w:rsid w:val="005A478A"/>
    <w:rsid w:val="005A525B"/>
    <w:rsid w:val="005A5A2D"/>
    <w:rsid w:val="005A5D06"/>
    <w:rsid w:val="005A63A1"/>
    <w:rsid w:val="005A698C"/>
    <w:rsid w:val="005A732F"/>
    <w:rsid w:val="005A77F9"/>
    <w:rsid w:val="005A7A15"/>
    <w:rsid w:val="005A7A22"/>
    <w:rsid w:val="005B0021"/>
    <w:rsid w:val="005B0141"/>
    <w:rsid w:val="005B0566"/>
    <w:rsid w:val="005B09F1"/>
    <w:rsid w:val="005B0A1E"/>
    <w:rsid w:val="005B1318"/>
    <w:rsid w:val="005B1371"/>
    <w:rsid w:val="005B141B"/>
    <w:rsid w:val="005B1547"/>
    <w:rsid w:val="005B219E"/>
    <w:rsid w:val="005B2295"/>
    <w:rsid w:val="005B2388"/>
    <w:rsid w:val="005B24BA"/>
    <w:rsid w:val="005B2728"/>
    <w:rsid w:val="005B29E6"/>
    <w:rsid w:val="005B2D41"/>
    <w:rsid w:val="005B3568"/>
    <w:rsid w:val="005B369F"/>
    <w:rsid w:val="005B372D"/>
    <w:rsid w:val="005B380A"/>
    <w:rsid w:val="005B4112"/>
    <w:rsid w:val="005B4279"/>
    <w:rsid w:val="005B4A83"/>
    <w:rsid w:val="005B4CC0"/>
    <w:rsid w:val="005B4CD4"/>
    <w:rsid w:val="005B4D89"/>
    <w:rsid w:val="005B550D"/>
    <w:rsid w:val="005B5709"/>
    <w:rsid w:val="005B5B5F"/>
    <w:rsid w:val="005B5F45"/>
    <w:rsid w:val="005B6829"/>
    <w:rsid w:val="005B6AB8"/>
    <w:rsid w:val="005B6BE0"/>
    <w:rsid w:val="005B6D80"/>
    <w:rsid w:val="005B6EAD"/>
    <w:rsid w:val="005B7006"/>
    <w:rsid w:val="005B71B6"/>
    <w:rsid w:val="005B7496"/>
    <w:rsid w:val="005B791A"/>
    <w:rsid w:val="005B7A27"/>
    <w:rsid w:val="005B7AE8"/>
    <w:rsid w:val="005B7C30"/>
    <w:rsid w:val="005B7CA7"/>
    <w:rsid w:val="005B7EB2"/>
    <w:rsid w:val="005B7F42"/>
    <w:rsid w:val="005B7F85"/>
    <w:rsid w:val="005C0318"/>
    <w:rsid w:val="005C037B"/>
    <w:rsid w:val="005C05BD"/>
    <w:rsid w:val="005C0841"/>
    <w:rsid w:val="005C0AC6"/>
    <w:rsid w:val="005C0C24"/>
    <w:rsid w:val="005C0C64"/>
    <w:rsid w:val="005C0DFA"/>
    <w:rsid w:val="005C0E2B"/>
    <w:rsid w:val="005C12DB"/>
    <w:rsid w:val="005C178D"/>
    <w:rsid w:val="005C1C9C"/>
    <w:rsid w:val="005C2EF4"/>
    <w:rsid w:val="005C3389"/>
    <w:rsid w:val="005C35A7"/>
    <w:rsid w:val="005C3823"/>
    <w:rsid w:val="005C3996"/>
    <w:rsid w:val="005C44D8"/>
    <w:rsid w:val="005C47B0"/>
    <w:rsid w:val="005C4825"/>
    <w:rsid w:val="005C5099"/>
    <w:rsid w:val="005C55F0"/>
    <w:rsid w:val="005C56C5"/>
    <w:rsid w:val="005C585E"/>
    <w:rsid w:val="005C5A0C"/>
    <w:rsid w:val="005C5D6C"/>
    <w:rsid w:val="005C5E14"/>
    <w:rsid w:val="005C6731"/>
    <w:rsid w:val="005C6B7B"/>
    <w:rsid w:val="005C6D0F"/>
    <w:rsid w:val="005C6E92"/>
    <w:rsid w:val="005C7174"/>
    <w:rsid w:val="005C72FE"/>
    <w:rsid w:val="005C73B2"/>
    <w:rsid w:val="005C73CF"/>
    <w:rsid w:val="005C73EC"/>
    <w:rsid w:val="005C77E5"/>
    <w:rsid w:val="005C7AD7"/>
    <w:rsid w:val="005C7E22"/>
    <w:rsid w:val="005D003D"/>
    <w:rsid w:val="005D00DC"/>
    <w:rsid w:val="005D00EA"/>
    <w:rsid w:val="005D00F5"/>
    <w:rsid w:val="005D01AC"/>
    <w:rsid w:val="005D0932"/>
    <w:rsid w:val="005D146F"/>
    <w:rsid w:val="005D14EC"/>
    <w:rsid w:val="005D1A05"/>
    <w:rsid w:val="005D1B18"/>
    <w:rsid w:val="005D1BD4"/>
    <w:rsid w:val="005D1DEE"/>
    <w:rsid w:val="005D2A01"/>
    <w:rsid w:val="005D2DAC"/>
    <w:rsid w:val="005D310D"/>
    <w:rsid w:val="005D3CFF"/>
    <w:rsid w:val="005D42E0"/>
    <w:rsid w:val="005D462F"/>
    <w:rsid w:val="005D48C7"/>
    <w:rsid w:val="005D4E87"/>
    <w:rsid w:val="005D4F67"/>
    <w:rsid w:val="005D500F"/>
    <w:rsid w:val="005D51FE"/>
    <w:rsid w:val="005D54B2"/>
    <w:rsid w:val="005D5A7F"/>
    <w:rsid w:val="005D5F8F"/>
    <w:rsid w:val="005D6168"/>
    <w:rsid w:val="005D62EA"/>
    <w:rsid w:val="005D6ABE"/>
    <w:rsid w:val="005D6B92"/>
    <w:rsid w:val="005D7222"/>
    <w:rsid w:val="005D763D"/>
    <w:rsid w:val="005D7656"/>
    <w:rsid w:val="005D77AE"/>
    <w:rsid w:val="005D7DC5"/>
    <w:rsid w:val="005E010E"/>
    <w:rsid w:val="005E01B3"/>
    <w:rsid w:val="005E0799"/>
    <w:rsid w:val="005E0EA1"/>
    <w:rsid w:val="005E0F03"/>
    <w:rsid w:val="005E0F49"/>
    <w:rsid w:val="005E1460"/>
    <w:rsid w:val="005E187A"/>
    <w:rsid w:val="005E19F8"/>
    <w:rsid w:val="005E1B7F"/>
    <w:rsid w:val="005E1BAA"/>
    <w:rsid w:val="005E1DD3"/>
    <w:rsid w:val="005E211A"/>
    <w:rsid w:val="005E2282"/>
    <w:rsid w:val="005E24D5"/>
    <w:rsid w:val="005E26B1"/>
    <w:rsid w:val="005E2D7E"/>
    <w:rsid w:val="005E2F58"/>
    <w:rsid w:val="005E3502"/>
    <w:rsid w:val="005E3ACA"/>
    <w:rsid w:val="005E3B91"/>
    <w:rsid w:val="005E3C45"/>
    <w:rsid w:val="005E3DD3"/>
    <w:rsid w:val="005E428D"/>
    <w:rsid w:val="005E4B01"/>
    <w:rsid w:val="005E4CDA"/>
    <w:rsid w:val="005E4F2F"/>
    <w:rsid w:val="005E50B0"/>
    <w:rsid w:val="005E5E42"/>
    <w:rsid w:val="005E61CD"/>
    <w:rsid w:val="005E6303"/>
    <w:rsid w:val="005E6395"/>
    <w:rsid w:val="005E66CF"/>
    <w:rsid w:val="005E6D4C"/>
    <w:rsid w:val="005E6F97"/>
    <w:rsid w:val="005E711F"/>
    <w:rsid w:val="005E7430"/>
    <w:rsid w:val="005E762C"/>
    <w:rsid w:val="005E7939"/>
    <w:rsid w:val="005E7C31"/>
    <w:rsid w:val="005E7EF1"/>
    <w:rsid w:val="005E7F00"/>
    <w:rsid w:val="005E7FA3"/>
    <w:rsid w:val="005F00BD"/>
    <w:rsid w:val="005F060B"/>
    <w:rsid w:val="005F0BE2"/>
    <w:rsid w:val="005F0E58"/>
    <w:rsid w:val="005F0EBA"/>
    <w:rsid w:val="005F1614"/>
    <w:rsid w:val="005F1AD7"/>
    <w:rsid w:val="005F1D1B"/>
    <w:rsid w:val="005F1F55"/>
    <w:rsid w:val="005F1FBD"/>
    <w:rsid w:val="005F2B8F"/>
    <w:rsid w:val="005F2D0E"/>
    <w:rsid w:val="005F32FB"/>
    <w:rsid w:val="005F3410"/>
    <w:rsid w:val="005F341A"/>
    <w:rsid w:val="005F3BA8"/>
    <w:rsid w:val="005F3C33"/>
    <w:rsid w:val="005F3CBE"/>
    <w:rsid w:val="005F3ED7"/>
    <w:rsid w:val="005F4177"/>
    <w:rsid w:val="005F41AE"/>
    <w:rsid w:val="005F4354"/>
    <w:rsid w:val="005F465D"/>
    <w:rsid w:val="005F48CF"/>
    <w:rsid w:val="005F4A3F"/>
    <w:rsid w:val="005F4E82"/>
    <w:rsid w:val="005F51D9"/>
    <w:rsid w:val="005F51ED"/>
    <w:rsid w:val="005F5485"/>
    <w:rsid w:val="005F5559"/>
    <w:rsid w:val="005F58A5"/>
    <w:rsid w:val="005F58B7"/>
    <w:rsid w:val="005F5A80"/>
    <w:rsid w:val="005F5E57"/>
    <w:rsid w:val="005F60A9"/>
    <w:rsid w:val="005F6847"/>
    <w:rsid w:val="005F72F9"/>
    <w:rsid w:val="005F733D"/>
    <w:rsid w:val="005F7571"/>
    <w:rsid w:val="005F75AE"/>
    <w:rsid w:val="005F7E2E"/>
    <w:rsid w:val="005F7F13"/>
    <w:rsid w:val="00600AA9"/>
    <w:rsid w:val="00600BB8"/>
    <w:rsid w:val="00600CA9"/>
    <w:rsid w:val="006019C7"/>
    <w:rsid w:val="00601C0F"/>
    <w:rsid w:val="00601EAB"/>
    <w:rsid w:val="00602C22"/>
    <w:rsid w:val="00602F46"/>
    <w:rsid w:val="00603370"/>
    <w:rsid w:val="006037B9"/>
    <w:rsid w:val="00603EA1"/>
    <w:rsid w:val="006044FF"/>
    <w:rsid w:val="0060472B"/>
    <w:rsid w:val="006057E3"/>
    <w:rsid w:val="00605A47"/>
    <w:rsid w:val="00605CF3"/>
    <w:rsid w:val="00605E07"/>
    <w:rsid w:val="00605E08"/>
    <w:rsid w:val="00606325"/>
    <w:rsid w:val="006063A7"/>
    <w:rsid w:val="006063FF"/>
    <w:rsid w:val="006067D9"/>
    <w:rsid w:val="00606D03"/>
    <w:rsid w:val="00606D33"/>
    <w:rsid w:val="00606E7B"/>
    <w:rsid w:val="006071C8"/>
    <w:rsid w:val="00607412"/>
    <w:rsid w:val="00607562"/>
    <w:rsid w:val="00607917"/>
    <w:rsid w:val="0060797A"/>
    <w:rsid w:val="00607AC6"/>
    <w:rsid w:val="00607CB4"/>
    <w:rsid w:val="00607CC5"/>
    <w:rsid w:val="00607ED7"/>
    <w:rsid w:val="00607EF5"/>
    <w:rsid w:val="00610402"/>
    <w:rsid w:val="0061059E"/>
    <w:rsid w:val="0061087A"/>
    <w:rsid w:val="00610CA4"/>
    <w:rsid w:val="006113A1"/>
    <w:rsid w:val="00611537"/>
    <w:rsid w:val="006119DF"/>
    <w:rsid w:val="00611B41"/>
    <w:rsid w:val="00611C8E"/>
    <w:rsid w:val="00611DF8"/>
    <w:rsid w:val="00611F13"/>
    <w:rsid w:val="0061208F"/>
    <w:rsid w:val="00612536"/>
    <w:rsid w:val="00612D51"/>
    <w:rsid w:val="00613005"/>
    <w:rsid w:val="00613340"/>
    <w:rsid w:val="006135AB"/>
    <w:rsid w:val="00613ABA"/>
    <w:rsid w:val="00613B5D"/>
    <w:rsid w:val="00614060"/>
    <w:rsid w:val="0061444E"/>
    <w:rsid w:val="00614518"/>
    <w:rsid w:val="0061454F"/>
    <w:rsid w:val="006148B5"/>
    <w:rsid w:val="00615382"/>
    <w:rsid w:val="00615486"/>
    <w:rsid w:val="006155B7"/>
    <w:rsid w:val="006157C3"/>
    <w:rsid w:val="00615910"/>
    <w:rsid w:val="00615E5E"/>
    <w:rsid w:val="00616609"/>
    <w:rsid w:val="006166DD"/>
    <w:rsid w:val="00616C1F"/>
    <w:rsid w:val="00616FF9"/>
    <w:rsid w:val="00617130"/>
    <w:rsid w:val="006173A7"/>
    <w:rsid w:val="00617622"/>
    <w:rsid w:val="006177BE"/>
    <w:rsid w:val="00617804"/>
    <w:rsid w:val="00617888"/>
    <w:rsid w:val="0062013C"/>
    <w:rsid w:val="00620178"/>
    <w:rsid w:val="0062027E"/>
    <w:rsid w:val="006209D8"/>
    <w:rsid w:val="00620A67"/>
    <w:rsid w:val="00620CC7"/>
    <w:rsid w:val="00620DBC"/>
    <w:rsid w:val="00621116"/>
    <w:rsid w:val="00621793"/>
    <w:rsid w:val="00621E3A"/>
    <w:rsid w:val="00622096"/>
    <w:rsid w:val="0062272B"/>
    <w:rsid w:val="00622D8F"/>
    <w:rsid w:val="00623073"/>
    <w:rsid w:val="006230AF"/>
    <w:rsid w:val="006231F7"/>
    <w:rsid w:val="006237F9"/>
    <w:rsid w:val="00623FEC"/>
    <w:rsid w:val="00624072"/>
    <w:rsid w:val="00624223"/>
    <w:rsid w:val="006242B5"/>
    <w:rsid w:val="00624712"/>
    <w:rsid w:val="006249A7"/>
    <w:rsid w:val="00624C69"/>
    <w:rsid w:val="006251DF"/>
    <w:rsid w:val="00625486"/>
    <w:rsid w:val="00625663"/>
    <w:rsid w:val="00625787"/>
    <w:rsid w:val="006257C9"/>
    <w:rsid w:val="00625983"/>
    <w:rsid w:val="00625BFA"/>
    <w:rsid w:val="00625FA2"/>
    <w:rsid w:val="00626387"/>
    <w:rsid w:val="006267B9"/>
    <w:rsid w:val="006271CE"/>
    <w:rsid w:val="00627338"/>
    <w:rsid w:val="0062745D"/>
    <w:rsid w:val="006277D0"/>
    <w:rsid w:val="006277F2"/>
    <w:rsid w:val="00630597"/>
    <w:rsid w:val="006309C1"/>
    <w:rsid w:val="00630DB4"/>
    <w:rsid w:val="00630F32"/>
    <w:rsid w:val="006310A2"/>
    <w:rsid w:val="00631467"/>
    <w:rsid w:val="00631716"/>
    <w:rsid w:val="00631E2E"/>
    <w:rsid w:val="00631F47"/>
    <w:rsid w:val="00632D73"/>
    <w:rsid w:val="00632E12"/>
    <w:rsid w:val="00632E63"/>
    <w:rsid w:val="00633014"/>
    <w:rsid w:val="00633042"/>
    <w:rsid w:val="006330AD"/>
    <w:rsid w:val="0063361E"/>
    <w:rsid w:val="00633990"/>
    <w:rsid w:val="00633A99"/>
    <w:rsid w:val="00633BDE"/>
    <w:rsid w:val="00633C60"/>
    <w:rsid w:val="0063437B"/>
    <w:rsid w:val="006346C5"/>
    <w:rsid w:val="006348C9"/>
    <w:rsid w:val="0063504A"/>
    <w:rsid w:val="00635856"/>
    <w:rsid w:val="006359B9"/>
    <w:rsid w:val="00636271"/>
    <w:rsid w:val="006364A2"/>
    <w:rsid w:val="00636CCB"/>
    <w:rsid w:val="00636E76"/>
    <w:rsid w:val="00636EAC"/>
    <w:rsid w:val="00636FE7"/>
    <w:rsid w:val="00637E0A"/>
    <w:rsid w:val="00640922"/>
    <w:rsid w:val="00640936"/>
    <w:rsid w:val="006409DA"/>
    <w:rsid w:val="00640C10"/>
    <w:rsid w:val="00640D8F"/>
    <w:rsid w:val="006417CE"/>
    <w:rsid w:val="00641E13"/>
    <w:rsid w:val="00641E35"/>
    <w:rsid w:val="00641EED"/>
    <w:rsid w:val="00642270"/>
    <w:rsid w:val="0064227E"/>
    <w:rsid w:val="006424AF"/>
    <w:rsid w:val="00642570"/>
    <w:rsid w:val="00642C6E"/>
    <w:rsid w:val="00642D9F"/>
    <w:rsid w:val="00642DEE"/>
    <w:rsid w:val="00642FE1"/>
    <w:rsid w:val="006432E2"/>
    <w:rsid w:val="006433D8"/>
    <w:rsid w:val="006436F8"/>
    <w:rsid w:val="006438A6"/>
    <w:rsid w:val="00643AA5"/>
    <w:rsid w:val="00643B82"/>
    <w:rsid w:val="00643B8D"/>
    <w:rsid w:val="00643E61"/>
    <w:rsid w:val="006447B9"/>
    <w:rsid w:val="00644F68"/>
    <w:rsid w:val="00645367"/>
    <w:rsid w:val="00645672"/>
    <w:rsid w:val="00645CC8"/>
    <w:rsid w:val="00645D1C"/>
    <w:rsid w:val="00646037"/>
    <w:rsid w:val="00646336"/>
    <w:rsid w:val="00646C0B"/>
    <w:rsid w:val="00646C31"/>
    <w:rsid w:val="0064738C"/>
    <w:rsid w:val="006476E8"/>
    <w:rsid w:val="0065011D"/>
    <w:rsid w:val="00650582"/>
    <w:rsid w:val="0065068C"/>
    <w:rsid w:val="00650741"/>
    <w:rsid w:val="006508C3"/>
    <w:rsid w:val="00650D0C"/>
    <w:rsid w:val="00650F9D"/>
    <w:rsid w:val="00651200"/>
    <w:rsid w:val="0065162E"/>
    <w:rsid w:val="00651B07"/>
    <w:rsid w:val="00651EDA"/>
    <w:rsid w:val="006520F4"/>
    <w:rsid w:val="00652257"/>
    <w:rsid w:val="00652341"/>
    <w:rsid w:val="006529D1"/>
    <w:rsid w:val="006534C9"/>
    <w:rsid w:val="006538D8"/>
    <w:rsid w:val="00653B0B"/>
    <w:rsid w:val="00653F2C"/>
    <w:rsid w:val="00653F70"/>
    <w:rsid w:val="00654035"/>
    <w:rsid w:val="006541C5"/>
    <w:rsid w:val="0065431C"/>
    <w:rsid w:val="00654508"/>
    <w:rsid w:val="00654A96"/>
    <w:rsid w:val="00654AE0"/>
    <w:rsid w:val="00654B0C"/>
    <w:rsid w:val="00654BAD"/>
    <w:rsid w:val="00654BC7"/>
    <w:rsid w:val="00654CA2"/>
    <w:rsid w:val="006553AB"/>
    <w:rsid w:val="00655743"/>
    <w:rsid w:val="00655B28"/>
    <w:rsid w:val="00655E0F"/>
    <w:rsid w:val="00655F27"/>
    <w:rsid w:val="00655FBF"/>
    <w:rsid w:val="006560FA"/>
    <w:rsid w:val="0065670C"/>
    <w:rsid w:val="006567D6"/>
    <w:rsid w:val="00657001"/>
    <w:rsid w:val="006570D7"/>
    <w:rsid w:val="00657386"/>
    <w:rsid w:val="006573AE"/>
    <w:rsid w:val="00657523"/>
    <w:rsid w:val="00657713"/>
    <w:rsid w:val="00657AA8"/>
    <w:rsid w:val="00660046"/>
    <w:rsid w:val="006602AF"/>
    <w:rsid w:val="0066090F"/>
    <w:rsid w:val="00660B2F"/>
    <w:rsid w:val="00661BC3"/>
    <w:rsid w:val="00661F73"/>
    <w:rsid w:val="006620D4"/>
    <w:rsid w:val="0066279A"/>
    <w:rsid w:val="00662811"/>
    <w:rsid w:val="006629B3"/>
    <w:rsid w:val="00662A3B"/>
    <w:rsid w:val="00662CBB"/>
    <w:rsid w:val="00662D0A"/>
    <w:rsid w:val="00662D10"/>
    <w:rsid w:val="00662DA0"/>
    <w:rsid w:val="006633A8"/>
    <w:rsid w:val="006637FB"/>
    <w:rsid w:val="00663826"/>
    <w:rsid w:val="006638C5"/>
    <w:rsid w:val="00663C75"/>
    <w:rsid w:val="00663C90"/>
    <w:rsid w:val="00663DF7"/>
    <w:rsid w:val="006644C5"/>
    <w:rsid w:val="0066459B"/>
    <w:rsid w:val="0066463F"/>
    <w:rsid w:val="0066467C"/>
    <w:rsid w:val="00664797"/>
    <w:rsid w:val="00664CF7"/>
    <w:rsid w:val="00665023"/>
    <w:rsid w:val="0066580C"/>
    <w:rsid w:val="0066588E"/>
    <w:rsid w:val="00665F4A"/>
    <w:rsid w:val="006662B3"/>
    <w:rsid w:val="006665A5"/>
    <w:rsid w:val="0066674A"/>
    <w:rsid w:val="00666864"/>
    <w:rsid w:val="006669EF"/>
    <w:rsid w:val="006673CA"/>
    <w:rsid w:val="006673EF"/>
    <w:rsid w:val="00667A30"/>
    <w:rsid w:val="00667A73"/>
    <w:rsid w:val="00667B01"/>
    <w:rsid w:val="00667C38"/>
    <w:rsid w:val="00667E28"/>
    <w:rsid w:val="00667F34"/>
    <w:rsid w:val="00670163"/>
    <w:rsid w:val="006703F2"/>
    <w:rsid w:val="006705FA"/>
    <w:rsid w:val="00670B70"/>
    <w:rsid w:val="00670E20"/>
    <w:rsid w:val="006713A3"/>
    <w:rsid w:val="0067173F"/>
    <w:rsid w:val="00671B55"/>
    <w:rsid w:val="00671BF5"/>
    <w:rsid w:val="00671E69"/>
    <w:rsid w:val="006725A3"/>
    <w:rsid w:val="00673157"/>
    <w:rsid w:val="0067398C"/>
    <w:rsid w:val="00673C26"/>
    <w:rsid w:val="00673C41"/>
    <w:rsid w:val="00673DF2"/>
    <w:rsid w:val="0067446F"/>
    <w:rsid w:val="006748C5"/>
    <w:rsid w:val="00674A17"/>
    <w:rsid w:val="00674A32"/>
    <w:rsid w:val="00674CC4"/>
    <w:rsid w:val="00675125"/>
    <w:rsid w:val="006755CD"/>
    <w:rsid w:val="00675D8D"/>
    <w:rsid w:val="0067620D"/>
    <w:rsid w:val="0067645F"/>
    <w:rsid w:val="006770FD"/>
    <w:rsid w:val="006773AC"/>
    <w:rsid w:val="006773F5"/>
    <w:rsid w:val="0067747C"/>
    <w:rsid w:val="0067748A"/>
    <w:rsid w:val="006776FA"/>
    <w:rsid w:val="00677BD7"/>
    <w:rsid w:val="00677EAF"/>
    <w:rsid w:val="006802EF"/>
    <w:rsid w:val="0068068D"/>
    <w:rsid w:val="0068087A"/>
    <w:rsid w:val="00680F1A"/>
    <w:rsid w:val="006812AF"/>
    <w:rsid w:val="006813E2"/>
    <w:rsid w:val="00681441"/>
    <w:rsid w:val="00681675"/>
    <w:rsid w:val="00682065"/>
    <w:rsid w:val="006827C3"/>
    <w:rsid w:val="00682D3E"/>
    <w:rsid w:val="00683264"/>
    <w:rsid w:val="0068327D"/>
    <w:rsid w:val="006839B5"/>
    <w:rsid w:val="00683C5E"/>
    <w:rsid w:val="00684015"/>
    <w:rsid w:val="0068435E"/>
    <w:rsid w:val="00684399"/>
    <w:rsid w:val="00684909"/>
    <w:rsid w:val="00684F03"/>
    <w:rsid w:val="006858DB"/>
    <w:rsid w:val="00685B5D"/>
    <w:rsid w:val="00685C1D"/>
    <w:rsid w:val="00685C38"/>
    <w:rsid w:val="00685E6B"/>
    <w:rsid w:val="006861A2"/>
    <w:rsid w:val="00686278"/>
    <w:rsid w:val="006862BE"/>
    <w:rsid w:val="00686323"/>
    <w:rsid w:val="0068653F"/>
    <w:rsid w:val="00686ECA"/>
    <w:rsid w:val="006878E0"/>
    <w:rsid w:val="0068793F"/>
    <w:rsid w:val="00687CD2"/>
    <w:rsid w:val="006902CC"/>
    <w:rsid w:val="00690430"/>
    <w:rsid w:val="00690708"/>
    <w:rsid w:val="006910D4"/>
    <w:rsid w:val="00691AF1"/>
    <w:rsid w:val="00691E36"/>
    <w:rsid w:val="00692035"/>
    <w:rsid w:val="0069254A"/>
    <w:rsid w:val="0069262E"/>
    <w:rsid w:val="0069266F"/>
    <w:rsid w:val="0069331F"/>
    <w:rsid w:val="00693932"/>
    <w:rsid w:val="00693AD8"/>
    <w:rsid w:val="00693FB2"/>
    <w:rsid w:val="00694333"/>
    <w:rsid w:val="00694637"/>
    <w:rsid w:val="00694880"/>
    <w:rsid w:val="00694AF0"/>
    <w:rsid w:val="00694EAD"/>
    <w:rsid w:val="0069509E"/>
    <w:rsid w:val="006952D5"/>
    <w:rsid w:val="0069554F"/>
    <w:rsid w:val="00695A4A"/>
    <w:rsid w:val="00695C81"/>
    <w:rsid w:val="00695DD2"/>
    <w:rsid w:val="006960FC"/>
    <w:rsid w:val="006962AF"/>
    <w:rsid w:val="006967A2"/>
    <w:rsid w:val="00696E35"/>
    <w:rsid w:val="00696F7D"/>
    <w:rsid w:val="00696F8E"/>
    <w:rsid w:val="006A01ED"/>
    <w:rsid w:val="006A046B"/>
    <w:rsid w:val="006A0940"/>
    <w:rsid w:val="006A0961"/>
    <w:rsid w:val="006A0A0A"/>
    <w:rsid w:val="006A0AEF"/>
    <w:rsid w:val="006A0B94"/>
    <w:rsid w:val="006A1654"/>
    <w:rsid w:val="006A16DB"/>
    <w:rsid w:val="006A1EDD"/>
    <w:rsid w:val="006A23FC"/>
    <w:rsid w:val="006A265B"/>
    <w:rsid w:val="006A28A8"/>
    <w:rsid w:val="006A29C4"/>
    <w:rsid w:val="006A2D7A"/>
    <w:rsid w:val="006A2F30"/>
    <w:rsid w:val="006A3E46"/>
    <w:rsid w:val="006A4686"/>
    <w:rsid w:val="006A4792"/>
    <w:rsid w:val="006A4BA5"/>
    <w:rsid w:val="006A52C3"/>
    <w:rsid w:val="006A581C"/>
    <w:rsid w:val="006A58C0"/>
    <w:rsid w:val="006A5C10"/>
    <w:rsid w:val="006A5CC6"/>
    <w:rsid w:val="006A5DFD"/>
    <w:rsid w:val="006A5F4A"/>
    <w:rsid w:val="006A5FB7"/>
    <w:rsid w:val="006A605A"/>
    <w:rsid w:val="006A67D7"/>
    <w:rsid w:val="006A686B"/>
    <w:rsid w:val="006A6E03"/>
    <w:rsid w:val="006A7291"/>
    <w:rsid w:val="006A7330"/>
    <w:rsid w:val="006A740D"/>
    <w:rsid w:val="006A7567"/>
    <w:rsid w:val="006A75C7"/>
    <w:rsid w:val="006A787A"/>
    <w:rsid w:val="006A787D"/>
    <w:rsid w:val="006A7ECF"/>
    <w:rsid w:val="006B0249"/>
    <w:rsid w:val="006B03B6"/>
    <w:rsid w:val="006B0411"/>
    <w:rsid w:val="006B0509"/>
    <w:rsid w:val="006B0617"/>
    <w:rsid w:val="006B0621"/>
    <w:rsid w:val="006B0662"/>
    <w:rsid w:val="006B087B"/>
    <w:rsid w:val="006B0E9E"/>
    <w:rsid w:val="006B0F2D"/>
    <w:rsid w:val="006B0F9F"/>
    <w:rsid w:val="006B1073"/>
    <w:rsid w:val="006B1306"/>
    <w:rsid w:val="006B1531"/>
    <w:rsid w:val="006B17B6"/>
    <w:rsid w:val="006B2094"/>
    <w:rsid w:val="006B24E0"/>
    <w:rsid w:val="006B288E"/>
    <w:rsid w:val="006B2A42"/>
    <w:rsid w:val="006B2B27"/>
    <w:rsid w:val="006B3131"/>
    <w:rsid w:val="006B3250"/>
    <w:rsid w:val="006B353E"/>
    <w:rsid w:val="006B3719"/>
    <w:rsid w:val="006B3EA6"/>
    <w:rsid w:val="006B4413"/>
    <w:rsid w:val="006B450F"/>
    <w:rsid w:val="006B4812"/>
    <w:rsid w:val="006B52D5"/>
    <w:rsid w:val="006B5411"/>
    <w:rsid w:val="006B5AE4"/>
    <w:rsid w:val="006B5B6C"/>
    <w:rsid w:val="006B5E36"/>
    <w:rsid w:val="006B5E79"/>
    <w:rsid w:val="006B68CD"/>
    <w:rsid w:val="006B6BA8"/>
    <w:rsid w:val="006B6BEB"/>
    <w:rsid w:val="006B6C2D"/>
    <w:rsid w:val="006B6E9B"/>
    <w:rsid w:val="006B7055"/>
    <w:rsid w:val="006B70A8"/>
    <w:rsid w:val="006B737F"/>
    <w:rsid w:val="006B77C7"/>
    <w:rsid w:val="006B77DF"/>
    <w:rsid w:val="006B7822"/>
    <w:rsid w:val="006B7B73"/>
    <w:rsid w:val="006B7C8B"/>
    <w:rsid w:val="006B7E71"/>
    <w:rsid w:val="006B7E8B"/>
    <w:rsid w:val="006B7FE6"/>
    <w:rsid w:val="006B7FF7"/>
    <w:rsid w:val="006C01CE"/>
    <w:rsid w:val="006C06AB"/>
    <w:rsid w:val="006C098F"/>
    <w:rsid w:val="006C0D2C"/>
    <w:rsid w:val="006C0E58"/>
    <w:rsid w:val="006C0F9C"/>
    <w:rsid w:val="006C1521"/>
    <w:rsid w:val="006C1BBF"/>
    <w:rsid w:val="006C1BD5"/>
    <w:rsid w:val="006C1BEC"/>
    <w:rsid w:val="006C1CE3"/>
    <w:rsid w:val="006C1E98"/>
    <w:rsid w:val="006C1EBA"/>
    <w:rsid w:val="006C1FBE"/>
    <w:rsid w:val="006C2020"/>
    <w:rsid w:val="006C2040"/>
    <w:rsid w:val="006C2360"/>
    <w:rsid w:val="006C25BE"/>
    <w:rsid w:val="006C2CFD"/>
    <w:rsid w:val="006C30E9"/>
    <w:rsid w:val="006C311D"/>
    <w:rsid w:val="006C3153"/>
    <w:rsid w:val="006C3D22"/>
    <w:rsid w:val="006C4051"/>
    <w:rsid w:val="006C40FE"/>
    <w:rsid w:val="006C4599"/>
    <w:rsid w:val="006C4F25"/>
    <w:rsid w:val="006C5016"/>
    <w:rsid w:val="006C51D3"/>
    <w:rsid w:val="006C51E2"/>
    <w:rsid w:val="006C52EA"/>
    <w:rsid w:val="006C52ED"/>
    <w:rsid w:val="006C5407"/>
    <w:rsid w:val="006C5628"/>
    <w:rsid w:val="006C6271"/>
    <w:rsid w:val="006C659E"/>
    <w:rsid w:val="006C6763"/>
    <w:rsid w:val="006C6D81"/>
    <w:rsid w:val="006C700A"/>
    <w:rsid w:val="006C76EE"/>
    <w:rsid w:val="006C770E"/>
    <w:rsid w:val="006C79E6"/>
    <w:rsid w:val="006D005F"/>
    <w:rsid w:val="006D008C"/>
    <w:rsid w:val="006D0093"/>
    <w:rsid w:val="006D02F2"/>
    <w:rsid w:val="006D0B86"/>
    <w:rsid w:val="006D1049"/>
    <w:rsid w:val="006D1268"/>
    <w:rsid w:val="006D1507"/>
    <w:rsid w:val="006D15C6"/>
    <w:rsid w:val="006D1E72"/>
    <w:rsid w:val="006D21CA"/>
    <w:rsid w:val="006D2564"/>
    <w:rsid w:val="006D289B"/>
    <w:rsid w:val="006D308D"/>
    <w:rsid w:val="006D312C"/>
    <w:rsid w:val="006D313E"/>
    <w:rsid w:val="006D3194"/>
    <w:rsid w:val="006D39C5"/>
    <w:rsid w:val="006D3CEA"/>
    <w:rsid w:val="006D3F73"/>
    <w:rsid w:val="006D4054"/>
    <w:rsid w:val="006D4068"/>
    <w:rsid w:val="006D4078"/>
    <w:rsid w:val="006D40D3"/>
    <w:rsid w:val="006D4232"/>
    <w:rsid w:val="006D432A"/>
    <w:rsid w:val="006D4D80"/>
    <w:rsid w:val="006D4DA4"/>
    <w:rsid w:val="006D4E34"/>
    <w:rsid w:val="006D516E"/>
    <w:rsid w:val="006D5176"/>
    <w:rsid w:val="006D5232"/>
    <w:rsid w:val="006D54B1"/>
    <w:rsid w:val="006D5597"/>
    <w:rsid w:val="006D597F"/>
    <w:rsid w:val="006D5A10"/>
    <w:rsid w:val="006D5C41"/>
    <w:rsid w:val="006D6498"/>
    <w:rsid w:val="006D66E6"/>
    <w:rsid w:val="006D6935"/>
    <w:rsid w:val="006D6C3F"/>
    <w:rsid w:val="006D7722"/>
    <w:rsid w:val="006D7B48"/>
    <w:rsid w:val="006D7CDC"/>
    <w:rsid w:val="006D7E56"/>
    <w:rsid w:val="006D7FD1"/>
    <w:rsid w:val="006E02B2"/>
    <w:rsid w:val="006E02EC"/>
    <w:rsid w:val="006E042C"/>
    <w:rsid w:val="006E05B0"/>
    <w:rsid w:val="006E07DD"/>
    <w:rsid w:val="006E09EE"/>
    <w:rsid w:val="006E0F75"/>
    <w:rsid w:val="006E14EB"/>
    <w:rsid w:val="006E16B4"/>
    <w:rsid w:val="006E1A0B"/>
    <w:rsid w:val="006E1BBB"/>
    <w:rsid w:val="006E1C76"/>
    <w:rsid w:val="006E1D1E"/>
    <w:rsid w:val="006E2743"/>
    <w:rsid w:val="006E2756"/>
    <w:rsid w:val="006E275A"/>
    <w:rsid w:val="006E2793"/>
    <w:rsid w:val="006E3689"/>
    <w:rsid w:val="006E39C5"/>
    <w:rsid w:val="006E39CD"/>
    <w:rsid w:val="006E3C5E"/>
    <w:rsid w:val="006E3F99"/>
    <w:rsid w:val="006E43ED"/>
    <w:rsid w:val="006E452D"/>
    <w:rsid w:val="006E4AFC"/>
    <w:rsid w:val="006E516E"/>
    <w:rsid w:val="006E545E"/>
    <w:rsid w:val="006E592B"/>
    <w:rsid w:val="006E5AD2"/>
    <w:rsid w:val="006E5E3E"/>
    <w:rsid w:val="006E619C"/>
    <w:rsid w:val="006E6265"/>
    <w:rsid w:val="006E636D"/>
    <w:rsid w:val="006E646D"/>
    <w:rsid w:val="006E65B9"/>
    <w:rsid w:val="006E6993"/>
    <w:rsid w:val="006E6CEA"/>
    <w:rsid w:val="006E6F62"/>
    <w:rsid w:val="006E71D4"/>
    <w:rsid w:val="006E77B7"/>
    <w:rsid w:val="006E796E"/>
    <w:rsid w:val="006E7A92"/>
    <w:rsid w:val="006E7CAE"/>
    <w:rsid w:val="006E7FC6"/>
    <w:rsid w:val="006F02B6"/>
    <w:rsid w:val="006F05BD"/>
    <w:rsid w:val="006F05E8"/>
    <w:rsid w:val="006F0B64"/>
    <w:rsid w:val="006F1221"/>
    <w:rsid w:val="006F12B7"/>
    <w:rsid w:val="006F1BA2"/>
    <w:rsid w:val="006F1BEC"/>
    <w:rsid w:val="006F1D1B"/>
    <w:rsid w:val="006F1F76"/>
    <w:rsid w:val="006F2017"/>
    <w:rsid w:val="006F216B"/>
    <w:rsid w:val="006F2632"/>
    <w:rsid w:val="006F2741"/>
    <w:rsid w:val="006F294E"/>
    <w:rsid w:val="006F2BC3"/>
    <w:rsid w:val="006F2BDF"/>
    <w:rsid w:val="006F2EDF"/>
    <w:rsid w:val="006F2F75"/>
    <w:rsid w:val="006F3191"/>
    <w:rsid w:val="006F38D5"/>
    <w:rsid w:val="006F3EA4"/>
    <w:rsid w:val="006F47D5"/>
    <w:rsid w:val="006F4B73"/>
    <w:rsid w:val="006F4D5B"/>
    <w:rsid w:val="006F4E2F"/>
    <w:rsid w:val="006F4E93"/>
    <w:rsid w:val="006F54BF"/>
    <w:rsid w:val="006F5B38"/>
    <w:rsid w:val="006F5E8E"/>
    <w:rsid w:val="006F5FC3"/>
    <w:rsid w:val="006F6826"/>
    <w:rsid w:val="006F68E0"/>
    <w:rsid w:val="006F69D1"/>
    <w:rsid w:val="006F6B72"/>
    <w:rsid w:val="006F6C52"/>
    <w:rsid w:val="006F6EC3"/>
    <w:rsid w:val="006F72EA"/>
    <w:rsid w:val="006F75CE"/>
    <w:rsid w:val="006F75EC"/>
    <w:rsid w:val="0070021A"/>
    <w:rsid w:val="0070036A"/>
    <w:rsid w:val="00700740"/>
    <w:rsid w:val="00700833"/>
    <w:rsid w:val="007008BC"/>
    <w:rsid w:val="00700CDB"/>
    <w:rsid w:val="0070122C"/>
    <w:rsid w:val="00701598"/>
    <w:rsid w:val="00701984"/>
    <w:rsid w:val="00701C13"/>
    <w:rsid w:val="00701CD4"/>
    <w:rsid w:val="00701F47"/>
    <w:rsid w:val="00702264"/>
    <w:rsid w:val="007026FF"/>
    <w:rsid w:val="007029D1"/>
    <w:rsid w:val="00702B10"/>
    <w:rsid w:val="00702B4C"/>
    <w:rsid w:val="00702CCB"/>
    <w:rsid w:val="00702E8D"/>
    <w:rsid w:val="007037A3"/>
    <w:rsid w:val="00703924"/>
    <w:rsid w:val="00703B9F"/>
    <w:rsid w:val="0070480A"/>
    <w:rsid w:val="00704B36"/>
    <w:rsid w:val="00705126"/>
    <w:rsid w:val="00705165"/>
    <w:rsid w:val="0070541D"/>
    <w:rsid w:val="00705657"/>
    <w:rsid w:val="007056DB"/>
    <w:rsid w:val="0070573A"/>
    <w:rsid w:val="00705829"/>
    <w:rsid w:val="00705BC6"/>
    <w:rsid w:val="007064A6"/>
    <w:rsid w:val="00706732"/>
    <w:rsid w:val="00707185"/>
    <w:rsid w:val="00707306"/>
    <w:rsid w:val="007075FB"/>
    <w:rsid w:val="00707949"/>
    <w:rsid w:val="00707A1D"/>
    <w:rsid w:val="00707A69"/>
    <w:rsid w:val="00707C98"/>
    <w:rsid w:val="00707E3D"/>
    <w:rsid w:val="00710208"/>
    <w:rsid w:val="0071032D"/>
    <w:rsid w:val="00710744"/>
    <w:rsid w:val="00711B9D"/>
    <w:rsid w:val="00711E15"/>
    <w:rsid w:val="00712D39"/>
    <w:rsid w:val="00712FD3"/>
    <w:rsid w:val="007132B2"/>
    <w:rsid w:val="007132C2"/>
    <w:rsid w:val="0071379D"/>
    <w:rsid w:val="0071381E"/>
    <w:rsid w:val="0071442F"/>
    <w:rsid w:val="00714454"/>
    <w:rsid w:val="00714746"/>
    <w:rsid w:val="00714791"/>
    <w:rsid w:val="007147D8"/>
    <w:rsid w:val="0071511E"/>
    <w:rsid w:val="00715671"/>
    <w:rsid w:val="007156B3"/>
    <w:rsid w:val="00715D50"/>
    <w:rsid w:val="00716841"/>
    <w:rsid w:val="007168F4"/>
    <w:rsid w:val="00716955"/>
    <w:rsid w:val="00716FE0"/>
    <w:rsid w:val="00717075"/>
    <w:rsid w:val="007173A7"/>
    <w:rsid w:val="0071757B"/>
    <w:rsid w:val="007178A4"/>
    <w:rsid w:val="0072083B"/>
    <w:rsid w:val="00720C46"/>
    <w:rsid w:val="00720C64"/>
    <w:rsid w:val="007211B1"/>
    <w:rsid w:val="007213E2"/>
    <w:rsid w:val="007213FB"/>
    <w:rsid w:val="007219EF"/>
    <w:rsid w:val="00721DD2"/>
    <w:rsid w:val="00721EF6"/>
    <w:rsid w:val="007223CE"/>
    <w:rsid w:val="00722ACF"/>
    <w:rsid w:val="007230FC"/>
    <w:rsid w:val="0072319D"/>
    <w:rsid w:val="0072334E"/>
    <w:rsid w:val="0072339B"/>
    <w:rsid w:val="007238A4"/>
    <w:rsid w:val="007239ED"/>
    <w:rsid w:val="00723A42"/>
    <w:rsid w:val="00723D95"/>
    <w:rsid w:val="00723F52"/>
    <w:rsid w:val="007240C6"/>
    <w:rsid w:val="00724B36"/>
    <w:rsid w:val="00724D54"/>
    <w:rsid w:val="00725692"/>
    <w:rsid w:val="00725847"/>
    <w:rsid w:val="00725CA1"/>
    <w:rsid w:val="00725CEF"/>
    <w:rsid w:val="0072604A"/>
    <w:rsid w:val="007265A3"/>
    <w:rsid w:val="0072671E"/>
    <w:rsid w:val="00726A92"/>
    <w:rsid w:val="00726CF9"/>
    <w:rsid w:val="00727143"/>
    <w:rsid w:val="00727504"/>
    <w:rsid w:val="00727AD5"/>
    <w:rsid w:val="00727CED"/>
    <w:rsid w:val="00727D65"/>
    <w:rsid w:val="00727E7E"/>
    <w:rsid w:val="00730357"/>
    <w:rsid w:val="007305F7"/>
    <w:rsid w:val="00731004"/>
    <w:rsid w:val="007311D7"/>
    <w:rsid w:val="00731931"/>
    <w:rsid w:val="00731A0E"/>
    <w:rsid w:val="00731A98"/>
    <w:rsid w:val="00731D71"/>
    <w:rsid w:val="00732525"/>
    <w:rsid w:val="00732A8C"/>
    <w:rsid w:val="00732B85"/>
    <w:rsid w:val="00732C32"/>
    <w:rsid w:val="00733396"/>
    <w:rsid w:val="007335FF"/>
    <w:rsid w:val="00733605"/>
    <w:rsid w:val="007339FF"/>
    <w:rsid w:val="00734101"/>
    <w:rsid w:val="0073418A"/>
    <w:rsid w:val="0073468C"/>
    <w:rsid w:val="007347CF"/>
    <w:rsid w:val="0073480B"/>
    <w:rsid w:val="00734859"/>
    <w:rsid w:val="00735327"/>
    <w:rsid w:val="0073551F"/>
    <w:rsid w:val="00735831"/>
    <w:rsid w:val="00735E24"/>
    <w:rsid w:val="0073617A"/>
    <w:rsid w:val="00736672"/>
    <w:rsid w:val="007366A5"/>
    <w:rsid w:val="00736702"/>
    <w:rsid w:val="007367BB"/>
    <w:rsid w:val="00736E95"/>
    <w:rsid w:val="0073755F"/>
    <w:rsid w:val="00737796"/>
    <w:rsid w:val="00737F84"/>
    <w:rsid w:val="007400FA"/>
    <w:rsid w:val="0074043D"/>
    <w:rsid w:val="007407F5"/>
    <w:rsid w:val="0074199B"/>
    <w:rsid w:val="00741A32"/>
    <w:rsid w:val="00741A9D"/>
    <w:rsid w:val="00741D8D"/>
    <w:rsid w:val="0074228C"/>
    <w:rsid w:val="00742E03"/>
    <w:rsid w:val="00743322"/>
    <w:rsid w:val="0074362C"/>
    <w:rsid w:val="00743A7B"/>
    <w:rsid w:val="00743B18"/>
    <w:rsid w:val="00743B6B"/>
    <w:rsid w:val="00743CBF"/>
    <w:rsid w:val="00743CE9"/>
    <w:rsid w:val="00743D4E"/>
    <w:rsid w:val="00744D4B"/>
    <w:rsid w:val="00745411"/>
    <w:rsid w:val="00745660"/>
    <w:rsid w:val="00745CC0"/>
    <w:rsid w:val="00746187"/>
    <w:rsid w:val="0074618E"/>
    <w:rsid w:val="007465D1"/>
    <w:rsid w:val="007466D5"/>
    <w:rsid w:val="00746C9A"/>
    <w:rsid w:val="00746DAC"/>
    <w:rsid w:val="00746F55"/>
    <w:rsid w:val="00747084"/>
    <w:rsid w:val="00747487"/>
    <w:rsid w:val="007478D3"/>
    <w:rsid w:val="00747E59"/>
    <w:rsid w:val="00747E65"/>
    <w:rsid w:val="00747F0E"/>
    <w:rsid w:val="00750342"/>
    <w:rsid w:val="007505E3"/>
    <w:rsid w:val="00750669"/>
    <w:rsid w:val="007509A2"/>
    <w:rsid w:val="00750B50"/>
    <w:rsid w:val="00750D08"/>
    <w:rsid w:val="00750FD8"/>
    <w:rsid w:val="007510F3"/>
    <w:rsid w:val="00751424"/>
    <w:rsid w:val="007517A2"/>
    <w:rsid w:val="00751A5B"/>
    <w:rsid w:val="00752BC6"/>
    <w:rsid w:val="00752CDD"/>
    <w:rsid w:val="00752E82"/>
    <w:rsid w:val="00753050"/>
    <w:rsid w:val="00753743"/>
    <w:rsid w:val="00753872"/>
    <w:rsid w:val="00753EA6"/>
    <w:rsid w:val="007541DF"/>
    <w:rsid w:val="0075498A"/>
    <w:rsid w:val="00754B07"/>
    <w:rsid w:val="00754BA2"/>
    <w:rsid w:val="00754BE0"/>
    <w:rsid w:val="00754FBC"/>
    <w:rsid w:val="00755711"/>
    <w:rsid w:val="00755E92"/>
    <w:rsid w:val="00756152"/>
    <w:rsid w:val="007561F6"/>
    <w:rsid w:val="00756528"/>
    <w:rsid w:val="00756990"/>
    <w:rsid w:val="00756C68"/>
    <w:rsid w:val="00756C80"/>
    <w:rsid w:val="00756CF7"/>
    <w:rsid w:val="00756F2D"/>
    <w:rsid w:val="00757482"/>
    <w:rsid w:val="007575A4"/>
    <w:rsid w:val="00757AAF"/>
    <w:rsid w:val="00757C04"/>
    <w:rsid w:val="00757CFD"/>
    <w:rsid w:val="00757D58"/>
    <w:rsid w:val="007602AB"/>
    <w:rsid w:val="0076032A"/>
    <w:rsid w:val="00760974"/>
    <w:rsid w:val="007611DE"/>
    <w:rsid w:val="007613E4"/>
    <w:rsid w:val="00761C4A"/>
    <w:rsid w:val="00761DA0"/>
    <w:rsid w:val="00761DEB"/>
    <w:rsid w:val="00762033"/>
    <w:rsid w:val="007623FC"/>
    <w:rsid w:val="0076254F"/>
    <w:rsid w:val="007626D9"/>
    <w:rsid w:val="007627BD"/>
    <w:rsid w:val="00762E21"/>
    <w:rsid w:val="00762E98"/>
    <w:rsid w:val="00763B0D"/>
    <w:rsid w:val="00763CA5"/>
    <w:rsid w:val="00763D69"/>
    <w:rsid w:val="007641AF"/>
    <w:rsid w:val="007641E6"/>
    <w:rsid w:val="007642AA"/>
    <w:rsid w:val="007644C6"/>
    <w:rsid w:val="0076454B"/>
    <w:rsid w:val="00764701"/>
    <w:rsid w:val="00764B4B"/>
    <w:rsid w:val="0076525F"/>
    <w:rsid w:val="0076581A"/>
    <w:rsid w:val="0076597E"/>
    <w:rsid w:val="007660BA"/>
    <w:rsid w:val="007663CB"/>
    <w:rsid w:val="00766D6A"/>
    <w:rsid w:val="007673E3"/>
    <w:rsid w:val="00767436"/>
    <w:rsid w:val="0076745B"/>
    <w:rsid w:val="00767770"/>
    <w:rsid w:val="00767AB3"/>
    <w:rsid w:val="00767D53"/>
    <w:rsid w:val="007704F4"/>
    <w:rsid w:val="00770933"/>
    <w:rsid w:val="00770B00"/>
    <w:rsid w:val="00770B8D"/>
    <w:rsid w:val="00770E3A"/>
    <w:rsid w:val="00771267"/>
    <w:rsid w:val="00771359"/>
    <w:rsid w:val="007713CD"/>
    <w:rsid w:val="0077147F"/>
    <w:rsid w:val="0077192F"/>
    <w:rsid w:val="00771BA4"/>
    <w:rsid w:val="00772FB0"/>
    <w:rsid w:val="0077390A"/>
    <w:rsid w:val="00773C75"/>
    <w:rsid w:val="007741B2"/>
    <w:rsid w:val="007744AA"/>
    <w:rsid w:val="00774773"/>
    <w:rsid w:val="007748BC"/>
    <w:rsid w:val="00774B90"/>
    <w:rsid w:val="0077529C"/>
    <w:rsid w:val="00775622"/>
    <w:rsid w:val="00775AD8"/>
    <w:rsid w:val="00775BA2"/>
    <w:rsid w:val="00775E44"/>
    <w:rsid w:val="007762A1"/>
    <w:rsid w:val="0077671D"/>
    <w:rsid w:val="007767BC"/>
    <w:rsid w:val="0077688D"/>
    <w:rsid w:val="00776F16"/>
    <w:rsid w:val="00776F9A"/>
    <w:rsid w:val="00777132"/>
    <w:rsid w:val="00777245"/>
    <w:rsid w:val="007772ED"/>
    <w:rsid w:val="00777853"/>
    <w:rsid w:val="00777C19"/>
    <w:rsid w:val="00777D6C"/>
    <w:rsid w:val="00777F9A"/>
    <w:rsid w:val="00777FA0"/>
    <w:rsid w:val="007801F5"/>
    <w:rsid w:val="00780234"/>
    <w:rsid w:val="00780705"/>
    <w:rsid w:val="00780912"/>
    <w:rsid w:val="00780F5A"/>
    <w:rsid w:val="007811C4"/>
    <w:rsid w:val="007811D2"/>
    <w:rsid w:val="007817EA"/>
    <w:rsid w:val="00781A29"/>
    <w:rsid w:val="0078229C"/>
    <w:rsid w:val="007822A0"/>
    <w:rsid w:val="007823EF"/>
    <w:rsid w:val="00782B6E"/>
    <w:rsid w:val="00782C79"/>
    <w:rsid w:val="00782DA0"/>
    <w:rsid w:val="0078346C"/>
    <w:rsid w:val="007835EE"/>
    <w:rsid w:val="00783CA4"/>
    <w:rsid w:val="007842FB"/>
    <w:rsid w:val="007847A9"/>
    <w:rsid w:val="00784A5C"/>
    <w:rsid w:val="00784B0B"/>
    <w:rsid w:val="00784CA6"/>
    <w:rsid w:val="00784D1D"/>
    <w:rsid w:val="00784EE6"/>
    <w:rsid w:val="00785A0F"/>
    <w:rsid w:val="00785E8F"/>
    <w:rsid w:val="00785F2E"/>
    <w:rsid w:val="00786124"/>
    <w:rsid w:val="007863DE"/>
    <w:rsid w:val="0078741B"/>
    <w:rsid w:val="00787E79"/>
    <w:rsid w:val="0079037B"/>
    <w:rsid w:val="007906AC"/>
    <w:rsid w:val="00790983"/>
    <w:rsid w:val="007913D3"/>
    <w:rsid w:val="00791598"/>
    <w:rsid w:val="0079190E"/>
    <w:rsid w:val="00791DDA"/>
    <w:rsid w:val="007924B7"/>
    <w:rsid w:val="00792BD7"/>
    <w:rsid w:val="00792D38"/>
    <w:rsid w:val="00792E07"/>
    <w:rsid w:val="007931D8"/>
    <w:rsid w:val="00793293"/>
    <w:rsid w:val="007934C4"/>
    <w:rsid w:val="007936E2"/>
    <w:rsid w:val="007939A8"/>
    <w:rsid w:val="00793A1A"/>
    <w:rsid w:val="00793A92"/>
    <w:rsid w:val="00794005"/>
    <w:rsid w:val="007944F9"/>
    <w:rsid w:val="0079500B"/>
    <w:rsid w:val="0079514B"/>
    <w:rsid w:val="00795367"/>
    <w:rsid w:val="007956EA"/>
    <w:rsid w:val="00795905"/>
    <w:rsid w:val="007961F3"/>
    <w:rsid w:val="0079632D"/>
    <w:rsid w:val="00796338"/>
    <w:rsid w:val="007963C0"/>
    <w:rsid w:val="00796646"/>
    <w:rsid w:val="007966F2"/>
    <w:rsid w:val="00796A0E"/>
    <w:rsid w:val="00796ACA"/>
    <w:rsid w:val="00796C3A"/>
    <w:rsid w:val="00796D1A"/>
    <w:rsid w:val="00797110"/>
    <w:rsid w:val="00797291"/>
    <w:rsid w:val="007975C8"/>
    <w:rsid w:val="00797783"/>
    <w:rsid w:val="00797929"/>
    <w:rsid w:val="007A06F3"/>
    <w:rsid w:val="007A0927"/>
    <w:rsid w:val="007A098D"/>
    <w:rsid w:val="007A0E91"/>
    <w:rsid w:val="007A102D"/>
    <w:rsid w:val="007A16A3"/>
    <w:rsid w:val="007A16D7"/>
    <w:rsid w:val="007A1B4E"/>
    <w:rsid w:val="007A1C2C"/>
    <w:rsid w:val="007A2266"/>
    <w:rsid w:val="007A2652"/>
    <w:rsid w:val="007A2701"/>
    <w:rsid w:val="007A2712"/>
    <w:rsid w:val="007A2B88"/>
    <w:rsid w:val="007A2DC1"/>
    <w:rsid w:val="007A3014"/>
    <w:rsid w:val="007A3124"/>
    <w:rsid w:val="007A428D"/>
    <w:rsid w:val="007A440D"/>
    <w:rsid w:val="007A449F"/>
    <w:rsid w:val="007A44B3"/>
    <w:rsid w:val="007A482A"/>
    <w:rsid w:val="007A4CEB"/>
    <w:rsid w:val="007A4D47"/>
    <w:rsid w:val="007A5232"/>
    <w:rsid w:val="007A5262"/>
    <w:rsid w:val="007A58DA"/>
    <w:rsid w:val="007A5932"/>
    <w:rsid w:val="007A5981"/>
    <w:rsid w:val="007A5BEB"/>
    <w:rsid w:val="007A5D5A"/>
    <w:rsid w:val="007A6172"/>
    <w:rsid w:val="007A6533"/>
    <w:rsid w:val="007A65C6"/>
    <w:rsid w:val="007A69B2"/>
    <w:rsid w:val="007A6D0C"/>
    <w:rsid w:val="007A7BD3"/>
    <w:rsid w:val="007A7C79"/>
    <w:rsid w:val="007A7F98"/>
    <w:rsid w:val="007B03EE"/>
    <w:rsid w:val="007B08FA"/>
    <w:rsid w:val="007B0958"/>
    <w:rsid w:val="007B0C3C"/>
    <w:rsid w:val="007B1093"/>
    <w:rsid w:val="007B17A9"/>
    <w:rsid w:val="007B18C5"/>
    <w:rsid w:val="007B18EA"/>
    <w:rsid w:val="007B19D7"/>
    <w:rsid w:val="007B1AF9"/>
    <w:rsid w:val="007B1F9D"/>
    <w:rsid w:val="007B242B"/>
    <w:rsid w:val="007B2570"/>
    <w:rsid w:val="007B2592"/>
    <w:rsid w:val="007B2A28"/>
    <w:rsid w:val="007B2B9B"/>
    <w:rsid w:val="007B2CE6"/>
    <w:rsid w:val="007B2E39"/>
    <w:rsid w:val="007B2FF4"/>
    <w:rsid w:val="007B3384"/>
    <w:rsid w:val="007B3485"/>
    <w:rsid w:val="007B34D3"/>
    <w:rsid w:val="007B3CB9"/>
    <w:rsid w:val="007B3CBF"/>
    <w:rsid w:val="007B4944"/>
    <w:rsid w:val="007B4CEA"/>
    <w:rsid w:val="007B4E5A"/>
    <w:rsid w:val="007B4E82"/>
    <w:rsid w:val="007B55A3"/>
    <w:rsid w:val="007B59D6"/>
    <w:rsid w:val="007B5A39"/>
    <w:rsid w:val="007B5B8D"/>
    <w:rsid w:val="007B5C7F"/>
    <w:rsid w:val="007B5F14"/>
    <w:rsid w:val="007B6158"/>
    <w:rsid w:val="007B6470"/>
    <w:rsid w:val="007B6AD0"/>
    <w:rsid w:val="007B6C8F"/>
    <w:rsid w:val="007B6EA2"/>
    <w:rsid w:val="007B7F61"/>
    <w:rsid w:val="007C1000"/>
    <w:rsid w:val="007C12B9"/>
    <w:rsid w:val="007C15F6"/>
    <w:rsid w:val="007C1E9F"/>
    <w:rsid w:val="007C1EA8"/>
    <w:rsid w:val="007C2320"/>
    <w:rsid w:val="007C24F3"/>
    <w:rsid w:val="007C2510"/>
    <w:rsid w:val="007C26CB"/>
    <w:rsid w:val="007C2C3B"/>
    <w:rsid w:val="007C2E61"/>
    <w:rsid w:val="007C31B2"/>
    <w:rsid w:val="007C31BA"/>
    <w:rsid w:val="007C31D0"/>
    <w:rsid w:val="007C36C1"/>
    <w:rsid w:val="007C395B"/>
    <w:rsid w:val="007C3C88"/>
    <w:rsid w:val="007C4274"/>
    <w:rsid w:val="007C4890"/>
    <w:rsid w:val="007C499D"/>
    <w:rsid w:val="007C4AED"/>
    <w:rsid w:val="007C4E60"/>
    <w:rsid w:val="007C5280"/>
    <w:rsid w:val="007C5465"/>
    <w:rsid w:val="007C593F"/>
    <w:rsid w:val="007C5AAF"/>
    <w:rsid w:val="007C5AEE"/>
    <w:rsid w:val="007C5D21"/>
    <w:rsid w:val="007C64B7"/>
    <w:rsid w:val="007C6D95"/>
    <w:rsid w:val="007C6EBB"/>
    <w:rsid w:val="007C6FC1"/>
    <w:rsid w:val="007C72FD"/>
    <w:rsid w:val="007C73A8"/>
    <w:rsid w:val="007C749D"/>
    <w:rsid w:val="007C7FD5"/>
    <w:rsid w:val="007D020D"/>
    <w:rsid w:val="007D03C8"/>
    <w:rsid w:val="007D0D08"/>
    <w:rsid w:val="007D1262"/>
    <w:rsid w:val="007D174A"/>
    <w:rsid w:val="007D1913"/>
    <w:rsid w:val="007D1D00"/>
    <w:rsid w:val="007D1DFB"/>
    <w:rsid w:val="007D22D0"/>
    <w:rsid w:val="007D2A1A"/>
    <w:rsid w:val="007D2A98"/>
    <w:rsid w:val="007D2DCF"/>
    <w:rsid w:val="007D2E95"/>
    <w:rsid w:val="007D3319"/>
    <w:rsid w:val="007D335D"/>
    <w:rsid w:val="007D35B8"/>
    <w:rsid w:val="007D4BED"/>
    <w:rsid w:val="007D4FF9"/>
    <w:rsid w:val="007D5074"/>
    <w:rsid w:val="007D50EC"/>
    <w:rsid w:val="007D54D1"/>
    <w:rsid w:val="007D5FFB"/>
    <w:rsid w:val="007D60A2"/>
    <w:rsid w:val="007D6DA5"/>
    <w:rsid w:val="007D6DB2"/>
    <w:rsid w:val="007D7246"/>
    <w:rsid w:val="007D734F"/>
    <w:rsid w:val="007E085D"/>
    <w:rsid w:val="007E096E"/>
    <w:rsid w:val="007E0D57"/>
    <w:rsid w:val="007E0DF4"/>
    <w:rsid w:val="007E1218"/>
    <w:rsid w:val="007E1263"/>
    <w:rsid w:val="007E12B1"/>
    <w:rsid w:val="007E16C7"/>
    <w:rsid w:val="007E1A97"/>
    <w:rsid w:val="007E1D3A"/>
    <w:rsid w:val="007E259E"/>
    <w:rsid w:val="007E31FB"/>
    <w:rsid w:val="007E3314"/>
    <w:rsid w:val="007E3635"/>
    <w:rsid w:val="007E36AA"/>
    <w:rsid w:val="007E3D7E"/>
    <w:rsid w:val="007E3F38"/>
    <w:rsid w:val="007E40D6"/>
    <w:rsid w:val="007E4ACC"/>
    <w:rsid w:val="007E4B03"/>
    <w:rsid w:val="007E4D01"/>
    <w:rsid w:val="007E538C"/>
    <w:rsid w:val="007E554B"/>
    <w:rsid w:val="007E562D"/>
    <w:rsid w:val="007E5961"/>
    <w:rsid w:val="007E5B12"/>
    <w:rsid w:val="007E6164"/>
    <w:rsid w:val="007E6245"/>
    <w:rsid w:val="007E65E4"/>
    <w:rsid w:val="007E68B9"/>
    <w:rsid w:val="007E6FD5"/>
    <w:rsid w:val="007E7834"/>
    <w:rsid w:val="007E79E6"/>
    <w:rsid w:val="007E7B4F"/>
    <w:rsid w:val="007E7FD3"/>
    <w:rsid w:val="007F0357"/>
    <w:rsid w:val="007F052E"/>
    <w:rsid w:val="007F0958"/>
    <w:rsid w:val="007F098B"/>
    <w:rsid w:val="007F0B76"/>
    <w:rsid w:val="007F0B9B"/>
    <w:rsid w:val="007F0F0F"/>
    <w:rsid w:val="007F0F33"/>
    <w:rsid w:val="007F0F6A"/>
    <w:rsid w:val="007F160C"/>
    <w:rsid w:val="007F1B57"/>
    <w:rsid w:val="007F1EC8"/>
    <w:rsid w:val="007F277A"/>
    <w:rsid w:val="007F2B32"/>
    <w:rsid w:val="007F2DE7"/>
    <w:rsid w:val="007F2E29"/>
    <w:rsid w:val="007F321C"/>
    <w:rsid w:val="007F324B"/>
    <w:rsid w:val="007F3620"/>
    <w:rsid w:val="007F36FF"/>
    <w:rsid w:val="007F3AA1"/>
    <w:rsid w:val="007F4285"/>
    <w:rsid w:val="007F44C3"/>
    <w:rsid w:val="007F451A"/>
    <w:rsid w:val="007F4A29"/>
    <w:rsid w:val="007F50A4"/>
    <w:rsid w:val="007F530E"/>
    <w:rsid w:val="007F54AE"/>
    <w:rsid w:val="007F5656"/>
    <w:rsid w:val="007F566A"/>
    <w:rsid w:val="007F5EC7"/>
    <w:rsid w:val="007F646C"/>
    <w:rsid w:val="007F6D04"/>
    <w:rsid w:val="007F6FD4"/>
    <w:rsid w:val="007F727C"/>
    <w:rsid w:val="007F73D2"/>
    <w:rsid w:val="007F7700"/>
    <w:rsid w:val="007F7C4C"/>
    <w:rsid w:val="007F7CA9"/>
    <w:rsid w:val="0080008C"/>
    <w:rsid w:val="0080039E"/>
    <w:rsid w:val="008008BB"/>
    <w:rsid w:val="00800926"/>
    <w:rsid w:val="00800968"/>
    <w:rsid w:val="008009E6"/>
    <w:rsid w:val="00800A9D"/>
    <w:rsid w:val="00801742"/>
    <w:rsid w:val="00801808"/>
    <w:rsid w:val="00801832"/>
    <w:rsid w:val="00801A89"/>
    <w:rsid w:val="00801AB0"/>
    <w:rsid w:val="00801F19"/>
    <w:rsid w:val="008020AE"/>
    <w:rsid w:val="008020F4"/>
    <w:rsid w:val="008022F5"/>
    <w:rsid w:val="008029BF"/>
    <w:rsid w:val="008031BB"/>
    <w:rsid w:val="008033AF"/>
    <w:rsid w:val="0080367F"/>
    <w:rsid w:val="00803809"/>
    <w:rsid w:val="00803AB4"/>
    <w:rsid w:val="0080457A"/>
    <w:rsid w:val="008046C3"/>
    <w:rsid w:val="00804B37"/>
    <w:rsid w:val="0080524B"/>
    <w:rsid w:val="0080553C"/>
    <w:rsid w:val="00805B46"/>
    <w:rsid w:val="00805DE2"/>
    <w:rsid w:val="008062ED"/>
    <w:rsid w:val="008068A4"/>
    <w:rsid w:val="00806C59"/>
    <w:rsid w:val="00807056"/>
    <w:rsid w:val="008072CC"/>
    <w:rsid w:val="00807358"/>
    <w:rsid w:val="00807380"/>
    <w:rsid w:val="00807389"/>
    <w:rsid w:val="00807417"/>
    <w:rsid w:val="00807582"/>
    <w:rsid w:val="00807638"/>
    <w:rsid w:val="008076DB"/>
    <w:rsid w:val="0080798D"/>
    <w:rsid w:val="00807B72"/>
    <w:rsid w:val="00807BB0"/>
    <w:rsid w:val="008100ED"/>
    <w:rsid w:val="0081011B"/>
    <w:rsid w:val="008101A1"/>
    <w:rsid w:val="00810359"/>
    <w:rsid w:val="00810738"/>
    <w:rsid w:val="00810CE1"/>
    <w:rsid w:val="008110E1"/>
    <w:rsid w:val="008114DB"/>
    <w:rsid w:val="00811DC3"/>
    <w:rsid w:val="0081247A"/>
    <w:rsid w:val="0081249E"/>
    <w:rsid w:val="008124C3"/>
    <w:rsid w:val="008124DB"/>
    <w:rsid w:val="0081283F"/>
    <w:rsid w:val="0081292A"/>
    <w:rsid w:val="00812D3D"/>
    <w:rsid w:val="008134FF"/>
    <w:rsid w:val="008135BA"/>
    <w:rsid w:val="00813C95"/>
    <w:rsid w:val="008141FC"/>
    <w:rsid w:val="0081420E"/>
    <w:rsid w:val="00814DB3"/>
    <w:rsid w:val="00814E5B"/>
    <w:rsid w:val="008150B7"/>
    <w:rsid w:val="00815344"/>
    <w:rsid w:val="008157B5"/>
    <w:rsid w:val="00815C82"/>
    <w:rsid w:val="00815F71"/>
    <w:rsid w:val="008161F7"/>
    <w:rsid w:val="00816413"/>
    <w:rsid w:val="008164B3"/>
    <w:rsid w:val="008165CA"/>
    <w:rsid w:val="00816737"/>
    <w:rsid w:val="008168FA"/>
    <w:rsid w:val="00816A6B"/>
    <w:rsid w:val="00816B45"/>
    <w:rsid w:val="00816B6D"/>
    <w:rsid w:val="00816CAF"/>
    <w:rsid w:val="00816D20"/>
    <w:rsid w:val="00816EB7"/>
    <w:rsid w:val="008171BB"/>
    <w:rsid w:val="008172C8"/>
    <w:rsid w:val="00817395"/>
    <w:rsid w:val="008173C7"/>
    <w:rsid w:val="0081750C"/>
    <w:rsid w:val="00817950"/>
    <w:rsid w:val="00817BD9"/>
    <w:rsid w:val="00817F4A"/>
    <w:rsid w:val="008200E2"/>
    <w:rsid w:val="0082047E"/>
    <w:rsid w:val="0082077E"/>
    <w:rsid w:val="00820802"/>
    <w:rsid w:val="00820DE3"/>
    <w:rsid w:val="00820E72"/>
    <w:rsid w:val="00821354"/>
    <w:rsid w:val="008213E9"/>
    <w:rsid w:val="00821882"/>
    <w:rsid w:val="00821AD1"/>
    <w:rsid w:val="00821E11"/>
    <w:rsid w:val="0082235E"/>
    <w:rsid w:val="00822A93"/>
    <w:rsid w:val="00823A1F"/>
    <w:rsid w:val="00823B33"/>
    <w:rsid w:val="0082443B"/>
    <w:rsid w:val="008244FD"/>
    <w:rsid w:val="00824828"/>
    <w:rsid w:val="00824E7B"/>
    <w:rsid w:val="00824FA6"/>
    <w:rsid w:val="00824FB0"/>
    <w:rsid w:val="0082519A"/>
    <w:rsid w:val="00825446"/>
    <w:rsid w:val="00825675"/>
    <w:rsid w:val="00825896"/>
    <w:rsid w:val="008258FB"/>
    <w:rsid w:val="00825BA5"/>
    <w:rsid w:val="00825DC2"/>
    <w:rsid w:val="00825F75"/>
    <w:rsid w:val="0082640A"/>
    <w:rsid w:val="00826540"/>
    <w:rsid w:val="00826599"/>
    <w:rsid w:val="008268A1"/>
    <w:rsid w:val="008268CA"/>
    <w:rsid w:val="00826A37"/>
    <w:rsid w:val="008271C5"/>
    <w:rsid w:val="0082796D"/>
    <w:rsid w:val="0083068F"/>
    <w:rsid w:val="00830F5F"/>
    <w:rsid w:val="00830FC7"/>
    <w:rsid w:val="008316AA"/>
    <w:rsid w:val="00831764"/>
    <w:rsid w:val="00831B50"/>
    <w:rsid w:val="00831EEC"/>
    <w:rsid w:val="00832992"/>
    <w:rsid w:val="00832D92"/>
    <w:rsid w:val="00832E2D"/>
    <w:rsid w:val="00832ECA"/>
    <w:rsid w:val="00833141"/>
    <w:rsid w:val="00833312"/>
    <w:rsid w:val="008333ED"/>
    <w:rsid w:val="008334DB"/>
    <w:rsid w:val="00833516"/>
    <w:rsid w:val="0083399D"/>
    <w:rsid w:val="00833B6D"/>
    <w:rsid w:val="00833DBB"/>
    <w:rsid w:val="00834642"/>
    <w:rsid w:val="008348A7"/>
    <w:rsid w:val="00834AD3"/>
    <w:rsid w:val="00834B02"/>
    <w:rsid w:val="00834CF3"/>
    <w:rsid w:val="00834D80"/>
    <w:rsid w:val="00834EC6"/>
    <w:rsid w:val="00835D35"/>
    <w:rsid w:val="0083697F"/>
    <w:rsid w:val="00836B20"/>
    <w:rsid w:val="00836BB3"/>
    <w:rsid w:val="00836CAD"/>
    <w:rsid w:val="008370EE"/>
    <w:rsid w:val="008371FB"/>
    <w:rsid w:val="00837769"/>
    <w:rsid w:val="0083794B"/>
    <w:rsid w:val="00837A74"/>
    <w:rsid w:val="00837D00"/>
    <w:rsid w:val="0084022B"/>
    <w:rsid w:val="008405F0"/>
    <w:rsid w:val="008407CD"/>
    <w:rsid w:val="00840CB9"/>
    <w:rsid w:val="008410FF"/>
    <w:rsid w:val="00841276"/>
    <w:rsid w:val="00841772"/>
    <w:rsid w:val="008417C0"/>
    <w:rsid w:val="00841FA8"/>
    <w:rsid w:val="00842071"/>
    <w:rsid w:val="00842EAF"/>
    <w:rsid w:val="0084327C"/>
    <w:rsid w:val="0084352B"/>
    <w:rsid w:val="00843795"/>
    <w:rsid w:val="00843923"/>
    <w:rsid w:val="00843DDA"/>
    <w:rsid w:val="00844738"/>
    <w:rsid w:val="008447C0"/>
    <w:rsid w:val="008449DC"/>
    <w:rsid w:val="00845008"/>
    <w:rsid w:val="0084501D"/>
    <w:rsid w:val="00845203"/>
    <w:rsid w:val="00845462"/>
    <w:rsid w:val="0084588C"/>
    <w:rsid w:val="00845B44"/>
    <w:rsid w:val="00845C9A"/>
    <w:rsid w:val="00845F1D"/>
    <w:rsid w:val="00845FE1"/>
    <w:rsid w:val="008464A8"/>
    <w:rsid w:val="008464DB"/>
    <w:rsid w:val="008465EF"/>
    <w:rsid w:val="00847725"/>
    <w:rsid w:val="00847946"/>
    <w:rsid w:val="00847F0F"/>
    <w:rsid w:val="00850140"/>
    <w:rsid w:val="0085039C"/>
    <w:rsid w:val="00850459"/>
    <w:rsid w:val="008504E4"/>
    <w:rsid w:val="0085052E"/>
    <w:rsid w:val="0085055D"/>
    <w:rsid w:val="00850632"/>
    <w:rsid w:val="00850679"/>
    <w:rsid w:val="0085118F"/>
    <w:rsid w:val="00851CF1"/>
    <w:rsid w:val="00851F05"/>
    <w:rsid w:val="008520A7"/>
    <w:rsid w:val="008523F0"/>
    <w:rsid w:val="00852448"/>
    <w:rsid w:val="0085253D"/>
    <w:rsid w:val="008525ED"/>
    <w:rsid w:val="008528C2"/>
    <w:rsid w:val="00852E78"/>
    <w:rsid w:val="00853296"/>
    <w:rsid w:val="00853AEE"/>
    <w:rsid w:val="00853FEE"/>
    <w:rsid w:val="008541AC"/>
    <w:rsid w:val="00854343"/>
    <w:rsid w:val="008548D3"/>
    <w:rsid w:val="00854FBF"/>
    <w:rsid w:val="00855077"/>
    <w:rsid w:val="00855147"/>
    <w:rsid w:val="0085526A"/>
    <w:rsid w:val="00855849"/>
    <w:rsid w:val="00855DBA"/>
    <w:rsid w:val="00855EA2"/>
    <w:rsid w:val="0085641F"/>
    <w:rsid w:val="00856508"/>
    <w:rsid w:val="0085690C"/>
    <w:rsid w:val="00856C62"/>
    <w:rsid w:val="00857434"/>
    <w:rsid w:val="00857BCC"/>
    <w:rsid w:val="00857CAA"/>
    <w:rsid w:val="00857FB6"/>
    <w:rsid w:val="00860033"/>
    <w:rsid w:val="00860140"/>
    <w:rsid w:val="008608C1"/>
    <w:rsid w:val="00860A1A"/>
    <w:rsid w:val="00860B27"/>
    <w:rsid w:val="00860D21"/>
    <w:rsid w:val="00861778"/>
    <w:rsid w:val="00861A07"/>
    <w:rsid w:val="008620E2"/>
    <w:rsid w:val="00862267"/>
    <w:rsid w:val="00862570"/>
    <w:rsid w:val="00862601"/>
    <w:rsid w:val="00862741"/>
    <w:rsid w:val="008628A2"/>
    <w:rsid w:val="00862C6F"/>
    <w:rsid w:val="00862D1A"/>
    <w:rsid w:val="00862E6A"/>
    <w:rsid w:val="0086326F"/>
    <w:rsid w:val="008633D7"/>
    <w:rsid w:val="00863724"/>
    <w:rsid w:val="00863963"/>
    <w:rsid w:val="00863AF5"/>
    <w:rsid w:val="00863D99"/>
    <w:rsid w:val="00863E91"/>
    <w:rsid w:val="00863EEC"/>
    <w:rsid w:val="00864899"/>
    <w:rsid w:val="00864B91"/>
    <w:rsid w:val="00864D9C"/>
    <w:rsid w:val="00864F19"/>
    <w:rsid w:val="008650E1"/>
    <w:rsid w:val="00865117"/>
    <w:rsid w:val="008652A8"/>
    <w:rsid w:val="00865310"/>
    <w:rsid w:val="0086546D"/>
    <w:rsid w:val="00865542"/>
    <w:rsid w:val="008656AA"/>
    <w:rsid w:val="008657E1"/>
    <w:rsid w:val="00865DDD"/>
    <w:rsid w:val="0086605B"/>
    <w:rsid w:val="008662C2"/>
    <w:rsid w:val="0086638A"/>
    <w:rsid w:val="00866C6F"/>
    <w:rsid w:val="00867084"/>
    <w:rsid w:val="00867957"/>
    <w:rsid w:val="00867BF7"/>
    <w:rsid w:val="00867E4B"/>
    <w:rsid w:val="0087001C"/>
    <w:rsid w:val="008700B4"/>
    <w:rsid w:val="0087063C"/>
    <w:rsid w:val="008706C6"/>
    <w:rsid w:val="0087079F"/>
    <w:rsid w:val="00870930"/>
    <w:rsid w:val="00870CA6"/>
    <w:rsid w:val="00871288"/>
    <w:rsid w:val="00871426"/>
    <w:rsid w:val="00871FA2"/>
    <w:rsid w:val="00872362"/>
    <w:rsid w:val="00872775"/>
    <w:rsid w:val="008727CE"/>
    <w:rsid w:val="008727EC"/>
    <w:rsid w:val="00872AFD"/>
    <w:rsid w:val="00872CB1"/>
    <w:rsid w:val="00872F99"/>
    <w:rsid w:val="00873571"/>
    <w:rsid w:val="0087361E"/>
    <w:rsid w:val="00873874"/>
    <w:rsid w:val="008739B9"/>
    <w:rsid w:val="00874562"/>
    <w:rsid w:val="00874CA5"/>
    <w:rsid w:val="008761F1"/>
    <w:rsid w:val="008762CD"/>
    <w:rsid w:val="00876D8D"/>
    <w:rsid w:val="00876F06"/>
    <w:rsid w:val="00877B63"/>
    <w:rsid w:val="00877FD3"/>
    <w:rsid w:val="008801AA"/>
    <w:rsid w:val="00880654"/>
    <w:rsid w:val="00880894"/>
    <w:rsid w:val="008812A3"/>
    <w:rsid w:val="00881451"/>
    <w:rsid w:val="00881DFF"/>
    <w:rsid w:val="00881F13"/>
    <w:rsid w:val="00882081"/>
    <w:rsid w:val="0088258A"/>
    <w:rsid w:val="00883273"/>
    <w:rsid w:val="0088375B"/>
    <w:rsid w:val="00884217"/>
    <w:rsid w:val="008842EA"/>
    <w:rsid w:val="008844AE"/>
    <w:rsid w:val="008845EF"/>
    <w:rsid w:val="00884603"/>
    <w:rsid w:val="0088473E"/>
    <w:rsid w:val="00884A7C"/>
    <w:rsid w:val="00884EA3"/>
    <w:rsid w:val="0088500A"/>
    <w:rsid w:val="008856B5"/>
    <w:rsid w:val="00885A31"/>
    <w:rsid w:val="00885BB5"/>
    <w:rsid w:val="00885FE6"/>
    <w:rsid w:val="0088608A"/>
    <w:rsid w:val="00886332"/>
    <w:rsid w:val="008866B7"/>
    <w:rsid w:val="00886C0D"/>
    <w:rsid w:val="00886DA6"/>
    <w:rsid w:val="00886E25"/>
    <w:rsid w:val="00886F8D"/>
    <w:rsid w:val="00887584"/>
    <w:rsid w:val="008876C2"/>
    <w:rsid w:val="00887836"/>
    <w:rsid w:val="0088789E"/>
    <w:rsid w:val="00887A95"/>
    <w:rsid w:val="00887B00"/>
    <w:rsid w:val="00887C16"/>
    <w:rsid w:val="00887EC6"/>
    <w:rsid w:val="00887F9C"/>
    <w:rsid w:val="0089017D"/>
    <w:rsid w:val="008901BD"/>
    <w:rsid w:val="008905D1"/>
    <w:rsid w:val="00891060"/>
    <w:rsid w:val="00891367"/>
    <w:rsid w:val="008914DE"/>
    <w:rsid w:val="00891660"/>
    <w:rsid w:val="00892333"/>
    <w:rsid w:val="00892BC4"/>
    <w:rsid w:val="008934CA"/>
    <w:rsid w:val="0089371E"/>
    <w:rsid w:val="008938CE"/>
    <w:rsid w:val="00893AF0"/>
    <w:rsid w:val="00894346"/>
    <w:rsid w:val="00894652"/>
    <w:rsid w:val="0089470F"/>
    <w:rsid w:val="00894A7E"/>
    <w:rsid w:val="00894F5C"/>
    <w:rsid w:val="00895F3F"/>
    <w:rsid w:val="0089630D"/>
    <w:rsid w:val="008965AA"/>
    <w:rsid w:val="008966CE"/>
    <w:rsid w:val="008968A0"/>
    <w:rsid w:val="00896A86"/>
    <w:rsid w:val="00897036"/>
    <w:rsid w:val="0089777D"/>
    <w:rsid w:val="008979A2"/>
    <w:rsid w:val="00897A9F"/>
    <w:rsid w:val="00897CD9"/>
    <w:rsid w:val="008A0187"/>
    <w:rsid w:val="008A018E"/>
    <w:rsid w:val="008A1254"/>
    <w:rsid w:val="008A1456"/>
    <w:rsid w:val="008A1699"/>
    <w:rsid w:val="008A18B4"/>
    <w:rsid w:val="008A196F"/>
    <w:rsid w:val="008A20C9"/>
    <w:rsid w:val="008A2215"/>
    <w:rsid w:val="008A238E"/>
    <w:rsid w:val="008A26D9"/>
    <w:rsid w:val="008A281E"/>
    <w:rsid w:val="008A3AE4"/>
    <w:rsid w:val="008A3C79"/>
    <w:rsid w:val="008A3E9A"/>
    <w:rsid w:val="008A40D5"/>
    <w:rsid w:val="008A4287"/>
    <w:rsid w:val="008A4594"/>
    <w:rsid w:val="008A46A9"/>
    <w:rsid w:val="008A48B2"/>
    <w:rsid w:val="008A4BB2"/>
    <w:rsid w:val="008A4E5E"/>
    <w:rsid w:val="008A4E9D"/>
    <w:rsid w:val="008A540F"/>
    <w:rsid w:val="008A5483"/>
    <w:rsid w:val="008A55BE"/>
    <w:rsid w:val="008A65F5"/>
    <w:rsid w:val="008A6901"/>
    <w:rsid w:val="008A6A14"/>
    <w:rsid w:val="008A6BF6"/>
    <w:rsid w:val="008A6EA0"/>
    <w:rsid w:val="008A70A5"/>
    <w:rsid w:val="008A73C1"/>
    <w:rsid w:val="008A7BC0"/>
    <w:rsid w:val="008B0274"/>
    <w:rsid w:val="008B04AE"/>
    <w:rsid w:val="008B05B4"/>
    <w:rsid w:val="008B0678"/>
    <w:rsid w:val="008B0959"/>
    <w:rsid w:val="008B09CD"/>
    <w:rsid w:val="008B0E36"/>
    <w:rsid w:val="008B158A"/>
    <w:rsid w:val="008B17FA"/>
    <w:rsid w:val="008B19C8"/>
    <w:rsid w:val="008B1FCE"/>
    <w:rsid w:val="008B2332"/>
    <w:rsid w:val="008B23D9"/>
    <w:rsid w:val="008B2EBF"/>
    <w:rsid w:val="008B33F8"/>
    <w:rsid w:val="008B364B"/>
    <w:rsid w:val="008B3872"/>
    <w:rsid w:val="008B38F0"/>
    <w:rsid w:val="008B3D79"/>
    <w:rsid w:val="008B3FC8"/>
    <w:rsid w:val="008B4132"/>
    <w:rsid w:val="008B443E"/>
    <w:rsid w:val="008B594C"/>
    <w:rsid w:val="008B6101"/>
    <w:rsid w:val="008B61D7"/>
    <w:rsid w:val="008B63B2"/>
    <w:rsid w:val="008B6649"/>
    <w:rsid w:val="008B7336"/>
    <w:rsid w:val="008B74E7"/>
    <w:rsid w:val="008B74E8"/>
    <w:rsid w:val="008B753E"/>
    <w:rsid w:val="008B79EB"/>
    <w:rsid w:val="008C02F4"/>
    <w:rsid w:val="008C08B6"/>
    <w:rsid w:val="008C0C29"/>
    <w:rsid w:val="008C0F20"/>
    <w:rsid w:val="008C145E"/>
    <w:rsid w:val="008C1695"/>
    <w:rsid w:val="008C17F6"/>
    <w:rsid w:val="008C1947"/>
    <w:rsid w:val="008C1AB6"/>
    <w:rsid w:val="008C1AED"/>
    <w:rsid w:val="008C1AFA"/>
    <w:rsid w:val="008C2200"/>
    <w:rsid w:val="008C25A8"/>
    <w:rsid w:val="008C26AB"/>
    <w:rsid w:val="008C2B46"/>
    <w:rsid w:val="008C2C79"/>
    <w:rsid w:val="008C3144"/>
    <w:rsid w:val="008C3378"/>
    <w:rsid w:val="008C357E"/>
    <w:rsid w:val="008C43B5"/>
    <w:rsid w:val="008C4A94"/>
    <w:rsid w:val="008C4E35"/>
    <w:rsid w:val="008C5110"/>
    <w:rsid w:val="008C527E"/>
    <w:rsid w:val="008C54EB"/>
    <w:rsid w:val="008C5689"/>
    <w:rsid w:val="008C56D7"/>
    <w:rsid w:val="008C5D85"/>
    <w:rsid w:val="008C5E53"/>
    <w:rsid w:val="008C5E6D"/>
    <w:rsid w:val="008C6050"/>
    <w:rsid w:val="008C622D"/>
    <w:rsid w:val="008C6649"/>
    <w:rsid w:val="008C6920"/>
    <w:rsid w:val="008C701F"/>
    <w:rsid w:val="008C72E4"/>
    <w:rsid w:val="008C78A9"/>
    <w:rsid w:val="008C7A87"/>
    <w:rsid w:val="008D0A07"/>
    <w:rsid w:val="008D0C07"/>
    <w:rsid w:val="008D0DE7"/>
    <w:rsid w:val="008D0E56"/>
    <w:rsid w:val="008D0F14"/>
    <w:rsid w:val="008D17C0"/>
    <w:rsid w:val="008D1EEA"/>
    <w:rsid w:val="008D312F"/>
    <w:rsid w:val="008D344F"/>
    <w:rsid w:val="008D362C"/>
    <w:rsid w:val="008D37C4"/>
    <w:rsid w:val="008D40AA"/>
    <w:rsid w:val="008D4286"/>
    <w:rsid w:val="008D4458"/>
    <w:rsid w:val="008D49B5"/>
    <w:rsid w:val="008D543F"/>
    <w:rsid w:val="008D54E2"/>
    <w:rsid w:val="008D556E"/>
    <w:rsid w:val="008D58D7"/>
    <w:rsid w:val="008D5932"/>
    <w:rsid w:val="008D5D64"/>
    <w:rsid w:val="008D5FAD"/>
    <w:rsid w:val="008D6095"/>
    <w:rsid w:val="008D610E"/>
    <w:rsid w:val="008D6133"/>
    <w:rsid w:val="008D682E"/>
    <w:rsid w:val="008D6C1F"/>
    <w:rsid w:val="008D6F5C"/>
    <w:rsid w:val="008D717E"/>
    <w:rsid w:val="008D77B0"/>
    <w:rsid w:val="008D7884"/>
    <w:rsid w:val="008D7889"/>
    <w:rsid w:val="008D7B5D"/>
    <w:rsid w:val="008D7D59"/>
    <w:rsid w:val="008D7E1E"/>
    <w:rsid w:val="008E00DD"/>
    <w:rsid w:val="008E0A7D"/>
    <w:rsid w:val="008E0D6A"/>
    <w:rsid w:val="008E0E7A"/>
    <w:rsid w:val="008E1153"/>
    <w:rsid w:val="008E11F2"/>
    <w:rsid w:val="008E1515"/>
    <w:rsid w:val="008E19FD"/>
    <w:rsid w:val="008E1A3C"/>
    <w:rsid w:val="008E1A6C"/>
    <w:rsid w:val="008E27E2"/>
    <w:rsid w:val="008E2D15"/>
    <w:rsid w:val="008E3985"/>
    <w:rsid w:val="008E4026"/>
    <w:rsid w:val="008E406F"/>
    <w:rsid w:val="008E41F8"/>
    <w:rsid w:val="008E4297"/>
    <w:rsid w:val="008E4A47"/>
    <w:rsid w:val="008E4F7A"/>
    <w:rsid w:val="008E513B"/>
    <w:rsid w:val="008E5A54"/>
    <w:rsid w:val="008E6018"/>
    <w:rsid w:val="008E6184"/>
    <w:rsid w:val="008E64DD"/>
    <w:rsid w:val="008E66BD"/>
    <w:rsid w:val="008E672F"/>
    <w:rsid w:val="008E6A93"/>
    <w:rsid w:val="008E6AF7"/>
    <w:rsid w:val="008E6C31"/>
    <w:rsid w:val="008E6E02"/>
    <w:rsid w:val="008E703E"/>
    <w:rsid w:val="008E7183"/>
    <w:rsid w:val="008E798F"/>
    <w:rsid w:val="008E7E8E"/>
    <w:rsid w:val="008E7EA6"/>
    <w:rsid w:val="008E7EB5"/>
    <w:rsid w:val="008E7F98"/>
    <w:rsid w:val="008F0047"/>
    <w:rsid w:val="008F0248"/>
    <w:rsid w:val="008F04F9"/>
    <w:rsid w:val="008F0972"/>
    <w:rsid w:val="008F0B6B"/>
    <w:rsid w:val="008F1509"/>
    <w:rsid w:val="008F1855"/>
    <w:rsid w:val="008F190B"/>
    <w:rsid w:val="008F1B65"/>
    <w:rsid w:val="008F209C"/>
    <w:rsid w:val="008F2143"/>
    <w:rsid w:val="008F2296"/>
    <w:rsid w:val="008F269C"/>
    <w:rsid w:val="008F27A6"/>
    <w:rsid w:val="008F2936"/>
    <w:rsid w:val="008F2A9B"/>
    <w:rsid w:val="008F2BCC"/>
    <w:rsid w:val="008F2F09"/>
    <w:rsid w:val="008F32BF"/>
    <w:rsid w:val="008F338D"/>
    <w:rsid w:val="008F3638"/>
    <w:rsid w:val="008F3968"/>
    <w:rsid w:val="008F3BE1"/>
    <w:rsid w:val="008F3D9F"/>
    <w:rsid w:val="008F3F8F"/>
    <w:rsid w:val="008F4155"/>
    <w:rsid w:val="008F420F"/>
    <w:rsid w:val="008F4441"/>
    <w:rsid w:val="008F44F4"/>
    <w:rsid w:val="008F4681"/>
    <w:rsid w:val="008F48DA"/>
    <w:rsid w:val="008F507A"/>
    <w:rsid w:val="008F51CD"/>
    <w:rsid w:val="008F520F"/>
    <w:rsid w:val="008F57E2"/>
    <w:rsid w:val="008F5A83"/>
    <w:rsid w:val="008F5EB6"/>
    <w:rsid w:val="008F6013"/>
    <w:rsid w:val="008F63F2"/>
    <w:rsid w:val="008F64A3"/>
    <w:rsid w:val="008F6F31"/>
    <w:rsid w:val="008F6FE8"/>
    <w:rsid w:val="008F72F3"/>
    <w:rsid w:val="008F74DF"/>
    <w:rsid w:val="008F798E"/>
    <w:rsid w:val="008F7E83"/>
    <w:rsid w:val="00900470"/>
    <w:rsid w:val="00900CDA"/>
    <w:rsid w:val="00901248"/>
    <w:rsid w:val="00901395"/>
    <w:rsid w:val="009013B1"/>
    <w:rsid w:val="009013C2"/>
    <w:rsid w:val="009013FB"/>
    <w:rsid w:val="00901530"/>
    <w:rsid w:val="009015E4"/>
    <w:rsid w:val="009016B0"/>
    <w:rsid w:val="00901991"/>
    <w:rsid w:val="00901B3F"/>
    <w:rsid w:val="0090220A"/>
    <w:rsid w:val="009025F7"/>
    <w:rsid w:val="009026B0"/>
    <w:rsid w:val="00902B62"/>
    <w:rsid w:val="00903046"/>
    <w:rsid w:val="00903183"/>
    <w:rsid w:val="00903810"/>
    <w:rsid w:val="00903B6D"/>
    <w:rsid w:val="00903C91"/>
    <w:rsid w:val="00903DDA"/>
    <w:rsid w:val="0090408C"/>
    <w:rsid w:val="009044D4"/>
    <w:rsid w:val="00904551"/>
    <w:rsid w:val="009045DF"/>
    <w:rsid w:val="009048DA"/>
    <w:rsid w:val="00905075"/>
    <w:rsid w:val="00905286"/>
    <w:rsid w:val="0090545E"/>
    <w:rsid w:val="00905AFF"/>
    <w:rsid w:val="00905D8A"/>
    <w:rsid w:val="009063DD"/>
    <w:rsid w:val="009066E6"/>
    <w:rsid w:val="00906769"/>
    <w:rsid w:val="00906BF7"/>
    <w:rsid w:val="00906D43"/>
    <w:rsid w:val="00906E4E"/>
    <w:rsid w:val="00906FA4"/>
    <w:rsid w:val="009071AB"/>
    <w:rsid w:val="009072F7"/>
    <w:rsid w:val="00907F5B"/>
    <w:rsid w:val="00910347"/>
    <w:rsid w:val="00910474"/>
    <w:rsid w:val="009105F2"/>
    <w:rsid w:val="009107F8"/>
    <w:rsid w:val="00910991"/>
    <w:rsid w:val="00910A83"/>
    <w:rsid w:val="00910E3F"/>
    <w:rsid w:val="0091119B"/>
    <w:rsid w:val="0091123A"/>
    <w:rsid w:val="009115D0"/>
    <w:rsid w:val="00911890"/>
    <w:rsid w:val="009119FC"/>
    <w:rsid w:val="00911E41"/>
    <w:rsid w:val="00911FE1"/>
    <w:rsid w:val="0091205E"/>
    <w:rsid w:val="0091242F"/>
    <w:rsid w:val="009127BA"/>
    <w:rsid w:val="009128DF"/>
    <w:rsid w:val="00912AC6"/>
    <w:rsid w:val="00913B42"/>
    <w:rsid w:val="00913C11"/>
    <w:rsid w:val="0091438E"/>
    <w:rsid w:val="009143D6"/>
    <w:rsid w:val="00914B2C"/>
    <w:rsid w:val="00914D84"/>
    <w:rsid w:val="00915331"/>
    <w:rsid w:val="00915394"/>
    <w:rsid w:val="009156E8"/>
    <w:rsid w:val="009158E5"/>
    <w:rsid w:val="009158F2"/>
    <w:rsid w:val="0091621D"/>
    <w:rsid w:val="009165FB"/>
    <w:rsid w:val="00916619"/>
    <w:rsid w:val="0091663B"/>
    <w:rsid w:val="00916D23"/>
    <w:rsid w:val="00916E0D"/>
    <w:rsid w:val="00917476"/>
    <w:rsid w:val="0091797E"/>
    <w:rsid w:val="00917F6C"/>
    <w:rsid w:val="009200AE"/>
    <w:rsid w:val="009201D3"/>
    <w:rsid w:val="00920531"/>
    <w:rsid w:val="00920816"/>
    <w:rsid w:val="00920885"/>
    <w:rsid w:val="00920BB4"/>
    <w:rsid w:val="00921104"/>
    <w:rsid w:val="0092132B"/>
    <w:rsid w:val="009213DB"/>
    <w:rsid w:val="0092154D"/>
    <w:rsid w:val="009221E9"/>
    <w:rsid w:val="00922279"/>
    <w:rsid w:val="0092237E"/>
    <w:rsid w:val="009227A6"/>
    <w:rsid w:val="00922A9F"/>
    <w:rsid w:val="00922F90"/>
    <w:rsid w:val="009230C3"/>
    <w:rsid w:val="00923342"/>
    <w:rsid w:val="009235F8"/>
    <w:rsid w:val="0092365B"/>
    <w:rsid w:val="0092366A"/>
    <w:rsid w:val="0092368C"/>
    <w:rsid w:val="0092377E"/>
    <w:rsid w:val="00923A31"/>
    <w:rsid w:val="00923EE2"/>
    <w:rsid w:val="00923F9E"/>
    <w:rsid w:val="0092435B"/>
    <w:rsid w:val="00924526"/>
    <w:rsid w:val="009246B0"/>
    <w:rsid w:val="00924949"/>
    <w:rsid w:val="00924A57"/>
    <w:rsid w:val="00924B7D"/>
    <w:rsid w:val="00924D94"/>
    <w:rsid w:val="00924FEA"/>
    <w:rsid w:val="009253F2"/>
    <w:rsid w:val="00925611"/>
    <w:rsid w:val="00926648"/>
    <w:rsid w:val="00926E8E"/>
    <w:rsid w:val="009278DC"/>
    <w:rsid w:val="00927A62"/>
    <w:rsid w:val="00927AF6"/>
    <w:rsid w:val="00927B5D"/>
    <w:rsid w:val="00927CF1"/>
    <w:rsid w:val="00930937"/>
    <w:rsid w:val="00930ABA"/>
    <w:rsid w:val="00930B2C"/>
    <w:rsid w:val="00930F62"/>
    <w:rsid w:val="00930F7B"/>
    <w:rsid w:val="00930FD9"/>
    <w:rsid w:val="009310AD"/>
    <w:rsid w:val="0093159C"/>
    <w:rsid w:val="00931901"/>
    <w:rsid w:val="00931ADA"/>
    <w:rsid w:val="00931DFC"/>
    <w:rsid w:val="00931E8E"/>
    <w:rsid w:val="009320F2"/>
    <w:rsid w:val="00932193"/>
    <w:rsid w:val="00932484"/>
    <w:rsid w:val="00932D39"/>
    <w:rsid w:val="00932F8C"/>
    <w:rsid w:val="00932FDD"/>
    <w:rsid w:val="009331CA"/>
    <w:rsid w:val="00933EC1"/>
    <w:rsid w:val="00933FDB"/>
    <w:rsid w:val="009340C3"/>
    <w:rsid w:val="0093416D"/>
    <w:rsid w:val="00934291"/>
    <w:rsid w:val="0093435E"/>
    <w:rsid w:val="00934565"/>
    <w:rsid w:val="009345F4"/>
    <w:rsid w:val="0093550E"/>
    <w:rsid w:val="00935569"/>
    <w:rsid w:val="00935718"/>
    <w:rsid w:val="009357C6"/>
    <w:rsid w:val="0093620B"/>
    <w:rsid w:val="0093641E"/>
    <w:rsid w:val="0093642C"/>
    <w:rsid w:val="0093648F"/>
    <w:rsid w:val="0093655D"/>
    <w:rsid w:val="0093701B"/>
    <w:rsid w:val="009371BE"/>
    <w:rsid w:val="009373F5"/>
    <w:rsid w:val="009375E1"/>
    <w:rsid w:val="009378A2"/>
    <w:rsid w:val="0094001F"/>
    <w:rsid w:val="009400F1"/>
    <w:rsid w:val="00940D6E"/>
    <w:rsid w:val="009410D8"/>
    <w:rsid w:val="009411F1"/>
    <w:rsid w:val="009419FD"/>
    <w:rsid w:val="00941ECC"/>
    <w:rsid w:val="00942F7F"/>
    <w:rsid w:val="00943649"/>
    <w:rsid w:val="009438EE"/>
    <w:rsid w:val="00943D9F"/>
    <w:rsid w:val="00943FC6"/>
    <w:rsid w:val="009441D0"/>
    <w:rsid w:val="00944313"/>
    <w:rsid w:val="0094497C"/>
    <w:rsid w:val="00944D33"/>
    <w:rsid w:val="00945776"/>
    <w:rsid w:val="00945966"/>
    <w:rsid w:val="00945D2E"/>
    <w:rsid w:val="00946C49"/>
    <w:rsid w:val="00946D36"/>
    <w:rsid w:val="00946F02"/>
    <w:rsid w:val="00947009"/>
    <w:rsid w:val="009472FC"/>
    <w:rsid w:val="00947D83"/>
    <w:rsid w:val="00950036"/>
    <w:rsid w:val="0095053A"/>
    <w:rsid w:val="0095057A"/>
    <w:rsid w:val="0095116F"/>
    <w:rsid w:val="00951254"/>
    <w:rsid w:val="00951957"/>
    <w:rsid w:val="009520DC"/>
    <w:rsid w:val="00952140"/>
    <w:rsid w:val="0095224C"/>
    <w:rsid w:val="0095240D"/>
    <w:rsid w:val="0095275E"/>
    <w:rsid w:val="0095297B"/>
    <w:rsid w:val="009530DB"/>
    <w:rsid w:val="009531ED"/>
    <w:rsid w:val="009532E8"/>
    <w:rsid w:val="00953489"/>
    <w:rsid w:val="00953676"/>
    <w:rsid w:val="0095395E"/>
    <w:rsid w:val="00953B66"/>
    <w:rsid w:val="00953DF6"/>
    <w:rsid w:val="00954559"/>
    <w:rsid w:val="00954643"/>
    <w:rsid w:val="0095492C"/>
    <w:rsid w:val="00954B9B"/>
    <w:rsid w:val="00954E6F"/>
    <w:rsid w:val="0095523E"/>
    <w:rsid w:val="009554BA"/>
    <w:rsid w:val="0095553C"/>
    <w:rsid w:val="0095559E"/>
    <w:rsid w:val="00955AF7"/>
    <w:rsid w:val="00955B4C"/>
    <w:rsid w:val="00955F2D"/>
    <w:rsid w:val="0095681E"/>
    <w:rsid w:val="00956862"/>
    <w:rsid w:val="0095696B"/>
    <w:rsid w:val="00956D6D"/>
    <w:rsid w:val="00957091"/>
    <w:rsid w:val="0095794B"/>
    <w:rsid w:val="00960428"/>
    <w:rsid w:val="009604E6"/>
    <w:rsid w:val="00960B7E"/>
    <w:rsid w:val="00960C16"/>
    <w:rsid w:val="00960F10"/>
    <w:rsid w:val="0096152F"/>
    <w:rsid w:val="0096183C"/>
    <w:rsid w:val="00961B25"/>
    <w:rsid w:val="00961F43"/>
    <w:rsid w:val="00961FC5"/>
    <w:rsid w:val="00962074"/>
    <w:rsid w:val="009622F5"/>
    <w:rsid w:val="00962A85"/>
    <w:rsid w:val="00962F7D"/>
    <w:rsid w:val="009631C7"/>
    <w:rsid w:val="0096328B"/>
    <w:rsid w:val="009640E6"/>
    <w:rsid w:val="009648C7"/>
    <w:rsid w:val="00964A24"/>
    <w:rsid w:val="00965584"/>
    <w:rsid w:val="009658EE"/>
    <w:rsid w:val="00965A0B"/>
    <w:rsid w:val="00965B31"/>
    <w:rsid w:val="00965CAA"/>
    <w:rsid w:val="00966262"/>
    <w:rsid w:val="00966927"/>
    <w:rsid w:val="00966DBF"/>
    <w:rsid w:val="00966F16"/>
    <w:rsid w:val="009675F1"/>
    <w:rsid w:val="00970068"/>
    <w:rsid w:val="009700E0"/>
    <w:rsid w:val="00970339"/>
    <w:rsid w:val="009705EE"/>
    <w:rsid w:val="00970BFC"/>
    <w:rsid w:val="00970FA8"/>
    <w:rsid w:val="0097107D"/>
    <w:rsid w:val="0097112F"/>
    <w:rsid w:val="00971390"/>
    <w:rsid w:val="009716A3"/>
    <w:rsid w:val="0097199F"/>
    <w:rsid w:val="00971AC1"/>
    <w:rsid w:val="00971B92"/>
    <w:rsid w:val="009721FD"/>
    <w:rsid w:val="00972393"/>
    <w:rsid w:val="009728C5"/>
    <w:rsid w:val="009731CA"/>
    <w:rsid w:val="009733C7"/>
    <w:rsid w:val="00973545"/>
    <w:rsid w:val="009742A5"/>
    <w:rsid w:val="00974301"/>
    <w:rsid w:val="0097441E"/>
    <w:rsid w:val="00974B3E"/>
    <w:rsid w:val="00974C6F"/>
    <w:rsid w:val="00974D44"/>
    <w:rsid w:val="009750E0"/>
    <w:rsid w:val="009753BF"/>
    <w:rsid w:val="009757F8"/>
    <w:rsid w:val="009759F2"/>
    <w:rsid w:val="00975BD6"/>
    <w:rsid w:val="00975CE0"/>
    <w:rsid w:val="00975D37"/>
    <w:rsid w:val="009763BA"/>
    <w:rsid w:val="00976977"/>
    <w:rsid w:val="00976E05"/>
    <w:rsid w:val="00976FC6"/>
    <w:rsid w:val="009771E4"/>
    <w:rsid w:val="0097788A"/>
    <w:rsid w:val="00977927"/>
    <w:rsid w:val="0098021D"/>
    <w:rsid w:val="009804FE"/>
    <w:rsid w:val="009805CC"/>
    <w:rsid w:val="009807E4"/>
    <w:rsid w:val="00980FAD"/>
    <w:rsid w:val="00981182"/>
    <w:rsid w:val="0098135C"/>
    <w:rsid w:val="009813F1"/>
    <w:rsid w:val="0098145B"/>
    <w:rsid w:val="0098156A"/>
    <w:rsid w:val="009815A7"/>
    <w:rsid w:val="00982FC0"/>
    <w:rsid w:val="00983153"/>
    <w:rsid w:val="0098316A"/>
    <w:rsid w:val="0098377A"/>
    <w:rsid w:val="0098385A"/>
    <w:rsid w:val="009838D7"/>
    <w:rsid w:val="0098391C"/>
    <w:rsid w:val="00983C80"/>
    <w:rsid w:val="00984052"/>
    <w:rsid w:val="009846A4"/>
    <w:rsid w:val="009849BC"/>
    <w:rsid w:val="00984B34"/>
    <w:rsid w:val="00984BE7"/>
    <w:rsid w:val="00984CC4"/>
    <w:rsid w:val="00984D68"/>
    <w:rsid w:val="009850DE"/>
    <w:rsid w:val="009851F9"/>
    <w:rsid w:val="009852D4"/>
    <w:rsid w:val="00985365"/>
    <w:rsid w:val="00985479"/>
    <w:rsid w:val="00985603"/>
    <w:rsid w:val="00985DC4"/>
    <w:rsid w:val="00985E54"/>
    <w:rsid w:val="00986271"/>
    <w:rsid w:val="0098675F"/>
    <w:rsid w:val="009868F7"/>
    <w:rsid w:val="009869CB"/>
    <w:rsid w:val="00986ADC"/>
    <w:rsid w:val="009871FF"/>
    <w:rsid w:val="00987C84"/>
    <w:rsid w:val="00987FC9"/>
    <w:rsid w:val="0099050E"/>
    <w:rsid w:val="009906CD"/>
    <w:rsid w:val="00990816"/>
    <w:rsid w:val="00990C23"/>
    <w:rsid w:val="0099113E"/>
    <w:rsid w:val="00991BAC"/>
    <w:rsid w:val="00991E0D"/>
    <w:rsid w:val="00992738"/>
    <w:rsid w:val="00992B04"/>
    <w:rsid w:val="00992C3C"/>
    <w:rsid w:val="00992F72"/>
    <w:rsid w:val="009930F9"/>
    <w:rsid w:val="009935C7"/>
    <w:rsid w:val="0099363F"/>
    <w:rsid w:val="00993804"/>
    <w:rsid w:val="00993ECA"/>
    <w:rsid w:val="00994312"/>
    <w:rsid w:val="009946C4"/>
    <w:rsid w:val="00994A0C"/>
    <w:rsid w:val="00994D49"/>
    <w:rsid w:val="0099532E"/>
    <w:rsid w:val="009953FA"/>
    <w:rsid w:val="00995C6C"/>
    <w:rsid w:val="00996BA8"/>
    <w:rsid w:val="00996CFE"/>
    <w:rsid w:val="00997B05"/>
    <w:rsid w:val="00997C72"/>
    <w:rsid w:val="009A0193"/>
    <w:rsid w:val="009A0237"/>
    <w:rsid w:val="009A07FF"/>
    <w:rsid w:val="009A0A27"/>
    <w:rsid w:val="009A0CB7"/>
    <w:rsid w:val="009A1065"/>
    <w:rsid w:val="009A1079"/>
    <w:rsid w:val="009A1CFB"/>
    <w:rsid w:val="009A25CA"/>
    <w:rsid w:val="009A2DC3"/>
    <w:rsid w:val="009A2FEF"/>
    <w:rsid w:val="009A3076"/>
    <w:rsid w:val="009A31DC"/>
    <w:rsid w:val="009A361E"/>
    <w:rsid w:val="009A3640"/>
    <w:rsid w:val="009A3907"/>
    <w:rsid w:val="009A3BD0"/>
    <w:rsid w:val="009A3CD4"/>
    <w:rsid w:val="009A3E73"/>
    <w:rsid w:val="009A45D9"/>
    <w:rsid w:val="009A4A3F"/>
    <w:rsid w:val="009A4ECE"/>
    <w:rsid w:val="009A5141"/>
    <w:rsid w:val="009A52CD"/>
    <w:rsid w:val="009A5720"/>
    <w:rsid w:val="009A5AA7"/>
    <w:rsid w:val="009A5B35"/>
    <w:rsid w:val="009A6049"/>
    <w:rsid w:val="009A662F"/>
    <w:rsid w:val="009A66B8"/>
    <w:rsid w:val="009A670D"/>
    <w:rsid w:val="009A6B40"/>
    <w:rsid w:val="009A6DE5"/>
    <w:rsid w:val="009A6EA0"/>
    <w:rsid w:val="009A6F77"/>
    <w:rsid w:val="009A701D"/>
    <w:rsid w:val="009A7078"/>
    <w:rsid w:val="009A735B"/>
    <w:rsid w:val="009A7817"/>
    <w:rsid w:val="009A7855"/>
    <w:rsid w:val="009A78F8"/>
    <w:rsid w:val="009A7AD8"/>
    <w:rsid w:val="009A7AE5"/>
    <w:rsid w:val="009B0140"/>
    <w:rsid w:val="009B04E3"/>
    <w:rsid w:val="009B070A"/>
    <w:rsid w:val="009B0831"/>
    <w:rsid w:val="009B08B6"/>
    <w:rsid w:val="009B0A6E"/>
    <w:rsid w:val="009B0D1B"/>
    <w:rsid w:val="009B20A2"/>
    <w:rsid w:val="009B216F"/>
    <w:rsid w:val="009B223B"/>
    <w:rsid w:val="009B298B"/>
    <w:rsid w:val="009B2F41"/>
    <w:rsid w:val="009B30DE"/>
    <w:rsid w:val="009B31F4"/>
    <w:rsid w:val="009B3555"/>
    <w:rsid w:val="009B3790"/>
    <w:rsid w:val="009B3A74"/>
    <w:rsid w:val="009B3C15"/>
    <w:rsid w:val="009B3E53"/>
    <w:rsid w:val="009B41D2"/>
    <w:rsid w:val="009B4DA2"/>
    <w:rsid w:val="009B5961"/>
    <w:rsid w:val="009B5CFD"/>
    <w:rsid w:val="009B64B3"/>
    <w:rsid w:val="009B6569"/>
    <w:rsid w:val="009B65A1"/>
    <w:rsid w:val="009B665D"/>
    <w:rsid w:val="009B74B2"/>
    <w:rsid w:val="009B7A32"/>
    <w:rsid w:val="009C0054"/>
    <w:rsid w:val="009C09F2"/>
    <w:rsid w:val="009C0B01"/>
    <w:rsid w:val="009C0E58"/>
    <w:rsid w:val="009C1041"/>
    <w:rsid w:val="009C1335"/>
    <w:rsid w:val="009C1AB2"/>
    <w:rsid w:val="009C1F44"/>
    <w:rsid w:val="009C1FDE"/>
    <w:rsid w:val="009C2365"/>
    <w:rsid w:val="009C2DBC"/>
    <w:rsid w:val="009C3F3C"/>
    <w:rsid w:val="009C4091"/>
    <w:rsid w:val="009C486B"/>
    <w:rsid w:val="009C4A93"/>
    <w:rsid w:val="009C4CB8"/>
    <w:rsid w:val="009C52E4"/>
    <w:rsid w:val="009C54CD"/>
    <w:rsid w:val="009C585B"/>
    <w:rsid w:val="009C5AEF"/>
    <w:rsid w:val="009C5B32"/>
    <w:rsid w:val="009C7251"/>
    <w:rsid w:val="009C781A"/>
    <w:rsid w:val="009C7BAD"/>
    <w:rsid w:val="009D0272"/>
    <w:rsid w:val="009D0363"/>
    <w:rsid w:val="009D0603"/>
    <w:rsid w:val="009D0A0D"/>
    <w:rsid w:val="009D116C"/>
    <w:rsid w:val="009D14E9"/>
    <w:rsid w:val="009D2269"/>
    <w:rsid w:val="009D234E"/>
    <w:rsid w:val="009D2A21"/>
    <w:rsid w:val="009D2ED9"/>
    <w:rsid w:val="009D2F71"/>
    <w:rsid w:val="009D3116"/>
    <w:rsid w:val="009D3536"/>
    <w:rsid w:val="009D39DE"/>
    <w:rsid w:val="009D3FB7"/>
    <w:rsid w:val="009D4B65"/>
    <w:rsid w:val="009D5AB4"/>
    <w:rsid w:val="009D5B49"/>
    <w:rsid w:val="009D5FB0"/>
    <w:rsid w:val="009D623F"/>
    <w:rsid w:val="009D674A"/>
    <w:rsid w:val="009D6889"/>
    <w:rsid w:val="009D6C2C"/>
    <w:rsid w:val="009D6D89"/>
    <w:rsid w:val="009D70CF"/>
    <w:rsid w:val="009D7B59"/>
    <w:rsid w:val="009D7C65"/>
    <w:rsid w:val="009D7C77"/>
    <w:rsid w:val="009E0740"/>
    <w:rsid w:val="009E09BD"/>
    <w:rsid w:val="009E0B01"/>
    <w:rsid w:val="009E10FF"/>
    <w:rsid w:val="009E125E"/>
    <w:rsid w:val="009E13C2"/>
    <w:rsid w:val="009E196C"/>
    <w:rsid w:val="009E1A82"/>
    <w:rsid w:val="009E1C88"/>
    <w:rsid w:val="009E2244"/>
    <w:rsid w:val="009E242C"/>
    <w:rsid w:val="009E246F"/>
    <w:rsid w:val="009E2A03"/>
    <w:rsid w:val="009E2C88"/>
    <w:rsid w:val="009E2E91"/>
    <w:rsid w:val="009E36A5"/>
    <w:rsid w:val="009E3A12"/>
    <w:rsid w:val="009E3B2A"/>
    <w:rsid w:val="009E3C7E"/>
    <w:rsid w:val="009E3DF5"/>
    <w:rsid w:val="009E3DFA"/>
    <w:rsid w:val="009E3E8D"/>
    <w:rsid w:val="009E41AA"/>
    <w:rsid w:val="009E420E"/>
    <w:rsid w:val="009E43B6"/>
    <w:rsid w:val="009E46F3"/>
    <w:rsid w:val="009E48D2"/>
    <w:rsid w:val="009E48E0"/>
    <w:rsid w:val="009E4AB0"/>
    <w:rsid w:val="009E4FB3"/>
    <w:rsid w:val="009E51F3"/>
    <w:rsid w:val="009E5305"/>
    <w:rsid w:val="009E58BB"/>
    <w:rsid w:val="009E5B96"/>
    <w:rsid w:val="009E6233"/>
    <w:rsid w:val="009E640D"/>
    <w:rsid w:val="009E6457"/>
    <w:rsid w:val="009E750E"/>
    <w:rsid w:val="009E7C5F"/>
    <w:rsid w:val="009E7E21"/>
    <w:rsid w:val="009E7EB0"/>
    <w:rsid w:val="009E7FF3"/>
    <w:rsid w:val="009F0837"/>
    <w:rsid w:val="009F08CB"/>
    <w:rsid w:val="009F0C78"/>
    <w:rsid w:val="009F0CE8"/>
    <w:rsid w:val="009F1628"/>
    <w:rsid w:val="009F16C0"/>
    <w:rsid w:val="009F25F5"/>
    <w:rsid w:val="009F2677"/>
    <w:rsid w:val="009F2C75"/>
    <w:rsid w:val="009F318D"/>
    <w:rsid w:val="009F3240"/>
    <w:rsid w:val="009F3598"/>
    <w:rsid w:val="009F36B3"/>
    <w:rsid w:val="009F3B36"/>
    <w:rsid w:val="009F3C92"/>
    <w:rsid w:val="009F44C1"/>
    <w:rsid w:val="009F49D7"/>
    <w:rsid w:val="009F4D4D"/>
    <w:rsid w:val="009F56CF"/>
    <w:rsid w:val="009F5B26"/>
    <w:rsid w:val="009F629E"/>
    <w:rsid w:val="009F6589"/>
    <w:rsid w:val="009F68AC"/>
    <w:rsid w:val="009F69E6"/>
    <w:rsid w:val="009F6BB5"/>
    <w:rsid w:val="009F6C72"/>
    <w:rsid w:val="009F6F09"/>
    <w:rsid w:val="009F6F1E"/>
    <w:rsid w:val="009F6F3D"/>
    <w:rsid w:val="009F7103"/>
    <w:rsid w:val="009F7614"/>
    <w:rsid w:val="009F781B"/>
    <w:rsid w:val="00A0034F"/>
    <w:rsid w:val="00A00D80"/>
    <w:rsid w:val="00A00F09"/>
    <w:rsid w:val="00A00FA9"/>
    <w:rsid w:val="00A013FB"/>
    <w:rsid w:val="00A014BF"/>
    <w:rsid w:val="00A01EF7"/>
    <w:rsid w:val="00A02628"/>
    <w:rsid w:val="00A02C20"/>
    <w:rsid w:val="00A02CE0"/>
    <w:rsid w:val="00A02DC1"/>
    <w:rsid w:val="00A02EF1"/>
    <w:rsid w:val="00A0390B"/>
    <w:rsid w:val="00A03980"/>
    <w:rsid w:val="00A03A27"/>
    <w:rsid w:val="00A03ACC"/>
    <w:rsid w:val="00A03D8E"/>
    <w:rsid w:val="00A0429B"/>
    <w:rsid w:val="00A042A0"/>
    <w:rsid w:val="00A04685"/>
    <w:rsid w:val="00A04EFD"/>
    <w:rsid w:val="00A055FA"/>
    <w:rsid w:val="00A05658"/>
    <w:rsid w:val="00A0572D"/>
    <w:rsid w:val="00A05813"/>
    <w:rsid w:val="00A06187"/>
    <w:rsid w:val="00A0625D"/>
    <w:rsid w:val="00A06305"/>
    <w:rsid w:val="00A06828"/>
    <w:rsid w:val="00A06A92"/>
    <w:rsid w:val="00A06BC7"/>
    <w:rsid w:val="00A06D96"/>
    <w:rsid w:val="00A06E3B"/>
    <w:rsid w:val="00A07630"/>
    <w:rsid w:val="00A0770B"/>
    <w:rsid w:val="00A0780D"/>
    <w:rsid w:val="00A07C8E"/>
    <w:rsid w:val="00A07CF5"/>
    <w:rsid w:val="00A07DCE"/>
    <w:rsid w:val="00A07EB1"/>
    <w:rsid w:val="00A07FFB"/>
    <w:rsid w:val="00A101A6"/>
    <w:rsid w:val="00A1099A"/>
    <w:rsid w:val="00A109AD"/>
    <w:rsid w:val="00A10A23"/>
    <w:rsid w:val="00A10CC1"/>
    <w:rsid w:val="00A11983"/>
    <w:rsid w:val="00A11A84"/>
    <w:rsid w:val="00A11F7F"/>
    <w:rsid w:val="00A11FE4"/>
    <w:rsid w:val="00A12473"/>
    <w:rsid w:val="00A127EA"/>
    <w:rsid w:val="00A12C8B"/>
    <w:rsid w:val="00A12EA3"/>
    <w:rsid w:val="00A13116"/>
    <w:rsid w:val="00A139F5"/>
    <w:rsid w:val="00A13DF6"/>
    <w:rsid w:val="00A1478D"/>
    <w:rsid w:val="00A14B11"/>
    <w:rsid w:val="00A14C94"/>
    <w:rsid w:val="00A14F5D"/>
    <w:rsid w:val="00A154A0"/>
    <w:rsid w:val="00A154C6"/>
    <w:rsid w:val="00A16292"/>
    <w:rsid w:val="00A162B5"/>
    <w:rsid w:val="00A162F1"/>
    <w:rsid w:val="00A16AC1"/>
    <w:rsid w:val="00A16ACA"/>
    <w:rsid w:val="00A16C02"/>
    <w:rsid w:val="00A1713B"/>
    <w:rsid w:val="00A17347"/>
    <w:rsid w:val="00A174AD"/>
    <w:rsid w:val="00A17807"/>
    <w:rsid w:val="00A17835"/>
    <w:rsid w:val="00A17F12"/>
    <w:rsid w:val="00A205D4"/>
    <w:rsid w:val="00A20AAB"/>
    <w:rsid w:val="00A20E25"/>
    <w:rsid w:val="00A20EBA"/>
    <w:rsid w:val="00A212B4"/>
    <w:rsid w:val="00A22274"/>
    <w:rsid w:val="00A22315"/>
    <w:rsid w:val="00A22459"/>
    <w:rsid w:val="00A225C2"/>
    <w:rsid w:val="00A227A6"/>
    <w:rsid w:val="00A22EDC"/>
    <w:rsid w:val="00A2327E"/>
    <w:rsid w:val="00A2345A"/>
    <w:rsid w:val="00A234CF"/>
    <w:rsid w:val="00A23801"/>
    <w:rsid w:val="00A2394D"/>
    <w:rsid w:val="00A243FB"/>
    <w:rsid w:val="00A245CF"/>
    <w:rsid w:val="00A247B2"/>
    <w:rsid w:val="00A24B2E"/>
    <w:rsid w:val="00A24B90"/>
    <w:rsid w:val="00A24F2C"/>
    <w:rsid w:val="00A25254"/>
    <w:rsid w:val="00A25A31"/>
    <w:rsid w:val="00A25BAC"/>
    <w:rsid w:val="00A25F59"/>
    <w:rsid w:val="00A2680F"/>
    <w:rsid w:val="00A268C3"/>
    <w:rsid w:val="00A26A06"/>
    <w:rsid w:val="00A26D81"/>
    <w:rsid w:val="00A2711D"/>
    <w:rsid w:val="00A2753D"/>
    <w:rsid w:val="00A2765B"/>
    <w:rsid w:val="00A2789A"/>
    <w:rsid w:val="00A27A6E"/>
    <w:rsid w:val="00A27C02"/>
    <w:rsid w:val="00A30190"/>
    <w:rsid w:val="00A313DD"/>
    <w:rsid w:val="00A31A3B"/>
    <w:rsid w:val="00A32213"/>
    <w:rsid w:val="00A32C7D"/>
    <w:rsid w:val="00A32C7E"/>
    <w:rsid w:val="00A3302F"/>
    <w:rsid w:val="00A33165"/>
    <w:rsid w:val="00A33182"/>
    <w:rsid w:val="00A33567"/>
    <w:rsid w:val="00A337B2"/>
    <w:rsid w:val="00A33866"/>
    <w:rsid w:val="00A33DE2"/>
    <w:rsid w:val="00A3433A"/>
    <w:rsid w:val="00A344FB"/>
    <w:rsid w:val="00A3455E"/>
    <w:rsid w:val="00A34AB2"/>
    <w:rsid w:val="00A34C06"/>
    <w:rsid w:val="00A35928"/>
    <w:rsid w:val="00A35F77"/>
    <w:rsid w:val="00A365F4"/>
    <w:rsid w:val="00A366B9"/>
    <w:rsid w:val="00A36AAA"/>
    <w:rsid w:val="00A36CFF"/>
    <w:rsid w:val="00A37BA8"/>
    <w:rsid w:val="00A37C6C"/>
    <w:rsid w:val="00A37D80"/>
    <w:rsid w:val="00A40213"/>
    <w:rsid w:val="00A410B0"/>
    <w:rsid w:val="00A41B03"/>
    <w:rsid w:val="00A41FC3"/>
    <w:rsid w:val="00A42157"/>
    <w:rsid w:val="00A42388"/>
    <w:rsid w:val="00A4244D"/>
    <w:rsid w:val="00A429E4"/>
    <w:rsid w:val="00A42ABA"/>
    <w:rsid w:val="00A42CE1"/>
    <w:rsid w:val="00A42E8C"/>
    <w:rsid w:val="00A430AB"/>
    <w:rsid w:val="00A433A7"/>
    <w:rsid w:val="00A4370E"/>
    <w:rsid w:val="00A43D24"/>
    <w:rsid w:val="00A43D85"/>
    <w:rsid w:val="00A4492C"/>
    <w:rsid w:val="00A451B3"/>
    <w:rsid w:val="00A452CE"/>
    <w:rsid w:val="00A4550A"/>
    <w:rsid w:val="00A458A8"/>
    <w:rsid w:val="00A4613E"/>
    <w:rsid w:val="00A4621A"/>
    <w:rsid w:val="00A46656"/>
    <w:rsid w:val="00A46907"/>
    <w:rsid w:val="00A46BC9"/>
    <w:rsid w:val="00A46D7D"/>
    <w:rsid w:val="00A4703F"/>
    <w:rsid w:val="00A4730B"/>
    <w:rsid w:val="00A4797E"/>
    <w:rsid w:val="00A47D15"/>
    <w:rsid w:val="00A47D2B"/>
    <w:rsid w:val="00A47D80"/>
    <w:rsid w:val="00A47E62"/>
    <w:rsid w:val="00A50DB8"/>
    <w:rsid w:val="00A514A3"/>
    <w:rsid w:val="00A5178E"/>
    <w:rsid w:val="00A51CA9"/>
    <w:rsid w:val="00A51D75"/>
    <w:rsid w:val="00A5229A"/>
    <w:rsid w:val="00A52A49"/>
    <w:rsid w:val="00A52DE0"/>
    <w:rsid w:val="00A52E2D"/>
    <w:rsid w:val="00A53132"/>
    <w:rsid w:val="00A5319E"/>
    <w:rsid w:val="00A5345C"/>
    <w:rsid w:val="00A53C18"/>
    <w:rsid w:val="00A53E54"/>
    <w:rsid w:val="00A54339"/>
    <w:rsid w:val="00A5455F"/>
    <w:rsid w:val="00A54775"/>
    <w:rsid w:val="00A54F43"/>
    <w:rsid w:val="00A55505"/>
    <w:rsid w:val="00A555FD"/>
    <w:rsid w:val="00A55A05"/>
    <w:rsid w:val="00A56065"/>
    <w:rsid w:val="00A563F2"/>
    <w:rsid w:val="00A56477"/>
    <w:rsid w:val="00A565EA"/>
    <w:rsid w:val="00A566E8"/>
    <w:rsid w:val="00A567AD"/>
    <w:rsid w:val="00A56F17"/>
    <w:rsid w:val="00A571B9"/>
    <w:rsid w:val="00A571BA"/>
    <w:rsid w:val="00A5734B"/>
    <w:rsid w:val="00A57815"/>
    <w:rsid w:val="00A57871"/>
    <w:rsid w:val="00A57C44"/>
    <w:rsid w:val="00A57E3D"/>
    <w:rsid w:val="00A60522"/>
    <w:rsid w:val="00A605A0"/>
    <w:rsid w:val="00A608D7"/>
    <w:rsid w:val="00A60F52"/>
    <w:rsid w:val="00A61348"/>
    <w:rsid w:val="00A61904"/>
    <w:rsid w:val="00A62091"/>
    <w:rsid w:val="00A624F6"/>
    <w:rsid w:val="00A6293F"/>
    <w:rsid w:val="00A62D58"/>
    <w:rsid w:val="00A63031"/>
    <w:rsid w:val="00A636A8"/>
    <w:rsid w:val="00A6378D"/>
    <w:rsid w:val="00A63C79"/>
    <w:rsid w:val="00A63D5E"/>
    <w:rsid w:val="00A64097"/>
    <w:rsid w:val="00A6465E"/>
    <w:rsid w:val="00A6471D"/>
    <w:rsid w:val="00A649B0"/>
    <w:rsid w:val="00A64B2F"/>
    <w:rsid w:val="00A64BAD"/>
    <w:rsid w:val="00A64F09"/>
    <w:rsid w:val="00A6522B"/>
    <w:rsid w:val="00A652BB"/>
    <w:rsid w:val="00A6571B"/>
    <w:rsid w:val="00A6592E"/>
    <w:rsid w:val="00A65CFF"/>
    <w:rsid w:val="00A65F3A"/>
    <w:rsid w:val="00A661C0"/>
    <w:rsid w:val="00A662E7"/>
    <w:rsid w:val="00A66339"/>
    <w:rsid w:val="00A6660C"/>
    <w:rsid w:val="00A6666A"/>
    <w:rsid w:val="00A6678B"/>
    <w:rsid w:val="00A6683E"/>
    <w:rsid w:val="00A6698B"/>
    <w:rsid w:val="00A66CEA"/>
    <w:rsid w:val="00A674F2"/>
    <w:rsid w:val="00A67A1F"/>
    <w:rsid w:val="00A67ABC"/>
    <w:rsid w:val="00A67E0D"/>
    <w:rsid w:val="00A7002F"/>
    <w:rsid w:val="00A70209"/>
    <w:rsid w:val="00A7069C"/>
    <w:rsid w:val="00A70761"/>
    <w:rsid w:val="00A70965"/>
    <w:rsid w:val="00A71377"/>
    <w:rsid w:val="00A7140D"/>
    <w:rsid w:val="00A715BB"/>
    <w:rsid w:val="00A718CE"/>
    <w:rsid w:val="00A7196D"/>
    <w:rsid w:val="00A71ACE"/>
    <w:rsid w:val="00A7228D"/>
    <w:rsid w:val="00A72910"/>
    <w:rsid w:val="00A72FB2"/>
    <w:rsid w:val="00A739D8"/>
    <w:rsid w:val="00A73B21"/>
    <w:rsid w:val="00A74251"/>
    <w:rsid w:val="00A74529"/>
    <w:rsid w:val="00A745D4"/>
    <w:rsid w:val="00A74804"/>
    <w:rsid w:val="00A75969"/>
    <w:rsid w:val="00A75A7B"/>
    <w:rsid w:val="00A7614D"/>
    <w:rsid w:val="00A764DC"/>
    <w:rsid w:val="00A76E03"/>
    <w:rsid w:val="00A76FF1"/>
    <w:rsid w:val="00A772B5"/>
    <w:rsid w:val="00A77A05"/>
    <w:rsid w:val="00A77C8E"/>
    <w:rsid w:val="00A800DB"/>
    <w:rsid w:val="00A80FD4"/>
    <w:rsid w:val="00A810F9"/>
    <w:rsid w:val="00A81AD1"/>
    <w:rsid w:val="00A81ECA"/>
    <w:rsid w:val="00A822AA"/>
    <w:rsid w:val="00A825F1"/>
    <w:rsid w:val="00A825F2"/>
    <w:rsid w:val="00A82962"/>
    <w:rsid w:val="00A82977"/>
    <w:rsid w:val="00A82E98"/>
    <w:rsid w:val="00A834AF"/>
    <w:rsid w:val="00A83940"/>
    <w:rsid w:val="00A841C7"/>
    <w:rsid w:val="00A84C66"/>
    <w:rsid w:val="00A84D89"/>
    <w:rsid w:val="00A84FD7"/>
    <w:rsid w:val="00A85049"/>
    <w:rsid w:val="00A850D9"/>
    <w:rsid w:val="00A85244"/>
    <w:rsid w:val="00A8556E"/>
    <w:rsid w:val="00A85854"/>
    <w:rsid w:val="00A8694E"/>
    <w:rsid w:val="00A86ECC"/>
    <w:rsid w:val="00A86FCC"/>
    <w:rsid w:val="00A8705D"/>
    <w:rsid w:val="00A8751F"/>
    <w:rsid w:val="00A87599"/>
    <w:rsid w:val="00A87C4A"/>
    <w:rsid w:val="00A87D07"/>
    <w:rsid w:val="00A87EE2"/>
    <w:rsid w:val="00A9008F"/>
    <w:rsid w:val="00A90207"/>
    <w:rsid w:val="00A9071A"/>
    <w:rsid w:val="00A90D7D"/>
    <w:rsid w:val="00A90F9B"/>
    <w:rsid w:val="00A91042"/>
    <w:rsid w:val="00A9111D"/>
    <w:rsid w:val="00A9117E"/>
    <w:rsid w:val="00A91BEC"/>
    <w:rsid w:val="00A91C97"/>
    <w:rsid w:val="00A91D67"/>
    <w:rsid w:val="00A91FD8"/>
    <w:rsid w:val="00A923FD"/>
    <w:rsid w:val="00A9308C"/>
    <w:rsid w:val="00A932A1"/>
    <w:rsid w:val="00A9345A"/>
    <w:rsid w:val="00A9350A"/>
    <w:rsid w:val="00A93547"/>
    <w:rsid w:val="00A9374E"/>
    <w:rsid w:val="00A938D8"/>
    <w:rsid w:val="00A9395A"/>
    <w:rsid w:val="00A93ED0"/>
    <w:rsid w:val="00A94701"/>
    <w:rsid w:val="00A94FEE"/>
    <w:rsid w:val="00A95221"/>
    <w:rsid w:val="00A95854"/>
    <w:rsid w:val="00A95FB3"/>
    <w:rsid w:val="00A9613E"/>
    <w:rsid w:val="00A96A55"/>
    <w:rsid w:val="00A97361"/>
    <w:rsid w:val="00A97856"/>
    <w:rsid w:val="00A97F36"/>
    <w:rsid w:val="00A97FBE"/>
    <w:rsid w:val="00AA0071"/>
    <w:rsid w:val="00AA0314"/>
    <w:rsid w:val="00AA0596"/>
    <w:rsid w:val="00AA087F"/>
    <w:rsid w:val="00AA0EE3"/>
    <w:rsid w:val="00AA0F4B"/>
    <w:rsid w:val="00AA11DA"/>
    <w:rsid w:val="00AA11EC"/>
    <w:rsid w:val="00AA158F"/>
    <w:rsid w:val="00AA1A24"/>
    <w:rsid w:val="00AA1A55"/>
    <w:rsid w:val="00AA1CF3"/>
    <w:rsid w:val="00AA20A2"/>
    <w:rsid w:val="00AA222D"/>
    <w:rsid w:val="00AA23D3"/>
    <w:rsid w:val="00AA290E"/>
    <w:rsid w:val="00AA2949"/>
    <w:rsid w:val="00AA2AD9"/>
    <w:rsid w:val="00AA2B06"/>
    <w:rsid w:val="00AA324E"/>
    <w:rsid w:val="00AA39E4"/>
    <w:rsid w:val="00AA3A54"/>
    <w:rsid w:val="00AA3C6E"/>
    <w:rsid w:val="00AA3DA7"/>
    <w:rsid w:val="00AA3FD4"/>
    <w:rsid w:val="00AA407E"/>
    <w:rsid w:val="00AA42F2"/>
    <w:rsid w:val="00AA48AF"/>
    <w:rsid w:val="00AA4A5D"/>
    <w:rsid w:val="00AA543D"/>
    <w:rsid w:val="00AA548C"/>
    <w:rsid w:val="00AA5550"/>
    <w:rsid w:val="00AA5562"/>
    <w:rsid w:val="00AA592C"/>
    <w:rsid w:val="00AA5A43"/>
    <w:rsid w:val="00AA6439"/>
    <w:rsid w:val="00AA6894"/>
    <w:rsid w:val="00AA6DDF"/>
    <w:rsid w:val="00AA710D"/>
    <w:rsid w:val="00AB0003"/>
    <w:rsid w:val="00AB005E"/>
    <w:rsid w:val="00AB06FC"/>
    <w:rsid w:val="00AB0E6F"/>
    <w:rsid w:val="00AB1131"/>
    <w:rsid w:val="00AB1370"/>
    <w:rsid w:val="00AB1377"/>
    <w:rsid w:val="00AB1531"/>
    <w:rsid w:val="00AB1733"/>
    <w:rsid w:val="00AB21C2"/>
    <w:rsid w:val="00AB226A"/>
    <w:rsid w:val="00AB2745"/>
    <w:rsid w:val="00AB29CE"/>
    <w:rsid w:val="00AB2BB8"/>
    <w:rsid w:val="00AB2CC8"/>
    <w:rsid w:val="00AB30E0"/>
    <w:rsid w:val="00AB42B6"/>
    <w:rsid w:val="00AB4703"/>
    <w:rsid w:val="00AB48B7"/>
    <w:rsid w:val="00AB5389"/>
    <w:rsid w:val="00AB5555"/>
    <w:rsid w:val="00AB5B7F"/>
    <w:rsid w:val="00AB5DE5"/>
    <w:rsid w:val="00AB5F48"/>
    <w:rsid w:val="00AB5FE4"/>
    <w:rsid w:val="00AB6735"/>
    <w:rsid w:val="00AB69BF"/>
    <w:rsid w:val="00AB6D25"/>
    <w:rsid w:val="00AB6D37"/>
    <w:rsid w:val="00AB7065"/>
    <w:rsid w:val="00AB70EF"/>
    <w:rsid w:val="00AB7708"/>
    <w:rsid w:val="00AB7979"/>
    <w:rsid w:val="00AB7A3C"/>
    <w:rsid w:val="00AB7F25"/>
    <w:rsid w:val="00AB7FF5"/>
    <w:rsid w:val="00AC08D6"/>
    <w:rsid w:val="00AC0BC1"/>
    <w:rsid w:val="00AC0D39"/>
    <w:rsid w:val="00AC10E8"/>
    <w:rsid w:val="00AC1FD9"/>
    <w:rsid w:val="00AC2227"/>
    <w:rsid w:val="00AC2683"/>
    <w:rsid w:val="00AC2CCE"/>
    <w:rsid w:val="00AC2F57"/>
    <w:rsid w:val="00AC3B97"/>
    <w:rsid w:val="00AC3DBE"/>
    <w:rsid w:val="00AC404B"/>
    <w:rsid w:val="00AC417B"/>
    <w:rsid w:val="00AC43C1"/>
    <w:rsid w:val="00AC494C"/>
    <w:rsid w:val="00AC49DC"/>
    <w:rsid w:val="00AC4A03"/>
    <w:rsid w:val="00AC4D8B"/>
    <w:rsid w:val="00AC5156"/>
    <w:rsid w:val="00AC553D"/>
    <w:rsid w:val="00AC56BE"/>
    <w:rsid w:val="00AC5817"/>
    <w:rsid w:val="00AC5933"/>
    <w:rsid w:val="00AC5B58"/>
    <w:rsid w:val="00AC5ECD"/>
    <w:rsid w:val="00AC6091"/>
    <w:rsid w:val="00AC6152"/>
    <w:rsid w:val="00AC6373"/>
    <w:rsid w:val="00AC6824"/>
    <w:rsid w:val="00AC7120"/>
    <w:rsid w:val="00AC7512"/>
    <w:rsid w:val="00AD0019"/>
    <w:rsid w:val="00AD00B9"/>
    <w:rsid w:val="00AD0694"/>
    <w:rsid w:val="00AD08D0"/>
    <w:rsid w:val="00AD0E8E"/>
    <w:rsid w:val="00AD1234"/>
    <w:rsid w:val="00AD12D3"/>
    <w:rsid w:val="00AD14C3"/>
    <w:rsid w:val="00AD16B1"/>
    <w:rsid w:val="00AD21CD"/>
    <w:rsid w:val="00AD23E3"/>
    <w:rsid w:val="00AD2511"/>
    <w:rsid w:val="00AD283E"/>
    <w:rsid w:val="00AD2AD6"/>
    <w:rsid w:val="00AD2C84"/>
    <w:rsid w:val="00AD2E45"/>
    <w:rsid w:val="00AD358C"/>
    <w:rsid w:val="00AD3BC6"/>
    <w:rsid w:val="00AD3C52"/>
    <w:rsid w:val="00AD400B"/>
    <w:rsid w:val="00AD49E9"/>
    <w:rsid w:val="00AD52F8"/>
    <w:rsid w:val="00AD5650"/>
    <w:rsid w:val="00AD5A51"/>
    <w:rsid w:val="00AD5A7C"/>
    <w:rsid w:val="00AD5B15"/>
    <w:rsid w:val="00AD6E74"/>
    <w:rsid w:val="00AD716E"/>
    <w:rsid w:val="00AD7545"/>
    <w:rsid w:val="00AD7824"/>
    <w:rsid w:val="00AD78B3"/>
    <w:rsid w:val="00AD7CC4"/>
    <w:rsid w:val="00AE0557"/>
    <w:rsid w:val="00AE07FC"/>
    <w:rsid w:val="00AE0C58"/>
    <w:rsid w:val="00AE0CEB"/>
    <w:rsid w:val="00AE0EAE"/>
    <w:rsid w:val="00AE143F"/>
    <w:rsid w:val="00AE1A65"/>
    <w:rsid w:val="00AE1BF1"/>
    <w:rsid w:val="00AE2D4B"/>
    <w:rsid w:val="00AE3634"/>
    <w:rsid w:val="00AE37C3"/>
    <w:rsid w:val="00AE3849"/>
    <w:rsid w:val="00AE3B5A"/>
    <w:rsid w:val="00AE3CEE"/>
    <w:rsid w:val="00AE4782"/>
    <w:rsid w:val="00AE4F99"/>
    <w:rsid w:val="00AE5041"/>
    <w:rsid w:val="00AE5097"/>
    <w:rsid w:val="00AE5572"/>
    <w:rsid w:val="00AE5659"/>
    <w:rsid w:val="00AE5E4E"/>
    <w:rsid w:val="00AE6001"/>
    <w:rsid w:val="00AE6141"/>
    <w:rsid w:val="00AE650B"/>
    <w:rsid w:val="00AE6E7E"/>
    <w:rsid w:val="00AE7733"/>
    <w:rsid w:val="00AE7B0C"/>
    <w:rsid w:val="00AE7B33"/>
    <w:rsid w:val="00AF0097"/>
    <w:rsid w:val="00AF0C37"/>
    <w:rsid w:val="00AF0D08"/>
    <w:rsid w:val="00AF120B"/>
    <w:rsid w:val="00AF13E9"/>
    <w:rsid w:val="00AF1484"/>
    <w:rsid w:val="00AF15FC"/>
    <w:rsid w:val="00AF1CB9"/>
    <w:rsid w:val="00AF1DCA"/>
    <w:rsid w:val="00AF21E1"/>
    <w:rsid w:val="00AF2298"/>
    <w:rsid w:val="00AF2499"/>
    <w:rsid w:val="00AF2804"/>
    <w:rsid w:val="00AF2D15"/>
    <w:rsid w:val="00AF2E0F"/>
    <w:rsid w:val="00AF2F38"/>
    <w:rsid w:val="00AF36FC"/>
    <w:rsid w:val="00AF3BBC"/>
    <w:rsid w:val="00AF3D61"/>
    <w:rsid w:val="00AF3F29"/>
    <w:rsid w:val="00AF41F4"/>
    <w:rsid w:val="00AF42DB"/>
    <w:rsid w:val="00AF434E"/>
    <w:rsid w:val="00AF43F9"/>
    <w:rsid w:val="00AF4604"/>
    <w:rsid w:val="00AF46C5"/>
    <w:rsid w:val="00AF46E3"/>
    <w:rsid w:val="00AF47A1"/>
    <w:rsid w:val="00AF492C"/>
    <w:rsid w:val="00AF4CC1"/>
    <w:rsid w:val="00AF4F8B"/>
    <w:rsid w:val="00AF546E"/>
    <w:rsid w:val="00AF5D0F"/>
    <w:rsid w:val="00AF636B"/>
    <w:rsid w:val="00AF6510"/>
    <w:rsid w:val="00AF670E"/>
    <w:rsid w:val="00AF6CAF"/>
    <w:rsid w:val="00AF6D82"/>
    <w:rsid w:val="00AF70B5"/>
    <w:rsid w:val="00AF76C6"/>
    <w:rsid w:val="00AF76E5"/>
    <w:rsid w:val="00AF778A"/>
    <w:rsid w:val="00B00C0F"/>
    <w:rsid w:val="00B00DEF"/>
    <w:rsid w:val="00B00EB0"/>
    <w:rsid w:val="00B0114E"/>
    <w:rsid w:val="00B02053"/>
    <w:rsid w:val="00B020FD"/>
    <w:rsid w:val="00B02193"/>
    <w:rsid w:val="00B021BD"/>
    <w:rsid w:val="00B02A5B"/>
    <w:rsid w:val="00B02CC4"/>
    <w:rsid w:val="00B030D8"/>
    <w:rsid w:val="00B03121"/>
    <w:rsid w:val="00B03402"/>
    <w:rsid w:val="00B034F5"/>
    <w:rsid w:val="00B03646"/>
    <w:rsid w:val="00B0377A"/>
    <w:rsid w:val="00B03CFC"/>
    <w:rsid w:val="00B03DB0"/>
    <w:rsid w:val="00B04211"/>
    <w:rsid w:val="00B044C0"/>
    <w:rsid w:val="00B047AA"/>
    <w:rsid w:val="00B04B69"/>
    <w:rsid w:val="00B04BDE"/>
    <w:rsid w:val="00B05253"/>
    <w:rsid w:val="00B0528C"/>
    <w:rsid w:val="00B052C2"/>
    <w:rsid w:val="00B0579B"/>
    <w:rsid w:val="00B0620A"/>
    <w:rsid w:val="00B067C2"/>
    <w:rsid w:val="00B067E4"/>
    <w:rsid w:val="00B06B39"/>
    <w:rsid w:val="00B06DE5"/>
    <w:rsid w:val="00B07080"/>
    <w:rsid w:val="00B071FD"/>
    <w:rsid w:val="00B076A3"/>
    <w:rsid w:val="00B076CA"/>
    <w:rsid w:val="00B076EC"/>
    <w:rsid w:val="00B077C6"/>
    <w:rsid w:val="00B078AC"/>
    <w:rsid w:val="00B07DDA"/>
    <w:rsid w:val="00B1005A"/>
    <w:rsid w:val="00B10296"/>
    <w:rsid w:val="00B1069A"/>
    <w:rsid w:val="00B10F22"/>
    <w:rsid w:val="00B10F3B"/>
    <w:rsid w:val="00B11382"/>
    <w:rsid w:val="00B1141A"/>
    <w:rsid w:val="00B1157B"/>
    <w:rsid w:val="00B11B69"/>
    <w:rsid w:val="00B1248D"/>
    <w:rsid w:val="00B12EF7"/>
    <w:rsid w:val="00B13243"/>
    <w:rsid w:val="00B136BD"/>
    <w:rsid w:val="00B13876"/>
    <w:rsid w:val="00B14919"/>
    <w:rsid w:val="00B14952"/>
    <w:rsid w:val="00B14A80"/>
    <w:rsid w:val="00B14DF4"/>
    <w:rsid w:val="00B14FCC"/>
    <w:rsid w:val="00B15996"/>
    <w:rsid w:val="00B1608E"/>
    <w:rsid w:val="00B1613F"/>
    <w:rsid w:val="00B1656E"/>
    <w:rsid w:val="00B165F9"/>
    <w:rsid w:val="00B16938"/>
    <w:rsid w:val="00B17192"/>
    <w:rsid w:val="00B17287"/>
    <w:rsid w:val="00B17406"/>
    <w:rsid w:val="00B17643"/>
    <w:rsid w:val="00B17705"/>
    <w:rsid w:val="00B17729"/>
    <w:rsid w:val="00B17867"/>
    <w:rsid w:val="00B178B1"/>
    <w:rsid w:val="00B2044A"/>
    <w:rsid w:val="00B2058B"/>
    <w:rsid w:val="00B209D8"/>
    <w:rsid w:val="00B20A71"/>
    <w:rsid w:val="00B21207"/>
    <w:rsid w:val="00B212CD"/>
    <w:rsid w:val="00B214CE"/>
    <w:rsid w:val="00B21502"/>
    <w:rsid w:val="00B2159A"/>
    <w:rsid w:val="00B21C5A"/>
    <w:rsid w:val="00B21CD5"/>
    <w:rsid w:val="00B223D0"/>
    <w:rsid w:val="00B2267B"/>
    <w:rsid w:val="00B22A59"/>
    <w:rsid w:val="00B22DF2"/>
    <w:rsid w:val="00B22E8D"/>
    <w:rsid w:val="00B22F13"/>
    <w:rsid w:val="00B24102"/>
    <w:rsid w:val="00B24186"/>
    <w:rsid w:val="00B24C2E"/>
    <w:rsid w:val="00B2514E"/>
    <w:rsid w:val="00B251B5"/>
    <w:rsid w:val="00B25486"/>
    <w:rsid w:val="00B25519"/>
    <w:rsid w:val="00B25A5C"/>
    <w:rsid w:val="00B25B59"/>
    <w:rsid w:val="00B26181"/>
    <w:rsid w:val="00B2676B"/>
    <w:rsid w:val="00B26C78"/>
    <w:rsid w:val="00B271A3"/>
    <w:rsid w:val="00B27570"/>
    <w:rsid w:val="00B275D4"/>
    <w:rsid w:val="00B275E8"/>
    <w:rsid w:val="00B300C6"/>
    <w:rsid w:val="00B307EF"/>
    <w:rsid w:val="00B3084E"/>
    <w:rsid w:val="00B30941"/>
    <w:rsid w:val="00B30C84"/>
    <w:rsid w:val="00B31276"/>
    <w:rsid w:val="00B31429"/>
    <w:rsid w:val="00B31E5A"/>
    <w:rsid w:val="00B3215C"/>
    <w:rsid w:val="00B3319D"/>
    <w:rsid w:val="00B3383F"/>
    <w:rsid w:val="00B33AEA"/>
    <w:rsid w:val="00B33DE9"/>
    <w:rsid w:val="00B34379"/>
    <w:rsid w:val="00B34759"/>
    <w:rsid w:val="00B348F0"/>
    <w:rsid w:val="00B349AB"/>
    <w:rsid w:val="00B34A68"/>
    <w:rsid w:val="00B350CD"/>
    <w:rsid w:val="00B35B4F"/>
    <w:rsid w:val="00B36A62"/>
    <w:rsid w:val="00B36B16"/>
    <w:rsid w:val="00B36C58"/>
    <w:rsid w:val="00B3701A"/>
    <w:rsid w:val="00B373C6"/>
    <w:rsid w:val="00B37406"/>
    <w:rsid w:val="00B378FC"/>
    <w:rsid w:val="00B37A12"/>
    <w:rsid w:val="00B4021C"/>
    <w:rsid w:val="00B405DF"/>
    <w:rsid w:val="00B40838"/>
    <w:rsid w:val="00B40993"/>
    <w:rsid w:val="00B40C6C"/>
    <w:rsid w:val="00B4124E"/>
    <w:rsid w:val="00B41562"/>
    <w:rsid w:val="00B418A4"/>
    <w:rsid w:val="00B41D62"/>
    <w:rsid w:val="00B41DAF"/>
    <w:rsid w:val="00B43069"/>
    <w:rsid w:val="00B432EE"/>
    <w:rsid w:val="00B433DF"/>
    <w:rsid w:val="00B436E4"/>
    <w:rsid w:val="00B437EC"/>
    <w:rsid w:val="00B44C54"/>
    <w:rsid w:val="00B44C63"/>
    <w:rsid w:val="00B44C86"/>
    <w:rsid w:val="00B44DC7"/>
    <w:rsid w:val="00B44F9C"/>
    <w:rsid w:val="00B45045"/>
    <w:rsid w:val="00B4510E"/>
    <w:rsid w:val="00B453DA"/>
    <w:rsid w:val="00B4556D"/>
    <w:rsid w:val="00B45702"/>
    <w:rsid w:val="00B458AA"/>
    <w:rsid w:val="00B460F1"/>
    <w:rsid w:val="00B46393"/>
    <w:rsid w:val="00B46D6D"/>
    <w:rsid w:val="00B46F8C"/>
    <w:rsid w:val="00B472EC"/>
    <w:rsid w:val="00B4769E"/>
    <w:rsid w:val="00B476A1"/>
    <w:rsid w:val="00B50063"/>
    <w:rsid w:val="00B50768"/>
    <w:rsid w:val="00B50885"/>
    <w:rsid w:val="00B51285"/>
    <w:rsid w:val="00B51345"/>
    <w:rsid w:val="00B51E9C"/>
    <w:rsid w:val="00B52BB7"/>
    <w:rsid w:val="00B52EBD"/>
    <w:rsid w:val="00B5311E"/>
    <w:rsid w:val="00B53127"/>
    <w:rsid w:val="00B53298"/>
    <w:rsid w:val="00B533B8"/>
    <w:rsid w:val="00B5348B"/>
    <w:rsid w:val="00B53A55"/>
    <w:rsid w:val="00B53AF7"/>
    <w:rsid w:val="00B53CB8"/>
    <w:rsid w:val="00B53DFC"/>
    <w:rsid w:val="00B53F7B"/>
    <w:rsid w:val="00B545A3"/>
    <w:rsid w:val="00B54AD9"/>
    <w:rsid w:val="00B54B8A"/>
    <w:rsid w:val="00B54DF1"/>
    <w:rsid w:val="00B54F88"/>
    <w:rsid w:val="00B55343"/>
    <w:rsid w:val="00B55434"/>
    <w:rsid w:val="00B554D5"/>
    <w:rsid w:val="00B55718"/>
    <w:rsid w:val="00B55C03"/>
    <w:rsid w:val="00B55F90"/>
    <w:rsid w:val="00B561E0"/>
    <w:rsid w:val="00B56869"/>
    <w:rsid w:val="00B56911"/>
    <w:rsid w:val="00B56B6A"/>
    <w:rsid w:val="00B56F36"/>
    <w:rsid w:val="00B5723E"/>
    <w:rsid w:val="00B578C9"/>
    <w:rsid w:val="00B57E6D"/>
    <w:rsid w:val="00B6026E"/>
    <w:rsid w:val="00B60356"/>
    <w:rsid w:val="00B60A4E"/>
    <w:rsid w:val="00B60FB7"/>
    <w:rsid w:val="00B61313"/>
    <w:rsid w:val="00B61529"/>
    <w:rsid w:val="00B61916"/>
    <w:rsid w:val="00B61DC4"/>
    <w:rsid w:val="00B62376"/>
    <w:rsid w:val="00B6265E"/>
    <w:rsid w:val="00B62A72"/>
    <w:rsid w:val="00B62C39"/>
    <w:rsid w:val="00B62D8D"/>
    <w:rsid w:val="00B63371"/>
    <w:rsid w:val="00B635CE"/>
    <w:rsid w:val="00B63A49"/>
    <w:rsid w:val="00B63B3A"/>
    <w:rsid w:val="00B63B62"/>
    <w:rsid w:val="00B640FB"/>
    <w:rsid w:val="00B6419C"/>
    <w:rsid w:val="00B642A4"/>
    <w:rsid w:val="00B6451C"/>
    <w:rsid w:val="00B64655"/>
    <w:rsid w:val="00B647B1"/>
    <w:rsid w:val="00B64BC3"/>
    <w:rsid w:val="00B64E7B"/>
    <w:rsid w:val="00B64ED4"/>
    <w:rsid w:val="00B65134"/>
    <w:rsid w:val="00B653AB"/>
    <w:rsid w:val="00B65AB4"/>
    <w:rsid w:val="00B65F5F"/>
    <w:rsid w:val="00B65F9E"/>
    <w:rsid w:val="00B66774"/>
    <w:rsid w:val="00B6680C"/>
    <w:rsid w:val="00B66B19"/>
    <w:rsid w:val="00B67148"/>
    <w:rsid w:val="00B67E4B"/>
    <w:rsid w:val="00B67FF9"/>
    <w:rsid w:val="00B7006A"/>
    <w:rsid w:val="00B70711"/>
    <w:rsid w:val="00B71604"/>
    <w:rsid w:val="00B71887"/>
    <w:rsid w:val="00B72002"/>
    <w:rsid w:val="00B720EA"/>
    <w:rsid w:val="00B72220"/>
    <w:rsid w:val="00B72CB7"/>
    <w:rsid w:val="00B72CBB"/>
    <w:rsid w:val="00B7394E"/>
    <w:rsid w:val="00B73DF3"/>
    <w:rsid w:val="00B73F8E"/>
    <w:rsid w:val="00B740F6"/>
    <w:rsid w:val="00B743D5"/>
    <w:rsid w:val="00B74BEF"/>
    <w:rsid w:val="00B74C9F"/>
    <w:rsid w:val="00B74E1F"/>
    <w:rsid w:val="00B74F52"/>
    <w:rsid w:val="00B75811"/>
    <w:rsid w:val="00B75992"/>
    <w:rsid w:val="00B75D6B"/>
    <w:rsid w:val="00B765B8"/>
    <w:rsid w:val="00B76A31"/>
    <w:rsid w:val="00B76DFA"/>
    <w:rsid w:val="00B77063"/>
    <w:rsid w:val="00B7713D"/>
    <w:rsid w:val="00B77330"/>
    <w:rsid w:val="00B773A3"/>
    <w:rsid w:val="00B776AC"/>
    <w:rsid w:val="00B77782"/>
    <w:rsid w:val="00B77786"/>
    <w:rsid w:val="00B778A0"/>
    <w:rsid w:val="00B77A78"/>
    <w:rsid w:val="00B802A5"/>
    <w:rsid w:val="00B80A8A"/>
    <w:rsid w:val="00B81246"/>
    <w:rsid w:val="00B815E6"/>
    <w:rsid w:val="00B8164A"/>
    <w:rsid w:val="00B81B67"/>
    <w:rsid w:val="00B81BE6"/>
    <w:rsid w:val="00B81C85"/>
    <w:rsid w:val="00B821A5"/>
    <w:rsid w:val="00B8267B"/>
    <w:rsid w:val="00B82ACD"/>
    <w:rsid w:val="00B82BF4"/>
    <w:rsid w:val="00B830F9"/>
    <w:rsid w:val="00B83465"/>
    <w:rsid w:val="00B83509"/>
    <w:rsid w:val="00B8382D"/>
    <w:rsid w:val="00B839A9"/>
    <w:rsid w:val="00B83A15"/>
    <w:rsid w:val="00B83A28"/>
    <w:rsid w:val="00B83A33"/>
    <w:rsid w:val="00B84133"/>
    <w:rsid w:val="00B84201"/>
    <w:rsid w:val="00B842F5"/>
    <w:rsid w:val="00B84348"/>
    <w:rsid w:val="00B8474B"/>
    <w:rsid w:val="00B84B38"/>
    <w:rsid w:val="00B850FE"/>
    <w:rsid w:val="00B852E8"/>
    <w:rsid w:val="00B85E39"/>
    <w:rsid w:val="00B85E6B"/>
    <w:rsid w:val="00B85ED2"/>
    <w:rsid w:val="00B8617E"/>
    <w:rsid w:val="00B867A0"/>
    <w:rsid w:val="00B86805"/>
    <w:rsid w:val="00B86DAB"/>
    <w:rsid w:val="00B87B32"/>
    <w:rsid w:val="00B87BB8"/>
    <w:rsid w:val="00B900A7"/>
    <w:rsid w:val="00B9052A"/>
    <w:rsid w:val="00B9095F"/>
    <w:rsid w:val="00B91114"/>
    <w:rsid w:val="00B914E9"/>
    <w:rsid w:val="00B91624"/>
    <w:rsid w:val="00B91804"/>
    <w:rsid w:val="00B91E9B"/>
    <w:rsid w:val="00B921CE"/>
    <w:rsid w:val="00B92432"/>
    <w:rsid w:val="00B924B7"/>
    <w:rsid w:val="00B92870"/>
    <w:rsid w:val="00B92D0E"/>
    <w:rsid w:val="00B92FD5"/>
    <w:rsid w:val="00B93535"/>
    <w:rsid w:val="00B9380E"/>
    <w:rsid w:val="00B9394A"/>
    <w:rsid w:val="00B93A6E"/>
    <w:rsid w:val="00B93AD5"/>
    <w:rsid w:val="00B945BA"/>
    <w:rsid w:val="00B9477F"/>
    <w:rsid w:val="00B94B96"/>
    <w:rsid w:val="00B94C88"/>
    <w:rsid w:val="00B95065"/>
    <w:rsid w:val="00B95244"/>
    <w:rsid w:val="00B956EE"/>
    <w:rsid w:val="00B95AF7"/>
    <w:rsid w:val="00B95CC9"/>
    <w:rsid w:val="00B964C9"/>
    <w:rsid w:val="00B9672E"/>
    <w:rsid w:val="00B972CD"/>
    <w:rsid w:val="00B9743C"/>
    <w:rsid w:val="00B974F4"/>
    <w:rsid w:val="00B97A7C"/>
    <w:rsid w:val="00B97EE7"/>
    <w:rsid w:val="00BA0167"/>
    <w:rsid w:val="00BA0247"/>
    <w:rsid w:val="00BA049C"/>
    <w:rsid w:val="00BA06D7"/>
    <w:rsid w:val="00BA0911"/>
    <w:rsid w:val="00BA0C53"/>
    <w:rsid w:val="00BA125D"/>
    <w:rsid w:val="00BA1475"/>
    <w:rsid w:val="00BA1B47"/>
    <w:rsid w:val="00BA1C64"/>
    <w:rsid w:val="00BA1F50"/>
    <w:rsid w:val="00BA21F0"/>
    <w:rsid w:val="00BA2257"/>
    <w:rsid w:val="00BA23C6"/>
    <w:rsid w:val="00BA24F8"/>
    <w:rsid w:val="00BA2B48"/>
    <w:rsid w:val="00BA2BA1"/>
    <w:rsid w:val="00BA2F22"/>
    <w:rsid w:val="00BA2FE8"/>
    <w:rsid w:val="00BA3562"/>
    <w:rsid w:val="00BA35CF"/>
    <w:rsid w:val="00BA3623"/>
    <w:rsid w:val="00BA3914"/>
    <w:rsid w:val="00BA39CC"/>
    <w:rsid w:val="00BA3A98"/>
    <w:rsid w:val="00BA3C55"/>
    <w:rsid w:val="00BA3D64"/>
    <w:rsid w:val="00BA40DC"/>
    <w:rsid w:val="00BA44FD"/>
    <w:rsid w:val="00BA49C2"/>
    <w:rsid w:val="00BA49D0"/>
    <w:rsid w:val="00BA4F0B"/>
    <w:rsid w:val="00BA5AC4"/>
    <w:rsid w:val="00BA5B68"/>
    <w:rsid w:val="00BA5C58"/>
    <w:rsid w:val="00BA5DCD"/>
    <w:rsid w:val="00BA5F32"/>
    <w:rsid w:val="00BA641F"/>
    <w:rsid w:val="00BA6CB7"/>
    <w:rsid w:val="00BA6FC7"/>
    <w:rsid w:val="00BA722D"/>
    <w:rsid w:val="00BA73C6"/>
    <w:rsid w:val="00BA740B"/>
    <w:rsid w:val="00BA76BC"/>
    <w:rsid w:val="00BA780C"/>
    <w:rsid w:val="00BA78C8"/>
    <w:rsid w:val="00BA7AD0"/>
    <w:rsid w:val="00BA7ED9"/>
    <w:rsid w:val="00BB0735"/>
    <w:rsid w:val="00BB0798"/>
    <w:rsid w:val="00BB0B4B"/>
    <w:rsid w:val="00BB0CD1"/>
    <w:rsid w:val="00BB10C0"/>
    <w:rsid w:val="00BB11C4"/>
    <w:rsid w:val="00BB1289"/>
    <w:rsid w:val="00BB1407"/>
    <w:rsid w:val="00BB16B2"/>
    <w:rsid w:val="00BB1AB4"/>
    <w:rsid w:val="00BB1CBD"/>
    <w:rsid w:val="00BB1D55"/>
    <w:rsid w:val="00BB1E6B"/>
    <w:rsid w:val="00BB2794"/>
    <w:rsid w:val="00BB2A12"/>
    <w:rsid w:val="00BB2E30"/>
    <w:rsid w:val="00BB30A0"/>
    <w:rsid w:val="00BB320D"/>
    <w:rsid w:val="00BB346B"/>
    <w:rsid w:val="00BB3634"/>
    <w:rsid w:val="00BB3A58"/>
    <w:rsid w:val="00BB3D6E"/>
    <w:rsid w:val="00BB41E2"/>
    <w:rsid w:val="00BB4454"/>
    <w:rsid w:val="00BB4F09"/>
    <w:rsid w:val="00BB524C"/>
    <w:rsid w:val="00BB52B6"/>
    <w:rsid w:val="00BB5E2D"/>
    <w:rsid w:val="00BB5FF5"/>
    <w:rsid w:val="00BB614B"/>
    <w:rsid w:val="00BB6275"/>
    <w:rsid w:val="00BB6739"/>
    <w:rsid w:val="00BB6E0C"/>
    <w:rsid w:val="00BB7049"/>
    <w:rsid w:val="00BB709B"/>
    <w:rsid w:val="00BB70AF"/>
    <w:rsid w:val="00BB72C0"/>
    <w:rsid w:val="00BB79F7"/>
    <w:rsid w:val="00BC0278"/>
    <w:rsid w:val="00BC04D0"/>
    <w:rsid w:val="00BC05B7"/>
    <w:rsid w:val="00BC0AEF"/>
    <w:rsid w:val="00BC0E84"/>
    <w:rsid w:val="00BC136E"/>
    <w:rsid w:val="00BC1832"/>
    <w:rsid w:val="00BC1C63"/>
    <w:rsid w:val="00BC1D86"/>
    <w:rsid w:val="00BC207D"/>
    <w:rsid w:val="00BC219A"/>
    <w:rsid w:val="00BC2399"/>
    <w:rsid w:val="00BC2A73"/>
    <w:rsid w:val="00BC2BE2"/>
    <w:rsid w:val="00BC2C3C"/>
    <w:rsid w:val="00BC2ED5"/>
    <w:rsid w:val="00BC3205"/>
    <w:rsid w:val="00BC37CA"/>
    <w:rsid w:val="00BC3904"/>
    <w:rsid w:val="00BC3C80"/>
    <w:rsid w:val="00BC3CF5"/>
    <w:rsid w:val="00BC40C6"/>
    <w:rsid w:val="00BC4199"/>
    <w:rsid w:val="00BC44F7"/>
    <w:rsid w:val="00BC45ED"/>
    <w:rsid w:val="00BC47F3"/>
    <w:rsid w:val="00BC4A65"/>
    <w:rsid w:val="00BC51CA"/>
    <w:rsid w:val="00BC531B"/>
    <w:rsid w:val="00BC5389"/>
    <w:rsid w:val="00BC53EB"/>
    <w:rsid w:val="00BC55DB"/>
    <w:rsid w:val="00BC5D82"/>
    <w:rsid w:val="00BC6038"/>
    <w:rsid w:val="00BC72AE"/>
    <w:rsid w:val="00BC7853"/>
    <w:rsid w:val="00BC7DB3"/>
    <w:rsid w:val="00BC7E36"/>
    <w:rsid w:val="00BC7F6A"/>
    <w:rsid w:val="00BD020C"/>
    <w:rsid w:val="00BD0239"/>
    <w:rsid w:val="00BD0646"/>
    <w:rsid w:val="00BD0A75"/>
    <w:rsid w:val="00BD11B5"/>
    <w:rsid w:val="00BD13D5"/>
    <w:rsid w:val="00BD151F"/>
    <w:rsid w:val="00BD202B"/>
    <w:rsid w:val="00BD20DC"/>
    <w:rsid w:val="00BD20E5"/>
    <w:rsid w:val="00BD2268"/>
    <w:rsid w:val="00BD2700"/>
    <w:rsid w:val="00BD2798"/>
    <w:rsid w:val="00BD27B5"/>
    <w:rsid w:val="00BD28B1"/>
    <w:rsid w:val="00BD2AF0"/>
    <w:rsid w:val="00BD2DBD"/>
    <w:rsid w:val="00BD2E0C"/>
    <w:rsid w:val="00BD3721"/>
    <w:rsid w:val="00BD37E5"/>
    <w:rsid w:val="00BD387E"/>
    <w:rsid w:val="00BD3CAB"/>
    <w:rsid w:val="00BD3CE4"/>
    <w:rsid w:val="00BD4423"/>
    <w:rsid w:val="00BD467C"/>
    <w:rsid w:val="00BD48E2"/>
    <w:rsid w:val="00BD4C73"/>
    <w:rsid w:val="00BD4E33"/>
    <w:rsid w:val="00BD4EC6"/>
    <w:rsid w:val="00BD54E0"/>
    <w:rsid w:val="00BD55AD"/>
    <w:rsid w:val="00BD5769"/>
    <w:rsid w:val="00BD5ECB"/>
    <w:rsid w:val="00BD6567"/>
    <w:rsid w:val="00BD659E"/>
    <w:rsid w:val="00BD6975"/>
    <w:rsid w:val="00BD69D8"/>
    <w:rsid w:val="00BD7600"/>
    <w:rsid w:val="00BD761B"/>
    <w:rsid w:val="00BD7EA8"/>
    <w:rsid w:val="00BE05CF"/>
    <w:rsid w:val="00BE0944"/>
    <w:rsid w:val="00BE0A71"/>
    <w:rsid w:val="00BE0E53"/>
    <w:rsid w:val="00BE0F9D"/>
    <w:rsid w:val="00BE1463"/>
    <w:rsid w:val="00BE1644"/>
    <w:rsid w:val="00BE1672"/>
    <w:rsid w:val="00BE1922"/>
    <w:rsid w:val="00BE1FF7"/>
    <w:rsid w:val="00BE2577"/>
    <w:rsid w:val="00BE2598"/>
    <w:rsid w:val="00BE2621"/>
    <w:rsid w:val="00BE27E5"/>
    <w:rsid w:val="00BE28B9"/>
    <w:rsid w:val="00BE2D0F"/>
    <w:rsid w:val="00BE2FDB"/>
    <w:rsid w:val="00BE3755"/>
    <w:rsid w:val="00BE37EC"/>
    <w:rsid w:val="00BE3840"/>
    <w:rsid w:val="00BE38EE"/>
    <w:rsid w:val="00BE39DB"/>
    <w:rsid w:val="00BE39E9"/>
    <w:rsid w:val="00BE3C18"/>
    <w:rsid w:val="00BE4397"/>
    <w:rsid w:val="00BE45F1"/>
    <w:rsid w:val="00BE4BEC"/>
    <w:rsid w:val="00BE4F07"/>
    <w:rsid w:val="00BE5970"/>
    <w:rsid w:val="00BE5C49"/>
    <w:rsid w:val="00BE5D57"/>
    <w:rsid w:val="00BE6002"/>
    <w:rsid w:val="00BE6254"/>
    <w:rsid w:val="00BE62BA"/>
    <w:rsid w:val="00BE638B"/>
    <w:rsid w:val="00BE6524"/>
    <w:rsid w:val="00BE66CB"/>
    <w:rsid w:val="00BE68A2"/>
    <w:rsid w:val="00BE6B47"/>
    <w:rsid w:val="00BE6C51"/>
    <w:rsid w:val="00BE7041"/>
    <w:rsid w:val="00BE71F5"/>
    <w:rsid w:val="00BE765A"/>
    <w:rsid w:val="00BE7D7B"/>
    <w:rsid w:val="00BF037C"/>
    <w:rsid w:val="00BF08FA"/>
    <w:rsid w:val="00BF1356"/>
    <w:rsid w:val="00BF135B"/>
    <w:rsid w:val="00BF145A"/>
    <w:rsid w:val="00BF18DB"/>
    <w:rsid w:val="00BF18F9"/>
    <w:rsid w:val="00BF1AD1"/>
    <w:rsid w:val="00BF1B8F"/>
    <w:rsid w:val="00BF1C61"/>
    <w:rsid w:val="00BF20CA"/>
    <w:rsid w:val="00BF214C"/>
    <w:rsid w:val="00BF2444"/>
    <w:rsid w:val="00BF284C"/>
    <w:rsid w:val="00BF2945"/>
    <w:rsid w:val="00BF2B70"/>
    <w:rsid w:val="00BF2CF9"/>
    <w:rsid w:val="00BF3017"/>
    <w:rsid w:val="00BF36AB"/>
    <w:rsid w:val="00BF3A71"/>
    <w:rsid w:val="00BF432C"/>
    <w:rsid w:val="00BF465F"/>
    <w:rsid w:val="00BF4EAB"/>
    <w:rsid w:val="00BF54CD"/>
    <w:rsid w:val="00BF5B06"/>
    <w:rsid w:val="00BF5E88"/>
    <w:rsid w:val="00BF5F2B"/>
    <w:rsid w:val="00BF6251"/>
    <w:rsid w:val="00BF63C4"/>
    <w:rsid w:val="00BF6CA4"/>
    <w:rsid w:val="00BF6D55"/>
    <w:rsid w:val="00BF71B1"/>
    <w:rsid w:val="00BF7657"/>
    <w:rsid w:val="00BF7DE0"/>
    <w:rsid w:val="00C0008D"/>
    <w:rsid w:val="00C00470"/>
    <w:rsid w:val="00C00E59"/>
    <w:rsid w:val="00C01D69"/>
    <w:rsid w:val="00C01DBB"/>
    <w:rsid w:val="00C01EA7"/>
    <w:rsid w:val="00C02C75"/>
    <w:rsid w:val="00C02D19"/>
    <w:rsid w:val="00C02D5F"/>
    <w:rsid w:val="00C030DE"/>
    <w:rsid w:val="00C03215"/>
    <w:rsid w:val="00C0378D"/>
    <w:rsid w:val="00C04044"/>
    <w:rsid w:val="00C05322"/>
    <w:rsid w:val="00C05751"/>
    <w:rsid w:val="00C05B59"/>
    <w:rsid w:val="00C05E2B"/>
    <w:rsid w:val="00C0653F"/>
    <w:rsid w:val="00C06819"/>
    <w:rsid w:val="00C06CDE"/>
    <w:rsid w:val="00C07244"/>
    <w:rsid w:val="00C072F2"/>
    <w:rsid w:val="00C07542"/>
    <w:rsid w:val="00C076E4"/>
    <w:rsid w:val="00C07753"/>
    <w:rsid w:val="00C07ADC"/>
    <w:rsid w:val="00C07C23"/>
    <w:rsid w:val="00C10635"/>
    <w:rsid w:val="00C106D6"/>
    <w:rsid w:val="00C1093F"/>
    <w:rsid w:val="00C10B6F"/>
    <w:rsid w:val="00C10BFB"/>
    <w:rsid w:val="00C10C8A"/>
    <w:rsid w:val="00C1117F"/>
    <w:rsid w:val="00C11300"/>
    <w:rsid w:val="00C118B1"/>
    <w:rsid w:val="00C128E3"/>
    <w:rsid w:val="00C12ECA"/>
    <w:rsid w:val="00C13500"/>
    <w:rsid w:val="00C13878"/>
    <w:rsid w:val="00C13B6B"/>
    <w:rsid w:val="00C13FF4"/>
    <w:rsid w:val="00C14128"/>
    <w:rsid w:val="00C14178"/>
    <w:rsid w:val="00C15889"/>
    <w:rsid w:val="00C15BD5"/>
    <w:rsid w:val="00C15BDD"/>
    <w:rsid w:val="00C15C3C"/>
    <w:rsid w:val="00C160EE"/>
    <w:rsid w:val="00C16826"/>
    <w:rsid w:val="00C1684B"/>
    <w:rsid w:val="00C16A34"/>
    <w:rsid w:val="00C174C7"/>
    <w:rsid w:val="00C17505"/>
    <w:rsid w:val="00C1763E"/>
    <w:rsid w:val="00C17B6E"/>
    <w:rsid w:val="00C17DB2"/>
    <w:rsid w:val="00C206DB"/>
    <w:rsid w:val="00C20D82"/>
    <w:rsid w:val="00C20F8D"/>
    <w:rsid w:val="00C21194"/>
    <w:rsid w:val="00C211D9"/>
    <w:rsid w:val="00C2133F"/>
    <w:rsid w:val="00C2136B"/>
    <w:rsid w:val="00C213DC"/>
    <w:rsid w:val="00C214F4"/>
    <w:rsid w:val="00C21A4C"/>
    <w:rsid w:val="00C22105"/>
    <w:rsid w:val="00C226CA"/>
    <w:rsid w:val="00C22833"/>
    <w:rsid w:val="00C22A08"/>
    <w:rsid w:val="00C22CD9"/>
    <w:rsid w:val="00C22ED3"/>
    <w:rsid w:val="00C2346A"/>
    <w:rsid w:val="00C235C1"/>
    <w:rsid w:val="00C236D5"/>
    <w:rsid w:val="00C23B29"/>
    <w:rsid w:val="00C23BA3"/>
    <w:rsid w:val="00C24002"/>
    <w:rsid w:val="00C244B6"/>
    <w:rsid w:val="00C245C2"/>
    <w:rsid w:val="00C246CA"/>
    <w:rsid w:val="00C24928"/>
    <w:rsid w:val="00C24E1E"/>
    <w:rsid w:val="00C24EF4"/>
    <w:rsid w:val="00C25031"/>
    <w:rsid w:val="00C250ED"/>
    <w:rsid w:val="00C2567D"/>
    <w:rsid w:val="00C256F3"/>
    <w:rsid w:val="00C260B9"/>
    <w:rsid w:val="00C26829"/>
    <w:rsid w:val="00C2685D"/>
    <w:rsid w:val="00C26BDC"/>
    <w:rsid w:val="00C26C4D"/>
    <w:rsid w:val="00C27383"/>
    <w:rsid w:val="00C27484"/>
    <w:rsid w:val="00C2790C"/>
    <w:rsid w:val="00C3009F"/>
    <w:rsid w:val="00C30E5B"/>
    <w:rsid w:val="00C30F6B"/>
    <w:rsid w:val="00C31156"/>
    <w:rsid w:val="00C31D33"/>
    <w:rsid w:val="00C3216E"/>
    <w:rsid w:val="00C32171"/>
    <w:rsid w:val="00C323C4"/>
    <w:rsid w:val="00C324B0"/>
    <w:rsid w:val="00C33219"/>
    <w:rsid w:val="00C33D9E"/>
    <w:rsid w:val="00C33E52"/>
    <w:rsid w:val="00C33F3C"/>
    <w:rsid w:val="00C3401C"/>
    <w:rsid w:val="00C34812"/>
    <w:rsid w:val="00C3522A"/>
    <w:rsid w:val="00C3529D"/>
    <w:rsid w:val="00C35C5B"/>
    <w:rsid w:val="00C35F05"/>
    <w:rsid w:val="00C366A6"/>
    <w:rsid w:val="00C36C0F"/>
    <w:rsid w:val="00C36EBC"/>
    <w:rsid w:val="00C36EE5"/>
    <w:rsid w:val="00C36FB0"/>
    <w:rsid w:val="00C3702F"/>
    <w:rsid w:val="00C3704F"/>
    <w:rsid w:val="00C3716A"/>
    <w:rsid w:val="00C37696"/>
    <w:rsid w:val="00C37C0B"/>
    <w:rsid w:val="00C4003C"/>
    <w:rsid w:val="00C40041"/>
    <w:rsid w:val="00C40238"/>
    <w:rsid w:val="00C40322"/>
    <w:rsid w:val="00C40D20"/>
    <w:rsid w:val="00C410BB"/>
    <w:rsid w:val="00C41142"/>
    <w:rsid w:val="00C412BE"/>
    <w:rsid w:val="00C416F1"/>
    <w:rsid w:val="00C418AB"/>
    <w:rsid w:val="00C41C98"/>
    <w:rsid w:val="00C41D02"/>
    <w:rsid w:val="00C42022"/>
    <w:rsid w:val="00C420D0"/>
    <w:rsid w:val="00C42632"/>
    <w:rsid w:val="00C42712"/>
    <w:rsid w:val="00C42B00"/>
    <w:rsid w:val="00C43428"/>
    <w:rsid w:val="00C436DD"/>
    <w:rsid w:val="00C43EAD"/>
    <w:rsid w:val="00C440ED"/>
    <w:rsid w:val="00C44168"/>
    <w:rsid w:val="00C444F0"/>
    <w:rsid w:val="00C4470C"/>
    <w:rsid w:val="00C4478F"/>
    <w:rsid w:val="00C44B7E"/>
    <w:rsid w:val="00C44FC5"/>
    <w:rsid w:val="00C44FEB"/>
    <w:rsid w:val="00C4500A"/>
    <w:rsid w:val="00C45B50"/>
    <w:rsid w:val="00C45CD0"/>
    <w:rsid w:val="00C45FB7"/>
    <w:rsid w:val="00C463BD"/>
    <w:rsid w:val="00C468C6"/>
    <w:rsid w:val="00C46BFE"/>
    <w:rsid w:val="00C46DEB"/>
    <w:rsid w:val="00C46F1F"/>
    <w:rsid w:val="00C4726D"/>
    <w:rsid w:val="00C4733B"/>
    <w:rsid w:val="00C47CFA"/>
    <w:rsid w:val="00C502D9"/>
    <w:rsid w:val="00C5085D"/>
    <w:rsid w:val="00C50D80"/>
    <w:rsid w:val="00C5161E"/>
    <w:rsid w:val="00C51693"/>
    <w:rsid w:val="00C51DD4"/>
    <w:rsid w:val="00C51F14"/>
    <w:rsid w:val="00C51F54"/>
    <w:rsid w:val="00C520A5"/>
    <w:rsid w:val="00C5219D"/>
    <w:rsid w:val="00C52202"/>
    <w:rsid w:val="00C52540"/>
    <w:rsid w:val="00C52A63"/>
    <w:rsid w:val="00C52CFC"/>
    <w:rsid w:val="00C531BF"/>
    <w:rsid w:val="00C53236"/>
    <w:rsid w:val="00C53398"/>
    <w:rsid w:val="00C53B56"/>
    <w:rsid w:val="00C54108"/>
    <w:rsid w:val="00C54CCB"/>
    <w:rsid w:val="00C5534B"/>
    <w:rsid w:val="00C5544D"/>
    <w:rsid w:val="00C555A1"/>
    <w:rsid w:val="00C5583D"/>
    <w:rsid w:val="00C55D67"/>
    <w:rsid w:val="00C55F4F"/>
    <w:rsid w:val="00C56629"/>
    <w:rsid w:val="00C56CD8"/>
    <w:rsid w:val="00C56E51"/>
    <w:rsid w:val="00C5715E"/>
    <w:rsid w:val="00C57517"/>
    <w:rsid w:val="00C57634"/>
    <w:rsid w:val="00C5784B"/>
    <w:rsid w:val="00C57EF1"/>
    <w:rsid w:val="00C60169"/>
    <w:rsid w:val="00C603C7"/>
    <w:rsid w:val="00C60CB3"/>
    <w:rsid w:val="00C60FAF"/>
    <w:rsid w:val="00C610E0"/>
    <w:rsid w:val="00C61361"/>
    <w:rsid w:val="00C614B0"/>
    <w:rsid w:val="00C6195B"/>
    <w:rsid w:val="00C61ADC"/>
    <w:rsid w:val="00C61FC2"/>
    <w:rsid w:val="00C6216C"/>
    <w:rsid w:val="00C62543"/>
    <w:rsid w:val="00C625D4"/>
    <w:rsid w:val="00C62759"/>
    <w:rsid w:val="00C62D02"/>
    <w:rsid w:val="00C62D41"/>
    <w:rsid w:val="00C62D6C"/>
    <w:rsid w:val="00C638A2"/>
    <w:rsid w:val="00C63D22"/>
    <w:rsid w:val="00C6410A"/>
    <w:rsid w:val="00C6417F"/>
    <w:rsid w:val="00C643F1"/>
    <w:rsid w:val="00C64A37"/>
    <w:rsid w:val="00C6517E"/>
    <w:rsid w:val="00C651D7"/>
    <w:rsid w:val="00C652F6"/>
    <w:rsid w:val="00C65760"/>
    <w:rsid w:val="00C667DF"/>
    <w:rsid w:val="00C668A5"/>
    <w:rsid w:val="00C66DCF"/>
    <w:rsid w:val="00C67213"/>
    <w:rsid w:val="00C6799C"/>
    <w:rsid w:val="00C67B26"/>
    <w:rsid w:val="00C67BFD"/>
    <w:rsid w:val="00C67ECE"/>
    <w:rsid w:val="00C701C7"/>
    <w:rsid w:val="00C705C2"/>
    <w:rsid w:val="00C706C0"/>
    <w:rsid w:val="00C70FFF"/>
    <w:rsid w:val="00C7158E"/>
    <w:rsid w:val="00C715C2"/>
    <w:rsid w:val="00C71812"/>
    <w:rsid w:val="00C71AC3"/>
    <w:rsid w:val="00C71CE5"/>
    <w:rsid w:val="00C720EC"/>
    <w:rsid w:val="00C72321"/>
    <w:rsid w:val="00C724EF"/>
    <w:rsid w:val="00C7250B"/>
    <w:rsid w:val="00C725AD"/>
    <w:rsid w:val="00C72B6F"/>
    <w:rsid w:val="00C730E8"/>
    <w:rsid w:val="00C7346B"/>
    <w:rsid w:val="00C734B8"/>
    <w:rsid w:val="00C73CAA"/>
    <w:rsid w:val="00C74115"/>
    <w:rsid w:val="00C742B1"/>
    <w:rsid w:val="00C74AF1"/>
    <w:rsid w:val="00C74F78"/>
    <w:rsid w:val="00C75001"/>
    <w:rsid w:val="00C75593"/>
    <w:rsid w:val="00C755C6"/>
    <w:rsid w:val="00C757E4"/>
    <w:rsid w:val="00C7582C"/>
    <w:rsid w:val="00C7643D"/>
    <w:rsid w:val="00C76A00"/>
    <w:rsid w:val="00C76CDD"/>
    <w:rsid w:val="00C7724E"/>
    <w:rsid w:val="00C774F2"/>
    <w:rsid w:val="00C778B1"/>
    <w:rsid w:val="00C778BD"/>
    <w:rsid w:val="00C7798A"/>
    <w:rsid w:val="00C77C0E"/>
    <w:rsid w:val="00C802F9"/>
    <w:rsid w:val="00C8037B"/>
    <w:rsid w:val="00C803E3"/>
    <w:rsid w:val="00C805D1"/>
    <w:rsid w:val="00C8089B"/>
    <w:rsid w:val="00C80AEB"/>
    <w:rsid w:val="00C80C4F"/>
    <w:rsid w:val="00C8148E"/>
    <w:rsid w:val="00C81904"/>
    <w:rsid w:val="00C81993"/>
    <w:rsid w:val="00C81A0F"/>
    <w:rsid w:val="00C81B1C"/>
    <w:rsid w:val="00C81B7F"/>
    <w:rsid w:val="00C81F83"/>
    <w:rsid w:val="00C8208F"/>
    <w:rsid w:val="00C82101"/>
    <w:rsid w:val="00C824A7"/>
    <w:rsid w:val="00C824D5"/>
    <w:rsid w:val="00C82590"/>
    <w:rsid w:val="00C825FA"/>
    <w:rsid w:val="00C82BB9"/>
    <w:rsid w:val="00C82D95"/>
    <w:rsid w:val="00C82F5A"/>
    <w:rsid w:val="00C83127"/>
    <w:rsid w:val="00C8336B"/>
    <w:rsid w:val="00C833E4"/>
    <w:rsid w:val="00C83628"/>
    <w:rsid w:val="00C84495"/>
    <w:rsid w:val="00C844F8"/>
    <w:rsid w:val="00C849D6"/>
    <w:rsid w:val="00C849DB"/>
    <w:rsid w:val="00C84BB3"/>
    <w:rsid w:val="00C84CD1"/>
    <w:rsid w:val="00C84E00"/>
    <w:rsid w:val="00C8514D"/>
    <w:rsid w:val="00C86161"/>
    <w:rsid w:val="00C8684E"/>
    <w:rsid w:val="00C86A23"/>
    <w:rsid w:val="00C86DE8"/>
    <w:rsid w:val="00C86EDD"/>
    <w:rsid w:val="00C86FE0"/>
    <w:rsid w:val="00C87812"/>
    <w:rsid w:val="00C87A8F"/>
    <w:rsid w:val="00C90187"/>
    <w:rsid w:val="00C9036A"/>
    <w:rsid w:val="00C9096C"/>
    <w:rsid w:val="00C9105C"/>
    <w:rsid w:val="00C91174"/>
    <w:rsid w:val="00C912E6"/>
    <w:rsid w:val="00C91476"/>
    <w:rsid w:val="00C91687"/>
    <w:rsid w:val="00C917E7"/>
    <w:rsid w:val="00C91B45"/>
    <w:rsid w:val="00C923B0"/>
    <w:rsid w:val="00C924A8"/>
    <w:rsid w:val="00C9254A"/>
    <w:rsid w:val="00C93303"/>
    <w:rsid w:val="00C936F0"/>
    <w:rsid w:val="00C93B24"/>
    <w:rsid w:val="00C93E17"/>
    <w:rsid w:val="00C93E2A"/>
    <w:rsid w:val="00C940BD"/>
    <w:rsid w:val="00C94345"/>
    <w:rsid w:val="00C945FE"/>
    <w:rsid w:val="00C94CB5"/>
    <w:rsid w:val="00C95002"/>
    <w:rsid w:val="00C9648C"/>
    <w:rsid w:val="00C96AE3"/>
    <w:rsid w:val="00C96DF1"/>
    <w:rsid w:val="00C96FAA"/>
    <w:rsid w:val="00C9754C"/>
    <w:rsid w:val="00C97A04"/>
    <w:rsid w:val="00C97C1C"/>
    <w:rsid w:val="00CA0B53"/>
    <w:rsid w:val="00CA0E3C"/>
    <w:rsid w:val="00CA107B"/>
    <w:rsid w:val="00CA11A0"/>
    <w:rsid w:val="00CA150F"/>
    <w:rsid w:val="00CA17E0"/>
    <w:rsid w:val="00CA1CBC"/>
    <w:rsid w:val="00CA1CD9"/>
    <w:rsid w:val="00CA1E63"/>
    <w:rsid w:val="00CA20CF"/>
    <w:rsid w:val="00CA2185"/>
    <w:rsid w:val="00CA21A1"/>
    <w:rsid w:val="00CA21B5"/>
    <w:rsid w:val="00CA2617"/>
    <w:rsid w:val="00CA28E7"/>
    <w:rsid w:val="00CA2A74"/>
    <w:rsid w:val="00CA2C11"/>
    <w:rsid w:val="00CA2E97"/>
    <w:rsid w:val="00CA303F"/>
    <w:rsid w:val="00CA35FF"/>
    <w:rsid w:val="00CA4350"/>
    <w:rsid w:val="00CA43D9"/>
    <w:rsid w:val="00CA4831"/>
    <w:rsid w:val="00CA484D"/>
    <w:rsid w:val="00CA4F07"/>
    <w:rsid w:val="00CA4FB6"/>
    <w:rsid w:val="00CA50F5"/>
    <w:rsid w:val="00CA510E"/>
    <w:rsid w:val="00CA54AD"/>
    <w:rsid w:val="00CA57FD"/>
    <w:rsid w:val="00CA5B3B"/>
    <w:rsid w:val="00CA5D17"/>
    <w:rsid w:val="00CA5E11"/>
    <w:rsid w:val="00CA5F02"/>
    <w:rsid w:val="00CA652A"/>
    <w:rsid w:val="00CA6973"/>
    <w:rsid w:val="00CA6C2F"/>
    <w:rsid w:val="00CA70F8"/>
    <w:rsid w:val="00CA712F"/>
    <w:rsid w:val="00CA715B"/>
    <w:rsid w:val="00CA73B2"/>
    <w:rsid w:val="00CA77D2"/>
    <w:rsid w:val="00CA7ABA"/>
    <w:rsid w:val="00CB047A"/>
    <w:rsid w:val="00CB0F54"/>
    <w:rsid w:val="00CB12E3"/>
    <w:rsid w:val="00CB1D2D"/>
    <w:rsid w:val="00CB1E72"/>
    <w:rsid w:val="00CB1EEE"/>
    <w:rsid w:val="00CB20D2"/>
    <w:rsid w:val="00CB2111"/>
    <w:rsid w:val="00CB2646"/>
    <w:rsid w:val="00CB2780"/>
    <w:rsid w:val="00CB2840"/>
    <w:rsid w:val="00CB286F"/>
    <w:rsid w:val="00CB2A72"/>
    <w:rsid w:val="00CB2BC3"/>
    <w:rsid w:val="00CB2EB7"/>
    <w:rsid w:val="00CB30CA"/>
    <w:rsid w:val="00CB3120"/>
    <w:rsid w:val="00CB3684"/>
    <w:rsid w:val="00CB37A5"/>
    <w:rsid w:val="00CB3CBE"/>
    <w:rsid w:val="00CB3F00"/>
    <w:rsid w:val="00CB4384"/>
    <w:rsid w:val="00CB439C"/>
    <w:rsid w:val="00CB488F"/>
    <w:rsid w:val="00CB49A6"/>
    <w:rsid w:val="00CB4A82"/>
    <w:rsid w:val="00CB4C57"/>
    <w:rsid w:val="00CB4F24"/>
    <w:rsid w:val="00CB4F54"/>
    <w:rsid w:val="00CB519C"/>
    <w:rsid w:val="00CB52E4"/>
    <w:rsid w:val="00CB57A5"/>
    <w:rsid w:val="00CB5AC5"/>
    <w:rsid w:val="00CB5DE0"/>
    <w:rsid w:val="00CB6405"/>
    <w:rsid w:val="00CB66CE"/>
    <w:rsid w:val="00CB6AA3"/>
    <w:rsid w:val="00CB6E1E"/>
    <w:rsid w:val="00CB7116"/>
    <w:rsid w:val="00CB72BE"/>
    <w:rsid w:val="00CB72C9"/>
    <w:rsid w:val="00CB76A1"/>
    <w:rsid w:val="00CB76EE"/>
    <w:rsid w:val="00CB78AB"/>
    <w:rsid w:val="00CB7AA4"/>
    <w:rsid w:val="00CB7E50"/>
    <w:rsid w:val="00CC0196"/>
    <w:rsid w:val="00CC0287"/>
    <w:rsid w:val="00CC069D"/>
    <w:rsid w:val="00CC0DF5"/>
    <w:rsid w:val="00CC1BD1"/>
    <w:rsid w:val="00CC1D72"/>
    <w:rsid w:val="00CC2B57"/>
    <w:rsid w:val="00CC3173"/>
    <w:rsid w:val="00CC3703"/>
    <w:rsid w:val="00CC37A6"/>
    <w:rsid w:val="00CC37BF"/>
    <w:rsid w:val="00CC3E4C"/>
    <w:rsid w:val="00CC4365"/>
    <w:rsid w:val="00CC4447"/>
    <w:rsid w:val="00CC44AB"/>
    <w:rsid w:val="00CC4754"/>
    <w:rsid w:val="00CC4F04"/>
    <w:rsid w:val="00CC5CBA"/>
    <w:rsid w:val="00CC6194"/>
    <w:rsid w:val="00CC6EA8"/>
    <w:rsid w:val="00CC7074"/>
    <w:rsid w:val="00CC739E"/>
    <w:rsid w:val="00CC759F"/>
    <w:rsid w:val="00CC76CC"/>
    <w:rsid w:val="00CC7BE0"/>
    <w:rsid w:val="00CC7D0B"/>
    <w:rsid w:val="00CC7D4A"/>
    <w:rsid w:val="00CD0202"/>
    <w:rsid w:val="00CD03D5"/>
    <w:rsid w:val="00CD0820"/>
    <w:rsid w:val="00CD0964"/>
    <w:rsid w:val="00CD0B90"/>
    <w:rsid w:val="00CD0FB4"/>
    <w:rsid w:val="00CD0FE8"/>
    <w:rsid w:val="00CD1E2D"/>
    <w:rsid w:val="00CD21E3"/>
    <w:rsid w:val="00CD2509"/>
    <w:rsid w:val="00CD26FB"/>
    <w:rsid w:val="00CD29DB"/>
    <w:rsid w:val="00CD2AC1"/>
    <w:rsid w:val="00CD3112"/>
    <w:rsid w:val="00CD36B0"/>
    <w:rsid w:val="00CD3A6F"/>
    <w:rsid w:val="00CD3A93"/>
    <w:rsid w:val="00CD3C79"/>
    <w:rsid w:val="00CD3D11"/>
    <w:rsid w:val="00CD3DD5"/>
    <w:rsid w:val="00CD42E7"/>
    <w:rsid w:val="00CD42FC"/>
    <w:rsid w:val="00CD451F"/>
    <w:rsid w:val="00CD4647"/>
    <w:rsid w:val="00CD46CE"/>
    <w:rsid w:val="00CD4C78"/>
    <w:rsid w:val="00CD50B7"/>
    <w:rsid w:val="00CD52B5"/>
    <w:rsid w:val="00CD568F"/>
    <w:rsid w:val="00CD58B7"/>
    <w:rsid w:val="00CD5EF4"/>
    <w:rsid w:val="00CD5FED"/>
    <w:rsid w:val="00CD610F"/>
    <w:rsid w:val="00CD68FC"/>
    <w:rsid w:val="00CD6A1A"/>
    <w:rsid w:val="00CD6DEA"/>
    <w:rsid w:val="00CD716B"/>
    <w:rsid w:val="00CD79C2"/>
    <w:rsid w:val="00CD7B7B"/>
    <w:rsid w:val="00CD7BEF"/>
    <w:rsid w:val="00CD7D14"/>
    <w:rsid w:val="00CE0408"/>
    <w:rsid w:val="00CE118E"/>
    <w:rsid w:val="00CE11EB"/>
    <w:rsid w:val="00CE18CC"/>
    <w:rsid w:val="00CE194A"/>
    <w:rsid w:val="00CE19E5"/>
    <w:rsid w:val="00CE1D85"/>
    <w:rsid w:val="00CE1F21"/>
    <w:rsid w:val="00CE239F"/>
    <w:rsid w:val="00CE25BF"/>
    <w:rsid w:val="00CE3017"/>
    <w:rsid w:val="00CE330B"/>
    <w:rsid w:val="00CE3449"/>
    <w:rsid w:val="00CE3632"/>
    <w:rsid w:val="00CE371A"/>
    <w:rsid w:val="00CE3875"/>
    <w:rsid w:val="00CE39AB"/>
    <w:rsid w:val="00CE410D"/>
    <w:rsid w:val="00CE42DB"/>
    <w:rsid w:val="00CE4657"/>
    <w:rsid w:val="00CE51E5"/>
    <w:rsid w:val="00CE5609"/>
    <w:rsid w:val="00CE5859"/>
    <w:rsid w:val="00CE59A9"/>
    <w:rsid w:val="00CE5D2F"/>
    <w:rsid w:val="00CE5DFD"/>
    <w:rsid w:val="00CE5ECA"/>
    <w:rsid w:val="00CE6438"/>
    <w:rsid w:val="00CE64B9"/>
    <w:rsid w:val="00CE65F7"/>
    <w:rsid w:val="00CE678E"/>
    <w:rsid w:val="00CE741E"/>
    <w:rsid w:val="00CE7668"/>
    <w:rsid w:val="00CE7DF6"/>
    <w:rsid w:val="00CE7F40"/>
    <w:rsid w:val="00CF0402"/>
    <w:rsid w:val="00CF0610"/>
    <w:rsid w:val="00CF1050"/>
    <w:rsid w:val="00CF141E"/>
    <w:rsid w:val="00CF15C4"/>
    <w:rsid w:val="00CF15E4"/>
    <w:rsid w:val="00CF17BF"/>
    <w:rsid w:val="00CF1995"/>
    <w:rsid w:val="00CF1BAF"/>
    <w:rsid w:val="00CF1D18"/>
    <w:rsid w:val="00CF1D3E"/>
    <w:rsid w:val="00CF1EFC"/>
    <w:rsid w:val="00CF1F2A"/>
    <w:rsid w:val="00CF2488"/>
    <w:rsid w:val="00CF273E"/>
    <w:rsid w:val="00CF29EE"/>
    <w:rsid w:val="00CF2C29"/>
    <w:rsid w:val="00CF2E5A"/>
    <w:rsid w:val="00CF2F4C"/>
    <w:rsid w:val="00CF2FF3"/>
    <w:rsid w:val="00CF31D8"/>
    <w:rsid w:val="00CF37C4"/>
    <w:rsid w:val="00CF3AED"/>
    <w:rsid w:val="00CF3C02"/>
    <w:rsid w:val="00CF3E44"/>
    <w:rsid w:val="00CF4099"/>
    <w:rsid w:val="00CF4EF2"/>
    <w:rsid w:val="00CF5B46"/>
    <w:rsid w:val="00CF6205"/>
    <w:rsid w:val="00CF6519"/>
    <w:rsid w:val="00CF656D"/>
    <w:rsid w:val="00CF6776"/>
    <w:rsid w:val="00CF67AF"/>
    <w:rsid w:val="00CF6895"/>
    <w:rsid w:val="00CF6BB4"/>
    <w:rsid w:val="00CF6EA8"/>
    <w:rsid w:val="00CF70DC"/>
    <w:rsid w:val="00CF7122"/>
    <w:rsid w:val="00CF7322"/>
    <w:rsid w:val="00CF7AB8"/>
    <w:rsid w:val="00CF7F3B"/>
    <w:rsid w:val="00D00796"/>
    <w:rsid w:val="00D00915"/>
    <w:rsid w:val="00D00C53"/>
    <w:rsid w:val="00D00C96"/>
    <w:rsid w:val="00D01168"/>
    <w:rsid w:val="00D0133E"/>
    <w:rsid w:val="00D01406"/>
    <w:rsid w:val="00D01ABD"/>
    <w:rsid w:val="00D01B11"/>
    <w:rsid w:val="00D01D0C"/>
    <w:rsid w:val="00D01ED2"/>
    <w:rsid w:val="00D0282E"/>
    <w:rsid w:val="00D02DE2"/>
    <w:rsid w:val="00D03195"/>
    <w:rsid w:val="00D0363C"/>
    <w:rsid w:val="00D03A17"/>
    <w:rsid w:val="00D03A67"/>
    <w:rsid w:val="00D04119"/>
    <w:rsid w:val="00D04A05"/>
    <w:rsid w:val="00D04A9F"/>
    <w:rsid w:val="00D04E53"/>
    <w:rsid w:val="00D05438"/>
    <w:rsid w:val="00D05454"/>
    <w:rsid w:val="00D05741"/>
    <w:rsid w:val="00D05867"/>
    <w:rsid w:val="00D05EA4"/>
    <w:rsid w:val="00D0667F"/>
    <w:rsid w:val="00D06698"/>
    <w:rsid w:val="00D068D3"/>
    <w:rsid w:val="00D06B77"/>
    <w:rsid w:val="00D070CC"/>
    <w:rsid w:val="00D0712D"/>
    <w:rsid w:val="00D073F4"/>
    <w:rsid w:val="00D07451"/>
    <w:rsid w:val="00D0765F"/>
    <w:rsid w:val="00D07B6E"/>
    <w:rsid w:val="00D07BFE"/>
    <w:rsid w:val="00D07C41"/>
    <w:rsid w:val="00D07FD4"/>
    <w:rsid w:val="00D10EA0"/>
    <w:rsid w:val="00D11803"/>
    <w:rsid w:val="00D11A99"/>
    <w:rsid w:val="00D11AA4"/>
    <w:rsid w:val="00D11E28"/>
    <w:rsid w:val="00D1208F"/>
    <w:rsid w:val="00D1279A"/>
    <w:rsid w:val="00D12AD4"/>
    <w:rsid w:val="00D12F4A"/>
    <w:rsid w:val="00D136EE"/>
    <w:rsid w:val="00D138FB"/>
    <w:rsid w:val="00D1393E"/>
    <w:rsid w:val="00D13E71"/>
    <w:rsid w:val="00D13FEF"/>
    <w:rsid w:val="00D140F6"/>
    <w:rsid w:val="00D1445F"/>
    <w:rsid w:val="00D14667"/>
    <w:rsid w:val="00D14919"/>
    <w:rsid w:val="00D14931"/>
    <w:rsid w:val="00D14B13"/>
    <w:rsid w:val="00D14BB3"/>
    <w:rsid w:val="00D14DA6"/>
    <w:rsid w:val="00D150AC"/>
    <w:rsid w:val="00D151A8"/>
    <w:rsid w:val="00D1585B"/>
    <w:rsid w:val="00D15CEA"/>
    <w:rsid w:val="00D16117"/>
    <w:rsid w:val="00D1625D"/>
    <w:rsid w:val="00D1659B"/>
    <w:rsid w:val="00D16D93"/>
    <w:rsid w:val="00D172AB"/>
    <w:rsid w:val="00D174D8"/>
    <w:rsid w:val="00D17E91"/>
    <w:rsid w:val="00D17E9E"/>
    <w:rsid w:val="00D20330"/>
    <w:rsid w:val="00D20645"/>
    <w:rsid w:val="00D20766"/>
    <w:rsid w:val="00D207A3"/>
    <w:rsid w:val="00D20C70"/>
    <w:rsid w:val="00D21378"/>
    <w:rsid w:val="00D216D5"/>
    <w:rsid w:val="00D21749"/>
    <w:rsid w:val="00D21817"/>
    <w:rsid w:val="00D22388"/>
    <w:rsid w:val="00D224ED"/>
    <w:rsid w:val="00D226AD"/>
    <w:rsid w:val="00D22815"/>
    <w:rsid w:val="00D22834"/>
    <w:rsid w:val="00D2298D"/>
    <w:rsid w:val="00D22B64"/>
    <w:rsid w:val="00D2344B"/>
    <w:rsid w:val="00D236D3"/>
    <w:rsid w:val="00D23A2D"/>
    <w:rsid w:val="00D23BFD"/>
    <w:rsid w:val="00D23E6D"/>
    <w:rsid w:val="00D23F73"/>
    <w:rsid w:val="00D240C6"/>
    <w:rsid w:val="00D243A4"/>
    <w:rsid w:val="00D24A5D"/>
    <w:rsid w:val="00D24BDF"/>
    <w:rsid w:val="00D24DFB"/>
    <w:rsid w:val="00D25311"/>
    <w:rsid w:val="00D25350"/>
    <w:rsid w:val="00D25429"/>
    <w:rsid w:val="00D25729"/>
    <w:rsid w:val="00D25BC3"/>
    <w:rsid w:val="00D25DDA"/>
    <w:rsid w:val="00D25E4E"/>
    <w:rsid w:val="00D261A2"/>
    <w:rsid w:val="00D261DF"/>
    <w:rsid w:val="00D26267"/>
    <w:rsid w:val="00D265C0"/>
    <w:rsid w:val="00D269A4"/>
    <w:rsid w:val="00D26A19"/>
    <w:rsid w:val="00D26B69"/>
    <w:rsid w:val="00D2764F"/>
    <w:rsid w:val="00D27B37"/>
    <w:rsid w:val="00D30022"/>
    <w:rsid w:val="00D3048F"/>
    <w:rsid w:val="00D30AF8"/>
    <w:rsid w:val="00D30B93"/>
    <w:rsid w:val="00D30C24"/>
    <w:rsid w:val="00D31133"/>
    <w:rsid w:val="00D312B3"/>
    <w:rsid w:val="00D31E2F"/>
    <w:rsid w:val="00D31EBF"/>
    <w:rsid w:val="00D3212F"/>
    <w:rsid w:val="00D3246C"/>
    <w:rsid w:val="00D32643"/>
    <w:rsid w:val="00D328EC"/>
    <w:rsid w:val="00D32A43"/>
    <w:rsid w:val="00D32FDF"/>
    <w:rsid w:val="00D332A8"/>
    <w:rsid w:val="00D33390"/>
    <w:rsid w:val="00D33CDA"/>
    <w:rsid w:val="00D33EED"/>
    <w:rsid w:val="00D34221"/>
    <w:rsid w:val="00D344FA"/>
    <w:rsid w:val="00D34519"/>
    <w:rsid w:val="00D34C39"/>
    <w:rsid w:val="00D35C6D"/>
    <w:rsid w:val="00D35CF8"/>
    <w:rsid w:val="00D35FFE"/>
    <w:rsid w:val="00D36509"/>
    <w:rsid w:val="00D36969"/>
    <w:rsid w:val="00D369F5"/>
    <w:rsid w:val="00D36DEB"/>
    <w:rsid w:val="00D36E99"/>
    <w:rsid w:val="00D37095"/>
    <w:rsid w:val="00D3728E"/>
    <w:rsid w:val="00D3784C"/>
    <w:rsid w:val="00D40288"/>
    <w:rsid w:val="00D402A2"/>
    <w:rsid w:val="00D4039C"/>
    <w:rsid w:val="00D40503"/>
    <w:rsid w:val="00D40869"/>
    <w:rsid w:val="00D41358"/>
    <w:rsid w:val="00D413F7"/>
    <w:rsid w:val="00D41849"/>
    <w:rsid w:val="00D423CD"/>
    <w:rsid w:val="00D42A2B"/>
    <w:rsid w:val="00D42B6F"/>
    <w:rsid w:val="00D4320B"/>
    <w:rsid w:val="00D4372F"/>
    <w:rsid w:val="00D43A8A"/>
    <w:rsid w:val="00D43ECE"/>
    <w:rsid w:val="00D445C2"/>
    <w:rsid w:val="00D446BC"/>
    <w:rsid w:val="00D44894"/>
    <w:rsid w:val="00D45F4F"/>
    <w:rsid w:val="00D4613A"/>
    <w:rsid w:val="00D46C9B"/>
    <w:rsid w:val="00D47343"/>
    <w:rsid w:val="00D47732"/>
    <w:rsid w:val="00D47779"/>
    <w:rsid w:val="00D47821"/>
    <w:rsid w:val="00D478AA"/>
    <w:rsid w:val="00D47FB0"/>
    <w:rsid w:val="00D50083"/>
    <w:rsid w:val="00D500BA"/>
    <w:rsid w:val="00D50144"/>
    <w:rsid w:val="00D50AA0"/>
    <w:rsid w:val="00D51A65"/>
    <w:rsid w:val="00D51AB9"/>
    <w:rsid w:val="00D51BAA"/>
    <w:rsid w:val="00D51D99"/>
    <w:rsid w:val="00D5237E"/>
    <w:rsid w:val="00D52527"/>
    <w:rsid w:val="00D529EB"/>
    <w:rsid w:val="00D52B6D"/>
    <w:rsid w:val="00D52DE6"/>
    <w:rsid w:val="00D533DC"/>
    <w:rsid w:val="00D534C2"/>
    <w:rsid w:val="00D53A65"/>
    <w:rsid w:val="00D5416C"/>
    <w:rsid w:val="00D54386"/>
    <w:rsid w:val="00D543C9"/>
    <w:rsid w:val="00D5476D"/>
    <w:rsid w:val="00D54DC4"/>
    <w:rsid w:val="00D54E8C"/>
    <w:rsid w:val="00D54F6B"/>
    <w:rsid w:val="00D550C1"/>
    <w:rsid w:val="00D55270"/>
    <w:rsid w:val="00D5552E"/>
    <w:rsid w:val="00D557B6"/>
    <w:rsid w:val="00D55D57"/>
    <w:rsid w:val="00D56A94"/>
    <w:rsid w:val="00D56B09"/>
    <w:rsid w:val="00D56B8B"/>
    <w:rsid w:val="00D56F8C"/>
    <w:rsid w:val="00D573F6"/>
    <w:rsid w:val="00D57793"/>
    <w:rsid w:val="00D57B5A"/>
    <w:rsid w:val="00D57C77"/>
    <w:rsid w:val="00D606E6"/>
    <w:rsid w:val="00D60F67"/>
    <w:rsid w:val="00D61602"/>
    <w:rsid w:val="00D616D2"/>
    <w:rsid w:val="00D61C0C"/>
    <w:rsid w:val="00D61CAB"/>
    <w:rsid w:val="00D620AB"/>
    <w:rsid w:val="00D62400"/>
    <w:rsid w:val="00D6260F"/>
    <w:rsid w:val="00D62963"/>
    <w:rsid w:val="00D63AB6"/>
    <w:rsid w:val="00D63B5F"/>
    <w:rsid w:val="00D63E1B"/>
    <w:rsid w:val="00D6429D"/>
    <w:rsid w:val="00D64D8E"/>
    <w:rsid w:val="00D65008"/>
    <w:rsid w:val="00D6519F"/>
    <w:rsid w:val="00D6531C"/>
    <w:rsid w:val="00D65450"/>
    <w:rsid w:val="00D65D76"/>
    <w:rsid w:val="00D6629C"/>
    <w:rsid w:val="00D666B1"/>
    <w:rsid w:val="00D6728F"/>
    <w:rsid w:val="00D674C3"/>
    <w:rsid w:val="00D67666"/>
    <w:rsid w:val="00D677A0"/>
    <w:rsid w:val="00D67CD5"/>
    <w:rsid w:val="00D700F6"/>
    <w:rsid w:val="00D70517"/>
    <w:rsid w:val="00D70A14"/>
    <w:rsid w:val="00D70B0C"/>
    <w:rsid w:val="00D70EB7"/>
    <w:rsid w:val="00D70EF7"/>
    <w:rsid w:val="00D71737"/>
    <w:rsid w:val="00D7186E"/>
    <w:rsid w:val="00D71B4B"/>
    <w:rsid w:val="00D71BA1"/>
    <w:rsid w:val="00D71F90"/>
    <w:rsid w:val="00D720FF"/>
    <w:rsid w:val="00D72546"/>
    <w:rsid w:val="00D72931"/>
    <w:rsid w:val="00D72A0F"/>
    <w:rsid w:val="00D72D44"/>
    <w:rsid w:val="00D73857"/>
    <w:rsid w:val="00D738EE"/>
    <w:rsid w:val="00D73993"/>
    <w:rsid w:val="00D73D48"/>
    <w:rsid w:val="00D73FD1"/>
    <w:rsid w:val="00D740E0"/>
    <w:rsid w:val="00D745C0"/>
    <w:rsid w:val="00D74785"/>
    <w:rsid w:val="00D74938"/>
    <w:rsid w:val="00D749D5"/>
    <w:rsid w:val="00D74F68"/>
    <w:rsid w:val="00D7504F"/>
    <w:rsid w:val="00D75081"/>
    <w:rsid w:val="00D75312"/>
    <w:rsid w:val="00D75859"/>
    <w:rsid w:val="00D75B5F"/>
    <w:rsid w:val="00D75B99"/>
    <w:rsid w:val="00D75D80"/>
    <w:rsid w:val="00D7625F"/>
    <w:rsid w:val="00D768E6"/>
    <w:rsid w:val="00D76C5D"/>
    <w:rsid w:val="00D76F8C"/>
    <w:rsid w:val="00D77288"/>
    <w:rsid w:val="00D77DEE"/>
    <w:rsid w:val="00D77F93"/>
    <w:rsid w:val="00D800C0"/>
    <w:rsid w:val="00D80221"/>
    <w:rsid w:val="00D8091C"/>
    <w:rsid w:val="00D80986"/>
    <w:rsid w:val="00D80BAA"/>
    <w:rsid w:val="00D80BEB"/>
    <w:rsid w:val="00D80F62"/>
    <w:rsid w:val="00D81F2B"/>
    <w:rsid w:val="00D820D9"/>
    <w:rsid w:val="00D82147"/>
    <w:rsid w:val="00D82173"/>
    <w:rsid w:val="00D823D7"/>
    <w:rsid w:val="00D82A1B"/>
    <w:rsid w:val="00D82A96"/>
    <w:rsid w:val="00D82D02"/>
    <w:rsid w:val="00D83173"/>
    <w:rsid w:val="00D837EF"/>
    <w:rsid w:val="00D8397C"/>
    <w:rsid w:val="00D83D3B"/>
    <w:rsid w:val="00D83F40"/>
    <w:rsid w:val="00D84070"/>
    <w:rsid w:val="00D846C4"/>
    <w:rsid w:val="00D84ED5"/>
    <w:rsid w:val="00D852D7"/>
    <w:rsid w:val="00D8531C"/>
    <w:rsid w:val="00D8538B"/>
    <w:rsid w:val="00D856AF"/>
    <w:rsid w:val="00D8573E"/>
    <w:rsid w:val="00D858BB"/>
    <w:rsid w:val="00D85943"/>
    <w:rsid w:val="00D862D7"/>
    <w:rsid w:val="00D86325"/>
    <w:rsid w:val="00D8638A"/>
    <w:rsid w:val="00D8658A"/>
    <w:rsid w:val="00D86CD3"/>
    <w:rsid w:val="00D8706A"/>
    <w:rsid w:val="00D8736D"/>
    <w:rsid w:val="00D874F7"/>
    <w:rsid w:val="00D87EA2"/>
    <w:rsid w:val="00D90529"/>
    <w:rsid w:val="00D90C1A"/>
    <w:rsid w:val="00D917F3"/>
    <w:rsid w:val="00D9182A"/>
    <w:rsid w:val="00D918CD"/>
    <w:rsid w:val="00D91CB9"/>
    <w:rsid w:val="00D91E70"/>
    <w:rsid w:val="00D91F4F"/>
    <w:rsid w:val="00D91FD3"/>
    <w:rsid w:val="00D92100"/>
    <w:rsid w:val="00D92696"/>
    <w:rsid w:val="00D927C3"/>
    <w:rsid w:val="00D92FE7"/>
    <w:rsid w:val="00D932E1"/>
    <w:rsid w:val="00D934B3"/>
    <w:rsid w:val="00D935CA"/>
    <w:rsid w:val="00D93F9F"/>
    <w:rsid w:val="00D940AB"/>
    <w:rsid w:val="00D9452A"/>
    <w:rsid w:val="00D9464D"/>
    <w:rsid w:val="00D94650"/>
    <w:rsid w:val="00D94EED"/>
    <w:rsid w:val="00D950B2"/>
    <w:rsid w:val="00D9574A"/>
    <w:rsid w:val="00D957A3"/>
    <w:rsid w:val="00D959A0"/>
    <w:rsid w:val="00D95D6F"/>
    <w:rsid w:val="00D95EEC"/>
    <w:rsid w:val="00D96026"/>
    <w:rsid w:val="00D963E3"/>
    <w:rsid w:val="00D967EA"/>
    <w:rsid w:val="00D97284"/>
    <w:rsid w:val="00D97589"/>
    <w:rsid w:val="00D97833"/>
    <w:rsid w:val="00D97ADC"/>
    <w:rsid w:val="00D97DBC"/>
    <w:rsid w:val="00D97F27"/>
    <w:rsid w:val="00DA03C9"/>
    <w:rsid w:val="00DA03F6"/>
    <w:rsid w:val="00DA0C89"/>
    <w:rsid w:val="00DA122A"/>
    <w:rsid w:val="00DA130E"/>
    <w:rsid w:val="00DA156F"/>
    <w:rsid w:val="00DA1578"/>
    <w:rsid w:val="00DA1857"/>
    <w:rsid w:val="00DA1A27"/>
    <w:rsid w:val="00DA1FAB"/>
    <w:rsid w:val="00DA25C3"/>
    <w:rsid w:val="00DA2C59"/>
    <w:rsid w:val="00DA2D12"/>
    <w:rsid w:val="00DA307B"/>
    <w:rsid w:val="00DA3107"/>
    <w:rsid w:val="00DA3124"/>
    <w:rsid w:val="00DA34F6"/>
    <w:rsid w:val="00DA42BE"/>
    <w:rsid w:val="00DA475F"/>
    <w:rsid w:val="00DA4A01"/>
    <w:rsid w:val="00DA5151"/>
    <w:rsid w:val="00DA5B23"/>
    <w:rsid w:val="00DA62AB"/>
    <w:rsid w:val="00DA637C"/>
    <w:rsid w:val="00DA65D5"/>
    <w:rsid w:val="00DA6F0D"/>
    <w:rsid w:val="00DA7911"/>
    <w:rsid w:val="00DA7C1C"/>
    <w:rsid w:val="00DB072C"/>
    <w:rsid w:val="00DB08CF"/>
    <w:rsid w:val="00DB0B41"/>
    <w:rsid w:val="00DB1341"/>
    <w:rsid w:val="00DB147A"/>
    <w:rsid w:val="00DB147B"/>
    <w:rsid w:val="00DB1509"/>
    <w:rsid w:val="00DB175B"/>
    <w:rsid w:val="00DB1949"/>
    <w:rsid w:val="00DB1AE4"/>
    <w:rsid w:val="00DB1B7A"/>
    <w:rsid w:val="00DB2318"/>
    <w:rsid w:val="00DB24C3"/>
    <w:rsid w:val="00DB256E"/>
    <w:rsid w:val="00DB2608"/>
    <w:rsid w:val="00DB2687"/>
    <w:rsid w:val="00DB2727"/>
    <w:rsid w:val="00DB2B90"/>
    <w:rsid w:val="00DB2C38"/>
    <w:rsid w:val="00DB2F12"/>
    <w:rsid w:val="00DB3024"/>
    <w:rsid w:val="00DB3176"/>
    <w:rsid w:val="00DB3DB0"/>
    <w:rsid w:val="00DB4D54"/>
    <w:rsid w:val="00DB52DE"/>
    <w:rsid w:val="00DB6217"/>
    <w:rsid w:val="00DB628B"/>
    <w:rsid w:val="00DB630E"/>
    <w:rsid w:val="00DB65EF"/>
    <w:rsid w:val="00DB6804"/>
    <w:rsid w:val="00DB6947"/>
    <w:rsid w:val="00DB71A7"/>
    <w:rsid w:val="00DB768F"/>
    <w:rsid w:val="00DB769A"/>
    <w:rsid w:val="00DB7B5F"/>
    <w:rsid w:val="00DB7B82"/>
    <w:rsid w:val="00DC00C4"/>
    <w:rsid w:val="00DC0838"/>
    <w:rsid w:val="00DC0BF7"/>
    <w:rsid w:val="00DC0C46"/>
    <w:rsid w:val="00DC13F2"/>
    <w:rsid w:val="00DC13FF"/>
    <w:rsid w:val="00DC1783"/>
    <w:rsid w:val="00DC17EF"/>
    <w:rsid w:val="00DC1843"/>
    <w:rsid w:val="00DC1B5B"/>
    <w:rsid w:val="00DC1B9C"/>
    <w:rsid w:val="00DC2092"/>
    <w:rsid w:val="00DC20FB"/>
    <w:rsid w:val="00DC2BA4"/>
    <w:rsid w:val="00DC30AA"/>
    <w:rsid w:val="00DC3AEB"/>
    <w:rsid w:val="00DC44AC"/>
    <w:rsid w:val="00DC458E"/>
    <w:rsid w:val="00DC45FA"/>
    <w:rsid w:val="00DC46EA"/>
    <w:rsid w:val="00DC520B"/>
    <w:rsid w:val="00DC595D"/>
    <w:rsid w:val="00DC5C33"/>
    <w:rsid w:val="00DC5C54"/>
    <w:rsid w:val="00DC5D9C"/>
    <w:rsid w:val="00DC5E61"/>
    <w:rsid w:val="00DC61AA"/>
    <w:rsid w:val="00DC6265"/>
    <w:rsid w:val="00DC63AE"/>
    <w:rsid w:val="00DC6708"/>
    <w:rsid w:val="00DC6BC3"/>
    <w:rsid w:val="00DC6BE4"/>
    <w:rsid w:val="00DC702D"/>
    <w:rsid w:val="00DC72CF"/>
    <w:rsid w:val="00DC734D"/>
    <w:rsid w:val="00DD0684"/>
    <w:rsid w:val="00DD0750"/>
    <w:rsid w:val="00DD091B"/>
    <w:rsid w:val="00DD0BB3"/>
    <w:rsid w:val="00DD0BC9"/>
    <w:rsid w:val="00DD0C1B"/>
    <w:rsid w:val="00DD16BE"/>
    <w:rsid w:val="00DD17C6"/>
    <w:rsid w:val="00DD17C9"/>
    <w:rsid w:val="00DD1CCF"/>
    <w:rsid w:val="00DD20D1"/>
    <w:rsid w:val="00DD21AC"/>
    <w:rsid w:val="00DD24D2"/>
    <w:rsid w:val="00DD2709"/>
    <w:rsid w:val="00DD2F78"/>
    <w:rsid w:val="00DD3288"/>
    <w:rsid w:val="00DD3535"/>
    <w:rsid w:val="00DD3649"/>
    <w:rsid w:val="00DD3798"/>
    <w:rsid w:val="00DD3BED"/>
    <w:rsid w:val="00DD3D12"/>
    <w:rsid w:val="00DD3D3D"/>
    <w:rsid w:val="00DD3E09"/>
    <w:rsid w:val="00DD3E7C"/>
    <w:rsid w:val="00DD491B"/>
    <w:rsid w:val="00DD4FD4"/>
    <w:rsid w:val="00DD5158"/>
    <w:rsid w:val="00DD536C"/>
    <w:rsid w:val="00DD54BF"/>
    <w:rsid w:val="00DD5ED6"/>
    <w:rsid w:val="00DD668A"/>
    <w:rsid w:val="00DD67DA"/>
    <w:rsid w:val="00DD6826"/>
    <w:rsid w:val="00DD6BD9"/>
    <w:rsid w:val="00DD6D59"/>
    <w:rsid w:val="00DD6E10"/>
    <w:rsid w:val="00DD7252"/>
    <w:rsid w:val="00DD7DCA"/>
    <w:rsid w:val="00DE01B3"/>
    <w:rsid w:val="00DE05D2"/>
    <w:rsid w:val="00DE0642"/>
    <w:rsid w:val="00DE0F1C"/>
    <w:rsid w:val="00DE16C3"/>
    <w:rsid w:val="00DE1731"/>
    <w:rsid w:val="00DE204B"/>
    <w:rsid w:val="00DE2471"/>
    <w:rsid w:val="00DE2948"/>
    <w:rsid w:val="00DE3189"/>
    <w:rsid w:val="00DE34CA"/>
    <w:rsid w:val="00DE34E8"/>
    <w:rsid w:val="00DE364A"/>
    <w:rsid w:val="00DE4262"/>
    <w:rsid w:val="00DE43DD"/>
    <w:rsid w:val="00DE465E"/>
    <w:rsid w:val="00DE485B"/>
    <w:rsid w:val="00DE4F08"/>
    <w:rsid w:val="00DE514B"/>
    <w:rsid w:val="00DE5420"/>
    <w:rsid w:val="00DE55E2"/>
    <w:rsid w:val="00DE56CF"/>
    <w:rsid w:val="00DE5BF0"/>
    <w:rsid w:val="00DE5D4D"/>
    <w:rsid w:val="00DE5D7D"/>
    <w:rsid w:val="00DE677E"/>
    <w:rsid w:val="00DE6FE9"/>
    <w:rsid w:val="00DE78C0"/>
    <w:rsid w:val="00DE78EE"/>
    <w:rsid w:val="00DF00A1"/>
    <w:rsid w:val="00DF01EE"/>
    <w:rsid w:val="00DF0247"/>
    <w:rsid w:val="00DF0D9C"/>
    <w:rsid w:val="00DF16DC"/>
    <w:rsid w:val="00DF29B1"/>
    <w:rsid w:val="00DF29F2"/>
    <w:rsid w:val="00DF3339"/>
    <w:rsid w:val="00DF33FD"/>
    <w:rsid w:val="00DF37AC"/>
    <w:rsid w:val="00DF3C49"/>
    <w:rsid w:val="00DF3C7A"/>
    <w:rsid w:val="00DF430C"/>
    <w:rsid w:val="00DF4FBF"/>
    <w:rsid w:val="00DF51D0"/>
    <w:rsid w:val="00DF5924"/>
    <w:rsid w:val="00DF5C69"/>
    <w:rsid w:val="00DF5DCB"/>
    <w:rsid w:val="00DF60B5"/>
    <w:rsid w:val="00DF610C"/>
    <w:rsid w:val="00DF67A3"/>
    <w:rsid w:val="00DF6809"/>
    <w:rsid w:val="00DF6967"/>
    <w:rsid w:val="00DF6D2E"/>
    <w:rsid w:val="00DF6DC6"/>
    <w:rsid w:val="00DF77CB"/>
    <w:rsid w:val="00DF7A1C"/>
    <w:rsid w:val="00E003D5"/>
    <w:rsid w:val="00E00541"/>
    <w:rsid w:val="00E00927"/>
    <w:rsid w:val="00E00E4C"/>
    <w:rsid w:val="00E010BC"/>
    <w:rsid w:val="00E01436"/>
    <w:rsid w:val="00E0157E"/>
    <w:rsid w:val="00E01827"/>
    <w:rsid w:val="00E018EE"/>
    <w:rsid w:val="00E01DA3"/>
    <w:rsid w:val="00E01E3C"/>
    <w:rsid w:val="00E01F0A"/>
    <w:rsid w:val="00E02067"/>
    <w:rsid w:val="00E0242D"/>
    <w:rsid w:val="00E02A8C"/>
    <w:rsid w:val="00E0304F"/>
    <w:rsid w:val="00E03069"/>
    <w:rsid w:val="00E03113"/>
    <w:rsid w:val="00E03137"/>
    <w:rsid w:val="00E03A77"/>
    <w:rsid w:val="00E03CD2"/>
    <w:rsid w:val="00E03E2D"/>
    <w:rsid w:val="00E040B7"/>
    <w:rsid w:val="00E045BD"/>
    <w:rsid w:val="00E047D9"/>
    <w:rsid w:val="00E0483A"/>
    <w:rsid w:val="00E048BE"/>
    <w:rsid w:val="00E05550"/>
    <w:rsid w:val="00E05A5E"/>
    <w:rsid w:val="00E0633A"/>
    <w:rsid w:val="00E06411"/>
    <w:rsid w:val="00E068A3"/>
    <w:rsid w:val="00E06CB1"/>
    <w:rsid w:val="00E06E07"/>
    <w:rsid w:val="00E06E0C"/>
    <w:rsid w:val="00E06FB1"/>
    <w:rsid w:val="00E075A6"/>
    <w:rsid w:val="00E075F4"/>
    <w:rsid w:val="00E07D03"/>
    <w:rsid w:val="00E100CB"/>
    <w:rsid w:val="00E10645"/>
    <w:rsid w:val="00E1085F"/>
    <w:rsid w:val="00E115AE"/>
    <w:rsid w:val="00E116F9"/>
    <w:rsid w:val="00E118AA"/>
    <w:rsid w:val="00E12043"/>
    <w:rsid w:val="00E12077"/>
    <w:rsid w:val="00E12EFD"/>
    <w:rsid w:val="00E12F60"/>
    <w:rsid w:val="00E13787"/>
    <w:rsid w:val="00E137E3"/>
    <w:rsid w:val="00E13A0C"/>
    <w:rsid w:val="00E13CDE"/>
    <w:rsid w:val="00E14351"/>
    <w:rsid w:val="00E147C3"/>
    <w:rsid w:val="00E147E1"/>
    <w:rsid w:val="00E14EC0"/>
    <w:rsid w:val="00E15569"/>
    <w:rsid w:val="00E1560E"/>
    <w:rsid w:val="00E1590B"/>
    <w:rsid w:val="00E15BDF"/>
    <w:rsid w:val="00E16060"/>
    <w:rsid w:val="00E1631A"/>
    <w:rsid w:val="00E16380"/>
    <w:rsid w:val="00E164FF"/>
    <w:rsid w:val="00E16931"/>
    <w:rsid w:val="00E16A29"/>
    <w:rsid w:val="00E16DDE"/>
    <w:rsid w:val="00E16E50"/>
    <w:rsid w:val="00E171DF"/>
    <w:rsid w:val="00E17B6C"/>
    <w:rsid w:val="00E17B77"/>
    <w:rsid w:val="00E17C7F"/>
    <w:rsid w:val="00E17E67"/>
    <w:rsid w:val="00E17F71"/>
    <w:rsid w:val="00E2000A"/>
    <w:rsid w:val="00E20607"/>
    <w:rsid w:val="00E20E5A"/>
    <w:rsid w:val="00E2124D"/>
    <w:rsid w:val="00E2170B"/>
    <w:rsid w:val="00E21D00"/>
    <w:rsid w:val="00E21D0B"/>
    <w:rsid w:val="00E21DD4"/>
    <w:rsid w:val="00E21F94"/>
    <w:rsid w:val="00E22245"/>
    <w:rsid w:val="00E22E79"/>
    <w:rsid w:val="00E23337"/>
    <w:rsid w:val="00E239BF"/>
    <w:rsid w:val="00E239CB"/>
    <w:rsid w:val="00E23D53"/>
    <w:rsid w:val="00E23D99"/>
    <w:rsid w:val="00E23E1C"/>
    <w:rsid w:val="00E23F26"/>
    <w:rsid w:val="00E23FCF"/>
    <w:rsid w:val="00E23FF7"/>
    <w:rsid w:val="00E24638"/>
    <w:rsid w:val="00E2476B"/>
    <w:rsid w:val="00E251A8"/>
    <w:rsid w:val="00E258E5"/>
    <w:rsid w:val="00E259EA"/>
    <w:rsid w:val="00E25C0C"/>
    <w:rsid w:val="00E25FF0"/>
    <w:rsid w:val="00E2652A"/>
    <w:rsid w:val="00E269E6"/>
    <w:rsid w:val="00E26E1A"/>
    <w:rsid w:val="00E26EA7"/>
    <w:rsid w:val="00E26EA8"/>
    <w:rsid w:val="00E274D8"/>
    <w:rsid w:val="00E305CC"/>
    <w:rsid w:val="00E308D1"/>
    <w:rsid w:val="00E30B38"/>
    <w:rsid w:val="00E30FB2"/>
    <w:rsid w:val="00E31830"/>
    <w:rsid w:val="00E318C6"/>
    <w:rsid w:val="00E31DC1"/>
    <w:rsid w:val="00E31F16"/>
    <w:rsid w:val="00E32061"/>
    <w:rsid w:val="00E325E5"/>
    <w:rsid w:val="00E32C73"/>
    <w:rsid w:val="00E32E10"/>
    <w:rsid w:val="00E3301B"/>
    <w:rsid w:val="00E339B5"/>
    <w:rsid w:val="00E33C18"/>
    <w:rsid w:val="00E34021"/>
    <w:rsid w:val="00E3402B"/>
    <w:rsid w:val="00E340E1"/>
    <w:rsid w:val="00E341CF"/>
    <w:rsid w:val="00E342EC"/>
    <w:rsid w:val="00E34344"/>
    <w:rsid w:val="00E343BB"/>
    <w:rsid w:val="00E343EA"/>
    <w:rsid w:val="00E34404"/>
    <w:rsid w:val="00E34866"/>
    <w:rsid w:val="00E34C83"/>
    <w:rsid w:val="00E35C00"/>
    <w:rsid w:val="00E35D80"/>
    <w:rsid w:val="00E3649B"/>
    <w:rsid w:val="00E36732"/>
    <w:rsid w:val="00E367D3"/>
    <w:rsid w:val="00E36F0A"/>
    <w:rsid w:val="00E3747F"/>
    <w:rsid w:val="00E376AC"/>
    <w:rsid w:val="00E378AC"/>
    <w:rsid w:val="00E405BA"/>
    <w:rsid w:val="00E40D85"/>
    <w:rsid w:val="00E40D86"/>
    <w:rsid w:val="00E40E15"/>
    <w:rsid w:val="00E415C7"/>
    <w:rsid w:val="00E41993"/>
    <w:rsid w:val="00E41B9D"/>
    <w:rsid w:val="00E41F62"/>
    <w:rsid w:val="00E41F75"/>
    <w:rsid w:val="00E42139"/>
    <w:rsid w:val="00E426EC"/>
    <w:rsid w:val="00E42B5D"/>
    <w:rsid w:val="00E42D33"/>
    <w:rsid w:val="00E42EFD"/>
    <w:rsid w:val="00E42FC9"/>
    <w:rsid w:val="00E42FF9"/>
    <w:rsid w:val="00E4384F"/>
    <w:rsid w:val="00E44180"/>
    <w:rsid w:val="00E4418A"/>
    <w:rsid w:val="00E448F9"/>
    <w:rsid w:val="00E45091"/>
    <w:rsid w:val="00E4564F"/>
    <w:rsid w:val="00E4577D"/>
    <w:rsid w:val="00E45B46"/>
    <w:rsid w:val="00E46186"/>
    <w:rsid w:val="00E461E4"/>
    <w:rsid w:val="00E4620A"/>
    <w:rsid w:val="00E4635E"/>
    <w:rsid w:val="00E4643D"/>
    <w:rsid w:val="00E4714C"/>
    <w:rsid w:val="00E473A8"/>
    <w:rsid w:val="00E4754E"/>
    <w:rsid w:val="00E4770F"/>
    <w:rsid w:val="00E477F1"/>
    <w:rsid w:val="00E47B80"/>
    <w:rsid w:val="00E501D9"/>
    <w:rsid w:val="00E50831"/>
    <w:rsid w:val="00E50AC6"/>
    <w:rsid w:val="00E50C60"/>
    <w:rsid w:val="00E5109F"/>
    <w:rsid w:val="00E51732"/>
    <w:rsid w:val="00E51AEB"/>
    <w:rsid w:val="00E52273"/>
    <w:rsid w:val="00E522A7"/>
    <w:rsid w:val="00E52CA2"/>
    <w:rsid w:val="00E52CE4"/>
    <w:rsid w:val="00E52F90"/>
    <w:rsid w:val="00E532F2"/>
    <w:rsid w:val="00E537A5"/>
    <w:rsid w:val="00E53971"/>
    <w:rsid w:val="00E53B58"/>
    <w:rsid w:val="00E53C5B"/>
    <w:rsid w:val="00E53E98"/>
    <w:rsid w:val="00E53EB4"/>
    <w:rsid w:val="00E541ED"/>
    <w:rsid w:val="00E5432D"/>
    <w:rsid w:val="00E543DE"/>
    <w:rsid w:val="00E54452"/>
    <w:rsid w:val="00E5479C"/>
    <w:rsid w:val="00E547A7"/>
    <w:rsid w:val="00E547C6"/>
    <w:rsid w:val="00E54923"/>
    <w:rsid w:val="00E54F52"/>
    <w:rsid w:val="00E555FF"/>
    <w:rsid w:val="00E55A0E"/>
    <w:rsid w:val="00E55F9C"/>
    <w:rsid w:val="00E566C7"/>
    <w:rsid w:val="00E5682C"/>
    <w:rsid w:val="00E56989"/>
    <w:rsid w:val="00E56BB0"/>
    <w:rsid w:val="00E56D2E"/>
    <w:rsid w:val="00E56E1A"/>
    <w:rsid w:val="00E601D9"/>
    <w:rsid w:val="00E60932"/>
    <w:rsid w:val="00E609CD"/>
    <w:rsid w:val="00E60CB3"/>
    <w:rsid w:val="00E61B05"/>
    <w:rsid w:val="00E62460"/>
    <w:rsid w:val="00E624CF"/>
    <w:rsid w:val="00E62641"/>
    <w:rsid w:val="00E626B2"/>
    <w:rsid w:val="00E631B5"/>
    <w:rsid w:val="00E6327A"/>
    <w:rsid w:val="00E633FD"/>
    <w:rsid w:val="00E6386D"/>
    <w:rsid w:val="00E63950"/>
    <w:rsid w:val="00E63C6A"/>
    <w:rsid w:val="00E63F87"/>
    <w:rsid w:val="00E63FC8"/>
    <w:rsid w:val="00E6425F"/>
    <w:rsid w:val="00E6445D"/>
    <w:rsid w:val="00E644D3"/>
    <w:rsid w:val="00E647C7"/>
    <w:rsid w:val="00E64DF4"/>
    <w:rsid w:val="00E64FAB"/>
    <w:rsid w:val="00E6574B"/>
    <w:rsid w:val="00E659D2"/>
    <w:rsid w:val="00E65A30"/>
    <w:rsid w:val="00E65A9C"/>
    <w:rsid w:val="00E664C5"/>
    <w:rsid w:val="00E669B0"/>
    <w:rsid w:val="00E66CB9"/>
    <w:rsid w:val="00E671A2"/>
    <w:rsid w:val="00E67587"/>
    <w:rsid w:val="00E6793D"/>
    <w:rsid w:val="00E67BE7"/>
    <w:rsid w:val="00E67DEE"/>
    <w:rsid w:val="00E70433"/>
    <w:rsid w:val="00E705A6"/>
    <w:rsid w:val="00E706F2"/>
    <w:rsid w:val="00E70988"/>
    <w:rsid w:val="00E70AFA"/>
    <w:rsid w:val="00E70BA7"/>
    <w:rsid w:val="00E7105A"/>
    <w:rsid w:val="00E7137D"/>
    <w:rsid w:val="00E71A15"/>
    <w:rsid w:val="00E71F17"/>
    <w:rsid w:val="00E7202F"/>
    <w:rsid w:val="00E7267C"/>
    <w:rsid w:val="00E72701"/>
    <w:rsid w:val="00E72766"/>
    <w:rsid w:val="00E72AFB"/>
    <w:rsid w:val="00E72C84"/>
    <w:rsid w:val="00E72D05"/>
    <w:rsid w:val="00E7314D"/>
    <w:rsid w:val="00E73D03"/>
    <w:rsid w:val="00E7468F"/>
    <w:rsid w:val="00E75191"/>
    <w:rsid w:val="00E7557B"/>
    <w:rsid w:val="00E755E2"/>
    <w:rsid w:val="00E75917"/>
    <w:rsid w:val="00E75C18"/>
    <w:rsid w:val="00E75EF4"/>
    <w:rsid w:val="00E7683F"/>
    <w:rsid w:val="00E76D26"/>
    <w:rsid w:val="00E76E14"/>
    <w:rsid w:val="00E7757E"/>
    <w:rsid w:val="00E777D1"/>
    <w:rsid w:val="00E779E6"/>
    <w:rsid w:val="00E77B2A"/>
    <w:rsid w:val="00E77BA3"/>
    <w:rsid w:val="00E77C67"/>
    <w:rsid w:val="00E77DCD"/>
    <w:rsid w:val="00E77F75"/>
    <w:rsid w:val="00E80152"/>
    <w:rsid w:val="00E80178"/>
    <w:rsid w:val="00E8027C"/>
    <w:rsid w:val="00E803C3"/>
    <w:rsid w:val="00E80BE3"/>
    <w:rsid w:val="00E8162B"/>
    <w:rsid w:val="00E817DA"/>
    <w:rsid w:val="00E81C36"/>
    <w:rsid w:val="00E81D43"/>
    <w:rsid w:val="00E81E65"/>
    <w:rsid w:val="00E82297"/>
    <w:rsid w:val="00E822A7"/>
    <w:rsid w:val="00E82444"/>
    <w:rsid w:val="00E82626"/>
    <w:rsid w:val="00E82B51"/>
    <w:rsid w:val="00E8321F"/>
    <w:rsid w:val="00E836A9"/>
    <w:rsid w:val="00E83798"/>
    <w:rsid w:val="00E83A92"/>
    <w:rsid w:val="00E83B28"/>
    <w:rsid w:val="00E83C20"/>
    <w:rsid w:val="00E84523"/>
    <w:rsid w:val="00E84575"/>
    <w:rsid w:val="00E847BD"/>
    <w:rsid w:val="00E84A80"/>
    <w:rsid w:val="00E84DDA"/>
    <w:rsid w:val="00E84EB9"/>
    <w:rsid w:val="00E84F6F"/>
    <w:rsid w:val="00E8524E"/>
    <w:rsid w:val="00E85272"/>
    <w:rsid w:val="00E85705"/>
    <w:rsid w:val="00E85804"/>
    <w:rsid w:val="00E85827"/>
    <w:rsid w:val="00E85AA5"/>
    <w:rsid w:val="00E864D3"/>
    <w:rsid w:val="00E866FE"/>
    <w:rsid w:val="00E8685F"/>
    <w:rsid w:val="00E86F34"/>
    <w:rsid w:val="00E87076"/>
    <w:rsid w:val="00E871FD"/>
    <w:rsid w:val="00E87606"/>
    <w:rsid w:val="00E87B40"/>
    <w:rsid w:val="00E87BEA"/>
    <w:rsid w:val="00E87C2C"/>
    <w:rsid w:val="00E90118"/>
    <w:rsid w:val="00E90145"/>
    <w:rsid w:val="00E90412"/>
    <w:rsid w:val="00E90638"/>
    <w:rsid w:val="00E907DC"/>
    <w:rsid w:val="00E91276"/>
    <w:rsid w:val="00E913C7"/>
    <w:rsid w:val="00E913D2"/>
    <w:rsid w:val="00E91895"/>
    <w:rsid w:val="00E91E12"/>
    <w:rsid w:val="00E91ED1"/>
    <w:rsid w:val="00E92B02"/>
    <w:rsid w:val="00E92D3B"/>
    <w:rsid w:val="00E92D4F"/>
    <w:rsid w:val="00E92F88"/>
    <w:rsid w:val="00E92FC9"/>
    <w:rsid w:val="00E9306C"/>
    <w:rsid w:val="00E93155"/>
    <w:rsid w:val="00E9325E"/>
    <w:rsid w:val="00E932C7"/>
    <w:rsid w:val="00E9347D"/>
    <w:rsid w:val="00E94011"/>
    <w:rsid w:val="00E946E5"/>
    <w:rsid w:val="00E947EA"/>
    <w:rsid w:val="00E948A7"/>
    <w:rsid w:val="00E9500B"/>
    <w:rsid w:val="00E950FD"/>
    <w:rsid w:val="00E9515C"/>
    <w:rsid w:val="00E95179"/>
    <w:rsid w:val="00E95789"/>
    <w:rsid w:val="00E95A21"/>
    <w:rsid w:val="00E95EE8"/>
    <w:rsid w:val="00E95F0F"/>
    <w:rsid w:val="00E960C5"/>
    <w:rsid w:val="00E96190"/>
    <w:rsid w:val="00E961BE"/>
    <w:rsid w:val="00E9630A"/>
    <w:rsid w:val="00E96AEB"/>
    <w:rsid w:val="00E96D54"/>
    <w:rsid w:val="00E96F07"/>
    <w:rsid w:val="00E9725E"/>
    <w:rsid w:val="00E979AF"/>
    <w:rsid w:val="00E97B02"/>
    <w:rsid w:val="00EA0013"/>
    <w:rsid w:val="00EA0218"/>
    <w:rsid w:val="00EA02C9"/>
    <w:rsid w:val="00EA02F9"/>
    <w:rsid w:val="00EA0605"/>
    <w:rsid w:val="00EA065F"/>
    <w:rsid w:val="00EA09E9"/>
    <w:rsid w:val="00EA0A1C"/>
    <w:rsid w:val="00EA13F5"/>
    <w:rsid w:val="00EA1617"/>
    <w:rsid w:val="00EA1E35"/>
    <w:rsid w:val="00EA2586"/>
    <w:rsid w:val="00EA2850"/>
    <w:rsid w:val="00EA3A25"/>
    <w:rsid w:val="00EA3C2D"/>
    <w:rsid w:val="00EA3E2C"/>
    <w:rsid w:val="00EA4396"/>
    <w:rsid w:val="00EA46B2"/>
    <w:rsid w:val="00EA4C06"/>
    <w:rsid w:val="00EA4CEA"/>
    <w:rsid w:val="00EA4E21"/>
    <w:rsid w:val="00EA4E75"/>
    <w:rsid w:val="00EA58D7"/>
    <w:rsid w:val="00EA5A28"/>
    <w:rsid w:val="00EA5A2E"/>
    <w:rsid w:val="00EA5AAF"/>
    <w:rsid w:val="00EA5E25"/>
    <w:rsid w:val="00EA6336"/>
    <w:rsid w:val="00EA658A"/>
    <w:rsid w:val="00EA6BEA"/>
    <w:rsid w:val="00EA6ED3"/>
    <w:rsid w:val="00EA7279"/>
    <w:rsid w:val="00EA72AF"/>
    <w:rsid w:val="00EA74EC"/>
    <w:rsid w:val="00EA7593"/>
    <w:rsid w:val="00EA7A0A"/>
    <w:rsid w:val="00EA7A0F"/>
    <w:rsid w:val="00EA7AF0"/>
    <w:rsid w:val="00EB09F8"/>
    <w:rsid w:val="00EB0A4D"/>
    <w:rsid w:val="00EB0A4E"/>
    <w:rsid w:val="00EB0D3A"/>
    <w:rsid w:val="00EB0F14"/>
    <w:rsid w:val="00EB0F46"/>
    <w:rsid w:val="00EB1129"/>
    <w:rsid w:val="00EB1390"/>
    <w:rsid w:val="00EB1435"/>
    <w:rsid w:val="00EB1760"/>
    <w:rsid w:val="00EB180D"/>
    <w:rsid w:val="00EB1DAD"/>
    <w:rsid w:val="00EB221A"/>
    <w:rsid w:val="00EB2C46"/>
    <w:rsid w:val="00EB2C71"/>
    <w:rsid w:val="00EB3102"/>
    <w:rsid w:val="00EB322A"/>
    <w:rsid w:val="00EB33E2"/>
    <w:rsid w:val="00EB3E60"/>
    <w:rsid w:val="00EB410B"/>
    <w:rsid w:val="00EB4340"/>
    <w:rsid w:val="00EB4670"/>
    <w:rsid w:val="00EB48B1"/>
    <w:rsid w:val="00EB4F4A"/>
    <w:rsid w:val="00EB53BB"/>
    <w:rsid w:val="00EB556D"/>
    <w:rsid w:val="00EB57F8"/>
    <w:rsid w:val="00EB5A7D"/>
    <w:rsid w:val="00EB5D29"/>
    <w:rsid w:val="00EB62D4"/>
    <w:rsid w:val="00EB6623"/>
    <w:rsid w:val="00EB66B8"/>
    <w:rsid w:val="00EB6993"/>
    <w:rsid w:val="00EB6C9B"/>
    <w:rsid w:val="00EB7295"/>
    <w:rsid w:val="00EB739E"/>
    <w:rsid w:val="00EB7602"/>
    <w:rsid w:val="00EB78D8"/>
    <w:rsid w:val="00EB7A47"/>
    <w:rsid w:val="00EB7E7A"/>
    <w:rsid w:val="00EC05DF"/>
    <w:rsid w:val="00EC079C"/>
    <w:rsid w:val="00EC09F4"/>
    <w:rsid w:val="00EC0CD5"/>
    <w:rsid w:val="00EC0EA2"/>
    <w:rsid w:val="00EC1223"/>
    <w:rsid w:val="00EC17F6"/>
    <w:rsid w:val="00EC185F"/>
    <w:rsid w:val="00EC1D39"/>
    <w:rsid w:val="00EC2267"/>
    <w:rsid w:val="00EC2823"/>
    <w:rsid w:val="00EC2F4A"/>
    <w:rsid w:val="00EC306E"/>
    <w:rsid w:val="00EC316F"/>
    <w:rsid w:val="00EC346B"/>
    <w:rsid w:val="00EC3AD5"/>
    <w:rsid w:val="00EC3B26"/>
    <w:rsid w:val="00EC3C4B"/>
    <w:rsid w:val="00EC3F26"/>
    <w:rsid w:val="00EC41B9"/>
    <w:rsid w:val="00EC4206"/>
    <w:rsid w:val="00EC4279"/>
    <w:rsid w:val="00EC43C0"/>
    <w:rsid w:val="00EC446D"/>
    <w:rsid w:val="00EC4563"/>
    <w:rsid w:val="00EC478A"/>
    <w:rsid w:val="00EC5092"/>
    <w:rsid w:val="00EC5103"/>
    <w:rsid w:val="00EC5298"/>
    <w:rsid w:val="00EC571F"/>
    <w:rsid w:val="00EC5A1B"/>
    <w:rsid w:val="00EC5E78"/>
    <w:rsid w:val="00EC5FB3"/>
    <w:rsid w:val="00EC60B7"/>
    <w:rsid w:val="00EC6397"/>
    <w:rsid w:val="00EC7510"/>
    <w:rsid w:val="00EC77D4"/>
    <w:rsid w:val="00EC7894"/>
    <w:rsid w:val="00EC7F1D"/>
    <w:rsid w:val="00ED011E"/>
    <w:rsid w:val="00ED0791"/>
    <w:rsid w:val="00ED09FF"/>
    <w:rsid w:val="00ED0E9A"/>
    <w:rsid w:val="00ED0FD7"/>
    <w:rsid w:val="00ED1B02"/>
    <w:rsid w:val="00ED1D5B"/>
    <w:rsid w:val="00ED1D87"/>
    <w:rsid w:val="00ED278F"/>
    <w:rsid w:val="00ED2BEC"/>
    <w:rsid w:val="00ED2F25"/>
    <w:rsid w:val="00ED3003"/>
    <w:rsid w:val="00ED32F4"/>
    <w:rsid w:val="00ED364C"/>
    <w:rsid w:val="00ED39E8"/>
    <w:rsid w:val="00ED3A0C"/>
    <w:rsid w:val="00ED42F9"/>
    <w:rsid w:val="00ED4342"/>
    <w:rsid w:val="00ED43EA"/>
    <w:rsid w:val="00ED454B"/>
    <w:rsid w:val="00ED4803"/>
    <w:rsid w:val="00ED52E5"/>
    <w:rsid w:val="00ED558D"/>
    <w:rsid w:val="00ED55B0"/>
    <w:rsid w:val="00ED55C0"/>
    <w:rsid w:val="00ED5E65"/>
    <w:rsid w:val="00ED61FD"/>
    <w:rsid w:val="00ED682B"/>
    <w:rsid w:val="00ED69E5"/>
    <w:rsid w:val="00ED6C62"/>
    <w:rsid w:val="00ED6E77"/>
    <w:rsid w:val="00ED6F11"/>
    <w:rsid w:val="00ED77E4"/>
    <w:rsid w:val="00ED78FD"/>
    <w:rsid w:val="00ED7A55"/>
    <w:rsid w:val="00ED7B18"/>
    <w:rsid w:val="00ED7C7F"/>
    <w:rsid w:val="00ED7E3B"/>
    <w:rsid w:val="00EE0351"/>
    <w:rsid w:val="00EE0938"/>
    <w:rsid w:val="00EE0A9D"/>
    <w:rsid w:val="00EE0B93"/>
    <w:rsid w:val="00EE14CB"/>
    <w:rsid w:val="00EE2055"/>
    <w:rsid w:val="00EE28B2"/>
    <w:rsid w:val="00EE2AAA"/>
    <w:rsid w:val="00EE310F"/>
    <w:rsid w:val="00EE326E"/>
    <w:rsid w:val="00EE332F"/>
    <w:rsid w:val="00EE342A"/>
    <w:rsid w:val="00EE344B"/>
    <w:rsid w:val="00EE3A4A"/>
    <w:rsid w:val="00EE3E4D"/>
    <w:rsid w:val="00EE3ED7"/>
    <w:rsid w:val="00EE41D5"/>
    <w:rsid w:val="00EE41FB"/>
    <w:rsid w:val="00EE4241"/>
    <w:rsid w:val="00EE4368"/>
    <w:rsid w:val="00EE43C7"/>
    <w:rsid w:val="00EE461B"/>
    <w:rsid w:val="00EE4BF2"/>
    <w:rsid w:val="00EE4CF4"/>
    <w:rsid w:val="00EE4D2B"/>
    <w:rsid w:val="00EE4EA1"/>
    <w:rsid w:val="00EE5A98"/>
    <w:rsid w:val="00EE5DF4"/>
    <w:rsid w:val="00EE5E37"/>
    <w:rsid w:val="00EE684B"/>
    <w:rsid w:val="00EE6FB2"/>
    <w:rsid w:val="00EE70A1"/>
    <w:rsid w:val="00EE722B"/>
    <w:rsid w:val="00EE7554"/>
    <w:rsid w:val="00EE755A"/>
    <w:rsid w:val="00EE790F"/>
    <w:rsid w:val="00EE7C5C"/>
    <w:rsid w:val="00EF007E"/>
    <w:rsid w:val="00EF02F2"/>
    <w:rsid w:val="00EF064A"/>
    <w:rsid w:val="00EF06C3"/>
    <w:rsid w:val="00EF07F6"/>
    <w:rsid w:val="00EF0F8D"/>
    <w:rsid w:val="00EF107C"/>
    <w:rsid w:val="00EF13B9"/>
    <w:rsid w:val="00EF13EB"/>
    <w:rsid w:val="00EF17FF"/>
    <w:rsid w:val="00EF21C8"/>
    <w:rsid w:val="00EF25CC"/>
    <w:rsid w:val="00EF2CD1"/>
    <w:rsid w:val="00EF2F14"/>
    <w:rsid w:val="00EF315E"/>
    <w:rsid w:val="00EF3171"/>
    <w:rsid w:val="00EF320E"/>
    <w:rsid w:val="00EF3787"/>
    <w:rsid w:val="00EF3982"/>
    <w:rsid w:val="00EF3BB0"/>
    <w:rsid w:val="00EF4053"/>
    <w:rsid w:val="00EF44E0"/>
    <w:rsid w:val="00EF4769"/>
    <w:rsid w:val="00EF485F"/>
    <w:rsid w:val="00EF4EC4"/>
    <w:rsid w:val="00EF5660"/>
    <w:rsid w:val="00EF577D"/>
    <w:rsid w:val="00EF58D3"/>
    <w:rsid w:val="00EF5B79"/>
    <w:rsid w:val="00EF5E1C"/>
    <w:rsid w:val="00EF6749"/>
    <w:rsid w:val="00EF6D8E"/>
    <w:rsid w:val="00EF7BBF"/>
    <w:rsid w:val="00EF7D3F"/>
    <w:rsid w:val="00F0012C"/>
    <w:rsid w:val="00F0021A"/>
    <w:rsid w:val="00F0055B"/>
    <w:rsid w:val="00F00D06"/>
    <w:rsid w:val="00F010A8"/>
    <w:rsid w:val="00F01FAD"/>
    <w:rsid w:val="00F022B5"/>
    <w:rsid w:val="00F022B6"/>
    <w:rsid w:val="00F0235B"/>
    <w:rsid w:val="00F0243D"/>
    <w:rsid w:val="00F02D2F"/>
    <w:rsid w:val="00F03598"/>
    <w:rsid w:val="00F037A4"/>
    <w:rsid w:val="00F03CB7"/>
    <w:rsid w:val="00F0407A"/>
    <w:rsid w:val="00F0422E"/>
    <w:rsid w:val="00F04A1D"/>
    <w:rsid w:val="00F04BEF"/>
    <w:rsid w:val="00F04DEA"/>
    <w:rsid w:val="00F04E66"/>
    <w:rsid w:val="00F04E89"/>
    <w:rsid w:val="00F05F55"/>
    <w:rsid w:val="00F061B1"/>
    <w:rsid w:val="00F066C1"/>
    <w:rsid w:val="00F06C6E"/>
    <w:rsid w:val="00F06C86"/>
    <w:rsid w:val="00F06CA3"/>
    <w:rsid w:val="00F0734D"/>
    <w:rsid w:val="00F079BA"/>
    <w:rsid w:val="00F07E74"/>
    <w:rsid w:val="00F105D8"/>
    <w:rsid w:val="00F106DB"/>
    <w:rsid w:val="00F108BD"/>
    <w:rsid w:val="00F10D84"/>
    <w:rsid w:val="00F114E1"/>
    <w:rsid w:val="00F11CEA"/>
    <w:rsid w:val="00F11FFB"/>
    <w:rsid w:val="00F12C83"/>
    <w:rsid w:val="00F12DDC"/>
    <w:rsid w:val="00F12EB3"/>
    <w:rsid w:val="00F1326C"/>
    <w:rsid w:val="00F1350A"/>
    <w:rsid w:val="00F13F5F"/>
    <w:rsid w:val="00F1403C"/>
    <w:rsid w:val="00F144DA"/>
    <w:rsid w:val="00F148E9"/>
    <w:rsid w:val="00F154B1"/>
    <w:rsid w:val="00F15607"/>
    <w:rsid w:val="00F16054"/>
    <w:rsid w:val="00F1605D"/>
    <w:rsid w:val="00F16FE1"/>
    <w:rsid w:val="00F1726F"/>
    <w:rsid w:val="00F173B5"/>
    <w:rsid w:val="00F1770A"/>
    <w:rsid w:val="00F17961"/>
    <w:rsid w:val="00F20481"/>
    <w:rsid w:val="00F2053D"/>
    <w:rsid w:val="00F20740"/>
    <w:rsid w:val="00F2075F"/>
    <w:rsid w:val="00F207EC"/>
    <w:rsid w:val="00F20A51"/>
    <w:rsid w:val="00F21459"/>
    <w:rsid w:val="00F21947"/>
    <w:rsid w:val="00F219A2"/>
    <w:rsid w:val="00F21A86"/>
    <w:rsid w:val="00F21D2D"/>
    <w:rsid w:val="00F21D7B"/>
    <w:rsid w:val="00F21E1F"/>
    <w:rsid w:val="00F21F6C"/>
    <w:rsid w:val="00F220BD"/>
    <w:rsid w:val="00F22319"/>
    <w:rsid w:val="00F22FEC"/>
    <w:rsid w:val="00F23081"/>
    <w:rsid w:val="00F2339B"/>
    <w:rsid w:val="00F23B39"/>
    <w:rsid w:val="00F23E5D"/>
    <w:rsid w:val="00F240DE"/>
    <w:rsid w:val="00F2441E"/>
    <w:rsid w:val="00F246D2"/>
    <w:rsid w:val="00F24B5F"/>
    <w:rsid w:val="00F25325"/>
    <w:rsid w:val="00F2551B"/>
    <w:rsid w:val="00F25554"/>
    <w:rsid w:val="00F2571B"/>
    <w:rsid w:val="00F25827"/>
    <w:rsid w:val="00F25A90"/>
    <w:rsid w:val="00F25AF4"/>
    <w:rsid w:val="00F26221"/>
    <w:rsid w:val="00F264C8"/>
    <w:rsid w:val="00F26541"/>
    <w:rsid w:val="00F26815"/>
    <w:rsid w:val="00F2682D"/>
    <w:rsid w:val="00F26AEF"/>
    <w:rsid w:val="00F26DAF"/>
    <w:rsid w:val="00F272A2"/>
    <w:rsid w:val="00F272DF"/>
    <w:rsid w:val="00F27C8F"/>
    <w:rsid w:val="00F27F7D"/>
    <w:rsid w:val="00F301CF"/>
    <w:rsid w:val="00F3069F"/>
    <w:rsid w:val="00F30A2F"/>
    <w:rsid w:val="00F30D1E"/>
    <w:rsid w:val="00F312B8"/>
    <w:rsid w:val="00F31A61"/>
    <w:rsid w:val="00F32621"/>
    <w:rsid w:val="00F32749"/>
    <w:rsid w:val="00F3361E"/>
    <w:rsid w:val="00F33704"/>
    <w:rsid w:val="00F33DD9"/>
    <w:rsid w:val="00F33FDD"/>
    <w:rsid w:val="00F340C9"/>
    <w:rsid w:val="00F34104"/>
    <w:rsid w:val="00F34263"/>
    <w:rsid w:val="00F3433E"/>
    <w:rsid w:val="00F3493D"/>
    <w:rsid w:val="00F34A90"/>
    <w:rsid w:val="00F34CD8"/>
    <w:rsid w:val="00F34D55"/>
    <w:rsid w:val="00F34D68"/>
    <w:rsid w:val="00F350A6"/>
    <w:rsid w:val="00F35417"/>
    <w:rsid w:val="00F354C3"/>
    <w:rsid w:val="00F355D7"/>
    <w:rsid w:val="00F356E6"/>
    <w:rsid w:val="00F35786"/>
    <w:rsid w:val="00F35980"/>
    <w:rsid w:val="00F35B16"/>
    <w:rsid w:val="00F35C93"/>
    <w:rsid w:val="00F35FF3"/>
    <w:rsid w:val="00F36211"/>
    <w:rsid w:val="00F36266"/>
    <w:rsid w:val="00F36FD5"/>
    <w:rsid w:val="00F37062"/>
    <w:rsid w:val="00F37172"/>
    <w:rsid w:val="00F371D2"/>
    <w:rsid w:val="00F373CF"/>
    <w:rsid w:val="00F374F5"/>
    <w:rsid w:val="00F37871"/>
    <w:rsid w:val="00F3793A"/>
    <w:rsid w:val="00F4033B"/>
    <w:rsid w:val="00F4061F"/>
    <w:rsid w:val="00F4063A"/>
    <w:rsid w:val="00F40786"/>
    <w:rsid w:val="00F40856"/>
    <w:rsid w:val="00F40CE7"/>
    <w:rsid w:val="00F40F71"/>
    <w:rsid w:val="00F41153"/>
    <w:rsid w:val="00F41AD6"/>
    <w:rsid w:val="00F41C07"/>
    <w:rsid w:val="00F42035"/>
    <w:rsid w:val="00F427CE"/>
    <w:rsid w:val="00F42CA8"/>
    <w:rsid w:val="00F42CAB"/>
    <w:rsid w:val="00F42D53"/>
    <w:rsid w:val="00F42ED2"/>
    <w:rsid w:val="00F42F33"/>
    <w:rsid w:val="00F4341F"/>
    <w:rsid w:val="00F436CC"/>
    <w:rsid w:val="00F43838"/>
    <w:rsid w:val="00F43AD9"/>
    <w:rsid w:val="00F43B6F"/>
    <w:rsid w:val="00F43D03"/>
    <w:rsid w:val="00F43DC8"/>
    <w:rsid w:val="00F4477E"/>
    <w:rsid w:val="00F44818"/>
    <w:rsid w:val="00F44F3A"/>
    <w:rsid w:val="00F45027"/>
    <w:rsid w:val="00F45647"/>
    <w:rsid w:val="00F458CE"/>
    <w:rsid w:val="00F45A31"/>
    <w:rsid w:val="00F4653B"/>
    <w:rsid w:val="00F46587"/>
    <w:rsid w:val="00F46935"/>
    <w:rsid w:val="00F469A3"/>
    <w:rsid w:val="00F46EB0"/>
    <w:rsid w:val="00F4712E"/>
    <w:rsid w:val="00F4721C"/>
    <w:rsid w:val="00F47548"/>
    <w:rsid w:val="00F4758C"/>
    <w:rsid w:val="00F4758E"/>
    <w:rsid w:val="00F47B6E"/>
    <w:rsid w:val="00F47CB3"/>
    <w:rsid w:val="00F47F1B"/>
    <w:rsid w:val="00F50154"/>
    <w:rsid w:val="00F501BA"/>
    <w:rsid w:val="00F502ED"/>
    <w:rsid w:val="00F50344"/>
    <w:rsid w:val="00F50408"/>
    <w:rsid w:val="00F50A2D"/>
    <w:rsid w:val="00F50C7F"/>
    <w:rsid w:val="00F50CC3"/>
    <w:rsid w:val="00F50E80"/>
    <w:rsid w:val="00F5119F"/>
    <w:rsid w:val="00F5156A"/>
    <w:rsid w:val="00F51934"/>
    <w:rsid w:val="00F51968"/>
    <w:rsid w:val="00F51C3D"/>
    <w:rsid w:val="00F520B9"/>
    <w:rsid w:val="00F52102"/>
    <w:rsid w:val="00F52809"/>
    <w:rsid w:val="00F52B4C"/>
    <w:rsid w:val="00F52E78"/>
    <w:rsid w:val="00F53A98"/>
    <w:rsid w:val="00F53DBC"/>
    <w:rsid w:val="00F53FE1"/>
    <w:rsid w:val="00F5408B"/>
    <w:rsid w:val="00F54193"/>
    <w:rsid w:val="00F546D5"/>
    <w:rsid w:val="00F550FA"/>
    <w:rsid w:val="00F55365"/>
    <w:rsid w:val="00F557DA"/>
    <w:rsid w:val="00F558FD"/>
    <w:rsid w:val="00F55A27"/>
    <w:rsid w:val="00F55AD2"/>
    <w:rsid w:val="00F55B66"/>
    <w:rsid w:val="00F55BF6"/>
    <w:rsid w:val="00F55C8A"/>
    <w:rsid w:val="00F566EA"/>
    <w:rsid w:val="00F56768"/>
    <w:rsid w:val="00F5690B"/>
    <w:rsid w:val="00F56B3C"/>
    <w:rsid w:val="00F56D50"/>
    <w:rsid w:val="00F57313"/>
    <w:rsid w:val="00F57630"/>
    <w:rsid w:val="00F57631"/>
    <w:rsid w:val="00F57711"/>
    <w:rsid w:val="00F57C64"/>
    <w:rsid w:val="00F57E1D"/>
    <w:rsid w:val="00F57E62"/>
    <w:rsid w:val="00F60072"/>
    <w:rsid w:val="00F60ADD"/>
    <w:rsid w:val="00F60F82"/>
    <w:rsid w:val="00F60FD5"/>
    <w:rsid w:val="00F61034"/>
    <w:rsid w:val="00F6137E"/>
    <w:rsid w:val="00F61518"/>
    <w:rsid w:val="00F61819"/>
    <w:rsid w:val="00F61E71"/>
    <w:rsid w:val="00F623A7"/>
    <w:rsid w:val="00F62657"/>
    <w:rsid w:val="00F62904"/>
    <w:rsid w:val="00F62A36"/>
    <w:rsid w:val="00F63263"/>
    <w:rsid w:val="00F634E4"/>
    <w:rsid w:val="00F636F9"/>
    <w:rsid w:val="00F639E0"/>
    <w:rsid w:val="00F6471B"/>
    <w:rsid w:val="00F64EA4"/>
    <w:rsid w:val="00F64FD9"/>
    <w:rsid w:val="00F650B8"/>
    <w:rsid w:val="00F6554B"/>
    <w:rsid w:val="00F65B92"/>
    <w:rsid w:val="00F65D31"/>
    <w:rsid w:val="00F65EB8"/>
    <w:rsid w:val="00F664B2"/>
    <w:rsid w:val="00F6656C"/>
    <w:rsid w:val="00F6665E"/>
    <w:rsid w:val="00F66DB5"/>
    <w:rsid w:val="00F67C38"/>
    <w:rsid w:val="00F67D30"/>
    <w:rsid w:val="00F67D8F"/>
    <w:rsid w:val="00F67FE0"/>
    <w:rsid w:val="00F70380"/>
    <w:rsid w:val="00F70481"/>
    <w:rsid w:val="00F70858"/>
    <w:rsid w:val="00F70B6C"/>
    <w:rsid w:val="00F71244"/>
    <w:rsid w:val="00F71287"/>
    <w:rsid w:val="00F713E9"/>
    <w:rsid w:val="00F717CD"/>
    <w:rsid w:val="00F71DBE"/>
    <w:rsid w:val="00F71FC4"/>
    <w:rsid w:val="00F72335"/>
    <w:rsid w:val="00F732C3"/>
    <w:rsid w:val="00F73644"/>
    <w:rsid w:val="00F73A76"/>
    <w:rsid w:val="00F7485E"/>
    <w:rsid w:val="00F754C9"/>
    <w:rsid w:val="00F75687"/>
    <w:rsid w:val="00F75CB5"/>
    <w:rsid w:val="00F75D9B"/>
    <w:rsid w:val="00F7669E"/>
    <w:rsid w:val="00F772E3"/>
    <w:rsid w:val="00F77887"/>
    <w:rsid w:val="00F778D5"/>
    <w:rsid w:val="00F77B0F"/>
    <w:rsid w:val="00F77B1C"/>
    <w:rsid w:val="00F77C2B"/>
    <w:rsid w:val="00F802BE"/>
    <w:rsid w:val="00F805C9"/>
    <w:rsid w:val="00F80C35"/>
    <w:rsid w:val="00F80D3F"/>
    <w:rsid w:val="00F80E93"/>
    <w:rsid w:val="00F81201"/>
    <w:rsid w:val="00F81409"/>
    <w:rsid w:val="00F81922"/>
    <w:rsid w:val="00F819F5"/>
    <w:rsid w:val="00F81B7E"/>
    <w:rsid w:val="00F81B81"/>
    <w:rsid w:val="00F8212C"/>
    <w:rsid w:val="00F82189"/>
    <w:rsid w:val="00F823BD"/>
    <w:rsid w:val="00F828C8"/>
    <w:rsid w:val="00F8310A"/>
    <w:rsid w:val="00F8332F"/>
    <w:rsid w:val="00F83A2A"/>
    <w:rsid w:val="00F83BA9"/>
    <w:rsid w:val="00F83BEF"/>
    <w:rsid w:val="00F841A6"/>
    <w:rsid w:val="00F843B9"/>
    <w:rsid w:val="00F843FD"/>
    <w:rsid w:val="00F846D3"/>
    <w:rsid w:val="00F84A96"/>
    <w:rsid w:val="00F84DC1"/>
    <w:rsid w:val="00F85636"/>
    <w:rsid w:val="00F8595B"/>
    <w:rsid w:val="00F85CAF"/>
    <w:rsid w:val="00F86024"/>
    <w:rsid w:val="00F8611A"/>
    <w:rsid w:val="00F86D65"/>
    <w:rsid w:val="00F8709A"/>
    <w:rsid w:val="00F87366"/>
    <w:rsid w:val="00F874EE"/>
    <w:rsid w:val="00F90079"/>
    <w:rsid w:val="00F904A7"/>
    <w:rsid w:val="00F90D0C"/>
    <w:rsid w:val="00F90EF3"/>
    <w:rsid w:val="00F9103D"/>
    <w:rsid w:val="00F91349"/>
    <w:rsid w:val="00F91469"/>
    <w:rsid w:val="00F916E4"/>
    <w:rsid w:val="00F91A46"/>
    <w:rsid w:val="00F91D3E"/>
    <w:rsid w:val="00F91D4A"/>
    <w:rsid w:val="00F9204B"/>
    <w:rsid w:val="00F923BE"/>
    <w:rsid w:val="00F92898"/>
    <w:rsid w:val="00F92C26"/>
    <w:rsid w:val="00F92D5B"/>
    <w:rsid w:val="00F92D7E"/>
    <w:rsid w:val="00F92F62"/>
    <w:rsid w:val="00F92FB5"/>
    <w:rsid w:val="00F931E0"/>
    <w:rsid w:val="00F93788"/>
    <w:rsid w:val="00F9388D"/>
    <w:rsid w:val="00F944B1"/>
    <w:rsid w:val="00F9513C"/>
    <w:rsid w:val="00F95935"/>
    <w:rsid w:val="00F959DF"/>
    <w:rsid w:val="00F95CBC"/>
    <w:rsid w:val="00F96126"/>
    <w:rsid w:val="00F96343"/>
    <w:rsid w:val="00F964E9"/>
    <w:rsid w:val="00F9650B"/>
    <w:rsid w:val="00F96951"/>
    <w:rsid w:val="00F96A4C"/>
    <w:rsid w:val="00F96DFF"/>
    <w:rsid w:val="00F97055"/>
    <w:rsid w:val="00F977A4"/>
    <w:rsid w:val="00F97956"/>
    <w:rsid w:val="00F97DA1"/>
    <w:rsid w:val="00F97E44"/>
    <w:rsid w:val="00F97F66"/>
    <w:rsid w:val="00FA0061"/>
    <w:rsid w:val="00FA03C1"/>
    <w:rsid w:val="00FA08BD"/>
    <w:rsid w:val="00FA0CE5"/>
    <w:rsid w:val="00FA0E47"/>
    <w:rsid w:val="00FA0F04"/>
    <w:rsid w:val="00FA1F2F"/>
    <w:rsid w:val="00FA23E4"/>
    <w:rsid w:val="00FA2618"/>
    <w:rsid w:val="00FA2905"/>
    <w:rsid w:val="00FA29A0"/>
    <w:rsid w:val="00FA30D5"/>
    <w:rsid w:val="00FA32CD"/>
    <w:rsid w:val="00FA37BA"/>
    <w:rsid w:val="00FA3839"/>
    <w:rsid w:val="00FA3FC4"/>
    <w:rsid w:val="00FA426C"/>
    <w:rsid w:val="00FA4374"/>
    <w:rsid w:val="00FA45F8"/>
    <w:rsid w:val="00FA469F"/>
    <w:rsid w:val="00FA4776"/>
    <w:rsid w:val="00FA5128"/>
    <w:rsid w:val="00FA5D7C"/>
    <w:rsid w:val="00FA6124"/>
    <w:rsid w:val="00FA6B11"/>
    <w:rsid w:val="00FA7612"/>
    <w:rsid w:val="00FA77E9"/>
    <w:rsid w:val="00FA793A"/>
    <w:rsid w:val="00FA7A77"/>
    <w:rsid w:val="00FA7CC2"/>
    <w:rsid w:val="00FA7D99"/>
    <w:rsid w:val="00FB02B3"/>
    <w:rsid w:val="00FB0CE5"/>
    <w:rsid w:val="00FB0EBF"/>
    <w:rsid w:val="00FB0F41"/>
    <w:rsid w:val="00FB110F"/>
    <w:rsid w:val="00FB160C"/>
    <w:rsid w:val="00FB1F0D"/>
    <w:rsid w:val="00FB1F2D"/>
    <w:rsid w:val="00FB2372"/>
    <w:rsid w:val="00FB2740"/>
    <w:rsid w:val="00FB31DE"/>
    <w:rsid w:val="00FB3650"/>
    <w:rsid w:val="00FB42D4"/>
    <w:rsid w:val="00FB45E1"/>
    <w:rsid w:val="00FB49AE"/>
    <w:rsid w:val="00FB4A93"/>
    <w:rsid w:val="00FB4C36"/>
    <w:rsid w:val="00FB4E60"/>
    <w:rsid w:val="00FB5567"/>
    <w:rsid w:val="00FB562E"/>
    <w:rsid w:val="00FB57DF"/>
    <w:rsid w:val="00FB5906"/>
    <w:rsid w:val="00FB65E0"/>
    <w:rsid w:val="00FB6978"/>
    <w:rsid w:val="00FB6BFC"/>
    <w:rsid w:val="00FB7204"/>
    <w:rsid w:val="00FB762F"/>
    <w:rsid w:val="00FB7690"/>
    <w:rsid w:val="00FB7AAE"/>
    <w:rsid w:val="00FB7FC2"/>
    <w:rsid w:val="00FC0006"/>
    <w:rsid w:val="00FC015D"/>
    <w:rsid w:val="00FC0353"/>
    <w:rsid w:val="00FC0560"/>
    <w:rsid w:val="00FC06B4"/>
    <w:rsid w:val="00FC06E2"/>
    <w:rsid w:val="00FC0749"/>
    <w:rsid w:val="00FC0ACC"/>
    <w:rsid w:val="00FC0B17"/>
    <w:rsid w:val="00FC11E0"/>
    <w:rsid w:val="00FC1E1B"/>
    <w:rsid w:val="00FC22C0"/>
    <w:rsid w:val="00FC26C4"/>
    <w:rsid w:val="00FC26CF"/>
    <w:rsid w:val="00FC2806"/>
    <w:rsid w:val="00FC28F4"/>
    <w:rsid w:val="00FC2AED"/>
    <w:rsid w:val="00FC2CC2"/>
    <w:rsid w:val="00FC2E73"/>
    <w:rsid w:val="00FC3134"/>
    <w:rsid w:val="00FC3228"/>
    <w:rsid w:val="00FC3348"/>
    <w:rsid w:val="00FC3763"/>
    <w:rsid w:val="00FC3C6D"/>
    <w:rsid w:val="00FC3FF7"/>
    <w:rsid w:val="00FC4239"/>
    <w:rsid w:val="00FC429A"/>
    <w:rsid w:val="00FC4CC8"/>
    <w:rsid w:val="00FC4F0C"/>
    <w:rsid w:val="00FC57D7"/>
    <w:rsid w:val="00FC5A66"/>
    <w:rsid w:val="00FC5BD5"/>
    <w:rsid w:val="00FC5C06"/>
    <w:rsid w:val="00FC5C94"/>
    <w:rsid w:val="00FC5DBE"/>
    <w:rsid w:val="00FC5FEC"/>
    <w:rsid w:val="00FC601F"/>
    <w:rsid w:val="00FC624D"/>
    <w:rsid w:val="00FC68EE"/>
    <w:rsid w:val="00FC6A2A"/>
    <w:rsid w:val="00FC6F23"/>
    <w:rsid w:val="00FC7042"/>
    <w:rsid w:val="00FC7370"/>
    <w:rsid w:val="00FC76C2"/>
    <w:rsid w:val="00FC7B13"/>
    <w:rsid w:val="00FC7B4C"/>
    <w:rsid w:val="00FD0335"/>
    <w:rsid w:val="00FD0A54"/>
    <w:rsid w:val="00FD1072"/>
    <w:rsid w:val="00FD1227"/>
    <w:rsid w:val="00FD1C69"/>
    <w:rsid w:val="00FD2076"/>
    <w:rsid w:val="00FD2213"/>
    <w:rsid w:val="00FD226F"/>
    <w:rsid w:val="00FD2357"/>
    <w:rsid w:val="00FD2525"/>
    <w:rsid w:val="00FD2ADB"/>
    <w:rsid w:val="00FD2BFA"/>
    <w:rsid w:val="00FD311F"/>
    <w:rsid w:val="00FD336D"/>
    <w:rsid w:val="00FD36EF"/>
    <w:rsid w:val="00FD38BF"/>
    <w:rsid w:val="00FD39B9"/>
    <w:rsid w:val="00FD4117"/>
    <w:rsid w:val="00FD413B"/>
    <w:rsid w:val="00FD532E"/>
    <w:rsid w:val="00FD555D"/>
    <w:rsid w:val="00FD562E"/>
    <w:rsid w:val="00FD5662"/>
    <w:rsid w:val="00FD5961"/>
    <w:rsid w:val="00FD5E0E"/>
    <w:rsid w:val="00FD5EA7"/>
    <w:rsid w:val="00FD5F5B"/>
    <w:rsid w:val="00FD60A9"/>
    <w:rsid w:val="00FD686F"/>
    <w:rsid w:val="00FD6A01"/>
    <w:rsid w:val="00FD6E84"/>
    <w:rsid w:val="00FD7282"/>
    <w:rsid w:val="00FD7390"/>
    <w:rsid w:val="00FD77E2"/>
    <w:rsid w:val="00FD79A4"/>
    <w:rsid w:val="00FD79F0"/>
    <w:rsid w:val="00FE00A0"/>
    <w:rsid w:val="00FE0907"/>
    <w:rsid w:val="00FE0E08"/>
    <w:rsid w:val="00FE130D"/>
    <w:rsid w:val="00FE14EC"/>
    <w:rsid w:val="00FE219F"/>
    <w:rsid w:val="00FE252C"/>
    <w:rsid w:val="00FE2E69"/>
    <w:rsid w:val="00FE2EFD"/>
    <w:rsid w:val="00FE36F3"/>
    <w:rsid w:val="00FE3AF7"/>
    <w:rsid w:val="00FE3B2D"/>
    <w:rsid w:val="00FE3B76"/>
    <w:rsid w:val="00FE3BE6"/>
    <w:rsid w:val="00FE3F57"/>
    <w:rsid w:val="00FE3F71"/>
    <w:rsid w:val="00FE404E"/>
    <w:rsid w:val="00FE4140"/>
    <w:rsid w:val="00FE42EC"/>
    <w:rsid w:val="00FE440E"/>
    <w:rsid w:val="00FE47BB"/>
    <w:rsid w:val="00FE492D"/>
    <w:rsid w:val="00FE4970"/>
    <w:rsid w:val="00FE4AFB"/>
    <w:rsid w:val="00FE4C50"/>
    <w:rsid w:val="00FE4FA2"/>
    <w:rsid w:val="00FE5307"/>
    <w:rsid w:val="00FE5CAA"/>
    <w:rsid w:val="00FE6B50"/>
    <w:rsid w:val="00FE6D95"/>
    <w:rsid w:val="00FE7367"/>
    <w:rsid w:val="00FE761D"/>
    <w:rsid w:val="00FE762A"/>
    <w:rsid w:val="00FE7690"/>
    <w:rsid w:val="00FE7B91"/>
    <w:rsid w:val="00FE7D11"/>
    <w:rsid w:val="00FF0369"/>
    <w:rsid w:val="00FF04EA"/>
    <w:rsid w:val="00FF07C3"/>
    <w:rsid w:val="00FF080D"/>
    <w:rsid w:val="00FF0907"/>
    <w:rsid w:val="00FF0CA1"/>
    <w:rsid w:val="00FF100D"/>
    <w:rsid w:val="00FF1631"/>
    <w:rsid w:val="00FF1B7B"/>
    <w:rsid w:val="00FF22B7"/>
    <w:rsid w:val="00FF2305"/>
    <w:rsid w:val="00FF24BD"/>
    <w:rsid w:val="00FF2834"/>
    <w:rsid w:val="00FF2FC4"/>
    <w:rsid w:val="00FF3369"/>
    <w:rsid w:val="00FF3485"/>
    <w:rsid w:val="00FF36C3"/>
    <w:rsid w:val="00FF425B"/>
    <w:rsid w:val="00FF4407"/>
    <w:rsid w:val="00FF4465"/>
    <w:rsid w:val="00FF48CC"/>
    <w:rsid w:val="00FF491D"/>
    <w:rsid w:val="00FF4C2B"/>
    <w:rsid w:val="00FF53C1"/>
    <w:rsid w:val="00FF5462"/>
    <w:rsid w:val="00FF5886"/>
    <w:rsid w:val="00FF5DDA"/>
    <w:rsid w:val="00FF644A"/>
    <w:rsid w:val="00FF6953"/>
    <w:rsid w:val="00FF6AEE"/>
    <w:rsid w:val="00FF71AD"/>
    <w:rsid w:val="00FF7230"/>
    <w:rsid w:val="00FF781B"/>
    <w:rsid w:val="00FF787F"/>
    <w:rsid w:val="00FF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24A5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styleId="Nagwek2">
    <w:name w:val="heading 2"/>
    <w:basedOn w:val="Nagwek1"/>
    <w:next w:val="Normalny"/>
    <w:link w:val="Nagwek2Znak"/>
    <w:uiPriority w:val="9"/>
    <w:unhideWhenUsed/>
    <w:rsid w:val="00EE0B93"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unhideWhenUsed/>
    <w:rsid w:val="00130FC6"/>
    <w:pPr>
      <w:outlineLvl w:val="2"/>
    </w:pPr>
    <w:rPr>
      <w:rFonts w:ascii="Fira Sans SemiBold" w:hAnsi="Fira Sans SemiBold" w:cs="FiraSans-Bold"/>
      <w:bCs/>
      <w:szCs w:val="19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49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49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24A5D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0B93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0FC6"/>
    <w:rPr>
      <w:rFonts w:ascii="Fira Sans SemiBold" w:hAnsi="Fira Sans SemiBold" w:cs="FiraSans-Bold"/>
      <w:bCs/>
      <w:sz w:val="19"/>
      <w:szCs w:val="19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Nagwek10">
    <w:name w:val="Nagówek 1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F2BDF"/>
    <w:pPr>
      <w:tabs>
        <w:tab w:val="left" w:pos="992"/>
      </w:tabs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before="120"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customStyle="1" w:styleId="podt1">
    <w:name w:val="podt1"/>
    <w:basedOn w:val="Normalny"/>
    <w:autoRedefine/>
    <w:qFormat/>
    <w:rsid w:val="0014096A"/>
    <w:pPr>
      <w:spacing w:before="240" w:after="240"/>
    </w:pPr>
    <w:rPr>
      <w:rFonts w:ascii="Fira Sans SemiBold" w:hAnsi="Fira Sans SemiBold"/>
      <w:color w:val="522398"/>
      <w:sz w:val="24"/>
      <w:szCs w:val="24"/>
      <w:shd w:val="clear" w:color="auto" w:fill="FFFFFF"/>
      <w:lang w:eastAsia="pl-PL"/>
    </w:rPr>
  </w:style>
  <w:style w:type="paragraph" w:customStyle="1" w:styleId="tekst">
    <w:name w:val="tekst"/>
    <w:basedOn w:val="Normalny"/>
    <w:qFormat/>
    <w:rsid w:val="00BE0E53"/>
    <w:rPr>
      <w:lang w:eastAsia="pl-PL"/>
    </w:rPr>
  </w:style>
  <w:style w:type="paragraph" w:customStyle="1" w:styleId="glowka1">
    <w:name w:val="glowka1"/>
    <w:basedOn w:val="Normalny"/>
    <w:rsid w:val="00BA3914"/>
    <w:pPr>
      <w:spacing w:before="0" w:after="0" w:line="220" w:lineRule="exact"/>
      <w:jc w:val="center"/>
    </w:pPr>
    <w:rPr>
      <w:rFonts w:eastAsia="Times New Roman" w:cs="Times New Roman"/>
      <w:sz w:val="16"/>
      <w:szCs w:val="18"/>
      <w:lang w:eastAsia="pl-PL"/>
    </w:rPr>
  </w:style>
  <w:style w:type="character" w:customStyle="1" w:styleId="boczekZnak">
    <w:name w:val="boczek Znak"/>
    <w:rsid w:val="007C12B9"/>
    <w:rPr>
      <w:sz w:val="16"/>
      <w:szCs w:val="16"/>
      <w:lang w:val="pl-PL" w:eastAsia="pl-PL"/>
    </w:rPr>
  </w:style>
  <w:style w:type="paragraph" w:customStyle="1" w:styleId="boczekbez">
    <w:name w:val="boczek_bez"/>
    <w:autoRedefine/>
    <w:rsid w:val="007C12B9"/>
    <w:pPr>
      <w:widowControl w:val="0"/>
      <w:tabs>
        <w:tab w:val="left" w:pos="340"/>
        <w:tab w:val="left" w:pos="567"/>
        <w:tab w:val="left" w:pos="1701"/>
        <w:tab w:val="left" w:pos="3402"/>
        <w:tab w:val="left" w:pos="5103"/>
      </w:tabs>
      <w:autoSpaceDE w:val="0"/>
      <w:autoSpaceDN w:val="0"/>
      <w:adjustRightInd w:val="0"/>
      <w:spacing w:after="0" w:line="240" w:lineRule="exact"/>
      <w:ind w:left="176"/>
    </w:pPr>
    <w:rPr>
      <w:rFonts w:ascii="Fira Sans" w:eastAsia="Times New Roman" w:hAnsi="Fira Sans" w:cs="Times New Roman"/>
      <w:color w:val="000000"/>
      <w:sz w:val="16"/>
      <w:szCs w:val="16"/>
      <w:lang w:eastAsia="pl-PL"/>
    </w:rPr>
  </w:style>
  <w:style w:type="paragraph" w:customStyle="1" w:styleId="boczek1">
    <w:name w:val="boczek1"/>
    <w:basedOn w:val="Normalny"/>
    <w:autoRedefine/>
    <w:qFormat/>
    <w:rsid w:val="00DF5DCB"/>
    <w:pPr>
      <w:tabs>
        <w:tab w:val="left" w:pos="5103"/>
      </w:tabs>
      <w:spacing w:before="0" w:after="0"/>
    </w:pPr>
    <w:rPr>
      <w:rFonts w:eastAsia="Times New Roman" w:cs="Times New Roman"/>
      <w:spacing w:val="-4"/>
      <w:sz w:val="16"/>
      <w:szCs w:val="16"/>
      <w:lang w:eastAsia="pl-PL"/>
    </w:rPr>
  </w:style>
  <w:style w:type="paragraph" w:customStyle="1" w:styleId="tableteksttab">
    <w:name w:val="table_tekst_tab"/>
    <w:basedOn w:val="Normalny"/>
    <w:autoRedefine/>
    <w:qFormat/>
    <w:rsid w:val="00C01EA7"/>
    <w:pPr>
      <w:widowControl w:val="0"/>
      <w:tabs>
        <w:tab w:val="left" w:pos="720"/>
        <w:tab w:val="left" w:pos="102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/>
      <w:jc w:val="right"/>
    </w:pPr>
    <w:rPr>
      <w:rFonts w:eastAsia="Arial Unicode MS" w:cs="Calibri"/>
      <w:bCs/>
      <w:iCs/>
      <w:color w:val="000000"/>
      <w:sz w:val="16"/>
      <w:lang w:eastAsia="pl-PL"/>
    </w:rPr>
  </w:style>
  <w:style w:type="paragraph" w:customStyle="1" w:styleId="tablet">
    <w:name w:val="table_tł"/>
    <w:basedOn w:val="tableteksttab"/>
    <w:autoRedefine/>
    <w:qFormat/>
    <w:rsid w:val="007C12B9"/>
    <w:pPr>
      <w:tabs>
        <w:tab w:val="clear" w:pos="5760"/>
        <w:tab w:val="left" w:pos="1843"/>
      </w:tabs>
    </w:pPr>
    <w:rPr>
      <w:b/>
      <w:szCs w:val="16"/>
    </w:rPr>
  </w:style>
  <w:style w:type="paragraph" w:customStyle="1" w:styleId="bocz1t">
    <w:name w:val="bocz1_tł"/>
    <w:basedOn w:val="Normalny"/>
    <w:autoRedefine/>
    <w:qFormat/>
    <w:rsid w:val="004827FA"/>
    <w:pPr>
      <w:tabs>
        <w:tab w:val="left" w:pos="5103"/>
      </w:tabs>
      <w:spacing w:before="0" w:after="0"/>
    </w:pPr>
    <w:rPr>
      <w:rFonts w:eastAsia="Times New Roman" w:cs="Times New Roman"/>
      <w:b/>
      <w:caps/>
      <w:sz w:val="16"/>
      <w:szCs w:val="16"/>
      <w:lang w:eastAsia="pl-PL"/>
    </w:rPr>
  </w:style>
  <w:style w:type="paragraph" w:customStyle="1" w:styleId="boczek2">
    <w:name w:val="boczek2"/>
    <w:basedOn w:val="boczek1"/>
    <w:autoRedefine/>
    <w:qFormat/>
    <w:rsid w:val="00FC0006"/>
    <w:pPr>
      <w:tabs>
        <w:tab w:val="clear" w:pos="5103"/>
      </w:tabs>
      <w:ind w:left="176"/>
    </w:pPr>
  </w:style>
  <w:style w:type="paragraph" w:customStyle="1" w:styleId="W">
    <w:name w:val="W"/>
    <w:autoRedefine/>
    <w:rsid w:val="00F70B6C"/>
    <w:pPr>
      <w:widowControl w:val="0"/>
      <w:tabs>
        <w:tab w:val="left" w:pos="851"/>
        <w:tab w:val="left" w:pos="9214"/>
      </w:tabs>
      <w:autoSpaceDE w:val="0"/>
      <w:autoSpaceDN w:val="0"/>
      <w:adjustRightInd w:val="0"/>
      <w:spacing w:after="0" w:line="276" w:lineRule="auto"/>
    </w:pPr>
    <w:rPr>
      <w:rFonts w:ascii="Calibri" w:eastAsia="Times New Roman" w:hAnsi="Calibri" w:cs="Times New Roman"/>
      <w:iCs/>
      <w:kern w:val="32"/>
      <w:sz w:val="6"/>
      <w:szCs w:val="20"/>
      <w:lang w:eastAsia="pl-PL"/>
    </w:rPr>
  </w:style>
  <w:style w:type="paragraph" w:customStyle="1" w:styleId="notka">
    <w:name w:val="notka"/>
    <w:autoRedefine/>
    <w:rsid w:val="008C314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120" w:after="0" w:line="240" w:lineRule="auto"/>
      <w:jc w:val="both"/>
    </w:pPr>
    <w:rPr>
      <w:rFonts w:ascii="Fira Sans" w:eastAsiaTheme="majorEastAsia" w:hAnsi="Fira Sans" w:cs="Times New Roman"/>
      <w:sz w:val="14"/>
      <w:szCs w:val="15"/>
      <w:lang w:eastAsia="pl-PL"/>
    </w:rPr>
  </w:style>
  <w:style w:type="paragraph" w:customStyle="1" w:styleId="Tytultabeli">
    <w:name w:val="Tytul tabeli"/>
    <w:rsid w:val="009B41D2"/>
    <w:pPr>
      <w:widowControl w:val="0"/>
      <w:tabs>
        <w:tab w:val="left" w:pos="170"/>
        <w:tab w:val="left" w:pos="340"/>
        <w:tab w:val="left" w:pos="510"/>
        <w:tab w:val="left" w:pos="680"/>
        <w:tab w:val="left" w:pos="964"/>
        <w:tab w:val="left" w:pos="1021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480" w:after="120" w:line="240" w:lineRule="exact"/>
      <w:ind w:left="958" w:hanging="958"/>
    </w:pPr>
    <w:rPr>
      <w:rFonts w:ascii="Fira Sans" w:eastAsia="Times New Roman" w:hAnsi="Fira Sans" w:cs="Times New Roman"/>
      <w:b/>
      <w:bCs/>
      <w:kern w:val="24"/>
      <w:sz w:val="19"/>
      <w:szCs w:val="19"/>
      <w:lang w:eastAsia="pl-PL"/>
    </w:rPr>
  </w:style>
  <w:style w:type="paragraph" w:customStyle="1" w:styleId="opis">
    <w:name w:val="opis"/>
    <w:basedOn w:val="Normalny"/>
    <w:qFormat/>
    <w:rsid w:val="00756152"/>
    <w:pPr>
      <w:spacing w:before="0" w:after="0"/>
    </w:pPr>
    <w:rPr>
      <w:sz w:val="16"/>
      <w:szCs w:val="16"/>
      <w:shd w:val="clear" w:color="auto" w:fill="FFFFFF"/>
    </w:rPr>
  </w:style>
  <w:style w:type="paragraph" w:customStyle="1" w:styleId="skrt">
    <w:name w:val="skrót"/>
    <w:basedOn w:val="Normalny"/>
    <w:qFormat/>
    <w:rsid w:val="004E24AE"/>
    <w:pPr>
      <w:tabs>
        <w:tab w:val="right" w:leader="dot" w:pos="4156"/>
      </w:tabs>
      <w:spacing w:before="0" w:after="0"/>
      <w:contextualSpacing/>
    </w:pPr>
    <w:rPr>
      <w:color w:val="000000" w:themeColor="text1"/>
      <w:sz w:val="16"/>
      <w:szCs w:val="16"/>
    </w:rPr>
  </w:style>
  <w:style w:type="paragraph" w:customStyle="1" w:styleId="gwiazdka">
    <w:name w:val="gwiazdka"/>
    <w:basedOn w:val="Normalny"/>
    <w:autoRedefine/>
    <w:rsid w:val="000944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276" w:lineRule="auto"/>
      <w:jc w:val="center"/>
      <w:outlineLvl w:val="0"/>
    </w:pPr>
    <w:rPr>
      <w:rFonts w:eastAsia="Arial Unicode MS" w:cs="Times New Roman"/>
      <w:bCs/>
      <w:iCs/>
      <w:spacing w:val="4"/>
      <w:sz w:val="24"/>
      <w:szCs w:val="24"/>
      <w:lang w:eastAsia="pl-PL"/>
    </w:rPr>
  </w:style>
  <w:style w:type="paragraph" w:customStyle="1" w:styleId="tytutablicy">
    <w:name w:val="tytuł tablicy"/>
    <w:basedOn w:val="Normalny"/>
    <w:autoRedefine/>
    <w:rsid w:val="000D6AF8"/>
    <w:pPr>
      <w:tabs>
        <w:tab w:val="left" w:pos="170"/>
      </w:tabs>
      <w:spacing w:before="240"/>
      <w:ind w:left="958" w:hanging="958"/>
    </w:pPr>
    <w:rPr>
      <w:rFonts w:eastAsia="Times New Roman" w:cs="Times New Roman"/>
      <w:b/>
      <w:spacing w:val="2"/>
      <w:sz w:val="18"/>
      <w:szCs w:val="18"/>
      <w:lang w:eastAsia="pl-PL"/>
    </w:rPr>
  </w:style>
  <w:style w:type="paragraph" w:customStyle="1" w:styleId="TableText">
    <w:name w:val="Table Text"/>
    <w:basedOn w:val="Tekstprzypisudolnego"/>
    <w:autoRedefine/>
    <w:rsid w:val="00964A2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line="180" w:lineRule="exact"/>
      <w:ind w:right="57"/>
      <w:jc w:val="right"/>
    </w:pPr>
    <w:rPr>
      <w:rFonts w:eastAsia="Arial Unicode MS" w:cs="Times New Roman"/>
      <w:bCs/>
      <w:iCs/>
      <w:spacing w:val="4"/>
      <w:sz w:val="16"/>
      <w:szCs w:val="16"/>
      <w:lang w:eastAsia="pl-PL"/>
    </w:rPr>
  </w:style>
  <w:style w:type="paragraph" w:customStyle="1" w:styleId="boczek">
    <w:name w:val="boczek"/>
    <w:basedOn w:val="Normalny"/>
    <w:autoRedefine/>
    <w:rsid w:val="00F55C8A"/>
    <w:pPr>
      <w:tabs>
        <w:tab w:val="left" w:leader="dot" w:pos="2835"/>
      </w:tabs>
      <w:spacing w:before="0" w:after="0" w:line="180" w:lineRule="exact"/>
    </w:pPr>
    <w:rPr>
      <w:rFonts w:eastAsia="Times New Roman" w:cs="Times New Roman"/>
      <w:sz w:val="16"/>
      <w:szCs w:val="16"/>
      <w:lang w:eastAsia="pl-PL"/>
    </w:rPr>
  </w:style>
  <w:style w:type="paragraph" w:customStyle="1" w:styleId="glowka">
    <w:name w:val="glowk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57" w:line="200" w:lineRule="exac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StylboczekCzarnyZnak">
    <w:name w:val="Styl boczek + Czarny Znak"/>
    <w:rsid w:val="00465C71"/>
    <w:rPr>
      <w:color w:val="000000"/>
      <w:sz w:val="16"/>
      <w:szCs w:val="16"/>
      <w:lang w:val="pl-PL" w:eastAsia="pl-PL"/>
    </w:rPr>
  </w:style>
  <w:style w:type="paragraph" w:customStyle="1" w:styleId="a">
    <w:name w:val="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180" w:lineRule="exact"/>
      <w:ind w:right="85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g1">
    <w:name w:val="g1"/>
    <w:basedOn w:val="boczek"/>
    <w:autoRedefine/>
    <w:rsid w:val="00611DF8"/>
    <w:pPr>
      <w:tabs>
        <w:tab w:val="clear" w:pos="2835"/>
        <w:tab w:val="right" w:pos="3969"/>
      </w:tabs>
    </w:pPr>
  </w:style>
  <w:style w:type="paragraph" w:customStyle="1" w:styleId="g2">
    <w:name w:val="g2"/>
    <w:basedOn w:val="g1"/>
    <w:autoRedefine/>
    <w:rsid w:val="008B74E8"/>
    <w:pPr>
      <w:widowControl w:val="0"/>
      <w:tabs>
        <w:tab w:val="clear" w:pos="3969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ind w:left="170" w:right="85"/>
    </w:pPr>
  </w:style>
  <w:style w:type="paragraph" w:customStyle="1" w:styleId="g3">
    <w:name w:val="g3"/>
    <w:basedOn w:val="g2"/>
    <w:autoRedefine/>
    <w:rsid w:val="008B74E8"/>
    <w:pPr>
      <w:tabs>
        <w:tab w:val="left" w:pos="227"/>
        <w:tab w:val="left" w:pos="340"/>
      </w:tabs>
      <w:ind w:left="176" w:right="0"/>
    </w:pPr>
  </w:style>
  <w:style w:type="paragraph" w:customStyle="1" w:styleId="StylboczekCzarny">
    <w:name w:val="Styl boczek + Czarny"/>
    <w:basedOn w:val="boczek"/>
    <w:rsid w:val="00465C71"/>
    <w:pPr>
      <w:widowControl w:val="0"/>
      <w:tabs>
        <w:tab w:val="clear" w:pos="2835"/>
        <w:tab w:val="left" w:pos="170"/>
        <w:tab w:val="left" w:pos="340"/>
        <w:tab w:val="left" w:leader="dot" w:pos="4253"/>
        <w:tab w:val="right" w:pos="17010"/>
        <w:tab w:val="right" w:leader="dot" w:pos="28350"/>
      </w:tabs>
      <w:autoSpaceDE w:val="0"/>
      <w:autoSpaceDN w:val="0"/>
      <w:adjustRightInd w:val="0"/>
      <w:spacing w:line="190" w:lineRule="exact"/>
    </w:pPr>
    <w:rPr>
      <w:color w:val="000000"/>
    </w:rPr>
  </w:style>
  <w:style w:type="paragraph" w:customStyle="1" w:styleId="bocy1">
    <w:name w:val="bocy1"/>
    <w:basedOn w:val="boczekbez"/>
    <w:autoRedefine/>
    <w:qFormat/>
    <w:rsid w:val="008B4132"/>
    <w:pPr>
      <w:spacing w:line="180" w:lineRule="exact"/>
    </w:pPr>
  </w:style>
  <w:style w:type="paragraph" w:customStyle="1" w:styleId="kropa">
    <w:name w:val="kropa"/>
    <w:basedOn w:val="Normalny"/>
    <w:autoRedefine/>
    <w:rsid w:val="00CA6973"/>
    <w:pPr>
      <w:numPr>
        <w:numId w:val="8"/>
      </w:numPr>
      <w:tabs>
        <w:tab w:val="clear" w:pos="454"/>
      </w:tabs>
      <w:spacing w:before="0" w:after="80" w:line="240" w:lineRule="auto"/>
      <w:jc w:val="both"/>
    </w:pPr>
    <w:rPr>
      <w:rFonts w:ascii="Calibri" w:eastAsia="Times New Roman" w:hAnsi="Calibri" w:cs="Times New Roman"/>
      <w:spacing w:val="-4"/>
      <w:sz w:val="22"/>
      <w:szCs w:val="20"/>
      <w:lang w:eastAsia="pl-PL"/>
    </w:rPr>
  </w:style>
  <w:style w:type="paragraph" w:customStyle="1" w:styleId="tablegwiazd">
    <w:name w:val="table_gwiazd"/>
    <w:basedOn w:val="TableText"/>
    <w:autoRedefine/>
    <w:qFormat/>
    <w:rsid w:val="00F55C8A"/>
    <w:pPr>
      <w:ind w:right="0"/>
    </w:pPr>
  </w:style>
  <w:style w:type="paragraph" w:customStyle="1" w:styleId="gwka">
    <w:name w:val="główka"/>
    <w:basedOn w:val="Normalny"/>
    <w:autoRedefine/>
    <w:qFormat/>
    <w:rsid w:val="00FE3F71"/>
    <w:pPr>
      <w:jc w:val="center"/>
    </w:pPr>
    <w:rPr>
      <w:sz w:val="16"/>
      <w:szCs w:val="16"/>
    </w:rPr>
  </w:style>
  <w:style w:type="paragraph" w:customStyle="1" w:styleId="tyttab">
    <w:name w:val="tyt_tab"/>
    <w:basedOn w:val="tytutablicy"/>
    <w:qFormat/>
    <w:rsid w:val="00AD0694"/>
    <w:pPr>
      <w:spacing w:before="0" w:after="0"/>
    </w:pPr>
  </w:style>
  <w:style w:type="paragraph" w:customStyle="1" w:styleId="krop1">
    <w:name w:val="krop_1"/>
    <w:basedOn w:val="tekstnapierwszejstronie"/>
    <w:autoRedefine/>
    <w:qFormat/>
    <w:rsid w:val="000E4330"/>
    <w:pPr>
      <w:numPr>
        <w:numId w:val="19"/>
      </w:numPr>
      <w:tabs>
        <w:tab w:val="left" w:pos="10065"/>
      </w:tabs>
      <w:ind w:left="568" w:right="284" w:hanging="284"/>
      <w:outlineLvl w:val="9"/>
    </w:pPr>
    <w:rPr>
      <w:color w:val="auto"/>
      <w:spacing w:val="-2"/>
      <w:szCs w:val="19"/>
    </w:rPr>
  </w:style>
  <w:style w:type="paragraph" w:customStyle="1" w:styleId="tekstuwagi">
    <w:name w:val="tekst_uwagi"/>
    <w:basedOn w:val="Tekstpodstawowywcity2"/>
    <w:rsid w:val="0048479D"/>
    <w:pPr>
      <w:spacing w:line="240" w:lineRule="exact"/>
      <w:ind w:left="0"/>
    </w:pPr>
    <w:rPr>
      <w:rFonts w:eastAsia="Times New Roman" w:cs="Arial"/>
      <w:bCs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72F15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72F15"/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4927F0"/>
    <w:rPr>
      <w:color w:val="954F72" w:themeColor="followedHyperlink"/>
      <w:u w:val="single"/>
    </w:rPr>
  </w:style>
  <w:style w:type="paragraph" w:customStyle="1" w:styleId="notka2">
    <w:name w:val="notka2"/>
    <w:basedOn w:val="notka"/>
    <w:qFormat/>
    <w:rsid w:val="00D620AB"/>
  </w:style>
  <w:style w:type="paragraph" w:customStyle="1" w:styleId="Boczek0">
    <w:name w:val="Boczek"/>
    <w:basedOn w:val="Normalny"/>
    <w:uiPriority w:val="99"/>
    <w:rsid w:val="0026747F"/>
    <w:pPr>
      <w:autoSpaceDE w:val="0"/>
      <w:autoSpaceDN w:val="0"/>
      <w:adjustRightInd w:val="0"/>
      <w:spacing w:before="0" w:after="0" w:line="288" w:lineRule="auto"/>
      <w:ind w:left="57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Default">
    <w:name w:val="Default"/>
    <w:rsid w:val="0092088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Tekstkomunikat">
    <w:name w:val="Tekst_komunikat"/>
    <w:basedOn w:val="Normalny"/>
    <w:qFormat/>
    <w:rsid w:val="00817950"/>
    <w:rPr>
      <w:rFonts w:eastAsia="Times New Roman" w:cs="Times New Roman"/>
      <w:szCs w:val="20"/>
      <w:lang w:eastAsia="pl-PL"/>
    </w:rPr>
  </w:style>
  <w:style w:type="paragraph" w:customStyle="1" w:styleId="pytkoniunkt">
    <w:name w:val="pyt.koniunkt"/>
    <w:basedOn w:val="Default"/>
    <w:qFormat/>
    <w:rsid w:val="008F51CD"/>
    <w:pPr>
      <w:spacing w:before="360" w:after="120" w:line="240" w:lineRule="exact"/>
    </w:pPr>
    <w:rPr>
      <w:i/>
      <w:color w:val="auto"/>
      <w:sz w:val="19"/>
      <w:szCs w:val="19"/>
    </w:rPr>
  </w:style>
  <w:style w:type="paragraph" w:customStyle="1" w:styleId="korekta">
    <w:name w:val="korekta"/>
    <w:basedOn w:val="tablegwiazd"/>
    <w:qFormat/>
    <w:rsid w:val="00B85E6B"/>
  </w:style>
  <w:style w:type="paragraph" w:styleId="Adresnakopercie">
    <w:name w:val="envelope address"/>
    <w:basedOn w:val="Normalny"/>
    <w:uiPriority w:val="99"/>
    <w:semiHidden/>
    <w:unhideWhenUsed/>
    <w:rsid w:val="00AC494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AC494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AC494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AC494C"/>
  </w:style>
  <w:style w:type="paragraph" w:styleId="Cytat">
    <w:name w:val="Quote"/>
    <w:basedOn w:val="Normalny"/>
    <w:next w:val="Normalny"/>
    <w:link w:val="CytatZnak"/>
    <w:uiPriority w:val="29"/>
    <w:qFormat/>
    <w:rsid w:val="00AC494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494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494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494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AC494C"/>
  </w:style>
  <w:style w:type="character" w:customStyle="1" w:styleId="DataZnak">
    <w:name w:val="Data Znak"/>
    <w:basedOn w:val="Domylnaczcionkaakapitu"/>
    <w:link w:val="Data"/>
    <w:uiPriority w:val="99"/>
    <w:semiHidden/>
    <w:rsid w:val="00AC494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C494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C494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C494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AC494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AC494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AC494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AC494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AC494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AC494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AC494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AC494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AC494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AC494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AC494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AC494C"/>
    <w:pPr>
      <w:numPr>
        <w:numId w:val="9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C494C"/>
    <w:pPr>
      <w:numPr>
        <w:numId w:val="10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AC494C"/>
    <w:pPr>
      <w:numPr>
        <w:numId w:val="11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AC494C"/>
    <w:pPr>
      <w:numPr>
        <w:numId w:val="12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AC494C"/>
    <w:pPr>
      <w:numPr>
        <w:numId w:val="13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AC494C"/>
    <w:pPr>
      <w:numPr>
        <w:numId w:val="14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AC494C"/>
    <w:pPr>
      <w:numPr>
        <w:numId w:val="15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AC494C"/>
    <w:pPr>
      <w:numPr>
        <w:numId w:val="16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AC494C"/>
    <w:pPr>
      <w:numPr>
        <w:numId w:val="17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AC494C"/>
    <w:pPr>
      <w:numPr>
        <w:numId w:val="18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C494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C494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494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494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AC494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AC494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C494C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AC4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AC494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AC494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C494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AC494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AC494C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494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C494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AC494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10608B"/>
    <w:pPr>
      <w:tabs>
        <w:tab w:val="right" w:leader="dot" w:pos="10469"/>
      </w:tabs>
      <w:spacing w:after="10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776F16"/>
    <w:pPr>
      <w:tabs>
        <w:tab w:val="right" w:leader="dot" w:pos="10469"/>
      </w:tabs>
      <w:spacing w:after="100"/>
    </w:pPr>
    <w:rPr>
      <w:noProof/>
      <w:color w:val="000000" w:themeColor="text1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C494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C494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C494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C494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C494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C494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C494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AC494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49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494C"/>
    <w:rPr>
      <w:rFonts w:ascii="Fira Sans" w:hAnsi="Fira Sans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AC49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C494C"/>
    <w:rPr>
      <w:rFonts w:ascii="Consolas" w:hAnsi="Consolas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494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494C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494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494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C494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C494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C494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C494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AC494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AC494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AC494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AC494C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49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494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4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494C"/>
    <w:rPr>
      <w:rFonts w:ascii="Fira Sans" w:hAnsi="Fira Sans"/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AC494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AC494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AC494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AC494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AC494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AC494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C494C"/>
    <w:rPr>
      <w:rFonts w:ascii="Consolas" w:hAnsi="Consolas"/>
      <w:sz w:val="21"/>
      <w:szCs w:val="21"/>
    </w:rPr>
  </w:style>
  <w:style w:type="paragraph" w:customStyle="1" w:styleId="podt2">
    <w:name w:val="podt2"/>
    <w:basedOn w:val="Nagwek2"/>
    <w:qFormat/>
    <w:rsid w:val="00D24A5D"/>
  </w:style>
  <w:style w:type="paragraph" w:customStyle="1" w:styleId="g6">
    <w:name w:val="g6"/>
    <w:basedOn w:val="g3"/>
    <w:autoRedefine/>
    <w:qFormat/>
    <w:rsid w:val="008B4132"/>
    <w:pPr>
      <w:ind w:left="346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1136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emf"/><Relationship Id="rId21" Type="http://schemas.openxmlformats.org/officeDocument/2006/relationships/image" Target="media/image11.emf"/><Relationship Id="rId42" Type="http://schemas.openxmlformats.org/officeDocument/2006/relationships/hyperlink" Target="https://www.facebook.com/PoznanSTAT/" TargetMode="External"/><Relationship Id="rId47" Type="http://schemas.openxmlformats.org/officeDocument/2006/relationships/hyperlink" Target="https://bdl.stat.gov.pl/BDL/start" TargetMode="External"/><Relationship Id="rId63" Type="http://schemas.openxmlformats.org/officeDocument/2006/relationships/hyperlink" Target="https://stat.gov.pl/metainformacje/slownik-pojec/pojecia-stosowane-w-statystyce-publicznej/3763,pojecie.html" TargetMode="External"/><Relationship Id="rId68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9" Type="http://schemas.openxmlformats.org/officeDocument/2006/relationships/image" Target="media/image19.emf"/><Relationship Id="rId11" Type="http://schemas.openxmlformats.org/officeDocument/2006/relationships/endnotes" Target="endnotes.xml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hyperlink" Target="https://zielonagora.stat.gov.pl/osrodki/osrodek-badan-koniunktury/obk-dane/" TargetMode="External"/><Relationship Id="rId40" Type="http://schemas.openxmlformats.org/officeDocument/2006/relationships/image" Target="media/image26.png"/><Relationship Id="rId45" Type="http://schemas.openxmlformats.org/officeDocument/2006/relationships/hyperlink" Target="https://www.youtube.com/@UrzadStatystycznywPoznaniu" TargetMode="External"/><Relationship Id="rId53" Type="http://schemas.openxmlformats.org/officeDocument/2006/relationships/hyperlink" Target="https://stat.gov.pl/metainformacje/slownik-pojec/pojecia-stosowane-w-statystyce-publicznej/945,pojecie.html" TargetMode="External"/><Relationship Id="rId58" Type="http://schemas.openxmlformats.org/officeDocument/2006/relationships/hyperlink" Target="https://bdl.stat.gov.pl/BDL/start" TargetMode="External"/><Relationship Id="rId66" Type="http://schemas.openxmlformats.org/officeDocument/2006/relationships/hyperlink" Target="https://stat.gov.pl/metainformacje/slownik-pojec/pojecia-stosowane-w-statystyce-publicznej/814,pojecie.html" TargetMode="External"/><Relationship Id="rId5" Type="http://schemas.openxmlformats.org/officeDocument/2006/relationships/customXml" Target="../customXml/item5.xml"/><Relationship Id="rId61" Type="http://schemas.openxmlformats.org/officeDocument/2006/relationships/hyperlink" Target="https://stat.gov.pl/metainformacje/slownik-pojec/pojecia-stosowane-w-statystyce-publicznej/2390,pojecie.html" TargetMode="External"/><Relationship Id="rId19" Type="http://schemas.openxmlformats.org/officeDocument/2006/relationships/image" Target="media/image9.emf"/><Relationship Id="rId14" Type="http://schemas.openxmlformats.org/officeDocument/2006/relationships/footer" Target="footer2.xml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header" Target="header2.xml"/><Relationship Id="rId43" Type="http://schemas.openxmlformats.org/officeDocument/2006/relationships/image" Target="media/image27.png"/><Relationship Id="rId48" Type="http://schemas.openxmlformats.org/officeDocument/2006/relationships/hyperlink" Target="https://stat.gov.pl/metainformacje/slownik-pojec/pojecia-stosowane-w-statystyce-publicznej/2958,pojecie.html" TargetMode="External"/><Relationship Id="rId56" Type="http://schemas.openxmlformats.org/officeDocument/2006/relationships/hyperlink" Target="https://stat.gov.pl/metainformacje/slownik-pojec/pojecia-stosowane-w-statystyce-publicznej/2076,pojecie.html" TargetMode="External"/><Relationship Id="rId64" Type="http://schemas.openxmlformats.org/officeDocument/2006/relationships/hyperlink" Target="https://stat.gov.pl/metainformacje/slownik-pojec/pojecia-stosowane-w-statystyce-publicznej/945,pojecie.html" TargetMode="External"/><Relationship Id="rId69" Type="http://schemas.openxmlformats.org/officeDocument/2006/relationships/theme" Target="theme/theme1.xml"/><Relationship Id="rId8" Type="http://schemas.openxmlformats.org/officeDocument/2006/relationships/settings" Target="settings.xml"/><Relationship Id="rId51" Type="http://schemas.openxmlformats.org/officeDocument/2006/relationships/hyperlink" Target="https://stat.gov.pl/metainformacje/slownik-pojec/pojecia-stosowane-w-statystyce-publicznej/693,pojecie.html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image" Target="media/image25.png"/><Relationship Id="rId46" Type="http://schemas.openxmlformats.org/officeDocument/2006/relationships/hyperlink" Target="http://stat.gov.pl/banki-i-bazy-danych/platforma-analityczna-swaid-dziedzinowe-bazy-wiedzy/" TargetMode="External"/><Relationship Id="rId59" Type="http://schemas.openxmlformats.org/officeDocument/2006/relationships/hyperlink" Target="https://stat.gov.pl/metainformacje/slownik-pojec/pojecia-stosowane-w-statystyce-publicznej/2958,pojecie.html" TargetMode="External"/><Relationship Id="rId67" Type="http://schemas.openxmlformats.org/officeDocument/2006/relationships/hyperlink" Target="https://stat.gov.pl/metainformacje/slownik-pojec/pojecia-stosowane-w-statystyce-publicznej/2076,pojecie.html" TargetMode="External"/><Relationship Id="rId20" Type="http://schemas.openxmlformats.org/officeDocument/2006/relationships/image" Target="media/image10.emf"/><Relationship Id="rId41" Type="http://schemas.openxmlformats.org/officeDocument/2006/relationships/hyperlink" Target="https://twitter.com/poznan_stat" TargetMode="External"/><Relationship Id="rId54" Type="http://schemas.openxmlformats.org/officeDocument/2006/relationships/hyperlink" Target="https://stat.gov.pl/metainformacje/slownik-pojec/pojecia-stosowane-w-statystyce-publicznej/223,pojecie.html" TargetMode="External"/><Relationship Id="rId62" Type="http://schemas.openxmlformats.org/officeDocument/2006/relationships/hyperlink" Target="https://stat.gov.pl/metainformacje/slownik-pojec/pojecia-stosowane-w-statystyce-publicznej/693,pojecie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footer" Target="footer3.xml"/><Relationship Id="rId49" Type="http://schemas.openxmlformats.org/officeDocument/2006/relationships/hyperlink" Target="https://stat.gov.pl/metainformacje/slownik-pojec/pojecia-stosowane-w-statystyce-publicznej/2389,pojecie.html" TargetMode="External"/><Relationship Id="rId57" Type="http://schemas.openxmlformats.org/officeDocument/2006/relationships/hyperlink" Target="http://stat.gov.pl/banki-i-bazy-danych/platforma-analityczna-swaid-dziedzinowe-bazy-wiedzy/" TargetMode="External"/><Relationship Id="rId10" Type="http://schemas.openxmlformats.org/officeDocument/2006/relationships/footnotes" Target="footnotes.xml"/><Relationship Id="rId31" Type="http://schemas.openxmlformats.org/officeDocument/2006/relationships/image" Target="media/image21.emf"/><Relationship Id="rId44" Type="http://schemas.openxmlformats.org/officeDocument/2006/relationships/image" Target="media/image28.png"/><Relationship Id="rId52" Type="http://schemas.openxmlformats.org/officeDocument/2006/relationships/hyperlink" Target="https://stat.gov.pl/metainformacje/slownik-pojec/pojecia-stosowane-w-statystyce-publicznej/3763,pojecie.html" TargetMode="External"/><Relationship Id="rId60" Type="http://schemas.openxmlformats.org/officeDocument/2006/relationships/hyperlink" Target="https://stat.gov.pl/metainformacje/slownik-pojec/pojecia-stosowane-w-statystyce-publicznej/2389,pojecie.html" TargetMode="External"/><Relationship Id="rId65" Type="http://schemas.openxmlformats.org/officeDocument/2006/relationships/hyperlink" Target="https://stat.gov.pl/metainformacje/slownik-pojec/pojecia-stosowane-w-statystyce-publicznej/223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8.emf"/><Relationship Id="rId39" Type="http://schemas.openxmlformats.org/officeDocument/2006/relationships/hyperlink" Target="http://poznan.stat.gov.pl/" TargetMode="External"/><Relationship Id="rId34" Type="http://schemas.openxmlformats.org/officeDocument/2006/relationships/image" Target="media/image24.emf"/><Relationship Id="rId50" Type="http://schemas.openxmlformats.org/officeDocument/2006/relationships/hyperlink" Target="https://stat.gov.pl/metainformacje/slownik-pojec/pojecia-stosowane-w-statystyce-publicznej/2390,pojecie.html" TargetMode="External"/><Relationship Id="rId55" Type="http://schemas.openxmlformats.org/officeDocument/2006/relationships/hyperlink" Target="https://stat.gov.pl/metainformacje/slownik-pojec/pojecia-stosowane-w-statystyce-publicznej/814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3FF667-187B-4B83-900A-10F4A0075792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FB431F3A-9CA2-4173-B100-F9BD64425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27</Pages>
  <Words>8955</Words>
  <Characters>52840</Characters>
  <Application>Microsoft Office Word</Application>
  <DocSecurity>0</DocSecurity>
  <Lines>2516</Lines>
  <Paragraphs>1931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o sytuacji społeczno-gospodarczej województwa wielkopolskiego we wrześniu 2023 r.</vt:lpstr>
    </vt:vector>
  </TitlesOfParts>
  <Company/>
  <LinksUpToDate>false</LinksUpToDate>
  <CharactersWithSpaces>59864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o sytuacji społeczno-gospodarczej województwa wielkopolskiego we wrześniu 2023 r.</dc:title>
  <dc:subject/>
  <dc:creator>Urząd Statystyczny w Poznaniu</dc:creator>
  <cp:keywords/>
  <dc:description/>
  <cp:lastModifiedBy>Kowalka Ewa</cp:lastModifiedBy>
  <cp:revision>132</cp:revision>
  <cp:lastPrinted>2023-10-26T12:19:00Z</cp:lastPrinted>
  <dcterms:created xsi:type="dcterms:W3CDTF">2023-10-05T07:17:00Z</dcterms:created>
  <dcterms:modified xsi:type="dcterms:W3CDTF">2023-10-26T12:21:00Z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