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61269" w14:textId="262D0E24" w:rsidR="00313314" w:rsidRPr="00160336" w:rsidRDefault="00EF392A" w:rsidP="00841EE8">
      <w:pPr>
        <w:pStyle w:val="tytuinformacji"/>
        <w:spacing w:after="600"/>
        <w:rPr>
          <w:color w:val="auto"/>
          <w:sz w:val="20"/>
          <w:szCs w:val="20"/>
          <w:shd w:val="clear" w:color="auto" w:fill="FFFFFF"/>
        </w:rPr>
      </w:pPr>
      <w:r>
        <w:t xml:space="preserve">Budownictwo </w:t>
      </w:r>
      <w:r w:rsidRPr="007D3B51">
        <w:t>mieszkaniowe</w:t>
      </w:r>
      <w:r w:rsidRPr="007D3B51">
        <w:rPr>
          <w:bCs/>
          <w:szCs w:val="40"/>
        </w:rPr>
        <w:t xml:space="preserve"> w województwie </w:t>
      </w:r>
      <w:r>
        <w:rPr>
          <w:bCs/>
          <w:szCs w:val="40"/>
        </w:rPr>
        <w:br/>
      </w:r>
      <w:r w:rsidRPr="007D3B51">
        <w:rPr>
          <w:bCs/>
          <w:szCs w:val="40"/>
        </w:rPr>
        <w:t>podkarpackim w 20</w:t>
      </w:r>
      <w:r>
        <w:rPr>
          <w:bCs/>
          <w:szCs w:val="40"/>
        </w:rPr>
        <w:t>2</w:t>
      </w:r>
      <w:r w:rsidR="00932E8E">
        <w:rPr>
          <w:bCs/>
          <w:szCs w:val="40"/>
        </w:rPr>
        <w:t>2</w:t>
      </w:r>
      <w:r w:rsidRPr="007D3B51">
        <w:rPr>
          <w:bCs/>
          <w:szCs w:val="40"/>
        </w:rPr>
        <w:t xml:space="preserve"> r.</w:t>
      </w:r>
    </w:p>
    <w:p w14:paraId="72D9D9E2" w14:textId="186D1E6C" w:rsidR="00313314" w:rsidRPr="00927C8A" w:rsidRDefault="005C6AF8" w:rsidP="00BC344D">
      <w:pPr>
        <w:pStyle w:val="StylTekstpodstawowycigyInterliniaDokadnie115pkt"/>
        <w:autoSpaceDE/>
        <w:autoSpaceDN/>
        <w:adjustRightInd/>
        <w:spacing w:before="360" w:after="720" w:line="240" w:lineRule="exact"/>
        <w:ind w:firstLine="0"/>
        <w:jc w:val="left"/>
        <w:textAlignment w:val="auto"/>
        <w:rPr>
          <w:rFonts w:ascii="Fira Sans" w:hAnsi="Fira Sans"/>
          <w:b/>
          <w:bCs/>
          <w:szCs w:val="24"/>
        </w:rPr>
      </w:pPr>
      <w:r w:rsidRPr="00277CC9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321D462E" wp14:editId="6983A29E">
                <wp:simplePos x="0" y="0"/>
                <wp:positionH relativeFrom="margin">
                  <wp:align>left</wp:align>
                </wp:positionH>
                <wp:positionV relativeFrom="paragraph">
                  <wp:posOffset>9534</wp:posOffset>
                </wp:positionV>
                <wp:extent cx="2552700" cy="1516380"/>
                <wp:effectExtent l="0" t="0" r="0" b="7620"/>
                <wp:wrapSquare wrapText="bothSides"/>
                <wp:docPr id="14" name="Pole tekstowe 2" descr="Strzałka skierowana w górę.&#10;Wartość: 13,2%&#10;Wzrost liczby mieszkań oddanych do użytkowania r/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516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C4E30" w14:textId="221E94D1" w:rsidR="00AC15EE" w:rsidRPr="00E258C6" w:rsidRDefault="000632EA" w:rsidP="005F58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color w:val="auto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AC15EE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61401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13,2</w:t>
                            </w:r>
                            <w:r w:rsidR="00AC15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DDD204D" w14:textId="5B12CE65" w:rsidR="00AC15EE" w:rsidRPr="00153E4F" w:rsidRDefault="00614017" w:rsidP="00EF392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Wzrost</w:t>
                            </w:r>
                            <w:r w:rsidR="00F8249D" w:rsidRPr="00153E4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C15EE" w:rsidRPr="00153E4F">
                              <w:rPr>
                                <w:rFonts w:cs="Arial"/>
                                <w:sz w:val="20"/>
                                <w:szCs w:val="20"/>
                              </w:rPr>
                              <w:t>liczby mieszkań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D462E" id="Pole tekstowe 2" o:spid="_x0000_s1026" alt="Strzałka skierowana w górę.&#10;Wartość: 13,2%&#10;Wzrost liczby mieszkań oddanych do użytkowania r/r." style="position:absolute;margin-left:0;margin-top:.75pt;width:201pt;height:119.4pt;z-index:251798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" fillcolor="#001d77" stroked="f">
                <v:stroke joinstyle="miter"/>
                <v:textbox>
                  <w:txbxContent>
                    <w:p w14:paraId="245C4E30" w14:textId="221E94D1" w:rsidR="00AC15EE" w:rsidRPr="00E258C6" w:rsidRDefault="000632EA" w:rsidP="005F584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color w:val="auto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AC15EE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61401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13,2</w:t>
                      </w:r>
                      <w:r w:rsidR="00AC15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DDD204D" w14:textId="5B12CE65" w:rsidR="00AC15EE" w:rsidRPr="00153E4F" w:rsidRDefault="00614017" w:rsidP="00EF392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Wzrost</w:t>
                      </w:r>
                      <w:r w:rsidR="00F8249D" w:rsidRPr="00153E4F"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  <w:r w:rsidR="00AC15EE" w:rsidRPr="00153E4F">
                        <w:rPr>
                          <w:rFonts w:cs="Arial"/>
                          <w:sz w:val="20"/>
                          <w:szCs w:val="20"/>
                        </w:rPr>
                        <w:t>liczby mieszkań 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392A" w:rsidRPr="00277CC9">
        <w:rPr>
          <w:rFonts w:ascii="Fira Sans" w:hAnsi="Fira Sans"/>
          <w:b/>
        </w:rPr>
        <w:t>W województwie podkarpackim w 202</w:t>
      </w:r>
      <w:r w:rsidR="00277CC9" w:rsidRPr="00277CC9">
        <w:rPr>
          <w:rFonts w:ascii="Fira Sans" w:hAnsi="Fira Sans"/>
          <w:b/>
        </w:rPr>
        <w:t>2</w:t>
      </w:r>
      <w:r w:rsidR="00342A08" w:rsidRPr="00277CC9">
        <w:rPr>
          <w:rFonts w:ascii="Fira Sans" w:hAnsi="Fira Sans"/>
          <w:b/>
        </w:rPr>
        <w:t xml:space="preserve"> r., w</w:t>
      </w:r>
      <w:r w:rsidR="00197C1E" w:rsidRPr="00277CC9">
        <w:rPr>
          <w:rFonts w:ascii="Fira Sans" w:hAnsi="Fira Sans"/>
          <w:b/>
        </w:rPr>
        <w:t> </w:t>
      </w:r>
      <w:r w:rsidR="00EF392A" w:rsidRPr="00277CC9">
        <w:rPr>
          <w:rFonts w:ascii="Fira Sans" w:hAnsi="Fira Sans"/>
          <w:b/>
        </w:rPr>
        <w:t>porównaniu z poprzednim</w:t>
      </w:r>
      <w:r w:rsidR="008A1483" w:rsidRPr="00277CC9">
        <w:rPr>
          <w:rFonts w:ascii="Fira Sans" w:hAnsi="Fira Sans"/>
          <w:b/>
        </w:rPr>
        <w:t xml:space="preserve"> rokiem</w:t>
      </w:r>
      <w:r w:rsidR="00EF392A" w:rsidRPr="00277CC9">
        <w:rPr>
          <w:rFonts w:ascii="Fira Sans" w:hAnsi="Fira Sans"/>
          <w:b/>
        </w:rPr>
        <w:t xml:space="preserve">, </w:t>
      </w:r>
      <w:r w:rsidR="00277CC9" w:rsidRPr="00277CC9">
        <w:rPr>
          <w:rFonts w:ascii="Fira Sans" w:hAnsi="Fira Sans"/>
          <w:b/>
        </w:rPr>
        <w:t>wzrosła</w:t>
      </w:r>
      <w:r w:rsidR="00EF392A" w:rsidRPr="00277CC9">
        <w:rPr>
          <w:rFonts w:ascii="Fira Sans" w:hAnsi="Fira Sans"/>
          <w:b/>
        </w:rPr>
        <w:t xml:space="preserve"> liczba mieszkań oddanych do użytkowania</w:t>
      </w:r>
      <w:r w:rsidR="00927C8A" w:rsidRPr="00927C8A">
        <w:rPr>
          <w:rFonts w:ascii="Fira Sans" w:hAnsi="Fira Sans"/>
          <w:b/>
        </w:rPr>
        <w:t>. Spadła natomiast liczba</w:t>
      </w:r>
      <w:r w:rsidR="00EF392A" w:rsidRPr="00927C8A">
        <w:rPr>
          <w:rFonts w:ascii="Fira Sans" w:hAnsi="Fira Sans"/>
          <w:b/>
        </w:rPr>
        <w:t xml:space="preserve"> mieszkań, na których budowę wydano pozwolenia lub dokonano zgłoszenia z projektem </w:t>
      </w:r>
      <w:r w:rsidR="00EF392A" w:rsidRPr="006E2F28">
        <w:rPr>
          <w:rFonts w:ascii="Fira Sans" w:hAnsi="Fira Sans"/>
          <w:b/>
        </w:rPr>
        <w:t xml:space="preserve">budowlanym oraz liczba rozpoczętych budów. Przeciętna </w:t>
      </w:r>
      <w:r w:rsidR="00EF392A" w:rsidRPr="00927C8A">
        <w:rPr>
          <w:rFonts w:ascii="Fira Sans" w:hAnsi="Fira Sans"/>
          <w:b/>
        </w:rPr>
        <w:t>powierzchnia u</w:t>
      </w:r>
      <w:r w:rsidR="00614104" w:rsidRPr="00927C8A">
        <w:rPr>
          <w:rFonts w:ascii="Fira Sans" w:hAnsi="Fira Sans"/>
          <w:b/>
        </w:rPr>
        <w:t>żytkowa 1 </w:t>
      </w:r>
      <w:r w:rsidR="00EF392A" w:rsidRPr="00927C8A">
        <w:rPr>
          <w:rFonts w:ascii="Fira Sans" w:hAnsi="Fira Sans"/>
          <w:b/>
        </w:rPr>
        <w:t xml:space="preserve">mieszkania oddanego do użytkowania była </w:t>
      </w:r>
      <w:r w:rsidR="00927C8A" w:rsidRPr="00927C8A">
        <w:rPr>
          <w:rFonts w:ascii="Fira Sans" w:hAnsi="Fira Sans"/>
          <w:b/>
        </w:rPr>
        <w:t>mniejsza</w:t>
      </w:r>
      <w:r w:rsidR="00EF392A" w:rsidRPr="00927C8A">
        <w:rPr>
          <w:rFonts w:ascii="Fira Sans" w:hAnsi="Fira Sans"/>
          <w:b/>
        </w:rPr>
        <w:t xml:space="preserve"> niż przed rokiem.</w:t>
      </w:r>
    </w:p>
    <w:p w14:paraId="3F5F46E8" w14:textId="19E525C6" w:rsidR="00EF392A" w:rsidRPr="00E258C6" w:rsidRDefault="00EF392A" w:rsidP="00841EE8">
      <w:pPr>
        <w:pStyle w:val="Nagwek1"/>
        <w:spacing w:before="360"/>
      </w:pPr>
      <w:r>
        <w:t>Nowe b</w:t>
      </w:r>
      <w:r w:rsidRPr="007D3B51">
        <w:t>udynki mieszkalne oddane do użytkowania</w:t>
      </w:r>
    </w:p>
    <w:p w14:paraId="78419207" w14:textId="5B1402FC" w:rsidR="00EF392A" w:rsidRPr="00E86FCC" w:rsidRDefault="00EF392A" w:rsidP="001E116F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A566DC">
        <w:rPr>
          <w:rStyle w:val="A6"/>
          <w:color w:val="auto"/>
          <w:sz w:val="19"/>
          <w:szCs w:val="19"/>
        </w:rPr>
        <w:t>W 202</w:t>
      </w:r>
      <w:r w:rsidR="00965E42" w:rsidRPr="00A566DC">
        <w:rPr>
          <w:rStyle w:val="A6"/>
          <w:color w:val="auto"/>
          <w:sz w:val="19"/>
          <w:szCs w:val="19"/>
        </w:rPr>
        <w:t>2</w:t>
      </w:r>
      <w:r w:rsidRPr="00A566DC">
        <w:rPr>
          <w:rStyle w:val="A6"/>
          <w:color w:val="auto"/>
          <w:sz w:val="19"/>
          <w:szCs w:val="19"/>
        </w:rPr>
        <w:t xml:space="preserve"> r. oddano do użytkowania </w:t>
      </w:r>
      <w:r w:rsidR="00A566DC" w:rsidRPr="00A566DC">
        <w:rPr>
          <w:rStyle w:val="A6"/>
          <w:color w:val="auto"/>
          <w:sz w:val="19"/>
          <w:szCs w:val="19"/>
        </w:rPr>
        <w:t>7098</w:t>
      </w:r>
      <w:r w:rsidRPr="00A566DC">
        <w:rPr>
          <w:rStyle w:val="A6"/>
          <w:color w:val="auto"/>
          <w:sz w:val="19"/>
          <w:szCs w:val="19"/>
        </w:rPr>
        <w:t xml:space="preserve"> now</w:t>
      </w:r>
      <w:r w:rsidR="00A566DC" w:rsidRPr="00A566DC">
        <w:rPr>
          <w:rStyle w:val="A6"/>
          <w:color w:val="auto"/>
          <w:sz w:val="19"/>
          <w:szCs w:val="19"/>
        </w:rPr>
        <w:t>ych</w:t>
      </w:r>
      <w:r w:rsidRPr="00A566DC">
        <w:rPr>
          <w:rStyle w:val="A6"/>
          <w:color w:val="auto"/>
          <w:sz w:val="19"/>
          <w:szCs w:val="19"/>
        </w:rPr>
        <w:t xml:space="preserve"> budynk</w:t>
      </w:r>
      <w:r w:rsidR="00A566DC" w:rsidRPr="00A566DC">
        <w:rPr>
          <w:rStyle w:val="A6"/>
          <w:color w:val="auto"/>
          <w:sz w:val="19"/>
          <w:szCs w:val="19"/>
        </w:rPr>
        <w:t>ów</w:t>
      </w:r>
      <w:r w:rsidRPr="00A566DC">
        <w:rPr>
          <w:rStyle w:val="A6"/>
          <w:color w:val="auto"/>
          <w:sz w:val="19"/>
          <w:szCs w:val="19"/>
        </w:rPr>
        <w:t xml:space="preserve"> mieszkaln</w:t>
      </w:r>
      <w:r w:rsidR="00A566DC" w:rsidRPr="00A566DC">
        <w:rPr>
          <w:rStyle w:val="A6"/>
          <w:color w:val="auto"/>
          <w:sz w:val="19"/>
          <w:szCs w:val="19"/>
        </w:rPr>
        <w:t>ych</w:t>
      </w:r>
      <w:r w:rsidRPr="00A566DC">
        <w:rPr>
          <w:rStyle w:val="A6"/>
          <w:color w:val="auto"/>
          <w:sz w:val="19"/>
          <w:szCs w:val="19"/>
        </w:rPr>
        <w:t xml:space="preserve"> (bez budynków nieprzystosowanych do stałego zamieszkania oraz budynków zbiorowego zamieszkania)</w:t>
      </w:r>
      <w:r w:rsidRPr="00A566DC">
        <w:rPr>
          <w:szCs w:val="19"/>
        </w:rPr>
        <w:t xml:space="preserve">, </w:t>
      </w:r>
      <w:r w:rsidRPr="00A566DC">
        <w:rPr>
          <w:rFonts w:cs="Calibri"/>
          <w:szCs w:val="19"/>
        </w:rPr>
        <w:t>tj. o </w:t>
      </w:r>
      <w:r w:rsidR="00A566DC" w:rsidRPr="00A566DC">
        <w:rPr>
          <w:rFonts w:cs="Calibri"/>
          <w:szCs w:val="19"/>
        </w:rPr>
        <w:t>324</w:t>
      </w:r>
      <w:r w:rsidRPr="00A566DC">
        <w:rPr>
          <w:rFonts w:cs="Calibri"/>
          <w:szCs w:val="19"/>
        </w:rPr>
        <w:t xml:space="preserve"> (o </w:t>
      </w:r>
      <w:r w:rsidR="00A566DC" w:rsidRPr="00A566DC">
        <w:rPr>
          <w:rFonts w:cs="Calibri"/>
          <w:szCs w:val="19"/>
        </w:rPr>
        <w:t>4,</w:t>
      </w:r>
      <w:r w:rsidR="00DB0FD1">
        <w:rPr>
          <w:rFonts w:cs="Calibri"/>
          <w:szCs w:val="19"/>
        </w:rPr>
        <w:t>8</w:t>
      </w:r>
      <w:r w:rsidRPr="00A566DC">
        <w:rPr>
          <w:rFonts w:cs="Calibri"/>
          <w:szCs w:val="19"/>
        </w:rPr>
        <w:t>%) więcej niż przed rokiem. Łączna kubatura nowych budynków mieszkalnych w</w:t>
      </w:r>
      <w:r w:rsidR="00F9767F">
        <w:rPr>
          <w:rFonts w:cs="Calibri"/>
          <w:szCs w:val="19"/>
        </w:rPr>
        <w:t> </w:t>
      </w:r>
      <w:r w:rsidRPr="00A566DC">
        <w:rPr>
          <w:rFonts w:cs="Calibri"/>
          <w:szCs w:val="19"/>
        </w:rPr>
        <w:t>202</w:t>
      </w:r>
      <w:r w:rsidR="00A566DC" w:rsidRPr="00A566DC">
        <w:rPr>
          <w:rFonts w:cs="Calibri"/>
          <w:szCs w:val="19"/>
        </w:rPr>
        <w:t>2</w:t>
      </w:r>
      <w:r w:rsidRPr="00A566DC">
        <w:rPr>
          <w:rFonts w:cs="Calibri"/>
          <w:szCs w:val="19"/>
        </w:rPr>
        <w:t xml:space="preserve"> r. wyniosła </w:t>
      </w:r>
      <w:r w:rsidR="00A566DC" w:rsidRPr="00A566DC">
        <w:rPr>
          <w:rFonts w:cs="Calibri"/>
          <w:szCs w:val="19"/>
        </w:rPr>
        <w:t>6122,4</w:t>
      </w:r>
      <w:r w:rsidRPr="00A566DC">
        <w:rPr>
          <w:rFonts w:cs="Calibri"/>
          <w:szCs w:val="19"/>
        </w:rPr>
        <w:t xml:space="preserve"> tys. m</w:t>
      </w:r>
      <w:r w:rsidRPr="00A566DC">
        <w:rPr>
          <w:rFonts w:cs="Calibri"/>
          <w:szCs w:val="19"/>
          <w:vertAlign w:val="superscript"/>
        </w:rPr>
        <w:t>3</w:t>
      </w:r>
      <w:r w:rsidRPr="00A566DC">
        <w:rPr>
          <w:rFonts w:cs="Calibri"/>
          <w:szCs w:val="19"/>
        </w:rPr>
        <w:t xml:space="preserve"> i była o </w:t>
      </w:r>
      <w:r w:rsidR="00A566DC" w:rsidRPr="00A566DC">
        <w:rPr>
          <w:rFonts w:cs="Calibri"/>
          <w:szCs w:val="19"/>
        </w:rPr>
        <w:t>9,4</w:t>
      </w:r>
      <w:r w:rsidRPr="00A566DC">
        <w:rPr>
          <w:rFonts w:cs="Calibri"/>
          <w:szCs w:val="19"/>
        </w:rPr>
        <w:t xml:space="preserve">% większa niż przed rokiem, a przeciętna kubatura jednego budynku liczyła </w:t>
      </w:r>
      <w:r w:rsidR="00A566DC" w:rsidRPr="00A566DC">
        <w:rPr>
          <w:rFonts w:cs="Calibri"/>
          <w:szCs w:val="19"/>
        </w:rPr>
        <w:t>862,5</w:t>
      </w:r>
      <w:r w:rsidRPr="00A566DC">
        <w:rPr>
          <w:rFonts w:cs="Calibri"/>
          <w:szCs w:val="19"/>
        </w:rPr>
        <w:t xml:space="preserve"> m</w:t>
      </w:r>
      <w:r w:rsidRPr="00A566DC">
        <w:rPr>
          <w:rFonts w:cs="Calibri"/>
          <w:szCs w:val="19"/>
          <w:vertAlign w:val="superscript"/>
        </w:rPr>
        <w:t>3</w:t>
      </w:r>
      <w:r w:rsidRPr="00A566DC">
        <w:rPr>
          <w:rFonts w:cs="Calibri"/>
          <w:szCs w:val="19"/>
        </w:rPr>
        <w:t xml:space="preserve"> wobec </w:t>
      </w:r>
      <w:r w:rsidR="00A566DC" w:rsidRPr="00A566DC">
        <w:rPr>
          <w:rFonts w:cs="Calibri"/>
          <w:szCs w:val="19"/>
        </w:rPr>
        <w:t xml:space="preserve">826,2 </w:t>
      </w:r>
      <w:r w:rsidRPr="00A566DC">
        <w:rPr>
          <w:rFonts w:cs="Calibri"/>
          <w:szCs w:val="19"/>
        </w:rPr>
        <w:t>m</w:t>
      </w:r>
      <w:r w:rsidRPr="00A566DC">
        <w:rPr>
          <w:rFonts w:cs="Calibri"/>
          <w:szCs w:val="19"/>
          <w:vertAlign w:val="superscript"/>
        </w:rPr>
        <w:t>3</w:t>
      </w:r>
      <w:r w:rsidRPr="00A566DC">
        <w:rPr>
          <w:rFonts w:cs="Calibri"/>
          <w:szCs w:val="19"/>
        </w:rPr>
        <w:t xml:space="preserve"> w </w:t>
      </w:r>
      <w:r w:rsidRPr="00F9767F">
        <w:rPr>
          <w:rFonts w:cs="Calibri"/>
          <w:szCs w:val="19"/>
        </w:rPr>
        <w:t>20</w:t>
      </w:r>
      <w:r w:rsidR="00AD7872" w:rsidRPr="00F9767F">
        <w:rPr>
          <w:rFonts w:cs="Calibri"/>
          <w:szCs w:val="19"/>
        </w:rPr>
        <w:t>2</w:t>
      </w:r>
      <w:r w:rsidR="00A566DC" w:rsidRPr="00F9767F">
        <w:rPr>
          <w:rFonts w:cs="Calibri"/>
          <w:szCs w:val="19"/>
        </w:rPr>
        <w:t>1</w:t>
      </w:r>
      <w:r w:rsidRPr="00F9767F">
        <w:rPr>
          <w:rFonts w:cs="Calibri"/>
          <w:szCs w:val="19"/>
        </w:rPr>
        <w:t xml:space="preserve"> r. W miastach </w:t>
      </w:r>
      <w:r w:rsidRPr="00F9767F">
        <w:rPr>
          <w:rStyle w:val="A6"/>
          <w:color w:val="auto"/>
          <w:sz w:val="19"/>
          <w:szCs w:val="19"/>
        </w:rPr>
        <w:t>oddano do użytkowania</w:t>
      </w:r>
      <w:r w:rsidRPr="00F9767F">
        <w:rPr>
          <w:szCs w:val="19"/>
        </w:rPr>
        <w:t xml:space="preserve"> 2</w:t>
      </w:r>
      <w:r w:rsidR="00A566DC" w:rsidRPr="00F9767F">
        <w:rPr>
          <w:szCs w:val="19"/>
        </w:rPr>
        <w:t xml:space="preserve">278 (o 3,6% mniej </w:t>
      </w:r>
      <w:r w:rsidR="00A566DC" w:rsidRPr="00E86FCC">
        <w:rPr>
          <w:szCs w:val="19"/>
        </w:rPr>
        <w:t>niż przed rokiem),</w:t>
      </w:r>
      <w:r w:rsidRPr="00E86FCC">
        <w:rPr>
          <w:szCs w:val="19"/>
        </w:rPr>
        <w:t xml:space="preserve"> a na wsi </w:t>
      </w:r>
      <w:r w:rsidR="00EF0334" w:rsidRPr="00E86FCC">
        <w:rPr>
          <w:szCs w:val="19"/>
        </w:rPr>
        <w:t>4</w:t>
      </w:r>
      <w:r w:rsidR="00A566DC" w:rsidRPr="00E86FCC">
        <w:rPr>
          <w:szCs w:val="19"/>
        </w:rPr>
        <w:t>820</w:t>
      </w:r>
      <w:r w:rsidRPr="00E86FCC">
        <w:rPr>
          <w:szCs w:val="19"/>
        </w:rPr>
        <w:t xml:space="preserve"> nowych budynków mieszkalnych</w:t>
      </w:r>
      <w:r w:rsidR="00A566DC" w:rsidRPr="00E86FCC">
        <w:rPr>
          <w:szCs w:val="19"/>
        </w:rPr>
        <w:t xml:space="preserve"> (o 9,3% więcej niż przed rokiem</w:t>
      </w:r>
      <w:r w:rsidR="00F9767F" w:rsidRPr="00E86FCC">
        <w:rPr>
          <w:szCs w:val="19"/>
        </w:rPr>
        <w:t>)</w:t>
      </w:r>
      <w:r w:rsidRPr="00E86FCC">
        <w:rPr>
          <w:szCs w:val="19"/>
        </w:rPr>
        <w:t>. W ogólnej liczbie nowo oddanych budynków mieszkalnych w kraju udział województwa wyniósł 6,</w:t>
      </w:r>
      <w:r w:rsidR="00E86FCC" w:rsidRPr="00E86FCC">
        <w:rPr>
          <w:szCs w:val="19"/>
        </w:rPr>
        <w:t>3</w:t>
      </w:r>
      <w:r w:rsidRPr="00E86FCC">
        <w:rPr>
          <w:szCs w:val="19"/>
        </w:rPr>
        <w:t>%</w:t>
      </w:r>
      <w:r w:rsidR="00EF0334" w:rsidRPr="00E86FCC">
        <w:rPr>
          <w:szCs w:val="19"/>
        </w:rPr>
        <w:t xml:space="preserve"> (w 202</w:t>
      </w:r>
      <w:r w:rsidR="00F9767F" w:rsidRPr="00E86FCC">
        <w:rPr>
          <w:szCs w:val="19"/>
        </w:rPr>
        <w:t>1</w:t>
      </w:r>
      <w:r w:rsidR="00EF0334" w:rsidRPr="00E86FCC">
        <w:rPr>
          <w:szCs w:val="19"/>
        </w:rPr>
        <w:t xml:space="preserve"> r</w:t>
      </w:r>
      <w:r w:rsidRPr="00E86FCC">
        <w:rPr>
          <w:szCs w:val="19"/>
        </w:rPr>
        <w:t>.</w:t>
      </w:r>
      <w:r w:rsidR="00EF0334" w:rsidRPr="00E86FCC">
        <w:rPr>
          <w:szCs w:val="19"/>
        </w:rPr>
        <w:t xml:space="preserve"> stanowił on 6,</w:t>
      </w:r>
      <w:r w:rsidR="00F9767F" w:rsidRPr="00E86FCC">
        <w:rPr>
          <w:szCs w:val="19"/>
        </w:rPr>
        <w:t>2</w:t>
      </w:r>
      <w:r w:rsidR="00EF0334" w:rsidRPr="00E86FCC">
        <w:rPr>
          <w:szCs w:val="19"/>
        </w:rPr>
        <w:t>%).</w:t>
      </w:r>
      <w:r w:rsidRPr="00E86FCC">
        <w:rPr>
          <w:szCs w:val="19"/>
        </w:rPr>
        <w:t xml:space="preserve"> </w:t>
      </w:r>
    </w:p>
    <w:p w14:paraId="068C18FF" w14:textId="14BF6510" w:rsidR="00EF392A" w:rsidRPr="00702B70" w:rsidRDefault="006E2F28" w:rsidP="001E116F">
      <w:pPr>
        <w:pStyle w:val="Default"/>
        <w:spacing w:before="120" w:after="120" w:line="288" w:lineRule="auto"/>
        <w:rPr>
          <w:rFonts w:ascii="Fira Sans" w:hAnsi="Fira Sans"/>
          <w:color w:val="auto"/>
          <w:sz w:val="19"/>
          <w:szCs w:val="19"/>
        </w:rPr>
      </w:pPr>
      <w:r w:rsidRPr="00A566DC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4FF21A71" wp14:editId="44FE438E">
                <wp:simplePos x="0" y="0"/>
                <wp:positionH relativeFrom="column">
                  <wp:posOffset>5285740</wp:posOffset>
                </wp:positionH>
                <wp:positionV relativeFrom="paragraph">
                  <wp:posOffset>6350</wp:posOffset>
                </wp:positionV>
                <wp:extent cx="1725295" cy="796925"/>
                <wp:effectExtent l="0" t="0" r="0" b="3175"/>
                <wp:wrapTight wrapText="bothSides">
                  <wp:wrapPolygon edited="0">
                    <wp:start x="715" y="0"/>
                    <wp:lineTo x="715" y="21170"/>
                    <wp:lineTo x="20749" y="21170"/>
                    <wp:lineTo x="20749" y="0"/>
                    <wp:lineTo x="715" y="0"/>
                  </wp:wrapPolygon>
                </wp:wrapTight>
                <wp:docPr id="5" name="Pole tekstowe 5" descr="Wszystkie budynki zrealizowane w 2022 r. przez inwestorów indywidualnych to budynki jednorodzin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6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EE43" w14:textId="56F8A92F" w:rsidR="00722234" w:rsidRPr="00E86FCC" w:rsidRDefault="00722234" w:rsidP="00841EE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153E4F">
                              <w:t xml:space="preserve">Wszystkie budynki zrealizowane </w:t>
                            </w:r>
                            <w:r w:rsidR="00351CE5" w:rsidRPr="00153E4F">
                              <w:t xml:space="preserve">w </w:t>
                            </w:r>
                            <w:r w:rsidR="00351CE5" w:rsidRPr="00E86FCC">
                              <w:t>202</w:t>
                            </w:r>
                            <w:r w:rsidR="00E86FCC">
                              <w:t>2</w:t>
                            </w:r>
                            <w:r w:rsidR="00351CE5" w:rsidRPr="00E86FCC">
                              <w:t xml:space="preserve"> r. </w:t>
                            </w:r>
                            <w:r w:rsidRPr="00E86FCC">
                              <w:t>przez inwestorów indywidualnych to budynki jednorodzinne</w:t>
                            </w:r>
                            <w:r w:rsidR="00F4494A" w:rsidRPr="00E86FCC">
                              <w:rPr>
                                <w:rStyle w:val="A6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21A7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Wszystkie budynki zrealizowane w 2022 r. przez inwestorów indywidualnych to budynki jednorodzinne" style="position:absolute;margin-left:416.2pt;margin-top:.5pt;width:135.85pt;height:62.7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" filled="f" stroked="f">
                <v:textbox>
                  <w:txbxContent>
                    <w:p w14:paraId="6B8CEE43" w14:textId="56F8A92F" w:rsidR="00722234" w:rsidRPr="00E86FCC" w:rsidRDefault="00722234" w:rsidP="00841EE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153E4F">
                        <w:t xml:space="preserve">Wszystkie budynki zrealizowane </w:t>
                      </w:r>
                      <w:r w:rsidR="00351CE5" w:rsidRPr="00153E4F">
                        <w:t xml:space="preserve">w </w:t>
                      </w:r>
                      <w:r w:rsidR="00351CE5" w:rsidRPr="00E86FCC">
                        <w:t>202</w:t>
                      </w:r>
                      <w:r w:rsidR="00E86FCC">
                        <w:t>2</w:t>
                      </w:r>
                      <w:r w:rsidR="00351CE5" w:rsidRPr="00E86FCC">
                        <w:t xml:space="preserve"> r. </w:t>
                      </w:r>
                      <w:r w:rsidRPr="00E86FCC">
                        <w:t>przez inwestorów indywidualnych to budynki jednorodzinne</w:t>
                      </w:r>
                      <w:r w:rsidR="00F4494A" w:rsidRPr="00E86FCC">
                        <w:rPr>
                          <w:rStyle w:val="A6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392A" w:rsidRPr="007D69CD">
        <w:rPr>
          <w:rFonts w:ascii="Fira Sans" w:hAnsi="Fira Sans" w:cs="ArialMT"/>
          <w:b/>
          <w:color w:val="auto"/>
          <w:sz w:val="19"/>
          <w:szCs w:val="19"/>
        </w:rPr>
        <w:t>Inwestorzy indywidualni</w:t>
      </w:r>
      <w:r w:rsidR="00EF392A" w:rsidRPr="007D69CD">
        <w:rPr>
          <w:rFonts w:ascii="Fira Sans" w:hAnsi="Fira Sans" w:cs="ArialMT"/>
          <w:color w:val="auto"/>
          <w:sz w:val="19"/>
          <w:szCs w:val="19"/>
        </w:rPr>
        <w:t xml:space="preserve"> oddali do użytkowania </w:t>
      </w:r>
      <w:r w:rsidR="007D69CD" w:rsidRPr="007D69CD">
        <w:rPr>
          <w:rFonts w:ascii="Fira Sans" w:hAnsi="Fira Sans" w:cs="Arial"/>
          <w:color w:val="auto"/>
          <w:sz w:val="19"/>
          <w:szCs w:val="19"/>
        </w:rPr>
        <w:t>6262</w:t>
      </w:r>
      <w:r w:rsidR="00EF392A" w:rsidRPr="007D69CD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EF392A" w:rsidRPr="007D69CD">
        <w:rPr>
          <w:rFonts w:ascii="Fira Sans" w:hAnsi="Fira Sans" w:cs="ArialMT"/>
          <w:color w:val="auto"/>
          <w:sz w:val="19"/>
          <w:szCs w:val="19"/>
        </w:rPr>
        <w:t>now</w:t>
      </w:r>
      <w:r w:rsidR="00F36AC2">
        <w:rPr>
          <w:rFonts w:ascii="Fira Sans" w:hAnsi="Fira Sans" w:cs="ArialMT"/>
          <w:color w:val="auto"/>
          <w:sz w:val="19"/>
          <w:szCs w:val="19"/>
        </w:rPr>
        <w:t>e</w:t>
      </w:r>
      <w:r w:rsidR="00EF392A" w:rsidRPr="007D69CD">
        <w:rPr>
          <w:rFonts w:ascii="Fira Sans" w:hAnsi="Fira Sans" w:cs="ArialMT"/>
          <w:color w:val="auto"/>
          <w:sz w:val="19"/>
          <w:szCs w:val="19"/>
        </w:rPr>
        <w:t xml:space="preserve"> budynk</w:t>
      </w:r>
      <w:r w:rsidR="00F36AC2">
        <w:rPr>
          <w:rFonts w:ascii="Fira Sans" w:hAnsi="Fira Sans" w:cs="ArialMT"/>
          <w:color w:val="auto"/>
          <w:sz w:val="19"/>
          <w:szCs w:val="19"/>
        </w:rPr>
        <w:t>i</w:t>
      </w:r>
      <w:r w:rsidR="00EF392A" w:rsidRPr="007D69CD">
        <w:rPr>
          <w:rFonts w:ascii="Fira Sans" w:hAnsi="Fira Sans" w:cs="ArialMT"/>
          <w:color w:val="auto"/>
          <w:sz w:val="19"/>
          <w:szCs w:val="19"/>
        </w:rPr>
        <w:t xml:space="preserve"> mieszkal</w:t>
      </w:r>
      <w:r w:rsidR="00EF0334" w:rsidRPr="007D69CD">
        <w:rPr>
          <w:rFonts w:ascii="Fira Sans" w:hAnsi="Fira Sans" w:cs="ArialMT"/>
          <w:color w:val="auto"/>
          <w:sz w:val="19"/>
          <w:szCs w:val="19"/>
        </w:rPr>
        <w:t>n</w:t>
      </w:r>
      <w:r w:rsidR="00F36AC2">
        <w:rPr>
          <w:rFonts w:ascii="Fira Sans" w:hAnsi="Fira Sans" w:cs="ArialMT"/>
          <w:color w:val="auto"/>
          <w:sz w:val="19"/>
          <w:szCs w:val="19"/>
        </w:rPr>
        <w:t>e</w:t>
      </w:r>
      <w:r w:rsidR="00EF392A" w:rsidRPr="007D69CD">
        <w:rPr>
          <w:rFonts w:ascii="Fira Sans" w:hAnsi="Fira Sans" w:cs="ArialMT"/>
          <w:color w:val="auto"/>
          <w:sz w:val="19"/>
          <w:szCs w:val="19"/>
        </w:rPr>
        <w:t xml:space="preserve"> stałego </w:t>
      </w:r>
      <w:r w:rsidR="00EF392A" w:rsidRPr="007D69CD">
        <w:rPr>
          <w:rFonts w:ascii="Fira Sans" w:hAnsi="Fira Sans" w:cs="Arial"/>
          <w:color w:val="auto"/>
          <w:sz w:val="19"/>
          <w:szCs w:val="19"/>
        </w:rPr>
        <w:t>zamieszkania (</w:t>
      </w:r>
      <w:r w:rsidR="007D69CD" w:rsidRPr="007D69CD">
        <w:rPr>
          <w:rFonts w:ascii="Fira Sans" w:hAnsi="Fira Sans" w:cs="Arial"/>
          <w:color w:val="auto"/>
          <w:sz w:val="19"/>
          <w:szCs w:val="19"/>
        </w:rPr>
        <w:t>88,2</w:t>
      </w:r>
      <w:r w:rsidR="00EF392A" w:rsidRPr="007D69CD">
        <w:rPr>
          <w:rFonts w:ascii="Fira Sans" w:hAnsi="Fira Sans" w:cs="ArialMT"/>
          <w:color w:val="auto"/>
          <w:sz w:val="19"/>
          <w:szCs w:val="19"/>
        </w:rPr>
        <w:t xml:space="preserve">% wszystkich budynków mieszkalnych w województwie) o łącznej kubaturze </w:t>
      </w:r>
      <w:r w:rsidR="007D69CD" w:rsidRPr="007D69CD">
        <w:rPr>
          <w:rFonts w:ascii="Fira Sans" w:hAnsi="Fira Sans" w:cs="Arial"/>
          <w:color w:val="auto"/>
          <w:sz w:val="19"/>
          <w:szCs w:val="19"/>
        </w:rPr>
        <w:t>4563,4</w:t>
      </w:r>
      <w:r w:rsidR="00614104" w:rsidRPr="007D69CD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EF392A" w:rsidRPr="007D69CD">
        <w:rPr>
          <w:rFonts w:ascii="Fira Sans" w:hAnsi="Fira Sans" w:cs="Arial"/>
          <w:color w:val="auto"/>
          <w:sz w:val="19"/>
          <w:szCs w:val="19"/>
        </w:rPr>
        <w:t>tys. m</w:t>
      </w:r>
      <w:r w:rsidR="00EF392A" w:rsidRPr="007D69CD">
        <w:rPr>
          <w:rFonts w:ascii="Fira Sans" w:hAnsi="Fira Sans" w:cs="Arial"/>
          <w:color w:val="auto"/>
          <w:sz w:val="19"/>
          <w:szCs w:val="19"/>
          <w:vertAlign w:val="superscript"/>
        </w:rPr>
        <w:t>3</w:t>
      </w:r>
      <w:r w:rsidR="00EF392A" w:rsidRPr="007D69CD">
        <w:rPr>
          <w:rFonts w:ascii="Fira Sans" w:hAnsi="Fira Sans" w:cs="Arial"/>
          <w:color w:val="auto"/>
          <w:sz w:val="19"/>
          <w:szCs w:val="19"/>
        </w:rPr>
        <w:t xml:space="preserve">. </w:t>
      </w:r>
      <w:r w:rsidR="00A800E2" w:rsidRPr="007D69CD">
        <w:rPr>
          <w:rFonts w:ascii="Fira Sans" w:hAnsi="Fira Sans"/>
          <w:color w:val="auto"/>
          <w:sz w:val="19"/>
          <w:szCs w:val="19"/>
        </w:rPr>
        <w:t>W porównaniu z 202</w:t>
      </w:r>
      <w:r w:rsidR="007D69CD" w:rsidRPr="007D69CD">
        <w:rPr>
          <w:rFonts w:ascii="Fira Sans" w:hAnsi="Fira Sans"/>
          <w:color w:val="auto"/>
          <w:sz w:val="19"/>
          <w:szCs w:val="19"/>
        </w:rPr>
        <w:t>1</w:t>
      </w:r>
      <w:r w:rsidR="00A800E2" w:rsidRPr="007D69CD">
        <w:rPr>
          <w:rFonts w:ascii="Fira Sans" w:hAnsi="Fira Sans"/>
          <w:color w:val="auto"/>
          <w:sz w:val="19"/>
          <w:szCs w:val="19"/>
        </w:rPr>
        <w:t xml:space="preserve"> r. </w:t>
      </w:r>
      <w:r w:rsidR="007D69CD" w:rsidRPr="007D69CD">
        <w:rPr>
          <w:rFonts w:ascii="Fira Sans" w:hAnsi="Fira Sans"/>
          <w:color w:val="auto"/>
          <w:sz w:val="19"/>
          <w:szCs w:val="19"/>
        </w:rPr>
        <w:t xml:space="preserve">zarówno </w:t>
      </w:r>
      <w:r w:rsidR="00A800E2" w:rsidRPr="007D69CD">
        <w:rPr>
          <w:rFonts w:ascii="Fira Sans" w:hAnsi="Fira Sans"/>
          <w:color w:val="auto"/>
          <w:sz w:val="19"/>
          <w:szCs w:val="19"/>
        </w:rPr>
        <w:t>liczba oddanych budynków</w:t>
      </w:r>
      <w:r w:rsidR="007D69CD" w:rsidRPr="007D69CD">
        <w:rPr>
          <w:rFonts w:ascii="Fira Sans" w:hAnsi="Fira Sans"/>
          <w:color w:val="auto"/>
          <w:sz w:val="19"/>
          <w:szCs w:val="19"/>
        </w:rPr>
        <w:t>, jak i</w:t>
      </w:r>
      <w:r w:rsidR="00A800E2" w:rsidRPr="007D69CD">
        <w:rPr>
          <w:rFonts w:ascii="Fira Sans" w:hAnsi="Fira Sans"/>
          <w:color w:val="auto"/>
          <w:sz w:val="19"/>
          <w:szCs w:val="19"/>
        </w:rPr>
        <w:t xml:space="preserve"> kubatura </w:t>
      </w:r>
      <w:r w:rsidR="00561342">
        <w:rPr>
          <w:rFonts w:ascii="Fira Sans" w:hAnsi="Fira Sans"/>
          <w:color w:val="auto"/>
          <w:sz w:val="19"/>
          <w:szCs w:val="19"/>
        </w:rPr>
        <w:t>zwiększyły się o</w:t>
      </w:r>
      <w:r w:rsidR="00A800E2" w:rsidRPr="007D69CD">
        <w:rPr>
          <w:rFonts w:ascii="Fira Sans" w:hAnsi="Fira Sans"/>
          <w:color w:val="auto"/>
          <w:sz w:val="19"/>
          <w:szCs w:val="19"/>
        </w:rPr>
        <w:t xml:space="preserve"> </w:t>
      </w:r>
      <w:r w:rsidR="007D69CD" w:rsidRPr="007D69CD">
        <w:rPr>
          <w:rFonts w:ascii="Fira Sans" w:hAnsi="Fira Sans"/>
          <w:color w:val="auto"/>
          <w:sz w:val="19"/>
          <w:szCs w:val="19"/>
        </w:rPr>
        <w:t>5,9</w:t>
      </w:r>
      <w:r w:rsidR="00A800E2" w:rsidRPr="00702B70">
        <w:rPr>
          <w:rFonts w:ascii="Fira Sans" w:hAnsi="Fira Sans"/>
          <w:color w:val="auto"/>
          <w:sz w:val="19"/>
          <w:szCs w:val="19"/>
        </w:rPr>
        <w:t xml:space="preserve">%. </w:t>
      </w:r>
      <w:r w:rsidR="00EF392A" w:rsidRPr="00702B70">
        <w:rPr>
          <w:rFonts w:ascii="Fira Sans" w:hAnsi="Fira Sans"/>
          <w:color w:val="auto"/>
          <w:sz w:val="19"/>
          <w:szCs w:val="19"/>
        </w:rPr>
        <w:t xml:space="preserve">W miastach ich udział wyniósł </w:t>
      </w:r>
      <w:r w:rsidR="007D69CD" w:rsidRPr="00702B70">
        <w:rPr>
          <w:rFonts w:ascii="Fira Sans" w:hAnsi="Fira Sans"/>
          <w:color w:val="auto"/>
          <w:sz w:val="19"/>
          <w:szCs w:val="19"/>
        </w:rPr>
        <w:t>70,1</w:t>
      </w:r>
      <w:r w:rsidR="00EF392A" w:rsidRPr="00702B70">
        <w:rPr>
          <w:rFonts w:ascii="Fira Sans" w:hAnsi="Fira Sans"/>
          <w:color w:val="auto"/>
          <w:sz w:val="19"/>
          <w:szCs w:val="19"/>
        </w:rPr>
        <w:t>%</w:t>
      </w:r>
      <w:r w:rsidR="00A800E2" w:rsidRPr="00702B70">
        <w:rPr>
          <w:rFonts w:ascii="Fira Sans" w:hAnsi="Fira Sans"/>
          <w:color w:val="auto"/>
          <w:sz w:val="19"/>
          <w:szCs w:val="19"/>
        </w:rPr>
        <w:t xml:space="preserve"> (w 202</w:t>
      </w:r>
      <w:r w:rsidR="007D69CD" w:rsidRPr="00702B70">
        <w:rPr>
          <w:rFonts w:ascii="Fira Sans" w:hAnsi="Fira Sans"/>
          <w:color w:val="auto"/>
          <w:sz w:val="19"/>
          <w:szCs w:val="19"/>
        </w:rPr>
        <w:t>1</w:t>
      </w:r>
      <w:r w:rsidR="00A800E2" w:rsidRPr="00702B70">
        <w:rPr>
          <w:rFonts w:ascii="Fira Sans" w:hAnsi="Fira Sans"/>
          <w:color w:val="auto"/>
          <w:sz w:val="19"/>
          <w:szCs w:val="19"/>
        </w:rPr>
        <w:t xml:space="preserve"> r. – </w:t>
      </w:r>
      <w:r w:rsidR="007D69CD" w:rsidRPr="00702B70">
        <w:rPr>
          <w:rFonts w:ascii="Fira Sans" w:hAnsi="Fira Sans"/>
          <w:color w:val="auto"/>
          <w:sz w:val="19"/>
          <w:szCs w:val="19"/>
        </w:rPr>
        <w:t>68,7</w:t>
      </w:r>
      <w:r w:rsidR="00A800E2" w:rsidRPr="00702B70">
        <w:rPr>
          <w:rFonts w:ascii="Fira Sans" w:hAnsi="Fira Sans"/>
          <w:color w:val="auto"/>
          <w:sz w:val="19"/>
          <w:szCs w:val="19"/>
        </w:rPr>
        <w:t>%)</w:t>
      </w:r>
      <w:r w:rsidR="00EF392A" w:rsidRPr="00702B70">
        <w:rPr>
          <w:rFonts w:ascii="Fira Sans" w:hAnsi="Fira Sans"/>
          <w:color w:val="auto"/>
          <w:sz w:val="19"/>
          <w:szCs w:val="19"/>
        </w:rPr>
        <w:t>, a na</w:t>
      </w:r>
      <w:r w:rsidR="00A800E2" w:rsidRPr="00702B70">
        <w:rPr>
          <w:rFonts w:ascii="Fira Sans" w:hAnsi="Fira Sans"/>
          <w:color w:val="auto"/>
          <w:sz w:val="19"/>
          <w:szCs w:val="19"/>
        </w:rPr>
        <w:t xml:space="preserve"> </w:t>
      </w:r>
      <w:r w:rsidR="00EF392A" w:rsidRPr="00702B70">
        <w:rPr>
          <w:rFonts w:ascii="Fira Sans" w:hAnsi="Fira Sans"/>
          <w:color w:val="auto"/>
          <w:sz w:val="19"/>
          <w:szCs w:val="19"/>
        </w:rPr>
        <w:t xml:space="preserve">terenach wiejskich — </w:t>
      </w:r>
      <w:r w:rsidR="007D69CD" w:rsidRPr="00702B70">
        <w:rPr>
          <w:rFonts w:ascii="Fira Sans" w:hAnsi="Fira Sans"/>
          <w:color w:val="auto"/>
          <w:sz w:val="19"/>
          <w:szCs w:val="19"/>
        </w:rPr>
        <w:t>96,8</w:t>
      </w:r>
      <w:r w:rsidR="00EF392A" w:rsidRPr="00702B70">
        <w:rPr>
          <w:rFonts w:ascii="Fira Sans" w:hAnsi="Fira Sans"/>
          <w:color w:val="auto"/>
          <w:sz w:val="19"/>
          <w:szCs w:val="19"/>
        </w:rPr>
        <w:t>%</w:t>
      </w:r>
      <w:r w:rsidR="00A800E2" w:rsidRPr="00702B70">
        <w:rPr>
          <w:rFonts w:ascii="Fira Sans" w:hAnsi="Fira Sans"/>
          <w:color w:val="auto"/>
          <w:sz w:val="19"/>
          <w:szCs w:val="19"/>
        </w:rPr>
        <w:t xml:space="preserve"> (w 202</w:t>
      </w:r>
      <w:r w:rsidR="007D69CD" w:rsidRPr="00702B70">
        <w:rPr>
          <w:rFonts w:ascii="Fira Sans" w:hAnsi="Fira Sans"/>
          <w:color w:val="auto"/>
          <w:sz w:val="19"/>
          <w:szCs w:val="19"/>
        </w:rPr>
        <w:t>1</w:t>
      </w:r>
      <w:r w:rsidR="00A800E2" w:rsidRPr="00702B70">
        <w:rPr>
          <w:rFonts w:ascii="Fira Sans" w:hAnsi="Fira Sans"/>
          <w:color w:val="auto"/>
          <w:sz w:val="19"/>
          <w:szCs w:val="19"/>
        </w:rPr>
        <w:t xml:space="preserve"> r. – 9</w:t>
      </w:r>
      <w:r w:rsidR="007D69CD" w:rsidRPr="00702B70">
        <w:rPr>
          <w:rFonts w:ascii="Fira Sans" w:hAnsi="Fira Sans"/>
          <w:color w:val="auto"/>
          <w:sz w:val="19"/>
          <w:szCs w:val="19"/>
        </w:rPr>
        <w:t>7</w:t>
      </w:r>
      <w:r w:rsidR="00A800E2" w:rsidRPr="00702B70">
        <w:rPr>
          <w:rFonts w:ascii="Fira Sans" w:hAnsi="Fira Sans"/>
          <w:color w:val="auto"/>
          <w:sz w:val="19"/>
          <w:szCs w:val="19"/>
        </w:rPr>
        <w:t>,2%)</w:t>
      </w:r>
      <w:r w:rsidR="00EF392A" w:rsidRPr="00702B70">
        <w:rPr>
          <w:rFonts w:ascii="Fira Sans" w:hAnsi="Fira Sans"/>
          <w:color w:val="auto"/>
          <w:sz w:val="19"/>
          <w:szCs w:val="19"/>
        </w:rPr>
        <w:t>.</w:t>
      </w:r>
    </w:p>
    <w:p w14:paraId="47A7AB41" w14:textId="76448201" w:rsidR="00EF392A" w:rsidRPr="00C80591" w:rsidRDefault="00EF392A" w:rsidP="001E116F">
      <w:pPr>
        <w:pStyle w:val="Default"/>
        <w:spacing w:before="120" w:after="120" w:line="288" w:lineRule="auto"/>
        <w:rPr>
          <w:rFonts w:ascii="Fira Sans" w:hAnsi="Fira Sans"/>
          <w:color w:val="auto"/>
          <w:sz w:val="19"/>
          <w:szCs w:val="19"/>
        </w:rPr>
      </w:pPr>
      <w:r w:rsidRPr="00702B70">
        <w:rPr>
          <w:rFonts w:ascii="Fira Sans" w:hAnsi="Fira Sans"/>
          <w:b/>
          <w:color w:val="auto"/>
          <w:sz w:val="19"/>
          <w:szCs w:val="19"/>
        </w:rPr>
        <w:t>Pozostali inwestorzy (poza indywidualnymi)</w:t>
      </w:r>
      <w:r w:rsidRPr="00702B70">
        <w:rPr>
          <w:rFonts w:ascii="Fira Sans" w:hAnsi="Fira Sans"/>
          <w:color w:val="auto"/>
          <w:sz w:val="19"/>
          <w:szCs w:val="19"/>
        </w:rPr>
        <w:t xml:space="preserve"> w </w:t>
      </w:r>
      <w:r w:rsidRPr="00C80591">
        <w:rPr>
          <w:rFonts w:ascii="Fira Sans" w:hAnsi="Fira Sans"/>
          <w:color w:val="auto"/>
          <w:sz w:val="19"/>
          <w:szCs w:val="19"/>
        </w:rPr>
        <w:t>202</w:t>
      </w:r>
      <w:r w:rsidR="00702B70" w:rsidRPr="00C80591">
        <w:rPr>
          <w:rFonts w:ascii="Fira Sans" w:hAnsi="Fira Sans"/>
          <w:color w:val="auto"/>
          <w:sz w:val="19"/>
          <w:szCs w:val="19"/>
        </w:rPr>
        <w:t>2</w:t>
      </w:r>
      <w:r w:rsidRPr="00C80591">
        <w:rPr>
          <w:rFonts w:ascii="Fira Sans" w:hAnsi="Fira Sans"/>
          <w:color w:val="auto"/>
          <w:sz w:val="19"/>
          <w:szCs w:val="19"/>
        </w:rPr>
        <w:t xml:space="preserve"> r. oddali do użytkowania </w:t>
      </w:r>
      <w:r w:rsidR="00C963B0" w:rsidRPr="00C80591">
        <w:rPr>
          <w:rFonts w:ascii="Fira Sans" w:hAnsi="Fira Sans"/>
          <w:color w:val="auto"/>
          <w:sz w:val="19"/>
          <w:szCs w:val="19"/>
        </w:rPr>
        <w:t>8</w:t>
      </w:r>
      <w:r w:rsidR="00702B70" w:rsidRPr="00C80591">
        <w:rPr>
          <w:rFonts w:ascii="Fira Sans" w:hAnsi="Fira Sans"/>
          <w:color w:val="auto"/>
          <w:sz w:val="19"/>
          <w:szCs w:val="19"/>
        </w:rPr>
        <w:t>36</w:t>
      </w:r>
      <w:r w:rsidRPr="00C80591">
        <w:rPr>
          <w:rFonts w:ascii="Fira Sans" w:hAnsi="Fira Sans"/>
          <w:color w:val="auto"/>
          <w:sz w:val="19"/>
          <w:szCs w:val="19"/>
        </w:rPr>
        <w:t xml:space="preserve"> budynków mieszkalnych o łącznej kubaturze </w:t>
      </w:r>
      <w:r w:rsidR="00702B70" w:rsidRPr="00C80591">
        <w:rPr>
          <w:rFonts w:ascii="Fira Sans" w:hAnsi="Fira Sans"/>
          <w:color w:val="auto"/>
          <w:sz w:val="19"/>
          <w:szCs w:val="19"/>
        </w:rPr>
        <w:t>1558,9</w:t>
      </w:r>
      <w:r w:rsidRPr="00C80591">
        <w:rPr>
          <w:rFonts w:ascii="Fira Sans" w:hAnsi="Fira Sans"/>
          <w:color w:val="auto"/>
          <w:sz w:val="19"/>
          <w:szCs w:val="19"/>
        </w:rPr>
        <w:t xml:space="preserve"> tys. m</w:t>
      </w:r>
      <w:r w:rsidRPr="00C80591">
        <w:rPr>
          <w:rFonts w:ascii="Fira Sans" w:hAnsi="Fira Sans"/>
          <w:color w:val="auto"/>
          <w:sz w:val="19"/>
          <w:szCs w:val="19"/>
          <w:vertAlign w:val="superscript"/>
        </w:rPr>
        <w:t>3</w:t>
      </w:r>
      <w:r w:rsidRPr="00C80591">
        <w:rPr>
          <w:rFonts w:ascii="Fira Sans" w:hAnsi="Fira Sans"/>
          <w:color w:val="auto"/>
          <w:sz w:val="19"/>
          <w:szCs w:val="19"/>
        </w:rPr>
        <w:t>. W porównaniu z 20</w:t>
      </w:r>
      <w:r w:rsidR="00C963B0" w:rsidRPr="00C80591">
        <w:rPr>
          <w:rFonts w:ascii="Fira Sans" w:hAnsi="Fira Sans"/>
          <w:color w:val="auto"/>
          <w:sz w:val="19"/>
          <w:szCs w:val="19"/>
        </w:rPr>
        <w:t>2</w:t>
      </w:r>
      <w:r w:rsidR="00C80591" w:rsidRPr="00C80591">
        <w:rPr>
          <w:rFonts w:ascii="Fira Sans" w:hAnsi="Fira Sans"/>
          <w:color w:val="auto"/>
          <w:sz w:val="19"/>
          <w:szCs w:val="19"/>
        </w:rPr>
        <w:t>1</w:t>
      </w:r>
      <w:r w:rsidRPr="00C80591">
        <w:rPr>
          <w:rFonts w:ascii="Fira Sans" w:hAnsi="Fira Sans"/>
          <w:color w:val="auto"/>
          <w:sz w:val="19"/>
          <w:szCs w:val="19"/>
        </w:rPr>
        <w:t xml:space="preserve"> r. liczba oddanych budynków była </w:t>
      </w:r>
      <w:r w:rsidR="00C80591" w:rsidRPr="00C80591">
        <w:rPr>
          <w:rFonts w:ascii="Fira Sans" w:hAnsi="Fira Sans"/>
          <w:color w:val="auto"/>
          <w:sz w:val="19"/>
          <w:szCs w:val="19"/>
        </w:rPr>
        <w:t>mniejsza</w:t>
      </w:r>
      <w:r w:rsidRPr="00C80591">
        <w:rPr>
          <w:rFonts w:ascii="Fira Sans" w:hAnsi="Fira Sans"/>
          <w:color w:val="auto"/>
          <w:sz w:val="19"/>
          <w:szCs w:val="19"/>
        </w:rPr>
        <w:t xml:space="preserve"> o </w:t>
      </w:r>
      <w:r w:rsidR="00C80591" w:rsidRPr="00C80591">
        <w:rPr>
          <w:rFonts w:ascii="Fira Sans" w:hAnsi="Fira Sans"/>
          <w:color w:val="auto"/>
          <w:sz w:val="19"/>
          <w:szCs w:val="19"/>
        </w:rPr>
        <w:t>2,9</w:t>
      </w:r>
      <w:r w:rsidRPr="00C80591">
        <w:rPr>
          <w:rFonts w:ascii="Fira Sans" w:hAnsi="Fira Sans"/>
          <w:color w:val="auto"/>
          <w:sz w:val="19"/>
          <w:szCs w:val="19"/>
        </w:rPr>
        <w:t xml:space="preserve">%, natomiast kubatura </w:t>
      </w:r>
      <w:r w:rsidR="00C80591" w:rsidRPr="00C80591">
        <w:rPr>
          <w:rFonts w:ascii="Fira Sans" w:hAnsi="Fira Sans"/>
          <w:color w:val="auto"/>
          <w:sz w:val="19"/>
          <w:szCs w:val="19"/>
        </w:rPr>
        <w:t>wzrosła</w:t>
      </w:r>
      <w:r w:rsidRPr="00C80591">
        <w:rPr>
          <w:rFonts w:ascii="Fira Sans" w:hAnsi="Fira Sans"/>
          <w:color w:val="auto"/>
          <w:sz w:val="19"/>
          <w:szCs w:val="19"/>
        </w:rPr>
        <w:t xml:space="preserve"> o </w:t>
      </w:r>
      <w:r w:rsidR="00C80591" w:rsidRPr="00C80591">
        <w:rPr>
          <w:rFonts w:ascii="Fira Sans" w:hAnsi="Fira Sans"/>
          <w:color w:val="auto"/>
          <w:sz w:val="19"/>
          <w:szCs w:val="19"/>
        </w:rPr>
        <w:t>20,9</w:t>
      </w:r>
      <w:r w:rsidRPr="00C80591">
        <w:rPr>
          <w:rFonts w:ascii="Fira Sans" w:hAnsi="Fira Sans"/>
          <w:color w:val="auto"/>
          <w:sz w:val="19"/>
          <w:szCs w:val="19"/>
        </w:rPr>
        <w:t>%. Udział budynków oddanych przez tych inwestorów w ogólnej liczbie nowych budynków mieszkalnych oddanych w w</w:t>
      </w:r>
      <w:r w:rsidR="00C963B0" w:rsidRPr="00C80591">
        <w:rPr>
          <w:rFonts w:ascii="Fira Sans" w:hAnsi="Fira Sans"/>
          <w:color w:val="auto"/>
          <w:sz w:val="19"/>
          <w:szCs w:val="19"/>
        </w:rPr>
        <w:t xml:space="preserve">ojewództwie wyniósł </w:t>
      </w:r>
      <w:r w:rsidR="00C80591" w:rsidRPr="00C80591">
        <w:rPr>
          <w:rFonts w:ascii="Fira Sans" w:hAnsi="Fira Sans"/>
          <w:color w:val="auto"/>
          <w:sz w:val="19"/>
          <w:szCs w:val="19"/>
        </w:rPr>
        <w:t>11,8</w:t>
      </w:r>
      <w:r w:rsidR="00C963B0" w:rsidRPr="00C80591">
        <w:rPr>
          <w:rFonts w:ascii="Fira Sans" w:hAnsi="Fira Sans"/>
          <w:color w:val="auto"/>
          <w:sz w:val="19"/>
          <w:szCs w:val="19"/>
        </w:rPr>
        <w:t>% (w 202</w:t>
      </w:r>
      <w:r w:rsidR="00F30813">
        <w:rPr>
          <w:rFonts w:ascii="Fira Sans" w:hAnsi="Fira Sans"/>
          <w:color w:val="auto"/>
          <w:sz w:val="19"/>
          <w:szCs w:val="19"/>
        </w:rPr>
        <w:t>1</w:t>
      </w:r>
      <w:r w:rsidRPr="00C80591">
        <w:rPr>
          <w:rFonts w:ascii="Fira Sans" w:hAnsi="Fira Sans"/>
          <w:color w:val="auto"/>
          <w:sz w:val="19"/>
          <w:szCs w:val="19"/>
        </w:rPr>
        <w:t xml:space="preserve"> r. – </w:t>
      </w:r>
      <w:r w:rsidR="00C963B0" w:rsidRPr="00C80591">
        <w:rPr>
          <w:rFonts w:ascii="Fira Sans" w:hAnsi="Fira Sans"/>
          <w:color w:val="auto"/>
          <w:sz w:val="19"/>
          <w:szCs w:val="19"/>
        </w:rPr>
        <w:t>12,</w:t>
      </w:r>
      <w:r w:rsidR="00C80591" w:rsidRPr="00C80591">
        <w:rPr>
          <w:rFonts w:ascii="Fira Sans" w:hAnsi="Fira Sans"/>
          <w:color w:val="auto"/>
          <w:sz w:val="19"/>
          <w:szCs w:val="19"/>
        </w:rPr>
        <w:t>7</w:t>
      </w:r>
      <w:r w:rsidRPr="00C80591">
        <w:rPr>
          <w:rFonts w:ascii="Fira Sans" w:hAnsi="Fira Sans"/>
          <w:color w:val="auto"/>
          <w:sz w:val="19"/>
          <w:szCs w:val="19"/>
        </w:rPr>
        <w:t xml:space="preserve">%), a w ogólnej kubaturze </w:t>
      </w:r>
      <w:r w:rsidR="00824ED1" w:rsidRPr="00C80591">
        <w:rPr>
          <w:rFonts w:ascii="Fira Sans" w:hAnsi="Fira Sans"/>
          <w:color w:val="auto"/>
          <w:sz w:val="19"/>
          <w:szCs w:val="19"/>
        </w:rPr>
        <w:t xml:space="preserve">– </w:t>
      </w:r>
      <w:r w:rsidR="00C80591" w:rsidRPr="00C80591">
        <w:rPr>
          <w:rFonts w:ascii="Fira Sans" w:hAnsi="Fira Sans"/>
          <w:color w:val="auto"/>
          <w:sz w:val="19"/>
          <w:szCs w:val="19"/>
        </w:rPr>
        <w:t>25,5</w:t>
      </w:r>
      <w:r w:rsidRPr="00C80591">
        <w:rPr>
          <w:rFonts w:ascii="Fira Sans" w:hAnsi="Fira Sans"/>
          <w:color w:val="auto"/>
          <w:sz w:val="19"/>
          <w:szCs w:val="19"/>
        </w:rPr>
        <w:t xml:space="preserve">% (przed rokiem – </w:t>
      </w:r>
      <w:r w:rsidR="00C80591" w:rsidRPr="00C80591">
        <w:rPr>
          <w:rFonts w:ascii="Fira Sans" w:hAnsi="Fira Sans"/>
          <w:color w:val="auto"/>
          <w:sz w:val="19"/>
          <w:szCs w:val="19"/>
        </w:rPr>
        <w:t>23,0</w:t>
      </w:r>
      <w:r w:rsidRPr="00C80591">
        <w:rPr>
          <w:rFonts w:ascii="Fira Sans" w:hAnsi="Fira Sans"/>
          <w:color w:val="auto"/>
          <w:sz w:val="19"/>
          <w:szCs w:val="19"/>
        </w:rPr>
        <w:t>%).</w:t>
      </w:r>
    </w:p>
    <w:p w14:paraId="11FE8703" w14:textId="513400DE" w:rsidR="00071F9C" w:rsidRPr="00EB2470" w:rsidRDefault="00EF392A" w:rsidP="00256AA2">
      <w:pPr>
        <w:pStyle w:val="Pa3"/>
        <w:spacing w:before="120" w:after="120" w:line="288" w:lineRule="auto"/>
        <w:rPr>
          <w:rStyle w:val="A6"/>
          <w:rFonts w:ascii="Fira Sans" w:hAnsi="Fira Sans"/>
          <w:color w:val="auto"/>
          <w:sz w:val="19"/>
          <w:szCs w:val="19"/>
        </w:rPr>
      </w:pPr>
      <w:r w:rsidRPr="00EB2470">
        <w:rPr>
          <w:rFonts w:ascii="Fira Sans" w:hAnsi="Fira Sans"/>
          <w:sz w:val="19"/>
          <w:szCs w:val="19"/>
        </w:rPr>
        <w:t>Na Podkarpaciu, w 202</w:t>
      </w:r>
      <w:r w:rsidR="008074AC" w:rsidRPr="00EB2470">
        <w:rPr>
          <w:rFonts w:ascii="Fira Sans" w:hAnsi="Fira Sans"/>
          <w:sz w:val="19"/>
          <w:szCs w:val="19"/>
        </w:rPr>
        <w:t>2</w:t>
      </w:r>
      <w:r w:rsidRPr="00EB2470">
        <w:rPr>
          <w:rFonts w:ascii="Fira Sans" w:hAnsi="Fira Sans"/>
          <w:sz w:val="19"/>
          <w:szCs w:val="19"/>
        </w:rPr>
        <w:t xml:space="preserve"> r., podobnie jak w latach poprzednich, </w:t>
      </w:r>
      <w:r w:rsidRPr="00EB2470">
        <w:rPr>
          <w:rFonts w:ascii="Fira Sans" w:eastAsia="FiraSans-Regular" w:hAnsi="Fira Sans" w:cs="FiraSans-Regular"/>
          <w:sz w:val="19"/>
          <w:szCs w:val="19"/>
        </w:rPr>
        <w:t>dominującą metodą wznoszenia nowych budynków mieszkalnych</w:t>
      </w:r>
      <w:r w:rsidRPr="00EB2470">
        <w:rPr>
          <w:rFonts w:ascii="Fira Sans" w:hAnsi="Fira Sans"/>
          <w:sz w:val="19"/>
          <w:szCs w:val="19"/>
        </w:rPr>
        <w:t xml:space="preserve"> była technologia tradycyjna udoskonalona</w:t>
      </w:r>
      <w:r w:rsidR="00561342" w:rsidRPr="008074AC">
        <w:rPr>
          <w:rFonts w:ascii="Fira Sans" w:eastAsia="FiraSans-Regular" w:hAnsi="Fira Sans" w:cs="FiraSans-Regular"/>
          <w:sz w:val="19"/>
          <w:szCs w:val="19"/>
        </w:rPr>
        <w:t>(</w:t>
      </w:r>
      <w:r w:rsidR="00561342" w:rsidRPr="008074AC">
        <w:rPr>
          <w:rFonts w:ascii="Fira Sans" w:hAnsi="Fira Sans"/>
          <w:sz w:val="19"/>
          <w:szCs w:val="19"/>
        </w:rPr>
        <w:t>w</w:t>
      </w:r>
      <w:r w:rsidR="00561342">
        <w:rPr>
          <w:rFonts w:ascii="Fira Sans" w:hAnsi="Fira Sans"/>
          <w:sz w:val="19"/>
          <w:szCs w:val="19"/>
        </w:rPr>
        <w:t>ykorzystana w</w:t>
      </w:r>
      <w:r w:rsidR="00561342" w:rsidRPr="008074AC">
        <w:rPr>
          <w:rFonts w:ascii="Fira Sans" w:hAnsi="Fira Sans"/>
          <w:sz w:val="19"/>
          <w:szCs w:val="19"/>
        </w:rPr>
        <w:t> 99,2%</w:t>
      </w:r>
      <w:r w:rsidR="00561342">
        <w:rPr>
          <w:rFonts w:ascii="Fira Sans" w:hAnsi="Fira Sans"/>
          <w:sz w:val="19"/>
          <w:szCs w:val="19"/>
        </w:rPr>
        <w:t xml:space="preserve"> przypadków</w:t>
      </w:r>
      <w:r w:rsidR="00561342" w:rsidRPr="008074AC">
        <w:rPr>
          <w:rFonts w:ascii="Fira Sans" w:hAnsi="Fira Sans"/>
          <w:sz w:val="19"/>
          <w:szCs w:val="19"/>
        </w:rPr>
        <w:t>)</w:t>
      </w:r>
      <w:r w:rsidRPr="00EB2470">
        <w:rPr>
          <w:rFonts w:ascii="Fira Sans" w:hAnsi="Fira Sans"/>
          <w:sz w:val="19"/>
          <w:szCs w:val="19"/>
        </w:rPr>
        <w:t xml:space="preserve">. </w:t>
      </w:r>
      <w:bookmarkStart w:id="0" w:name="_Hlk137547222"/>
      <w:r w:rsidRPr="00EB2470">
        <w:rPr>
          <w:rStyle w:val="A6"/>
          <w:rFonts w:ascii="Fira Sans" w:hAnsi="Fira Sans"/>
          <w:color w:val="auto"/>
          <w:sz w:val="19"/>
          <w:szCs w:val="19"/>
        </w:rPr>
        <w:t>Przeciętny czas trwania budowy nowych budynków mieszkalnych w 202</w:t>
      </w:r>
      <w:r w:rsidR="00A97840" w:rsidRPr="00EB2470">
        <w:rPr>
          <w:rStyle w:val="A6"/>
          <w:rFonts w:ascii="Fira Sans" w:hAnsi="Fira Sans"/>
          <w:color w:val="auto"/>
          <w:sz w:val="19"/>
          <w:szCs w:val="19"/>
        </w:rPr>
        <w:t>2</w:t>
      </w:r>
      <w:r w:rsidRPr="00EB2470">
        <w:rPr>
          <w:rStyle w:val="A6"/>
          <w:rFonts w:ascii="Fira Sans" w:hAnsi="Fira Sans"/>
          <w:color w:val="auto"/>
          <w:sz w:val="19"/>
          <w:szCs w:val="19"/>
        </w:rPr>
        <w:t xml:space="preserve"> r. wyniósł </w:t>
      </w:r>
      <w:r w:rsidR="006C77F7" w:rsidRPr="00EB2470">
        <w:rPr>
          <w:rStyle w:val="A6"/>
          <w:rFonts w:ascii="Fira Sans" w:hAnsi="Fira Sans"/>
          <w:color w:val="auto"/>
          <w:sz w:val="19"/>
          <w:szCs w:val="19"/>
        </w:rPr>
        <w:t>46,0</w:t>
      </w:r>
      <w:r w:rsidR="00D235E8" w:rsidRPr="00EB2470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3F7369">
        <w:rPr>
          <w:rStyle w:val="A6"/>
          <w:rFonts w:ascii="Fira Sans" w:hAnsi="Fira Sans"/>
          <w:color w:val="auto"/>
          <w:sz w:val="19"/>
          <w:szCs w:val="19"/>
        </w:rPr>
        <w:t>ęcy</w:t>
      </w:r>
      <w:r w:rsidR="00D235E8" w:rsidRPr="00EB2470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16505D" w:rsidRPr="00EB2470">
        <w:rPr>
          <w:rStyle w:val="A6"/>
          <w:rFonts w:ascii="Fira Sans" w:hAnsi="Fira Sans"/>
          <w:color w:val="auto"/>
          <w:sz w:val="19"/>
          <w:szCs w:val="19"/>
        </w:rPr>
        <w:t>(</w:t>
      </w:r>
      <w:r w:rsidR="001320CD" w:rsidRPr="00EB2470">
        <w:rPr>
          <w:rStyle w:val="A6"/>
          <w:rFonts w:ascii="Fira Sans" w:hAnsi="Fira Sans"/>
          <w:color w:val="auto"/>
          <w:sz w:val="19"/>
          <w:szCs w:val="19"/>
        </w:rPr>
        <w:t xml:space="preserve">w 2021 r. </w:t>
      </w:r>
      <w:r w:rsidR="003B32B2" w:rsidRPr="00EB2470">
        <w:rPr>
          <w:rStyle w:val="A6"/>
          <w:rFonts w:ascii="Fira Sans" w:hAnsi="Fira Sans"/>
          <w:color w:val="auto"/>
          <w:sz w:val="19"/>
          <w:szCs w:val="19"/>
        </w:rPr>
        <w:t>–</w:t>
      </w:r>
      <w:r w:rsidR="001320CD" w:rsidRPr="00EB2470">
        <w:rPr>
          <w:rStyle w:val="A6"/>
          <w:rFonts w:ascii="Fira Sans" w:hAnsi="Fira Sans"/>
          <w:color w:val="auto"/>
          <w:sz w:val="19"/>
          <w:szCs w:val="19"/>
        </w:rPr>
        <w:t xml:space="preserve"> 51,9 miesi</w:t>
      </w:r>
      <w:r w:rsidR="005330E1" w:rsidRPr="00EB2470">
        <w:rPr>
          <w:rStyle w:val="A6"/>
          <w:rFonts w:ascii="Fira Sans" w:hAnsi="Fira Sans"/>
          <w:color w:val="auto"/>
          <w:sz w:val="19"/>
          <w:szCs w:val="19"/>
        </w:rPr>
        <w:t>ąca</w:t>
      </w:r>
      <w:r w:rsidR="001320CD" w:rsidRPr="00EB2470">
        <w:rPr>
          <w:rStyle w:val="A6"/>
          <w:rFonts w:ascii="Fira Sans" w:hAnsi="Fira Sans"/>
          <w:color w:val="auto"/>
          <w:sz w:val="19"/>
          <w:szCs w:val="19"/>
        </w:rPr>
        <w:t>)</w:t>
      </w:r>
      <w:r w:rsidRPr="00EB2470">
        <w:rPr>
          <w:rStyle w:val="A6"/>
          <w:rFonts w:ascii="Fira Sans" w:hAnsi="Fira Sans"/>
          <w:color w:val="auto"/>
          <w:sz w:val="19"/>
          <w:szCs w:val="19"/>
        </w:rPr>
        <w:t xml:space="preserve">. Najdłużej wznoszono budynki indywidualne – </w:t>
      </w:r>
      <w:r w:rsidR="006C77F7" w:rsidRPr="00EB2470">
        <w:rPr>
          <w:rStyle w:val="A6"/>
          <w:rFonts w:ascii="Fira Sans" w:hAnsi="Fira Sans"/>
          <w:color w:val="auto"/>
          <w:sz w:val="19"/>
          <w:szCs w:val="19"/>
        </w:rPr>
        <w:t>53,6</w:t>
      </w:r>
      <w:r w:rsidRPr="00EB2470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6C77F7" w:rsidRPr="00EB2470">
        <w:rPr>
          <w:rStyle w:val="A6"/>
          <w:rFonts w:ascii="Fira Sans" w:hAnsi="Fira Sans"/>
          <w:color w:val="auto"/>
          <w:sz w:val="19"/>
          <w:szCs w:val="19"/>
        </w:rPr>
        <w:t>ąc</w:t>
      </w:r>
      <w:r w:rsidR="00903782" w:rsidRPr="00EB2470">
        <w:rPr>
          <w:rStyle w:val="A6"/>
          <w:rFonts w:ascii="Fira Sans" w:hAnsi="Fira Sans"/>
          <w:color w:val="auto"/>
          <w:sz w:val="19"/>
          <w:szCs w:val="19"/>
        </w:rPr>
        <w:t>a</w:t>
      </w:r>
      <w:r w:rsidRPr="00EB2470">
        <w:rPr>
          <w:rStyle w:val="A6"/>
          <w:rFonts w:ascii="Fira Sans" w:hAnsi="Fira Sans"/>
          <w:color w:val="auto"/>
          <w:sz w:val="19"/>
          <w:szCs w:val="19"/>
        </w:rPr>
        <w:t xml:space="preserve">, znacznie krócej budynki spółdzielcze – </w:t>
      </w:r>
      <w:r w:rsidR="006C77F7" w:rsidRPr="00EB2470">
        <w:rPr>
          <w:rStyle w:val="A6"/>
          <w:rFonts w:ascii="Fira Sans" w:hAnsi="Fira Sans"/>
          <w:color w:val="auto"/>
          <w:sz w:val="19"/>
          <w:szCs w:val="19"/>
        </w:rPr>
        <w:t>30,0</w:t>
      </w:r>
      <w:r w:rsidRPr="00EB2470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561342">
        <w:rPr>
          <w:rStyle w:val="A6"/>
          <w:rFonts w:ascii="Fira Sans" w:hAnsi="Fira Sans"/>
          <w:color w:val="auto"/>
          <w:sz w:val="19"/>
          <w:szCs w:val="19"/>
        </w:rPr>
        <w:t>ęcy</w:t>
      </w:r>
      <w:r w:rsidRPr="00EB2470">
        <w:rPr>
          <w:rStyle w:val="A6"/>
          <w:rFonts w:ascii="Fira Sans" w:hAnsi="Fira Sans"/>
          <w:color w:val="auto"/>
          <w:sz w:val="19"/>
          <w:szCs w:val="19"/>
        </w:rPr>
        <w:t xml:space="preserve">, przeznaczone na sprzedaż lub wynajem – </w:t>
      </w:r>
      <w:r w:rsidR="0016505D" w:rsidRPr="00EB2470">
        <w:rPr>
          <w:rStyle w:val="A6"/>
          <w:rFonts w:ascii="Fira Sans" w:hAnsi="Fira Sans"/>
          <w:color w:val="auto"/>
          <w:sz w:val="19"/>
          <w:szCs w:val="19"/>
        </w:rPr>
        <w:t>23,</w:t>
      </w:r>
      <w:r w:rsidR="006C77F7" w:rsidRPr="00EB2470">
        <w:rPr>
          <w:rStyle w:val="A6"/>
          <w:rFonts w:ascii="Fira Sans" w:hAnsi="Fira Sans"/>
          <w:color w:val="auto"/>
          <w:sz w:val="19"/>
          <w:szCs w:val="19"/>
        </w:rPr>
        <w:t>7</w:t>
      </w:r>
      <w:r w:rsidRPr="00EB2470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16505D" w:rsidRPr="00EB2470">
        <w:rPr>
          <w:rStyle w:val="A6"/>
          <w:rFonts w:ascii="Fira Sans" w:hAnsi="Fira Sans"/>
          <w:color w:val="auto"/>
          <w:sz w:val="19"/>
          <w:szCs w:val="19"/>
        </w:rPr>
        <w:t>ąc</w:t>
      </w:r>
      <w:r w:rsidR="00903782" w:rsidRPr="00EB2470">
        <w:rPr>
          <w:rStyle w:val="A6"/>
          <w:rFonts w:ascii="Fira Sans" w:hAnsi="Fira Sans"/>
          <w:color w:val="auto"/>
          <w:sz w:val="19"/>
          <w:szCs w:val="19"/>
        </w:rPr>
        <w:t>a</w:t>
      </w:r>
      <w:r w:rsidRPr="00EB2470">
        <w:rPr>
          <w:rStyle w:val="A6"/>
          <w:rFonts w:ascii="Fira Sans" w:hAnsi="Fira Sans"/>
          <w:color w:val="auto"/>
          <w:sz w:val="19"/>
          <w:szCs w:val="19"/>
        </w:rPr>
        <w:t>, natomiast najkrócej budynki społeczne czynszowe – 1</w:t>
      </w:r>
      <w:r w:rsidR="0016505D" w:rsidRPr="00EB2470">
        <w:rPr>
          <w:rStyle w:val="A6"/>
          <w:rFonts w:ascii="Fira Sans" w:hAnsi="Fira Sans"/>
          <w:color w:val="auto"/>
          <w:sz w:val="19"/>
          <w:szCs w:val="19"/>
        </w:rPr>
        <w:t>5</w:t>
      </w:r>
      <w:r w:rsidRPr="00EB2470">
        <w:rPr>
          <w:rStyle w:val="A6"/>
          <w:rFonts w:ascii="Fira Sans" w:hAnsi="Fira Sans"/>
          <w:color w:val="auto"/>
          <w:sz w:val="19"/>
          <w:szCs w:val="19"/>
        </w:rPr>
        <w:t>,</w:t>
      </w:r>
      <w:r w:rsidR="006C77F7" w:rsidRPr="00EB2470">
        <w:rPr>
          <w:rStyle w:val="A6"/>
          <w:rFonts w:ascii="Fira Sans" w:hAnsi="Fira Sans"/>
          <w:color w:val="auto"/>
          <w:sz w:val="19"/>
          <w:szCs w:val="19"/>
        </w:rPr>
        <w:t>2</w:t>
      </w:r>
      <w:r w:rsidRPr="00EB2470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903782" w:rsidRPr="00EB2470">
        <w:rPr>
          <w:rStyle w:val="A6"/>
          <w:rFonts w:ascii="Fira Sans" w:hAnsi="Fira Sans"/>
          <w:color w:val="auto"/>
          <w:sz w:val="19"/>
          <w:szCs w:val="19"/>
        </w:rPr>
        <w:t>ą</w:t>
      </w:r>
      <w:r w:rsidRPr="00EB2470">
        <w:rPr>
          <w:rStyle w:val="A6"/>
          <w:rFonts w:ascii="Fira Sans" w:hAnsi="Fira Sans"/>
          <w:color w:val="auto"/>
          <w:sz w:val="19"/>
          <w:szCs w:val="19"/>
        </w:rPr>
        <w:t>c</w:t>
      </w:r>
      <w:r w:rsidR="00903782" w:rsidRPr="00EB2470">
        <w:rPr>
          <w:rStyle w:val="A6"/>
          <w:rFonts w:ascii="Fira Sans" w:hAnsi="Fira Sans"/>
          <w:color w:val="auto"/>
          <w:sz w:val="19"/>
          <w:szCs w:val="19"/>
        </w:rPr>
        <w:t>a</w:t>
      </w:r>
      <w:r w:rsidRPr="00EB2470">
        <w:rPr>
          <w:rStyle w:val="A6"/>
          <w:rFonts w:ascii="Fira Sans" w:hAnsi="Fira Sans"/>
          <w:color w:val="auto"/>
          <w:sz w:val="19"/>
          <w:szCs w:val="19"/>
        </w:rPr>
        <w:t>.</w:t>
      </w:r>
      <w:bookmarkEnd w:id="0"/>
    </w:p>
    <w:p w14:paraId="6B24A6ED" w14:textId="77777777" w:rsidR="00EF392A" w:rsidRPr="001D5F48" w:rsidRDefault="00EF392A" w:rsidP="008A1483">
      <w:pPr>
        <w:pStyle w:val="Nagwek1"/>
        <w:spacing w:before="360"/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526826E" wp14:editId="2166908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7C886" w14:textId="77777777" w:rsidR="00AC15EE" w:rsidRPr="00FE4948" w:rsidRDefault="00AC15EE" w:rsidP="00EF39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6826E" id="Pole tekstowe 7" o:spid="_x0000_s1028" type="#_x0000_t202" style="position:absolute;margin-left:412.05pt;margin-top:12.2pt;width:135.85pt;height:65.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oVm2&#10;a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6387C886" w14:textId="77777777" w:rsidR="00AC15EE" w:rsidRPr="00FE4948" w:rsidRDefault="00AC15EE" w:rsidP="00EF39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D3B51">
        <w:rPr>
          <w:rFonts w:cs="Arial-BoldMT"/>
          <w:bCs w:val="0"/>
          <w:szCs w:val="19"/>
        </w:rPr>
        <w:t xml:space="preserve">Budynki mieszkalne </w:t>
      </w:r>
      <w:r>
        <w:rPr>
          <w:rFonts w:cs="Arial-BoldMT"/>
          <w:bCs w:val="0"/>
          <w:szCs w:val="19"/>
        </w:rPr>
        <w:t>rozbudowane</w:t>
      </w:r>
    </w:p>
    <w:p w14:paraId="74F6FC40" w14:textId="457A81CA" w:rsidR="00EF392A" w:rsidRPr="00EA70F8" w:rsidRDefault="00EF392A" w:rsidP="00EF392A">
      <w:pPr>
        <w:spacing w:line="288" w:lineRule="auto"/>
        <w:rPr>
          <w:rStyle w:val="A6"/>
          <w:color w:val="auto"/>
          <w:szCs w:val="19"/>
        </w:rPr>
      </w:pPr>
      <w:r w:rsidRPr="00EA70F8">
        <w:rPr>
          <w:rFonts w:eastAsia="FiraSans-Regular" w:cs="FiraSans-Regular"/>
          <w:szCs w:val="19"/>
        </w:rPr>
        <w:t>Poza nowymi budynkami mieszkalnymi, przyrost mieszkań uzyskano także w budynkach już istniejących. W wyniku rozbudowy lub adaptacji liczba mieszkań zwiększyła się o </w:t>
      </w:r>
      <w:r w:rsidR="008074AC" w:rsidRPr="00EA70F8">
        <w:rPr>
          <w:rFonts w:eastAsia="FiraSans-Regular" w:cs="FiraSans-Regular"/>
          <w:szCs w:val="19"/>
        </w:rPr>
        <w:t>202</w:t>
      </w:r>
      <w:r w:rsidRPr="00EA70F8">
        <w:rPr>
          <w:rFonts w:eastAsia="FiraSans-Regular" w:cs="FiraSans-Regular"/>
          <w:szCs w:val="19"/>
        </w:rPr>
        <w:t xml:space="preserve"> lokal</w:t>
      </w:r>
      <w:r w:rsidR="008074AC" w:rsidRPr="00EA70F8">
        <w:rPr>
          <w:rFonts w:eastAsia="FiraSans-Regular" w:cs="FiraSans-Regular"/>
          <w:szCs w:val="19"/>
        </w:rPr>
        <w:t>e</w:t>
      </w:r>
      <w:r w:rsidR="00FB0BA7" w:rsidRPr="00EA70F8">
        <w:rPr>
          <w:rFonts w:eastAsia="FiraSans-Regular" w:cs="FiraSans-Regular"/>
          <w:szCs w:val="19"/>
        </w:rPr>
        <w:t xml:space="preserve"> (140 z rozbudowy oraz 62 z adaptacji)</w:t>
      </w:r>
      <w:r w:rsidRPr="00EA70F8">
        <w:rPr>
          <w:rFonts w:eastAsia="FiraSans-Regular" w:cs="FiraSans-Regular"/>
          <w:szCs w:val="19"/>
        </w:rPr>
        <w:t xml:space="preserve">, liczba izb ― o </w:t>
      </w:r>
      <w:r w:rsidR="00FB0BA7" w:rsidRPr="00EA70F8">
        <w:rPr>
          <w:rFonts w:eastAsia="FiraSans-Regular" w:cs="FiraSans-Regular"/>
          <w:szCs w:val="19"/>
        </w:rPr>
        <w:t>747</w:t>
      </w:r>
      <w:r w:rsidRPr="00EA70F8">
        <w:rPr>
          <w:rFonts w:eastAsia="FiraSans-Regular" w:cs="FiraSans-Regular"/>
          <w:szCs w:val="19"/>
        </w:rPr>
        <w:t xml:space="preserve"> oraz powierzchnia użytkowa mieszkań ― o </w:t>
      </w:r>
      <w:r w:rsidR="00FB0BA7" w:rsidRPr="00EA70F8">
        <w:rPr>
          <w:rFonts w:eastAsia="FiraSans-Regular" w:cs="FiraSans-Regular"/>
          <w:szCs w:val="19"/>
        </w:rPr>
        <w:t>16,4 tys.</w:t>
      </w:r>
      <w:r w:rsidRPr="00EA70F8">
        <w:rPr>
          <w:rFonts w:eastAsia="FiraSans-Regular" w:cs="FiraSans-Regular"/>
          <w:szCs w:val="19"/>
        </w:rPr>
        <w:t xml:space="preserve"> m</w:t>
      </w:r>
      <w:r w:rsidRPr="00EA70F8">
        <w:rPr>
          <w:rFonts w:eastAsia="FiraSans-Regular" w:cs="FiraSans-Regular"/>
          <w:szCs w:val="19"/>
          <w:vertAlign w:val="superscript"/>
        </w:rPr>
        <w:t>2</w:t>
      </w:r>
      <w:r w:rsidR="00034622" w:rsidRPr="00EA70F8">
        <w:rPr>
          <w:rFonts w:eastAsia="FiraSans-Regular" w:cs="FiraSans-Regular"/>
          <w:szCs w:val="19"/>
        </w:rPr>
        <w:t>. W</w:t>
      </w:r>
      <w:r w:rsidRPr="00EA70F8">
        <w:rPr>
          <w:rFonts w:eastAsia="FiraSans-Regular" w:cs="FiraSans-Regular"/>
          <w:szCs w:val="19"/>
        </w:rPr>
        <w:t xml:space="preserve"> 20</w:t>
      </w:r>
      <w:r w:rsidR="00F96FF4" w:rsidRPr="00EA70F8">
        <w:rPr>
          <w:rFonts w:eastAsia="FiraSans-Regular" w:cs="FiraSans-Regular"/>
          <w:szCs w:val="19"/>
        </w:rPr>
        <w:t>2</w:t>
      </w:r>
      <w:r w:rsidR="00EA70F8" w:rsidRPr="00EA70F8">
        <w:rPr>
          <w:rFonts w:eastAsia="FiraSans-Regular" w:cs="FiraSans-Regular"/>
          <w:szCs w:val="19"/>
        </w:rPr>
        <w:t>1</w:t>
      </w:r>
      <w:r w:rsidRPr="00EA70F8">
        <w:rPr>
          <w:rFonts w:eastAsia="FiraSans-Regular" w:cs="FiraSans-Regular"/>
          <w:szCs w:val="19"/>
        </w:rPr>
        <w:t xml:space="preserve"> r. </w:t>
      </w:r>
      <w:r w:rsidR="00034622" w:rsidRPr="00EA70F8">
        <w:rPr>
          <w:rFonts w:eastAsia="FiraSans-Regular" w:cs="FiraSans-Regular"/>
          <w:szCs w:val="19"/>
        </w:rPr>
        <w:t>był to wzrost w przypadku</w:t>
      </w:r>
      <w:r w:rsidRPr="00EA70F8">
        <w:rPr>
          <w:rFonts w:eastAsia="FiraSans-Regular" w:cs="FiraSans-Regular"/>
          <w:szCs w:val="19"/>
        </w:rPr>
        <w:t xml:space="preserve"> liczb</w:t>
      </w:r>
      <w:r w:rsidR="00034622" w:rsidRPr="00EA70F8">
        <w:rPr>
          <w:rFonts w:eastAsia="FiraSans-Regular" w:cs="FiraSans-Regular"/>
          <w:szCs w:val="19"/>
        </w:rPr>
        <w:t>y</w:t>
      </w:r>
      <w:r w:rsidRPr="00EA70F8">
        <w:rPr>
          <w:rFonts w:eastAsia="FiraSans-Regular" w:cs="FiraSans-Regular"/>
          <w:szCs w:val="19"/>
        </w:rPr>
        <w:t xml:space="preserve"> mieszkań ― o 1</w:t>
      </w:r>
      <w:r w:rsidR="00F96FF4" w:rsidRPr="00EA70F8">
        <w:rPr>
          <w:rFonts w:eastAsia="FiraSans-Regular" w:cs="FiraSans-Regular"/>
          <w:szCs w:val="19"/>
        </w:rPr>
        <w:t>11</w:t>
      </w:r>
      <w:r w:rsidRPr="00EA70F8">
        <w:rPr>
          <w:rFonts w:eastAsia="FiraSans-Regular" w:cs="FiraSans-Regular"/>
          <w:szCs w:val="19"/>
        </w:rPr>
        <w:t>, liczb</w:t>
      </w:r>
      <w:r w:rsidR="00034622" w:rsidRPr="00EA70F8">
        <w:rPr>
          <w:rFonts w:eastAsia="FiraSans-Regular" w:cs="FiraSans-Regular"/>
          <w:szCs w:val="19"/>
        </w:rPr>
        <w:t>y</w:t>
      </w:r>
      <w:r w:rsidRPr="00EA70F8">
        <w:rPr>
          <w:rFonts w:eastAsia="FiraSans-Regular" w:cs="FiraSans-Regular"/>
          <w:szCs w:val="19"/>
        </w:rPr>
        <w:t xml:space="preserve"> izb ― o 4</w:t>
      </w:r>
      <w:r w:rsidR="00EA70F8" w:rsidRPr="00EA70F8">
        <w:rPr>
          <w:rFonts w:eastAsia="FiraSans-Regular" w:cs="FiraSans-Regular"/>
          <w:szCs w:val="19"/>
        </w:rPr>
        <w:t>45</w:t>
      </w:r>
      <w:r w:rsidRPr="00EA70F8">
        <w:rPr>
          <w:rFonts w:eastAsia="FiraSans-Regular" w:cs="FiraSans-Regular"/>
          <w:szCs w:val="19"/>
        </w:rPr>
        <w:t>, a powierzchni użytkow</w:t>
      </w:r>
      <w:r w:rsidR="00034622" w:rsidRPr="00EA70F8">
        <w:rPr>
          <w:rFonts w:eastAsia="FiraSans-Regular" w:cs="FiraSans-Regular"/>
          <w:szCs w:val="19"/>
        </w:rPr>
        <w:t>ej mieszkań ― o </w:t>
      </w:r>
      <w:r w:rsidR="00F96FF4" w:rsidRPr="00EA70F8">
        <w:rPr>
          <w:rFonts w:eastAsia="FiraSans-Regular" w:cs="FiraSans-Regular"/>
          <w:szCs w:val="19"/>
        </w:rPr>
        <w:t>11</w:t>
      </w:r>
      <w:r w:rsidR="00EA70F8" w:rsidRPr="00EA70F8">
        <w:rPr>
          <w:rFonts w:eastAsia="FiraSans-Regular" w:cs="FiraSans-Regular"/>
          <w:szCs w:val="19"/>
        </w:rPr>
        <w:t>,1 tys.</w:t>
      </w:r>
      <w:r w:rsidRPr="00EA70F8">
        <w:rPr>
          <w:rFonts w:eastAsia="FiraSans-Regular" w:cs="FiraSans-Regular"/>
          <w:szCs w:val="19"/>
        </w:rPr>
        <w:t xml:space="preserve"> m</w:t>
      </w:r>
      <w:r w:rsidRPr="00EA70F8">
        <w:rPr>
          <w:rFonts w:eastAsia="FiraSans-Regular" w:cs="FiraSans-Regular"/>
          <w:szCs w:val="19"/>
          <w:vertAlign w:val="superscript"/>
        </w:rPr>
        <w:t>2</w:t>
      </w:r>
      <w:r w:rsidRPr="00EA70F8">
        <w:rPr>
          <w:rFonts w:eastAsia="FiraSans-Regular" w:cs="FiraSans-Regular"/>
          <w:szCs w:val="19"/>
        </w:rPr>
        <w:t>.</w:t>
      </w:r>
    </w:p>
    <w:p w14:paraId="294F1190" w14:textId="77777777" w:rsidR="00EF392A" w:rsidRPr="005110A2" w:rsidRDefault="00EF392A" w:rsidP="00841EE8">
      <w:pPr>
        <w:pStyle w:val="Nagwek1"/>
        <w:spacing w:before="360"/>
      </w:pP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2E280F47" wp14:editId="1D852032">
                <wp:simplePos x="0" y="0"/>
                <wp:positionH relativeFrom="column">
                  <wp:posOffset>5295900</wp:posOffset>
                </wp:positionH>
                <wp:positionV relativeFrom="paragraph">
                  <wp:posOffset>87630</wp:posOffset>
                </wp:positionV>
                <wp:extent cx="1725295" cy="1289050"/>
                <wp:effectExtent l="0" t="0" r="0" b="6350"/>
                <wp:wrapTight wrapText="bothSides">
                  <wp:wrapPolygon edited="0">
                    <wp:start x="715" y="0"/>
                    <wp:lineTo x="715" y="21387"/>
                    <wp:lineTo x="20749" y="21387"/>
                    <wp:lineTo x="20749" y="0"/>
                    <wp:lineTo x="715" y="0"/>
                  </wp:wrapPolygon>
                </wp:wrapTight>
                <wp:docPr id="13" name="Pole tekstowe 13" descr="Udział mieszkań oddanych do użytkowania w 2022 r. na terenie województwa podkarpackiego, w ogólnej liczbie lokali oddanych do użytkowania w kraju, wyniósł 4,7% (w 2021 r. – 4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9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0A0EC" w14:textId="10E7FE3E" w:rsidR="00AC15EE" w:rsidRPr="00DC2B7A" w:rsidRDefault="00722234" w:rsidP="00EF392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A4016">
                              <w:rPr>
                                <w:rFonts w:cs="Arial"/>
                                <w:szCs w:val="19"/>
                              </w:rPr>
                              <w:t xml:space="preserve">Udział mieszkań oddanych </w:t>
                            </w:r>
                            <w:r w:rsidRPr="00277CC9">
                              <w:rPr>
                                <w:rFonts w:cs="Arial"/>
                                <w:szCs w:val="19"/>
                              </w:rPr>
                              <w:t>do użytkowania w 202</w:t>
                            </w:r>
                            <w:r w:rsidR="00277CC9" w:rsidRPr="00277CC9">
                              <w:rPr>
                                <w:rFonts w:cs="Arial"/>
                                <w:szCs w:val="19"/>
                              </w:rPr>
                              <w:t>2</w:t>
                            </w:r>
                            <w:r w:rsidRPr="00277CC9">
                              <w:rPr>
                                <w:rFonts w:cs="Arial"/>
                                <w:szCs w:val="19"/>
                              </w:rPr>
                              <w:t xml:space="preserve"> r. na terenie województwa podkarpackiego, w</w:t>
                            </w:r>
                            <w:r w:rsidR="00034622" w:rsidRPr="00277CC9">
                              <w:rPr>
                                <w:rFonts w:cs="Arial"/>
                                <w:szCs w:val="19"/>
                              </w:rPr>
                              <w:t xml:space="preserve"> ogólnej liczbie</w:t>
                            </w:r>
                            <w:r w:rsidRPr="00277CC9">
                              <w:rPr>
                                <w:rFonts w:cs="Arial"/>
                                <w:szCs w:val="19"/>
                              </w:rPr>
                              <w:t xml:space="preserve"> lokali oddanych do użytkowania w kraju, wyniósł 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>4,</w:t>
                            </w:r>
                            <w:r w:rsidR="00277CC9">
                              <w:rPr>
                                <w:rFonts w:cs="Arial"/>
                                <w:szCs w:val="19"/>
                              </w:rPr>
                              <w:t>7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% (w 2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>02</w:t>
                            </w:r>
                            <w:r w:rsidR="00277CC9">
                              <w:rPr>
                                <w:rFonts w:cs="Arial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 r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>. – 4,</w:t>
                            </w:r>
                            <w:r w:rsidR="00277CC9">
                              <w:rPr>
                                <w:rFonts w:cs="Arial"/>
                                <w:szCs w:val="19"/>
                              </w:rPr>
                              <w:t>2</w:t>
                            </w:r>
                            <w:r w:rsidRPr="007E35DE">
                              <w:rPr>
                                <w:rFonts w:cs="Arial"/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80F47" id="Pole tekstowe 13" o:spid="_x0000_s1029" type="#_x0000_t202" alt="Udział mieszkań oddanych do użytkowania w 2022 r. na terenie województwa podkarpackiego, w ogólnej liczbie lokali oddanych do użytkowania w kraju, wyniósł 4,7% (w 2021 r. – 4,2%)" style="position:absolute;margin-left:417pt;margin-top:6.9pt;width:135.85pt;height:101.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" filled="f" stroked="f">
                <v:textbox>
                  <w:txbxContent>
                    <w:p w14:paraId="1DF0A0EC" w14:textId="10E7FE3E" w:rsidR="00AC15EE" w:rsidRPr="00DC2B7A" w:rsidRDefault="00722234" w:rsidP="00EF392A">
                      <w:pPr>
                        <w:pStyle w:val="tekstzboku"/>
                        <w:rPr>
                          <w:bCs w:val="0"/>
                        </w:rPr>
                      </w:pPr>
                      <w:r w:rsidRPr="00CA4016">
                        <w:rPr>
                          <w:rFonts w:cs="Arial"/>
                          <w:szCs w:val="19"/>
                        </w:rPr>
                        <w:t xml:space="preserve">Udział mieszkań oddanych </w:t>
                      </w:r>
                      <w:r w:rsidRPr="00277CC9">
                        <w:rPr>
                          <w:rFonts w:cs="Arial"/>
                          <w:szCs w:val="19"/>
                        </w:rPr>
                        <w:t>do użytkowania w 202</w:t>
                      </w:r>
                      <w:r w:rsidR="00277CC9" w:rsidRPr="00277CC9">
                        <w:rPr>
                          <w:rFonts w:cs="Arial"/>
                          <w:szCs w:val="19"/>
                        </w:rPr>
                        <w:t>2</w:t>
                      </w:r>
                      <w:r w:rsidRPr="00277CC9">
                        <w:rPr>
                          <w:rFonts w:cs="Arial"/>
                          <w:szCs w:val="19"/>
                        </w:rPr>
                        <w:t xml:space="preserve"> r. na terenie województwa podkarpackiego, w</w:t>
                      </w:r>
                      <w:r w:rsidR="00034622" w:rsidRPr="00277CC9">
                        <w:rPr>
                          <w:rFonts w:cs="Arial"/>
                          <w:szCs w:val="19"/>
                        </w:rPr>
                        <w:t xml:space="preserve"> ogólnej liczbie</w:t>
                      </w:r>
                      <w:r w:rsidRPr="00277CC9">
                        <w:rPr>
                          <w:rFonts w:cs="Arial"/>
                          <w:szCs w:val="19"/>
                        </w:rPr>
                        <w:t xml:space="preserve"> lokali oddanych do użytkowania w kraju, wyniósł </w:t>
                      </w:r>
                      <w:r w:rsidRPr="00CA4016">
                        <w:rPr>
                          <w:rFonts w:cs="Arial"/>
                          <w:szCs w:val="19"/>
                        </w:rPr>
                        <w:t>4,</w:t>
                      </w:r>
                      <w:r w:rsidR="00277CC9">
                        <w:rPr>
                          <w:rFonts w:cs="Arial"/>
                          <w:szCs w:val="19"/>
                        </w:rPr>
                        <w:t>7</w:t>
                      </w:r>
                      <w:r>
                        <w:rPr>
                          <w:rFonts w:cs="Arial"/>
                          <w:szCs w:val="19"/>
                        </w:rPr>
                        <w:t>% (w 2</w:t>
                      </w:r>
                      <w:r w:rsidRPr="00CA4016">
                        <w:rPr>
                          <w:rFonts w:cs="Arial"/>
                          <w:szCs w:val="19"/>
                        </w:rPr>
                        <w:t>02</w:t>
                      </w:r>
                      <w:r w:rsidR="00277CC9">
                        <w:rPr>
                          <w:rFonts w:cs="Arial"/>
                          <w:szCs w:val="19"/>
                        </w:rPr>
                        <w:t>1</w:t>
                      </w:r>
                      <w:r>
                        <w:rPr>
                          <w:rFonts w:cs="Arial"/>
                          <w:szCs w:val="19"/>
                        </w:rPr>
                        <w:t> r</w:t>
                      </w:r>
                      <w:r w:rsidRPr="00CA4016">
                        <w:rPr>
                          <w:rFonts w:cs="Arial"/>
                          <w:szCs w:val="19"/>
                        </w:rPr>
                        <w:t>. – 4,</w:t>
                      </w:r>
                      <w:r w:rsidR="00277CC9">
                        <w:rPr>
                          <w:rFonts w:cs="Arial"/>
                          <w:szCs w:val="19"/>
                        </w:rPr>
                        <w:t>2</w:t>
                      </w:r>
                      <w:r w:rsidRPr="007E35DE">
                        <w:rPr>
                          <w:rFonts w:cs="Arial"/>
                          <w:szCs w:val="19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110A2">
        <w:rPr>
          <w:bCs w:val="0"/>
          <w:szCs w:val="19"/>
        </w:rPr>
        <w:t>Mieszkania oddane do uży</w:t>
      </w:r>
      <w:r w:rsidRPr="00AB47EE">
        <w:rPr>
          <w:bCs w:val="0"/>
          <w:szCs w:val="19"/>
        </w:rPr>
        <w:t>tkow</w:t>
      </w:r>
      <w:r w:rsidRPr="005110A2">
        <w:rPr>
          <w:bCs w:val="0"/>
          <w:szCs w:val="19"/>
        </w:rPr>
        <w:t>ania</w:t>
      </w:r>
    </w:p>
    <w:p w14:paraId="23220C4A" w14:textId="3361A7EF" w:rsidR="00722234" w:rsidRPr="008C5022" w:rsidRDefault="00EF392A" w:rsidP="001E116F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8C5022">
        <w:rPr>
          <w:rFonts w:cs="Arial"/>
          <w:szCs w:val="19"/>
        </w:rPr>
        <w:t>W województwie podkarpackim w 202</w:t>
      </w:r>
      <w:r w:rsidR="00E242CE" w:rsidRPr="008C5022">
        <w:rPr>
          <w:rFonts w:cs="Arial"/>
          <w:szCs w:val="19"/>
        </w:rPr>
        <w:t>2</w:t>
      </w:r>
      <w:r w:rsidRPr="008C5022">
        <w:rPr>
          <w:rFonts w:cs="Arial"/>
          <w:szCs w:val="19"/>
        </w:rPr>
        <w:t xml:space="preserve"> r. przekazano do użytkowania </w:t>
      </w:r>
      <w:r w:rsidR="008C5022" w:rsidRPr="008C5022">
        <w:rPr>
          <w:rFonts w:cs="Arial"/>
          <w:szCs w:val="19"/>
        </w:rPr>
        <w:t>11 215</w:t>
      </w:r>
      <w:r w:rsidRPr="008C5022">
        <w:rPr>
          <w:rFonts w:cs="Arial"/>
          <w:szCs w:val="19"/>
        </w:rPr>
        <w:t xml:space="preserve"> mieszka</w:t>
      </w:r>
      <w:r w:rsidR="008C5022" w:rsidRPr="008C5022">
        <w:rPr>
          <w:rFonts w:cs="Arial"/>
          <w:szCs w:val="19"/>
        </w:rPr>
        <w:t>ń</w:t>
      </w:r>
      <w:r w:rsidRPr="008C5022">
        <w:rPr>
          <w:rFonts w:cs="Arial"/>
          <w:szCs w:val="19"/>
        </w:rPr>
        <w:t>. W porównaniu z 20</w:t>
      </w:r>
      <w:r w:rsidR="007E35DE" w:rsidRPr="008C5022">
        <w:rPr>
          <w:rFonts w:cs="Arial"/>
          <w:szCs w:val="19"/>
        </w:rPr>
        <w:t>2</w:t>
      </w:r>
      <w:r w:rsidR="008C5022" w:rsidRPr="008C5022">
        <w:rPr>
          <w:rFonts w:cs="Arial"/>
          <w:szCs w:val="19"/>
        </w:rPr>
        <w:t>1</w:t>
      </w:r>
      <w:r w:rsidRPr="008C5022">
        <w:rPr>
          <w:rFonts w:cs="Arial"/>
          <w:szCs w:val="19"/>
        </w:rPr>
        <w:t xml:space="preserve"> r. liczba mieszkań przekazanych do użytkowania </w:t>
      </w:r>
      <w:r w:rsidR="008C5022" w:rsidRPr="008C5022">
        <w:rPr>
          <w:rFonts w:cs="Arial"/>
          <w:szCs w:val="19"/>
        </w:rPr>
        <w:t>zwiększyła się</w:t>
      </w:r>
      <w:r w:rsidRPr="008C5022">
        <w:rPr>
          <w:rFonts w:cs="Arial"/>
          <w:szCs w:val="19"/>
        </w:rPr>
        <w:t xml:space="preserve"> o </w:t>
      </w:r>
      <w:r w:rsidR="007E35DE" w:rsidRPr="008C5022">
        <w:rPr>
          <w:rFonts w:cs="Arial"/>
          <w:szCs w:val="19"/>
        </w:rPr>
        <w:t>1</w:t>
      </w:r>
      <w:r w:rsidR="008C5022" w:rsidRPr="008C5022">
        <w:rPr>
          <w:rFonts w:cs="Arial"/>
          <w:szCs w:val="19"/>
        </w:rPr>
        <w:t>311</w:t>
      </w:r>
      <w:r w:rsidRPr="008C5022">
        <w:rPr>
          <w:rFonts w:cs="Arial"/>
          <w:szCs w:val="19"/>
        </w:rPr>
        <w:t xml:space="preserve"> lokali (o </w:t>
      </w:r>
      <w:r w:rsidR="008C5022" w:rsidRPr="008C5022">
        <w:rPr>
          <w:rFonts w:cs="Arial"/>
          <w:szCs w:val="19"/>
        </w:rPr>
        <w:t>13,2</w:t>
      </w:r>
      <w:r w:rsidRPr="00277CC9">
        <w:rPr>
          <w:rFonts w:cs="Arial"/>
          <w:szCs w:val="19"/>
        </w:rPr>
        <w:t xml:space="preserve">%), w kraju odnotowano wzrost o </w:t>
      </w:r>
      <w:r w:rsidR="00277CC9" w:rsidRPr="00277CC9">
        <w:rPr>
          <w:rFonts w:cs="Arial"/>
          <w:szCs w:val="19"/>
        </w:rPr>
        <w:t>1,6</w:t>
      </w:r>
      <w:r w:rsidRPr="00277CC9">
        <w:rPr>
          <w:rFonts w:cs="Arial"/>
          <w:szCs w:val="19"/>
        </w:rPr>
        <w:t xml:space="preserve">%. W miastach </w:t>
      </w:r>
      <w:r w:rsidRPr="008C5022">
        <w:rPr>
          <w:rFonts w:cs="Arial"/>
          <w:szCs w:val="19"/>
        </w:rPr>
        <w:t xml:space="preserve">zrealizowano </w:t>
      </w:r>
      <w:r w:rsidR="007E35DE" w:rsidRPr="008C5022">
        <w:rPr>
          <w:rFonts w:cs="Arial"/>
          <w:szCs w:val="19"/>
        </w:rPr>
        <w:t>54,</w:t>
      </w:r>
      <w:r w:rsidR="008C5022" w:rsidRPr="008C5022">
        <w:rPr>
          <w:rFonts w:cs="Arial"/>
          <w:szCs w:val="19"/>
        </w:rPr>
        <w:t>6</w:t>
      </w:r>
      <w:r w:rsidRPr="008C5022">
        <w:rPr>
          <w:rFonts w:cs="Arial"/>
          <w:szCs w:val="19"/>
        </w:rPr>
        <w:t xml:space="preserve">% ogółu mieszkań oddanych do użytkowania, natomiast na wsi </w:t>
      </w:r>
      <w:r w:rsidR="00034622" w:rsidRPr="008C5022">
        <w:rPr>
          <w:rFonts w:eastAsia="FiraSans-Regular" w:cs="FiraSans-Regular"/>
          <w:szCs w:val="19"/>
        </w:rPr>
        <w:t xml:space="preserve">― </w:t>
      </w:r>
      <w:r w:rsidR="007E35DE" w:rsidRPr="008C5022">
        <w:rPr>
          <w:rFonts w:cs="Arial"/>
          <w:szCs w:val="19"/>
        </w:rPr>
        <w:t>45,</w:t>
      </w:r>
      <w:r w:rsidR="008C5022" w:rsidRPr="008C5022">
        <w:rPr>
          <w:rFonts w:cs="Arial"/>
          <w:szCs w:val="19"/>
        </w:rPr>
        <w:t>4</w:t>
      </w:r>
      <w:r w:rsidRPr="008C5022">
        <w:rPr>
          <w:rFonts w:cs="Arial"/>
          <w:szCs w:val="19"/>
        </w:rPr>
        <w:t xml:space="preserve">% (przed rokiem było to odpowiednio </w:t>
      </w:r>
      <w:r w:rsidR="008C5022" w:rsidRPr="008C5022">
        <w:rPr>
          <w:rFonts w:cs="Arial"/>
          <w:szCs w:val="19"/>
        </w:rPr>
        <w:t>54,3</w:t>
      </w:r>
      <w:r w:rsidRPr="008C5022">
        <w:rPr>
          <w:rFonts w:cs="Arial"/>
          <w:szCs w:val="19"/>
        </w:rPr>
        <w:t xml:space="preserve">% i </w:t>
      </w:r>
      <w:r w:rsidR="008C5022" w:rsidRPr="008C5022">
        <w:rPr>
          <w:rFonts w:cs="Arial"/>
          <w:szCs w:val="19"/>
        </w:rPr>
        <w:t>45,7</w:t>
      </w:r>
      <w:r w:rsidRPr="008C5022">
        <w:rPr>
          <w:rFonts w:cs="Arial"/>
          <w:szCs w:val="19"/>
        </w:rPr>
        <w:t xml:space="preserve">%).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Description w:val="W tablicy zaprezentowano dane dotyczące liczby mieszkań oddanych do użytkowania w województwie podkarpackim według form budownictwa w 2022 roku. Dane do tablicy dostępne w załączonym pliku excel."/>
      </w:tblPr>
      <w:tblGrid>
        <w:gridCol w:w="1985"/>
        <w:gridCol w:w="425"/>
        <w:gridCol w:w="1414"/>
        <w:gridCol w:w="1414"/>
        <w:gridCol w:w="1414"/>
        <w:gridCol w:w="1415"/>
      </w:tblGrid>
      <w:tr w:rsidR="00B1426B" w:rsidRPr="00B1426B" w14:paraId="4CE867B8" w14:textId="77777777" w:rsidTr="00F65908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D8D5B3E" w14:textId="34FBFF3E" w:rsidR="00EF392A" w:rsidRPr="00B1426B" w:rsidRDefault="00153E4F" w:rsidP="008A1483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auto"/>
                <w:szCs w:val="19"/>
              </w:rPr>
            </w:pPr>
            <w:r w:rsidRPr="00B1426B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  <w:p w14:paraId="02F22295" w14:textId="7BE7A011" w:rsidR="00EF392A" w:rsidRPr="00927C8A" w:rsidRDefault="00EF392A" w:rsidP="00ED3E43">
            <w:pPr>
              <w:spacing w:line="240" w:lineRule="auto"/>
              <w:rPr>
                <w:szCs w:val="19"/>
                <w:lang w:eastAsia="pl-PL"/>
              </w:rPr>
            </w:pPr>
            <w:r w:rsidRPr="00B1426B">
              <w:rPr>
                <w:szCs w:val="19"/>
                <w:lang w:eastAsia="pl-PL"/>
              </w:rPr>
              <w:t xml:space="preserve">a </w:t>
            </w:r>
            <w:r w:rsidR="00927C8A">
              <w:rPr>
                <w:szCs w:val="19"/>
                <w:lang w:eastAsia="pl-PL"/>
              </w:rPr>
              <w:t>–</w:t>
            </w:r>
            <w:r w:rsidRPr="00B1426B">
              <w:rPr>
                <w:szCs w:val="19"/>
                <w:lang w:eastAsia="pl-PL"/>
              </w:rPr>
              <w:t xml:space="preserve"> </w:t>
            </w:r>
            <w:r w:rsidRPr="00B1426B">
              <w:rPr>
                <w:rFonts w:eastAsia="FiraSans-Regular" w:cs="FiraSans-Regular"/>
                <w:szCs w:val="19"/>
              </w:rPr>
              <w:t>w liczbach bezwzględnych</w:t>
            </w:r>
          </w:p>
          <w:p w14:paraId="1E25656E" w14:textId="3A419A72" w:rsidR="00EF392A" w:rsidRPr="00927C8A" w:rsidRDefault="00EF392A" w:rsidP="00ED3E43">
            <w:pPr>
              <w:spacing w:line="240" w:lineRule="auto"/>
              <w:rPr>
                <w:rFonts w:eastAsia="FiraSans-Regular" w:cs="FiraSans-Regular"/>
                <w:szCs w:val="19"/>
              </w:rPr>
            </w:pPr>
            <w:r w:rsidRPr="00B1426B">
              <w:rPr>
                <w:rFonts w:eastAsia="FiraSans-Regular" w:cs="FiraSans-Regular"/>
                <w:szCs w:val="19"/>
              </w:rPr>
              <w:t xml:space="preserve">b </w:t>
            </w:r>
            <w:r w:rsidR="00927C8A">
              <w:rPr>
                <w:rFonts w:eastAsia="FiraSans-Regular" w:cs="FiraSans-Regular"/>
                <w:szCs w:val="19"/>
              </w:rPr>
              <w:t>–</w:t>
            </w:r>
            <w:r w:rsidRPr="00B1426B">
              <w:rPr>
                <w:rFonts w:eastAsia="FiraSans-Regular" w:cs="FiraSans-Regular"/>
                <w:szCs w:val="19"/>
              </w:rPr>
              <w:t xml:space="preserve"> 20</w:t>
            </w:r>
            <w:r w:rsidR="00CA4016" w:rsidRPr="00B1426B">
              <w:rPr>
                <w:rFonts w:eastAsia="FiraSans-Regular" w:cs="FiraSans-Regular"/>
                <w:szCs w:val="19"/>
              </w:rPr>
              <w:t>2</w:t>
            </w:r>
            <w:r w:rsidR="008C5022" w:rsidRPr="00B1426B">
              <w:rPr>
                <w:rFonts w:eastAsia="FiraSans-Regular" w:cs="FiraSans-Regular"/>
                <w:szCs w:val="19"/>
              </w:rPr>
              <w:t>1</w:t>
            </w:r>
            <w:r w:rsidRPr="00B1426B">
              <w:rPr>
                <w:rFonts w:eastAsia="FiraSans-Regular" w:cs="FiraSans-Regular"/>
                <w:szCs w:val="19"/>
              </w:rPr>
              <w:t xml:space="preserve"> = 100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B0E264" w14:textId="77777777" w:rsidR="00EF392A" w:rsidRPr="00B1426B" w:rsidRDefault="00EF392A" w:rsidP="008A1483">
            <w:pPr>
              <w:spacing w:line="240" w:lineRule="auto"/>
              <w:jc w:val="center"/>
              <w:rPr>
                <w:szCs w:val="19"/>
              </w:rPr>
            </w:pPr>
            <w:r w:rsidRPr="00B1426B">
              <w:rPr>
                <w:szCs w:val="19"/>
              </w:rPr>
              <w:t>Liczba mieszkań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E9CDFF" w14:textId="77777777" w:rsidR="00EF392A" w:rsidRPr="00B1426B" w:rsidRDefault="00EF392A" w:rsidP="008A1483">
            <w:pPr>
              <w:spacing w:line="240" w:lineRule="auto"/>
              <w:jc w:val="center"/>
              <w:rPr>
                <w:szCs w:val="19"/>
              </w:rPr>
            </w:pPr>
            <w:r w:rsidRPr="00B1426B">
              <w:rPr>
                <w:szCs w:val="19"/>
              </w:rPr>
              <w:t>Liczba izb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90AE45" w14:textId="0994CB39" w:rsidR="00EF392A" w:rsidRPr="00B1426B" w:rsidRDefault="00EF392A" w:rsidP="008A1483">
            <w:pPr>
              <w:spacing w:line="240" w:lineRule="auto"/>
              <w:jc w:val="center"/>
              <w:rPr>
                <w:szCs w:val="19"/>
              </w:rPr>
            </w:pPr>
            <w:r w:rsidRPr="00B1426B">
              <w:rPr>
                <w:szCs w:val="19"/>
              </w:rPr>
              <w:t>Powierzchnia użytkowa mieszkań w m</w:t>
            </w:r>
            <w:r w:rsidRPr="00B1426B">
              <w:rPr>
                <w:szCs w:val="19"/>
                <w:vertAlign w:val="superscript"/>
              </w:rPr>
              <w:t>2</w:t>
            </w:r>
          </w:p>
        </w:tc>
        <w:tc>
          <w:tcPr>
            <w:tcW w:w="14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7A3FA4" w14:textId="3FFA1616" w:rsidR="00EF392A" w:rsidRPr="00B1426B" w:rsidRDefault="00EF392A" w:rsidP="008A1483">
            <w:pPr>
              <w:spacing w:line="240" w:lineRule="auto"/>
              <w:jc w:val="center"/>
              <w:rPr>
                <w:szCs w:val="19"/>
              </w:rPr>
            </w:pPr>
            <w:r w:rsidRPr="00B1426B">
              <w:rPr>
                <w:szCs w:val="19"/>
              </w:rPr>
              <w:t>Przeciętna</w:t>
            </w:r>
            <w:r w:rsidR="00AB0AEF" w:rsidRPr="00B1426B">
              <w:rPr>
                <w:szCs w:val="19"/>
              </w:rPr>
              <w:t xml:space="preserve"> </w:t>
            </w:r>
            <w:r w:rsidR="00AB0AEF" w:rsidRPr="00B1426B">
              <w:rPr>
                <w:szCs w:val="19"/>
              </w:rPr>
              <w:br/>
            </w:r>
            <w:r w:rsidRPr="00B1426B">
              <w:rPr>
                <w:szCs w:val="19"/>
              </w:rPr>
              <w:t>powierzchnia użytkowa 1 mieszkania w m</w:t>
            </w:r>
            <w:r w:rsidRPr="00B1426B">
              <w:rPr>
                <w:szCs w:val="19"/>
                <w:vertAlign w:val="superscript"/>
              </w:rPr>
              <w:t>2</w:t>
            </w:r>
          </w:p>
        </w:tc>
      </w:tr>
      <w:tr w:rsidR="00B1426B" w:rsidRPr="00B1426B" w14:paraId="625ADE44" w14:textId="77777777" w:rsidTr="00511D4C">
        <w:trPr>
          <w:trHeight w:val="57"/>
        </w:trPr>
        <w:tc>
          <w:tcPr>
            <w:tcW w:w="1985" w:type="dxa"/>
            <w:tcBorders>
              <w:top w:val="single" w:sz="4" w:space="0" w:color="001D77"/>
              <w:bottom w:val="nil"/>
              <w:right w:val="nil"/>
            </w:tcBorders>
            <w:vAlign w:val="center"/>
          </w:tcPr>
          <w:p w14:paraId="0ADFE253" w14:textId="229EC0D2" w:rsidR="00EF392A" w:rsidRPr="00B1426B" w:rsidRDefault="00153E4F" w:rsidP="006B761B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color w:val="auto"/>
                <w:szCs w:val="19"/>
              </w:rPr>
            </w:pPr>
            <w:r w:rsidRPr="00B1426B">
              <w:rPr>
                <w:rFonts w:ascii="Fira Sans" w:hAnsi="Fira Sans"/>
                <w:color w:val="auto"/>
                <w:szCs w:val="19"/>
              </w:rPr>
              <w:t>Ogółem</w:t>
            </w:r>
          </w:p>
        </w:tc>
        <w:tc>
          <w:tcPr>
            <w:tcW w:w="425" w:type="dxa"/>
            <w:tcBorders>
              <w:top w:val="single" w:sz="4" w:space="0" w:color="001D77"/>
              <w:left w:val="nil"/>
              <w:bottom w:val="nil"/>
            </w:tcBorders>
          </w:tcPr>
          <w:p w14:paraId="49FA53E2" w14:textId="77777777" w:rsidR="00EF392A" w:rsidRPr="00256AA2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256AA2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2370D4C1" w14:textId="308A6D52" w:rsidR="00EF392A" w:rsidRPr="00B1426B" w:rsidRDefault="008C5022" w:rsidP="006B761B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B1426B">
              <w:rPr>
                <w:rFonts w:cs="Calibri"/>
                <w:szCs w:val="19"/>
              </w:rPr>
              <w:t>11 215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3A9EA6D0" w14:textId="30AD745F" w:rsidR="00EF392A" w:rsidRPr="00B1426B" w:rsidRDefault="008C5022" w:rsidP="006B761B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B1426B">
              <w:rPr>
                <w:rFonts w:cs="Calibri"/>
                <w:szCs w:val="19"/>
              </w:rPr>
              <w:t>49 600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737243F7" w14:textId="5CFD9D66" w:rsidR="00EF392A" w:rsidRPr="00B1426B" w:rsidRDefault="008C5022" w:rsidP="006B761B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B1426B">
              <w:rPr>
                <w:rFonts w:cs="Calibri"/>
                <w:szCs w:val="19"/>
              </w:rPr>
              <w:t>1 185 421</w:t>
            </w:r>
          </w:p>
        </w:tc>
        <w:tc>
          <w:tcPr>
            <w:tcW w:w="1415" w:type="dxa"/>
            <w:tcBorders>
              <w:top w:val="single" w:sz="4" w:space="0" w:color="001D77"/>
              <w:bottom w:val="nil"/>
            </w:tcBorders>
            <w:vAlign w:val="bottom"/>
          </w:tcPr>
          <w:p w14:paraId="01A642BC" w14:textId="316245CF" w:rsidR="00EF392A" w:rsidRPr="00B1426B" w:rsidRDefault="008C5022" w:rsidP="006B761B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B1426B">
              <w:rPr>
                <w:rFonts w:cs="Calibri"/>
                <w:szCs w:val="19"/>
              </w:rPr>
              <w:t>105,7</w:t>
            </w:r>
          </w:p>
        </w:tc>
      </w:tr>
      <w:tr w:rsidR="00B1426B" w:rsidRPr="00B1426B" w14:paraId="6A62A8B8" w14:textId="77777777" w:rsidTr="00AC15EE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530DCAD8" w14:textId="77777777" w:rsidR="00EF392A" w:rsidRPr="00B1426B" w:rsidRDefault="00EF392A" w:rsidP="006B761B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color w:val="auto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532B943D" w14:textId="77777777" w:rsidR="00EF392A" w:rsidRPr="00256AA2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256AA2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9E2C4D9" w14:textId="22229242" w:rsidR="00EF392A" w:rsidRPr="00B1426B" w:rsidRDefault="008C5022" w:rsidP="006B761B">
            <w:pPr>
              <w:spacing w:before="20" w:after="20"/>
              <w:jc w:val="right"/>
              <w:rPr>
                <w:b/>
                <w:szCs w:val="19"/>
              </w:rPr>
            </w:pPr>
            <w:r w:rsidRPr="00B1426B">
              <w:rPr>
                <w:rFonts w:cs="Calibri"/>
                <w:szCs w:val="19"/>
              </w:rPr>
              <w:t>113,2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BA686C3" w14:textId="101A6EAA" w:rsidR="00EF392A" w:rsidRPr="00B1426B" w:rsidRDefault="008C5022" w:rsidP="00CA4016">
            <w:pPr>
              <w:spacing w:before="20" w:after="20"/>
              <w:jc w:val="right"/>
              <w:rPr>
                <w:b/>
                <w:szCs w:val="19"/>
              </w:rPr>
            </w:pPr>
            <w:r w:rsidRPr="00B1426B">
              <w:rPr>
                <w:rFonts w:cs="Calibri"/>
                <w:szCs w:val="19"/>
              </w:rPr>
              <w:t>108,9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E8C96B8" w14:textId="38F0E9C6" w:rsidR="00EF392A" w:rsidRPr="00B1426B" w:rsidRDefault="008C5022" w:rsidP="00CA4016">
            <w:pPr>
              <w:spacing w:before="20" w:after="20"/>
              <w:jc w:val="right"/>
              <w:rPr>
                <w:b/>
                <w:szCs w:val="19"/>
              </w:rPr>
            </w:pPr>
            <w:r w:rsidRPr="00B1426B">
              <w:rPr>
                <w:rFonts w:cs="Calibri"/>
                <w:szCs w:val="19"/>
              </w:rPr>
              <w:t>108,3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527EED4E" w14:textId="547AD983" w:rsidR="00EF392A" w:rsidRPr="00B1426B" w:rsidRDefault="008C5022" w:rsidP="006B761B">
            <w:pPr>
              <w:spacing w:before="20" w:after="20"/>
              <w:jc w:val="right"/>
              <w:rPr>
                <w:b/>
                <w:szCs w:val="19"/>
              </w:rPr>
            </w:pPr>
            <w:r w:rsidRPr="00B1426B">
              <w:rPr>
                <w:rFonts w:cs="Calibri"/>
                <w:szCs w:val="19"/>
              </w:rPr>
              <w:t>95,7</w:t>
            </w:r>
          </w:p>
        </w:tc>
      </w:tr>
      <w:tr w:rsidR="00B1426B" w:rsidRPr="00B1426B" w14:paraId="026A6F69" w14:textId="77777777" w:rsidTr="00AC15EE">
        <w:trPr>
          <w:trHeight w:val="57"/>
        </w:trPr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14:paraId="65EF7D73" w14:textId="77777777" w:rsidR="00EF392A" w:rsidRPr="00B1426B" w:rsidRDefault="00EF392A" w:rsidP="006B761B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B1426B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miasta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2FAC801E" w14:textId="77777777" w:rsidR="00EF392A" w:rsidRPr="00B1426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07BBC27D" w14:textId="1FBC8DEB" w:rsidR="00EF392A" w:rsidRPr="00B1426B" w:rsidRDefault="008C5022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6</w:t>
            </w:r>
            <w:r w:rsidR="0064381C" w:rsidRPr="00B1426B">
              <w:rPr>
                <w:rFonts w:cs="Calibri"/>
                <w:szCs w:val="19"/>
              </w:rPr>
              <w:t xml:space="preserve"> </w:t>
            </w:r>
            <w:r w:rsidRPr="00B1426B">
              <w:rPr>
                <w:rFonts w:cs="Calibri"/>
                <w:szCs w:val="19"/>
              </w:rPr>
              <w:t>122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4920E2BE" w14:textId="4D438F99" w:rsidR="00EF392A" w:rsidRPr="00B1426B" w:rsidRDefault="00CA4016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2</w:t>
            </w:r>
            <w:r w:rsidR="00F30813">
              <w:rPr>
                <w:rFonts w:cs="Calibri"/>
                <w:szCs w:val="19"/>
              </w:rPr>
              <w:t>2</w:t>
            </w:r>
            <w:r w:rsidR="009E1330" w:rsidRPr="00B1426B">
              <w:rPr>
                <w:rFonts w:cs="Calibri"/>
                <w:szCs w:val="19"/>
              </w:rPr>
              <w:t xml:space="preserve"> </w:t>
            </w:r>
            <w:r w:rsidR="0064381C" w:rsidRPr="00B1426B">
              <w:rPr>
                <w:rFonts w:cs="Calibri"/>
                <w:szCs w:val="19"/>
              </w:rPr>
              <w:t>124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0DA768BF" w14:textId="58C1D95C" w:rsidR="00EF392A" w:rsidRPr="00B1426B" w:rsidRDefault="0064381C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496 571</w:t>
            </w:r>
          </w:p>
        </w:tc>
        <w:tc>
          <w:tcPr>
            <w:tcW w:w="1415" w:type="dxa"/>
            <w:tcBorders>
              <w:bottom w:val="nil"/>
            </w:tcBorders>
            <w:vAlign w:val="bottom"/>
          </w:tcPr>
          <w:p w14:paraId="6A6A1311" w14:textId="2326E6DE" w:rsidR="00EF392A" w:rsidRPr="00B1426B" w:rsidRDefault="0064381C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81,1</w:t>
            </w:r>
          </w:p>
        </w:tc>
      </w:tr>
      <w:tr w:rsidR="00B1426B" w:rsidRPr="00B1426B" w14:paraId="1275256D" w14:textId="77777777" w:rsidTr="00AC15EE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4840C8C4" w14:textId="77777777" w:rsidR="00EF392A" w:rsidRPr="00B1426B" w:rsidRDefault="00EF392A" w:rsidP="006B761B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7862D4D4" w14:textId="77777777" w:rsidR="00EF392A" w:rsidRPr="00B1426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28BC0C1" w14:textId="3CE7B7A6" w:rsidR="00EF392A" w:rsidRPr="00B1426B" w:rsidRDefault="0064381C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113,9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66E69C7" w14:textId="2C5C7E7A" w:rsidR="00EF392A" w:rsidRPr="00B1426B" w:rsidRDefault="0064381C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106,9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4DCE3F2" w14:textId="36B77B50" w:rsidR="00EF392A" w:rsidRPr="00B1426B" w:rsidRDefault="0064381C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105,2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79216D90" w14:textId="6976533B" w:rsidR="00EF392A" w:rsidRPr="00B1426B" w:rsidRDefault="0064381C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92,4</w:t>
            </w:r>
          </w:p>
        </w:tc>
      </w:tr>
      <w:tr w:rsidR="00B1426B" w:rsidRPr="00B1426B" w14:paraId="3D1071D8" w14:textId="77777777" w:rsidTr="00AC15EE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332980AB" w14:textId="77777777" w:rsidR="00EF392A" w:rsidRPr="00B1426B" w:rsidRDefault="00EF392A" w:rsidP="006B761B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B1426B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wieś</w:t>
            </w:r>
            <w:proofErr w:type="spellEnd"/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5A39F131" w14:textId="77777777" w:rsidR="00EF392A" w:rsidRPr="00B1426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BE6D32B" w14:textId="4CDB5B8A" w:rsidR="00EF392A" w:rsidRPr="00B1426B" w:rsidRDefault="0064381C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5 093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614007D0" w14:textId="56DD2B1F" w:rsidR="00EF392A" w:rsidRPr="00B1426B" w:rsidRDefault="0064381C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27 476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078A5AE" w14:textId="1268784A" w:rsidR="00EF392A" w:rsidRPr="00B1426B" w:rsidRDefault="0064381C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688 850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5F78EC5C" w14:textId="1696152D" w:rsidR="00EF392A" w:rsidRPr="00B1426B" w:rsidRDefault="0064381C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135,3</w:t>
            </w:r>
          </w:p>
        </w:tc>
      </w:tr>
      <w:tr w:rsidR="00B1426B" w:rsidRPr="00B1426B" w14:paraId="7D5D2FD4" w14:textId="77777777" w:rsidTr="00811DEA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3AEC3EF1" w14:textId="77777777" w:rsidR="00EF392A" w:rsidRPr="00B1426B" w:rsidRDefault="00EF392A" w:rsidP="006B761B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1437645E" w14:textId="77777777" w:rsidR="00EF392A" w:rsidRPr="00B1426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C122232" w14:textId="45B57E38" w:rsidR="00EF392A" w:rsidRPr="00B1426B" w:rsidRDefault="0064381C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112,4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EB6ACE8" w14:textId="648FCD15" w:rsidR="00EF392A" w:rsidRPr="00B1426B" w:rsidRDefault="0064381C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110,5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1142AD4" w14:textId="0FA3CC46" w:rsidR="00EF392A" w:rsidRPr="00B1426B" w:rsidRDefault="0064381C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110,7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0DBBEC19" w14:textId="5D6167D2" w:rsidR="00EF392A" w:rsidRPr="00B1426B" w:rsidRDefault="0064381C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98</w:t>
            </w:r>
            <w:r w:rsidR="005018F2" w:rsidRPr="00B1426B">
              <w:rPr>
                <w:rFonts w:cs="Calibri"/>
                <w:szCs w:val="19"/>
              </w:rPr>
              <w:t>,5</w:t>
            </w:r>
          </w:p>
        </w:tc>
      </w:tr>
      <w:tr w:rsidR="00B1426B" w:rsidRPr="00B1426B" w14:paraId="5D84B61A" w14:textId="77777777" w:rsidTr="00811DEA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00D36B" w14:textId="77777777" w:rsidR="00EF392A" w:rsidRPr="00B1426B" w:rsidRDefault="00EF392A" w:rsidP="008A1483">
            <w:pPr>
              <w:pStyle w:val="Nagwek2"/>
              <w:tabs>
                <w:tab w:val="right" w:leader="dot" w:pos="4156"/>
              </w:tabs>
              <w:spacing w:before="20" w:after="2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B1426B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Budownictwo</w:t>
            </w:r>
            <w:proofErr w:type="spellEnd"/>
            <w:r w:rsidRPr="00B1426B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: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</w:tcPr>
          <w:p w14:paraId="69BBB65D" w14:textId="77777777" w:rsidR="00EF392A" w:rsidRPr="00B1426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500FC9" w14:textId="77777777" w:rsidR="00EF392A" w:rsidRPr="00B1426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77A717A" w14:textId="77777777" w:rsidR="00EF392A" w:rsidRPr="00B1426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F603EE6" w14:textId="77777777" w:rsidR="00EF392A" w:rsidRPr="00B1426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A59AE68" w14:textId="77777777" w:rsidR="00EF392A" w:rsidRPr="00B1426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</w:tr>
      <w:tr w:rsidR="00B1426B" w:rsidRPr="00B1426B" w14:paraId="37FE0F8F" w14:textId="77777777" w:rsidTr="009100E1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474AFA0F" w14:textId="00CFFB4C" w:rsidR="00B1426B" w:rsidRPr="00B1426B" w:rsidRDefault="00782830" w:rsidP="00811DEA">
            <w:pPr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szCs w:val="19"/>
                <w:lang w:val="en-GB"/>
              </w:rPr>
            </w:pPr>
            <w:proofErr w:type="spellStart"/>
            <w:r w:rsidRPr="00B1426B">
              <w:rPr>
                <w:szCs w:val="19"/>
                <w:lang w:val="en-GB"/>
              </w:rPr>
              <w:t>indywidualne</w:t>
            </w:r>
            <w:proofErr w:type="spellEnd"/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2267D988" w14:textId="77777777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05110635" w14:textId="7801D212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6 386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927E3E3" w14:textId="7E09B65A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35 433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0A5E63FE" w14:textId="0232F586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897 857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622EC9BC" w14:textId="2CA6485D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140,6</w:t>
            </w:r>
          </w:p>
        </w:tc>
      </w:tr>
      <w:tr w:rsidR="00B1426B" w:rsidRPr="00B1426B" w14:paraId="2CE09286" w14:textId="77777777" w:rsidTr="00B1426B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8A7A7C2" w14:textId="77777777" w:rsidR="00B1426B" w:rsidRPr="00B1426B" w:rsidRDefault="00B1426B" w:rsidP="00811DEA">
            <w:pPr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42DB89E7" w14:textId="77777777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7B46473E" w14:textId="6833FD2F" w:rsidR="00B1426B" w:rsidRPr="00B1426B" w:rsidRDefault="00B1426B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106,3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2281E0B" w14:textId="08FF1C54" w:rsidR="00B1426B" w:rsidRPr="00B1426B" w:rsidRDefault="00B1426B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106,3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8156409" w14:textId="155E2623" w:rsidR="00B1426B" w:rsidRPr="00B1426B" w:rsidRDefault="00B1426B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106,2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17AB9785" w14:textId="5C3899AF" w:rsidR="00B1426B" w:rsidRPr="00B1426B" w:rsidRDefault="00B1426B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99,9</w:t>
            </w:r>
          </w:p>
        </w:tc>
      </w:tr>
      <w:tr w:rsidR="00B1426B" w:rsidRPr="00B1426B" w14:paraId="46C1559F" w14:textId="77777777" w:rsidTr="00B1426B">
        <w:trPr>
          <w:trHeight w:val="57"/>
        </w:trPr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A63366A" w14:textId="38DE4599" w:rsidR="00B1426B" w:rsidRPr="00B1426B" w:rsidRDefault="00782830" w:rsidP="00811DEA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B1426B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spółdzielcze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2B2B6344" w14:textId="2F5EF985" w:rsidR="00B1426B" w:rsidRPr="00B1426B" w:rsidRDefault="00B1426B" w:rsidP="00B1426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3A8C019E" w14:textId="69973AFB" w:rsidR="00B1426B" w:rsidRPr="00B1426B" w:rsidRDefault="00B1426B" w:rsidP="00B1426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B1426B">
              <w:rPr>
                <w:rFonts w:cs="Calibri"/>
                <w:szCs w:val="19"/>
              </w:rPr>
              <w:t>141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826E30A" w14:textId="69BE9CF4" w:rsidR="00B1426B" w:rsidRPr="00B1426B" w:rsidRDefault="00B1426B" w:rsidP="00B1426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B1426B">
              <w:rPr>
                <w:rFonts w:cs="Calibri"/>
                <w:szCs w:val="19"/>
              </w:rPr>
              <w:t>329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6E0CBE6" w14:textId="3584FFC0" w:rsidR="00B1426B" w:rsidRPr="00B1426B" w:rsidRDefault="00B1426B" w:rsidP="00B1426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B1426B">
              <w:rPr>
                <w:rFonts w:cs="Calibri"/>
                <w:szCs w:val="19"/>
              </w:rPr>
              <w:t>7</w:t>
            </w:r>
            <w:r w:rsidR="00256AA2">
              <w:rPr>
                <w:rFonts w:cs="Calibri"/>
                <w:szCs w:val="19"/>
              </w:rPr>
              <w:t xml:space="preserve"> </w:t>
            </w:r>
            <w:r w:rsidRPr="00B1426B">
              <w:rPr>
                <w:rFonts w:cs="Calibri"/>
                <w:szCs w:val="19"/>
              </w:rPr>
              <w:t>764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28FB2B85" w14:textId="763B9780" w:rsidR="00B1426B" w:rsidRPr="00B1426B" w:rsidRDefault="00B1426B" w:rsidP="00B1426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B1426B">
              <w:rPr>
                <w:rFonts w:cs="Calibri"/>
                <w:szCs w:val="19"/>
              </w:rPr>
              <w:t>55,1</w:t>
            </w:r>
          </w:p>
        </w:tc>
      </w:tr>
      <w:tr w:rsidR="00B1426B" w:rsidRPr="00B1426B" w14:paraId="2AD319EF" w14:textId="77777777" w:rsidTr="00B1426B">
        <w:trPr>
          <w:trHeight w:val="57"/>
        </w:trPr>
        <w:tc>
          <w:tcPr>
            <w:tcW w:w="1985" w:type="dxa"/>
            <w:tcBorders>
              <w:top w:val="nil"/>
              <w:right w:val="nil"/>
            </w:tcBorders>
            <w:vAlign w:val="center"/>
          </w:tcPr>
          <w:p w14:paraId="01FE9978" w14:textId="77777777" w:rsidR="00B1426B" w:rsidRPr="00B1426B" w:rsidRDefault="00B1426B" w:rsidP="00811DEA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1F5248DE" w14:textId="672FEEA7" w:rsidR="00B1426B" w:rsidRPr="00B1426B" w:rsidRDefault="00B1426B" w:rsidP="00B1426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32C22FF0" w14:textId="34E35EE6" w:rsidR="00B1426B" w:rsidRPr="00B1426B" w:rsidRDefault="00B1426B" w:rsidP="00B1426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B1426B">
              <w:rPr>
                <w:rFonts w:cs="Calibri"/>
                <w:szCs w:val="19"/>
              </w:rPr>
              <w:t>82,0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5EB5D903" w14:textId="11BC7C6B" w:rsidR="00B1426B" w:rsidRPr="00B1426B" w:rsidRDefault="00B1426B" w:rsidP="00B1426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B1426B">
              <w:rPr>
                <w:rFonts w:cs="Calibri"/>
                <w:szCs w:val="19"/>
              </w:rPr>
              <w:t>57,7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0153253B" w14:textId="06FDC6B4" w:rsidR="00B1426B" w:rsidRPr="00B1426B" w:rsidRDefault="00B1426B" w:rsidP="00B1426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B1426B">
              <w:rPr>
                <w:rFonts w:cs="Calibri"/>
                <w:szCs w:val="19"/>
              </w:rPr>
              <w:t>77,7</w:t>
            </w:r>
          </w:p>
        </w:tc>
        <w:tc>
          <w:tcPr>
            <w:tcW w:w="1415" w:type="dxa"/>
            <w:tcBorders>
              <w:top w:val="nil"/>
              <w:bottom w:val="nil"/>
            </w:tcBorders>
            <w:vAlign w:val="bottom"/>
          </w:tcPr>
          <w:p w14:paraId="6DC7F371" w14:textId="50BC92D9" w:rsidR="00B1426B" w:rsidRPr="00B1426B" w:rsidRDefault="00B1426B" w:rsidP="00B1426B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B1426B">
              <w:rPr>
                <w:rFonts w:cs="Calibri"/>
                <w:szCs w:val="19"/>
              </w:rPr>
              <w:t>94,8</w:t>
            </w:r>
          </w:p>
        </w:tc>
      </w:tr>
      <w:tr w:rsidR="00B1426B" w:rsidRPr="00B1426B" w14:paraId="3F1EF2C2" w14:textId="77777777" w:rsidTr="00AC15EE">
        <w:trPr>
          <w:trHeight w:val="57"/>
        </w:trPr>
        <w:tc>
          <w:tcPr>
            <w:tcW w:w="1985" w:type="dxa"/>
            <w:vMerge w:val="restart"/>
            <w:tcBorders>
              <w:top w:val="single" w:sz="4" w:space="0" w:color="212492"/>
              <w:right w:val="nil"/>
            </w:tcBorders>
            <w:vAlign w:val="center"/>
          </w:tcPr>
          <w:p w14:paraId="3E61E3EA" w14:textId="6F4008AD" w:rsidR="00EF392A" w:rsidRPr="00B1426B" w:rsidRDefault="00782830" w:rsidP="00811DEA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B1426B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przeznaczone na sprzedaż lub wynajem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4C715B8D" w14:textId="77777777" w:rsidR="00EF392A" w:rsidRPr="00B1426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33D21E5E" w14:textId="39A4EDE5" w:rsidR="00EF392A" w:rsidRPr="00B1426B" w:rsidRDefault="0064381C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4 548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EE3D670" w14:textId="6B12571D" w:rsidR="00EF392A" w:rsidRPr="00B1426B" w:rsidRDefault="0064381C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13 322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5A65BCF" w14:textId="34E25CE4" w:rsidR="00EF392A" w:rsidRPr="00B1426B" w:rsidRDefault="0064381C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272 422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7A1CD4DC" w14:textId="102789F5" w:rsidR="00EF392A" w:rsidRPr="00B1426B" w:rsidRDefault="0064381C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59,9</w:t>
            </w:r>
          </w:p>
        </w:tc>
      </w:tr>
      <w:tr w:rsidR="00B1426B" w:rsidRPr="00B1426B" w14:paraId="16CDACD3" w14:textId="77777777" w:rsidTr="00B1426B">
        <w:trPr>
          <w:trHeight w:val="57"/>
        </w:trPr>
        <w:tc>
          <w:tcPr>
            <w:tcW w:w="1985" w:type="dxa"/>
            <w:vMerge/>
            <w:tcBorders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53D99D" w14:textId="77777777" w:rsidR="00EF392A" w:rsidRPr="00B1426B" w:rsidRDefault="00EF392A" w:rsidP="00811DEA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  <w:shd w:val="clear" w:color="auto" w:fill="auto"/>
          </w:tcPr>
          <w:p w14:paraId="28D02D69" w14:textId="77777777" w:rsidR="00EF392A" w:rsidRPr="00B1426B" w:rsidRDefault="00EF392A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556AD2A9" w14:textId="3D8BD57A" w:rsidR="00EF392A" w:rsidRPr="00B1426B" w:rsidRDefault="0064381C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123,5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7E207C1A" w14:textId="6A37BDC9" w:rsidR="00EF392A" w:rsidRPr="00B1426B" w:rsidRDefault="0064381C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115,5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3F45E210" w14:textId="3664C483" w:rsidR="00EF392A" w:rsidRPr="00B1426B" w:rsidRDefault="0064381C" w:rsidP="006B761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115,2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76FE59F3" w14:textId="12E34BDF" w:rsidR="00EF392A" w:rsidRPr="00B1426B" w:rsidRDefault="0064381C" w:rsidP="005018F2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93,3</w:t>
            </w:r>
          </w:p>
        </w:tc>
      </w:tr>
      <w:tr w:rsidR="00B1426B" w:rsidRPr="00B1426B" w14:paraId="697EF427" w14:textId="77777777" w:rsidTr="00B1426B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13DE4338" w14:textId="035D48D9" w:rsidR="00B1426B" w:rsidRPr="00B1426B" w:rsidRDefault="00782830" w:rsidP="00811DEA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B1426B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komunalne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50C5696D" w14:textId="77777777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06A4946" w14:textId="06649424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21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889D1A1" w14:textId="32729D51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44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6A3BE71A" w14:textId="0B0F8A86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861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171DB394" w14:textId="0E6A2519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41,0</w:t>
            </w:r>
          </w:p>
        </w:tc>
      </w:tr>
      <w:tr w:rsidR="00B1426B" w:rsidRPr="00B1426B" w14:paraId="56C0C344" w14:textId="77777777" w:rsidTr="00B1426B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46696FA2" w14:textId="77777777" w:rsidR="00B1426B" w:rsidRPr="00B1426B" w:rsidRDefault="00B1426B" w:rsidP="00811DEA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55EC702B" w14:textId="77777777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A98050C" w14:textId="08F69EB3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131,3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5069EFC" w14:textId="04B3A793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100,0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A0E0C87" w14:textId="11734DA5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143,3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18036EDD" w14:textId="35C7E61D" w:rsidR="00B1426B" w:rsidRPr="00B1426B" w:rsidRDefault="00B1426B" w:rsidP="006B761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109,0</w:t>
            </w:r>
          </w:p>
        </w:tc>
      </w:tr>
      <w:tr w:rsidR="00983A43" w:rsidRPr="00B1426B" w14:paraId="7A393603" w14:textId="77777777" w:rsidTr="00D63168">
        <w:trPr>
          <w:trHeight w:val="57"/>
        </w:trPr>
        <w:tc>
          <w:tcPr>
            <w:tcW w:w="1985" w:type="dxa"/>
            <w:vMerge w:val="restart"/>
            <w:tcBorders>
              <w:top w:val="single" w:sz="4" w:space="0" w:color="212492"/>
              <w:right w:val="nil"/>
            </w:tcBorders>
            <w:vAlign w:val="center"/>
          </w:tcPr>
          <w:p w14:paraId="3C0FDD46" w14:textId="5BBEAD3E" w:rsidR="00983A43" w:rsidRPr="00B1426B" w:rsidRDefault="00983A43" w:rsidP="00811DEA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1426B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społeczne czynszowe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47A88A8A" w14:textId="4BA9CD45" w:rsidR="00983A43" w:rsidRPr="00B1426B" w:rsidRDefault="00983A43" w:rsidP="00B1426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7D7AE3F" w14:textId="4C34BD89" w:rsidR="00983A43" w:rsidRPr="00B1426B" w:rsidRDefault="00983A43" w:rsidP="00B1426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119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8445FC3" w14:textId="1E581912" w:rsidR="00983A43" w:rsidRPr="00B1426B" w:rsidRDefault="00983A43" w:rsidP="00B1426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472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21A6A26" w14:textId="34C69B63" w:rsidR="00983A43" w:rsidRPr="00B1426B" w:rsidRDefault="00983A43" w:rsidP="00B1426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6 517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1A66F106" w14:textId="4243E242" w:rsidR="00983A43" w:rsidRPr="00B1426B" w:rsidRDefault="00983A43" w:rsidP="00B1426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Calibri"/>
                <w:szCs w:val="19"/>
              </w:rPr>
              <w:t>54,8</w:t>
            </w:r>
          </w:p>
        </w:tc>
      </w:tr>
      <w:tr w:rsidR="00983A43" w:rsidRPr="00B1426B" w14:paraId="0C2536E1" w14:textId="77777777" w:rsidTr="00D63168">
        <w:trPr>
          <w:trHeight w:val="57"/>
        </w:trPr>
        <w:tc>
          <w:tcPr>
            <w:tcW w:w="1985" w:type="dxa"/>
            <w:vMerge/>
            <w:tcBorders>
              <w:bottom w:val="nil"/>
              <w:right w:val="nil"/>
            </w:tcBorders>
            <w:vAlign w:val="center"/>
          </w:tcPr>
          <w:p w14:paraId="7FDA1230" w14:textId="77777777" w:rsidR="00983A43" w:rsidRPr="00B1426B" w:rsidRDefault="00983A43" w:rsidP="00811DEA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6BF8BA70" w14:textId="414BC7C8" w:rsidR="00983A43" w:rsidRPr="00B1426B" w:rsidRDefault="00983A43" w:rsidP="00B1426B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B1426B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0DA03656" w14:textId="133C1A47" w:rsidR="00983A43" w:rsidRPr="00B1426B" w:rsidRDefault="00983A43" w:rsidP="00B1426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495,8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07E9BFC8" w14:textId="03C8C860" w:rsidR="00983A43" w:rsidRPr="00B1426B" w:rsidRDefault="00983A43" w:rsidP="00B1426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590,0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bottom"/>
          </w:tcPr>
          <w:p w14:paraId="1981B311" w14:textId="48BBAF4A" w:rsidR="00983A43" w:rsidRPr="00B1426B" w:rsidRDefault="00983A43" w:rsidP="00B1426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571,2</w:t>
            </w:r>
          </w:p>
        </w:tc>
        <w:tc>
          <w:tcPr>
            <w:tcW w:w="1415" w:type="dxa"/>
            <w:tcBorders>
              <w:top w:val="nil"/>
              <w:bottom w:val="nil"/>
            </w:tcBorders>
            <w:vAlign w:val="bottom"/>
          </w:tcPr>
          <w:p w14:paraId="1FBF6227" w14:textId="63408E5C" w:rsidR="00983A43" w:rsidRPr="00B1426B" w:rsidRDefault="00983A43" w:rsidP="00B1426B">
            <w:pPr>
              <w:spacing w:before="20" w:after="20"/>
              <w:jc w:val="right"/>
              <w:rPr>
                <w:szCs w:val="19"/>
              </w:rPr>
            </w:pPr>
            <w:r w:rsidRPr="00B1426B">
              <w:rPr>
                <w:rFonts w:cs="Calibri"/>
                <w:szCs w:val="19"/>
              </w:rPr>
              <w:t>115,4</w:t>
            </w:r>
          </w:p>
        </w:tc>
      </w:tr>
    </w:tbl>
    <w:p w14:paraId="42381345" w14:textId="7B3B1D3C" w:rsidR="00EF392A" w:rsidRPr="008C5022" w:rsidRDefault="00EF392A" w:rsidP="00EF392A">
      <w:pPr>
        <w:spacing w:line="288" w:lineRule="auto"/>
        <w:rPr>
          <w:rStyle w:val="A6"/>
          <w:color w:val="auto"/>
          <w:szCs w:val="19"/>
        </w:rPr>
      </w:pPr>
      <w:r w:rsidRPr="008C5022">
        <w:rPr>
          <w:rFonts w:cs="FiraSans-Bold"/>
          <w:b/>
          <w:bCs/>
          <w:sz w:val="18"/>
          <w:szCs w:val="18"/>
        </w:rPr>
        <w:t>Tablica 1. Mieszkania oddane do użytkowania według form budownictwa w 202</w:t>
      </w:r>
      <w:r w:rsidR="008C5022" w:rsidRPr="008C5022">
        <w:rPr>
          <w:rFonts w:cs="FiraSans-Bold"/>
          <w:b/>
          <w:bCs/>
          <w:sz w:val="18"/>
          <w:szCs w:val="18"/>
        </w:rPr>
        <w:t>2</w:t>
      </w:r>
      <w:r w:rsidRPr="008C5022">
        <w:rPr>
          <w:rFonts w:cs="FiraSans-Bold"/>
          <w:b/>
          <w:bCs/>
          <w:sz w:val="18"/>
          <w:szCs w:val="18"/>
        </w:rPr>
        <w:t xml:space="preserve"> r.</w:t>
      </w:r>
    </w:p>
    <w:p w14:paraId="7C4806D2" w14:textId="77777777" w:rsidR="00EF392A" w:rsidRPr="009A7BAE" w:rsidRDefault="00EF392A" w:rsidP="00EF392A">
      <w:pPr>
        <w:spacing w:line="288" w:lineRule="auto"/>
        <w:rPr>
          <w:rStyle w:val="A6"/>
          <w:color w:val="auto"/>
          <w:szCs w:val="19"/>
        </w:rPr>
      </w:pPr>
    </w:p>
    <w:p w14:paraId="78EC63A9" w14:textId="3A0B7EC5" w:rsidR="00EF392A" w:rsidRPr="009A7BAE" w:rsidRDefault="00EF392A" w:rsidP="00522732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9A7BAE">
        <w:rPr>
          <w:rFonts w:cs="Arial"/>
          <w:szCs w:val="19"/>
        </w:rPr>
        <w:t>W 202</w:t>
      </w:r>
      <w:r w:rsidR="009A7BAE">
        <w:rPr>
          <w:rFonts w:cs="Arial"/>
          <w:szCs w:val="19"/>
        </w:rPr>
        <w:t>2</w:t>
      </w:r>
      <w:r w:rsidRPr="009A7BAE">
        <w:rPr>
          <w:rFonts w:cs="Arial"/>
          <w:szCs w:val="19"/>
        </w:rPr>
        <w:t xml:space="preserve"> r., w przeliczeniu na 1000 ludności</w:t>
      </w:r>
      <w:r w:rsidR="00F36AC2">
        <w:rPr>
          <w:rFonts w:cs="Arial"/>
          <w:szCs w:val="19"/>
        </w:rPr>
        <w:t>,</w:t>
      </w:r>
      <w:r w:rsidRPr="009A7BAE">
        <w:rPr>
          <w:rFonts w:cs="Arial"/>
          <w:szCs w:val="19"/>
        </w:rPr>
        <w:t xml:space="preserve"> przypadało </w:t>
      </w:r>
      <w:r w:rsidR="00D235E8" w:rsidRPr="009A7BAE">
        <w:rPr>
          <w:rFonts w:cs="Arial"/>
          <w:szCs w:val="19"/>
        </w:rPr>
        <w:t xml:space="preserve">w województwie podkarpackim </w:t>
      </w:r>
      <w:r w:rsidR="009A7BAE" w:rsidRPr="009A7BAE">
        <w:rPr>
          <w:rFonts w:cs="Arial"/>
          <w:szCs w:val="19"/>
        </w:rPr>
        <w:t>5,4</w:t>
      </w:r>
      <w:r w:rsidR="00D235E8" w:rsidRPr="009A7BAE">
        <w:rPr>
          <w:rFonts w:cs="Arial"/>
          <w:szCs w:val="19"/>
        </w:rPr>
        <w:t> </w:t>
      </w:r>
      <w:r w:rsidRPr="009A7BAE">
        <w:rPr>
          <w:rFonts w:cs="Arial"/>
          <w:szCs w:val="19"/>
        </w:rPr>
        <w:t>mieszka</w:t>
      </w:r>
      <w:r w:rsidR="00F36AC2">
        <w:rPr>
          <w:rFonts w:cs="Arial"/>
          <w:szCs w:val="19"/>
        </w:rPr>
        <w:t>nia</w:t>
      </w:r>
      <w:r w:rsidRPr="009A7BAE">
        <w:rPr>
          <w:rFonts w:cs="Arial"/>
          <w:szCs w:val="19"/>
        </w:rPr>
        <w:t xml:space="preserve"> oddan</w:t>
      </w:r>
      <w:r w:rsidR="00F36AC2">
        <w:rPr>
          <w:rFonts w:cs="Arial"/>
          <w:szCs w:val="19"/>
        </w:rPr>
        <w:t>ego</w:t>
      </w:r>
      <w:r w:rsidRPr="009A7BAE">
        <w:rPr>
          <w:rFonts w:cs="Arial"/>
          <w:szCs w:val="19"/>
        </w:rPr>
        <w:t xml:space="preserve"> do użytkowania (w kraju – </w:t>
      </w:r>
      <w:r w:rsidR="001A359A" w:rsidRPr="009A7BAE">
        <w:rPr>
          <w:rFonts w:cs="Arial"/>
          <w:szCs w:val="19"/>
        </w:rPr>
        <w:t>6,</w:t>
      </w:r>
      <w:r w:rsidR="009A7BAE" w:rsidRPr="009A7BAE">
        <w:rPr>
          <w:rFonts w:cs="Arial"/>
          <w:szCs w:val="19"/>
        </w:rPr>
        <w:t>3</w:t>
      </w:r>
      <w:r w:rsidR="001A359A" w:rsidRPr="009A7BAE">
        <w:rPr>
          <w:rFonts w:cs="Arial"/>
          <w:szCs w:val="19"/>
        </w:rPr>
        <w:t>). W</w:t>
      </w:r>
      <w:r w:rsidRPr="009A7BAE">
        <w:rPr>
          <w:rFonts w:cs="Arial"/>
          <w:szCs w:val="19"/>
        </w:rPr>
        <w:t xml:space="preserve"> porównaniu z 20</w:t>
      </w:r>
      <w:r w:rsidR="001A359A" w:rsidRPr="009A7BAE">
        <w:rPr>
          <w:rFonts w:cs="Arial"/>
          <w:szCs w:val="19"/>
        </w:rPr>
        <w:t>2</w:t>
      </w:r>
      <w:r w:rsidR="009A7BAE" w:rsidRPr="009A7BAE">
        <w:rPr>
          <w:rFonts w:cs="Arial"/>
          <w:szCs w:val="19"/>
        </w:rPr>
        <w:t>1</w:t>
      </w:r>
      <w:r w:rsidRPr="009A7BAE">
        <w:rPr>
          <w:rFonts w:cs="Arial"/>
          <w:szCs w:val="19"/>
        </w:rPr>
        <w:t xml:space="preserve"> r. wskaźnik ten na Podkarpaciu</w:t>
      </w:r>
      <w:r w:rsidR="001A359A" w:rsidRPr="009A7BAE">
        <w:rPr>
          <w:rFonts w:cs="Arial"/>
          <w:szCs w:val="19"/>
        </w:rPr>
        <w:t xml:space="preserve"> </w:t>
      </w:r>
      <w:r w:rsidR="009A7BAE" w:rsidRPr="009A7BAE">
        <w:rPr>
          <w:rFonts w:cs="Arial"/>
          <w:szCs w:val="19"/>
        </w:rPr>
        <w:t>był wyższy o 0,7 punktu</w:t>
      </w:r>
      <w:r w:rsidRPr="009A7BAE">
        <w:rPr>
          <w:rFonts w:cs="Arial"/>
          <w:szCs w:val="19"/>
        </w:rPr>
        <w:t xml:space="preserve">, </w:t>
      </w:r>
      <w:r w:rsidR="001A359A" w:rsidRPr="009A7BAE">
        <w:rPr>
          <w:rFonts w:cs="Arial"/>
          <w:szCs w:val="19"/>
        </w:rPr>
        <w:t>natomiast</w:t>
      </w:r>
      <w:r w:rsidR="00D235E8" w:rsidRPr="009A7BAE">
        <w:rPr>
          <w:rFonts w:cs="Arial"/>
          <w:szCs w:val="19"/>
        </w:rPr>
        <w:t xml:space="preserve"> w kraju </w:t>
      </w:r>
      <w:r w:rsidR="009A7BAE" w:rsidRPr="009A7BAE">
        <w:rPr>
          <w:rFonts w:cs="Arial"/>
          <w:szCs w:val="19"/>
        </w:rPr>
        <w:t>wzrósł</w:t>
      </w:r>
      <w:r w:rsidR="00D235E8" w:rsidRPr="009A7BAE">
        <w:rPr>
          <w:rFonts w:cs="Arial"/>
          <w:szCs w:val="19"/>
        </w:rPr>
        <w:t xml:space="preserve"> o </w:t>
      </w:r>
      <w:r w:rsidRPr="009A7BAE">
        <w:rPr>
          <w:rFonts w:cs="Arial"/>
          <w:szCs w:val="19"/>
        </w:rPr>
        <w:t>0,</w:t>
      </w:r>
      <w:r w:rsidR="009A7BAE" w:rsidRPr="009A7BAE">
        <w:rPr>
          <w:rFonts w:cs="Arial"/>
          <w:szCs w:val="19"/>
        </w:rPr>
        <w:t>1</w:t>
      </w:r>
      <w:r w:rsidR="00D235E8" w:rsidRPr="009A7BAE">
        <w:rPr>
          <w:rFonts w:cs="Arial"/>
          <w:szCs w:val="19"/>
        </w:rPr>
        <w:t> </w:t>
      </w:r>
      <w:r w:rsidRPr="009A7BAE">
        <w:rPr>
          <w:rFonts w:cs="Arial"/>
          <w:szCs w:val="19"/>
        </w:rPr>
        <w:t>punktu. W 202</w:t>
      </w:r>
      <w:r w:rsidR="009A7BAE">
        <w:rPr>
          <w:rFonts w:cs="Arial"/>
          <w:szCs w:val="19"/>
        </w:rPr>
        <w:t>2</w:t>
      </w:r>
      <w:r w:rsidRPr="009A7BAE">
        <w:rPr>
          <w:rFonts w:cs="Arial"/>
          <w:szCs w:val="19"/>
        </w:rPr>
        <w:t xml:space="preserve"> r. miernik ten w miastach ukształtował się na poziomie </w:t>
      </w:r>
      <w:r w:rsidR="009A7BAE" w:rsidRPr="009A7BAE">
        <w:rPr>
          <w:rFonts w:cs="Arial"/>
          <w:szCs w:val="19"/>
        </w:rPr>
        <w:t>7</w:t>
      </w:r>
      <w:r w:rsidRPr="009A7BAE">
        <w:rPr>
          <w:rFonts w:cs="Arial"/>
          <w:szCs w:val="19"/>
        </w:rPr>
        <w:t>,</w:t>
      </w:r>
      <w:r w:rsidR="001A359A" w:rsidRPr="009A7BAE">
        <w:rPr>
          <w:rFonts w:cs="Arial"/>
          <w:szCs w:val="19"/>
        </w:rPr>
        <w:t>1</w:t>
      </w:r>
      <w:r w:rsidRPr="009A7BAE">
        <w:rPr>
          <w:rFonts w:cs="Arial"/>
          <w:szCs w:val="19"/>
        </w:rPr>
        <w:t xml:space="preserve">, natomiast na wsi – </w:t>
      </w:r>
      <w:r w:rsidR="009A7BAE" w:rsidRPr="009A7BAE">
        <w:rPr>
          <w:rFonts w:cs="Arial"/>
          <w:szCs w:val="19"/>
        </w:rPr>
        <w:t>4,2</w:t>
      </w:r>
      <w:r w:rsidRPr="009A7BAE">
        <w:rPr>
          <w:rFonts w:cs="Arial"/>
          <w:szCs w:val="19"/>
        </w:rPr>
        <w:t xml:space="preserve"> (przed rokiem </w:t>
      </w:r>
      <w:r w:rsidR="004C25E5">
        <w:rPr>
          <w:rFonts w:cs="Arial"/>
          <w:szCs w:val="19"/>
        </w:rPr>
        <w:t xml:space="preserve">wynosił </w:t>
      </w:r>
      <w:r w:rsidRPr="009A7BAE">
        <w:rPr>
          <w:rFonts w:cs="Arial"/>
          <w:szCs w:val="19"/>
        </w:rPr>
        <w:t>odpowiednio 6,</w:t>
      </w:r>
      <w:r w:rsidR="009A7BAE" w:rsidRPr="009A7BAE">
        <w:rPr>
          <w:rFonts w:cs="Arial"/>
          <w:szCs w:val="19"/>
        </w:rPr>
        <w:t>2</w:t>
      </w:r>
      <w:r w:rsidRPr="009A7BAE">
        <w:rPr>
          <w:rFonts w:cs="Arial"/>
          <w:szCs w:val="19"/>
        </w:rPr>
        <w:t xml:space="preserve"> i 3,</w:t>
      </w:r>
      <w:r w:rsidR="00F30813">
        <w:rPr>
          <w:rFonts w:cs="Arial"/>
          <w:szCs w:val="19"/>
        </w:rPr>
        <w:t>7</w:t>
      </w:r>
      <w:r w:rsidRPr="009A7BAE">
        <w:rPr>
          <w:rFonts w:cs="Arial"/>
          <w:szCs w:val="19"/>
        </w:rPr>
        <w:t>).</w:t>
      </w:r>
    </w:p>
    <w:p w14:paraId="5CB62A31" w14:textId="2E97BE69" w:rsidR="00EF392A" w:rsidRPr="00454955" w:rsidRDefault="00EF392A" w:rsidP="00776A0F">
      <w:pPr>
        <w:autoSpaceDE w:val="0"/>
        <w:autoSpaceDN w:val="0"/>
        <w:adjustRightInd w:val="0"/>
        <w:spacing w:before="360" w:line="360" w:lineRule="auto"/>
        <w:rPr>
          <w:b/>
          <w:szCs w:val="19"/>
          <w:shd w:val="clear" w:color="auto" w:fill="FFFFFF"/>
        </w:rPr>
      </w:pPr>
      <w:r w:rsidRPr="00454955">
        <w:rPr>
          <w:b/>
          <w:szCs w:val="19"/>
        </w:rPr>
        <w:lastRenderedPageBreak/>
        <w:t>Mapa 1.</w:t>
      </w:r>
      <w:r w:rsidRPr="00454955">
        <w:rPr>
          <w:b/>
          <w:szCs w:val="19"/>
          <w:shd w:val="clear" w:color="auto" w:fill="FFFFFF"/>
        </w:rPr>
        <w:t xml:space="preserve"> Mieszkania oddane do użytkowania na 1000 ludności według powiatów w 202</w:t>
      </w:r>
      <w:r w:rsidR="00454955" w:rsidRPr="00454955">
        <w:rPr>
          <w:b/>
          <w:szCs w:val="19"/>
          <w:shd w:val="clear" w:color="auto" w:fill="FFFFFF"/>
        </w:rPr>
        <w:t>2</w:t>
      </w:r>
      <w:r w:rsidRPr="00454955">
        <w:rPr>
          <w:b/>
          <w:szCs w:val="19"/>
          <w:shd w:val="clear" w:color="auto" w:fill="FFFFFF"/>
        </w:rPr>
        <w:t xml:space="preserve"> r.</w:t>
      </w:r>
    </w:p>
    <w:p w14:paraId="723A8E70" w14:textId="6A84504A" w:rsidR="00EF392A" w:rsidRDefault="00351CE5" w:rsidP="00EF392A">
      <w:pPr>
        <w:spacing w:line="288" w:lineRule="auto"/>
        <w:rPr>
          <w:rStyle w:val="A6"/>
          <w:szCs w:val="19"/>
        </w:rPr>
      </w:pPr>
      <w:r w:rsidRPr="005110A2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59886DDE" wp14:editId="2D1AA561">
                <wp:simplePos x="0" y="0"/>
                <wp:positionH relativeFrom="page">
                  <wp:posOffset>5754066</wp:posOffset>
                </wp:positionH>
                <wp:positionV relativeFrom="paragraph">
                  <wp:posOffset>4779507</wp:posOffset>
                </wp:positionV>
                <wp:extent cx="1725295" cy="1214120"/>
                <wp:effectExtent l="0" t="0" r="0" b="5080"/>
                <wp:wrapTight wrapText="bothSides">
                  <wp:wrapPolygon edited="0">
                    <wp:start x="715" y="0"/>
                    <wp:lineTo x="715" y="21351"/>
                    <wp:lineTo x="20749" y="21351"/>
                    <wp:lineTo x="20749" y="0"/>
                    <wp:lineTo x="715" y="0"/>
                  </wp:wrapPolygon>
                </wp:wrapTight>
                <wp:docPr id="12" name="Pole tekstowe 12" descr="W Rzeszowie oddano do użytkowania 3134 mieszkania. Stanowiły one 27,9% ogółu mieszkań oddanych do użytkowania w województwie podkarpa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4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DAAA3" w14:textId="1095D0EF" w:rsidR="0024793D" w:rsidRPr="00153E4F" w:rsidRDefault="0024793D" w:rsidP="0024793D">
                            <w:pPr>
                              <w:pStyle w:val="Pa18"/>
                              <w:spacing w:before="34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Rzeszowie oddano do użytkowania </w:t>
                            </w:r>
                            <w:r w:rsidR="00277CC9"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3134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mieszkania. Stanowiły one 27,</w:t>
                            </w:r>
                            <w:r w:rsidR="00277CC9"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% ogółu mieszkań oddanych do użytkowania w województwie podkarpackim</w:t>
                            </w:r>
                          </w:p>
                          <w:p w14:paraId="12B12798" w14:textId="797B5C37" w:rsidR="00F4494A" w:rsidRPr="00F4494A" w:rsidRDefault="00F4494A" w:rsidP="00F4494A">
                            <w:pPr>
                              <w:pStyle w:val="tekstzboku"/>
                              <w:rPr>
                                <w:rFonts w:cs="Arial"/>
                                <w:szCs w:val="19"/>
                              </w:rPr>
                            </w:pPr>
                            <w:r w:rsidRPr="00F4494A">
                              <w:rPr>
                                <w:rStyle w:val="A6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86DDE" id="Pole tekstowe 12" o:spid="_x0000_s1030" type="#_x0000_t202" alt="W Rzeszowie oddano do użytkowania 3134 mieszkania. Stanowiły one 27,9% ogółu mieszkań oddanych do użytkowania w województwie podkarpackim" style="position:absolute;margin-left:453.1pt;margin-top:376.35pt;width:135.85pt;height:95.6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" filled="f" stroked="f">
                <v:textbox>
                  <w:txbxContent>
                    <w:p w14:paraId="0C8DAAA3" w14:textId="1095D0EF" w:rsidR="0024793D" w:rsidRPr="00153E4F" w:rsidRDefault="0024793D" w:rsidP="0024793D">
                      <w:pPr>
                        <w:pStyle w:val="Pa18"/>
                        <w:spacing w:before="34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Rzeszowie oddano do użytkowania </w:t>
                      </w:r>
                      <w:r w:rsidR="00277CC9"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3134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mieszkania. Stanowiły one 27,</w:t>
                      </w:r>
                      <w:r w:rsidR="00277CC9"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% ogółu mieszkań oddanych do użytkowania w województwie podkarpackim</w:t>
                      </w:r>
                    </w:p>
                    <w:p w14:paraId="12B12798" w14:textId="797B5C37" w:rsidR="00F4494A" w:rsidRPr="00F4494A" w:rsidRDefault="00F4494A" w:rsidP="00F4494A">
                      <w:pPr>
                        <w:pStyle w:val="tekstzboku"/>
                        <w:rPr>
                          <w:rFonts w:cs="Arial"/>
                          <w:szCs w:val="19"/>
                        </w:rPr>
                      </w:pPr>
                      <w:r w:rsidRPr="00F4494A">
                        <w:rPr>
                          <w:rStyle w:val="A6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72C44">
        <w:rPr>
          <w:noProof/>
          <w:color w:val="211D1E"/>
          <w:sz w:val="21"/>
          <w:szCs w:val="19"/>
        </w:rPr>
        <w:drawing>
          <wp:inline distT="0" distB="0" distL="0" distR="0" wp14:anchorId="71090EBB" wp14:editId="75393884">
            <wp:extent cx="4955568" cy="4923624"/>
            <wp:effectExtent l="0" t="0" r="0" b="0"/>
            <wp:docPr id="11" name="Obraz 11" descr="Mapa 1. Mieszkania oddane do użytkowania na 1000 ludności według powiatów w 2022 r.&#10;&#10;Na mapie przedstawiono liczbę mieszkań oddanych do użytkowania w przeliczeniu na 1000 ludności według powiatów w 2022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a 1_mieszkania oddan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440" cy="493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BDC61" w14:textId="1CB6B61A" w:rsidR="00EF392A" w:rsidRPr="00454955" w:rsidRDefault="00EF392A" w:rsidP="00522732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454955">
        <w:rPr>
          <w:rFonts w:cs="Arial"/>
          <w:szCs w:val="19"/>
        </w:rPr>
        <w:t>W przekroju terytorialnym najwięcej mieszkań w przeliczeniu na 1000 mieszkańców oddano do użytkowania w Rzeszowie (</w:t>
      </w:r>
      <w:r w:rsidR="00454955" w:rsidRPr="00454955">
        <w:rPr>
          <w:rFonts w:cs="Arial"/>
          <w:szCs w:val="19"/>
        </w:rPr>
        <w:t>15,9</w:t>
      </w:r>
      <w:r w:rsidRPr="00454955">
        <w:rPr>
          <w:rFonts w:cs="Arial"/>
          <w:szCs w:val="19"/>
        </w:rPr>
        <w:t>)</w:t>
      </w:r>
      <w:r w:rsidR="00530693" w:rsidRPr="00454955">
        <w:rPr>
          <w:rFonts w:cs="Arial"/>
          <w:szCs w:val="19"/>
        </w:rPr>
        <w:t>, następnie</w:t>
      </w:r>
      <w:r w:rsidRPr="00454955">
        <w:rPr>
          <w:rFonts w:cs="Arial"/>
          <w:szCs w:val="19"/>
        </w:rPr>
        <w:t xml:space="preserve"> w </w:t>
      </w:r>
      <w:r w:rsidR="00454955" w:rsidRPr="00454955">
        <w:rPr>
          <w:rFonts w:cs="Arial"/>
          <w:szCs w:val="19"/>
        </w:rPr>
        <w:t xml:space="preserve">Krośnie (8,3) oraz </w:t>
      </w:r>
      <w:r w:rsidRPr="00454955">
        <w:rPr>
          <w:rFonts w:cs="Arial"/>
          <w:szCs w:val="19"/>
        </w:rPr>
        <w:t xml:space="preserve">powiecie </w:t>
      </w:r>
      <w:r w:rsidR="00454955" w:rsidRPr="00454955">
        <w:rPr>
          <w:rFonts w:cs="Arial"/>
          <w:szCs w:val="19"/>
        </w:rPr>
        <w:t xml:space="preserve">rzeszowskim (6,9) i </w:t>
      </w:r>
      <w:r w:rsidR="00530693" w:rsidRPr="00454955">
        <w:rPr>
          <w:rFonts w:cs="Arial"/>
          <w:szCs w:val="19"/>
        </w:rPr>
        <w:t>dębickim</w:t>
      </w:r>
      <w:r w:rsidRPr="00454955">
        <w:rPr>
          <w:rFonts w:cs="Arial"/>
          <w:szCs w:val="19"/>
        </w:rPr>
        <w:t xml:space="preserve"> (</w:t>
      </w:r>
      <w:r w:rsidR="00454955" w:rsidRPr="00454955">
        <w:rPr>
          <w:rFonts w:cs="Arial"/>
          <w:szCs w:val="19"/>
        </w:rPr>
        <w:t>6,7</w:t>
      </w:r>
      <w:r w:rsidRPr="00454955">
        <w:rPr>
          <w:rFonts w:cs="Arial"/>
          <w:szCs w:val="19"/>
        </w:rPr>
        <w:t>). Najmniejsz</w:t>
      </w:r>
      <w:r w:rsidR="00B729F1" w:rsidRPr="00454955">
        <w:rPr>
          <w:rFonts w:cs="Arial"/>
          <w:szCs w:val="19"/>
        </w:rPr>
        <w:t>ą</w:t>
      </w:r>
      <w:r w:rsidRPr="00454955">
        <w:rPr>
          <w:rFonts w:cs="Arial"/>
          <w:szCs w:val="19"/>
        </w:rPr>
        <w:t xml:space="preserve"> wartoś</w:t>
      </w:r>
      <w:r w:rsidR="00256AA2">
        <w:rPr>
          <w:rFonts w:cs="Arial"/>
          <w:szCs w:val="19"/>
        </w:rPr>
        <w:t>ć</w:t>
      </w:r>
      <w:r w:rsidRPr="00454955">
        <w:rPr>
          <w:rFonts w:cs="Arial"/>
          <w:szCs w:val="19"/>
        </w:rPr>
        <w:t xml:space="preserve"> wskaźnik ten przyjmował </w:t>
      </w:r>
      <w:r w:rsidR="00A800E2" w:rsidRPr="00454955">
        <w:rPr>
          <w:rFonts w:cs="Arial"/>
          <w:szCs w:val="19"/>
        </w:rPr>
        <w:t>dla</w:t>
      </w:r>
      <w:r w:rsidRPr="00454955">
        <w:rPr>
          <w:rFonts w:cs="Arial"/>
          <w:szCs w:val="19"/>
        </w:rPr>
        <w:t xml:space="preserve"> powi</w:t>
      </w:r>
      <w:r w:rsidR="00A800E2" w:rsidRPr="00454955">
        <w:rPr>
          <w:rFonts w:cs="Arial"/>
          <w:szCs w:val="19"/>
        </w:rPr>
        <w:t>atu</w:t>
      </w:r>
      <w:r w:rsidRPr="00454955">
        <w:rPr>
          <w:rFonts w:cs="Arial"/>
          <w:szCs w:val="19"/>
        </w:rPr>
        <w:t xml:space="preserve"> jasielski</w:t>
      </w:r>
      <w:r w:rsidR="00A800E2" w:rsidRPr="00454955">
        <w:rPr>
          <w:rFonts w:cs="Arial"/>
          <w:szCs w:val="19"/>
        </w:rPr>
        <w:t>ego</w:t>
      </w:r>
      <w:r w:rsidRPr="00454955">
        <w:rPr>
          <w:rFonts w:cs="Arial"/>
          <w:szCs w:val="19"/>
        </w:rPr>
        <w:t xml:space="preserve"> (1,</w:t>
      </w:r>
      <w:r w:rsidR="00454955" w:rsidRPr="00454955">
        <w:rPr>
          <w:rFonts w:cs="Arial"/>
          <w:szCs w:val="19"/>
        </w:rPr>
        <w:t>7</w:t>
      </w:r>
      <w:r w:rsidRPr="00454955">
        <w:rPr>
          <w:rFonts w:cs="Arial"/>
          <w:szCs w:val="19"/>
        </w:rPr>
        <w:t>)</w:t>
      </w:r>
      <w:r w:rsidR="00530693" w:rsidRPr="00454955">
        <w:rPr>
          <w:rFonts w:cs="Arial"/>
          <w:szCs w:val="19"/>
        </w:rPr>
        <w:t xml:space="preserve">, </w:t>
      </w:r>
      <w:r w:rsidR="00B729F1" w:rsidRPr="00454955">
        <w:rPr>
          <w:rFonts w:cs="Arial"/>
          <w:szCs w:val="19"/>
        </w:rPr>
        <w:t xml:space="preserve">a </w:t>
      </w:r>
      <w:r w:rsidR="00530693" w:rsidRPr="00454955">
        <w:rPr>
          <w:rFonts w:cs="Arial"/>
          <w:szCs w:val="19"/>
        </w:rPr>
        <w:t xml:space="preserve">następnie </w:t>
      </w:r>
      <w:r w:rsidR="00454955" w:rsidRPr="00454955">
        <w:rPr>
          <w:rFonts w:cs="Arial"/>
          <w:szCs w:val="19"/>
        </w:rPr>
        <w:t>leżajskiego i bieszczadzkiego</w:t>
      </w:r>
      <w:r w:rsidRPr="00454955">
        <w:rPr>
          <w:rFonts w:cs="Arial"/>
          <w:szCs w:val="19"/>
        </w:rPr>
        <w:t xml:space="preserve"> (</w:t>
      </w:r>
      <w:r w:rsidR="00454955" w:rsidRPr="00454955">
        <w:rPr>
          <w:rFonts w:cs="Arial"/>
          <w:szCs w:val="19"/>
        </w:rPr>
        <w:t>po 2,6</w:t>
      </w:r>
      <w:r w:rsidRPr="00454955">
        <w:rPr>
          <w:rFonts w:cs="Arial"/>
          <w:szCs w:val="19"/>
        </w:rPr>
        <w:t>).</w:t>
      </w:r>
    </w:p>
    <w:p w14:paraId="06A2450A" w14:textId="331B6FD7" w:rsidR="00EF392A" w:rsidRPr="00330BCE" w:rsidRDefault="00EF392A" w:rsidP="00522732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1F30E0">
        <w:rPr>
          <w:rFonts w:eastAsia="MyriadPro-Regular" w:cs="MyriadPro-Regular"/>
          <w:szCs w:val="19"/>
        </w:rPr>
        <w:t>W porównaniu z 20</w:t>
      </w:r>
      <w:r w:rsidR="00530693" w:rsidRPr="001F30E0">
        <w:rPr>
          <w:rFonts w:eastAsia="MyriadPro-Regular" w:cs="MyriadPro-Regular"/>
          <w:szCs w:val="19"/>
        </w:rPr>
        <w:t>2</w:t>
      </w:r>
      <w:r w:rsidR="00454955" w:rsidRPr="001F30E0">
        <w:rPr>
          <w:rFonts w:eastAsia="MyriadPro-Regular" w:cs="MyriadPro-Regular"/>
          <w:szCs w:val="19"/>
        </w:rPr>
        <w:t>1</w:t>
      </w:r>
      <w:r w:rsidRPr="001F30E0">
        <w:rPr>
          <w:rFonts w:eastAsia="MyriadPro-Regular" w:cs="MyriadPro-Regular"/>
          <w:szCs w:val="19"/>
        </w:rPr>
        <w:t xml:space="preserve"> r. największy wzrost liczby mieszkań oddanych do użytkowania odnotowano w </w:t>
      </w:r>
      <w:r w:rsidR="001F30E0" w:rsidRPr="001F30E0">
        <w:rPr>
          <w:rFonts w:eastAsia="MyriadPro-Regular" w:cs="MyriadPro-Regular"/>
          <w:szCs w:val="19"/>
        </w:rPr>
        <w:t xml:space="preserve">Krośnie (blisko 2,5-krotny wzrost), następnie w </w:t>
      </w:r>
      <w:r w:rsidR="00614104" w:rsidRPr="001F30E0">
        <w:rPr>
          <w:rFonts w:eastAsia="MyriadPro-Regular" w:cs="MyriadPro-Regular"/>
          <w:szCs w:val="19"/>
        </w:rPr>
        <w:t xml:space="preserve">powiecie </w:t>
      </w:r>
      <w:r w:rsidR="001F30E0" w:rsidRPr="001F30E0">
        <w:rPr>
          <w:rFonts w:eastAsia="MyriadPro-Regular" w:cs="MyriadPro-Regular"/>
          <w:szCs w:val="19"/>
        </w:rPr>
        <w:t>brzozowskim</w:t>
      </w:r>
      <w:r w:rsidR="00614104" w:rsidRPr="001F30E0">
        <w:rPr>
          <w:rFonts w:eastAsia="MyriadPro-Regular" w:cs="MyriadPro-Regular"/>
          <w:szCs w:val="19"/>
        </w:rPr>
        <w:t xml:space="preserve"> (o </w:t>
      </w:r>
      <w:r w:rsidR="001F30E0" w:rsidRPr="001F30E0">
        <w:rPr>
          <w:rFonts w:eastAsia="MyriadPro-Regular" w:cs="MyriadPro-Regular"/>
          <w:szCs w:val="19"/>
        </w:rPr>
        <w:t>86,2</w:t>
      </w:r>
      <w:r w:rsidR="00614104" w:rsidRPr="001F30E0">
        <w:rPr>
          <w:rFonts w:eastAsia="MyriadPro-Regular" w:cs="MyriadPro-Regular"/>
          <w:szCs w:val="19"/>
        </w:rPr>
        <w:t>%)</w:t>
      </w:r>
      <w:r w:rsidR="001F30E0" w:rsidRPr="001F30E0">
        <w:rPr>
          <w:rFonts w:eastAsia="MyriadPro-Regular" w:cs="MyriadPro-Regular"/>
          <w:szCs w:val="19"/>
        </w:rPr>
        <w:t xml:space="preserve"> oraz</w:t>
      </w:r>
      <w:r w:rsidRPr="001F30E0">
        <w:rPr>
          <w:rFonts w:eastAsia="MyriadPro-Regular" w:cs="MyriadPro-Regular"/>
          <w:szCs w:val="19"/>
        </w:rPr>
        <w:t xml:space="preserve"> </w:t>
      </w:r>
      <w:r w:rsidR="001F30E0" w:rsidRPr="001F30E0">
        <w:rPr>
          <w:rFonts w:eastAsia="MyriadPro-Regular" w:cs="MyriadPro-Regular"/>
          <w:szCs w:val="19"/>
        </w:rPr>
        <w:t>kolbuszowskim</w:t>
      </w:r>
      <w:r w:rsidR="00D235E8" w:rsidRPr="001F30E0">
        <w:rPr>
          <w:rFonts w:eastAsia="MyriadPro-Regular" w:cs="MyriadPro-Regular"/>
          <w:szCs w:val="19"/>
        </w:rPr>
        <w:t xml:space="preserve"> (o</w:t>
      </w:r>
      <w:r w:rsidR="00776A0F" w:rsidRPr="001F30E0">
        <w:rPr>
          <w:rFonts w:eastAsia="MyriadPro-Regular" w:cs="MyriadPro-Regular"/>
          <w:szCs w:val="19"/>
        </w:rPr>
        <w:t xml:space="preserve"> </w:t>
      </w:r>
      <w:r w:rsidR="001F30E0" w:rsidRPr="001F30E0">
        <w:rPr>
          <w:rFonts w:eastAsia="MyriadPro-Regular" w:cs="MyriadPro-Regular"/>
          <w:szCs w:val="19"/>
        </w:rPr>
        <w:t>71,5</w:t>
      </w:r>
      <w:r w:rsidR="00D235E8" w:rsidRPr="001F30E0">
        <w:rPr>
          <w:rFonts w:eastAsia="MyriadPro-Regular" w:cs="MyriadPro-Regular"/>
          <w:szCs w:val="19"/>
        </w:rPr>
        <w:t>%)</w:t>
      </w:r>
      <w:r w:rsidRPr="001F30E0">
        <w:rPr>
          <w:rFonts w:eastAsia="MyriadPro-Regular" w:cs="MyriadPro-Regular"/>
          <w:szCs w:val="19"/>
        </w:rPr>
        <w:t xml:space="preserve">. Natomiast </w:t>
      </w:r>
      <w:r w:rsidR="001F30E0" w:rsidRPr="001F30E0">
        <w:rPr>
          <w:rFonts w:eastAsia="MyriadPro-Regular" w:cs="MyriadPro-Regular"/>
          <w:szCs w:val="19"/>
        </w:rPr>
        <w:t>spadek odnotowano w czterech powiatach. Największy w</w:t>
      </w:r>
      <w:r w:rsidR="004C25E5">
        <w:rPr>
          <w:rFonts w:eastAsia="MyriadPro-Regular" w:cs="MyriadPro-Regular"/>
          <w:szCs w:val="19"/>
        </w:rPr>
        <w:t> </w:t>
      </w:r>
      <w:r w:rsidR="001F30E0" w:rsidRPr="001F30E0">
        <w:rPr>
          <w:rFonts w:eastAsia="MyriadPro-Regular" w:cs="MyriadPro-Regular"/>
          <w:szCs w:val="19"/>
        </w:rPr>
        <w:t>jarosławskim</w:t>
      </w:r>
      <w:r w:rsidRPr="001F30E0">
        <w:rPr>
          <w:rFonts w:eastAsia="MyriadPro-Regular" w:cs="MyriadPro-Regular"/>
          <w:szCs w:val="19"/>
        </w:rPr>
        <w:t xml:space="preserve"> (o </w:t>
      </w:r>
      <w:r w:rsidR="001F30E0" w:rsidRPr="001F30E0">
        <w:rPr>
          <w:rFonts w:eastAsia="MyriadPro-Regular" w:cs="MyriadPro-Regular"/>
          <w:szCs w:val="19"/>
        </w:rPr>
        <w:t>25,2</w:t>
      </w:r>
      <w:r w:rsidRPr="001F30E0">
        <w:rPr>
          <w:rFonts w:eastAsia="MyriadPro-Regular" w:cs="MyriadPro-Regular"/>
          <w:szCs w:val="19"/>
        </w:rPr>
        <w:t>%)</w:t>
      </w:r>
      <w:r w:rsidR="00530693" w:rsidRPr="001F30E0">
        <w:rPr>
          <w:rFonts w:eastAsia="MyriadPro-Regular" w:cs="MyriadPro-Regular"/>
          <w:szCs w:val="19"/>
        </w:rPr>
        <w:t>,</w:t>
      </w:r>
      <w:r w:rsidRPr="001F30E0">
        <w:rPr>
          <w:rFonts w:eastAsia="MyriadPro-Regular" w:cs="MyriadPro-Regular"/>
          <w:szCs w:val="19"/>
        </w:rPr>
        <w:t xml:space="preserve"> </w:t>
      </w:r>
      <w:r w:rsidR="00530693" w:rsidRPr="001F30E0">
        <w:rPr>
          <w:rFonts w:eastAsia="MyriadPro-Regular" w:cs="MyriadPro-Regular"/>
          <w:szCs w:val="19"/>
        </w:rPr>
        <w:t xml:space="preserve">następnie w </w:t>
      </w:r>
      <w:r w:rsidR="001F30E0" w:rsidRPr="001F30E0">
        <w:rPr>
          <w:rFonts w:eastAsia="MyriadPro-Regular" w:cs="MyriadPro-Regular"/>
          <w:szCs w:val="19"/>
        </w:rPr>
        <w:t>Tarnobrzegu (o 21,0%) oraz powiecie jasielskim i dębickim</w:t>
      </w:r>
      <w:r w:rsidRPr="001F30E0">
        <w:rPr>
          <w:rFonts w:eastAsia="MyriadPro-Regular" w:cs="MyriadPro-Regular"/>
          <w:szCs w:val="19"/>
        </w:rPr>
        <w:t xml:space="preserve"> (odpowiednio o </w:t>
      </w:r>
      <w:r w:rsidR="00530693" w:rsidRPr="001F30E0">
        <w:rPr>
          <w:rFonts w:eastAsia="MyriadPro-Regular" w:cs="MyriadPro-Regular"/>
          <w:szCs w:val="19"/>
        </w:rPr>
        <w:t>7,4</w:t>
      </w:r>
      <w:r w:rsidR="00614104" w:rsidRPr="001F30E0">
        <w:rPr>
          <w:rFonts w:eastAsia="MyriadPro-Regular" w:cs="MyriadPro-Regular"/>
          <w:szCs w:val="19"/>
        </w:rPr>
        <w:t>% i o </w:t>
      </w:r>
      <w:r w:rsidR="001F30E0" w:rsidRPr="001F30E0">
        <w:rPr>
          <w:rFonts w:eastAsia="MyriadPro-Regular" w:cs="MyriadPro-Regular"/>
          <w:szCs w:val="19"/>
        </w:rPr>
        <w:t>6,0</w:t>
      </w:r>
      <w:r w:rsidRPr="001F30E0">
        <w:rPr>
          <w:rFonts w:eastAsia="MyriadPro-Regular" w:cs="MyriadPro-Regular"/>
          <w:szCs w:val="19"/>
        </w:rPr>
        <w:t>%).</w:t>
      </w:r>
      <w:r w:rsidR="001F30E0" w:rsidRPr="001F30E0">
        <w:rPr>
          <w:rFonts w:eastAsia="MyriadPro-Regular" w:cs="MyriadPro-Regular"/>
          <w:szCs w:val="19"/>
        </w:rPr>
        <w:t xml:space="preserve"> W powiecie sanockim liczba mieszkań oddanych do użytkowania </w:t>
      </w:r>
      <w:r w:rsidR="001F30E0" w:rsidRPr="00330BCE">
        <w:rPr>
          <w:rFonts w:eastAsia="MyriadPro-Regular" w:cs="MyriadPro-Regular"/>
          <w:szCs w:val="19"/>
        </w:rPr>
        <w:t>utrzymała się na poziomie z 2021 r.</w:t>
      </w:r>
    </w:p>
    <w:p w14:paraId="1A3F5545" w14:textId="46FE1B1D" w:rsidR="00EF392A" w:rsidRPr="00330BCE" w:rsidRDefault="00EF392A" w:rsidP="00522732">
      <w:pPr>
        <w:spacing w:line="288" w:lineRule="auto"/>
        <w:rPr>
          <w:rFonts w:cs="Arial"/>
          <w:szCs w:val="19"/>
        </w:rPr>
      </w:pPr>
      <w:r w:rsidRPr="00330BCE">
        <w:rPr>
          <w:rFonts w:cs="Arial"/>
          <w:szCs w:val="19"/>
        </w:rPr>
        <w:t>W odniesieniu do 20</w:t>
      </w:r>
      <w:r w:rsidR="004567DE" w:rsidRPr="00330BCE">
        <w:rPr>
          <w:rFonts w:cs="Arial"/>
          <w:szCs w:val="19"/>
        </w:rPr>
        <w:t>2</w:t>
      </w:r>
      <w:r w:rsidR="00B1426B" w:rsidRPr="00330BCE">
        <w:rPr>
          <w:rFonts w:cs="Arial"/>
          <w:szCs w:val="19"/>
        </w:rPr>
        <w:t>1</w:t>
      </w:r>
      <w:r w:rsidRPr="00330BCE">
        <w:rPr>
          <w:rFonts w:cs="Arial"/>
          <w:szCs w:val="19"/>
        </w:rPr>
        <w:t xml:space="preserve"> r. liczba mieszkań oddanych do użytkowania zwiększyła się w budownictwie </w:t>
      </w:r>
      <w:r w:rsidR="00330BCE" w:rsidRPr="00330BCE">
        <w:rPr>
          <w:rFonts w:cs="Arial"/>
          <w:szCs w:val="19"/>
        </w:rPr>
        <w:t>przeznaczonym na sprzedaż lub wynajem – o 864 (o 23,5%), indywidualnym – o 378 lokal</w:t>
      </w:r>
      <w:r w:rsidR="004C25E5">
        <w:rPr>
          <w:rFonts w:cs="Arial"/>
          <w:szCs w:val="19"/>
        </w:rPr>
        <w:t>i</w:t>
      </w:r>
      <w:r w:rsidR="00330BCE" w:rsidRPr="00330BCE">
        <w:rPr>
          <w:rFonts w:cs="Arial"/>
          <w:szCs w:val="19"/>
        </w:rPr>
        <w:t xml:space="preserve"> (o 6,3%), społecznym czynszowym – o 95 (prawie 5-krotn</w:t>
      </w:r>
      <w:r w:rsidR="004C25E5">
        <w:rPr>
          <w:rFonts w:cs="Arial"/>
          <w:szCs w:val="19"/>
        </w:rPr>
        <w:t>y wzrost</w:t>
      </w:r>
      <w:r w:rsidR="00330BCE" w:rsidRPr="00330BCE">
        <w:rPr>
          <w:rFonts w:cs="Arial"/>
          <w:szCs w:val="19"/>
        </w:rPr>
        <w:t xml:space="preserve">) oraz w budownictwie komunalnym – o 5 (o 31,3%). </w:t>
      </w:r>
      <w:r w:rsidR="00D235E8" w:rsidRPr="00330BCE">
        <w:rPr>
          <w:rFonts w:cs="Arial"/>
          <w:szCs w:val="19"/>
        </w:rPr>
        <w:t>M</w:t>
      </w:r>
      <w:r w:rsidRPr="00330BCE">
        <w:rPr>
          <w:rFonts w:cs="Arial"/>
          <w:szCs w:val="19"/>
        </w:rPr>
        <w:t>niej mieszkań niż przed rokiem przekazano w budownictwie</w:t>
      </w:r>
      <w:r w:rsidR="00C66FC5" w:rsidRPr="00330BCE">
        <w:rPr>
          <w:rFonts w:cs="Arial"/>
          <w:szCs w:val="19"/>
        </w:rPr>
        <w:t xml:space="preserve"> spółdzielczym – o </w:t>
      </w:r>
      <w:r w:rsidR="00330BCE" w:rsidRPr="00330BCE">
        <w:rPr>
          <w:rFonts w:cs="Arial"/>
          <w:szCs w:val="19"/>
        </w:rPr>
        <w:t>31</w:t>
      </w:r>
      <w:r w:rsidR="00C66FC5" w:rsidRPr="00330BCE">
        <w:rPr>
          <w:rFonts w:cs="Arial"/>
          <w:szCs w:val="19"/>
        </w:rPr>
        <w:t xml:space="preserve"> (o </w:t>
      </w:r>
      <w:r w:rsidR="00330BCE" w:rsidRPr="00330BCE">
        <w:rPr>
          <w:rFonts w:cs="Arial"/>
          <w:szCs w:val="19"/>
        </w:rPr>
        <w:t>18,0</w:t>
      </w:r>
      <w:r w:rsidR="00C66FC5" w:rsidRPr="00330BCE">
        <w:rPr>
          <w:rFonts w:cs="Arial"/>
          <w:szCs w:val="19"/>
        </w:rPr>
        <w:t>%)</w:t>
      </w:r>
      <w:r w:rsidRPr="00330BCE">
        <w:rPr>
          <w:rFonts w:cs="Arial"/>
          <w:szCs w:val="19"/>
        </w:rPr>
        <w:t>. W 202</w:t>
      </w:r>
      <w:r w:rsidR="00330BCE" w:rsidRPr="00330BCE">
        <w:rPr>
          <w:rFonts w:cs="Arial"/>
          <w:szCs w:val="19"/>
        </w:rPr>
        <w:t>2</w:t>
      </w:r>
      <w:r w:rsidRPr="00330BCE">
        <w:rPr>
          <w:rFonts w:cs="Arial"/>
          <w:szCs w:val="19"/>
        </w:rPr>
        <w:t xml:space="preserve"> r. w województwie podkarpackim</w:t>
      </w:r>
      <w:r w:rsidR="00C66FC5" w:rsidRPr="00330BCE">
        <w:rPr>
          <w:rFonts w:cs="Arial"/>
          <w:szCs w:val="19"/>
        </w:rPr>
        <w:t>, podobnie jak w</w:t>
      </w:r>
      <w:r w:rsidR="004C25E5">
        <w:rPr>
          <w:rFonts w:cs="Arial"/>
          <w:szCs w:val="19"/>
        </w:rPr>
        <w:t> </w:t>
      </w:r>
      <w:r w:rsidR="00C66FC5" w:rsidRPr="00330BCE">
        <w:rPr>
          <w:rFonts w:cs="Arial"/>
          <w:szCs w:val="19"/>
        </w:rPr>
        <w:t>202</w:t>
      </w:r>
      <w:r w:rsidR="00330BCE" w:rsidRPr="00330BCE">
        <w:rPr>
          <w:rFonts w:cs="Arial"/>
          <w:szCs w:val="19"/>
        </w:rPr>
        <w:t>1</w:t>
      </w:r>
      <w:r w:rsidR="004C25E5">
        <w:rPr>
          <w:rFonts w:cs="Arial"/>
          <w:szCs w:val="19"/>
        </w:rPr>
        <w:t> </w:t>
      </w:r>
      <w:r w:rsidR="00C66FC5" w:rsidRPr="00330BCE">
        <w:rPr>
          <w:rFonts w:cs="Arial"/>
          <w:szCs w:val="19"/>
        </w:rPr>
        <w:t>r.,</w:t>
      </w:r>
      <w:r w:rsidRPr="00330BCE">
        <w:rPr>
          <w:rFonts w:cs="Arial"/>
          <w:szCs w:val="19"/>
        </w:rPr>
        <w:t xml:space="preserve"> nie odnotowano efektów w budownictwie zakładowym.</w:t>
      </w:r>
    </w:p>
    <w:p w14:paraId="0AB6FA3B" w14:textId="42983C5A" w:rsidR="00EF392A" w:rsidRPr="009A7BAE" w:rsidRDefault="00EF392A" w:rsidP="00522732">
      <w:pPr>
        <w:spacing w:line="288" w:lineRule="auto"/>
        <w:rPr>
          <w:rFonts w:cs="Arial"/>
          <w:szCs w:val="19"/>
        </w:rPr>
      </w:pPr>
      <w:r w:rsidRPr="00B1426B">
        <w:rPr>
          <w:rFonts w:cs="Arial"/>
          <w:szCs w:val="19"/>
        </w:rPr>
        <w:t>W strukturze mieszkań oddanych do użytkowania w województwie podkarpackim domin</w:t>
      </w:r>
      <w:r w:rsidR="00776A0F" w:rsidRPr="00B1426B">
        <w:rPr>
          <w:rFonts w:cs="Arial"/>
          <w:szCs w:val="19"/>
        </w:rPr>
        <w:t>owało</w:t>
      </w:r>
      <w:r w:rsidRPr="00B1426B">
        <w:rPr>
          <w:rFonts w:cs="Arial"/>
          <w:szCs w:val="19"/>
        </w:rPr>
        <w:t xml:space="preserve"> budownictwo </w:t>
      </w:r>
      <w:r w:rsidRPr="009A7BAE">
        <w:rPr>
          <w:rFonts w:cs="Arial"/>
          <w:szCs w:val="19"/>
        </w:rPr>
        <w:t>indywidualne (</w:t>
      </w:r>
      <w:r w:rsidR="00B1426B" w:rsidRPr="009A7BAE">
        <w:rPr>
          <w:rFonts w:cs="Arial"/>
          <w:szCs w:val="19"/>
        </w:rPr>
        <w:t>56,9</w:t>
      </w:r>
      <w:r w:rsidRPr="009A7BAE">
        <w:rPr>
          <w:rFonts w:cs="Arial"/>
          <w:szCs w:val="19"/>
        </w:rPr>
        <w:t>%)</w:t>
      </w:r>
      <w:r w:rsidR="00614104" w:rsidRPr="009A7BAE">
        <w:rPr>
          <w:rFonts w:cs="Arial"/>
          <w:szCs w:val="19"/>
        </w:rPr>
        <w:t>, a następnie</w:t>
      </w:r>
      <w:r w:rsidRPr="009A7BAE">
        <w:rPr>
          <w:rFonts w:cs="Arial"/>
          <w:szCs w:val="19"/>
        </w:rPr>
        <w:t xml:space="preserve"> budownictwo przeznaczone na sprzedaż lub wynajem (</w:t>
      </w:r>
      <w:r w:rsidR="00B1426B" w:rsidRPr="009A7BAE">
        <w:rPr>
          <w:rFonts w:cs="Arial"/>
          <w:szCs w:val="19"/>
        </w:rPr>
        <w:t>40,5</w:t>
      </w:r>
      <w:r w:rsidRPr="009A7BAE">
        <w:rPr>
          <w:rFonts w:cs="Arial"/>
          <w:szCs w:val="19"/>
        </w:rPr>
        <w:t xml:space="preserve">%). Udział pozostałych form budownictwa był nieznaczny i wynosił łącznie </w:t>
      </w:r>
      <w:r w:rsidR="00C66FC5" w:rsidRPr="009A7BAE">
        <w:rPr>
          <w:rFonts w:cs="Arial"/>
          <w:szCs w:val="19"/>
        </w:rPr>
        <w:t>2,</w:t>
      </w:r>
      <w:r w:rsidR="00B1426B" w:rsidRPr="009A7BAE">
        <w:rPr>
          <w:rFonts w:cs="Arial"/>
          <w:szCs w:val="19"/>
        </w:rPr>
        <w:t>6</w:t>
      </w:r>
      <w:r w:rsidRPr="009A7BAE">
        <w:rPr>
          <w:rFonts w:cs="Arial"/>
          <w:szCs w:val="19"/>
        </w:rPr>
        <w:t xml:space="preserve">%, z tego: budownictwa spółdzielczego – </w:t>
      </w:r>
      <w:r w:rsidR="009A13E7" w:rsidRPr="009A7BAE">
        <w:rPr>
          <w:rFonts w:cs="Arial"/>
          <w:szCs w:val="19"/>
        </w:rPr>
        <w:t>1,</w:t>
      </w:r>
      <w:r w:rsidR="00B1426B" w:rsidRPr="009A7BAE">
        <w:rPr>
          <w:rFonts w:cs="Arial"/>
          <w:szCs w:val="19"/>
        </w:rPr>
        <w:t>3</w:t>
      </w:r>
      <w:r w:rsidR="009A13E7" w:rsidRPr="009A7BAE">
        <w:rPr>
          <w:rFonts w:cs="Arial"/>
          <w:szCs w:val="19"/>
        </w:rPr>
        <w:t>%</w:t>
      </w:r>
      <w:r w:rsidR="00B1426B" w:rsidRPr="009A7BAE">
        <w:rPr>
          <w:rFonts w:cs="Arial"/>
          <w:szCs w:val="19"/>
        </w:rPr>
        <w:t xml:space="preserve">, </w:t>
      </w:r>
      <w:r w:rsidRPr="009A7BAE">
        <w:rPr>
          <w:rFonts w:cs="Arial"/>
          <w:szCs w:val="19"/>
        </w:rPr>
        <w:t xml:space="preserve">społecznego czynszowego – </w:t>
      </w:r>
      <w:r w:rsidR="009A7BAE" w:rsidRPr="009A7BAE">
        <w:rPr>
          <w:rFonts w:cs="Arial"/>
          <w:szCs w:val="19"/>
        </w:rPr>
        <w:t>1,1</w:t>
      </w:r>
      <w:r w:rsidRPr="009A7BAE">
        <w:rPr>
          <w:rFonts w:cs="Arial"/>
          <w:szCs w:val="19"/>
        </w:rPr>
        <w:t>%</w:t>
      </w:r>
      <w:r w:rsidR="009A7BAE" w:rsidRPr="009A7BAE">
        <w:rPr>
          <w:rFonts w:cs="Arial"/>
          <w:szCs w:val="19"/>
        </w:rPr>
        <w:t xml:space="preserve"> oraz komunalnego – 0,2%.</w:t>
      </w:r>
    </w:p>
    <w:p w14:paraId="7B13648C" w14:textId="340658E0" w:rsidR="00EF392A" w:rsidRPr="008B4AC7" w:rsidRDefault="00EF392A" w:rsidP="00B729F1">
      <w:pPr>
        <w:pStyle w:val="Pa3"/>
        <w:spacing w:before="840" w:after="120" w:line="240" w:lineRule="exact"/>
        <w:rPr>
          <w:rFonts w:ascii="Fira Sans" w:hAnsi="Fira Sans"/>
          <w:b/>
          <w:bCs/>
          <w:sz w:val="19"/>
          <w:szCs w:val="19"/>
        </w:rPr>
      </w:pPr>
      <w:r w:rsidRPr="008B4AC7">
        <w:rPr>
          <w:rFonts w:ascii="Fira Sans" w:hAnsi="Fira Sans"/>
          <w:b/>
          <w:sz w:val="19"/>
          <w:szCs w:val="19"/>
        </w:rPr>
        <w:lastRenderedPageBreak/>
        <w:t>Wykres 1.</w:t>
      </w:r>
      <w:r w:rsidRPr="008B4AC7">
        <w:rPr>
          <w:rFonts w:ascii="Fira Sans" w:hAnsi="Fira Sans"/>
          <w:b/>
          <w:sz w:val="19"/>
          <w:szCs w:val="19"/>
          <w:shd w:val="clear" w:color="auto" w:fill="FFFFFF"/>
        </w:rPr>
        <w:t xml:space="preserve"> </w:t>
      </w:r>
      <w:r w:rsidRPr="008B4AC7">
        <w:rPr>
          <w:rFonts w:ascii="Fira Sans" w:hAnsi="Fira Sans"/>
          <w:b/>
          <w:bCs/>
          <w:sz w:val="19"/>
          <w:szCs w:val="19"/>
        </w:rPr>
        <w:t>Struktura mieszkań oddanych do użytko</w:t>
      </w:r>
      <w:r w:rsidR="00153E4F" w:rsidRPr="008B4AC7">
        <w:rPr>
          <w:rFonts w:ascii="Fira Sans" w:hAnsi="Fira Sans"/>
          <w:b/>
          <w:bCs/>
          <w:sz w:val="19"/>
          <w:szCs w:val="19"/>
        </w:rPr>
        <w:t>wania według form budownictwa w </w:t>
      </w:r>
      <w:r w:rsidRPr="008B4AC7">
        <w:rPr>
          <w:rFonts w:ascii="Fira Sans" w:hAnsi="Fira Sans"/>
          <w:b/>
          <w:bCs/>
          <w:sz w:val="19"/>
          <w:szCs w:val="19"/>
        </w:rPr>
        <w:t>202</w:t>
      </w:r>
      <w:r w:rsidR="008B4AC7" w:rsidRPr="008B4AC7">
        <w:rPr>
          <w:rFonts w:ascii="Fira Sans" w:hAnsi="Fira Sans"/>
          <w:b/>
          <w:bCs/>
          <w:sz w:val="19"/>
          <w:szCs w:val="19"/>
        </w:rPr>
        <w:t xml:space="preserve">2 </w:t>
      </w:r>
      <w:r w:rsidRPr="008B4AC7">
        <w:rPr>
          <w:rFonts w:ascii="Fira Sans" w:hAnsi="Fira Sans"/>
          <w:b/>
          <w:bCs/>
          <w:sz w:val="19"/>
          <w:szCs w:val="19"/>
        </w:rPr>
        <w:t>r.</w:t>
      </w:r>
    </w:p>
    <w:p w14:paraId="0E0DA94A" w14:textId="0C7F48DE" w:rsidR="00EF392A" w:rsidRPr="00666A47" w:rsidRDefault="00845735" w:rsidP="00522732">
      <w:pPr>
        <w:pStyle w:val="Pa3"/>
        <w:spacing w:before="120" w:after="120" w:line="288" w:lineRule="auto"/>
        <w:rPr>
          <w:rFonts w:ascii="Fira Sans" w:hAnsi="Fira Sans"/>
          <w:sz w:val="19"/>
          <w:szCs w:val="19"/>
        </w:rPr>
      </w:pPr>
      <w:r>
        <w:rPr>
          <w:rStyle w:val="A6"/>
          <w:rFonts w:ascii="Fira Sans" w:hAnsi="Fira Sans"/>
          <w:noProof/>
          <w:color w:val="auto"/>
          <w:sz w:val="19"/>
          <w:szCs w:val="19"/>
        </w:rPr>
        <w:drawing>
          <wp:inline distT="0" distB="0" distL="0" distR="0" wp14:anchorId="63C9F4FE" wp14:editId="615B4E05">
            <wp:extent cx="4883150" cy="2962910"/>
            <wp:effectExtent l="0" t="0" r="0" b="0"/>
            <wp:docPr id="16" name="Obraz 16" descr="Wykres 1. Struktura mieszkań oddanych do użytkowania według form budownictwa w 2022 r.&#10;&#10;Na wykresie kołowym zaprezentowano strukturę mieszkań oddanych do użytkowania według form budownictwa w województwie podkarpackim w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F392A" w:rsidRPr="009162A9">
        <w:rPr>
          <w:rStyle w:val="A6"/>
          <w:rFonts w:ascii="Fira Sans" w:hAnsi="Fira Sans"/>
          <w:color w:val="auto"/>
          <w:sz w:val="19"/>
          <w:szCs w:val="19"/>
        </w:rPr>
        <w:t>Większość mieszkań przekazanych do eksploatacji</w:t>
      </w:r>
      <w:r w:rsidR="00614104" w:rsidRPr="009162A9">
        <w:rPr>
          <w:rStyle w:val="A6"/>
          <w:rFonts w:ascii="Fira Sans" w:hAnsi="Fira Sans"/>
          <w:color w:val="auto"/>
          <w:sz w:val="19"/>
          <w:szCs w:val="19"/>
        </w:rPr>
        <w:t xml:space="preserve"> (</w:t>
      </w:r>
      <w:r w:rsidR="009162A9" w:rsidRPr="009162A9">
        <w:rPr>
          <w:rStyle w:val="A6"/>
          <w:rFonts w:ascii="Fira Sans" w:hAnsi="Fira Sans"/>
          <w:color w:val="auto"/>
          <w:sz w:val="19"/>
          <w:szCs w:val="19"/>
        </w:rPr>
        <w:t>11</w:t>
      </w:r>
      <w:r w:rsidR="00477F3A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9162A9" w:rsidRPr="009162A9">
        <w:rPr>
          <w:rStyle w:val="A6"/>
          <w:rFonts w:ascii="Fira Sans" w:hAnsi="Fira Sans"/>
          <w:color w:val="auto"/>
          <w:sz w:val="19"/>
          <w:szCs w:val="19"/>
        </w:rPr>
        <w:t>008</w:t>
      </w:r>
      <w:r w:rsidR="00614104" w:rsidRPr="009162A9">
        <w:rPr>
          <w:rStyle w:val="A6"/>
          <w:rFonts w:ascii="Fira Sans" w:hAnsi="Fira Sans"/>
          <w:color w:val="auto"/>
          <w:sz w:val="19"/>
          <w:szCs w:val="19"/>
        </w:rPr>
        <w:t>)</w:t>
      </w:r>
      <w:r w:rsidR="00EF392A" w:rsidRPr="009162A9">
        <w:rPr>
          <w:rStyle w:val="A6"/>
          <w:rFonts w:ascii="Fira Sans" w:hAnsi="Fira Sans"/>
          <w:color w:val="auto"/>
          <w:sz w:val="19"/>
          <w:szCs w:val="19"/>
        </w:rPr>
        <w:t xml:space="preserve"> znajdowała się w nowych budynkach mieszkalnych. Mieszkania te stanowiły 98,</w:t>
      </w:r>
      <w:r w:rsidR="009162A9" w:rsidRPr="009162A9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EF392A" w:rsidRPr="009162A9">
        <w:rPr>
          <w:rStyle w:val="A6"/>
          <w:rFonts w:ascii="Fira Sans" w:hAnsi="Fira Sans"/>
          <w:color w:val="auto"/>
          <w:sz w:val="19"/>
          <w:szCs w:val="19"/>
        </w:rPr>
        <w:t xml:space="preserve">% ogółu mieszkań przekazanych do użytkowania. Pozostałą część stanowiły mieszkania uzyskane z rozbudowy już istniejących budynków mieszkalnych </w:t>
      </w:r>
      <w:r w:rsidR="00983A43">
        <w:rPr>
          <w:rStyle w:val="A6"/>
          <w:rFonts w:ascii="Fira Sans" w:hAnsi="Fira Sans"/>
          <w:color w:val="auto"/>
          <w:sz w:val="19"/>
          <w:szCs w:val="19"/>
        </w:rPr>
        <w:t>(</w:t>
      </w:r>
      <w:r w:rsidR="009162A9" w:rsidRPr="009162A9">
        <w:rPr>
          <w:rStyle w:val="A6"/>
          <w:rFonts w:ascii="Fira Sans" w:hAnsi="Fira Sans"/>
          <w:color w:val="auto"/>
          <w:sz w:val="19"/>
          <w:szCs w:val="19"/>
        </w:rPr>
        <w:t>140</w:t>
      </w:r>
      <w:r w:rsidR="00EF392A" w:rsidRPr="009162A9">
        <w:rPr>
          <w:rStyle w:val="A6"/>
          <w:rFonts w:ascii="Fira Sans" w:hAnsi="Fira Sans"/>
          <w:color w:val="auto"/>
          <w:sz w:val="19"/>
          <w:szCs w:val="19"/>
        </w:rPr>
        <w:t xml:space="preserve"> mieszkań</w:t>
      </w:r>
      <w:r w:rsidR="00983A43">
        <w:rPr>
          <w:rStyle w:val="A6"/>
          <w:rFonts w:ascii="Fira Sans" w:hAnsi="Fira Sans"/>
          <w:color w:val="auto"/>
          <w:sz w:val="19"/>
          <w:szCs w:val="19"/>
        </w:rPr>
        <w:t>)</w:t>
      </w:r>
      <w:r w:rsidR="009E1330" w:rsidRPr="009162A9">
        <w:rPr>
          <w:rStyle w:val="A6"/>
          <w:rFonts w:ascii="Fira Sans" w:hAnsi="Fira Sans"/>
          <w:color w:val="auto"/>
          <w:sz w:val="19"/>
          <w:szCs w:val="19"/>
        </w:rPr>
        <w:t xml:space="preserve"> oraz</w:t>
      </w:r>
      <w:r w:rsidR="00EF392A" w:rsidRPr="009162A9">
        <w:rPr>
          <w:rStyle w:val="A6"/>
          <w:rFonts w:ascii="Fira Sans" w:hAnsi="Fira Sans"/>
          <w:color w:val="auto"/>
          <w:sz w:val="19"/>
          <w:szCs w:val="19"/>
        </w:rPr>
        <w:t xml:space="preserve"> mieszkania w budy</w:t>
      </w:r>
      <w:r w:rsidR="00153E4F" w:rsidRPr="009162A9">
        <w:rPr>
          <w:rStyle w:val="A6"/>
          <w:rFonts w:ascii="Fira Sans" w:hAnsi="Fira Sans"/>
          <w:color w:val="auto"/>
          <w:sz w:val="19"/>
          <w:szCs w:val="19"/>
        </w:rPr>
        <w:t>nkach mieszkalnych uzyskanych z </w:t>
      </w:r>
      <w:r w:rsidR="00EF392A" w:rsidRPr="009162A9">
        <w:rPr>
          <w:rStyle w:val="A6"/>
          <w:rFonts w:ascii="Fira Sans" w:hAnsi="Fira Sans"/>
          <w:color w:val="auto"/>
          <w:sz w:val="19"/>
          <w:szCs w:val="19"/>
        </w:rPr>
        <w:t>przebudowy i adaptacji pomieszczeń niemieszkalnych</w:t>
      </w:r>
      <w:r w:rsidR="009F29B4" w:rsidRPr="009162A9">
        <w:rPr>
          <w:rStyle w:val="A6"/>
          <w:rFonts w:ascii="Fira Sans" w:hAnsi="Fira Sans"/>
          <w:color w:val="auto"/>
          <w:sz w:val="19"/>
          <w:szCs w:val="19"/>
        </w:rPr>
        <w:t xml:space="preserve"> oraz</w:t>
      </w:r>
      <w:r w:rsidR="00EF392A" w:rsidRPr="009162A9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9F29B4" w:rsidRPr="009162A9">
        <w:rPr>
          <w:rStyle w:val="A6"/>
          <w:rFonts w:ascii="Fira Sans" w:hAnsi="Fira Sans"/>
          <w:color w:val="auto"/>
          <w:sz w:val="19"/>
          <w:szCs w:val="19"/>
        </w:rPr>
        <w:t xml:space="preserve">w nowych budynkach </w:t>
      </w:r>
      <w:r w:rsidR="009F29B4" w:rsidRPr="00666A47">
        <w:rPr>
          <w:rStyle w:val="A6"/>
          <w:rFonts w:ascii="Fira Sans" w:hAnsi="Fira Sans"/>
          <w:color w:val="auto"/>
          <w:sz w:val="19"/>
          <w:szCs w:val="19"/>
        </w:rPr>
        <w:t xml:space="preserve">niemieszkalnych </w:t>
      </w:r>
      <w:r w:rsidR="00983A43">
        <w:rPr>
          <w:rStyle w:val="A6"/>
          <w:rFonts w:ascii="Fira Sans" w:hAnsi="Fira Sans"/>
          <w:color w:val="auto"/>
          <w:sz w:val="19"/>
          <w:szCs w:val="19"/>
        </w:rPr>
        <w:t>(</w:t>
      </w:r>
      <w:r w:rsidR="009162A9" w:rsidRPr="00666A47">
        <w:rPr>
          <w:rStyle w:val="A6"/>
          <w:rFonts w:ascii="Fira Sans" w:hAnsi="Fira Sans"/>
          <w:color w:val="auto"/>
          <w:sz w:val="19"/>
          <w:szCs w:val="19"/>
        </w:rPr>
        <w:t>67</w:t>
      </w:r>
      <w:r w:rsidR="00EF392A" w:rsidRPr="00666A47">
        <w:rPr>
          <w:rStyle w:val="A6"/>
          <w:rFonts w:ascii="Fira Sans" w:hAnsi="Fira Sans"/>
          <w:color w:val="auto"/>
          <w:sz w:val="19"/>
          <w:szCs w:val="19"/>
        </w:rPr>
        <w:t xml:space="preserve"> mieszka</w:t>
      </w:r>
      <w:r w:rsidR="009F29B4" w:rsidRPr="00666A47">
        <w:rPr>
          <w:rStyle w:val="A6"/>
          <w:rFonts w:ascii="Fira Sans" w:hAnsi="Fira Sans"/>
          <w:color w:val="auto"/>
          <w:sz w:val="19"/>
          <w:szCs w:val="19"/>
        </w:rPr>
        <w:t>ń</w:t>
      </w:r>
      <w:r w:rsidR="00983A43">
        <w:rPr>
          <w:rStyle w:val="A6"/>
          <w:rFonts w:ascii="Fira Sans" w:hAnsi="Fira Sans"/>
          <w:color w:val="auto"/>
          <w:sz w:val="19"/>
          <w:szCs w:val="19"/>
        </w:rPr>
        <w:t>)</w:t>
      </w:r>
      <w:r w:rsidR="00EF392A" w:rsidRPr="00666A47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15D53B38" w14:textId="6AF9DE62" w:rsidR="00EF392A" w:rsidRPr="00666A47" w:rsidRDefault="00EF392A" w:rsidP="00522732">
      <w:pPr>
        <w:pStyle w:val="Pa3"/>
        <w:spacing w:before="120" w:after="120" w:line="288" w:lineRule="auto"/>
        <w:rPr>
          <w:rStyle w:val="A1"/>
          <w:rFonts w:ascii="Fira Sans" w:hAnsi="Fira Sans"/>
          <w:color w:val="auto"/>
          <w:sz w:val="18"/>
          <w:szCs w:val="18"/>
        </w:rPr>
      </w:pPr>
      <w:r w:rsidRPr="00666A47">
        <w:rPr>
          <w:rStyle w:val="A6"/>
          <w:rFonts w:ascii="Fira Sans" w:hAnsi="Fira Sans"/>
          <w:color w:val="auto"/>
          <w:sz w:val="19"/>
          <w:szCs w:val="19"/>
        </w:rPr>
        <w:t>Najwięcej mieszkań oddanych do użytkowania</w:t>
      </w:r>
      <w:r w:rsidR="00666A47" w:rsidRPr="00666A47">
        <w:rPr>
          <w:rStyle w:val="A6"/>
          <w:rFonts w:ascii="Fira Sans" w:hAnsi="Fira Sans"/>
          <w:color w:val="auto"/>
          <w:sz w:val="19"/>
          <w:szCs w:val="19"/>
        </w:rPr>
        <w:t xml:space="preserve"> w 2022 r., podobnie jak w latach poprzednich,</w:t>
      </w:r>
      <w:r w:rsidRPr="00666A47">
        <w:rPr>
          <w:rStyle w:val="A6"/>
          <w:rFonts w:ascii="Fira Sans" w:hAnsi="Fira Sans"/>
          <w:color w:val="auto"/>
          <w:sz w:val="19"/>
          <w:szCs w:val="19"/>
        </w:rPr>
        <w:t xml:space="preserve"> składało się z 5 lub 6 izb, stanowiąc łącznie </w:t>
      </w:r>
      <w:r w:rsidR="00666A47" w:rsidRPr="00666A47">
        <w:rPr>
          <w:rStyle w:val="A6"/>
          <w:rFonts w:ascii="Fira Sans" w:hAnsi="Fira Sans"/>
          <w:color w:val="auto"/>
          <w:sz w:val="19"/>
          <w:szCs w:val="19"/>
        </w:rPr>
        <w:t>42,5</w:t>
      </w:r>
      <w:r w:rsidRPr="00666A47">
        <w:rPr>
          <w:rStyle w:val="A6"/>
          <w:rFonts w:ascii="Fira Sans" w:hAnsi="Fira Sans"/>
          <w:color w:val="auto"/>
          <w:sz w:val="19"/>
          <w:szCs w:val="19"/>
        </w:rPr>
        <w:t xml:space="preserve">% ogółu nowych mieszkań (przed rokiem </w:t>
      </w:r>
      <w:r w:rsidR="00B729F1" w:rsidRPr="00666A47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666A47" w:rsidRPr="00666A47">
        <w:rPr>
          <w:rStyle w:val="A6"/>
          <w:rFonts w:ascii="Fira Sans" w:hAnsi="Fira Sans"/>
          <w:color w:val="auto"/>
          <w:sz w:val="19"/>
          <w:szCs w:val="19"/>
        </w:rPr>
        <w:t>46,9</w:t>
      </w:r>
      <w:r w:rsidRPr="00666A47">
        <w:rPr>
          <w:rStyle w:val="A6"/>
          <w:rFonts w:ascii="Fira Sans" w:hAnsi="Fira Sans"/>
          <w:color w:val="auto"/>
          <w:sz w:val="19"/>
          <w:szCs w:val="19"/>
        </w:rPr>
        <w:t xml:space="preserve">%). W budynkach indywidualnych udział mieszkań posiadających </w:t>
      </w:r>
      <w:r w:rsidR="005B163E" w:rsidRPr="00666A47">
        <w:rPr>
          <w:rStyle w:val="A6"/>
          <w:rFonts w:ascii="Fira Sans" w:hAnsi="Fira Sans"/>
          <w:color w:val="auto"/>
          <w:sz w:val="19"/>
          <w:szCs w:val="19"/>
        </w:rPr>
        <w:t>5</w:t>
      </w:r>
      <w:r w:rsidRPr="00666A47">
        <w:rPr>
          <w:rStyle w:val="A6"/>
          <w:rFonts w:ascii="Fira Sans" w:hAnsi="Fira Sans"/>
          <w:color w:val="auto"/>
          <w:sz w:val="19"/>
          <w:szCs w:val="19"/>
        </w:rPr>
        <w:t xml:space="preserve"> izb stanowił </w:t>
      </w:r>
      <w:r w:rsidR="005B163E" w:rsidRPr="00666A47">
        <w:rPr>
          <w:rStyle w:val="A6"/>
          <w:rFonts w:ascii="Fira Sans" w:hAnsi="Fira Sans"/>
          <w:color w:val="auto"/>
          <w:sz w:val="19"/>
          <w:szCs w:val="19"/>
        </w:rPr>
        <w:t>36,</w:t>
      </w:r>
      <w:r w:rsidR="00666A47" w:rsidRPr="00666A47">
        <w:rPr>
          <w:rStyle w:val="A6"/>
          <w:rFonts w:ascii="Fira Sans" w:hAnsi="Fira Sans"/>
          <w:color w:val="auto"/>
          <w:sz w:val="19"/>
          <w:szCs w:val="19"/>
        </w:rPr>
        <w:t>3</w:t>
      </w:r>
      <w:r w:rsidRPr="00666A47">
        <w:rPr>
          <w:rStyle w:val="A6"/>
          <w:rFonts w:ascii="Fira Sans" w:hAnsi="Fira Sans"/>
          <w:color w:val="auto"/>
          <w:sz w:val="19"/>
          <w:szCs w:val="19"/>
        </w:rPr>
        <w:t>%, a</w:t>
      </w:r>
      <w:r w:rsidR="00666A47" w:rsidRPr="00666A47">
        <w:rPr>
          <w:rStyle w:val="A6"/>
          <w:rFonts w:ascii="Fira Sans" w:hAnsi="Fira Sans"/>
          <w:color w:val="auto"/>
          <w:sz w:val="19"/>
          <w:szCs w:val="19"/>
        </w:rPr>
        <w:t xml:space="preserve"> mających </w:t>
      </w:r>
      <w:r w:rsidR="005B163E" w:rsidRPr="00666A47">
        <w:rPr>
          <w:rStyle w:val="A6"/>
          <w:rFonts w:ascii="Fira Sans" w:hAnsi="Fira Sans"/>
          <w:color w:val="auto"/>
          <w:sz w:val="19"/>
          <w:szCs w:val="19"/>
        </w:rPr>
        <w:t>6</w:t>
      </w:r>
      <w:r w:rsidRPr="00666A47">
        <w:rPr>
          <w:rStyle w:val="A6"/>
          <w:rFonts w:ascii="Fira Sans" w:hAnsi="Fira Sans"/>
          <w:color w:val="auto"/>
          <w:sz w:val="19"/>
          <w:szCs w:val="19"/>
        </w:rPr>
        <w:t xml:space="preserve"> izb </w:t>
      </w:r>
      <w:r w:rsidR="00B729F1" w:rsidRPr="00666A47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5B163E" w:rsidRPr="00666A47">
        <w:rPr>
          <w:rStyle w:val="A6"/>
          <w:rFonts w:ascii="Fira Sans" w:hAnsi="Fira Sans"/>
          <w:color w:val="auto"/>
          <w:sz w:val="19"/>
          <w:szCs w:val="19"/>
        </w:rPr>
        <w:t>33,1</w:t>
      </w:r>
      <w:r w:rsidRPr="00666A47">
        <w:rPr>
          <w:rStyle w:val="A6"/>
          <w:rFonts w:ascii="Fira Sans" w:hAnsi="Fira Sans"/>
          <w:color w:val="auto"/>
          <w:sz w:val="19"/>
          <w:szCs w:val="19"/>
        </w:rPr>
        <w:t xml:space="preserve">%. Natomiast poza budownictwem indywidualnym </w:t>
      </w:r>
      <w:r w:rsidR="00614104" w:rsidRPr="00666A47">
        <w:rPr>
          <w:rStyle w:val="A6"/>
          <w:rFonts w:ascii="Fira Sans" w:hAnsi="Fira Sans"/>
          <w:color w:val="auto"/>
          <w:sz w:val="19"/>
          <w:szCs w:val="19"/>
        </w:rPr>
        <w:t>największy udział miały</w:t>
      </w:r>
      <w:r w:rsidRPr="00666A47">
        <w:rPr>
          <w:rStyle w:val="A6"/>
          <w:rFonts w:ascii="Fira Sans" w:hAnsi="Fira Sans"/>
          <w:color w:val="auto"/>
          <w:sz w:val="19"/>
          <w:szCs w:val="19"/>
        </w:rPr>
        <w:t xml:space="preserve"> mieszkania o 3 izbach (</w:t>
      </w:r>
      <w:r w:rsidR="005B163E" w:rsidRPr="00666A47">
        <w:rPr>
          <w:rStyle w:val="A6"/>
          <w:rFonts w:ascii="Fira Sans" w:hAnsi="Fira Sans"/>
          <w:color w:val="auto"/>
          <w:sz w:val="19"/>
          <w:szCs w:val="19"/>
        </w:rPr>
        <w:t>3</w:t>
      </w:r>
      <w:r w:rsidR="00666A47" w:rsidRPr="00666A47">
        <w:rPr>
          <w:rStyle w:val="A6"/>
          <w:rFonts w:ascii="Fira Sans" w:hAnsi="Fira Sans"/>
          <w:color w:val="auto"/>
          <w:sz w:val="19"/>
          <w:szCs w:val="19"/>
        </w:rPr>
        <w:t>8</w:t>
      </w:r>
      <w:r w:rsidR="005B163E" w:rsidRPr="00666A47">
        <w:rPr>
          <w:rStyle w:val="A6"/>
          <w:rFonts w:ascii="Fira Sans" w:hAnsi="Fira Sans"/>
          <w:color w:val="auto"/>
          <w:sz w:val="19"/>
          <w:szCs w:val="19"/>
        </w:rPr>
        <w:t>,3</w:t>
      </w:r>
      <w:r w:rsidR="00153E4F" w:rsidRPr="00666A47">
        <w:rPr>
          <w:rStyle w:val="A6"/>
          <w:rFonts w:ascii="Fira Sans" w:hAnsi="Fira Sans"/>
          <w:color w:val="auto"/>
          <w:sz w:val="19"/>
          <w:szCs w:val="19"/>
        </w:rPr>
        <w:t>%), a następnie</w:t>
      </w:r>
      <w:r w:rsidRPr="00666A47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666A47" w:rsidRPr="00666A47">
        <w:rPr>
          <w:rStyle w:val="A6"/>
          <w:rFonts w:ascii="Fira Sans" w:hAnsi="Fira Sans"/>
          <w:color w:val="auto"/>
          <w:sz w:val="19"/>
          <w:szCs w:val="19"/>
        </w:rPr>
        <w:t xml:space="preserve">mieszkania </w:t>
      </w:r>
      <w:r w:rsidRPr="00666A47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B729F1" w:rsidRPr="00666A47">
        <w:rPr>
          <w:rStyle w:val="A6"/>
          <w:rFonts w:ascii="Fira Sans" w:hAnsi="Fira Sans"/>
          <w:color w:val="auto"/>
          <w:sz w:val="19"/>
          <w:szCs w:val="19"/>
        </w:rPr>
        <w:t>-</w:t>
      </w:r>
      <w:r w:rsidRPr="00666A47">
        <w:rPr>
          <w:rStyle w:val="A6"/>
          <w:rFonts w:ascii="Fira Sans" w:hAnsi="Fira Sans"/>
          <w:color w:val="auto"/>
          <w:sz w:val="19"/>
          <w:szCs w:val="19"/>
        </w:rPr>
        <w:t>izbowe (</w:t>
      </w:r>
      <w:r w:rsidR="00666A47" w:rsidRPr="00666A47">
        <w:rPr>
          <w:rStyle w:val="A6"/>
          <w:rFonts w:ascii="Fira Sans" w:hAnsi="Fira Sans"/>
          <w:color w:val="auto"/>
          <w:sz w:val="19"/>
          <w:szCs w:val="19"/>
        </w:rPr>
        <w:t>32,0</w:t>
      </w:r>
      <w:r w:rsidRPr="00666A47">
        <w:rPr>
          <w:rStyle w:val="A6"/>
          <w:rFonts w:ascii="Fira Sans" w:hAnsi="Fira Sans"/>
          <w:color w:val="auto"/>
          <w:sz w:val="19"/>
          <w:szCs w:val="19"/>
        </w:rPr>
        <w:t>%).</w:t>
      </w:r>
      <w:r w:rsidR="00B729F1" w:rsidRPr="00666A47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 tablicy zaprezentowano dane dotyczące liczby mieszkań oddanych do użytkowania w województwie podkarpackim według liczby izb w 2022 roku. Dane do tablicy dostępne w załączonym pliku Excel."/>
      </w:tblPr>
      <w:tblGrid>
        <w:gridCol w:w="2735"/>
        <w:gridCol w:w="1776"/>
        <w:gridCol w:w="1776"/>
        <w:gridCol w:w="1780"/>
      </w:tblGrid>
      <w:tr w:rsidR="00666A47" w:rsidRPr="00666A47" w14:paraId="75F57C6E" w14:textId="77777777" w:rsidTr="00E4727A">
        <w:trPr>
          <w:trHeight w:val="57"/>
        </w:trPr>
        <w:tc>
          <w:tcPr>
            <w:tcW w:w="169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4D8339" w14:textId="08365B99" w:rsidR="00EF392A" w:rsidRPr="00666A47" w:rsidRDefault="00153E4F" w:rsidP="009D66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  <w:r w:rsidRPr="00666A47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1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AFFE2C" w14:textId="77777777" w:rsidR="00EF392A" w:rsidRPr="00666A47" w:rsidRDefault="00EF392A" w:rsidP="009D663A">
            <w:pPr>
              <w:jc w:val="center"/>
              <w:rPr>
                <w:sz w:val="18"/>
                <w:szCs w:val="18"/>
              </w:rPr>
            </w:pPr>
            <w:r w:rsidRPr="00666A47">
              <w:rPr>
                <w:sz w:val="18"/>
                <w:szCs w:val="18"/>
              </w:rPr>
              <w:t>Ogółem</w:t>
            </w:r>
          </w:p>
        </w:tc>
        <w:tc>
          <w:tcPr>
            <w:tcW w:w="11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B69702" w14:textId="7A823BC4" w:rsidR="00EF392A" w:rsidRPr="00666A47" w:rsidRDefault="00EF392A" w:rsidP="009D663A">
            <w:pPr>
              <w:jc w:val="center"/>
              <w:rPr>
                <w:sz w:val="18"/>
                <w:szCs w:val="18"/>
              </w:rPr>
            </w:pPr>
            <w:r w:rsidRPr="00666A47">
              <w:rPr>
                <w:sz w:val="18"/>
                <w:szCs w:val="18"/>
              </w:rPr>
              <w:t>W budownictwie indywidualnym</w:t>
            </w:r>
          </w:p>
        </w:tc>
        <w:tc>
          <w:tcPr>
            <w:tcW w:w="110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CBE3F8" w14:textId="77777777" w:rsidR="00EF392A" w:rsidRPr="00666A47" w:rsidRDefault="00EF392A" w:rsidP="009D663A">
            <w:pPr>
              <w:jc w:val="center"/>
              <w:rPr>
                <w:sz w:val="18"/>
                <w:szCs w:val="18"/>
              </w:rPr>
            </w:pPr>
            <w:r w:rsidRPr="00666A47">
              <w:rPr>
                <w:sz w:val="18"/>
                <w:szCs w:val="18"/>
              </w:rPr>
              <w:t>Poza budownictwem indywidualnym</w:t>
            </w:r>
          </w:p>
        </w:tc>
      </w:tr>
      <w:tr w:rsidR="00666A47" w:rsidRPr="00666A47" w14:paraId="338418F5" w14:textId="77777777" w:rsidTr="00E4727A">
        <w:trPr>
          <w:trHeight w:val="57"/>
        </w:trPr>
        <w:tc>
          <w:tcPr>
            <w:tcW w:w="1695" w:type="pct"/>
            <w:tcBorders>
              <w:top w:val="single" w:sz="4" w:space="0" w:color="001D77"/>
              <w:left w:val="nil"/>
            </w:tcBorders>
            <w:vAlign w:val="center"/>
          </w:tcPr>
          <w:p w14:paraId="65B388E9" w14:textId="3FA7CC08" w:rsidR="009162A9" w:rsidRPr="00666A47" w:rsidRDefault="009162A9" w:rsidP="009162A9">
            <w:pPr>
              <w:pStyle w:val="Nagwek5"/>
              <w:tabs>
                <w:tab w:val="right" w:leader="dot" w:pos="4156"/>
              </w:tabs>
              <w:spacing w:before="80" w:after="80" w:line="240" w:lineRule="auto"/>
              <w:contextualSpacing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666A47">
              <w:rPr>
                <w:rFonts w:ascii="Fira Sans" w:hAnsi="Fira Sans"/>
                <w:color w:val="auto"/>
                <w:sz w:val="18"/>
                <w:szCs w:val="18"/>
              </w:rPr>
              <w:t>Mieszkania</w:t>
            </w:r>
          </w:p>
        </w:tc>
        <w:tc>
          <w:tcPr>
            <w:tcW w:w="1101" w:type="pct"/>
            <w:tcBorders>
              <w:top w:val="single" w:sz="4" w:space="0" w:color="001D77"/>
            </w:tcBorders>
            <w:vAlign w:val="bottom"/>
          </w:tcPr>
          <w:p w14:paraId="339843B6" w14:textId="660B1A04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11</w:t>
            </w:r>
            <w:r w:rsidR="00F36AC2">
              <w:rPr>
                <w:rFonts w:cs="Calibri"/>
                <w:sz w:val="18"/>
                <w:szCs w:val="18"/>
              </w:rPr>
              <w:t xml:space="preserve"> </w:t>
            </w:r>
            <w:r w:rsidRPr="00666A47">
              <w:rPr>
                <w:rFonts w:cs="Calibri"/>
                <w:sz w:val="18"/>
                <w:szCs w:val="18"/>
              </w:rPr>
              <w:t>215</w:t>
            </w:r>
          </w:p>
        </w:tc>
        <w:tc>
          <w:tcPr>
            <w:tcW w:w="1101" w:type="pct"/>
            <w:tcBorders>
              <w:top w:val="single" w:sz="4" w:space="0" w:color="001D77"/>
            </w:tcBorders>
            <w:vAlign w:val="bottom"/>
          </w:tcPr>
          <w:p w14:paraId="736A7AA0" w14:textId="6C0417EC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6</w:t>
            </w:r>
            <w:r w:rsidR="00F36AC2">
              <w:rPr>
                <w:rFonts w:cs="Calibri"/>
                <w:sz w:val="18"/>
                <w:szCs w:val="18"/>
              </w:rPr>
              <w:t xml:space="preserve"> </w:t>
            </w:r>
            <w:r w:rsidRPr="00666A47">
              <w:rPr>
                <w:rFonts w:cs="Calibri"/>
                <w:sz w:val="18"/>
                <w:szCs w:val="18"/>
              </w:rPr>
              <w:t>386</w:t>
            </w:r>
          </w:p>
        </w:tc>
        <w:tc>
          <w:tcPr>
            <w:tcW w:w="1103" w:type="pct"/>
            <w:tcBorders>
              <w:top w:val="single" w:sz="4" w:space="0" w:color="001D77"/>
              <w:right w:val="nil"/>
            </w:tcBorders>
            <w:vAlign w:val="bottom"/>
          </w:tcPr>
          <w:p w14:paraId="56EF4056" w14:textId="26BBF045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4</w:t>
            </w:r>
            <w:r w:rsidR="00F36AC2">
              <w:rPr>
                <w:rFonts w:cs="Calibri"/>
                <w:sz w:val="18"/>
                <w:szCs w:val="18"/>
              </w:rPr>
              <w:t xml:space="preserve"> </w:t>
            </w:r>
            <w:r w:rsidRPr="00666A47">
              <w:rPr>
                <w:rFonts w:cs="Calibri"/>
                <w:sz w:val="18"/>
                <w:szCs w:val="18"/>
              </w:rPr>
              <w:t>829</w:t>
            </w:r>
          </w:p>
        </w:tc>
      </w:tr>
      <w:tr w:rsidR="00666A47" w:rsidRPr="00666A47" w14:paraId="788E5088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6DBE3030" w14:textId="77777777" w:rsidR="00EF392A" w:rsidRPr="00666A47" w:rsidRDefault="00EF392A" w:rsidP="00AC15EE">
            <w:pPr>
              <w:pStyle w:val="Default"/>
              <w:spacing w:before="80" w:after="80"/>
              <w:ind w:firstLine="10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666A47">
              <w:rPr>
                <w:rFonts w:ascii="Fira Sans" w:hAnsi="Fira Sans"/>
                <w:color w:val="auto"/>
                <w:sz w:val="18"/>
                <w:szCs w:val="18"/>
              </w:rPr>
              <w:t>o liczbie izb:</w:t>
            </w:r>
          </w:p>
        </w:tc>
        <w:tc>
          <w:tcPr>
            <w:tcW w:w="1101" w:type="pct"/>
            <w:vAlign w:val="center"/>
          </w:tcPr>
          <w:p w14:paraId="344BA2B1" w14:textId="77777777" w:rsidR="00EF392A" w:rsidRPr="00666A47" w:rsidRDefault="00EF392A" w:rsidP="00AC15EE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01" w:type="pct"/>
            <w:vAlign w:val="center"/>
          </w:tcPr>
          <w:p w14:paraId="54AD2083" w14:textId="77777777" w:rsidR="00EF392A" w:rsidRPr="00666A47" w:rsidRDefault="00EF392A" w:rsidP="00AC15EE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103" w:type="pct"/>
            <w:tcBorders>
              <w:right w:val="nil"/>
            </w:tcBorders>
            <w:vAlign w:val="center"/>
          </w:tcPr>
          <w:p w14:paraId="10C534FC" w14:textId="77777777" w:rsidR="00EF392A" w:rsidRPr="00666A47" w:rsidRDefault="00EF392A" w:rsidP="00AC15EE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666A47" w:rsidRPr="00666A47" w14:paraId="56BEAB10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6B458F6" w14:textId="77777777" w:rsidR="009162A9" w:rsidRPr="00666A47" w:rsidRDefault="009162A9" w:rsidP="009162A9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666A47">
              <w:rPr>
                <w:rFonts w:ascii="Fira Sans" w:hAnsi="Fira Sans"/>
                <w:color w:val="auto"/>
                <w:sz w:val="18"/>
                <w:szCs w:val="18"/>
              </w:rPr>
              <w:t>1</w:t>
            </w:r>
          </w:p>
        </w:tc>
        <w:tc>
          <w:tcPr>
            <w:tcW w:w="1101" w:type="pct"/>
            <w:vAlign w:val="bottom"/>
          </w:tcPr>
          <w:p w14:paraId="4FC58A0B" w14:textId="58929D8D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220</w:t>
            </w:r>
          </w:p>
        </w:tc>
        <w:tc>
          <w:tcPr>
            <w:tcW w:w="1101" w:type="pct"/>
            <w:vAlign w:val="bottom"/>
          </w:tcPr>
          <w:p w14:paraId="684D9612" w14:textId="703D8718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038314B9" w14:textId="2C0C4E8E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218</w:t>
            </w:r>
          </w:p>
        </w:tc>
      </w:tr>
      <w:tr w:rsidR="00666A47" w:rsidRPr="00666A47" w14:paraId="622F44D0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6BB564F1" w14:textId="77777777" w:rsidR="009162A9" w:rsidRPr="00666A47" w:rsidRDefault="009162A9" w:rsidP="009162A9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666A47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</w:p>
        </w:tc>
        <w:tc>
          <w:tcPr>
            <w:tcW w:w="1101" w:type="pct"/>
            <w:vAlign w:val="bottom"/>
          </w:tcPr>
          <w:p w14:paraId="28EE737A" w14:textId="52F1EC1C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1</w:t>
            </w:r>
            <w:r w:rsidR="00F36AC2">
              <w:rPr>
                <w:rFonts w:cs="Calibri"/>
                <w:sz w:val="18"/>
                <w:szCs w:val="18"/>
              </w:rPr>
              <w:t xml:space="preserve"> </w:t>
            </w:r>
            <w:r w:rsidRPr="00666A47">
              <w:rPr>
                <w:rFonts w:cs="Calibri"/>
                <w:sz w:val="18"/>
                <w:szCs w:val="18"/>
              </w:rPr>
              <w:t>572</w:t>
            </w:r>
          </w:p>
        </w:tc>
        <w:tc>
          <w:tcPr>
            <w:tcW w:w="1101" w:type="pct"/>
            <w:vAlign w:val="bottom"/>
          </w:tcPr>
          <w:p w14:paraId="5ED0E7F5" w14:textId="3DF96F41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0F5F9DA4" w14:textId="12FD616F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1</w:t>
            </w:r>
            <w:r w:rsidR="00F36AC2">
              <w:rPr>
                <w:rFonts w:cs="Calibri"/>
                <w:sz w:val="18"/>
                <w:szCs w:val="18"/>
              </w:rPr>
              <w:t xml:space="preserve"> </w:t>
            </w:r>
            <w:r w:rsidRPr="00666A47">
              <w:rPr>
                <w:rFonts w:cs="Calibri"/>
                <w:sz w:val="18"/>
                <w:szCs w:val="18"/>
              </w:rPr>
              <w:t>545</w:t>
            </w:r>
          </w:p>
        </w:tc>
      </w:tr>
      <w:tr w:rsidR="00666A47" w:rsidRPr="00666A47" w14:paraId="0D8C2614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4A6FCE28" w14:textId="77777777" w:rsidR="009162A9" w:rsidRPr="00666A47" w:rsidRDefault="009162A9" w:rsidP="009162A9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666A47">
              <w:rPr>
                <w:rFonts w:ascii="Fira Sans" w:hAnsi="Fira Sans"/>
                <w:color w:val="auto"/>
                <w:sz w:val="18"/>
                <w:szCs w:val="18"/>
              </w:rPr>
              <w:t>3</w:t>
            </w:r>
          </w:p>
        </w:tc>
        <w:tc>
          <w:tcPr>
            <w:tcW w:w="1101" w:type="pct"/>
            <w:vAlign w:val="bottom"/>
          </w:tcPr>
          <w:p w14:paraId="3E44B244" w14:textId="25FBD427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1</w:t>
            </w:r>
            <w:r w:rsidR="00F36AC2">
              <w:rPr>
                <w:rFonts w:cs="Calibri"/>
                <w:sz w:val="18"/>
                <w:szCs w:val="18"/>
              </w:rPr>
              <w:t xml:space="preserve"> </w:t>
            </w:r>
            <w:r w:rsidRPr="00666A47">
              <w:rPr>
                <w:rFonts w:cs="Calibri"/>
                <w:sz w:val="18"/>
                <w:szCs w:val="18"/>
              </w:rPr>
              <w:t>988</w:t>
            </w:r>
          </w:p>
        </w:tc>
        <w:tc>
          <w:tcPr>
            <w:tcW w:w="1101" w:type="pct"/>
            <w:vAlign w:val="bottom"/>
          </w:tcPr>
          <w:p w14:paraId="6C77BD75" w14:textId="3E299C49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137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48AC1AC7" w14:textId="1D8F950D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1</w:t>
            </w:r>
            <w:r w:rsidR="00F36AC2">
              <w:rPr>
                <w:rFonts w:cs="Calibri"/>
                <w:sz w:val="18"/>
                <w:szCs w:val="18"/>
              </w:rPr>
              <w:t xml:space="preserve"> </w:t>
            </w:r>
            <w:r w:rsidRPr="00666A47">
              <w:rPr>
                <w:rFonts w:cs="Calibri"/>
                <w:sz w:val="18"/>
                <w:szCs w:val="18"/>
              </w:rPr>
              <w:t>851</w:t>
            </w:r>
          </w:p>
        </w:tc>
      </w:tr>
      <w:tr w:rsidR="00666A47" w:rsidRPr="00666A47" w14:paraId="65A88690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549D8250" w14:textId="77777777" w:rsidR="009162A9" w:rsidRPr="00666A47" w:rsidRDefault="009162A9" w:rsidP="009162A9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666A47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4</w:t>
            </w:r>
          </w:p>
        </w:tc>
        <w:tc>
          <w:tcPr>
            <w:tcW w:w="1101" w:type="pct"/>
            <w:vAlign w:val="bottom"/>
          </w:tcPr>
          <w:p w14:paraId="399D27FB" w14:textId="490697D0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1</w:t>
            </w:r>
            <w:r w:rsidR="00F36AC2">
              <w:rPr>
                <w:rFonts w:cs="Calibri"/>
                <w:sz w:val="18"/>
                <w:szCs w:val="18"/>
              </w:rPr>
              <w:t xml:space="preserve"> </w:t>
            </w:r>
            <w:r w:rsidRPr="00666A47">
              <w:rPr>
                <w:rFonts w:cs="Calibri"/>
                <w:sz w:val="18"/>
                <w:szCs w:val="18"/>
              </w:rPr>
              <w:t>590</w:t>
            </w:r>
          </w:p>
        </w:tc>
        <w:tc>
          <w:tcPr>
            <w:tcW w:w="1101" w:type="pct"/>
            <w:vAlign w:val="bottom"/>
          </w:tcPr>
          <w:p w14:paraId="5D1397C2" w14:textId="3DE1F7EA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713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53B1C391" w14:textId="4B312657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877</w:t>
            </w:r>
          </w:p>
        </w:tc>
      </w:tr>
      <w:tr w:rsidR="00666A47" w:rsidRPr="00666A47" w14:paraId="5928C76F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D3F29F1" w14:textId="77777777" w:rsidR="009162A9" w:rsidRPr="00666A47" w:rsidRDefault="009162A9" w:rsidP="009162A9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666A47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5</w:t>
            </w:r>
          </w:p>
        </w:tc>
        <w:tc>
          <w:tcPr>
            <w:tcW w:w="1101" w:type="pct"/>
            <w:vAlign w:val="bottom"/>
          </w:tcPr>
          <w:p w14:paraId="4B38BE0B" w14:textId="1CFAD085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2</w:t>
            </w:r>
            <w:r w:rsidR="00F36AC2">
              <w:rPr>
                <w:rFonts w:cs="Calibri"/>
                <w:sz w:val="18"/>
                <w:szCs w:val="18"/>
              </w:rPr>
              <w:t xml:space="preserve"> </w:t>
            </w:r>
            <w:r w:rsidRPr="00666A47">
              <w:rPr>
                <w:rFonts w:cs="Calibri"/>
                <w:sz w:val="18"/>
                <w:szCs w:val="18"/>
              </w:rPr>
              <w:t>555</w:t>
            </w:r>
          </w:p>
        </w:tc>
        <w:tc>
          <w:tcPr>
            <w:tcW w:w="1101" w:type="pct"/>
            <w:vAlign w:val="bottom"/>
          </w:tcPr>
          <w:p w14:paraId="5ADF8E60" w14:textId="7416AA9F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2</w:t>
            </w:r>
            <w:r w:rsidR="00F36AC2">
              <w:rPr>
                <w:rFonts w:cs="Calibri"/>
                <w:sz w:val="18"/>
                <w:szCs w:val="18"/>
              </w:rPr>
              <w:t xml:space="preserve"> </w:t>
            </w:r>
            <w:r w:rsidRPr="00666A47">
              <w:rPr>
                <w:rFonts w:cs="Calibri"/>
                <w:sz w:val="18"/>
                <w:szCs w:val="18"/>
              </w:rPr>
              <w:t>320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4D65E5AC" w14:textId="21E8D3AB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235</w:t>
            </w:r>
          </w:p>
        </w:tc>
      </w:tr>
      <w:tr w:rsidR="00666A47" w:rsidRPr="00666A47" w14:paraId="668E3331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C77BFE6" w14:textId="77777777" w:rsidR="009162A9" w:rsidRPr="00666A47" w:rsidRDefault="009162A9" w:rsidP="009162A9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666A47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6</w:t>
            </w:r>
          </w:p>
        </w:tc>
        <w:tc>
          <w:tcPr>
            <w:tcW w:w="1101" w:type="pct"/>
            <w:vAlign w:val="bottom"/>
          </w:tcPr>
          <w:p w14:paraId="69099479" w14:textId="5D1E3C81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2</w:t>
            </w:r>
            <w:r w:rsidR="00F36AC2">
              <w:rPr>
                <w:rFonts w:cs="Calibri"/>
                <w:sz w:val="18"/>
                <w:szCs w:val="18"/>
              </w:rPr>
              <w:t xml:space="preserve"> </w:t>
            </w:r>
            <w:r w:rsidRPr="00666A47">
              <w:rPr>
                <w:rFonts w:cs="Calibri"/>
                <w:sz w:val="18"/>
                <w:szCs w:val="18"/>
              </w:rPr>
              <w:t>212</w:t>
            </w:r>
          </w:p>
        </w:tc>
        <w:tc>
          <w:tcPr>
            <w:tcW w:w="1101" w:type="pct"/>
            <w:vAlign w:val="bottom"/>
          </w:tcPr>
          <w:p w14:paraId="2F91CF75" w14:textId="249C9990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2</w:t>
            </w:r>
            <w:r w:rsidR="00F36AC2">
              <w:rPr>
                <w:rFonts w:cs="Calibri"/>
                <w:sz w:val="18"/>
                <w:szCs w:val="18"/>
              </w:rPr>
              <w:t xml:space="preserve"> </w:t>
            </w:r>
            <w:r w:rsidRPr="00666A47">
              <w:rPr>
                <w:rFonts w:cs="Calibri"/>
                <w:sz w:val="18"/>
                <w:szCs w:val="18"/>
              </w:rPr>
              <w:t>114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07D08BC2" w14:textId="16DFDDD5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98</w:t>
            </w:r>
          </w:p>
        </w:tc>
      </w:tr>
      <w:tr w:rsidR="00666A47" w:rsidRPr="00666A47" w14:paraId="14E12113" w14:textId="77777777" w:rsidTr="00AC15EE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784ED4F6" w14:textId="77777777" w:rsidR="009162A9" w:rsidRPr="00666A47" w:rsidRDefault="009162A9" w:rsidP="009162A9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666A47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7</w:t>
            </w:r>
          </w:p>
        </w:tc>
        <w:tc>
          <w:tcPr>
            <w:tcW w:w="1101" w:type="pct"/>
            <w:vAlign w:val="bottom"/>
          </w:tcPr>
          <w:p w14:paraId="034CCC5E" w14:textId="39DE418F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815</w:t>
            </w:r>
          </w:p>
        </w:tc>
        <w:tc>
          <w:tcPr>
            <w:tcW w:w="1101" w:type="pct"/>
            <w:vAlign w:val="bottom"/>
          </w:tcPr>
          <w:p w14:paraId="3448F450" w14:textId="0E8D8EC0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810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6DD16373" w14:textId="05C00B96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5</w:t>
            </w:r>
          </w:p>
        </w:tc>
      </w:tr>
      <w:tr w:rsidR="00666A47" w:rsidRPr="00666A47" w14:paraId="5D6CE49B" w14:textId="77777777" w:rsidTr="00AC15EE">
        <w:trPr>
          <w:trHeight w:val="57"/>
        </w:trPr>
        <w:tc>
          <w:tcPr>
            <w:tcW w:w="1695" w:type="pct"/>
            <w:tcBorders>
              <w:left w:val="nil"/>
              <w:bottom w:val="nil"/>
            </w:tcBorders>
            <w:vAlign w:val="center"/>
          </w:tcPr>
          <w:p w14:paraId="1BBE97C4" w14:textId="77777777" w:rsidR="009162A9" w:rsidRPr="00666A47" w:rsidRDefault="009162A9" w:rsidP="009162A9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8"/>
                <w:szCs w:val="18"/>
                <w:lang w:val="en-GB"/>
              </w:rPr>
            </w:pPr>
            <w:r w:rsidRPr="00666A47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 xml:space="preserve">8 </w:t>
            </w:r>
            <w:proofErr w:type="spellStart"/>
            <w:r w:rsidRPr="00666A47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i</w:t>
            </w:r>
            <w:proofErr w:type="spellEnd"/>
            <w:r w:rsidRPr="00666A47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66A47">
              <w:rPr>
                <w:rFonts w:ascii="Fira Sans" w:hAnsi="Fira Sans"/>
                <w:color w:val="auto"/>
                <w:sz w:val="18"/>
                <w:szCs w:val="18"/>
                <w:lang w:val="en-GB"/>
              </w:rPr>
              <w:t>więcej</w:t>
            </w:r>
            <w:proofErr w:type="spellEnd"/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79D10714" w14:textId="3060F9D6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263</w:t>
            </w:r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6309720A" w14:textId="7E9FD932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263</w:t>
            </w:r>
          </w:p>
        </w:tc>
        <w:tc>
          <w:tcPr>
            <w:tcW w:w="1103" w:type="pct"/>
            <w:tcBorders>
              <w:bottom w:val="nil"/>
              <w:right w:val="nil"/>
            </w:tcBorders>
            <w:vAlign w:val="bottom"/>
          </w:tcPr>
          <w:p w14:paraId="7C68D97F" w14:textId="528C882B" w:rsidR="009162A9" w:rsidRPr="00666A47" w:rsidRDefault="009162A9" w:rsidP="009162A9">
            <w:pPr>
              <w:spacing w:before="80" w:after="8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666A47">
              <w:rPr>
                <w:rFonts w:cs="Calibri"/>
                <w:sz w:val="18"/>
                <w:szCs w:val="18"/>
              </w:rPr>
              <w:t>-</w:t>
            </w:r>
          </w:p>
        </w:tc>
      </w:tr>
    </w:tbl>
    <w:p w14:paraId="358AF7BC" w14:textId="09379705" w:rsidR="00EF392A" w:rsidRPr="00666A47" w:rsidRDefault="00EF392A" w:rsidP="00EF392A">
      <w:pPr>
        <w:rPr>
          <w:szCs w:val="19"/>
        </w:rPr>
      </w:pPr>
      <w:r w:rsidRPr="00666A47">
        <w:rPr>
          <w:rFonts w:cs="FiraSans-Bold"/>
          <w:b/>
          <w:bCs/>
          <w:szCs w:val="19"/>
        </w:rPr>
        <w:t xml:space="preserve">Tablica 2. Mieszkania oddane do użytkowania </w:t>
      </w:r>
      <w:r w:rsidRPr="00666A47">
        <w:rPr>
          <w:rStyle w:val="A1"/>
          <w:color w:val="auto"/>
          <w:sz w:val="19"/>
          <w:szCs w:val="19"/>
        </w:rPr>
        <w:t>według liczby izb w 202</w:t>
      </w:r>
      <w:r w:rsidR="00666A47" w:rsidRPr="00666A47">
        <w:rPr>
          <w:rStyle w:val="A1"/>
          <w:color w:val="auto"/>
          <w:sz w:val="19"/>
          <w:szCs w:val="19"/>
        </w:rPr>
        <w:t>2</w:t>
      </w:r>
      <w:r w:rsidRPr="00666A47">
        <w:rPr>
          <w:rStyle w:val="A1"/>
          <w:color w:val="auto"/>
          <w:sz w:val="19"/>
          <w:szCs w:val="19"/>
        </w:rPr>
        <w:t xml:space="preserve"> r.</w:t>
      </w:r>
    </w:p>
    <w:p w14:paraId="2F4EB094" w14:textId="6C50ED1F" w:rsidR="00EF392A" w:rsidRPr="00330BCE" w:rsidRDefault="00EF392A" w:rsidP="00522732">
      <w:pPr>
        <w:pStyle w:val="Pa3"/>
        <w:spacing w:before="120" w:after="120" w:line="288" w:lineRule="auto"/>
        <w:rPr>
          <w:rStyle w:val="A6"/>
          <w:rFonts w:ascii="Fira Sans" w:hAnsi="Fira Sans"/>
          <w:color w:val="auto"/>
          <w:sz w:val="19"/>
          <w:szCs w:val="19"/>
        </w:rPr>
      </w:pPr>
      <w:r w:rsidRPr="00277CC9">
        <w:rPr>
          <w:rStyle w:val="A6"/>
          <w:rFonts w:ascii="Fira Sans" w:hAnsi="Fira Sans"/>
          <w:color w:val="auto"/>
          <w:sz w:val="19"/>
          <w:szCs w:val="19"/>
        </w:rPr>
        <w:lastRenderedPageBreak/>
        <w:t>Przeciętna powierzchnia użytkowa jednego mieszkania oddanego do użytkowania na Podkarpaciu wynosiła w 202</w:t>
      </w:r>
      <w:r w:rsidR="00277CC9" w:rsidRPr="00277CC9">
        <w:rPr>
          <w:rStyle w:val="A6"/>
          <w:rFonts w:ascii="Fira Sans" w:hAnsi="Fira Sans"/>
          <w:color w:val="auto"/>
          <w:sz w:val="19"/>
          <w:szCs w:val="19"/>
        </w:rPr>
        <w:t>2</w:t>
      </w:r>
      <w:r w:rsidRPr="00277CC9">
        <w:rPr>
          <w:rStyle w:val="A6"/>
          <w:rFonts w:ascii="Fira Sans" w:hAnsi="Fira Sans"/>
          <w:color w:val="auto"/>
          <w:sz w:val="19"/>
          <w:szCs w:val="19"/>
        </w:rPr>
        <w:t xml:space="preserve"> r. </w:t>
      </w:r>
      <w:r w:rsidR="00277CC9" w:rsidRPr="00277CC9">
        <w:rPr>
          <w:rStyle w:val="A6"/>
          <w:rFonts w:ascii="Fira Sans" w:hAnsi="Fira Sans"/>
          <w:color w:val="auto"/>
          <w:sz w:val="19"/>
          <w:szCs w:val="19"/>
        </w:rPr>
        <w:t>105,7</w:t>
      </w:r>
      <w:r w:rsidRPr="00277CC9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277CC9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277CC9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277CC9">
        <w:rPr>
          <w:rStyle w:val="A6"/>
          <w:rFonts w:ascii="Fira Sans" w:hAnsi="Fira Sans"/>
          <w:color w:val="auto"/>
          <w:sz w:val="19"/>
          <w:szCs w:val="19"/>
        </w:rPr>
        <w:t xml:space="preserve">(w kraju – </w:t>
      </w:r>
      <w:r w:rsidR="005B163E" w:rsidRPr="00277CC9">
        <w:rPr>
          <w:rStyle w:val="A6"/>
          <w:rFonts w:ascii="Fira Sans" w:hAnsi="Fira Sans"/>
          <w:color w:val="auto"/>
          <w:sz w:val="19"/>
          <w:szCs w:val="19"/>
        </w:rPr>
        <w:t>92,</w:t>
      </w:r>
      <w:r w:rsidR="00277CC9" w:rsidRPr="00277CC9">
        <w:rPr>
          <w:rStyle w:val="A6"/>
          <w:rFonts w:ascii="Fira Sans" w:hAnsi="Fira Sans"/>
          <w:color w:val="auto"/>
          <w:sz w:val="19"/>
          <w:szCs w:val="19"/>
        </w:rPr>
        <w:t>3</w:t>
      </w:r>
      <w:r w:rsidRPr="00277CC9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277CC9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277CC9">
        <w:rPr>
          <w:rStyle w:val="A6"/>
          <w:rFonts w:ascii="Fira Sans" w:hAnsi="Fira Sans"/>
          <w:color w:val="auto"/>
          <w:sz w:val="19"/>
          <w:szCs w:val="19"/>
        </w:rPr>
        <w:t xml:space="preserve">) i była </w:t>
      </w:r>
      <w:r w:rsidR="00277CC9" w:rsidRPr="00277CC9">
        <w:rPr>
          <w:rStyle w:val="A6"/>
          <w:rFonts w:ascii="Fira Sans" w:hAnsi="Fira Sans"/>
          <w:color w:val="auto"/>
          <w:sz w:val="19"/>
          <w:szCs w:val="19"/>
        </w:rPr>
        <w:t>mniejsza</w:t>
      </w:r>
      <w:r w:rsidRPr="00277CC9">
        <w:rPr>
          <w:rStyle w:val="A6"/>
          <w:rFonts w:ascii="Fira Sans" w:hAnsi="Fira Sans"/>
          <w:color w:val="auto"/>
          <w:sz w:val="19"/>
          <w:szCs w:val="19"/>
        </w:rPr>
        <w:t xml:space="preserve"> o </w:t>
      </w:r>
      <w:r w:rsidR="00277CC9" w:rsidRPr="00277CC9">
        <w:rPr>
          <w:rStyle w:val="A6"/>
          <w:rFonts w:ascii="Fira Sans" w:hAnsi="Fira Sans"/>
          <w:color w:val="auto"/>
          <w:sz w:val="19"/>
          <w:szCs w:val="19"/>
        </w:rPr>
        <w:t>4,8</w:t>
      </w:r>
      <w:r w:rsidRPr="00277CC9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277CC9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277CC9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277CC9">
        <w:rPr>
          <w:rStyle w:val="A6"/>
          <w:rFonts w:ascii="Fira Sans" w:hAnsi="Fira Sans"/>
          <w:color w:val="auto"/>
          <w:sz w:val="19"/>
          <w:szCs w:val="19"/>
        </w:rPr>
        <w:t>niż w 20</w:t>
      </w:r>
      <w:r w:rsidR="005B163E" w:rsidRPr="00277CC9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277CC9" w:rsidRPr="00277CC9">
        <w:rPr>
          <w:rStyle w:val="A6"/>
          <w:rFonts w:ascii="Fira Sans" w:hAnsi="Fira Sans"/>
          <w:color w:val="auto"/>
          <w:sz w:val="19"/>
          <w:szCs w:val="19"/>
        </w:rPr>
        <w:t>1</w:t>
      </w:r>
      <w:r w:rsidR="00116CEF" w:rsidRPr="00277CC9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277CC9">
        <w:rPr>
          <w:rStyle w:val="A6"/>
          <w:rFonts w:ascii="Fira Sans" w:hAnsi="Fira Sans"/>
          <w:color w:val="auto"/>
          <w:sz w:val="19"/>
          <w:szCs w:val="19"/>
        </w:rPr>
        <w:t xml:space="preserve">r. (w Polsce </w:t>
      </w:r>
      <w:r w:rsidR="00277CC9" w:rsidRPr="00277CC9">
        <w:rPr>
          <w:rStyle w:val="A6"/>
          <w:rFonts w:ascii="Fira Sans" w:hAnsi="Fira Sans"/>
          <w:color w:val="auto"/>
          <w:sz w:val="19"/>
          <w:szCs w:val="19"/>
        </w:rPr>
        <w:t>zmniejszyła się</w:t>
      </w:r>
      <w:r w:rsidRPr="00277CC9">
        <w:rPr>
          <w:rStyle w:val="A6"/>
          <w:rFonts w:ascii="Fira Sans" w:hAnsi="Fira Sans"/>
          <w:color w:val="auto"/>
          <w:sz w:val="19"/>
          <w:szCs w:val="19"/>
        </w:rPr>
        <w:t xml:space="preserve"> o </w:t>
      </w:r>
      <w:r w:rsidR="00277CC9" w:rsidRPr="00277CC9">
        <w:rPr>
          <w:rStyle w:val="A6"/>
          <w:rFonts w:ascii="Fira Sans" w:hAnsi="Fira Sans"/>
          <w:color w:val="auto"/>
          <w:sz w:val="19"/>
          <w:szCs w:val="19"/>
        </w:rPr>
        <w:t>0,</w:t>
      </w:r>
      <w:r w:rsidR="004F4FD7">
        <w:rPr>
          <w:rStyle w:val="A6"/>
          <w:rFonts w:ascii="Fira Sans" w:hAnsi="Fira Sans"/>
          <w:color w:val="auto"/>
          <w:sz w:val="19"/>
          <w:szCs w:val="19"/>
        </w:rPr>
        <w:t>6</w:t>
      </w:r>
      <w:r w:rsidRPr="00277CC9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277CC9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277CC9">
        <w:rPr>
          <w:rStyle w:val="A6"/>
          <w:rFonts w:ascii="Fira Sans" w:hAnsi="Fira Sans"/>
          <w:color w:val="auto"/>
          <w:sz w:val="19"/>
          <w:szCs w:val="19"/>
        </w:rPr>
        <w:t xml:space="preserve">). 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>Mieszkania oddane na wsi były większe przeciętnie o </w:t>
      </w:r>
      <w:r w:rsidR="00277CC9" w:rsidRPr="00745CD2">
        <w:rPr>
          <w:rStyle w:val="A6"/>
          <w:rFonts w:ascii="Fira Sans" w:hAnsi="Fira Sans"/>
          <w:color w:val="auto"/>
          <w:sz w:val="19"/>
          <w:szCs w:val="19"/>
        </w:rPr>
        <w:t>54,2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> m</w:t>
      </w:r>
      <w:r w:rsidRPr="00745CD2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45CD2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 xml:space="preserve">od mieszkań oddanych w mieście, a ich średnia wielkość wynosiła </w:t>
      </w:r>
      <w:r w:rsidR="00277CC9" w:rsidRPr="00745CD2">
        <w:rPr>
          <w:rStyle w:val="A6"/>
          <w:rFonts w:ascii="Fira Sans" w:hAnsi="Fira Sans"/>
          <w:color w:val="auto"/>
          <w:sz w:val="19"/>
          <w:szCs w:val="19"/>
        </w:rPr>
        <w:t>135,3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745CD2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D235E8" w:rsidRPr="00745CD2">
        <w:rPr>
          <w:rStyle w:val="A6"/>
          <w:rFonts w:ascii="Fira Sans" w:hAnsi="Fira Sans"/>
          <w:color w:val="auto"/>
          <w:sz w:val="19"/>
          <w:szCs w:val="19"/>
        </w:rPr>
        <w:t xml:space="preserve"> (w 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 xml:space="preserve">miastach </w:t>
      </w:r>
      <w:r w:rsidR="00116CEF" w:rsidRPr="00745CD2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277CC9" w:rsidRPr="00745CD2">
        <w:rPr>
          <w:rStyle w:val="A6"/>
          <w:rFonts w:ascii="Fira Sans" w:hAnsi="Fira Sans"/>
          <w:color w:val="auto"/>
          <w:sz w:val="19"/>
          <w:szCs w:val="19"/>
        </w:rPr>
        <w:t>81,1</w:t>
      </w:r>
      <w:r w:rsidR="00D235E8" w:rsidRPr="00745CD2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>m</w:t>
      </w:r>
      <w:r w:rsidRPr="00745CD2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>). W budownictwie indywidualnym przeciętna powie</w:t>
      </w:r>
      <w:r w:rsidR="00D235E8" w:rsidRPr="00745CD2">
        <w:rPr>
          <w:rStyle w:val="A6"/>
          <w:rFonts w:ascii="Fira Sans" w:hAnsi="Fira Sans"/>
          <w:color w:val="auto"/>
          <w:sz w:val="19"/>
          <w:szCs w:val="19"/>
        </w:rPr>
        <w:t>rzchnia użytkowa wyniosła 140,</w:t>
      </w:r>
      <w:r w:rsidR="00745CD2" w:rsidRPr="00745CD2">
        <w:rPr>
          <w:rStyle w:val="A6"/>
          <w:rFonts w:ascii="Fira Sans" w:hAnsi="Fira Sans"/>
          <w:color w:val="auto"/>
          <w:sz w:val="19"/>
          <w:szCs w:val="19"/>
        </w:rPr>
        <w:t>6</w:t>
      </w:r>
      <w:r w:rsidR="00D235E8" w:rsidRPr="00745CD2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>m</w:t>
      </w:r>
      <w:r w:rsidRPr="00745CD2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45CD2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>(</w:t>
      </w:r>
      <w:r w:rsidR="00745CD2" w:rsidRPr="00745CD2">
        <w:rPr>
          <w:rStyle w:val="A6"/>
          <w:rFonts w:ascii="Fira Sans" w:hAnsi="Fira Sans"/>
          <w:color w:val="auto"/>
          <w:sz w:val="19"/>
          <w:szCs w:val="19"/>
        </w:rPr>
        <w:t>o 0,2 m</w:t>
      </w:r>
      <w:r w:rsidR="00745CD2" w:rsidRPr="00745CD2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745CD2" w:rsidRPr="00745CD2">
        <w:rPr>
          <w:rStyle w:val="A6"/>
          <w:rFonts w:ascii="Fira Sans" w:hAnsi="Fira Sans"/>
          <w:color w:val="auto"/>
          <w:sz w:val="19"/>
          <w:szCs w:val="19"/>
        </w:rPr>
        <w:t xml:space="preserve"> mniej</w:t>
      </w:r>
      <w:r w:rsidR="00E00DBF" w:rsidRPr="00E00DBF">
        <w:rPr>
          <w:rStyle w:val="Nagwek1Znak"/>
          <w:rFonts w:ascii="Fira Sans" w:eastAsiaTheme="minorHAnsi" w:hAnsi="Fira Sans"/>
          <w:color w:val="auto"/>
          <w:szCs w:val="19"/>
        </w:rPr>
        <w:t xml:space="preserve"> </w:t>
      </w:r>
      <w:r w:rsidR="00E00DBF" w:rsidRPr="00277CC9">
        <w:rPr>
          <w:rStyle w:val="A6"/>
          <w:rFonts w:ascii="Fira Sans" w:hAnsi="Fira Sans"/>
          <w:color w:val="auto"/>
          <w:sz w:val="19"/>
          <w:szCs w:val="19"/>
        </w:rPr>
        <w:t>niż w 2021 r.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 xml:space="preserve">), </w:t>
      </w:r>
      <w:r w:rsidR="004C25E5">
        <w:rPr>
          <w:rStyle w:val="A6"/>
          <w:rFonts w:ascii="Fira Sans" w:hAnsi="Fira Sans"/>
          <w:color w:val="auto"/>
          <w:sz w:val="19"/>
          <w:szCs w:val="19"/>
        </w:rPr>
        <w:t xml:space="preserve">budownictwie 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 xml:space="preserve">z przeznaczeniem na sprzedaż lub wynajem – </w:t>
      </w:r>
      <w:r w:rsidR="00745CD2" w:rsidRPr="00745CD2">
        <w:rPr>
          <w:rStyle w:val="A6"/>
          <w:rFonts w:ascii="Fira Sans" w:hAnsi="Fira Sans"/>
          <w:color w:val="auto"/>
          <w:sz w:val="19"/>
          <w:szCs w:val="19"/>
        </w:rPr>
        <w:t>59,9</w:t>
      </w:r>
      <w:r w:rsidR="00D235E8" w:rsidRPr="00745CD2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>m</w:t>
      </w:r>
      <w:r w:rsidRPr="00745CD2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45CD2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>(o </w:t>
      </w:r>
      <w:r w:rsidR="00745CD2" w:rsidRPr="00745CD2">
        <w:rPr>
          <w:rStyle w:val="A6"/>
          <w:rFonts w:ascii="Fira Sans" w:hAnsi="Fira Sans"/>
          <w:color w:val="auto"/>
          <w:sz w:val="19"/>
          <w:szCs w:val="19"/>
        </w:rPr>
        <w:t>4,3</w:t>
      </w:r>
      <w:r w:rsidR="00256AA2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256AA2" w:rsidRPr="00256AA2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745CD2" w:rsidRPr="00745CD2">
        <w:rPr>
          <w:rStyle w:val="A6"/>
          <w:rFonts w:ascii="Fira Sans" w:hAnsi="Fira Sans"/>
          <w:color w:val="auto"/>
          <w:sz w:val="19"/>
          <w:szCs w:val="19"/>
        </w:rPr>
        <w:t>mniej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 xml:space="preserve">), </w:t>
      </w:r>
      <w:r w:rsidR="00BF7B9F" w:rsidRPr="00745CD2">
        <w:rPr>
          <w:rStyle w:val="A6"/>
          <w:rFonts w:ascii="Fira Sans" w:hAnsi="Fira Sans"/>
          <w:color w:val="auto"/>
          <w:sz w:val="19"/>
          <w:szCs w:val="19"/>
        </w:rPr>
        <w:t xml:space="preserve">w 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 xml:space="preserve">spółdzielczym – </w:t>
      </w:r>
      <w:r w:rsidR="00BF7B9F" w:rsidRPr="00745CD2">
        <w:rPr>
          <w:rStyle w:val="A6"/>
          <w:rFonts w:ascii="Fira Sans" w:hAnsi="Fira Sans"/>
          <w:color w:val="auto"/>
          <w:sz w:val="19"/>
          <w:szCs w:val="19"/>
        </w:rPr>
        <w:t>5</w:t>
      </w:r>
      <w:r w:rsidR="00745CD2" w:rsidRPr="00745CD2">
        <w:rPr>
          <w:rStyle w:val="A6"/>
          <w:rFonts w:ascii="Fira Sans" w:hAnsi="Fira Sans"/>
          <w:color w:val="auto"/>
          <w:sz w:val="19"/>
          <w:szCs w:val="19"/>
        </w:rPr>
        <w:t>5</w:t>
      </w:r>
      <w:r w:rsidR="00BF7B9F" w:rsidRPr="00745CD2">
        <w:rPr>
          <w:rStyle w:val="A6"/>
          <w:rFonts w:ascii="Fira Sans" w:hAnsi="Fira Sans"/>
          <w:color w:val="auto"/>
          <w:sz w:val="19"/>
          <w:szCs w:val="19"/>
        </w:rPr>
        <w:t>,1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745CD2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45CD2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 xml:space="preserve">(o </w:t>
      </w:r>
      <w:r w:rsidR="00745CD2" w:rsidRPr="00745CD2">
        <w:rPr>
          <w:rStyle w:val="A6"/>
          <w:rFonts w:ascii="Fira Sans" w:hAnsi="Fira Sans"/>
          <w:color w:val="auto"/>
          <w:sz w:val="19"/>
          <w:szCs w:val="19"/>
        </w:rPr>
        <w:t>3,0</w:t>
      </w:r>
      <w:r w:rsidRPr="00745CD2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745CD2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745CD2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745CD2" w:rsidRPr="00330BCE">
        <w:rPr>
          <w:rStyle w:val="A6"/>
          <w:rFonts w:ascii="Fira Sans" w:hAnsi="Fira Sans"/>
          <w:color w:val="auto"/>
          <w:sz w:val="19"/>
          <w:szCs w:val="19"/>
        </w:rPr>
        <w:t>mniej</w:t>
      </w:r>
      <w:r w:rsidRPr="00330BCE">
        <w:rPr>
          <w:rStyle w:val="A6"/>
          <w:rFonts w:ascii="Fira Sans" w:hAnsi="Fira Sans"/>
          <w:color w:val="auto"/>
          <w:sz w:val="19"/>
          <w:szCs w:val="19"/>
        </w:rPr>
        <w:t>)</w:t>
      </w:r>
      <w:r w:rsidR="00BF7B9F" w:rsidRPr="00330BCE">
        <w:rPr>
          <w:rStyle w:val="A6"/>
          <w:rFonts w:ascii="Fira Sans" w:hAnsi="Fira Sans"/>
          <w:color w:val="auto"/>
          <w:sz w:val="19"/>
          <w:szCs w:val="19"/>
        </w:rPr>
        <w:t>,</w:t>
      </w:r>
      <w:r w:rsidRPr="00330BCE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BF7B9F" w:rsidRPr="00330BCE">
        <w:rPr>
          <w:rStyle w:val="A6"/>
          <w:rFonts w:ascii="Fira Sans" w:hAnsi="Fira Sans"/>
          <w:color w:val="auto"/>
          <w:sz w:val="19"/>
          <w:szCs w:val="19"/>
        </w:rPr>
        <w:t xml:space="preserve">a w budownictwie społecznym czynszowym – </w:t>
      </w:r>
      <w:r w:rsidR="00745CD2" w:rsidRPr="00330BCE">
        <w:rPr>
          <w:rStyle w:val="A6"/>
          <w:rFonts w:ascii="Fira Sans" w:hAnsi="Fira Sans"/>
          <w:color w:val="auto"/>
          <w:sz w:val="19"/>
          <w:szCs w:val="19"/>
        </w:rPr>
        <w:t>54,8</w:t>
      </w:r>
      <w:r w:rsidR="00256AA2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BF7B9F" w:rsidRPr="00330BCE">
        <w:rPr>
          <w:rStyle w:val="A6"/>
          <w:rFonts w:ascii="Fira Sans" w:hAnsi="Fira Sans"/>
          <w:color w:val="auto"/>
          <w:sz w:val="19"/>
          <w:szCs w:val="19"/>
        </w:rPr>
        <w:t>m</w:t>
      </w:r>
      <w:r w:rsidR="00BF7B9F" w:rsidRPr="00330BCE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 xml:space="preserve">2 </w:t>
      </w:r>
      <w:r w:rsidR="00BF7B9F" w:rsidRPr="00330BCE">
        <w:rPr>
          <w:rStyle w:val="A6"/>
          <w:rFonts w:ascii="Fira Sans" w:hAnsi="Fira Sans"/>
          <w:color w:val="auto"/>
          <w:sz w:val="19"/>
          <w:szCs w:val="19"/>
        </w:rPr>
        <w:t xml:space="preserve">(o </w:t>
      </w:r>
      <w:r w:rsidR="00330BCE" w:rsidRPr="00330BCE">
        <w:rPr>
          <w:rStyle w:val="A6"/>
          <w:rFonts w:ascii="Fira Sans" w:hAnsi="Fira Sans"/>
          <w:color w:val="auto"/>
          <w:sz w:val="19"/>
          <w:szCs w:val="19"/>
        </w:rPr>
        <w:t>7,3</w:t>
      </w:r>
      <w:r w:rsidR="00BF7B9F" w:rsidRPr="00330BCE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BF7B9F" w:rsidRPr="00330BCE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BF7B9F" w:rsidRPr="00330BCE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330BCE" w:rsidRPr="00330BCE">
        <w:rPr>
          <w:rStyle w:val="A6"/>
          <w:rFonts w:ascii="Fira Sans" w:hAnsi="Fira Sans"/>
          <w:color w:val="auto"/>
          <w:sz w:val="19"/>
          <w:szCs w:val="19"/>
        </w:rPr>
        <w:t>więcej</w:t>
      </w:r>
      <w:r w:rsidR="00BF7B9F" w:rsidRPr="00330BCE">
        <w:rPr>
          <w:rStyle w:val="A6"/>
          <w:rFonts w:ascii="Fira Sans" w:hAnsi="Fira Sans"/>
          <w:color w:val="auto"/>
          <w:sz w:val="19"/>
          <w:szCs w:val="19"/>
        </w:rPr>
        <w:t xml:space="preserve">). </w:t>
      </w:r>
      <w:r w:rsidRPr="00330BCE">
        <w:rPr>
          <w:rStyle w:val="A6"/>
          <w:rFonts w:ascii="Fira Sans" w:hAnsi="Fira Sans"/>
          <w:color w:val="auto"/>
          <w:sz w:val="19"/>
          <w:szCs w:val="19"/>
        </w:rPr>
        <w:t>Najmniejsze mieszkania w 202</w:t>
      </w:r>
      <w:r w:rsidR="00330BCE" w:rsidRPr="00330BCE">
        <w:rPr>
          <w:rStyle w:val="A6"/>
          <w:rFonts w:ascii="Fira Sans" w:hAnsi="Fira Sans"/>
          <w:color w:val="auto"/>
          <w:sz w:val="19"/>
          <w:szCs w:val="19"/>
        </w:rPr>
        <w:t>2</w:t>
      </w:r>
      <w:r w:rsidRPr="00330BCE">
        <w:rPr>
          <w:rStyle w:val="A6"/>
          <w:rFonts w:ascii="Fira Sans" w:hAnsi="Fira Sans"/>
          <w:color w:val="auto"/>
          <w:sz w:val="19"/>
          <w:szCs w:val="19"/>
        </w:rPr>
        <w:t xml:space="preserve"> r. zostały oddane do użytkowania w budownictwie komunalnym. Ich przeciętna powierzchnia wynosiła </w:t>
      </w:r>
      <w:r w:rsidR="00330BCE" w:rsidRPr="00330BCE">
        <w:rPr>
          <w:rStyle w:val="A6"/>
          <w:rFonts w:ascii="Fira Sans" w:hAnsi="Fira Sans"/>
          <w:color w:val="auto"/>
          <w:sz w:val="19"/>
          <w:szCs w:val="19"/>
        </w:rPr>
        <w:t>41,0</w:t>
      </w:r>
      <w:r w:rsidRPr="00330BCE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330BCE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330BCE">
        <w:rPr>
          <w:rStyle w:val="A6"/>
          <w:rFonts w:ascii="Fira Sans" w:hAnsi="Fira Sans"/>
          <w:color w:val="auto"/>
          <w:sz w:val="19"/>
          <w:szCs w:val="19"/>
        </w:rPr>
        <w:t xml:space="preserve"> i była o </w:t>
      </w:r>
      <w:r w:rsidR="00330BCE" w:rsidRPr="00330BCE">
        <w:rPr>
          <w:rStyle w:val="A6"/>
          <w:rFonts w:ascii="Fira Sans" w:hAnsi="Fira Sans"/>
          <w:color w:val="auto"/>
          <w:sz w:val="19"/>
          <w:szCs w:val="19"/>
        </w:rPr>
        <w:t>3,4</w:t>
      </w:r>
      <w:r w:rsidRPr="00330BCE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330BCE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330BCE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BF7B9F" w:rsidRPr="00330BCE">
        <w:rPr>
          <w:rStyle w:val="A6"/>
          <w:rFonts w:ascii="Fira Sans" w:hAnsi="Fira Sans"/>
          <w:color w:val="auto"/>
          <w:sz w:val="19"/>
          <w:szCs w:val="19"/>
        </w:rPr>
        <w:t>większa</w:t>
      </w:r>
      <w:r w:rsidRPr="00330BCE">
        <w:rPr>
          <w:rStyle w:val="A6"/>
          <w:rFonts w:ascii="Fira Sans" w:hAnsi="Fira Sans"/>
          <w:color w:val="auto"/>
          <w:sz w:val="19"/>
          <w:szCs w:val="19"/>
        </w:rPr>
        <w:t xml:space="preserve"> niż w 20</w:t>
      </w:r>
      <w:r w:rsidR="00BF7B9F" w:rsidRPr="00330BCE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330BCE" w:rsidRPr="00330BCE">
        <w:rPr>
          <w:rStyle w:val="A6"/>
          <w:rFonts w:ascii="Fira Sans" w:hAnsi="Fira Sans"/>
          <w:color w:val="auto"/>
          <w:sz w:val="19"/>
          <w:szCs w:val="19"/>
        </w:rPr>
        <w:t>1</w:t>
      </w:r>
      <w:r w:rsidRPr="00330BCE">
        <w:rPr>
          <w:rStyle w:val="A6"/>
          <w:rFonts w:ascii="Fira Sans" w:hAnsi="Fira Sans"/>
          <w:color w:val="auto"/>
          <w:sz w:val="19"/>
          <w:szCs w:val="19"/>
        </w:rPr>
        <w:t xml:space="preserve"> r.</w:t>
      </w:r>
    </w:p>
    <w:p w14:paraId="78D8E9F7" w14:textId="6FCFCC4A" w:rsidR="00EF392A" w:rsidRPr="003E7745" w:rsidRDefault="00EF392A" w:rsidP="00522732">
      <w:pPr>
        <w:pStyle w:val="Pa3"/>
        <w:spacing w:before="120" w:after="120" w:line="288" w:lineRule="auto"/>
        <w:rPr>
          <w:rFonts w:ascii="Fira Sans" w:hAnsi="Fira Sans"/>
          <w:sz w:val="19"/>
          <w:szCs w:val="19"/>
        </w:rPr>
      </w:pPr>
      <w:r w:rsidRPr="003E7745">
        <w:rPr>
          <w:rStyle w:val="A6"/>
          <w:rFonts w:ascii="Fira Sans" w:hAnsi="Fira Sans"/>
          <w:color w:val="auto"/>
          <w:sz w:val="19"/>
          <w:szCs w:val="19"/>
        </w:rPr>
        <w:t>Wszystkie mieszkania oddane do użytkowania w 202</w:t>
      </w:r>
      <w:r w:rsidR="00066767" w:rsidRPr="003E7745">
        <w:rPr>
          <w:rStyle w:val="A6"/>
          <w:rFonts w:ascii="Fira Sans" w:hAnsi="Fira Sans"/>
          <w:color w:val="auto"/>
          <w:sz w:val="19"/>
          <w:szCs w:val="19"/>
        </w:rPr>
        <w:t>2</w:t>
      </w:r>
      <w:r w:rsidRPr="003E7745">
        <w:rPr>
          <w:rStyle w:val="A6"/>
          <w:rFonts w:ascii="Fira Sans" w:hAnsi="Fira Sans"/>
          <w:color w:val="auto"/>
          <w:sz w:val="19"/>
          <w:szCs w:val="19"/>
        </w:rPr>
        <w:t xml:space="preserve"> r. wyposażone były w wodociąg (87,</w:t>
      </w:r>
      <w:r w:rsidR="00E00DBF">
        <w:rPr>
          <w:rStyle w:val="A6"/>
          <w:rFonts w:ascii="Fira Sans" w:hAnsi="Fira Sans"/>
          <w:color w:val="auto"/>
          <w:sz w:val="19"/>
          <w:szCs w:val="19"/>
        </w:rPr>
        <w:t>6</w:t>
      </w:r>
      <w:r w:rsidRPr="003E7745">
        <w:rPr>
          <w:rStyle w:val="A6"/>
          <w:rFonts w:ascii="Fira Sans" w:hAnsi="Fira Sans"/>
          <w:color w:val="auto"/>
          <w:sz w:val="19"/>
          <w:szCs w:val="19"/>
        </w:rPr>
        <w:t>% w wodociąg z sieci</w:t>
      </w:r>
      <w:r w:rsidR="003E7745" w:rsidRPr="003E7745">
        <w:rPr>
          <w:rStyle w:val="A6"/>
          <w:rFonts w:ascii="Fira Sans" w:hAnsi="Fira Sans"/>
          <w:color w:val="auto"/>
          <w:sz w:val="19"/>
          <w:szCs w:val="19"/>
        </w:rPr>
        <w:t xml:space="preserve"> oraz 12,4% w wodociąg lokalny</w:t>
      </w:r>
      <w:r w:rsidRPr="003E7745">
        <w:rPr>
          <w:rStyle w:val="A6"/>
          <w:rFonts w:ascii="Fira Sans" w:hAnsi="Fira Sans"/>
          <w:color w:val="auto"/>
          <w:sz w:val="19"/>
          <w:szCs w:val="19"/>
        </w:rPr>
        <w:t xml:space="preserve">), kanalizację (w tym kanalizację z sieci – </w:t>
      </w:r>
      <w:r w:rsidR="003E7745" w:rsidRPr="003E7745">
        <w:rPr>
          <w:rStyle w:val="A6"/>
          <w:rFonts w:ascii="Fira Sans" w:hAnsi="Fira Sans"/>
          <w:color w:val="auto"/>
          <w:sz w:val="19"/>
          <w:szCs w:val="19"/>
        </w:rPr>
        <w:t>84,4</w:t>
      </w:r>
      <w:r w:rsidRPr="003E7745">
        <w:rPr>
          <w:rStyle w:val="A6"/>
          <w:rFonts w:ascii="Fira Sans" w:hAnsi="Fira Sans"/>
          <w:color w:val="auto"/>
          <w:sz w:val="19"/>
          <w:szCs w:val="19"/>
        </w:rPr>
        <w:t>%), centralne ogrzewanie (w tym centralne ogrzewanie indywidualne</w:t>
      </w:r>
      <w:r w:rsidR="005B43FA" w:rsidRPr="003E7745">
        <w:rPr>
          <w:rStyle w:val="A6"/>
          <w:rFonts w:ascii="Fira Sans" w:hAnsi="Fira Sans"/>
          <w:color w:val="auto"/>
          <w:sz w:val="19"/>
          <w:szCs w:val="19"/>
        </w:rPr>
        <w:t xml:space="preserve"> – </w:t>
      </w:r>
      <w:r w:rsidR="003E7745" w:rsidRPr="003E7745">
        <w:rPr>
          <w:rStyle w:val="A6"/>
          <w:rFonts w:ascii="Fira Sans" w:hAnsi="Fira Sans"/>
          <w:color w:val="auto"/>
          <w:sz w:val="19"/>
          <w:szCs w:val="19"/>
        </w:rPr>
        <w:t>80,6</w:t>
      </w:r>
      <w:r w:rsidR="005B43FA" w:rsidRPr="003E7745">
        <w:rPr>
          <w:rStyle w:val="A6"/>
          <w:rFonts w:ascii="Fira Sans" w:hAnsi="Fira Sans"/>
          <w:color w:val="auto"/>
          <w:sz w:val="19"/>
          <w:szCs w:val="19"/>
        </w:rPr>
        <w:t>%</w:t>
      </w:r>
      <w:r w:rsidRPr="003E7745">
        <w:rPr>
          <w:rStyle w:val="A6"/>
          <w:rFonts w:ascii="Fira Sans" w:hAnsi="Fira Sans"/>
          <w:color w:val="auto"/>
          <w:sz w:val="19"/>
          <w:szCs w:val="19"/>
        </w:rPr>
        <w:t>). W gaz z</w:t>
      </w:r>
      <w:r w:rsidR="003E7745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3E7745">
        <w:rPr>
          <w:rStyle w:val="A6"/>
          <w:rFonts w:ascii="Fira Sans" w:hAnsi="Fira Sans"/>
          <w:color w:val="auto"/>
          <w:sz w:val="19"/>
          <w:szCs w:val="19"/>
        </w:rPr>
        <w:t xml:space="preserve">sieci wyposażonych było </w:t>
      </w:r>
      <w:r w:rsidR="003E7745" w:rsidRPr="003E7745">
        <w:rPr>
          <w:rStyle w:val="A6"/>
          <w:rFonts w:ascii="Fira Sans" w:hAnsi="Fira Sans"/>
          <w:color w:val="auto"/>
          <w:sz w:val="19"/>
          <w:szCs w:val="19"/>
        </w:rPr>
        <w:t>55,0</w:t>
      </w:r>
      <w:r w:rsidRPr="003E7745">
        <w:rPr>
          <w:rStyle w:val="A6"/>
          <w:rFonts w:ascii="Fira Sans" w:hAnsi="Fira Sans"/>
          <w:color w:val="auto"/>
          <w:sz w:val="19"/>
          <w:szCs w:val="19"/>
        </w:rPr>
        <w:t xml:space="preserve">% mieszkań, a w ciepłą wodę dostarczaną z elektrociepłowni, ciepłowni lub kotłowni osiedlowej </w:t>
      </w:r>
      <w:r w:rsidR="00D235E8" w:rsidRPr="003E7745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3E7745" w:rsidRPr="003E7745">
        <w:rPr>
          <w:rStyle w:val="A6"/>
          <w:rFonts w:ascii="Fira Sans" w:hAnsi="Fira Sans"/>
          <w:color w:val="auto"/>
          <w:sz w:val="19"/>
          <w:szCs w:val="19"/>
        </w:rPr>
        <w:t>19,2</w:t>
      </w:r>
      <w:r w:rsidRPr="003E7745">
        <w:rPr>
          <w:rStyle w:val="A6"/>
          <w:rFonts w:ascii="Fira Sans" w:hAnsi="Fira Sans"/>
          <w:color w:val="auto"/>
          <w:sz w:val="19"/>
          <w:szCs w:val="19"/>
        </w:rPr>
        <w:t>%.</w:t>
      </w:r>
    </w:p>
    <w:p w14:paraId="34949E85" w14:textId="4B5C54D7" w:rsidR="00EF392A" w:rsidRPr="005110A2" w:rsidRDefault="00EF392A" w:rsidP="00EF392A">
      <w:pPr>
        <w:pStyle w:val="Nagwek1"/>
      </w:pPr>
      <w:r w:rsidRPr="005110A2">
        <w:rPr>
          <w:bCs w:val="0"/>
          <w:szCs w:val="19"/>
        </w:rPr>
        <w:t>Mieszkania</w:t>
      </w:r>
      <w:r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>
        <w:rPr>
          <w:bCs w:val="0"/>
          <w:szCs w:val="19"/>
        </w:rPr>
        <w:t>na budowę których wydano pozwolenia lub dokonano zgłoszenia z projektem budowlanym</w:t>
      </w:r>
    </w:p>
    <w:p w14:paraId="44921C79" w14:textId="082BDCF2" w:rsidR="00EF392A" w:rsidRPr="00927C8A" w:rsidRDefault="00085E99" w:rsidP="00522732">
      <w:pPr>
        <w:pStyle w:val="Pa3"/>
        <w:spacing w:before="120" w:after="120" w:line="288" w:lineRule="auto"/>
        <w:rPr>
          <w:rStyle w:val="A6"/>
          <w:rFonts w:ascii="Fira Sans" w:hAnsi="Fira Sans"/>
          <w:color w:val="auto"/>
          <w:sz w:val="19"/>
          <w:szCs w:val="19"/>
        </w:rPr>
      </w:pPr>
      <w:r w:rsidRPr="00A21868">
        <w:rPr>
          <w:rFonts w:ascii="Fira Sans" w:hAnsi="Fira Sans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41B57287" wp14:editId="435E8A38">
                <wp:simplePos x="0" y="0"/>
                <wp:positionH relativeFrom="column">
                  <wp:posOffset>5245100</wp:posOffset>
                </wp:positionH>
                <wp:positionV relativeFrom="paragraph">
                  <wp:posOffset>2540</wp:posOffset>
                </wp:positionV>
                <wp:extent cx="1725295" cy="1352550"/>
                <wp:effectExtent l="0" t="0" r="0" b="0"/>
                <wp:wrapTight wrapText="bothSides">
                  <wp:wrapPolygon edited="0">
                    <wp:start x="715" y="0"/>
                    <wp:lineTo x="715" y="21296"/>
                    <wp:lineTo x="20749" y="21296"/>
                    <wp:lineTo x="20749" y="0"/>
                    <wp:lineTo x="715" y="0"/>
                  </wp:wrapPolygon>
                </wp:wrapTight>
                <wp:docPr id="25" name="Pole tekstowe 25" descr="Liczba mieszkań, na których budowę wydano pozwolenia lub dokonano zgłoszenia z projektem budowlanym w 2022 r. zmniejszyła się o 7,6% w odniesieniu do roku poprzedn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46C7E" w14:textId="165E2345" w:rsidR="00AC15EE" w:rsidRPr="00927C8A" w:rsidRDefault="00085E99" w:rsidP="00085E9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27C8A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Liczba mieszkań, na których budowę wydano pozwolenia lub dokonano zgłoszenia z projektem budowlanym w </w:t>
                            </w:r>
                            <w:r w:rsidR="008C4740" w:rsidRPr="00927C8A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27C8A" w:rsidRPr="00927C8A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8C4740" w:rsidRPr="00927C8A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Pr="00927C8A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zmniejszyła się o </w:t>
                            </w:r>
                            <w:r w:rsidR="00957457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7,6</w:t>
                            </w:r>
                            <w:r w:rsidRPr="00927C8A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% w </w:t>
                            </w:r>
                            <w:r w:rsidR="00116CEF" w:rsidRPr="00927C8A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odniesieniu</w:t>
                            </w:r>
                            <w:r w:rsidRPr="00927C8A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do roku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57287" id="Pole tekstowe 25" o:spid="_x0000_s1031" type="#_x0000_t202" alt="Liczba mieszkań, na których budowę wydano pozwolenia lub dokonano zgłoszenia z projektem budowlanym w 2022 r. zmniejszyła się o 7,6% w odniesieniu do roku poprzedniego" style="position:absolute;margin-left:413pt;margin-top:.2pt;width:135.85pt;height:106.5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" filled="f" stroked="f">
                <v:textbox>
                  <w:txbxContent>
                    <w:p w14:paraId="22D46C7E" w14:textId="165E2345" w:rsidR="00AC15EE" w:rsidRPr="00927C8A" w:rsidRDefault="00085E99" w:rsidP="00085E9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27C8A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Liczba mieszkań, na których budowę wydano pozwolenia lub dokonano zgłoszenia z projektem budowlanym w </w:t>
                      </w:r>
                      <w:r w:rsidR="008C4740" w:rsidRPr="00927C8A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27C8A" w:rsidRPr="00927C8A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8C4740" w:rsidRPr="00927C8A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Pr="00927C8A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zmniejszyła się o </w:t>
                      </w:r>
                      <w:r w:rsidR="00957457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7,6</w:t>
                      </w:r>
                      <w:r w:rsidRPr="00927C8A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% w </w:t>
                      </w:r>
                      <w:r w:rsidR="00116CEF" w:rsidRPr="00927C8A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odniesieniu</w:t>
                      </w:r>
                      <w:r w:rsidRPr="00927C8A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do roku poprzedniego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>W 202</w:t>
      </w:r>
      <w:r w:rsidR="00A21868" w:rsidRPr="00A21868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 r. wydano pozwolenia lub dokonano zgłoszenia </w:t>
      </w:r>
      <w:r w:rsidR="00EF392A" w:rsidRPr="00A21868">
        <w:rPr>
          <w:rFonts w:ascii="Fira Sans" w:eastAsia="FiraSans-Regular" w:hAnsi="Fira Sans" w:cs="FiraSans-Regular"/>
          <w:sz w:val="19"/>
          <w:szCs w:val="19"/>
        </w:rPr>
        <w:t>z projektem budowlanym na budowę</w:t>
      </w:r>
      <w:r w:rsidR="00EF392A" w:rsidRPr="00A21868">
        <w:rPr>
          <w:rFonts w:ascii="FiraSans-Regular" w:eastAsia="FiraSans-Regular" w:hAnsiTheme="minorHAnsi" w:cs="FiraSans-Regular"/>
          <w:szCs w:val="19"/>
        </w:rPr>
        <w:t xml:space="preserve"> </w:t>
      </w:r>
      <w:r w:rsidR="000C4DF6" w:rsidRPr="00A21868">
        <w:rPr>
          <w:rStyle w:val="A6"/>
          <w:rFonts w:ascii="Fira Sans" w:hAnsi="Fira Sans"/>
          <w:color w:val="auto"/>
          <w:sz w:val="19"/>
          <w:szCs w:val="19"/>
        </w:rPr>
        <w:t>11</w:t>
      </w:r>
      <w:r w:rsidR="00B729F1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A21868" w:rsidRPr="00A21868">
        <w:rPr>
          <w:rStyle w:val="A6"/>
          <w:rFonts w:ascii="Fira Sans" w:hAnsi="Fira Sans"/>
          <w:color w:val="auto"/>
          <w:sz w:val="19"/>
          <w:szCs w:val="19"/>
        </w:rPr>
        <w:t>039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 mieszkań w nowych budynkach mieszkalnych, tj. o </w:t>
      </w:r>
      <w:r w:rsidR="00A21868" w:rsidRPr="00A21868">
        <w:rPr>
          <w:rStyle w:val="A6"/>
          <w:rFonts w:ascii="Fira Sans" w:hAnsi="Fira Sans"/>
          <w:color w:val="auto"/>
          <w:sz w:val="19"/>
          <w:szCs w:val="19"/>
        </w:rPr>
        <w:t>909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 mieszkań </w:t>
      </w:r>
      <w:r w:rsidR="000C4DF6" w:rsidRPr="00A21868">
        <w:rPr>
          <w:rStyle w:val="A6"/>
          <w:rFonts w:ascii="Fira Sans" w:hAnsi="Fira Sans"/>
          <w:color w:val="auto"/>
          <w:sz w:val="19"/>
          <w:szCs w:val="19"/>
        </w:rPr>
        <w:t>mniej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 niż w 20</w:t>
      </w:r>
      <w:r w:rsidR="000C4DF6" w:rsidRPr="00A21868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A21868" w:rsidRPr="00A21868">
        <w:rPr>
          <w:rStyle w:val="A6"/>
          <w:rFonts w:ascii="Fira Sans" w:hAnsi="Fira Sans"/>
          <w:color w:val="auto"/>
          <w:sz w:val="19"/>
          <w:szCs w:val="19"/>
        </w:rPr>
        <w:t>1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 r. Mieszkania te zrealizowane będą w </w:t>
      </w:r>
      <w:r w:rsidR="00A21868" w:rsidRPr="00A21868">
        <w:rPr>
          <w:rStyle w:val="A6"/>
          <w:rFonts w:ascii="Fira Sans" w:hAnsi="Fira Sans"/>
          <w:color w:val="auto"/>
          <w:sz w:val="19"/>
          <w:szCs w:val="19"/>
        </w:rPr>
        <w:t>6005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 nowych budynkach mieszkalnych, a ich powierzchnia użytkowa ma wynieść </w:t>
      </w:r>
      <w:r w:rsidR="00A21868" w:rsidRPr="00A21868">
        <w:rPr>
          <w:rStyle w:val="A6"/>
          <w:rFonts w:ascii="Fira Sans" w:hAnsi="Fira Sans"/>
          <w:color w:val="auto"/>
          <w:sz w:val="19"/>
          <w:szCs w:val="19"/>
        </w:rPr>
        <w:t>1152,5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 tys. m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. Ponadto inwestorzy uzyskali pozwolenia na budowę </w:t>
      </w:r>
      <w:r w:rsidR="00A21868" w:rsidRPr="00A21868">
        <w:rPr>
          <w:rStyle w:val="A6"/>
          <w:rFonts w:ascii="Fira Sans" w:hAnsi="Fira Sans"/>
          <w:color w:val="auto"/>
          <w:sz w:val="19"/>
          <w:szCs w:val="19"/>
        </w:rPr>
        <w:t>94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 mieszkań w rozbudowywanych budynkach mieszkalnych i niemieszkalnych, </w:t>
      </w:r>
      <w:r w:rsidR="00A21868" w:rsidRPr="00A21868">
        <w:rPr>
          <w:rStyle w:val="A6"/>
          <w:rFonts w:ascii="Fira Sans" w:hAnsi="Fira Sans"/>
          <w:color w:val="auto"/>
          <w:sz w:val="19"/>
          <w:szCs w:val="19"/>
        </w:rPr>
        <w:t>76</w:t>
      </w:r>
      <w:r w:rsidR="00351CE5" w:rsidRPr="00A21868">
        <w:rPr>
          <w:rStyle w:val="A6"/>
          <w:rFonts w:ascii="Fira Sans" w:hAnsi="Fira Sans"/>
          <w:color w:val="auto"/>
          <w:sz w:val="19"/>
          <w:szCs w:val="19"/>
        </w:rPr>
        <w:t> mieszkań w 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>ramach przebudowy</w:t>
      </w:r>
      <w:r w:rsidR="000C4DF6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 (adaptacji)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 mieszkań i pomieszczeń niemieszkalnych oraz </w:t>
      </w:r>
      <w:r w:rsidR="000C4DF6" w:rsidRPr="00A21868">
        <w:rPr>
          <w:rStyle w:val="A6"/>
          <w:rFonts w:ascii="Fira Sans" w:hAnsi="Fira Sans"/>
          <w:color w:val="auto"/>
          <w:sz w:val="19"/>
          <w:szCs w:val="19"/>
        </w:rPr>
        <w:t>4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116CEF" w:rsidRPr="00A21868">
        <w:rPr>
          <w:rStyle w:val="A6"/>
          <w:rFonts w:ascii="Fira Sans" w:hAnsi="Fira Sans"/>
          <w:color w:val="auto"/>
          <w:sz w:val="19"/>
          <w:szCs w:val="19"/>
        </w:rPr>
        <w:t>mieszkań</w:t>
      </w:r>
      <w:r w:rsidR="00EF392A" w:rsidRPr="00A21868">
        <w:rPr>
          <w:rStyle w:val="A6"/>
          <w:rFonts w:ascii="Fira Sans" w:hAnsi="Fira Sans"/>
          <w:color w:val="auto"/>
          <w:sz w:val="19"/>
          <w:szCs w:val="19"/>
        </w:rPr>
        <w:t xml:space="preserve"> w nowych budynkach zbiorowego zamieszkania i </w:t>
      </w:r>
      <w:r w:rsidR="00EF392A" w:rsidRPr="00927C8A">
        <w:rPr>
          <w:rStyle w:val="A6"/>
          <w:rFonts w:ascii="Fira Sans" w:hAnsi="Fira Sans"/>
          <w:color w:val="auto"/>
          <w:sz w:val="19"/>
          <w:szCs w:val="19"/>
        </w:rPr>
        <w:t>nowych budynkach niemieszkalnych. Łącznie w 202</w:t>
      </w:r>
      <w:r w:rsidR="00A21868" w:rsidRPr="00927C8A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EF392A" w:rsidRPr="00927C8A">
        <w:rPr>
          <w:rStyle w:val="A6"/>
          <w:rFonts w:ascii="Fira Sans" w:hAnsi="Fira Sans"/>
          <w:color w:val="auto"/>
          <w:sz w:val="19"/>
          <w:szCs w:val="19"/>
        </w:rPr>
        <w:t xml:space="preserve"> r. wydano pozwolenia lub dokonano zgłoszenia na budowę </w:t>
      </w:r>
      <w:r w:rsidR="00A21868" w:rsidRPr="00927C8A">
        <w:rPr>
          <w:rStyle w:val="A6"/>
          <w:rFonts w:ascii="Fira Sans" w:hAnsi="Fira Sans"/>
          <w:color w:val="auto"/>
          <w:sz w:val="19"/>
          <w:szCs w:val="19"/>
        </w:rPr>
        <w:t>11 213</w:t>
      </w:r>
      <w:r w:rsidR="00EF392A" w:rsidRPr="00927C8A">
        <w:rPr>
          <w:rStyle w:val="A6"/>
          <w:rFonts w:ascii="Fira Sans" w:hAnsi="Fira Sans"/>
          <w:color w:val="auto"/>
          <w:sz w:val="19"/>
          <w:szCs w:val="19"/>
        </w:rPr>
        <w:t xml:space="preserve"> mieszkań (</w:t>
      </w:r>
      <w:r w:rsidR="000A7304" w:rsidRPr="00927C8A">
        <w:rPr>
          <w:rStyle w:val="A6"/>
          <w:rFonts w:ascii="Fira Sans" w:hAnsi="Fira Sans"/>
          <w:color w:val="auto"/>
          <w:sz w:val="19"/>
          <w:szCs w:val="19"/>
        </w:rPr>
        <w:t>przed rokiem</w:t>
      </w:r>
      <w:r w:rsidR="000A7304" w:rsidRPr="00927C8A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0A7304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927C8A" w:rsidRPr="00927C8A">
        <w:rPr>
          <w:rStyle w:val="A6"/>
          <w:rFonts w:ascii="Fira Sans" w:hAnsi="Fira Sans"/>
          <w:color w:val="auto"/>
          <w:sz w:val="19"/>
          <w:szCs w:val="19"/>
        </w:rPr>
        <w:t>12 260</w:t>
      </w:r>
      <w:r w:rsidR="00EF392A" w:rsidRPr="00927C8A">
        <w:rPr>
          <w:rStyle w:val="A6"/>
          <w:rFonts w:ascii="Fira Sans" w:hAnsi="Fira Sans"/>
          <w:color w:val="auto"/>
          <w:sz w:val="19"/>
          <w:szCs w:val="19"/>
        </w:rPr>
        <w:t xml:space="preserve">). </w:t>
      </w:r>
    </w:p>
    <w:p w14:paraId="345B24BA" w14:textId="77777777" w:rsidR="00EF392A" w:rsidRPr="005110A2" w:rsidRDefault="00EF392A" w:rsidP="00EF392A">
      <w:pPr>
        <w:pStyle w:val="Nagwek1"/>
      </w:pP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B80621D" wp14:editId="2C042E4F">
                <wp:simplePos x="0" y="0"/>
                <wp:positionH relativeFrom="column">
                  <wp:posOffset>5219065</wp:posOffset>
                </wp:positionH>
                <wp:positionV relativeFrom="paragraph">
                  <wp:posOffset>166370</wp:posOffset>
                </wp:positionV>
                <wp:extent cx="1725295" cy="1130935"/>
                <wp:effectExtent l="0" t="0" r="0" b="0"/>
                <wp:wrapTight wrapText="bothSides">
                  <wp:wrapPolygon edited="0">
                    <wp:start x="715" y="0"/>
                    <wp:lineTo x="715" y="21103"/>
                    <wp:lineTo x="20749" y="21103"/>
                    <wp:lineTo x="20749" y="0"/>
                    <wp:lineTo x="715" y="0"/>
                  </wp:wrapPolygon>
                </wp:wrapTight>
                <wp:docPr id="26" name="Pole tekstowe 26" descr="W 2022 r. liczba mieszkań, których budowę rozpoczęto zmniejszyła się w porównaniu z rokiem poprzednim o 300 lokal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0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CBB8A" w14:textId="1FEA946A" w:rsidR="00AC15EE" w:rsidRPr="00927C8A" w:rsidRDefault="00AC15EE" w:rsidP="00EF392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27C8A">
                              <w:t>W 202</w:t>
                            </w:r>
                            <w:r w:rsidR="00927C8A" w:rsidRPr="00927C8A">
                              <w:t>2</w:t>
                            </w:r>
                            <w:r w:rsidRPr="00927C8A">
                              <w:t xml:space="preserve"> r. liczba mieszkań, których budowę rozpoczęto </w:t>
                            </w:r>
                            <w:r w:rsidR="00927C8A" w:rsidRPr="00927C8A">
                              <w:t>zmniejszyła się</w:t>
                            </w:r>
                            <w:r w:rsidR="008C4740" w:rsidRPr="00927C8A">
                              <w:t xml:space="preserve"> w porównaniu z rokiem poprzednim </w:t>
                            </w:r>
                            <w:r w:rsidRPr="00927C8A">
                              <w:t>o</w:t>
                            </w:r>
                            <w:r w:rsidR="00927C8A" w:rsidRPr="00927C8A">
                              <w:t> 300</w:t>
                            </w:r>
                            <w:r w:rsidR="008C4740" w:rsidRPr="00927C8A">
                              <w:t xml:space="preserve"> lokal</w:t>
                            </w:r>
                            <w:r w:rsidR="00D235E8" w:rsidRPr="00927C8A">
                              <w:t>i</w:t>
                            </w:r>
                            <w:r w:rsidR="008C4740" w:rsidRPr="00927C8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0621D" id="Pole tekstowe 26" o:spid="_x0000_s1032" type="#_x0000_t202" alt="W 2022 r. liczba mieszkań, których budowę rozpoczęto zmniejszyła się w porównaniu z rokiem poprzednim o 300 lokali" style="position:absolute;margin-left:410.95pt;margin-top:13.1pt;width:135.85pt;height:89.0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" filled="f" stroked="f">
                <v:textbox>
                  <w:txbxContent>
                    <w:p w14:paraId="687CBB8A" w14:textId="1FEA946A" w:rsidR="00AC15EE" w:rsidRPr="00927C8A" w:rsidRDefault="00AC15EE" w:rsidP="00EF392A">
                      <w:pPr>
                        <w:pStyle w:val="tekstzboku"/>
                        <w:rPr>
                          <w:bCs w:val="0"/>
                        </w:rPr>
                      </w:pPr>
                      <w:r w:rsidRPr="00927C8A">
                        <w:t>W 202</w:t>
                      </w:r>
                      <w:r w:rsidR="00927C8A" w:rsidRPr="00927C8A">
                        <w:t>2</w:t>
                      </w:r>
                      <w:r w:rsidRPr="00927C8A">
                        <w:t xml:space="preserve"> r. liczba mieszkań, których budowę rozpoczęto </w:t>
                      </w:r>
                      <w:r w:rsidR="00927C8A" w:rsidRPr="00927C8A">
                        <w:t>zmniejszyła się</w:t>
                      </w:r>
                      <w:r w:rsidR="008C4740" w:rsidRPr="00927C8A">
                        <w:t xml:space="preserve"> w porównaniu z rokiem poprzednim </w:t>
                      </w:r>
                      <w:r w:rsidRPr="00927C8A">
                        <w:t>o</w:t>
                      </w:r>
                      <w:r w:rsidR="00927C8A" w:rsidRPr="00927C8A">
                        <w:t> 300</w:t>
                      </w:r>
                      <w:r w:rsidR="008C4740" w:rsidRPr="00927C8A">
                        <w:t xml:space="preserve"> lokal</w:t>
                      </w:r>
                      <w:r w:rsidR="00D235E8" w:rsidRPr="00927C8A">
                        <w:t>i</w:t>
                      </w:r>
                      <w:r w:rsidR="008C4740" w:rsidRPr="00927C8A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110A2">
        <w:rPr>
          <w:bCs w:val="0"/>
          <w:szCs w:val="19"/>
        </w:rPr>
        <w:t>Mieszkania</w:t>
      </w:r>
      <w:r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>
        <w:rPr>
          <w:bCs w:val="0"/>
          <w:szCs w:val="19"/>
        </w:rPr>
        <w:t>których budowę rozpoczęto</w:t>
      </w:r>
    </w:p>
    <w:p w14:paraId="3A8944B8" w14:textId="3B5E407C" w:rsidR="00EF392A" w:rsidRDefault="00EF392A" w:rsidP="00EF392A">
      <w:pPr>
        <w:spacing w:line="288" w:lineRule="auto"/>
        <w:rPr>
          <w:rFonts w:eastAsia="MyriadPro-Regular" w:cs="MyriadPro-Regular"/>
          <w:szCs w:val="19"/>
        </w:rPr>
      </w:pPr>
      <w:r w:rsidRPr="00927C8A">
        <w:rPr>
          <w:rStyle w:val="A6"/>
          <w:color w:val="auto"/>
          <w:sz w:val="19"/>
          <w:szCs w:val="19"/>
        </w:rPr>
        <w:t>W 202</w:t>
      </w:r>
      <w:r w:rsidR="00927C8A" w:rsidRPr="00927C8A">
        <w:rPr>
          <w:rStyle w:val="A6"/>
          <w:color w:val="auto"/>
          <w:sz w:val="19"/>
          <w:szCs w:val="19"/>
        </w:rPr>
        <w:t>2</w:t>
      </w:r>
      <w:r w:rsidRPr="00927C8A">
        <w:rPr>
          <w:rStyle w:val="A6"/>
          <w:color w:val="auto"/>
          <w:sz w:val="19"/>
          <w:szCs w:val="19"/>
        </w:rPr>
        <w:t xml:space="preserve"> r. rozpoczęto budowę </w:t>
      </w:r>
      <w:r w:rsidR="00AC15EE" w:rsidRPr="00927C8A">
        <w:rPr>
          <w:rStyle w:val="A6"/>
          <w:color w:val="auto"/>
          <w:sz w:val="19"/>
          <w:szCs w:val="19"/>
        </w:rPr>
        <w:t>10</w:t>
      </w:r>
      <w:r w:rsidR="00D235E8" w:rsidRPr="00927C8A">
        <w:rPr>
          <w:rStyle w:val="A6"/>
          <w:color w:val="auto"/>
          <w:sz w:val="19"/>
          <w:szCs w:val="19"/>
        </w:rPr>
        <w:t xml:space="preserve"> </w:t>
      </w:r>
      <w:r w:rsidR="00927C8A" w:rsidRPr="00927C8A">
        <w:rPr>
          <w:rStyle w:val="A6"/>
          <w:color w:val="auto"/>
          <w:sz w:val="19"/>
          <w:szCs w:val="19"/>
        </w:rPr>
        <w:t>1</w:t>
      </w:r>
      <w:r w:rsidR="00AC15EE" w:rsidRPr="00927C8A">
        <w:rPr>
          <w:rStyle w:val="A6"/>
          <w:color w:val="auto"/>
          <w:sz w:val="19"/>
          <w:szCs w:val="19"/>
        </w:rPr>
        <w:t>46</w:t>
      </w:r>
      <w:r w:rsidRPr="00927C8A">
        <w:rPr>
          <w:rStyle w:val="A6"/>
          <w:color w:val="auto"/>
          <w:sz w:val="19"/>
          <w:szCs w:val="19"/>
        </w:rPr>
        <w:t xml:space="preserve"> mieszkań, czyli o </w:t>
      </w:r>
      <w:r w:rsidR="00927C8A" w:rsidRPr="00927C8A">
        <w:rPr>
          <w:rStyle w:val="A6"/>
          <w:color w:val="auto"/>
          <w:sz w:val="19"/>
          <w:szCs w:val="19"/>
        </w:rPr>
        <w:t>2,9</w:t>
      </w:r>
      <w:r w:rsidRPr="00927C8A">
        <w:rPr>
          <w:rStyle w:val="A6"/>
          <w:color w:val="auto"/>
          <w:sz w:val="19"/>
          <w:szCs w:val="19"/>
        </w:rPr>
        <w:t xml:space="preserve">% </w:t>
      </w:r>
      <w:r w:rsidR="00AC15EE" w:rsidRPr="00927C8A">
        <w:rPr>
          <w:rStyle w:val="A6"/>
          <w:color w:val="auto"/>
          <w:sz w:val="19"/>
          <w:szCs w:val="19"/>
        </w:rPr>
        <w:t>mniej</w:t>
      </w:r>
      <w:r w:rsidRPr="00927C8A">
        <w:rPr>
          <w:rStyle w:val="A6"/>
          <w:color w:val="auto"/>
          <w:sz w:val="19"/>
          <w:szCs w:val="19"/>
        </w:rPr>
        <w:t xml:space="preserve"> niż w 20</w:t>
      </w:r>
      <w:r w:rsidR="00AC15EE" w:rsidRPr="00927C8A">
        <w:rPr>
          <w:rStyle w:val="A6"/>
          <w:color w:val="auto"/>
          <w:sz w:val="19"/>
          <w:szCs w:val="19"/>
        </w:rPr>
        <w:t>2</w:t>
      </w:r>
      <w:r w:rsidR="00927C8A" w:rsidRPr="00927C8A">
        <w:rPr>
          <w:rStyle w:val="A6"/>
          <w:color w:val="auto"/>
          <w:sz w:val="19"/>
          <w:szCs w:val="19"/>
        </w:rPr>
        <w:t>1</w:t>
      </w:r>
      <w:r w:rsidRPr="00927C8A">
        <w:rPr>
          <w:rStyle w:val="A6"/>
          <w:color w:val="auto"/>
          <w:sz w:val="19"/>
          <w:szCs w:val="19"/>
        </w:rPr>
        <w:t xml:space="preserve"> r. (w kraju odnotowano </w:t>
      </w:r>
      <w:r w:rsidR="00927C8A" w:rsidRPr="00773F35">
        <w:rPr>
          <w:rStyle w:val="A6"/>
          <w:color w:val="auto"/>
          <w:sz w:val="19"/>
          <w:szCs w:val="19"/>
        </w:rPr>
        <w:t>spadek</w:t>
      </w:r>
      <w:r w:rsidRPr="00773F35">
        <w:rPr>
          <w:rStyle w:val="A6"/>
          <w:color w:val="auto"/>
          <w:sz w:val="19"/>
          <w:szCs w:val="19"/>
        </w:rPr>
        <w:t xml:space="preserve"> o </w:t>
      </w:r>
      <w:r w:rsidR="00927C8A" w:rsidRPr="00773F35">
        <w:rPr>
          <w:rStyle w:val="A6"/>
          <w:color w:val="auto"/>
          <w:sz w:val="19"/>
          <w:szCs w:val="19"/>
        </w:rPr>
        <w:t>27,8</w:t>
      </w:r>
      <w:r w:rsidRPr="00773F35">
        <w:rPr>
          <w:rStyle w:val="A6"/>
          <w:color w:val="auto"/>
          <w:sz w:val="19"/>
          <w:szCs w:val="19"/>
        </w:rPr>
        <w:t xml:space="preserve">%). </w:t>
      </w:r>
      <w:r w:rsidRPr="00773F35">
        <w:rPr>
          <w:rFonts w:eastAsia="MyriadPro-Regular" w:cs="MyriadPro-Regular"/>
          <w:szCs w:val="19"/>
        </w:rPr>
        <w:t>Największą liczbę mieszkań, których budowę rozpoczęto w 202</w:t>
      </w:r>
      <w:r w:rsidR="00256AA2">
        <w:rPr>
          <w:rFonts w:eastAsia="MyriadPro-Regular" w:cs="MyriadPro-Regular"/>
          <w:szCs w:val="19"/>
        </w:rPr>
        <w:t>2</w:t>
      </w:r>
      <w:r w:rsidRPr="00773F35">
        <w:rPr>
          <w:rFonts w:eastAsia="MyriadPro-Regular" w:cs="MyriadPro-Regular"/>
          <w:szCs w:val="19"/>
        </w:rPr>
        <w:t xml:space="preserve"> r. w województwie podkarpackim, zanotowano w budownictwie indywidualnym – </w:t>
      </w:r>
      <w:r w:rsidR="00927C8A" w:rsidRPr="00773F35">
        <w:rPr>
          <w:rFonts w:eastAsia="MyriadPro-Regular" w:cs="MyriadPro-Regular"/>
          <w:szCs w:val="19"/>
        </w:rPr>
        <w:t>5331</w:t>
      </w:r>
      <w:r w:rsidR="00AC15EE" w:rsidRPr="00773F35">
        <w:rPr>
          <w:rFonts w:eastAsia="MyriadPro-Regular" w:cs="MyriadPro-Regular"/>
          <w:szCs w:val="19"/>
        </w:rPr>
        <w:t>, następnie</w:t>
      </w:r>
      <w:r w:rsidRPr="00773F35">
        <w:rPr>
          <w:rFonts w:eastAsia="MyriadPro-Regular" w:cs="MyriadPro-Regular"/>
          <w:szCs w:val="19"/>
        </w:rPr>
        <w:t xml:space="preserve"> w budownictwie przeznaczonym na sprzedaż lub wynajem – </w:t>
      </w:r>
      <w:r w:rsidR="00773F35" w:rsidRPr="00773F35">
        <w:rPr>
          <w:rFonts w:eastAsia="MyriadPro-Regular" w:cs="MyriadPro-Regular"/>
          <w:szCs w:val="19"/>
        </w:rPr>
        <w:t xml:space="preserve">4649 oraz w budownictwie społecznym czynszowym </w:t>
      </w:r>
      <w:r w:rsidR="00030366" w:rsidRPr="00773F35">
        <w:rPr>
          <w:rFonts w:eastAsia="MyriadPro-Regular" w:cs="MyriadPro-Regular"/>
          <w:szCs w:val="19"/>
        </w:rPr>
        <w:t>–</w:t>
      </w:r>
      <w:r w:rsidR="00773F35" w:rsidRPr="00773F35">
        <w:rPr>
          <w:rFonts w:eastAsia="MyriadPro-Regular" w:cs="MyriadPro-Regular"/>
          <w:szCs w:val="19"/>
        </w:rPr>
        <w:t xml:space="preserve"> 166</w:t>
      </w:r>
      <w:r w:rsidR="00AC15EE" w:rsidRPr="00773F35">
        <w:rPr>
          <w:rFonts w:eastAsia="MyriadPro-Regular" w:cs="MyriadPro-Regular"/>
          <w:szCs w:val="19"/>
        </w:rPr>
        <w:t xml:space="preserve"> mieszkań</w:t>
      </w:r>
      <w:r w:rsidR="00773F35" w:rsidRPr="00773F35">
        <w:rPr>
          <w:rFonts w:eastAsia="MyriadPro-Regular" w:cs="MyriadPro-Regular"/>
          <w:szCs w:val="19"/>
        </w:rPr>
        <w:t>.</w:t>
      </w:r>
      <w:r w:rsidRPr="00773F35">
        <w:rPr>
          <w:rFonts w:eastAsia="MyriadPro-Regular" w:cs="MyriadPro-Regular"/>
          <w:szCs w:val="19"/>
        </w:rPr>
        <w:t xml:space="preserve"> </w:t>
      </w:r>
      <w:r w:rsidR="00AC15EE" w:rsidRPr="00773F35">
        <w:rPr>
          <w:rFonts w:eastAsia="MyriadPro-Regular" w:cs="MyriadPro-Regular"/>
          <w:szCs w:val="19"/>
        </w:rPr>
        <w:t>W</w:t>
      </w:r>
      <w:r w:rsidRPr="00773F35">
        <w:rPr>
          <w:rFonts w:eastAsia="MyriadPro-Regular" w:cs="MyriadPro-Regular"/>
          <w:szCs w:val="19"/>
        </w:rPr>
        <w:t xml:space="preserve"> budownictwie </w:t>
      </w:r>
      <w:r w:rsidR="00AC15EE" w:rsidRPr="00773F35">
        <w:rPr>
          <w:rFonts w:eastAsia="MyriadPro-Regular" w:cs="MyriadPro-Regular"/>
          <w:szCs w:val="19"/>
        </w:rPr>
        <w:t>spółdzielczym</w:t>
      </w:r>
      <w:r w:rsidR="00773F35" w:rsidRPr="00773F35">
        <w:rPr>
          <w:rFonts w:eastAsia="MyriadPro-Regular" w:cs="MyriadPro-Regular"/>
          <w:szCs w:val="19"/>
        </w:rPr>
        <w:t>, komunalnym i zakładowym</w:t>
      </w:r>
      <w:r w:rsidRPr="00773F35">
        <w:rPr>
          <w:rFonts w:eastAsia="MyriadPro-Regular" w:cs="MyriadPro-Regular"/>
          <w:szCs w:val="19"/>
        </w:rPr>
        <w:t xml:space="preserve"> nie rozpoczęto budowy żadnego mieszkania.</w:t>
      </w:r>
    </w:p>
    <w:p w14:paraId="0448FD29" w14:textId="1E23CD49" w:rsidR="00030366" w:rsidRPr="00244636" w:rsidRDefault="00244636" w:rsidP="00EF392A">
      <w:pPr>
        <w:spacing w:line="288" w:lineRule="auto"/>
        <w:rPr>
          <w:rFonts w:eastAsia="MyriadPro-Regular" w:cs="MyriadPro-Regular"/>
          <w:szCs w:val="19"/>
        </w:rPr>
      </w:pPr>
      <w:r w:rsidRPr="00244636">
        <w:t xml:space="preserve">Liczba mieszkań, których budowę rozpoczęto </w:t>
      </w:r>
      <w:r w:rsidRPr="00244636">
        <w:rPr>
          <w:rFonts w:cs="Arial"/>
          <w:szCs w:val="19"/>
        </w:rPr>
        <w:t>w</w:t>
      </w:r>
      <w:r w:rsidR="00030366" w:rsidRPr="00244636">
        <w:rPr>
          <w:rFonts w:cs="Arial"/>
          <w:szCs w:val="19"/>
        </w:rPr>
        <w:t xml:space="preserve"> przeliczeniu na 1000 mieszkańców</w:t>
      </w:r>
      <w:r w:rsidRPr="00244636">
        <w:rPr>
          <w:rFonts w:cs="Arial"/>
          <w:szCs w:val="19"/>
        </w:rPr>
        <w:t xml:space="preserve"> wyniosła w 2022 r. 4,9 (w kraju </w:t>
      </w:r>
      <w:r w:rsidR="000A7304" w:rsidRPr="00773F35">
        <w:rPr>
          <w:rFonts w:eastAsia="MyriadPro-Regular" w:cs="MyriadPro-Regular"/>
          <w:szCs w:val="19"/>
        </w:rPr>
        <w:t xml:space="preserve">– </w:t>
      </w:r>
      <w:r w:rsidRPr="00244636">
        <w:rPr>
          <w:rFonts w:cs="Arial"/>
          <w:szCs w:val="19"/>
        </w:rPr>
        <w:t>5,3). Przed rokiem było to odpowiednio 5,0 i 7,3.</w:t>
      </w:r>
    </w:p>
    <w:p w14:paraId="12CEDDE9" w14:textId="057DC3C0" w:rsidR="00EF392A" w:rsidRPr="00BC09DD" w:rsidRDefault="00EF392A" w:rsidP="00B729F1">
      <w:pPr>
        <w:autoSpaceDE w:val="0"/>
        <w:autoSpaceDN w:val="0"/>
        <w:adjustRightInd w:val="0"/>
        <w:spacing w:before="6600" w:line="360" w:lineRule="auto"/>
        <w:rPr>
          <w:b/>
          <w:szCs w:val="19"/>
          <w:shd w:val="clear" w:color="auto" w:fill="FFFFFF"/>
        </w:rPr>
      </w:pPr>
      <w:r w:rsidRPr="00BC09DD">
        <w:rPr>
          <w:b/>
          <w:szCs w:val="19"/>
        </w:rPr>
        <w:lastRenderedPageBreak/>
        <w:t>Mapa 2.</w:t>
      </w:r>
      <w:r w:rsidRPr="00BC09DD">
        <w:rPr>
          <w:b/>
          <w:szCs w:val="19"/>
          <w:shd w:val="clear" w:color="auto" w:fill="FFFFFF"/>
        </w:rPr>
        <w:t xml:space="preserve"> Mieszkania, </w:t>
      </w:r>
      <w:r w:rsidRPr="00BC09DD">
        <w:rPr>
          <w:b/>
          <w:bCs/>
          <w:szCs w:val="19"/>
        </w:rPr>
        <w:t xml:space="preserve">których budowę rozpoczęto </w:t>
      </w:r>
      <w:r w:rsidRPr="00BC09DD">
        <w:rPr>
          <w:b/>
          <w:szCs w:val="19"/>
          <w:shd w:val="clear" w:color="auto" w:fill="FFFFFF"/>
        </w:rPr>
        <w:t>według powiatów w 202</w:t>
      </w:r>
      <w:r w:rsidR="00BC09DD" w:rsidRPr="00BC09DD">
        <w:rPr>
          <w:b/>
          <w:szCs w:val="19"/>
          <w:shd w:val="clear" w:color="auto" w:fill="FFFFFF"/>
        </w:rPr>
        <w:t>2</w:t>
      </w:r>
      <w:r w:rsidRPr="00BC09DD">
        <w:rPr>
          <w:b/>
          <w:szCs w:val="19"/>
          <w:shd w:val="clear" w:color="auto" w:fill="FFFFFF"/>
        </w:rPr>
        <w:t xml:space="preserve"> r.</w:t>
      </w:r>
    </w:p>
    <w:p w14:paraId="2523F8A8" w14:textId="69F5FC8B" w:rsidR="00EF392A" w:rsidRPr="00BC09DD" w:rsidRDefault="00351CE5" w:rsidP="00EF392A">
      <w:pPr>
        <w:autoSpaceDE w:val="0"/>
        <w:autoSpaceDN w:val="0"/>
        <w:adjustRightInd w:val="0"/>
        <w:spacing w:line="240" w:lineRule="auto"/>
        <w:jc w:val="center"/>
        <w:rPr>
          <w:rFonts w:eastAsia="MyriadPro-Regular" w:cs="MyriadPro-Regular"/>
          <w:szCs w:val="19"/>
        </w:rPr>
      </w:pPr>
      <w:r w:rsidRPr="00AA629D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7440" behindDoc="1" locked="0" layoutInCell="1" allowOverlap="1" wp14:anchorId="32E8550A" wp14:editId="2DC54A16">
                <wp:simplePos x="0" y="0"/>
                <wp:positionH relativeFrom="page">
                  <wp:align>right</wp:align>
                </wp:positionH>
                <wp:positionV relativeFrom="paragraph">
                  <wp:posOffset>4608652</wp:posOffset>
                </wp:positionV>
                <wp:extent cx="1725295" cy="848360"/>
                <wp:effectExtent l="0" t="0" r="0" b="0"/>
                <wp:wrapTight wrapText="bothSides">
                  <wp:wrapPolygon edited="0">
                    <wp:start x="715" y="0"/>
                    <wp:lineTo x="715" y="20856"/>
                    <wp:lineTo x="20749" y="20856"/>
                    <wp:lineTo x="20749" y="0"/>
                    <wp:lineTo x="715" y="0"/>
                  </wp:wrapPolygon>
                </wp:wrapTight>
                <wp:docPr id="17" name="Pole tekstowe 17" descr="W 2022 r. w Rzeszowie rozpoczęto budowę 3529 nowych mieszka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85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088CC" w14:textId="54A582AD" w:rsidR="00222C17" w:rsidRPr="00153E4F" w:rsidRDefault="00222C17" w:rsidP="00351CE5">
                            <w:pPr>
                              <w:pStyle w:val="Pa18"/>
                              <w:spacing w:before="340" w:line="240" w:lineRule="exact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24793D"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030366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24793D"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r. w </w:t>
                            </w:r>
                            <w:r w:rsidR="00351CE5"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Rzeszowie </w:t>
                            </w:r>
                            <w:r w:rsidR="00351CE5"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rozpoczęto </w:t>
                            </w:r>
                            <w:r w:rsidR="0024793D"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bud</w:t>
                            </w:r>
                            <w:r w:rsidR="00351CE5"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owę</w:t>
                            </w:r>
                            <w:r w:rsidR="0024793D"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30366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3529</w:t>
                            </w:r>
                            <w:r w:rsidR="00351CE5"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793D"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nowych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8550A" id="Pole tekstowe 17" o:spid="_x0000_s1033" type="#_x0000_t202" alt="W 2022 r. w Rzeszowie rozpoczęto budowę 3529 nowych mieszkań" style="position:absolute;left:0;text-align:left;margin-left:84.65pt;margin-top:362.9pt;width:135.85pt;height:66.8pt;z-index:-2514790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" filled="f" stroked="f">
                <v:textbox>
                  <w:txbxContent>
                    <w:p w14:paraId="544088CC" w14:textId="54A582AD" w:rsidR="00222C17" w:rsidRPr="00153E4F" w:rsidRDefault="00222C17" w:rsidP="00351CE5">
                      <w:pPr>
                        <w:pStyle w:val="Pa18"/>
                        <w:spacing w:before="340" w:line="240" w:lineRule="exact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24793D"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030366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24793D"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r. w </w:t>
                      </w:r>
                      <w:r w:rsidR="00351CE5"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Rzeszowie </w:t>
                      </w:r>
                      <w:r w:rsidR="00351CE5"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rozpoczęto </w:t>
                      </w:r>
                      <w:r w:rsidR="0024793D"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bud</w:t>
                      </w:r>
                      <w:r w:rsidR="00351CE5"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owę</w:t>
                      </w:r>
                      <w:r w:rsidR="0024793D"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30366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3529</w:t>
                      </w:r>
                      <w:r w:rsidR="00351CE5"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4793D"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nowych mieszkań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Start w:id="1" w:name="_GoBack"/>
      <w:r w:rsidR="00BC09DD" w:rsidRPr="00BC09DD">
        <w:rPr>
          <w:rFonts w:eastAsia="MyriadPro-Regular" w:cs="MyriadPro-Regular"/>
          <w:noProof/>
          <w:szCs w:val="19"/>
        </w:rPr>
        <w:drawing>
          <wp:inline distT="0" distB="0" distL="0" distR="0" wp14:anchorId="1CE64906" wp14:editId="0258DE54">
            <wp:extent cx="4582048" cy="4552512"/>
            <wp:effectExtent l="0" t="0" r="9525" b="635"/>
            <wp:docPr id="6" name="Obraz 6" descr="Mapa 2. Mieszkania, których budowę rozpoczęto według powiatów w 2022 r.&#10;&#10;Na mapie przedstawiono liczbę mieszkań, których budowę rozpoczęto w przeliczeniu na 1000 ludności według powiatów w 2022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pa 2_mieszkania rozpoczęt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8966" cy="455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700703AB" w14:textId="5058AC1E" w:rsidR="00EF392A" w:rsidRPr="00BC09DD" w:rsidRDefault="00EF392A" w:rsidP="00EF392A">
      <w:pPr>
        <w:autoSpaceDE w:val="0"/>
        <w:autoSpaceDN w:val="0"/>
        <w:adjustRightInd w:val="0"/>
        <w:rPr>
          <w:rFonts w:eastAsia="MyriadPro-Regular" w:cs="MyriadPro-Regular"/>
          <w:szCs w:val="19"/>
        </w:rPr>
      </w:pPr>
    </w:p>
    <w:p w14:paraId="5824B1A1" w14:textId="0C68D0C9" w:rsidR="00EF392A" w:rsidRPr="002B22CC" w:rsidRDefault="00EF392A" w:rsidP="00EF392A">
      <w:pPr>
        <w:autoSpaceDE w:val="0"/>
        <w:autoSpaceDN w:val="0"/>
        <w:adjustRightInd w:val="0"/>
        <w:spacing w:line="288" w:lineRule="auto"/>
        <w:rPr>
          <w:rFonts w:eastAsia="MyriadPro-Regular" w:cs="MyriadPro-Regular"/>
          <w:szCs w:val="19"/>
        </w:rPr>
      </w:pPr>
      <w:r w:rsidRPr="00BC09DD">
        <w:rPr>
          <w:rFonts w:cs="Arial"/>
          <w:szCs w:val="19"/>
        </w:rPr>
        <w:t>Wśród powiatów, w których rozpoczęto największą liczbę budów nowych mieszkań w przeliczeniu na 1000 mieszkańców, zdecydowanym liderem był Rzeszów (</w:t>
      </w:r>
      <w:r w:rsidR="00BC09DD" w:rsidRPr="00BC09DD">
        <w:rPr>
          <w:rFonts w:cs="Arial"/>
          <w:szCs w:val="19"/>
        </w:rPr>
        <w:t>17,9</w:t>
      </w:r>
      <w:r w:rsidRPr="00BC09DD">
        <w:rPr>
          <w:rFonts w:cs="Arial"/>
          <w:szCs w:val="19"/>
        </w:rPr>
        <w:t>). Na kolejnym miejscu znalazł</w:t>
      </w:r>
      <w:r w:rsidR="00BC09DD" w:rsidRPr="00BC09DD">
        <w:rPr>
          <w:rFonts w:cs="Arial"/>
          <w:szCs w:val="19"/>
        </w:rPr>
        <w:t>o</w:t>
      </w:r>
      <w:r w:rsidRPr="00BC09DD">
        <w:rPr>
          <w:rFonts w:cs="Arial"/>
          <w:szCs w:val="19"/>
        </w:rPr>
        <w:t xml:space="preserve"> się </w:t>
      </w:r>
      <w:r w:rsidR="00BC09DD" w:rsidRPr="00BC09DD">
        <w:rPr>
          <w:rFonts w:cs="Arial"/>
          <w:szCs w:val="19"/>
        </w:rPr>
        <w:t xml:space="preserve">miasto Krosno (8,9), a następnie </w:t>
      </w:r>
      <w:r w:rsidR="00D46AEC" w:rsidRPr="00BC09DD">
        <w:rPr>
          <w:rFonts w:cs="Arial"/>
          <w:szCs w:val="19"/>
        </w:rPr>
        <w:t>powiat rzeszowski</w:t>
      </w:r>
      <w:r w:rsidRPr="00BC09DD">
        <w:rPr>
          <w:rFonts w:cs="Arial"/>
          <w:szCs w:val="19"/>
        </w:rPr>
        <w:t xml:space="preserve"> (</w:t>
      </w:r>
      <w:r w:rsidR="00BC09DD" w:rsidRPr="00BC09DD">
        <w:rPr>
          <w:rFonts w:cs="Arial"/>
          <w:szCs w:val="19"/>
        </w:rPr>
        <w:t>6,9</w:t>
      </w:r>
      <w:r w:rsidRPr="00BC09DD">
        <w:rPr>
          <w:rFonts w:cs="Arial"/>
          <w:szCs w:val="19"/>
        </w:rPr>
        <w:t>)</w:t>
      </w:r>
      <w:r w:rsidR="00BC09DD" w:rsidRPr="00BC09DD">
        <w:rPr>
          <w:rFonts w:cs="Arial"/>
          <w:szCs w:val="19"/>
        </w:rPr>
        <w:t xml:space="preserve"> </w:t>
      </w:r>
      <w:r w:rsidR="00D46AEC" w:rsidRPr="00BC09DD">
        <w:rPr>
          <w:rFonts w:cs="Arial"/>
          <w:szCs w:val="19"/>
        </w:rPr>
        <w:t>i leski</w:t>
      </w:r>
      <w:r w:rsidRPr="00BC09DD">
        <w:rPr>
          <w:rFonts w:cs="Arial"/>
          <w:szCs w:val="19"/>
        </w:rPr>
        <w:t xml:space="preserve"> (</w:t>
      </w:r>
      <w:r w:rsidR="00BC09DD" w:rsidRPr="00BC09DD">
        <w:rPr>
          <w:rFonts w:cs="Arial"/>
          <w:szCs w:val="19"/>
        </w:rPr>
        <w:t>5</w:t>
      </w:r>
      <w:r w:rsidRPr="00BC09DD">
        <w:rPr>
          <w:rFonts w:cs="Arial"/>
          <w:szCs w:val="19"/>
        </w:rPr>
        <w:t>,</w:t>
      </w:r>
      <w:r w:rsidR="00D46AEC" w:rsidRPr="00BC09DD">
        <w:rPr>
          <w:rFonts w:cs="Arial"/>
          <w:szCs w:val="19"/>
        </w:rPr>
        <w:t>2</w:t>
      </w:r>
      <w:r w:rsidRPr="00BC09DD">
        <w:rPr>
          <w:rFonts w:cs="Arial"/>
          <w:szCs w:val="19"/>
        </w:rPr>
        <w:t>). Najmniejsz</w:t>
      </w:r>
      <w:r w:rsidR="00113606" w:rsidRPr="00BC09DD">
        <w:rPr>
          <w:rFonts w:cs="Arial"/>
          <w:szCs w:val="19"/>
        </w:rPr>
        <w:t>ą</w:t>
      </w:r>
      <w:r w:rsidRPr="00BC09DD">
        <w:rPr>
          <w:rFonts w:cs="Arial"/>
          <w:szCs w:val="19"/>
        </w:rPr>
        <w:t xml:space="preserve"> wartoś</w:t>
      </w:r>
      <w:r w:rsidR="00113606" w:rsidRPr="00BC09DD">
        <w:rPr>
          <w:rFonts w:cs="Arial"/>
          <w:szCs w:val="19"/>
        </w:rPr>
        <w:t>ć</w:t>
      </w:r>
      <w:r w:rsidRPr="00BC09DD">
        <w:rPr>
          <w:rFonts w:cs="Arial"/>
          <w:szCs w:val="19"/>
        </w:rPr>
        <w:t xml:space="preserve"> wskaźnik ten przyjmował </w:t>
      </w:r>
      <w:r w:rsidR="00413321" w:rsidRPr="00BC09DD">
        <w:rPr>
          <w:rFonts w:cs="Arial"/>
          <w:szCs w:val="19"/>
        </w:rPr>
        <w:t>dla</w:t>
      </w:r>
      <w:r w:rsidRPr="00BC09DD">
        <w:rPr>
          <w:rFonts w:cs="Arial"/>
          <w:szCs w:val="19"/>
        </w:rPr>
        <w:t xml:space="preserve"> </w:t>
      </w:r>
      <w:r w:rsidR="00BC09DD" w:rsidRPr="00BC09DD">
        <w:rPr>
          <w:rFonts w:cs="Arial"/>
          <w:szCs w:val="19"/>
        </w:rPr>
        <w:t>Przemyśla (1,4)</w:t>
      </w:r>
      <w:r w:rsidR="0007624D" w:rsidRPr="00BC09DD">
        <w:rPr>
          <w:rFonts w:cs="Arial"/>
          <w:szCs w:val="19"/>
        </w:rPr>
        <w:t xml:space="preserve">, a następnie </w:t>
      </w:r>
      <w:r w:rsidR="00BC09DD" w:rsidRPr="00BC09DD">
        <w:rPr>
          <w:rFonts w:cs="Arial"/>
          <w:szCs w:val="19"/>
        </w:rPr>
        <w:t>powiatu bieszczadzkiego i </w:t>
      </w:r>
      <w:r w:rsidR="00D46AEC" w:rsidRPr="002B22CC">
        <w:rPr>
          <w:rFonts w:cs="Arial"/>
          <w:szCs w:val="19"/>
        </w:rPr>
        <w:t>jasielski</w:t>
      </w:r>
      <w:r w:rsidR="00413321" w:rsidRPr="002B22CC">
        <w:rPr>
          <w:rFonts w:cs="Arial"/>
          <w:szCs w:val="19"/>
        </w:rPr>
        <w:t>ego</w:t>
      </w:r>
      <w:r w:rsidR="00D46AEC" w:rsidRPr="002B22CC">
        <w:rPr>
          <w:rFonts w:cs="Arial"/>
          <w:szCs w:val="19"/>
        </w:rPr>
        <w:t xml:space="preserve"> </w:t>
      </w:r>
      <w:r w:rsidRPr="002B22CC">
        <w:rPr>
          <w:rFonts w:cs="Arial"/>
          <w:szCs w:val="19"/>
        </w:rPr>
        <w:t>(</w:t>
      </w:r>
      <w:r w:rsidR="00BC09DD" w:rsidRPr="002B22CC">
        <w:rPr>
          <w:rFonts w:cs="Arial"/>
          <w:szCs w:val="19"/>
        </w:rPr>
        <w:t>po 2,0</w:t>
      </w:r>
      <w:r w:rsidRPr="002B22CC">
        <w:rPr>
          <w:rFonts w:cs="Arial"/>
          <w:szCs w:val="19"/>
        </w:rPr>
        <w:t>).</w:t>
      </w:r>
    </w:p>
    <w:p w14:paraId="3F1E0EA0" w14:textId="1152787C" w:rsidR="00EF392A" w:rsidRDefault="00EF392A" w:rsidP="00EF392A">
      <w:pPr>
        <w:spacing w:line="288" w:lineRule="auto"/>
        <w:rPr>
          <w:rFonts w:eastAsia="MyriadPro-Regular" w:cs="MyriadPro-Regular"/>
          <w:szCs w:val="19"/>
        </w:rPr>
      </w:pPr>
      <w:r w:rsidRPr="002B22CC">
        <w:rPr>
          <w:rFonts w:eastAsia="MyriadPro-Regular" w:cs="MyriadPro-Regular"/>
          <w:szCs w:val="19"/>
        </w:rPr>
        <w:t>W przekroju powiatowym, w porównaniu z 20</w:t>
      </w:r>
      <w:r w:rsidR="00AC15EE" w:rsidRPr="002B22CC">
        <w:rPr>
          <w:rFonts w:eastAsia="MyriadPro-Regular" w:cs="MyriadPro-Regular"/>
          <w:szCs w:val="19"/>
        </w:rPr>
        <w:t>2</w:t>
      </w:r>
      <w:r w:rsidR="00BC09DD" w:rsidRPr="002B22CC">
        <w:rPr>
          <w:rFonts w:eastAsia="MyriadPro-Regular" w:cs="MyriadPro-Regular"/>
          <w:szCs w:val="19"/>
        </w:rPr>
        <w:t>1</w:t>
      </w:r>
      <w:r w:rsidRPr="002B22CC">
        <w:rPr>
          <w:rFonts w:eastAsia="MyriadPro-Regular" w:cs="MyriadPro-Regular"/>
          <w:szCs w:val="19"/>
        </w:rPr>
        <w:t xml:space="preserve"> r.</w:t>
      </w:r>
      <w:r w:rsidR="00113606" w:rsidRPr="002B22CC">
        <w:rPr>
          <w:rFonts w:eastAsia="MyriadPro-Regular" w:cs="MyriadPro-Regular"/>
          <w:szCs w:val="19"/>
        </w:rPr>
        <w:t>,</w:t>
      </w:r>
      <w:r w:rsidR="00982D48" w:rsidRPr="002B22CC">
        <w:rPr>
          <w:rFonts w:eastAsia="MyriadPro-Regular" w:cs="MyriadPro-Regular"/>
          <w:szCs w:val="19"/>
        </w:rPr>
        <w:t xml:space="preserve"> </w:t>
      </w:r>
      <w:r w:rsidR="00BC09DD" w:rsidRPr="002B22CC">
        <w:rPr>
          <w:rFonts w:eastAsia="MyriadPro-Regular" w:cs="MyriadPro-Regular"/>
          <w:szCs w:val="19"/>
        </w:rPr>
        <w:t>jedynie</w:t>
      </w:r>
      <w:r w:rsidRPr="002B22CC">
        <w:rPr>
          <w:rFonts w:eastAsia="MyriadPro-Regular" w:cs="MyriadPro-Regular"/>
          <w:szCs w:val="19"/>
        </w:rPr>
        <w:t xml:space="preserve"> w </w:t>
      </w:r>
      <w:r w:rsidR="00BC09DD" w:rsidRPr="002B22CC">
        <w:rPr>
          <w:rFonts w:eastAsia="MyriadPro-Regular" w:cs="MyriadPro-Regular"/>
          <w:szCs w:val="19"/>
        </w:rPr>
        <w:t>czterech</w:t>
      </w:r>
      <w:r w:rsidRPr="002B22CC">
        <w:rPr>
          <w:rFonts w:eastAsia="MyriadPro-Regular" w:cs="MyriadPro-Regular"/>
          <w:szCs w:val="19"/>
        </w:rPr>
        <w:t xml:space="preserve"> powiatach odnotowano wzrost liczby rozpoczętych budów</w:t>
      </w:r>
      <w:r w:rsidR="00BC09DD" w:rsidRPr="002B22CC">
        <w:rPr>
          <w:rFonts w:eastAsia="MyriadPro-Regular" w:cs="MyriadPro-Regular"/>
          <w:szCs w:val="19"/>
        </w:rPr>
        <w:t>. Należały do nich: Krosno (wzrost o 80,5%)</w:t>
      </w:r>
      <w:r w:rsidRPr="002B22CC">
        <w:rPr>
          <w:rFonts w:eastAsia="MyriadPro-Regular" w:cs="MyriadPro-Regular"/>
          <w:szCs w:val="19"/>
        </w:rPr>
        <w:t xml:space="preserve">, </w:t>
      </w:r>
      <w:r w:rsidR="00BC09DD" w:rsidRPr="002B22CC">
        <w:rPr>
          <w:rFonts w:eastAsia="MyriadPro-Regular" w:cs="MyriadPro-Regular"/>
          <w:szCs w:val="19"/>
        </w:rPr>
        <w:t>Rzeszów (o</w:t>
      </w:r>
      <w:r w:rsidR="00982D48" w:rsidRPr="002B22CC">
        <w:rPr>
          <w:rFonts w:eastAsia="MyriadPro-Regular" w:cs="MyriadPro-Regular"/>
          <w:szCs w:val="19"/>
        </w:rPr>
        <w:t> </w:t>
      </w:r>
      <w:r w:rsidR="00BC09DD" w:rsidRPr="002B22CC">
        <w:rPr>
          <w:rFonts w:eastAsia="MyriadPro-Regular" w:cs="MyriadPro-Regular"/>
          <w:szCs w:val="19"/>
        </w:rPr>
        <w:t>30,2%), powiat brzozowski (o</w:t>
      </w:r>
      <w:r w:rsidR="00982D48" w:rsidRPr="002B22CC">
        <w:rPr>
          <w:rFonts w:eastAsia="MyriadPro-Regular" w:cs="MyriadPro-Regular"/>
          <w:szCs w:val="19"/>
        </w:rPr>
        <w:t xml:space="preserve"> 24,3%) oraz mielecki (wzrost o 1,8%). W pozostałych powiatach wystąpił s</w:t>
      </w:r>
      <w:r w:rsidRPr="002B22CC">
        <w:rPr>
          <w:rFonts w:eastAsia="MyriadPro-Regular" w:cs="MyriadPro-Regular"/>
          <w:szCs w:val="19"/>
        </w:rPr>
        <w:t>padek liczby mieszkań, których budowę rozpoczęto</w:t>
      </w:r>
      <w:r w:rsidR="00982D48" w:rsidRPr="002B22CC">
        <w:rPr>
          <w:rFonts w:eastAsia="MyriadPro-Regular" w:cs="MyriadPro-Regular"/>
          <w:szCs w:val="19"/>
        </w:rPr>
        <w:t>, w tym n</w:t>
      </w:r>
      <w:r w:rsidRPr="002B22CC">
        <w:rPr>
          <w:rFonts w:eastAsia="MyriadPro-Regular" w:cs="MyriadPro-Regular"/>
          <w:szCs w:val="19"/>
        </w:rPr>
        <w:t xml:space="preserve">ajwiększy w </w:t>
      </w:r>
      <w:r w:rsidR="00982D48" w:rsidRPr="002B22CC">
        <w:rPr>
          <w:rFonts w:eastAsia="MyriadPro-Regular" w:cs="MyriadPro-Regular"/>
          <w:szCs w:val="19"/>
        </w:rPr>
        <w:t>powiecie bieszczadzkim (o 73,4%</w:t>
      </w:r>
      <w:r w:rsidR="004C25E5">
        <w:rPr>
          <w:rFonts w:eastAsia="MyriadPro-Regular" w:cs="MyriadPro-Regular"/>
          <w:szCs w:val="19"/>
        </w:rPr>
        <w:t>)</w:t>
      </w:r>
      <w:r w:rsidR="00982D48" w:rsidRPr="002B22CC">
        <w:rPr>
          <w:rFonts w:eastAsia="MyriadPro-Regular" w:cs="MyriadPro-Regular"/>
          <w:szCs w:val="19"/>
        </w:rPr>
        <w:t xml:space="preserve">, następnie w </w:t>
      </w:r>
      <w:r w:rsidR="00ED6741" w:rsidRPr="002B22CC">
        <w:rPr>
          <w:rFonts w:eastAsia="MyriadPro-Regular" w:cs="MyriadPro-Regular"/>
          <w:szCs w:val="19"/>
        </w:rPr>
        <w:t>Przemyślu (o </w:t>
      </w:r>
      <w:r w:rsidR="00982D48" w:rsidRPr="002B22CC">
        <w:rPr>
          <w:rFonts w:eastAsia="MyriadPro-Regular" w:cs="MyriadPro-Regular"/>
          <w:szCs w:val="19"/>
        </w:rPr>
        <w:t>44,2</w:t>
      </w:r>
      <w:r w:rsidRPr="002B22CC">
        <w:rPr>
          <w:rFonts w:eastAsia="MyriadPro-Regular" w:cs="MyriadPro-Regular"/>
          <w:szCs w:val="19"/>
        </w:rPr>
        <w:t xml:space="preserve">%) </w:t>
      </w:r>
      <w:r w:rsidR="00982D48" w:rsidRPr="002B22CC">
        <w:rPr>
          <w:rFonts w:eastAsia="MyriadPro-Regular" w:cs="MyriadPro-Regular"/>
          <w:szCs w:val="19"/>
        </w:rPr>
        <w:t>i powiecie strzyżowskim</w:t>
      </w:r>
      <w:r w:rsidRPr="002B22CC">
        <w:rPr>
          <w:rFonts w:eastAsia="MyriadPro-Regular" w:cs="MyriadPro-Regular"/>
          <w:szCs w:val="19"/>
        </w:rPr>
        <w:t xml:space="preserve"> (o</w:t>
      </w:r>
      <w:r w:rsidR="00982D48" w:rsidRPr="002B22CC">
        <w:rPr>
          <w:rFonts w:eastAsia="MyriadPro-Regular" w:cs="MyriadPro-Regular"/>
          <w:szCs w:val="19"/>
        </w:rPr>
        <w:t> 42,4</w:t>
      </w:r>
      <w:r w:rsidRPr="002B22CC">
        <w:rPr>
          <w:rFonts w:eastAsia="MyriadPro-Regular" w:cs="MyriadPro-Regular"/>
          <w:szCs w:val="19"/>
        </w:rPr>
        <w:t>%).</w:t>
      </w:r>
    </w:p>
    <w:p w14:paraId="4DF38F9E" w14:textId="77777777" w:rsidR="00A439E6" w:rsidRPr="002B22CC" w:rsidRDefault="00A439E6" w:rsidP="00EF392A">
      <w:pPr>
        <w:spacing w:line="288" w:lineRule="auto"/>
        <w:rPr>
          <w:rStyle w:val="A6"/>
          <w:color w:val="auto"/>
          <w:szCs w:val="19"/>
        </w:rPr>
      </w:pPr>
    </w:p>
    <w:p w14:paraId="38365A21" w14:textId="776D8EC2" w:rsidR="00313314" w:rsidRPr="00DB2078" w:rsidRDefault="00313314" w:rsidP="00226BF0">
      <w:pPr>
        <w:spacing w:before="1800" w:after="0"/>
        <w:sectPr w:rsidR="00313314" w:rsidRPr="00DB2078" w:rsidSect="00D2358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F23CC" w14:paraId="7FA98F3D" w14:textId="77777777" w:rsidTr="00145FEB">
        <w:trPr>
          <w:trHeight w:val="1626"/>
        </w:trPr>
        <w:tc>
          <w:tcPr>
            <w:tcW w:w="4926" w:type="dxa"/>
          </w:tcPr>
          <w:p w14:paraId="77D08652" w14:textId="77777777" w:rsidR="004F23CC" w:rsidRPr="004A1D19" w:rsidRDefault="004F23CC" w:rsidP="00145FEB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5BDF512" w14:textId="77777777" w:rsidR="004F23CC" w:rsidRPr="008925F0" w:rsidRDefault="004F23CC" w:rsidP="00145FEB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Rzeszowie</w:t>
            </w:r>
          </w:p>
          <w:p w14:paraId="336F81FD" w14:textId="77777777" w:rsidR="004F23CC" w:rsidRPr="00935D17" w:rsidRDefault="004F23CC" w:rsidP="00145FEB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57DAA791" w14:textId="77777777" w:rsidR="004F23CC" w:rsidRPr="00AB24E4" w:rsidRDefault="004F23CC" w:rsidP="00145FEB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28E8134A" w14:textId="77777777" w:rsidR="00A439E6" w:rsidRPr="00A439E6" w:rsidRDefault="004F23CC" w:rsidP="00A439E6">
            <w:pPr>
              <w:pStyle w:val="Default"/>
              <w:spacing w:after="120" w:line="276" w:lineRule="auto"/>
              <w:rPr>
                <w:rFonts w:ascii="Fira Sans" w:hAnsi="Fira Sans"/>
                <w:b/>
                <w:sz w:val="20"/>
                <w:szCs w:val="20"/>
              </w:rPr>
            </w:pPr>
            <w:r w:rsidRPr="00A439E6">
              <w:rPr>
                <w:rFonts w:ascii="Fira Sans" w:hAnsi="Fira Sans" w:cs="Arial"/>
                <w:sz w:val="20"/>
              </w:rPr>
              <w:t>Rozpowszechnianie:</w:t>
            </w:r>
            <w:r w:rsidRPr="00A439E6">
              <w:rPr>
                <w:rFonts w:ascii="Fira Sans" w:hAnsi="Fira Sans" w:cs="Arial"/>
                <w:sz w:val="20"/>
              </w:rPr>
              <w:br/>
            </w:r>
            <w:proofErr w:type="spellStart"/>
            <w:r w:rsidR="00A439E6" w:rsidRPr="00A439E6">
              <w:rPr>
                <w:rFonts w:ascii="Fira Sans" w:hAnsi="Fira Sans"/>
                <w:b/>
                <w:sz w:val="20"/>
                <w:szCs w:val="20"/>
              </w:rPr>
              <w:t>Informatorium</w:t>
            </w:r>
            <w:proofErr w:type="spellEnd"/>
            <w:r w:rsidR="00A439E6" w:rsidRPr="00A439E6">
              <w:rPr>
                <w:rFonts w:ascii="Fira Sans" w:hAnsi="Fira Sans"/>
                <w:b/>
                <w:sz w:val="20"/>
                <w:szCs w:val="20"/>
              </w:rPr>
              <w:t xml:space="preserve"> Statystyczne </w:t>
            </w:r>
          </w:p>
          <w:p w14:paraId="6A38CB95" w14:textId="77777777" w:rsidR="00A439E6" w:rsidRPr="00A439E6" w:rsidRDefault="00A439E6" w:rsidP="00A439E6">
            <w:pPr>
              <w:pStyle w:val="Default"/>
              <w:spacing w:line="276" w:lineRule="auto"/>
              <w:rPr>
                <w:rFonts w:ascii="Fira Sans" w:hAnsi="Fira Sans"/>
                <w:sz w:val="20"/>
                <w:szCs w:val="20"/>
              </w:rPr>
            </w:pPr>
            <w:r w:rsidRPr="00A439E6">
              <w:rPr>
                <w:rFonts w:ascii="Fira Sans" w:hAnsi="Fira Sans"/>
                <w:sz w:val="20"/>
                <w:szCs w:val="20"/>
              </w:rPr>
              <w:t>Tel.: 17 853 57 55</w:t>
            </w:r>
          </w:p>
          <w:p w14:paraId="0568E1CE" w14:textId="02CA6096" w:rsidR="004F23CC" w:rsidRPr="00A439E6" w:rsidRDefault="004F23CC" w:rsidP="00145FEB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</w:p>
          <w:p w14:paraId="23AB5A07" w14:textId="77777777" w:rsidR="004F23CC" w:rsidRDefault="004F23CC" w:rsidP="00145FEB">
            <w:pPr>
              <w:rPr>
                <w:sz w:val="18"/>
              </w:rPr>
            </w:pPr>
          </w:p>
        </w:tc>
      </w:tr>
      <w:tr w:rsidR="004F23CC" w14:paraId="0D261D39" w14:textId="77777777" w:rsidTr="00145FEB">
        <w:trPr>
          <w:trHeight w:val="418"/>
        </w:trPr>
        <w:tc>
          <w:tcPr>
            <w:tcW w:w="4926" w:type="dxa"/>
            <w:vMerge w:val="restart"/>
          </w:tcPr>
          <w:p w14:paraId="26E9090E" w14:textId="593FE683" w:rsidR="004F23CC" w:rsidRPr="00C91687" w:rsidRDefault="00A439E6" w:rsidP="00145FEB">
            <w:pPr>
              <w:rPr>
                <w:b/>
                <w:sz w:val="20"/>
              </w:rPr>
            </w:pPr>
            <w:r w:rsidRPr="00985305">
              <w:rPr>
                <w:b/>
                <w:sz w:val="20"/>
                <w:szCs w:val="20"/>
              </w:rPr>
              <w:t>Podkarpacki Ośrodek Badań Regionalnych</w:t>
            </w:r>
          </w:p>
          <w:p w14:paraId="4A31475B" w14:textId="77777777" w:rsidR="00A439E6" w:rsidRPr="00985305" w:rsidRDefault="00A439E6" w:rsidP="00A439E6">
            <w:pPr>
              <w:rPr>
                <w:sz w:val="20"/>
              </w:rPr>
            </w:pPr>
            <w:r w:rsidRPr="00985305">
              <w:rPr>
                <w:sz w:val="20"/>
              </w:rPr>
              <w:t>Tel.:</w:t>
            </w:r>
            <w:r w:rsidRPr="00985305">
              <w:rPr>
                <w:b/>
                <w:sz w:val="20"/>
              </w:rPr>
              <w:t xml:space="preserve"> </w:t>
            </w:r>
            <w:r w:rsidRPr="00985305">
              <w:rPr>
                <w:sz w:val="20"/>
              </w:rPr>
              <w:t>17 853 52 10, 17 853 52 19</w:t>
            </w:r>
          </w:p>
          <w:p w14:paraId="71F18CC6" w14:textId="4E7B75F8" w:rsidR="004F23CC" w:rsidRPr="00F05FC7" w:rsidRDefault="00A439E6" w:rsidP="00145FEB">
            <w:pPr>
              <w:suppressAutoHyphens/>
              <w:rPr>
                <w:sz w:val="18"/>
                <w:lang w:val="en-US"/>
              </w:rPr>
            </w:pPr>
            <w:r w:rsidRPr="00985305">
              <w:rPr>
                <w:b/>
                <w:sz w:val="20"/>
                <w:lang w:val="en-US"/>
              </w:rPr>
              <w:t xml:space="preserve">e-mail: </w:t>
            </w:r>
            <w:hyperlink r:id="rId18" w:history="1">
              <w:r w:rsidRPr="0098530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sekretariatusrze@stat.gov.pl</w:t>
              </w:r>
            </w:hyperlink>
          </w:p>
        </w:tc>
        <w:tc>
          <w:tcPr>
            <w:tcW w:w="4927" w:type="dxa"/>
            <w:vAlign w:val="center"/>
          </w:tcPr>
          <w:p w14:paraId="5AB281B0" w14:textId="77777777" w:rsidR="004F23CC" w:rsidRPr="009678B1" w:rsidRDefault="004F23CC" w:rsidP="00145FE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5D0FB6D3" wp14:editId="3EE5B59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4F23CC" w14:paraId="0F5F16EE" w14:textId="77777777" w:rsidTr="00145FEB">
        <w:trPr>
          <w:trHeight w:val="418"/>
        </w:trPr>
        <w:tc>
          <w:tcPr>
            <w:tcW w:w="4926" w:type="dxa"/>
            <w:vMerge/>
          </w:tcPr>
          <w:p w14:paraId="0A3BD6D9" w14:textId="77777777" w:rsidR="004F23CC" w:rsidRPr="00C91687" w:rsidRDefault="004F23CC" w:rsidP="00145FE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4ADECB8" w14:textId="77777777" w:rsidR="004F23CC" w:rsidRPr="004968FC" w:rsidRDefault="004F23CC" w:rsidP="00145FE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0D741BC7" wp14:editId="3A5A64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4F23CC" w14:paraId="29687EF7" w14:textId="77777777" w:rsidTr="00145FEB">
        <w:trPr>
          <w:trHeight w:val="476"/>
        </w:trPr>
        <w:tc>
          <w:tcPr>
            <w:tcW w:w="4926" w:type="dxa"/>
            <w:vMerge/>
          </w:tcPr>
          <w:p w14:paraId="4DFF51E5" w14:textId="77777777" w:rsidR="004F23CC" w:rsidRPr="00C91687" w:rsidRDefault="004F23CC" w:rsidP="00145FE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5A930" w14:textId="77777777" w:rsidR="004F23CC" w:rsidRPr="004968FC" w:rsidRDefault="004F23CC" w:rsidP="00145FEB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38CBA036" wp14:editId="76CDFFB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  <w:tr w:rsidR="004F23CC" w14:paraId="21E14CBB" w14:textId="77777777" w:rsidTr="00145FEB">
        <w:trPr>
          <w:trHeight w:val="476"/>
        </w:trPr>
        <w:tc>
          <w:tcPr>
            <w:tcW w:w="4926" w:type="dxa"/>
          </w:tcPr>
          <w:p w14:paraId="28DB8C1E" w14:textId="77777777" w:rsidR="004F23CC" w:rsidRPr="005E5EC4" w:rsidRDefault="004F23CC" w:rsidP="00145FEB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099B3232" w14:textId="31F37191" w:rsidR="004F23CC" w:rsidRPr="003D5F42" w:rsidRDefault="004F23CC" w:rsidP="00145FEB">
            <w:pPr>
              <w:ind w:firstLine="680"/>
              <w:rPr>
                <w:sz w:val="20"/>
              </w:rPr>
            </w:pPr>
          </w:p>
        </w:tc>
      </w:tr>
      <w:tr w:rsidR="004F23CC" w14:paraId="3705CD74" w14:textId="77777777" w:rsidTr="00145FEB">
        <w:trPr>
          <w:trHeight w:val="476"/>
        </w:trPr>
        <w:tc>
          <w:tcPr>
            <w:tcW w:w="4926" w:type="dxa"/>
          </w:tcPr>
          <w:p w14:paraId="5B496DFC" w14:textId="77777777" w:rsidR="004F23CC" w:rsidRPr="005E5EC4" w:rsidRDefault="004F23CC" w:rsidP="00145FEB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2B0D4466" w14:textId="14BBED82" w:rsidR="004F23CC" w:rsidRPr="003D5F42" w:rsidRDefault="004F23CC" w:rsidP="00145FEB">
            <w:pPr>
              <w:ind w:firstLine="680"/>
              <w:rPr>
                <w:sz w:val="20"/>
              </w:rPr>
            </w:pPr>
          </w:p>
        </w:tc>
      </w:tr>
      <w:tr w:rsidR="004F23CC" w14:paraId="0CD83256" w14:textId="77777777" w:rsidTr="00145FE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EDCD726" w14:textId="77777777" w:rsidR="004F23CC" w:rsidRDefault="004F23CC" w:rsidP="004F23CC">
            <w:pPr>
              <w:widowControl w:val="0"/>
              <w:shd w:val="clear" w:color="auto" w:fill="D9D9D9" w:themeFill="background1" w:themeFillShade="D9"/>
              <w:rPr>
                <w:b/>
              </w:rPr>
            </w:pPr>
            <w:r>
              <w:rPr>
                <w:rFonts w:eastAsia="Fira Sans Light"/>
                <w:b/>
              </w:rPr>
              <w:t>Powiązane opracowania</w:t>
            </w:r>
          </w:p>
          <w:p w14:paraId="7936C91C" w14:textId="210C4094" w:rsidR="004F23CC" w:rsidRPr="00A439E6" w:rsidRDefault="004F23CC" w:rsidP="004F23CC">
            <w:pPr>
              <w:rPr>
                <w:rStyle w:val="Hipercze"/>
                <w:rFonts w:cs="Arial"/>
                <w:color w:val="001D77"/>
                <w:szCs w:val="30"/>
                <w:shd w:val="clear" w:color="auto" w:fill="F0F0F0"/>
              </w:rPr>
            </w:pP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begin"/>
            </w:r>
            <w:r w:rsidR="003243F3" w:rsidRPr="00A439E6">
              <w:rPr>
                <w:rStyle w:val="Hipercze"/>
                <w:rFonts w:cs="Arial"/>
                <w:color w:val="001D77"/>
                <w:szCs w:val="30"/>
              </w:rPr>
              <w:instrText>HYPERLINK "https://rzeszow.stat.gov.pl/opracowania-biezace/komunikaty-i-biuletyny/" \o "link do opracowania  Biuletyn Statystyczny Województwa Podkarpackiego"</w:instrText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separate"/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t>Biuletyn Statystyczny Województwa Podkarpackiego</w:t>
            </w:r>
          </w:p>
          <w:p w14:paraId="45CE1E33" w14:textId="77777777" w:rsidR="004F23CC" w:rsidRPr="00A439E6" w:rsidRDefault="004F23CC" w:rsidP="004F23CC">
            <w:pPr>
              <w:rPr>
                <w:rFonts w:cs="Arial"/>
                <w:color w:val="001D77"/>
                <w:szCs w:val="30"/>
                <w:shd w:val="clear" w:color="auto" w:fill="F0F0F0"/>
              </w:rPr>
            </w:pP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end"/>
            </w:r>
            <w:hyperlink r:id="rId22" w:tooltip="link do opracowania  Komunikat o sytuacji społeczno-gospodarczej województwa podkarpackiego" w:history="1">
              <w:r w:rsidRPr="00A439E6">
                <w:rPr>
                  <w:rStyle w:val="Hipercze"/>
                  <w:rFonts w:cs="Arial"/>
                  <w:color w:val="001D77"/>
                  <w:szCs w:val="30"/>
                </w:rPr>
                <w:t>Komunikat o sytuacji społeczno-gospodarczej województwa podkarpackiego</w:t>
              </w:r>
            </w:hyperlink>
          </w:p>
          <w:p w14:paraId="0F695B14" w14:textId="77777777" w:rsidR="004F23CC" w:rsidRPr="00A439E6" w:rsidRDefault="004F23CC" w:rsidP="004F23CC">
            <w:pPr>
              <w:rPr>
                <w:rStyle w:val="Hipercze"/>
                <w:rFonts w:cs="Arial"/>
                <w:color w:val="001D77"/>
                <w:szCs w:val="30"/>
                <w:shd w:val="clear" w:color="auto" w:fill="F0F0F0"/>
              </w:rPr>
            </w:pP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begin"/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instrText>HYPERLINK "https://rzeszow.stat.gov.pl/opracowania-biezace/komunikaty-i-biuletyny/" \o "link do opracowania  Komunikat o sytuacji społeczno-gospodarczej powiatów województwa podkarpackiego"</w:instrText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separate"/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t>Komunikat o sytuacji społeczno-gospodarczej powiatów województwa podkarpackiego</w:t>
            </w:r>
          </w:p>
          <w:p w14:paraId="57D7CBDB" w14:textId="77777777" w:rsidR="004F23CC" w:rsidRPr="00A439E6" w:rsidRDefault="004F23CC" w:rsidP="004F23CC">
            <w:pPr>
              <w:suppressAutoHyphens/>
              <w:rPr>
                <w:rStyle w:val="Hipercze"/>
                <w:rFonts w:cs="Arial"/>
                <w:color w:val="001D77"/>
                <w:szCs w:val="30"/>
                <w:shd w:val="clear" w:color="auto" w:fill="F0F0F0"/>
              </w:rPr>
            </w:pP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end"/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begin"/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instrText>HYPERLINK "https://rzeszow.stat.gov.pl/opracowania-biezace/komunikaty-i-biuletyny/" \o "link do opracowania  Biuletyn Statystyczny Rzeszowa"</w:instrText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separate"/>
            </w:r>
            <w:r w:rsidRPr="00A439E6">
              <w:rPr>
                <w:rStyle w:val="Hipercze"/>
                <w:rFonts w:cs="Arial"/>
                <w:color w:val="001D77"/>
                <w:szCs w:val="30"/>
              </w:rPr>
              <w:t>Biuletyn Statystyczny Rzeszowa</w:t>
            </w:r>
          </w:p>
          <w:p w14:paraId="0CB4763D" w14:textId="77777777" w:rsidR="004F23CC" w:rsidRDefault="004F23CC" w:rsidP="004F23CC">
            <w:pPr>
              <w:widowControl w:val="0"/>
              <w:shd w:val="clear" w:color="auto" w:fill="D9D9D9"/>
              <w:spacing w:before="360"/>
              <w:rPr>
                <w:b/>
                <w:color w:val="000000" w:themeColor="text1"/>
                <w:szCs w:val="24"/>
              </w:rPr>
            </w:pPr>
            <w:r w:rsidRPr="00A439E6">
              <w:rPr>
                <w:rStyle w:val="Hipercze"/>
                <w:rFonts w:cs="Arial"/>
                <w:color w:val="001D77"/>
                <w:szCs w:val="30"/>
              </w:rPr>
              <w:fldChar w:fldCharType="end"/>
            </w:r>
            <w:hyperlink r:id="rId23" w:tgtFrame="Linko do opracowania pt....">
              <w:r>
                <w:rPr>
                  <w:rFonts w:eastAsia="Fira Sans Light"/>
                  <w:b/>
                  <w:color w:val="000000" w:themeColor="text1"/>
                  <w:szCs w:val="24"/>
                </w:rPr>
                <w:t>Temat dostępny w bazach danych</w:t>
              </w:r>
            </w:hyperlink>
          </w:p>
          <w:p w14:paraId="0228C84C" w14:textId="77777777" w:rsidR="004F23CC" w:rsidRPr="00A439E6" w:rsidRDefault="00B4771D" w:rsidP="004F23CC">
            <w:pPr>
              <w:widowControl w:val="0"/>
              <w:rPr>
                <w:b/>
                <w:color w:val="001D77"/>
                <w:szCs w:val="24"/>
              </w:rPr>
            </w:pPr>
            <w:hyperlink r:id="rId24" w:tgtFrame="Link do danych w bazie..." w:tooltip="Link do Banku Danych Lokalnych">
              <w:r w:rsidR="004F23CC" w:rsidRPr="00A439E6">
                <w:rPr>
                  <w:rStyle w:val="Hipercze"/>
                  <w:color w:val="001D77"/>
                </w:rPr>
                <w:t xml:space="preserve">Bank Danych Lokalnych  </w:t>
              </w:r>
            </w:hyperlink>
          </w:p>
          <w:p w14:paraId="7198BFAF" w14:textId="77777777" w:rsidR="004F23CC" w:rsidRPr="00A439E6" w:rsidRDefault="004F23CC" w:rsidP="004F23CC">
            <w:pPr>
              <w:rPr>
                <w:b/>
                <w:color w:val="001D77"/>
                <w:szCs w:val="24"/>
              </w:rPr>
            </w:pPr>
          </w:p>
          <w:p w14:paraId="6AF9D11D" w14:textId="0BFE7FA3" w:rsidR="004F23CC" w:rsidRPr="00932E8E" w:rsidRDefault="00B4771D" w:rsidP="004F23CC">
            <w:pPr>
              <w:suppressAutoHyphens/>
              <w:rPr>
                <w:b/>
                <w:color w:val="000000" w:themeColor="text1"/>
                <w:szCs w:val="24"/>
              </w:rPr>
            </w:pPr>
            <w:hyperlink r:id="rId25" w:tooltip="link do pojęć stosowanych w statystyce publicznej" w:history="1">
              <w:r w:rsidR="004F23CC" w:rsidRPr="00A439E6">
                <w:rPr>
                  <w:rStyle w:val="Hipercze"/>
                  <w:rFonts w:cstheme="minorBidi"/>
                  <w:b/>
                  <w:color w:val="001D77"/>
                  <w:szCs w:val="24"/>
                </w:rPr>
                <w:t>Pojęcia stosowane w statystyce publicznej</w:t>
              </w:r>
            </w:hyperlink>
          </w:p>
        </w:tc>
      </w:tr>
    </w:tbl>
    <w:p w14:paraId="63F52EE8" w14:textId="591CB7BB" w:rsidR="004F23CC" w:rsidRDefault="004F23CC" w:rsidP="00226BF0">
      <w:pPr>
        <w:rPr>
          <w:sz w:val="18"/>
        </w:rPr>
      </w:pPr>
    </w:p>
    <w:p w14:paraId="3DC16018" w14:textId="3E90466B" w:rsidR="00A439E6" w:rsidRDefault="00A439E6" w:rsidP="00226BF0">
      <w:pPr>
        <w:rPr>
          <w:sz w:val="18"/>
        </w:rPr>
      </w:pPr>
    </w:p>
    <w:p w14:paraId="3FEA5E92" w14:textId="1D3AEFDE" w:rsidR="00A439E6" w:rsidRDefault="00A439E6" w:rsidP="00226BF0">
      <w:pPr>
        <w:rPr>
          <w:sz w:val="18"/>
        </w:rPr>
      </w:pPr>
    </w:p>
    <w:p w14:paraId="7910CF8B" w14:textId="7E407733" w:rsidR="00A439E6" w:rsidRDefault="00A439E6" w:rsidP="00226BF0">
      <w:pPr>
        <w:rPr>
          <w:sz w:val="18"/>
        </w:rPr>
      </w:pPr>
    </w:p>
    <w:p w14:paraId="0A29EAF9" w14:textId="05280749" w:rsidR="00A439E6" w:rsidRDefault="00A439E6" w:rsidP="00226BF0">
      <w:pPr>
        <w:rPr>
          <w:sz w:val="18"/>
        </w:rPr>
      </w:pPr>
    </w:p>
    <w:p w14:paraId="6BAC312A" w14:textId="47E71A8F" w:rsidR="00A439E6" w:rsidRDefault="00A439E6" w:rsidP="00226BF0">
      <w:pPr>
        <w:rPr>
          <w:sz w:val="18"/>
        </w:rPr>
      </w:pPr>
    </w:p>
    <w:p w14:paraId="07F2B4FF" w14:textId="05165456" w:rsidR="00A439E6" w:rsidRDefault="00A439E6" w:rsidP="00226BF0">
      <w:pPr>
        <w:rPr>
          <w:sz w:val="18"/>
        </w:rPr>
      </w:pPr>
    </w:p>
    <w:p w14:paraId="44AE1579" w14:textId="657A9F91" w:rsidR="00A439E6" w:rsidRDefault="00A439E6" w:rsidP="00226BF0">
      <w:pPr>
        <w:rPr>
          <w:sz w:val="18"/>
        </w:rPr>
      </w:pPr>
    </w:p>
    <w:p w14:paraId="2C486AFF" w14:textId="713D92FF" w:rsidR="00A439E6" w:rsidRDefault="00A439E6" w:rsidP="00226BF0">
      <w:pPr>
        <w:rPr>
          <w:sz w:val="18"/>
        </w:rPr>
      </w:pPr>
    </w:p>
    <w:p w14:paraId="623D4316" w14:textId="634385F8" w:rsidR="00A439E6" w:rsidRDefault="00A439E6" w:rsidP="00226BF0">
      <w:pPr>
        <w:rPr>
          <w:sz w:val="18"/>
        </w:rPr>
      </w:pPr>
    </w:p>
    <w:p w14:paraId="30777946" w14:textId="77777777" w:rsidR="00A439E6" w:rsidRDefault="00A439E6" w:rsidP="00226BF0">
      <w:pPr>
        <w:rPr>
          <w:sz w:val="18"/>
        </w:rPr>
      </w:pPr>
    </w:p>
    <w:p w14:paraId="6115109F" w14:textId="002B8F10" w:rsidR="00A439E6" w:rsidRDefault="00A439E6" w:rsidP="00226BF0">
      <w:pPr>
        <w:rPr>
          <w:sz w:val="18"/>
        </w:rPr>
      </w:pPr>
    </w:p>
    <w:p w14:paraId="221C107D" w14:textId="29B13D51" w:rsidR="00A439E6" w:rsidRDefault="00A439E6" w:rsidP="00226BF0">
      <w:pPr>
        <w:rPr>
          <w:sz w:val="18"/>
        </w:rPr>
      </w:pPr>
    </w:p>
    <w:p w14:paraId="0F8A0D3E" w14:textId="086AA4C9" w:rsidR="00A439E6" w:rsidRPr="00E74411" w:rsidRDefault="00A439E6" w:rsidP="00226BF0">
      <w:pPr>
        <w:rPr>
          <w:sz w:val="18"/>
        </w:rPr>
      </w:pPr>
      <w:r w:rsidRPr="006F2B2F">
        <w:t xml:space="preserve">W przypadku cytowania danych Urzędu Statystycznego w Rzeszowie prosimy o zamieszczenie informacji: „Źródło danych US Rzeszów”, a </w:t>
      </w:r>
      <w:r>
        <w:t xml:space="preserve">w </w:t>
      </w:r>
      <w:r w:rsidRPr="006F2B2F">
        <w:t>przypadku publikowania obliczeń dokonanych na danych opublikowanych przez US Rzeszów prosimy o zamieszczenie informacji: „Opracowanie własne na podstawie danych US Rzeszów”</w:t>
      </w:r>
      <w:r>
        <w:t>.</w:t>
      </w:r>
    </w:p>
    <w:sectPr w:rsidR="00A439E6" w:rsidRPr="00E74411" w:rsidSect="00D23584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C5466" w14:textId="77777777" w:rsidR="00B4771D" w:rsidRDefault="00B4771D" w:rsidP="000662E2">
      <w:pPr>
        <w:spacing w:after="0" w:line="240" w:lineRule="auto"/>
      </w:pPr>
      <w:r>
        <w:separator/>
      </w:r>
    </w:p>
  </w:endnote>
  <w:endnote w:type="continuationSeparator" w:id="0">
    <w:p w14:paraId="0E7A5F1C" w14:textId="77777777" w:rsidR="00B4771D" w:rsidRDefault="00B477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B02B769-D446-4C95-95EA-04D119381741}"/>
    <w:embedBold r:id="rId2" w:fontKey="{37B144FA-029D-4DDA-8C56-FF7F2754622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BC0845A-313A-4C97-AD5D-5B352492E089}"/>
    <w:embedBold r:id="rId4" w:fontKey="{ACED0A27-D017-4C3D-9CD0-06FF80A598FC}"/>
    <w:embedItalic r:id="rId5" w:fontKey="{00587BA8-C4E9-4FD0-A3EB-A7FAAD977E88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E37233A-A80E-44EA-AE27-44612EC31FA7}"/>
    <w:embedBold r:id="rId7" w:fontKey="{7D9C2BC6-C981-4396-A364-EF9EDEB224E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8E73BBC-6773-43FB-8F9D-799B3ECAB089}"/>
    <w:embedItalic r:id="rId9" w:fontKey="{935E6957-7058-4840-BC1F-33F1E875765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3E576ED-21C6-4BF0-87D6-99F84973D98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84513C0-7D07-4C32-B1BC-8BB388947951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2" w:fontKey="{691C1E44-F2E6-4A7F-B945-B658FCD5B34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FBA13DB9-1E17-4BCC-ACE5-0D18A0C58751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yriadPro-Regular"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8253931"/>
      <w:docPartObj>
        <w:docPartGallery w:val="Page Numbers (Bottom of Page)"/>
        <w:docPartUnique/>
      </w:docPartObj>
    </w:sdtPr>
    <w:sdtEndPr/>
    <w:sdtContent>
      <w:p w14:paraId="722536C6" w14:textId="77777777" w:rsidR="00AC15EE" w:rsidRDefault="00AC15E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E8B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627363"/>
      <w:docPartObj>
        <w:docPartGallery w:val="Page Numbers (Bottom of Page)"/>
        <w:docPartUnique/>
      </w:docPartObj>
    </w:sdtPr>
    <w:sdtEndPr/>
    <w:sdtContent>
      <w:p w14:paraId="76826208" w14:textId="76EF03A4" w:rsidR="00AC15EE" w:rsidRDefault="00AC15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3F3">
          <w:rPr>
            <w:noProof/>
          </w:rPr>
          <w:t>1</w:t>
        </w:r>
        <w:r>
          <w:fldChar w:fldCharType="end"/>
        </w:r>
      </w:p>
    </w:sdtContent>
  </w:sdt>
  <w:p w14:paraId="722536C9" w14:textId="49461D27" w:rsidR="00AC15EE" w:rsidRDefault="00AC15E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9F0D9" w14:textId="77777777" w:rsidR="00AC15EE" w:rsidRDefault="00AC15EE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59C0C" w14:textId="77777777" w:rsidR="00AC15EE" w:rsidRDefault="00AC15EE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EFB6F" w14:textId="77777777" w:rsidR="00AC15EE" w:rsidRDefault="00AC15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110B9" w14:textId="77777777" w:rsidR="00B4771D" w:rsidRDefault="00B4771D" w:rsidP="000662E2">
      <w:pPr>
        <w:spacing w:after="0" w:line="240" w:lineRule="auto"/>
      </w:pPr>
      <w:r>
        <w:separator/>
      </w:r>
    </w:p>
  </w:footnote>
  <w:footnote w:type="continuationSeparator" w:id="0">
    <w:p w14:paraId="790A2C7F" w14:textId="77777777" w:rsidR="00B4771D" w:rsidRDefault="00B477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AC15EE" w:rsidRDefault="00AC15E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AC15EE" w:rsidRDefault="00AC15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09B733C3" w:rsidR="00AC15EE" w:rsidRDefault="00AC15EE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457ECEFF">
          <wp:extent cx="1763460" cy="720000"/>
          <wp:effectExtent l="0" t="0" r="0" b="0"/>
          <wp:docPr id="3" name="Obraz 3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64E844B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AC15EE" w:rsidRPr="003C6C8D" w:rsidRDefault="00AC15EE" w:rsidP="005F5843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4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AC15EE" w:rsidRPr="003C6C8D" w:rsidRDefault="00AC15EE" w:rsidP="005F5843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AC15EE" w:rsidRDefault="00AC15E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0F57CC5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2.07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B95DC" w14:textId="4D5E01F3" w:rsidR="00AC15EE" w:rsidRPr="00153E4F" w:rsidRDefault="00AC15E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12.07.202</w:t>
                          </w:r>
                          <w:r w:rsidR="0000060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722536EF" w14:textId="2204E914" w:rsidR="00AC15EE" w:rsidRPr="00CC67EF" w:rsidRDefault="00AC15E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12.07.2023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Ah8T6VNwIAADk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33EB95DC" w14:textId="4D5E01F3" w:rsidR="00AC15EE" w:rsidRPr="00153E4F" w:rsidRDefault="00AC15E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12.07.202</w:t>
                    </w:r>
                    <w:r w:rsidR="0000060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722536EF" w14:textId="2204E914" w:rsidR="00AC15EE" w:rsidRPr="00CC67EF" w:rsidRDefault="00AC15E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03356" w14:textId="77777777" w:rsidR="00AC15EE" w:rsidRDefault="00AC15E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C60A4" w14:textId="77777777" w:rsidR="00AC15EE" w:rsidRDefault="00AC15EE">
    <w:pPr>
      <w:pStyle w:val="Nagwek"/>
    </w:pPr>
  </w:p>
  <w:p w14:paraId="2BE4427B" w14:textId="77777777" w:rsidR="00AC15EE" w:rsidRDefault="00AC15EE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9012A" w14:textId="77777777" w:rsidR="00AC15EE" w:rsidRDefault="00AC15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23.5pt;height:125.5pt;visibility:visible;mso-wrap-style:square" o:bullet="t">
        <v:imagedata r:id="rId1" o:title=""/>
      </v:shape>
    </w:pict>
  </w:numPicBullet>
  <w:numPicBullet w:numPicBulletId="1">
    <w:pict>
      <v:shape id="_x0000_i1073" type="#_x0000_t75" style="width:124.5pt;height:125.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0469F"/>
    <w:multiLevelType w:val="hybridMultilevel"/>
    <w:tmpl w:val="0E4CFF16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1E4D93"/>
    <w:multiLevelType w:val="hybridMultilevel"/>
    <w:tmpl w:val="7B84FEE4"/>
    <w:lvl w:ilvl="0" w:tplc="A15E0C70">
      <w:start w:val="1"/>
      <w:numFmt w:val="decimal"/>
      <w:lvlText w:val="Mapa %1."/>
      <w:lvlJc w:val="left"/>
      <w:pPr>
        <w:ind w:left="907" w:hanging="547"/>
      </w:pPr>
      <w:rPr>
        <w:rFonts w:hint="default"/>
        <w:b/>
        <w:i w:val="0"/>
        <w:caps w:val="0"/>
        <w:strike w:val="0"/>
        <w:dstrike w:val="0"/>
        <w:vanish w:val="0"/>
        <w:spacing w:val="0"/>
        <w:kern w:val="0"/>
        <w:position w:val="0"/>
        <w:sz w:val="19"/>
        <w:szCs w:val="19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449D0"/>
    <w:multiLevelType w:val="hybridMultilevel"/>
    <w:tmpl w:val="B3B6CD8C"/>
    <w:lvl w:ilvl="0" w:tplc="CA023DD6">
      <w:start w:val="3"/>
      <w:numFmt w:val="decimal"/>
      <w:suff w:val="space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6252A"/>
    <w:multiLevelType w:val="hybridMultilevel"/>
    <w:tmpl w:val="49CC8F52"/>
    <w:lvl w:ilvl="0" w:tplc="7166C24A">
      <w:start w:val="1"/>
      <w:numFmt w:val="decimal"/>
      <w:suff w:val="space"/>
      <w:lvlText w:val="Tablica %1."/>
      <w:lvlJc w:val="left"/>
      <w:pPr>
        <w:ind w:left="720" w:hanging="360"/>
      </w:pPr>
      <w:rPr>
        <w:rFonts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1502A"/>
    <w:multiLevelType w:val="hybridMultilevel"/>
    <w:tmpl w:val="34283C0C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61339E1"/>
    <w:multiLevelType w:val="hybridMultilevel"/>
    <w:tmpl w:val="B10C9916"/>
    <w:lvl w:ilvl="0" w:tplc="18EEAF0E">
      <w:start w:val="1"/>
      <w:numFmt w:val="decimal"/>
      <w:suff w:val="space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sz w:val="19"/>
        <w:szCs w:val="19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A2910"/>
    <w:multiLevelType w:val="hybridMultilevel"/>
    <w:tmpl w:val="0A00E4E0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77223027"/>
    <w:multiLevelType w:val="hybridMultilevel"/>
    <w:tmpl w:val="EFECB1C2"/>
    <w:lvl w:ilvl="0" w:tplc="41A839FA">
      <w:start w:val="1"/>
      <w:numFmt w:val="decimal"/>
      <w:lvlText w:val="Tablic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E9"/>
    <w:rsid w:val="00000606"/>
    <w:rsid w:val="00001163"/>
    <w:rsid w:val="00001227"/>
    <w:rsid w:val="00001C5B"/>
    <w:rsid w:val="0000206D"/>
    <w:rsid w:val="00003437"/>
    <w:rsid w:val="00004092"/>
    <w:rsid w:val="000050F3"/>
    <w:rsid w:val="00005277"/>
    <w:rsid w:val="000052A8"/>
    <w:rsid w:val="00005550"/>
    <w:rsid w:val="00005FAA"/>
    <w:rsid w:val="00006E85"/>
    <w:rsid w:val="00007059"/>
    <w:rsid w:val="0000709F"/>
    <w:rsid w:val="000108B8"/>
    <w:rsid w:val="00011268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082E"/>
    <w:rsid w:val="000218DE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6C0B"/>
    <w:rsid w:val="00027914"/>
    <w:rsid w:val="00027F3E"/>
    <w:rsid w:val="00027F5B"/>
    <w:rsid w:val="00030366"/>
    <w:rsid w:val="00031A34"/>
    <w:rsid w:val="00031DBB"/>
    <w:rsid w:val="00031F1D"/>
    <w:rsid w:val="00032ABD"/>
    <w:rsid w:val="00033FAD"/>
    <w:rsid w:val="00034622"/>
    <w:rsid w:val="00034BFD"/>
    <w:rsid w:val="000351BA"/>
    <w:rsid w:val="0003569A"/>
    <w:rsid w:val="0003594F"/>
    <w:rsid w:val="00035F49"/>
    <w:rsid w:val="00036346"/>
    <w:rsid w:val="00037B13"/>
    <w:rsid w:val="0004067D"/>
    <w:rsid w:val="000407E1"/>
    <w:rsid w:val="00041D2C"/>
    <w:rsid w:val="0004222B"/>
    <w:rsid w:val="00042762"/>
    <w:rsid w:val="00045437"/>
    <w:rsid w:val="0004582E"/>
    <w:rsid w:val="00047083"/>
    <w:rsid w:val="000470AA"/>
    <w:rsid w:val="000479B8"/>
    <w:rsid w:val="00050024"/>
    <w:rsid w:val="000500A7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484F"/>
    <w:rsid w:val="000557D4"/>
    <w:rsid w:val="00056472"/>
    <w:rsid w:val="0005684B"/>
    <w:rsid w:val="00056B6A"/>
    <w:rsid w:val="00057CA1"/>
    <w:rsid w:val="00060361"/>
    <w:rsid w:val="000603D5"/>
    <w:rsid w:val="000605BD"/>
    <w:rsid w:val="000609B2"/>
    <w:rsid w:val="00060E9E"/>
    <w:rsid w:val="0006159C"/>
    <w:rsid w:val="00061732"/>
    <w:rsid w:val="00062F69"/>
    <w:rsid w:val="00063260"/>
    <w:rsid w:val="000632EA"/>
    <w:rsid w:val="00065E6F"/>
    <w:rsid w:val="000662E2"/>
    <w:rsid w:val="0006636E"/>
    <w:rsid w:val="00066767"/>
    <w:rsid w:val="00066883"/>
    <w:rsid w:val="00067156"/>
    <w:rsid w:val="00067583"/>
    <w:rsid w:val="00067D69"/>
    <w:rsid w:val="00067F4F"/>
    <w:rsid w:val="00070BF3"/>
    <w:rsid w:val="00070C88"/>
    <w:rsid w:val="0007153F"/>
    <w:rsid w:val="00071F9C"/>
    <w:rsid w:val="00072C44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4D"/>
    <w:rsid w:val="000762CB"/>
    <w:rsid w:val="00076B31"/>
    <w:rsid w:val="000776FD"/>
    <w:rsid w:val="000778DE"/>
    <w:rsid w:val="000806F7"/>
    <w:rsid w:val="00080A9D"/>
    <w:rsid w:val="000819FC"/>
    <w:rsid w:val="00082840"/>
    <w:rsid w:val="00082C49"/>
    <w:rsid w:val="0008310B"/>
    <w:rsid w:val="0008311A"/>
    <w:rsid w:val="00083305"/>
    <w:rsid w:val="0008378F"/>
    <w:rsid w:val="000841B9"/>
    <w:rsid w:val="000843E5"/>
    <w:rsid w:val="00084529"/>
    <w:rsid w:val="00084EB3"/>
    <w:rsid w:val="00085DC0"/>
    <w:rsid w:val="00085E99"/>
    <w:rsid w:val="0009059F"/>
    <w:rsid w:val="00090807"/>
    <w:rsid w:val="00091382"/>
    <w:rsid w:val="00091DB9"/>
    <w:rsid w:val="00092C0E"/>
    <w:rsid w:val="00093D55"/>
    <w:rsid w:val="0009451D"/>
    <w:rsid w:val="000948E9"/>
    <w:rsid w:val="00095CCC"/>
    <w:rsid w:val="00097840"/>
    <w:rsid w:val="00097B54"/>
    <w:rsid w:val="000A00EB"/>
    <w:rsid w:val="000A057C"/>
    <w:rsid w:val="000A1132"/>
    <w:rsid w:val="000A1305"/>
    <w:rsid w:val="000A154B"/>
    <w:rsid w:val="000A40F4"/>
    <w:rsid w:val="000A4135"/>
    <w:rsid w:val="000A4327"/>
    <w:rsid w:val="000A5E3D"/>
    <w:rsid w:val="000A67CF"/>
    <w:rsid w:val="000A69EF"/>
    <w:rsid w:val="000A6DAE"/>
    <w:rsid w:val="000A6DCE"/>
    <w:rsid w:val="000A7304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C0A3C"/>
    <w:rsid w:val="000C135D"/>
    <w:rsid w:val="000C279D"/>
    <w:rsid w:val="000C2A28"/>
    <w:rsid w:val="000C2BAA"/>
    <w:rsid w:val="000C2BBD"/>
    <w:rsid w:val="000C2F2F"/>
    <w:rsid w:val="000C31B9"/>
    <w:rsid w:val="000C37D5"/>
    <w:rsid w:val="000C3A2B"/>
    <w:rsid w:val="000C48D8"/>
    <w:rsid w:val="000C4DF6"/>
    <w:rsid w:val="000C51BA"/>
    <w:rsid w:val="000C5847"/>
    <w:rsid w:val="000C5B53"/>
    <w:rsid w:val="000C7056"/>
    <w:rsid w:val="000C7E3B"/>
    <w:rsid w:val="000D1D43"/>
    <w:rsid w:val="000D225C"/>
    <w:rsid w:val="000D24CC"/>
    <w:rsid w:val="000D26FD"/>
    <w:rsid w:val="000D2A5C"/>
    <w:rsid w:val="000D3E8F"/>
    <w:rsid w:val="000D42DB"/>
    <w:rsid w:val="000D7222"/>
    <w:rsid w:val="000D7C71"/>
    <w:rsid w:val="000E0918"/>
    <w:rsid w:val="000E1DB6"/>
    <w:rsid w:val="000E26D5"/>
    <w:rsid w:val="000E27B5"/>
    <w:rsid w:val="000E28F3"/>
    <w:rsid w:val="000E330C"/>
    <w:rsid w:val="000E3B41"/>
    <w:rsid w:val="000E3DAC"/>
    <w:rsid w:val="000E4D82"/>
    <w:rsid w:val="000E527B"/>
    <w:rsid w:val="000E52E9"/>
    <w:rsid w:val="000E55C2"/>
    <w:rsid w:val="000E61D0"/>
    <w:rsid w:val="000E7933"/>
    <w:rsid w:val="000F070F"/>
    <w:rsid w:val="000F0F20"/>
    <w:rsid w:val="000F1391"/>
    <w:rsid w:val="000F1903"/>
    <w:rsid w:val="000F1B59"/>
    <w:rsid w:val="000F1FFA"/>
    <w:rsid w:val="000F3171"/>
    <w:rsid w:val="000F3926"/>
    <w:rsid w:val="000F55CF"/>
    <w:rsid w:val="000F5783"/>
    <w:rsid w:val="000F5FC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2977"/>
    <w:rsid w:val="0010358B"/>
    <w:rsid w:val="001036C2"/>
    <w:rsid w:val="0010386C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612"/>
    <w:rsid w:val="00107C90"/>
    <w:rsid w:val="0011036E"/>
    <w:rsid w:val="001104E1"/>
    <w:rsid w:val="00110D87"/>
    <w:rsid w:val="00111687"/>
    <w:rsid w:val="00111C21"/>
    <w:rsid w:val="00111FBD"/>
    <w:rsid w:val="00112946"/>
    <w:rsid w:val="00113347"/>
    <w:rsid w:val="00113606"/>
    <w:rsid w:val="0011469D"/>
    <w:rsid w:val="00114AEA"/>
    <w:rsid w:val="00114DB9"/>
    <w:rsid w:val="001154C9"/>
    <w:rsid w:val="00115F9A"/>
    <w:rsid w:val="00116087"/>
    <w:rsid w:val="001165C9"/>
    <w:rsid w:val="00116CEF"/>
    <w:rsid w:val="00117964"/>
    <w:rsid w:val="00117E43"/>
    <w:rsid w:val="00120454"/>
    <w:rsid w:val="00120AFE"/>
    <w:rsid w:val="0012161F"/>
    <w:rsid w:val="001223CD"/>
    <w:rsid w:val="001224E5"/>
    <w:rsid w:val="00123595"/>
    <w:rsid w:val="00123CEB"/>
    <w:rsid w:val="00124424"/>
    <w:rsid w:val="00126286"/>
    <w:rsid w:val="00126FCC"/>
    <w:rsid w:val="001275B7"/>
    <w:rsid w:val="00127B77"/>
    <w:rsid w:val="0013020A"/>
    <w:rsid w:val="00130296"/>
    <w:rsid w:val="0013143F"/>
    <w:rsid w:val="001314FD"/>
    <w:rsid w:val="001320CD"/>
    <w:rsid w:val="0013212B"/>
    <w:rsid w:val="00132E7C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75E8"/>
    <w:rsid w:val="00137CF5"/>
    <w:rsid w:val="00137D46"/>
    <w:rsid w:val="001400A8"/>
    <w:rsid w:val="00140B99"/>
    <w:rsid w:val="001423B6"/>
    <w:rsid w:val="0014298E"/>
    <w:rsid w:val="00142D4C"/>
    <w:rsid w:val="00143D5D"/>
    <w:rsid w:val="00143D8E"/>
    <w:rsid w:val="001442AF"/>
    <w:rsid w:val="00144750"/>
    <w:rsid w:val="00144859"/>
    <w:rsid w:val="001448A7"/>
    <w:rsid w:val="00144BBF"/>
    <w:rsid w:val="00145729"/>
    <w:rsid w:val="001460CC"/>
    <w:rsid w:val="0014639F"/>
    <w:rsid w:val="001465FA"/>
    <w:rsid w:val="00146621"/>
    <w:rsid w:val="00146625"/>
    <w:rsid w:val="00146E00"/>
    <w:rsid w:val="00146E2F"/>
    <w:rsid w:val="00147440"/>
    <w:rsid w:val="001509F2"/>
    <w:rsid w:val="00150EC3"/>
    <w:rsid w:val="0015105F"/>
    <w:rsid w:val="0015153D"/>
    <w:rsid w:val="001520AB"/>
    <w:rsid w:val="00153E4F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D9B"/>
    <w:rsid w:val="001643FC"/>
    <w:rsid w:val="00164787"/>
    <w:rsid w:val="0016505D"/>
    <w:rsid w:val="0016579B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4EE5"/>
    <w:rsid w:val="001759B1"/>
    <w:rsid w:val="00176B7B"/>
    <w:rsid w:val="001770E1"/>
    <w:rsid w:val="0018011A"/>
    <w:rsid w:val="001801E8"/>
    <w:rsid w:val="001825B1"/>
    <w:rsid w:val="0018282A"/>
    <w:rsid w:val="0018361C"/>
    <w:rsid w:val="00183B8B"/>
    <w:rsid w:val="0018458E"/>
    <w:rsid w:val="0018492B"/>
    <w:rsid w:val="00186374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4EE"/>
    <w:rsid w:val="001955D2"/>
    <w:rsid w:val="0019654A"/>
    <w:rsid w:val="00196680"/>
    <w:rsid w:val="0019692A"/>
    <w:rsid w:val="00197C1E"/>
    <w:rsid w:val="001A13C1"/>
    <w:rsid w:val="001A157F"/>
    <w:rsid w:val="001A282F"/>
    <w:rsid w:val="001A2D37"/>
    <w:rsid w:val="001A3037"/>
    <w:rsid w:val="001A3208"/>
    <w:rsid w:val="001A3437"/>
    <w:rsid w:val="001A359A"/>
    <w:rsid w:val="001A3C79"/>
    <w:rsid w:val="001A3D91"/>
    <w:rsid w:val="001A3E15"/>
    <w:rsid w:val="001A43BF"/>
    <w:rsid w:val="001A4BD5"/>
    <w:rsid w:val="001A5117"/>
    <w:rsid w:val="001A57BE"/>
    <w:rsid w:val="001A5A7B"/>
    <w:rsid w:val="001A5D8C"/>
    <w:rsid w:val="001A6262"/>
    <w:rsid w:val="001A685E"/>
    <w:rsid w:val="001A7443"/>
    <w:rsid w:val="001B10CA"/>
    <w:rsid w:val="001B22D9"/>
    <w:rsid w:val="001B27B0"/>
    <w:rsid w:val="001B303C"/>
    <w:rsid w:val="001B30E4"/>
    <w:rsid w:val="001B3362"/>
    <w:rsid w:val="001B35B5"/>
    <w:rsid w:val="001B5EF5"/>
    <w:rsid w:val="001B7643"/>
    <w:rsid w:val="001B782C"/>
    <w:rsid w:val="001B7F08"/>
    <w:rsid w:val="001C16D6"/>
    <w:rsid w:val="001C1946"/>
    <w:rsid w:val="001C1F35"/>
    <w:rsid w:val="001C2162"/>
    <w:rsid w:val="001C2AC2"/>
    <w:rsid w:val="001C3269"/>
    <w:rsid w:val="001C417F"/>
    <w:rsid w:val="001C4350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DB4"/>
    <w:rsid w:val="001D30EE"/>
    <w:rsid w:val="001D33C0"/>
    <w:rsid w:val="001D33F1"/>
    <w:rsid w:val="001D345E"/>
    <w:rsid w:val="001D37C6"/>
    <w:rsid w:val="001D404C"/>
    <w:rsid w:val="001D4676"/>
    <w:rsid w:val="001D5A54"/>
    <w:rsid w:val="001D5BFF"/>
    <w:rsid w:val="001D6B3D"/>
    <w:rsid w:val="001D7676"/>
    <w:rsid w:val="001D7A09"/>
    <w:rsid w:val="001D7A9C"/>
    <w:rsid w:val="001E01AB"/>
    <w:rsid w:val="001E0706"/>
    <w:rsid w:val="001E0AD4"/>
    <w:rsid w:val="001E0C07"/>
    <w:rsid w:val="001E0CC0"/>
    <w:rsid w:val="001E116F"/>
    <w:rsid w:val="001E1369"/>
    <w:rsid w:val="001E2729"/>
    <w:rsid w:val="001E45F1"/>
    <w:rsid w:val="001E5829"/>
    <w:rsid w:val="001E69E5"/>
    <w:rsid w:val="001E6D04"/>
    <w:rsid w:val="001E7C1C"/>
    <w:rsid w:val="001E7CE3"/>
    <w:rsid w:val="001F152D"/>
    <w:rsid w:val="001F30E0"/>
    <w:rsid w:val="001F3687"/>
    <w:rsid w:val="001F37C7"/>
    <w:rsid w:val="001F460B"/>
    <w:rsid w:val="001F4860"/>
    <w:rsid w:val="001F50F2"/>
    <w:rsid w:val="001F51EA"/>
    <w:rsid w:val="001F63FB"/>
    <w:rsid w:val="001F68CE"/>
    <w:rsid w:val="001F6FFB"/>
    <w:rsid w:val="001F7922"/>
    <w:rsid w:val="002002DB"/>
    <w:rsid w:val="00200372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5868"/>
    <w:rsid w:val="00207ECC"/>
    <w:rsid w:val="00207ED0"/>
    <w:rsid w:val="00207EEE"/>
    <w:rsid w:val="00210EC4"/>
    <w:rsid w:val="00211F7D"/>
    <w:rsid w:val="00211FF7"/>
    <w:rsid w:val="002130E2"/>
    <w:rsid w:val="00213265"/>
    <w:rsid w:val="0021435D"/>
    <w:rsid w:val="00214A97"/>
    <w:rsid w:val="00214F69"/>
    <w:rsid w:val="00215FD0"/>
    <w:rsid w:val="00216FAC"/>
    <w:rsid w:val="00217680"/>
    <w:rsid w:val="002177DC"/>
    <w:rsid w:val="00217DF7"/>
    <w:rsid w:val="0022150C"/>
    <w:rsid w:val="00221AFF"/>
    <w:rsid w:val="002223E3"/>
    <w:rsid w:val="00222C17"/>
    <w:rsid w:val="00222CE8"/>
    <w:rsid w:val="00223984"/>
    <w:rsid w:val="00223C38"/>
    <w:rsid w:val="00224272"/>
    <w:rsid w:val="00224A7E"/>
    <w:rsid w:val="00225C92"/>
    <w:rsid w:val="00226BF0"/>
    <w:rsid w:val="0022716E"/>
    <w:rsid w:val="00227328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CB6"/>
    <w:rsid w:val="00232E98"/>
    <w:rsid w:val="00233137"/>
    <w:rsid w:val="002349C9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4636"/>
    <w:rsid w:val="00245041"/>
    <w:rsid w:val="00245478"/>
    <w:rsid w:val="00245811"/>
    <w:rsid w:val="00246477"/>
    <w:rsid w:val="002467E9"/>
    <w:rsid w:val="00246CA0"/>
    <w:rsid w:val="0024779F"/>
    <w:rsid w:val="0024793D"/>
    <w:rsid w:val="002505E6"/>
    <w:rsid w:val="00250CEF"/>
    <w:rsid w:val="00251BFF"/>
    <w:rsid w:val="00251CEC"/>
    <w:rsid w:val="0025251D"/>
    <w:rsid w:val="00252614"/>
    <w:rsid w:val="00253FF7"/>
    <w:rsid w:val="0025612D"/>
    <w:rsid w:val="00256307"/>
    <w:rsid w:val="002568CD"/>
    <w:rsid w:val="0025691C"/>
    <w:rsid w:val="00256AA2"/>
    <w:rsid w:val="00256AEF"/>
    <w:rsid w:val="002574F9"/>
    <w:rsid w:val="002576E9"/>
    <w:rsid w:val="002578E2"/>
    <w:rsid w:val="002578FB"/>
    <w:rsid w:val="00257978"/>
    <w:rsid w:val="00260325"/>
    <w:rsid w:val="00260F22"/>
    <w:rsid w:val="0026123A"/>
    <w:rsid w:val="00261432"/>
    <w:rsid w:val="00261C21"/>
    <w:rsid w:val="0026289B"/>
    <w:rsid w:val="00262B61"/>
    <w:rsid w:val="002634A1"/>
    <w:rsid w:val="00263C6D"/>
    <w:rsid w:val="002649E8"/>
    <w:rsid w:val="00264B55"/>
    <w:rsid w:val="00265B53"/>
    <w:rsid w:val="00265CD7"/>
    <w:rsid w:val="00266A63"/>
    <w:rsid w:val="00266C2E"/>
    <w:rsid w:val="00267DCD"/>
    <w:rsid w:val="00270157"/>
    <w:rsid w:val="00270DCE"/>
    <w:rsid w:val="00270FC4"/>
    <w:rsid w:val="002720BF"/>
    <w:rsid w:val="00272FF8"/>
    <w:rsid w:val="0027300D"/>
    <w:rsid w:val="002731EF"/>
    <w:rsid w:val="00273765"/>
    <w:rsid w:val="00274737"/>
    <w:rsid w:val="0027557B"/>
    <w:rsid w:val="002759E8"/>
    <w:rsid w:val="002767A9"/>
    <w:rsid w:val="00276811"/>
    <w:rsid w:val="002775DB"/>
    <w:rsid w:val="00277CC3"/>
    <w:rsid w:val="00277CC9"/>
    <w:rsid w:val="002800EF"/>
    <w:rsid w:val="00280703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B41"/>
    <w:rsid w:val="002876BC"/>
    <w:rsid w:val="002905D4"/>
    <w:rsid w:val="0029075F"/>
    <w:rsid w:val="00291038"/>
    <w:rsid w:val="00291AA1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7415"/>
    <w:rsid w:val="002A14A3"/>
    <w:rsid w:val="002A15C4"/>
    <w:rsid w:val="002A1906"/>
    <w:rsid w:val="002A2090"/>
    <w:rsid w:val="002A2BBE"/>
    <w:rsid w:val="002A3111"/>
    <w:rsid w:val="002A32F3"/>
    <w:rsid w:val="002A400C"/>
    <w:rsid w:val="002A4190"/>
    <w:rsid w:val="002A464A"/>
    <w:rsid w:val="002A591C"/>
    <w:rsid w:val="002A5D16"/>
    <w:rsid w:val="002A6E2F"/>
    <w:rsid w:val="002A7086"/>
    <w:rsid w:val="002A7A04"/>
    <w:rsid w:val="002B0472"/>
    <w:rsid w:val="002B13B0"/>
    <w:rsid w:val="002B14BB"/>
    <w:rsid w:val="002B21B4"/>
    <w:rsid w:val="002B22CC"/>
    <w:rsid w:val="002B29F1"/>
    <w:rsid w:val="002B2B1B"/>
    <w:rsid w:val="002B2E69"/>
    <w:rsid w:val="002B3E14"/>
    <w:rsid w:val="002B3E76"/>
    <w:rsid w:val="002B46C9"/>
    <w:rsid w:val="002B5C6A"/>
    <w:rsid w:val="002B5CEE"/>
    <w:rsid w:val="002B6946"/>
    <w:rsid w:val="002B6B12"/>
    <w:rsid w:val="002B70C1"/>
    <w:rsid w:val="002B73F6"/>
    <w:rsid w:val="002B743C"/>
    <w:rsid w:val="002B746C"/>
    <w:rsid w:val="002B79E5"/>
    <w:rsid w:val="002C0229"/>
    <w:rsid w:val="002C0CEE"/>
    <w:rsid w:val="002C1679"/>
    <w:rsid w:val="002C28DE"/>
    <w:rsid w:val="002C5872"/>
    <w:rsid w:val="002C76AE"/>
    <w:rsid w:val="002C7D2D"/>
    <w:rsid w:val="002C7EBC"/>
    <w:rsid w:val="002D0620"/>
    <w:rsid w:val="002D092B"/>
    <w:rsid w:val="002D0C17"/>
    <w:rsid w:val="002D2B02"/>
    <w:rsid w:val="002D2B8A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2D6"/>
    <w:rsid w:val="002E6985"/>
    <w:rsid w:val="002E6BC6"/>
    <w:rsid w:val="002E705B"/>
    <w:rsid w:val="002E71B6"/>
    <w:rsid w:val="002E762B"/>
    <w:rsid w:val="002E7AF3"/>
    <w:rsid w:val="002F0611"/>
    <w:rsid w:val="002F0E55"/>
    <w:rsid w:val="002F1AAD"/>
    <w:rsid w:val="002F2808"/>
    <w:rsid w:val="002F3157"/>
    <w:rsid w:val="002F3476"/>
    <w:rsid w:val="002F366C"/>
    <w:rsid w:val="002F3F3F"/>
    <w:rsid w:val="002F4358"/>
    <w:rsid w:val="002F44AB"/>
    <w:rsid w:val="002F4F38"/>
    <w:rsid w:val="002F563C"/>
    <w:rsid w:val="002F5793"/>
    <w:rsid w:val="002F5848"/>
    <w:rsid w:val="002F6145"/>
    <w:rsid w:val="002F6ABE"/>
    <w:rsid w:val="002F6D9E"/>
    <w:rsid w:val="002F7039"/>
    <w:rsid w:val="002F7373"/>
    <w:rsid w:val="002F77C8"/>
    <w:rsid w:val="003003C8"/>
    <w:rsid w:val="003005CE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314"/>
    <w:rsid w:val="00313D1A"/>
    <w:rsid w:val="00314664"/>
    <w:rsid w:val="00314B82"/>
    <w:rsid w:val="0031586F"/>
    <w:rsid w:val="00315D19"/>
    <w:rsid w:val="00317EE9"/>
    <w:rsid w:val="003218B2"/>
    <w:rsid w:val="0032239B"/>
    <w:rsid w:val="00322EDD"/>
    <w:rsid w:val="0032341E"/>
    <w:rsid w:val="003237A5"/>
    <w:rsid w:val="00324360"/>
    <w:rsid w:val="003243F3"/>
    <w:rsid w:val="00325D6C"/>
    <w:rsid w:val="00325E8C"/>
    <w:rsid w:val="003261BC"/>
    <w:rsid w:val="003265BE"/>
    <w:rsid w:val="0032675C"/>
    <w:rsid w:val="00326E1F"/>
    <w:rsid w:val="00327522"/>
    <w:rsid w:val="0033023A"/>
    <w:rsid w:val="003302D5"/>
    <w:rsid w:val="00330BCE"/>
    <w:rsid w:val="00330D5A"/>
    <w:rsid w:val="00332320"/>
    <w:rsid w:val="003326AF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56C"/>
    <w:rsid w:val="00342A08"/>
    <w:rsid w:val="003434E5"/>
    <w:rsid w:val="00343B78"/>
    <w:rsid w:val="00343B89"/>
    <w:rsid w:val="00343DCF"/>
    <w:rsid w:val="003441C6"/>
    <w:rsid w:val="003448A1"/>
    <w:rsid w:val="00345489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CE5"/>
    <w:rsid w:val="00351F79"/>
    <w:rsid w:val="00353094"/>
    <w:rsid w:val="00353D37"/>
    <w:rsid w:val="00353F09"/>
    <w:rsid w:val="00355DA0"/>
    <w:rsid w:val="003560ED"/>
    <w:rsid w:val="0035613E"/>
    <w:rsid w:val="003564A3"/>
    <w:rsid w:val="00356CEA"/>
    <w:rsid w:val="00357611"/>
    <w:rsid w:val="00360EF8"/>
    <w:rsid w:val="0036130B"/>
    <w:rsid w:val="003625BA"/>
    <w:rsid w:val="0036388F"/>
    <w:rsid w:val="00363BE1"/>
    <w:rsid w:val="0036407C"/>
    <w:rsid w:val="00364EA7"/>
    <w:rsid w:val="00365297"/>
    <w:rsid w:val="00365438"/>
    <w:rsid w:val="00365B6B"/>
    <w:rsid w:val="00365C2D"/>
    <w:rsid w:val="0036620E"/>
    <w:rsid w:val="0036697D"/>
    <w:rsid w:val="00366BE5"/>
    <w:rsid w:val="00367237"/>
    <w:rsid w:val="003672F7"/>
    <w:rsid w:val="00367758"/>
    <w:rsid w:val="00367A76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571E"/>
    <w:rsid w:val="003766FA"/>
    <w:rsid w:val="00376E0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34DC"/>
    <w:rsid w:val="0038425E"/>
    <w:rsid w:val="003843DB"/>
    <w:rsid w:val="00384744"/>
    <w:rsid w:val="003847AB"/>
    <w:rsid w:val="00384E8A"/>
    <w:rsid w:val="003855C7"/>
    <w:rsid w:val="00385F92"/>
    <w:rsid w:val="00386018"/>
    <w:rsid w:val="0039028B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44A2"/>
    <w:rsid w:val="00394FF2"/>
    <w:rsid w:val="00395ABC"/>
    <w:rsid w:val="0039676E"/>
    <w:rsid w:val="0039728B"/>
    <w:rsid w:val="0039746A"/>
    <w:rsid w:val="00397581"/>
    <w:rsid w:val="003975FF"/>
    <w:rsid w:val="00397A76"/>
    <w:rsid w:val="00397D18"/>
    <w:rsid w:val="003A00E9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A6B31"/>
    <w:rsid w:val="003B0987"/>
    <w:rsid w:val="003B09B7"/>
    <w:rsid w:val="003B1454"/>
    <w:rsid w:val="003B14C9"/>
    <w:rsid w:val="003B18B6"/>
    <w:rsid w:val="003B1C26"/>
    <w:rsid w:val="003B227A"/>
    <w:rsid w:val="003B2C83"/>
    <w:rsid w:val="003B2DC7"/>
    <w:rsid w:val="003B2E21"/>
    <w:rsid w:val="003B32B2"/>
    <w:rsid w:val="003B36A8"/>
    <w:rsid w:val="003B4556"/>
    <w:rsid w:val="003B49C4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7AD"/>
    <w:rsid w:val="003D233C"/>
    <w:rsid w:val="003D2C78"/>
    <w:rsid w:val="003D2FC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DA4"/>
    <w:rsid w:val="003E2A02"/>
    <w:rsid w:val="003E2A5D"/>
    <w:rsid w:val="003E2ADF"/>
    <w:rsid w:val="003E2C85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E7745"/>
    <w:rsid w:val="003F00C2"/>
    <w:rsid w:val="003F21F7"/>
    <w:rsid w:val="003F3F6B"/>
    <w:rsid w:val="003F4368"/>
    <w:rsid w:val="003F444F"/>
    <w:rsid w:val="003F4AFC"/>
    <w:rsid w:val="003F4C97"/>
    <w:rsid w:val="003F64A3"/>
    <w:rsid w:val="003F66D0"/>
    <w:rsid w:val="003F7204"/>
    <w:rsid w:val="003F72A7"/>
    <w:rsid w:val="003F7345"/>
    <w:rsid w:val="003F7369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21"/>
    <w:rsid w:val="00413342"/>
    <w:rsid w:val="004139DC"/>
    <w:rsid w:val="00413B81"/>
    <w:rsid w:val="004141AE"/>
    <w:rsid w:val="004147FD"/>
    <w:rsid w:val="00415376"/>
    <w:rsid w:val="0041620B"/>
    <w:rsid w:val="00416EB8"/>
    <w:rsid w:val="00417593"/>
    <w:rsid w:val="00417AFC"/>
    <w:rsid w:val="00420983"/>
    <w:rsid w:val="004212E7"/>
    <w:rsid w:val="0042143C"/>
    <w:rsid w:val="00421812"/>
    <w:rsid w:val="00421EAE"/>
    <w:rsid w:val="00422EB3"/>
    <w:rsid w:val="0042446D"/>
    <w:rsid w:val="004247FC"/>
    <w:rsid w:val="004250FD"/>
    <w:rsid w:val="004256CF"/>
    <w:rsid w:val="0042686D"/>
    <w:rsid w:val="00426B94"/>
    <w:rsid w:val="004272F2"/>
    <w:rsid w:val="00427BF8"/>
    <w:rsid w:val="00431420"/>
    <w:rsid w:val="00431824"/>
    <w:rsid w:val="00431C02"/>
    <w:rsid w:val="00431F8C"/>
    <w:rsid w:val="00432424"/>
    <w:rsid w:val="004328E8"/>
    <w:rsid w:val="00433578"/>
    <w:rsid w:val="00433ABD"/>
    <w:rsid w:val="00435C8B"/>
    <w:rsid w:val="004361B1"/>
    <w:rsid w:val="0043642A"/>
    <w:rsid w:val="00436A19"/>
    <w:rsid w:val="004371EE"/>
    <w:rsid w:val="00437395"/>
    <w:rsid w:val="00437F11"/>
    <w:rsid w:val="004409AA"/>
    <w:rsid w:val="00440D4E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5D2B"/>
    <w:rsid w:val="00446CE1"/>
    <w:rsid w:val="0044768B"/>
    <w:rsid w:val="00447B60"/>
    <w:rsid w:val="00447CED"/>
    <w:rsid w:val="00447E93"/>
    <w:rsid w:val="00450F7C"/>
    <w:rsid w:val="00451D11"/>
    <w:rsid w:val="004521E8"/>
    <w:rsid w:val="0045258B"/>
    <w:rsid w:val="004536C7"/>
    <w:rsid w:val="00453DEF"/>
    <w:rsid w:val="00454955"/>
    <w:rsid w:val="00454ACF"/>
    <w:rsid w:val="00454B3D"/>
    <w:rsid w:val="00454EE3"/>
    <w:rsid w:val="00455121"/>
    <w:rsid w:val="00455EB1"/>
    <w:rsid w:val="004565A9"/>
    <w:rsid w:val="004567DE"/>
    <w:rsid w:val="00457671"/>
    <w:rsid w:val="00457A5A"/>
    <w:rsid w:val="004603BE"/>
    <w:rsid w:val="004609E9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DAA"/>
    <w:rsid w:val="00467E9A"/>
    <w:rsid w:val="00470134"/>
    <w:rsid w:val="00470DEA"/>
    <w:rsid w:val="00470E10"/>
    <w:rsid w:val="00471B2E"/>
    <w:rsid w:val="00473019"/>
    <w:rsid w:val="004733F6"/>
    <w:rsid w:val="00473E52"/>
    <w:rsid w:val="00474E69"/>
    <w:rsid w:val="0047605A"/>
    <w:rsid w:val="004760F7"/>
    <w:rsid w:val="004767B8"/>
    <w:rsid w:val="00476AA7"/>
    <w:rsid w:val="004771C7"/>
    <w:rsid w:val="00477D2A"/>
    <w:rsid w:val="00477F3A"/>
    <w:rsid w:val="0048097C"/>
    <w:rsid w:val="00480A51"/>
    <w:rsid w:val="004822A2"/>
    <w:rsid w:val="00482515"/>
    <w:rsid w:val="0048268E"/>
    <w:rsid w:val="004839FD"/>
    <w:rsid w:val="00483D97"/>
    <w:rsid w:val="00485084"/>
    <w:rsid w:val="00485479"/>
    <w:rsid w:val="00485FD9"/>
    <w:rsid w:val="00486611"/>
    <w:rsid w:val="004902CD"/>
    <w:rsid w:val="0049058C"/>
    <w:rsid w:val="00490943"/>
    <w:rsid w:val="00490BF9"/>
    <w:rsid w:val="00491AA0"/>
    <w:rsid w:val="00493015"/>
    <w:rsid w:val="00494E80"/>
    <w:rsid w:val="0049621B"/>
    <w:rsid w:val="0049694E"/>
    <w:rsid w:val="00496B6A"/>
    <w:rsid w:val="00497198"/>
    <w:rsid w:val="0049774D"/>
    <w:rsid w:val="00497DB5"/>
    <w:rsid w:val="004A051B"/>
    <w:rsid w:val="004A0874"/>
    <w:rsid w:val="004A08C3"/>
    <w:rsid w:val="004A266B"/>
    <w:rsid w:val="004A291F"/>
    <w:rsid w:val="004A43BC"/>
    <w:rsid w:val="004A508A"/>
    <w:rsid w:val="004A5748"/>
    <w:rsid w:val="004A605B"/>
    <w:rsid w:val="004A7420"/>
    <w:rsid w:val="004B03B8"/>
    <w:rsid w:val="004B05E6"/>
    <w:rsid w:val="004B09AB"/>
    <w:rsid w:val="004B26F2"/>
    <w:rsid w:val="004B270D"/>
    <w:rsid w:val="004B2804"/>
    <w:rsid w:val="004B3C0F"/>
    <w:rsid w:val="004B432E"/>
    <w:rsid w:val="004B4F78"/>
    <w:rsid w:val="004B561E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5E5"/>
    <w:rsid w:val="004C2888"/>
    <w:rsid w:val="004C373F"/>
    <w:rsid w:val="004C3FE3"/>
    <w:rsid w:val="004C407E"/>
    <w:rsid w:val="004C4939"/>
    <w:rsid w:val="004C4B37"/>
    <w:rsid w:val="004C4D21"/>
    <w:rsid w:val="004C52B0"/>
    <w:rsid w:val="004C5CA4"/>
    <w:rsid w:val="004C6C52"/>
    <w:rsid w:val="004C6D40"/>
    <w:rsid w:val="004C7576"/>
    <w:rsid w:val="004C795D"/>
    <w:rsid w:val="004D0615"/>
    <w:rsid w:val="004D1E4F"/>
    <w:rsid w:val="004D27F9"/>
    <w:rsid w:val="004D2A34"/>
    <w:rsid w:val="004D2BC9"/>
    <w:rsid w:val="004D333B"/>
    <w:rsid w:val="004D34C5"/>
    <w:rsid w:val="004D3552"/>
    <w:rsid w:val="004D5F8A"/>
    <w:rsid w:val="004D60DD"/>
    <w:rsid w:val="004D6B66"/>
    <w:rsid w:val="004D6D2F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3DB3"/>
    <w:rsid w:val="004E4686"/>
    <w:rsid w:val="004E4CEB"/>
    <w:rsid w:val="004E6F83"/>
    <w:rsid w:val="004E7DA5"/>
    <w:rsid w:val="004F0C3C"/>
    <w:rsid w:val="004F0F1E"/>
    <w:rsid w:val="004F1102"/>
    <w:rsid w:val="004F1270"/>
    <w:rsid w:val="004F150A"/>
    <w:rsid w:val="004F15D1"/>
    <w:rsid w:val="004F1895"/>
    <w:rsid w:val="004F23CC"/>
    <w:rsid w:val="004F28ED"/>
    <w:rsid w:val="004F367E"/>
    <w:rsid w:val="004F3C2C"/>
    <w:rsid w:val="004F4FD7"/>
    <w:rsid w:val="004F524E"/>
    <w:rsid w:val="004F54AF"/>
    <w:rsid w:val="004F5B68"/>
    <w:rsid w:val="004F611D"/>
    <w:rsid w:val="004F63FC"/>
    <w:rsid w:val="004F67A1"/>
    <w:rsid w:val="004F6C88"/>
    <w:rsid w:val="004F6D40"/>
    <w:rsid w:val="00500347"/>
    <w:rsid w:val="0050134D"/>
    <w:rsid w:val="005018F2"/>
    <w:rsid w:val="00501E1C"/>
    <w:rsid w:val="0050383D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D9F"/>
    <w:rsid w:val="005117B3"/>
    <w:rsid w:val="00511D4C"/>
    <w:rsid w:val="00512616"/>
    <w:rsid w:val="00512F36"/>
    <w:rsid w:val="005134A3"/>
    <w:rsid w:val="005142C5"/>
    <w:rsid w:val="0051508C"/>
    <w:rsid w:val="0051587A"/>
    <w:rsid w:val="00516E38"/>
    <w:rsid w:val="0051730C"/>
    <w:rsid w:val="0052039D"/>
    <w:rsid w:val="005203F1"/>
    <w:rsid w:val="005204C6"/>
    <w:rsid w:val="00521962"/>
    <w:rsid w:val="00521BC3"/>
    <w:rsid w:val="00522732"/>
    <w:rsid w:val="00523CD8"/>
    <w:rsid w:val="005243C7"/>
    <w:rsid w:val="00524C57"/>
    <w:rsid w:val="005257CE"/>
    <w:rsid w:val="005258A5"/>
    <w:rsid w:val="00525FC6"/>
    <w:rsid w:val="0052614B"/>
    <w:rsid w:val="00526595"/>
    <w:rsid w:val="00526EDA"/>
    <w:rsid w:val="005270E4"/>
    <w:rsid w:val="00527D60"/>
    <w:rsid w:val="00530103"/>
    <w:rsid w:val="00530693"/>
    <w:rsid w:val="005312A4"/>
    <w:rsid w:val="00531719"/>
    <w:rsid w:val="00531EA6"/>
    <w:rsid w:val="005322B6"/>
    <w:rsid w:val="005327E6"/>
    <w:rsid w:val="0053309C"/>
    <w:rsid w:val="005330E1"/>
    <w:rsid w:val="00533632"/>
    <w:rsid w:val="005336F2"/>
    <w:rsid w:val="0053378C"/>
    <w:rsid w:val="0053399A"/>
    <w:rsid w:val="005339A1"/>
    <w:rsid w:val="005350C7"/>
    <w:rsid w:val="00537226"/>
    <w:rsid w:val="005375D9"/>
    <w:rsid w:val="0053760C"/>
    <w:rsid w:val="00537784"/>
    <w:rsid w:val="00537E77"/>
    <w:rsid w:val="00541193"/>
    <w:rsid w:val="00541955"/>
    <w:rsid w:val="00541E6E"/>
    <w:rsid w:val="0054251F"/>
    <w:rsid w:val="00544596"/>
    <w:rsid w:val="00544EF0"/>
    <w:rsid w:val="00544F10"/>
    <w:rsid w:val="0054530F"/>
    <w:rsid w:val="0054548C"/>
    <w:rsid w:val="00545864"/>
    <w:rsid w:val="0054684F"/>
    <w:rsid w:val="0054769C"/>
    <w:rsid w:val="005508E4"/>
    <w:rsid w:val="005520D8"/>
    <w:rsid w:val="005524A0"/>
    <w:rsid w:val="00553025"/>
    <w:rsid w:val="005533A3"/>
    <w:rsid w:val="005535F5"/>
    <w:rsid w:val="00553AE7"/>
    <w:rsid w:val="00555274"/>
    <w:rsid w:val="00555C86"/>
    <w:rsid w:val="005561A0"/>
    <w:rsid w:val="0055652F"/>
    <w:rsid w:val="00556AEC"/>
    <w:rsid w:val="00556CF1"/>
    <w:rsid w:val="00557573"/>
    <w:rsid w:val="005605D8"/>
    <w:rsid w:val="00560689"/>
    <w:rsid w:val="00560C9D"/>
    <w:rsid w:val="00560D1B"/>
    <w:rsid w:val="00561342"/>
    <w:rsid w:val="005619F2"/>
    <w:rsid w:val="00561E53"/>
    <w:rsid w:val="005625FB"/>
    <w:rsid w:val="00563206"/>
    <w:rsid w:val="00565341"/>
    <w:rsid w:val="005653B0"/>
    <w:rsid w:val="005655BD"/>
    <w:rsid w:val="005669D4"/>
    <w:rsid w:val="00567513"/>
    <w:rsid w:val="00567805"/>
    <w:rsid w:val="00567D65"/>
    <w:rsid w:val="005707F5"/>
    <w:rsid w:val="00570FAA"/>
    <w:rsid w:val="00571704"/>
    <w:rsid w:val="005723FB"/>
    <w:rsid w:val="0057405B"/>
    <w:rsid w:val="00574E2E"/>
    <w:rsid w:val="005750FA"/>
    <w:rsid w:val="00575FA6"/>
    <w:rsid w:val="005762A7"/>
    <w:rsid w:val="00577895"/>
    <w:rsid w:val="0057793D"/>
    <w:rsid w:val="005779DA"/>
    <w:rsid w:val="00581BE3"/>
    <w:rsid w:val="00581E3F"/>
    <w:rsid w:val="00581FF1"/>
    <w:rsid w:val="005827B8"/>
    <w:rsid w:val="00582F86"/>
    <w:rsid w:val="00583ED1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74AD"/>
    <w:rsid w:val="00597F49"/>
    <w:rsid w:val="005A1DBB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163E"/>
    <w:rsid w:val="005B239E"/>
    <w:rsid w:val="005B2802"/>
    <w:rsid w:val="005B42E9"/>
    <w:rsid w:val="005B43FA"/>
    <w:rsid w:val="005B4666"/>
    <w:rsid w:val="005B48AD"/>
    <w:rsid w:val="005B58D0"/>
    <w:rsid w:val="005B5A94"/>
    <w:rsid w:val="005B5B11"/>
    <w:rsid w:val="005B5D54"/>
    <w:rsid w:val="005B5F18"/>
    <w:rsid w:val="005B63F7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5E21"/>
    <w:rsid w:val="005C62FC"/>
    <w:rsid w:val="005C68F8"/>
    <w:rsid w:val="005C6AF8"/>
    <w:rsid w:val="005C7295"/>
    <w:rsid w:val="005C737E"/>
    <w:rsid w:val="005C74F1"/>
    <w:rsid w:val="005C7D97"/>
    <w:rsid w:val="005D156F"/>
    <w:rsid w:val="005D23A7"/>
    <w:rsid w:val="005D29C9"/>
    <w:rsid w:val="005D2ED3"/>
    <w:rsid w:val="005D38DA"/>
    <w:rsid w:val="005D397A"/>
    <w:rsid w:val="005D3B85"/>
    <w:rsid w:val="005D3F94"/>
    <w:rsid w:val="005D449C"/>
    <w:rsid w:val="005D4AC6"/>
    <w:rsid w:val="005D4E3B"/>
    <w:rsid w:val="005D5303"/>
    <w:rsid w:val="005D55B6"/>
    <w:rsid w:val="005D5860"/>
    <w:rsid w:val="005D5D16"/>
    <w:rsid w:val="005D6BBC"/>
    <w:rsid w:val="005E01E3"/>
    <w:rsid w:val="005E0799"/>
    <w:rsid w:val="005E1EB3"/>
    <w:rsid w:val="005E2A39"/>
    <w:rsid w:val="005E2D49"/>
    <w:rsid w:val="005E314C"/>
    <w:rsid w:val="005E36C3"/>
    <w:rsid w:val="005E38D8"/>
    <w:rsid w:val="005E38FA"/>
    <w:rsid w:val="005E6257"/>
    <w:rsid w:val="005E63C9"/>
    <w:rsid w:val="005E7AA9"/>
    <w:rsid w:val="005F0D2C"/>
    <w:rsid w:val="005F0EFC"/>
    <w:rsid w:val="005F1630"/>
    <w:rsid w:val="005F177E"/>
    <w:rsid w:val="005F2138"/>
    <w:rsid w:val="005F2C85"/>
    <w:rsid w:val="005F3426"/>
    <w:rsid w:val="005F3DDC"/>
    <w:rsid w:val="005F3EDD"/>
    <w:rsid w:val="005F4446"/>
    <w:rsid w:val="005F463D"/>
    <w:rsid w:val="005F4D44"/>
    <w:rsid w:val="005F5843"/>
    <w:rsid w:val="005F5A80"/>
    <w:rsid w:val="005F6346"/>
    <w:rsid w:val="005F6BC4"/>
    <w:rsid w:val="005F7168"/>
    <w:rsid w:val="005F7AAA"/>
    <w:rsid w:val="0060144F"/>
    <w:rsid w:val="00602838"/>
    <w:rsid w:val="00602921"/>
    <w:rsid w:val="00602D45"/>
    <w:rsid w:val="0060382E"/>
    <w:rsid w:val="006044FF"/>
    <w:rsid w:val="00604C9B"/>
    <w:rsid w:val="00604F3A"/>
    <w:rsid w:val="006056D0"/>
    <w:rsid w:val="006057A9"/>
    <w:rsid w:val="0060673E"/>
    <w:rsid w:val="00607B28"/>
    <w:rsid w:val="00607C7D"/>
    <w:rsid w:val="00607CC5"/>
    <w:rsid w:val="006104C3"/>
    <w:rsid w:val="006111A1"/>
    <w:rsid w:val="0061154E"/>
    <w:rsid w:val="006120E9"/>
    <w:rsid w:val="0061224F"/>
    <w:rsid w:val="006123A5"/>
    <w:rsid w:val="00612708"/>
    <w:rsid w:val="0061311E"/>
    <w:rsid w:val="00614017"/>
    <w:rsid w:val="00614104"/>
    <w:rsid w:val="00614123"/>
    <w:rsid w:val="006144B2"/>
    <w:rsid w:val="0061557B"/>
    <w:rsid w:val="0061562F"/>
    <w:rsid w:val="00615C0B"/>
    <w:rsid w:val="00616315"/>
    <w:rsid w:val="0061637F"/>
    <w:rsid w:val="00616EB3"/>
    <w:rsid w:val="006176FA"/>
    <w:rsid w:val="00620178"/>
    <w:rsid w:val="006208A1"/>
    <w:rsid w:val="00620A54"/>
    <w:rsid w:val="00620AEF"/>
    <w:rsid w:val="00620DA4"/>
    <w:rsid w:val="00621F4E"/>
    <w:rsid w:val="00622232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57D"/>
    <w:rsid w:val="00630CA5"/>
    <w:rsid w:val="00632D85"/>
    <w:rsid w:val="00632F43"/>
    <w:rsid w:val="00633014"/>
    <w:rsid w:val="006337BD"/>
    <w:rsid w:val="006341E5"/>
    <w:rsid w:val="0063437B"/>
    <w:rsid w:val="0063437D"/>
    <w:rsid w:val="00634861"/>
    <w:rsid w:val="00635002"/>
    <w:rsid w:val="006352D7"/>
    <w:rsid w:val="00636A40"/>
    <w:rsid w:val="006375C2"/>
    <w:rsid w:val="00637774"/>
    <w:rsid w:val="006379F1"/>
    <w:rsid w:val="00637D59"/>
    <w:rsid w:val="0064123B"/>
    <w:rsid w:val="00641262"/>
    <w:rsid w:val="006426D1"/>
    <w:rsid w:val="0064361C"/>
    <w:rsid w:val="0064381C"/>
    <w:rsid w:val="006439DA"/>
    <w:rsid w:val="006440C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3D3A"/>
    <w:rsid w:val="006542BB"/>
    <w:rsid w:val="00654417"/>
    <w:rsid w:val="00654D5E"/>
    <w:rsid w:val="00654E1F"/>
    <w:rsid w:val="0065579D"/>
    <w:rsid w:val="00655F2A"/>
    <w:rsid w:val="0065616C"/>
    <w:rsid w:val="006570B9"/>
    <w:rsid w:val="0066058E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591F"/>
    <w:rsid w:val="0066639F"/>
    <w:rsid w:val="00666597"/>
    <w:rsid w:val="00666A47"/>
    <w:rsid w:val="006673CA"/>
    <w:rsid w:val="00667430"/>
    <w:rsid w:val="006674DD"/>
    <w:rsid w:val="006678F5"/>
    <w:rsid w:val="0067003E"/>
    <w:rsid w:val="00670946"/>
    <w:rsid w:val="00671D9B"/>
    <w:rsid w:val="00671EE8"/>
    <w:rsid w:val="006724B5"/>
    <w:rsid w:val="00672744"/>
    <w:rsid w:val="00672EA2"/>
    <w:rsid w:val="00672F9D"/>
    <w:rsid w:val="00673785"/>
    <w:rsid w:val="00673C26"/>
    <w:rsid w:val="00673F46"/>
    <w:rsid w:val="00673FB7"/>
    <w:rsid w:val="006743E6"/>
    <w:rsid w:val="00675818"/>
    <w:rsid w:val="0067592F"/>
    <w:rsid w:val="00675A6E"/>
    <w:rsid w:val="006764AF"/>
    <w:rsid w:val="006765CD"/>
    <w:rsid w:val="006770DE"/>
    <w:rsid w:val="00680372"/>
    <w:rsid w:val="00680BA7"/>
    <w:rsid w:val="006811D6"/>
    <w:rsid w:val="006812AF"/>
    <w:rsid w:val="00683068"/>
    <w:rsid w:val="0068327D"/>
    <w:rsid w:val="00683467"/>
    <w:rsid w:val="006837CD"/>
    <w:rsid w:val="00683A58"/>
    <w:rsid w:val="006845C8"/>
    <w:rsid w:val="00685373"/>
    <w:rsid w:val="00685695"/>
    <w:rsid w:val="0068569C"/>
    <w:rsid w:val="00686469"/>
    <w:rsid w:val="006864F6"/>
    <w:rsid w:val="00690B70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4F19"/>
    <w:rsid w:val="006A578A"/>
    <w:rsid w:val="006A5982"/>
    <w:rsid w:val="006A600C"/>
    <w:rsid w:val="006A6974"/>
    <w:rsid w:val="006A6C93"/>
    <w:rsid w:val="006A7194"/>
    <w:rsid w:val="006A7290"/>
    <w:rsid w:val="006A7646"/>
    <w:rsid w:val="006A7F89"/>
    <w:rsid w:val="006B00B0"/>
    <w:rsid w:val="006B05B7"/>
    <w:rsid w:val="006B05F6"/>
    <w:rsid w:val="006B0E9E"/>
    <w:rsid w:val="006B1618"/>
    <w:rsid w:val="006B16D4"/>
    <w:rsid w:val="006B2CB8"/>
    <w:rsid w:val="006B30A3"/>
    <w:rsid w:val="006B5AE4"/>
    <w:rsid w:val="006B5B99"/>
    <w:rsid w:val="006B6AC6"/>
    <w:rsid w:val="006B6CA9"/>
    <w:rsid w:val="006B7012"/>
    <w:rsid w:val="006B761B"/>
    <w:rsid w:val="006C0B37"/>
    <w:rsid w:val="006C0B58"/>
    <w:rsid w:val="006C10DD"/>
    <w:rsid w:val="006C15B5"/>
    <w:rsid w:val="006C1B1C"/>
    <w:rsid w:val="006C2C7B"/>
    <w:rsid w:val="006C414B"/>
    <w:rsid w:val="006C44C3"/>
    <w:rsid w:val="006C48C4"/>
    <w:rsid w:val="006C4D5E"/>
    <w:rsid w:val="006C54A8"/>
    <w:rsid w:val="006C5D83"/>
    <w:rsid w:val="006C6B3B"/>
    <w:rsid w:val="006C7121"/>
    <w:rsid w:val="006C7619"/>
    <w:rsid w:val="006C77F7"/>
    <w:rsid w:val="006C7862"/>
    <w:rsid w:val="006C7F52"/>
    <w:rsid w:val="006D1507"/>
    <w:rsid w:val="006D1602"/>
    <w:rsid w:val="006D18B2"/>
    <w:rsid w:val="006D1D27"/>
    <w:rsid w:val="006D1DF0"/>
    <w:rsid w:val="006D2101"/>
    <w:rsid w:val="006D2366"/>
    <w:rsid w:val="006D2B1D"/>
    <w:rsid w:val="006D2CE5"/>
    <w:rsid w:val="006D309D"/>
    <w:rsid w:val="006D33F5"/>
    <w:rsid w:val="006D3AF8"/>
    <w:rsid w:val="006D3B80"/>
    <w:rsid w:val="006D4054"/>
    <w:rsid w:val="006D4267"/>
    <w:rsid w:val="006D57D0"/>
    <w:rsid w:val="006D5EBE"/>
    <w:rsid w:val="006D5FFF"/>
    <w:rsid w:val="006D74DD"/>
    <w:rsid w:val="006E02EC"/>
    <w:rsid w:val="006E06CB"/>
    <w:rsid w:val="006E09A9"/>
    <w:rsid w:val="006E0A3D"/>
    <w:rsid w:val="006E16F1"/>
    <w:rsid w:val="006E2839"/>
    <w:rsid w:val="006E2F28"/>
    <w:rsid w:val="006E3B07"/>
    <w:rsid w:val="006E4E63"/>
    <w:rsid w:val="006E7611"/>
    <w:rsid w:val="006E7683"/>
    <w:rsid w:val="006F02BC"/>
    <w:rsid w:val="006F0555"/>
    <w:rsid w:val="006F0AE1"/>
    <w:rsid w:val="006F110F"/>
    <w:rsid w:val="006F1263"/>
    <w:rsid w:val="006F2B2F"/>
    <w:rsid w:val="006F393C"/>
    <w:rsid w:val="006F4C7D"/>
    <w:rsid w:val="006F50DE"/>
    <w:rsid w:val="006F5A67"/>
    <w:rsid w:val="006F6A47"/>
    <w:rsid w:val="006F7DFA"/>
    <w:rsid w:val="00700D09"/>
    <w:rsid w:val="00702B70"/>
    <w:rsid w:val="0070311D"/>
    <w:rsid w:val="007031EA"/>
    <w:rsid w:val="00703833"/>
    <w:rsid w:val="00703A9B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5B5"/>
    <w:rsid w:val="00710B00"/>
    <w:rsid w:val="00710E76"/>
    <w:rsid w:val="007110FB"/>
    <w:rsid w:val="007115D8"/>
    <w:rsid w:val="00713934"/>
    <w:rsid w:val="0071410A"/>
    <w:rsid w:val="007147AF"/>
    <w:rsid w:val="00714949"/>
    <w:rsid w:val="007152C6"/>
    <w:rsid w:val="007152E8"/>
    <w:rsid w:val="007169DB"/>
    <w:rsid w:val="00717E80"/>
    <w:rsid w:val="0072086C"/>
    <w:rsid w:val="00720B4A"/>
    <w:rsid w:val="00720CF7"/>
    <w:rsid w:val="007211B1"/>
    <w:rsid w:val="007211CC"/>
    <w:rsid w:val="00721521"/>
    <w:rsid w:val="007220B4"/>
    <w:rsid w:val="00722234"/>
    <w:rsid w:val="00725CAD"/>
    <w:rsid w:val="00725ED2"/>
    <w:rsid w:val="00726503"/>
    <w:rsid w:val="00726F22"/>
    <w:rsid w:val="007272D5"/>
    <w:rsid w:val="00730EF0"/>
    <w:rsid w:val="00731408"/>
    <w:rsid w:val="00731C0A"/>
    <w:rsid w:val="0073223B"/>
    <w:rsid w:val="00733948"/>
    <w:rsid w:val="007339CE"/>
    <w:rsid w:val="00735F15"/>
    <w:rsid w:val="0073688A"/>
    <w:rsid w:val="00736DBD"/>
    <w:rsid w:val="00737068"/>
    <w:rsid w:val="00737654"/>
    <w:rsid w:val="0074024D"/>
    <w:rsid w:val="00740435"/>
    <w:rsid w:val="007416BF"/>
    <w:rsid w:val="00741C4C"/>
    <w:rsid w:val="00741CAA"/>
    <w:rsid w:val="00742AC7"/>
    <w:rsid w:val="00742DF1"/>
    <w:rsid w:val="00743A9C"/>
    <w:rsid w:val="00744037"/>
    <w:rsid w:val="00745756"/>
    <w:rsid w:val="00745CD2"/>
    <w:rsid w:val="00746187"/>
    <w:rsid w:val="00746282"/>
    <w:rsid w:val="007474E4"/>
    <w:rsid w:val="00747754"/>
    <w:rsid w:val="00750177"/>
    <w:rsid w:val="00750528"/>
    <w:rsid w:val="00750CD9"/>
    <w:rsid w:val="00750D1D"/>
    <w:rsid w:val="00752EFA"/>
    <w:rsid w:val="00753C25"/>
    <w:rsid w:val="00753C97"/>
    <w:rsid w:val="00755A9C"/>
    <w:rsid w:val="007573D1"/>
    <w:rsid w:val="0075755C"/>
    <w:rsid w:val="007606F3"/>
    <w:rsid w:val="00760D71"/>
    <w:rsid w:val="00761259"/>
    <w:rsid w:val="00761B49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1ADF"/>
    <w:rsid w:val="007727E4"/>
    <w:rsid w:val="00772F1D"/>
    <w:rsid w:val="00773F35"/>
    <w:rsid w:val="00774843"/>
    <w:rsid w:val="00774AEC"/>
    <w:rsid w:val="0077560B"/>
    <w:rsid w:val="007757DD"/>
    <w:rsid w:val="00775A1F"/>
    <w:rsid w:val="00776098"/>
    <w:rsid w:val="00776A0F"/>
    <w:rsid w:val="00776ABB"/>
    <w:rsid w:val="00776B9C"/>
    <w:rsid w:val="00776DAC"/>
    <w:rsid w:val="00776DD2"/>
    <w:rsid w:val="007800F0"/>
    <w:rsid w:val="007801F5"/>
    <w:rsid w:val="00781B7C"/>
    <w:rsid w:val="007825A1"/>
    <w:rsid w:val="00782830"/>
    <w:rsid w:val="00782F5E"/>
    <w:rsid w:val="00782F9C"/>
    <w:rsid w:val="00783728"/>
    <w:rsid w:val="0078382A"/>
    <w:rsid w:val="00783CA4"/>
    <w:rsid w:val="007842FB"/>
    <w:rsid w:val="00784E10"/>
    <w:rsid w:val="0078552D"/>
    <w:rsid w:val="0078578A"/>
    <w:rsid w:val="00785C2D"/>
    <w:rsid w:val="00785D69"/>
    <w:rsid w:val="00786124"/>
    <w:rsid w:val="007863A5"/>
    <w:rsid w:val="00786F6A"/>
    <w:rsid w:val="007878FD"/>
    <w:rsid w:val="0079178F"/>
    <w:rsid w:val="007927E5"/>
    <w:rsid w:val="00792B5F"/>
    <w:rsid w:val="00792EFA"/>
    <w:rsid w:val="00793D9B"/>
    <w:rsid w:val="0079514B"/>
    <w:rsid w:val="007966DE"/>
    <w:rsid w:val="00796DA7"/>
    <w:rsid w:val="00797E35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4B9B"/>
    <w:rsid w:val="007B5306"/>
    <w:rsid w:val="007B58CD"/>
    <w:rsid w:val="007B63A5"/>
    <w:rsid w:val="007B65E3"/>
    <w:rsid w:val="007B6B06"/>
    <w:rsid w:val="007B74CD"/>
    <w:rsid w:val="007C17CE"/>
    <w:rsid w:val="007C2A77"/>
    <w:rsid w:val="007C2DF8"/>
    <w:rsid w:val="007C318B"/>
    <w:rsid w:val="007C4261"/>
    <w:rsid w:val="007C55ED"/>
    <w:rsid w:val="007C735F"/>
    <w:rsid w:val="007C75D3"/>
    <w:rsid w:val="007C7C96"/>
    <w:rsid w:val="007D1D1B"/>
    <w:rsid w:val="007D1FA3"/>
    <w:rsid w:val="007D2821"/>
    <w:rsid w:val="007D2C75"/>
    <w:rsid w:val="007D3319"/>
    <w:rsid w:val="007D335D"/>
    <w:rsid w:val="007D426D"/>
    <w:rsid w:val="007D44C2"/>
    <w:rsid w:val="007D49DF"/>
    <w:rsid w:val="007D5502"/>
    <w:rsid w:val="007D5591"/>
    <w:rsid w:val="007D5FE3"/>
    <w:rsid w:val="007D647F"/>
    <w:rsid w:val="007D69CD"/>
    <w:rsid w:val="007D79F9"/>
    <w:rsid w:val="007E0B5A"/>
    <w:rsid w:val="007E18CC"/>
    <w:rsid w:val="007E2CCD"/>
    <w:rsid w:val="007E3314"/>
    <w:rsid w:val="007E35DE"/>
    <w:rsid w:val="007E4242"/>
    <w:rsid w:val="007E4827"/>
    <w:rsid w:val="007E4B03"/>
    <w:rsid w:val="007E51B5"/>
    <w:rsid w:val="007E5D1A"/>
    <w:rsid w:val="007E5D6D"/>
    <w:rsid w:val="007E63E5"/>
    <w:rsid w:val="007E65DF"/>
    <w:rsid w:val="007E6EF1"/>
    <w:rsid w:val="007E77D7"/>
    <w:rsid w:val="007E798E"/>
    <w:rsid w:val="007F0EDA"/>
    <w:rsid w:val="007F0EEF"/>
    <w:rsid w:val="007F31CD"/>
    <w:rsid w:val="007F324B"/>
    <w:rsid w:val="007F3521"/>
    <w:rsid w:val="007F4928"/>
    <w:rsid w:val="007F5A37"/>
    <w:rsid w:val="007F62F9"/>
    <w:rsid w:val="007F684F"/>
    <w:rsid w:val="007F7042"/>
    <w:rsid w:val="007F7070"/>
    <w:rsid w:val="007F734B"/>
    <w:rsid w:val="00800108"/>
    <w:rsid w:val="008001DA"/>
    <w:rsid w:val="00800910"/>
    <w:rsid w:val="0080151E"/>
    <w:rsid w:val="008020E4"/>
    <w:rsid w:val="00803492"/>
    <w:rsid w:val="008040B5"/>
    <w:rsid w:val="00804790"/>
    <w:rsid w:val="00804AEC"/>
    <w:rsid w:val="008050E5"/>
    <w:rsid w:val="0080553C"/>
    <w:rsid w:val="00805942"/>
    <w:rsid w:val="00805B46"/>
    <w:rsid w:val="00805DD3"/>
    <w:rsid w:val="008065C3"/>
    <w:rsid w:val="008074AC"/>
    <w:rsid w:val="008074F6"/>
    <w:rsid w:val="008075E9"/>
    <w:rsid w:val="00807711"/>
    <w:rsid w:val="00807CA6"/>
    <w:rsid w:val="00807CAE"/>
    <w:rsid w:val="008116F4"/>
    <w:rsid w:val="00811DEA"/>
    <w:rsid w:val="00811E28"/>
    <w:rsid w:val="00813555"/>
    <w:rsid w:val="00813A33"/>
    <w:rsid w:val="0081442D"/>
    <w:rsid w:val="0081507E"/>
    <w:rsid w:val="00815B7D"/>
    <w:rsid w:val="00816666"/>
    <w:rsid w:val="0081754F"/>
    <w:rsid w:val="00817A9A"/>
    <w:rsid w:val="00817AB3"/>
    <w:rsid w:val="00817BBA"/>
    <w:rsid w:val="00817DE8"/>
    <w:rsid w:val="00821219"/>
    <w:rsid w:val="0082499F"/>
    <w:rsid w:val="00824ED1"/>
    <w:rsid w:val="00824F13"/>
    <w:rsid w:val="0082501D"/>
    <w:rsid w:val="008258E0"/>
    <w:rsid w:val="00825DC2"/>
    <w:rsid w:val="00832A4A"/>
    <w:rsid w:val="008336AD"/>
    <w:rsid w:val="00833846"/>
    <w:rsid w:val="00834AD3"/>
    <w:rsid w:val="00835209"/>
    <w:rsid w:val="00835611"/>
    <w:rsid w:val="00835DF8"/>
    <w:rsid w:val="00836091"/>
    <w:rsid w:val="0083707D"/>
    <w:rsid w:val="008371F1"/>
    <w:rsid w:val="00837B09"/>
    <w:rsid w:val="00837EF5"/>
    <w:rsid w:val="00837F97"/>
    <w:rsid w:val="0084044B"/>
    <w:rsid w:val="008416F6"/>
    <w:rsid w:val="00841EE8"/>
    <w:rsid w:val="00841FBC"/>
    <w:rsid w:val="00842F95"/>
    <w:rsid w:val="00843795"/>
    <w:rsid w:val="0084380C"/>
    <w:rsid w:val="00843D42"/>
    <w:rsid w:val="00844B38"/>
    <w:rsid w:val="00845735"/>
    <w:rsid w:val="00846932"/>
    <w:rsid w:val="00846936"/>
    <w:rsid w:val="00846D42"/>
    <w:rsid w:val="00847A72"/>
    <w:rsid w:val="00847B92"/>
    <w:rsid w:val="00847F0F"/>
    <w:rsid w:val="00850DD1"/>
    <w:rsid w:val="00850FA9"/>
    <w:rsid w:val="0085136F"/>
    <w:rsid w:val="00852448"/>
    <w:rsid w:val="00852C71"/>
    <w:rsid w:val="00852DD6"/>
    <w:rsid w:val="008549E3"/>
    <w:rsid w:val="008550E4"/>
    <w:rsid w:val="00855E20"/>
    <w:rsid w:val="008562BB"/>
    <w:rsid w:val="00856B0C"/>
    <w:rsid w:val="00857493"/>
    <w:rsid w:val="008576D8"/>
    <w:rsid w:val="00857767"/>
    <w:rsid w:val="008608C2"/>
    <w:rsid w:val="008608F5"/>
    <w:rsid w:val="00860EBD"/>
    <w:rsid w:val="0086140C"/>
    <w:rsid w:val="00861937"/>
    <w:rsid w:val="00862D49"/>
    <w:rsid w:val="0086311E"/>
    <w:rsid w:val="00863E0C"/>
    <w:rsid w:val="00863EE8"/>
    <w:rsid w:val="00863F56"/>
    <w:rsid w:val="00864905"/>
    <w:rsid w:val="00865115"/>
    <w:rsid w:val="008653DC"/>
    <w:rsid w:val="0086565F"/>
    <w:rsid w:val="00866098"/>
    <w:rsid w:val="00867556"/>
    <w:rsid w:val="008678FC"/>
    <w:rsid w:val="008702C1"/>
    <w:rsid w:val="00870501"/>
    <w:rsid w:val="00870587"/>
    <w:rsid w:val="00871892"/>
    <w:rsid w:val="00872532"/>
    <w:rsid w:val="0087304C"/>
    <w:rsid w:val="0087369E"/>
    <w:rsid w:val="00873C5F"/>
    <w:rsid w:val="00874237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24B5"/>
    <w:rsid w:val="0088258A"/>
    <w:rsid w:val="008835C0"/>
    <w:rsid w:val="00884049"/>
    <w:rsid w:val="00884748"/>
    <w:rsid w:val="00885BCC"/>
    <w:rsid w:val="00886332"/>
    <w:rsid w:val="008871DC"/>
    <w:rsid w:val="0088742B"/>
    <w:rsid w:val="00887667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48D"/>
    <w:rsid w:val="00894088"/>
    <w:rsid w:val="008941CE"/>
    <w:rsid w:val="008946BD"/>
    <w:rsid w:val="00894B54"/>
    <w:rsid w:val="00894F98"/>
    <w:rsid w:val="0089544B"/>
    <w:rsid w:val="00895547"/>
    <w:rsid w:val="00896B25"/>
    <w:rsid w:val="00896C50"/>
    <w:rsid w:val="0089768A"/>
    <w:rsid w:val="008A09DA"/>
    <w:rsid w:val="008A1483"/>
    <w:rsid w:val="008A1E56"/>
    <w:rsid w:val="008A26D9"/>
    <w:rsid w:val="008A288D"/>
    <w:rsid w:val="008A305D"/>
    <w:rsid w:val="008A3340"/>
    <w:rsid w:val="008A35FD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B0BEC"/>
    <w:rsid w:val="008B1BBA"/>
    <w:rsid w:val="008B1F99"/>
    <w:rsid w:val="008B1FF7"/>
    <w:rsid w:val="008B343E"/>
    <w:rsid w:val="008B3D15"/>
    <w:rsid w:val="008B4AC7"/>
    <w:rsid w:val="008B4B15"/>
    <w:rsid w:val="008B500C"/>
    <w:rsid w:val="008B519C"/>
    <w:rsid w:val="008B5ABE"/>
    <w:rsid w:val="008B6D72"/>
    <w:rsid w:val="008B7BA9"/>
    <w:rsid w:val="008B7BEB"/>
    <w:rsid w:val="008C03A6"/>
    <w:rsid w:val="008C0C29"/>
    <w:rsid w:val="008C130D"/>
    <w:rsid w:val="008C1AA8"/>
    <w:rsid w:val="008C1DFF"/>
    <w:rsid w:val="008C1F35"/>
    <w:rsid w:val="008C216F"/>
    <w:rsid w:val="008C247F"/>
    <w:rsid w:val="008C32A2"/>
    <w:rsid w:val="008C3EB2"/>
    <w:rsid w:val="008C4545"/>
    <w:rsid w:val="008C4740"/>
    <w:rsid w:val="008C5022"/>
    <w:rsid w:val="008C60F2"/>
    <w:rsid w:val="008C682D"/>
    <w:rsid w:val="008D02AF"/>
    <w:rsid w:val="008D11FE"/>
    <w:rsid w:val="008D1AFD"/>
    <w:rsid w:val="008D1BE4"/>
    <w:rsid w:val="008D1D66"/>
    <w:rsid w:val="008D23D0"/>
    <w:rsid w:val="008D2A11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1414"/>
    <w:rsid w:val="008E160B"/>
    <w:rsid w:val="008E16A1"/>
    <w:rsid w:val="008E183B"/>
    <w:rsid w:val="008E20DC"/>
    <w:rsid w:val="008E2163"/>
    <w:rsid w:val="008E2CB3"/>
    <w:rsid w:val="008E406D"/>
    <w:rsid w:val="008E462A"/>
    <w:rsid w:val="008E4715"/>
    <w:rsid w:val="008E4904"/>
    <w:rsid w:val="008E5A41"/>
    <w:rsid w:val="008E5C80"/>
    <w:rsid w:val="008E7715"/>
    <w:rsid w:val="008E77B9"/>
    <w:rsid w:val="008F0D69"/>
    <w:rsid w:val="008F15D0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F31"/>
    <w:rsid w:val="008F74DF"/>
    <w:rsid w:val="009001AE"/>
    <w:rsid w:val="0090038D"/>
    <w:rsid w:val="00900684"/>
    <w:rsid w:val="00900A9B"/>
    <w:rsid w:val="00901445"/>
    <w:rsid w:val="00901485"/>
    <w:rsid w:val="0090158B"/>
    <w:rsid w:val="00901648"/>
    <w:rsid w:val="00901F9F"/>
    <w:rsid w:val="00902032"/>
    <w:rsid w:val="00903782"/>
    <w:rsid w:val="0090459F"/>
    <w:rsid w:val="009047B1"/>
    <w:rsid w:val="009055CB"/>
    <w:rsid w:val="0090661E"/>
    <w:rsid w:val="00907FC3"/>
    <w:rsid w:val="009100E1"/>
    <w:rsid w:val="00910791"/>
    <w:rsid w:val="00910BBD"/>
    <w:rsid w:val="0091188A"/>
    <w:rsid w:val="009127BA"/>
    <w:rsid w:val="009130CD"/>
    <w:rsid w:val="00913924"/>
    <w:rsid w:val="00913DCB"/>
    <w:rsid w:val="00915283"/>
    <w:rsid w:val="009162A9"/>
    <w:rsid w:val="00916C69"/>
    <w:rsid w:val="00917899"/>
    <w:rsid w:val="00917C0D"/>
    <w:rsid w:val="00917CA4"/>
    <w:rsid w:val="00917E51"/>
    <w:rsid w:val="0092060F"/>
    <w:rsid w:val="00920CF3"/>
    <w:rsid w:val="00921CF0"/>
    <w:rsid w:val="009227A6"/>
    <w:rsid w:val="00922A40"/>
    <w:rsid w:val="009234DE"/>
    <w:rsid w:val="009241BC"/>
    <w:rsid w:val="009262E4"/>
    <w:rsid w:val="009268AB"/>
    <w:rsid w:val="00926927"/>
    <w:rsid w:val="00927C8A"/>
    <w:rsid w:val="00930B20"/>
    <w:rsid w:val="00930E8A"/>
    <w:rsid w:val="00930FF4"/>
    <w:rsid w:val="00931476"/>
    <w:rsid w:val="00931A7D"/>
    <w:rsid w:val="00931E2F"/>
    <w:rsid w:val="00931FA5"/>
    <w:rsid w:val="0093260B"/>
    <w:rsid w:val="0093276F"/>
    <w:rsid w:val="0093277D"/>
    <w:rsid w:val="0093282E"/>
    <w:rsid w:val="00932A1B"/>
    <w:rsid w:val="00932E8E"/>
    <w:rsid w:val="00933EC1"/>
    <w:rsid w:val="009349AD"/>
    <w:rsid w:val="00935044"/>
    <w:rsid w:val="00935A7B"/>
    <w:rsid w:val="009368D2"/>
    <w:rsid w:val="00936FD7"/>
    <w:rsid w:val="0093761D"/>
    <w:rsid w:val="00937B7C"/>
    <w:rsid w:val="00937CEB"/>
    <w:rsid w:val="00940154"/>
    <w:rsid w:val="00940D15"/>
    <w:rsid w:val="00941081"/>
    <w:rsid w:val="00942BA7"/>
    <w:rsid w:val="009440E7"/>
    <w:rsid w:val="00944468"/>
    <w:rsid w:val="0094460C"/>
    <w:rsid w:val="00945293"/>
    <w:rsid w:val="009469D5"/>
    <w:rsid w:val="00950727"/>
    <w:rsid w:val="00951236"/>
    <w:rsid w:val="00951330"/>
    <w:rsid w:val="009529AA"/>
    <w:rsid w:val="009530DB"/>
    <w:rsid w:val="00953676"/>
    <w:rsid w:val="009547A6"/>
    <w:rsid w:val="009547E9"/>
    <w:rsid w:val="00954D61"/>
    <w:rsid w:val="00954F29"/>
    <w:rsid w:val="00955A65"/>
    <w:rsid w:val="00955AEB"/>
    <w:rsid w:val="00956740"/>
    <w:rsid w:val="009567D3"/>
    <w:rsid w:val="00957008"/>
    <w:rsid w:val="00957457"/>
    <w:rsid w:val="00960F9B"/>
    <w:rsid w:val="0096213B"/>
    <w:rsid w:val="00962721"/>
    <w:rsid w:val="00962C5D"/>
    <w:rsid w:val="00963013"/>
    <w:rsid w:val="00963096"/>
    <w:rsid w:val="00963403"/>
    <w:rsid w:val="009637D2"/>
    <w:rsid w:val="009639BF"/>
    <w:rsid w:val="00964D22"/>
    <w:rsid w:val="009652B8"/>
    <w:rsid w:val="00965E42"/>
    <w:rsid w:val="009672CF"/>
    <w:rsid w:val="00967577"/>
    <w:rsid w:val="0096771A"/>
    <w:rsid w:val="00967B27"/>
    <w:rsid w:val="009705EE"/>
    <w:rsid w:val="00970B9E"/>
    <w:rsid w:val="0097112D"/>
    <w:rsid w:val="00972D3D"/>
    <w:rsid w:val="00972D52"/>
    <w:rsid w:val="00973357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2F5"/>
    <w:rsid w:val="009806DA"/>
    <w:rsid w:val="00981191"/>
    <w:rsid w:val="0098135C"/>
    <w:rsid w:val="00981566"/>
    <w:rsid w:val="0098156A"/>
    <w:rsid w:val="00982194"/>
    <w:rsid w:val="0098279D"/>
    <w:rsid w:val="00982D48"/>
    <w:rsid w:val="00982FF0"/>
    <w:rsid w:val="00983280"/>
    <w:rsid w:val="00983A43"/>
    <w:rsid w:val="00983AC9"/>
    <w:rsid w:val="009842B9"/>
    <w:rsid w:val="009846B7"/>
    <w:rsid w:val="00984A06"/>
    <w:rsid w:val="00984FB9"/>
    <w:rsid w:val="00985305"/>
    <w:rsid w:val="00985913"/>
    <w:rsid w:val="00986E9C"/>
    <w:rsid w:val="00987034"/>
    <w:rsid w:val="00987451"/>
    <w:rsid w:val="009901DA"/>
    <w:rsid w:val="00990FD6"/>
    <w:rsid w:val="00991049"/>
    <w:rsid w:val="00991334"/>
    <w:rsid w:val="00991577"/>
    <w:rsid w:val="00991BAC"/>
    <w:rsid w:val="00991E46"/>
    <w:rsid w:val="00992481"/>
    <w:rsid w:val="009929F7"/>
    <w:rsid w:val="00992B85"/>
    <w:rsid w:val="00992FCD"/>
    <w:rsid w:val="00993723"/>
    <w:rsid w:val="009937D0"/>
    <w:rsid w:val="00994BD1"/>
    <w:rsid w:val="0099601E"/>
    <w:rsid w:val="009960FA"/>
    <w:rsid w:val="00996361"/>
    <w:rsid w:val="0099636D"/>
    <w:rsid w:val="009968F9"/>
    <w:rsid w:val="00996DAD"/>
    <w:rsid w:val="00997737"/>
    <w:rsid w:val="009A1309"/>
    <w:rsid w:val="009A13E7"/>
    <w:rsid w:val="009A2D0D"/>
    <w:rsid w:val="009A2EF0"/>
    <w:rsid w:val="009A3454"/>
    <w:rsid w:val="009A4E26"/>
    <w:rsid w:val="009A5205"/>
    <w:rsid w:val="009A563A"/>
    <w:rsid w:val="009A57C2"/>
    <w:rsid w:val="009A6EA0"/>
    <w:rsid w:val="009A700E"/>
    <w:rsid w:val="009A7BAE"/>
    <w:rsid w:val="009B0272"/>
    <w:rsid w:val="009B02BD"/>
    <w:rsid w:val="009B02D1"/>
    <w:rsid w:val="009B05FB"/>
    <w:rsid w:val="009B3D35"/>
    <w:rsid w:val="009B3FA1"/>
    <w:rsid w:val="009B4077"/>
    <w:rsid w:val="009B4B8E"/>
    <w:rsid w:val="009B4F64"/>
    <w:rsid w:val="009B5DD1"/>
    <w:rsid w:val="009B674C"/>
    <w:rsid w:val="009B74CF"/>
    <w:rsid w:val="009C0892"/>
    <w:rsid w:val="009C1335"/>
    <w:rsid w:val="009C19E1"/>
    <w:rsid w:val="009C1AB2"/>
    <w:rsid w:val="009C23FA"/>
    <w:rsid w:val="009C25F1"/>
    <w:rsid w:val="009C2E60"/>
    <w:rsid w:val="009C2FFE"/>
    <w:rsid w:val="009C35C9"/>
    <w:rsid w:val="009C3B6F"/>
    <w:rsid w:val="009C3C22"/>
    <w:rsid w:val="009C404A"/>
    <w:rsid w:val="009C40EB"/>
    <w:rsid w:val="009C5ACF"/>
    <w:rsid w:val="009C655E"/>
    <w:rsid w:val="009C6754"/>
    <w:rsid w:val="009C7251"/>
    <w:rsid w:val="009C73B2"/>
    <w:rsid w:val="009C7B00"/>
    <w:rsid w:val="009D0CFE"/>
    <w:rsid w:val="009D14C1"/>
    <w:rsid w:val="009D16DE"/>
    <w:rsid w:val="009D1921"/>
    <w:rsid w:val="009D2A14"/>
    <w:rsid w:val="009D2E04"/>
    <w:rsid w:val="009D3559"/>
    <w:rsid w:val="009D4F86"/>
    <w:rsid w:val="009D5363"/>
    <w:rsid w:val="009D555F"/>
    <w:rsid w:val="009D663A"/>
    <w:rsid w:val="009D68B6"/>
    <w:rsid w:val="009D6C67"/>
    <w:rsid w:val="009D6E63"/>
    <w:rsid w:val="009D719F"/>
    <w:rsid w:val="009D7C84"/>
    <w:rsid w:val="009D7F8F"/>
    <w:rsid w:val="009E0047"/>
    <w:rsid w:val="009E0093"/>
    <w:rsid w:val="009E05FB"/>
    <w:rsid w:val="009E0DF3"/>
    <w:rsid w:val="009E1193"/>
    <w:rsid w:val="009E1330"/>
    <w:rsid w:val="009E171C"/>
    <w:rsid w:val="009E28AB"/>
    <w:rsid w:val="009E2BDF"/>
    <w:rsid w:val="009E2E91"/>
    <w:rsid w:val="009E3737"/>
    <w:rsid w:val="009E3B11"/>
    <w:rsid w:val="009E3FAE"/>
    <w:rsid w:val="009E471A"/>
    <w:rsid w:val="009E4ECF"/>
    <w:rsid w:val="009F0BD1"/>
    <w:rsid w:val="009F0FDE"/>
    <w:rsid w:val="009F1EA7"/>
    <w:rsid w:val="009F21B0"/>
    <w:rsid w:val="009F2673"/>
    <w:rsid w:val="009F29B4"/>
    <w:rsid w:val="009F2EAA"/>
    <w:rsid w:val="009F31F3"/>
    <w:rsid w:val="009F3D6F"/>
    <w:rsid w:val="009F3EEE"/>
    <w:rsid w:val="009F4122"/>
    <w:rsid w:val="009F4F09"/>
    <w:rsid w:val="009F527E"/>
    <w:rsid w:val="009F584C"/>
    <w:rsid w:val="009F651E"/>
    <w:rsid w:val="009F6E18"/>
    <w:rsid w:val="009F7BB4"/>
    <w:rsid w:val="00A00360"/>
    <w:rsid w:val="00A00416"/>
    <w:rsid w:val="00A00A82"/>
    <w:rsid w:val="00A00E82"/>
    <w:rsid w:val="00A015AB"/>
    <w:rsid w:val="00A02210"/>
    <w:rsid w:val="00A0288F"/>
    <w:rsid w:val="00A02A3E"/>
    <w:rsid w:val="00A042B5"/>
    <w:rsid w:val="00A043CC"/>
    <w:rsid w:val="00A04806"/>
    <w:rsid w:val="00A04867"/>
    <w:rsid w:val="00A04D33"/>
    <w:rsid w:val="00A05470"/>
    <w:rsid w:val="00A064C9"/>
    <w:rsid w:val="00A06AA3"/>
    <w:rsid w:val="00A06BBF"/>
    <w:rsid w:val="00A073BA"/>
    <w:rsid w:val="00A0754C"/>
    <w:rsid w:val="00A10236"/>
    <w:rsid w:val="00A104A6"/>
    <w:rsid w:val="00A105E4"/>
    <w:rsid w:val="00A1149C"/>
    <w:rsid w:val="00A11D99"/>
    <w:rsid w:val="00A12033"/>
    <w:rsid w:val="00A139F5"/>
    <w:rsid w:val="00A13A56"/>
    <w:rsid w:val="00A13B8D"/>
    <w:rsid w:val="00A13D04"/>
    <w:rsid w:val="00A14522"/>
    <w:rsid w:val="00A14557"/>
    <w:rsid w:val="00A15EAF"/>
    <w:rsid w:val="00A16012"/>
    <w:rsid w:val="00A17EEA"/>
    <w:rsid w:val="00A20F19"/>
    <w:rsid w:val="00A2169F"/>
    <w:rsid w:val="00A21868"/>
    <w:rsid w:val="00A2256F"/>
    <w:rsid w:val="00A2335A"/>
    <w:rsid w:val="00A2343B"/>
    <w:rsid w:val="00A23770"/>
    <w:rsid w:val="00A24617"/>
    <w:rsid w:val="00A25A8A"/>
    <w:rsid w:val="00A25AFB"/>
    <w:rsid w:val="00A25CAD"/>
    <w:rsid w:val="00A2637B"/>
    <w:rsid w:val="00A26A01"/>
    <w:rsid w:val="00A2767A"/>
    <w:rsid w:val="00A30BBD"/>
    <w:rsid w:val="00A310C8"/>
    <w:rsid w:val="00A3171D"/>
    <w:rsid w:val="00A33384"/>
    <w:rsid w:val="00A341BB"/>
    <w:rsid w:val="00A3453E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39E6"/>
    <w:rsid w:val="00A43A36"/>
    <w:rsid w:val="00A44448"/>
    <w:rsid w:val="00A444C2"/>
    <w:rsid w:val="00A44C20"/>
    <w:rsid w:val="00A45335"/>
    <w:rsid w:val="00A460C0"/>
    <w:rsid w:val="00A464B8"/>
    <w:rsid w:val="00A46679"/>
    <w:rsid w:val="00A47A3B"/>
    <w:rsid w:val="00A47D80"/>
    <w:rsid w:val="00A5071C"/>
    <w:rsid w:val="00A508DA"/>
    <w:rsid w:val="00A50EBC"/>
    <w:rsid w:val="00A50F23"/>
    <w:rsid w:val="00A5182F"/>
    <w:rsid w:val="00A51F3C"/>
    <w:rsid w:val="00A52421"/>
    <w:rsid w:val="00A527D2"/>
    <w:rsid w:val="00A52A9C"/>
    <w:rsid w:val="00A53132"/>
    <w:rsid w:val="00A53519"/>
    <w:rsid w:val="00A548DC"/>
    <w:rsid w:val="00A55F98"/>
    <w:rsid w:val="00A561BA"/>
    <w:rsid w:val="00A563F2"/>
    <w:rsid w:val="00A566BE"/>
    <w:rsid w:val="00A566DC"/>
    <w:rsid w:val="00A566E8"/>
    <w:rsid w:val="00A56C15"/>
    <w:rsid w:val="00A57952"/>
    <w:rsid w:val="00A579F2"/>
    <w:rsid w:val="00A57A67"/>
    <w:rsid w:val="00A57FF3"/>
    <w:rsid w:val="00A601A4"/>
    <w:rsid w:val="00A60522"/>
    <w:rsid w:val="00A60868"/>
    <w:rsid w:val="00A60F11"/>
    <w:rsid w:val="00A614AF"/>
    <w:rsid w:val="00A61890"/>
    <w:rsid w:val="00A62EEE"/>
    <w:rsid w:val="00A6327E"/>
    <w:rsid w:val="00A637AF"/>
    <w:rsid w:val="00A63901"/>
    <w:rsid w:val="00A64AD1"/>
    <w:rsid w:val="00A65C76"/>
    <w:rsid w:val="00A66C24"/>
    <w:rsid w:val="00A700EE"/>
    <w:rsid w:val="00A703F0"/>
    <w:rsid w:val="00A7264A"/>
    <w:rsid w:val="00A740D5"/>
    <w:rsid w:val="00A75FA7"/>
    <w:rsid w:val="00A764E5"/>
    <w:rsid w:val="00A76745"/>
    <w:rsid w:val="00A76DD6"/>
    <w:rsid w:val="00A76F69"/>
    <w:rsid w:val="00A7762F"/>
    <w:rsid w:val="00A800E2"/>
    <w:rsid w:val="00A80664"/>
    <w:rsid w:val="00A810F9"/>
    <w:rsid w:val="00A81353"/>
    <w:rsid w:val="00A820C4"/>
    <w:rsid w:val="00A82BC7"/>
    <w:rsid w:val="00A8356A"/>
    <w:rsid w:val="00A83C0C"/>
    <w:rsid w:val="00A83D82"/>
    <w:rsid w:val="00A8460A"/>
    <w:rsid w:val="00A84746"/>
    <w:rsid w:val="00A856C9"/>
    <w:rsid w:val="00A860A9"/>
    <w:rsid w:val="00A861EF"/>
    <w:rsid w:val="00A86B0E"/>
    <w:rsid w:val="00A86DBB"/>
    <w:rsid w:val="00A86ECC"/>
    <w:rsid w:val="00A86FCC"/>
    <w:rsid w:val="00A87E10"/>
    <w:rsid w:val="00A901D8"/>
    <w:rsid w:val="00A9064F"/>
    <w:rsid w:val="00A90691"/>
    <w:rsid w:val="00A90FA5"/>
    <w:rsid w:val="00A92291"/>
    <w:rsid w:val="00A92B15"/>
    <w:rsid w:val="00A93CA1"/>
    <w:rsid w:val="00A93CC3"/>
    <w:rsid w:val="00A94644"/>
    <w:rsid w:val="00A94BE0"/>
    <w:rsid w:val="00A9592D"/>
    <w:rsid w:val="00A95C84"/>
    <w:rsid w:val="00A9652C"/>
    <w:rsid w:val="00A97251"/>
    <w:rsid w:val="00A97840"/>
    <w:rsid w:val="00AA0568"/>
    <w:rsid w:val="00AA231C"/>
    <w:rsid w:val="00AA2792"/>
    <w:rsid w:val="00AA2B22"/>
    <w:rsid w:val="00AA2FD8"/>
    <w:rsid w:val="00AA38D0"/>
    <w:rsid w:val="00AA45EE"/>
    <w:rsid w:val="00AA4AA9"/>
    <w:rsid w:val="00AA4AD9"/>
    <w:rsid w:val="00AA5E89"/>
    <w:rsid w:val="00AA629D"/>
    <w:rsid w:val="00AA6AA8"/>
    <w:rsid w:val="00AA6E72"/>
    <w:rsid w:val="00AA710D"/>
    <w:rsid w:val="00AA7C8B"/>
    <w:rsid w:val="00AB004E"/>
    <w:rsid w:val="00AB060E"/>
    <w:rsid w:val="00AB07C5"/>
    <w:rsid w:val="00AB0AEF"/>
    <w:rsid w:val="00AB0DB0"/>
    <w:rsid w:val="00AB0E7A"/>
    <w:rsid w:val="00AB10FB"/>
    <w:rsid w:val="00AB1779"/>
    <w:rsid w:val="00AB1863"/>
    <w:rsid w:val="00AB1BA0"/>
    <w:rsid w:val="00AB1C8F"/>
    <w:rsid w:val="00AB2027"/>
    <w:rsid w:val="00AB21A3"/>
    <w:rsid w:val="00AB3F42"/>
    <w:rsid w:val="00AB5261"/>
    <w:rsid w:val="00AB5A5D"/>
    <w:rsid w:val="00AB6442"/>
    <w:rsid w:val="00AB64CE"/>
    <w:rsid w:val="00AB657F"/>
    <w:rsid w:val="00AB65F0"/>
    <w:rsid w:val="00AB662A"/>
    <w:rsid w:val="00AB6D25"/>
    <w:rsid w:val="00AB7591"/>
    <w:rsid w:val="00AC01F2"/>
    <w:rsid w:val="00AC0CB9"/>
    <w:rsid w:val="00AC15EE"/>
    <w:rsid w:val="00AC2FC9"/>
    <w:rsid w:val="00AC352A"/>
    <w:rsid w:val="00AC360F"/>
    <w:rsid w:val="00AC3851"/>
    <w:rsid w:val="00AC46D5"/>
    <w:rsid w:val="00AC5FDA"/>
    <w:rsid w:val="00AC63B4"/>
    <w:rsid w:val="00AC72AE"/>
    <w:rsid w:val="00AC76B3"/>
    <w:rsid w:val="00AC7ED7"/>
    <w:rsid w:val="00AD0087"/>
    <w:rsid w:val="00AD0945"/>
    <w:rsid w:val="00AD1DC3"/>
    <w:rsid w:val="00AD2B82"/>
    <w:rsid w:val="00AD341B"/>
    <w:rsid w:val="00AD49C4"/>
    <w:rsid w:val="00AD5182"/>
    <w:rsid w:val="00AD548F"/>
    <w:rsid w:val="00AD5A9B"/>
    <w:rsid w:val="00AD5D0C"/>
    <w:rsid w:val="00AD7156"/>
    <w:rsid w:val="00AD73D3"/>
    <w:rsid w:val="00AD759C"/>
    <w:rsid w:val="00AD7872"/>
    <w:rsid w:val="00AD796A"/>
    <w:rsid w:val="00AD7A85"/>
    <w:rsid w:val="00AE0AF7"/>
    <w:rsid w:val="00AE1122"/>
    <w:rsid w:val="00AE12D6"/>
    <w:rsid w:val="00AE1D7D"/>
    <w:rsid w:val="00AE2D4B"/>
    <w:rsid w:val="00AE3106"/>
    <w:rsid w:val="00AE3476"/>
    <w:rsid w:val="00AE4695"/>
    <w:rsid w:val="00AE4E56"/>
    <w:rsid w:val="00AE4F99"/>
    <w:rsid w:val="00AE5181"/>
    <w:rsid w:val="00AE569F"/>
    <w:rsid w:val="00AE5F56"/>
    <w:rsid w:val="00AE69E7"/>
    <w:rsid w:val="00AE6E57"/>
    <w:rsid w:val="00AE78D5"/>
    <w:rsid w:val="00AE7947"/>
    <w:rsid w:val="00AE7DB8"/>
    <w:rsid w:val="00AF10C4"/>
    <w:rsid w:val="00AF13C4"/>
    <w:rsid w:val="00AF1831"/>
    <w:rsid w:val="00AF1DE8"/>
    <w:rsid w:val="00AF24C2"/>
    <w:rsid w:val="00AF3BC9"/>
    <w:rsid w:val="00AF3CF8"/>
    <w:rsid w:val="00AF434B"/>
    <w:rsid w:val="00AF5008"/>
    <w:rsid w:val="00AF5C0F"/>
    <w:rsid w:val="00AF7654"/>
    <w:rsid w:val="00B000F4"/>
    <w:rsid w:val="00B010B0"/>
    <w:rsid w:val="00B02338"/>
    <w:rsid w:val="00B04761"/>
    <w:rsid w:val="00B057E0"/>
    <w:rsid w:val="00B059A3"/>
    <w:rsid w:val="00B0662B"/>
    <w:rsid w:val="00B06A59"/>
    <w:rsid w:val="00B06E99"/>
    <w:rsid w:val="00B10009"/>
    <w:rsid w:val="00B100CC"/>
    <w:rsid w:val="00B1041C"/>
    <w:rsid w:val="00B115FA"/>
    <w:rsid w:val="00B11B69"/>
    <w:rsid w:val="00B11E0C"/>
    <w:rsid w:val="00B12D08"/>
    <w:rsid w:val="00B12FD8"/>
    <w:rsid w:val="00B1305D"/>
    <w:rsid w:val="00B1322A"/>
    <w:rsid w:val="00B13A20"/>
    <w:rsid w:val="00B1426B"/>
    <w:rsid w:val="00B147E3"/>
    <w:rsid w:val="00B14952"/>
    <w:rsid w:val="00B16DCA"/>
    <w:rsid w:val="00B16FC2"/>
    <w:rsid w:val="00B21CA5"/>
    <w:rsid w:val="00B22039"/>
    <w:rsid w:val="00B22902"/>
    <w:rsid w:val="00B22B9D"/>
    <w:rsid w:val="00B238B8"/>
    <w:rsid w:val="00B239A4"/>
    <w:rsid w:val="00B278E7"/>
    <w:rsid w:val="00B3061F"/>
    <w:rsid w:val="00B31E5A"/>
    <w:rsid w:val="00B3248A"/>
    <w:rsid w:val="00B337C3"/>
    <w:rsid w:val="00B3390B"/>
    <w:rsid w:val="00B33DD5"/>
    <w:rsid w:val="00B33E3C"/>
    <w:rsid w:val="00B341D1"/>
    <w:rsid w:val="00B3442D"/>
    <w:rsid w:val="00B34E8B"/>
    <w:rsid w:val="00B34EED"/>
    <w:rsid w:val="00B35C4B"/>
    <w:rsid w:val="00B36A42"/>
    <w:rsid w:val="00B36BF0"/>
    <w:rsid w:val="00B36D77"/>
    <w:rsid w:val="00B37E6B"/>
    <w:rsid w:val="00B401E0"/>
    <w:rsid w:val="00B4146A"/>
    <w:rsid w:val="00B41DFA"/>
    <w:rsid w:val="00B425E2"/>
    <w:rsid w:val="00B4303E"/>
    <w:rsid w:val="00B4352B"/>
    <w:rsid w:val="00B446F2"/>
    <w:rsid w:val="00B44AC3"/>
    <w:rsid w:val="00B4649C"/>
    <w:rsid w:val="00B470D4"/>
    <w:rsid w:val="00B4728E"/>
    <w:rsid w:val="00B476E6"/>
    <w:rsid w:val="00B4771D"/>
    <w:rsid w:val="00B51CA8"/>
    <w:rsid w:val="00B523A5"/>
    <w:rsid w:val="00B52669"/>
    <w:rsid w:val="00B549DF"/>
    <w:rsid w:val="00B54CE6"/>
    <w:rsid w:val="00B54E26"/>
    <w:rsid w:val="00B554B0"/>
    <w:rsid w:val="00B558D9"/>
    <w:rsid w:val="00B6055A"/>
    <w:rsid w:val="00B60C40"/>
    <w:rsid w:val="00B621DC"/>
    <w:rsid w:val="00B627BF"/>
    <w:rsid w:val="00B636B3"/>
    <w:rsid w:val="00B64C0A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0672"/>
    <w:rsid w:val="00B71339"/>
    <w:rsid w:val="00B7150E"/>
    <w:rsid w:val="00B71B48"/>
    <w:rsid w:val="00B7278C"/>
    <w:rsid w:val="00B729B9"/>
    <w:rsid w:val="00B729F1"/>
    <w:rsid w:val="00B735B6"/>
    <w:rsid w:val="00B7364A"/>
    <w:rsid w:val="00B741E5"/>
    <w:rsid w:val="00B75F46"/>
    <w:rsid w:val="00B76A19"/>
    <w:rsid w:val="00B7741C"/>
    <w:rsid w:val="00B779E3"/>
    <w:rsid w:val="00B8102A"/>
    <w:rsid w:val="00B810B7"/>
    <w:rsid w:val="00B81702"/>
    <w:rsid w:val="00B818EB"/>
    <w:rsid w:val="00B82306"/>
    <w:rsid w:val="00B82B16"/>
    <w:rsid w:val="00B82FA2"/>
    <w:rsid w:val="00B83378"/>
    <w:rsid w:val="00B84B79"/>
    <w:rsid w:val="00B84E25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685"/>
    <w:rsid w:val="00BA3B97"/>
    <w:rsid w:val="00BA3F99"/>
    <w:rsid w:val="00BA5F15"/>
    <w:rsid w:val="00BA619E"/>
    <w:rsid w:val="00BA64C6"/>
    <w:rsid w:val="00BB1214"/>
    <w:rsid w:val="00BB15D7"/>
    <w:rsid w:val="00BB2EEF"/>
    <w:rsid w:val="00BB3A4C"/>
    <w:rsid w:val="00BB4375"/>
    <w:rsid w:val="00BB4F09"/>
    <w:rsid w:val="00BB51CF"/>
    <w:rsid w:val="00BB536F"/>
    <w:rsid w:val="00BB6631"/>
    <w:rsid w:val="00BB7443"/>
    <w:rsid w:val="00BC09DD"/>
    <w:rsid w:val="00BC0B13"/>
    <w:rsid w:val="00BC0CC3"/>
    <w:rsid w:val="00BC0E59"/>
    <w:rsid w:val="00BC0E6B"/>
    <w:rsid w:val="00BC344D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C7E92"/>
    <w:rsid w:val="00BD06FA"/>
    <w:rsid w:val="00BD0C7E"/>
    <w:rsid w:val="00BD171C"/>
    <w:rsid w:val="00BD1FDD"/>
    <w:rsid w:val="00BD205A"/>
    <w:rsid w:val="00BD2D8B"/>
    <w:rsid w:val="00BD3103"/>
    <w:rsid w:val="00BD4BE1"/>
    <w:rsid w:val="00BD4E33"/>
    <w:rsid w:val="00BD6409"/>
    <w:rsid w:val="00BD6F0A"/>
    <w:rsid w:val="00BD739D"/>
    <w:rsid w:val="00BD77DE"/>
    <w:rsid w:val="00BE017B"/>
    <w:rsid w:val="00BE0961"/>
    <w:rsid w:val="00BE0D56"/>
    <w:rsid w:val="00BE139F"/>
    <w:rsid w:val="00BE318E"/>
    <w:rsid w:val="00BE34F1"/>
    <w:rsid w:val="00BE35B0"/>
    <w:rsid w:val="00BE3859"/>
    <w:rsid w:val="00BE3BBE"/>
    <w:rsid w:val="00BE64EF"/>
    <w:rsid w:val="00BE6815"/>
    <w:rsid w:val="00BE6880"/>
    <w:rsid w:val="00BE7C0F"/>
    <w:rsid w:val="00BF0C4D"/>
    <w:rsid w:val="00BF0F0C"/>
    <w:rsid w:val="00BF1D26"/>
    <w:rsid w:val="00BF271B"/>
    <w:rsid w:val="00BF275C"/>
    <w:rsid w:val="00BF2978"/>
    <w:rsid w:val="00BF2D4D"/>
    <w:rsid w:val="00BF44BF"/>
    <w:rsid w:val="00BF45F3"/>
    <w:rsid w:val="00BF4D49"/>
    <w:rsid w:val="00BF5302"/>
    <w:rsid w:val="00BF53E4"/>
    <w:rsid w:val="00BF596D"/>
    <w:rsid w:val="00BF5ED1"/>
    <w:rsid w:val="00BF622C"/>
    <w:rsid w:val="00BF7874"/>
    <w:rsid w:val="00BF78E5"/>
    <w:rsid w:val="00BF79E7"/>
    <w:rsid w:val="00BF7B21"/>
    <w:rsid w:val="00BF7B9F"/>
    <w:rsid w:val="00BF7E92"/>
    <w:rsid w:val="00BF7F00"/>
    <w:rsid w:val="00C000B6"/>
    <w:rsid w:val="00C0070D"/>
    <w:rsid w:val="00C02282"/>
    <w:rsid w:val="00C030DE"/>
    <w:rsid w:val="00C03FAE"/>
    <w:rsid w:val="00C0706F"/>
    <w:rsid w:val="00C07258"/>
    <w:rsid w:val="00C075D4"/>
    <w:rsid w:val="00C07C9B"/>
    <w:rsid w:val="00C11080"/>
    <w:rsid w:val="00C114E6"/>
    <w:rsid w:val="00C11D10"/>
    <w:rsid w:val="00C12780"/>
    <w:rsid w:val="00C12841"/>
    <w:rsid w:val="00C129D5"/>
    <w:rsid w:val="00C1463D"/>
    <w:rsid w:val="00C148A8"/>
    <w:rsid w:val="00C156A7"/>
    <w:rsid w:val="00C173CF"/>
    <w:rsid w:val="00C17BB6"/>
    <w:rsid w:val="00C203E3"/>
    <w:rsid w:val="00C20433"/>
    <w:rsid w:val="00C20683"/>
    <w:rsid w:val="00C21B5B"/>
    <w:rsid w:val="00C21C06"/>
    <w:rsid w:val="00C21C8D"/>
    <w:rsid w:val="00C220CD"/>
    <w:rsid w:val="00C22105"/>
    <w:rsid w:val="00C2242B"/>
    <w:rsid w:val="00C231F9"/>
    <w:rsid w:val="00C23A5F"/>
    <w:rsid w:val="00C23D8E"/>
    <w:rsid w:val="00C23F8D"/>
    <w:rsid w:val="00C244B6"/>
    <w:rsid w:val="00C24B4E"/>
    <w:rsid w:val="00C25F4B"/>
    <w:rsid w:val="00C26241"/>
    <w:rsid w:val="00C26490"/>
    <w:rsid w:val="00C278B4"/>
    <w:rsid w:val="00C30191"/>
    <w:rsid w:val="00C301D5"/>
    <w:rsid w:val="00C30384"/>
    <w:rsid w:val="00C30840"/>
    <w:rsid w:val="00C30DEB"/>
    <w:rsid w:val="00C30F9F"/>
    <w:rsid w:val="00C312E4"/>
    <w:rsid w:val="00C3347B"/>
    <w:rsid w:val="00C3587E"/>
    <w:rsid w:val="00C36720"/>
    <w:rsid w:val="00C368C4"/>
    <w:rsid w:val="00C36BAD"/>
    <w:rsid w:val="00C36EB9"/>
    <w:rsid w:val="00C3702F"/>
    <w:rsid w:val="00C370CC"/>
    <w:rsid w:val="00C373DB"/>
    <w:rsid w:val="00C37474"/>
    <w:rsid w:val="00C37CCE"/>
    <w:rsid w:val="00C402CD"/>
    <w:rsid w:val="00C40734"/>
    <w:rsid w:val="00C40D51"/>
    <w:rsid w:val="00C4367B"/>
    <w:rsid w:val="00C44D94"/>
    <w:rsid w:val="00C4500A"/>
    <w:rsid w:val="00C45323"/>
    <w:rsid w:val="00C455F2"/>
    <w:rsid w:val="00C46D87"/>
    <w:rsid w:val="00C47865"/>
    <w:rsid w:val="00C47AA3"/>
    <w:rsid w:val="00C50D77"/>
    <w:rsid w:val="00C51D92"/>
    <w:rsid w:val="00C5317B"/>
    <w:rsid w:val="00C53511"/>
    <w:rsid w:val="00C55A56"/>
    <w:rsid w:val="00C55D55"/>
    <w:rsid w:val="00C55DB7"/>
    <w:rsid w:val="00C5638E"/>
    <w:rsid w:val="00C56E5D"/>
    <w:rsid w:val="00C57D1A"/>
    <w:rsid w:val="00C601FE"/>
    <w:rsid w:val="00C6040A"/>
    <w:rsid w:val="00C60BB8"/>
    <w:rsid w:val="00C60C11"/>
    <w:rsid w:val="00C60C68"/>
    <w:rsid w:val="00C6105C"/>
    <w:rsid w:val="00C61567"/>
    <w:rsid w:val="00C62D7E"/>
    <w:rsid w:val="00C62E01"/>
    <w:rsid w:val="00C635D5"/>
    <w:rsid w:val="00C6368D"/>
    <w:rsid w:val="00C63A3D"/>
    <w:rsid w:val="00C64A37"/>
    <w:rsid w:val="00C64DEC"/>
    <w:rsid w:val="00C66448"/>
    <w:rsid w:val="00C66FC5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346B"/>
    <w:rsid w:val="00C73829"/>
    <w:rsid w:val="00C73AB1"/>
    <w:rsid w:val="00C75BAC"/>
    <w:rsid w:val="00C75D70"/>
    <w:rsid w:val="00C75EEE"/>
    <w:rsid w:val="00C76A6A"/>
    <w:rsid w:val="00C76FB5"/>
    <w:rsid w:val="00C77C0E"/>
    <w:rsid w:val="00C77C84"/>
    <w:rsid w:val="00C80260"/>
    <w:rsid w:val="00C804FE"/>
    <w:rsid w:val="00C80591"/>
    <w:rsid w:val="00C8077D"/>
    <w:rsid w:val="00C80786"/>
    <w:rsid w:val="00C80D65"/>
    <w:rsid w:val="00C8121A"/>
    <w:rsid w:val="00C81A9C"/>
    <w:rsid w:val="00C81B2F"/>
    <w:rsid w:val="00C8305E"/>
    <w:rsid w:val="00C832F4"/>
    <w:rsid w:val="00C834BF"/>
    <w:rsid w:val="00C83644"/>
    <w:rsid w:val="00C8376D"/>
    <w:rsid w:val="00C84875"/>
    <w:rsid w:val="00C848EE"/>
    <w:rsid w:val="00C859D9"/>
    <w:rsid w:val="00C86CD0"/>
    <w:rsid w:val="00C87C83"/>
    <w:rsid w:val="00C90756"/>
    <w:rsid w:val="00C90F7C"/>
    <w:rsid w:val="00C91687"/>
    <w:rsid w:val="00C91911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3B0"/>
    <w:rsid w:val="00C965FB"/>
    <w:rsid w:val="00C96FAA"/>
    <w:rsid w:val="00C97343"/>
    <w:rsid w:val="00C975DE"/>
    <w:rsid w:val="00C97A04"/>
    <w:rsid w:val="00C97EBB"/>
    <w:rsid w:val="00CA0230"/>
    <w:rsid w:val="00CA0296"/>
    <w:rsid w:val="00CA02D5"/>
    <w:rsid w:val="00CA107B"/>
    <w:rsid w:val="00CA1E86"/>
    <w:rsid w:val="00CA2DE5"/>
    <w:rsid w:val="00CA344D"/>
    <w:rsid w:val="00CA4016"/>
    <w:rsid w:val="00CA456E"/>
    <w:rsid w:val="00CA484D"/>
    <w:rsid w:val="00CA487D"/>
    <w:rsid w:val="00CA4F57"/>
    <w:rsid w:val="00CA4FB6"/>
    <w:rsid w:val="00CA6003"/>
    <w:rsid w:val="00CA659D"/>
    <w:rsid w:val="00CA6F61"/>
    <w:rsid w:val="00CA7603"/>
    <w:rsid w:val="00CA7B86"/>
    <w:rsid w:val="00CA7F70"/>
    <w:rsid w:val="00CB08B5"/>
    <w:rsid w:val="00CB0D6B"/>
    <w:rsid w:val="00CB0FA2"/>
    <w:rsid w:val="00CB11E4"/>
    <w:rsid w:val="00CB2685"/>
    <w:rsid w:val="00CB3B88"/>
    <w:rsid w:val="00CB690D"/>
    <w:rsid w:val="00CB6CB3"/>
    <w:rsid w:val="00CB6DF9"/>
    <w:rsid w:val="00CB7180"/>
    <w:rsid w:val="00CC0AA1"/>
    <w:rsid w:val="00CC21DB"/>
    <w:rsid w:val="00CC2C82"/>
    <w:rsid w:val="00CC3771"/>
    <w:rsid w:val="00CC3FAA"/>
    <w:rsid w:val="00CC40DE"/>
    <w:rsid w:val="00CC417D"/>
    <w:rsid w:val="00CC44E2"/>
    <w:rsid w:val="00CC4563"/>
    <w:rsid w:val="00CC4AE8"/>
    <w:rsid w:val="00CC5D2A"/>
    <w:rsid w:val="00CC67EF"/>
    <w:rsid w:val="00CC72B5"/>
    <w:rsid w:val="00CC739E"/>
    <w:rsid w:val="00CC76A3"/>
    <w:rsid w:val="00CD1171"/>
    <w:rsid w:val="00CD1575"/>
    <w:rsid w:val="00CD3A04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45D6"/>
    <w:rsid w:val="00CE4629"/>
    <w:rsid w:val="00CE5202"/>
    <w:rsid w:val="00CE5CF2"/>
    <w:rsid w:val="00CE76F6"/>
    <w:rsid w:val="00CE7738"/>
    <w:rsid w:val="00CE7956"/>
    <w:rsid w:val="00CE7C4A"/>
    <w:rsid w:val="00CE7FAC"/>
    <w:rsid w:val="00CF1D8F"/>
    <w:rsid w:val="00CF2245"/>
    <w:rsid w:val="00CF3539"/>
    <w:rsid w:val="00CF3B2E"/>
    <w:rsid w:val="00CF3CC9"/>
    <w:rsid w:val="00CF4099"/>
    <w:rsid w:val="00CF4AF1"/>
    <w:rsid w:val="00CF5DF3"/>
    <w:rsid w:val="00CF6221"/>
    <w:rsid w:val="00CF7AFD"/>
    <w:rsid w:val="00CF7DBE"/>
    <w:rsid w:val="00D000D3"/>
    <w:rsid w:val="00D00593"/>
    <w:rsid w:val="00D00796"/>
    <w:rsid w:val="00D00924"/>
    <w:rsid w:val="00D009A7"/>
    <w:rsid w:val="00D01BC1"/>
    <w:rsid w:val="00D023E2"/>
    <w:rsid w:val="00D0339E"/>
    <w:rsid w:val="00D0372F"/>
    <w:rsid w:val="00D03D49"/>
    <w:rsid w:val="00D03ED9"/>
    <w:rsid w:val="00D05551"/>
    <w:rsid w:val="00D05AE8"/>
    <w:rsid w:val="00D06A61"/>
    <w:rsid w:val="00D0796E"/>
    <w:rsid w:val="00D079B5"/>
    <w:rsid w:val="00D07B25"/>
    <w:rsid w:val="00D129AC"/>
    <w:rsid w:val="00D133F4"/>
    <w:rsid w:val="00D135ED"/>
    <w:rsid w:val="00D155D6"/>
    <w:rsid w:val="00D162B5"/>
    <w:rsid w:val="00D164C8"/>
    <w:rsid w:val="00D21E30"/>
    <w:rsid w:val="00D234B6"/>
    <w:rsid w:val="00D23584"/>
    <w:rsid w:val="00D235E8"/>
    <w:rsid w:val="00D238BD"/>
    <w:rsid w:val="00D23BB0"/>
    <w:rsid w:val="00D244DE"/>
    <w:rsid w:val="00D247FA"/>
    <w:rsid w:val="00D254EE"/>
    <w:rsid w:val="00D261A2"/>
    <w:rsid w:val="00D2634D"/>
    <w:rsid w:val="00D26A60"/>
    <w:rsid w:val="00D273BC"/>
    <w:rsid w:val="00D27BA7"/>
    <w:rsid w:val="00D312EC"/>
    <w:rsid w:val="00D316A8"/>
    <w:rsid w:val="00D31F1C"/>
    <w:rsid w:val="00D31FC2"/>
    <w:rsid w:val="00D325BC"/>
    <w:rsid w:val="00D338BD"/>
    <w:rsid w:val="00D34CD3"/>
    <w:rsid w:val="00D3512F"/>
    <w:rsid w:val="00D366B4"/>
    <w:rsid w:val="00D36ABB"/>
    <w:rsid w:val="00D3702F"/>
    <w:rsid w:val="00D4003B"/>
    <w:rsid w:val="00D4098A"/>
    <w:rsid w:val="00D40CB2"/>
    <w:rsid w:val="00D40EA7"/>
    <w:rsid w:val="00D41F68"/>
    <w:rsid w:val="00D421E5"/>
    <w:rsid w:val="00D422DE"/>
    <w:rsid w:val="00D43530"/>
    <w:rsid w:val="00D437CC"/>
    <w:rsid w:val="00D457B5"/>
    <w:rsid w:val="00D46455"/>
    <w:rsid w:val="00D46AEC"/>
    <w:rsid w:val="00D479B2"/>
    <w:rsid w:val="00D47D66"/>
    <w:rsid w:val="00D50116"/>
    <w:rsid w:val="00D50903"/>
    <w:rsid w:val="00D52EEB"/>
    <w:rsid w:val="00D5352B"/>
    <w:rsid w:val="00D5381B"/>
    <w:rsid w:val="00D53A21"/>
    <w:rsid w:val="00D549C8"/>
    <w:rsid w:val="00D5508C"/>
    <w:rsid w:val="00D55981"/>
    <w:rsid w:val="00D55D3D"/>
    <w:rsid w:val="00D56A5A"/>
    <w:rsid w:val="00D56BFB"/>
    <w:rsid w:val="00D5734A"/>
    <w:rsid w:val="00D57C31"/>
    <w:rsid w:val="00D60630"/>
    <w:rsid w:val="00D60BFC"/>
    <w:rsid w:val="00D616D2"/>
    <w:rsid w:val="00D6217D"/>
    <w:rsid w:val="00D62379"/>
    <w:rsid w:val="00D63052"/>
    <w:rsid w:val="00D6359E"/>
    <w:rsid w:val="00D63B5F"/>
    <w:rsid w:val="00D63EC7"/>
    <w:rsid w:val="00D64EF7"/>
    <w:rsid w:val="00D65F15"/>
    <w:rsid w:val="00D67607"/>
    <w:rsid w:val="00D67736"/>
    <w:rsid w:val="00D6799C"/>
    <w:rsid w:val="00D67DA2"/>
    <w:rsid w:val="00D70366"/>
    <w:rsid w:val="00D70D27"/>
    <w:rsid w:val="00D70EF7"/>
    <w:rsid w:val="00D71358"/>
    <w:rsid w:val="00D7161A"/>
    <w:rsid w:val="00D72E90"/>
    <w:rsid w:val="00D73DEA"/>
    <w:rsid w:val="00D742FF"/>
    <w:rsid w:val="00D74F86"/>
    <w:rsid w:val="00D750FE"/>
    <w:rsid w:val="00D75D4B"/>
    <w:rsid w:val="00D823D9"/>
    <w:rsid w:val="00D82478"/>
    <w:rsid w:val="00D82B4D"/>
    <w:rsid w:val="00D82D1F"/>
    <w:rsid w:val="00D830D5"/>
    <w:rsid w:val="00D8337B"/>
    <w:rsid w:val="00D8397C"/>
    <w:rsid w:val="00D83B0A"/>
    <w:rsid w:val="00D8453D"/>
    <w:rsid w:val="00D8490A"/>
    <w:rsid w:val="00D850E9"/>
    <w:rsid w:val="00D85585"/>
    <w:rsid w:val="00D85A7A"/>
    <w:rsid w:val="00D85C5B"/>
    <w:rsid w:val="00D87028"/>
    <w:rsid w:val="00D875A8"/>
    <w:rsid w:val="00D87BB7"/>
    <w:rsid w:val="00D90B1A"/>
    <w:rsid w:val="00D9122A"/>
    <w:rsid w:val="00D9163D"/>
    <w:rsid w:val="00D92064"/>
    <w:rsid w:val="00D92242"/>
    <w:rsid w:val="00D9312A"/>
    <w:rsid w:val="00D93902"/>
    <w:rsid w:val="00D93F7A"/>
    <w:rsid w:val="00D9481C"/>
    <w:rsid w:val="00D94A95"/>
    <w:rsid w:val="00D94EED"/>
    <w:rsid w:val="00D950F6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4520"/>
    <w:rsid w:val="00DA5D36"/>
    <w:rsid w:val="00DA6274"/>
    <w:rsid w:val="00DA70F7"/>
    <w:rsid w:val="00DA732B"/>
    <w:rsid w:val="00DA7759"/>
    <w:rsid w:val="00DA7C1C"/>
    <w:rsid w:val="00DA7F79"/>
    <w:rsid w:val="00DB0351"/>
    <w:rsid w:val="00DB0FD1"/>
    <w:rsid w:val="00DB147A"/>
    <w:rsid w:val="00DB1B7A"/>
    <w:rsid w:val="00DB1E21"/>
    <w:rsid w:val="00DB2078"/>
    <w:rsid w:val="00DB2780"/>
    <w:rsid w:val="00DB2F91"/>
    <w:rsid w:val="00DB35DD"/>
    <w:rsid w:val="00DB3908"/>
    <w:rsid w:val="00DB4901"/>
    <w:rsid w:val="00DB5483"/>
    <w:rsid w:val="00DB58F1"/>
    <w:rsid w:val="00DB77BE"/>
    <w:rsid w:val="00DC09CD"/>
    <w:rsid w:val="00DC129B"/>
    <w:rsid w:val="00DC2437"/>
    <w:rsid w:val="00DC2B97"/>
    <w:rsid w:val="00DC2D53"/>
    <w:rsid w:val="00DC2E25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265D"/>
    <w:rsid w:val="00DD2A66"/>
    <w:rsid w:val="00DD2B15"/>
    <w:rsid w:val="00DD2C05"/>
    <w:rsid w:val="00DD2E04"/>
    <w:rsid w:val="00DD3738"/>
    <w:rsid w:val="00DD410D"/>
    <w:rsid w:val="00DD550F"/>
    <w:rsid w:val="00DD56FE"/>
    <w:rsid w:val="00DD5D92"/>
    <w:rsid w:val="00DD61FD"/>
    <w:rsid w:val="00DE1512"/>
    <w:rsid w:val="00DE1F81"/>
    <w:rsid w:val="00DE2A22"/>
    <w:rsid w:val="00DE312B"/>
    <w:rsid w:val="00DE3F7F"/>
    <w:rsid w:val="00DE40DB"/>
    <w:rsid w:val="00DE4B2E"/>
    <w:rsid w:val="00DE6734"/>
    <w:rsid w:val="00DF016E"/>
    <w:rsid w:val="00DF1829"/>
    <w:rsid w:val="00DF1E05"/>
    <w:rsid w:val="00DF3C01"/>
    <w:rsid w:val="00DF499B"/>
    <w:rsid w:val="00DF624F"/>
    <w:rsid w:val="00DF644A"/>
    <w:rsid w:val="00DF77B5"/>
    <w:rsid w:val="00E00DBF"/>
    <w:rsid w:val="00E01436"/>
    <w:rsid w:val="00E0237C"/>
    <w:rsid w:val="00E0318D"/>
    <w:rsid w:val="00E0363A"/>
    <w:rsid w:val="00E03DCD"/>
    <w:rsid w:val="00E04411"/>
    <w:rsid w:val="00E045BD"/>
    <w:rsid w:val="00E04A68"/>
    <w:rsid w:val="00E057B9"/>
    <w:rsid w:val="00E05B99"/>
    <w:rsid w:val="00E0784A"/>
    <w:rsid w:val="00E1070E"/>
    <w:rsid w:val="00E10C08"/>
    <w:rsid w:val="00E10ED7"/>
    <w:rsid w:val="00E11214"/>
    <w:rsid w:val="00E13351"/>
    <w:rsid w:val="00E13ECD"/>
    <w:rsid w:val="00E15258"/>
    <w:rsid w:val="00E1533E"/>
    <w:rsid w:val="00E15760"/>
    <w:rsid w:val="00E15F1F"/>
    <w:rsid w:val="00E16049"/>
    <w:rsid w:val="00E1683D"/>
    <w:rsid w:val="00E16D9F"/>
    <w:rsid w:val="00E170A6"/>
    <w:rsid w:val="00E172F7"/>
    <w:rsid w:val="00E17B77"/>
    <w:rsid w:val="00E21CD4"/>
    <w:rsid w:val="00E23337"/>
    <w:rsid w:val="00E242CE"/>
    <w:rsid w:val="00E24FE8"/>
    <w:rsid w:val="00E258C6"/>
    <w:rsid w:val="00E259EA"/>
    <w:rsid w:val="00E25B17"/>
    <w:rsid w:val="00E267EB"/>
    <w:rsid w:val="00E27189"/>
    <w:rsid w:val="00E27788"/>
    <w:rsid w:val="00E30257"/>
    <w:rsid w:val="00E307EF"/>
    <w:rsid w:val="00E30983"/>
    <w:rsid w:val="00E30C96"/>
    <w:rsid w:val="00E31604"/>
    <w:rsid w:val="00E31736"/>
    <w:rsid w:val="00E31963"/>
    <w:rsid w:val="00E3202C"/>
    <w:rsid w:val="00E32061"/>
    <w:rsid w:val="00E322A9"/>
    <w:rsid w:val="00E3236E"/>
    <w:rsid w:val="00E33287"/>
    <w:rsid w:val="00E337A6"/>
    <w:rsid w:val="00E3387A"/>
    <w:rsid w:val="00E35F69"/>
    <w:rsid w:val="00E36D17"/>
    <w:rsid w:val="00E371CB"/>
    <w:rsid w:val="00E3747E"/>
    <w:rsid w:val="00E3762B"/>
    <w:rsid w:val="00E37E78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5D6"/>
    <w:rsid w:val="00E4714C"/>
    <w:rsid w:val="00E4727A"/>
    <w:rsid w:val="00E5057C"/>
    <w:rsid w:val="00E509B7"/>
    <w:rsid w:val="00E51306"/>
    <w:rsid w:val="00E51AEB"/>
    <w:rsid w:val="00E522A7"/>
    <w:rsid w:val="00E5349C"/>
    <w:rsid w:val="00E535DE"/>
    <w:rsid w:val="00E53A85"/>
    <w:rsid w:val="00E53ADA"/>
    <w:rsid w:val="00E53AFF"/>
    <w:rsid w:val="00E53FFE"/>
    <w:rsid w:val="00E54452"/>
    <w:rsid w:val="00E55603"/>
    <w:rsid w:val="00E56811"/>
    <w:rsid w:val="00E56F97"/>
    <w:rsid w:val="00E5795A"/>
    <w:rsid w:val="00E6043D"/>
    <w:rsid w:val="00E605FE"/>
    <w:rsid w:val="00E60A89"/>
    <w:rsid w:val="00E60C36"/>
    <w:rsid w:val="00E61586"/>
    <w:rsid w:val="00E61D5E"/>
    <w:rsid w:val="00E61E67"/>
    <w:rsid w:val="00E63652"/>
    <w:rsid w:val="00E64095"/>
    <w:rsid w:val="00E641A1"/>
    <w:rsid w:val="00E649BA"/>
    <w:rsid w:val="00E64FDD"/>
    <w:rsid w:val="00E65AB2"/>
    <w:rsid w:val="00E65BCF"/>
    <w:rsid w:val="00E65C7B"/>
    <w:rsid w:val="00E662F6"/>
    <w:rsid w:val="00E663C7"/>
    <w:rsid w:val="00E664C5"/>
    <w:rsid w:val="00E671A2"/>
    <w:rsid w:val="00E715F4"/>
    <w:rsid w:val="00E71DD3"/>
    <w:rsid w:val="00E7254A"/>
    <w:rsid w:val="00E72583"/>
    <w:rsid w:val="00E74411"/>
    <w:rsid w:val="00E75072"/>
    <w:rsid w:val="00E752DC"/>
    <w:rsid w:val="00E7593D"/>
    <w:rsid w:val="00E762EB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0E9"/>
    <w:rsid w:val="00E8548E"/>
    <w:rsid w:val="00E858C0"/>
    <w:rsid w:val="00E85BEC"/>
    <w:rsid w:val="00E86431"/>
    <w:rsid w:val="00E86FCC"/>
    <w:rsid w:val="00E87006"/>
    <w:rsid w:val="00E8779A"/>
    <w:rsid w:val="00E877D6"/>
    <w:rsid w:val="00E87D9A"/>
    <w:rsid w:val="00E87DE4"/>
    <w:rsid w:val="00E90742"/>
    <w:rsid w:val="00E90776"/>
    <w:rsid w:val="00E9123D"/>
    <w:rsid w:val="00E92629"/>
    <w:rsid w:val="00E92D61"/>
    <w:rsid w:val="00E93024"/>
    <w:rsid w:val="00E930B7"/>
    <w:rsid w:val="00E93545"/>
    <w:rsid w:val="00E93663"/>
    <w:rsid w:val="00E93E9F"/>
    <w:rsid w:val="00E94D14"/>
    <w:rsid w:val="00E9743B"/>
    <w:rsid w:val="00E978B6"/>
    <w:rsid w:val="00E97D8E"/>
    <w:rsid w:val="00EA1C48"/>
    <w:rsid w:val="00EA1E7B"/>
    <w:rsid w:val="00EA2ADA"/>
    <w:rsid w:val="00EA3D1D"/>
    <w:rsid w:val="00EA4BEF"/>
    <w:rsid w:val="00EA4D6E"/>
    <w:rsid w:val="00EA5850"/>
    <w:rsid w:val="00EA699F"/>
    <w:rsid w:val="00EA6A59"/>
    <w:rsid w:val="00EA70F8"/>
    <w:rsid w:val="00EA7F29"/>
    <w:rsid w:val="00EB1390"/>
    <w:rsid w:val="00EB17FB"/>
    <w:rsid w:val="00EB1880"/>
    <w:rsid w:val="00EB18DD"/>
    <w:rsid w:val="00EB1D74"/>
    <w:rsid w:val="00EB2470"/>
    <w:rsid w:val="00EB2A5A"/>
    <w:rsid w:val="00EB2C71"/>
    <w:rsid w:val="00EB3EE9"/>
    <w:rsid w:val="00EB4340"/>
    <w:rsid w:val="00EB556D"/>
    <w:rsid w:val="00EB5A7D"/>
    <w:rsid w:val="00EB68EF"/>
    <w:rsid w:val="00EB6F63"/>
    <w:rsid w:val="00EB7563"/>
    <w:rsid w:val="00EB7579"/>
    <w:rsid w:val="00EC00EA"/>
    <w:rsid w:val="00EC0270"/>
    <w:rsid w:val="00EC07AF"/>
    <w:rsid w:val="00EC091D"/>
    <w:rsid w:val="00EC0BB5"/>
    <w:rsid w:val="00EC11A9"/>
    <w:rsid w:val="00EC23F3"/>
    <w:rsid w:val="00EC248D"/>
    <w:rsid w:val="00EC29B8"/>
    <w:rsid w:val="00EC2A37"/>
    <w:rsid w:val="00EC3B9B"/>
    <w:rsid w:val="00EC4394"/>
    <w:rsid w:val="00EC4586"/>
    <w:rsid w:val="00EC5B5E"/>
    <w:rsid w:val="00EC74F4"/>
    <w:rsid w:val="00ED060C"/>
    <w:rsid w:val="00ED0A2B"/>
    <w:rsid w:val="00ED1790"/>
    <w:rsid w:val="00ED1DEF"/>
    <w:rsid w:val="00ED3E43"/>
    <w:rsid w:val="00ED55C0"/>
    <w:rsid w:val="00ED6741"/>
    <w:rsid w:val="00ED682B"/>
    <w:rsid w:val="00ED6930"/>
    <w:rsid w:val="00ED792B"/>
    <w:rsid w:val="00ED7B66"/>
    <w:rsid w:val="00EE03B8"/>
    <w:rsid w:val="00EE0AF0"/>
    <w:rsid w:val="00EE1246"/>
    <w:rsid w:val="00EE2B16"/>
    <w:rsid w:val="00EE3A4E"/>
    <w:rsid w:val="00EE41D5"/>
    <w:rsid w:val="00EE4557"/>
    <w:rsid w:val="00EE45C9"/>
    <w:rsid w:val="00EE4EE4"/>
    <w:rsid w:val="00EE6786"/>
    <w:rsid w:val="00EE67B7"/>
    <w:rsid w:val="00EE7372"/>
    <w:rsid w:val="00EE77BE"/>
    <w:rsid w:val="00EE7D26"/>
    <w:rsid w:val="00EF0334"/>
    <w:rsid w:val="00EF08AD"/>
    <w:rsid w:val="00EF0F80"/>
    <w:rsid w:val="00EF1217"/>
    <w:rsid w:val="00EF1771"/>
    <w:rsid w:val="00EF21F3"/>
    <w:rsid w:val="00EF272C"/>
    <w:rsid w:val="00EF29B4"/>
    <w:rsid w:val="00EF2C84"/>
    <w:rsid w:val="00EF392A"/>
    <w:rsid w:val="00EF45A3"/>
    <w:rsid w:val="00EF57BE"/>
    <w:rsid w:val="00EF6E44"/>
    <w:rsid w:val="00EF739C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63E7"/>
    <w:rsid w:val="00F0666B"/>
    <w:rsid w:val="00F06E1A"/>
    <w:rsid w:val="00F06E93"/>
    <w:rsid w:val="00F075E1"/>
    <w:rsid w:val="00F07B4B"/>
    <w:rsid w:val="00F07D22"/>
    <w:rsid w:val="00F10710"/>
    <w:rsid w:val="00F10DFC"/>
    <w:rsid w:val="00F1158D"/>
    <w:rsid w:val="00F11634"/>
    <w:rsid w:val="00F127CC"/>
    <w:rsid w:val="00F13069"/>
    <w:rsid w:val="00F14550"/>
    <w:rsid w:val="00F148FB"/>
    <w:rsid w:val="00F14ACA"/>
    <w:rsid w:val="00F1521F"/>
    <w:rsid w:val="00F15448"/>
    <w:rsid w:val="00F16613"/>
    <w:rsid w:val="00F16A8E"/>
    <w:rsid w:val="00F16C19"/>
    <w:rsid w:val="00F172D8"/>
    <w:rsid w:val="00F17B76"/>
    <w:rsid w:val="00F17F3B"/>
    <w:rsid w:val="00F2054F"/>
    <w:rsid w:val="00F205BA"/>
    <w:rsid w:val="00F209A7"/>
    <w:rsid w:val="00F20D8B"/>
    <w:rsid w:val="00F21B08"/>
    <w:rsid w:val="00F21DC7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813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5C2"/>
    <w:rsid w:val="00F369BA"/>
    <w:rsid w:val="00F36AC2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16BB"/>
    <w:rsid w:val="00F42251"/>
    <w:rsid w:val="00F42AF8"/>
    <w:rsid w:val="00F43D2F"/>
    <w:rsid w:val="00F44422"/>
    <w:rsid w:val="00F4457A"/>
    <w:rsid w:val="00F4477E"/>
    <w:rsid w:val="00F4494A"/>
    <w:rsid w:val="00F45D89"/>
    <w:rsid w:val="00F462D8"/>
    <w:rsid w:val="00F4651B"/>
    <w:rsid w:val="00F466B3"/>
    <w:rsid w:val="00F4687A"/>
    <w:rsid w:val="00F474B9"/>
    <w:rsid w:val="00F47DD6"/>
    <w:rsid w:val="00F5049E"/>
    <w:rsid w:val="00F51E54"/>
    <w:rsid w:val="00F5232A"/>
    <w:rsid w:val="00F54702"/>
    <w:rsid w:val="00F5553A"/>
    <w:rsid w:val="00F5559D"/>
    <w:rsid w:val="00F55683"/>
    <w:rsid w:val="00F56220"/>
    <w:rsid w:val="00F56D16"/>
    <w:rsid w:val="00F56EE1"/>
    <w:rsid w:val="00F57A3D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D8"/>
    <w:rsid w:val="00F649FA"/>
    <w:rsid w:val="00F653CE"/>
    <w:rsid w:val="00F65484"/>
    <w:rsid w:val="00F65596"/>
    <w:rsid w:val="00F6560A"/>
    <w:rsid w:val="00F65908"/>
    <w:rsid w:val="00F65EEC"/>
    <w:rsid w:val="00F67836"/>
    <w:rsid w:val="00F67D8F"/>
    <w:rsid w:val="00F67FE8"/>
    <w:rsid w:val="00F71441"/>
    <w:rsid w:val="00F71A91"/>
    <w:rsid w:val="00F7256D"/>
    <w:rsid w:val="00F72D3E"/>
    <w:rsid w:val="00F73850"/>
    <w:rsid w:val="00F73F75"/>
    <w:rsid w:val="00F74A8C"/>
    <w:rsid w:val="00F7591C"/>
    <w:rsid w:val="00F75D10"/>
    <w:rsid w:val="00F7634A"/>
    <w:rsid w:val="00F763D5"/>
    <w:rsid w:val="00F76510"/>
    <w:rsid w:val="00F776C6"/>
    <w:rsid w:val="00F77738"/>
    <w:rsid w:val="00F802BE"/>
    <w:rsid w:val="00F80913"/>
    <w:rsid w:val="00F80E2A"/>
    <w:rsid w:val="00F80E93"/>
    <w:rsid w:val="00F814BE"/>
    <w:rsid w:val="00F8249D"/>
    <w:rsid w:val="00F82F30"/>
    <w:rsid w:val="00F8321D"/>
    <w:rsid w:val="00F833BC"/>
    <w:rsid w:val="00F834F1"/>
    <w:rsid w:val="00F83F55"/>
    <w:rsid w:val="00F84D69"/>
    <w:rsid w:val="00F859E0"/>
    <w:rsid w:val="00F86024"/>
    <w:rsid w:val="00F8611A"/>
    <w:rsid w:val="00F861FE"/>
    <w:rsid w:val="00F86304"/>
    <w:rsid w:val="00F87069"/>
    <w:rsid w:val="00F878EB"/>
    <w:rsid w:val="00F878F9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5CC6"/>
    <w:rsid w:val="00F96490"/>
    <w:rsid w:val="00F96A98"/>
    <w:rsid w:val="00F96FF4"/>
    <w:rsid w:val="00F97526"/>
    <w:rsid w:val="00F9767F"/>
    <w:rsid w:val="00FA0050"/>
    <w:rsid w:val="00FA04D6"/>
    <w:rsid w:val="00FA1485"/>
    <w:rsid w:val="00FA30D5"/>
    <w:rsid w:val="00FA4468"/>
    <w:rsid w:val="00FA4CC1"/>
    <w:rsid w:val="00FA5062"/>
    <w:rsid w:val="00FA5128"/>
    <w:rsid w:val="00FA5FCE"/>
    <w:rsid w:val="00FA6485"/>
    <w:rsid w:val="00FA6700"/>
    <w:rsid w:val="00FA6D15"/>
    <w:rsid w:val="00FA7DDB"/>
    <w:rsid w:val="00FB0024"/>
    <w:rsid w:val="00FB06FD"/>
    <w:rsid w:val="00FB0BA7"/>
    <w:rsid w:val="00FB1532"/>
    <w:rsid w:val="00FB16FF"/>
    <w:rsid w:val="00FB1784"/>
    <w:rsid w:val="00FB32E6"/>
    <w:rsid w:val="00FB42D4"/>
    <w:rsid w:val="00FB5906"/>
    <w:rsid w:val="00FB61A0"/>
    <w:rsid w:val="00FB6E2D"/>
    <w:rsid w:val="00FB762F"/>
    <w:rsid w:val="00FB7B7A"/>
    <w:rsid w:val="00FC053C"/>
    <w:rsid w:val="00FC2AED"/>
    <w:rsid w:val="00FC3049"/>
    <w:rsid w:val="00FC42A5"/>
    <w:rsid w:val="00FC4CB5"/>
    <w:rsid w:val="00FC75A6"/>
    <w:rsid w:val="00FC7CCD"/>
    <w:rsid w:val="00FD0C23"/>
    <w:rsid w:val="00FD2192"/>
    <w:rsid w:val="00FD2BC3"/>
    <w:rsid w:val="00FD2CDD"/>
    <w:rsid w:val="00FD2F34"/>
    <w:rsid w:val="00FD30E1"/>
    <w:rsid w:val="00FD3158"/>
    <w:rsid w:val="00FD4139"/>
    <w:rsid w:val="00FD52F9"/>
    <w:rsid w:val="00FD5BAF"/>
    <w:rsid w:val="00FD5EA7"/>
    <w:rsid w:val="00FD6541"/>
    <w:rsid w:val="00FD6716"/>
    <w:rsid w:val="00FD73AC"/>
    <w:rsid w:val="00FE09E5"/>
    <w:rsid w:val="00FE0A2F"/>
    <w:rsid w:val="00FE0B6C"/>
    <w:rsid w:val="00FE15B6"/>
    <w:rsid w:val="00FE1842"/>
    <w:rsid w:val="00FE1F43"/>
    <w:rsid w:val="00FE293A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5FCA"/>
    <w:rsid w:val="00FE624F"/>
    <w:rsid w:val="00FE669B"/>
    <w:rsid w:val="00FE6C9B"/>
    <w:rsid w:val="00FE7691"/>
    <w:rsid w:val="00FF0280"/>
    <w:rsid w:val="00FF1B6A"/>
    <w:rsid w:val="00FF2E95"/>
    <w:rsid w:val="00FF41D3"/>
    <w:rsid w:val="00FF5A9F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F23C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ytuwykresu0">
    <w:name w:val="Tytuł wykresu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31331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31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5F584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F584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F5843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F5843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5F5843"/>
    <w:rPr>
      <w:rFonts w:ascii="Fira Sans" w:hAnsi="Fira Sans"/>
      <w:color w:val="FFFFFF" w:themeColor="background1"/>
      <w:sz w:val="20"/>
    </w:rPr>
  </w:style>
  <w:style w:type="character" w:customStyle="1" w:styleId="czeinternetowe">
    <w:name w:val="Łącze internetowe"/>
    <w:semiHidden/>
    <w:rsid w:val="009C2FFE"/>
    <w:rPr>
      <w:rFonts w:cs="Times New Roman"/>
      <w:color w:val="0000FF"/>
      <w:u w:val="single"/>
    </w:rPr>
  </w:style>
  <w:style w:type="paragraph" w:customStyle="1" w:styleId="Default">
    <w:name w:val="Default"/>
    <w:rsid w:val="00EF392A"/>
    <w:pPr>
      <w:autoSpaceDE w:val="0"/>
      <w:autoSpaceDN w:val="0"/>
      <w:adjustRightInd w:val="0"/>
      <w:spacing w:after="0" w:line="240" w:lineRule="auto"/>
    </w:pPr>
    <w:rPr>
      <w:rFonts w:ascii="Fira Sans Extra Condensed" w:hAnsi="Fira Sans Extra Condensed" w:cs="Fira Sans Extra Condensed"/>
      <w:color w:val="000000"/>
      <w:sz w:val="24"/>
      <w:szCs w:val="24"/>
    </w:rPr>
  </w:style>
  <w:style w:type="paragraph" w:customStyle="1" w:styleId="Pa3">
    <w:name w:val="Pa3"/>
    <w:basedOn w:val="Normalny"/>
    <w:next w:val="Normalny"/>
    <w:uiPriority w:val="99"/>
    <w:rsid w:val="00EF392A"/>
    <w:pPr>
      <w:autoSpaceDE w:val="0"/>
      <w:autoSpaceDN w:val="0"/>
      <w:adjustRightInd w:val="0"/>
      <w:spacing w:before="0" w:after="0" w:line="221" w:lineRule="atLeast"/>
    </w:pPr>
    <w:rPr>
      <w:rFonts w:ascii="Arial" w:hAnsi="Arial" w:cs="Arial"/>
      <w:sz w:val="24"/>
      <w:szCs w:val="24"/>
    </w:rPr>
  </w:style>
  <w:style w:type="character" w:customStyle="1" w:styleId="A6">
    <w:name w:val="A6"/>
    <w:uiPriority w:val="99"/>
    <w:rsid w:val="00EF392A"/>
    <w:rPr>
      <w:color w:val="211D1E"/>
      <w:sz w:val="21"/>
      <w:szCs w:val="21"/>
    </w:rPr>
  </w:style>
  <w:style w:type="character" w:customStyle="1" w:styleId="A9">
    <w:name w:val="A9"/>
    <w:uiPriority w:val="99"/>
    <w:rsid w:val="00EF392A"/>
    <w:rPr>
      <w:color w:val="211D1E"/>
      <w:sz w:val="12"/>
      <w:szCs w:val="12"/>
    </w:rPr>
  </w:style>
  <w:style w:type="character" w:customStyle="1" w:styleId="A1">
    <w:name w:val="A1"/>
    <w:uiPriority w:val="99"/>
    <w:rsid w:val="00EF392A"/>
    <w:rPr>
      <w:b/>
      <w:bCs/>
      <w:color w:val="221E1F"/>
      <w:sz w:val="22"/>
      <w:szCs w:val="22"/>
    </w:rPr>
  </w:style>
  <w:style w:type="paragraph" w:customStyle="1" w:styleId="Pa18">
    <w:name w:val="Pa18"/>
    <w:basedOn w:val="Default"/>
    <w:next w:val="Default"/>
    <w:uiPriority w:val="99"/>
    <w:rsid w:val="00222C17"/>
    <w:pPr>
      <w:spacing w:line="191" w:lineRule="atLeast"/>
    </w:pPr>
    <w:rPr>
      <w:rFonts w:ascii="Fira Sans" w:hAnsi="Fira Sans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sekretariatusrze@stat.gov.pl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listadziedziny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kultura-turystyka-sport/turystyka/turystyka-w-2020-roku,1,18.html" TargetMode="Externa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rzeszow.stat.gov.pl/opracowania-biezace/komunikaty-i-biuletyny/" TargetMode="External"/><Relationship Id="rId27" Type="http://schemas.openxmlformats.org/officeDocument/2006/relationships/header" Target="header4.xml"/><Relationship Id="rId30" Type="http://schemas.openxmlformats.org/officeDocument/2006/relationships/header" Target="header5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EBC42-004F-49E0-B820-725E5406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7</Pages>
  <Words>1938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Inglot Wojciech</cp:lastModifiedBy>
  <cp:revision>78</cp:revision>
  <cp:lastPrinted>2022-07-04T12:14:00Z</cp:lastPrinted>
  <dcterms:created xsi:type="dcterms:W3CDTF">2022-06-06T05:28:00Z</dcterms:created>
  <dcterms:modified xsi:type="dcterms:W3CDTF">2023-07-04T05:53:00Z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