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182B5606"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 xml:space="preserve">w </w:t>
      </w:r>
      <w:r w:rsidR="00350D5C">
        <w:rPr>
          <w:noProof/>
          <w:spacing w:val="-6"/>
          <w:shd w:val="clear" w:color="auto" w:fill="FFFFFF"/>
        </w:rPr>
        <w:t>maj</w:t>
      </w:r>
      <w:r w:rsidR="006C254E">
        <w:rPr>
          <w:noProof/>
          <w:spacing w:val="-6"/>
          <w:shd w:val="clear" w:color="auto" w:fill="FFFFFF"/>
        </w:rPr>
        <w:t>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maj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260B7EE8" w:rsidR="004D6C5C" w:rsidRPr="002970BD" w:rsidRDefault="0066615B"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0" w:name="_Hlk133476727"/>
            <w:bookmarkEnd w:id="0"/>
            <w:r w:rsidRPr="002970BD">
              <w:rPr>
                <w:rFonts w:ascii="Fira Sans" w:hAnsi="Fira Sans" w:cs="Arial"/>
                <w:noProof/>
                <w:color w:val="auto"/>
                <w:sz w:val="19"/>
                <w:szCs w:val="19"/>
              </w:rPr>
              <w:t>W maju 2023 r. przeciętne zatrudnienie w sektorze przedsiębiorstw było niższe niż przed rokiem (o 0,2%) i</w:t>
            </w:r>
            <w:r w:rsidR="002970BD" w:rsidRPr="002970BD">
              <w:rPr>
                <w:rFonts w:ascii="Fira Sans" w:hAnsi="Fira Sans" w:cs="Arial"/>
                <w:noProof/>
                <w:color w:val="auto"/>
                <w:sz w:val="19"/>
                <w:szCs w:val="19"/>
              </w:rPr>
              <w:t> </w:t>
            </w:r>
            <w:r w:rsidRPr="002970BD">
              <w:rPr>
                <w:rFonts w:ascii="Fira Sans" w:hAnsi="Fira Sans" w:cs="Arial"/>
                <w:noProof/>
                <w:color w:val="auto"/>
                <w:sz w:val="19"/>
                <w:szCs w:val="19"/>
              </w:rPr>
              <w:t>niższe niż przed miesiącem (o 0,1%).</w:t>
            </w:r>
          </w:p>
          <w:p w14:paraId="640B7B96" w14:textId="5E88D261" w:rsidR="004217A4" w:rsidRPr="00222E90" w:rsidRDefault="00222E90"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222E90">
              <w:rPr>
                <w:rFonts w:ascii="Fira Sans" w:hAnsi="Fira Sans" w:cs="Arial"/>
                <w:noProof/>
                <w:color w:val="auto"/>
                <w:sz w:val="19"/>
                <w:szCs w:val="19"/>
              </w:rPr>
              <w:t>Liczba bezrobotnych zarejestrowanych była o 2,3% niższa niż przed miesiącem i o 5,8% niższa niż przed rokiem. Stopa bezrobocia rejestrowanego w końcu maja 2023 r. wyniosła 8,6% i zmniejszyła się w porównaniu z poprzednim miesiącem, a także w odniesieniu do maja 2022 r.</w:t>
            </w:r>
          </w:p>
          <w:p w14:paraId="29AD1D7A" w14:textId="7BC123E9" w:rsidR="00621AFD" w:rsidRPr="00A53A34" w:rsidRDefault="00A53A34"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A53A34">
              <w:rPr>
                <w:rFonts w:ascii="Fira Sans" w:hAnsi="Fira Sans" w:cs="Arial"/>
                <w:noProof/>
                <w:color w:val="auto"/>
                <w:sz w:val="19"/>
                <w:szCs w:val="19"/>
              </w:rPr>
              <w:t>Przeciętne miesięczne wynagrodzenie brutto w sektorze przedsiębiorstw było wyższe niż w maju 2022 r. (o 11,7%), a niższe niż w kwietniu 2023 r. (o 3,1%).</w:t>
            </w:r>
          </w:p>
          <w:p w14:paraId="6E07334D" w14:textId="1E1F21F5" w:rsidR="005854DE" w:rsidRPr="009074A5" w:rsidRDefault="005854DE"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9074A5">
              <w:rPr>
                <w:rFonts w:ascii="Fira Sans" w:hAnsi="Fira Sans" w:cs="Arial"/>
                <w:noProof/>
                <w:color w:val="auto"/>
                <w:sz w:val="19"/>
                <w:szCs w:val="19"/>
              </w:rPr>
              <w:t xml:space="preserve">W </w:t>
            </w:r>
            <w:r w:rsidR="009074A5" w:rsidRPr="009074A5">
              <w:rPr>
                <w:rFonts w:ascii="Fira Sans" w:hAnsi="Fira Sans" w:cs="Arial"/>
                <w:noProof/>
                <w:color w:val="auto"/>
                <w:sz w:val="19"/>
                <w:szCs w:val="19"/>
              </w:rPr>
              <w:t>1</w:t>
            </w:r>
            <w:r w:rsidRPr="009074A5">
              <w:rPr>
                <w:rFonts w:ascii="Fira Sans" w:hAnsi="Fira Sans" w:cs="Arial"/>
                <w:noProof/>
                <w:color w:val="auto"/>
                <w:sz w:val="19"/>
                <w:szCs w:val="19"/>
              </w:rPr>
              <w:t xml:space="preserve"> kwartale 202</w:t>
            </w:r>
            <w:r w:rsidR="009074A5" w:rsidRPr="009074A5">
              <w:rPr>
                <w:rFonts w:ascii="Fira Sans" w:hAnsi="Fira Sans" w:cs="Arial"/>
                <w:noProof/>
                <w:color w:val="auto"/>
                <w:sz w:val="19"/>
                <w:szCs w:val="19"/>
              </w:rPr>
              <w:t>3</w:t>
            </w:r>
            <w:r w:rsidRPr="009074A5">
              <w:rPr>
                <w:rFonts w:ascii="Fira Sans" w:hAnsi="Fira Sans" w:cs="Arial"/>
                <w:noProof/>
                <w:color w:val="auto"/>
                <w:sz w:val="19"/>
                <w:szCs w:val="19"/>
              </w:rPr>
              <w:t xml:space="preserve"> r., w porównaniu z analogicznym okresem poprzedniego roku, wystąpił wzrost cen towarów i usług konsumpcyjnych o 1</w:t>
            </w:r>
            <w:r w:rsidR="009074A5" w:rsidRPr="009074A5">
              <w:rPr>
                <w:rFonts w:ascii="Fira Sans" w:hAnsi="Fira Sans" w:cs="Arial"/>
                <w:noProof/>
                <w:color w:val="auto"/>
                <w:sz w:val="19"/>
                <w:szCs w:val="19"/>
              </w:rPr>
              <w:t>6</w:t>
            </w:r>
            <w:r w:rsidRPr="009074A5">
              <w:rPr>
                <w:rFonts w:ascii="Fira Sans" w:hAnsi="Fira Sans" w:cs="Arial"/>
                <w:noProof/>
                <w:color w:val="auto"/>
                <w:sz w:val="19"/>
                <w:szCs w:val="19"/>
              </w:rPr>
              <w:t>,</w:t>
            </w:r>
            <w:r w:rsidR="009074A5" w:rsidRPr="009074A5">
              <w:rPr>
                <w:rFonts w:ascii="Fira Sans" w:hAnsi="Fira Sans" w:cs="Arial"/>
                <w:noProof/>
                <w:color w:val="auto"/>
                <w:sz w:val="19"/>
                <w:szCs w:val="19"/>
              </w:rPr>
              <w:t>4</w:t>
            </w:r>
            <w:r w:rsidRPr="009074A5">
              <w:rPr>
                <w:rFonts w:ascii="Fira Sans" w:hAnsi="Fira Sans" w:cs="Arial"/>
                <w:noProof/>
                <w:color w:val="auto"/>
                <w:sz w:val="19"/>
                <w:szCs w:val="19"/>
              </w:rPr>
              <w:t>%.</w:t>
            </w:r>
          </w:p>
          <w:p w14:paraId="5F3DE4B1" w14:textId="63D58760" w:rsidR="0036035E" w:rsidRPr="00613CD0" w:rsidRDefault="00986E7F"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613CD0">
              <w:rPr>
                <w:rFonts w:ascii="Fira Sans" w:hAnsi="Fira Sans" w:cs="Arial"/>
                <w:noProof/>
                <w:color w:val="auto"/>
                <w:sz w:val="19"/>
                <w:szCs w:val="19"/>
              </w:rPr>
              <w:t>Ceny skupu ziemniaków, żywca wołowego i wieprzowego były wyższe niż przed rokiem. W porównaniu z kwietniem br. wyższe były ceny skupu ziemniaków i żywca drobiowego. W obrocie targowiskowym w odniesieniu zarówno do maja 2022 r. jak i do kwietnia br. więcej płacono za ziemniaki.</w:t>
            </w:r>
          </w:p>
          <w:p w14:paraId="2C3E2896" w14:textId="4EB9E7AF" w:rsidR="004D6C5C" w:rsidRPr="00F32276" w:rsidRDefault="00F32276"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F32276">
              <w:rPr>
                <w:rFonts w:ascii="Fira Sans" w:hAnsi="Fira Sans" w:cs="Arial"/>
                <w:noProof/>
                <w:color w:val="auto"/>
                <w:sz w:val="19"/>
                <w:szCs w:val="19"/>
              </w:rPr>
              <w:t>Produkcja sprzedana przemysłu osiągnęła wartość (w cenach bieżących) 7206,2 mln zł i była (w cenach stałych) o 2,4% wyższa niż w maju 2022 r., kiedy notowano wzrost produkcji o 13,5%. W odniesieniu do kwietnia 2023 r. produkcja przemysłowa wzrosła o 4,1%.</w:t>
            </w:r>
          </w:p>
          <w:p w14:paraId="19F993FE" w14:textId="17AFB1C8" w:rsidR="006E5A0E" w:rsidRPr="00F70DA9" w:rsidRDefault="00F70DA9"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F70DA9">
              <w:rPr>
                <w:rFonts w:ascii="Fira Sans" w:hAnsi="Fira Sans" w:cs="Arial"/>
                <w:noProof/>
                <w:color w:val="auto"/>
                <w:sz w:val="19"/>
                <w:szCs w:val="19"/>
              </w:rPr>
              <w:t>Sprzedaż produkcji budowlano-montażowej była wyższa niż w maju ub.r. (o 91,1%)</w:t>
            </w:r>
            <w:r w:rsidRPr="00F70DA9">
              <w:rPr>
                <w:color w:val="auto"/>
              </w:rPr>
              <w:t xml:space="preserve"> </w:t>
            </w:r>
            <w:r w:rsidRPr="00F70DA9">
              <w:rPr>
                <w:rFonts w:ascii="Fira Sans" w:hAnsi="Fira Sans" w:cs="Arial"/>
                <w:noProof/>
                <w:color w:val="auto"/>
                <w:sz w:val="19"/>
                <w:szCs w:val="19"/>
              </w:rPr>
              <w:t>i wyższa niż w kwietniu br. (o 43,8%).</w:t>
            </w:r>
          </w:p>
          <w:p w14:paraId="3AC2EDF9" w14:textId="14C1CAE2" w:rsidR="00CC53D0" w:rsidRPr="003444CD" w:rsidRDefault="003444CD"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3444CD">
              <w:rPr>
                <w:rFonts w:ascii="Fira Sans" w:hAnsi="Fira Sans"/>
                <w:sz w:val="19"/>
                <w:szCs w:val="19"/>
              </w:rPr>
              <w:t>W maju 2023 r., w porównaniu z analogicznym okresem 2022 r., wzrosła liczba mieszkań, na realizację których wydano pozwolenia lub dokonano zgłoszenia z projektem budowlanym (o 31,7%), spadła natomiast liczba mieszkań oddanych do użytkowania (o</w:t>
            </w:r>
            <w:r w:rsidR="00F33900">
              <w:rPr>
                <w:rFonts w:ascii="Fira Sans" w:hAnsi="Fira Sans"/>
                <w:sz w:val="19"/>
                <w:szCs w:val="19"/>
              </w:rPr>
              <w:t xml:space="preserve"> </w:t>
            </w:r>
            <w:r w:rsidRPr="003444CD">
              <w:rPr>
                <w:rFonts w:ascii="Fira Sans" w:hAnsi="Fira Sans"/>
                <w:sz w:val="19"/>
                <w:szCs w:val="19"/>
              </w:rPr>
              <w:t>20,5%) oraz liczba mieszkań, których budowę rozpoczęto (o 69,7%).</w:t>
            </w:r>
          </w:p>
          <w:p w14:paraId="627B39AC" w14:textId="185CD5FE" w:rsidR="006E5A0E" w:rsidRPr="00784EE1" w:rsidRDefault="00784EE1"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784EE1">
              <w:rPr>
                <w:rFonts w:ascii="Fira Sans" w:hAnsi="Fira Sans" w:cs="Arial"/>
                <w:noProof/>
                <w:color w:val="auto"/>
                <w:sz w:val="19"/>
                <w:szCs w:val="19"/>
              </w:rPr>
              <w:t>Sprzedaż detaliczna zrealizowana przez przedsiębiorstwa handlowe i niehandlowe w maju 2023 r. była wyższa o 0,1% niż przed rokiem i wyższa o 6,1% niż przed miesiącem.</w:t>
            </w:r>
          </w:p>
          <w:p w14:paraId="3D7E7D5B" w14:textId="1C93AF53" w:rsidR="007002EA" w:rsidRPr="00E84756"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E84756">
              <w:rPr>
                <w:rFonts w:ascii="Fira Sans" w:hAnsi="Fira Sans" w:cs="Arial"/>
                <w:noProof/>
                <w:color w:val="auto"/>
                <w:sz w:val="19"/>
                <w:szCs w:val="19"/>
              </w:rPr>
              <w:t>W rejestrze REGON wpisanych było więcej podmiotów gospodar</w:t>
            </w:r>
            <w:r w:rsidR="00554E88" w:rsidRPr="00E84756">
              <w:rPr>
                <w:rFonts w:ascii="Fira Sans" w:hAnsi="Fira Sans" w:cs="Arial"/>
                <w:noProof/>
                <w:color w:val="auto"/>
                <w:sz w:val="19"/>
                <w:szCs w:val="19"/>
              </w:rPr>
              <w:t>ki narodowej</w:t>
            </w:r>
            <w:r w:rsidRPr="00E84756">
              <w:rPr>
                <w:rFonts w:ascii="Fira Sans" w:hAnsi="Fira Sans" w:cs="Arial"/>
                <w:noProof/>
                <w:color w:val="auto"/>
                <w:sz w:val="19"/>
                <w:szCs w:val="19"/>
              </w:rPr>
              <w:t xml:space="preserve"> </w:t>
            </w:r>
            <w:r w:rsidR="009403F7" w:rsidRPr="00E84756">
              <w:rPr>
                <w:rFonts w:ascii="Fira Sans" w:hAnsi="Fira Sans" w:cs="Arial"/>
                <w:noProof/>
                <w:color w:val="auto"/>
                <w:sz w:val="19"/>
                <w:szCs w:val="19"/>
              </w:rPr>
              <w:t>niż przed rokiem.</w:t>
            </w:r>
          </w:p>
          <w:p w14:paraId="7E72476D" w14:textId="6DC9FCD6" w:rsidR="008C4DB4" w:rsidRPr="003C7F22" w:rsidRDefault="00D04AC3" w:rsidP="00B17BE9">
            <w:pPr>
              <w:pStyle w:val="tekstnapierwszejstronie"/>
              <w:numPr>
                <w:ilvl w:val="0"/>
                <w:numId w:val="15"/>
              </w:numPr>
              <w:spacing w:line="288" w:lineRule="auto"/>
              <w:rPr>
                <w:rFonts w:cs="FiraSans-Regular"/>
                <w:spacing w:val="-2"/>
                <w:szCs w:val="19"/>
              </w:rPr>
            </w:pPr>
            <w:r w:rsidRPr="007B7337">
              <w:rPr>
                <w:rFonts w:ascii="Fira Sans" w:eastAsiaTheme="minorHAnsi" w:hAnsi="Fira Sans" w:cs="FiraSans-Bold"/>
                <w:color w:val="auto"/>
                <w:sz w:val="19"/>
                <w:szCs w:val="19"/>
                <w:lang w:eastAsia="en-US"/>
              </w:rPr>
              <w:t xml:space="preserve">W </w:t>
            </w:r>
            <w:r w:rsidR="00AA1888" w:rsidRPr="007B7337">
              <w:rPr>
                <w:rFonts w:ascii="Fira Sans" w:eastAsiaTheme="minorHAnsi" w:hAnsi="Fira Sans" w:cs="FiraSans-Bold"/>
                <w:color w:val="auto"/>
                <w:sz w:val="19"/>
                <w:szCs w:val="19"/>
                <w:lang w:eastAsia="en-US"/>
              </w:rPr>
              <w:t>czerwc</w:t>
            </w:r>
            <w:r w:rsidRPr="007B7337">
              <w:rPr>
                <w:rFonts w:ascii="Fira Sans" w:eastAsiaTheme="minorHAnsi" w:hAnsi="Fira Sans" w:cs="FiraSans-Bold"/>
                <w:color w:val="auto"/>
                <w:sz w:val="19"/>
                <w:szCs w:val="19"/>
                <w:lang w:eastAsia="en-US"/>
              </w:rPr>
              <w:t xml:space="preserve">u 2023 r. przedstawiciele </w:t>
            </w:r>
            <w:r w:rsidRPr="00190716">
              <w:rPr>
                <w:rFonts w:ascii="Fira Sans" w:eastAsiaTheme="minorHAnsi" w:hAnsi="Fira Sans" w:cs="FiraSans-Bold"/>
                <w:color w:val="auto"/>
                <w:sz w:val="19"/>
                <w:szCs w:val="19"/>
                <w:lang w:eastAsia="en-US"/>
              </w:rPr>
              <w:t xml:space="preserve">badanych obszarów działalności gospodarczej oceniali koniunkturę </w:t>
            </w:r>
            <w:r w:rsidR="006A379C" w:rsidRPr="00190716">
              <w:rPr>
                <w:rFonts w:ascii="Fira Sans" w:eastAsiaTheme="minorHAnsi" w:hAnsi="Fira Sans" w:cs="FiraSans-Bold"/>
                <w:color w:val="auto"/>
                <w:sz w:val="19"/>
                <w:szCs w:val="19"/>
                <w:lang w:eastAsia="en-US"/>
              </w:rPr>
              <w:t xml:space="preserve">gorzej lub </w:t>
            </w:r>
            <w:r w:rsidRPr="00190716">
              <w:rPr>
                <w:rFonts w:ascii="Fira Sans" w:eastAsiaTheme="minorHAnsi" w:hAnsi="Fira Sans" w:cs="FiraSans-Bold"/>
                <w:color w:val="auto"/>
                <w:sz w:val="19"/>
                <w:szCs w:val="19"/>
                <w:lang w:eastAsia="en-US"/>
              </w:rPr>
              <w:t>podobnie niż w miesiącu poprzednim</w:t>
            </w:r>
            <w:r w:rsidR="00B40EC1" w:rsidRPr="00190716">
              <w:rPr>
                <w:rFonts w:ascii="Fira Sans" w:eastAsiaTheme="minorHAnsi" w:hAnsi="Fira Sans" w:cs="FiraSans-Bold"/>
                <w:color w:val="auto"/>
                <w:sz w:val="19"/>
                <w:szCs w:val="19"/>
                <w:lang w:eastAsia="en-US"/>
              </w:rPr>
              <w:t>.</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4476BBDB" w14:textId="77777777" w:rsidR="000206AA"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1A1194B5" w14:textId="57430C42" w:rsidR="000206AA" w:rsidRDefault="0051429A">
      <w:pPr>
        <w:pStyle w:val="Spistreci1"/>
        <w:rPr>
          <w:rFonts w:asciiTheme="minorHAnsi" w:eastAsiaTheme="minorEastAsia" w:hAnsiTheme="minorHAnsi" w:cstheme="minorBidi"/>
          <w:szCs w:val="22"/>
          <w:lang w:eastAsia="pl-PL"/>
        </w:rPr>
      </w:pPr>
      <w:hyperlink w:anchor="_Toc138938944" w:history="1">
        <w:r w:rsidR="000206AA" w:rsidRPr="00A45007">
          <w:rPr>
            <w:rStyle w:val="Hipercze"/>
          </w:rPr>
          <w:t>Rynek pracy</w:t>
        </w:r>
        <w:r w:rsidR="000206AA">
          <w:rPr>
            <w:webHidden/>
          </w:rPr>
          <w:tab/>
        </w:r>
        <w:r w:rsidR="000206AA">
          <w:rPr>
            <w:webHidden/>
          </w:rPr>
          <w:fldChar w:fldCharType="begin"/>
        </w:r>
        <w:r w:rsidR="000206AA">
          <w:rPr>
            <w:webHidden/>
          </w:rPr>
          <w:instrText xml:space="preserve"> PAGEREF _Toc138938944 \h </w:instrText>
        </w:r>
        <w:r w:rsidR="000206AA">
          <w:rPr>
            <w:webHidden/>
          </w:rPr>
        </w:r>
        <w:r w:rsidR="000206AA">
          <w:rPr>
            <w:webHidden/>
          </w:rPr>
          <w:fldChar w:fldCharType="separate"/>
        </w:r>
        <w:r w:rsidR="000206AA">
          <w:rPr>
            <w:webHidden/>
          </w:rPr>
          <w:t>5</w:t>
        </w:r>
        <w:r w:rsidR="000206AA">
          <w:rPr>
            <w:webHidden/>
          </w:rPr>
          <w:fldChar w:fldCharType="end"/>
        </w:r>
      </w:hyperlink>
    </w:p>
    <w:p w14:paraId="2F82968E" w14:textId="35F2586E" w:rsidR="000206AA" w:rsidRDefault="0051429A">
      <w:pPr>
        <w:pStyle w:val="Spistreci1"/>
        <w:rPr>
          <w:rFonts w:asciiTheme="minorHAnsi" w:eastAsiaTheme="minorEastAsia" w:hAnsiTheme="minorHAnsi" w:cstheme="minorBidi"/>
          <w:szCs w:val="22"/>
          <w:lang w:eastAsia="pl-PL"/>
        </w:rPr>
      </w:pPr>
      <w:hyperlink w:anchor="_Toc138938945" w:history="1">
        <w:r w:rsidR="000206AA" w:rsidRPr="00A45007">
          <w:rPr>
            <w:rStyle w:val="Hipercze"/>
          </w:rPr>
          <w:t>Wynagrodzenia</w:t>
        </w:r>
        <w:r w:rsidR="000206AA">
          <w:rPr>
            <w:webHidden/>
          </w:rPr>
          <w:tab/>
        </w:r>
        <w:r w:rsidR="000206AA">
          <w:rPr>
            <w:webHidden/>
          </w:rPr>
          <w:fldChar w:fldCharType="begin"/>
        </w:r>
        <w:r w:rsidR="000206AA">
          <w:rPr>
            <w:webHidden/>
          </w:rPr>
          <w:instrText xml:space="preserve"> PAGEREF _Toc138938945 \h </w:instrText>
        </w:r>
        <w:r w:rsidR="000206AA">
          <w:rPr>
            <w:webHidden/>
          </w:rPr>
        </w:r>
        <w:r w:rsidR="000206AA">
          <w:rPr>
            <w:webHidden/>
          </w:rPr>
          <w:fldChar w:fldCharType="separate"/>
        </w:r>
        <w:r w:rsidR="000206AA">
          <w:rPr>
            <w:webHidden/>
          </w:rPr>
          <w:t>10</w:t>
        </w:r>
        <w:r w:rsidR="000206AA">
          <w:rPr>
            <w:webHidden/>
          </w:rPr>
          <w:fldChar w:fldCharType="end"/>
        </w:r>
      </w:hyperlink>
    </w:p>
    <w:p w14:paraId="3FD6A545" w14:textId="03B02831" w:rsidR="000206AA" w:rsidRDefault="0051429A">
      <w:pPr>
        <w:pStyle w:val="Spistreci1"/>
        <w:rPr>
          <w:rFonts w:asciiTheme="minorHAnsi" w:eastAsiaTheme="minorEastAsia" w:hAnsiTheme="minorHAnsi" w:cstheme="minorBidi"/>
          <w:szCs w:val="22"/>
          <w:lang w:eastAsia="pl-PL"/>
        </w:rPr>
      </w:pPr>
      <w:hyperlink w:anchor="_Toc138938946" w:history="1">
        <w:r w:rsidR="000206AA" w:rsidRPr="00A45007">
          <w:rPr>
            <w:rStyle w:val="Hipercze"/>
          </w:rPr>
          <w:t>Ceny detaliczne</w:t>
        </w:r>
        <w:r w:rsidR="000206AA">
          <w:rPr>
            <w:webHidden/>
          </w:rPr>
          <w:tab/>
        </w:r>
        <w:r w:rsidR="000206AA">
          <w:rPr>
            <w:webHidden/>
          </w:rPr>
          <w:fldChar w:fldCharType="begin"/>
        </w:r>
        <w:r w:rsidR="000206AA">
          <w:rPr>
            <w:webHidden/>
          </w:rPr>
          <w:instrText xml:space="preserve"> PAGEREF _Toc138938946 \h </w:instrText>
        </w:r>
        <w:r w:rsidR="000206AA">
          <w:rPr>
            <w:webHidden/>
          </w:rPr>
        </w:r>
        <w:r w:rsidR="000206AA">
          <w:rPr>
            <w:webHidden/>
          </w:rPr>
          <w:fldChar w:fldCharType="separate"/>
        </w:r>
        <w:r w:rsidR="000206AA">
          <w:rPr>
            <w:webHidden/>
          </w:rPr>
          <w:t>12</w:t>
        </w:r>
        <w:r w:rsidR="000206AA">
          <w:rPr>
            <w:webHidden/>
          </w:rPr>
          <w:fldChar w:fldCharType="end"/>
        </w:r>
      </w:hyperlink>
    </w:p>
    <w:p w14:paraId="288F202F" w14:textId="49F70F76" w:rsidR="000206AA" w:rsidRDefault="0051429A">
      <w:pPr>
        <w:pStyle w:val="Spistreci1"/>
        <w:rPr>
          <w:rFonts w:asciiTheme="minorHAnsi" w:eastAsiaTheme="minorEastAsia" w:hAnsiTheme="minorHAnsi" w:cstheme="minorBidi"/>
          <w:szCs w:val="22"/>
          <w:lang w:eastAsia="pl-PL"/>
        </w:rPr>
      </w:pPr>
      <w:hyperlink w:anchor="_Toc138938947" w:history="1">
        <w:r w:rsidR="000206AA" w:rsidRPr="00A45007">
          <w:rPr>
            <w:rStyle w:val="Hipercze"/>
          </w:rPr>
          <w:t>Rolnictwo</w:t>
        </w:r>
        <w:r w:rsidR="000206AA">
          <w:rPr>
            <w:webHidden/>
          </w:rPr>
          <w:tab/>
        </w:r>
        <w:r w:rsidR="000206AA">
          <w:rPr>
            <w:webHidden/>
          </w:rPr>
          <w:fldChar w:fldCharType="begin"/>
        </w:r>
        <w:r w:rsidR="000206AA">
          <w:rPr>
            <w:webHidden/>
          </w:rPr>
          <w:instrText xml:space="preserve"> PAGEREF _Toc138938947 \h </w:instrText>
        </w:r>
        <w:r w:rsidR="000206AA">
          <w:rPr>
            <w:webHidden/>
          </w:rPr>
        </w:r>
        <w:r w:rsidR="000206AA">
          <w:rPr>
            <w:webHidden/>
          </w:rPr>
          <w:fldChar w:fldCharType="separate"/>
        </w:r>
        <w:r w:rsidR="000206AA">
          <w:rPr>
            <w:webHidden/>
          </w:rPr>
          <w:t>12</w:t>
        </w:r>
        <w:r w:rsidR="000206AA">
          <w:rPr>
            <w:webHidden/>
          </w:rPr>
          <w:fldChar w:fldCharType="end"/>
        </w:r>
      </w:hyperlink>
    </w:p>
    <w:p w14:paraId="15D275EE" w14:textId="639B53C3" w:rsidR="000206AA" w:rsidRDefault="0051429A">
      <w:pPr>
        <w:pStyle w:val="Spistreci1"/>
        <w:rPr>
          <w:rFonts w:asciiTheme="minorHAnsi" w:eastAsiaTheme="minorEastAsia" w:hAnsiTheme="minorHAnsi" w:cstheme="minorBidi"/>
          <w:szCs w:val="22"/>
          <w:lang w:eastAsia="pl-PL"/>
        </w:rPr>
      </w:pPr>
      <w:hyperlink w:anchor="_Toc138938948" w:history="1">
        <w:r w:rsidR="000206AA" w:rsidRPr="00A45007">
          <w:rPr>
            <w:rStyle w:val="Hipercze"/>
          </w:rPr>
          <w:t>Przemysł i budownictwo</w:t>
        </w:r>
        <w:r w:rsidR="000206AA">
          <w:rPr>
            <w:webHidden/>
          </w:rPr>
          <w:tab/>
        </w:r>
        <w:r w:rsidR="000206AA">
          <w:rPr>
            <w:webHidden/>
          </w:rPr>
          <w:fldChar w:fldCharType="begin"/>
        </w:r>
        <w:r w:rsidR="000206AA">
          <w:rPr>
            <w:webHidden/>
          </w:rPr>
          <w:instrText xml:space="preserve"> PAGEREF _Toc138938948 \h </w:instrText>
        </w:r>
        <w:r w:rsidR="000206AA">
          <w:rPr>
            <w:webHidden/>
          </w:rPr>
        </w:r>
        <w:r w:rsidR="000206AA">
          <w:rPr>
            <w:webHidden/>
          </w:rPr>
          <w:fldChar w:fldCharType="separate"/>
        </w:r>
        <w:r w:rsidR="000206AA">
          <w:rPr>
            <w:webHidden/>
          </w:rPr>
          <w:t>15</w:t>
        </w:r>
        <w:r w:rsidR="000206AA">
          <w:rPr>
            <w:webHidden/>
          </w:rPr>
          <w:fldChar w:fldCharType="end"/>
        </w:r>
      </w:hyperlink>
    </w:p>
    <w:p w14:paraId="4602F08B" w14:textId="16E8DE4D" w:rsidR="000206AA" w:rsidRDefault="0051429A">
      <w:pPr>
        <w:pStyle w:val="Spistreci1"/>
        <w:rPr>
          <w:rFonts w:asciiTheme="minorHAnsi" w:eastAsiaTheme="minorEastAsia" w:hAnsiTheme="minorHAnsi" w:cstheme="minorBidi"/>
          <w:szCs w:val="22"/>
          <w:lang w:eastAsia="pl-PL"/>
        </w:rPr>
      </w:pPr>
      <w:hyperlink w:anchor="_Toc138938949" w:history="1">
        <w:r w:rsidR="000206AA" w:rsidRPr="00A45007">
          <w:rPr>
            <w:rStyle w:val="Hipercze"/>
          </w:rPr>
          <w:t>Budownictwo mieszkaniowe</w:t>
        </w:r>
        <w:r w:rsidR="000206AA">
          <w:rPr>
            <w:webHidden/>
          </w:rPr>
          <w:tab/>
        </w:r>
        <w:r w:rsidR="000206AA">
          <w:rPr>
            <w:webHidden/>
          </w:rPr>
          <w:fldChar w:fldCharType="begin"/>
        </w:r>
        <w:r w:rsidR="000206AA">
          <w:rPr>
            <w:webHidden/>
          </w:rPr>
          <w:instrText xml:space="preserve"> PAGEREF _Toc138938949 \h </w:instrText>
        </w:r>
        <w:r w:rsidR="000206AA">
          <w:rPr>
            <w:webHidden/>
          </w:rPr>
        </w:r>
        <w:r w:rsidR="000206AA">
          <w:rPr>
            <w:webHidden/>
          </w:rPr>
          <w:fldChar w:fldCharType="separate"/>
        </w:r>
        <w:r w:rsidR="000206AA">
          <w:rPr>
            <w:webHidden/>
          </w:rPr>
          <w:t>18</w:t>
        </w:r>
        <w:r w:rsidR="000206AA">
          <w:rPr>
            <w:webHidden/>
          </w:rPr>
          <w:fldChar w:fldCharType="end"/>
        </w:r>
      </w:hyperlink>
    </w:p>
    <w:p w14:paraId="79D2F077" w14:textId="703729D9" w:rsidR="000206AA" w:rsidRDefault="0051429A">
      <w:pPr>
        <w:pStyle w:val="Spistreci1"/>
        <w:rPr>
          <w:rFonts w:asciiTheme="minorHAnsi" w:eastAsiaTheme="minorEastAsia" w:hAnsiTheme="minorHAnsi" w:cstheme="minorBidi"/>
          <w:szCs w:val="22"/>
          <w:lang w:eastAsia="pl-PL"/>
        </w:rPr>
      </w:pPr>
      <w:hyperlink w:anchor="_Toc138938950" w:history="1">
        <w:r w:rsidR="000206AA" w:rsidRPr="00A45007">
          <w:rPr>
            <w:rStyle w:val="Hipercze"/>
          </w:rPr>
          <w:t>Rynek wewnętrzny</w:t>
        </w:r>
        <w:r w:rsidR="000206AA">
          <w:rPr>
            <w:webHidden/>
          </w:rPr>
          <w:tab/>
        </w:r>
        <w:r w:rsidR="000206AA">
          <w:rPr>
            <w:webHidden/>
          </w:rPr>
          <w:fldChar w:fldCharType="begin"/>
        </w:r>
        <w:r w:rsidR="000206AA">
          <w:rPr>
            <w:webHidden/>
          </w:rPr>
          <w:instrText xml:space="preserve"> PAGEREF _Toc138938950 \h </w:instrText>
        </w:r>
        <w:r w:rsidR="000206AA">
          <w:rPr>
            <w:webHidden/>
          </w:rPr>
        </w:r>
        <w:r w:rsidR="000206AA">
          <w:rPr>
            <w:webHidden/>
          </w:rPr>
          <w:fldChar w:fldCharType="separate"/>
        </w:r>
        <w:r w:rsidR="000206AA">
          <w:rPr>
            <w:webHidden/>
          </w:rPr>
          <w:t>21</w:t>
        </w:r>
        <w:r w:rsidR="000206AA">
          <w:rPr>
            <w:webHidden/>
          </w:rPr>
          <w:fldChar w:fldCharType="end"/>
        </w:r>
      </w:hyperlink>
    </w:p>
    <w:p w14:paraId="2C5FFB9E" w14:textId="3B7F7F70" w:rsidR="000206AA" w:rsidRDefault="0051429A">
      <w:pPr>
        <w:pStyle w:val="Spistreci1"/>
        <w:rPr>
          <w:rFonts w:asciiTheme="minorHAnsi" w:eastAsiaTheme="minorEastAsia" w:hAnsiTheme="minorHAnsi" w:cstheme="minorBidi"/>
          <w:szCs w:val="22"/>
          <w:lang w:eastAsia="pl-PL"/>
        </w:rPr>
      </w:pPr>
      <w:hyperlink w:anchor="_Toc138938951" w:history="1">
        <w:r w:rsidR="000206AA" w:rsidRPr="00A45007">
          <w:rPr>
            <w:rStyle w:val="Hipercze"/>
          </w:rPr>
          <w:t>Podmioty gospodarki narodowej</w:t>
        </w:r>
        <w:r w:rsidR="000206AA">
          <w:rPr>
            <w:webHidden/>
          </w:rPr>
          <w:tab/>
        </w:r>
        <w:r w:rsidR="000206AA">
          <w:rPr>
            <w:webHidden/>
          </w:rPr>
          <w:fldChar w:fldCharType="begin"/>
        </w:r>
        <w:r w:rsidR="000206AA">
          <w:rPr>
            <w:webHidden/>
          </w:rPr>
          <w:instrText xml:space="preserve"> PAGEREF _Toc138938951 \h </w:instrText>
        </w:r>
        <w:r w:rsidR="000206AA">
          <w:rPr>
            <w:webHidden/>
          </w:rPr>
        </w:r>
        <w:r w:rsidR="000206AA">
          <w:rPr>
            <w:webHidden/>
          </w:rPr>
          <w:fldChar w:fldCharType="separate"/>
        </w:r>
        <w:r w:rsidR="000206AA">
          <w:rPr>
            <w:webHidden/>
          </w:rPr>
          <w:t>22</w:t>
        </w:r>
        <w:r w:rsidR="000206AA">
          <w:rPr>
            <w:webHidden/>
          </w:rPr>
          <w:fldChar w:fldCharType="end"/>
        </w:r>
      </w:hyperlink>
    </w:p>
    <w:p w14:paraId="7944B5EF" w14:textId="4E76CF07" w:rsidR="000206AA" w:rsidRDefault="0051429A">
      <w:pPr>
        <w:pStyle w:val="Spistreci1"/>
        <w:rPr>
          <w:rFonts w:asciiTheme="minorHAnsi" w:eastAsiaTheme="minorEastAsia" w:hAnsiTheme="minorHAnsi" w:cstheme="minorBidi"/>
          <w:szCs w:val="22"/>
          <w:lang w:eastAsia="pl-PL"/>
        </w:rPr>
      </w:pPr>
      <w:hyperlink w:anchor="_Toc138938952" w:history="1">
        <w:r w:rsidR="000206AA" w:rsidRPr="00A45007">
          <w:rPr>
            <w:rStyle w:val="Hipercze"/>
          </w:rPr>
          <w:t>Koniunktura gospodarcza</w:t>
        </w:r>
        <w:r w:rsidR="000206AA">
          <w:rPr>
            <w:webHidden/>
          </w:rPr>
          <w:tab/>
        </w:r>
        <w:r w:rsidR="000206AA">
          <w:rPr>
            <w:webHidden/>
          </w:rPr>
          <w:fldChar w:fldCharType="begin"/>
        </w:r>
        <w:r w:rsidR="000206AA">
          <w:rPr>
            <w:webHidden/>
          </w:rPr>
          <w:instrText xml:space="preserve"> PAGEREF _Toc138938952 \h </w:instrText>
        </w:r>
        <w:r w:rsidR="000206AA">
          <w:rPr>
            <w:webHidden/>
          </w:rPr>
        </w:r>
        <w:r w:rsidR="000206AA">
          <w:rPr>
            <w:webHidden/>
          </w:rPr>
          <w:fldChar w:fldCharType="separate"/>
        </w:r>
        <w:r w:rsidR="000206AA">
          <w:rPr>
            <w:webHidden/>
          </w:rPr>
          <w:t>25</w:t>
        </w:r>
        <w:r w:rsidR="000206AA">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1" w:name="_Toc507071629"/>
      <w:bookmarkStart w:id="2" w:name="_Toc507072372"/>
      <w:bookmarkStart w:id="3" w:name="_Toc507417424"/>
      <w:r w:rsidR="00D14363" w:rsidRPr="005F69B7">
        <w:t>Uwagi ogólne</w:t>
      </w:r>
      <w:bookmarkEnd w:id="1"/>
      <w:bookmarkEnd w:id="2"/>
      <w:bookmarkEnd w:id="3"/>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Default="005273A3">
      <w:pPr>
        <w:spacing w:line="230" w:lineRule="exact"/>
        <w:ind w:firstLine="454"/>
        <w:rPr>
          <w:rFonts w:cs="Arial"/>
          <w:b/>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4" w:name="_Toc333829328"/>
      <w:bookmarkStart w:id="5" w:name="_Toc341696295"/>
      <w:bookmarkStart w:id="6" w:name="_Toc349112438"/>
      <w:bookmarkStart w:id="7" w:name="_Toc349295920"/>
      <w:r w:rsidRPr="005F69B7">
        <w:rPr>
          <w:noProof/>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7CC0846B"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E5063C">
        <w:rPr>
          <w:noProof/>
        </w:rPr>
        <w:t>.</w:t>
      </w:r>
      <w:r w:rsidR="00CA2A1C">
        <w:rPr>
          <w:noProof/>
        </w:rPr>
        <w:t xml:space="preserve"> Czerwiec</w:t>
      </w:r>
      <w:r w:rsidR="003C7F22" w:rsidRPr="00E5063C">
        <w:rPr>
          <w:noProof/>
        </w:rPr>
        <w:t xml:space="preserve"> </w:t>
      </w:r>
      <w:r w:rsidR="005F6BFD" w:rsidRPr="00E5063C">
        <w:rPr>
          <w:noProof/>
        </w:rPr>
        <w:t>202</w:t>
      </w:r>
      <w:r w:rsidR="00E5063C" w:rsidRPr="00E5063C">
        <w:rPr>
          <w:noProof/>
        </w:rPr>
        <w:t>3</w:t>
      </w:r>
      <w:r w:rsidRPr="00E5063C">
        <w:rPr>
          <w:noProof/>
        </w:rPr>
        <w:t xml:space="preserve"> r.” </w:t>
      </w:r>
      <w:r w:rsidR="00E87DDC" w:rsidRPr="00E5063C">
        <w:rPr>
          <w:noProof/>
        </w:rPr>
        <w:t>uka</w:t>
      </w:r>
      <w:r w:rsidR="00E858D7">
        <w:rPr>
          <w:noProof/>
        </w:rPr>
        <w:t>że</w:t>
      </w:r>
      <w:r w:rsidR="00912FE6" w:rsidRPr="00E5063C">
        <w:rPr>
          <w:noProof/>
        </w:rPr>
        <w:t xml:space="preserve"> się</w:t>
      </w:r>
      <w:r w:rsidRPr="00E5063C">
        <w:rPr>
          <w:noProof/>
        </w:rPr>
        <w:t xml:space="preserve"> na stronie głównej Urzędu Statystycznego w Rzeszowie: </w:t>
      </w:r>
      <w:hyperlink r:id="rId8" w:tooltip="Strona internetowa Urzędu Statystycznego w Rzeszowie" w:history="1">
        <w:r w:rsidR="0000511A" w:rsidRPr="00E5063C">
          <w:rPr>
            <w:rStyle w:val="Hipercze"/>
            <w:noProof/>
          </w:rPr>
          <w:t>https://rzeszow.stat.gov.pl/</w:t>
        </w:r>
      </w:hyperlink>
      <w:r w:rsidR="00100B33" w:rsidRPr="00E5063C">
        <w:rPr>
          <w:noProof/>
        </w:rPr>
        <w:t xml:space="preserve"> </w:t>
      </w:r>
      <w:r w:rsidR="00EE45D4">
        <w:rPr>
          <w:noProof/>
        </w:rPr>
        <w:t>3</w:t>
      </w:r>
      <w:r w:rsidR="009505C5">
        <w:rPr>
          <w:noProof/>
        </w:rPr>
        <w:t>0</w:t>
      </w:r>
      <w:r w:rsidR="000727E3" w:rsidRPr="00E5063C">
        <w:rPr>
          <w:noProof/>
        </w:rPr>
        <w:t xml:space="preserve"> </w:t>
      </w:r>
      <w:r w:rsidR="009505C5">
        <w:rPr>
          <w:noProof/>
        </w:rPr>
        <w:t>czerwc</w:t>
      </w:r>
      <w:r w:rsidR="00C04A0B">
        <w:rPr>
          <w:noProof/>
        </w:rPr>
        <w:t>a</w:t>
      </w:r>
      <w:r w:rsidR="006E35D2" w:rsidRPr="00E5063C">
        <w:rPr>
          <w:noProof/>
        </w:rPr>
        <w:t xml:space="preserve"> </w:t>
      </w:r>
      <w:r w:rsidR="006A7608" w:rsidRPr="00E5063C">
        <w:rPr>
          <w:noProof/>
        </w:rPr>
        <w:t>202</w:t>
      </w:r>
      <w:r w:rsidR="00E5063C" w:rsidRPr="00E5063C">
        <w:rPr>
          <w:noProof/>
        </w:rPr>
        <w:t>3</w:t>
      </w:r>
      <w:r w:rsidR="00C54FAC" w:rsidRPr="00E5063C">
        <w:rPr>
          <w:noProof/>
        </w:rPr>
        <w:t xml:space="preserve"> </w:t>
      </w:r>
      <w:r w:rsidRPr="00E5063C">
        <w:rPr>
          <w:noProof/>
        </w:rPr>
        <w:t>r.</w:t>
      </w:r>
    </w:p>
    <w:p w14:paraId="4D7AE6B7" w14:textId="179397CF" w:rsidR="00EE6AAF" w:rsidRDefault="00EE6AAF" w:rsidP="007E6E06">
      <w:pPr>
        <w:spacing w:before="120" w:after="120" w:line="288" w:lineRule="auto"/>
      </w:pPr>
      <w:r>
        <w:t xml:space="preserve">W przypadku cytowania danych Głównego Urzędu Statystycznego prosimy o zamieszczenie informacji: „Źródło danych GUS”, a </w:t>
      </w:r>
      <w:r w:rsidR="008F1649">
        <w:t xml:space="preserve">w </w:t>
      </w:r>
      <w:r>
        <w:t xml:space="preserve">przypadku publikowania obliczeń dokonanych na danych opublikowanych przez </w:t>
      </w:r>
      <w:r w:rsidR="00BE038B" w:rsidRPr="00BE038B">
        <w:t>Urząd Statystyczny w Rzeszowie</w:t>
      </w:r>
      <w:r>
        <w:t xml:space="preserve"> prosimy o zamieszczenie informacji: „Opracowanie w</w:t>
      </w:r>
      <w:r w:rsidR="00983301">
        <w:t>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8" w:name="_Toc507071630"/>
      <w:bookmarkStart w:id="9" w:name="_Toc507072373"/>
      <w:bookmarkStart w:id="10" w:name="_Toc507417425"/>
      <w:bookmarkStart w:id="11" w:name="_Toc138938944"/>
      <w:r w:rsidRPr="005E2CB5">
        <w:lastRenderedPageBreak/>
        <w:t>Rynek pracy</w:t>
      </w:r>
      <w:bookmarkEnd w:id="8"/>
      <w:bookmarkEnd w:id="9"/>
      <w:bookmarkEnd w:id="10"/>
      <w:bookmarkEnd w:id="11"/>
    </w:p>
    <w:p w14:paraId="587ECC87" w14:textId="77777777" w:rsidR="002C28A7" w:rsidRPr="002C28A7" w:rsidRDefault="002C28A7" w:rsidP="002C28A7">
      <w:pPr>
        <w:spacing w:before="120" w:after="120" w:line="288" w:lineRule="auto"/>
      </w:pPr>
      <w:bookmarkStart w:id="12" w:name="_Toc54793540"/>
      <w:bookmarkStart w:id="13" w:name="_Toc328389330"/>
      <w:bookmarkStart w:id="14" w:name="_Toc507071631"/>
      <w:bookmarkStart w:id="15" w:name="_Toc507072374"/>
      <w:bookmarkStart w:id="16" w:name="_Toc507417426"/>
      <w:r w:rsidRPr="008E451C">
        <w:t>W</w:t>
      </w:r>
      <w:r>
        <w:t xml:space="preserve"> maju </w:t>
      </w:r>
      <w:r w:rsidRPr="008E451C">
        <w:t>202</w:t>
      </w:r>
      <w:r>
        <w:t>3</w:t>
      </w:r>
      <w:r w:rsidRPr="008E451C">
        <w:t xml:space="preserve"> r. w sektorze przedsiębiorstw przeciętne zatrudnienie </w:t>
      </w:r>
      <w:r>
        <w:t xml:space="preserve">obniżyło się w odniesieniu do analogicznego miesiąca ubiegłego roku wobec wzrostu w maju </w:t>
      </w:r>
      <w:r w:rsidRPr="002C28A7">
        <w:t>2022 r. W skali roku zmniejszyła się liczba zarejestrowanych bezrobotnych, a także stopa bezrobocia rejestrowanego.</w:t>
      </w:r>
    </w:p>
    <w:p w14:paraId="13793681" w14:textId="4F350B4B" w:rsidR="002C28A7" w:rsidRPr="00BA4253" w:rsidRDefault="002C28A7" w:rsidP="002C28A7">
      <w:pPr>
        <w:spacing w:before="120" w:after="120" w:line="288" w:lineRule="auto"/>
      </w:pPr>
      <w:r w:rsidRPr="008E451C">
        <w:rPr>
          <w:b/>
        </w:rPr>
        <w:t>Przeciętne zatrudnienie</w:t>
      </w:r>
      <w:r>
        <w:t xml:space="preserve"> w sektorze przedsiębiorstw w maju 2023 </w:t>
      </w:r>
      <w:r w:rsidRPr="008E451C">
        <w:t>r. wyniosło 25</w:t>
      </w:r>
      <w:r>
        <w:t>3</w:t>
      </w:r>
      <w:r w:rsidRPr="008E451C">
        <w:t>,</w:t>
      </w:r>
      <w:r>
        <w:t>5</w:t>
      </w:r>
      <w:r w:rsidRPr="008E451C">
        <w:t xml:space="preserve"> tys. osób</w:t>
      </w:r>
      <w:r>
        <w:t xml:space="preserve"> </w:t>
      </w:r>
      <w:r w:rsidRPr="007D4A52">
        <w:t>(w przeliczeniu na etaty)</w:t>
      </w:r>
      <w:r>
        <w:t xml:space="preserve"> </w:t>
      </w:r>
      <w:r w:rsidRPr="00D543A5">
        <w:t>i</w:t>
      </w:r>
      <w:r w:rsidR="00936F7D">
        <w:t> </w:t>
      </w:r>
      <w:r w:rsidRPr="00D543A5">
        <w:t>było niższe niż przed rokiem (o 0,</w:t>
      </w:r>
      <w:r>
        <w:t>2</w:t>
      </w:r>
      <w:r w:rsidRPr="00D543A5">
        <w:t>%)</w:t>
      </w:r>
      <w:r>
        <w:t xml:space="preserve"> i niższe niż przed miesiącem (o 0,1%)</w:t>
      </w:r>
      <w:r w:rsidRPr="00D543A5">
        <w:t>.</w:t>
      </w:r>
      <w:r>
        <w:t xml:space="preserve"> </w:t>
      </w:r>
      <w:r w:rsidRPr="00BA4253">
        <w:t xml:space="preserve">W kraju przeciętne zatrudnienie wzrosło </w:t>
      </w:r>
      <w:r w:rsidRPr="00263E56">
        <w:t>w</w:t>
      </w:r>
      <w:r w:rsidR="00936F7D">
        <w:t> </w:t>
      </w:r>
      <w:r w:rsidRPr="00263E56">
        <w:t>porównaniu z majem 2022 r. (o 0,4%), a obniżyło się w odniesieniu do kwietnia 2023 r. (o 0,1%).</w:t>
      </w:r>
    </w:p>
    <w:p w14:paraId="2C2CB613" w14:textId="77777777" w:rsidR="002C28A7" w:rsidRPr="008E451C" w:rsidRDefault="002C28A7" w:rsidP="002C28A7">
      <w:pPr>
        <w:spacing w:before="120" w:after="120" w:line="288" w:lineRule="auto"/>
      </w:pPr>
      <w:r w:rsidRPr="00263E56">
        <w:t>W odniesieniu do maja ubiegłego roku spadek zatrudnienia odnotowano w dziewięciu sekcjach, w tym największy w dostawie wody; gospodarowaniu ściekami i odpadami; rekultywacji oraz w budownictwie (po 3,1%), natomiast znaczący wzrost zatrudnienia odnotowano w informacji i komunikacji (o 7,9%).</w:t>
      </w:r>
    </w:p>
    <w:p w14:paraId="4A51CE1E" w14:textId="77777777" w:rsidR="002C28A7" w:rsidRPr="008E451C" w:rsidRDefault="002C28A7" w:rsidP="002C28A7">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2C28A7" w:rsidRPr="008E451C" w14:paraId="16DEB9FA" w14:textId="77777777" w:rsidTr="00E15FCD">
        <w:trPr>
          <w:trHeight w:val="480"/>
        </w:trPr>
        <w:tc>
          <w:tcPr>
            <w:tcW w:w="4111" w:type="dxa"/>
            <w:vMerge w:val="restart"/>
            <w:tcBorders>
              <w:top w:val="single" w:sz="4" w:space="0" w:color="522398"/>
            </w:tcBorders>
            <w:vAlign w:val="center"/>
          </w:tcPr>
          <w:p w14:paraId="3F5D3F39" w14:textId="77777777" w:rsidR="002C28A7" w:rsidRPr="008E451C" w:rsidRDefault="002C28A7" w:rsidP="00E15FCD">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774F3DE1" w14:textId="77777777" w:rsidR="002C28A7" w:rsidRPr="008E451C" w:rsidRDefault="002C28A7" w:rsidP="00E15FCD">
            <w:pPr>
              <w:suppressAutoHyphens/>
              <w:spacing w:before="120" w:after="120" w:line="240" w:lineRule="exact"/>
              <w:jc w:val="center"/>
              <w:rPr>
                <w:rFonts w:cs="Arial"/>
                <w:szCs w:val="19"/>
              </w:rPr>
            </w:pPr>
            <w:r>
              <w:rPr>
                <w:rFonts w:cs="Arial"/>
                <w:szCs w:val="19"/>
              </w:rPr>
              <w:t>05</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3605C837" w14:textId="77777777" w:rsidR="002C28A7" w:rsidRPr="008E451C" w:rsidRDefault="002C28A7" w:rsidP="00E15FCD">
            <w:pPr>
              <w:suppressAutoHyphens/>
              <w:spacing w:before="120" w:after="120" w:line="240" w:lineRule="exact"/>
              <w:jc w:val="center"/>
              <w:rPr>
                <w:rFonts w:cs="Arial"/>
                <w:szCs w:val="19"/>
              </w:rPr>
            </w:pPr>
            <w:r w:rsidRPr="008E451C">
              <w:rPr>
                <w:rFonts w:cs="Arial"/>
                <w:szCs w:val="19"/>
              </w:rPr>
              <w:t>01–</w:t>
            </w:r>
            <w:r>
              <w:rPr>
                <w:rFonts w:cs="Arial"/>
                <w:szCs w:val="19"/>
              </w:rPr>
              <w:t>05</w:t>
            </w:r>
            <w:r w:rsidRPr="008E451C">
              <w:rPr>
                <w:rFonts w:cs="Arial"/>
                <w:szCs w:val="19"/>
              </w:rPr>
              <w:t xml:space="preserve"> 202</w:t>
            </w:r>
            <w:r>
              <w:rPr>
                <w:rFonts w:cs="Arial"/>
                <w:szCs w:val="19"/>
              </w:rPr>
              <w:t>3</w:t>
            </w:r>
          </w:p>
        </w:tc>
      </w:tr>
      <w:tr w:rsidR="002C28A7" w:rsidRPr="008E451C" w14:paraId="668227FB" w14:textId="77777777" w:rsidTr="00E15FCD">
        <w:trPr>
          <w:trHeight w:val="480"/>
        </w:trPr>
        <w:tc>
          <w:tcPr>
            <w:tcW w:w="4111" w:type="dxa"/>
            <w:vMerge/>
            <w:tcBorders>
              <w:bottom w:val="single" w:sz="4" w:space="0" w:color="522398"/>
            </w:tcBorders>
            <w:vAlign w:val="center"/>
          </w:tcPr>
          <w:p w14:paraId="7991770C" w14:textId="77777777" w:rsidR="002C28A7" w:rsidRPr="008E451C" w:rsidRDefault="002C28A7" w:rsidP="00E15FCD">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5C90EF49" w14:textId="77777777" w:rsidR="002C28A7" w:rsidRPr="008E451C" w:rsidRDefault="002C28A7" w:rsidP="00E15FCD">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3F389AF6" w14:textId="77777777" w:rsidR="002C28A7" w:rsidRPr="008E451C" w:rsidRDefault="002C28A7" w:rsidP="00E15FCD">
            <w:pPr>
              <w:suppressAutoHyphens/>
              <w:spacing w:before="120" w:after="120" w:line="240" w:lineRule="exact"/>
              <w:jc w:val="center"/>
              <w:rPr>
                <w:rFonts w:cs="Arial"/>
                <w:szCs w:val="19"/>
              </w:rPr>
            </w:pPr>
            <w:r>
              <w:rPr>
                <w:rFonts w:cs="Arial"/>
                <w:szCs w:val="19"/>
              </w:rPr>
              <w:t>05</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799DA83B" w14:textId="77777777" w:rsidR="002C28A7" w:rsidRPr="008E451C" w:rsidRDefault="002C28A7" w:rsidP="00E15FCD">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304BC99C" w14:textId="77777777" w:rsidR="002C28A7" w:rsidRPr="008E451C" w:rsidRDefault="002C28A7" w:rsidP="00E15FCD">
            <w:pPr>
              <w:suppressAutoHyphens/>
              <w:spacing w:before="120" w:after="120" w:line="240" w:lineRule="exact"/>
              <w:jc w:val="center"/>
              <w:rPr>
                <w:rFonts w:cs="Arial"/>
                <w:szCs w:val="19"/>
              </w:rPr>
            </w:pPr>
            <w:r w:rsidRPr="008E451C">
              <w:rPr>
                <w:rFonts w:cs="Arial"/>
                <w:szCs w:val="19"/>
              </w:rPr>
              <w:t>01–</w:t>
            </w:r>
            <w:r>
              <w:rPr>
                <w:rFonts w:cs="Arial"/>
                <w:szCs w:val="19"/>
              </w:rPr>
              <w:t>05</w:t>
            </w:r>
            <w:r w:rsidRPr="008E451C">
              <w:rPr>
                <w:rFonts w:cs="Arial"/>
                <w:szCs w:val="19"/>
              </w:rPr>
              <w:t xml:space="preserve"> 202</w:t>
            </w:r>
            <w:r>
              <w:rPr>
                <w:rFonts w:cs="Arial"/>
                <w:szCs w:val="19"/>
              </w:rPr>
              <w:t>2</w:t>
            </w:r>
            <w:r w:rsidRPr="008E451C">
              <w:rPr>
                <w:rFonts w:cs="Arial"/>
                <w:szCs w:val="19"/>
              </w:rPr>
              <w:t>=100</w:t>
            </w:r>
          </w:p>
        </w:tc>
      </w:tr>
      <w:tr w:rsidR="002C28A7" w:rsidRPr="008E451C" w14:paraId="6DC0FB89" w14:textId="77777777" w:rsidTr="00E15FCD">
        <w:trPr>
          <w:trHeight w:val="480"/>
        </w:trPr>
        <w:tc>
          <w:tcPr>
            <w:tcW w:w="4111" w:type="dxa"/>
            <w:tcBorders>
              <w:top w:val="single" w:sz="4" w:space="0" w:color="522398"/>
            </w:tcBorders>
            <w:vAlign w:val="center"/>
          </w:tcPr>
          <w:p w14:paraId="2A44BEDF" w14:textId="77777777" w:rsidR="002C28A7" w:rsidRPr="008E451C" w:rsidRDefault="002C28A7" w:rsidP="00E15FCD">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bottom"/>
          </w:tcPr>
          <w:p w14:paraId="2A5B4010" w14:textId="77777777" w:rsidR="002C28A7" w:rsidRPr="008E451C" w:rsidRDefault="002C28A7" w:rsidP="00E15FCD">
            <w:pPr>
              <w:suppressAutoHyphens/>
              <w:spacing w:before="120" w:after="120" w:line="240" w:lineRule="exact"/>
              <w:jc w:val="right"/>
              <w:rPr>
                <w:rFonts w:cs="Arial"/>
                <w:szCs w:val="19"/>
              </w:rPr>
            </w:pPr>
            <w:r>
              <w:rPr>
                <w:rFonts w:cs="Arial"/>
                <w:szCs w:val="19"/>
              </w:rPr>
              <w:t>253,5</w:t>
            </w:r>
          </w:p>
        </w:tc>
        <w:tc>
          <w:tcPr>
            <w:tcW w:w="1560" w:type="dxa"/>
            <w:tcBorders>
              <w:top w:val="single" w:sz="4" w:space="0" w:color="522398"/>
              <w:right w:val="nil"/>
            </w:tcBorders>
            <w:vAlign w:val="bottom"/>
          </w:tcPr>
          <w:p w14:paraId="09B5717E" w14:textId="77777777" w:rsidR="002C28A7" w:rsidRPr="008E451C" w:rsidRDefault="002C28A7" w:rsidP="00E15FCD">
            <w:pPr>
              <w:suppressAutoHyphens/>
              <w:spacing w:before="120" w:after="120" w:line="240" w:lineRule="exact"/>
              <w:jc w:val="right"/>
              <w:rPr>
                <w:rFonts w:cs="Arial"/>
                <w:szCs w:val="19"/>
              </w:rPr>
            </w:pPr>
            <w:r>
              <w:rPr>
                <w:rFonts w:cs="Arial"/>
                <w:szCs w:val="19"/>
              </w:rPr>
              <w:t>99,8</w:t>
            </w:r>
          </w:p>
        </w:tc>
        <w:tc>
          <w:tcPr>
            <w:tcW w:w="1559" w:type="dxa"/>
            <w:tcBorders>
              <w:top w:val="single" w:sz="4" w:space="0" w:color="522398"/>
              <w:right w:val="nil"/>
            </w:tcBorders>
            <w:vAlign w:val="bottom"/>
          </w:tcPr>
          <w:p w14:paraId="10CFB3C9" w14:textId="77777777" w:rsidR="002C28A7" w:rsidRPr="008E451C" w:rsidRDefault="002C28A7" w:rsidP="00E15FCD">
            <w:pPr>
              <w:suppressAutoHyphens/>
              <w:spacing w:before="120" w:after="120" w:line="240" w:lineRule="exact"/>
              <w:jc w:val="right"/>
              <w:rPr>
                <w:rFonts w:cs="Arial"/>
                <w:szCs w:val="19"/>
              </w:rPr>
            </w:pPr>
            <w:r>
              <w:rPr>
                <w:rFonts w:cs="Arial"/>
                <w:szCs w:val="19"/>
              </w:rPr>
              <w:t>253,7</w:t>
            </w:r>
          </w:p>
        </w:tc>
        <w:tc>
          <w:tcPr>
            <w:tcW w:w="1417" w:type="dxa"/>
            <w:tcBorders>
              <w:top w:val="single" w:sz="4" w:space="0" w:color="522398"/>
              <w:right w:val="nil"/>
            </w:tcBorders>
            <w:vAlign w:val="bottom"/>
          </w:tcPr>
          <w:p w14:paraId="0B30E4AA" w14:textId="77777777" w:rsidR="002C28A7" w:rsidRPr="008E451C" w:rsidRDefault="002C28A7" w:rsidP="00E15FCD">
            <w:pPr>
              <w:suppressAutoHyphens/>
              <w:spacing w:before="120" w:after="120" w:line="240" w:lineRule="exact"/>
              <w:jc w:val="right"/>
              <w:rPr>
                <w:rFonts w:cs="Arial"/>
                <w:szCs w:val="19"/>
              </w:rPr>
            </w:pPr>
            <w:r>
              <w:rPr>
                <w:rFonts w:cs="Arial"/>
                <w:szCs w:val="19"/>
              </w:rPr>
              <w:t>99,9</w:t>
            </w:r>
          </w:p>
        </w:tc>
      </w:tr>
      <w:tr w:rsidR="002C28A7" w:rsidRPr="008E451C" w14:paraId="2BF18A1B" w14:textId="77777777" w:rsidTr="00E15FCD">
        <w:trPr>
          <w:trHeight w:val="480"/>
        </w:trPr>
        <w:tc>
          <w:tcPr>
            <w:tcW w:w="4111" w:type="dxa"/>
            <w:tcBorders>
              <w:top w:val="single" w:sz="4" w:space="0" w:color="522398"/>
            </w:tcBorders>
            <w:vAlign w:val="center"/>
          </w:tcPr>
          <w:p w14:paraId="1F7EB64D" w14:textId="77777777" w:rsidR="002C28A7" w:rsidRPr="008E451C" w:rsidRDefault="002C28A7" w:rsidP="00E15FCD">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bottom"/>
          </w:tcPr>
          <w:p w14:paraId="5B246171" w14:textId="77777777" w:rsidR="002C28A7" w:rsidRPr="008E451C" w:rsidRDefault="002C28A7" w:rsidP="00E15FCD">
            <w:pPr>
              <w:suppressAutoHyphens/>
              <w:spacing w:before="120" w:after="120" w:line="240" w:lineRule="exact"/>
              <w:jc w:val="right"/>
              <w:rPr>
                <w:rFonts w:cs="Arial"/>
                <w:szCs w:val="19"/>
              </w:rPr>
            </w:pPr>
          </w:p>
        </w:tc>
        <w:tc>
          <w:tcPr>
            <w:tcW w:w="1560" w:type="dxa"/>
            <w:tcBorders>
              <w:top w:val="single" w:sz="4" w:space="0" w:color="522398"/>
              <w:right w:val="nil"/>
            </w:tcBorders>
            <w:vAlign w:val="bottom"/>
          </w:tcPr>
          <w:p w14:paraId="1DBB121B" w14:textId="77777777" w:rsidR="002C28A7" w:rsidRPr="008E451C" w:rsidRDefault="002C28A7" w:rsidP="00E15FCD">
            <w:pPr>
              <w:suppressAutoHyphens/>
              <w:spacing w:before="120" w:after="120" w:line="240" w:lineRule="exact"/>
              <w:jc w:val="right"/>
              <w:rPr>
                <w:rFonts w:cs="Arial"/>
                <w:szCs w:val="19"/>
              </w:rPr>
            </w:pPr>
          </w:p>
        </w:tc>
        <w:tc>
          <w:tcPr>
            <w:tcW w:w="1559" w:type="dxa"/>
            <w:tcBorders>
              <w:top w:val="single" w:sz="4" w:space="0" w:color="522398"/>
              <w:right w:val="nil"/>
            </w:tcBorders>
            <w:vAlign w:val="bottom"/>
          </w:tcPr>
          <w:p w14:paraId="2CB2586C" w14:textId="77777777" w:rsidR="002C28A7" w:rsidRPr="008E451C" w:rsidRDefault="002C28A7" w:rsidP="00E15FCD">
            <w:pPr>
              <w:suppressAutoHyphens/>
              <w:spacing w:before="120" w:after="120" w:line="240" w:lineRule="exact"/>
              <w:jc w:val="right"/>
              <w:rPr>
                <w:rFonts w:cs="Arial"/>
                <w:szCs w:val="19"/>
              </w:rPr>
            </w:pPr>
          </w:p>
        </w:tc>
        <w:tc>
          <w:tcPr>
            <w:tcW w:w="1417" w:type="dxa"/>
            <w:tcBorders>
              <w:top w:val="single" w:sz="4" w:space="0" w:color="522398"/>
              <w:right w:val="nil"/>
            </w:tcBorders>
            <w:vAlign w:val="bottom"/>
          </w:tcPr>
          <w:p w14:paraId="50F6ED11" w14:textId="77777777" w:rsidR="002C28A7" w:rsidRPr="008E451C" w:rsidRDefault="002C28A7" w:rsidP="00E15FCD">
            <w:pPr>
              <w:suppressAutoHyphens/>
              <w:spacing w:before="120" w:after="120" w:line="240" w:lineRule="exact"/>
              <w:jc w:val="right"/>
              <w:rPr>
                <w:rFonts w:cs="Arial"/>
                <w:szCs w:val="19"/>
              </w:rPr>
            </w:pPr>
          </w:p>
        </w:tc>
      </w:tr>
      <w:tr w:rsidR="002C28A7" w:rsidRPr="008E451C" w14:paraId="05FB16B4" w14:textId="77777777" w:rsidTr="00E15FCD">
        <w:trPr>
          <w:trHeight w:val="480"/>
        </w:trPr>
        <w:tc>
          <w:tcPr>
            <w:tcW w:w="4111" w:type="dxa"/>
            <w:vAlign w:val="center"/>
          </w:tcPr>
          <w:p w14:paraId="6C4BFAFB" w14:textId="77777777" w:rsidR="002C28A7" w:rsidRPr="008E451C" w:rsidRDefault="002C28A7" w:rsidP="00E15FCD">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bottom"/>
          </w:tcPr>
          <w:p w14:paraId="39E872D5" w14:textId="77777777" w:rsidR="002C28A7" w:rsidRPr="008E451C" w:rsidRDefault="002C28A7" w:rsidP="00E15FCD">
            <w:pPr>
              <w:suppressAutoHyphens/>
              <w:spacing w:before="120" w:after="120" w:line="240" w:lineRule="exact"/>
              <w:jc w:val="right"/>
              <w:rPr>
                <w:rFonts w:cs="Arial"/>
                <w:szCs w:val="19"/>
              </w:rPr>
            </w:pPr>
            <w:r>
              <w:rPr>
                <w:rFonts w:cs="Arial"/>
                <w:szCs w:val="19"/>
              </w:rPr>
              <w:t>136,4</w:t>
            </w:r>
          </w:p>
        </w:tc>
        <w:tc>
          <w:tcPr>
            <w:tcW w:w="1560" w:type="dxa"/>
            <w:tcBorders>
              <w:right w:val="nil"/>
            </w:tcBorders>
            <w:vAlign w:val="bottom"/>
          </w:tcPr>
          <w:p w14:paraId="258A34C4" w14:textId="77777777" w:rsidR="002C28A7" w:rsidRPr="008E451C" w:rsidRDefault="002C28A7" w:rsidP="00E15FCD">
            <w:pPr>
              <w:suppressAutoHyphens/>
              <w:spacing w:before="120" w:after="120" w:line="240" w:lineRule="exact"/>
              <w:jc w:val="right"/>
              <w:rPr>
                <w:rFonts w:cs="Arial"/>
                <w:szCs w:val="19"/>
              </w:rPr>
            </w:pPr>
            <w:r>
              <w:rPr>
                <w:rFonts w:cs="Arial"/>
                <w:szCs w:val="19"/>
              </w:rPr>
              <w:t>99,9</w:t>
            </w:r>
          </w:p>
        </w:tc>
        <w:tc>
          <w:tcPr>
            <w:tcW w:w="1559" w:type="dxa"/>
            <w:tcBorders>
              <w:right w:val="nil"/>
            </w:tcBorders>
            <w:vAlign w:val="bottom"/>
          </w:tcPr>
          <w:p w14:paraId="4216FF72" w14:textId="77777777" w:rsidR="002C28A7" w:rsidRPr="008E451C" w:rsidRDefault="002C28A7" w:rsidP="00E15FCD">
            <w:pPr>
              <w:suppressAutoHyphens/>
              <w:spacing w:before="120" w:after="120" w:line="240" w:lineRule="exact"/>
              <w:jc w:val="right"/>
              <w:rPr>
                <w:rFonts w:cs="Arial"/>
                <w:szCs w:val="19"/>
              </w:rPr>
            </w:pPr>
            <w:r>
              <w:rPr>
                <w:rFonts w:cs="Arial"/>
                <w:szCs w:val="19"/>
              </w:rPr>
              <w:t>136,6</w:t>
            </w:r>
          </w:p>
        </w:tc>
        <w:tc>
          <w:tcPr>
            <w:tcW w:w="1417" w:type="dxa"/>
            <w:tcBorders>
              <w:right w:val="nil"/>
            </w:tcBorders>
            <w:vAlign w:val="bottom"/>
          </w:tcPr>
          <w:p w14:paraId="075293C1" w14:textId="77777777" w:rsidR="002C28A7" w:rsidRPr="008E451C" w:rsidRDefault="002C28A7" w:rsidP="00E15FCD">
            <w:pPr>
              <w:suppressAutoHyphens/>
              <w:spacing w:before="120" w:after="120" w:line="240" w:lineRule="exact"/>
              <w:jc w:val="right"/>
              <w:rPr>
                <w:rFonts w:cs="Arial"/>
                <w:szCs w:val="19"/>
              </w:rPr>
            </w:pPr>
            <w:r>
              <w:rPr>
                <w:rFonts w:cs="Arial"/>
                <w:szCs w:val="19"/>
              </w:rPr>
              <w:t>100,1</w:t>
            </w:r>
          </w:p>
        </w:tc>
      </w:tr>
      <w:tr w:rsidR="002C28A7" w:rsidRPr="008E451C" w14:paraId="5591BE33" w14:textId="77777777" w:rsidTr="00E15FCD">
        <w:trPr>
          <w:trHeight w:val="480"/>
        </w:trPr>
        <w:tc>
          <w:tcPr>
            <w:tcW w:w="4111" w:type="dxa"/>
            <w:vAlign w:val="center"/>
          </w:tcPr>
          <w:p w14:paraId="0CA2A4BA" w14:textId="77777777" w:rsidR="002C28A7" w:rsidRPr="008E451C" w:rsidRDefault="002C28A7" w:rsidP="00E15FCD">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bottom"/>
          </w:tcPr>
          <w:p w14:paraId="569622ED" w14:textId="77777777" w:rsidR="002C28A7" w:rsidRPr="008E451C" w:rsidRDefault="002C28A7" w:rsidP="00E15FCD">
            <w:pPr>
              <w:suppressAutoHyphens/>
              <w:spacing w:before="120" w:after="120" w:line="240" w:lineRule="exact"/>
              <w:jc w:val="right"/>
              <w:rPr>
                <w:rFonts w:cs="Arial"/>
                <w:szCs w:val="19"/>
              </w:rPr>
            </w:pPr>
          </w:p>
        </w:tc>
        <w:tc>
          <w:tcPr>
            <w:tcW w:w="1560" w:type="dxa"/>
            <w:tcBorders>
              <w:right w:val="nil"/>
            </w:tcBorders>
            <w:vAlign w:val="bottom"/>
          </w:tcPr>
          <w:p w14:paraId="58C6B025" w14:textId="77777777" w:rsidR="002C28A7" w:rsidRPr="008E451C" w:rsidRDefault="002C28A7" w:rsidP="00E15FCD">
            <w:pPr>
              <w:suppressAutoHyphens/>
              <w:spacing w:before="120" w:after="120" w:line="240" w:lineRule="exact"/>
              <w:jc w:val="right"/>
              <w:rPr>
                <w:rFonts w:cs="Arial"/>
                <w:szCs w:val="19"/>
              </w:rPr>
            </w:pPr>
          </w:p>
        </w:tc>
        <w:tc>
          <w:tcPr>
            <w:tcW w:w="1559" w:type="dxa"/>
            <w:tcBorders>
              <w:right w:val="nil"/>
            </w:tcBorders>
            <w:vAlign w:val="bottom"/>
          </w:tcPr>
          <w:p w14:paraId="5960514F" w14:textId="77777777" w:rsidR="002C28A7" w:rsidRPr="008E451C" w:rsidRDefault="002C28A7" w:rsidP="00E15FCD">
            <w:pPr>
              <w:suppressAutoHyphens/>
              <w:spacing w:before="120" w:after="120" w:line="240" w:lineRule="exact"/>
              <w:jc w:val="right"/>
              <w:rPr>
                <w:rFonts w:cs="Arial"/>
                <w:szCs w:val="19"/>
              </w:rPr>
            </w:pPr>
          </w:p>
        </w:tc>
        <w:tc>
          <w:tcPr>
            <w:tcW w:w="1417" w:type="dxa"/>
            <w:tcBorders>
              <w:right w:val="nil"/>
            </w:tcBorders>
            <w:vAlign w:val="bottom"/>
          </w:tcPr>
          <w:p w14:paraId="5F1C23AE" w14:textId="77777777" w:rsidR="002C28A7" w:rsidRPr="008E451C" w:rsidRDefault="002C28A7" w:rsidP="00E15FCD">
            <w:pPr>
              <w:suppressAutoHyphens/>
              <w:spacing w:before="120" w:after="120" w:line="240" w:lineRule="exact"/>
              <w:jc w:val="right"/>
              <w:rPr>
                <w:rFonts w:cs="Arial"/>
                <w:szCs w:val="19"/>
              </w:rPr>
            </w:pPr>
          </w:p>
        </w:tc>
      </w:tr>
      <w:tr w:rsidR="002C28A7" w:rsidRPr="008E451C" w14:paraId="3E61936C" w14:textId="77777777" w:rsidTr="00E15FCD">
        <w:trPr>
          <w:trHeight w:val="480"/>
        </w:trPr>
        <w:tc>
          <w:tcPr>
            <w:tcW w:w="4111" w:type="dxa"/>
            <w:vAlign w:val="center"/>
          </w:tcPr>
          <w:p w14:paraId="533A8B42" w14:textId="77777777" w:rsidR="002C28A7" w:rsidRPr="008E451C" w:rsidRDefault="002C28A7" w:rsidP="00E15FCD">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bottom"/>
          </w:tcPr>
          <w:p w14:paraId="07FD4FED" w14:textId="77777777" w:rsidR="002C28A7" w:rsidRPr="008E451C" w:rsidRDefault="002C28A7" w:rsidP="00E15FCD">
            <w:pPr>
              <w:suppressAutoHyphens/>
              <w:spacing w:before="120" w:after="120" w:line="240" w:lineRule="exact"/>
              <w:jc w:val="right"/>
              <w:rPr>
                <w:rFonts w:cs="Arial"/>
                <w:szCs w:val="19"/>
              </w:rPr>
            </w:pPr>
            <w:r>
              <w:rPr>
                <w:rFonts w:cs="Arial"/>
                <w:szCs w:val="19"/>
              </w:rPr>
              <w:t>125,5</w:t>
            </w:r>
          </w:p>
        </w:tc>
        <w:tc>
          <w:tcPr>
            <w:tcW w:w="1560" w:type="dxa"/>
            <w:tcBorders>
              <w:right w:val="nil"/>
            </w:tcBorders>
            <w:vAlign w:val="bottom"/>
          </w:tcPr>
          <w:p w14:paraId="1BEFEE9F" w14:textId="77777777" w:rsidR="002C28A7" w:rsidRPr="008E451C" w:rsidRDefault="002C28A7" w:rsidP="00E15FCD">
            <w:pPr>
              <w:suppressAutoHyphens/>
              <w:spacing w:before="120" w:after="120" w:line="240" w:lineRule="exact"/>
              <w:jc w:val="right"/>
              <w:rPr>
                <w:rFonts w:cs="Arial"/>
                <w:szCs w:val="19"/>
              </w:rPr>
            </w:pPr>
            <w:r>
              <w:rPr>
                <w:rFonts w:cs="Arial"/>
                <w:szCs w:val="19"/>
              </w:rPr>
              <w:t>99,9</w:t>
            </w:r>
          </w:p>
        </w:tc>
        <w:tc>
          <w:tcPr>
            <w:tcW w:w="1559" w:type="dxa"/>
            <w:tcBorders>
              <w:right w:val="nil"/>
            </w:tcBorders>
            <w:vAlign w:val="bottom"/>
          </w:tcPr>
          <w:p w14:paraId="5EA21417" w14:textId="77777777" w:rsidR="002C28A7" w:rsidRPr="008E451C" w:rsidRDefault="002C28A7" w:rsidP="00E15FCD">
            <w:pPr>
              <w:suppressAutoHyphens/>
              <w:spacing w:before="120" w:after="120" w:line="240" w:lineRule="exact"/>
              <w:jc w:val="right"/>
              <w:rPr>
                <w:rFonts w:cs="Arial"/>
                <w:szCs w:val="19"/>
              </w:rPr>
            </w:pPr>
            <w:r>
              <w:rPr>
                <w:rFonts w:cs="Arial"/>
                <w:szCs w:val="19"/>
              </w:rPr>
              <w:t>125,7</w:t>
            </w:r>
          </w:p>
        </w:tc>
        <w:tc>
          <w:tcPr>
            <w:tcW w:w="1417" w:type="dxa"/>
            <w:tcBorders>
              <w:right w:val="nil"/>
            </w:tcBorders>
            <w:vAlign w:val="bottom"/>
          </w:tcPr>
          <w:p w14:paraId="0AE99764" w14:textId="77777777" w:rsidR="002C28A7" w:rsidRPr="008E451C" w:rsidRDefault="002C28A7" w:rsidP="00E15FCD">
            <w:pPr>
              <w:suppressAutoHyphens/>
              <w:spacing w:before="120" w:after="120" w:line="240" w:lineRule="exact"/>
              <w:jc w:val="right"/>
              <w:rPr>
                <w:rFonts w:cs="Arial"/>
                <w:szCs w:val="19"/>
              </w:rPr>
            </w:pPr>
            <w:r>
              <w:rPr>
                <w:rFonts w:cs="Arial"/>
                <w:szCs w:val="19"/>
              </w:rPr>
              <w:t>100,1</w:t>
            </w:r>
          </w:p>
        </w:tc>
      </w:tr>
      <w:tr w:rsidR="002C28A7" w:rsidRPr="008E451C" w14:paraId="01BFB205" w14:textId="77777777" w:rsidTr="00E15FCD">
        <w:trPr>
          <w:trHeight w:val="480"/>
        </w:trPr>
        <w:tc>
          <w:tcPr>
            <w:tcW w:w="4111" w:type="dxa"/>
            <w:vAlign w:val="center"/>
          </w:tcPr>
          <w:p w14:paraId="406163A3" w14:textId="77777777" w:rsidR="002C28A7" w:rsidRPr="008E451C" w:rsidRDefault="002C28A7" w:rsidP="00E15FCD">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bottom"/>
          </w:tcPr>
          <w:p w14:paraId="7338300A" w14:textId="77777777" w:rsidR="002C28A7" w:rsidRPr="008E451C" w:rsidRDefault="002C28A7" w:rsidP="00E15FCD">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bottom"/>
          </w:tcPr>
          <w:p w14:paraId="4D97E8F1" w14:textId="77777777" w:rsidR="002C28A7" w:rsidRPr="008E451C" w:rsidRDefault="002C28A7" w:rsidP="00E15FCD">
            <w:pPr>
              <w:suppressAutoHyphens/>
              <w:spacing w:before="120" w:after="120" w:line="240" w:lineRule="exact"/>
              <w:jc w:val="right"/>
              <w:rPr>
                <w:rFonts w:cs="Arial"/>
                <w:szCs w:val="19"/>
              </w:rPr>
            </w:pPr>
            <w:r>
              <w:rPr>
                <w:rFonts w:cs="Arial"/>
                <w:szCs w:val="19"/>
              </w:rPr>
              <w:t>96,9</w:t>
            </w:r>
          </w:p>
        </w:tc>
        <w:tc>
          <w:tcPr>
            <w:tcW w:w="1559" w:type="dxa"/>
            <w:tcBorders>
              <w:right w:val="nil"/>
            </w:tcBorders>
            <w:vAlign w:val="bottom"/>
          </w:tcPr>
          <w:p w14:paraId="57D04263" w14:textId="77777777" w:rsidR="002C28A7" w:rsidRPr="008E451C" w:rsidRDefault="002C28A7" w:rsidP="00E15FCD">
            <w:pPr>
              <w:suppressAutoHyphens/>
              <w:spacing w:before="120" w:after="120" w:line="240" w:lineRule="exact"/>
              <w:jc w:val="right"/>
              <w:rPr>
                <w:rFonts w:cs="Arial"/>
                <w:szCs w:val="19"/>
              </w:rPr>
            </w:pPr>
            <w:r>
              <w:rPr>
                <w:rFonts w:cs="Arial"/>
                <w:szCs w:val="19"/>
              </w:rPr>
              <w:t>6,4</w:t>
            </w:r>
          </w:p>
        </w:tc>
        <w:tc>
          <w:tcPr>
            <w:tcW w:w="1417" w:type="dxa"/>
            <w:tcBorders>
              <w:right w:val="nil"/>
            </w:tcBorders>
            <w:vAlign w:val="bottom"/>
          </w:tcPr>
          <w:p w14:paraId="6B8FABD3" w14:textId="77777777" w:rsidR="002C28A7" w:rsidRPr="008E451C" w:rsidRDefault="002C28A7" w:rsidP="00E15FCD">
            <w:pPr>
              <w:suppressAutoHyphens/>
              <w:spacing w:before="120" w:after="120" w:line="240" w:lineRule="exact"/>
              <w:jc w:val="right"/>
              <w:rPr>
                <w:rFonts w:cs="Arial"/>
                <w:szCs w:val="19"/>
              </w:rPr>
            </w:pPr>
            <w:r>
              <w:rPr>
                <w:rFonts w:cs="Arial"/>
                <w:szCs w:val="19"/>
              </w:rPr>
              <w:t>97,4</w:t>
            </w:r>
          </w:p>
        </w:tc>
      </w:tr>
      <w:tr w:rsidR="002C28A7" w:rsidRPr="008E451C" w14:paraId="0EB15B63" w14:textId="77777777" w:rsidTr="00E15FCD">
        <w:trPr>
          <w:trHeight w:val="480"/>
        </w:trPr>
        <w:tc>
          <w:tcPr>
            <w:tcW w:w="4111" w:type="dxa"/>
            <w:vAlign w:val="center"/>
          </w:tcPr>
          <w:p w14:paraId="321D20BD" w14:textId="77777777" w:rsidR="002C28A7" w:rsidRPr="008E451C" w:rsidRDefault="002C28A7" w:rsidP="00E15FCD">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bottom"/>
          </w:tcPr>
          <w:p w14:paraId="227DD1F9" w14:textId="77777777" w:rsidR="002C28A7" w:rsidRPr="008E451C" w:rsidRDefault="002C28A7" w:rsidP="00E15FCD">
            <w:pPr>
              <w:suppressAutoHyphens/>
              <w:spacing w:before="120" w:after="120" w:line="240" w:lineRule="exact"/>
              <w:jc w:val="right"/>
              <w:rPr>
                <w:rFonts w:cs="Arial"/>
                <w:szCs w:val="19"/>
              </w:rPr>
            </w:pPr>
            <w:r>
              <w:rPr>
                <w:rFonts w:cs="Arial"/>
                <w:szCs w:val="19"/>
              </w:rPr>
              <w:t>18,8</w:t>
            </w:r>
          </w:p>
        </w:tc>
        <w:tc>
          <w:tcPr>
            <w:tcW w:w="1560" w:type="dxa"/>
            <w:tcBorders>
              <w:right w:val="nil"/>
            </w:tcBorders>
            <w:vAlign w:val="bottom"/>
          </w:tcPr>
          <w:p w14:paraId="4FED09BC" w14:textId="77777777" w:rsidR="002C28A7" w:rsidRPr="008E451C" w:rsidRDefault="002C28A7" w:rsidP="00E15FCD">
            <w:pPr>
              <w:suppressAutoHyphens/>
              <w:spacing w:before="120" w:after="120" w:line="240" w:lineRule="exact"/>
              <w:jc w:val="right"/>
              <w:rPr>
                <w:rFonts w:cs="Arial"/>
                <w:szCs w:val="19"/>
              </w:rPr>
            </w:pPr>
            <w:r>
              <w:rPr>
                <w:rFonts w:cs="Arial"/>
                <w:szCs w:val="19"/>
              </w:rPr>
              <w:t>96,9</w:t>
            </w:r>
          </w:p>
        </w:tc>
        <w:tc>
          <w:tcPr>
            <w:tcW w:w="1559" w:type="dxa"/>
            <w:tcBorders>
              <w:right w:val="nil"/>
            </w:tcBorders>
            <w:vAlign w:val="bottom"/>
          </w:tcPr>
          <w:p w14:paraId="539B47B0" w14:textId="77777777" w:rsidR="002C28A7" w:rsidRPr="008E451C" w:rsidRDefault="002C28A7" w:rsidP="00E15FCD">
            <w:pPr>
              <w:suppressAutoHyphens/>
              <w:spacing w:before="120" w:after="120" w:line="240" w:lineRule="exact"/>
              <w:jc w:val="right"/>
              <w:rPr>
                <w:rFonts w:cs="Arial"/>
                <w:szCs w:val="19"/>
              </w:rPr>
            </w:pPr>
            <w:r>
              <w:rPr>
                <w:rFonts w:cs="Arial"/>
                <w:szCs w:val="19"/>
              </w:rPr>
              <w:t>18,8</w:t>
            </w:r>
          </w:p>
        </w:tc>
        <w:tc>
          <w:tcPr>
            <w:tcW w:w="1417" w:type="dxa"/>
            <w:tcBorders>
              <w:right w:val="nil"/>
            </w:tcBorders>
            <w:vAlign w:val="bottom"/>
          </w:tcPr>
          <w:p w14:paraId="071A1557" w14:textId="77777777" w:rsidR="002C28A7" w:rsidRPr="008E451C" w:rsidRDefault="002C28A7" w:rsidP="00E15FCD">
            <w:pPr>
              <w:suppressAutoHyphens/>
              <w:spacing w:before="120" w:after="120" w:line="240" w:lineRule="exact"/>
              <w:jc w:val="right"/>
              <w:rPr>
                <w:rFonts w:cs="Arial"/>
                <w:szCs w:val="19"/>
              </w:rPr>
            </w:pPr>
            <w:r>
              <w:rPr>
                <w:rFonts w:cs="Arial"/>
                <w:szCs w:val="19"/>
              </w:rPr>
              <w:t>95,8</w:t>
            </w:r>
          </w:p>
        </w:tc>
      </w:tr>
      <w:tr w:rsidR="002C28A7" w:rsidRPr="008E451C" w14:paraId="059442BD" w14:textId="77777777" w:rsidTr="00E15FCD">
        <w:trPr>
          <w:trHeight w:val="480"/>
        </w:trPr>
        <w:tc>
          <w:tcPr>
            <w:tcW w:w="4111" w:type="dxa"/>
            <w:vAlign w:val="center"/>
          </w:tcPr>
          <w:p w14:paraId="450BA1F5" w14:textId="77777777" w:rsidR="002C28A7" w:rsidRPr="008E451C" w:rsidRDefault="002C28A7" w:rsidP="00E15FCD">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bottom"/>
          </w:tcPr>
          <w:p w14:paraId="6A51084C" w14:textId="77777777" w:rsidR="002C28A7" w:rsidRPr="008E451C" w:rsidRDefault="002C28A7" w:rsidP="00E15FCD">
            <w:pPr>
              <w:suppressAutoHyphens/>
              <w:spacing w:before="120" w:after="120" w:line="240" w:lineRule="exact"/>
              <w:jc w:val="right"/>
              <w:rPr>
                <w:rFonts w:cs="Arial"/>
                <w:szCs w:val="19"/>
              </w:rPr>
            </w:pPr>
            <w:r>
              <w:rPr>
                <w:rFonts w:cs="Arial"/>
                <w:szCs w:val="19"/>
              </w:rPr>
              <w:t>48,6</w:t>
            </w:r>
          </w:p>
        </w:tc>
        <w:tc>
          <w:tcPr>
            <w:tcW w:w="1560" w:type="dxa"/>
            <w:tcBorders>
              <w:right w:val="nil"/>
            </w:tcBorders>
            <w:vAlign w:val="bottom"/>
          </w:tcPr>
          <w:p w14:paraId="41B832B6" w14:textId="77777777" w:rsidR="002C28A7" w:rsidRPr="008E451C" w:rsidRDefault="002C28A7" w:rsidP="00E15FCD">
            <w:pPr>
              <w:suppressAutoHyphens/>
              <w:spacing w:before="120" w:after="120" w:line="240" w:lineRule="exact"/>
              <w:jc w:val="right"/>
              <w:rPr>
                <w:rFonts w:cs="Arial"/>
                <w:szCs w:val="19"/>
              </w:rPr>
            </w:pPr>
            <w:r>
              <w:rPr>
                <w:rFonts w:cs="Arial"/>
                <w:szCs w:val="19"/>
              </w:rPr>
              <w:t>98,2</w:t>
            </w:r>
          </w:p>
        </w:tc>
        <w:tc>
          <w:tcPr>
            <w:tcW w:w="1559" w:type="dxa"/>
            <w:tcBorders>
              <w:right w:val="nil"/>
            </w:tcBorders>
            <w:vAlign w:val="bottom"/>
          </w:tcPr>
          <w:p w14:paraId="527E478F" w14:textId="77777777" w:rsidR="002C28A7" w:rsidRPr="008E451C" w:rsidRDefault="002C28A7" w:rsidP="00E15FCD">
            <w:pPr>
              <w:suppressAutoHyphens/>
              <w:spacing w:before="120" w:after="120" w:line="240" w:lineRule="exact"/>
              <w:jc w:val="right"/>
              <w:rPr>
                <w:rFonts w:cs="Arial"/>
                <w:szCs w:val="19"/>
              </w:rPr>
            </w:pPr>
            <w:r>
              <w:rPr>
                <w:rFonts w:cs="Arial"/>
                <w:szCs w:val="19"/>
              </w:rPr>
              <w:t>48,6</w:t>
            </w:r>
          </w:p>
        </w:tc>
        <w:tc>
          <w:tcPr>
            <w:tcW w:w="1417" w:type="dxa"/>
            <w:tcBorders>
              <w:right w:val="nil"/>
            </w:tcBorders>
            <w:vAlign w:val="bottom"/>
          </w:tcPr>
          <w:p w14:paraId="518C11D0" w14:textId="77777777" w:rsidR="002C28A7" w:rsidRPr="008E451C" w:rsidRDefault="002C28A7" w:rsidP="00E15FCD">
            <w:pPr>
              <w:suppressAutoHyphens/>
              <w:spacing w:before="120" w:after="120" w:line="240" w:lineRule="exact"/>
              <w:jc w:val="right"/>
              <w:rPr>
                <w:rFonts w:cs="Arial"/>
                <w:szCs w:val="19"/>
              </w:rPr>
            </w:pPr>
            <w:r>
              <w:rPr>
                <w:rFonts w:cs="Arial"/>
                <w:szCs w:val="19"/>
              </w:rPr>
              <w:t>98,1</w:t>
            </w:r>
          </w:p>
        </w:tc>
      </w:tr>
      <w:tr w:rsidR="002C28A7" w:rsidRPr="008E451C" w14:paraId="336E45FA" w14:textId="77777777" w:rsidTr="00E15FCD">
        <w:trPr>
          <w:trHeight w:val="480"/>
        </w:trPr>
        <w:tc>
          <w:tcPr>
            <w:tcW w:w="4111" w:type="dxa"/>
            <w:vAlign w:val="center"/>
          </w:tcPr>
          <w:p w14:paraId="23D10EE6" w14:textId="77777777" w:rsidR="002C28A7" w:rsidRPr="008E451C" w:rsidRDefault="002C28A7" w:rsidP="00E15FCD">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bottom"/>
          </w:tcPr>
          <w:p w14:paraId="263556E9" w14:textId="77777777" w:rsidR="002C28A7" w:rsidRPr="008E451C" w:rsidRDefault="002C28A7" w:rsidP="00E15FCD">
            <w:pPr>
              <w:suppressAutoHyphens/>
              <w:spacing w:before="120" w:after="120" w:line="240" w:lineRule="exact"/>
              <w:jc w:val="right"/>
              <w:rPr>
                <w:rFonts w:cs="Arial"/>
                <w:szCs w:val="19"/>
              </w:rPr>
            </w:pPr>
            <w:r>
              <w:rPr>
                <w:rFonts w:cs="Arial"/>
                <w:szCs w:val="19"/>
              </w:rPr>
              <w:t>14,4</w:t>
            </w:r>
          </w:p>
        </w:tc>
        <w:tc>
          <w:tcPr>
            <w:tcW w:w="1560" w:type="dxa"/>
            <w:tcBorders>
              <w:right w:val="nil"/>
            </w:tcBorders>
            <w:vAlign w:val="bottom"/>
          </w:tcPr>
          <w:p w14:paraId="6753FBD0" w14:textId="77777777" w:rsidR="002C28A7" w:rsidRPr="008E451C" w:rsidRDefault="002C28A7" w:rsidP="00E15FCD">
            <w:pPr>
              <w:suppressAutoHyphens/>
              <w:spacing w:before="120" w:after="120" w:line="240" w:lineRule="exact"/>
              <w:jc w:val="right"/>
              <w:rPr>
                <w:rFonts w:cs="Arial"/>
                <w:szCs w:val="19"/>
              </w:rPr>
            </w:pPr>
            <w:r>
              <w:rPr>
                <w:rFonts w:cs="Arial"/>
                <w:szCs w:val="19"/>
              </w:rPr>
              <w:t>99,4</w:t>
            </w:r>
          </w:p>
        </w:tc>
        <w:tc>
          <w:tcPr>
            <w:tcW w:w="1559" w:type="dxa"/>
            <w:tcBorders>
              <w:right w:val="nil"/>
            </w:tcBorders>
            <w:vAlign w:val="bottom"/>
          </w:tcPr>
          <w:p w14:paraId="1BF04C3B" w14:textId="77777777" w:rsidR="002C28A7" w:rsidRPr="008E451C" w:rsidRDefault="002C28A7" w:rsidP="00E15FCD">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bottom"/>
          </w:tcPr>
          <w:p w14:paraId="6CA93BF6" w14:textId="77777777" w:rsidR="002C28A7" w:rsidRPr="008E451C" w:rsidRDefault="002C28A7" w:rsidP="00E15FCD">
            <w:pPr>
              <w:suppressAutoHyphens/>
              <w:spacing w:before="120" w:after="120" w:line="240" w:lineRule="exact"/>
              <w:jc w:val="right"/>
              <w:rPr>
                <w:rFonts w:cs="Arial"/>
                <w:szCs w:val="19"/>
              </w:rPr>
            </w:pPr>
            <w:r>
              <w:rPr>
                <w:rFonts w:cs="Arial"/>
                <w:szCs w:val="19"/>
              </w:rPr>
              <w:t>100,0</w:t>
            </w:r>
          </w:p>
        </w:tc>
      </w:tr>
      <w:tr w:rsidR="002C28A7" w:rsidRPr="008E451C" w14:paraId="68ED57D1" w14:textId="77777777" w:rsidTr="00E15FCD">
        <w:trPr>
          <w:trHeight w:val="480"/>
        </w:trPr>
        <w:tc>
          <w:tcPr>
            <w:tcW w:w="4111" w:type="dxa"/>
            <w:vAlign w:val="center"/>
          </w:tcPr>
          <w:p w14:paraId="287F5A2B" w14:textId="77777777" w:rsidR="002C28A7" w:rsidRPr="008E451C" w:rsidRDefault="002C28A7" w:rsidP="00E15FCD">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bottom"/>
          </w:tcPr>
          <w:p w14:paraId="38B2EF00" w14:textId="77777777" w:rsidR="002C28A7" w:rsidRPr="008E451C" w:rsidRDefault="002C28A7" w:rsidP="00E15FCD">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bottom"/>
          </w:tcPr>
          <w:p w14:paraId="4387A280" w14:textId="77777777" w:rsidR="002C28A7" w:rsidRPr="008E451C" w:rsidRDefault="002C28A7" w:rsidP="00E15FCD">
            <w:pPr>
              <w:suppressAutoHyphens/>
              <w:spacing w:before="120" w:after="120" w:line="240" w:lineRule="exact"/>
              <w:jc w:val="right"/>
              <w:rPr>
                <w:rFonts w:cs="Arial"/>
                <w:szCs w:val="19"/>
              </w:rPr>
            </w:pPr>
            <w:r>
              <w:rPr>
                <w:rFonts w:cs="Arial"/>
                <w:szCs w:val="19"/>
              </w:rPr>
              <w:t>101,3</w:t>
            </w:r>
          </w:p>
        </w:tc>
        <w:tc>
          <w:tcPr>
            <w:tcW w:w="1559" w:type="dxa"/>
            <w:tcBorders>
              <w:right w:val="nil"/>
            </w:tcBorders>
            <w:vAlign w:val="bottom"/>
          </w:tcPr>
          <w:p w14:paraId="4571D7A0" w14:textId="77777777" w:rsidR="002C28A7" w:rsidRPr="008E451C" w:rsidRDefault="002C28A7" w:rsidP="00E15FCD">
            <w:pPr>
              <w:suppressAutoHyphens/>
              <w:spacing w:before="120" w:after="120" w:line="240" w:lineRule="exact"/>
              <w:jc w:val="right"/>
              <w:rPr>
                <w:rFonts w:cs="Arial"/>
                <w:szCs w:val="19"/>
              </w:rPr>
            </w:pPr>
            <w:r>
              <w:rPr>
                <w:rFonts w:cs="Arial"/>
                <w:szCs w:val="19"/>
              </w:rPr>
              <w:t>3,7</w:t>
            </w:r>
          </w:p>
        </w:tc>
        <w:tc>
          <w:tcPr>
            <w:tcW w:w="1417" w:type="dxa"/>
            <w:tcBorders>
              <w:right w:val="nil"/>
            </w:tcBorders>
            <w:vAlign w:val="bottom"/>
          </w:tcPr>
          <w:p w14:paraId="3B69E7C6" w14:textId="77777777" w:rsidR="002C28A7" w:rsidRPr="008E451C" w:rsidRDefault="002C28A7" w:rsidP="00E15FCD">
            <w:pPr>
              <w:suppressAutoHyphens/>
              <w:spacing w:before="120" w:after="120" w:line="240" w:lineRule="exact"/>
              <w:jc w:val="right"/>
              <w:rPr>
                <w:rFonts w:cs="Arial"/>
                <w:szCs w:val="19"/>
              </w:rPr>
            </w:pPr>
            <w:r>
              <w:rPr>
                <w:rFonts w:cs="Arial"/>
                <w:szCs w:val="19"/>
              </w:rPr>
              <w:t>102,5</w:t>
            </w:r>
          </w:p>
        </w:tc>
      </w:tr>
      <w:tr w:rsidR="002C28A7" w:rsidRPr="008E451C" w14:paraId="4EFE280D" w14:textId="77777777" w:rsidTr="00E15FCD">
        <w:trPr>
          <w:trHeight w:val="480"/>
        </w:trPr>
        <w:tc>
          <w:tcPr>
            <w:tcW w:w="4111" w:type="dxa"/>
            <w:vAlign w:val="center"/>
          </w:tcPr>
          <w:p w14:paraId="744ED24D" w14:textId="77777777" w:rsidR="002C28A7" w:rsidRPr="007D7460" w:rsidRDefault="002C28A7" w:rsidP="00E15FCD">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bottom"/>
          </w:tcPr>
          <w:p w14:paraId="0EE6CAF6" w14:textId="77777777" w:rsidR="002C28A7" w:rsidRDefault="002C28A7" w:rsidP="00E15FCD">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bottom"/>
          </w:tcPr>
          <w:p w14:paraId="470503ED" w14:textId="77777777" w:rsidR="002C28A7" w:rsidRDefault="002C28A7" w:rsidP="00E15FCD">
            <w:pPr>
              <w:suppressAutoHyphens/>
              <w:spacing w:before="120" w:after="120" w:line="240" w:lineRule="exact"/>
              <w:jc w:val="right"/>
              <w:rPr>
                <w:rFonts w:cs="Arial"/>
                <w:szCs w:val="19"/>
              </w:rPr>
            </w:pPr>
            <w:r>
              <w:rPr>
                <w:rFonts w:cs="Arial"/>
                <w:szCs w:val="19"/>
              </w:rPr>
              <w:t>107,9</w:t>
            </w:r>
          </w:p>
        </w:tc>
        <w:tc>
          <w:tcPr>
            <w:tcW w:w="1559" w:type="dxa"/>
            <w:tcBorders>
              <w:right w:val="nil"/>
            </w:tcBorders>
            <w:vAlign w:val="bottom"/>
          </w:tcPr>
          <w:p w14:paraId="26747CA8" w14:textId="77777777" w:rsidR="002C28A7" w:rsidRDefault="002C28A7" w:rsidP="00E15FCD">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bottom"/>
          </w:tcPr>
          <w:p w14:paraId="5DDEFF8A" w14:textId="77777777" w:rsidR="002C28A7" w:rsidRDefault="002C28A7" w:rsidP="00E15FCD">
            <w:pPr>
              <w:suppressAutoHyphens/>
              <w:spacing w:before="120" w:after="120" w:line="240" w:lineRule="exact"/>
              <w:jc w:val="right"/>
              <w:rPr>
                <w:rFonts w:cs="Arial"/>
                <w:szCs w:val="19"/>
              </w:rPr>
            </w:pPr>
            <w:r>
              <w:rPr>
                <w:rFonts w:cs="Arial"/>
                <w:szCs w:val="19"/>
              </w:rPr>
              <w:t>108,1</w:t>
            </w:r>
          </w:p>
        </w:tc>
      </w:tr>
      <w:tr w:rsidR="002C28A7" w:rsidRPr="008E451C" w14:paraId="64C34489" w14:textId="77777777" w:rsidTr="00E15FCD">
        <w:trPr>
          <w:trHeight w:val="480"/>
        </w:trPr>
        <w:tc>
          <w:tcPr>
            <w:tcW w:w="4111" w:type="dxa"/>
            <w:vAlign w:val="center"/>
          </w:tcPr>
          <w:p w14:paraId="0753492D" w14:textId="77777777" w:rsidR="002C28A7" w:rsidRPr="007D7460" w:rsidRDefault="002C28A7" w:rsidP="00E15FCD">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bottom"/>
          </w:tcPr>
          <w:p w14:paraId="212AFDA5" w14:textId="77777777" w:rsidR="002C28A7" w:rsidRPr="007D7460" w:rsidRDefault="002C28A7" w:rsidP="00E15FCD">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bottom"/>
          </w:tcPr>
          <w:p w14:paraId="0951628F" w14:textId="77777777" w:rsidR="002C28A7" w:rsidRPr="008E451C" w:rsidRDefault="002C28A7" w:rsidP="00E15FCD">
            <w:pPr>
              <w:suppressAutoHyphens/>
              <w:spacing w:before="120" w:after="120" w:line="240" w:lineRule="exact"/>
              <w:jc w:val="right"/>
              <w:rPr>
                <w:rFonts w:cs="Arial"/>
                <w:szCs w:val="19"/>
              </w:rPr>
            </w:pPr>
            <w:r>
              <w:rPr>
                <w:rFonts w:cs="Arial"/>
                <w:szCs w:val="19"/>
              </w:rPr>
              <w:t>97,3</w:t>
            </w:r>
          </w:p>
        </w:tc>
        <w:tc>
          <w:tcPr>
            <w:tcW w:w="1559" w:type="dxa"/>
            <w:tcBorders>
              <w:right w:val="nil"/>
            </w:tcBorders>
            <w:vAlign w:val="bottom"/>
          </w:tcPr>
          <w:p w14:paraId="123EC398" w14:textId="77777777" w:rsidR="002C28A7" w:rsidRPr="008E451C" w:rsidRDefault="002C28A7" w:rsidP="00E15FCD">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bottom"/>
          </w:tcPr>
          <w:p w14:paraId="0CE2682D" w14:textId="77777777" w:rsidR="002C28A7" w:rsidRPr="008E451C" w:rsidRDefault="002C28A7" w:rsidP="00E15FCD">
            <w:pPr>
              <w:suppressAutoHyphens/>
              <w:spacing w:before="120" w:after="120" w:line="240" w:lineRule="exact"/>
              <w:jc w:val="right"/>
              <w:rPr>
                <w:rFonts w:cs="Arial"/>
                <w:szCs w:val="19"/>
              </w:rPr>
            </w:pPr>
            <w:r>
              <w:rPr>
                <w:rFonts w:cs="Arial"/>
                <w:szCs w:val="19"/>
              </w:rPr>
              <w:t>97,3</w:t>
            </w:r>
          </w:p>
        </w:tc>
      </w:tr>
      <w:tr w:rsidR="002C28A7" w:rsidRPr="008E451C" w14:paraId="7F5BDDD3" w14:textId="77777777" w:rsidTr="00E15FCD">
        <w:trPr>
          <w:trHeight w:val="480"/>
        </w:trPr>
        <w:tc>
          <w:tcPr>
            <w:tcW w:w="4111" w:type="dxa"/>
            <w:vAlign w:val="center"/>
          </w:tcPr>
          <w:p w14:paraId="322932D5" w14:textId="77777777" w:rsidR="002C28A7" w:rsidRPr="007D7460" w:rsidRDefault="002C28A7" w:rsidP="00E15FCD">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bottom"/>
          </w:tcPr>
          <w:p w14:paraId="718FE0E7" w14:textId="77777777" w:rsidR="002C28A7" w:rsidRPr="007D7460" w:rsidRDefault="002C28A7" w:rsidP="00E15FCD">
            <w:pPr>
              <w:suppressAutoHyphens/>
              <w:spacing w:before="120" w:after="120" w:line="240" w:lineRule="exact"/>
              <w:jc w:val="right"/>
              <w:rPr>
                <w:rFonts w:cs="Arial"/>
                <w:szCs w:val="19"/>
              </w:rPr>
            </w:pPr>
            <w:r>
              <w:rPr>
                <w:rFonts w:cs="Arial"/>
                <w:szCs w:val="19"/>
              </w:rPr>
              <w:t>3,9</w:t>
            </w:r>
          </w:p>
        </w:tc>
        <w:tc>
          <w:tcPr>
            <w:tcW w:w="1560" w:type="dxa"/>
            <w:tcBorders>
              <w:right w:val="nil"/>
            </w:tcBorders>
            <w:vAlign w:val="bottom"/>
          </w:tcPr>
          <w:p w14:paraId="37B401B8" w14:textId="77777777" w:rsidR="002C28A7" w:rsidRPr="008E451C" w:rsidRDefault="002C28A7" w:rsidP="00E15FCD">
            <w:pPr>
              <w:suppressAutoHyphens/>
              <w:spacing w:before="120" w:after="120" w:line="240" w:lineRule="exact"/>
              <w:jc w:val="right"/>
              <w:rPr>
                <w:rFonts w:cs="Arial"/>
                <w:szCs w:val="19"/>
              </w:rPr>
            </w:pPr>
            <w:r>
              <w:rPr>
                <w:rFonts w:cs="Arial"/>
                <w:szCs w:val="19"/>
              </w:rPr>
              <w:t>99,4</w:t>
            </w:r>
          </w:p>
        </w:tc>
        <w:tc>
          <w:tcPr>
            <w:tcW w:w="1559" w:type="dxa"/>
            <w:tcBorders>
              <w:right w:val="nil"/>
            </w:tcBorders>
            <w:vAlign w:val="bottom"/>
          </w:tcPr>
          <w:p w14:paraId="0FB2B6CE" w14:textId="77777777" w:rsidR="002C28A7" w:rsidRPr="008E451C" w:rsidRDefault="002C28A7" w:rsidP="00E15FCD">
            <w:pPr>
              <w:suppressAutoHyphens/>
              <w:spacing w:before="120" w:after="120" w:line="240" w:lineRule="exact"/>
              <w:jc w:val="right"/>
              <w:rPr>
                <w:rFonts w:cs="Arial"/>
                <w:szCs w:val="19"/>
              </w:rPr>
            </w:pPr>
            <w:r>
              <w:rPr>
                <w:rFonts w:cs="Arial"/>
                <w:szCs w:val="19"/>
              </w:rPr>
              <w:t>3,9</w:t>
            </w:r>
          </w:p>
        </w:tc>
        <w:tc>
          <w:tcPr>
            <w:tcW w:w="1417" w:type="dxa"/>
            <w:tcBorders>
              <w:right w:val="nil"/>
            </w:tcBorders>
            <w:vAlign w:val="bottom"/>
          </w:tcPr>
          <w:p w14:paraId="561BB0D6" w14:textId="77777777" w:rsidR="002C28A7" w:rsidRPr="008E451C" w:rsidRDefault="002C28A7" w:rsidP="00E15FCD">
            <w:pPr>
              <w:suppressAutoHyphens/>
              <w:spacing w:before="120" w:after="120" w:line="240" w:lineRule="exact"/>
              <w:jc w:val="right"/>
              <w:rPr>
                <w:rFonts w:cs="Arial"/>
                <w:szCs w:val="19"/>
              </w:rPr>
            </w:pPr>
            <w:r>
              <w:rPr>
                <w:rFonts w:cs="Arial"/>
                <w:szCs w:val="19"/>
              </w:rPr>
              <w:t>98,9</w:t>
            </w:r>
          </w:p>
        </w:tc>
      </w:tr>
      <w:tr w:rsidR="002C28A7" w:rsidRPr="008E451C" w14:paraId="397D0ADD" w14:textId="77777777" w:rsidTr="00E15FCD">
        <w:trPr>
          <w:trHeight w:val="480"/>
        </w:trPr>
        <w:tc>
          <w:tcPr>
            <w:tcW w:w="4111" w:type="dxa"/>
            <w:tcBorders>
              <w:bottom w:val="nil"/>
            </w:tcBorders>
            <w:vAlign w:val="center"/>
          </w:tcPr>
          <w:p w14:paraId="0259F0ED" w14:textId="77777777" w:rsidR="002C28A7" w:rsidRPr="008E451C" w:rsidRDefault="002C28A7" w:rsidP="00E15FCD">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bottom"/>
          </w:tcPr>
          <w:p w14:paraId="4F7C5E95" w14:textId="77777777" w:rsidR="002C28A7" w:rsidRPr="008E451C" w:rsidRDefault="002C28A7" w:rsidP="00E15FCD">
            <w:pPr>
              <w:suppressAutoHyphens/>
              <w:spacing w:before="120" w:after="120" w:line="240" w:lineRule="exact"/>
              <w:jc w:val="right"/>
              <w:rPr>
                <w:rFonts w:cs="Arial"/>
                <w:szCs w:val="19"/>
              </w:rPr>
            </w:pPr>
            <w:r>
              <w:rPr>
                <w:rFonts w:cs="Arial"/>
                <w:szCs w:val="19"/>
              </w:rPr>
              <w:t>12,9</w:t>
            </w:r>
          </w:p>
        </w:tc>
        <w:tc>
          <w:tcPr>
            <w:tcW w:w="1560" w:type="dxa"/>
            <w:tcBorders>
              <w:bottom w:val="nil"/>
              <w:right w:val="nil"/>
            </w:tcBorders>
            <w:vAlign w:val="bottom"/>
          </w:tcPr>
          <w:p w14:paraId="71455398" w14:textId="77777777" w:rsidR="002C28A7" w:rsidRPr="008E451C" w:rsidRDefault="002C28A7" w:rsidP="00E15FCD">
            <w:pPr>
              <w:suppressAutoHyphens/>
              <w:spacing w:before="120" w:after="120" w:line="240" w:lineRule="exact"/>
              <w:jc w:val="right"/>
              <w:rPr>
                <w:rFonts w:cs="Arial"/>
                <w:szCs w:val="19"/>
              </w:rPr>
            </w:pPr>
            <w:r>
              <w:rPr>
                <w:rFonts w:cs="Arial"/>
                <w:szCs w:val="19"/>
              </w:rPr>
              <w:t>105,5</w:t>
            </w:r>
          </w:p>
        </w:tc>
        <w:tc>
          <w:tcPr>
            <w:tcW w:w="1559" w:type="dxa"/>
            <w:tcBorders>
              <w:bottom w:val="nil"/>
              <w:right w:val="nil"/>
            </w:tcBorders>
            <w:vAlign w:val="bottom"/>
          </w:tcPr>
          <w:p w14:paraId="0BA4DA6B" w14:textId="77777777" w:rsidR="002C28A7" w:rsidRPr="008E451C" w:rsidRDefault="002C28A7" w:rsidP="00E15FCD">
            <w:pPr>
              <w:suppressAutoHyphens/>
              <w:spacing w:before="120" w:after="120" w:line="240" w:lineRule="exact"/>
              <w:jc w:val="right"/>
              <w:rPr>
                <w:rFonts w:cs="Arial"/>
                <w:szCs w:val="19"/>
              </w:rPr>
            </w:pPr>
            <w:r>
              <w:rPr>
                <w:rFonts w:cs="Arial"/>
                <w:szCs w:val="19"/>
              </w:rPr>
              <w:t>12,8</w:t>
            </w:r>
          </w:p>
        </w:tc>
        <w:tc>
          <w:tcPr>
            <w:tcW w:w="1417" w:type="dxa"/>
            <w:tcBorders>
              <w:bottom w:val="nil"/>
              <w:right w:val="nil"/>
            </w:tcBorders>
            <w:vAlign w:val="bottom"/>
          </w:tcPr>
          <w:p w14:paraId="4E5BF970" w14:textId="77777777" w:rsidR="002C28A7" w:rsidRPr="008E451C" w:rsidRDefault="002C28A7" w:rsidP="00E15FCD">
            <w:pPr>
              <w:suppressAutoHyphens/>
              <w:spacing w:before="120" w:after="120" w:line="240" w:lineRule="exact"/>
              <w:jc w:val="right"/>
              <w:rPr>
                <w:rFonts w:cs="Arial"/>
                <w:szCs w:val="19"/>
              </w:rPr>
            </w:pPr>
            <w:r>
              <w:rPr>
                <w:rFonts w:cs="Arial"/>
                <w:szCs w:val="19"/>
              </w:rPr>
              <w:t>106,0</w:t>
            </w:r>
          </w:p>
        </w:tc>
      </w:tr>
    </w:tbl>
    <w:p w14:paraId="0D169D93" w14:textId="77777777" w:rsidR="002C28A7" w:rsidRPr="008E451C" w:rsidRDefault="002C28A7" w:rsidP="002C28A7">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37A7C959" w14:textId="77777777" w:rsidR="002C28A7" w:rsidRDefault="002C28A7" w:rsidP="002C28A7">
      <w:pPr>
        <w:spacing w:before="120" w:after="120" w:line="288" w:lineRule="auto"/>
        <w:rPr>
          <w:rFonts w:cs="Arial"/>
          <w:szCs w:val="19"/>
        </w:rPr>
      </w:pPr>
      <w:r>
        <w:rPr>
          <w:rFonts w:cs="Arial"/>
          <w:szCs w:val="19"/>
        </w:rPr>
        <w:t>Spadek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 xml:space="preserve">poprzedniego miesiąca odnotowano w siedmiu sekcjach, w tym największy w </w:t>
      </w:r>
      <w:r w:rsidRPr="00A30519">
        <w:rPr>
          <w:rFonts w:cs="Arial"/>
          <w:szCs w:val="19"/>
        </w:rPr>
        <w:t>dostawie wody; gospodarowaniu ściekami i odpadami; rekultywacji (o 1,3%).</w:t>
      </w:r>
      <w:r w:rsidRPr="00A30519">
        <w:t xml:space="preserve"> Natomiast wzrost zatrudnienia wystąpił w ośmiu sekcjach, w tym znaczący w zakwaterowaniu i gastronomii </w:t>
      </w:r>
      <w:r w:rsidRPr="00A30519">
        <w:rPr>
          <w:rFonts w:cs="Arial"/>
          <w:szCs w:val="19"/>
        </w:rPr>
        <w:t>(o 1,3%).</w:t>
      </w:r>
    </w:p>
    <w:p w14:paraId="3AE436F8" w14:textId="77777777" w:rsidR="002C28A7" w:rsidRPr="008E451C" w:rsidRDefault="002C28A7" w:rsidP="002C28A7">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601DA78D" w14:textId="77777777" w:rsidR="002C28A7" w:rsidRDefault="002C28A7" w:rsidP="002C28A7">
      <w:pPr>
        <w:suppressAutoHyphens/>
        <w:spacing w:before="120" w:after="120"/>
      </w:pPr>
      <w:r>
        <w:rPr>
          <w:noProof/>
          <w:lang w:eastAsia="pl-PL"/>
        </w:rPr>
        <w:drawing>
          <wp:inline distT="0" distB="0" distL="0" distR="0" wp14:anchorId="78982A53" wp14:editId="56E4C1E2">
            <wp:extent cx="6623538" cy="2594841"/>
            <wp:effectExtent l="0" t="0" r="6350" b="0"/>
            <wp:docPr id="22" name="Obraz 22" descr="Wykres 1. Na wykresie liniowym zaprezentowano przeciętne zatrudnienie w sektorze przedsiębiorstw przy podstawie przeciętna miesięczna 2015=100 dla poszczególnych miesięcy w latach 2020–2023 dla Polski i województwa podkarpackiego. Ostatni zaprezentowany okres to maj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3160" cy="2598610"/>
                    </a:xfrm>
                    <a:prstGeom prst="rect">
                      <a:avLst/>
                    </a:prstGeom>
                    <a:noFill/>
                  </pic:spPr>
                </pic:pic>
              </a:graphicData>
            </a:graphic>
          </wp:inline>
        </w:drawing>
      </w:r>
    </w:p>
    <w:p w14:paraId="02705B98" w14:textId="433D11A3" w:rsidR="003202A7" w:rsidRPr="008E451C" w:rsidRDefault="002C28A7" w:rsidP="002C28A7">
      <w:pPr>
        <w:suppressAutoHyphens/>
        <w:spacing w:before="120" w:after="120" w:line="288" w:lineRule="auto"/>
      </w:pPr>
      <w:r>
        <w:t xml:space="preserve">W okresie styczeń–maj 2023 r. </w:t>
      </w:r>
      <w:r w:rsidRPr="008E451C">
        <w:t>przeciętne zatrudnienie w sektorze przedsiębiorstw ukształtowało się na poziomie 25</w:t>
      </w:r>
      <w:r>
        <w:t>3</w:t>
      </w:r>
      <w:r w:rsidRPr="008E451C">
        <w:t>,</w:t>
      </w:r>
      <w:r>
        <w:t>7</w:t>
      </w:r>
      <w:r w:rsidR="0092199A">
        <w:t> </w:t>
      </w:r>
      <w:r w:rsidRPr="008E451C">
        <w:t>tys. osób i</w:t>
      </w:r>
      <w:r w:rsidRPr="00E47BA3">
        <w:t xml:space="preserve"> </w:t>
      </w:r>
      <w:r>
        <w:t xml:space="preserve">zmniejszyło się nieznacznie (o 0,1%) </w:t>
      </w:r>
      <w:r w:rsidRPr="00E47BA3">
        <w:t>w</w:t>
      </w:r>
      <w:r>
        <w:t xml:space="preserve"> </w:t>
      </w:r>
      <w:r w:rsidRPr="00E47BA3">
        <w:t>porównaniu z analogicznym okresem</w:t>
      </w:r>
      <w:r>
        <w:t xml:space="preserve"> </w:t>
      </w:r>
      <w:r w:rsidRPr="00E47BA3">
        <w:t>ubiegłego roku (w kraju wzrost o 0,</w:t>
      </w:r>
      <w:r>
        <w:t>8</w:t>
      </w:r>
      <w:r w:rsidRPr="00E47BA3">
        <w:t>%).</w:t>
      </w:r>
      <w:r w:rsidRPr="008E451C">
        <w:t xml:space="preserve"> </w:t>
      </w:r>
      <w:r>
        <w:t>N</w:t>
      </w:r>
      <w:r w:rsidRPr="008E451C">
        <w:t>aj</w:t>
      </w:r>
      <w:r>
        <w:t xml:space="preserve">bardziej zatrudnienie wzrosło w informacji </w:t>
      </w:r>
      <w:r w:rsidRPr="007A721F">
        <w:t xml:space="preserve">i </w:t>
      </w:r>
      <w:r>
        <w:t>komunikacji (</w:t>
      </w:r>
      <w:r w:rsidRPr="0023017D">
        <w:t xml:space="preserve">o </w:t>
      </w:r>
      <w:r>
        <w:t>8</w:t>
      </w:r>
      <w:r w:rsidRPr="0023017D">
        <w:t>,</w:t>
      </w:r>
      <w:r>
        <w:t>1</w:t>
      </w:r>
      <w:r w:rsidRPr="0023017D">
        <w:t>%),</w:t>
      </w:r>
      <w:r>
        <w:t xml:space="preserve"> </w:t>
      </w:r>
      <w:r w:rsidRPr="0023017D">
        <w:t>a</w:t>
      </w:r>
      <w:r>
        <w:t xml:space="preserve"> </w:t>
      </w:r>
      <w:r w:rsidRPr="0023017D">
        <w:t>najw</w:t>
      </w:r>
      <w:r>
        <w:t xml:space="preserve">iększy </w:t>
      </w:r>
      <w:r w:rsidRPr="0023017D">
        <w:t>spadek odnotowano w</w:t>
      </w:r>
      <w:r w:rsidR="0092199A">
        <w:t> </w:t>
      </w:r>
      <w:r w:rsidRPr="0023017D">
        <w:t xml:space="preserve">budownictwie (o </w:t>
      </w:r>
      <w:r>
        <w:t>4</w:t>
      </w:r>
      <w:r w:rsidRPr="0023017D">
        <w:t>,</w:t>
      </w:r>
      <w:r>
        <w:t>2</w:t>
      </w:r>
      <w:r w:rsidRPr="0023017D">
        <w:t>%).</w:t>
      </w:r>
      <w:r>
        <w:t xml:space="preserve"> W transporcie i gospodarce magazynowej zatrudnienie pozostało na poziomie zbliżonym do </w:t>
      </w:r>
      <w:r w:rsidRPr="008C0BC3">
        <w:t>notowanego w analogicznym okresie 2022 r.</w:t>
      </w:r>
    </w:p>
    <w:bookmarkEnd w:id="12"/>
    <w:p w14:paraId="00AFD12F" w14:textId="77777777" w:rsidR="00E17F43" w:rsidRPr="001912A3" w:rsidRDefault="00E17F43" w:rsidP="00E17F43">
      <w:pPr>
        <w:spacing w:before="120" w:after="120" w:line="288" w:lineRule="auto"/>
        <w:rPr>
          <w:rFonts w:eastAsia="Times New Roman"/>
          <w:szCs w:val="19"/>
          <w:lang w:eastAsia="pl-PL"/>
        </w:rPr>
      </w:pPr>
      <w:r w:rsidRPr="00BF190B">
        <w:rPr>
          <w:rFonts w:eastAsia="Times New Roman"/>
          <w:szCs w:val="19"/>
          <w:lang w:eastAsia="pl-PL"/>
        </w:rPr>
        <w:t xml:space="preserve">W końcu </w:t>
      </w:r>
      <w:r>
        <w:rPr>
          <w:rFonts w:eastAsia="Times New Roman"/>
          <w:szCs w:val="19"/>
          <w:lang w:eastAsia="pl-PL"/>
        </w:rPr>
        <w:t>maj</w:t>
      </w:r>
      <w:r w:rsidRPr="00BF190B">
        <w:rPr>
          <w:rFonts w:eastAsia="Times New Roman"/>
          <w:szCs w:val="19"/>
          <w:lang w:eastAsia="pl-PL"/>
        </w:rPr>
        <w:t xml:space="preserve">a 2023 r. </w:t>
      </w:r>
      <w:r w:rsidRPr="00BF190B">
        <w:rPr>
          <w:rFonts w:eastAsia="Times New Roman"/>
          <w:b/>
          <w:szCs w:val="19"/>
          <w:lang w:eastAsia="pl-PL"/>
        </w:rPr>
        <w:t>liczba bezrobotnych zarejestrowanych</w:t>
      </w:r>
      <w:r w:rsidRPr="00BF190B">
        <w:rPr>
          <w:rFonts w:eastAsia="Times New Roman"/>
          <w:szCs w:val="19"/>
          <w:lang w:eastAsia="pl-PL"/>
        </w:rPr>
        <w:t xml:space="preserve"> w urzędach pracy </w:t>
      </w:r>
      <w:r w:rsidRPr="001454FC">
        <w:rPr>
          <w:rFonts w:eastAsia="Times New Roman"/>
          <w:szCs w:val="19"/>
          <w:lang w:eastAsia="pl-PL"/>
        </w:rPr>
        <w:t xml:space="preserve">wyniosła 67,2 tys. osób i </w:t>
      </w:r>
      <w:r w:rsidRPr="008C66FD">
        <w:rPr>
          <w:rFonts w:eastAsia="Times New Roman"/>
          <w:szCs w:val="19"/>
          <w:lang w:eastAsia="pl-PL"/>
        </w:rPr>
        <w:t>była niższa o</w:t>
      </w:r>
      <w:r>
        <w:rPr>
          <w:rFonts w:eastAsia="Times New Roman"/>
          <w:szCs w:val="19"/>
          <w:lang w:eastAsia="pl-PL"/>
        </w:rPr>
        <w:t> </w:t>
      </w:r>
      <w:r w:rsidRPr="008C66FD">
        <w:rPr>
          <w:rFonts w:eastAsia="Times New Roman"/>
          <w:szCs w:val="19"/>
          <w:lang w:eastAsia="pl-PL"/>
        </w:rPr>
        <w:t>1,6</w:t>
      </w:r>
      <w:r>
        <w:rPr>
          <w:rFonts w:eastAsia="Times New Roman"/>
          <w:szCs w:val="19"/>
          <w:lang w:eastAsia="pl-PL"/>
        </w:rPr>
        <w:t> </w:t>
      </w:r>
      <w:r w:rsidRPr="008C66FD">
        <w:rPr>
          <w:rFonts w:eastAsia="Times New Roman"/>
          <w:szCs w:val="19"/>
          <w:lang w:eastAsia="pl-PL"/>
        </w:rPr>
        <w:t xml:space="preserve">tys. osób niż w poprzednim </w:t>
      </w:r>
      <w:r w:rsidRPr="009D6D6B">
        <w:rPr>
          <w:rFonts w:eastAsia="Times New Roman"/>
          <w:szCs w:val="19"/>
          <w:lang w:eastAsia="pl-PL"/>
        </w:rPr>
        <w:t xml:space="preserve">miesiącu i o 4,1 tys. osób niższa niż w maju 2022 r. Kobiety </w:t>
      </w:r>
      <w:r w:rsidRPr="001912A3">
        <w:rPr>
          <w:rFonts w:eastAsia="Times New Roman"/>
          <w:szCs w:val="19"/>
          <w:lang w:eastAsia="pl-PL"/>
        </w:rPr>
        <w:t>stanowiły 52,2% ogółu zarejestrowanych bezrobotnych (przed rokiem 53,6%).</w:t>
      </w:r>
    </w:p>
    <w:p w14:paraId="73F896F1" w14:textId="77777777" w:rsidR="00E17F43" w:rsidRPr="000B15A5" w:rsidRDefault="00E17F43" w:rsidP="00E17F43">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E17F43" w:rsidRPr="000B15A5" w14:paraId="7158DA63" w14:textId="77777777" w:rsidTr="00F71B6A">
        <w:tc>
          <w:tcPr>
            <w:tcW w:w="5529" w:type="dxa"/>
            <w:vMerge w:val="restart"/>
            <w:tcBorders>
              <w:top w:val="single" w:sz="4" w:space="0" w:color="522398"/>
              <w:bottom w:val="single" w:sz="12" w:space="0" w:color="522398"/>
            </w:tcBorders>
            <w:vAlign w:val="center"/>
          </w:tcPr>
          <w:p w14:paraId="22C39576" w14:textId="77777777" w:rsidR="00E17F43" w:rsidRPr="000B15A5" w:rsidRDefault="00E17F43" w:rsidP="00F71B6A">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4449A343"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5809218C"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E17F43" w:rsidRPr="000B15A5" w14:paraId="4474E72A" w14:textId="77777777" w:rsidTr="00F71B6A">
        <w:trPr>
          <w:trHeight w:val="153"/>
        </w:trPr>
        <w:tc>
          <w:tcPr>
            <w:tcW w:w="5529" w:type="dxa"/>
            <w:vMerge/>
            <w:tcBorders>
              <w:top w:val="single" w:sz="12" w:space="0" w:color="522398"/>
              <w:bottom w:val="single" w:sz="4" w:space="0" w:color="522398"/>
            </w:tcBorders>
            <w:vAlign w:val="center"/>
          </w:tcPr>
          <w:p w14:paraId="78BF02B2" w14:textId="77777777" w:rsidR="00E17F43" w:rsidRPr="000B15A5" w:rsidRDefault="00E17F43" w:rsidP="00F71B6A">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52D754E2"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05</w:t>
            </w:r>
          </w:p>
        </w:tc>
        <w:tc>
          <w:tcPr>
            <w:tcW w:w="1654" w:type="dxa"/>
            <w:tcBorders>
              <w:bottom w:val="single" w:sz="4" w:space="0" w:color="522398"/>
            </w:tcBorders>
            <w:vAlign w:val="center"/>
          </w:tcPr>
          <w:p w14:paraId="29E0436F"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04</w:t>
            </w:r>
          </w:p>
        </w:tc>
        <w:tc>
          <w:tcPr>
            <w:tcW w:w="1654" w:type="dxa"/>
            <w:tcBorders>
              <w:bottom w:val="single" w:sz="4" w:space="0" w:color="522398"/>
            </w:tcBorders>
            <w:vAlign w:val="center"/>
          </w:tcPr>
          <w:p w14:paraId="1B87D14B"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05</w:t>
            </w:r>
          </w:p>
        </w:tc>
      </w:tr>
      <w:tr w:rsidR="00E17F43" w:rsidRPr="003D7520" w14:paraId="5F74037C" w14:textId="77777777" w:rsidTr="00F71B6A">
        <w:trPr>
          <w:trHeight w:val="284"/>
        </w:trPr>
        <w:tc>
          <w:tcPr>
            <w:tcW w:w="5529" w:type="dxa"/>
            <w:tcBorders>
              <w:top w:val="single" w:sz="4" w:space="0" w:color="522398"/>
            </w:tcBorders>
            <w:vAlign w:val="bottom"/>
          </w:tcPr>
          <w:p w14:paraId="53D50395" w14:textId="77777777" w:rsidR="00E17F43" w:rsidRPr="000B15A5" w:rsidRDefault="00E17F43" w:rsidP="00F71B6A">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2DF7565A"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71,3</w:t>
            </w:r>
          </w:p>
        </w:tc>
        <w:tc>
          <w:tcPr>
            <w:tcW w:w="1654" w:type="dxa"/>
            <w:vAlign w:val="bottom"/>
          </w:tcPr>
          <w:p w14:paraId="04B891C4"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68,8</w:t>
            </w:r>
          </w:p>
        </w:tc>
        <w:tc>
          <w:tcPr>
            <w:tcW w:w="1654" w:type="dxa"/>
            <w:vAlign w:val="bottom"/>
          </w:tcPr>
          <w:p w14:paraId="37BCC23A"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67,2</w:t>
            </w:r>
          </w:p>
        </w:tc>
      </w:tr>
      <w:tr w:rsidR="00E17F43" w:rsidRPr="003D7520" w14:paraId="10E43172" w14:textId="77777777" w:rsidTr="00F71B6A">
        <w:trPr>
          <w:trHeight w:val="284"/>
        </w:trPr>
        <w:tc>
          <w:tcPr>
            <w:tcW w:w="5529" w:type="dxa"/>
            <w:vAlign w:val="bottom"/>
          </w:tcPr>
          <w:p w14:paraId="00B692C7" w14:textId="77777777" w:rsidR="00E17F43" w:rsidRPr="000B15A5" w:rsidRDefault="00E17F43" w:rsidP="00F71B6A">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772990E4"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6,5</w:t>
            </w:r>
          </w:p>
        </w:tc>
        <w:tc>
          <w:tcPr>
            <w:tcW w:w="1654" w:type="dxa"/>
            <w:vAlign w:val="bottom"/>
          </w:tcPr>
          <w:p w14:paraId="10A8684E"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6,6</w:t>
            </w:r>
          </w:p>
        </w:tc>
        <w:tc>
          <w:tcPr>
            <w:tcW w:w="1654" w:type="dxa"/>
            <w:vAlign w:val="bottom"/>
          </w:tcPr>
          <w:p w14:paraId="27B61F86"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7,0</w:t>
            </w:r>
          </w:p>
        </w:tc>
      </w:tr>
      <w:tr w:rsidR="00E17F43" w:rsidRPr="003D7520" w14:paraId="39FB3661" w14:textId="77777777" w:rsidTr="00F71B6A">
        <w:trPr>
          <w:trHeight w:val="284"/>
        </w:trPr>
        <w:tc>
          <w:tcPr>
            <w:tcW w:w="5529" w:type="dxa"/>
            <w:tcBorders>
              <w:bottom w:val="single" w:sz="4" w:space="0" w:color="522398"/>
            </w:tcBorders>
            <w:vAlign w:val="bottom"/>
          </w:tcPr>
          <w:p w14:paraId="1D49AD1F" w14:textId="77777777" w:rsidR="00E17F43" w:rsidRPr="000B15A5" w:rsidRDefault="00E17F43" w:rsidP="00F71B6A">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2E833569"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9,2</w:t>
            </w:r>
          </w:p>
        </w:tc>
        <w:tc>
          <w:tcPr>
            <w:tcW w:w="1654" w:type="dxa"/>
            <w:vAlign w:val="bottom"/>
          </w:tcPr>
          <w:p w14:paraId="7AA4CAFE"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8,1</w:t>
            </w:r>
          </w:p>
        </w:tc>
        <w:tc>
          <w:tcPr>
            <w:tcW w:w="1654" w:type="dxa"/>
            <w:vAlign w:val="bottom"/>
          </w:tcPr>
          <w:p w14:paraId="1F0C67EA"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8,6</w:t>
            </w:r>
          </w:p>
        </w:tc>
      </w:tr>
      <w:tr w:rsidR="00E17F43" w:rsidRPr="003D7520" w14:paraId="37147016" w14:textId="77777777" w:rsidTr="00F71B6A">
        <w:trPr>
          <w:trHeight w:val="284"/>
        </w:trPr>
        <w:tc>
          <w:tcPr>
            <w:tcW w:w="5529" w:type="dxa"/>
            <w:tcBorders>
              <w:bottom w:val="nil"/>
            </w:tcBorders>
            <w:vAlign w:val="bottom"/>
          </w:tcPr>
          <w:p w14:paraId="7561EDD1" w14:textId="77777777" w:rsidR="00E17F43" w:rsidRPr="000B15A5" w:rsidRDefault="00E17F43" w:rsidP="00F71B6A">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48ED6F2D"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9,1</w:t>
            </w:r>
          </w:p>
        </w:tc>
        <w:tc>
          <w:tcPr>
            <w:tcW w:w="1654" w:type="dxa"/>
            <w:tcBorders>
              <w:bottom w:val="nil"/>
            </w:tcBorders>
            <w:vAlign w:val="bottom"/>
          </w:tcPr>
          <w:p w14:paraId="57CEDBC0"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8,8</w:t>
            </w:r>
          </w:p>
        </w:tc>
        <w:tc>
          <w:tcPr>
            <w:tcW w:w="1654" w:type="dxa"/>
            <w:tcBorders>
              <w:bottom w:val="nil"/>
            </w:tcBorders>
            <w:vAlign w:val="bottom"/>
          </w:tcPr>
          <w:p w14:paraId="35D13CC0" w14:textId="77777777" w:rsidR="00E17F43" w:rsidRPr="002F059A" w:rsidRDefault="00E17F43" w:rsidP="00F71B6A">
            <w:pPr>
              <w:spacing w:before="120" w:after="120" w:line="240" w:lineRule="exact"/>
              <w:jc w:val="right"/>
              <w:rPr>
                <w:rFonts w:eastAsia="Times New Roman" w:cs="Arial"/>
                <w:szCs w:val="19"/>
                <w:lang w:eastAsia="pl-PL"/>
              </w:rPr>
            </w:pPr>
            <w:r w:rsidRPr="002F059A">
              <w:rPr>
                <w:rFonts w:eastAsia="Times New Roman" w:cs="Arial"/>
                <w:szCs w:val="19"/>
                <w:lang w:eastAsia="pl-PL"/>
              </w:rPr>
              <w:t>8,6</w:t>
            </w:r>
          </w:p>
        </w:tc>
      </w:tr>
    </w:tbl>
    <w:p w14:paraId="261CC9C5" w14:textId="77777777" w:rsidR="00E17F43" w:rsidRPr="003329BA" w:rsidRDefault="00E17F43" w:rsidP="00E17F43">
      <w:pPr>
        <w:spacing w:before="120" w:after="120" w:line="288" w:lineRule="auto"/>
        <w:rPr>
          <w:rFonts w:eastAsia="Times New Roman"/>
          <w:szCs w:val="19"/>
          <w:lang w:eastAsia="pl-PL"/>
        </w:rPr>
      </w:pPr>
      <w:r w:rsidRPr="005A63E3">
        <w:rPr>
          <w:rFonts w:eastAsia="Times New Roman"/>
          <w:b/>
          <w:szCs w:val="19"/>
          <w:lang w:eastAsia="pl-PL"/>
        </w:rPr>
        <w:t>Stopa bezrobocia rejestrowanego</w:t>
      </w:r>
      <w:r w:rsidRPr="005A63E3">
        <w:rPr>
          <w:rFonts w:eastAsia="Times New Roman"/>
          <w:szCs w:val="19"/>
          <w:lang w:eastAsia="pl-PL"/>
        </w:rPr>
        <w:t xml:space="preserve"> </w:t>
      </w:r>
      <w:r w:rsidRPr="0034001E">
        <w:rPr>
          <w:rFonts w:eastAsia="Times New Roman"/>
          <w:szCs w:val="19"/>
          <w:lang w:eastAsia="pl-PL"/>
        </w:rPr>
        <w:t xml:space="preserve">w </w:t>
      </w:r>
      <w:r w:rsidRPr="0018584D">
        <w:rPr>
          <w:rFonts w:eastAsia="Times New Roman"/>
          <w:szCs w:val="19"/>
          <w:lang w:eastAsia="pl-PL"/>
        </w:rPr>
        <w:t>końcu maja 2023 r. wyniosła 8,</w:t>
      </w:r>
      <w:r>
        <w:rPr>
          <w:rFonts w:eastAsia="Times New Roman"/>
          <w:szCs w:val="19"/>
          <w:lang w:eastAsia="pl-PL"/>
        </w:rPr>
        <w:t>6</w:t>
      </w:r>
      <w:r w:rsidRPr="0018584D">
        <w:rPr>
          <w:rFonts w:eastAsia="Times New Roman"/>
          <w:szCs w:val="19"/>
          <w:lang w:eastAsia="pl-PL"/>
        </w:rPr>
        <w:t xml:space="preserve">% </w:t>
      </w:r>
      <w:r w:rsidRPr="0047364F">
        <w:rPr>
          <w:rFonts w:eastAsia="Times New Roman"/>
          <w:szCs w:val="19"/>
          <w:lang w:eastAsia="pl-PL"/>
        </w:rPr>
        <w:t xml:space="preserve">i zmniejszyła się w </w:t>
      </w:r>
      <w:r w:rsidRPr="0047364F">
        <w:rPr>
          <w:szCs w:val="19"/>
        </w:rPr>
        <w:t>odniesieniu do poprzedniego miesiąca o 0,2 p.</w:t>
      </w:r>
      <w:r w:rsidRPr="00FF5C82">
        <w:rPr>
          <w:szCs w:val="19"/>
        </w:rPr>
        <w:t>proc., a także o 0,5</w:t>
      </w:r>
      <w:r w:rsidRPr="00FF5C82">
        <w:rPr>
          <w:rFonts w:eastAsia="Times New Roman"/>
          <w:szCs w:val="19"/>
          <w:lang w:eastAsia="pl-PL"/>
        </w:rPr>
        <w:t xml:space="preserve"> p.proc. w porównaniu z majem 2022 r. W rankingu województw, pod względem wysokości stopy bezrobocia, województwo podkarpackie uplasowało się na piętnastym miejscu (najniższą stopę bezrobocia zanotowano w województwie wielkopolskim – 3,0%</w:t>
      </w:r>
      <w:r>
        <w:rPr>
          <w:rFonts w:eastAsia="Times New Roman"/>
          <w:szCs w:val="19"/>
          <w:lang w:eastAsia="pl-PL"/>
        </w:rPr>
        <w:t>)</w:t>
      </w:r>
      <w:r w:rsidRPr="00FF5C82">
        <w:rPr>
          <w:rFonts w:eastAsia="Times New Roman"/>
          <w:szCs w:val="19"/>
          <w:lang w:eastAsia="pl-PL"/>
        </w:rPr>
        <w:t xml:space="preserve">. W kraju stopa bezrobocia wyniosła 5,1%, wobec 5,4% przed </w:t>
      </w:r>
      <w:r w:rsidRPr="003329BA">
        <w:rPr>
          <w:rFonts w:eastAsia="Times New Roman"/>
          <w:szCs w:val="19"/>
          <w:lang w:eastAsia="pl-PL"/>
        </w:rPr>
        <w:t>rokiem.</w:t>
      </w:r>
    </w:p>
    <w:p w14:paraId="397552DF" w14:textId="77777777" w:rsidR="00E17F43" w:rsidRPr="003C651C" w:rsidRDefault="00E17F43" w:rsidP="00E17F43">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3C651C">
        <w:rPr>
          <w:b/>
          <w:szCs w:val="19"/>
        </w:rPr>
        <w:t>rejestrowanego (stan w końcu miesiąca)</w:t>
      </w:r>
    </w:p>
    <w:p w14:paraId="64F919B7" w14:textId="77777777" w:rsidR="00E17F43" w:rsidRPr="000B15A5" w:rsidRDefault="00E17F43" w:rsidP="00E17F43">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60BF8FC3" wp14:editId="45A07AD4">
            <wp:extent cx="6608445" cy="3091180"/>
            <wp:effectExtent l="0" t="0" r="1905" b="0"/>
            <wp:docPr id="38" name="Obraz 38" descr="Wykres 2. Na wykresie liniowym zaprezentowano stopę bezrobocia rejestrowanego dla poszczególnych miesięcy w latach 2020-2023 dla Polski i województwa podkarpackiego. Ostatni zaprezentowany okres to 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435C601D" w14:textId="77777777" w:rsidR="00E17F43" w:rsidRPr="007A5AF1" w:rsidRDefault="00E17F43" w:rsidP="00E17F43">
      <w:pPr>
        <w:spacing w:before="240" w:after="120" w:line="288" w:lineRule="auto"/>
        <w:rPr>
          <w:rFonts w:eastAsia="Times New Roman"/>
          <w:color w:val="000000" w:themeColor="text1"/>
          <w:szCs w:val="19"/>
          <w:lang w:eastAsia="pl-PL"/>
        </w:rPr>
      </w:pPr>
      <w:r w:rsidRPr="002229F3">
        <w:rPr>
          <w:rFonts w:eastAsia="Times New Roman"/>
          <w:szCs w:val="19"/>
          <w:lang w:eastAsia="pl-PL"/>
        </w:rPr>
        <w:t xml:space="preserve">Najwyższa stopa bezrobocia rejestrowanego w końcu </w:t>
      </w:r>
      <w:r>
        <w:rPr>
          <w:rFonts w:eastAsia="Times New Roman"/>
          <w:szCs w:val="19"/>
          <w:lang w:eastAsia="pl-PL"/>
        </w:rPr>
        <w:t>maj</w:t>
      </w:r>
      <w:r w:rsidRPr="002229F3">
        <w:rPr>
          <w:rFonts w:eastAsia="Times New Roman"/>
          <w:szCs w:val="19"/>
          <w:lang w:eastAsia="pl-PL"/>
        </w:rPr>
        <w:t xml:space="preserve">a 2023 r. wystąpiła w </w:t>
      </w:r>
      <w:r w:rsidRPr="007107DA">
        <w:rPr>
          <w:rFonts w:eastAsia="Times New Roman"/>
          <w:szCs w:val="19"/>
          <w:lang w:eastAsia="pl-PL"/>
        </w:rPr>
        <w:t xml:space="preserve">powiecie brzozowskim (19,6%), a najniższy jej poziom odnotowano w Krośnie (2,5%). </w:t>
      </w:r>
      <w:r w:rsidRPr="007107DA">
        <w:rPr>
          <w:rFonts w:eastAsia="Times New Roman" w:cs="Arial"/>
          <w:szCs w:val="19"/>
          <w:lang w:eastAsia="pl-PL"/>
        </w:rPr>
        <w:t xml:space="preserve">W porównaniu z poprzednim miesiącem spadek stopy </w:t>
      </w:r>
      <w:r w:rsidRPr="00A9145A">
        <w:rPr>
          <w:rFonts w:eastAsia="Times New Roman" w:cs="Arial"/>
          <w:szCs w:val="19"/>
          <w:lang w:eastAsia="pl-PL"/>
        </w:rPr>
        <w:t xml:space="preserve">bezrobocia odnotowano w dziewiętnastu powiatach, w tym największy </w:t>
      </w:r>
      <w:r w:rsidRPr="001B1593">
        <w:rPr>
          <w:rFonts w:eastAsia="Times New Roman" w:cs="Arial"/>
          <w:szCs w:val="19"/>
          <w:lang w:eastAsia="pl-PL"/>
        </w:rPr>
        <w:t>w leskim (o 1,0 p.</w:t>
      </w:r>
      <w:r w:rsidRPr="007A5AF1">
        <w:rPr>
          <w:rFonts w:eastAsia="Times New Roman" w:cs="Arial"/>
          <w:color w:val="000000" w:themeColor="text1"/>
          <w:szCs w:val="19"/>
          <w:lang w:eastAsia="pl-PL"/>
        </w:rPr>
        <w:t xml:space="preserve">proc.). </w:t>
      </w:r>
      <w:r w:rsidRPr="007A5AF1">
        <w:rPr>
          <w:rFonts w:eastAsia="Times New Roman"/>
          <w:color w:val="000000" w:themeColor="text1"/>
          <w:szCs w:val="19"/>
          <w:lang w:eastAsia="pl-PL"/>
        </w:rPr>
        <w:t xml:space="preserve">W trzech powiatach </w:t>
      </w:r>
      <w:r w:rsidRPr="00947B83">
        <w:rPr>
          <w:rFonts w:eastAsia="Times New Roman"/>
          <w:szCs w:val="19"/>
          <w:lang w:eastAsia="pl-PL"/>
        </w:rPr>
        <w:t>stopa bezrobocia rejestrowanego utrzymała się na poziomie z poprzedniego miesiąca, a jej wzrost zanotowano w</w:t>
      </w:r>
      <w:r w:rsidRPr="00947B83">
        <w:rPr>
          <w:rFonts w:eastAsia="Times New Roman" w:cs="Arial"/>
          <w:szCs w:val="19"/>
          <w:lang w:eastAsia="pl-PL"/>
        </w:rPr>
        <w:t xml:space="preserve"> </w:t>
      </w:r>
      <w:r>
        <w:rPr>
          <w:rFonts w:eastAsia="Times New Roman" w:cs="Arial"/>
          <w:szCs w:val="19"/>
          <w:lang w:eastAsia="pl-PL"/>
        </w:rPr>
        <w:t>powiatach: mieleckim, niżańskim i strzyżowskim (po 0,1 p.proc</w:t>
      </w:r>
      <w:r w:rsidRPr="007A5AF1">
        <w:rPr>
          <w:rFonts w:eastAsia="Times New Roman" w:cs="Arial"/>
          <w:color w:val="000000" w:themeColor="text1"/>
          <w:szCs w:val="19"/>
          <w:lang w:eastAsia="pl-PL"/>
        </w:rPr>
        <w:t>.).</w:t>
      </w:r>
    </w:p>
    <w:p w14:paraId="49E0222F" w14:textId="77777777" w:rsidR="00E17F43" w:rsidRPr="002D5AA5" w:rsidRDefault="00E17F43" w:rsidP="009441BB">
      <w:pPr>
        <w:spacing w:before="120" w:after="6840" w:line="288" w:lineRule="auto"/>
        <w:rPr>
          <w:rFonts w:eastAsia="Times New Roman" w:cs="Arial"/>
          <w:szCs w:val="19"/>
          <w:lang w:eastAsia="pl-PL"/>
        </w:rPr>
      </w:pPr>
      <w:r w:rsidRPr="002229F3">
        <w:rPr>
          <w:rFonts w:eastAsia="Times New Roman" w:cs="Arial"/>
          <w:szCs w:val="19"/>
          <w:lang w:eastAsia="pl-PL"/>
        </w:rPr>
        <w:t xml:space="preserve">W porównaniu z </w:t>
      </w:r>
      <w:r>
        <w:rPr>
          <w:rFonts w:eastAsia="Times New Roman" w:cs="Arial"/>
          <w:szCs w:val="19"/>
          <w:lang w:eastAsia="pl-PL"/>
        </w:rPr>
        <w:t>maj</w:t>
      </w:r>
      <w:r w:rsidRPr="002229F3">
        <w:rPr>
          <w:rFonts w:eastAsia="Times New Roman" w:cs="Arial"/>
          <w:szCs w:val="19"/>
          <w:lang w:eastAsia="pl-PL"/>
        </w:rPr>
        <w:t xml:space="preserve">em 2022 r. spadek stopy bezrobocia rejestrowanego </w:t>
      </w:r>
      <w:r w:rsidRPr="00072C31">
        <w:rPr>
          <w:rFonts w:eastAsia="Times New Roman" w:cs="Arial"/>
          <w:szCs w:val="19"/>
          <w:lang w:eastAsia="pl-PL"/>
        </w:rPr>
        <w:t>zanotowano w dwudziestu powiatach, w tym największy w: łańcuckim, przemyskim, ropczycko-sędziszowskim i Tarnobrzegu (po 1,5 p.pro</w:t>
      </w:r>
      <w:r w:rsidRPr="00336A9E">
        <w:rPr>
          <w:rFonts w:eastAsia="Times New Roman" w:cs="Arial"/>
          <w:szCs w:val="19"/>
          <w:lang w:eastAsia="pl-PL"/>
        </w:rPr>
        <w:t xml:space="preserve">c.), natomiast wzrost stopy bezrobocia odnotowano w czterech powiatach, </w:t>
      </w:r>
      <w:r w:rsidRPr="00336A9E">
        <w:rPr>
          <w:rFonts w:eastAsia="Times New Roman"/>
          <w:szCs w:val="19"/>
          <w:lang w:eastAsia="pl-PL"/>
        </w:rPr>
        <w:t xml:space="preserve">w tym największy </w:t>
      </w:r>
      <w:r w:rsidRPr="002D5AA5">
        <w:rPr>
          <w:rFonts w:eastAsia="Times New Roman"/>
          <w:szCs w:val="19"/>
          <w:lang w:eastAsia="pl-PL"/>
        </w:rPr>
        <w:t>w krośnieńskim (o 0,7 p.proc.).</w:t>
      </w:r>
      <w:r w:rsidRPr="002D5AA5">
        <w:rPr>
          <w:rFonts w:eastAsia="Times New Roman" w:cs="Arial"/>
          <w:szCs w:val="19"/>
          <w:lang w:eastAsia="pl-PL"/>
        </w:rPr>
        <w:t xml:space="preserve"> Jedynie w powiecie bieszczadzkim stopa bezrobocia utrzymała się na poziomie z maja 2022 r.</w:t>
      </w:r>
    </w:p>
    <w:p w14:paraId="368C4343" w14:textId="77777777" w:rsidR="00E17F43" w:rsidRPr="000B15A5" w:rsidRDefault="00E17F43" w:rsidP="00E17F43">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A941E1">
        <w:rPr>
          <w:rFonts w:eastAsia="Times New Roman"/>
          <w:b/>
          <w:lang w:eastAsia="pl-PL"/>
        </w:rPr>
        <w:t>2023 r. (stan w końcu maja)</w:t>
      </w:r>
    </w:p>
    <w:p w14:paraId="3DFD212E" w14:textId="77777777" w:rsidR="00E17F43" w:rsidRPr="000B15A5" w:rsidRDefault="00E17F43" w:rsidP="00E17F43">
      <w:pPr>
        <w:tabs>
          <w:tab w:val="left" w:pos="567"/>
        </w:tabs>
        <w:jc w:val="center"/>
        <w:rPr>
          <w:rFonts w:eastAsia="Times New Roman" w:cs="Arial"/>
          <w:noProof/>
          <w:sz w:val="18"/>
          <w:szCs w:val="18"/>
          <w:lang w:eastAsia="pl-PL"/>
        </w:rPr>
      </w:pPr>
    </w:p>
    <w:p w14:paraId="32EEB243" w14:textId="77777777" w:rsidR="00E17F43" w:rsidRPr="000B15A5" w:rsidRDefault="00E17F43" w:rsidP="00E17F43">
      <w:pPr>
        <w:tabs>
          <w:tab w:val="left" w:pos="567"/>
        </w:tabs>
        <w:jc w:val="center"/>
        <w:rPr>
          <w:rFonts w:eastAsia="Times New Roman" w:cs="Arial"/>
          <w:noProof/>
          <w:sz w:val="18"/>
          <w:szCs w:val="18"/>
          <w:lang w:eastAsia="pl-PL"/>
        </w:rPr>
      </w:pPr>
      <w:r>
        <w:rPr>
          <w:noProof/>
          <w:lang w:eastAsia="pl-PL"/>
        </w:rPr>
        <w:drawing>
          <wp:inline distT="0" distB="0" distL="0" distR="0" wp14:anchorId="4E7CDA35" wp14:editId="0C792375">
            <wp:extent cx="4279900" cy="4946650"/>
            <wp:effectExtent l="0" t="0" r="6350" b="6350"/>
            <wp:docPr id="1" name="Obraz 1" descr="Mapa 1. Na mapie przedstawiono stopę bezrobocia rejestrowanego według powiatów województwa podkarpackiego w końcu maj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0" cy="4946650"/>
                    </a:xfrm>
                    <a:prstGeom prst="rect">
                      <a:avLst/>
                    </a:prstGeom>
                    <a:noFill/>
                    <a:ln>
                      <a:noFill/>
                    </a:ln>
                  </pic:spPr>
                </pic:pic>
              </a:graphicData>
            </a:graphic>
          </wp:inline>
        </w:drawing>
      </w:r>
    </w:p>
    <w:p w14:paraId="0A3971EF" w14:textId="77777777" w:rsidR="00E17F43" w:rsidRPr="003D7E45" w:rsidRDefault="00E17F43" w:rsidP="00E17F43">
      <w:pPr>
        <w:tabs>
          <w:tab w:val="left" w:pos="567"/>
        </w:tabs>
        <w:spacing w:before="240" w:after="120" w:line="288" w:lineRule="auto"/>
        <w:rPr>
          <w:rFonts w:eastAsia="Times New Roman"/>
          <w:szCs w:val="19"/>
          <w:lang w:eastAsia="pl-PL"/>
        </w:rPr>
      </w:pPr>
      <w:r w:rsidRPr="00D66B39">
        <w:rPr>
          <w:rFonts w:eastAsia="Times New Roman"/>
          <w:spacing w:val="2"/>
          <w:szCs w:val="19"/>
          <w:lang w:eastAsia="pl-PL"/>
        </w:rPr>
        <w:t xml:space="preserve">W </w:t>
      </w:r>
      <w:r>
        <w:rPr>
          <w:rFonts w:eastAsia="Times New Roman"/>
          <w:spacing w:val="2"/>
          <w:szCs w:val="19"/>
          <w:lang w:eastAsia="pl-PL"/>
        </w:rPr>
        <w:t>maj</w:t>
      </w:r>
      <w:r w:rsidRPr="00D66B39">
        <w:rPr>
          <w:rFonts w:eastAsia="Times New Roman"/>
          <w:spacing w:val="2"/>
          <w:szCs w:val="19"/>
          <w:lang w:eastAsia="pl-PL"/>
        </w:rPr>
        <w:t xml:space="preserve">u 2023 r. w urzędach pracy </w:t>
      </w:r>
      <w:r w:rsidRPr="00D31AAA">
        <w:rPr>
          <w:rFonts w:eastAsia="Times New Roman"/>
          <w:b/>
          <w:spacing w:val="2"/>
          <w:szCs w:val="19"/>
          <w:lang w:eastAsia="pl-PL"/>
        </w:rPr>
        <w:t>zarejestrowano</w:t>
      </w:r>
      <w:r w:rsidRPr="00D31AAA">
        <w:rPr>
          <w:rFonts w:eastAsia="Times New Roman"/>
          <w:spacing w:val="2"/>
          <w:szCs w:val="19"/>
          <w:lang w:eastAsia="pl-PL"/>
        </w:rPr>
        <w:t xml:space="preserve"> 7,0 </w:t>
      </w:r>
      <w:r w:rsidRPr="00441D93">
        <w:rPr>
          <w:rFonts w:eastAsia="Times New Roman"/>
          <w:spacing w:val="2"/>
          <w:szCs w:val="19"/>
          <w:lang w:eastAsia="pl-PL"/>
        </w:rPr>
        <w:t>tys. osób bezrobotnych, tj. o 5,8% więcej niż przed miesiącem i</w:t>
      </w:r>
      <w:r>
        <w:rPr>
          <w:rFonts w:eastAsia="Times New Roman"/>
          <w:spacing w:val="2"/>
          <w:szCs w:val="19"/>
          <w:lang w:eastAsia="pl-PL"/>
        </w:rPr>
        <w:t> </w:t>
      </w:r>
      <w:r w:rsidRPr="00441D93">
        <w:rPr>
          <w:rFonts w:eastAsia="Times New Roman"/>
          <w:spacing w:val="2"/>
          <w:szCs w:val="19"/>
          <w:lang w:eastAsia="pl-PL"/>
        </w:rPr>
        <w:t>o</w:t>
      </w:r>
      <w:r>
        <w:rPr>
          <w:rFonts w:eastAsia="Times New Roman"/>
          <w:spacing w:val="2"/>
          <w:szCs w:val="19"/>
          <w:lang w:eastAsia="pl-PL"/>
        </w:rPr>
        <w:t> </w:t>
      </w:r>
      <w:r w:rsidRPr="00441D93">
        <w:rPr>
          <w:rFonts w:eastAsia="Times New Roman"/>
          <w:spacing w:val="-4"/>
          <w:szCs w:val="19"/>
          <w:lang w:eastAsia="pl-PL"/>
        </w:rPr>
        <w:t>7,2% więcej</w:t>
      </w:r>
      <w:r w:rsidRPr="00441D93">
        <w:rPr>
          <w:rFonts w:eastAsia="Times New Roman"/>
          <w:szCs w:val="19"/>
          <w:lang w:eastAsia="pl-PL"/>
        </w:rPr>
        <w:t xml:space="preserve"> niż przed rokiem. Udział osób rejestrujących się po raz kolejny w nowo zarejestrowanych </w:t>
      </w:r>
      <w:r w:rsidRPr="00AB6E4F">
        <w:rPr>
          <w:rFonts w:eastAsia="Times New Roman"/>
          <w:szCs w:val="19"/>
          <w:lang w:eastAsia="pl-PL"/>
        </w:rPr>
        <w:t xml:space="preserve">ogółem zwiększył się w stosunku do </w:t>
      </w:r>
      <w:r>
        <w:rPr>
          <w:rFonts w:eastAsia="Times New Roman"/>
          <w:szCs w:val="19"/>
          <w:lang w:eastAsia="pl-PL"/>
        </w:rPr>
        <w:t>maj</w:t>
      </w:r>
      <w:r w:rsidRPr="00AB6E4F">
        <w:rPr>
          <w:rFonts w:eastAsia="Times New Roman"/>
          <w:szCs w:val="19"/>
          <w:lang w:eastAsia="pl-PL"/>
        </w:rPr>
        <w:t xml:space="preserve">a </w:t>
      </w:r>
      <w:r w:rsidRPr="00AC5A80">
        <w:rPr>
          <w:rFonts w:eastAsia="Times New Roman"/>
          <w:szCs w:val="19"/>
          <w:lang w:eastAsia="pl-PL"/>
        </w:rPr>
        <w:t xml:space="preserve">2022 r. (o 3,0 p.proc. </w:t>
      </w:r>
      <w:r w:rsidRPr="00257CA4">
        <w:rPr>
          <w:rFonts w:eastAsia="Times New Roman"/>
          <w:szCs w:val="19"/>
          <w:lang w:eastAsia="pl-PL"/>
        </w:rPr>
        <w:t>do 80,1%). Zwiększył się również udzi</w:t>
      </w:r>
      <w:r w:rsidRPr="000F1BFC">
        <w:rPr>
          <w:rFonts w:eastAsia="Times New Roman"/>
          <w:szCs w:val="19"/>
          <w:lang w:eastAsia="pl-PL"/>
        </w:rPr>
        <w:t>ał absolwentów (o 0,6 p.proc</w:t>
      </w:r>
      <w:r w:rsidRPr="00C32FB2">
        <w:rPr>
          <w:rFonts w:eastAsia="Times New Roman"/>
          <w:szCs w:val="19"/>
          <w:lang w:eastAsia="pl-PL"/>
        </w:rPr>
        <w:t xml:space="preserve">. do 10,7%), a także osób zwolnionych z przyczyn dotyczących zakładu pracy (o 0,3 p.proc. do 3,3%). Zmalał </w:t>
      </w:r>
      <w:r w:rsidRPr="000F1BFC">
        <w:rPr>
          <w:rFonts w:eastAsia="Times New Roman"/>
          <w:szCs w:val="19"/>
          <w:lang w:eastAsia="pl-PL"/>
        </w:rPr>
        <w:t xml:space="preserve">natomiast </w:t>
      </w:r>
      <w:r w:rsidRPr="001F4C18">
        <w:rPr>
          <w:rFonts w:eastAsia="Times New Roman"/>
          <w:szCs w:val="19"/>
          <w:lang w:eastAsia="pl-PL"/>
        </w:rPr>
        <w:t xml:space="preserve">udział osób bez doświadczenia zawodowego (o 4,4 p.proc. do 23,2%). </w:t>
      </w:r>
      <w:r w:rsidRPr="001F4C18">
        <w:rPr>
          <w:rFonts w:eastAsia="Times New Roman"/>
          <w:b/>
          <w:szCs w:val="19"/>
          <w:lang w:eastAsia="pl-PL"/>
        </w:rPr>
        <w:t>Stopa napły</w:t>
      </w:r>
      <w:r w:rsidRPr="00C66F17">
        <w:rPr>
          <w:rFonts w:eastAsia="Times New Roman"/>
          <w:b/>
          <w:szCs w:val="19"/>
          <w:lang w:eastAsia="pl-PL"/>
        </w:rPr>
        <w:t xml:space="preserve">wu </w:t>
      </w:r>
      <w:r w:rsidRPr="00E26B88">
        <w:rPr>
          <w:rFonts w:eastAsia="Times New Roman"/>
          <w:b/>
          <w:szCs w:val="19"/>
          <w:lang w:eastAsia="pl-PL"/>
        </w:rPr>
        <w:t>bezrobotnych</w:t>
      </w:r>
      <w:r w:rsidRPr="00E26B88">
        <w:rPr>
          <w:rFonts w:eastAsia="Times New Roman"/>
          <w:szCs w:val="19"/>
          <w:lang w:eastAsia="pl-PL"/>
        </w:rPr>
        <w:t xml:space="preserve"> do urzędów pracy (stosunek nowo zarejestrowanych do liczby aktywnych zawodowo) </w:t>
      </w:r>
      <w:r w:rsidRPr="003D7E45">
        <w:rPr>
          <w:rFonts w:eastAsia="Times New Roman"/>
          <w:szCs w:val="19"/>
          <w:lang w:eastAsia="pl-PL"/>
        </w:rPr>
        <w:t>wyniosła 0,9%.</w:t>
      </w:r>
    </w:p>
    <w:p w14:paraId="58D49D23" w14:textId="2B4C3D5A" w:rsidR="00E17F43" w:rsidRPr="00116617" w:rsidRDefault="00E17F43" w:rsidP="00E17F43">
      <w:pPr>
        <w:spacing w:before="120" w:after="120" w:line="288" w:lineRule="auto"/>
        <w:rPr>
          <w:rFonts w:eastAsia="Times New Roman"/>
          <w:szCs w:val="19"/>
          <w:lang w:eastAsia="pl-PL"/>
        </w:rPr>
      </w:pPr>
      <w:r w:rsidRPr="00EE67C4">
        <w:rPr>
          <w:rFonts w:eastAsia="Times New Roman"/>
          <w:szCs w:val="19"/>
          <w:lang w:eastAsia="pl-PL"/>
        </w:rPr>
        <w:t xml:space="preserve">W </w:t>
      </w:r>
      <w:r>
        <w:rPr>
          <w:rFonts w:eastAsia="Times New Roman"/>
          <w:szCs w:val="19"/>
          <w:lang w:eastAsia="pl-PL"/>
        </w:rPr>
        <w:t>maj</w:t>
      </w:r>
      <w:r w:rsidRPr="00EE67C4">
        <w:rPr>
          <w:rFonts w:eastAsia="Times New Roman"/>
          <w:szCs w:val="19"/>
          <w:lang w:eastAsia="pl-PL"/>
        </w:rPr>
        <w:t xml:space="preserve">u 2023 r. z ewidencji bezrobotnych </w:t>
      </w:r>
      <w:r w:rsidRPr="0029473F">
        <w:rPr>
          <w:rFonts w:eastAsia="Times New Roman"/>
          <w:b/>
          <w:szCs w:val="19"/>
          <w:lang w:eastAsia="pl-PL"/>
        </w:rPr>
        <w:t>wyrejestrowano</w:t>
      </w:r>
      <w:r w:rsidRPr="0029473F">
        <w:rPr>
          <w:rFonts w:eastAsia="Times New Roman"/>
          <w:szCs w:val="19"/>
          <w:lang w:eastAsia="pl-PL"/>
        </w:rPr>
        <w:t xml:space="preserve"> 8,6 tys. osób, tj</w:t>
      </w:r>
      <w:r w:rsidRPr="00261B31">
        <w:rPr>
          <w:rFonts w:eastAsia="Times New Roman"/>
          <w:szCs w:val="19"/>
          <w:lang w:eastAsia="pl-PL"/>
        </w:rPr>
        <w:t>. o 5</w:t>
      </w:r>
      <w:r w:rsidRPr="00AA279A">
        <w:rPr>
          <w:rFonts w:eastAsia="Times New Roman"/>
          <w:szCs w:val="19"/>
          <w:lang w:eastAsia="pl-PL"/>
        </w:rPr>
        <w:t>,3% więc</w:t>
      </w:r>
      <w:r w:rsidR="008A0004">
        <w:rPr>
          <w:rFonts w:eastAsia="Times New Roman"/>
          <w:szCs w:val="19"/>
          <w:lang w:eastAsia="pl-PL"/>
        </w:rPr>
        <w:t>ej niż w poprzednim miesiącu, a</w:t>
      </w:r>
      <w:r>
        <w:rPr>
          <w:rFonts w:eastAsia="Times New Roman"/>
          <w:szCs w:val="19"/>
          <w:lang w:eastAsia="pl-PL"/>
        </w:rPr>
        <w:t> </w:t>
      </w:r>
      <w:r w:rsidRPr="00AA279A">
        <w:rPr>
          <w:rFonts w:eastAsia="Times New Roman"/>
          <w:szCs w:val="19"/>
          <w:lang w:eastAsia="pl-PL"/>
        </w:rPr>
        <w:t>o</w:t>
      </w:r>
      <w:r>
        <w:rPr>
          <w:rFonts w:eastAsia="Times New Roman"/>
          <w:szCs w:val="19"/>
          <w:lang w:eastAsia="pl-PL"/>
        </w:rPr>
        <w:t> </w:t>
      </w:r>
      <w:r w:rsidRPr="00AA279A">
        <w:rPr>
          <w:rFonts w:eastAsia="Times New Roman"/>
          <w:szCs w:val="19"/>
          <w:lang w:eastAsia="pl-PL"/>
        </w:rPr>
        <w:t>6,8</w:t>
      </w:r>
      <w:r w:rsidRPr="00AA279A">
        <w:rPr>
          <w:rFonts w:eastAsia="Times New Roman"/>
          <w:spacing w:val="-4"/>
          <w:szCs w:val="19"/>
          <w:lang w:eastAsia="pl-PL"/>
        </w:rPr>
        <w:t>% mniej niż w maju 2022 r.</w:t>
      </w:r>
      <w:r w:rsidRPr="00AA279A">
        <w:rPr>
          <w:rFonts w:eastAsia="Times New Roman"/>
          <w:szCs w:val="19"/>
          <w:lang w:eastAsia="pl-PL"/>
        </w:rPr>
        <w:t xml:space="preserve"> Z tytułu podjęcia pracy (głównej przyczyny wyrejestrowania) z rejestru bezrobotnych </w:t>
      </w:r>
      <w:r w:rsidRPr="00296EEE">
        <w:rPr>
          <w:rFonts w:eastAsia="Times New Roman"/>
          <w:szCs w:val="19"/>
          <w:lang w:eastAsia="pl-PL"/>
        </w:rPr>
        <w:t xml:space="preserve">wyłączono 4,8 tys. </w:t>
      </w:r>
      <w:r w:rsidRPr="000F6505">
        <w:rPr>
          <w:rFonts w:eastAsia="Times New Roman"/>
          <w:color w:val="000000" w:themeColor="text1"/>
          <w:szCs w:val="19"/>
          <w:lang w:eastAsia="pl-PL"/>
        </w:rPr>
        <w:t xml:space="preserve">osób. (przed </w:t>
      </w:r>
      <w:r w:rsidRPr="00986635">
        <w:rPr>
          <w:rFonts w:eastAsia="Times New Roman"/>
          <w:szCs w:val="19"/>
          <w:lang w:eastAsia="pl-PL"/>
        </w:rPr>
        <w:t xml:space="preserve">rokiem – 5,0 tys.). Udział tej </w:t>
      </w:r>
      <w:r w:rsidRPr="00116617">
        <w:rPr>
          <w:rFonts w:eastAsia="Times New Roman"/>
          <w:szCs w:val="19"/>
          <w:lang w:eastAsia="pl-PL"/>
        </w:rPr>
        <w:t>kategorii osób w ogólnej liczbie wyrejestrowanych zwiększył się w ujęciu rocznym (o 1,4 p.proc. do 55,8%).</w:t>
      </w:r>
    </w:p>
    <w:p w14:paraId="6F9D3435" w14:textId="77777777" w:rsidR="00E17F43" w:rsidRPr="00380A44" w:rsidRDefault="00E17F43" w:rsidP="00E17F43">
      <w:pPr>
        <w:spacing w:before="120" w:after="120" w:line="288" w:lineRule="auto"/>
        <w:rPr>
          <w:rFonts w:eastAsia="Times New Roman"/>
          <w:szCs w:val="19"/>
          <w:lang w:eastAsia="pl-PL"/>
        </w:rPr>
      </w:pPr>
      <w:r w:rsidRPr="00116617">
        <w:rPr>
          <w:rFonts w:eastAsia="Times New Roman"/>
          <w:szCs w:val="19"/>
          <w:lang w:eastAsia="pl-PL"/>
        </w:rPr>
        <w:t xml:space="preserve">Spośród osób wykreślonych z ewidencji w skali roku </w:t>
      </w:r>
      <w:r w:rsidRPr="00116617">
        <w:rPr>
          <w:rFonts w:eastAsia="Times New Roman"/>
          <w:spacing w:val="-2"/>
          <w:szCs w:val="19"/>
          <w:lang w:eastAsia="pl-PL"/>
        </w:rPr>
        <w:t>zwiększył się odsetek osób</w:t>
      </w:r>
      <w:r w:rsidRPr="00116617">
        <w:rPr>
          <w:rFonts w:eastAsia="Times New Roman"/>
          <w:szCs w:val="19"/>
          <w:lang w:eastAsia="pl-PL"/>
        </w:rPr>
        <w:t xml:space="preserve">, </w:t>
      </w:r>
      <w:r w:rsidRPr="008B34AC">
        <w:rPr>
          <w:rFonts w:eastAsia="Times New Roman"/>
          <w:szCs w:val="19"/>
          <w:lang w:eastAsia="pl-PL"/>
        </w:rPr>
        <w:t xml:space="preserve">które nie potwierdziły gotowości do podjęcia </w:t>
      </w:r>
      <w:r w:rsidRPr="00EA1CEA">
        <w:rPr>
          <w:rFonts w:eastAsia="Times New Roman"/>
          <w:szCs w:val="19"/>
          <w:lang w:eastAsia="pl-PL"/>
        </w:rPr>
        <w:t xml:space="preserve">pracy (o 0,5 p.proc. </w:t>
      </w:r>
      <w:r w:rsidRPr="00D00B64">
        <w:rPr>
          <w:rFonts w:eastAsia="Times New Roman"/>
          <w:szCs w:val="19"/>
          <w:lang w:eastAsia="pl-PL"/>
        </w:rPr>
        <w:t>do 14,0%)</w:t>
      </w:r>
      <w:r w:rsidRPr="00D00B64">
        <w:rPr>
          <w:szCs w:val="19"/>
        </w:rPr>
        <w:t>. Zwiększył się także</w:t>
      </w:r>
      <w:r w:rsidRPr="00D00B64">
        <w:rPr>
          <w:rFonts w:eastAsia="Times New Roman"/>
          <w:szCs w:val="19"/>
          <w:lang w:eastAsia="pl-PL"/>
        </w:rPr>
        <w:t xml:space="preserve"> udział </w:t>
      </w:r>
      <w:r>
        <w:rPr>
          <w:rFonts w:eastAsia="Times New Roman"/>
          <w:szCs w:val="19"/>
          <w:lang w:eastAsia="pl-PL"/>
        </w:rPr>
        <w:t>osób</w:t>
      </w:r>
      <w:r w:rsidRPr="000A4238">
        <w:rPr>
          <w:rFonts w:eastAsia="Times New Roman"/>
          <w:szCs w:val="19"/>
          <w:lang w:eastAsia="pl-PL"/>
        </w:rPr>
        <w:t xml:space="preserve">, </w:t>
      </w:r>
      <w:r w:rsidRPr="000A4238">
        <w:rPr>
          <w:szCs w:val="19"/>
        </w:rPr>
        <w:t xml:space="preserve">które </w:t>
      </w:r>
      <w:r w:rsidRPr="000A4238">
        <w:rPr>
          <w:rFonts w:eastAsia="Times New Roman"/>
          <w:spacing w:val="-2"/>
          <w:szCs w:val="19"/>
          <w:lang w:eastAsia="pl-PL"/>
        </w:rPr>
        <w:t>osiągnęły wiek emerytalny (o 0,</w:t>
      </w:r>
      <w:r>
        <w:rPr>
          <w:rFonts w:eastAsia="Times New Roman"/>
          <w:spacing w:val="-2"/>
          <w:szCs w:val="19"/>
          <w:lang w:eastAsia="pl-PL"/>
        </w:rPr>
        <w:t>1</w:t>
      </w:r>
      <w:r w:rsidRPr="000A4238">
        <w:rPr>
          <w:rFonts w:eastAsia="Times New Roman"/>
          <w:spacing w:val="-2"/>
          <w:szCs w:val="19"/>
          <w:lang w:eastAsia="pl-PL"/>
        </w:rPr>
        <w:t xml:space="preserve"> p.proc. do 1,7%)</w:t>
      </w:r>
      <w:r w:rsidRPr="000A4238">
        <w:rPr>
          <w:szCs w:val="19"/>
        </w:rPr>
        <w:t xml:space="preserve">. </w:t>
      </w:r>
      <w:r w:rsidRPr="00297505">
        <w:rPr>
          <w:rFonts w:eastAsia="Times New Roman"/>
          <w:szCs w:val="19"/>
          <w:lang w:eastAsia="pl-PL"/>
        </w:rPr>
        <w:t xml:space="preserve">Względem maja 2022 r. zmniejszył się natomiast udział </w:t>
      </w:r>
      <w:r w:rsidRPr="00297505">
        <w:rPr>
          <w:szCs w:val="19"/>
        </w:rPr>
        <w:t>osób,</w:t>
      </w:r>
      <w:r w:rsidRPr="00297505">
        <w:rPr>
          <w:rFonts w:eastAsia="Times New Roman"/>
          <w:szCs w:val="19"/>
          <w:lang w:eastAsia="pl-PL"/>
        </w:rPr>
        <w:t xml:space="preserve"> któr</w:t>
      </w:r>
      <w:r w:rsidRPr="00DE137D">
        <w:rPr>
          <w:rFonts w:eastAsia="Times New Roman"/>
          <w:szCs w:val="19"/>
          <w:lang w:eastAsia="pl-PL"/>
        </w:rPr>
        <w:t xml:space="preserve">e utraciły status bezrobotnego w związku z rozpoczęciem szkolenia lub stażu u pracodawców </w:t>
      </w:r>
      <w:r w:rsidRPr="00DC49A7">
        <w:rPr>
          <w:rFonts w:eastAsia="Times New Roman"/>
          <w:szCs w:val="19"/>
          <w:lang w:eastAsia="pl-PL"/>
        </w:rPr>
        <w:t>(o 1,3 p.proc. do 10,2%) oraz tych</w:t>
      </w:r>
      <w:r w:rsidRPr="00DC49A7">
        <w:rPr>
          <w:szCs w:val="19"/>
        </w:rPr>
        <w:t>,</w:t>
      </w:r>
      <w:r w:rsidRPr="00DC49A7">
        <w:rPr>
          <w:rFonts w:eastAsia="Times New Roman"/>
          <w:szCs w:val="19"/>
          <w:lang w:eastAsia="pl-PL"/>
        </w:rPr>
        <w:t xml:space="preserve"> które dobrowolnie zrezygnowały ze statusu </w:t>
      </w:r>
      <w:r w:rsidRPr="00BF7716">
        <w:rPr>
          <w:rFonts w:eastAsia="Times New Roman"/>
          <w:szCs w:val="19"/>
          <w:lang w:eastAsia="pl-PL"/>
        </w:rPr>
        <w:t xml:space="preserve">bezrobotnego (o 0,5 p.proc. do 8,1%). </w:t>
      </w:r>
      <w:r w:rsidRPr="00BF7716">
        <w:rPr>
          <w:rFonts w:eastAsia="Times New Roman"/>
          <w:b/>
          <w:szCs w:val="19"/>
          <w:lang w:eastAsia="pl-PL"/>
        </w:rPr>
        <w:t xml:space="preserve">Stopa </w:t>
      </w:r>
      <w:r w:rsidRPr="0094074C">
        <w:rPr>
          <w:rFonts w:eastAsia="Times New Roman"/>
          <w:b/>
          <w:szCs w:val="19"/>
          <w:lang w:eastAsia="pl-PL"/>
        </w:rPr>
        <w:t xml:space="preserve">odpływu bezrobotnych </w:t>
      </w:r>
      <w:r w:rsidRPr="0094074C">
        <w:rPr>
          <w:rFonts w:eastAsia="Times New Roman"/>
          <w:szCs w:val="19"/>
          <w:lang w:eastAsia="pl-PL"/>
        </w:rPr>
        <w:t xml:space="preserve">z urzędów pracy (stosunek liczby bezrobotnych wyrejestrowanych w danym miesiącu do liczby bezrobotnych na koniec poprzedniego miesiąca) </w:t>
      </w:r>
      <w:r w:rsidRPr="00380A44">
        <w:rPr>
          <w:rFonts w:eastAsia="Times New Roman"/>
          <w:szCs w:val="19"/>
          <w:lang w:eastAsia="pl-PL"/>
        </w:rPr>
        <w:t>wyniosła 12,4%.</w:t>
      </w:r>
    </w:p>
    <w:p w14:paraId="7CE8D60D" w14:textId="77777777" w:rsidR="00E17F43" w:rsidRPr="007C4321" w:rsidRDefault="00E17F43" w:rsidP="00E17F43">
      <w:pPr>
        <w:spacing w:before="120" w:after="120" w:line="288" w:lineRule="auto"/>
        <w:rPr>
          <w:rFonts w:eastAsia="Times New Roman"/>
          <w:szCs w:val="19"/>
          <w:lang w:eastAsia="pl-PL"/>
        </w:rPr>
      </w:pPr>
      <w:r w:rsidRPr="0092280F">
        <w:rPr>
          <w:rFonts w:eastAsia="Times New Roman"/>
          <w:szCs w:val="19"/>
          <w:lang w:eastAsia="pl-PL"/>
        </w:rPr>
        <w:t xml:space="preserve">W końcu </w:t>
      </w:r>
      <w:r>
        <w:rPr>
          <w:rFonts w:eastAsia="Times New Roman"/>
          <w:szCs w:val="19"/>
          <w:lang w:eastAsia="pl-PL"/>
        </w:rPr>
        <w:t>maj</w:t>
      </w:r>
      <w:r w:rsidRPr="0092280F">
        <w:rPr>
          <w:rFonts w:eastAsia="Times New Roman"/>
          <w:szCs w:val="19"/>
          <w:lang w:eastAsia="pl-PL"/>
        </w:rPr>
        <w:t xml:space="preserve">a 2023 r. </w:t>
      </w:r>
      <w:r w:rsidRPr="0092280F">
        <w:rPr>
          <w:rFonts w:eastAsia="Times New Roman"/>
          <w:b/>
          <w:szCs w:val="19"/>
          <w:lang w:eastAsia="pl-PL"/>
        </w:rPr>
        <w:t>bez prawa do zasiłku</w:t>
      </w:r>
      <w:r w:rsidRPr="0092280F">
        <w:rPr>
          <w:rFonts w:eastAsia="Times New Roman"/>
          <w:szCs w:val="19"/>
          <w:lang w:eastAsia="pl-PL"/>
        </w:rPr>
        <w:t xml:space="preserve"> pozostawa</w:t>
      </w:r>
      <w:r w:rsidRPr="00D83B88">
        <w:rPr>
          <w:rFonts w:eastAsia="Times New Roman"/>
          <w:szCs w:val="19"/>
          <w:lang w:eastAsia="pl-PL"/>
        </w:rPr>
        <w:t xml:space="preserve">ło 57,5 tys. bezrobotnych, a ich udział w ogólnej liczbie bezrobotnych zmniejszył się w porównaniu z analogicznym miesiącem 2022 </w:t>
      </w:r>
      <w:r w:rsidRPr="007C4321">
        <w:rPr>
          <w:rFonts w:eastAsia="Times New Roman"/>
          <w:szCs w:val="19"/>
          <w:lang w:eastAsia="pl-PL"/>
        </w:rPr>
        <w:t>r. (z 86,3% do 85,5%).</w:t>
      </w:r>
    </w:p>
    <w:p w14:paraId="0B68BA38" w14:textId="202EE70F" w:rsidR="00E17F43" w:rsidRPr="00B211A7" w:rsidRDefault="00E17F43" w:rsidP="00E17F43">
      <w:pPr>
        <w:spacing w:before="120" w:after="120" w:line="288" w:lineRule="auto"/>
        <w:rPr>
          <w:rFonts w:eastAsia="Times New Roman"/>
          <w:color w:val="000000" w:themeColor="text1"/>
          <w:szCs w:val="19"/>
          <w:lang w:eastAsia="pl-PL"/>
        </w:rPr>
      </w:pPr>
      <w:r w:rsidRPr="007C4321">
        <w:rPr>
          <w:rFonts w:eastAsia="Times New Roman"/>
          <w:szCs w:val="19"/>
          <w:lang w:eastAsia="pl-PL"/>
        </w:rPr>
        <w:lastRenderedPageBreak/>
        <w:t xml:space="preserve">Bezrobotni będący </w:t>
      </w:r>
      <w:r w:rsidRPr="007C4321">
        <w:rPr>
          <w:rFonts w:eastAsia="Times New Roman"/>
          <w:b/>
          <w:szCs w:val="19"/>
          <w:lang w:eastAsia="pl-PL"/>
        </w:rPr>
        <w:t>w szczególnej sytuacji na rynku pracy</w:t>
      </w:r>
      <w:r w:rsidRPr="007C4321">
        <w:rPr>
          <w:rFonts w:eastAsia="Times New Roman"/>
          <w:szCs w:val="19"/>
          <w:lang w:eastAsia="pl-PL"/>
        </w:rPr>
        <w:t xml:space="preserve"> w końcu </w:t>
      </w:r>
      <w:r>
        <w:rPr>
          <w:rFonts w:eastAsia="Times New Roman"/>
          <w:szCs w:val="19"/>
          <w:lang w:eastAsia="pl-PL"/>
        </w:rPr>
        <w:t>maj</w:t>
      </w:r>
      <w:r w:rsidRPr="007C4321">
        <w:rPr>
          <w:rFonts w:eastAsia="Times New Roman"/>
          <w:szCs w:val="19"/>
          <w:lang w:eastAsia="pl-PL"/>
        </w:rPr>
        <w:t xml:space="preserve">a 2023 r. </w:t>
      </w:r>
      <w:r w:rsidRPr="00FE0C4C">
        <w:rPr>
          <w:rFonts w:eastAsia="Times New Roman"/>
          <w:szCs w:val="19"/>
          <w:lang w:eastAsia="pl-PL"/>
        </w:rPr>
        <w:t>stanowili 85,9% ogółu bezrobotnych (przed rokiem 87,</w:t>
      </w:r>
      <w:r>
        <w:rPr>
          <w:rFonts w:eastAsia="Times New Roman"/>
          <w:szCs w:val="19"/>
          <w:lang w:eastAsia="pl-PL"/>
        </w:rPr>
        <w:t>2</w:t>
      </w:r>
      <w:r w:rsidRPr="00FE0C4C">
        <w:rPr>
          <w:rFonts w:eastAsia="Times New Roman"/>
          <w:szCs w:val="19"/>
          <w:lang w:eastAsia="pl-PL"/>
        </w:rPr>
        <w:t xml:space="preserve">%). </w:t>
      </w:r>
      <w:r w:rsidRPr="004A18DA">
        <w:rPr>
          <w:rFonts w:eastAsia="Times New Roman"/>
          <w:szCs w:val="19"/>
          <w:lang w:eastAsia="pl-PL"/>
        </w:rPr>
        <w:t>Do bezrobotnych będących w szczególnej sytuacji na rynku pracy zaliczane są m.in. osoby długotrwale bezrobotne</w:t>
      </w:r>
      <w:r w:rsidRPr="004A18DA">
        <w:rPr>
          <w:rFonts w:eastAsia="Times New Roman"/>
          <w:szCs w:val="19"/>
          <w:vertAlign w:val="superscript"/>
          <w:lang w:eastAsia="pl-PL"/>
        </w:rPr>
        <w:footnoteReference w:id="1"/>
      </w:r>
      <w:r w:rsidRPr="004A18DA">
        <w:rPr>
          <w:rFonts w:eastAsia="Times New Roman"/>
          <w:szCs w:val="19"/>
          <w:lang w:eastAsia="pl-PL"/>
        </w:rPr>
        <w:t xml:space="preserve">, których udział w liczbie zarejestrowanych </w:t>
      </w:r>
      <w:r w:rsidRPr="00E17BCF">
        <w:rPr>
          <w:rFonts w:eastAsia="Times New Roman"/>
          <w:szCs w:val="19"/>
          <w:lang w:eastAsia="pl-PL"/>
        </w:rPr>
        <w:t xml:space="preserve">ogółem zmniejszył się w skali roku (o </w:t>
      </w:r>
      <w:r>
        <w:rPr>
          <w:rFonts w:eastAsia="Times New Roman"/>
          <w:szCs w:val="19"/>
          <w:lang w:eastAsia="pl-PL"/>
        </w:rPr>
        <w:t>4,2</w:t>
      </w:r>
      <w:r w:rsidRPr="00E17BCF">
        <w:rPr>
          <w:rFonts w:eastAsia="Times New Roman"/>
          <w:szCs w:val="19"/>
          <w:lang w:eastAsia="pl-PL"/>
        </w:rPr>
        <w:t xml:space="preserve"> p.</w:t>
      </w:r>
      <w:r w:rsidRPr="00B211A7">
        <w:rPr>
          <w:rFonts w:eastAsia="Times New Roman"/>
          <w:color w:val="000000" w:themeColor="text1"/>
          <w:szCs w:val="19"/>
          <w:lang w:eastAsia="pl-PL"/>
        </w:rPr>
        <w:t xml:space="preserve">proc. do 56,6%). </w:t>
      </w:r>
      <w:r w:rsidR="004703C2" w:rsidRPr="00B211A7">
        <w:rPr>
          <w:rFonts w:eastAsia="Times New Roman"/>
          <w:color w:val="000000" w:themeColor="text1"/>
          <w:szCs w:val="19"/>
          <w:lang w:eastAsia="pl-PL"/>
        </w:rPr>
        <w:t xml:space="preserve">Zmniejszył </w:t>
      </w:r>
      <w:r w:rsidR="004703C2" w:rsidRPr="00AC188A">
        <w:rPr>
          <w:rFonts w:eastAsia="Times New Roman"/>
          <w:szCs w:val="19"/>
          <w:lang w:eastAsia="pl-PL"/>
        </w:rPr>
        <w:t xml:space="preserve">się również udział osób bezrobotnych </w:t>
      </w:r>
      <w:r w:rsidR="004703C2" w:rsidRPr="00B211A7">
        <w:rPr>
          <w:rFonts w:eastAsia="Times New Roman"/>
          <w:color w:val="000000" w:themeColor="text1"/>
          <w:szCs w:val="19"/>
          <w:lang w:eastAsia="pl-PL"/>
        </w:rPr>
        <w:t>powyżej 50. roku życia (o 0,3 p.proc. do 24,6%).</w:t>
      </w:r>
      <w:r w:rsidR="00D66125">
        <w:rPr>
          <w:rFonts w:eastAsia="Times New Roman"/>
          <w:color w:val="000000" w:themeColor="text1"/>
          <w:szCs w:val="19"/>
          <w:lang w:eastAsia="pl-PL"/>
        </w:rPr>
        <w:t xml:space="preserve"> </w:t>
      </w:r>
      <w:r w:rsidRPr="00B211A7">
        <w:rPr>
          <w:rFonts w:eastAsia="Times New Roman"/>
          <w:color w:val="000000" w:themeColor="text1"/>
          <w:szCs w:val="19"/>
          <w:lang w:eastAsia="pl-PL"/>
        </w:rPr>
        <w:t>Zwiększył się natomiast udział osób do 25. roku życia (o 1,2 p.proc. do 12,8%), a także osób niepełnosprawnych (o</w:t>
      </w:r>
      <w:r w:rsidR="004703C2">
        <w:rPr>
          <w:rFonts w:eastAsia="Times New Roman"/>
          <w:color w:val="000000" w:themeColor="text1"/>
          <w:szCs w:val="19"/>
          <w:lang w:eastAsia="pl-PL"/>
        </w:rPr>
        <w:t xml:space="preserve"> </w:t>
      </w:r>
      <w:r w:rsidRPr="00B211A7">
        <w:rPr>
          <w:rFonts w:eastAsia="Times New Roman"/>
          <w:color w:val="000000" w:themeColor="text1"/>
          <w:szCs w:val="19"/>
          <w:lang w:eastAsia="pl-PL"/>
        </w:rPr>
        <w:t>0,6</w:t>
      </w:r>
      <w:r w:rsidR="004703C2">
        <w:rPr>
          <w:rFonts w:eastAsia="Times New Roman"/>
          <w:color w:val="000000" w:themeColor="text1"/>
          <w:szCs w:val="19"/>
          <w:lang w:eastAsia="pl-PL"/>
        </w:rPr>
        <w:t xml:space="preserve"> </w:t>
      </w:r>
      <w:r w:rsidRPr="00B211A7">
        <w:rPr>
          <w:rFonts w:eastAsia="Times New Roman"/>
          <w:color w:val="000000" w:themeColor="text1"/>
          <w:szCs w:val="19"/>
          <w:lang w:eastAsia="pl-PL"/>
        </w:rPr>
        <w:t>p.proc. do 6,8%).</w:t>
      </w:r>
    </w:p>
    <w:p w14:paraId="4BBCB5CF" w14:textId="77777777" w:rsidR="00E17F43" w:rsidRPr="000B15A5" w:rsidRDefault="00E17F43" w:rsidP="00E17F43">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E17F43" w:rsidRPr="000B15A5" w14:paraId="55750C2E" w14:textId="77777777" w:rsidTr="00F71B6A">
        <w:trPr>
          <w:trHeight w:val="238"/>
        </w:trPr>
        <w:tc>
          <w:tcPr>
            <w:tcW w:w="5353" w:type="dxa"/>
            <w:vMerge w:val="restart"/>
            <w:tcBorders>
              <w:top w:val="single" w:sz="4" w:space="0" w:color="522398"/>
              <w:bottom w:val="single" w:sz="12" w:space="0" w:color="522398"/>
            </w:tcBorders>
            <w:vAlign w:val="center"/>
          </w:tcPr>
          <w:p w14:paraId="21979A45" w14:textId="77777777" w:rsidR="00E17F43" w:rsidRPr="000B15A5" w:rsidRDefault="00E17F43" w:rsidP="00F71B6A">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50061B43"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1550BD26"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E17F43" w:rsidRPr="000B15A5" w14:paraId="02F7BC49" w14:textId="77777777" w:rsidTr="00F71B6A">
        <w:trPr>
          <w:trHeight w:val="238"/>
        </w:trPr>
        <w:tc>
          <w:tcPr>
            <w:tcW w:w="5353" w:type="dxa"/>
            <w:vMerge/>
            <w:tcBorders>
              <w:top w:val="single" w:sz="4" w:space="0" w:color="522398"/>
              <w:bottom w:val="single" w:sz="12" w:space="0" w:color="522398"/>
            </w:tcBorders>
            <w:vAlign w:val="center"/>
          </w:tcPr>
          <w:p w14:paraId="06613574" w14:textId="77777777" w:rsidR="00E17F43" w:rsidRPr="000B15A5" w:rsidRDefault="00E17F43" w:rsidP="00F71B6A">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5A4C5677"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05</w:t>
            </w:r>
          </w:p>
        </w:tc>
        <w:tc>
          <w:tcPr>
            <w:tcW w:w="1712" w:type="dxa"/>
            <w:tcBorders>
              <w:bottom w:val="single" w:sz="4" w:space="0" w:color="522398"/>
            </w:tcBorders>
            <w:vAlign w:val="center"/>
          </w:tcPr>
          <w:p w14:paraId="3D9DFD54"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04</w:t>
            </w:r>
          </w:p>
        </w:tc>
        <w:tc>
          <w:tcPr>
            <w:tcW w:w="1713" w:type="dxa"/>
            <w:tcBorders>
              <w:bottom w:val="single" w:sz="4" w:space="0" w:color="522398"/>
            </w:tcBorders>
            <w:vAlign w:val="center"/>
          </w:tcPr>
          <w:p w14:paraId="710C6125" w14:textId="77777777" w:rsidR="00E17F43" w:rsidRPr="000B15A5" w:rsidRDefault="00E17F43" w:rsidP="00F71B6A">
            <w:pPr>
              <w:spacing w:before="120" w:after="120" w:line="240" w:lineRule="exact"/>
              <w:jc w:val="center"/>
              <w:rPr>
                <w:rFonts w:eastAsia="Times New Roman" w:cs="Arial"/>
                <w:szCs w:val="19"/>
                <w:lang w:eastAsia="pl-PL"/>
              </w:rPr>
            </w:pPr>
            <w:r>
              <w:rPr>
                <w:rFonts w:eastAsia="Times New Roman" w:cs="Arial"/>
                <w:szCs w:val="19"/>
                <w:lang w:eastAsia="pl-PL"/>
              </w:rPr>
              <w:t>05</w:t>
            </w:r>
          </w:p>
        </w:tc>
      </w:tr>
      <w:tr w:rsidR="00E17F43" w:rsidRPr="000B15A5" w14:paraId="5221483A" w14:textId="77777777" w:rsidTr="00F71B6A">
        <w:trPr>
          <w:trHeight w:val="281"/>
        </w:trPr>
        <w:tc>
          <w:tcPr>
            <w:tcW w:w="5353" w:type="dxa"/>
            <w:vMerge/>
            <w:tcBorders>
              <w:top w:val="single" w:sz="4" w:space="0" w:color="522398"/>
              <w:bottom w:val="single" w:sz="4" w:space="0" w:color="522398"/>
              <w:right w:val="single" w:sz="4" w:space="0" w:color="522398"/>
            </w:tcBorders>
            <w:vAlign w:val="center"/>
          </w:tcPr>
          <w:p w14:paraId="74FEE919" w14:textId="77777777" w:rsidR="00E17F43" w:rsidRPr="000B15A5" w:rsidRDefault="00E17F43" w:rsidP="00F71B6A">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72416735" w14:textId="77777777" w:rsidR="00E17F43" w:rsidRPr="000B15A5" w:rsidRDefault="00E17F43" w:rsidP="00F71B6A">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E17F43" w:rsidRPr="000B15A5" w14:paraId="1D70BFF4" w14:textId="77777777" w:rsidTr="00F71B6A">
        <w:trPr>
          <w:trHeight w:val="284"/>
        </w:trPr>
        <w:tc>
          <w:tcPr>
            <w:tcW w:w="5353" w:type="dxa"/>
            <w:tcBorders>
              <w:top w:val="single" w:sz="4" w:space="0" w:color="522398"/>
            </w:tcBorders>
            <w:vAlign w:val="bottom"/>
          </w:tcPr>
          <w:p w14:paraId="61DCA92B" w14:textId="77777777" w:rsidR="00E17F43" w:rsidRPr="000B15A5" w:rsidRDefault="00E17F43" w:rsidP="00F71B6A">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6952B720" w14:textId="77777777" w:rsidR="00E17F43" w:rsidRPr="000B15A5" w:rsidRDefault="00E17F43" w:rsidP="00F71B6A">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25484508" w14:textId="77777777" w:rsidR="00E17F43" w:rsidRPr="000B15A5" w:rsidRDefault="00E17F43" w:rsidP="00F71B6A">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608D07CA" w14:textId="77777777" w:rsidR="00E17F43" w:rsidRPr="00BE3CDB" w:rsidRDefault="00E17F43" w:rsidP="00F71B6A">
            <w:pPr>
              <w:spacing w:before="120" w:after="120" w:line="240" w:lineRule="exact"/>
              <w:ind w:right="176"/>
              <w:jc w:val="right"/>
              <w:rPr>
                <w:rFonts w:eastAsia="Times New Roman" w:cs="Arial"/>
                <w:szCs w:val="19"/>
                <w:lang w:eastAsia="pl-PL"/>
              </w:rPr>
            </w:pPr>
          </w:p>
        </w:tc>
      </w:tr>
      <w:tr w:rsidR="00E17F43" w:rsidRPr="000236C4" w14:paraId="0B4132A5" w14:textId="77777777" w:rsidTr="00F71B6A">
        <w:trPr>
          <w:trHeight w:val="284"/>
        </w:trPr>
        <w:tc>
          <w:tcPr>
            <w:tcW w:w="5353" w:type="dxa"/>
            <w:vAlign w:val="bottom"/>
          </w:tcPr>
          <w:p w14:paraId="0980B8E1" w14:textId="77777777" w:rsidR="00E17F43" w:rsidRPr="000B15A5" w:rsidRDefault="00E17F43" w:rsidP="00F71B6A">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2A413CEC"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11,6</w:t>
            </w:r>
          </w:p>
        </w:tc>
        <w:tc>
          <w:tcPr>
            <w:tcW w:w="1712" w:type="dxa"/>
            <w:vAlign w:val="bottom"/>
          </w:tcPr>
          <w:p w14:paraId="23CAF185"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12,8</w:t>
            </w:r>
          </w:p>
        </w:tc>
        <w:tc>
          <w:tcPr>
            <w:tcW w:w="1713" w:type="dxa"/>
            <w:vAlign w:val="bottom"/>
          </w:tcPr>
          <w:p w14:paraId="3BA02F3E" w14:textId="77777777" w:rsidR="00E17F43" w:rsidRPr="001D50A2" w:rsidRDefault="00E17F43" w:rsidP="00F71B6A">
            <w:pPr>
              <w:spacing w:before="120" w:after="120" w:line="240" w:lineRule="exact"/>
              <w:jc w:val="right"/>
              <w:rPr>
                <w:rFonts w:eastAsia="Times New Roman" w:cs="Arial"/>
                <w:szCs w:val="19"/>
                <w:lang w:eastAsia="pl-PL"/>
              </w:rPr>
            </w:pPr>
            <w:r w:rsidRPr="001D50A2">
              <w:rPr>
                <w:rFonts w:eastAsia="Times New Roman" w:cs="Arial"/>
                <w:szCs w:val="19"/>
                <w:lang w:eastAsia="pl-PL"/>
              </w:rPr>
              <w:t>12,8</w:t>
            </w:r>
          </w:p>
        </w:tc>
      </w:tr>
      <w:tr w:rsidR="00E17F43" w:rsidRPr="000236C4" w14:paraId="1A700B00" w14:textId="77777777" w:rsidTr="00F71B6A">
        <w:trPr>
          <w:trHeight w:val="284"/>
        </w:trPr>
        <w:tc>
          <w:tcPr>
            <w:tcW w:w="5353" w:type="dxa"/>
            <w:vAlign w:val="bottom"/>
          </w:tcPr>
          <w:p w14:paraId="5F40A49A" w14:textId="77777777" w:rsidR="00E17F43" w:rsidRPr="000B15A5" w:rsidRDefault="00E17F43" w:rsidP="00F71B6A">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4DF79EC8"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24,9</w:t>
            </w:r>
          </w:p>
        </w:tc>
        <w:tc>
          <w:tcPr>
            <w:tcW w:w="1712" w:type="dxa"/>
            <w:tcBorders>
              <w:bottom w:val="single" w:sz="4" w:space="0" w:color="522398"/>
            </w:tcBorders>
            <w:vAlign w:val="bottom"/>
          </w:tcPr>
          <w:p w14:paraId="2F933BA5"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24,7</w:t>
            </w:r>
          </w:p>
        </w:tc>
        <w:tc>
          <w:tcPr>
            <w:tcW w:w="1713" w:type="dxa"/>
            <w:tcBorders>
              <w:bottom w:val="single" w:sz="4" w:space="0" w:color="522398"/>
            </w:tcBorders>
            <w:vAlign w:val="bottom"/>
          </w:tcPr>
          <w:p w14:paraId="3E63EC61" w14:textId="77777777" w:rsidR="00E17F43" w:rsidRPr="001D50A2" w:rsidRDefault="00E17F43" w:rsidP="00F71B6A">
            <w:pPr>
              <w:spacing w:before="120" w:after="120" w:line="240" w:lineRule="exact"/>
              <w:jc w:val="right"/>
              <w:rPr>
                <w:rFonts w:eastAsia="Times New Roman" w:cs="Arial"/>
                <w:szCs w:val="19"/>
                <w:lang w:eastAsia="pl-PL"/>
              </w:rPr>
            </w:pPr>
            <w:r w:rsidRPr="001D50A2">
              <w:rPr>
                <w:rFonts w:eastAsia="Times New Roman" w:cs="Arial"/>
                <w:szCs w:val="19"/>
                <w:lang w:eastAsia="pl-PL"/>
              </w:rPr>
              <w:t>24,6</w:t>
            </w:r>
          </w:p>
        </w:tc>
      </w:tr>
      <w:tr w:rsidR="00E17F43" w:rsidRPr="000236C4" w14:paraId="16856B19" w14:textId="77777777" w:rsidTr="00F71B6A">
        <w:trPr>
          <w:trHeight w:val="284"/>
        </w:trPr>
        <w:tc>
          <w:tcPr>
            <w:tcW w:w="5353" w:type="dxa"/>
            <w:tcBorders>
              <w:bottom w:val="single" w:sz="4" w:space="0" w:color="522398"/>
            </w:tcBorders>
            <w:vAlign w:val="bottom"/>
          </w:tcPr>
          <w:p w14:paraId="5762B698" w14:textId="77777777" w:rsidR="00E17F43" w:rsidRPr="000B15A5" w:rsidRDefault="00E17F43" w:rsidP="00F71B6A">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0103DCE2"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60,8</w:t>
            </w:r>
          </w:p>
        </w:tc>
        <w:tc>
          <w:tcPr>
            <w:tcW w:w="1712" w:type="dxa"/>
            <w:tcBorders>
              <w:top w:val="single" w:sz="4" w:space="0" w:color="522398"/>
              <w:bottom w:val="nil"/>
            </w:tcBorders>
            <w:vAlign w:val="bottom"/>
          </w:tcPr>
          <w:p w14:paraId="0C3D80A7"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56,6</w:t>
            </w:r>
          </w:p>
        </w:tc>
        <w:tc>
          <w:tcPr>
            <w:tcW w:w="1713" w:type="dxa"/>
            <w:tcBorders>
              <w:top w:val="single" w:sz="4" w:space="0" w:color="522398"/>
              <w:bottom w:val="nil"/>
            </w:tcBorders>
            <w:vAlign w:val="bottom"/>
          </w:tcPr>
          <w:p w14:paraId="2E7D4323" w14:textId="77777777" w:rsidR="00E17F43" w:rsidRPr="001D50A2" w:rsidRDefault="00E17F43" w:rsidP="00F71B6A">
            <w:pPr>
              <w:spacing w:before="120" w:after="120" w:line="240" w:lineRule="exact"/>
              <w:jc w:val="right"/>
              <w:rPr>
                <w:rFonts w:eastAsia="Times New Roman" w:cs="Arial"/>
                <w:szCs w:val="19"/>
                <w:lang w:eastAsia="pl-PL"/>
              </w:rPr>
            </w:pPr>
            <w:r w:rsidRPr="001D50A2">
              <w:rPr>
                <w:rFonts w:eastAsia="Times New Roman" w:cs="Arial"/>
                <w:szCs w:val="19"/>
                <w:lang w:eastAsia="pl-PL"/>
              </w:rPr>
              <w:t>56,6</w:t>
            </w:r>
          </w:p>
        </w:tc>
      </w:tr>
      <w:tr w:rsidR="00E17F43" w:rsidRPr="000236C4" w14:paraId="41916678" w14:textId="77777777" w:rsidTr="00F71B6A">
        <w:trPr>
          <w:trHeight w:val="284"/>
        </w:trPr>
        <w:tc>
          <w:tcPr>
            <w:tcW w:w="5353" w:type="dxa"/>
            <w:tcBorders>
              <w:top w:val="single" w:sz="4" w:space="0" w:color="522398"/>
              <w:bottom w:val="nil"/>
            </w:tcBorders>
            <w:vAlign w:val="bottom"/>
          </w:tcPr>
          <w:p w14:paraId="176A63F5" w14:textId="77777777" w:rsidR="00E17F43" w:rsidRPr="000B15A5" w:rsidRDefault="00E17F43" w:rsidP="00F71B6A">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67895CDF"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6,2</w:t>
            </w:r>
          </w:p>
        </w:tc>
        <w:tc>
          <w:tcPr>
            <w:tcW w:w="1712" w:type="dxa"/>
            <w:tcBorders>
              <w:top w:val="single" w:sz="4" w:space="0" w:color="522398"/>
              <w:bottom w:val="nil"/>
            </w:tcBorders>
            <w:vAlign w:val="bottom"/>
          </w:tcPr>
          <w:p w14:paraId="1BBCB550" w14:textId="77777777" w:rsidR="00E17F43" w:rsidRPr="005478E0" w:rsidRDefault="00E17F43" w:rsidP="00F71B6A">
            <w:pPr>
              <w:spacing w:before="120" w:after="120" w:line="240" w:lineRule="exact"/>
              <w:jc w:val="right"/>
              <w:rPr>
                <w:rFonts w:eastAsia="Times New Roman" w:cs="Arial"/>
                <w:szCs w:val="19"/>
                <w:lang w:eastAsia="pl-PL"/>
              </w:rPr>
            </w:pPr>
            <w:r w:rsidRPr="005478E0">
              <w:rPr>
                <w:rFonts w:eastAsia="Times New Roman" w:cs="Arial"/>
                <w:szCs w:val="19"/>
                <w:lang w:eastAsia="pl-PL"/>
              </w:rPr>
              <w:t>6,8</w:t>
            </w:r>
          </w:p>
        </w:tc>
        <w:tc>
          <w:tcPr>
            <w:tcW w:w="1713" w:type="dxa"/>
            <w:tcBorders>
              <w:top w:val="single" w:sz="4" w:space="0" w:color="522398"/>
              <w:bottom w:val="nil"/>
            </w:tcBorders>
            <w:vAlign w:val="bottom"/>
          </w:tcPr>
          <w:p w14:paraId="31847536" w14:textId="77777777" w:rsidR="00E17F43" w:rsidRPr="001D50A2" w:rsidRDefault="00E17F43" w:rsidP="00F71B6A">
            <w:pPr>
              <w:spacing w:before="120" w:after="120" w:line="240" w:lineRule="exact"/>
              <w:jc w:val="right"/>
              <w:rPr>
                <w:rFonts w:eastAsia="Times New Roman" w:cs="Arial"/>
                <w:szCs w:val="19"/>
                <w:lang w:eastAsia="pl-PL"/>
              </w:rPr>
            </w:pPr>
            <w:r w:rsidRPr="001D50A2">
              <w:rPr>
                <w:rFonts w:eastAsia="Times New Roman" w:cs="Arial"/>
                <w:szCs w:val="19"/>
                <w:lang w:eastAsia="pl-PL"/>
              </w:rPr>
              <w:t>6,8</w:t>
            </w:r>
          </w:p>
        </w:tc>
      </w:tr>
    </w:tbl>
    <w:p w14:paraId="0214D8DF" w14:textId="77777777" w:rsidR="00E17F43" w:rsidRPr="000B15A5" w:rsidRDefault="00E17F43" w:rsidP="00E17F43">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328EAA47" w14:textId="77777777" w:rsidR="00E17F43" w:rsidRPr="007769CD" w:rsidRDefault="00E17F43" w:rsidP="00E17F43">
      <w:pPr>
        <w:tabs>
          <w:tab w:val="left" w:pos="567"/>
        </w:tabs>
        <w:spacing w:before="120" w:after="120" w:line="288" w:lineRule="auto"/>
        <w:rPr>
          <w:rFonts w:eastAsia="Times New Roman"/>
          <w:color w:val="000000" w:themeColor="text1"/>
          <w:spacing w:val="-4"/>
          <w:szCs w:val="19"/>
          <w:lang w:eastAsia="pl-PL"/>
        </w:rPr>
      </w:pPr>
      <w:r w:rsidRPr="007432A1">
        <w:rPr>
          <w:rFonts w:eastAsia="Times New Roman"/>
          <w:spacing w:val="-4"/>
          <w:szCs w:val="19"/>
          <w:lang w:eastAsia="pl-PL"/>
        </w:rPr>
        <w:t xml:space="preserve">W </w:t>
      </w:r>
      <w:r>
        <w:rPr>
          <w:rFonts w:eastAsia="Times New Roman"/>
          <w:spacing w:val="-4"/>
          <w:szCs w:val="19"/>
          <w:lang w:eastAsia="pl-PL"/>
        </w:rPr>
        <w:t>maj</w:t>
      </w:r>
      <w:r w:rsidRPr="007432A1">
        <w:rPr>
          <w:rFonts w:eastAsia="Times New Roman"/>
          <w:spacing w:val="-4"/>
          <w:szCs w:val="19"/>
          <w:lang w:eastAsia="pl-PL"/>
        </w:rPr>
        <w:t xml:space="preserve">u 2023 r. do urzędów pracy </w:t>
      </w:r>
      <w:r w:rsidRPr="00840975">
        <w:rPr>
          <w:rFonts w:eastAsia="Times New Roman"/>
          <w:spacing w:val="-4"/>
          <w:szCs w:val="19"/>
          <w:lang w:eastAsia="pl-PL"/>
        </w:rPr>
        <w:t xml:space="preserve">zgłoszono 4,7 tys. </w:t>
      </w:r>
      <w:r w:rsidRPr="00840975">
        <w:rPr>
          <w:rFonts w:eastAsia="Times New Roman"/>
          <w:b/>
          <w:spacing w:val="-4"/>
          <w:szCs w:val="19"/>
          <w:lang w:eastAsia="pl-PL"/>
        </w:rPr>
        <w:t>ofert zatrudnienia</w:t>
      </w:r>
      <w:r w:rsidRPr="00840975">
        <w:rPr>
          <w:rFonts w:eastAsia="Times New Roman"/>
          <w:spacing w:val="-4"/>
          <w:szCs w:val="19"/>
          <w:vertAlign w:val="superscript"/>
          <w:lang w:eastAsia="pl-PL"/>
        </w:rPr>
        <w:footnoteReference w:id="2"/>
      </w:r>
      <w:r w:rsidRPr="00840975">
        <w:rPr>
          <w:rFonts w:eastAsia="Times New Roman"/>
          <w:spacing w:val="-4"/>
          <w:szCs w:val="19"/>
          <w:lang w:eastAsia="pl-PL"/>
        </w:rPr>
        <w:t xml:space="preserve">, tj. o </w:t>
      </w:r>
      <w:r>
        <w:rPr>
          <w:rFonts w:eastAsia="Times New Roman"/>
          <w:spacing w:val="-4"/>
          <w:szCs w:val="19"/>
          <w:lang w:eastAsia="pl-PL"/>
        </w:rPr>
        <w:t>1,</w:t>
      </w:r>
      <w:r w:rsidRPr="008F2607">
        <w:rPr>
          <w:rFonts w:eastAsia="Times New Roman"/>
          <w:spacing w:val="-4"/>
          <w:szCs w:val="19"/>
          <w:lang w:eastAsia="pl-PL"/>
        </w:rPr>
        <w:t xml:space="preserve">4 tys. więcej niż przed </w:t>
      </w:r>
      <w:r w:rsidRPr="00927547">
        <w:rPr>
          <w:rFonts w:eastAsia="Times New Roman"/>
          <w:spacing w:val="-4"/>
          <w:szCs w:val="19"/>
          <w:lang w:eastAsia="pl-PL"/>
        </w:rPr>
        <w:t xml:space="preserve">miesiącem, a o 0,3 tys. mniej </w:t>
      </w:r>
      <w:r w:rsidRPr="007769CD">
        <w:rPr>
          <w:rFonts w:eastAsia="Times New Roman"/>
          <w:color w:val="000000" w:themeColor="text1"/>
          <w:spacing w:val="-4"/>
          <w:szCs w:val="19"/>
          <w:lang w:eastAsia="pl-PL"/>
        </w:rPr>
        <w:t xml:space="preserve">niż przed rokiem. </w:t>
      </w:r>
      <w:r w:rsidRPr="007769CD">
        <w:rPr>
          <w:rFonts w:eastAsia="Times New Roman"/>
          <w:color w:val="000000" w:themeColor="text1"/>
          <w:spacing w:val="-2"/>
          <w:szCs w:val="19"/>
          <w:lang w:eastAsia="pl-PL"/>
        </w:rPr>
        <w:t>W końcu miesiąca na 1 ofertę pracy przypadało 23 bezrobotnych (przed miesiącem 32, a przed rokiem 20).</w:t>
      </w:r>
    </w:p>
    <w:p w14:paraId="26273315" w14:textId="77777777" w:rsidR="00E17F43" w:rsidRPr="006518E6" w:rsidRDefault="00E17F43" w:rsidP="00E17F43">
      <w:pPr>
        <w:keepNext/>
        <w:numPr>
          <w:ilvl w:val="0"/>
          <w:numId w:val="5"/>
        </w:numPr>
        <w:spacing w:before="360" w:after="120"/>
        <w:ind w:left="0" w:firstLine="0"/>
        <w:jc w:val="both"/>
        <w:outlineLvl w:val="4"/>
        <w:rPr>
          <w:b/>
          <w:lang w:eastAsia="pl-PL"/>
        </w:rPr>
      </w:pPr>
      <w:r w:rsidRPr="000B15A5">
        <w:rPr>
          <w:b/>
          <w:lang w:eastAsia="pl-PL"/>
        </w:rPr>
        <w:t xml:space="preserve">Bezrobotni na 1 ofertę </w:t>
      </w:r>
      <w:r w:rsidRPr="006518E6">
        <w:rPr>
          <w:b/>
          <w:lang w:eastAsia="pl-PL"/>
        </w:rPr>
        <w:t>pracy (stan w końcu miesiąca)</w:t>
      </w:r>
    </w:p>
    <w:p w14:paraId="48DF812F" w14:textId="77777777" w:rsidR="00E17F43" w:rsidRPr="000B15A5" w:rsidRDefault="00E17F43" w:rsidP="00E17F43">
      <w:pPr>
        <w:jc w:val="center"/>
      </w:pPr>
      <w:r>
        <w:rPr>
          <w:noProof/>
          <w:lang w:eastAsia="pl-PL"/>
        </w:rPr>
        <w:drawing>
          <wp:inline distT="0" distB="0" distL="0" distR="0" wp14:anchorId="7AB95363" wp14:editId="561251D4">
            <wp:extent cx="6600092" cy="3121067"/>
            <wp:effectExtent l="0" t="0" r="0" b="0"/>
            <wp:docPr id="39" name="Obraz 39" descr="Wykres 3. Na wykresie kolumnowym zaprezentowano liczbę bezrobotnych przypadających na 1 ofertę pracy w województwie podkarpackim w końcu poszczególnych miesięcy w latach 2020-2023. Ostatni zaprezentowany okres to 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4498" cy="3123151"/>
                    </a:xfrm>
                    <a:prstGeom prst="rect">
                      <a:avLst/>
                    </a:prstGeom>
                    <a:noFill/>
                  </pic:spPr>
                </pic:pic>
              </a:graphicData>
            </a:graphic>
          </wp:inline>
        </w:drawing>
      </w:r>
    </w:p>
    <w:p w14:paraId="5DFB3BEC" w14:textId="416BD462" w:rsidR="00DB54AE" w:rsidRPr="009061B8" w:rsidRDefault="00E17F43" w:rsidP="00E17F43">
      <w:pPr>
        <w:spacing w:before="120" w:after="120" w:line="288" w:lineRule="auto"/>
        <w:rPr>
          <w:rFonts w:eastAsia="Times New Roman"/>
          <w:spacing w:val="-4"/>
          <w:lang w:eastAsia="pl-PL"/>
        </w:rPr>
      </w:pPr>
      <w:r w:rsidRPr="0080720F">
        <w:rPr>
          <w:rFonts w:eastAsia="Times New Roman"/>
          <w:spacing w:val="-4"/>
          <w:lang w:eastAsia="pl-PL"/>
        </w:rPr>
        <w:t>Wydatki Funduszu Pracy w</w:t>
      </w:r>
      <w:r>
        <w:rPr>
          <w:rFonts w:eastAsia="Times New Roman"/>
          <w:spacing w:val="-4"/>
          <w:lang w:eastAsia="pl-PL"/>
        </w:rPr>
        <w:t xml:space="preserve"> maj</w:t>
      </w:r>
      <w:r w:rsidRPr="0080720F">
        <w:rPr>
          <w:rFonts w:eastAsia="Times New Roman"/>
          <w:spacing w:val="-4"/>
          <w:lang w:eastAsia="pl-PL"/>
        </w:rPr>
        <w:t xml:space="preserve">u 2023 r. </w:t>
      </w:r>
      <w:r w:rsidRPr="00C317A2">
        <w:rPr>
          <w:rFonts w:eastAsia="Times New Roman"/>
          <w:spacing w:val="-4"/>
          <w:lang w:eastAsia="pl-PL"/>
        </w:rPr>
        <w:t>wyniosły 42,0 mln zł, z których 34,6% przeznaczono na zasiłki dla bezrobotnych.</w:t>
      </w:r>
    </w:p>
    <w:p w14:paraId="333BE970" w14:textId="744ED2E1" w:rsidR="00502C57" w:rsidRDefault="00A40037" w:rsidP="00CE3E17">
      <w:pPr>
        <w:pStyle w:val="Nagwek1"/>
      </w:pPr>
      <w:bookmarkStart w:id="17" w:name="_Toc138938945"/>
      <w:r w:rsidRPr="00780341">
        <w:lastRenderedPageBreak/>
        <w:t>W</w:t>
      </w:r>
      <w:r w:rsidR="00502C57" w:rsidRPr="00780341">
        <w:t>ynagrodzenia</w:t>
      </w:r>
      <w:bookmarkEnd w:id="13"/>
      <w:bookmarkEnd w:id="14"/>
      <w:bookmarkEnd w:id="15"/>
      <w:bookmarkEnd w:id="16"/>
      <w:bookmarkEnd w:id="17"/>
    </w:p>
    <w:p w14:paraId="041613B1" w14:textId="77777777" w:rsidR="008778B0" w:rsidRDefault="008778B0" w:rsidP="008778B0">
      <w:pPr>
        <w:spacing w:before="120" w:after="120" w:line="288" w:lineRule="auto"/>
      </w:pPr>
      <w:bookmarkStart w:id="18" w:name="_Toc123200401"/>
      <w:bookmarkStart w:id="19" w:name="_Toc328389332"/>
      <w:bookmarkStart w:id="20" w:name="_Toc507071633"/>
      <w:bookmarkStart w:id="21" w:name="_Toc507072376"/>
      <w:bookmarkStart w:id="22" w:name="_Toc507417428"/>
      <w:r w:rsidRPr="005C2520">
        <w:t>W</w:t>
      </w:r>
      <w:r>
        <w:t xml:space="preserve"> maju br.</w:t>
      </w:r>
      <w:r w:rsidRPr="005C2520">
        <w:t xml:space="preserve"> przeciętne miesięczne wynagrodzenie brutto</w:t>
      </w:r>
      <w:r w:rsidRPr="005C2520">
        <w:rPr>
          <w:b/>
        </w:rPr>
        <w:t xml:space="preserve"> </w:t>
      </w:r>
      <w:r w:rsidRPr="005C2520">
        <w:t>zwiększyło się w skali roku (</w:t>
      </w:r>
      <w:r>
        <w:t xml:space="preserve">maj </w:t>
      </w:r>
      <w:r w:rsidRPr="005C2520">
        <w:t>202</w:t>
      </w:r>
      <w:r>
        <w:t>3</w:t>
      </w:r>
      <w:r w:rsidRPr="005C2520">
        <w:t xml:space="preserve"> r. do </w:t>
      </w:r>
      <w:r>
        <w:t xml:space="preserve">maja </w:t>
      </w:r>
      <w:r w:rsidRPr="005C2520">
        <w:t>202</w:t>
      </w:r>
      <w:r>
        <w:t>2</w:t>
      </w:r>
      <w:r w:rsidRPr="005C2520">
        <w:t xml:space="preserve"> r.), a</w:t>
      </w:r>
      <w:r>
        <w:t xml:space="preserve"> </w:t>
      </w:r>
      <w:r w:rsidRPr="005C2520">
        <w:t xml:space="preserve">tempo tego wzrostu było </w:t>
      </w:r>
      <w:r>
        <w:t xml:space="preserve">wyższe od notowanego </w:t>
      </w:r>
      <w:r w:rsidRPr="005C2520">
        <w:t>w</w:t>
      </w:r>
      <w:r>
        <w:t xml:space="preserve"> maju ub.</w:t>
      </w:r>
      <w:r w:rsidRPr="005C2520">
        <w:t>r.</w:t>
      </w:r>
    </w:p>
    <w:p w14:paraId="5DFE2DDA" w14:textId="77777777" w:rsidR="008778B0" w:rsidRPr="00CB493D" w:rsidRDefault="008778B0" w:rsidP="008778B0">
      <w:pPr>
        <w:spacing w:before="120" w:after="120" w:line="288" w:lineRule="auto"/>
      </w:pPr>
      <w:r w:rsidRPr="005C2520">
        <w:rPr>
          <w:b/>
        </w:rPr>
        <w:t>Przeciętne miesięczne wynagrodzenie brutto</w:t>
      </w:r>
      <w:r w:rsidRPr="005C2520">
        <w:t xml:space="preserve"> w sektorze przedsiębiorstw w</w:t>
      </w:r>
      <w:r>
        <w:t xml:space="preserve"> maju 2023 </w:t>
      </w:r>
      <w:r w:rsidRPr="005C2520">
        <w:t xml:space="preserve">r. ukształtowało się na poziomie </w:t>
      </w:r>
      <w:r>
        <w:t>5884,73</w:t>
      </w:r>
      <w:r w:rsidRPr="005C2520">
        <w:t xml:space="preserve"> zł i było o </w:t>
      </w:r>
      <w:r>
        <w:t>11</w:t>
      </w:r>
      <w:r w:rsidRPr="005C2520">
        <w:t>,</w:t>
      </w:r>
      <w:r>
        <w:t>7</w:t>
      </w:r>
      <w:r w:rsidRPr="00567118">
        <w:t>% wyższe niż w</w:t>
      </w:r>
      <w:r>
        <w:t xml:space="preserve"> maju </w:t>
      </w:r>
      <w:r w:rsidRPr="00567118">
        <w:t>202</w:t>
      </w:r>
      <w:r>
        <w:t>2</w:t>
      </w:r>
      <w:r w:rsidRPr="00567118">
        <w:t xml:space="preserve"> r., kiedy notowano wzrost o </w:t>
      </w:r>
      <w:r>
        <w:t>11</w:t>
      </w:r>
      <w:r w:rsidRPr="00567118">
        <w:t>,</w:t>
      </w:r>
      <w:r>
        <w:t>4</w:t>
      </w:r>
      <w:r w:rsidRPr="00567118">
        <w:t>%. W porównaniu z</w:t>
      </w:r>
      <w:r>
        <w:t xml:space="preserve"> poprzednim miesiącem </w:t>
      </w:r>
      <w:r w:rsidRPr="00567118">
        <w:t xml:space="preserve">płace </w:t>
      </w:r>
      <w:r>
        <w:t xml:space="preserve">obniżyły się </w:t>
      </w:r>
      <w:r w:rsidRPr="00EB42CB">
        <w:t xml:space="preserve">o </w:t>
      </w:r>
      <w:r>
        <w:t>3,1</w:t>
      </w:r>
      <w:r w:rsidRPr="00CB493D">
        <w:t>%. W Polsce przeciętne miesięczne wynagrodzenie brutto wyniosło 7</w:t>
      </w:r>
      <w:r>
        <w:t>181,67</w:t>
      </w:r>
      <w:r w:rsidRPr="00CB493D">
        <w:t xml:space="preserve"> zł i wzrosło w porównaniu z </w:t>
      </w:r>
      <w:r>
        <w:t>majem</w:t>
      </w:r>
      <w:r w:rsidRPr="00CB493D">
        <w:t xml:space="preserve"> 2022 r.</w:t>
      </w:r>
      <w:r>
        <w:t xml:space="preserve"> (o 12,2%)</w:t>
      </w:r>
      <w:r w:rsidRPr="00CB493D">
        <w:t>, a</w:t>
      </w:r>
      <w:r>
        <w:t xml:space="preserve"> obniżyło się </w:t>
      </w:r>
      <w:r w:rsidRPr="00CB493D">
        <w:t xml:space="preserve">w odniesieniu do </w:t>
      </w:r>
      <w:r>
        <w:t>kwietnia</w:t>
      </w:r>
      <w:r w:rsidRPr="00CB493D">
        <w:t xml:space="preserve"> 2023 r. (o </w:t>
      </w:r>
      <w:r>
        <w:t>3</w:t>
      </w:r>
      <w:r w:rsidRPr="00CB493D">
        <w:t>,</w:t>
      </w:r>
      <w:r>
        <w:t>4</w:t>
      </w:r>
      <w:r w:rsidRPr="00CB493D">
        <w:t>%).</w:t>
      </w:r>
    </w:p>
    <w:p w14:paraId="7B31DD65" w14:textId="77777777" w:rsidR="008778B0" w:rsidRDefault="008778B0" w:rsidP="008778B0">
      <w:pPr>
        <w:spacing w:before="120" w:after="120" w:line="288" w:lineRule="auto"/>
      </w:pPr>
      <w:r w:rsidRPr="00CB493D">
        <w:t xml:space="preserve">W odniesieniu do </w:t>
      </w:r>
      <w:r>
        <w:t xml:space="preserve">maja </w:t>
      </w:r>
      <w:r w:rsidRPr="00CB493D">
        <w:t>2022 r. wzrost wynagrodzeń odnotowano we wszystkich sekcjach sektora przedsiębiorstw, w tym</w:t>
      </w:r>
      <w:r>
        <w:t xml:space="preserve"> znaczący </w:t>
      </w:r>
      <w:r w:rsidRPr="000272EC">
        <w:t>w</w:t>
      </w:r>
      <w:r>
        <w:t xml:space="preserve"> o</w:t>
      </w:r>
      <w:r w:rsidRPr="009B6FC4">
        <w:t>bsłu</w:t>
      </w:r>
      <w:r>
        <w:t>dze</w:t>
      </w:r>
      <w:r w:rsidRPr="009B6FC4">
        <w:t xml:space="preserve"> rynku nieruchomości</w:t>
      </w:r>
      <w:r>
        <w:t xml:space="preserve"> (o 16,4%).</w:t>
      </w:r>
    </w:p>
    <w:p w14:paraId="43076214" w14:textId="77777777" w:rsidR="008778B0" w:rsidRPr="005C2520" w:rsidRDefault="008778B0" w:rsidP="008778B0">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8778B0" w:rsidRPr="005C2520" w14:paraId="589E5264" w14:textId="77777777" w:rsidTr="00E15FCD">
        <w:trPr>
          <w:trHeight w:val="480"/>
        </w:trPr>
        <w:tc>
          <w:tcPr>
            <w:tcW w:w="4962" w:type="dxa"/>
            <w:vMerge w:val="restart"/>
            <w:tcBorders>
              <w:top w:val="single" w:sz="4" w:space="0" w:color="522398"/>
            </w:tcBorders>
            <w:vAlign w:val="center"/>
          </w:tcPr>
          <w:p w14:paraId="0D4A72CF" w14:textId="77777777" w:rsidR="008778B0" w:rsidRPr="005C2520" w:rsidRDefault="008778B0" w:rsidP="00E15FCD">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7C2324FF" w14:textId="77777777" w:rsidR="008778B0" w:rsidRPr="005C2520" w:rsidRDefault="008778B0" w:rsidP="00E15FCD">
            <w:pPr>
              <w:suppressAutoHyphens/>
              <w:spacing w:before="120" w:after="120" w:line="240" w:lineRule="exact"/>
              <w:jc w:val="center"/>
              <w:rPr>
                <w:rFonts w:cs="Arial"/>
                <w:szCs w:val="19"/>
              </w:rPr>
            </w:pPr>
            <w:r>
              <w:rPr>
                <w:rFonts w:cs="Arial"/>
                <w:szCs w:val="19"/>
              </w:rPr>
              <w:t>05</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6B4F3482" w14:textId="77777777" w:rsidR="008778B0" w:rsidRPr="005C2520" w:rsidRDefault="008778B0" w:rsidP="00E15FCD">
            <w:pPr>
              <w:suppressAutoHyphens/>
              <w:spacing w:before="120" w:after="120" w:line="240" w:lineRule="exact"/>
              <w:jc w:val="center"/>
              <w:rPr>
                <w:rFonts w:cs="Arial"/>
                <w:szCs w:val="19"/>
              </w:rPr>
            </w:pPr>
            <w:r w:rsidRPr="005C2520">
              <w:rPr>
                <w:rFonts w:cs="Arial"/>
                <w:szCs w:val="19"/>
              </w:rPr>
              <w:t>01–</w:t>
            </w:r>
            <w:r>
              <w:rPr>
                <w:rFonts w:cs="Arial"/>
                <w:szCs w:val="19"/>
              </w:rPr>
              <w:t>05</w:t>
            </w:r>
            <w:r w:rsidRPr="005C2520">
              <w:rPr>
                <w:rFonts w:cs="Arial"/>
                <w:szCs w:val="19"/>
              </w:rPr>
              <w:t xml:space="preserve"> 202</w:t>
            </w:r>
            <w:r>
              <w:rPr>
                <w:rFonts w:cs="Arial"/>
                <w:szCs w:val="19"/>
              </w:rPr>
              <w:t>3</w:t>
            </w:r>
          </w:p>
        </w:tc>
      </w:tr>
      <w:tr w:rsidR="008778B0" w:rsidRPr="005C2520" w14:paraId="5D456204" w14:textId="77777777" w:rsidTr="00E15FCD">
        <w:trPr>
          <w:trHeight w:val="480"/>
        </w:trPr>
        <w:tc>
          <w:tcPr>
            <w:tcW w:w="4962" w:type="dxa"/>
            <w:vMerge/>
            <w:tcBorders>
              <w:bottom w:val="single" w:sz="4" w:space="0" w:color="522398"/>
            </w:tcBorders>
            <w:vAlign w:val="center"/>
          </w:tcPr>
          <w:p w14:paraId="4CCBA736" w14:textId="77777777" w:rsidR="008778B0" w:rsidRPr="005C2520" w:rsidRDefault="008778B0" w:rsidP="00E15FCD">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3BDA9723" w14:textId="77777777" w:rsidR="008778B0" w:rsidRPr="005C2520" w:rsidRDefault="008778B0" w:rsidP="00E15FCD">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4BE4EF5C" w14:textId="77777777" w:rsidR="008778B0" w:rsidRPr="005C2520" w:rsidRDefault="008778B0" w:rsidP="00E15FCD">
            <w:pPr>
              <w:suppressAutoHyphens/>
              <w:spacing w:before="120" w:after="120" w:line="240" w:lineRule="exact"/>
              <w:jc w:val="center"/>
              <w:rPr>
                <w:rFonts w:cs="Arial"/>
                <w:szCs w:val="19"/>
              </w:rPr>
            </w:pPr>
            <w:r>
              <w:rPr>
                <w:rFonts w:cs="Arial"/>
                <w:szCs w:val="19"/>
              </w:rPr>
              <w:t>05</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28BF6780" w14:textId="77777777" w:rsidR="008778B0" w:rsidRPr="005C2520" w:rsidRDefault="008778B0" w:rsidP="00E15FCD">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51F2737D" w14:textId="77777777" w:rsidR="008778B0" w:rsidRPr="005C2520" w:rsidRDefault="008778B0" w:rsidP="00E15FCD">
            <w:pPr>
              <w:suppressAutoHyphens/>
              <w:spacing w:before="120" w:after="120" w:line="240" w:lineRule="exact"/>
              <w:jc w:val="center"/>
              <w:rPr>
                <w:rFonts w:cs="Arial"/>
                <w:szCs w:val="19"/>
              </w:rPr>
            </w:pPr>
            <w:r w:rsidRPr="005C2520">
              <w:rPr>
                <w:rFonts w:cs="Arial"/>
                <w:szCs w:val="19"/>
              </w:rPr>
              <w:t>01–</w:t>
            </w:r>
            <w:r>
              <w:rPr>
                <w:rFonts w:cs="Arial"/>
                <w:szCs w:val="19"/>
              </w:rPr>
              <w:t xml:space="preserve">05 </w:t>
            </w:r>
            <w:r w:rsidRPr="005C2520">
              <w:rPr>
                <w:rFonts w:cs="Arial"/>
                <w:szCs w:val="19"/>
              </w:rPr>
              <w:t>202</w:t>
            </w:r>
            <w:r>
              <w:rPr>
                <w:rFonts w:cs="Arial"/>
                <w:szCs w:val="19"/>
              </w:rPr>
              <w:t>2</w:t>
            </w:r>
            <w:r w:rsidRPr="005C2520">
              <w:rPr>
                <w:rFonts w:cs="Arial"/>
                <w:szCs w:val="19"/>
              </w:rPr>
              <w:t>=100</w:t>
            </w:r>
          </w:p>
        </w:tc>
      </w:tr>
      <w:tr w:rsidR="008778B0" w:rsidRPr="005C2520" w14:paraId="150AD664" w14:textId="77777777" w:rsidTr="00E15FCD">
        <w:trPr>
          <w:trHeight w:val="480"/>
        </w:trPr>
        <w:tc>
          <w:tcPr>
            <w:tcW w:w="4962" w:type="dxa"/>
            <w:tcBorders>
              <w:top w:val="single" w:sz="4" w:space="0" w:color="522398"/>
            </w:tcBorders>
            <w:vAlign w:val="center"/>
          </w:tcPr>
          <w:p w14:paraId="49CE2AF7" w14:textId="77777777" w:rsidR="008778B0" w:rsidRPr="005C2520" w:rsidRDefault="008778B0" w:rsidP="00E15FCD">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bottom"/>
          </w:tcPr>
          <w:p w14:paraId="055314B5" w14:textId="77777777" w:rsidR="008778B0" w:rsidRPr="005C2520" w:rsidRDefault="008778B0" w:rsidP="00E15FCD">
            <w:pPr>
              <w:suppressAutoHyphens/>
              <w:spacing w:before="120" w:after="120" w:line="240" w:lineRule="exact"/>
              <w:jc w:val="right"/>
              <w:rPr>
                <w:rFonts w:cs="Arial"/>
                <w:szCs w:val="19"/>
              </w:rPr>
            </w:pPr>
            <w:r>
              <w:rPr>
                <w:rFonts w:cs="Arial"/>
                <w:szCs w:val="19"/>
              </w:rPr>
              <w:t>5 884,73</w:t>
            </w:r>
          </w:p>
        </w:tc>
        <w:tc>
          <w:tcPr>
            <w:tcW w:w="1311" w:type="dxa"/>
            <w:tcBorders>
              <w:top w:val="single" w:sz="4" w:space="0" w:color="522398"/>
            </w:tcBorders>
            <w:vAlign w:val="bottom"/>
          </w:tcPr>
          <w:p w14:paraId="5F4E2876" w14:textId="77777777" w:rsidR="008778B0" w:rsidRPr="005C2520" w:rsidRDefault="008778B0" w:rsidP="00E15FCD">
            <w:pPr>
              <w:suppressAutoHyphens/>
              <w:spacing w:before="120" w:after="120" w:line="240" w:lineRule="exact"/>
              <w:jc w:val="right"/>
              <w:rPr>
                <w:rFonts w:cs="Arial"/>
                <w:szCs w:val="19"/>
              </w:rPr>
            </w:pPr>
            <w:r>
              <w:rPr>
                <w:rFonts w:cs="Arial"/>
                <w:szCs w:val="19"/>
              </w:rPr>
              <w:t>111,7</w:t>
            </w:r>
          </w:p>
        </w:tc>
        <w:tc>
          <w:tcPr>
            <w:tcW w:w="1311" w:type="dxa"/>
            <w:tcBorders>
              <w:top w:val="single" w:sz="4" w:space="0" w:color="522398"/>
            </w:tcBorders>
            <w:vAlign w:val="bottom"/>
          </w:tcPr>
          <w:p w14:paraId="5473265C" w14:textId="77777777" w:rsidR="008778B0" w:rsidRPr="005C2520" w:rsidRDefault="008778B0" w:rsidP="00E15FCD">
            <w:pPr>
              <w:suppressAutoHyphens/>
              <w:spacing w:before="120" w:after="120" w:line="240" w:lineRule="exact"/>
              <w:jc w:val="right"/>
              <w:rPr>
                <w:rFonts w:cs="Arial"/>
                <w:szCs w:val="19"/>
              </w:rPr>
            </w:pPr>
            <w:r>
              <w:rPr>
                <w:rFonts w:cs="Arial"/>
                <w:szCs w:val="19"/>
              </w:rPr>
              <w:t>5 920,26</w:t>
            </w:r>
          </w:p>
        </w:tc>
        <w:tc>
          <w:tcPr>
            <w:tcW w:w="1311" w:type="dxa"/>
            <w:tcBorders>
              <w:top w:val="single" w:sz="4" w:space="0" w:color="522398"/>
            </w:tcBorders>
            <w:vAlign w:val="bottom"/>
          </w:tcPr>
          <w:p w14:paraId="60937C0D" w14:textId="77777777" w:rsidR="008778B0" w:rsidRPr="005C2520" w:rsidRDefault="008778B0" w:rsidP="00E15FCD">
            <w:pPr>
              <w:suppressAutoHyphens/>
              <w:spacing w:before="120" w:after="120" w:line="240" w:lineRule="exact"/>
              <w:jc w:val="right"/>
              <w:rPr>
                <w:rFonts w:cs="Arial"/>
                <w:szCs w:val="19"/>
              </w:rPr>
            </w:pPr>
            <w:r>
              <w:rPr>
                <w:rFonts w:cs="Arial"/>
                <w:szCs w:val="19"/>
              </w:rPr>
              <w:t>112,7</w:t>
            </w:r>
          </w:p>
        </w:tc>
      </w:tr>
      <w:tr w:rsidR="008778B0" w:rsidRPr="005C2520" w14:paraId="5B4D69D4" w14:textId="77777777" w:rsidTr="00E15FCD">
        <w:trPr>
          <w:trHeight w:val="480"/>
        </w:trPr>
        <w:tc>
          <w:tcPr>
            <w:tcW w:w="4962" w:type="dxa"/>
            <w:tcBorders>
              <w:top w:val="single" w:sz="4" w:space="0" w:color="522398"/>
            </w:tcBorders>
            <w:vAlign w:val="center"/>
          </w:tcPr>
          <w:p w14:paraId="5BCF81BC" w14:textId="77777777" w:rsidR="008778B0" w:rsidRPr="005C2520" w:rsidRDefault="008778B0" w:rsidP="00E15FCD">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bottom"/>
          </w:tcPr>
          <w:p w14:paraId="42B0E71B" w14:textId="77777777" w:rsidR="008778B0" w:rsidRPr="005C2520" w:rsidRDefault="008778B0" w:rsidP="00E15FCD">
            <w:pPr>
              <w:suppressAutoHyphens/>
              <w:spacing w:before="120" w:after="120" w:line="240" w:lineRule="exact"/>
              <w:jc w:val="right"/>
              <w:rPr>
                <w:rFonts w:cs="Arial"/>
                <w:szCs w:val="19"/>
              </w:rPr>
            </w:pPr>
          </w:p>
        </w:tc>
        <w:tc>
          <w:tcPr>
            <w:tcW w:w="1311" w:type="dxa"/>
            <w:tcBorders>
              <w:top w:val="single" w:sz="4" w:space="0" w:color="522398"/>
            </w:tcBorders>
            <w:vAlign w:val="bottom"/>
          </w:tcPr>
          <w:p w14:paraId="179EE089" w14:textId="77777777" w:rsidR="008778B0" w:rsidRPr="005C2520" w:rsidRDefault="008778B0" w:rsidP="00E15FCD">
            <w:pPr>
              <w:suppressAutoHyphens/>
              <w:spacing w:before="120" w:after="120" w:line="240" w:lineRule="exact"/>
              <w:jc w:val="right"/>
              <w:rPr>
                <w:rFonts w:cs="Arial"/>
                <w:szCs w:val="19"/>
              </w:rPr>
            </w:pPr>
          </w:p>
        </w:tc>
        <w:tc>
          <w:tcPr>
            <w:tcW w:w="1311" w:type="dxa"/>
            <w:tcBorders>
              <w:top w:val="single" w:sz="4" w:space="0" w:color="522398"/>
            </w:tcBorders>
            <w:vAlign w:val="bottom"/>
          </w:tcPr>
          <w:p w14:paraId="4518A68F" w14:textId="77777777" w:rsidR="008778B0" w:rsidRPr="005C2520" w:rsidRDefault="008778B0" w:rsidP="00E15FCD">
            <w:pPr>
              <w:suppressAutoHyphens/>
              <w:spacing w:before="120" w:after="120" w:line="240" w:lineRule="exact"/>
              <w:jc w:val="right"/>
              <w:rPr>
                <w:rFonts w:cs="Arial"/>
                <w:szCs w:val="19"/>
              </w:rPr>
            </w:pPr>
          </w:p>
        </w:tc>
        <w:tc>
          <w:tcPr>
            <w:tcW w:w="1311" w:type="dxa"/>
            <w:tcBorders>
              <w:top w:val="single" w:sz="4" w:space="0" w:color="522398"/>
            </w:tcBorders>
            <w:vAlign w:val="bottom"/>
          </w:tcPr>
          <w:p w14:paraId="5DBA9E07" w14:textId="77777777" w:rsidR="008778B0" w:rsidRPr="005C2520" w:rsidRDefault="008778B0" w:rsidP="00E15FCD">
            <w:pPr>
              <w:suppressAutoHyphens/>
              <w:spacing w:before="120" w:after="120" w:line="240" w:lineRule="exact"/>
              <w:jc w:val="right"/>
              <w:rPr>
                <w:rFonts w:cs="Arial"/>
                <w:szCs w:val="19"/>
              </w:rPr>
            </w:pPr>
          </w:p>
        </w:tc>
      </w:tr>
      <w:tr w:rsidR="008778B0" w:rsidRPr="005C2520" w14:paraId="1E341A85" w14:textId="77777777" w:rsidTr="00E15FCD">
        <w:trPr>
          <w:trHeight w:val="480"/>
        </w:trPr>
        <w:tc>
          <w:tcPr>
            <w:tcW w:w="4962" w:type="dxa"/>
            <w:vAlign w:val="center"/>
          </w:tcPr>
          <w:p w14:paraId="43E1CA73" w14:textId="77777777" w:rsidR="008778B0" w:rsidRPr="005C2520" w:rsidRDefault="008778B0" w:rsidP="00E15FCD">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bottom"/>
          </w:tcPr>
          <w:p w14:paraId="48206ED9" w14:textId="77777777" w:rsidR="008778B0" w:rsidRPr="005C2520" w:rsidRDefault="008778B0" w:rsidP="00E15FCD">
            <w:pPr>
              <w:suppressAutoHyphens/>
              <w:spacing w:before="120" w:after="120" w:line="240" w:lineRule="exact"/>
              <w:jc w:val="right"/>
              <w:rPr>
                <w:rFonts w:cs="Arial"/>
                <w:szCs w:val="19"/>
              </w:rPr>
            </w:pPr>
            <w:r>
              <w:rPr>
                <w:rFonts w:cs="Arial"/>
                <w:szCs w:val="19"/>
              </w:rPr>
              <w:t>6 146,73</w:t>
            </w:r>
          </w:p>
        </w:tc>
        <w:tc>
          <w:tcPr>
            <w:tcW w:w="1311" w:type="dxa"/>
            <w:vAlign w:val="bottom"/>
          </w:tcPr>
          <w:p w14:paraId="1F496934" w14:textId="77777777" w:rsidR="008778B0" w:rsidRPr="005C2520" w:rsidRDefault="008778B0" w:rsidP="00E15FCD">
            <w:pPr>
              <w:suppressAutoHyphens/>
              <w:spacing w:before="120" w:after="120" w:line="240" w:lineRule="exact"/>
              <w:jc w:val="right"/>
              <w:rPr>
                <w:rFonts w:cs="Arial"/>
                <w:szCs w:val="19"/>
              </w:rPr>
            </w:pPr>
            <w:r>
              <w:rPr>
                <w:rFonts w:cs="Arial"/>
                <w:szCs w:val="19"/>
              </w:rPr>
              <w:t>112,6</w:t>
            </w:r>
          </w:p>
        </w:tc>
        <w:tc>
          <w:tcPr>
            <w:tcW w:w="1311" w:type="dxa"/>
            <w:vAlign w:val="bottom"/>
          </w:tcPr>
          <w:p w14:paraId="5E55B8B8" w14:textId="77777777" w:rsidR="008778B0" w:rsidRPr="005C2520" w:rsidRDefault="008778B0" w:rsidP="00E15FCD">
            <w:pPr>
              <w:suppressAutoHyphens/>
              <w:spacing w:before="120" w:after="120" w:line="240" w:lineRule="exact"/>
              <w:jc w:val="right"/>
              <w:rPr>
                <w:rFonts w:cs="Arial"/>
                <w:szCs w:val="19"/>
              </w:rPr>
            </w:pPr>
            <w:r>
              <w:rPr>
                <w:rFonts w:cs="Arial"/>
                <w:szCs w:val="19"/>
              </w:rPr>
              <w:t>6 204,45</w:t>
            </w:r>
          </w:p>
        </w:tc>
        <w:tc>
          <w:tcPr>
            <w:tcW w:w="1311" w:type="dxa"/>
            <w:vAlign w:val="bottom"/>
          </w:tcPr>
          <w:p w14:paraId="199C59F7" w14:textId="77777777" w:rsidR="008778B0" w:rsidRPr="005C2520" w:rsidRDefault="008778B0" w:rsidP="00E15FCD">
            <w:pPr>
              <w:suppressAutoHyphens/>
              <w:spacing w:before="120" w:after="120" w:line="240" w:lineRule="exact"/>
              <w:jc w:val="right"/>
              <w:rPr>
                <w:rFonts w:cs="Arial"/>
                <w:szCs w:val="19"/>
              </w:rPr>
            </w:pPr>
            <w:r>
              <w:rPr>
                <w:rFonts w:cs="Arial"/>
                <w:szCs w:val="19"/>
              </w:rPr>
              <w:t>113,3</w:t>
            </w:r>
          </w:p>
        </w:tc>
      </w:tr>
      <w:tr w:rsidR="008778B0" w:rsidRPr="005C2520" w14:paraId="50D7A6EC" w14:textId="77777777" w:rsidTr="00E15FCD">
        <w:trPr>
          <w:trHeight w:val="480"/>
        </w:trPr>
        <w:tc>
          <w:tcPr>
            <w:tcW w:w="4962" w:type="dxa"/>
            <w:vAlign w:val="center"/>
          </w:tcPr>
          <w:p w14:paraId="4FEA2639" w14:textId="77777777" w:rsidR="008778B0" w:rsidRPr="005C2520" w:rsidRDefault="008778B0" w:rsidP="00E15FCD">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bottom"/>
          </w:tcPr>
          <w:p w14:paraId="64C9449A" w14:textId="77777777" w:rsidR="008778B0" w:rsidRPr="005C2520" w:rsidRDefault="008778B0" w:rsidP="00E15FCD">
            <w:pPr>
              <w:suppressAutoHyphens/>
              <w:spacing w:before="120" w:after="120" w:line="240" w:lineRule="exact"/>
              <w:jc w:val="right"/>
              <w:rPr>
                <w:rFonts w:cs="Arial"/>
                <w:szCs w:val="19"/>
              </w:rPr>
            </w:pPr>
          </w:p>
        </w:tc>
        <w:tc>
          <w:tcPr>
            <w:tcW w:w="1311" w:type="dxa"/>
            <w:vAlign w:val="bottom"/>
          </w:tcPr>
          <w:p w14:paraId="1859B75E" w14:textId="77777777" w:rsidR="008778B0" w:rsidRPr="005C2520" w:rsidRDefault="008778B0" w:rsidP="00E15FCD">
            <w:pPr>
              <w:suppressAutoHyphens/>
              <w:spacing w:before="120" w:after="120" w:line="240" w:lineRule="exact"/>
              <w:jc w:val="right"/>
              <w:rPr>
                <w:rFonts w:cs="Arial"/>
                <w:szCs w:val="19"/>
              </w:rPr>
            </w:pPr>
          </w:p>
        </w:tc>
        <w:tc>
          <w:tcPr>
            <w:tcW w:w="1311" w:type="dxa"/>
            <w:vAlign w:val="bottom"/>
          </w:tcPr>
          <w:p w14:paraId="44DC4872" w14:textId="77777777" w:rsidR="008778B0" w:rsidRPr="005C2520" w:rsidRDefault="008778B0" w:rsidP="00E15FCD">
            <w:pPr>
              <w:suppressAutoHyphens/>
              <w:spacing w:before="120" w:after="120" w:line="240" w:lineRule="exact"/>
              <w:jc w:val="right"/>
              <w:rPr>
                <w:rFonts w:cs="Arial"/>
                <w:szCs w:val="19"/>
              </w:rPr>
            </w:pPr>
          </w:p>
        </w:tc>
        <w:tc>
          <w:tcPr>
            <w:tcW w:w="1311" w:type="dxa"/>
            <w:vAlign w:val="bottom"/>
          </w:tcPr>
          <w:p w14:paraId="51D41933" w14:textId="77777777" w:rsidR="008778B0" w:rsidRPr="005C2520" w:rsidRDefault="008778B0" w:rsidP="00E15FCD">
            <w:pPr>
              <w:suppressAutoHyphens/>
              <w:spacing w:before="120" w:after="120" w:line="240" w:lineRule="exact"/>
              <w:jc w:val="right"/>
              <w:rPr>
                <w:rFonts w:cs="Arial"/>
                <w:szCs w:val="19"/>
              </w:rPr>
            </w:pPr>
          </w:p>
        </w:tc>
      </w:tr>
      <w:tr w:rsidR="008778B0" w:rsidRPr="005C2520" w14:paraId="33335525" w14:textId="77777777" w:rsidTr="00E15FCD">
        <w:trPr>
          <w:trHeight w:val="480"/>
        </w:trPr>
        <w:tc>
          <w:tcPr>
            <w:tcW w:w="4962" w:type="dxa"/>
            <w:vAlign w:val="center"/>
          </w:tcPr>
          <w:p w14:paraId="7C2B8D10" w14:textId="77777777" w:rsidR="008778B0" w:rsidRPr="005C2520" w:rsidRDefault="008778B0" w:rsidP="00E15FCD">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bottom"/>
          </w:tcPr>
          <w:p w14:paraId="2DCF9D25" w14:textId="77777777" w:rsidR="008778B0" w:rsidRPr="005C2520" w:rsidRDefault="008778B0" w:rsidP="00E15FCD">
            <w:pPr>
              <w:suppressAutoHyphens/>
              <w:spacing w:before="120" w:after="120" w:line="240" w:lineRule="exact"/>
              <w:jc w:val="right"/>
              <w:rPr>
                <w:rFonts w:cs="Arial"/>
                <w:szCs w:val="19"/>
              </w:rPr>
            </w:pPr>
            <w:r>
              <w:rPr>
                <w:rFonts w:cs="Arial"/>
                <w:szCs w:val="19"/>
              </w:rPr>
              <w:t>6 114,39</w:t>
            </w:r>
          </w:p>
        </w:tc>
        <w:tc>
          <w:tcPr>
            <w:tcW w:w="1311" w:type="dxa"/>
            <w:vAlign w:val="bottom"/>
          </w:tcPr>
          <w:p w14:paraId="10CC5183" w14:textId="77777777" w:rsidR="008778B0" w:rsidRPr="005C2520" w:rsidRDefault="008778B0" w:rsidP="00E15FCD">
            <w:pPr>
              <w:suppressAutoHyphens/>
              <w:spacing w:before="120" w:after="120" w:line="240" w:lineRule="exact"/>
              <w:jc w:val="right"/>
              <w:rPr>
                <w:rFonts w:cs="Arial"/>
                <w:szCs w:val="19"/>
              </w:rPr>
            </w:pPr>
            <w:r>
              <w:rPr>
                <w:rFonts w:cs="Arial"/>
                <w:szCs w:val="19"/>
              </w:rPr>
              <w:t>112,6</w:t>
            </w:r>
          </w:p>
        </w:tc>
        <w:tc>
          <w:tcPr>
            <w:tcW w:w="1311" w:type="dxa"/>
            <w:vAlign w:val="bottom"/>
          </w:tcPr>
          <w:p w14:paraId="095FC37E" w14:textId="77777777" w:rsidR="008778B0" w:rsidRPr="005C2520" w:rsidRDefault="008778B0" w:rsidP="00E15FCD">
            <w:pPr>
              <w:suppressAutoHyphens/>
              <w:spacing w:before="120" w:after="120" w:line="240" w:lineRule="exact"/>
              <w:jc w:val="right"/>
              <w:rPr>
                <w:rFonts w:cs="Arial"/>
                <w:szCs w:val="19"/>
              </w:rPr>
            </w:pPr>
            <w:r>
              <w:rPr>
                <w:rFonts w:cs="Arial"/>
                <w:szCs w:val="19"/>
              </w:rPr>
              <w:t>6 159,58</w:t>
            </w:r>
          </w:p>
        </w:tc>
        <w:tc>
          <w:tcPr>
            <w:tcW w:w="1311" w:type="dxa"/>
            <w:vAlign w:val="bottom"/>
          </w:tcPr>
          <w:p w14:paraId="39DB7564" w14:textId="77777777" w:rsidR="008778B0" w:rsidRPr="005C2520" w:rsidRDefault="008778B0" w:rsidP="00E15FCD">
            <w:pPr>
              <w:suppressAutoHyphens/>
              <w:spacing w:before="120" w:after="120" w:line="240" w:lineRule="exact"/>
              <w:jc w:val="right"/>
              <w:rPr>
                <w:rFonts w:cs="Arial"/>
                <w:szCs w:val="19"/>
              </w:rPr>
            </w:pPr>
            <w:r>
              <w:rPr>
                <w:rFonts w:cs="Arial"/>
                <w:szCs w:val="19"/>
              </w:rPr>
              <w:t>113,0</w:t>
            </w:r>
          </w:p>
        </w:tc>
      </w:tr>
      <w:tr w:rsidR="008778B0" w:rsidRPr="005C2520" w14:paraId="74D03746" w14:textId="77777777" w:rsidTr="00E15FCD">
        <w:trPr>
          <w:trHeight w:val="480"/>
        </w:trPr>
        <w:tc>
          <w:tcPr>
            <w:tcW w:w="4962" w:type="dxa"/>
            <w:vAlign w:val="center"/>
          </w:tcPr>
          <w:p w14:paraId="535641C9" w14:textId="77777777" w:rsidR="008778B0" w:rsidRPr="005C2520" w:rsidRDefault="008778B0" w:rsidP="00E15FCD">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bottom"/>
          </w:tcPr>
          <w:p w14:paraId="2F269197" w14:textId="77777777" w:rsidR="008778B0" w:rsidRPr="005C2520" w:rsidRDefault="008778B0" w:rsidP="00E15FCD">
            <w:pPr>
              <w:suppressAutoHyphens/>
              <w:spacing w:before="120" w:after="120" w:line="240" w:lineRule="exact"/>
              <w:jc w:val="right"/>
              <w:rPr>
                <w:rFonts w:cs="Arial"/>
                <w:szCs w:val="19"/>
              </w:rPr>
            </w:pPr>
            <w:r>
              <w:rPr>
                <w:rFonts w:cs="Arial"/>
                <w:szCs w:val="19"/>
              </w:rPr>
              <w:t>5 813,85</w:t>
            </w:r>
          </w:p>
        </w:tc>
        <w:tc>
          <w:tcPr>
            <w:tcW w:w="1311" w:type="dxa"/>
            <w:vAlign w:val="bottom"/>
          </w:tcPr>
          <w:p w14:paraId="75AC11F6" w14:textId="77777777" w:rsidR="008778B0" w:rsidRPr="005C2520" w:rsidRDefault="008778B0" w:rsidP="00E15FCD">
            <w:pPr>
              <w:suppressAutoHyphens/>
              <w:spacing w:before="120" w:after="120" w:line="240" w:lineRule="exact"/>
              <w:jc w:val="right"/>
              <w:rPr>
                <w:rFonts w:cs="Arial"/>
                <w:szCs w:val="19"/>
              </w:rPr>
            </w:pPr>
            <w:r>
              <w:rPr>
                <w:rFonts w:cs="Arial"/>
                <w:szCs w:val="19"/>
              </w:rPr>
              <w:t>110,3</w:t>
            </w:r>
          </w:p>
        </w:tc>
        <w:tc>
          <w:tcPr>
            <w:tcW w:w="1311" w:type="dxa"/>
            <w:vAlign w:val="bottom"/>
          </w:tcPr>
          <w:p w14:paraId="653A0ED7" w14:textId="77777777" w:rsidR="008778B0" w:rsidRPr="005C2520" w:rsidRDefault="008778B0" w:rsidP="00E15FCD">
            <w:pPr>
              <w:suppressAutoHyphens/>
              <w:spacing w:before="120" w:after="120" w:line="240" w:lineRule="exact"/>
              <w:jc w:val="right"/>
              <w:rPr>
                <w:rFonts w:cs="Arial"/>
                <w:szCs w:val="19"/>
              </w:rPr>
            </w:pPr>
            <w:r>
              <w:rPr>
                <w:rFonts w:cs="Arial"/>
                <w:szCs w:val="19"/>
              </w:rPr>
              <w:t>5 667,97</w:t>
            </w:r>
          </w:p>
        </w:tc>
        <w:tc>
          <w:tcPr>
            <w:tcW w:w="1311" w:type="dxa"/>
            <w:vAlign w:val="bottom"/>
          </w:tcPr>
          <w:p w14:paraId="7F582D56" w14:textId="77777777" w:rsidR="008778B0" w:rsidRPr="005C2520" w:rsidRDefault="008778B0" w:rsidP="00E15FCD">
            <w:pPr>
              <w:suppressAutoHyphens/>
              <w:spacing w:before="120" w:after="120" w:line="240" w:lineRule="exact"/>
              <w:jc w:val="right"/>
              <w:rPr>
                <w:rFonts w:cs="Arial"/>
                <w:szCs w:val="19"/>
              </w:rPr>
            </w:pPr>
            <w:r>
              <w:rPr>
                <w:rFonts w:cs="Arial"/>
                <w:szCs w:val="19"/>
              </w:rPr>
              <w:t>111,1</w:t>
            </w:r>
          </w:p>
        </w:tc>
      </w:tr>
      <w:tr w:rsidR="008778B0" w:rsidRPr="005C2520" w14:paraId="72A731D8" w14:textId="77777777" w:rsidTr="00E15FCD">
        <w:trPr>
          <w:trHeight w:val="480"/>
        </w:trPr>
        <w:tc>
          <w:tcPr>
            <w:tcW w:w="4962" w:type="dxa"/>
            <w:vAlign w:val="center"/>
          </w:tcPr>
          <w:p w14:paraId="72E55C28" w14:textId="77777777" w:rsidR="008778B0" w:rsidRPr="005C2520" w:rsidRDefault="008778B0" w:rsidP="00E15FCD">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bottom"/>
          </w:tcPr>
          <w:p w14:paraId="640D61BE" w14:textId="77777777" w:rsidR="008778B0" w:rsidRPr="005C2520" w:rsidRDefault="008778B0" w:rsidP="00E15FCD">
            <w:pPr>
              <w:suppressAutoHyphens/>
              <w:spacing w:before="120" w:after="120" w:line="240" w:lineRule="exact"/>
              <w:jc w:val="right"/>
              <w:rPr>
                <w:rFonts w:cs="Arial"/>
                <w:szCs w:val="19"/>
              </w:rPr>
            </w:pPr>
            <w:r>
              <w:rPr>
                <w:rFonts w:cs="Arial"/>
                <w:szCs w:val="19"/>
              </w:rPr>
              <w:t>5 261,45</w:t>
            </w:r>
          </w:p>
        </w:tc>
        <w:tc>
          <w:tcPr>
            <w:tcW w:w="1311" w:type="dxa"/>
            <w:vAlign w:val="bottom"/>
          </w:tcPr>
          <w:p w14:paraId="706B8F8F" w14:textId="77777777" w:rsidR="008778B0" w:rsidRPr="005C2520" w:rsidRDefault="008778B0" w:rsidP="00E15FCD">
            <w:pPr>
              <w:suppressAutoHyphens/>
              <w:spacing w:before="120" w:after="120" w:line="240" w:lineRule="exact"/>
              <w:jc w:val="right"/>
              <w:rPr>
                <w:rFonts w:cs="Arial"/>
                <w:szCs w:val="19"/>
              </w:rPr>
            </w:pPr>
            <w:r>
              <w:rPr>
                <w:rFonts w:cs="Arial"/>
                <w:szCs w:val="19"/>
              </w:rPr>
              <w:t>105,5</w:t>
            </w:r>
          </w:p>
        </w:tc>
        <w:tc>
          <w:tcPr>
            <w:tcW w:w="1311" w:type="dxa"/>
            <w:vAlign w:val="bottom"/>
          </w:tcPr>
          <w:p w14:paraId="696F6379" w14:textId="77777777" w:rsidR="008778B0" w:rsidRPr="005C2520" w:rsidRDefault="008778B0" w:rsidP="00E15FCD">
            <w:pPr>
              <w:suppressAutoHyphens/>
              <w:spacing w:before="120" w:after="120" w:line="240" w:lineRule="exact"/>
              <w:jc w:val="right"/>
              <w:rPr>
                <w:rFonts w:cs="Arial"/>
                <w:szCs w:val="19"/>
              </w:rPr>
            </w:pPr>
            <w:r>
              <w:rPr>
                <w:rFonts w:cs="Arial"/>
                <w:szCs w:val="19"/>
              </w:rPr>
              <w:t>5 184,39</w:t>
            </w:r>
          </w:p>
        </w:tc>
        <w:tc>
          <w:tcPr>
            <w:tcW w:w="1311" w:type="dxa"/>
            <w:vAlign w:val="bottom"/>
          </w:tcPr>
          <w:p w14:paraId="714802FA" w14:textId="77777777" w:rsidR="008778B0" w:rsidRPr="005C2520" w:rsidRDefault="008778B0" w:rsidP="00E15FCD">
            <w:pPr>
              <w:suppressAutoHyphens/>
              <w:spacing w:before="120" w:after="120" w:line="240" w:lineRule="exact"/>
              <w:jc w:val="right"/>
              <w:rPr>
                <w:rFonts w:cs="Arial"/>
                <w:szCs w:val="19"/>
              </w:rPr>
            </w:pPr>
            <w:r>
              <w:rPr>
                <w:rFonts w:cs="Arial"/>
                <w:szCs w:val="19"/>
              </w:rPr>
              <w:t>105,9</w:t>
            </w:r>
          </w:p>
        </w:tc>
      </w:tr>
      <w:tr w:rsidR="008778B0" w:rsidRPr="005C2520" w14:paraId="576B50B6" w14:textId="77777777" w:rsidTr="00E15FCD">
        <w:trPr>
          <w:trHeight w:val="480"/>
        </w:trPr>
        <w:tc>
          <w:tcPr>
            <w:tcW w:w="4962" w:type="dxa"/>
            <w:vAlign w:val="center"/>
          </w:tcPr>
          <w:p w14:paraId="13302395" w14:textId="77777777" w:rsidR="008778B0" w:rsidRPr="005C2520" w:rsidRDefault="008778B0" w:rsidP="00E15FCD">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bottom"/>
          </w:tcPr>
          <w:p w14:paraId="38D1C533" w14:textId="77777777" w:rsidR="008778B0" w:rsidRPr="005C2520" w:rsidRDefault="008778B0" w:rsidP="00E15FCD">
            <w:pPr>
              <w:suppressAutoHyphens/>
              <w:spacing w:before="120" w:after="120" w:line="240" w:lineRule="exact"/>
              <w:jc w:val="right"/>
              <w:rPr>
                <w:rFonts w:cs="Arial"/>
                <w:szCs w:val="19"/>
              </w:rPr>
            </w:pPr>
            <w:r>
              <w:rPr>
                <w:rFonts w:cs="Arial"/>
                <w:szCs w:val="19"/>
              </w:rPr>
              <w:t>5 343,54</w:t>
            </w:r>
          </w:p>
        </w:tc>
        <w:tc>
          <w:tcPr>
            <w:tcW w:w="1311" w:type="dxa"/>
            <w:vAlign w:val="bottom"/>
          </w:tcPr>
          <w:p w14:paraId="62870699" w14:textId="77777777" w:rsidR="008778B0" w:rsidRPr="005C2520" w:rsidRDefault="008778B0" w:rsidP="00E15FCD">
            <w:pPr>
              <w:suppressAutoHyphens/>
              <w:spacing w:before="120" w:after="120" w:line="240" w:lineRule="exact"/>
              <w:jc w:val="right"/>
              <w:rPr>
                <w:rFonts w:cs="Arial"/>
                <w:szCs w:val="19"/>
              </w:rPr>
            </w:pPr>
            <w:r>
              <w:rPr>
                <w:rFonts w:cs="Arial"/>
                <w:szCs w:val="19"/>
              </w:rPr>
              <w:t>109,2</w:t>
            </w:r>
          </w:p>
        </w:tc>
        <w:tc>
          <w:tcPr>
            <w:tcW w:w="1311" w:type="dxa"/>
            <w:vAlign w:val="bottom"/>
          </w:tcPr>
          <w:p w14:paraId="711509F3" w14:textId="77777777" w:rsidR="008778B0" w:rsidRPr="005C2520" w:rsidRDefault="008778B0" w:rsidP="00E15FCD">
            <w:pPr>
              <w:suppressAutoHyphens/>
              <w:spacing w:before="120" w:after="120" w:line="240" w:lineRule="exact"/>
              <w:jc w:val="right"/>
              <w:rPr>
                <w:rFonts w:cs="Arial"/>
                <w:szCs w:val="19"/>
              </w:rPr>
            </w:pPr>
            <w:r>
              <w:rPr>
                <w:rFonts w:cs="Arial"/>
                <w:szCs w:val="19"/>
              </w:rPr>
              <w:t>5 296,27</w:t>
            </w:r>
          </w:p>
        </w:tc>
        <w:tc>
          <w:tcPr>
            <w:tcW w:w="1311" w:type="dxa"/>
            <w:vAlign w:val="bottom"/>
          </w:tcPr>
          <w:p w14:paraId="4F2B9E78" w14:textId="77777777" w:rsidR="008778B0" w:rsidRPr="005C2520" w:rsidRDefault="008778B0" w:rsidP="00E15FCD">
            <w:pPr>
              <w:suppressAutoHyphens/>
              <w:spacing w:before="120" w:after="120" w:line="240" w:lineRule="exact"/>
              <w:jc w:val="right"/>
              <w:rPr>
                <w:rFonts w:cs="Arial"/>
                <w:szCs w:val="19"/>
              </w:rPr>
            </w:pPr>
            <w:r>
              <w:rPr>
                <w:rFonts w:cs="Arial"/>
                <w:szCs w:val="19"/>
              </w:rPr>
              <w:t>108,9</w:t>
            </w:r>
          </w:p>
        </w:tc>
      </w:tr>
      <w:tr w:rsidR="008778B0" w:rsidRPr="005C2520" w14:paraId="354631F4" w14:textId="77777777" w:rsidTr="00E15FCD">
        <w:trPr>
          <w:trHeight w:val="480"/>
        </w:trPr>
        <w:tc>
          <w:tcPr>
            <w:tcW w:w="4962" w:type="dxa"/>
            <w:vAlign w:val="center"/>
          </w:tcPr>
          <w:p w14:paraId="4B043E44" w14:textId="77777777" w:rsidR="008778B0" w:rsidRPr="005C2520" w:rsidRDefault="008778B0" w:rsidP="00E15FCD">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bottom"/>
          </w:tcPr>
          <w:p w14:paraId="7CD5A2F9" w14:textId="77777777" w:rsidR="008778B0" w:rsidRPr="005C2520" w:rsidRDefault="008778B0" w:rsidP="00E15FCD">
            <w:pPr>
              <w:suppressAutoHyphens/>
              <w:spacing w:before="120" w:after="120" w:line="240" w:lineRule="exact"/>
              <w:jc w:val="right"/>
              <w:rPr>
                <w:rFonts w:cs="Arial"/>
                <w:szCs w:val="19"/>
              </w:rPr>
            </w:pPr>
            <w:r>
              <w:rPr>
                <w:rFonts w:cs="Arial"/>
                <w:szCs w:val="19"/>
              </w:rPr>
              <w:t>5 821,26</w:t>
            </w:r>
          </w:p>
        </w:tc>
        <w:tc>
          <w:tcPr>
            <w:tcW w:w="1311" w:type="dxa"/>
            <w:vAlign w:val="bottom"/>
          </w:tcPr>
          <w:p w14:paraId="2ADA165B" w14:textId="77777777" w:rsidR="008778B0" w:rsidRPr="005C2520" w:rsidRDefault="008778B0" w:rsidP="00E15FCD">
            <w:pPr>
              <w:suppressAutoHyphens/>
              <w:spacing w:before="120" w:after="120" w:line="240" w:lineRule="exact"/>
              <w:jc w:val="right"/>
              <w:rPr>
                <w:rFonts w:cs="Arial"/>
                <w:szCs w:val="19"/>
              </w:rPr>
            </w:pPr>
            <w:r>
              <w:rPr>
                <w:rFonts w:cs="Arial"/>
                <w:szCs w:val="19"/>
              </w:rPr>
              <w:t>114,8</w:t>
            </w:r>
          </w:p>
        </w:tc>
        <w:tc>
          <w:tcPr>
            <w:tcW w:w="1311" w:type="dxa"/>
            <w:vAlign w:val="bottom"/>
          </w:tcPr>
          <w:p w14:paraId="0B986A1E" w14:textId="77777777" w:rsidR="008778B0" w:rsidRPr="005C2520" w:rsidRDefault="008778B0" w:rsidP="00E15FCD">
            <w:pPr>
              <w:suppressAutoHyphens/>
              <w:spacing w:before="120" w:after="120" w:line="240" w:lineRule="exact"/>
              <w:jc w:val="right"/>
              <w:rPr>
                <w:rFonts w:cs="Arial"/>
                <w:szCs w:val="19"/>
              </w:rPr>
            </w:pPr>
            <w:r>
              <w:rPr>
                <w:rFonts w:cs="Arial"/>
                <w:szCs w:val="19"/>
              </w:rPr>
              <w:t>5 908,44</w:t>
            </w:r>
          </w:p>
        </w:tc>
        <w:tc>
          <w:tcPr>
            <w:tcW w:w="1311" w:type="dxa"/>
            <w:vAlign w:val="bottom"/>
          </w:tcPr>
          <w:p w14:paraId="712BB831" w14:textId="77777777" w:rsidR="008778B0" w:rsidRPr="005C2520" w:rsidRDefault="008778B0" w:rsidP="00E15FCD">
            <w:pPr>
              <w:suppressAutoHyphens/>
              <w:spacing w:before="120" w:after="120" w:line="240" w:lineRule="exact"/>
              <w:jc w:val="right"/>
              <w:rPr>
                <w:rFonts w:cs="Arial"/>
                <w:szCs w:val="19"/>
              </w:rPr>
            </w:pPr>
            <w:r>
              <w:rPr>
                <w:rFonts w:cs="Arial"/>
                <w:szCs w:val="19"/>
              </w:rPr>
              <w:t>120,0</w:t>
            </w:r>
          </w:p>
        </w:tc>
      </w:tr>
      <w:tr w:rsidR="008778B0" w:rsidRPr="005C2520" w14:paraId="6BB54F43" w14:textId="77777777" w:rsidTr="00E15FCD">
        <w:trPr>
          <w:trHeight w:val="480"/>
        </w:trPr>
        <w:tc>
          <w:tcPr>
            <w:tcW w:w="4962" w:type="dxa"/>
            <w:vAlign w:val="center"/>
          </w:tcPr>
          <w:p w14:paraId="60F724BF" w14:textId="77777777" w:rsidR="008778B0" w:rsidRPr="005C2520" w:rsidRDefault="008778B0" w:rsidP="00E15FCD">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bottom"/>
          </w:tcPr>
          <w:p w14:paraId="04499BB1" w14:textId="77777777" w:rsidR="008778B0" w:rsidRPr="005C2520" w:rsidRDefault="008778B0" w:rsidP="00E15FCD">
            <w:pPr>
              <w:suppressAutoHyphens/>
              <w:spacing w:before="120" w:after="120" w:line="240" w:lineRule="exact"/>
              <w:jc w:val="right"/>
              <w:rPr>
                <w:rFonts w:cs="Arial"/>
                <w:szCs w:val="19"/>
              </w:rPr>
            </w:pPr>
            <w:r>
              <w:rPr>
                <w:rFonts w:cs="Arial"/>
                <w:szCs w:val="19"/>
              </w:rPr>
              <w:t>4 482,78</w:t>
            </w:r>
          </w:p>
        </w:tc>
        <w:tc>
          <w:tcPr>
            <w:tcW w:w="1311" w:type="dxa"/>
            <w:vAlign w:val="bottom"/>
          </w:tcPr>
          <w:p w14:paraId="16E682C9" w14:textId="77777777" w:rsidR="008778B0" w:rsidRPr="005C2520" w:rsidRDefault="008778B0" w:rsidP="00E15FCD">
            <w:pPr>
              <w:suppressAutoHyphens/>
              <w:spacing w:before="120" w:after="120" w:line="240" w:lineRule="exact"/>
              <w:jc w:val="right"/>
              <w:rPr>
                <w:rFonts w:cs="Arial"/>
                <w:szCs w:val="19"/>
              </w:rPr>
            </w:pPr>
            <w:r>
              <w:rPr>
                <w:rFonts w:cs="Arial"/>
                <w:szCs w:val="19"/>
              </w:rPr>
              <w:t>102,2</w:t>
            </w:r>
          </w:p>
        </w:tc>
        <w:tc>
          <w:tcPr>
            <w:tcW w:w="1311" w:type="dxa"/>
            <w:vAlign w:val="bottom"/>
          </w:tcPr>
          <w:p w14:paraId="24341650" w14:textId="77777777" w:rsidR="008778B0" w:rsidRPr="005C2520" w:rsidRDefault="008778B0" w:rsidP="00E15FCD">
            <w:pPr>
              <w:suppressAutoHyphens/>
              <w:spacing w:before="120" w:after="120" w:line="240" w:lineRule="exact"/>
              <w:jc w:val="right"/>
              <w:rPr>
                <w:rFonts w:cs="Arial"/>
                <w:szCs w:val="19"/>
              </w:rPr>
            </w:pPr>
            <w:r>
              <w:rPr>
                <w:rFonts w:cs="Arial"/>
                <w:szCs w:val="19"/>
              </w:rPr>
              <w:t>4 445,35</w:t>
            </w:r>
          </w:p>
        </w:tc>
        <w:tc>
          <w:tcPr>
            <w:tcW w:w="1311" w:type="dxa"/>
            <w:vAlign w:val="bottom"/>
          </w:tcPr>
          <w:p w14:paraId="7D48C4DD" w14:textId="77777777" w:rsidR="008778B0" w:rsidRPr="005C2520" w:rsidRDefault="008778B0" w:rsidP="00E15FCD">
            <w:pPr>
              <w:suppressAutoHyphens/>
              <w:spacing w:before="120" w:after="120" w:line="240" w:lineRule="exact"/>
              <w:jc w:val="right"/>
              <w:rPr>
                <w:rFonts w:cs="Arial"/>
                <w:szCs w:val="19"/>
              </w:rPr>
            </w:pPr>
            <w:r>
              <w:rPr>
                <w:rFonts w:cs="Arial"/>
                <w:szCs w:val="19"/>
              </w:rPr>
              <w:t>101,4</w:t>
            </w:r>
          </w:p>
        </w:tc>
      </w:tr>
      <w:tr w:rsidR="008778B0" w:rsidRPr="005C2520" w14:paraId="54A3372E" w14:textId="77777777" w:rsidTr="00E15FCD">
        <w:trPr>
          <w:trHeight w:val="480"/>
        </w:trPr>
        <w:tc>
          <w:tcPr>
            <w:tcW w:w="4962" w:type="dxa"/>
            <w:vAlign w:val="center"/>
          </w:tcPr>
          <w:p w14:paraId="25AEBCA5" w14:textId="77777777" w:rsidR="008778B0" w:rsidRPr="005C2520" w:rsidRDefault="008778B0" w:rsidP="00E15FCD">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bottom"/>
          </w:tcPr>
          <w:p w14:paraId="3B87D0CC" w14:textId="77777777" w:rsidR="008778B0" w:rsidRDefault="008778B0" w:rsidP="00E15FCD">
            <w:pPr>
              <w:suppressAutoHyphens/>
              <w:spacing w:before="120" w:after="120" w:line="240" w:lineRule="exact"/>
              <w:jc w:val="right"/>
              <w:rPr>
                <w:rFonts w:cs="Arial"/>
                <w:szCs w:val="19"/>
              </w:rPr>
            </w:pPr>
            <w:r>
              <w:rPr>
                <w:rFonts w:cs="Arial"/>
                <w:szCs w:val="19"/>
              </w:rPr>
              <w:t>10 361,38</w:t>
            </w:r>
          </w:p>
        </w:tc>
        <w:tc>
          <w:tcPr>
            <w:tcW w:w="1311" w:type="dxa"/>
            <w:vAlign w:val="bottom"/>
          </w:tcPr>
          <w:p w14:paraId="6461E731" w14:textId="77777777" w:rsidR="008778B0" w:rsidRDefault="008778B0" w:rsidP="00E15FCD">
            <w:pPr>
              <w:suppressAutoHyphens/>
              <w:spacing w:before="120" w:after="120" w:line="240" w:lineRule="exact"/>
              <w:jc w:val="right"/>
              <w:rPr>
                <w:rFonts w:cs="Arial"/>
                <w:szCs w:val="19"/>
              </w:rPr>
            </w:pPr>
            <w:r>
              <w:rPr>
                <w:rFonts w:cs="Arial"/>
                <w:szCs w:val="19"/>
              </w:rPr>
              <w:t>110,9</w:t>
            </w:r>
          </w:p>
        </w:tc>
        <w:tc>
          <w:tcPr>
            <w:tcW w:w="1311" w:type="dxa"/>
            <w:vAlign w:val="bottom"/>
          </w:tcPr>
          <w:p w14:paraId="1AEF2EC6" w14:textId="77777777" w:rsidR="008778B0" w:rsidRDefault="008778B0" w:rsidP="00E15FCD">
            <w:pPr>
              <w:suppressAutoHyphens/>
              <w:spacing w:before="120" w:after="120" w:line="240" w:lineRule="exact"/>
              <w:jc w:val="right"/>
              <w:rPr>
                <w:rFonts w:cs="Arial"/>
                <w:szCs w:val="19"/>
              </w:rPr>
            </w:pPr>
            <w:r>
              <w:rPr>
                <w:rFonts w:cs="Arial"/>
                <w:szCs w:val="19"/>
              </w:rPr>
              <w:t>10 223,86</w:t>
            </w:r>
          </w:p>
        </w:tc>
        <w:tc>
          <w:tcPr>
            <w:tcW w:w="1311" w:type="dxa"/>
            <w:vAlign w:val="bottom"/>
          </w:tcPr>
          <w:p w14:paraId="64E231F4" w14:textId="77777777" w:rsidR="008778B0" w:rsidRDefault="008778B0" w:rsidP="00E15FCD">
            <w:pPr>
              <w:suppressAutoHyphens/>
              <w:spacing w:before="120" w:after="120" w:line="240" w:lineRule="exact"/>
              <w:jc w:val="right"/>
              <w:rPr>
                <w:rFonts w:cs="Arial"/>
                <w:szCs w:val="19"/>
              </w:rPr>
            </w:pPr>
            <w:r>
              <w:rPr>
                <w:rFonts w:cs="Arial"/>
                <w:szCs w:val="19"/>
              </w:rPr>
              <w:t>112,8</w:t>
            </w:r>
          </w:p>
        </w:tc>
      </w:tr>
      <w:tr w:rsidR="008778B0" w:rsidRPr="005C2520" w14:paraId="776E4295" w14:textId="77777777" w:rsidTr="00E15FCD">
        <w:trPr>
          <w:trHeight w:val="480"/>
        </w:trPr>
        <w:tc>
          <w:tcPr>
            <w:tcW w:w="4962" w:type="dxa"/>
            <w:vAlign w:val="center"/>
          </w:tcPr>
          <w:p w14:paraId="1488BBE0" w14:textId="77777777" w:rsidR="008778B0" w:rsidRPr="005C2520" w:rsidRDefault="008778B0" w:rsidP="00E15FCD">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bottom"/>
          </w:tcPr>
          <w:p w14:paraId="5C9C43E2" w14:textId="77777777" w:rsidR="008778B0" w:rsidRPr="005C2520" w:rsidRDefault="008778B0" w:rsidP="00E15FCD">
            <w:pPr>
              <w:suppressAutoHyphens/>
              <w:spacing w:before="120" w:after="120" w:line="240" w:lineRule="exact"/>
              <w:jc w:val="right"/>
              <w:rPr>
                <w:rFonts w:cs="Arial"/>
                <w:szCs w:val="19"/>
              </w:rPr>
            </w:pPr>
            <w:r>
              <w:rPr>
                <w:rFonts w:cs="Arial"/>
                <w:szCs w:val="19"/>
              </w:rPr>
              <w:t>6 069,57</w:t>
            </w:r>
          </w:p>
        </w:tc>
        <w:tc>
          <w:tcPr>
            <w:tcW w:w="1311" w:type="dxa"/>
            <w:vAlign w:val="bottom"/>
          </w:tcPr>
          <w:p w14:paraId="71E52830" w14:textId="77777777" w:rsidR="008778B0" w:rsidRPr="005C2520" w:rsidRDefault="008778B0" w:rsidP="00E15FCD">
            <w:pPr>
              <w:suppressAutoHyphens/>
              <w:spacing w:before="120" w:after="120" w:line="240" w:lineRule="exact"/>
              <w:jc w:val="right"/>
              <w:rPr>
                <w:rFonts w:cs="Arial"/>
                <w:szCs w:val="19"/>
              </w:rPr>
            </w:pPr>
            <w:r>
              <w:rPr>
                <w:rFonts w:cs="Arial"/>
                <w:szCs w:val="19"/>
              </w:rPr>
              <w:t>116,4</w:t>
            </w:r>
          </w:p>
        </w:tc>
        <w:tc>
          <w:tcPr>
            <w:tcW w:w="1311" w:type="dxa"/>
            <w:vAlign w:val="bottom"/>
          </w:tcPr>
          <w:p w14:paraId="7F43B9A3" w14:textId="77777777" w:rsidR="008778B0" w:rsidRPr="005C2520" w:rsidRDefault="008778B0" w:rsidP="00E15FCD">
            <w:pPr>
              <w:suppressAutoHyphens/>
              <w:spacing w:before="120" w:after="120" w:line="240" w:lineRule="exact"/>
              <w:jc w:val="right"/>
              <w:rPr>
                <w:rFonts w:cs="Arial"/>
                <w:szCs w:val="19"/>
              </w:rPr>
            </w:pPr>
            <w:r>
              <w:rPr>
                <w:rFonts w:cs="Arial"/>
                <w:szCs w:val="19"/>
              </w:rPr>
              <w:t>6 437,20</w:t>
            </w:r>
          </w:p>
        </w:tc>
        <w:tc>
          <w:tcPr>
            <w:tcW w:w="1311" w:type="dxa"/>
            <w:vAlign w:val="bottom"/>
          </w:tcPr>
          <w:p w14:paraId="64359A53" w14:textId="77777777" w:rsidR="008778B0" w:rsidRPr="005C2520" w:rsidRDefault="008778B0" w:rsidP="00E15FCD">
            <w:pPr>
              <w:suppressAutoHyphens/>
              <w:spacing w:before="120" w:after="120" w:line="240" w:lineRule="exact"/>
              <w:jc w:val="right"/>
              <w:rPr>
                <w:rFonts w:cs="Arial"/>
                <w:szCs w:val="19"/>
              </w:rPr>
            </w:pPr>
            <w:r>
              <w:rPr>
                <w:rFonts w:cs="Arial"/>
                <w:szCs w:val="19"/>
              </w:rPr>
              <w:t>121,1</w:t>
            </w:r>
          </w:p>
        </w:tc>
      </w:tr>
      <w:tr w:rsidR="008778B0" w:rsidRPr="005C2520" w14:paraId="55AF0061" w14:textId="77777777" w:rsidTr="00E15FCD">
        <w:trPr>
          <w:trHeight w:val="480"/>
        </w:trPr>
        <w:tc>
          <w:tcPr>
            <w:tcW w:w="4962" w:type="dxa"/>
            <w:vAlign w:val="center"/>
          </w:tcPr>
          <w:p w14:paraId="5BFD4590" w14:textId="77777777" w:rsidR="008778B0" w:rsidRPr="005C2520" w:rsidRDefault="008778B0" w:rsidP="00E15FCD">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bottom"/>
          </w:tcPr>
          <w:p w14:paraId="1E6293D6" w14:textId="77777777" w:rsidR="008778B0" w:rsidRPr="005C2520" w:rsidRDefault="008778B0" w:rsidP="00E15FCD">
            <w:pPr>
              <w:suppressAutoHyphens/>
              <w:spacing w:before="120" w:after="120" w:line="240" w:lineRule="exact"/>
              <w:jc w:val="right"/>
              <w:rPr>
                <w:rFonts w:cs="Arial"/>
                <w:szCs w:val="19"/>
              </w:rPr>
            </w:pPr>
            <w:r>
              <w:rPr>
                <w:rFonts w:cs="Arial"/>
                <w:szCs w:val="19"/>
              </w:rPr>
              <w:t>5 887,87</w:t>
            </w:r>
          </w:p>
        </w:tc>
        <w:tc>
          <w:tcPr>
            <w:tcW w:w="1311" w:type="dxa"/>
            <w:vAlign w:val="bottom"/>
          </w:tcPr>
          <w:p w14:paraId="46CE2925" w14:textId="77777777" w:rsidR="008778B0" w:rsidRPr="005C2520" w:rsidRDefault="008778B0" w:rsidP="00E15FCD">
            <w:pPr>
              <w:suppressAutoHyphens/>
              <w:spacing w:before="120" w:after="120" w:line="240" w:lineRule="exact"/>
              <w:jc w:val="right"/>
              <w:rPr>
                <w:rFonts w:cs="Arial"/>
                <w:szCs w:val="19"/>
              </w:rPr>
            </w:pPr>
            <w:r>
              <w:rPr>
                <w:rFonts w:cs="Arial"/>
                <w:szCs w:val="19"/>
              </w:rPr>
              <w:t>107,7</w:t>
            </w:r>
          </w:p>
        </w:tc>
        <w:tc>
          <w:tcPr>
            <w:tcW w:w="1311" w:type="dxa"/>
            <w:vAlign w:val="bottom"/>
          </w:tcPr>
          <w:p w14:paraId="6E0D5751" w14:textId="77777777" w:rsidR="008778B0" w:rsidRPr="005C2520" w:rsidRDefault="008778B0" w:rsidP="00E15FCD">
            <w:pPr>
              <w:suppressAutoHyphens/>
              <w:spacing w:before="120" w:after="120" w:line="240" w:lineRule="exact"/>
              <w:jc w:val="right"/>
              <w:rPr>
                <w:rFonts w:cs="Arial"/>
                <w:szCs w:val="19"/>
              </w:rPr>
            </w:pPr>
            <w:r>
              <w:rPr>
                <w:rFonts w:cs="Arial"/>
                <w:szCs w:val="19"/>
              </w:rPr>
              <w:t>6 512,59</w:t>
            </w:r>
          </w:p>
        </w:tc>
        <w:tc>
          <w:tcPr>
            <w:tcW w:w="1311" w:type="dxa"/>
            <w:vAlign w:val="bottom"/>
          </w:tcPr>
          <w:p w14:paraId="10DBA754" w14:textId="77777777" w:rsidR="008778B0" w:rsidRPr="005C2520" w:rsidRDefault="008778B0" w:rsidP="00E15FCD">
            <w:pPr>
              <w:suppressAutoHyphens/>
              <w:spacing w:before="120" w:after="120" w:line="240" w:lineRule="exact"/>
              <w:jc w:val="right"/>
              <w:rPr>
                <w:rFonts w:cs="Arial"/>
                <w:szCs w:val="19"/>
              </w:rPr>
            </w:pPr>
            <w:r>
              <w:rPr>
                <w:rFonts w:cs="Arial"/>
                <w:szCs w:val="19"/>
              </w:rPr>
              <w:t>118,6</w:t>
            </w:r>
          </w:p>
        </w:tc>
      </w:tr>
      <w:tr w:rsidR="008778B0" w:rsidRPr="005C2520" w14:paraId="776A3391" w14:textId="77777777" w:rsidTr="00E15FCD">
        <w:trPr>
          <w:trHeight w:val="480"/>
        </w:trPr>
        <w:tc>
          <w:tcPr>
            <w:tcW w:w="4962" w:type="dxa"/>
            <w:tcBorders>
              <w:bottom w:val="nil"/>
            </w:tcBorders>
            <w:vAlign w:val="center"/>
          </w:tcPr>
          <w:p w14:paraId="35AE724A" w14:textId="77777777" w:rsidR="008778B0" w:rsidRPr="005C2520" w:rsidRDefault="008778B0" w:rsidP="00E15FCD">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bottom"/>
          </w:tcPr>
          <w:p w14:paraId="00634DB0" w14:textId="77777777" w:rsidR="008778B0" w:rsidRPr="005C2520" w:rsidRDefault="008778B0" w:rsidP="00E15FCD">
            <w:pPr>
              <w:suppressAutoHyphens/>
              <w:spacing w:before="120" w:after="120" w:line="240" w:lineRule="exact"/>
              <w:jc w:val="right"/>
              <w:rPr>
                <w:rFonts w:cs="Arial"/>
                <w:szCs w:val="19"/>
              </w:rPr>
            </w:pPr>
            <w:r>
              <w:rPr>
                <w:rFonts w:cs="Arial"/>
                <w:szCs w:val="19"/>
              </w:rPr>
              <w:t>4 408,44</w:t>
            </w:r>
          </w:p>
        </w:tc>
        <w:tc>
          <w:tcPr>
            <w:tcW w:w="1311" w:type="dxa"/>
            <w:tcBorders>
              <w:bottom w:val="nil"/>
            </w:tcBorders>
            <w:vAlign w:val="bottom"/>
          </w:tcPr>
          <w:p w14:paraId="7CA81361" w14:textId="77777777" w:rsidR="008778B0" w:rsidRPr="005C2520" w:rsidRDefault="008778B0" w:rsidP="00E15FCD">
            <w:pPr>
              <w:suppressAutoHyphens/>
              <w:spacing w:before="120" w:after="120" w:line="240" w:lineRule="exact"/>
              <w:jc w:val="right"/>
              <w:rPr>
                <w:rFonts w:cs="Arial"/>
                <w:szCs w:val="19"/>
              </w:rPr>
            </w:pPr>
            <w:r>
              <w:rPr>
                <w:rFonts w:cs="Arial"/>
                <w:szCs w:val="19"/>
              </w:rPr>
              <w:t>114,0</w:t>
            </w:r>
          </w:p>
        </w:tc>
        <w:tc>
          <w:tcPr>
            <w:tcW w:w="1311" w:type="dxa"/>
            <w:tcBorders>
              <w:bottom w:val="nil"/>
            </w:tcBorders>
            <w:vAlign w:val="bottom"/>
          </w:tcPr>
          <w:p w14:paraId="56FC6427" w14:textId="77777777" w:rsidR="008778B0" w:rsidRPr="005C2520" w:rsidRDefault="008778B0" w:rsidP="00E15FCD">
            <w:pPr>
              <w:suppressAutoHyphens/>
              <w:spacing w:before="120" w:after="120" w:line="240" w:lineRule="exact"/>
              <w:jc w:val="right"/>
              <w:rPr>
                <w:rFonts w:cs="Arial"/>
                <w:szCs w:val="19"/>
              </w:rPr>
            </w:pPr>
            <w:r>
              <w:rPr>
                <w:rFonts w:cs="Arial"/>
                <w:szCs w:val="19"/>
              </w:rPr>
              <w:t>4 417,18</w:t>
            </w:r>
          </w:p>
        </w:tc>
        <w:tc>
          <w:tcPr>
            <w:tcW w:w="1311" w:type="dxa"/>
            <w:tcBorders>
              <w:bottom w:val="nil"/>
            </w:tcBorders>
            <w:vAlign w:val="bottom"/>
          </w:tcPr>
          <w:p w14:paraId="2B9B1465" w14:textId="77777777" w:rsidR="008778B0" w:rsidRPr="005C2520" w:rsidRDefault="008778B0" w:rsidP="00E15FCD">
            <w:pPr>
              <w:suppressAutoHyphens/>
              <w:spacing w:before="120" w:after="120" w:line="240" w:lineRule="exact"/>
              <w:jc w:val="right"/>
              <w:rPr>
                <w:rFonts w:cs="Arial"/>
                <w:szCs w:val="19"/>
              </w:rPr>
            </w:pPr>
            <w:r>
              <w:rPr>
                <w:rFonts w:cs="Arial"/>
                <w:szCs w:val="19"/>
              </w:rPr>
              <w:t>116,4</w:t>
            </w:r>
          </w:p>
        </w:tc>
      </w:tr>
    </w:tbl>
    <w:p w14:paraId="40492974" w14:textId="77777777" w:rsidR="008778B0" w:rsidRPr="005C2520" w:rsidRDefault="008778B0" w:rsidP="008778B0">
      <w:pPr>
        <w:suppressAutoHyphens/>
        <w:spacing w:before="120" w:after="12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51C810A5" w14:textId="77777777" w:rsidR="008778B0" w:rsidRPr="008A3959" w:rsidRDefault="008778B0" w:rsidP="008778B0">
      <w:pPr>
        <w:keepNext/>
        <w:numPr>
          <w:ilvl w:val="0"/>
          <w:numId w:val="5"/>
        </w:numPr>
        <w:suppressAutoHyphens/>
        <w:spacing w:before="360" w:after="120"/>
        <w:ind w:left="907" w:hanging="907"/>
        <w:outlineLvl w:val="4"/>
        <w:rPr>
          <w:b/>
          <w:szCs w:val="19"/>
        </w:rPr>
      </w:pPr>
      <w:r w:rsidRPr="008A3959">
        <w:rPr>
          <w:b/>
          <w:szCs w:val="19"/>
        </w:rPr>
        <w:lastRenderedPageBreak/>
        <w:t>Odchylenia względne przeciętnych miesięcznych wynagrodzeń brutto od średniego wynagrodzenia w województwie według wybranych sekcji w</w:t>
      </w:r>
      <w:r>
        <w:rPr>
          <w:b/>
          <w:szCs w:val="19"/>
        </w:rPr>
        <w:t xml:space="preserve"> maju </w:t>
      </w:r>
      <w:r w:rsidRPr="008A3959">
        <w:rPr>
          <w:b/>
          <w:szCs w:val="19"/>
        </w:rPr>
        <w:t>202</w:t>
      </w:r>
      <w:r>
        <w:rPr>
          <w:b/>
          <w:szCs w:val="19"/>
        </w:rPr>
        <w:t>3</w:t>
      </w:r>
      <w:r w:rsidRPr="008A3959">
        <w:rPr>
          <w:b/>
          <w:szCs w:val="19"/>
        </w:rPr>
        <w:t xml:space="preserve"> r.</w:t>
      </w:r>
    </w:p>
    <w:p w14:paraId="03336B0D" w14:textId="2F261523" w:rsidR="008778B0" w:rsidRDefault="00B83A3C" w:rsidP="00B83A3C">
      <w:pPr>
        <w:jc w:val="center"/>
      </w:pPr>
      <w:r>
        <w:rPr>
          <w:noProof/>
          <w:lang w:eastAsia="pl-PL"/>
        </w:rPr>
        <w:drawing>
          <wp:inline distT="0" distB="0" distL="0" distR="0" wp14:anchorId="6F8ABDB9" wp14:editId="11A72673">
            <wp:extent cx="6573207" cy="3335216"/>
            <wp:effectExtent l="0" t="0" r="0" b="0"/>
            <wp:docPr id="30" name="Obraz 30" descr="Wykres 4. Na wykresie słupkowym przedstawiono odchylenia względne przeciętnych miesięcznych wynagrodzeń brutto w wybranych sekcjach od średniego wynagrodzenia w sektorze przedsiębiorstw w województwie podkarpackim w maj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86541" cy="3341981"/>
                    </a:xfrm>
                    <a:prstGeom prst="rect">
                      <a:avLst/>
                    </a:prstGeom>
                    <a:noFill/>
                    <a:ln>
                      <a:noFill/>
                    </a:ln>
                  </pic:spPr>
                </pic:pic>
              </a:graphicData>
            </a:graphic>
          </wp:inline>
        </w:drawing>
      </w:r>
    </w:p>
    <w:p w14:paraId="69E4E92D" w14:textId="77777777" w:rsidR="008778B0" w:rsidRPr="005C2520" w:rsidRDefault="008778B0" w:rsidP="008778B0">
      <w:pPr>
        <w:spacing w:before="120" w:after="120" w:line="240" w:lineRule="exact"/>
        <w:rPr>
          <w:sz w:val="16"/>
          <w:szCs w:val="16"/>
        </w:rPr>
      </w:pPr>
      <w:r w:rsidRPr="005C2520">
        <w:rPr>
          <w:sz w:val="16"/>
          <w:szCs w:val="16"/>
        </w:rPr>
        <w:t>a Nie obejmuje działów: Badania naukowe i prace rozwojowe oraz Działalność weterynaryjna.</w:t>
      </w:r>
    </w:p>
    <w:p w14:paraId="0DD25012" w14:textId="77777777" w:rsidR="008778B0" w:rsidRDefault="008778B0" w:rsidP="008778B0">
      <w:pPr>
        <w:tabs>
          <w:tab w:val="left" w:pos="567"/>
        </w:tabs>
        <w:spacing w:before="120" w:after="120" w:line="288" w:lineRule="auto"/>
        <w:rPr>
          <w:bCs/>
        </w:rPr>
      </w:pPr>
      <w:r w:rsidRPr="005C2520">
        <w:rPr>
          <w:bCs/>
        </w:rPr>
        <w:t xml:space="preserve">W </w:t>
      </w:r>
      <w:r>
        <w:rPr>
          <w:bCs/>
        </w:rPr>
        <w:t>stosunku do kwietnia br. p</w:t>
      </w:r>
      <w:r w:rsidRPr="005C2520">
        <w:rPr>
          <w:bCs/>
        </w:rPr>
        <w:t xml:space="preserve">łace </w:t>
      </w:r>
      <w:r>
        <w:rPr>
          <w:bCs/>
        </w:rPr>
        <w:t>obniżyły się m</w:t>
      </w:r>
      <w:r w:rsidRPr="005C2520">
        <w:rPr>
          <w:bCs/>
        </w:rPr>
        <w:t xml:space="preserve">.in. </w:t>
      </w:r>
      <w:r w:rsidRPr="00D10ECD">
        <w:rPr>
          <w:bCs/>
        </w:rPr>
        <w:t>w</w:t>
      </w:r>
      <w:r>
        <w:rPr>
          <w:bCs/>
        </w:rPr>
        <w:t>:</w:t>
      </w:r>
      <w:r w:rsidRPr="00D10ECD">
        <w:rPr>
          <w:bCs/>
        </w:rPr>
        <w:t xml:space="preserve"> </w:t>
      </w:r>
      <w:bookmarkStart w:id="23" w:name="_Hlk129938097"/>
      <w:r w:rsidRPr="00D7651C">
        <w:rPr>
          <w:bCs/>
        </w:rPr>
        <w:t>obsłudze rynku nieruchomości</w:t>
      </w:r>
      <w:r>
        <w:rPr>
          <w:bCs/>
        </w:rPr>
        <w:t xml:space="preserve"> (o 13,5%),</w:t>
      </w:r>
      <w:r w:rsidRPr="007B1397">
        <w:rPr>
          <w:bCs/>
        </w:rPr>
        <w:t xml:space="preserve"> </w:t>
      </w:r>
      <w:r w:rsidRPr="0080357F">
        <w:rPr>
          <w:bCs/>
        </w:rPr>
        <w:t xml:space="preserve">działalności profesjonalnej, naukowej i technicznej (o </w:t>
      </w:r>
      <w:r>
        <w:rPr>
          <w:bCs/>
        </w:rPr>
        <w:t>10</w:t>
      </w:r>
      <w:r w:rsidRPr="0080357F">
        <w:rPr>
          <w:bCs/>
        </w:rPr>
        <w:t>,</w:t>
      </w:r>
      <w:r>
        <w:rPr>
          <w:bCs/>
        </w:rPr>
        <w:t>4</w:t>
      </w:r>
      <w:r w:rsidRPr="0080357F">
        <w:rPr>
          <w:bCs/>
        </w:rPr>
        <w:t>%)</w:t>
      </w:r>
      <w:r>
        <w:rPr>
          <w:bCs/>
        </w:rPr>
        <w:t>, informacji i komunikacji (o 8,1%), transporcie i gospodarce magazynowej (o 5,3%),</w:t>
      </w:r>
      <w:r w:rsidRPr="00175DD5">
        <w:rPr>
          <w:bCs/>
        </w:rPr>
        <w:t xml:space="preserve"> </w:t>
      </w:r>
      <w:r>
        <w:rPr>
          <w:bCs/>
        </w:rPr>
        <w:t xml:space="preserve">przetwórstwie przemysłowym (o 2,7%), </w:t>
      </w:r>
      <w:r w:rsidRPr="00A20CFB">
        <w:rPr>
          <w:bCs/>
        </w:rPr>
        <w:t>handl</w:t>
      </w:r>
      <w:r>
        <w:rPr>
          <w:bCs/>
        </w:rPr>
        <w:t>u</w:t>
      </w:r>
      <w:r w:rsidRPr="00A20CFB">
        <w:rPr>
          <w:bCs/>
        </w:rPr>
        <w:t>; napraw</w:t>
      </w:r>
      <w:r>
        <w:rPr>
          <w:bCs/>
        </w:rPr>
        <w:t>ie</w:t>
      </w:r>
      <w:r w:rsidRPr="00A20CFB">
        <w:rPr>
          <w:bCs/>
        </w:rPr>
        <w:t xml:space="preserve"> pojazdów samochodowych (o </w:t>
      </w:r>
      <w:r>
        <w:rPr>
          <w:bCs/>
        </w:rPr>
        <w:t>2</w:t>
      </w:r>
      <w:r w:rsidRPr="00A20CFB">
        <w:rPr>
          <w:bCs/>
        </w:rPr>
        <w:t>,</w:t>
      </w:r>
      <w:r>
        <w:rPr>
          <w:bCs/>
        </w:rPr>
        <w:t>1</w:t>
      </w:r>
      <w:r w:rsidRPr="00A20CFB">
        <w:rPr>
          <w:bCs/>
        </w:rPr>
        <w:t>%)</w:t>
      </w:r>
      <w:r>
        <w:rPr>
          <w:bCs/>
        </w:rPr>
        <w:t>, administrowaniu i działalności wspierającej (o 0,6%) oraz w budownictwie (o 0,4%).</w:t>
      </w:r>
      <w:r w:rsidRPr="007B1397">
        <w:rPr>
          <w:bCs/>
        </w:rPr>
        <w:t xml:space="preserve"> </w:t>
      </w:r>
      <w:r>
        <w:rPr>
          <w:bCs/>
        </w:rPr>
        <w:t xml:space="preserve">Natomiast wzrost wynagrodzeń w tym ujęciu dotyczył m.in. </w:t>
      </w:r>
      <w:r w:rsidRPr="00D10ECD">
        <w:rPr>
          <w:bCs/>
        </w:rPr>
        <w:t>dostaw</w:t>
      </w:r>
      <w:r>
        <w:rPr>
          <w:bCs/>
        </w:rPr>
        <w:t>y</w:t>
      </w:r>
      <w:r w:rsidRPr="00D10ECD">
        <w:rPr>
          <w:bCs/>
        </w:rPr>
        <w:t xml:space="preserve"> wody; gospodarowani</w:t>
      </w:r>
      <w:r>
        <w:rPr>
          <w:bCs/>
        </w:rPr>
        <w:t>a</w:t>
      </w:r>
      <w:r w:rsidRPr="00D10ECD">
        <w:rPr>
          <w:bCs/>
        </w:rPr>
        <w:t xml:space="preserve"> ściekami i odpadami; rekultywacji (o </w:t>
      </w:r>
      <w:r>
        <w:rPr>
          <w:bCs/>
        </w:rPr>
        <w:t>4</w:t>
      </w:r>
      <w:r w:rsidRPr="00D10ECD">
        <w:rPr>
          <w:bCs/>
        </w:rPr>
        <w:t>,</w:t>
      </w:r>
      <w:r>
        <w:rPr>
          <w:bCs/>
        </w:rPr>
        <w:t>7</w:t>
      </w:r>
      <w:r w:rsidRPr="00D10ECD">
        <w:rPr>
          <w:bCs/>
        </w:rPr>
        <w:t>%)</w:t>
      </w:r>
      <w:r>
        <w:rPr>
          <w:bCs/>
        </w:rPr>
        <w:t xml:space="preserve"> oraz zakwaterowania i gastronomii (o 2,2%).</w:t>
      </w:r>
      <w:bookmarkEnd w:id="23"/>
    </w:p>
    <w:p w14:paraId="58568B85" w14:textId="74AA7500" w:rsidR="008778B0" w:rsidRDefault="008778B0" w:rsidP="008778B0">
      <w:pPr>
        <w:tabs>
          <w:tab w:val="left" w:pos="567"/>
        </w:tabs>
        <w:spacing w:before="120" w:after="120" w:line="288" w:lineRule="auto"/>
        <w:rPr>
          <w:bCs/>
        </w:rPr>
      </w:pPr>
      <w:r>
        <w:rPr>
          <w:bCs/>
        </w:rPr>
        <w:t>Od stycznia do maja b</w:t>
      </w:r>
      <w:r w:rsidRPr="003A7C16">
        <w:rPr>
          <w:bCs/>
        </w:rPr>
        <w:t>r</w:t>
      </w:r>
      <w:r>
        <w:rPr>
          <w:bCs/>
        </w:rPr>
        <w:t xml:space="preserve">. </w:t>
      </w:r>
      <w:r w:rsidRPr="003A7C16">
        <w:rPr>
          <w:bCs/>
        </w:rPr>
        <w:t>przeciętne miesięczne wynagrodzenie brutto w sektorze przedsiębiorstw wyniosło 5</w:t>
      </w:r>
      <w:r>
        <w:rPr>
          <w:bCs/>
        </w:rPr>
        <w:t xml:space="preserve">920,26 </w:t>
      </w:r>
      <w:r w:rsidRPr="003A7C16">
        <w:rPr>
          <w:bCs/>
        </w:rPr>
        <w:t>zł i</w:t>
      </w:r>
      <w:r w:rsidR="009B1856">
        <w:rPr>
          <w:bCs/>
        </w:rPr>
        <w:t> </w:t>
      </w:r>
      <w:r w:rsidRPr="003A7C16">
        <w:rPr>
          <w:bCs/>
        </w:rPr>
        <w:t>było o 1</w:t>
      </w:r>
      <w:r>
        <w:rPr>
          <w:bCs/>
        </w:rPr>
        <w:t>2</w:t>
      </w:r>
      <w:r w:rsidRPr="003A7C16">
        <w:rPr>
          <w:bCs/>
        </w:rPr>
        <w:t>,</w:t>
      </w:r>
      <w:r>
        <w:rPr>
          <w:bCs/>
        </w:rPr>
        <w:t>7</w:t>
      </w:r>
      <w:r w:rsidRPr="003A7C16">
        <w:rPr>
          <w:bCs/>
        </w:rPr>
        <w:t xml:space="preserve">% </w:t>
      </w:r>
      <w:r w:rsidRPr="00167C1C">
        <w:rPr>
          <w:bCs/>
        </w:rPr>
        <w:t>wyższe (w Polsce o 1</w:t>
      </w:r>
      <w:r>
        <w:rPr>
          <w:bCs/>
        </w:rPr>
        <w:t>2</w:t>
      </w:r>
      <w:r w:rsidRPr="00167C1C">
        <w:rPr>
          <w:bCs/>
        </w:rPr>
        <w:t>,</w:t>
      </w:r>
      <w:r>
        <w:rPr>
          <w:bCs/>
        </w:rPr>
        <w:t>8</w:t>
      </w:r>
      <w:r w:rsidRPr="00167C1C">
        <w:rPr>
          <w:bCs/>
        </w:rPr>
        <w:t xml:space="preserve">%) niż w analogicznym okresie ubiegłego roku. We wszystkich sekcjach sektora przedsiębiorstw odnotowano wzrost płac, w tym </w:t>
      </w:r>
      <w:r>
        <w:rPr>
          <w:bCs/>
        </w:rPr>
        <w:t>znaczący w</w:t>
      </w:r>
      <w:r w:rsidRPr="006F646B">
        <w:t xml:space="preserve"> </w:t>
      </w:r>
      <w:r w:rsidRPr="006F646B">
        <w:rPr>
          <w:bCs/>
        </w:rPr>
        <w:t>obsłudze rynku nieruchomości</w:t>
      </w:r>
      <w:r>
        <w:rPr>
          <w:bCs/>
        </w:rPr>
        <w:t xml:space="preserve"> (o</w:t>
      </w:r>
      <w:r w:rsidRPr="003A7C16">
        <w:rPr>
          <w:bCs/>
        </w:rPr>
        <w:t xml:space="preserve"> 2</w:t>
      </w:r>
      <w:r>
        <w:rPr>
          <w:bCs/>
        </w:rPr>
        <w:t>1</w:t>
      </w:r>
      <w:r w:rsidRPr="003A7C16">
        <w:rPr>
          <w:bCs/>
        </w:rPr>
        <w:t>,</w:t>
      </w:r>
      <w:r>
        <w:rPr>
          <w:bCs/>
        </w:rPr>
        <w:t>1</w:t>
      </w:r>
      <w:r w:rsidRPr="003A7C16">
        <w:rPr>
          <w:bCs/>
        </w:rPr>
        <w:t>%)</w:t>
      </w:r>
      <w:r>
        <w:rPr>
          <w:bCs/>
        </w:rPr>
        <w:t>. Najmniej natomiast zyskali pracujący w zakwaterowaniu i gastronomii (wzrost o 1,4%)</w:t>
      </w:r>
      <w:r w:rsidRPr="003A7C16">
        <w:rPr>
          <w:bCs/>
        </w:rPr>
        <w:t>.</w:t>
      </w:r>
    </w:p>
    <w:p w14:paraId="0B334403" w14:textId="77777777" w:rsidR="008778B0" w:rsidRPr="005C2520" w:rsidRDefault="008778B0" w:rsidP="008778B0">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48C4E0A2" w14:textId="77777777" w:rsidR="008778B0" w:rsidRDefault="008778B0" w:rsidP="00136CA6">
      <w:pPr>
        <w:suppressAutoHyphens/>
        <w:spacing w:before="120" w:after="1200"/>
        <w:rPr>
          <w:bCs/>
        </w:rPr>
      </w:pPr>
      <w:r>
        <w:rPr>
          <w:bCs/>
          <w:noProof/>
          <w:lang w:eastAsia="pl-PL"/>
        </w:rPr>
        <w:drawing>
          <wp:inline distT="0" distB="0" distL="0" distR="0" wp14:anchorId="1405F4AB" wp14:editId="5366B8BF">
            <wp:extent cx="6624454" cy="2609850"/>
            <wp:effectExtent l="0" t="0" r="5080" b="0"/>
            <wp:docPr id="29" name="Obraz 29"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maj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9335" cy="2611773"/>
                    </a:xfrm>
                    <a:prstGeom prst="rect">
                      <a:avLst/>
                    </a:prstGeom>
                    <a:noFill/>
                  </pic:spPr>
                </pic:pic>
              </a:graphicData>
            </a:graphic>
          </wp:inline>
        </w:drawing>
      </w:r>
    </w:p>
    <w:p w14:paraId="46C9FB06" w14:textId="60A00642" w:rsidR="00B05AB3" w:rsidRDefault="00B05AB3" w:rsidP="00B934B6">
      <w:pPr>
        <w:pStyle w:val="Nagwek1"/>
      </w:pPr>
      <w:bookmarkStart w:id="24" w:name="_Toc138938946"/>
      <w:r w:rsidRPr="00B05AB3">
        <w:lastRenderedPageBreak/>
        <w:t>Ceny detaliczne</w:t>
      </w:r>
      <w:bookmarkEnd w:id="18"/>
      <w:bookmarkEnd w:id="24"/>
    </w:p>
    <w:p w14:paraId="033C3BFC" w14:textId="1F498240" w:rsidR="00891827" w:rsidRPr="00B74A2F" w:rsidRDefault="00891827" w:rsidP="00CA5008">
      <w:pPr>
        <w:spacing w:before="120" w:after="120" w:line="288" w:lineRule="auto"/>
        <w:rPr>
          <w:rFonts w:eastAsia="Times New Roman" w:cs="Arial"/>
          <w:bCs/>
          <w:szCs w:val="19"/>
          <w:lang w:eastAsia="pl-PL"/>
        </w:rPr>
      </w:pPr>
      <w:r>
        <w:rPr>
          <w:rFonts w:eastAsia="Times New Roman" w:cs="Arial"/>
          <w:bCs/>
          <w:szCs w:val="19"/>
          <w:lang w:eastAsia="pl-PL"/>
        </w:rPr>
        <w:t>W województwie podkarpackim w 1</w:t>
      </w:r>
      <w:r w:rsidRPr="009C186E">
        <w:rPr>
          <w:rFonts w:eastAsia="Times New Roman" w:cs="Arial"/>
          <w:bCs/>
          <w:szCs w:val="19"/>
          <w:lang w:eastAsia="pl-PL"/>
        </w:rPr>
        <w:t xml:space="preserve"> kwartale 20</w:t>
      </w:r>
      <w:r>
        <w:rPr>
          <w:rFonts w:eastAsia="Times New Roman" w:cs="Arial"/>
          <w:bCs/>
          <w:szCs w:val="19"/>
          <w:lang w:eastAsia="pl-PL"/>
        </w:rPr>
        <w:t>23</w:t>
      </w:r>
      <w:r w:rsidRPr="009C186E">
        <w:rPr>
          <w:rFonts w:eastAsia="Times New Roman" w:cs="Arial"/>
          <w:bCs/>
          <w:szCs w:val="19"/>
          <w:lang w:eastAsia="pl-PL"/>
        </w:rPr>
        <w:t xml:space="preserve"> r.</w:t>
      </w:r>
      <w:r>
        <w:rPr>
          <w:rFonts w:eastAsia="Times New Roman" w:cs="Arial"/>
          <w:bCs/>
          <w:szCs w:val="19"/>
          <w:lang w:eastAsia="pl-PL"/>
        </w:rPr>
        <w:t>,</w:t>
      </w:r>
      <w:r w:rsidRPr="009C186E">
        <w:rPr>
          <w:rFonts w:eastAsia="Times New Roman" w:cs="Arial"/>
          <w:bCs/>
          <w:szCs w:val="19"/>
          <w:lang w:eastAsia="pl-PL"/>
        </w:rPr>
        <w:t xml:space="preserve"> </w:t>
      </w:r>
      <w:r>
        <w:rPr>
          <w:rFonts w:cs="Arial"/>
          <w:bCs/>
          <w:szCs w:val="19"/>
        </w:rPr>
        <w:t>w porównaniu z analogicznym okresem poprzedniego roku,</w:t>
      </w:r>
      <w:r w:rsidRPr="009C186E">
        <w:rPr>
          <w:rFonts w:eastAsia="Times New Roman" w:cs="Arial"/>
          <w:bCs/>
          <w:szCs w:val="19"/>
          <w:lang w:eastAsia="pl-PL"/>
        </w:rPr>
        <w:t xml:space="preserve"> wystąpił wzrost cen towarów i</w:t>
      </w:r>
      <w:r>
        <w:rPr>
          <w:rFonts w:eastAsia="Times New Roman" w:cs="Arial"/>
          <w:bCs/>
          <w:szCs w:val="19"/>
          <w:lang w:eastAsia="pl-PL"/>
        </w:rPr>
        <w:t xml:space="preserve"> </w:t>
      </w:r>
      <w:r w:rsidRPr="009C186E">
        <w:rPr>
          <w:rFonts w:eastAsia="Times New Roman" w:cs="Arial"/>
          <w:bCs/>
          <w:szCs w:val="19"/>
          <w:lang w:eastAsia="pl-PL"/>
        </w:rPr>
        <w:t xml:space="preserve">usług konsumpcyjnych o </w:t>
      </w:r>
      <w:r>
        <w:rPr>
          <w:rFonts w:eastAsia="Times New Roman" w:cs="Arial"/>
          <w:bCs/>
          <w:szCs w:val="19"/>
          <w:lang w:eastAsia="pl-PL"/>
        </w:rPr>
        <w:t>16,4</w:t>
      </w:r>
      <w:r w:rsidRPr="009C186E">
        <w:rPr>
          <w:rFonts w:eastAsia="Times New Roman" w:cs="Arial"/>
          <w:bCs/>
          <w:szCs w:val="19"/>
          <w:lang w:eastAsia="pl-PL"/>
        </w:rPr>
        <w:t xml:space="preserve">% (wobec wzrostu o </w:t>
      </w:r>
      <w:r>
        <w:rPr>
          <w:rFonts w:eastAsia="Times New Roman" w:cs="Arial"/>
          <w:bCs/>
          <w:szCs w:val="19"/>
          <w:lang w:eastAsia="pl-PL"/>
        </w:rPr>
        <w:t>16,5</w:t>
      </w:r>
      <w:r w:rsidRPr="009C186E">
        <w:rPr>
          <w:rFonts w:eastAsia="Times New Roman" w:cs="Arial"/>
          <w:bCs/>
          <w:szCs w:val="19"/>
          <w:lang w:eastAsia="pl-PL"/>
        </w:rPr>
        <w:t xml:space="preserve">% w </w:t>
      </w:r>
      <w:r>
        <w:rPr>
          <w:rFonts w:eastAsia="Times New Roman" w:cs="Arial"/>
          <w:bCs/>
          <w:szCs w:val="19"/>
          <w:lang w:eastAsia="pl-PL"/>
        </w:rPr>
        <w:t>4</w:t>
      </w:r>
      <w:r w:rsidRPr="009C186E">
        <w:rPr>
          <w:rFonts w:eastAsia="Times New Roman" w:cs="Arial"/>
          <w:bCs/>
          <w:szCs w:val="19"/>
          <w:lang w:eastAsia="pl-PL"/>
        </w:rPr>
        <w:t xml:space="preserve"> kwartale 20</w:t>
      </w:r>
      <w:r>
        <w:rPr>
          <w:rFonts w:eastAsia="Times New Roman" w:cs="Arial"/>
          <w:bCs/>
          <w:szCs w:val="19"/>
          <w:lang w:eastAsia="pl-PL"/>
        </w:rPr>
        <w:t>22</w:t>
      </w:r>
      <w:r w:rsidRPr="009C186E">
        <w:rPr>
          <w:rFonts w:eastAsia="Times New Roman" w:cs="Arial"/>
          <w:bCs/>
          <w:szCs w:val="19"/>
          <w:lang w:eastAsia="pl-PL"/>
        </w:rPr>
        <w:t xml:space="preserve"> r.). Najwyższy wzrost wystąpił w grupie </w:t>
      </w:r>
      <w:r>
        <w:rPr>
          <w:rFonts w:eastAsia="Times New Roman" w:cs="Arial"/>
          <w:bCs/>
          <w:szCs w:val="19"/>
          <w:lang w:eastAsia="pl-PL"/>
        </w:rPr>
        <w:t xml:space="preserve">żywność i napoje bezalkoholowe (o 21,4%), </w:t>
      </w:r>
      <w:r w:rsidR="00204079">
        <w:rPr>
          <w:rFonts w:eastAsia="Times New Roman" w:cs="Arial"/>
          <w:bCs/>
          <w:szCs w:val="19"/>
          <w:lang w:eastAsia="pl-PL"/>
        </w:rPr>
        <w:t>a następnie</w:t>
      </w:r>
      <w:r w:rsidR="00E65D40">
        <w:rPr>
          <w:rFonts w:eastAsia="Times New Roman" w:cs="Arial"/>
          <w:bCs/>
          <w:szCs w:val="19"/>
          <w:lang w:eastAsia="pl-PL"/>
        </w:rPr>
        <w:t>:</w:t>
      </w:r>
      <w:r w:rsidR="00204079">
        <w:rPr>
          <w:rFonts w:eastAsia="Times New Roman" w:cs="Arial"/>
          <w:bCs/>
          <w:szCs w:val="19"/>
          <w:lang w:eastAsia="pl-PL"/>
        </w:rPr>
        <w:t xml:space="preserve"> </w:t>
      </w:r>
      <w:r>
        <w:rPr>
          <w:rFonts w:eastAsia="Times New Roman" w:cs="Arial"/>
          <w:bCs/>
          <w:szCs w:val="19"/>
          <w:lang w:eastAsia="pl-PL"/>
        </w:rPr>
        <w:t>mieszkanie (o 17,5%), rekreacja i kultura (o 16,4%), transport</w:t>
      </w:r>
      <w:r w:rsidRPr="009C186E">
        <w:rPr>
          <w:rFonts w:eastAsia="Times New Roman" w:cs="Arial"/>
          <w:bCs/>
          <w:szCs w:val="19"/>
          <w:lang w:eastAsia="pl-PL"/>
        </w:rPr>
        <w:t xml:space="preserve"> (o</w:t>
      </w:r>
      <w:r w:rsidR="00204079">
        <w:rPr>
          <w:rFonts w:eastAsia="Times New Roman" w:cs="Arial"/>
          <w:bCs/>
          <w:szCs w:val="19"/>
          <w:lang w:eastAsia="pl-PL"/>
        </w:rPr>
        <w:t xml:space="preserve"> </w:t>
      </w:r>
      <w:r>
        <w:rPr>
          <w:rFonts w:eastAsia="Times New Roman" w:cs="Arial"/>
          <w:bCs/>
          <w:szCs w:val="19"/>
          <w:lang w:eastAsia="pl-PL"/>
        </w:rPr>
        <w:t>15,0</w:t>
      </w:r>
      <w:r w:rsidRPr="009C186E">
        <w:rPr>
          <w:rFonts w:eastAsia="Times New Roman" w:cs="Arial"/>
          <w:bCs/>
          <w:szCs w:val="19"/>
          <w:lang w:eastAsia="pl-PL"/>
        </w:rPr>
        <w:t>%)</w:t>
      </w:r>
      <w:r>
        <w:rPr>
          <w:rFonts w:eastAsia="Times New Roman" w:cs="Arial"/>
          <w:bCs/>
          <w:szCs w:val="19"/>
          <w:lang w:eastAsia="pl-PL"/>
        </w:rPr>
        <w:t xml:space="preserve"> oraz edukacja (o 14,8%). </w:t>
      </w:r>
      <w:r w:rsidRPr="009C186E">
        <w:rPr>
          <w:rFonts w:eastAsia="Times New Roman" w:cs="Arial"/>
          <w:bCs/>
          <w:szCs w:val="19"/>
          <w:lang w:eastAsia="pl-PL"/>
        </w:rPr>
        <w:t>W</w:t>
      </w:r>
      <w:r>
        <w:rPr>
          <w:rFonts w:eastAsia="Times New Roman" w:cs="Arial"/>
          <w:bCs/>
          <w:szCs w:val="19"/>
          <w:lang w:eastAsia="pl-PL"/>
        </w:rPr>
        <w:t xml:space="preserve"> </w:t>
      </w:r>
      <w:r w:rsidRPr="009C186E">
        <w:rPr>
          <w:rFonts w:eastAsia="Times New Roman" w:cs="Arial"/>
          <w:bCs/>
          <w:szCs w:val="19"/>
          <w:lang w:eastAsia="pl-PL"/>
        </w:rPr>
        <w:t xml:space="preserve">tym okresie </w:t>
      </w:r>
      <w:r>
        <w:rPr>
          <w:rFonts w:eastAsia="Times New Roman" w:cs="Arial"/>
          <w:bCs/>
          <w:szCs w:val="19"/>
          <w:lang w:eastAsia="pl-PL"/>
        </w:rPr>
        <w:t>w kraju odnotowano wzrost cen o 17,0</w:t>
      </w:r>
      <w:r w:rsidRPr="009C186E">
        <w:rPr>
          <w:rFonts w:eastAsia="Times New Roman" w:cs="Arial"/>
          <w:bCs/>
          <w:szCs w:val="19"/>
          <w:lang w:eastAsia="pl-PL"/>
        </w:rPr>
        <w:t>%.</w:t>
      </w:r>
    </w:p>
    <w:p w14:paraId="38D5F0D0" w14:textId="77777777" w:rsidR="00891827" w:rsidRPr="008B1F39" w:rsidRDefault="00891827" w:rsidP="00891827">
      <w:pPr>
        <w:numPr>
          <w:ilvl w:val="0"/>
          <w:numId w:val="4"/>
        </w:numPr>
        <w:spacing w:before="360" w:after="120" w:line="240" w:lineRule="exact"/>
        <w:ind w:left="964" w:hanging="964"/>
        <w:contextualSpacing/>
        <w:jc w:val="both"/>
        <w:rPr>
          <w:rFonts w:cs="Arial"/>
          <w:b/>
          <w:szCs w:val="19"/>
        </w:rPr>
      </w:pPr>
      <w:r w:rsidRPr="008B1F39">
        <w:rPr>
          <w:rFonts w:cs="Arial"/>
          <w:b/>
          <w:szCs w:val="19"/>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w załączonym pliku excel."/>
      </w:tblPr>
      <w:tblGrid>
        <w:gridCol w:w="3914"/>
        <w:gridCol w:w="1639"/>
        <w:gridCol w:w="1639"/>
        <w:gridCol w:w="1639"/>
        <w:gridCol w:w="1635"/>
      </w:tblGrid>
      <w:tr w:rsidR="00891827" w:rsidRPr="008B1F39" w14:paraId="7E6F9559" w14:textId="77777777" w:rsidTr="00891827">
        <w:tc>
          <w:tcPr>
            <w:tcW w:w="1870" w:type="pct"/>
            <w:vMerge w:val="restart"/>
            <w:vAlign w:val="center"/>
          </w:tcPr>
          <w:p w14:paraId="0284333C" w14:textId="77777777" w:rsidR="00891827" w:rsidRPr="0099757F" w:rsidRDefault="00891827" w:rsidP="00891827">
            <w:pPr>
              <w:spacing w:before="120" w:after="120" w:line="240" w:lineRule="exact"/>
              <w:jc w:val="center"/>
              <w:rPr>
                <w:rFonts w:cs="Arial"/>
                <w:szCs w:val="19"/>
              </w:rPr>
            </w:pPr>
            <w:r w:rsidRPr="0099757F">
              <w:rPr>
                <w:rFonts w:eastAsia="Times New Roman" w:cs="Arial"/>
                <w:szCs w:val="19"/>
              </w:rPr>
              <w:t>Wyszczególnienie</w:t>
            </w:r>
          </w:p>
        </w:tc>
        <w:tc>
          <w:tcPr>
            <w:tcW w:w="783" w:type="pct"/>
            <w:vMerge w:val="restart"/>
            <w:vAlign w:val="center"/>
          </w:tcPr>
          <w:p w14:paraId="24AE3CD8" w14:textId="77777777" w:rsidR="00891827" w:rsidRPr="0099757F" w:rsidRDefault="00891827" w:rsidP="00891827">
            <w:pPr>
              <w:spacing w:before="120" w:after="120" w:line="240" w:lineRule="exact"/>
              <w:jc w:val="center"/>
              <w:rPr>
                <w:rFonts w:cs="Arial"/>
                <w:szCs w:val="19"/>
              </w:rPr>
            </w:pPr>
            <w:r w:rsidRPr="0099757F">
              <w:rPr>
                <w:rFonts w:cs="Arial"/>
                <w:szCs w:val="19"/>
              </w:rPr>
              <w:t>202</w:t>
            </w:r>
            <w:r>
              <w:rPr>
                <w:rFonts w:cs="Arial"/>
                <w:szCs w:val="19"/>
              </w:rPr>
              <w:t>1</w:t>
            </w:r>
          </w:p>
          <w:p w14:paraId="4B60FF37" w14:textId="77777777" w:rsidR="00891827" w:rsidRPr="0099757F" w:rsidRDefault="00891827" w:rsidP="00891827">
            <w:pPr>
              <w:spacing w:before="120" w:after="120" w:line="240" w:lineRule="exact"/>
              <w:jc w:val="center"/>
              <w:rPr>
                <w:rFonts w:cs="Arial"/>
                <w:szCs w:val="19"/>
              </w:rPr>
            </w:pPr>
            <w:r>
              <w:rPr>
                <w:rFonts w:cs="Arial"/>
                <w:szCs w:val="19"/>
              </w:rPr>
              <w:t>4</w:t>
            </w:r>
            <w:r w:rsidRPr="0099757F">
              <w:rPr>
                <w:rFonts w:cs="Arial"/>
                <w:szCs w:val="19"/>
              </w:rPr>
              <w:t xml:space="preserve"> kw.</w:t>
            </w:r>
          </w:p>
        </w:tc>
        <w:tc>
          <w:tcPr>
            <w:tcW w:w="1566" w:type="pct"/>
            <w:gridSpan w:val="2"/>
            <w:vAlign w:val="center"/>
          </w:tcPr>
          <w:p w14:paraId="632BBC2B" w14:textId="77777777" w:rsidR="00891827" w:rsidRPr="0099757F" w:rsidRDefault="00891827" w:rsidP="00891827">
            <w:pPr>
              <w:spacing w:before="120" w:after="120" w:line="240" w:lineRule="exact"/>
              <w:jc w:val="center"/>
              <w:rPr>
                <w:rFonts w:cs="Arial"/>
                <w:szCs w:val="19"/>
              </w:rPr>
            </w:pPr>
            <w:r w:rsidRPr="0099757F">
              <w:rPr>
                <w:rFonts w:cs="Arial"/>
                <w:szCs w:val="19"/>
              </w:rPr>
              <w:t>202</w:t>
            </w:r>
            <w:r>
              <w:rPr>
                <w:rFonts w:cs="Arial"/>
                <w:szCs w:val="19"/>
              </w:rPr>
              <w:t>2</w:t>
            </w:r>
          </w:p>
        </w:tc>
        <w:tc>
          <w:tcPr>
            <w:tcW w:w="781" w:type="pct"/>
            <w:vMerge w:val="restart"/>
            <w:vAlign w:val="center"/>
          </w:tcPr>
          <w:p w14:paraId="1FDE99A3" w14:textId="77777777" w:rsidR="00891827" w:rsidRDefault="00891827" w:rsidP="00891827">
            <w:pPr>
              <w:spacing w:before="120" w:after="120" w:line="240" w:lineRule="exact"/>
              <w:jc w:val="center"/>
              <w:rPr>
                <w:rFonts w:cs="Arial"/>
                <w:szCs w:val="19"/>
              </w:rPr>
            </w:pPr>
            <w:r>
              <w:rPr>
                <w:rFonts w:cs="Arial"/>
                <w:szCs w:val="19"/>
              </w:rPr>
              <w:t>2023</w:t>
            </w:r>
          </w:p>
          <w:p w14:paraId="39B8B7CA" w14:textId="77777777" w:rsidR="00891827" w:rsidRPr="0099757F" w:rsidRDefault="00891827" w:rsidP="00891827">
            <w:pPr>
              <w:spacing w:before="120" w:after="120" w:line="240" w:lineRule="exact"/>
              <w:jc w:val="center"/>
              <w:rPr>
                <w:rFonts w:cs="Arial"/>
                <w:szCs w:val="19"/>
              </w:rPr>
            </w:pPr>
            <w:r>
              <w:rPr>
                <w:rFonts w:cs="Arial"/>
                <w:szCs w:val="19"/>
              </w:rPr>
              <w:t>1</w:t>
            </w:r>
            <w:r w:rsidRPr="0099757F">
              <w:rPr>
                <w:rFonts w:cs="Arial"/>
                <w:szCs w:val="19"/>
              </w:rPr>
              <w:t xml:space="preserve"> kw.</w:t>
            </w:r>
          </w:p>
        </w:tc>
      </w:tr>
      <w:tr w:rsidR="00891827" w:rsidRPr="008B1F39" w14:paraId="04035504" w14:textId="77777777" w:rsidTr="00891827">
        <w:tc>
          <w:tcPr>
            <w:tcW w:w="1870" w:type="pct"/>
            <w:vMerge/>
            <w:vAlign w:val="center"/>
          </w:tcPr>
          <w:p w14:paraId="19C176CA" w14:textId="77777777" w:rsidR="00891827" w:rsidRPr="0099757F" w:rsidRDefault="00891827" w:rsidP="00891827">
            <w:pPr>
              <w:spacing w:before="120" w:after="120" w:line="240" w:lineRule="exact"/>
              <w:jc w:val="center"/>
              <w:rPr>
                <w:rFonts w:cs="Arial"/>
                <w:szCs w:val="19"/>
              </w:rPr>
            </w:pPr>
          </w:p>
        </w:tc>
        <w:tc>
          <w:tcPr>
            <w:tcW w:w="783" w:type="pct"/>
            <w:vMerge/>
            <w:vAlign w:val="center"/>
          </w:tcPr>
          <w:p w14:paraId="2DF6D5D0" w14:textId="77777777" w:rsidR="00891827" w:rsidRPr="0099757F" w:rsidRDefault="00891827" w:rsidP="00891827">
            <w:pPr>
              <w:spacing w:before="120" w:after="120" w:line="240" w:lineRule="exact"/>
              <w:jc w:val="center"/>
              <w:rPr>
                <w:rFonts w:cs="Arial"/>
                <w:szCs w:val="19"/>
              </w:rPr>
            </w:pPr>
          </w:p>
        </w:tc>
        <w:tc>
          <w:tcPr>
            <w:tcW w:w="783" w:type="pct"/>
            <w:vAlign w:val="center"/>
          </w:tcPr>
          <w:p w14:paraId="71754967" w14:textId="77777777" w:rsidR="00891827" w:rsidRPr="0099757F" w:rsidRDefault="00891827" w:rsidP="00891827">
            <w:pPr>
              <w:spacing w:before="120" w:after="120" w:line="240" w:lineRule="exact"/>
              <w:jc w:val="center"/>
              <w:rPr>
                <w:rFonts w:cs="Arial"/>
                <w:szCs w:val="19"/>
              </w:rPr>
            </w:pPr>
            <w:r>
              <w:rPr>
                <w:rFonts w:cs="Arial"/>
                <w:szCs w:val="19"/>
              </w:rPr>
              <w:t>1</w:t>
            </w:r>
            <w:r w:rsidRPr="0099757F">
              <w:rPr>
                <w:rFonts w:cs="Arial"/>
                <w:szCs w:val="19"/>
              </w:rPr>
              <w:t xml:space="preserve"> kw.</w:t>
            </w:r>
          </w:p>
        </w:tc>
        <w:tc>
          <w:tcPr>
            <w:tcW w:w="783" w:type="pct"/>
            <w:vAlign w:val="center"/>
          </w:tcPr>
          <w:p w14:paraId="3B8DE124" w14:textId="77777777" w:rsidR="00891827" w:rsidRPr="0099757F" w:rsidRDefault="00891827" w:rsidP="00891827">
            <w:pPr>
              <w:spacing w:before="120" w:after="120" w:line="240" w:lineRule="exact"/>
              <w:jc w:val="center"/>
              <w:rPr>
                <w:rFonts w:cs="Arial"/>
                <w:szCs w:val="19"/>
              </w:rPr>
            </w:pPr>
            <w:r>
              <w:rPr>
                <w:rFonts w:cs="Arial"/>
                <w:szCs w:val="19"/>
              </w:rPr>
              <w:t>4</w:t>
            </w:r>
            <w:r w:rsidRPr="0099757F">
              <w:rPr>
                <w:rFonts w:cs="Arial"/>
                <w:szCs w:val="19"/>
              </w:rPr>
              <w:t xml:space="preserve"> kw.</w:t>
            </w:r>
          </w:p>
        </w:tc>
        <w:tc>
          <w:tcPr>
            <w:tcW w:w="781" w:type="pct"/>
            <w:vMerge/>
            <w:vAlign w:val="center"/>
          </w:tcPr>
          <w:p w14:paraId="4D02EB22" w14:textId="77777777" w:rsidR="00891827" w:rsidRPr="0099757F" w:rsidRDefault="00891827" w:rsidP="00891827">
            <w:pPr>
              <w:spacing w:before="120" w:after="120" w:line="240" w:lineRule="exact"/>
              <w:jc w:val="center"/>
              <w:rPr>
                <w:rFonts w:cs="Arial"/>
                <w:szCs w:val="19"/>
              </w:rPr>
            </w:pPr>
          </w:p>
        </w:tc>
      </w:tr>
      <w:tr w:rsidR="00891827" w:rsidRPr="008B1F39" w14:paraId="614313E6" w14:textId="77777777" w:rsidTr="00891827">
        <w:tc>
          <w:tcPr>
            <w:tcW w:w="1870" w:type="pct"/>
            <w:vMerge/>
            <w:vAlign w:val="center"/>
          </w:tcPr>
          <w:p w14:paraId="0EE12FE1" w14:textId="77777777" w:rsidR="00891827" w:rsidRPr="0099757F" w:rsidRDefault="00891827" w:rsidP="00891827">
            <w:pPr>
              <w:spacing w:before="120" w:after="120" w:line="240" w:lineRule="exact"/>
              <w:jc w:val="center"/>
              <w:rPr>
                <w:rFonts w:cs="Arial"/>
                <w:szCs w:val="19"/>
              </w:rPr>
            </w:pPr>
          </w:p>
        </w:tc>
        <w:tc>
          <w:tcPr>
            <w:tcW w:w="3130" w:type="pct"/>
            <w:gridSpan w:val="4"/>
            <w:vAlign w:val="center"/>
          </w:tcPr>
          <w:p w14:paraId="6FF691C5" w14:textId="77777777" w:rsidR="00891827" w:rsidRPr="0099757F" w:rsidRDefault="00891827" w:rsidP="00891827">
            <w:pPr>
              <w:spacing w:before="120" w:after="120" w:line="240" w:lineRule="exact"/>
              <w:jc w:val="center"/>
              <w:rPr>
                <w:rFonts w:cs="Arial"/>
                <w:szCs w:val="19"/>
              </w:rPr>
            </w:pPr>
            <w:r w:rsidRPr="0099757F">
              <w:rPr>
                <w:rFonts w:cs="Arial"/>
                <w:szCs w:val="19"/>
              </w:rPr>
              <w:t>anal</w:t>
            </w:r>
            <w:r>
              <w:rPr>
                <w:rFonts w:cs="Arial"/>
                <w:szCs w:val="19"/>
              </w:rPr>
              <w:t>ogiczny okres roku poprzedniego=</w:t>
            </w:r>
            <w:r w:rsidRPr="0099757F">
              <w:rPr>
                <w:rFonts w:cs="Arial"/>
                <w:szCs w:val="19"/>
              </w:rPr>
              <w:t>100</w:t>
            </w:r>
          </w:p>
        </w:tc>
      </w:tr>
      <w:tr w:rsidR="00891827" w:rsidRPr="008B1F39" w14:paraId="53FD10C1" w14:textId="77777777" w:rsidTr="00891827">
        <w:tc>
          <w:tcPr>
            <w:tcW w:w="1870" w:type="pct"/>
          </w:tcPr>
          <w:p w14:paraId="655F3698" w14:textId="77777777" w:rsidR="00891827" w:rsidRPr="0099757F" w:rsidRDefault="00891827" w:rsidP="00891827">
            <w:pPr>
              <w:tabs>
                <w:tab w:val="right" w:leader="dot" w:pos="3436"/>
              </w:tabs>
              <w:spacing w:before="120" w:after="120" w:line="240" w:lineRule="exact"/>
              <w:rPr>
                <w:rFonts w:cs="Arial"/>
                <w:szCs w:val="19"/>
              </w:rPr>
            </w:pPr>
            <w:r w:rsidRPr="0099757F">
              <w:rPr>
                <w:rFonts w:eastAsia="Times New Roman" w:cs="Arial"/>
                <w:szCs w:val="19"/>
              </w:rPr>
              <w:t>Ogółem</w:t>
            </w:r>
          </w:p>
        </w:tc>
        <w:tc>
          <w:tcPr>
            <w:tcW w:w="783" w:type="pct"/>
          </w:tcPr>
          <w:p w14:paraId="10BE4F78" w14:textId="77777777" w:rsidR="00891827" w:rsidRPr="00920A01" w:rsidRDefault="00891827" w:rsidP="00891827">
            <w:pPr>
              <w:spacing w:before="120" w:after="120" w:line="240" w:lineRule="exact"/>
              <w:jc w:val="right"/>
              <w:rPr>
                <w:rFonts w:cs="Arial"/>
                <w:szCs w:val="19"/>
              </w:rPr>
            </w:pPr>
            <w:r w:rsidRPr="00920A01">
              <w:rPr>
                <w:rFonts w:cs="Arial"/>
                <w:szCs w:val="19"/>
              </w:rPr>
              <w:t>107,6</w:t>
            </w:r>
          </w:p>
        </w:tc>
        <w:tc>
          <w:tcPr>
            <w:tcW w:w="783" w:type="pct"/>
          </w:tcPr>
          <w:p w14:paraId="6FFB77CC" w14:textId="77777777" w:rsidR="00891827" w:rsidRPr="00920A01" w:rsidRDefault="00891827" w:rsidP="00891827">
            <w:pPr>
              <w:spacing w:before="120" w:after="120" w:line="240" w:lineRule="exact"/>
              <w:jc w:val="right"/>
              <w:rPr>
                <w:rFonts w:cs="Arial"/>
                <w:szCs w:val="19"/>
              </w:rPr>
            </w:pPr>
            <w:r w:rsidRPr="00920A01">
              <w:rPr>
                <w:rFonts w:cs="Arial"/>
                <w:szCs w:val="19"/>
              </w:rPr>
              <w:t>109,5</w:t>
            </w:r>
          </w:p>
        </w:tc>
        <w:tc>
          <w:tcPr>
            <w:tcW w:w="783" w:type="pct"/>
          </w:tcPr>
          <w:p w14:paraId="1D2FB8B5" w14:textId="77777777" w:rsidR="00891827" w:rsidRPr="00920A01" w:rsidRDefault="00891827" w:rsidP="00891827">
            <w:pPr>
              <w:spacing w:before="120" w:after="120" w:line="240" w:lineRule="exact"/>
              <w:jc w:val="right"/>
              <w:rPr>
                <w:rFonts w:cs="Arial"/>
                <w:szCs w:val="19"/>
              </w:rPr>
            </w:pPr>
            <w:r w:rsidRPr="00920A01">
              <w:rPr>
                <w:rFonts w:cs="Arial"/>
                <w:szCs w:val="19"/>
              </w:rPr>
              <w:t>116,5</w:t>
            </w:r>
          </w:p>
        </w:tc>
        <w:tc>
          <w:tcPr>
            <w:tcW w:w="781" w:type="pct"/>
          </w:tcPr>
          <w:p w14:paraId="4ACDCB4C" w14:textId="77777777" w:rsidR="00891827" w:rsidRPr="00920A01" w:rsidRDefault="00891827" w:rsidP="00891827">
            <w:pPr>
              <w:spacing w:before="120" w:after="120" w:line="240" w:lineRule="exact"/>
              <w:jc w:val="right"/>
              <w:rPr>
                <w:rFonts w:cs="Arial"/>
                <w:szCs w:val="19"/>
              </w:rPr>
            </w:pPr>
            <w:r w:rsidRPr="00920A01">
              <w:rPr>
                <w:rFonts w:cs="Arial"/>
                <w:szCs w:val="19"/>
              </w:rPr>
              <w:t>116,4</w:t>
            </w:r>
          </w:p>
        </w:tc>
      </w:tr>
      <w:tr w:rsidR="00891827" w:rsidRPr="008B1F39" w14:paraId="035B8957" w14:textId="77777777" w:rsidTr="00891827">
        <w:trPr>
          <w:trHeight w:val="340"/>
        </w:trPr>
        <w:tc>
          <w:tcPr>
            <w:tcW w:w="1870" w:type="pct"/>
          </w:tcPr>
          <w:p w14:paraId="2E789667"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Żywność i napoje bezalkoholowe</w:t>
            </w:r>
          </w:p>
        </w:tc>
        <w:tc>
          <w:tcPr>
            <w:tcW w:w="783" w:type="pct"/>
          </w:tcPr>
          <w:p w14:paraId="632EC289" w14:textId="77777777" w:rsidR="00891827" w:rsidRPr="0099757F" w:rsidRDefault="00891827" w:rsidP="00891827">
            <w:pPr>
              <w:spacing w:before="120" w:after="120" w:line="240" w:lineRule="exact"/>
              <w:jc w:val="right"/>
              <w:rPr>
                <w:rFonts w:cs="Arial"/>
                <w:szCs w:val="19"/>
              </w:rPr>
            </w:pPr>
            <w:r w:rsidRPr="0099757F">
              <w:rPr>
                <w:rFonts w:cs="Arial"/>
                <w:szCs w:val="19"/>
              </w:rPr>
              <w:t>106,7</w:t>
            </w:r>
          </w:p>
        </w:tc>
        <w:tc>
          <w:tcPr>
            <w:tcW w:w="783" w:type="pct"/>
          </w:tcPr>
          <w:p w14:paraId="13E9E8CD" w14:textId="77777777" w:rsidR="00891827" w:rsidRPr="0099757F" w:rsidRDefault="00891827" w:rsidP="00891827">
            <w:pPr>
              <w:spacing w:before="120" w:after="120" w:line="240" w:lineRule="exact"/>
              <w:jc w:val="right"/>
              <w:rPr>
                <w:rFonts w:cs="Arial"/>
                <w:szCs w:val="19"/>
              </w:rPr>
            </w:pPr>
            <w:r>
              <w:rPr>
                <w:rFonts w:cs="Arial"/>
                <w:szCs w:val="19"/>
              </w:rPr>
              <w:t>109,5</w:t>
            </w:r>
          </w:p>
        </w:tc>
        <w:tc>
          <w:tcPr>
            <w:tcW w:w="783" w:type="pct"/>
          </w:tcPr>
          <w:p w14:paraId="0F94AA96" w14:textId="77777777" w:rsidR="00891827" w:rsidRPr="0099757F" w:rsidRDefault="00891827" w:rsidP="00891827">
            <w:pPr>
              <w:spacing w:before="120" w:after="120" w:line="240" w:lineRule="exact"/>
              <w:jc w:val="right"/>
              <w:rPr>
                <w:rFonts w:cs="Arial"/>
                <w:szCs w:val="19"/>
              </w:rPr>
            </w:pPr>
            <w:r>
              <w:rPr>
                <w:rFonts w:cs="Arial"/>
                <w:szCs w:val="19"/>
              </w:rPr>
              <w:t>120,8</w:t>
            </w:r>
          </w:p>
        </w:tc>
        <w:tc>
          <w:tcPr>
            <w:tcW w:w="781" w:type="pct"/>
          </w:tcPr>
          <w:p w14:paraId="5560F31D" w14:textId="77777777" w:rsidR="00891827" w:rsidRPr="0099757F" w:rsidRDefault="00891827" w:rsidP="00891827">
            <w:pPr>
              <w:spacing w:before="120" w:after="120" w:line="240" w:lineRule="exact"/>
              <w:jc w:val="right"/>
              <w:rPr>
                <w:rFonts w:cs="Arial"/>
                <w:szCs w:val="19"/>
              </w:rPr>
            </w:pPr>
            <w:r>
              <w:rPr>
                <w:rFonts w:cs="Arial"/>
                <w:szCs w:val="19"/>
              </w:rPr>
              <w:t>121,4</w:t>
            </w:r>
          </w:p>
        </w:tc>
      </w:tr>
      <w:tr w:rsidR="00891827" w:rsidRPr="008B1F39" w14:paraId="4983C385" w14:textId="77777777" w:rsidTr="00891827">
        <w:trPr>
          <w:trHeight w:val="340"/>
        </w:trPr>
        <w:tc>
          <w:tcPr>
            <w:tcW w:w="1870" w:type="pct"/>
          </w:tcPr>
          <w:p w14:paraId="69B06E00"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Napoje alkoholowe i wyroby tytoniowe</w:t>
            </w:r>
          </w:p>
        </w:tc>
        <w:tc>
          <w:tcPr>
            <w:tcW w:w="783" w:type="pct"/>
          </w:tcPr>
          <w:p w14:paraId="3078D3F6" w14:textId="77777777" w:rsidR="00891827" w:rsidRPr="0099757F" w:rsidRDefault="00891827" w:rsidP="00891827">
            <w:pPr>
              <w:spacing w:before="120" w:after="120" w:line="240" w:lineRule="exact"/>
              <w:jc w:val="right"/>
              <w:rPr>
                <w:rFonts w:cs="Arial"/>
                <w:szCs w:val="19"/>
              </w:rPr>
            </w:pPr>
            <w:r w:rsidRPr="0099757F">
              <w:rPr>
                <w:rFonts w:cs="Arial"/>
                <w:szCs w:val="19"/>
              </w:rPr>
              <w:t>102,1</w:t>
            </w:r>
          </w:p>
        </w:tc>
        <w:tc>
          <w:tcPr>
            <w:tcW w:w="783" w:type="pct"/>
          </w:tcPr>
          <w:p w14:paraId="266855AB" w14:textId="77777777" w:rsidR="00891827" w:rsidRPr="0099757F" w:rsidRDefault="00891827" w:rsidP="00891827">
            <w:pPr>
              <w:spacing w:before="120" w:after="120" w:line="240" w:lineRule="exact"/>
              <w:jc w:val="right"/>
              <w:rPr>
                <w:rFonts w:cs="Arial"/>
                <w:szCs w:val="19"/>
              </w:rPr>
            </w:pPr>
            <w:r>
              <w:rPr>
                <w:rFonts w:cs="Arial"/>
                <w:szCs w:val="19"/>
              </w:rPr>
              <w:t>104,6</w:t>
            </w:r>
          </w:p>
        </w:tc>
        <w:tc>
          <w:tcPr>
            <w:tcW w:w="783" w:type="pct"/>
          </w:tcPr>
          <w:p w14:paraId="0BAB37AC" w14:textId="77777777" w:rsidR="00891827" w:rsidRPr="0099757F" w:rsidRDefault="00891827" w:rsidP="00891827">
            <w:pPr>
              <w:spacing w:before="120" w:after="120" w:line="240" w:lineRule="exact"/>
              <w:jc w:val="right"/>
              <w:rPr>
                <w:rFonts w:cs="Arial"/>
                <w:szCs w:val="19"/>
              </w:rPr>
            </w:pPr>
            <w:r>
              <w:rPr>
                <w:rFonts w:cs="Arial"/>
                <w:szCs w:val="19"/>
              </w:rPr>
              <w:t>110,3</w:t>
            </w:r>
          </w:p>
        </w:tc>
        <w:tc>
          <w:tcPr>
            <w:tcW w:w="781" w:type="pct"/>
          </w:tcPr>
          <w:p w14:paraId="42837DF4" w14:textId="77777777" w:rsidR="00891827" w:rsidRPr="0099757F" w:rsidRDefault="00891827" w:rsidP="00891827">
            <w:pPr>
              <w:spacing w:before="120" w:after="120" w:line="240" w:lineRule="exact"/>
              <w:jc w:val="right"/>
              <w:rPr>
                <w:rFonts w:cs="Arial"/>
                <w:szCs w:val="19"/>
              </w:rPr>
            </w:pPr>
            <w:r>
              <w:rPr>
                <w:rFonts w:cs="Arial"/>
                <w:szCs w:val="19"/>
              </w:rPr>
              <w:t>110,5</w:t>
            </w:r>
          </w:p>
        </w:tc>
      </w:tr>
      <w:tr w:rsidR="00891827" w:rsidRPr="008B1F39" w14:paraId="7029BE5B" w14:textId="77777777" w:rsidTr="00891827">
        <w:trPr>
          <w:trHeight w:val="340"/>
        </w:trPr>
        <w:tc>
          <w:tcPr>
            <w:tcW w:w="1870" w:type="pct"/>
          </w:tcPr>
          <w:p w14:paraId="5EF0A2E6"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Odzież i obuwie</w:t>
            </w:r>
          </w:p>
        </w:tc>
        <w:tc>
          <w:tcPr>
            <w:tcW w:w="783" w:type="pct"/>
          </w:tcPr>
          <w:p w14:paraId="50A64CBC" w14:textId="77777777" w:rsidR="00891827" w:rsidRPr="0099757F" w:rsidRDefault="00891827" w:rsidP="00891827">
            <w:pPr>
              <w:spacing w:before="120" w:after="120" w:line="240" w:lineRule="exact"/>
              <w:jc w:val="right"/>
              <w:rPr>
                <w:rFonts w:cs="Arial"/>
                <w:szCs w:val="19"/>
              </w:rPr>
            </w:pPr>
            <w:r w:rsidRPr="0099757F">
              <w:rPr>
                <w:rFonts w:cs="Arial"/>
                <w:szCs w:val="19"/>
              </w:rPr>
              <w:t>102,1</w:t>
            </w:r>
          </w:p>
        </w:tc>
        <w:tc>
          <w:tcPr>
            <w:tcW w:w="783" w:type="pct"/>
          </w:tcPr>
          <w:p w14:paraId="16DAB9D1" w14:textId="77777777" w:rsidR="00891827" w:rsidRPr="0099757F" w:rsidRDefault="00891827" w:rsidP="00891827">
            <w:pPr>
              <w:spacing w:before="120" w:after="120" w:line="240" w:lineRule="exact"/>
              <w:jc w:val="right"/>
              <w:rPr>
                <w:rFonts w:cs="Arial"/>
                <w:szCs w:val="19"/>
              </w:rPr>
            </w:pPr>
            <w:r>
              <w:rPr>
                <w:rFonts w:cs="Arial"/>
                <w:szCs w:val="19"/>
              </w:rPr>
              <w:t>103,7</w:t>
            </w:r>
          </w:p>
        </w:tc>
        <w:tc>
          <w:tcPr>
            <w:tcW w:w="783" w:type="pct"/>
          </w:tcPr>
          <w:p w14:paraId="60174185" w14:textId="77777777" w:rsidR="00891827" w:rsidRPr="0099757F" w:rsidRDefault="00891827" w:rsidP="00891827">
            <w:pPr>
              <w:spacing w:before="120" w:after="120" w:line="240" w:lineRule="exact"/>
              <w:jc w:val="right"/>
              <w:rPr>
                <w:rFonts w:cs="Arial"/>
                <w:szCs w:val="19"/>
              </w:rPr>
            </w:pPr>
            <w:r>
              <w:rPr>
                <w:rFonts w:cs="Arial"/>
                <w:szCs w:val="19"/>
              </w:rPr>
              <w:t>107</w:t>
            </w:r>
            <w:r w:rsidRPr="0099757F">
              <w:rPr>
                <w:rFonts w:cs="Arial"/>
                <w:szCs w:val="19"/>
              </w:rPr>
              <w:t>,</w:t>
            </w:r>
            <w:r>
              <w:rPr>
                <w:rFonts w:cs="Arial"/>
                <w:szCs w:val="19"/>
              </w:rPr>
              <w:t>2</w:t>
            </w:r>
          </w:p>
        </w:tc>
        <w:tc>
          <w:tcPr>
            <w:tcW w:w="781" w:type="pct"/>
          </w:tcPr>
          <w:p w14:paraId="773966CD" w14:textId="77777777" w:rsidR="00891827" w:rsidRPr="0099757F" w:rsidRDefault="00891827" w:rsidP="00891827">
            <w:pPr>
              <w:spacing w:before="120" w:after="120" w:line="240" w:lineRule="exact"/>
              <w:jc w:val="right"/>
              <w:rPr>
                <w:rFonts w:cs="Arial"/>
                <w:szCs w:val="19"/>
              </w:rPr>
            </w:pPr>
            <w:r>
              <w:rPr>
                <w:rFonts w:cs="Arial"/>
                <w:szCs w:val="19"/>
              </w:rPr>
              <w:t>106,3</w:t>
            </w:r>
          </w:p>
        </w:tc>
      </w:tr>
      <w:tr w:rsidR="00891827" w:rsidRPr="008B1F39" w14:paraId="4DD6855D" w14:textId="77777777" w:rsidTr="00891827">
        <w:trPr>
          <w:trHeight w:val="340"/>
        </w:trPr>
        <w:tc>
          <w:tcPr>
            <w:tcW w:w="1870" w:type="pct"/>
          </w:tcPr>
          <w:p w14:paraId="0C789AE1"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Mieszkanie</w:t>
            </w:r>
          </w:p>
        </w:tc>
        <w:tc>
          <w:tcPr>
            <w:tcW w:w="783" w:type="pct"/>
          </w:tcPr>
          <w:p w14:paraId="09DA59EC" w14:textId="77777777" w:rsidR="00891827" w:rsidRPr="0099757F" w:rsidRDefault="00891827" w:rsidP="00891827">
            <w:pPr>
              <w:spacing w:before="120" w:after="120" w:line="240" w:lineRule="exact"/>
              <w:jc w:val="right"/>
              <w:rPr>
                <w:rFonts w:cs="Arial"/>
                <w:szCs w:val="19"/>
              </w:rPr>
            </w:pPr>
            <w:r w:rsidRPr="0099757F">
              <w:rPr>
                <w:rFonts w:cs="Arial"/>
                <w:szCs w:val="19"/>
              </w:rPr>
              <w:t>107,5</w:t>
            </w:r>
          </w:p>
        </w:tc>
        <w:tc>
          <w:tcPr>
            <w:tcW w:w="783" w:type="pct"/>
          </w:tcPr>
          <w:p w14:paraId="18B85E58" w14:textId="77777777" w:rsidR="00891827" w:rsidRPr="0099757F" w:rsidRDefault="00891827" w:rsidP="00891827">
            <w:pPr>
              <w:spacing w:before="120" w:after="120" w:line="240" w:lineRule="exact"/>
              <w:jc w:val="right"/>
              <w:rPr>
                <w:rFonts w:cs="Arial"/>
                <w:szCs w:val="19"/>
              </w:rPr>
            </w:pPr>
            <w:r>
              <w:rPr>
                <w:rFonts w:cs="Arial"/>
                <w:szCs w:val="19"/>
              </w:rPr>
              <w:t>112,2</w:t>
            </w:r>
          </w:p>
        </w:tc>
        <w:tc>
          <w:tcPr>
            <w:tcW w:w="783" w:type="pct"/>
          </w:tcPr>
          <w:p w14:paraId="740824DE" w14:textId="77777777" w:rsidR="00891827" w:rsidRPr="0099757F" w:rsidRDefault="00891827" w:rsidP="00891827">
            <w:pPr>
              <w:spacing w:before="120" w:after="120" w:line="240" w:lineRule="exact"/>
              <w:jc w:val="right"/>
              <w:rPr>
                <w:rFonts w:cs="Arial"/>
                <w:szCs w:val="19"/>
              </w:rPr>
            </w:pPr>
            <w:r>
              <w:rPr>
                <w:rFonts w:cs="Arial"/>
                <w:szCs w:val="19"/>
              </w:rPr>
              <w:t>120,8</w:t>
            </w:r>
          </w:p>
        </w:tc>
        <w:tc>
          <w:tcPr>
            <w:tcW w:w="781" w:type="pct"/>
          </w:tcPr>
          <w:p w14:paraId="777B3CC0" w14:textId="77777777" w:rsidR="00891827" w:rsidRPr="0099757F" w:rsidRDefault="00891827" w:rsidP="00891827">
            <w:pPr>
              <w:spacing w:before="120" w:after="120" w:line="240" w:lineRule="exact"/>
              <w:jc w:val="right"/>
              <w:rPr>
                <w:rFonts w:cs="Arial"/>
                <w:szCs w:val="19"/>
              </w:rPr>
            </w:pPr>
            <w:r>
              <w:rPr>
                <w:rFonts w:cs="Arial"/>
                <w:szCs w:val="19"/>
              </w:rPr>
              <w:t>117,5</w:t>
            </w:r>
          </w:p>
        </w:tc>
      </w:tr>
      <w:tr w:rsidR="00891827" w:rsidRPr="008B1F39" w14:paraId="62E9B208" w14:textId="77777777" w:rsidTr="00891827">
        <w:trPr>
          <w:trHeight w:val="340"/>
        </w:trPr>
        <w:tc>
          <w:tcPr>
            <w:tcW w:w="1870" w:type="pct"/>
          </w:tcPr>
          <w:p w14:paraId="39C7251D"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Zdrowie</w:t>
            </w:r>
          </w:p>
        </w:tc>
        <w:tc>
          <w:tcPr>
            <w:tcW w:w="783" w:type="pct"/>
          </w:tcPr>
          <w:p w14:paraId="27E7ABB1" w14:textId="77777777" w:rsidR="00891827" w:rsidRPr="0099757F" w:rsidRDefault="00891827" w:rsidP="00891827">
            <w:pPr>
              <w:spacing w:before="120" w:after="120" w:line="240" w:lineRule="exact"/>
              <w:jc w:val="right"/>
              <w:rPr>
                <w:rFonts w:cs="Arial"/>
                <w:szCs w:val="19"/>
              </w:rPr>
            </w:pPr>
            <w:r w:rsidRPr="0099757F">
              <w:rPr>
                <w:rFonts w:cs="Arial"/>
                <w:szCs w:val="19"/>
              </w:rPr>
              <w:t>102,4</w:t>
            </w:r>
          </w:p>
        </w:tc>
        <w:tc>
          <w:tcPr>
            <w:tcW w:w="783" w:type="pct"/>
          </w:tcPr>
          <w:p w14:paraId="7DB27D30" w14:textId="77777777" w:rsidR="00891827" w:rsidRPr="0099757F" w:rsidRDefault="00891827" w:rsidP="00891827">
            <w:pPr>
              <w:spacing w:before="120" w:after="120" w:line="240" w:lineRule="exact"/>
              <w:jc w:val="right"/>
              <w:rPr>
                <w:rFonts w:cs="Arial"/>
                <w:szCs w:val="19"/>
              </w:rPr>
            </w:pPr>
            <w:r>
              <w:rPr>
                <w:rFonts w:cs="Arial"/>
                <w:szCs w:val="19"/>
              </w:rPr>
              <w:t>103,5</w:t>
            </w:r>
          </w:p>
        </w:tc>
        <w:tc>
          <w:tcPr>
            <w:tcW w:w="783" w:type="pct"/>
          </w:tcPr>
          <w:p w14:paraId="43799D1D" w14:textId="77777777" w:rsidR="00891827" w:rsidRPr="0099757F" w:rsidRDefault="00891827" w:rsidP="00891827">
            <w:pPr>
              <w:spacing w:before="120" w:after="120" w:line="240" w:lineRule="exact"/>
              <w:jc w:val="right"/>
              <w:rPr>
                <w:rFonts w:cs="Arial"/>
                <w:szCs w:val="19"/>
              </w:rPr>
            </w:pPr>
            <w:r>
              <w:rPr>
                <w:rFonts w:cs="Arial"/>
                <w:szCs w:val="19"/>
              </w:rPr>
              <w:t>109,0</w:t>
            </w:r>
          </w:p>
        </w:tc>
        <w:tc>
          <w:tcPr>
            <w:tcW w:w="781" w:type="pct"/>
          </w:tcPr>
          <w:p w14:paraId="2B8D32FC" w14:textId="77777777" w:rsidR="00891827" w:rsidRPr="0099757F" w:rsidRDefault="00891827" w:rsidP="00891827">
            <w:pPr>
              <w:spacing w:before="120" w:after="120" w:line="240" w:lineRule="exact"/>
              <w:jc w:val="right"/>
              <w:rPr>
                <w:rFonts w:cs="Arial"/>
                <w:szCs w:val="19"/>
              </w:rPr>
            </w:pPr>
            <w:r>
              <w:rPr>
                <w:rFonts w:cs="Arial"/>
                <w:szCs w:val="19"/>
              </w:rPr>
              <w:t>110,0</w:t>
            </w:r>
          </w:p>
        </w:tc>
      </w:tr>
      <w:tr w:rsidR="00891827" w:rsidRPr="008B1F39" w14:paraId="3AFD04F8" w14:textId="77777777" w:rsidTr="00891827">
        <w:trPr>
          <w:trHeight w:val="340"/>
        </w:trPr>
        <w:tc>
          <w:tcPr>
            <w:tcW w:w="1870" w:type="pct"/>
            <w:tcBorders>
              <w:bottom w:val="single" w:sz="4" w:space="0" w:color="522398"/>
            </w:tcBorders>
          </w:tcPr>
          <w:p w14:paraId="3A5FB77F"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Transport</w:t>
            </w:r>
          </w:p>
        </w:tc>
        <w:tc>
          <w:tcPr>
            <w:tcW w:w="783" w:type="pct"/>
            <w:tcBorders>
              <w:bottom w:val="single" w:sz="4" w:space="0" w:color="522398"/>
            </w:tcBorders>
          </w:tcPr>
          <w:p w14:paraId="050F4DC5" w14:textId="77777777" w:rsidR="00891827" w:rsidRPr="0099757F" w:rsidRDefault="00891827" w:rsidP="00891827">
            <w:pPr>
              <w:spacing w:before="120" w:after="120" w:line="240" w:lineRule="exact"/>
              <w:jc w:val="right"/>
              <w:rPr>
                <w:rFonts w:cs="Arial"/>
                <w:szCs w:val="19"/>
              </w:rPr>
            </w:pPr>
            <w:r w:rsidRPr="0099757F">
              <w:rPr>
                <w:rFonts w:cs="Arial"/>
                <w:szCs w:val="19"/>
              </w:rPr>
              <w:t>126,8</w:t>
            </w:r>
          </w:p>
        </w:tc>
        <w:tc>
          <w:tcPr>
            <w:tcW w:w="783" w:type="pct"/>
            <w:tcBorders>
              <w:bottom w:val="single" w:sz="4" w:space="0" w:color="522398"/>
            </w:tcBorders>
          </w:tcPr>
          <w:p w14:paraId="37272EBF" w14:textId="77777777" w:rsidR="00891827" w:rsidRPr="0099757F" w:rsidRDefault="00891827" w:rsidP="00891827">
            <w:pPr>
              <w:spacing w:before="120" w:after="120" w:line="240" w:lineRule="exact"/>
              <w:jc w:val="right"/>
              <w:rPr>
                <w:rFonts w:cs="Arial"/>
                <w:szCs w:val="19"/>
              </w:rPr>
            </w:pPr>
            <w:r>
              <w:rPr>
                <w:rFonts w:cs="Arial"/>
                <w:szCs w:val="19"/>
              </w:rPr>
              <w:t>118,9</w:t>
            </w:r>
          </w:p>
        </w:tc>
        <w:tc>
          <w:tcPr>
            <w:tcW w:w="783" w:type="pct"/>
            <w:tcBorders>
              <w:bottom w:val="single" w:sz="4" w:space="0" w:color="522398"/>
            </w:tcBorders>
          </w:tcPr>
          <w:p w14:paraId="7539275B" w14:textId="77777777" w:rsidR="00891827" w:rsidRPr="0099757F" w:rsidRDefault="00891827" w:rsidP="00891827">
            <w:pPr>
              <w:spacing w:before="120" w:after="120" w:line="240" w:lineRule="exact"/>
              <w:jc w:val="right"/>
              <w:rPr>
                <w:rFonts w:cs="Arial"/>
                <w:szCs w:val="19"/>
              </w:rPr>
            </w:pPr>
            <w:r>
              <w:rPr>
                <w:rFonts w:cs="Arial"/>
                <w:szCs w:val="19"/>
              </w:rPr>
              <w:t>115,5</w:t>
            </w:r>
          </w:p>
        </w:tc>
        <w:tc>
          <w:tcPr>
            <w:tcW w:w="781" w:type="pct"/>
            <w:tcBorders>
              <w:bottom w:val="single" w:sz="4" w:space="0" w:color="522398"/>
            </w:tcBorders>
          </w:tcPr>
          <w:p w14:paraId="2CA7C353" w14:textId="77777777" w:rsidR="00891827" w:rsidRPr="0099757F" w:rsidRDefault="00891827" w:rsidP="00891827">
            <w:pPr>
              <w:spacing w:before="120" w:after="120" w:line="240" w:lineRule="exact"/>
              <w:jc w:val="right"/>
              <w:rPr>
                <w:rFonts w:cs="Arial"/>
                <w:szCs w:val="19"/>
              </w:rPr>
            </w:pPr>
            <w:r>
              <w:rPr>
                <w:rFonts w:cs="Arial"/>
                <w:szCs w:val="19"/>
              </w:rPr>
              <w:t>115,0</w:t>
            </w:r>
          </w:p>
        </w:tc>
      </w:tr>
      <w:tr w:rsidR="00891827" w:rsidRPr="008B1F39" w14:paraId="56B82365" w14:textId="77777777" w:rsidTr="00891827">
        <w:trPr>
          <w:trHeight w:val="340"/>
        </w:trPr>
        <w:tc>
          <w:tcPr>
            <w:tcW w:w="1870" w:type="pct"/>
            <w:tcBorders>
              <w:bottom w:val="single" w:sz="4" w:space="0" w:color="522398"/>
            </w:tcBorders>
          </w:tcPr>
          <w:p w14:paraId="17B47251"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Rekreacja i kultura</w:t>
            </w:r>
          </w:p>
        </w:tc>
        <w:tc>
          <w:tcPr>
            <w:tcW w:w="783" w:type="pct"/>
            <w:tcBorders>
              <w:bottom w:val="single" w:sz="4" w:space="0" w:color="522398"/>
            </w:tcBorders>
          </w:tcPr>
          <w:p w14:paraId="00924733" w14:textId="77777777" w:rsidR="00891827" w:rsidRPr="0099757F" w:rsidRDefault="00891827" w:rsidP="00891827">
            <w:pPr>
              <w:spacing w:before="120" w:after="120" w:line="240" w:lineRule="exact"/>
              <w:jc w:val="right"/>
              <w:rPr>
                <w:rFonts w:cs="Arial"/>
                <w:szCs w:val="19"/>
              </w:rPr>
            </w:pPr>
            <w:r w:rsidRPr="0099757F">
              <w:rPr>
                <w:rFonts w:cs="Arial"/>
                <w:szCs w:val="19"/>
              </w:rPr>
              <w:t>105,7</w:t>
            </w:r>
          </w:p>
        </w:tc>
        <w:tc>
          <w:tcPr>
            <w:tcW w:w="783" w:type="pct"/>
            <w:tcBorders>
              <w:bottom w:val="single" w:sz="4" w:space="0" w:color="522398"/>
            </w:tcBorders>
          </w:tcPr>
          <w:p w14:paraId="06C224BB" w14:textId="77777777" w:rsidR="00891827" w:rsidRPr="0099757F" w:rsidRDefault="00891827" w:rsidP="00891827">
            <w:pPr>
              <w:spacing w:before="120" w:after="120" w:line="240" w:lineRule="exact"/>
              <w:jc w:val="right"/>
              <w:rPr>
                <w:rFonts w:cs="Arial"/>
                <w:szCs w:val="19"/>
              </w:rPr>
            </w:pPr>
            <w:r>
              <w:rPr>
                <w:rFonts w:cs="Arial"/>
                <w:szCs w:val="19"/>
              </w:rPr>
              <w:t>107,9</w:t>
            </w:r>
          </w:p>
        </w:tc>
        <w:tc>
          <w:tcPr>
            <w:tcW w:w="783" w:type="pct"/>
            <w:tcBorders>
              <w:bottom w:val="single" w:sz="4" w:space="0" w:color="522398"/>
            </w:tcBorders>
          </w:tcPr>
          <w:p w14:paraId="6107CC0F" w14:textId="77777777" w:rsidR="00891827" w:rsidRPr="0099757F" w:rsidRDefault="00891827" w:rsidP="00891827">
            <w:pPr>
              <w:spacing w:before="120" w:after="120" w:line="240" w:lineRule="exact"/>
              <w:jc w:val="right"/>
              <w:rPr>
                <w:rFonts w:cs="Arial"/>
                <w:szCs w:val="19"/>
              </w:rPr>
            </w:pPr>
            <w:r>
              <w:rPr>
                <w:rFonts w:cs="Arial"/>
                <w:szCs w:val="19"/>
              </w:rPr>
              <w:t>112,8</w:t>
            </w:r>
          </w:p>
        </w:tc>
        <w:tc>
          <w:tcPr>
            <w:tcW w:w="781" w:type="pct"/>
            <w:tcBorders>
              <w:bottom w:val="single" w:sz="4" w:space="0" w:color="522398"/>
            </w:tcBorders>
          </w:tcPr>
          <w:p w14:paraId="032C54A6" w14:textId="77777777" w:rsidR="00891827" w:rsidRPr="0099757F" w:rsidRDefault="00891827" w:rsidP="00891827">
            <w:pPr>
              <w:spacing w:before="120" w:after="120" w:line="240" w:lineRule="exact"/>
              <w:jc w:val="right"/>
              <w:rPr>
                <w:rFonts w:cs="Arial"/>
                <w:szCs w:val="19"/>
              </w:rPr>
            </w:pPr>
            <w:r>
              <w:rPr>
                <w:rFonts w:cs="Arial"/>
                <w:szCs w:val="19"/>
              </w:rPr>
              <w:t>116,4</w:t>
            </w:r>
          </w:p>
        </w:tc>
      </w:tr>
      <w:tr w:rsidR="00891827" w:rsidRPr="008B1F39" w14:paraId="6DC6C933" w14:textId="77777777" w:rsidTr="00891827">
        <w:trPr>
          <w:trHeight w:val="340"/>
        </w:trPr>
        <w:tc>
          <w:tcPr>
            <w:tcW w:w="1870" w:type="pct"/>
            <w:tcBorders>
              <w:top w:val="single" w:sz="4" w:space="0" w:color="522398"/>
              <w:bottom w:val="nil"/>
              <w:right w:val="single" w:sz="4" w:space="0" w:color="522398"/>
            </w:tcBorders>
          </w:tcPr>
          <w:p w14:paraId="7132B148" w14:textId="77777777" w:rsidR="00891827" w:rsidRPr="0099757F" w:rsidRDefault="00891827" w:rsidP="00891827">
            <w:pPr>
              <w:tabs>
                <w:tab w:val="right" w:leader="dot" w:pos="3436"/>
              </w:tabs>
              <w:spacing w:before="120" w:after="120" w:line="240" w:lineRule="exact"/>
              <w:rPr>
                <w:rFonts w:cs="Arial"/>
                <w:szCs w:val="19"/>
              </w:rPr>
            </w:pPr>
            <w:r w:rsidRPr="0099757F">
              <w:rPr>
                <w:rFonts w:cs="Arial"/>
                <w:szCs w:val="19"/>
              </w:rPr>
              <w:t>Edukacja</w:t>
            </w:r>
          </w:p>
        </w:tc>
        <w:tc>
          <w:tcPr>
            <w:tcW w:w="783" w:type="pct"/>
            <w:tcBorders>
              <w:top w:val="single" w:sz="4" w:space="0" w:color="522398"/>
              <w:left w:val="single" w:sz="4" w:space="0" w:color="522398"/>
              <w:bottom w:val="nil"/>
            </w:tcBorders>
          </w:tcPr>
          <w:p w14:paraId="40C814F6" w14:textId="77777777" w:rsidR="00891827" w:rsidRPr="0099757F" w:rsidRDefault="00891827" w:rsidP="00891827">
            <w:pPr>
              <w:spacing w:before="120" w:after="120" w:line="240" w:lineRule="exact"/>
              <w:jc w:val="right"/>
              <w:rPr>
                <w:rFonts w:cs="Arial"/>
                <w:szCs w:val="19"/>
              </w:rPr>
            </w:pPr>
            <w:r w:rsidRPr="0099757F">
              <w:rPr>
                <w:rFonts w:cs="Arial"/>
                <w:szCs w:val="19"/>
              </w:rPr>
              <w:t>104,5</w:t>
            </w:r>
          </w:p>
        </w:tc>
        <w:tc>
          <w:tcPr>
            <w:tcW w:w="783" w:type="pct"/>
            <w:tcBorders>
              <w:top w:val="single" w:sz="4" w:space="0" w:color="522398"/>
              <w:left w:val="single" w:sz="4" w:space="0" w:color="522398"/>
              <w:bottom w:val="nil"/>
            </w:tcBorders>
          </w:tcPr>
          <w:p w14:paraId="56D8FA4E" w14:textId="77777777" w:rsidR="00891827" w:rsidRPr="0099757F" w:rsidRDefault="00891827" w:rsidP="00891827">
            <w:pPr>
              <w:spacing w:before="120" w:after="120" w:line="240" w:lineRule="exact"/>
              <w:jc w:val="right"/>
              <w:rPr>
                <w:rFonts w:cs="Arial"/>
                <w:szCs w:val="19"/>
              </w:rPr>
            </w:pPr>
            <w:r>
              <w:rPr>
                <w:rFonts w:cs="Arial"/>
                <w:szCs w:val="19"/>
              </w:rPr>
              <w:t>105,3</w:t>
            </w:r>
          </w:p>
        </w:tc>
        <w:tc>
          <w:tcPr>
            <w:tcW w:w="783" w:type="pct"/>
            <w:tcBorders>
              <w:top w:val="single" w:sz="4" w:space="0" w:color="522398"/>
              <w:left w:val="single" w:sz="4" w:space="0" w:color="522398"/>
              <w:bottom w:val="nil"/>
            </w:tcBorders>
          </w:tcPr>
          <w:p w14:paraId="5D07737A" w14:textId="77777777" w:rsidR="00891827" w:rsidRPr="0099757F" w:rsidRDefault="00891827" w:rsidP="00891827">
            <w:pPr>
              <w:spacing w:before="120" w:after="120" w:line="240" w:lineRule="exact"/>
              <w:jc w:val="right"/>
              <w:rPr>
                <w:rFonts w:cs="Arial"/>
                <w:szCs w:val="19"/>
              </w:rPr>
            </w:pPr>
            <w:r>
              <w:rPr>
                <w:rFonts w:cs="Arial"/>
                <w:szCs w:val="19"/>
              </w:rPr>
              <w:t>114,3</w:t>
            </w:r>
          </w:p>
        </w:tc>
        <w:tc>
          <w:tcPr>
            <w:tcW w:w="781" w:type="pct"/>
            <w:tcBorders>
              <w:top w:val="single" w:sz="4" w:space="0" w:color="522398"/>
              <w:left w:val="single" w:sz="4" w:space="0" w:color="522398"/>
              <w:bottom w:val="nil"/>
            </w:tcBorders>
          </w:tcPr>
          <w:p w14:paraId="01E5F3CE" w14:textId="77777777" w:rsidR="00891827" w:rsidRPr="0099757F" w:rsidRDefault="00891827" w:rsidP="00891827">
            <w:pPr>
              <w:spacing w:before="120" w:after="120" w:line="240" w:lineRule="exact"/>
              <w:jc w:val="right"/>
              <w:rPr>
                <w:rFonts w:cs="Arial"/>
                <w:szCs w:val="19"/>
              </w:rPr>
            </w:pPr>
            <w:r>
              <w:rPr>
                <w:rFonts w:cs="Arial"/>
                <w:szCs w:val="19"/>
              </w:rPr>
              <w:t>114,8</w:t>
            </w:r>
          </w:p>
        </w:tc>
      </w:tr>
    </w:tbl>
    <w:p w14:paraId="42F49F83" w14:textId="5EBE54D9" w:rsidR="00502C57" w:rsidRDefault="00502C57" w:rsidP="00B934B6">
      <w:pPr>
        <w:pStyle w:val="Nagwek1"/>
      </w:pPr>
      <w:bookmarkStart w:id="25" w:name="_Toc138938947"/>
      <w:r w:rsidRPr="00F33762">
        <w:t>Rol</w:t>
      </w:r>
      <w:r w:rsidRPr="00B32992">
        <w:t>nictwo</w:t>
      </w:r>
      <w:bookmarkEnd w:id="19"/>
      <w:bookmarkEnd w:id="20"/>
      <w:bookmarkEnd w:id="21"/>
      <w:bookmarkEnd w:id="22"/>
      <w:bookmarkEnd w:id="25"/>
    </w:p>
    <w:p w14:paraId="2899EABF" w14:textId="17E5CB9F" w:rsidR="000C6340" w:rsidRPr="0036035E" w:rsidRDefault="000C6340" w:rsidP="000C6340">
      <w:pPr>
        <w:tabs>
          <w:tab w:val="left" w:pos="567"/>
        </w:tabs>
        <w:spacing w:before="120" w:after="120" w:line="288" w:lineRule="auto"/>
        <w:rPr>
          <w:bCs/>
        </w:rPr>
      </w:pPr>
      <w:bookmarkStart w:id="26" w:name="_Toc328389333"/>
      <w:bookmarkStart w:id="27" w:name="_Toc507071634"/>
      <w:bookmarkStart w:id="28" w:name="_Toc507072377"/>
      <w:bookmarkStart w:id="29" w:name="_Toc507417429"/>
      <w:r w:rsidRPr="0036035E">
        <w:rPr>
          <w:bCs/>
        </w:rPr>
        <w:t xml:space="preserve">Na rynku rolnym w </w:t>
      </w:r>
      <w:r>
        <w:rPr>
          <w:bCs/>
        </w:rPr>
        <w:t>maju</w:t>
      </w:r>
      <w:r w:rsidRPr="0036035E">
        <w:rPr>
          <w:bCs/>
        </w:rPr>
        <w:t xml:space="preserve"> 202</w:t>
      </w:r>
      <w:r>
        <w:rPr>
          <w:bCs/>
        </w:rPr>
        <w:t>3</w:t>
      </w:r>
      <w:r w:rsidRPr="0036035E">
        <w:rPr>
          <w:bCs/>
        </w:rPr>
        <w:t xml:space="preserve"> r. przeciętne ceny skupu </w:t>
      </w:r>
      <w:r>
        <w:rPr>
          <w:bCs/>
        </w:rPr>
        <w:t>ziemniaków, żywca wołowego i wieprzowego</w:t>
      </w:r>
      <w:r w:rsidRPr="0036035E">
        <w:rPr>
          <w:bCs/>
        </w:rPr>
        <w:t xml:space="preserve"> były wyższe niż przed rokiem</w:t>
      </w:r>
      <w:r>
        <w:rPr>
          <w:bCs/>
        </w:rPr>
        <w:t>, natomiast mniej płacono za pszenicę, żyto i mleko</w:t>
      </w:r>
      <w:r w:rsidRPr="0036035E">
        <w:rPr>
          <w:bCs/>
        </w:rPr>
        <w:t xml:space="preserve">. W porównaniu z </w:t>
      </w:r>
      <w:r>
        <w:rPr>
          <w:bCs/>
        </w:rPr>
        <w:t>kwietniem</w:t>
      </w:r>
      <w:r w:rsidRPr="0036035E">
        <w:rPr>
          <w:bCs/>
        </w:rPr>
        <w:t xml:space="preserve"> </w:t>
      </w:r>
      <w:r>
        <w:rPr>
          <w:bCs/>
        </w:rPr>
        <w:t>br</w:t>
      </w:r>
      <w:r w:rsidRPr="0036035E">
        <w:rPr>
          <w:bCs/>
        </w:rPr>
        <w:t xml:space="preserve">. </w:t>
      </w:r>
      <w:r>
        <w:rPr>
          <w:bCs/>
        </w:rPr>
        <w:t>wy</w:t>
      </w:r>
      <w:r w:rsidRPr="0036035E">
        <w:rPr>
          <w:bCs/>
        </w:rPr>
        <w:t xml:space="preserve">ższe były ceny skupu </w:t>
      </w:r>
      <w:r>
        <w:rPr>
          <w:bCs/>
        </w:rPr>
        <w:t xml:space="preserve">ziemniaków i </w:t>
      </w:r>
      <w:r w:rsidRPr="0036035E">
        <w:rPr>
          <w:bCs/>
        </w:rPr>
        <w:t xml:space="preserve">żywca </w:t>
      </w:r>
      <w:r>
        <w:rPr>
          <w:bCs/>
        </w:rPr>
        <w:t>drobiowego</w:t>
      </w:r>
      <w:r w:rsidRPr="003E55BE">
        <w:rPr>
          <w:bCs/>
        </w:rPr>
        <w:t xml:space="preserve">. </w:t>
      </w:r>
      <w:r w:rsidRPr="004028F6">
        <w:rPr>
          <w:bCs/>
        </w:rPr>
        <w:t xml:space="preserve">W obrocie targowiskowym </w:t>
      </w:r>
      <w:r>
        <w:rPr>
          <w:bCs/>
        </w:rPr>
        <w:t>ni</w:t>
      </w:r>
      <w:r w:rsidRPr="004028F6">
        <w:rPr>
          <w:bCs/>
        </w:rPr>
        <w:t xml:space="preserve">ższe niż przed rokiem były ceny </w:t>
      </w:r>
      <w:r>
        <w:rPr>
          <w:bCs/>
        </w:rPr>
        <w:t xml:space="preserve">pszenicy i </w:t>
      </w:r>
      <w:r w:rsidRPr="004028F6">
        <w:rPr>
          <w:bCs/>
        </w:rPr>
        <w:t>żyta</w:t>
      </w:r>
      <w:r>
        <w:rPr>
          <w:bCs/>
        </w:rPr>
        <w:t>,</w:t>
      </w:r>
      <w:r w:rsidRPr="004028F6">
        <w:rPr>
          <w:bCs/>
        </w:rPr>
        <w:t xml:space="preserve"> a w odniesieniu do </w:t>
      </w:r>
      <w:r>
        <w:rPr>
          <w:bCs/>
        </w:rPr>
        <w:t>kwietnia</w:t>
      </w:r>
      <w:r w:rsidRPr="004028F6">
        <w:rPr>
          <w:bCs/>
        </w:rPr>
        <w:t xml:space="preserve"> br. więcej płacono za ziemniaki. Wskaźnik opłacalności tuczu trzody chlewnej był wyższy od notowanego przed rokiem</w:t>
      </w:r>
      <w:r w:rsidR="00AD586F">
        <w:rPr>
          <w:bCs/>
        </w:rPr>
        <w:t>,</w:t>
      </w:r>
      <w:r w:rsidRPr="004028F6">
        <w:rPr>
          <w:bCs/>
        </w:rPr>
        <w:t xml:space="preserve"> jak i przed miesiącem</w:t>
      </w:r>
      <w:r w:rsidRPr="009E1A21">
        <w:rPr>
          <w:bCs/>
        </w:rPr>
        <w:t>.</w:t>
      </w:r>
    </w:p>
    <w:p w14:paraId="33CF5E87" w14:textId="77777777" w:rsidR="000C6340" w:rsidRDefault="000C6340" w:rsidP="000C6340">
      <w:pPr>
        <w:autoSpaceDE w:val="0"/>
        <w:autoSpaceDN w:val="0"/>
        <w:adjustRightInd w:val="0"/>
        <w:spacing w:before="120" w:after="120" w:line="288" w:lineRule="auto"/>
        <w:rPr>
          <w:rFonts w:eastAsia="Times New Roman" w:cs="Arial"/>
          <w:szCs w:val="19"/>
          <w:lang w:eastAsia="pl-PL"/>
        </w:rPr>
      </w:pPr>
      <w:r w:rsidRPr="00492144">
        <w:rPr>
          <w:rFonts w:eastAsia="Times New Roman" w:cs="Arial"/>
          <w:szCs w:val="19"/>
          <w:lang w:eastAsia="pl-PL"/>
        </w:rPr>
        <w:t xml:space="preserve">W </w:t>
      </w:r>
      <w:r>
        <w:rPr>
          <w:rFonts w:eastAsia="Times New Roman" w:cs="Arial"/>
          <w:szCs w:val="19"/>
          <w:lang w:eastAsia="pl-PL"/>
        </w:rPr>
        <w:t>maju</w:t>
      </w:r>
      <w:r w:rsidRPr="00492144">
        <w:rPr>
          <w:rFonts w:eastAsia="Times New Roman" w:cs="Arial"/>
          <w:szCs w:val="19"/>
          <w:lang w:eastAsia="pl-PL"/>
        </w:rPr>
        <w:t xml:space="preserve"> </w:t>
      </w:r>
      <w:r>
        <w:rPr>
          <w:rFonts w:eastAsia="Times New Roman" w:cs="Arial"/>
          <w:szCs w:val="19"/>
          <w:lang w:eastAsia="pl-PL"/>
        </w:rPr>
        <w:t>b</w:t>
      </w:r>
      <w:r w:rsidRPr="00492144">
        <w:rPr>
          <w:rFonts w:eastAsia="Times New Roman" w:cs="Arial"/>
          <w:szCs w:val="19"/>
          <w:lang w:eastAsia="pl-PL"/>
        </w:rPr>
        <w:t xml:space="preserve">r. średnia temperatura powietrza wyniosła </w:t>
      </w:r>
      <w:r>
        <w:rPr>
          <w:rFonts w:eastAsia="Times New Roman" w:cs="Arial"/>
          <w:szCs w:val="19"/>
          <w:lang w:eastAsia="pl-PL"/>
        </w:rPr>
        <w:t>13,2</w:t>
      </w:r>
      <w:r w:rsidRPr="00492144">
        <w:rPr>
          <w:rFonts w:eastAsia="Times New Roman" w:cs="Arial"/>
          <w:szCs w:val="19"/>
          <w:lang w:eastAsia="pl-PL"/>
        </w:rPr>
        <w:t xml:space="preserve">°C i była </w:t>
      </w:r>
      <w:r>
        <w:rPr>
          <w:rFonts w:eastAsia="Times New Roman" w:cs="Arial"/>
          <w:szCs w:val="19"/>
          <w:lang w:eastAsia="pl-PL"/>
        </w:rPr>
        <w:t>ni</w:t>
      </w:r>
      <w:r w:rsidRPr="00492144">
        <w:rPr>
          <w:rFonts w:eastAsia="Times New Roman" w:cs="Arial"/>
          <w:szCs w:val="19"/>
          <w:lang w:eastAsia="pl-PL"/>
        </w:rPr>
        <w:t xml:space="preserve">ższa o </w:t>
      </w:r>
      <w:r>
        <w:rPr>
          <w:rFonts w:eastAsia="Times New Roman" w:cs="Arial"/>
          <w:szCs w:val="19"/>
          <w:lang w:eastAsia="pl-PL"/>
        </w:rPr>
        <w:t>0,8</w:t>
      </w:r>
      <w:r w:rsidRPr="00492144">
        <w:rPr>
          <w:rFonts w:eastAsia="Times New Roman" w:cs="Arial"/>
          <w:szCs w:val="19"/>
          <w:lang w:eastAsia="pl-PL"/>
        </w:rPr>
        <w:t>°C od średniej z lat 1991</w:t>
      </w:r>
      <w:r w:rsidRPr="00492144">
        <w:rPr>
          <w:rFonts w:cs="Arial"/>
          <w:szCs w:val="19"/>
        </w:rPr>
        <w:t>–</w:t>
      </w:r>
      <w:r w:rsidRPr="00492144">
        <w:rPr>
          <w:rFonts w:eastAsia="Times New Roman" w:cs="Arial"/>
          <w:szCs w:val="19"/>
          <w:lang w:eastAsia="pl-PL"/>
        </w:rPr>
        <w:t xml:space="preserve">2020, przy czym maksymalna temperatura wyniosła </w:t>
      </w:r>
      <w:r>
        <w:rPr>
          <w:rFonts w:eastAsia="Times New Roman" w:cs="Arial"/>
          <w:szCs w:val="19"/>
          <w:lang w:eastAsia="pl-PL"/>
        </w:rPr>
        <w:t>24,2</w:t>
      </w:r>
      <w:r w:rsidRPr="00492144">
        <w:rPr>
          <w:rFonts w:eastAsia="Times New Roman" w:cs="Arial"/>
          <w:szCs w:val="19"/>
          <w:lang w:eastAsia="pl-PL"/>
        </w:rPr>
        <w:t>°C, a minimalna -</w:t>
      </w:r>
      <w:r>
        <w:rPr>
          <w:rFonts w:eastAsia="Times New Roman" w:cs="Arial"/>
          <w:szCs w:val="19"/>
          <w:lang w:eastAsia="pl-PL"/>
        </w:rPr>
        <w:t>0,6</w:t>
      </w:r>
      <w:r w:rsidRPr="00492144">
        <w:rPr>
          <w:rFonts w:eastAsia="Times New Roman" w:cs="Arial"/>
          <w:szCs w:val="19"/>
          <w:lang w:eastAsia="pl-PL"/>
        </w:rPr>
        <w:t>°C. Średnia suma opadów atmosferycznych (</w:t>
      </w:r>
      <w:r>
        <w:rPr>
          <w:rFonts w:eastAsia="Times New Roman" w:cs="Arial"/>
          <w:szCs w:val="19"/>
          <w:lang w:eastAsia="pl-PL"/>
        </w:rPr>
        <w:t>46,6</w:t>
      </w:r>
      <w:r w:rsidRPr="00492144">
        <w:rPr>
          <w:rFonts w:eastAsia="Times New Roman" w:cs="Arial"/>
          <w:szCs w:val="19"/>
          <w:lang w:eastAsia="pl-PL"/>
        </w:rPr>
        <w:t xml:space="preserve"> mm) stanowiła </w:t>
      </w:r>
      <w:r>
        <w:rPr>
          <w:rFonts w:eastAsia="Times New Roman" w:cs="Arial"/>
          <w:szCs w:val="19"/>
          <w:lang w:eastAsia="pl-PL"/>
        </w:rPr>
        <w:t>59</w:t>
      </w:r>
      <w:r w:rsidRPr="00492144">
        <w:rPr>
          <w:rFonts w:eastAsia="Times New Roman" w:cs="Arial"/>
          <w:szCs w:val="19"/>
          <w:lang w:eastAsia="pl-PL"/>
        </w:rPr>
        <w:t xml:space="preserve">% normy z </w:t>
      </w:r>
      <w:proofErr w:type="spellStart"/>
      <w:r w:rsidRPr="00492144">
        <w:rPr>
          <w:rFonts w:eastAsia="Times New Roman" w:cs="Arial"/>
          <w:szCs w:val="19"/>
          <w:lang w:eastAsia="pl-PL"/>
        </w:rPr>
        <w:t>wielolecia</w:t>
      </w:r>
      <w:proofErr w:type="spellEnd"/>
      <w:r w:rsidRPr="00492144">
        <w:rPr>
          <w:rFonts w:eastAsia="Times New Roman" w:cs="Arial"/>
          <w:szCs w:val="19"/>
          <w:vertAlign w:val="superscript"/>
          <w:lang w:eastAsia="pl-PL"/>
        </w:rPr>
        <w:footnoteReference w:id="3"/>
      </w:r>
      <w:r w:rsidRPr="00492144">
        <w:rPr>
          <w:rFonts w:eastAsia="Times New Roman" w:cs="Arial"/>
          <w:szCs w:val="19"/>
          <w:lang w:eastAsia="pl-PL"/>
        </w:rPr>
        <w:t xml:space="preserve">. Odnotowano </w:t>
      </w:r>
      <w:r>
        <w:rPr>
          <w:rFonts w:eastAsia="Times New Roman" w:cs="Arial"/>
          <w:szCs w:val="19"/>
          <w:lang w:eastAsia="pl-PL"/>
        </w:rPr>
        <w:t>9</w:t>
      </w:r>
      <w:r w:rsidRPr="00492144">
        <w:rPr>
          <w:rFonts w:eastAsia="Times New Roman" w:cs="Arial"/>
          <w:szCs w:val="19"/>
          <w:lang w:eastAsia="pl-PL"/>
        </w:rPr>
        <w:t xml:space="preserve"> dni z opadami.</w:t>
      </w:r>
    </w:p>
    <w:p w14:paraId="356A4346" w14:textId="1AE14FFF" w:rsidR="000C6340" w:rsidRDefault="000C6340" w:rsidP="00A3652C">
      <w:pPr>
        <w:spacing w:before="120" w:after="2400" w:line="288" w:lineRule="auto"/>
      </w:pPr>
      <w:r w:rsidRPr="000A5D4A">
        <w:t xml:space="preserve">Warunki agrometeorologiczne w maju br. były na ogół niekorzystne dla rolnictwa. Występujące w ciągu miesiąca chłodne noce </w:t>
      </w:r>
      <w:r>
        <w:t xml:space="preserve">oraz niewielka ilość opadów </w:t>
      </w:r>
      <w:r w:rsidRPr="000A5D4A">
        <w:t>spow</w:t>
      </w:r>
      <w:r>
        <w:t>o</w:t>
      </w:r>
      <w:r w:rsidRPr="000A5D4A">
        <w:t>lniły wegetację roślin.</w:t>
      </w:r>
      <w:r>
        <w:t xml:space="preserve"> </w:t>
      </w:r>
      <w:r w:rsidRPr="00EB0C70">
        <w:rPr>
          <w:rFonts w:ascii="Arial" w:hAnsi="Arial" w:cs="Arial"/>
        </w:rPr>
        <w:t>Zboża jare są słab</w:t>
      </w:r>
      <w:r>
        <w:rPr>
          <w:rFonts w:ascii="Arial" w:hAnsi="Arial" w:cs="Arial"/>
        </w:rPr>
        <w:t>iej</w:t>
      </w:r>
      <w:r w:rsidRPr="00EB0C70">
        <w:rPr>
          <w:rFonts w:ascii="Arial" w:hAnsi="Arial" w:cs="Arial"/>
        </w:rPr>
        <w:t xml:space="preserve"> wyrośnięte</w:t>
      </w:r>
      <w:r>
        <w:rPr>
          <w:rFonts w:ascii="Arial" w:hAnsi="Arial" w:cs="Arial"/>
        </w:rPr>
        <w:t>.</w:t>
      </w:r>
      <w:r w:rsidRPr="0002040A">
        <w:t xml:space="preserve"> Obniżona wilgotność gleby może mieć negatywny wpływ na plonowanie warzyw gruntowych</w:t>
      </w:r>
      <w:r>
        <w:t>. W</w:t>
      </w:r>
      <w:r w:rsidRPr="0002040A">
        <w:t xml:space="preserve"> sadach pojawiło się zagrożenie ze strony szkodników </w:t>
      </w:r>
      <w:r>
        <w:t>(</w:t>
      </w:r>
      <w:r w:rsidRPr="0002040A">
        <w:t>mszyc i przędziorków</w:t>
      </w:r>
      <w:r>
        <w:t>).</w:t>
      </w:r>
    </w:p>
    <w:p w14:paraId="48A3B34A" w14:textId="77777777" w:rsidR="000C6340" w:rsidRPr="000C635B" w:rsidRDefault="000C6340" w:rsidP="000C6340">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w:t>
      </w:r>
      <w:proofErr w:type="spellStart"/>
      <w:r w:rsidRPr="000C635B">
        <w:rPr>
          <w:rFonts w:cs="Fira Sans"/>
          <w:b/>
          <w:szCs w:val="19"/>
          <w:lang w:eastAsia="pl-PL"/>
          <w14:scene3d>
            <w14:camera w14:prst="orthographicFront"/>
            <w14:lightRig w14:rig="threePt" w14:dir="t">
              <w14:rot w14:lat="0" w14:lon="0" w14:rev="0"/>
            </w14:lightRig>
          </w14:scene3d>
        </w:rPr>
        <w:t>zbóż</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0C6340" w:rsidRPr="000C635B" w14:paraId="684BB5D3" w14:textId="77777777" w:rsidTr="00F71B6A">
        <w:tc>
          <w:tcPr>
            <w:tcW w:w="1397" w:type="pct"/>
            <w:vMerge w:val="restart"/>
            <w:tcBorders>
              <w:top w:val="single" w:sz="4" w:space="0" w:color="522398"/>
              <w:bottom w:val="single" w:sz="4" w:space="0" w:color="522398"/>
            </w:tcBorders>
            <w:shd w:val="clear" w:color="auto" w:fill="auto"/>
            <w:vAlign w:val="center"/>
          </w:tcPr>
          <w:p w14:paraId="4B21F613" w14:textId="77777777" w:rsidR="000C6340" w:rsidRPr="000C635B" w:rsidRDefault="000C6340" w:rsidP="00F71B6A">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tcPr>
          <w:p w14:paraId="70EA08B9" w14:textId="77777777" w:rsidR="000C6340" w:rsidRPr="000C635B" w:rsidRDefault="000C6340" w:rsidP="00F71B6A">
            <w:pPr>
              <w:spacing w:before="120" w:after="120" w:line="240" w:lineRule="exact"/>
              <w:jc w:val="center"/>
              <w:rPr>
                <w:rFonts w:eastAsia="Times New Roman" w:cs="Arial"/>
                <w:szCs w:val="19"/>
                <w:lang w:eastAsia="pl-PL"/>
              </w:rPr>
            </w:pPr>
            <w:r>
              <w:rPr>
                <w:rFonts w:eastAsia="Times New Roman" w:cs="Arial"/>
                <w:szCs w:val="19"/>
                <w:lang w:eastAsia="pl-PL"/>
              </w:rPr>
              <w:t>07 2022–05 2023</w:t>
            </w:r>
          </w:p>
        </w:tc>
        <w:tc>
          <w:tcPr>
            <w:tcW w:w="2161" w:type="pct"/>
            <w:gridSpan w:val="3"/>
            <w:tcBorders>
              <w:top w:val="single" w:sz="4" w:space="0" w:color="522398"/>
              <w:bottom w:val="single" w:sz="4" w:space="0" w:color="522398"/>
            </w:tcBorders>
            <w:shd w:val="clear" w:color="auto" w:fill="auto"/>
            <w:vAlign w:val="center"/>
          </w:tcPr>
          <w:p w14:paraId="5D5D8888" w14:textId="77777777" w:rsidR="000C6340" w:rsidRPr="000C635B" w:rsidRDefault="000C6340" w:rsidP="00F71B6A">
            <w:pPr>
              <w:spacing w:before="120" w:after="120" w:line="240" w:lineRule="exact"/>
              <w:jc w:val="center"/>
              <w:rPr>
                <w:rFonts w:eastAsia="Times New Roman" w:cs="Arial"/>
                <w:szCs w:val="19"/>
                <w:lang w:eastAsia="pl-PL"/>
              </w:rPr>
            </w:pPr>
            <w:r>
              <w:rPr>
                <w:rFonts w:eastAsia="Times New Roman" w:cs="Arial"/>
                <w:szCs w:val="19"/>
                <w:lang w:eastAsia="pl-PL"/>
              </w:rPr>
              <w:t>05</w:t>
            </w:r>
            <w:r w:rsidRPr="000C635B">
              <w:rPr>
                <w:rFonts w:eastAsia="Times New Roman" w:cs="Arial"/>
                <w:szCs w:val="19"/>
                <w:lang w:eastAsia="pl-PL"/>
              </w:rPr>
              <w:t xml:space="preserve"> 202</w:t>
            </w:r>
            <w:r>
              <w:rPr>
                <w:rFonts w:eastAsia="Times New Roman" w:cs="Arial"/>
                <w:szCs w:val="19"/>
                <w:lang w:eastAsia="pl-PL"/>
              </w:rPr>
              <w:t>3</w:t>
            </w:r>
          </w:p>
        </w:tc>
      </w:tr>
      <w:tr w:rsidR="000C6340" w:rsidRPr="000C635B" w14:paraId="2D348781" w14:textId="77777777" w:rsidTr="00F71B6A">
        <w:trPr>
          <w:trHeight w:val="1099"/>
        </w:trPr>
        <w:tc>
          <w:tcPr>
            <w:tcW w:w="1397" w:type="pct"/>
            <w:vMerge/>
            <w:tcBorders>
              <w:top w:val="single" w:sz="4" w:space="0" w:color="522398"/>
              <w:bottom w:val="single" w:sz="4" w:space="0" w:color="522398"/>
            </w:tcBorders>
            <w:shd w:val="clear" w:color="auto" w:fill="auto"/>
            <w:vAlign w:val="center"/>
          </w:tcPr>
          <w:p w14:paraId="3B8B597D" w14:textId="77777777" w:rsidR="000C6340" w:rsidRPr="000C635B" w:rsidRDefault="000C6340" w:rsidP="00F71B6A">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6BF4D139" w14:textId="77777777" w:rsidR="000C6340" w:rsidRPr="000C635B" w:rsidRDefault="000C6340" w:rsidP="00F71B6A">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2A0B561E" w14:textId="77777777" w:rsidR="000C6340" w:rsidRPr="000C635B" w:rsidRDefault="000C6340" w:rsidP="00F71B6A">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0FF391A5" w14:textId="77777777" w:rsidR="000C6340" w:rsidRPr="000C635B" w:rsidRDefault="000C6340" w:rsidP="00F71B6A">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0E272B21" w14:textId="77777777" w:rsidR="000C6340" w:rsidRPr="000C635B" w:rsidRDefault="000C6340" w:rsidP="00F71B6A">
            <w:pPr>
              <w:spacing w:before="120" w:after="120" w:line="240" w:lineRule="exact"/>
              <w:jc w:val="center"/>
              <w:rPr>
                <w:rFonts w:eastAsia="Times New Roman" w:cs="Arial"/>
                <w:szCs w:val="19"/>
                <w:lang w:eastAsia="pl-PL"/>
              </w:rPr>
            </w:pPr>
            <w:r>
              <w:rPr>
                <w:rFonts w:eastAsia="Times New Roman" w:cs="Arial"/>
                <w:szCs w:val="19"/>
                <w:lang w:eastAsia="pl-PL"/>
              </w:rPr>
              <w:t>05</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0FAE4FB5" w14:textId="77777777" w:rsidR="000C6340" w:rsidRPr="000C635B" w:rsidRDefault="000C6340" w:rsidP="00F71B6A">
            <w:pPr>
              <w:spacing w:before="120" w:after="120" w:line="240" w:lineRule="exact"/>
              <w:jc w:val="center"/>
              <w:rPr>
                <w:rFonts w:eastAsia="Times New Roman" w:cs="Arial"/>
                <w:szCs w:val="19"/>
                <w:lang w:eastAsia="pl-PL"/>
              </w:rPr>
            </w:pPr>
            <w:r>
              <w:rPr>
                <w:rFonts w:eastAsia="Times New Roman" w:cs="Arial"/>
                <w:szCs w:val="19"/>
                <w:lang w:eastAsia="pl-PL"/>
              </w:rPr>
              <w:t>04</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0C6340" w:rsidRPr="000C635B" w14:paraId="5135E0F0" w14:textId="77777777" w:rsidTr="00F71B6A">
        <w:tc>
          <w:tcPr>
            <w:tcW w:w="1397" w:type="pct"/>
            <w:tcBorders>
              <w:top w:val="single" w:sz="4" w:space="0" w:color="522398"/>
              <w:bottom w:val="single" w:sz="4" w:space="0" w:color="522398"/>
            </w:tcBorders>
            <w:shd w:val="clear" w:color="auto" w:fill="auto"/>
            <w:vAlign w:val="center"/>
          </w:tcPr>
          <w:p w14:paraId="533F34E8" w14:textId="77777777" w:rsidR="000C6340" w:rsidRPr="000C635B" w:rsidRDefault="000C6340" w:rsidP="00F71B6A">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tcPr>
          <w:p w14:paraId="3ADD8857"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196 209</w:t>
            </w:r>
          </w:p>
        </w:tc>
        <w:tc>
          <w:tcPr>
            <w:tcW w:w="721" w:type="pct"/>
            <w:tcBorders>
              <w:top w:val="single" w:sz="4" w:space="0" w:color="522398"/>
              <w:bottom w:val="single" w:sz="4" w:space="0" w:color="522398"/>
            </w:tcBorders>
          </w:tcPr>
          <w:p w14:paraId="5FC44633"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118,5</w:t>
            </w:r>
          </w:p>
        </w:tc>
        <w:tc>
          <w:tcPr>
            <w:tcW w:w="720" w:type="pct"/>
            <w:tcBorders>
              <w:top w:val="single" w:sz="4" w:space="0" w:color="522398"/>
              <w:bottom w:val="single" w:sz="4" w:space="0" w:color="522398"/>
            </w:tcBorders>
            <w:shd w:val="clear" w:color="auto" w:fill="auto"/>
          </w:tcPr>
          <w:p w14:paraId="07C5EF24"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25 112</w:t>
            </w:r>
          </w:p>
        </w:tc>
        <w:tc>
          <w:tcPr>
            <w:tcW w:w="720" w:type="pct"/>
            <w:tcBorders>
              <w:top w:val="single" w:sz="4" w:space="0" w:color="522398"/>
              <w:bottom w:val="single" w:sz="4" w:space="0" w:color="522398"/>
            </w:tcBorders>
            <w:shd w:val="clear" w:color="auto" w:fill="auto"/>
          </w:tcPr>
          <w:p w14:paraId="4F73FF09"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207,5</w:t>
            </w:r>
          </w:p>
        </w:tc>
        <w:tc>
          <w:tcPr>
            <w:tcW w:w="721" w:type="pct"/>
            <w:tcBorders>
              <w:top w:val="single" w:sz="4" w:space="0" w:color="522398"/>
              <w:bottom w:val="single" w:sz="4" w:space="0" w:color="522398"/>
            </w:tcBorders>
            <w:shd w:val="clear" w:color="auto" w:fill="auto"/>
          </w:tcPr>
          <w:p w14:paraId="300BD6A2"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244,0</w:t>
            </w:r>
          </w:p>
        </w:tc>
      </w:tr>
      <w:tr w:rsidR="000C6340" w:rsidRPr="000C635B" w14:paraId="206A549F" w14:textId="77777777" w:rsidTr="00F71B6A">
        <w:tc>
          <w:tcPr>
            <w:tcW w:w="1397" w:type="pct"/>
            <w:tcBorders>
              <w:top w:val="single" w:sz="4" w:space="0" w:color="522398"/>
              <w:bottom w:val="single" w:sz="4" w:space="0" w:color="522398"/>
            </w:tcBorders>
            <w:shd w:val="clear" w:color="auto" w:fill="auto"/>
            <w:vAlign w:val="center"/>
          </w:tcPr>
          <w:p w14:paraId="1B033A18" w14:textId="77777777" w:rsidR="000C6340" w:rsidRPr="000C635B" w:rsidRDefault="000C6340" w:rsidP="00F71B6A">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tcPr>
          <w:p w14:paraId="65D87B90" w14:textId="77777777" w:rsidR="000C6340" w:rsidRPr="000C635B" w:rsidRDefault="000C6340" w:rsidP="00F71B6A">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tcPr>
          <w:p w14:paraId="3D094324" w14:textId="77777777" w:rsidR="000C6340" w:rsidRPr="000C635B" w:rsidRDefault="000C6340" w:rsidP="00F71B6A">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27619146" w14:textId="77777777" w:rsidR="000C6340" w:rsidRPr="000C635B" w:rsidRDefault="000C6340" w:rsidP="00F71B6A">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tcPr>
          <w:p w14:paraId="650EF20F" w14:textId="77777777" w:rsidR="000C6340" w:rsidRPr="000C635B" w:rsidRDefault="000C6340" w:rsidP="00F71B6A">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tcPr>
          <w:p w14:paraId="09691C2B" w14:textId="77777777" w:rsidR="000C6340" w:rsidRPr="000C635B" w:rsidRDefault="000C6340" w:rsidP="00F71B6A">
            <w:pPr>
              <w:spacing w:before="120" w:after="120" w:line="240" w:lineRule="exact"/>
              <w:jc w:val="right"/>
              <w:rPr>
                <w:rFonts w:eastAsia="Times New Roman" w:cs="Arial"/>
                <w:szCs w:val="19"/>
                <w:lang w:eastAsia="pl-PL"/>
              </w:rPr>
            </w:pPr>
          </w:p>
        </w:tc>
      </w:tr>
      <w:tr w:rsidR="000C6340" w:rsidRPr="000C635B" w14:paraId="27104AD8" w14:textId="77777777" w:rsidTr="00F71B6A">
        <w:tc>
          <w:tcPr>
            <w:tcW w:w="1397" w:type="pct"/>
            <w:tcBorders>
              <w:top w:val="single" w:sz="4" w:space="0" w:color="522398"/>
              <w:bottom w:val="single" w:sz="4" w:space="0" w:color="522398"/>
            </w:tcBorders>
            <w:shd w:val="clear" w:color="auto" w:fill="auto"/>
            <w:vAlign w:val="center"/>
          </w:tcPr>
          <w:p w14:paraId="2A3D17AD" w14:textId="77777777" w:rsidR="000C6340" w:rsidRPr="000C635B" w:rsidRDefault="000C6340" w:rsidP="00F71B6A">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tcPr>
          <w:p w14:paraId="04C21F5E"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172 346</w:t>
            </w:r>
          </w:p>
        </w:tc>
        <w:tc>
          <w:tcPr>
            <w:tcW w:w="721" w:type="pct"/>
            <w:tcBorders>
              <w:top w:val="single" w:sz="4" w:space="0" w:color="522398"/>
              <w:bottom w:val="single" w:sz="4" w:space="0" w:color="522398"/>
            </w:tcBorders>
          </w:tcPr>
          <w:p w14:paraId="263A129F"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127,2</w:t>
            </w:r>
          </w:p>
        </w:tc>
        <w:tc>
          <w:tcPr>
            <w:tcW w:w="720" w:type="pct"/>
            <w:tcBorders>
              <w:top w:val="single" w:sz="4" w:space="0" w:color="522398"/>
              <w:bottom w:val="single" w:sz="4" w:space="0" w:color="522398"/>
            </w:tcBorders>
            <w:shd w:val="clear" w:color="auto" w:fill="auto"/>
          </w:tcPr>
          <w:p w14:paraId="1CE91D74"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23 770</w:t>
            </w:r>
          </w:p>
        </w:tc>
        <w:tc>
          <w:tcPr>
            <w:tcW w:w="720" w:type="pct"/>
            <w:tcBorders>
              <w:top w:val="single" w:sz="4" w:space="0" w:color="522398"/>
              <w:bottom w:val="single" w:sz="4" w:space="0" w:color="522398"/>
            </w:tcBorders>
            <w:shd w:val="clear" w:color="auto" w:fill="auto"/>
          </w:tcPr>
          <w:p w14:paraId="361BADC1"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210,9</w:t>
            </w:r>
          </w:p>
        </w:tc>
        <w:tc>
          <w:tcPr>
            <w:tcW w:w="721" w:type="pct"/>
            <w:tcBorders>
              <w:top w:val="single" w:sz="4" w:space="0" w:color="522398"/>
              <w:bottom w:val="single" w:sz="4" w:space="0" w:color="522398"/>
            </w:tcBorders>
            <w:shd w:val="clear" w:color="auto" w:fill="auto"/>
          </w:tcPr>
          <w:p w14:paraId="5EE58AF2"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244,6</w:t>
            </w:r>
          </w:p>
        </w:tc>
      </w:tr>
      <w:tr w:rsidR="000C6340" w:rsidRPr="000C635B" w14:paraId="4081EFDC" w14:textId="77777777" w:rsidTr="00F71B6A">
        <w:tc>
          <w:tcPr>
            <w:tcW w:w="1397" w:type="pct"/>
            <w:tcBorders>
              <w:bottom w:val="nil"/>
            </w:tcBorders>
            <w:shd w:val="clear" w:color="auto" w:fill="auto"/>
            <w:vAlign w:val="center"/>
          </w:tcPr>
          <w:p w14:paraId="37140DA5" w14:textId="77777777" w:rsidR="000C6340" w:rsidRPr="000C635B" w:rsidRDefault="000C6340" w:rsidP="00F71B6A">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tcPr>
          <w:p w14:paraId="175C503B"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2 963</w:t>
            </w:r>
          </w:p>
        </w:tc>
        <w:tc>
          <w:tcPr>
            <w:tcW w:w="721" w:type="pct"/>
            <w:tcBorders>
              <w:bottom w:val="nil"/>
            </w:tcBorders>
          </w:tcPr>
          <w:p w14:paraId="4B7EA061"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49,3</w:t>
            </w:r>
          </w:p>
        </w:tc>
        <w:tc>
          <w:tcPr>
            <w:tcW w:w="720" w:type="pct"/>
            <w:tcBorders>
              <w:bottom w:val="nil"/>
            </w:tcBorders>
            <w:shd w:val="clear" w:color="auto" w:fill="auto"/>
          </w:tcPr>
          <w:p w14:paraId="53DB84E0"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464</w:t>
            </w:r>
          </w:p>
        </w:tc>
        <w:tc>
          <w:tcPr>
            <w:tcW w:w="720" w:type="pct"/>
            <w:tcBorders>
              <w:bottom w:val="nil"/>
            </w:tcBorders>
            <w:shd w:val="clear" w:color="auto" w:fill="auto"/>
          </w:tcPr>
          <w:p w14:paraId="278564D6"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604,6</w:t>
            </w:r>
          </w:p>
        </w:tc>
        <w:tc>
          <w:tcPr>
            <w:tcW w:w="721" w:type="pct"/>
            <w:tcBorders>
              <w:bottom w:val="nil"/>
            </w:tcBorders>
            <w:shd w:val="clear" w:color="auto" w:fill="auto"/>
          </w:tcPr>
          <w:p w14:paraId="437A28F4" w14:textId="77777777" w:rsidR="000C6340" w:rsidRPr="000C635B" w:rsidRDefault="000C6340" w:rsidP="00F71B6A">
            <w:pPr>
              <w:spacing w:before="120" w:after="120" w:line="240" w:lineRule="exact"/>
              <w:jc w:val="right"/>
              <w:rPr>
                <w:rFonts w:eastAsia="Times New Roman" w:cs="Arial"/>
                <w:szCs w:val="19"/>
                <w:lang w:eastAsia="pl-PL"/>
              </w:rPr>
            </w:pPr>
            <w:r>
              <w:rPr>
                <w:rFonts w:eastAsia="Times New Roman" w:cs="Arial"/>
                <w:szCs w:val="19"/>
                <w:lang w:eastAsia="pl-PL"/>
              </w:rPr>
              <w:t>578,9</w:t>
            </w:r>
          </w:p>
        </w:tc>
      </w:tr>
    </w:tbl>
    <w:p w14:paraId="53DB8EE2" w14:textId="77777777" w:rsidR="000C6340" w:rsidRPr="000C635B" w:rsidRDefault="000C6340" w:rsidP="000C6340">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W okresie styczeń-maj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29054447" w14:textId="77777777" w:rsidR="000C6340" w:rsidRPr="004D374C" w:rsidRDefault="000C6340" w:rsidP="000C6340">
      <w:pPr>
        <w:spacing w:before="120" w:after="120" w:line="288" w:lineRule="auto"/>
        <w:rPr>
          <w:rFonts w:eastAsia="Times New Roman"/>
          <w:szCs w:val="19"/>
          <w:lang w:eastAsia="pl-PL"/>
        </w:rPr>
      </w:pPr>
      <w:r w:rsidRPr="004D374C">
        <w:rPr>
          <w:rFonts w:eastAsia="Times New Roman"/>
          <w:b/>
          <w:szCs w:val="19"/>
          <w:lang w:eastAsia="pl-PL"/>
        </w:rPr>
        <w:t>Skup zbóż</w:t>
      </w:r>
      <w:r w:rsidRPr="004D374C">
        <w:rPr>
          <w:rFonts w:eastAsia="Times New Roman"/>
          <w:szCs w:val="19"/>
          <w:lang w:eastAsia="pl-PL"/>
        </w:rPr>
        <w:t xml:space="preserve"> podstawowych (z mieszankami zbożowymi bez ziarna siewnego) w okresie lipiec</w:t>
      </w:r>
      <w:r>
        <w:rPr>
          <w:rFonts w:eastAsia="Times New Roman"/>
          <w:szCs w:val="19"/>
          <w:lang w:eastAsia="pl-PL"/>
        </w:rPr>
        <w:t xml:space="preserve"> 2022 r.</w:t>
      </w:r>
      <w:r w:rsidRPr="004D374C">
        <w:rPr>
          <w:rFonts w:eastAsia="Times New Roman"/>
          <w:szCs w:val="19"/>
          <w:lang w:eastAsia="pl-PL"/>
        </w:rPr>
        <w:t>–</w:t>
      </w:r>
      <w:r>
        <w:rPr>
          <w:rFonts w:eastAsia="Times New Roman"/>
          <w:szCs w:val="19"/>
          <w:lang w:eastAsia="pl-PL"/>
        </w:rPr>
        <w:t xml:space="preserve">maj 2023 </w:t>
      </w:r>
      <w:r w:rsidRPr="004D374C">
        <w:rPr>
          <w:rFonts w:eastAsia="Times New Roman"/>
          <w:szCs w:val="19"/>
          <w:lang w:eastAsia="pl-PL"/>
        </w:rPr>
        <w:t xml:space="preserve">r. wyniósł </w:t>
      </w:r>
      <w:r>
        <w:rPr>
          <w:rFonts w:eastAsia="Times New Roman"/>
          <w:szCs w:val="19"/>
          <w:lang w:eastAsia="pl-PL"/>
        </w:rPr>
        <w:t xml:space="preserve">196,2 </w:t>
      </w:r>
      <w:r w:rsidRPr="004D374C">
        <w:rPr>
          <w:rFonts w:eastAsia="Times New Roman"/>
          <w:szCs w:val="19"/>
          <w:lang w:eastAsia="pl-PL"/>
        </w:rPr>
        <w:t xml:space="preserve">tys. ton i był o </w:t>
      </w:r>
      <w:r>
        <w:rPr>
          <w:rFonts w:eastAsia="Times New Roman"/>
          <w:szCs w:val="19"/>
          <w:lang w:eastAsia="pl-PL"/>
        </w:rPr>
        <w:t>18,5</w:t>
      </w:r>
      <w:r w:rsidRPr="004D374C">
        <w:rPr>
          <w:rFonts w:eastAsia="Times New Roman"/>
          <w:szCs w:val="19"/>
          <w:lang w:eastAsia="pl-PL"/>
        </w:rPr>
        <w:t xml:space="preserve">% </w:t>
      </w:r>
      <w:r>
        <w:rPr>
          <w:rFonts w:eastAsia="Times New Roman"/>
          <w:szCs w:val="19"/>
          <w:lang w:eastAsia="pl-PL"/>
        </w:rPr>
        <w:t>więk</w:t>
      </w:r>
      <w:r w:rsidRPr="004D374C">
        <w:rPr>
          <w:rFonts w:eastAsia="Times New Roman"/>
          <w:szCs w:val="19"/>
          <w:lang w:eastAsia="pl-PL"/>
        </w:rPr>
        <w:t xml:space="preserve">szy niż w analogicznym okresie poprzedniego roku. Skup pszenicy w tym okresie był </w:t>
      </w:r>
      <w:r>
        <w:rPr>
          <w:rFonts w:eastAsia="Times New Roman"/>
          <w:szCs w:val="19"/>
          <w:lang w:eastAsia="pl-PL"/>
        </w:rPr>
        <w:t>więks</w:t>
      </w:r>
      <w:r w:rsidRPr="004D374C">
        <w:rPr>
          <w:rFonts w:eastAsia="Times New Roman"/>
          <w:szCs w:val="19"/>
          <w:lang w:eastAsia="pl-PL"/>
        </w:rPr>
        <w:t xml:space="preserve">zy o </w:t>
      </w:r>
      <w:r>
        <w:rPr>
          <w:rFonts w:eastAsia="Times New Roman"/>
          <w:szCs w:val="19"/>
          <w:lang w:eastAsia="pl-PL"/>
        </w:rPr>
        <w:t>27,2</w:t>
      </w:r>
      <w:r w:rsidRPr="004D374C">
        <w:rPr>
          <w:rFonts w:eastAsia="Times New Roman"/>
          <w:szCs w:val="19"/>
          <w:lang w:eastAsia="pl-PL"/>
        </w:rPr>
        <w:t>%</w:t>
      </w:r>
      <w:r>
        <w:rPr>
          <w:rFonts w:eastAsia="Times New Roman"/>
          <w:szCs w:val="19"/>
          <w:lang w:eastAsia="pl-PL"/>
        </w:rPr>
        <w:t>,</w:t>
      </w:r>
      <w:r w:rsidRPr="004D374C">
        <w:rPr>
          <w:rFonts w:eastAsia="Times New Roman"/>
          <w:szCs w:val="19"/>
          <w:lang w:eastAsia="pl-PL"/>
        </w:rPr>
        <w:t xml:space="preserve"> </w:t>
      </w:r>
      <w:r>
        <w:rPr>
          <w:rFonts w:eastAsia="Times New Roman"/>
          <w:szCs w:val="19"/>
          <w:lang w:eastAsia="pl-PL"/>
        </w:rPr>
        <w:t>a</w:t>
      </w:r>
      <w:r w:rsidRPr="004D374C">
        <w:rPr>
          <w:rFonts w:eastAsia="Times New Roman"/>
          <w:szCs w:val="19"/>
          <w:lang w:eastAsia="pl-PL"/>
        </w:rPr>
        <w:t xml:space="preserve"> żyta </w:t>
      </w:r>
      <w:r>
        <w:rPr>
          <w:rFonts w:eastAsia="Times New Roman"/>
          <w:szCs w:val="19"/>
          <w:lang w:eastAsia="pl-PL"/>
        </w:rPr>
        <w:t xml:space="preserve">mniejszy </w:t>
      </w:r>
      <w:r w:rsidRPr="004D374C">
        <w:rPr>
          <w:rFonts w:eastAsia="Times New Roman"/>
          <w:szCs w:val="19"/>
          <w:lang w:eastAsia="pl-PL"/>
        </w:rPr>
        <w:t xml:space="preserve">o </w:t>
      </w:r>
      <w:r>
        <w:rPr>
          <w:rFonts w:eastAsia="Times New Roman"/>
          <w:szCs w:val="19"/>
          <w:lang w:eastAsia="pl-PL"/>
        </w:rPr>
        <w:t>50,7</w:t>
      </w:r>
      <w:r w:rsidRPr="004D374C">
        <w:rPr>
          <w:rFonts w:eastAsia="Times New Roman"/>
          <w:szCs w:val="19"/>
          <w:lang w:eastAsia="pl-PL"/>
        </w:rPr>
        <w:t>%.</w:t>
      </w:r>
    </w:p>
    <w:p w14:paraId="4A1918E8" w14:textId="46367F4F" w:rsidR="000C6340" w:rsidRPr="000C635B" w:rsidRDefault="000C6340" w:rsidP="000C6340">
      <w:pPr>
        <w:spacing w:before="120" w:after="120" w:line="288" w:lineRule="auto"/>
      </w:pPr>
      <w:r w:rsidRPr="004D374C">
        <w:rPr>
          <w:rFonts w:eastAsia="Times New Roman"/>
          <w:szCs w:val="19"/>
          <w:lang w:eastAsia="pl-PL"/>
        </w:rPr>
        <w:t xml:space="preserve">W </w:t>
      </w:r>
      <w:r>
        <w:rPr>
          <w:rFonts w:eastAsia="Times New Roman"/>
          <w:szCs w:val="19"/>
          <w:lang w:eastAsia="pl-PL"/>
        </w:rPr>
        <w:t>maju b</w:t>
      </w:r>
      <w:r w:rsidRPr="004D374C">
        <w:rPr>
          <w:rFonts w:eastAsia="Times New Roman"/>
          <w:szCs w:val="19"/>
          <w:lang w:eastAsia="pl-PL"/>
        </w:rPr>
        <w:t xml:space="preserve">r. skup zbóż podstawowych (z mieszankami zbożowymi bez ziarna siewnego) był </w:t>
      </w:r>
      <w:r>
        <w:rPr>
          <w:rFonts w:eastAsia="Times New Roman"/>
          <w:szCs w:val="19"/>
          <w:lang w:eastAsia="pl-PL"/>
        </w:rPr>
        <w:t>większy</w:t>
      </w:r>
      <w:r w:rsidRPr="004D374C">
        <w:rPr>
          <w:rFonts w:eastAsia="Times New Roman"/>
          <w:szCs w:val="19"/>
          <w:lang w:eastAsia="pl-PL"/>
        </w:rPr>
        <w:t xml:space="preserve"> </w:t>
      </w:r>
      <w:r>
        <w:rPr>
          <w:rFonts w:eastAsia="Times New Roman"/>
          <w:szCs w:val="19"/>
          <w:lang w:eastAsia="pl-PL"/>
        </w:rPr>
        <w:t xml:space="preserve">(ponad 2-krotnie) </w:t>
      </w:r>
      <w:r w:rsidRPr="004D374C">
        <w:rPr>
          <w:rFonts w:eastAsia="Times New Roman"/>
          <w:szCs w:val="19"/>
          <w:lang w:eastAsia="pl-PL"/>
        </w:rPr>
        <w:t xml:space="preserve">niż przed rokiem. </w:t>
      </w:r>
      <w:r>
        <w:rPr>
          <w:rFonts w:eastAsia="Times New Roman"/>
          <w:szCs w:val="19"/>
          <w:lang w:eastAsia="pl-PL"/>
        </w:rPr>
        <w:t>Więk</w:t>
      </w:r>
      <w:r w:rsidRPr="004D374C">
        <w:rPr>
          <w:rFonts w:eastAsia="Times New Roman"/>
          <w:szCs w:val="19"/>
          <w:lang w:eastAsia="pl-PL"/>
        </w:rPr>
        <w:t xml:space="preserve">sze niż przed rokiem były dostawy do skupu </w:t>
      </w:r>
      <w:r w:rsidRPr="004D374C">
        <w:rPr>
          <w:rFonts w:eastAsia="Times New Roman"/>
          <w:spacing w:val="-2"/>
          <w:szCs w:val="19"/>
          <w:lang w:eastAsia="pl-PL"/>
        </w:rPr>
        <w:t>pszenicy (</w:t>
      </w:r>
      <w:r>
        <w:rPr>
          <w:rFonts w:eastAsia="Times New Roman"/>
          <w:spacing w:val="-2"/>
          <w:szCs w:val="19"/>
          <w:lang w:eastAsia="pl-PL"/>
        </w:rPr>
        <w:t>pon</w:t>
      </w:r>
      <w:r w:rsidR="00025569">
        <w:rPr>
          <w:rFonts w:eastAsia="Times New Roman"/>
          <w:spacing w:val="-2"/>
          <w:szCs w:val="19"/>
          <w:lang w:eastAsia="pl-PL"/>
        </w:rPr>
        <w:t>a</w:t>
      </w:r>
      <w:r>
        <w:rPr>
          <w:rFonts w:eastAsia="Times New Roman"/>
          <w:spacing w:val="-2"/>
          <w:szCs w:val="19"/>
          <w:lang w:eastAsia="pl-PL"/>
        </w:rPr>
        <w:t>d 2-krotnie)</w:t>
      </w:r>
      <w:r w:rsidRPr="004D374C">
        <w:rPr>
          <w:rFonts w:eastAsia="Times New Roman"/>
          <w:spacing w:val="-2"/>
          <w:szCs w:val="19"/>
          <w:lang w:eastAsia="pl-PL"/>
        </w:rPr>
        <w:t xml:space="preserve"> </w:t>
      </w:r>
      <w:r>
        <w:rPr>
          <w:rFonts w:eastAsia="Times New Roman"/>
          <w:spacing w:val="-2"/>
          <w:szCs w:val="19"/>
          <w:lang w:eastAsia="pl-PL"/>
        </w:rPr>
        <w:t xml:space="preserve">i </w:t>
      </w:r>
      <w:r w:rsidRPr="004D374C">
        <w:rPr>
          <w:rFonts w:eastAsia="Times New Roman"/>
          <w:szCs w:val="19"/>
          <w:lang w:eastAsia="pl-PL"/>
        </w:rPr>
        <w:t>żyta</w:t>
      </w:r>
      <w:r>
        <w:rPr>
          <w:rFonts w:eastAsia="Times New Roman"/>
          <w:szCs w:val="19"/>
          <w:lang w:eastAsia="pl-PL"/>
        </w:rPr>
        <w:t xml:space="preserve"> (ponad 6-krotnie</w:t>
      </w:r>
      <w:r w:rsidRPr="004D374C">
        <w:rPr>
          <w:rFonts w:eastAsia="Times New Roman"/>
          <w:szCs w:val="19"/>
          <w:lang w:eastAsia="pl-PL"/>
        </w:rPr>
        <w:t>)</w:t>
      </w:r>
      <w:r w:rsidRPr="000C635B">
        <w:t>.</w:t>
      </w:r>
      <w:r w:rsidRPr="004D374C">
        <w:rPr>
          <w:spacing w:val="-2"/>
        </w:rPr>
        <w:t xml:space="preserve"> </w:t>
      </w:r>
      <w:r w:rsidRPr="00EA46D6">
        <w:t>W</w:t>
      </w:r>
      <w:r w:rsidR="007970A8">
        <w:t> </w:t>
      </w:r>
      <w:r w:rsidRPr="00EA46D6">
        <w:t>skali</w:t>
      </w:r>
      <w:r w:rsidRPr="000C635B">
        <w:t xml:space="preserve"> miesiąca odnotowano </w:t>
      </w:r>
      <w:r>
        <w:t>ponad 2-krotny wzrost</w:t>
      </w:r>
      <w:r w:rsidRPr="000C635B">
        <w:t xml:space="preserve"> dostaw do skupu zbóż podstawowych (z mieszankami zb</w:t>
      </w:r>
      <w:r>
        <w:t>ożowymi bez ziarna siewnego), w</w:t>
      </w:r>
      <w:r w:rsidR="002109B9">
        <w:t xml:space="preserve"> </w:t>
      </w:r>
      <w:r w:rsidRPr="000C635B">
        <w:t>tym pszenicy (</w:t>
      </w:r>
      <w:r>
        <w:t xml:space="preserve">ponad 2-krotny) i </w:t>
      </w:r>
      <w:r w:rsidRPr="000C635B">
        <w:t>żyta (</w:t>
      </w:r>
      <w:r>
        <w:t>prawie 6-krotny).</w:t>
      </w:r>
    </w:p>
    <w:p w14:paraId="3FDD5034" w14:textId="77777777" w:rsidR="000C6340" w:rsidRPr="007634EA" w:rsidRDefault="000C6340" w:rsidP="000C6340">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0C6340" w:rsidRPr="000C635B" w14:paraId="016BA0DC" w14:textId="77777777" w:rsidTr="00F71B6A">
        <w:trPr>
          <w:trHeight w:val="445"/>
        </w:trPr>
        <w:tc>
          <w:tcPr>
            <w:tcW w:w="1103" w:type="pct"/>
            <w:vMerge w:val="restart"/>
            <w:shd w:val="clear" w:color="auto" w:fill="auto"/>
            <w:vAlign w:val="center"/>
          </w:tcPr>
          <w:p w14:paraId="285A9F27" w14:textId="77777777" w:rsidR="000C6340" w:rsidRPr="000C635B" w:rsidRDefault="000C6340" w:rsidP="00F71B6A">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379860DA" w14:textId="77777777" w:rsidR="000C6340" w:rsidRPr="000C635B" w:rsidRDefault="000C6340" w:rsidP="00F71B6A">
            <w:pPr>
              <w:spacing w:before="120" w:after="120" w:line="240" w:lineRule="exact"/>
              <w:jc w:val="center"/>
              <w:rPr>
                <w:rFonts w:eastAsia="Times New Roman"/>
                <w:szCs w:val="19"/>
                <w:lang w:eastAsia="pl-PL"/>
              </w:rPr>
            </w:pPr>
            <w:r>
              <w:rPr>
                <w:rFonts w:eastAsia="Times New Roman"/>
                <w:szCs w:val="19"/>
                <w:lang w:eastAsia="pl-PL"/>
              </w:rPr>
              <w:t>01–05</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6BC8622F" w14:textId="77777777" w:rsidR="000C6340" w:rsidRPr="000C635B" w:rsidRDefault="000C6340" w:rsidP="00F71B6A">
            <w:pPr>
              <w:spacing w:before="120" w:after="120" w:line="240" w:lineRule="exact"/>
              <w:jc w:val="center"/>
              <w:rPr>
                <w:rFonts w:eastAsia="Times New Roman"/>
                <w:szCs w:val="19"/>
                <w:lang w:eastAsia="pl-PL"/>
              </w:rPr>
            </w:pPr>
            <w:r>
              <w:rPr>
                <w:rFonts w:eastAsia="Times New Roman"/>
                <w:szCs w:val="19"/>
                <w:lang w:eastAsia="pl-PL"/>
              </w:rPr>
              <w:t>05</w:t>
            </w:r>
            <w:r w:rsidRPr="000C635B">
              <w:rPr>
                <w:rFonts w:eastAsia="Times New Roman"/>
                <w:szCs w:val="19"/>
                <w:lang w:eastAsia="pl-PL"/>
              </w:rPr>
              <w:t xml:space="preserve"> 202</w:t>
            </w:r>
            <w:r>
              <w:rPr>
                <w:rFonts w:eastAsia="Times New Roman"/>
                <w:szCs w:val="19"/>
                <w:lang w:eastAsia="pl-PL"/>
              </w:rPr>
              <w:t>3</w:t>
            </w:r>
          </w:p>
        </w:tc>
      </w:tr>
      <w:tr w:rsidR="000C6340" w:rsidRPr="000C635B" w14:paraId="27F6B8F7" w14:textId="77777777" w:rsidTr="00F71B6A">
        <w:trPr>
          <w:trHeight w:val="439"/>
        </w:trPr>
        <w:tc>
          <w:tcPr>
            <w:tcW w:w="1103" w:type="pct"/>
            <w:vMerge/>
            <w:shd w:val="clear" w:color="auto" w:fill="auto"/>
            <w:vAlign w:val="center"/>
          </w:tcPr>
          <w:p w14:paraId="1906CE19" w14:textId="77777777" w:rsidR="000C6340" w:rsidRPr="000C635B" w:rsidRDefault="000C6340" w:rsidP="00F71B6A">
            <w:pPr>
              <w:spacing w:before="120" w:after="120" w:line="240" w:lineRule="exact"/>
              <w:jc w:val="center"/>
              <w:rPr>
                <w:rFonts w:eastAsia="Times New Roman"/>
                <w:szCs w:val="19"/>
                <w:lang w:eastAsia="pl-PL"/>
              </w:rPr>
            </w:pPr>
          </w:p>
        </w:tc>
        <w:tc>
          <w:tcPr>
            <w:tcW w:w="779" w:type="pct"/>
            <w:shd w:val="clear" w:color="auto" w:fill="auto"/>
            <w:vAlign w:val="center"/>
          </w:tcPr>
          <w:p w14:paraId="351D5513" w14:textId="77777777" w:rsidR="000C6340" w:rsidRPr="000C635B" w:rsidRDefault="000C6340" w:rsidP="00F71B6A">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41557D86" w14:textId="77777777" w:rsidR="000C6340" w:rsidRPr="000C635B" w:rsidRDefault="000C6340" w:rsidP="00F71B6A">
            <w:pPr>
              <w:spacing w:before="120" w:after="120" w:line="240" w:lineRule="exact"/>
              <w:jc w:val="center"/>
              <w:rPr>
                <w:rFonts w:eastAsia="Times New Roman"/>
                <w:szCs w:val="19"/>
                <w:lang w:eastAsia="pl-PL"/>
              </w:rPr>
            </w:pPr>
            <w:r>
              <w:rPr>
                <w:rFonts w:eastAsia="Times New Roman"/>
                <w:szCs w:val="19"/>
                <w:lang w:eastAsia="pl-PL"/>
              </w:rPr>
              <w:t>01–05</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07BD680B" w14:textId="77777777" w:rsidR="000C6340" w:rsidRPr="000C635B" w:rsidRDefault="000C6340" w:rsidP="00F71B6A">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084D2E70" w14:textId="77777777" w:rsidR="000C6340" w:rsidRPr="000C635B" w:rsidRDefault="000C6340" w:rsidP="00F71B6A">
            <w:pPr>
              <w:spacing w:before="120" w:after="120" w:line="240" w:lineRule="exact"/>
              <w:jc w:val="center"/>
              <w:rPr>
                <w:rFonts w:eastAsia="Times New Roman"/>
                <w:szCs w:val="19"/>
                <w:lang w:eastAsia="pl-PL"/>
              </w:rPr>
            </w:pPr>
            <w:r>
              <w:rPr>
                <w:rFonts w:eastAsia="Times New Roman"/>
                <w:szCs w:val="19"/>
                <w:lang w:eastAsia="pl-PL"/>
              </w:rPr>
              <w:t>05</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13FB3A42" w14:textId="77777777" w:rsidR="000C6340" w:rsidRPr="000C635B" w:rsidRDefault="000C6340" w:rsidP="00F71B6A">
            <w:pPr>
              <w:spacing w:before="120" w:after="120" w:line="240" w:lineRule="exact"/>
              <w:jc w:val="center"/>
              <w:rPr>
                <w:rFonts w:eastAsia="Times New Roman"/>
                <w:szCs w:val="19"/>
                <w:lang w:eastAsia="pl-PL"/>
              </w:rPr>
            </w:pPr>
            <w:r>
              <w:rPr>
                <w:rFonts w:eastAsia="Times New Roman"/>
                <w:szCs w:val="19"/>
                <w:lang w:eastAsia="pl-PL"/>
              </w:rPr>
              <w:t>04</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0C6340" w:rsidRPr="000C635B" w14:paraId="3F23B301" w14:textId="77777777" w:rsidTr="00F71B6A">
        <w:trPr>
          <w:trHeight w:val="20"/>
        </w:trPr>
        <w:tc>
          <w:tcPr>
            <w:tcW w:w="1103" w:type="pct"/>
            <w:shd w:val="clear" w:color="auto" w:fill="auto"/>
            <w:vAlign w:val="center"/>
          </w:tcPr>
          <w:p w14:paraId="3F229E0B" w14:textId="77777777" w:rsidR="000C6340" w:rsidRPr="000C635B" w:rsidRDefault="000C6340" w:rsidP="00F71B6A">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2E15DC52"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12 138</w:t>
            </w:r>
          </w:p>
        </w:tc>
        <w:tc>
          <w:tcPr>
            <w:tcW w:w="776" w:type="pct"/>
            <w:tcBorders>
              <w:bottom w:val="single" w:sz="4" w:space="0" w:color="522398"/>
            </w:tcBorders>
            <w:vAlign w:val="center"/>
          </w:tcPr>
          <w:p w14:paraId="17B204D7"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96,6</w:t>
            </w:r>
          </w:p>
        </w:tc>
        <w:tc>
          <w:tcPr>
            <w:tcW w:w="783" w:type="pct"/>
            <w:tcBorders>
              <w:bottom w:val="single" w:sz="4" w:space="0" w:color="522398"/>
            </w:tcBorders>
            <w:vAlign w:val="center"/>
          </w:tcPr>
          <w:p w14:paraId="237077C9"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2 508</w:t>
            </w:r>
          </w:p>
        </w:tc>
        <w:tc>
          <w:tcPr>
            <w:tcW w:w="780" w:type="pct"/>
            <w:tcBorders>
              <w:bottom w:val="single" w:sz="4" w:space="0" w:color="522398"/>
            </w:tcBorders>
            <w:vAlign w:val="center"/>
          </w:tcPr>
          <w:p w14:paraId="2CB01F08"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96,6</w:t>
            </w:r>
          </w:p>
        </w:tc>
        <w:tc>
          <w:tcPr>
            <w:tcW w:w="779" w:type="pct"/>
            <w:tcBorders>
              <w:bottom w:val="single" w:sz="4" w:space="0" w:color="522398"/>
            </w:tcBorders>
            <w:vAlign w:val="center"/>
          </w:tcPr>
          <w:p w14:paraId="7BA3348B"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115,9</w:t>
            </w:r>
          </w:p>
        </w:tc>
      </w:tr>
      <w:tr w:rsidR="000C6340" w:rsidRPr="000C635B" w14:paraId="44CAFB17" w14:textId="77777777" w:rsidTr="00F71B6A">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5797069A" w14:textId="77777777" w:rsidR="000C6340" w:rsidRPr="000C635B" w:rsidRDefault="000C6340" w:rsidP="00F71B6A">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57E52899" w14:textId="77777777" w:rsidR="000C6340" w:rsidRPr="000C635B" w:rsidRDefault="000C6340" w:rsidP="00F71B6A">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0D534994" w14:textId="77777777" w:rsidR="000C6340" w:rsidRPr="000C635B" w:rsidRDefault="000C6340" w:rsidP="00F71B6A">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4F3A7DFE" w14:textId="77777777" w:rsidR="000C6340" w:rsidRPr="000C635B" w:rsidRDefault="000C6340" w:rsidP="00F71B6A">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12006134" w14:textId="77777777" w:rsidR="000C6340" w:rsidRPr="000C635B" w:rsidRDefault="000C6340" w:rsidP="00F71B6A">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339DB8E5" w14:textId="77777777" w:rsidR="000C6340" w:rsidRPr="000C635B" w:rsidRDefault="000C6340" w:rsidP="00F71B6A">
            <w:pPr>
              <w:spacing w:before="120" w:after="120" w:line="240" w:lineRule="exact"/>
              <w:ind w:left="113"/>
              <w:jc w:val="right"/>
              <w:rPr>
                <w:rFonts w:eastAsia="Times New Roman" w:cs="Arial"/>
                <w:szCs w:val="19"/>
                <w:lang w:eastAsia="pl-PL"/>
              </w:rPr>
            </w:pPr>
          </w:p>
        </w:tc>
      </w:tr>
      <w:tr w:rsidR="000C6340" w:rsidRPr="000C635B" w14:paraId="62A1EB9E" w14:textId="77777777" w:rsidTr="00F71B6A">
        <w:trPr>
          <w:trHeight w:val="20"/>
        </w:trPr>
        <w:tc>
          <w:tcPr>
            <w:tcW w:w="1103" w:type="pct"/>
            <w:shd w:val="clear" w:color="auto" w:fill="auto"/>
            <w:vAlign w:val="center"/>
          </w:tcPr>
          <w:p w14:paraId="3A0F694A" w14:textId="77777777" w:rsidR="000C6340" w:rsidRPr="000C635B" w:rsidRDefault="000C6340" w:rsidP="00F71B6A">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7C46FDBE"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cs="Arial"/>
                <w:szCs w:val="19"/>
                <w:lang w:eastAsia="pl-PL"/>
              </w:rPr>
              <w:t>641</w:t>
            </w:r>
          </w:p>
        </w:tc>
        <w:tc>
          <w:tcPr>
            <w:tcW w:w="776" w:type="pct"/>
            <w:vAlign w:val="center"/>
          </w:tcPr>
          <w:p w14:paraId="4A815543"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cs="Arial"/>
                <w:szCs w:val="19"/>
                <w:lang w:eastAsia="pl-PL"/>
              </w:rPr>
              <w:t>97,4</w:t>
            </w:r>
          </w:p>
        </w:tc>
        <w:tc>
          <w:tcPr>
            <w:tcW w:w="783" w:type="pct"/>
            <w:vAlign w:val="center"/>
          </w:tcPr>
          <w:p w14:paraId="5EB0D344"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cs="Arial"/>
                <w:szCs w:val="19"/>
                <w:lang w:eastAsia="pl-PL"/>
              </w:rPr>
              <w:t>141</w:t>
            </w:r>
          </w:p>
        </w:tc>
        <w:tc>
          <w:tcPr>
            <w:tcW w:w="780" w:type="pct"/>
            <w:vAlign w:val="center"/>
          </w:tcPr>
          <w:p w14:paraId="40A5AF12"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cs="Arial"/>
                <w:szCs w:val="19"/>
                <w:lang w:eastAsia="pl-PL"/>
              </w:rPr>
              <w:t>109,1</w:t>
            </w:r>
          </w:p>
        </w:tc>
        <w:tc>
          <w:tcPr>
            <w:tcW w:w="779" w:type="pct"/>
            <w:vAlign w:val="center"/>
          </w:tcPr>
          <w:p w14:paraId="2F3A1770"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cs="Arial"/>
                <w:szCs w:val="19"/>
                <w:lang w:eastAsia="pl-PL"/>
              </w:rPr>
              <w:t>124,1</w:t>
            </w:r>
          </w:p>
        </w:tc>
      </w:tr>
      <w:tr w:rsidR="000C6340" w:rsidRPr="000C635B" w14:paraId="4A95E099" w14:textId="77777777" w:rsidTr="00F71B6A">
        <w:trPr>
          <w:trHeight w:val="20"/>
        </w:trPr>
        <w:tc>
          <w:tcPr>
            <w:tcW w:w="1103" w:type="pct"/>
            <w:shd w:val="clear" w:color="auto" w:fill="auto"/>
            <w:vAlign w:val="center"/>
          </w:tcPr>
          <w:p w14:paraId="78D8F49F" w14:textId="77777777" w:rsidR="000C6340" w:rsidRPr="000C635B" w:rsidRDefault="000C6340" w:rsidP="00F71B6A">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362D6B01"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5 432</w:t>
            </w:r>
          </w:p>
        </w:tc>
        <w:tc>
          <w:tcPr>
            <w:tcW w:w="776" w:type="pct"/>
            <w:vAlign w:val="center"/>
          </w:tcPr>
          <w:p w14:paraId="076EC6EE"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83,6</w:t>
            </w:r>
          </w:p>
        </w:tc>
        <w:tc>
          <w:tcPr>
            <w:tcW w:w="783" w:type="pct"/>
            <w:vAlign w:val="center"/>
          </w:tcPr>
          <w:p w14:paraId="3FD24977"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944</w:t>
            </w:r>
          </w:p>
        </w:tc>
        <w:tc>
          <w:tcPr>
            <w:tcW w:w="780" w:type="pct"/>
            <w:vAlign w:val="center"/>
          </w:tcPr>
          <w:p w14:paraId="01592C22"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63,8</w:t>
            </w:r>
          </w:p>
        </w:tc>
        <w:tc>
          <w:tcPr>
            <w:tcW w:w="779" w:type="pct"/>
            <w:vAlign w:val="center"/>
          </w:tcPr>
          <w:p w14:paraId="54FEB5EB"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83,2</w:t>
            </w:r>
          </w:p>
        </w:tc>
      </w:tr>
      <w:tr w:rsidR="000C6340" w:rsidRPr="000C635B" w14:paraId="60F5C5BD" w14:textId="77777777" w:rsidTr="00F71B6A">
        <w:trPr>
          <w:trHeight w:val="20"/>
        </w:trPr>
        <w:tc>
          <w:tcPr>
            <w:tcW w:w="1103" w:type="pct"/>
            <w:tcBorders>
              <w:bottom w:val="single" w:sz="4" w:space="0" w:color="522398"/>
            </w:tcBorders>
            <w:shd w:val="clear" w:color="auto" w:fill="auto"/>
            <w:vAlign w:val="center"/>
          </w:tcPr>
          <w:p w14:paraId="72D625EB" w14:textId="77777777" w:rsidR="000C6340" w:rsidRPr="000C635B" w:rsidRDefault="000C6340" w:rsidP="00F71B6A">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1C79AE7F"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6 038</w:t>
            </w:r>
          </w:p>
        </w:tc>
        <w:tc>
          <w:tcPr>
            <w:tcW w:w="776" w:type="pct"/>
            <w:tcBorders>
              <w:bottom w:val="single" w:sz="4" w:space="0" w:color="522398"/>
            </w:tcBorders>
            <w:vAlign w:val="center"/>
          </w:tcPr>
          <w:p w14:paraId="0327F703"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112,0</w:t>
            </w:r>
          </w:p>
        </w:tc>
        <w:tc>
          <w:tcPr>
            <w:tcW w:w="783" w:type="pct"/>
            <w:tcBorders>
              <w:bottom w:val="single" w:sz="4" w:space="0" w:color="522398"/>
            </w:tcBorders>
            <w:vAlign w:val="center"/>
          </w:tcPr>
          <w:p w14:paraId="2F3BDC66"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1 417</w:t>
            </w:r>
          </w:p>
        </w:tc>
        <w:tc>
          <w:tcPr>
            <w:tcW w:w="780" w:type="pct"/>
            <w:tcBorders>
              <w:bottom w:val="single" w:sz="4" w:space="0" w:color="522398"/>
            </w:tcBorders>
            <w:vAlign w:val="center"/>
          </w:tcPr>
          <w:p w14:paraId="2682F246"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144,1</w:t>
            </w:r>
          </w:p>
        </w:tc>
        <w:tc>
          <w:tcPr>
            <w:tcW w:w="779" w:type="pct"/>
            <w:tcBorders>
              <w:bottom w:val="single" w:sz="4" w:space="0" w:color="522398"/>
            </w:tcBorders>
            <w:vAlign w:val="center"/>
          </w:tcPr>
          <w:p w14:paraId="08954146"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155,0</w:t>
            </w:r>
          </w:p>
        </w:tc>
      </w:tr>
      <w:tr w:rsidR="000C6340" w:rsidRPr="000C635B" w14:paraId="2B84DC9A" w14:textId="77777777" w:rsidTr="00F71B6A">
        <w:trPr>
          <w:trHeight w:val="20"/>
        </w:trPr>
        <w:tc>
          <w:tcPr>
            <w:tcW w:w="1103" w:type="pct"/>
            <w:tcBorders>
              <w:bottom w:val="nil"/>
            </w:tcBorders>
            <w:shd w:val="clear" w:color="auto" w:fill="auto"/>
            <w:vAlign w:val="center"/>
          </w:tcPr>
          <w:p w14:paraId="4FAFBD0D" w14:textId="77777777" w:rsidR="000C6340" w:rsidRPr="000C635B" w:rsidRDefault="000C6340" w:rsidP="00F71B6A">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23F469F3"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38 555</w:t>
            </w:r>
          </w:p>
        </w:tc>
        <w:tc>
          <w:tcPr>
            <w:tcW w:w="776" w:type="pct"/>
            <w:tcBorders>
              <w:bottom w:val="nil"/>
            </w:tcBorders>
            <w:vAlign w:val="center"/>
          </w:tcPr>
          <w:p w14:paraId="72915B07"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100,5</w:t>
            </w:r>
          </w:p>
        </w:tc>
        <w:tc>
          <w:tcPr>
            <w:tcW w:w="783" w:type="pct"/>
            <w:tcBorders>
              <w:bottom w:val="nil"/>
            </w:tcBorders>
            <w:vAlign w:val="center"/>
          </w:tcPr>
          <w:p w14:paraId="4D5E0DE2"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9 223</w:t>
            </w:r>
          </w:p>
        </w:tc>
        <w:tc>
          <w:tcPr>
            <w:tcW w:w="780" w:type="pct"/>
            <w:tcBorders>
              <w:bottom w:val="nil"/>
            </w:tcBorders>
            <w:vAlign w:val="center"/>
          </w:tcPr>
          <w:p w14:paraId="2C477823"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103,5</w:t>
            </w:r>
          </w:p>
        </w:tc>
        <w:tc>
          <w:tcPr>
            <w:tcW w:w="779" w:type="pct"/>
            <w:tcBorders>
              <w:bottom w:val="nil"/>
            </w:tcBorders>
            <w:vAlign w:val="center"/>
          </w:tcPr>
          <w:p w14:paraId="4CD892CF" w14:textId="77777777" w:rsidR="000C6340" w:rsidRPr="000C635B" w:rsidRDefault="000C6340" w:rsidP="00F71B6A">
            <w:pPr>
              <w:spacing w:before="120" w:after="120" w:line="240" w:lineRule="exact"/>
              <w:jc w:val="right"/>
              <w:rPr>
                <w:rFonts w:eastAsia="Times New Roman"/>
                <w:szCs w:val="19"/>
                <w:lang w:eastAsia="pl-PL"/>
              </w:rPr>
            </w:pPr>
            <w:r>
              <w:rPr>
                <w:rFonts w:eastAsia="Times New Roman"/>
                <w:szCs w:val="19"/>
                <w:lang w:eastAsia="pl-PL"/>
              </w:rPr>
              <w:t>130,2</w:t>
            </w:r>
          </w:p>
        </w:tc>
      </w:tr>
    </w:tbl>
    <w:p w14:paraId="230FCBC6" w14:textId="77777777" w:rsidR="000C6340" w:rsidRPr="000C635B" w:rsidRDefault="000C6340" w:rsidP="000C6340">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30093DE0" w14:textId="77777777" w:rsidR="000C6340" w:rsidRPr="004D374C" w:rsidRDefault="000C6340" w:rsidP="000C6340">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maju br</w:t>
      </w:r>
      <w:r w:rsidRPr="004D374C">
        <w:rPr>
          <w:rFonts w:eastAsia="Times New Roman"/>
          <w:szCs w:val="19"/>
          <w:lang w:eastAsia="pl-PL"/>
        </w:rPr>
        <w:t xml:space="preserve">. wyniósł </w:t>
      </w:r>
      <w:r>
        <w:rPr>
          <w:rFonts w:eastAsia="Times New Roman"/>
          <w:szCs w:val="19"/>
          <w:lang w:eastAsia="pl-PL"/>
        </w:rPr>
        <w:t>2,5</w:t>
      </w:r>
      <w:r w:rsidRPr="004D374C">
        <w:rPr>
          <w:rFonts w:eastAsia="Times New Roman"/>
          <w:szCs w:val="19"/>
          <w:lang w:eastAsia="pl-PL"/>
        </w:rPr>
        <w:t xml:space="preserve"> tys. ton, tj. o </w:t>
      </w:r>
      <w:r>
        <w:rPr>
          <w:rFonts w:eastAsia="Times New Roman"/>
          <w:szCs w:val="19"/>
          <w:lang w:eastAsia="pl-PL"/>
        </w:rPr>
        <w:t>3,4</w:t>
      </w:r>
      <w:r w:rsidRPr="004D374C">
        <w:rPr>
          <w:rFonts w:eastAsia="Times New Roman"/>
          <w:szCs w:val="19"/>
          <w:lang w:eastAsia="pl-PL"/>
        </w:rPr>
        <w:t xml:space="preserve">% </w:t>
      </w:r>
      <w:r>
        <w:rPr>
          <w:rFonts w:eastAsia="Times New Roman"/>
          <w:szCs w:val="19"/>
          <w:lang w:eastAsia="pl-PL"/>
        </w:rPr>
        <w:t>mnie</w:t>
      </w:r>
      <w:r w:rsidRPr="004D374C">
        <w:rPr>
          <w:rFonts w:eastAsia="Times New Roman"/>
          <w:szCs w:val="19"/>
          <w:lang w:eastAsia="pl-PL"/>
        </w:rPr>
        <w:t xml:space="preserve">j niż przed rokiem. </w:t>
      </w:r>
      <w:r>
        <w:rPr>
          <w:rFonts w:eastAsia="Times New Roman"/>
          <w:szCs w:val="19"/>
          <w:lang w:eastAsia="pl-PL"/>
        </w:rPr>
        <w:t>Mniej</w:t>
      </w:r>
      <w:r w:rsidRPr="004D374C">
        <w:rPr>
          <w:rFonts w:eastAsia="Times New Roman"/>
          <w:szCs w:val="19"/>
          <w:lang w:eastAsia="pl-PL"/>
        </w:rPr>
        <w:t xml:space="preserve">sze były dostawy do skupu trzody chlewnej (o </w:t>
      </w:r>
      <w:r>
        <w:rPr>
          <w:rFonts w:eastAsia="Times New Roman"/>
          <w:szCs w:val="19"/>
          <w:lang w:eastAsia="pl-PL"/>
        </w:rPr>
        <w:t>36,2</w:t>
      </w:r>
      <w:r w:rsidRPr="004D374C">
        <w:rPr>
          <w:rFonts w:eastAsia="Times New Roman"/>
          <w:szCs w:val="19"/>
          <w:lang w:eastAsia="pl-PL"/>
        </w:rPr>
        <w:t>%)</w:t>
      </w:r>
      <w:r>
        <w:rPr>
          <w:rFonts w:eastAsia="Times New Roman"/>
          <w:szCs w:val="19"/>
          <w:lang w:eastAsia="pl-PL"/>
        </w:rPr>
        <w:t xml:space="preserve">, a więcej skupiono </w:t>
      </w:r>
      <w:r w:rsidRPr="004D374C">
        <w:rPr>
          <w:rFonts w:eastAsia="Times New Roman"/>
          <w:szCs w:val="19"/>
          <w:lang w:eastAsia="pl-PL"/>
        </w:rPr>
        <w:t>drobiu (</w:t>
      </w:r>
      <w:r>
        <w:rPr>
          <w:rFonts w:eastAsia="Times New Roman"/>
          <w:szCs w:val="19"/>
          <w:lang w:eastAsia="pl-PL"/>
        </w:rPr>
        <w:t xml:space="preserve">o 44,1%) i </w:t>
      </w:r>
      <w:r w:rsidRPr="004D374C">
        <w:rPr>
          <w:rFonts w:eastAsia="Times New Roman"/>
          <w:szCs w:val="19"/>
          <w:lang w:eastAsia="pl-PL"/>
        </w:rPr>
        <w:t xml:space="preserve">bydła (o </w:t>
      </w:r>
      <w:r>
        <w:rPr>
          <w:rFonts w:eastAsia="Times New Roman"/>
          <w:szCs w:val="19"/>
          <w:lang w:eastAsia="pl-PL"/>
        </w:rPr>
        <w:t>9,1</w:t>
      </w:r>
      <w:r w:rsidRPr="004D374C">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większen</w:t>
      </w:r>
      <w:r w:rsidRPr="00E90F55">
        <w:rPr>
          <w:rFonts w:eastAsia="Times New Roman"/>
          <w:szCs w:val="19"/>
          <w:lang w:eastAsia="pl-PL"/>
        </w:rPr>
        <w:t xml:space="preserve">ie skupu żywca rzeźnego w wadze żywej (o </w:t>
      </w:r>
      <w:r>
        <w:rPr>
          <w:rFonts w:eastAsia="Times New Roman"/>
          <w:szCs w:val="19"/>
          <w:lang w:eastAsia="pl-PL"/>
        </w:rPr>
        <w:t>15,9</w:t>
      </w:r>
      <w:r w:rsidRPr="00E90F55">
        <w:rPr>
          <w:rFonts w:eastAsia="Times New Roman"/>
          <w:szCs w:val="19"/>
          <w:lang w:eastAsia="pl-PL"/>
        </w:rPr>
        <w:t>%),</w:t>
      </w:r>
      <w:r w:rsidRPr="00E90F55">
        <w:rPr>
          <w:rFonts w:eastAsia="Times New Roman"/>
          <w:spacing w:val="-4"/>
          <w:szCs w:val="19"/>
          <w:lang w:eastAsia="pl-PL"/>
        </w:rPr>
        <w:t xml:space="preserve"> o czym zadecydował </w:t>
      </w:r>
      <w:r>
        <w:rPr>
          <w:rFonts w:eastAsia="Times New Roman"/>
          <w:spacing w:val="-4"/>
          <w:szCs w:val="19"/>
          <w:lang w:eastAsia="pl-PL"/>
        </w:rPr>
        <w:t>wyż</w:t>
      </w:r>
      <w:r w:rsidRPr="00E90F55">
        <w:rPr>
          <w:rFonts w:eastAsia="Times New Roman"/>
          <w:spacing w:val="-4"/>
          <w:szCs w:val="19"/>
          <w:lang w:eastAsia="pl-PL"/>
        </w:rPr>
        <w:t>szy skup drobiu</w:t>
      </w:r>
      <w:r w:rsidRPr="00E90F55">
        <w:rPr>
          <w:rFonts w:eastAsia="Times New Roman"/>
          <w:szCs w:val="19"/>
          <w:lang w:eastAsia="pl-PL"/>
        </w:rPr>
        <w:t xml:space="preserve"> (o</w:t>
      </w:r>
      <w:r>
        <w:rPr>
          <w:rFonts w:eastAsia="Times New Roman"/>
          <w:szCs w:val="19"/>
          <w:lang w:eastAsia="pl-PL"/>
        </w:rPr>
        <w:t xml:space="preserve"> 55,0</w:t>
      </w:r>
      <w:r w:rsidRPr="00E90F55">
        <w:rPr>
          <w:rFonts w:eastAsia="Times New Roman"/>
          <w:szCs w:val="19"/>
          <w:lang w:eastAsia="pl-PL"/>
        </w:rPr>
        <w:t>%)</w:t>
      </w:r>
      <w:r>
        <w:rPr>
          <w:rFonts w:eastAsia="Times New Roman"/>
          <w:szCs w:val="19"/>
          <w:lang w:eastAsia="pl-PL"/>
        </w:rPr>
        <w:t xml:space="preserve"> i </w:t>
      </w:r>
      <w:r w:rsidRPr="00E90F55">
        <w:rPr>
          <w:rFonts w:eastAsia="Times New Roman"/>
          <w:spacing w:val="-4"/>
          <w:szCs w:val="19"/>
          <w:lang w:eastAsia="pl-PL"/>
        </w:rPr>
        <w:t xml:space="preserve">bydła </w:t>
      </w:r>
      <w:r>
        <w:rPr>
          <w:rFonts w:eastAsia="Times New Roman"/>
          <w:spacing w:val="-4"/>
          <w:szCs w:val="19"/>
          <w:lang w:eastAsia="pl-PL"/>
        </w:rPr>
        <w:t>(</w:t>
      </w:r>
      <w:r w:rsidRPr="00E90F55">
        <w:rPr>
          <w:rFonts w:eastAsia="Times New Roman"/>
          <w:spacing w:val="-4"/>
          <w:szCs w:val="19"/>
          <w:lang w:eastAsia="pl-PL"/>
        </w:rPr>
        <w:t xml:space="preserve">o </w:t>
      </w:r>
      <w:r>
        <w:rPr>
          <w:rFonts w:eastAsia="Times New Roman"/>
          <w:spacing w:val="-4"/>
          <w:szCs w:val="19"/>
          <w:lang w:eastAsia="pl-PL"/>
        </w:rPr>
        <w:t xml:space="preserve">24,1%), natomiast skup </w:t>
      </w:r>
      <w:r w:rsidRPr="00E90F55">
        <w:rPr>
          <w:rFonts w:eastAsia="Times New Roman"/>
          <w:szCs w:val="19"/>
          <w:lang w:eastAsia="pl-PL"/>
        </w:rPr>
        <w:t xml:space="preserve">trzody chlewnej </w:t>
      </w:r>
      <w:r>
        <w:rPr>
          <w:rFonts w:eastAsia="Times New Roman"/>
          <w:szCs w:val="19"/>
          <w:lang w:eastAsia="pl-PL"/>
        </w:rPr>
        <w:t>był o</w:t>
      </w:r>
      <w:r>
        <w:rPr>
          <w:rFonts w:eastAsia="Times New Roman"/>
          <w:spacing w:val="-4"/>
          <w:szCs w:val="19"/>
          <w:lang w:eastAsia="pl-PL"/>
        </w:rPr>
        <w:t xml:space="preserve"> 16,8</w:t>
      </w:r>
      <w:r w:rsidRPr="00E90F55">
        <w:rPr>
          <w:rFonts w:eastAsia="Times New Roman"/>
          <w:spacing w:val="-4"/>
          <w:szCs w:val="19"/>
          <w:lang w:eastAsia="pl-PL"/>
        </w:rPr>
        <w:t>%</w:t>
      </w:r>
      <w:r>
        <w:rPr>
          <w:rFonts w:eastAsia="Times New Roman"/>
          <w:spacing w:val="-4"/>
          <w:szCs w:val="19"/>
          <w:lang w:eastAsia="pl-PL"/>
        </w:rPr>
        <w:t xml:space="preserve"> niższy.</w:t>
      </w:r>
    </w:p>
    <w:p w14:paraId="6D979722" w14:textId="77777777" w:rsidR="000C6340" w:rsidRPr="004D374C" w:rsidRDefault="000C6340" w:rsidP="00D33D10">
      <w:pPr>
        <w:spacing w:before="120" w:after="1680" w:line="288" w:lineRule="auto"/>
        <w:rPr>
          <w:rFonts w:eastAsia="Times New Roman"/>
          <w:szCs w:val="19"/>
          <w:lang w:eastAsia="pl-PL"/>
        </w:rPr>
      </w:pPr>
      <w:r w:rsidRPr="004D374C">
        <w:rPr>
          <w:rFonts w:eastAsia="Times New Roman"/>
          <w:b/>
          <w:szCs w:val="19"/>
          <w:lang w:eastAsia="pl-PL"/>
        </w:rPr>
        <w:t>Skup mleka</w:t>
      </w:r>
      <w:r w:rsidRPr="004D374C">
        <w:rPr>
          <w:rFonts w:eastAsia="Times New Roman"/>
          <w:szCs w:val="19"/>
          <w:lang w:eastAsia="pl-PL"/>
        </w:rPr>
        <w:t xml:space="preserve"> w </w:t>
      </w:r>
      <w:r>
        <w:rPr>
          <w:rFonts w:eastAsia="Times New Roman"/>
          <w:szCs w:val="19"/>
          <w:lang w:eastAsia="pl-PL"/>
        </w:rPr>
        <w:t>maju b</w:t>
      </w:r>
      <w:r w:rsidRPr="004D374C">
        <w:rPr>
          <w:rFonts w:eastAsia="Times New Roman"/>
          <w:szCs w:val="19"/>
          <w:lang w:eastAsia="pl-PL"/>
        </w:rPr>
        <w:t xml:space="preserve">r. był </w:t>
      </w:r>
      <w:r>
        <w:rPr>
          <w:rFonts w:eastAsia="Times New Roman"/>
          <w:szCs w:val="19"/>
          <w:lang w:eastAsia="pl-PL"/>
        </w:rPr>
        <w:t>większy</w:t>
      </w:r>
      <w:r w:rsidRPr="004D374C">
        <w:rPr>
          <w:rFonts w:eastAsia="Times New Roman"/>
          <w:szCs w:val="19"/>
          <w:lang w:eastAsia="pl-PL"/>
        </w:rPr>
        <w:t xml:space="preserve"> </w:t>
      </w:r>
      <w:r>
        <w:rPr>
          <w:rFonts w:eastAsia="Times New Roman"/>
          <w:szCs w:val="19"/>
          <w:lang w:eastAsia="pl-PL"/>
        </w:rPr>
        <w:t xml:space="preserve">zarówno </w:t>
      </w:r>
      <w:r w:rsidRPr="004D374C">
        <w:rPr>
          <w:rFonts w:eastAsia="Times New Roman"/>
          <w:szCs w:val="19"/>
          <w:lang w:eastAsia="pl-PL"/>
        </w:rPr>
        <w:t>w porównaniu z analogicznym miesiącem 202</w:t>
      </w:r>
      <w:r>
        <w:rPr>
          <w:rFonts w:eastAsia="Times New Roman"/>
          <w:szCs w:val="19"/>
          <w:lang w:eastAsia="pl-PL"/>
        </w:rPr>
        <w:t>2</w:t>
      </w:r>
      <w:r w:rsidRPr="004D374C">
        <w:rPr>
          <w:rFonts w:eastAsia="Times New Roman"/>
          <w:szCs w:val="19"/>
          <w:lang w:eastAsia="pl-PL"/>
        </w:rPr>
        <w:t xml:space="preserve"> r. (o </w:t>
      </w:r>
      <w:r>
        <w:rPr>
          <w:rFonts w:eastAsia="Times New Roman"/>
          <w:szCs w:val="19"/>
          <w:lang w:eastAsia="pl-PL"/>
        </w:rPr>
        <w:t>3,5</w:t>
      </w:r>
      <w:r w:rsidRPr="004D374C">
        <w:rPr>
          <w:rFonts w:eastAsia="Times New Roman"/>
          <w:szCs w:val="19"/>
          <w:lang w:eastAsia="pl-PL"/>
        </w:rPr>
        <w:t>%)</w:t>
      </w:r>
      <w:r>
        <w:rPr>
          <w:rFonts w:eastAsia="Times New Roman"/>
          <w:szCs w:val="19"/>
          <w:lang w:eastAsia="pl-PL"/>
        </w:rPr>
        <w:t>, jak</w:t>
      </w:r>
      <w:r w:rsidRPr="004D374C">
        <w:rPr>
          <w:rFonts w:eastAsia="Times New Roman"/>
          <w:szCs w:val="19"/>
          <w:lang w:eastAsia="pl-PL"/>
        </w:rPr>
        <w:t xml:space="preserve"> i w odniesieniu do </w:t>
      </w:r>
      <w:r>
        <w:rPr>
          <w:rFonts w:eastAsia="Times New Roman"/>
          <w:szCs w:val="19"/>
          <w:lang w:eastAsia="pl-PL"/>
        </w:rPr>
        <w:t>kwietnia br.</w:t>
      </w:r>
      <w:r w:rsidRPr="004D374C">
        <w:rPr>
          <w:rFonts w:eastAsia="Times New Roman"/>
          <w:szCs w:val="19"/>
          <w:lang w:eastAsia="pl-PL"/>
        </w:rPr>
        <w:t xml:space="preserve"> (o </w:t>
      </w:r>
      <w:r>
        <w:rPr>
          <w:rFonts w:eastAsia="Times New Roman"/>
          <w:szCs w:val="19"/>
          <w:lang w:eastAsia="pl-PL"/>
        </w:rPr>
        <w:t>30,2</w:t>
      </w:r>
      <w:r w:rsidRPr="004D374C">
        <w:rPr>
          <w:rFonts w:eastAsia="Times New Roman"/>
          <w:szCs w:val="19"/>
          <w:lang w:eastAsia="pl-PL"/>
        </w:rPr>
        <w:t>%).</w:t>
      </w:r>
    </w:p>
    <w:p w14:paraId="6B8DEE9B" w14:textId="77777777" w:rsidR="000C6340" w:rsidRDefault="000C6340" w:rsidP="000C6340">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0C6340" w:rsidRPr="00C41E97" w14:paraId="51117B5E" w14:textId="77777777" w:rsidTr="00F71B6A">
        <w:trPr>
          <w:trHeight w:val="20"/>
          <w:jc w:val="center"/>
        </w:trPr>
        <w:tc>
          <w:tcPr>
            <w:tcW w:w="1109" w:type="pct"/>
            <w:vMerge w:val="restart"/>
            <w:tcBorders>
              <w:top w:val="single" w:sz="4" w:space="0" w:color="522398"/>
            </w:tcBorders>
            <w:shd w:val="clear" w:color="auto" w:fill="auto"/>
            <w:vAlign w:val="center"/>
          </w:tcPr>
          <w:p w14:paraId="3F07A8DE" w14:textId="77777777" w:rsidR="000C6340" w:rsidRPr="00C41E97" w:rsidRDefault="000C6340" w:rsidP="00F71B6A">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23E63088" w14:textId="77777777" w:rsidR="000C6340" w:rsidRPr="00C41E97" w:rsidRDefault="000C6340" w:rsidP="00F71B6A">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tcPr>
          <w:p w14:paraId="50E089C0" w14:textId="77777777" w:rsidR="000C6340" w:rsidRPr="00C41E97" w:rsidRDefault="000C6340" w:rsidP="00F71B6A">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0C6340" w:rsidRPr="00C41E97" w14:paraId="5F666C5B" w14:textId="77777777" w:rsidTr="00F71B6A">
        <w:trPr>
          <w:trHeight w:val="20"/>
          <w:jc w:val="center"/>
        </w:trPr>
        <w:tc>
          <w:tcPr>
            <w:tcW w:w="1109" w:type="pct"/>
            <w:vMerge/>
            <w:shd w:val="clear" w:color="auto" w:fill="auto"/>
            <w:vAlign w:val="center"/>
          </w:tcPr>
          <w:p w14:paraId="26B69F37" w14:textId="77777777" w:rsidR="000C6340" w:rsidRPr="00C41E97" w:rsidRDefault="000C6340" w:rsidP="00F71B6A">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4706C132" w14:textId="77777777" w:rsidR="000C6340" w:rsidRPr="00C41E97" w:rsidRDefault="000C6340" w:rsidP="00F71B6A">
            <w:pPr>
              <w:spacing w:before="120" w:after="120" w:line="240" w:lineRule="exact"/>
              <w:jc w:val="center"/>
              <w:rPr>
                <w:rFonts w:eastAsia="Times New Roman"/>
                <w:szCs w:val="19"/>
                <w:lang w:eastAsia="pl-PL"/>
              </w:rPr>
            </w:pPr>
            <w:r>
              <w:rPr>
                <w:rFonts w:eastAsia="Times New Roman"/>
                <w:szCs w:val="19"/>
                <w:lang w:eastAsia="pl-PL"/>
              </w:rPr>
              <w:t>05</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692E6830" w14:textId="77777777" w:rsidR="000C6340" w:rsidRPr="00C41E97" w:rsidRDefault="000C6340" w:rsidP="00F71B6A">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05</w:t>
            </w:r>
            <w:r w:rsidRPr="00C41E97">
              <w:rPr>
                <w:rFonts w:eastAsia="Times New Roman"/>
                <w:szCs w:val="19"/>
                <w:lang w:eastAsia="pl-PL"/>
              </w:rPr>
              <w:t xml:space="preserve"> 202</w:t>
            </w:r>
            <w:r>
              <w:rPr>
                <w:rFonts w:eastAsia="Times New Roman"/>
                <w:szCs w:val="19"/>
                <w:lang w:eastAsia="pl-PL"/>
              </w:rPr>
              <w:t>3</w:t>
            </w:r>
          </w:p>
        </w:tc>
        <w:tc>
          <w:tcPr>
            <w:tcW w:w="1391" w:type="pct"/>
            <w:gridSpan w:val="3"/>
          </w:tcPr>
          <w:p w14:paraId="345FEF27" w14:textId="77777777" w:rsidR="000C6340" w:rsidRPr="00C41E97" w:rsidRDefault="000C6340" w:rsidP="00F71B6A">
            <w:pPr>
              <w:spacing w:before="120" w:after="120" w:line="240" w:lineRule="exact"/>
              <w:jc w:val="center"/>
              <w:rPr>
                <w:rFonts w:eastAsia="Times New Roman"/>
                <w:szCs w:val="19"/>
                <w:lang w:eastAsia="pl-PL"/>
              </w:rPr>
            </w:pPr>
            <w:r>
              <w:rPr>
                <w:rFonts w:eastAsia="Times New Roman"/>
                <w:szCs w:val="19"/>
                <w:lang w:eastAsia="pl-PL"/>
              </w:rPr>
              <w:t>05</w:t>
            </w:r>
            <w:r w:rsidRPr="00C41E97">
              <w:rPr>
                <w:rFonts w:eastAsia="Times New Roman"/>
                <w:szCs w:val="19"/>
                <w:lang w:eastAsia="pl-PL"/>
              </w:rPr>
              <w:t xml:space="preserve"> 202</w:t>
            </w:r>
            <w:r>
              <w:rPr>
                <w:rFonts w:eastAsia="Times New Roman"/>
                <w:szCs w:val="19"/>
                <w:lang w:eastAsia="pl-PL"/>
              </w:rPr>
              <w:t>3</w:t>
            </w:r>
          </w:p>
        </w:tc>
      </w:tr>
      <w:tr w:rsidR="000C6340" w:rsidRPr="00C41E97" w14:paraId="4F381BCA" w14:textId="77777777" w:rsidTr="00F71B6A">
        <w:trPr>
          <w:trHeight w:val="20"/>
          <w:jc w:val="center"/>
        </w:trPr>
        <w:tc>
          <w:tcPr>
            <w:tcW w:w="1109" w:type="pct"/>
            <w:vMerge/>
            <w:tcBorders>
              <w:bottom w:val="single" w:sz="4" w:space="0" w:color="522398"/>
            </w:tcBorders>
            <w:shd w:val="clear" w:color="auto" w:fill="auto"/>
            <w:vAlign w:val="center"/>
          </w:tcPr>
          <w:p w14:paraId="7757B9F2" w14:textId="77777777" w:rsidR="000C6340" w:rsidRPr="00C41E97" w:rsidRDefault="000C6340" w:rsidP="00F71B6A">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7B855F6A" w14:textId="77777777" w:rsidR="000C6340" w:rsidRPr="00C41E97" w:rsidRDefault="000C6340" w:rsidP="00F71B6A">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46AA51EE" w14:textId="77777777" w:rsidR="000C6340" w:rsidRPr="00C41E97" w:rsidRDefault="000C6340" w:rsidP="00F71B6A">
            <w:pPr>
              <w:spacing w:before="120" w:after="120" w:line="240" w:lineRule="exact"/>
              <w:ind w:left="-57" w:right="-57"/>
              <w:jc w:val="center"/>
              <w:rPr>
                <w:rFonts w:eastAsia="Times New Roman"/>
                <w:szCs w:val="19"/>
                <w:lang w:eastAsia="pl-PL"/>
              </w:rPr>
            </w:pPr>
            <w:r>
              <w:rPr>
                <w:rFonts w:eastAsia="Times New Roman"/>
                <w:szCs w:val="19"/>
                <w:lang w:eastAsia="pl-PL"/>
              </w:rPr>
              <w:t>05</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0F15EB02" w14:textId="77777777" w:rsidR="000C6340" w:rsidRPr="00C41E97" w:rsidRDefault="000C6340" w:rsidP="00F71B6A">
            <w:pPr>
              <w:spacing w:before="120" w:after="120" w:line="240" w:lineRule="exact"/>
              <w:ind w:left="-57" w:right="-57"/>
              <w:jc w:val="center"/>
              <w:rPr>
                <w:rFonts w:eastAsia="Times New Roman"/>
                <w:szCs w:val="19"/>
                <w:lang w:eastAsia="pl-PL"/>
              </w:rPr>
            </w:pPr>
            <w:r>
              <w:rPr>
                <w:rFonts w:eastAsia="Times New Roman"/>
                <w:szCs w:val="19"/>
                <w:lang w:eastAsia="pl-PL"/>
              </w:rPr>
              <w:t>04</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56E57382" w14:textId="77777777" w:rsidR="000C6340" w:rsidRPr="00C41E97" w:rsidRDefault="000C6340" w:rsidP="00F71B6A">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3B8D1C84" w14:textId="77777777" w:rsidR="000C6340" w:rsidRPr="00C41E97" w:rsidRDefault="000C6340" w:rsidP="00F71B6A">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05</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2F8BC913" w14:textId="77777777" w:rsidR="000C6340" w:rsidRPr="00C41E97" w:rsidRDefault="000C6340" w:rsidP="00F71B6A">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20AD9E91" w14:textId="77777777" w:rsidR="000C6340" w:rsidRPr="00C41E97" w:rsidRDefault="000C6340" w:rsidP="00F71B6A">
            <w:pPr>
              <w:spacing w:before="120" w:after="120" w:line="240" w:lineRule="exact"/>
              <w:ind w:left="-57" w:right="-57"/>
              <w:jc w:val="center"/>
              <w:rPr>
                <w:rFonts w:eastAsia="Times New Roman"/>
                <w:szCs w:val="19"/>
                <w:lang w:eastAsia="pl-PL"/>
              </w:rPr>
            </w:pPr>
            <w:r>
              <w:rPr>
                <w:rFonts w:eastAsia="Times New Roman"/>
                <w:szCs w:val="19"/>
                <w:lang w:eastAsia="pl-PL"/>
              </w:rPr>
              <w:t>05</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tcPr>
          <w:p w14:paraId="3FA8F126" w14:textId="77777777" w:rsidR="000C6340" w:rsidRPr="00C41E97" w:rsidRDefault="000C6340" w:rsidP="00F71B6A">
            <w:pPr>
              <w:spacing w:before="120" w:after="120" w:line="240" w:lineRule="exact"/>
              <w:ind w:left="-57" w:right="-57"/>
              <w:jc w:val="center"/>
              <w:rPr>
                <w:rFonts w:eastAsia="Times New Roman"/>
                <w:szCs w:val="19"/>
                <w:lang w:eastAsia="pl-PL"/>
              </w:rPr>
            </w:pPr>
            <w:r>
              <w:rPr>
                <w:rFonts w:eastAsia="Times New Roman"/>
                <w:szCs w:val="19"/>
                <w:lang w:eastAsia="pl-PL"/>
              </w:rPr>
              <w:t>04</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0C6340" w:rsidRPr="00C41E97" w14:paraId="0F0159DE" w14:textId="77777777" w:rsidTr="00F71B6A">
        <w:trPr>
          <w:trHeight w:hRule="exact" w:val="425"/>
          <w:jc w:val="center"/>
        </w:trPr>
        <w:tc>
          <w:tcPr>
            <w:tcW w:w="1109" w:type="pct"/>
            <w:shd w:val="clear" w:color="auto" w:fill="auto"/>
            <w:vAlign w:val="center"/>
          </w:tcPr>
          <w:p w14:paraId="368EFE2F" w14:textId="77777777" w:rsidR="000C6340" w:rsidRPr="00C41E97" w:rsidRDefault="000C6340" w:rsidP="00F71B6A">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26BA16D6" w14:textId="77777777" w:rsidR="000C6340" w:rsidRPr="00C41E97" w:rsidRDefault="000C6340" w:rsidP="00F71B6A">
            <w:pPr>
              <w:spacing w:before="120" w:after="120" w:line="240" w:lineRule="exact"/>
              <w:jc w:val="right"/>
              <w:rPr>
                <w:rFonts w:eastAsia="Times New Roman"/>
                <w:szCs w:val="19"/>
                <w:lang w:eastAsia="pl-PL"/>
              </w:rPr>
            </w:pPr>
          </w:p>
        </w:tc>
        <w:tc>
          <w:tcPr>
            <w:tcW w:w="496" w:type="pct"/>
            <w:shd w:val="clear" w:color="auto" w:fill="auto"/>
            <w:vAlign w:val="center"/>
          </w:tcPr>
          <w:p w14:paraId="4C0AC757" w14:textId="77777777" w:rsidR="000C6340" w:rsidRPr="00C41E97" w:rsidRDefault="000C6340" w:rsidP="00F71B6A">
            <w:pPr>
              <w:spacing w:before="120" w:after="120" w:line="240" w:lineRule="exact"/>
              <w:jc w:val="right"/>
              <w:rPr>
                <w:rFonts w:eastAsia="Times New Roman"/>
                <w:szCs w:val="19"/>
                <w:lang w:eastAsia="pl-PL"/>
              </w:rPr>
            </w:pPr>
          </w:p>
        </w:tc>
        <w:tc>
          <w:tcPr>
            <w:tcW w:w="528" w:type="pct"/>
            <w:shd w:val="clear" w:color="auto" w:fill="auto"/>
            <w:vAlign w:val="center"/>
          </w:tcPr>
          <w:p w14:paraId="548E25E7" w14:textId="77777777" w:rsidR="000C6340" w:rsidRPr="00C41E97" w:rsidRDefault="000C6340" w:rsidP="00F71B6A">
            <w:pPr>
              <w:spacing w:before="120" w:after="120" w:line="240" w:lineRule="exact"/>
              <w:jc w:val="right"/>
              <w:rPr>
                <w:rFonts w:eastAsia="Times New Roman"/>
                <w:szCs w:val="19"/>
                <w:lang w:eastAsia="pl-PL"/>
              </w:rPr>
            </w:pPr>
          </w:p>
        </w:tc>
        <w:tc>
          <w:tcPr>
            <w:tcW w:w="462" w:type="pct"/>
            <w:shd w:val="clear" w:color="auto" w:fill="auto"/>
            <w:vAlign w:val="center"/>
          </w:tcPr>
          <w:p w14:paraId="6C50EBD4" w14:textId="77777777" w:rsidR="000C6340" w:rsidRPr="00C41E97" w:rsidRDefault="000C6340" w:rsidP="00F71B6A">
            <w:pPr>
              <w:spacing w:before="120" w:after="120" w:line="240" w:lineRule="exact"/>
              <w:jc w:val="right"/>
              <w:rPr>
                <w:rFonts w:eastAsia="Times New Roman"/>
                <w:szCs w:val="19"/>
                <w:lang w:eastAsia="pl-PL"/>
              </w:rPr>
            </w:pPr>
          </w:p>
        </w:tc>
        <w:tc>
          <w:tcPr>
            <w:tcW w:w="497" w:type="pct"/>
            <w:shd w:val="clear" w:color="auto" w:fill="auto"/>
            <w:vAlign w:val="center"/>
          </w:tcPr>
          <w:p w14:paraId="777406D8" w14:textId="77777777" w:rsidR="000C6340" w:rsidRPr="00C41E97" w:rsidRDefault="000C6340" w:rsidP="00F71B6A">
            <w:pPr>
              <w:spacing w:before="120" w:after="120" w:line="240" w:lineRule="exact"/>
              <w:jc w:val="right"/>
              <w:rPr>
                <w:rFonts w:eastAsia="Times New Roman"/>
                <w:szCs w:val="19"/>
                <w:lang w:eastAsia="pl-PL"/>
              </w:rPr>
            </w:pPr>
          </w:p>
        </w:tc>
        <w:tc>
          <w:tcPr>
            <w:tcW w:w="497" w:type="pct"/>
          </w:tcPr>
          <w:p w14:paraId="39377CC9" w14:textId="77777777" w:rsidR="000C6340" w:rsidRPr="00C41E97" w:rsidRDefault="000C6340" w:rsidP="00F71B6A">
            <w:pPr>
              <w:spacing w:before="120" w:after="120" w:line="240" w:lineRule="exact"/>
              <w:jc w:val="right"/>
              <w:rPr>
                <w:rFonts w:eastAsia="Times New Roman"/>
                <w:szCs w:val="19"/>
                <w:lang w:eastAsia="pl-PL"/>
              </w:rPr>
            </w:pPr>
          </w:p>
        </w:tc>
        <w:tc>
          <w:tcPr>
            <w:tcW w:w="446" w:type="pct"/>
          </w:tcPr>
          <w:p w14:paraId="20BB0FA7" w14:textId="77777777" w:rsidR="000C6340" w:rsidRPr="00C41E97" w:rsidRDefault="000C6340" w:rsidP="00F71B6A">
            <w:pPr>
              <w:spacing w:before="120" w:after="120" w:line="240" w:lineRule="exact"/>
              <w:jc w:val="right"/>
              <w:rPr>
                <w:rFonts w:eastAsia="Times New Roman"/>
                <w:szCs w:val="19"/>
                <w:lang w:eastAsia="pl-PL"/>
              </w:rPr>
            </w:pPr>
          </w:p>
        </w:tc>
        <w:tc>
          <w:tcPr>
            <w:tcW w:w="448" w:type="pct"/>
          </w:tcPr>
          <w:p w14:paraId="43542AF9" w14:textId="77777777" w:rsidR="000C6340" w:rsidRPr="00C41E97" w:rsidRDefault="000C6340" w:rsidP="00F71B6A">
            <w:pPr>
              <w:spacing w:before="120" w:after="120" w:line="240" w:lineRule="exact"/>
              <w:jc w:val="right"/>
              <w:rPr>
                <w:rFonts w:eastAsia="Times New Roman"/>
                <w:szCs w:val="19"/>
                <w:lang w:eastAsia="pl-PL"/>
              </w:rPr>
            </w:pPr>
          </w:p>
        </w:tc>
      </w:tr>
      <w:tr w:rsidR="000C6340" w:rsidRPr="00C41E97" w14:paraId="49F6D2CE" w14:textId="77777777" w:rsidTr="00F71B6A">
        <w:trPr>
          <w:trHeight w:hRule="exact" w:val="425"/>
          <w:jc w:val="center"/>
        </w:trPr>
        <w:tc>
          <w:tcPr>
            <w:tcW w:w="1109" w:type="pct"/>
            <w:shd w:val="clear" w:color="auto" w:fill="auto"/>
            <w:vAlign w:val="center"/>
          </w:tcPr>
          <w:p w14:paraId="41E15118" w14:textId="77777777" w:rsidR="000C6340" w:rsidRPr="00C41E97" w:rsidRDefault="000C6340" w:rsidP="00F71B6A">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7BF0EF70"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82,40</w:t>
            </w:r>
          </w:p>
        </w:tc>
        <w:tc>
          <w:tcPr>
            <w:tcW w:w="496" w:type="pct"/>
            <w:shd w:val="clear" w:color="auto" w:fill="auto"/>
            <w:vAlign w:val="center"/>
          </w:tcPr>
          <w:p w14:paraId="651EA734"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52,4</w:t>
            </w:r>
          </w:p>
        </w:tc>
        <w:tc>
          <w:tcPr>
            <w:tcW w:w="528" w:type="pct"/>
            <w:shd w:val="clear" w:color="auto" w:fill="auto"/>
            <w:vAlign w:val="center"/>
          </w:tcPr>
          <w:p w14:paraId="6401581F"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85,3</w:t>
            </w:r>
          </w:p>
        </w:tc>
        <w:tc>
          <w:tcPr>
            <w:tcW w:w="462" w:type="pct"/>
            <w:shd w:val="clear" w:color="auto" w:fill="auto"/>
            <w:vAlign w:val="center"/>
          </w:tcPr>
          <w:p w14:paraId="229E7C20"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100,85</w:t>
            </w:r>
          </w:p>
        </w:tc>
        <w:tc>
          <w:tcPr>
            <w:tcW w:w="497" w:type="pct"/>
            <w:shd w:val="clear" w:color="auto" w:fill="auto"/>
            <w:vAlign w:val="center"/>
          </w:tcPr>
          <w:p w14:paraId="350C8974"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69,2</w:t>
            </w:r>
          </w:p>
        </w:tc>
        <w:tc>
          <w:tcPr>
            <w:tcW w:w="497" w:type="pct"/>
          </w:tcPr>
          <w:p w14:paraId="3D01F8F6"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141,50</w:t>
            </w:r>
          </w:p>
        </w:tc>
        <w:tc>
          <w:tcPr>
            <w:tcW w:w="446" w:type="pct"/>
          </w:tcPr>
          <w:p w14:paraId="0FB8DCB2"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77,3</w:t>
            </w:r>
          </w:p>
        </w:tc>
        <w:tc>
          <w:tcPr>
            <w:tcW w:w="448" w:type="pct"/>
          </w:tcPr>
          <w:p w14:paraId="41F75EA6"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92,5</w:t>
            </w:r>
          </w:p>
        </w:tc>
      </w:tr>
      <w:tr w:rsidR="000C6340" w:rsidRPr="00C41E97" w14:paraId="4718D619" w14:textId="77777777" w:rsidTr="00F71B6A">
        <w:trPr>
          <w:trHeight w:hRule="exact" w:val="425"/>
          <w:jc w:val="center"/>
        </w:trPr>
        <w:tc>
          <w:tcPr>
            <w:tcW w:w="1109" w:type="pct"/>
            <w:shd w:val="clear" w:color="auto" w:fill="auto"/>
            <w:vAlign w:val="center"/>
          </w:tcPr>
          <w:p w14:paraId="1D021423" w14:textId="77777777" w:rsidR="000C6340" w:rsidRPr="00C41E97" w:rsidRDefault="000C6340" w:rsidP="00F71B6A">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73CB3A62"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76,83</w:t>
            </w:r>
          </w:p>
        </w:tc>
        <w:tc>
          <w:tcPr>
            <w:tcW w:w="496" w:type="pct"/>
            <w:shd w:val="clear" w:color="auto" w:fill="auto"/>
            <w:vAlign w:val="center"/>
          </w:tcPr>
          <w:p w14:paraId="568BC03B"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61,0</w:t>
            </w:r>
          </w:p>
        </w:tc>
        <w:tc>
          <w:tcPr>
            <w:tcW w:w="528" w:type="pct"/>
            <w:shd w:val="clear" w:color="auto" w:fill="auto"/>
            <w:vAlign w:val="center"/>
          </w:tcPr>
          <w:p w14:paraId="4A5A7060"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91,3</w:t>
            </w:r>
          </w:p>
        </w:tc>
        <w:tc>
          <w:tcPr>
            <w:tcW w:w="462" w:type="pct"/>
            <w:shd w:val="clear" w:color="auto" w:fill="auto"/>
            <w:vAlign w:val="center"/>
          </w:tcPr>
          <w:p w14:paraId="0A95DDA8"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91,21</w:t>
            </w:r>
          </w:p>
        </w:tc>
        <w:tc>
          <w:tcPr>
            <w:tcW w:w="497" w:type="pct"/>
            <w:shd w:val="clear" w:color="auto" w:fill="auto"/>
            <w:vAlign w:val="center"/>
          </w:tcPr>
          <w:p w14:paraId="32653426"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86,9</w:t>
            </w:r>
          </w:p>
        </w:tc>
        <w:tc>
          <w:tcPr>
            <w:tcW w:w="497" w:type="pct"/>
          </w:tcPr>
          <w:p w14:paraId="6F8E5F88"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128,00</w:t>
            </w:r>
          </w:p>
        </w:tc>
        <w:tc>
          <w:tcPr>
            <w:tcW w:w="446" w:type="pct"/>
          </w:tcPr>
          <w:p w14:paraId="43F3DA6B"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83,8</w:t>
            </w:r>
          </w:p>
        </w:tc>
        <w:tc>
          <w:tcPr>
            <w:tcW w:w="448" w:type="pct"/>
          </w:tcPr>
          <w:p w14:paraId="7D0F1801"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93,2</w:t>
            </w:r>
          </w:p>
        </w:tc>
      </w:tr>
      <w:tr w:rsidR="000C6340" w:rsidRPr="00C41E97" w14:paraId="6EE05DEF" w14:textId="77777777" w:rsidTr="00F71B6A">
        <w:trPr>
          <w:trHeight w:hRule="exact" w:val="425"/>
          <w:jc w:val="center"/>
        </w:trPr>
        <w:tc>
          <w:tcPr>
            <w:tcW w:w="1109" w:type="pct"/>
            <w:shd w:val="clear" w:color="auto" w:fill="auto"/>
            <w:vAlign w:val="center"/>
          </w:tcPr>
          <w:p w14:paraId="1EDA611D" w14:textId="77777777" w:rsidR="000C6340" w:rsidRPr="00C41E97" w:rsidRDefault="000C6340" w:rsidP="00F71B6A">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3ACC5BD2"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149,11</w:t>
            </w:r>
          </w:p>
        </w:tc>
        <w:tc>
          <w:tcPr>
            <w:tcW w:w="496" w:type="pct"/>
            <w:shd w:val="clear" w:color="auto" w:fill="auto"/>
            <w:vAlign w:val="center"/>
          </w:tcPr>
          <w:p w14:paraId="4CEB494D"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128,5</w:t>
            </w:r>
          </w:p>
        </w:tc>
        <w:tc>
          <w:tcPr>
            <w:tcW w:w="528" w:type="pct"/>
            <w:shd w:val="clear" w:color="auto" w:fill="auto"/>
            <w:vAlign w:val="center"/>
          </w:tcPr>
          <w:p w14:paraId="7967E9C8"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121,1</w:t>
            </w:r>
          </w:p>
        </w:tc>
        <w:tc>
          <w:tcPr>
            <w:tcW w:w="462" w:type="pct"/>
            <w:shd w:val="clear" w:color="auto" w:fill="auto"/>
            <w:vAlign w:val="center"/>
          </w:tcPr>
          <w:p w14:paraId="2280A38E"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98,92</w:t>
            </w:r>
          </w:p>
        </w:tc>
        <w:tc>
          <w:tcPr>
            <w:tcW w:w="497" w:type="pct"/>
            <w:shd w:val="clear" w:color="auto" w:fill="auto"/>
            <w:vAlign w:val="center"/>
          </w:tcPr>
          <w:p w14:paraId="3C0F48D7"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153,5</w:t>
            </w:r>
          </w:p>
        </w:tc>
        <w:tc>
          <w:tcPr>
            <w:tcW w:w="497" w:type="pct"/>
          </w:tcPr>
          <w:p w14:paraId="316A3A2C"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175,04</w:t>
            </w:r>
          </w:p>
        </w:tc>
        <w:tc>
          <w:tcPr>
            <w:tcW w:w="446" w:type="pct"/>
          </w:tcPr>
          <w:p w14:paraId="53466A32"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128,8</w:t>
            </w:r>
          </w:p>
        </w:tc>
        <w:tc>
          <w:tcPr>
            <w:tcW w:w="448" w:type="pct"/>
          </w:tcPr>
          <w:p w14:paraId="4F64F38E" w14:textId="77777777" w:rsidR="000C6340" w:rsidRPr="00DB763B" w:rsidRDefault="000C6340" w:rsidP="00F71B6A">
            <w:pPr>
              <w:spacing w:before="120" w:after="120" w:line="240" w:lineRule="exact"/>
              <w:jc w:val="right"/>
              <w:rPr>
                <w:rFonts w:eastAsia="Times New Roman"/>
                <w:szCs w:val="19"/>
                <w:lang w:eastAsia="pl-PL"/>
              </w:rPr>
            </w:pPr>
            <w:r>
              <w:rPr>
                <w:rFonts w:eastAsia="Times New Roman"/>
                <w:szCs w:val="19"/>
                <w:lang w:eastAsia="pl-PL"/>
              </w:rPr>
              <w:t>100,9</w:t>
            </w:r>
          </w:p>
        </w:tc>
      </w:tr>
      <w:tr w:rsidR="000C6340" w:rsidRPr="00C41E97" w14:paraId="062AB549" w14:textId="77777777" w:rsidTr="00F71B6A">
        <w:trPr>
          <w:trHeight w:hRule="exact" w:val="675"/>
          <w:jc w:val="center"/>
        </w:trPr>
        <w:tc>
          <w:tcPr>
            <w:tcW w:w="1109" w:type="pct"/>
            <w:shd w:val="clear" w:color="auto" w:fill="auto"/>
            <w:vAlign w:val="center"/>
          </w:tcPr>
          <w:p w14:paraId="30808160" w14:textId="77777777" w:rsidR="000C6340" w:rsidRPr="00C41E97" w:rsidRDefault="000C6340" w:rsidP="00F71B6A">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4CF01AEA" w14:textId="77777777" w:rsidR="000C6340" w:rsidRPr="00C41E97" w:rsidRDefault="000C6340" w:rsidP="00F71B6A">
            <w:pPr>
              <w:spacing w:before="120" w:after="120" w:line="240" w:lineRule="exact"/>
              <w:jc w:val="right"/>
              <w:rPr>
                <w:rFonts w:eastAsia="Times New Roman"/>
                <w:szCs w:val="19"/>
                <w:lang w:eastAsia="pl-PL"/>
              </w:rPr>
            </w:pPr>
          </w:p>
        </w:tc>
        <w:tc>
          <w:tcPr>
            <w:tcW w:w="496" w:type="pct"/>
            <w:shd w:val="clear" w:color="auto" w:fill="auto"/>
            <w:vAlign w:val="center"/>
          </w:tcPr>
          <w:p w14:paraId="32455116" w14:textId="77777777" w:rsidR="000C6340" w:rsidRPr="00C41E97" w:rsidRDefault="000C6340" w:rsidP="00F71B6A">
            <w:pPr>
              <w:spacing w:before="120" w:after="120" w:line="240" w:lineRule="exact"/>
              <w:jc w:val="right"/>
              <w:rPr>
                <w:rFonts w:eastAsia="Times New Roman"/>
                <w:szCs w:val="19"/>
                <w:lang w:eastAsia="pl-PL"/>
              </w:rPr>
            </w:pPr>
          </w:p>
        </w:tc>
        <w:tc>
          <w:tcPr>
            <w:tcW w:w="528" w:type="pct"/>
            <w:shd w:val="clear" w:color="auto" w:fill="auto"/>
            <w:vAlign w:val="center"/>
          </w:tcPr>
          <w:p w14:paraId="284476CF" w14:textId="77777777" w:rsidR="000C6340" w:rsidRPr="00C41E97" w:rsidRDefault="000C6340" w:rsidP="00F71B6A">
            <w:pPr>
              <w:spacing w:before="120" w:after="120" w:line="240" w:lineRule="exact"/>
              <w:jc w:val="right"/>
              <w:rPr>
                <w:rFonts w:eastAsia="Times New Roman"/>
                <w:szCs w:val="19"/>
                <w:lang w:eastAsia="pl-PL"/>
              </w:rPr>
            </w:pPr>
          </w:p>
        </w:tc>
        <w:tc>
          <w:tcPr>
            <w:tcW w:w="462" w:type="pct"/>
            <w:shd w:val="clear" w:color="auto" w:fill="auto"/>
            <w:vAlign w:val="center"/>
          </w:tcPr>
          <w:p w14:paraId="658EB76B" w14:textId="77777777" w:rsidR="000C6340" w:rsidRPr="00C41E97" w:rsidRDefault="000C6340" w:rsidP="00F71B6A">
            <w:pPr>
              <w:spacing w:before="120" w:after="120" w:line="240" w:lineRule="exact"/>
              <w:jc w:val="right"/>
              <w:rPr>
                <w:rFonts w:eastAsia="Times New Roman"/>
                <w:szCs w:val="19"/>
                <w:lang w:eastAsia="pl-PL"/>
              </w:rPr>
            </w:pPr>
          </w:p>
        </w:tc>
        <w:tc>
          <w:tcPr>
            <w:tcW w:w="497" w:type="pct"/>
            <w:shd w:val="clear" w:color="auto" w:fill="auto"/>
            <w:vAlign w:val="center"/>
          </w:tcPr>
          <w:p w14:paraId="2F1F6401" w14:textId="77777777" w:rsidR="000C6340" w:rsidRPr="00C41E97" w:rsidRDefault="000C6340" w:rsidP="00F71B6A">
            <w:pPr>
              <w:spacing w:before="120" w:after="120" w:line="240" w:lineRule="exact"/>
              <w:jc w:val="right"/>
              <w:rPr>
                <w:rFonts w:eastAsia="Times New Roman"/>
                <w:szCs w:val="19"/>
                <w:lang w:eastAsia="pl-PL"/>
              </w:rPr>
            </w:pPr>
          </w:p>
        </w:tc>
        <w:tc>
          <w:tcPr>
            <w:tcW w:w="497" w:type="pct"/>
          </w:tcPr>
          <w:p w14:paraId="624C55ED" w14:textId="77777777" w:rsidR="000C6340" w:rsidRPr="00C41E97" w:rsidRDefault="000C6340" w:rsidP="00F71B6A">
            <w:pPr>
              <w:spacing w:before="120" w:after="120" w:line="240" w:lineRule="exact"/>
              <w:jc w:val="right"/>
              <w:rPr>
                <w:rFonts w:eastAsia="Times New Roman"/>
                <w:szCs w:val="19"/>
                <w:lang w:eastAsia="pl-PL"/>
              </w:rPr>
            </w:pPr>
          </w:p>
        </w:tc>
        <w:tc>
          <w:tcPr>
            <w:tcW w:w="446" w:type="pct"/>
          </w:tcPr>
          <w:p w14:paraId="25893D97" w14:textId="77777777" w:rsidR="000C6340" w:rsidRPr="00C41E97" w:rsidRDefault="000C6340" w:rsidP="00F71B6A">
            <w:pPr>
              <w:spacing w:before="120" w:after="120" w:line="240" w:lineRule="exact"/>
              <w:jc w:val="right"/>
              <w:rPr>
                <w:rFonts w:eastAsia="Times New Roman"/>
                <w:szCs w:val="19"/>
                <w:lang w:eastAsia="pl-PL"/>
              </w:rPr>
            </w:pPr>
          </w:p>
        </w:tc>
        <w:tc>
          <w:tcPr>
            <w:tcW w:w="448" w:type="pct"/>
          </w:tcPr>
          <w:p w14:paraId="1D0C9131" w14:textId="77777777" w:rsidR="000C6340" w:rsidRPr="00C41E97" w:rsidRDefault="000C6340" w:rsidP="00F71B6A">
            <w:pPr>
              <w:spacing w:before="120" w:after="120" w:line="240" w:lineRule="exact"/>
              <w:jc w:val="right"/>
              <w:rPr>
                <w:rFonts w:eastAsia="Times New Roman"/>
                <w:szCs w:val="19"/>
                <w:lang w:eastAsia="pl-PL"/>
              </w:rPr>
            </w:pPr>
          </w:p>
        </w:tc>
      </w:tr>
      <w:tr w:rsidR="000C6340" w:rsidRPr="00C41E97" w14:paraId="7C365CB5" w14:textId="77777777" w:rsidTr="00F71B6A">
        <w:trPr>
          <w:trHeight w:hRule="exact" w:val="425"/>
          <w:jc w:val="center"/>
        </w:trPr>
        <w:tc>
          <w:tcPr>
            <w:tcW w:w="1109" w:type="pct"/>
            <w:shd w:val="clear" w:color="auto" w:fill="auto"/>
            <w:vAlign w:val="center"/>
          </w:tcPr>
          <w:p w14:paraId="2F7952A4" w14:textId="77777777" w:rsidR="000C6340" w:rsidRPr="00C41E97" w:rsidRDefault="000C6340" w:rsidP="00F71B6A">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5C641BFE"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10,18</w:t>
            </w:r>
          </w:p>
        </w:tc>
        <w:tc>
          <w:tcPr>
            <w:tcW w:w="496" w:type="pct"/>
            <w:shd w:val="clear" w:color="auto" w:fill="auto"/>
            <w:vAlign w:val="center"/>
          </w:tcPr>
          <w:p w14:paraId="0792C4E1"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100,7</w:t>
            </w:r>
          </w:p>
        </w:tc>
        <w:tc>
          <w:tcPr>
            <w:tcW w:w="528" w:type="pct"/>
            <w:shd w:val="clear" w:color="auto" w:fill="auto"/>
            <w:vAlign w:val="center"/>
          </w:tcPr>
          <w:p w14:paraId="2497AAE8"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99,0</w:t>
            </w:r>
          </w:p>
        </w:tc>
        <w:tc>
          <w:tcPr>
            <w:tcW w:w="462" w:type="pct"/>
            <w:shd w:val="clear" w:color="auto" w:fill="auto"/>
            <w:vAlign w:val="center"/>
          </w:tcPr>
          <w:p w14:paraId="69843E7A"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10,18</w:t>
            </w:r>
          </w:p>
        </w:tc>
        <w:tc>
          <w:tcPr>
            <w:tcW w:w="497" w:type="pct"/>
            <w:shd w:val="clear" w:color="auto" w:fill="auto"/>
            <w:vAlign w:val="center"/>
          </w:tcPr>
          <w:p w14:paraId="115DB101"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109,7</w:t>
            </w:r>
          </w:p>
        </w:tc>
        <w:tc>
          <w:tcPr>
            <w:tcW w:w="497" w:type="pct"/>
            <w:vAlign w:val="center"/>
          </w:tcPr>
          <w:p w14:paraId="525C2F4E"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358FA92A"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63598453"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0C6340" w:rsidRPr="00C41E97" w14:paraId="3D2DA171" w14:textId="77777777" w:rsidTr="00F71B6A">
        <w:trPr>
          <w:trHeight w:hRule="exact" w:val="425"/>
          <w:jc w:val="center"/>
        </w:trPr>
        <w:tc>
          <w:tcPr>
            <w:tcW w:w="1109" w:type="pct"/>
            <w:shd w:val="clear" w:color="auto" w:fill="auto"/>
            <w:vAlign w:val="center"/>
          </w:tcPr>
          <w:p w14:paraId="4C8F95EC" w14:textId="77777777" w:rsidR="000C6340" w:rsidRPr="00C41E97" w:rsidRDefault="000C6340" w:rsidP="00F71B6A">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3B77567A"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8,69</w:t>
            </w:r>
          </w:p>
        </w:tc>
        <w:tc>
          <w:tcPr>
            <w:tcW w:w="496" w:type="pct"/>
            <w:shd w:val="clear" w:color="auto" w:fill="auto"/>
            <w:vAlign w:val="center"/>
          </w:tcPr>
          <w:p w14:paraId="6C3D54B1"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138,2</w:t>
            </w:r>
          </w:p>
        </w:tc>
        <w:tc>
          <w:tcPr>
            <w:tcW w:w="528" w:type="pct"/>
            <w:shd w:val="clear" w:color="auto" w:fill="auto"/>
            <w:vAlign w:val="center"/>
          </w:tcPr>
          <w:p w14:paraId="07E70A5B"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98,6</w:t>
            </w:r>
          </w:p>
        </w:tc>
        <w:tc>
          <w:tcPr>
            <w:tcW w:w="462" w:type="pct"/>
            <w:shd w:val="clear" w:color="auto" w:fill="auto"/>
            <w:vAlign w:val="center"/>
          </w:tcPr>
          <w:p w14:paraId="458508DE"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8,31</w:t>
            </w:r>
          </w:p>
        </w:tc>
        <w:tc>
          <w:tcPr>
            <w:tcW w:w="497" w:type="pct"/>
            <w:shd w:val="clear" w:color="auto" w:fill="auto"/>
            <w:vAlign w:val="center"/>
          </w:tcPr>
          <w:p w14:paraId="1BB21540"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147,6</w:t>
            </w:r>
          </w:p>
        </w:tc>
        <w:tc>
          <w:tcPr>
            <w:tcW w:w="497" w:type="pct"/>
            <w:vAlign w:val="center"/>
          </w:tcPr>
          <w:p w14:paraId="19E6019C"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27D86A7B"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3479BBFD"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0C6340" w:rsidRPr="00C41E97" w14:paraId="5E512B92" w14:textId="77777777" w:rsidTr="00F71B6A">
        <w:trPr>
          <w:trHeight w:hRule="exact" w:val="425"/>
          <w:jc w:val="center"/>
        </w:trPr>
        <w:tc>
          <w:tcPr>
            <w:tcW w:w="1109" w:type="pct"/>
            <w:tcBorders>
              <w:bottom w:val="single" w:sz="4" w:space="0" w:color="522398"/>
            </w:tcBorders>
            <w:shd w:val="clear" w:color="auto" w:fill="auto"/>
            <w:vAlign w:val="center"/>
          </w:tcPr>
          <w:p w14:paraId="1A973F4C" w14:textId="77777777" w:rsidR="000C6340" w:rsidRPr="00C41E97" w:rsidRDefault="000C6340" w:rsidP="00F71B6A">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376418E2"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6,05</w:t>
            </w:r>
          </w:p>
        </w:tc>
        <w:tc>
          <w:tcPr>
            <w:tcW w:w="496" w:type="pct"/>
            <w:tcBorders>
              <w:bottom w:val="single" w:sz="4" w:space="0" w:color="522398"/>
            </w:tcBorders>
            <w:shd w:val="clear" w:color="auto" w:fill="auto"/>
            <w:vAlign w:val="center"/>
          </w:tcPr>
          <w:p w14:paraId="161B5A84"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100,0</w:t>
            </w:r>
          </w:p>
        </w:tc>
        <w:tc>
          <w:tcPr>
            <w:tcW w:w="528" w:type="pct"/>
            <w:tcBorders>
              <w:bottom w:val="single" w:sz="4" w:space="0" w:color="522398"/>
            </w:tcBorders>
            <w:shd w:val="clear" w:color="auto" w:fill="auto"/>
            <w:vAlign w:val="center"/>
          </w:tcPr>
          <w:p w14:paraId="326C2736"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103,8</w:t>
            </w:r>
          </w:p>
        </w:tc>
        <w:tc>
          <w:tcPr>
            <w:tcW w:w="462" w:type="pct"/>
            <w:tcBorders>
              <w:bottom w:val="single" w:sz="4" w:space="0" w:color="522398"/>
            </w:tcBorders>
            <w:shd w:val="clear" w:color="auto" w:fill="auto"/>
            <w:vAlign w:val="center"/>
          </w:tcPr>
          <w:p w14:paraId="7A29115D"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6,49</w:t>
            </w:r>
          </w:p>
        </w:tc>
        <w:tc>
          <w:tcPr>
            <w:tcW w:w="497" w:type="pct"/>
            <w:tcBorders>
              <w:bottom w:val="single" w:sz="4" w:space="0" w:color="522398"/>
            </w:tcBorders>
            <w:shd w:val="clear" w:color="auto" w:fill="auto"/>
            <w:vAlign w:val="center"/>
          </w:tcPr>
          <w:p w14:paraId="148C1952"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110,6</w:t>
            </w:r>
          </w:p>
        </w:tc>
        <w:tc>
          <w:tcPr>
            <w:tcW w:w="497" w:type="pct"/>
            <w:tcBorders>
              <w:bottom w:val="single" w:sz="4" w:space="0" w:color="522398"/>
            </w:tcBorders>
            <w:vAlign w:val="center"/>
          </w:tcPr>
          <w:p w14:paraId="5DB40E11"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5F8C939E"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2F07EE64"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0C6340" w:rsidRPr="00C41E97" w14:paraId="27AF75A6" w14:textId="77777777" w:rsidTr="00F71B6A">
        <w:trPr>
          <w:trHeight w:hRule="exact" w:val="425"/>
          <w:jc w:val="center"/>
        </w:trPr>
        <w:tc>
          <w:tcPr>
            <w:tcW w:w="1109" w:type="pct"/>
            <w:tcBorders>
              <w:bottom w:val="nil"/>
            </w:tcBorders>
            <w:shd w:val="clear" w:color="auto" w:fill="auto"/>
            <w:vAlign w:val="center"/>
          </w:tcPr>
          <w:p w14:paraId="6B01778C" w14:textId="77777777" w:rsidR="000C6340" w:rsidRPr="00C41E97" w:rsidRDefault="000C6340" w:rsidP="00F71B6A">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32542B33"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04</w:t>
            </w:r>
          </w:p>
        </w:tc>
        <w:tc>
          <w:tcPr>
            <w:tcW w:w="496" w:type="pct"/>
            <w:tcBorders>
              <w:bottom w:val="nil"/>
            </w:tcBorders>
            <w:shd w:val="clear" w:color="auto" w:fill="auto"/>
            <w:vAlign w:val="center"/>
          </w:tcPr>
          <w:p w14:paraId="620A0862"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93,2</w:t>
            </w:r>
          </w:p>
        </w:tc>
        <w:tc>
          <w:tcPr>
            <w:tcW w:w="528" w:type="pct"/>
            <w:tcBorders>
              <w:bottom w:val="nil"/>
            </w:tcBorders>
            <w:shd w:val="clear" w:color="auto" w:fill="auto"/>
            <w:vAlign w:val="center"/>
          </w:tcPr>
          <w:p w14:paraId="35F09508"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92,3</w:t>
            </w:r>
          </w:p>
        </w:tc>
        <w:tc>
          <w:tcPr>
            <w:tcW w:w="462" w:type="pct"/>
            <w:tcBorders>
              <w:bottom w:val="nil"/>
            </w:tcBorders>
            <w:shd w:val="clear" w:color="auto" w:fill="auto"/>
            <w:vAlign w:val="center"/>
          </w:tcPr>
          <w:p w14:paraId="6992304A"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23</w:t>
            </w:r>
          </w:p>
        </w:tc>
        <w:tc>
          <w:tcPr>
            <w:tcW w:w="497" w:type="pct"/>
            <w:tcBorders>
              <w:bottom w:val="nil"/>
            </w:tcBorders>
            <w:shd w:val="clear" w:color="auto" w:fill="auto"/>
            <w:vAlign w:val="center"/>
          </w:tcPr>
          <w:p w14:paraId="285385AA" w14:textId="77777777" w:rsidR="000C6340" w:rsidRPr="00C41E97" w:rsidRDefault="000C6340" w:rsidP="00F71B6A">
            <w:pPr>
              <w:spacing w:before="120" w:after="120" w:line="240" w:lineRule="exact"/>
              <w:jc w:val="right"/>
              <w:rPr>
                <w:rFonts w:eastAsia="Times New Roman"/>
                <w:szCs w:val="19"/>
                <w:lang w:eastAsia="pl-PL"/>
              </w:rPr>
            </w:pPr>
            <w:r>
              <w:rPr>
                <w:rFonts w:eastAsia="Times New Roman"/>
                <w:szCs w:val="19"/>
                <w:lang w:eastAsia="pl-PL"/>
              </w:rPr>
              <w:t>112,6</w:t>
            </w:r>
          </w:p>
        </w:tc>
        <w:tc>
          <w:tcPr>
            <w:tcW w:w="497" w:type="pct"/>
            <w:tcBorders>
              <w:bottom w:val="nil"/>
            </w:tcBorders>
            <w:vAlign w:val="center"/>
          </w:tcPr>
          <w:p w14:paraId="273B8B20"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3254FF3A"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01D01B2E" w14:textId="77777777" w:rsidR="000C6340" w:rsidRPr="00C41E97" w:rsidRDefault="000C6340" w:rsidP="00F71B6A">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11413528" w14:textId="77777777" w:rsidR="000C6340" w:rsidRPr="00C41E97" w:rsidRDefault="000C6340" w:rsidP="000C6340">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0DA0ED77" w14:textId="77777777" w:rsidR="000C6340" w:rsidRPr="00C41E97" w:rsidRDefault="000C6340" w:rsidP="000C6340">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maju b</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82,25</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xml:space="preserve">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46,8%) i ni</w:t>
      </w:r>
      <w:r w:rsidRPr="00C41E97">
        <w:rPr>
          <w:rFonts w:eastAsia="Times New Roman"/>
          <w:szCs w:val="19"/>
          <w:lang w:eastAsia="pl-PL"/>
        </w:rPr>
        <w:t xml:space="preserve">ższe w odniesieniu do cen sprzed miesiąca (o </w:t>
      </w:r>
      <w:r>
        <w:rPr>
          <w:rFonts w:eastAsia="Times New Roman"/>
          <w:szCs w:val="19"/>
          <w:lang w:eastAsia="pl-PL"/>
        </w:rPr>
        <w:t>14,5</w:t>
      </w:r>
      <w:r w:rsidRPr="00C41E97">
        <w:rPr>
          <w:rFonts w:eastAsia="Times New Roman"/>
          <w:szCs w:val="19"/>
          <w:lang w:eastAsia="pl-PL"/>
        </w:rPr>
        <w:t>%).</w:t>
      </w:r>
    </w:p>
    <w:p w14:paraId="71C2AEF7" w14:textId="77777777" w:rsidR="000C6340" w:rsidRPr="00C41E97" w:rsidRDefault="000C6340" w:rsidP="000C6340">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47,6</w:t>
      </w:r>
      <w:r w:rsidRPr="00C41E97">
        <w:rPr>
          <w:rFonts w:eastAsia="Times New Roman"/>
          <w:spacing w:val="-4"/>
          <w:szCs w:val="19"/>
          <w:lang w:eastAsia="pl-PL"/>
        </w:rPr>
        <w:t>%)</w:t>
      </w:r>
      <w:r>
        <w:rPr>
          <w:rFonts w:eastAsia="Times New Roman"/>
          <w:spacing w:val="-4"/>
          <w:szCs w:val="19"/>
          <w:lang w:eastAsia="pl-PL"/>
        </w:rPr>
        <w:t xml:space="preserve"> i ni</w:t>
      </w:r>
      <w:r w:rsidRPr="00C41E97">
        <w:rPr>
          <w:rFonts w:eastAsia="Times New Roman"/>
          <w:szCs w:val="19"/>
          <w:lang w:eastAsia="pl-PL"/>
        </w:rPr>
        <w:t xml:space="preserve">ższa niż przed miesiącem (o </w:t>
      </w:r>
      <w:r>
        <w:rPr>
          <w:rFonts w:eastAsia="Times New Roman"/>
          <w:szCs w:val="19"/>
          <w:lang w:eastAsia="pl-PL"/>
        </w:rPr>
        <w:t>14,7</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39,0</w:t>
      </w:r>
      <w:r w:rsidRPr="00C41E97">
        <w:rPr>
          <w:rFonts w:eastAsia="Times New Roman"/>
          <w:szCs w:val="19"/>
          <w:lang w:eastAsia="pl-PL"/>
        </w:rPr>
        <w:t xml:space="preserve">%) </w:t>
      </w:r>
      <w:r>
        <w:rPr>
          <w:rFonts w:eastAsia="Times New Roman"/>
          <w:szCs w:val="19"/>
          <w:lang w:eastAsia="pl-PL"/>
        </w:rPr>
        <w:t>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ższa w odniesieniu do ceny sprzed miesiąca (o </w:t>
      </w:r>
      <w:r>
        <w:rPr>
          <w:rFonts w:eastAsia="Times New Roman"/>
          <w:szCs w:val="19"/>
          <w:lang w:eastAsia="pl-PL"/>
        </w:rPr>
        <w:t>8,7</w:t>
      </w:r>
      <w:r w:rsidRPr="00043E3F">
        <w:rPr>
          <w:rFonts w:eastAsia="Times New Roman"/>
          <w:szCs w:val="19"/>
          <w:lang w:eastAsia="pl-PL"/>
        </w:rPr>
        <w:t xml:space="preserve">%). </w:t>
      </w:r>
      <w:r w:rsidRPr="00180788">
        <w:rPr>
          <w:rFonts w:eastAsia="Times New Roman"/>
          <w:szCs w:val="19"/>
          <w:lang w:eastAsia="pl-PL"/>
        </w:rPr>
        <w:t>W obrocie targowiskowym w skali roku niższa była cena pszenicy (o </w:t>
      </w:r>
      <w:r>
        <w:rPr>
          <w:rFonts w:eastAsia="Times New Roman"/>
          <w:szCs w:val="19"/>
          <w:lang w:eastAsia="pl-PL"/>
        </w:rPr>
        <w:t>22,7</w:t>
      </w:r>
      <w:r w:rsidRPr="00180788">
        <w:rPr>
          <w:rFonts w:eastAsia="Times New Roman"/>
          <w:szCs w:val="19"/>
          <w:lang w:eastAsia="pl-PL"/>
        </w:rPr>
        <w:t>%)</w:t>
      </w:r>
      <w:r>
        <w:rPr>
          <w:rFonts w:eastAsia="Times New Roman"/>
          <w:szCs w:val="19"/>
          <w:lang w:eastAsia="pl-PL"/>
        </w:rPr>
        <w:t xml:space="preserve"> i </w:t>
      </w:r>
      <w:r w:rsidRPr="00180788">
        <w:rPr>
          <w:rFonts w:eastAsia="Times New Roman"/>
          <w:szCs w:val="19"/>
          <w:lang w:eastAsia="pl-PL"/>
        </w:rPr>
        <w:t xml:space="preserve">żyta (o </w:t>
      </w:r>
      <w:r>
        <w:rPr>
          <w:rFonts w:eastAsia="Times New Roman"/>
          <w:szCs w:val="19"/>
          <w:lang w:eastAsia="pl-PL"/>
        </w:rPr>
        <w:t>16,2</w:t>
      </w:r>
      <w:r w:rsidRPr="00180788">
        <w:rPr>
          <w:rFonts w:eastAsia="Times New Roman"/>
          <w:szCs w:val="19"/>
          <w:lang w:eastAsia="pl-PL"/>
        </w:rPr>
        <w:t xml:space="preserve">%). W odniesieniu do </w:t>
      </w:r>
      <w:r>
        <w:rPr>
          <w:rFonts w:eastAsia="Times New Roman"/>
          <w:szCs w:val="19"/>
          <w:lang w:eastAsia="pl-PL"/>
        </w:rPr>
        <w:t>kwietnia</w:t>
      </w:r>
      <w:r w:rsidRPr="00180788">
        <w:rPr>
          <w:rFonts w:eastAsia="Times New Roman"/>
          <w:szCs w:val="19"/>
          <w:lang w:eastAsia="pl-PL"/>
        </w:rPr>
        <w:t xml:space="preserve"> br. niższa była cena pszenicy (o </w:t>
      </w:r>
      <w:r>
        <w:rPr>
          <w:rFonts w:eastAsia="Times New Roman"/>
          <w:szCs w:val="19"/>
          <w:lang w:eastAsia="pl-PL"/>
        </w:rPr>
        <w:t>7,5</w:t>
      </w:r>
      <w:r w:rsidRPr="00180788">
        <w:rPr>
          <w:rFonts w:eastAsia="Times New Roman"/>
          <w:szCs w:val="19"/>
          <w:lang w:eastAsia="pl-PL"/>
        </w:rPr>
        <w:t xml:space="preserve">%) i żyta (o </w:t>
      </w:r>
      <w:r>
        <w:rPr>
          <w:rFonts w:eastAsia="Times New Roman"/>
          <w:szCs w:val="19"/>
          <w:lang w:eastAsia="pl-PL"/>
        </w:rPr>
        <w:t>6,8</w:t>
      </w:r>
      <w:r w:rsidRPr="00180788">
        <w:rPr>
          <w:rFonts w:eastAsia="Times New Roman"/>
          <w:szCs w:val="19"/>
          <w:lang w:eastAsia="pl-PL"/>
        </w:rPr>
        <w:t>%).</w:t>
      </w:r>
    </w:p>
    <w:p w14:paraId="54BF3789" w14:textId="77777777" w:rsidR="000C6340" w:rsidRDefault="000C6340" w:rsidP="000C6340">
      <w:pPr>
        <w:keepNext/>
        <w:numPr>
          <w:ilvl w:val="0"/>
          <w:numId w:val="5"/>
        </w:numPr>
        <w:suppressAutoHyphens/>
        <w:spacing w:before="240" w:after="120"/>
        <w:ind w:left="907" w:hanging="907"/>
        <w:outlineLvl w:val="4"/>
        <w:rPr>
          <w:b/>
          <w:szCs w:val="19"/>
        </w:rPr>
      </w:pPr>
      <w:r w:rsidRPr="00C41E97">
        <w:rPr>
          <w:b/>
          <w:szCs w:val="19"/>
        </w:rPr>
        <w:t>Przeciętne ceny skupu zbóż</w:t>
      </w:r>
    </w:p>
    <w:p w14:paraId="46C25BB6" w14:textId="77777777" w:rsidR="000C6340" w:rsidRPr="00D85925" w:rsidRDefault="000C6340" w:rsidP="000C6340">
      <w:pPr>
        <w:keepNext/>
        <w:suppressAutoHyphens/>
        <w:jc w:val="center"/>
        <w:outlineLvl w:val="4"/>
        <w:rPr>
          <w:szCs w:val="19"/>
        </w:rPr>
      </w:pPr>
      <w:r>
        <w:rPr>
          <w:noProof/>
          <w:szCs w:val="19"/>
          <w:lang w:eastAsia="pl-PL"/>
        </w:rPr>
        <w:drawing>
          <wp:inline distT="0" distB="0" distL="0" distR="0" wp14:anchorId="5E4BDCF5" wp14:editId="5C1BFD56">
            <wp:extent cx="6628718" cy="2994025"/>
            <wp:effectExtent l="0" t="0" r="0" b="0"/>
            <wp:docPr id="2" name="Obraz 2" descr="Wykres 6. Na wykresie liniowym zaprezentowano przeciętne ceny skupu pszenicy i żyta dla poszczególnych miesięcy w latach 2020-2023 dla województwa podkarpackiego. Ostatni zaprezentowany okres to 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0601" cy="3008426"/>
                    </a:xfrm>
                    <a:prstGeom prst="rect">
                      <a:avLst/>
                    </a:prstGeom>
                    <a:noFill/>
                  </pic:spPr>
                </pic:pic>
              </a:graphicData>
            </a:graphic>
          </wp:inline>
        </w:drawing>
      </w:r>
    </w:p>
    <w:p w14:paraId="29451FE6" w14:textId="77777777" w:rsidR="000C6340" w:rsidRPr="00C41E97" w:rsidRDefault="000C6340" w:rsidP="000C6340">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maju br.</w:t>
      </w:r>
      <w:r w:rsidRPr="00C41E97">
        <w:rPr>
          <w:lang w:eastAsia="pl-PL"/>
        </w:rPr>
        <w:t xml:space="preserve"> płacono średnio </w:t>
      </w:r>
      <w:r>
        <w:rPr>
          <w:lang w:eastAsia="pl-PL"/>
        </w:rPr>
        <w:t>149,11</w:t>
      </w:r>
      <w:r w:rsidRPr="00C41E97">
        <w:rPr>
          <w:lang w:eastAsia="pl-PL"/>
        </w:rPr>
        <w:t xml:space="preserve"> zł, tj. o </w:t>
      </w:r>
      <w:r>
        <w:rPr>
          <w:lang w:eastAsia="pl-PL"/>
        </w:rPr>
        <w:t>28,5</w:t>
      </w:r>
      <w:r w:rsidRPr="00C41E97">
        <w:rPr>
          <w:lang w:eastAsia="pl-PL"/>
        </w:rPr>
        <w:t xml:space="preserve">% więcej niż przed rokiem i o </w:t>
      </w:r>
      <w:r>
        <w:rPr>
          <w:lang w:eastAsia="pl-PL"/>
        </w:rPr>
        <w:t>21,1</w:t>
      </w:r>
      <w:r w:rsidRPr="00C41E97">
        <w:rPr>
          <w:lang w:eastAsia="pl-PL"/>
        </w:rPr>
        <w:t>% więcej niż w</w:t>
      </w:r>
      <w:r>
        <w:rPr>
          <w:lang w:eastAsia="pl-PL"/>
        </w:rPr>
        <w:t> kwietniu b</w:t>
      </w:r>
      <w:r w:rsidRPr="00C41E97">
        <w:rPr>
          <w:lang w:eastAsia="pl-PL"/>
        </w:rPr>
        <w:t>r</w:t>
      </w:r>
      <w:r w:rsidRPr="005131CA">
        <w:rPr>
          <w:lang w:eastAsia="pl-PL"/>
        </w:rPr>
        <w:t xml:space="preserve">. </w:t>
      </w:r>
      <w:r w:rsidRPr="004028F6">
        <w:rPr>
          <w:lang w:eastAsia="pl-PL"/>
        </w:rPr>
        <w:t xml:space="preserve">Przeciętna cena ziemniaków jadalnych na targowiskach wyniosła </w:t>
      </w:r>
      <w:r>
        <w:rPr>
          <w:lang w:eastAsia="pl-PL"/>
        </w:rPr>
        <w:t>175,04</w:t>
      </w:r>
      <w:r w:rsidRPr="004028F6">
        <w:rPr>
          <w:lang w:eastAsia="pl-PL"/>
        </w:rPr>
        <w:t xml:space="preserve"> zł za 1 </w:t>
      </w:r>
      <w:proofErr w:type="spellStart"/>
      <w:r w:rsidRPr="004028F6">
        <w:rPr>
          <w:lang w:eastAsia="pl-PL"/>
        </w:rPr>
        <w:t>dt</w:t>
      </w:r>
      <w:proofErr w:type="spellEnd"/>
      <w:r w:rsidRPr="004028F6">
        <w:rPr>
          <w:lang w:eastAsia="pl-PL"/>
        </w:rPr>
        <w:t xml:space="preserve"> i była wyższa zarówno w skali roku (o </w:t>
      </w:r>
      <w:r>
        <w:rPr>
          <w:lang w:eastAsia="pl-PL"/>
        </w:rPr>
        <w:t>28,8</w:t>
      </w:r>
      <w:r w:rsidRPr="004028F6">
        <w:rPr>
          <w:lang w:eastAsia="pl-PL"/>
        </w:rPr>
        <w:t xml:space="preserve">%), jak i w skali miesiąca (o </w:t>
      </w:r>
      <w:r>
        <w:rPr>
          <w:lang w:eastAsia="pl-PL"/>
        </w:rPr>
        <w:t>0,9</w:t>
      </w:r>
      <w:r w:rsidRPr="004028F6">
        <w:rPr>
          <w:lang w:eastAsia="pl-PL"/>
        </w:rPr>
        <w:t>%).</w:t>
      </w:r>
    </w:p>
    <w:p w14:paraId="5BE578AB" w14:textId="77777777" w:rsidR="000C6340" w:rsidRDefault="000C6340" w:rsidP="000C6340">
      <w:pPr>
        <w:spacing w:before="120" w:after="120" w:line="288" w:lineRule="auto"/>
        <w:rPr>
          <w:rFonts w:eastAsia="Times New Roman" w:cs="Arial"/>
          <w:szCs w:val="19"/>
          <w:lang w:eastAsia="pl-PL"/>
        </w:rPr>
      </w:pPr>
      <w:r w:rsidRPr="00C41E97">
        <w:rPr>
          <w:b/>
          <w:spacing w:val="-4"/>
          <w:lang w:eastAsia="pl-PL"/>
        </w:rPr>
        <w:lastRenderedPageBreak/>
        <w:t>Ceny skupu żywca wieprzowego</w:t>
      </w:r>
      <w:r w:rsidRPr="00C41E97">
        <w:rPr>
          <w:spacing w:val="-4"/>
          <w:lang w:eastAsia="pl-PL"/>
        </w:rPr>
        <w:t xml:space="preserve"> były wyższe w porównaniu z cenami sprzed roku (o </w:t>
      </w:r>
      <w:r>
        <w:rPr>
          <w:spacing w:val="-4"/>
          <w:lang w:eastAsia="pl-PL"/>
        </w:rPr>
        <w:t>38,2</w:t>
      </w:r>
      <w:r w:rsidRPr="00C41E97">
        <w:rPr>
          <w:spacing w:val="-4"/>
          <w:lang w:eastAsia="pl-PL"/>
        </w:rPr>
        <w:t>%</w:t>
      </w:r>
      <w:r>
        <w:rPr>
          <w:spacing w:val="-4"/>
          <w:lang w:eastAsia="pl-PL"/>
        </w:rPr>
        <w:t>), a ni</w:t>
      </w:r>
      <w:r w:rsidRPr="00C41E97">
        <w:rPr>
          <w:spacing w:val="-4"/>
          <w:lang w:eastAsia="pl-PL"/>
        </w:rPr>
        <w:t xml:space="preserve">ższe w odniesieniu do </w:t>
      </w:r>
      <w:r>
        <w:rPr>
          <w:spacing w:val="-4"/>
          <w:lang w:eastAsia="pl-PL"/>
        </w:rPr>
        <w:t>kwietnia b</w:t>
      </w:r>
      <w:r w:rsidRPr="00C41E97">
        <w:rPr>
          <w:spacing w:val="-4"/>
          <w:lang w:eastAsia="pl-PL"/>
        </w:rPr>
        <w:t>r.</w:t>
      </w:r>
      <w:r w:rsidRPr="00C41E97">
        <w:rPr>
          <w:lang w:eastAsia="pl-PL"/>
        </w:rPr>
        <w:t xml:space="preserve"> (o </w:t>
      </w:r>
      <w:r>
        <w:rPr>
          <w:lang w:eastAsia="pl-PL"/>
        </w:rPr>
        <w:t>1,4%).</w:t>
      </w:r>
      <w:r w:rsidRPr="00C41E97">
        <w:rPr>
          <w:lang w:eastAsia="pl-PL"/>
        </w:rPr>
        <w:t xml:space="preserve"> W </w:t>
      </w:r>
      <w:r>
        <w:rPr>
          <w:lang w:eastAsia="pl-PL"/>
        </w:rPr>
        <w:t>maju br</w:t>
      </w:r>
      <w:r w:rsidRPr="00C41E97">
        <w:rPr>
          <w:lang w:eastAsia="pl-PL"/>
        </w:rPr>
        <w:t xml:space="preserve">. cena 1 kg żywca wieprzowego w skupie wyniosła </w:t>
      </w:r>
      <w:r>
        <w:rPr>
          <w:lang w:eastAsia="pl-PL"/>
        </w:rPr>
        <w:t>8,69</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wartość </w:t>
      </w:r>
      <w:r>
        <w:rPr>
          <w:rFonts w:eastAsia="Times New Roman" w:cs="Arial"/>
          <w:szCs w:val="19"/>
          <w:lang w:eastAsia="pl-PL"/>
        </w:rPr>
        <w:t>6,8</w:t>
      </w:r>
      <w:r w:rsidRPr="004028F6">
        <w:rPr>
          <w:rFonts w:eastAsia="Times New Roman" w:cs="Arial"/>
          <w:szCs w:val="19"/>
          <w:lang w:eastAsia="pl-PL"/>
        </w:rPr>
        <w:t xml:space="preserve"> kg żyta na targowiskach (wobec </w:t>
      </w:r>
      <w:r>
        <w:rPr>
          <w:rFonts w:eastAsia="Times New Roman" w:cs="Arial"/>
          <w:szCs w:val="19"/>
          <w:lang w:eastAsia="pl-PL"/>
        </w:rPr>
        <w:t>6,4</w:t>
      </w:r>
      <w:r w:rsidRPr="004028F6">
        <w:rPr>
          <w:rFonts w:eastAsia="Times New Roman" w:cs="Arial"/>
          <w:szCs w:val="19"/>
          <w:lang w:eastAsia="pl-PL"/>
        </w:rPr>
        <w:t xml:space="preserve"> kg w </w:t>
      </w:r>
      <w:r>
        <w:rPr>
          <w:rFonts w:eastAsia="Times New Roman" w:cs="Arial"/>
          <w:szCs w:val="19"/>
          <w:lang w:eastAsia="pl-PL"/>
        </w:rPr>
        <w:t>kwietniu</w:t>
      </w:r>
      <w:r w:rsidRPr="004028F6">
        <w:rPr>
          <w:rFonts w:eastAsia="Times New Roman" w:cs="Arial"/>
          <w:szCs w:val="19"/>
          <w:lang w:eastAsia="pl-PL"/>
        </w:rPr>
        <w:t xml:space="preserve"> br. i 4,</w:t>
      </w:r>
      <w:r>
        <w:rPr>
          <w:rFonts w:eastAsia="Times New Roman" w:cs="Arial"/>
          <w:szCs w:val="19"/>
          <w:lang w:eastAsia="pl-PL"/>
        </w:rPr>
        <w:t xml:space="preserve">1 </w:t>
      </w:r>
      <w:r w:rsidRPr="004028F6">
        <w:rPr>
          <w:rFonts w:eastAsia="Times New Roman" w:cs="Arial"/>
          <w:szCs w:val="19"/>
          <w:lang w:eastAsia="pl-PL"/>
        </w:rPr>
        <w:t>kg przed rokiem).</w:t>
      </w:r>
    </w:p>
    <w:p w14:paraId="0D532838" w14:textId="77777777" w:rsidR="000C6340" w:rsidRPr="00C41E97" w:rsidRDefault="000C6340" w:rsidP="000C6340">
      <w:pPr>
        <w:pStyle w:val="Tekstpodstawowy"/>
        <w:spacing w:before="120" w:after="120" w:line="288" w:lineRule="auto"/>
        <w:jc w:val="left"/>
        <w:rPr>
          <w:noProof/>
          <w:lang w:eastAsia="pl-PL"/>
        </w:rPr>
      </w:pPr>
      <w:r w:rsidRPr="00C41E97">
        <w:rPr>
          <w:noProof/>
          <w:lang w:eastAsia="pl-PL"/>
        </w:rPr>
        <w:t xml:space="preserve">W </w:t>
      </w:r>
      <w:r>
        <w:rPr>
          <w:noProof/>
          <w:lang w:eastAsia="pl-PL"/>
        </w:rPr>
        <w:t>maju br.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6,05</w:t>
      </w:r>
      <w:r w:rsidRPr="00C41E97">
        <w:rPr>
          <w:noProof/>
          <w:lang w:eastAsia="pl-PL"/>
        </w:rPr>
        <w:t xml:space="preserve"> zł i </w:t>
      </w:r>
      <w:r>
        <w:rPr>
          <w:noProof/>
          <w:lang w:eastAsia="pl-PL"/>
        </w:rPr>
        <w:t>utrzymała się na poziomie s</w:t>
      </w:r>
      <w:r w:rsidRPr="00C41E97">
        <w:rPr>
          <w:noProof/>
          <w:lang w:eastAsia="pl-PL"/>
        </w:rPr>
        <w:t>przed rok</w:t>
      </w:r>
      <w:r>
        <w:rPr>
          <w:noProof/>
          <w:lang w:eastAsia="pl-PL"/>
        </w:rPr>
        <w:t>u, a była wy</w:t>
      </w:r>
      <w:r w:rsidRPr="00C41E97">
        <w:rPr>
          <w:noProof/>
          <w:lang w:eastAsia="pl-PL"/>
        </w:rPr>
        <w:t xml:space="preserve">ższa niż przed miesiącem (o </w:t>
      </w:r>
      <w:r>
        <w:rPr>
          <w:noProof/>
          <w:lang w:eastAsia="pl-PL"/>
        </w:rPr>
        <w:t>3,8%).</w:t>
      </w:r>
    </w:p>
    <w:p w14:paraId="4A3A95A1" w14:textId="77777777" w:rsidR="000C6340" w:rsidRDefault="000C6340" w:rsidP="000C6340">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448B1E8D" w14:textId="036E492C" w:rsidR="000C6340" w:rsidRDefault="004E10AF" w:rsidP="000C6340">
      <w:pPr>
        <w:spacing w:before="120" w:after="120" w:line="288" w:lineRule="auto"/>
        <w:jc w:val="center"/>
        <w:rPr>
          <w:rFonts w:eastAsia="Times New Roman"/>
          <w:szCs w:val="19"/>
          <w:lang w:eastAsia="pl-PL"/>
        </w:rPr>
      </w:pPr>
      <w:r>
        <w:rPr>
          <w:rFonts w:eastAsia="Times New Roman"/>
          <w:noProof/>
          <w:szCs w:val="19"/>
          <w:lang w:eastAsia="pl-PL"/>
        </w:rPr>
        <w:drawing>
          <wp:inline distT="0" distB="0" distL="0" distR="0" wp14:anchorId="27F01EB4" wp14:editId="7F9DBB41">
            <wp:extent cx="6611815" cy="3067480"/>
            <wp:effectExtent l="0" t="0" r="0" b="0"/>
            <wp:docPr id="5" name="Obraz 5"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maj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3597" cy="3077585"/>
                    </a:xfrm>
                    <a:prstGeom prst="rect">
                      <a:avLst/>
                    </a:prstGeom>
                    <a:noFill/>
                  </pic:spPr>
                </pic:pic>
              </a:graphicData>
            </a:graphic>
          </wp:inline>
        </w:drawing>
      </w:r>
    </w:p>
    <w:p w14:paraId="281FD1A1" w14:textId="2E598A16" w:rsidR="000C6340" w:rsidRDefault="00737894" w:rsidP="000C6340">
      <w:pPr>
        <w:spacing w:before="240" w:after="120" w:line="288" w:lineRule="auto"/>
        <w:rPr>
          <w:rFonts w:eastAsia="Times New Roman"/>
          <w:szCs w:val="19"/>
          <w:lang w:eastAsia="pl-PL"/>
        </w:rPr>
      </w:pPr>
      <w:r>
        <w:rPr>
          <w:rFonts w:eastAsia="Times New Roman"/>
          <w:szCs w:val="19"/>
          <w:lang w:eastAsia="pl-PL"/>
        </w:rPr>
        <w:t xml:space="preserve">Odnośnie do </w:t>
      </w:r>
      <w:r w:rsidR="000C6340" w:rsidRPr="00C41E97">
        <w:rPr>
          <w:rFonts w:eastAsia="Times New Roman"/>
          <w:b/>
          <w:szCs w:val="19"/>
          <w:lang w:eastAsia="pl-PL"/>
        </w:rPr>
        <w:t>wołowiny</w:t>
      </w:r>
      <w:r w:rsidR="000C6340" w:rsidRPr="00C41E97">
        <w:rPr>
          <w:rFonts w:eastAsia="Times New Roman"/>
          <w:szCs w:val="19"/>
          <w:lang w:eastAsia="pl-PL"/>
        </w:rPr>
        <w:t xml:space="preserve"> odnotowano </w:t>
      </w:r>
      <w:r>
        <w:rPr>
          <w:rFonts w:eastAsia="Times New Roman"/>
          <w:szCs w:val="19"/>
          <w:lang w:eastAsia="pl-PL"/>
        </w:rPr>
        <w:t>n</w:t>
      </w:r>
      <w:r w:rsidRPr="00C41E97">
        <w:rPr>
          <w:rFonts w:eastAsia="Times New Roman"/>
          <w:szCs w:val="19"/>
          <w:lang w:eastAsia="pl-PL"/>
        </w:rPr>
        <w:t xml:space="preserve">a </w:t>
      </w:r>
      <w:r w:rsidRPr="00C41E97">
        <w:rPr>
          <w:lang w:eastAsia="pl-PL"/>
        </w:rPr>
        <w:t>rynku</w:t>
      </w:r>
      <w:r w:rsidRPr="00C41E97">
        <w:rPr>
          <w:rFonts w:eastAsia="Times New Roman"/>
          <w:szCs w:val="19"/>
          <w:lang w:eastAsia="pl-PL"/>
        </w:rPr>
        <w:t xml:space="preserve"> </w:t>
      </w:r>
      <w:r w:rsidR="000C6340" w:rsidRPr="00C41E97">
        <w:rPr>
          <w:rFonts w:eastAsia="Times New Roman"/>
          <w:szCs w:val="19"/>
          <w:lang w:eastAsia="pl-PL"/>
        </w:rPr>
        <w:t>wzrost cen w skali roku</w:t>
      </w:r>
      <w:r w:rsidR="000C6340">
        <w:rPr>
          <w:rFonts w:eastAsia="Times New Roman"/>
          <w:szCs w:val="19"/>
          <w:lang w:eastAsia="pl-PL"/>
        </w:rPr>
        <w:t>, a spadek</w:t>
      </w:r>
      <w:r w:rsidR="000C6340" w:rsidRPr="00C41E97">
        <w:rPr>
          <w:rFonts w:eastAsia="Times New Roman"/>
          <w:szCs w:val="19"/>
          <w:lang w:eastAsia="pl-PL"/>
        </w:rPr>
        <w:t xml:space="preserve"> w skali miesiąca. Za 1 kg żywca wołowego w </w:t>
      </w:r>
      <w:r w:rsidR="000C6340">
        <w:rPr>
          <w:rFonts w:eastAsia="Times New Roman"/>
          <w:szCs w:val="19"/>
          <w:lang w:eastAsia="pl-PL"/>
        </w:rPr>
        <w:t xml:space="preserve">maju br. </w:t>
      </w:r>
      <w:r w:rsidR="000C6340" w:rsidRPr="00C41E97">
        <w:rPr>
          <w:rFonts w:eastAsia="Times New Roman"/>
          <w:szCs w:val="19"/>
          <w:lang w:eastAsia="pl-PL"/>
        </w:rPr>
        <w:t xml:space="preserve">płacono </w:t>
      </w:r>
      <w:r w:rsidR="000C6340">
        <w:rPr>
          <w:rFonts w:eastAsia="Times New Roman"/>
          <w:szCs w:val="19"/>
          <w:lang w:eastAsia="pl-PL"/>
        </w:rPr>
        <w:t>10,18</w:t>
      </w:r>
      <w:r w:rsidR="000C6340" w:rsidRPr="00C41E97">
        <w:rPr>
          <w:rFonts w:eastAsia="Times New Roman"/>
          <w:szCs w:val="19"/>
          <w:lang w:eastAsia="pl-PL"/>
        </w:rPr>
        <w:t xml:space="preserve"> zł, tj. o </w:t>
      </w:r>
      <w:r w:rsidR="000C6340">
        <w:rPr>
          <w:rFonts w:eastAsia="Times New Roman"/>
          <w:szCs w:val="19"/>
          <w:lang w:eastAsia="pl-PL"/>
        </w:rPr>
        <w:t>0,7</w:t>
      </w:r>
      <w:r w:rsidR="000C6340" w:rsidRPr="00C41E97">
        <w:rPr>
          <w:rFonts w:eastAsia="Times New Roman"/>
          <w:szCs w:val="19"/>
          <w:lang w:eastAsia="pl-PL"/>
        </w:rPr>
        <w:t xml:space="preserve">% więcej niż przed rokiem. W porównaniu z </w:t>
      </w:r>
      <w:r w:rsidR="000C6340">
        <w:rPr>
          <w:rFonts w:eastAsia="Times New Roman"/>
          <w:szCs w:val="19"/>
          <w:lang w:eastAsia="pl-PL"/>
        </w:rPr>
        <w:t>kwietniem</w:t>
      </w:r>
      <w:r w:rsidR="000C6340" w:rsidRPr="00C41E97">
        <w:rPr>
          <w:rFonts w:eastAsia="Times New Roman"/>
          <w:szCs w:val="19"/>
          <w:lang w:eastAsia="pl-PL"/>
        </w:rPr>
        <w:t xml:space="preserve"> </w:t>
      </w:r>
      <w:r w:rsidR="000C6340">
        <w:rPr>
          <w:rFonts w:eastAsia="Times New Roman"/>
          <w:szCs w:val="19"/>
          <w:lang w:eastAsia="pl-PL"/>
        </w:rPr>
        <w:t>b</w:t>
      </w:r>
      <w:r w:rsidR="000C6340" w:rsidRPr="00C41E97">
        <w:rPr>
          <w:rFonts w:eastAsia="Times New Roman"/>
          <w:szCs w:val="19"/>
          <w:lang w:eastAsia="pl-PL"/>
        </w:rPr>
        <w:t xml:space="preserve">r. średnia cena skupu żywca wołowego była </w:t>
      </w:r>
      <w:r w:rsidR="000C6340">
        <w:rPr>
          <w:rFonts w:eastAsia="Times New Roman"/>
          <w:szCs w:val="19"/>
          <w:lang w:eastAsia="pl-PL"/>
        </w:rPr>
        <w:t>niż</w:t>
      </w:r>
      <w:r w:rsidR="000C6340" w:rsidRPr="00C41E97">
        <w:rPr>
          <w:rFonts w:eastAsia="Times New Roman"/>
          <w:szCs w:val="19"/>
          <w:lang w:eastAsia="pl-PL"/>
        </w:rPr>
        <w:t xml:space="preserve">sza o </w:t>
      </w:r>
      <w:r w:rsidR="000C6340">
        <w:rPr>
          <w:rFonts w:eastAsia="Times New Roman"/>
          <w:szCs w:val="19"/>
          <w:lang w:eastAsia="pl-PL"/>
        </w:rPr>
        <w:t>1,0</w:t>
      </w:r>
      <w:r w:rsidR="000C6340" w:rsidRPr="00C41E97">
        <w:rPr>
          <w:rFonts w:eastAsia="Times New Roman"/>
          <w:szCs w:val="19"/>
          <w:lang w:eastAsia="pl-PL"/>
        </w:rPr>
        <w:t>%.</w:t>
      </w:r>
    </w:p>
    <w:p w14:paraId="32CA675E" w14:textId="67B9CF20" w:rsidR="004D374C" w:rsidRPr="00390571" w:rsidRDefault="000C6340" w:rsidP="000C6340">
      <w:pPr>
        <w:spacing w:before="120" w:after="120" w:line="288" w:lineRule="auto"/>
        <w:rPr>
          <w:rFonts w:eastAsia="Times New Roman"/>
          <w:szCs w:val="19"/>
          <w:lang w:eastAsia="pl-PL"/>
        </w:rPr>
      </w:pPr>
      <w:r w:rsidRPr="00C41E97">
        <w:rPr>
          <w:rFonts w:eastAsia="Times New Roman"/>
          <w:b/>
          <w:szCs w:val="19"/>
          <w:lang w:eastAsia="pl-PL"/>
        </w:rPr>
        <w:t>Ceny skupu mleka</w:t>
      </w:r>
      <w:r w:rsidRPr="00C41E97">
        <w:rPr>
          <w:rFonts w:eastAsia="Times New Roman"/>
          <w:szCs w:val="19"/>
          <w:lang w:eastAsia="pl-PL"/>
        </w:rPr>
        <w:t xml:space="preserve"> w </w:t>
      </w:r>
      <w:r>
        <w:rPr>
          <w:rFonts w:eastAsia="Times New Roman"/>
          <w:szCs w:val="19"/>
          <w:lang w:eastAsia="pl-PL"/>
        </w:rPr>
        <w:t>maju br</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6,8</w:t>
      </w:r>
      <w:r w:rsidRPr="00C41E97">
        <w:rPr>
          <w:rFonts w:eastAsia="Times New Roman"/>
          <w:szCs w:val="19"/>
          <w:lang w:eastAsia="pl-PL"/>
        </w:rPr>
        <w:t>%)</w:t>
      </w:r>
      <w:r>
        <w:rPr>
          <w:rFonts w:eastAsia="Times New Roman"/>
          <w:szCs w:val="19"/>
          <w:lang w:eastAsia="pl-PL"/>
        </w:rPr>
        <w:t xml:space="preserve"> i</w:t>
      </w:r>
      <w:r w:rsidRPr="00C41E97">
        <w:rPr>
          <w:rFonts w:eastAsia="Times New Roman"/>
          <w:szCs w:val="19"/>
          <w:lang w:eastAsia="pl-PL"/>
        </w:rPr>
        <w:t xml:space="preserve"> </w:t>
      </w:r>
      <w:r>
        <w:rPr>
          <w:rFonts w:eastAsia="Times New Roman"/>
          <w:szCs w:val="19"/>
          <w:lang w:eastAsia="pl-PL"/>
        </w:rPr>
        <w:t>ni</w:t>
      </w:r>
      <w:r w:rsidRPr="00C41E97">
        <w:rPr>
          <w:rFonts w:eastAsia="Times New Roman"/>
          <w:szCs w:val="19"/>
          <w:lang w:eastAsia="pl-PL"/>
        </w:rPr>
        <w:t xml:space="preserve">ższe niż przed miesiącem (o </w:t>
      </w:r>
      <w:r>
        <w:rPr>
          <w:rFonts w:eastAsia="Times New Roman"/>
          <w:szCs w:val="19"/>
          <w:lang w:eastAsia="pl-PL"/>
        </w:rPr>
        <w:t>7,7</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30" w:name="_Toc138938948"/>
      <w:r w:rsidRPr="005F69B7">
        <w:t>Przemysł</w:t>
      </w:r>
      <w:r w:rsidR="00191C58" w:rsidRPr="005F69B7">
        <w:t xml:space="preserve"> i </w:t>
      </w:r>
      <w:r w:rsidRPr="004D5F0D">
        <w:t>budownictwo</w:t>
      </w:r>
      <w:bookmarkEnd w:id="26"/>
      <w:bookmarkEnd w:id="27"/>
      <w:bookmarkEnd w:id="28"/>
      <w:bookmarkEnd w:id="29"/>
      <w:bookmarkEnd w:id="30"/>
    </w:p>
    <w:p w14:paraId="41FC590D" w14:textId="77777777" w:rsidR="00130C77" w:rsidRPr="00BD6147" w:rsidRDefault="00130C77" w:rsidP="00130C77">
      <w:pPr>
        <w:spacing w:before="120" w:after="120" w:line="288" w:lineRule="auto"/>
        <w:rPr>
          <w:bCs/>
        </w:rPr>
      </w:pPr>
      <w:bookmarkStart w:id="31" w:name="_Toc507071635"/>
      <w:bookmarkStart w:id="32" w:name="_Toc507072378"/>
      <w:bookmarkStart w:id="33" w:name="_Toc507417430"/>
      <w:bookmarkStart w:id="34" w:name="_Toc328389335"/>
      <w:bookmarkStart w:id="35" w:name="_Toc507071636"/>
      <w:bookmarkStart w:id="36" w:name="_Toc507072379"/>
      <w:bookmarkStart w:id="37" w:name="_Toc507417431"/>
      <w:r w:rsidRPr="00BD6147">
        <w:rPr>
          <w:bCs/>
        </w:rPr>
        <w:t>W</w:t>
      </w:r>
      <w:r>
        <w:rPr>
          <w:bCs/>
        </w:rPr>
        <w:t xml:space="preserve"> maju 2023 </w:t>
      </w:r>
      <w:r w:rsidRPr="00BD6147">
        <w:rPr>
          <w:bCs/>
        </w:rPr>
        <w:t xml:space="preserve">r. odnotowano </w:t>
      </w:r>
      <w:r>
        <w:rPr>
          <w:bCs/>
        </w:rPr>
        <w:t xml:space="preserve">wzrost </w:t>
      </w:r>
      <w:r w:rsidRPr="00BD6147">
        <w:rPr>
          <w:bCs/>
        </w:rPr>
        <w:t xml:space="preserve">w produkcji sprzedanej przemysłu w ujęciu rocznym. </w:t>
      </w:r>
      <w:r>
        <w:rPr>
          <w:bCs/>
        </w:rPr>
        <w:t xml:space="preserve">Wzrosła również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08F114AD" w14:textId="733871BB" w:rsidR="00130C77" w:rsidRPr="00F737B2" w:rsidRDefault="00130C77" w:rsidP="00130C77">
      <w:pPr>
        <w:spacing w:before="120" w:after="120" w:line="288" w:lineRule="auto"/>
        <w:rPr>
          <w:bCs/>
        </w:rPr>
      </w:pPr>
      <w:r w:rsidRPr="00BD6147">
        <w:rPr>
          <w:b/>
          <w:bCs/>
        </w:rPr>
        <w:t>Produkcja sprzedana przemysłu</w:t>
      </w:r>
      <w:r w:rsidRPr="00BD6147">
        <w:rPr>
          <w:bCs/>
        </w:rPr>
        <w:t xml:space="preserve"> w</w:t>
      </w:r>
      <w:r>
        <w:rPr>
          <w:bCs/>
        </w:rPr>
        <w:t xml:space="preserve"> maju</w:t>
      </w:r>
      <w:r w:rsidRPr="00BD6147">
        <w:rPr>
          <w:bCs/>
        </w:rPr>
        <w:t xml:space="preserve"> 202</w:t>
      </w:r>
      <w:r>
        <w:rPr>
          <w:bCs/>
        </w:rPr>
        <w:t>3</w:t>
      </w:r>
      <w:r w:rsidRPr="00BD6147">
        <w:rPr>
          <w:bCs/>
        </w:rPr>
        <w:t xml:space="preserve"> r. osiągnęła wartość (w cenach bieżących) </w:t>
      </w:r>
      <w:r>
        <w:rPr>
          <w:bCs/>
        </w:rPr>
        <w:t>7206,2</w:t>
      </w:r>
      <w:r w:rsidRPr="00BD6147">
        <w:rPr>
          <w:bCs/>
        </w:rPr>
        <w:t xml:space="preserve"> mln zł i była (w cenach stałych) o</w:t>
      </w:r>
      <w:r>
        <w:rPr>
          <w:bCs/>
        </w:rPr>
        <w:t xml:space="preserve"> 2</w:t>
      </w:r>
      <w:r w:rsidRPr="00BD6147">
        <w:rPr>
          <w:bCs/>
        </w:rPr>
        <w:t>,</w:t>
      </w:r>
      <w:r>
        <w:rPr>
          <w:bCs/>
        </w:rPr>
        <w:t>4</w:t>
      </w:r>
      <w:r w:rsidRPr="00BD6147">
        <w:rPr>
          <w:bCs/>
        </w:rPr>
        <w:t xml:space="preserve">% </w:t>
      </w:r>
      <w:r>
        <w:rPr>
          <w:bCs/>
        </w:rPr>
        <w:t>wy</w:t>
      </w:r>
      <w:r w:rsidRPr="00BD6147">
        <w:rPr>
          <w:bCs/>
        </w:rPr>
        <w:t>ższa niż w</w:t>
      </w:r>
      <w:r>
        <w:rPr>
          <w:bCs/>
        </w:rPr>
        <w:t xml:space="preserve"> maju 2022</w:t>
      </w:r>
      <w:r w:rsidRPr="00BD6147">
        <w:rPr>
          <w:bCs/>
        </w:rPr>
        <w:t xml:space="preserve"> r., kiedy</w:t>
      </w:r>
      <w:r w:rsidRPr="00114790">
        <w:rPr>
          <w:bCs/>
        </w:rPr>
        <w:t xml:space="preserve"> notowano wzrost o </w:t>
      </w:r>
      <w:r>
        <w:rPr>
          <w:bCs/>
        </w:rPr>
        <w:t>13</w:t>
      </w:r>
      <w:r w:rsidRPr="00114790">
        <w:rPr>
          <w:bCs/>
        </w:rPr>
        <w:t>,</w:t>
      </w:r>
      <w:r>
        <w:rPr>
          <w:bCs/>
        </w:rPr>
        <w:t>5</w:t>
      </w:r>
      <w:r w:rsidRPr="00A94468">
        <w:rPr>
          <w:bCs/>
        </w:rPr>
        <w:t>%. W Polsce produkcja obniżyła się w skali rok</w:t>
      </w:r>
      <w:r>
        <w:rPr>
          <w:bCs/>
        </w:rPr>
        <w:t>u (o 3,2%)</w:t>
      </w:r>
      <w:r w:rsidRPr="00A94468">
        <w:rPr>
          <w:bCs/>
        </w:rPr>
        <w:t>, a</w:t>
      </w:r>
      <w:r>
        <w:rPr>
          <w:bCs/>
        </w:rPr>
        <w:t xml:space="preserve"> wzrosła w ujęciu </w:t>
      </w:r>
      <w:r w:rsidRPr="00A94468">
        <w:rPr>
          <w:bCs/>
        </w:rPr>
        <w:t>miesi</w:t>
      </w:r>
      <w:r>
        <w:rPr>
          <w:bCs/>
        </w:rPr>
        <w:t xml:space="preserve">ęcznym </w:t>
      </w:r>
      <w:r w:rsidRPr="00A94468">
        <w:rPr>
          <w:bCs/>
        </w:rPr>
        <w:t xml:space="preserve">(o </w:t>
      </w:r>
      <w:r>
        <w:rPr>
          <w:bCs/>
        </w:rPr>
        <w:t>4,4</w:t>
      </w:r>
      <w:r w:rsidRPr="00F737B2">
        <w:rPr>
          <w:bCs/>
        </w:rPr>
        <w:t>%). Udział produkcji sprzedanej przemysłu w województwie podkarpackim stanowił 3,</w:t>
      </w:r>
      <w:r>
        <w:rPr>
          <w:bCs/>
        </w:rPr>
        <w:t>6</w:t>
      </w:r>
      <w:r w:rsidRPr="00F737B2">
        <w:rPr>
          <w:bCs/>
        </w:rPr>
        <w:t>% przychodów krajowych.</w:t>
      </w:r>
    </w:p>
    <w:p w14:paraId="23B2F93B" w14:textId="7F47EF28" w:rsidR="00130C77" w:rsidRDefault="00130C77" w:rsidP="00130C77">
      <w:pPr>
        <w:spacing w:before="120" w:after="120" w:line="288" w:lineRule="auto"/>
        <w:rPr>
          <w:bCs/>
        </w:rPr>
      </w:pPr>
      <w:r w:rsidRPr="007B468D">
        <w:rPr>
          <w:bCs/>
        </w:rPr>
        <w:t>W przetwórstwie przemysłowym</w:t>
      </w:r>
      <w:r w:rsidR="00735375">
        <w:rPr>
          <w:bCs/>
        </w:rPr>
        <w:t>,</w:t>
      </w:r>
      <w:r w:rsidRPr="007B468D">
        <w:rPr>
          <w:bCs/>
        </w:rPr>
        <w:t xml:space="preserve"> w odniesieniu do </w:t>
      </w:r>
      <w:r>
        <w:rPr>
          <w:bCs/>
        </w:rPr>
        <w:t xml:space="preserve">maja </w:t>
      </w:r>
      <w:r w:rsidRPr="007B468D">
        <w:rPr>
          <w:bCs/>
        </w:rPr>
        <w:t xml:space="preserve">ubiegłego roku, produkcja </w:t>
      </w:r>
      <w:r>
        <w:rPr>
          <w:bCs/>
        </w:rPr>
        <w:t xml:space="preserve">wzrosła </w:t>
      </w:r>
      <w:r w:rsidRPr="007B468D">
        <w:rPr>
          <w:bCs/>
        </w:rPr>
        <w:t xml:space="preserve">o </w:t>
      </w:r>
      <w:r>
        <w:rPr>
          <w:bCs/>
        </w:rPr>
        <w:t>3</w:t>
      </w:r>
      <w:r w:rsidRPr="007B468D">
        <w:rPr>
          <w:bCs/>
        </w:rPr>
        <w:t>,</w:t>
      </w:r>
      <w:r>
        <w:rPr>
          <w:bCs/>
        </w:rPr>
        <w:t>0</w:t>
      </w:r>
      <w:r w:rsidRPr="007B468D">
        <w:rPr>
          <w:bCs/>
        </w:rPr>
        <w:t xml:space="preserve">%, </w:t>
      </w:r>
      <w:r>
        <w:rPr>
          <w:bCs/>
        </w:rPr>
        <w:t>n</w:t>
      </w:r>
      <w:r w:rsidRPr="007B468D">
        <w:rPr>
          <w:bCs/>
        </w:rPr>
        <w:t>a</w:t>
      </w:r>
      <w:r>
        <w:rPr>
          <w:bCs/>
        </w:rPr>
        <w:t xml:space="preserve">tomiast </w:t>
      </w:r>
      <w:r w:rsidRPr="007B468D">
        <w:rPr>
          <w:bCs/>
        </w:rPr>
        <w:t xml:space="preserve">w dostawie wody; gospodarowaniu ściekami i odpadami; rekultywacji </w:t>
      </w:r>
      <w:r>
        <w:rPr>
          <w:bCs/>
        </w:rPr>
        <w:t xml:space="preserve">obniżyła się </w:t>
      </w:r>
      <w:r w:rsidRPr="007B468D">
        <w:rPr>
          <w:bCs/>
        </w:rPr>
        <w:t xml:space="preserve">o </w:t>
      </w:r>
      <w:r>
        <w:rPr>
          <w:bCs/>
        </w:rPr>
        <w:t>5</w:t>
      </w:r>
      <w:r w:rsidRPr="007B468D">
        <w:rPr>
          <w:bCs/>
        </w:rPr>
        <w:t>,</w:t>
      </w:r>
      <w:r>
        <w:rPr>
          <w:bCs/>
        </w:rPr>
        <w:t>0</w:t>
      </w:r>
      <w:r w:rsidRPr="007B468D">
        <w:rPr>
          <w:bCs/>
        </w:rPr>
        <w:t>%.</w:t>
      </w:r>
    </w:p>
    <w:p w14:paraId="241011BF" w14:textId="77777777" w:rsidR="00130C77" w:rsidRPr="00BD6147" w:rsidRDefault="00130C77" w:rsidP="00130C77">
      <w:pPr>
        <w:keepNext/>
        <w:numPr>
          <w:ilvl w:val="0"/>
          <w:numId w:val="5"/>
        </w:numPr>
        <w:suppressAutoHyphens/>
        <w:spacing w:before="360" w:after="120"/>
        <w:ind w:left="907" w:hanging="907"/>
        <w:outlineLvl w:val="4"/>
        <w:rPr>
          <w:b/>
          <w:szCs w:val="19"/>
          <w:lang w:eastAsia="pl-PL"/>
        </w:rPr>
      </w:pPr>
      <w:r w:rsidRPr="00BD6147">
        <w:rPr>
          <w:b/>
          <w:szCs w:val="19"/>
          <w:lang w:eastAsia="pl-PL"/>
        </w:rPr>
        <w:lastRenderedPageBreak/>
        <w:t>Dynamika produkcji sprzedanej przemysłu (ceny stałe; przeciętna miesięczna 2015=100)</w:t>
      </w:r>
    </w:p>
    <w:p w14:paraId="1785808A" w14:textId="77777777" w:rsidR="00130C77" w:rsidRPr="00EC5164" w:rsidRDefault="00130C77" w:rsidP="00130C77">
      <w:pPr>
        <w:suppressAutoHyphens/>
        <w:spacing w:before="120" w:after="120"/>
        <w:rPr>
          <w:bCs/>
        </w:rPr>
      </w:pPr>
      <w:r>
        <w:rPr>
          <w:bCs/>
          <w:noProof/>
          <w:lang w:eastAsia="pl-PL"/>
        </w:rPr>
        <w:drawing>
          <wp:inline distT="0" distB="0" distL="0" distR="0" wp14:anchorId="1BCDB527" wp14:editId="1D4C114C">
            <wp:extent cx="6614819" cy="2532185"/>
            <wp:effectExtent l="0" t="0" r="0" b="1905"/>
            <wp:docPr id="31" name="Obraz 31" descr="Wykres 8. Na wykresie liniowym zaprezentowano dynamikę produkcji sprzedanej przemysłu przy podstawie przeciętna miesięczna 2015=100 dla poszczególnych miesięcy w latach 2020–2023 dla Polski oraz dla województwa podkarpackiego. Ostatni zaprezentowany okres to maj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4819" cy="2532185"/>
                    </a:xfrm>
                    <a:prstGeom prst="rect">
                      <a:avLst/>
                    </a:prstGeom>
                    <a:noFill/>
                  </pic:spPr>
                </pic:pic>
              </a:graphicData>
            </a:graphic>
          </wp:inline>
        </w:drawing>
      </w:r>
    </w:p>
    <w:p w14:paraId="77A0F1CA" w14:textId="52AAA939" w:rsidR="00130C77" w:rsidRDefault="00130C77" w:rsidP="00892BFA">
      <w:pPr>
        <w:spacing w:before="120" w:after="9000" w:line="288" w:lineRule="auto"/>
        <w:rPr>
          <w:bCs/>
        </w:rPr>
      </w:pPr>
      <w:r w:rsidRPr="00B3291A">
        <w:rPr>
          <w:bCs/>
        </w:rPr>
        <w:t>W</w:t>
      </w:r>
      <w:r>
        <w:rPr>
          <w:bCs/>
        </w:rPr>
        <w:t xml:space="preserve"> maju </w:t>
      </w:r>
      <w:r w:rsidRPr="00B3291A">
        <w:rPr>
          <w:bCs/>
        </w:rPr>
        <w:t>202</w:t>
      </w:r>
      <w:r>
        <w:rPr>
          <w:bCs/>
        </w:rPr>
        <w:t>3</w:t>
      </w:r>
      <w:r w:rsidRPr="00B3291A">
        <w:rPr>
          <w:bCs/>
        </w:rPr>
        <w:t xml:space="preserve"> r. </w:t>
      </w:r>
      <w:r>
        <w:rPr>
          <w:bCs/>
        </w:rPr>
        <w:t>wzrost</w:t>
      </w:r>
      <w:r w:rsidRPr="00B3291A">
        <w:rPr>
          <w:bCs/>
        </w:rPr>
        <w:t xml:space="preserve"> produkcji sprzedanej w stosunku do</w:t>
      </w:r>
      <w:r>
        <w:rPr>
          <w:bCs/>
        </w:rPr>
        <w:t xml:space="preserve"> maja ubiegłego roku </w:t>
      </w:r>
      <w:r w:rsidRPr="00B3291A">
        <w:rPr>
          <w:bCs/>
        </w:rPr>
        <w:t xml:space="preserve">wystąpił w </w:t>
      </w:r>
      <w:r>
        <w:rPr>
          <w:bCs/>
        </w:rPr>
        <w:t>9</w:t>
      </w:r>
      <w:r w:rsidRPr="00B3291A">
        <w:rPr>
          <w:bCs/>
        </w:rPr>
        <w:t xml:space="preserve"> działach przemysłu (spośród </w:t>
      </w:r>
      <w:r>
        <w:rPr>
          <w:bCs/>
        </w:rPr>
        <w:t>31</w:t>
      </w:r>
      <w:r w:rsidRPr="00B3291A">
        <w:rPr>
          <w:bCs/>
        </w:rPr>
        <w:t xml:space="preserve"> występujących w województwie). </w:t>
      </w:r>
      <w:r w:rsidRPr="00E12B3F">
        <w:rPr>
          <w:bCs/>
        </w:rPr>
        <w:t>Uwzględniając działy o znaczącym udziale w produkcji sprzedanej przemysłu</w:t>
      </w:r>
      <w:r w:rsidR="003D1218">
        <w:rPr>
          <w:bCs/>
        </w:rPr>
        <w:t>,</w:t>
      </w:r>
      <w:r w:rsidRPr="00E12B3F">
        <w:rPr>
          <w:bCs/>
        </w:rPr>
        <w:t xml:space="preserve"> wzrosty </w:t>
      </w:r>
      <w:r>
        <w:rPr>
          <w:bCs/>
        </w:rPr>
        <w:t>o</w:t>
      </w:r>
      <w:r w:rsidRPr="00E12B3F">
        <w:rPr>
          <w:bCs/>
        </w:rPr>
        <w:t>dnotowano w produkcji: wyrobów z metali (o 43,1%), urządzeń elektrycznych (o 12,4%), artykułów spożywczych (o 5,0%) oraz komputerów, wyrobów elektronicznych i optycznych (o 2,7%). Natomiast spadek wystąpił m.in. w produkcji: chemikaliów i wyrobów chemicznych (o 36,3%), wyrobów z pozostałych mineralnych surowców niemetalicznych (o 28,9%), maszyn i urządzeń (o 19,4%) oraz mebli (o 11,3%).</w:t>
      </w:r>
    </w:p>
    <w:p w14:paraId="7468D368" w14:textId="77777777" w:rsidR="00130C77" w:rsidRPr="00BD6147" w:rsidRDefault="00130C77" w:rsidP="00130C77">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9. Dynamika (w cenach stałych) i struktura (w cenach bieżących) produkcji sprzedanej przemysłu. Dane do tabeli dostępne są także w załączonym pliku Excel."/>
      </w:tblPr>
      <w:tblGrid>
        <w:gridCol w:w="5245"/>
        <w:gridCol w:w="1701"/>
        <w:gridCol w:w="1701"/>
        <w:gridCol w:w="1701"/>
      </w:tblGrid>
      <w:tr w:rsidR="00130C77" w:rsidRPr="00BD6147" w14:paraId="422DC063" w14:textId="77777777" w:rsidTr="00E15FCD">
        <w:tc>
          <w:tcPr>
            <w:tcW w:w="5245" w:type="dxa"/>
            <w:vMerge w:val="restart"/>
            <w:tcBorders>
              <w:top w:val="single" w:sz="4" w:space="0" w:color="522398"/>
            </w:tcBorders>
            <w:vAlign w:val="center"/>
          </w:tcPr>
          <w:p w14:paraId="748334E3"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6890EF42" w14:textId="77777777" w:rsidR="00130C77" w:rsidRPr="00BD6147" w:rsidRDefault="00130C77" w:rsidP="00E15FCD">
            <w:pPr>
              <w:suppressAutoHyphens/>
              <w:spacing w:before="120" w:after="120" w:line="240" w:lineRule="exact"/>
              <w:jc w:val="center"/>
              <w:rPr>
                <w:rFonts w:cs="Arial"/>
                <w:szCs w:val="19"/>
              </w:rPr>
            </w:pPr>
            <w:r>
              <w:rPr>
                <w:rFonts w:cs="Arial"/>
                <w:szCs w:val="19"/>
              </w:rPr>
              <w:t>05</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1B37AE7D"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0</w:t>
            </w:r>
            <w:r>
              <w:rPr>
                <w:rFonts w:cs="Arial"/>
                <w:szCs w:val="19"/>
              </w:rPr>
              <w:t>1–05</w:t>
            </w:r>
            <w:r w:rsidRPr="00BD6147">
              <w:rPr>
                <w:rFonts w:cs="Arial"/>
                <w:szCs w:val="19"/>
              </w:rPr>
              <w:t xml:space="preserve"> 202</w:t>
            </w:r>
            <w:r>
              <w:rPr>
                <w:rFonts w:cs="Arial"/>
                <w:szCs w:val="19"/>
              </w:rPr>
              <w:t>3</w:t>
            </w:r>
          </w:p>
        </w:tc>
      </w:tr>
      <w:tr w:rsidR="00130C77" w:rsidRPr="00BD6147" w14:paraId="5B640171" w14:textId="77777777" w:rsidTr="00E15FCD">
        <w:tc>
          <w:tcPr>
            <w:tcW w:w="5245" w:type="dxa"/>
            <w:vMerge/>
            <w:tcBorders>
              <w:bottom w:val="single" w:sz="4" w:space="0" w:color="522398"/>
            </w:tcBorders>
            <w:vAlign w:val="center"/>
          </w:tcPr>
          <w:p w14:paraId="703A5AAC" w14:textId="77777777" w:rsidR="00130C77" w:rsidRPr="00BD6147" w:rsidRDefault="00130C77" w:rsidP="00E15FCD">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09B567FB"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0F62C674"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w odsetkach</w:t>
            </w:r>
          </w:p>
        </w:tc>
      </w:tr>
      <w:tr w:rsidR="00130C77" w:rsidRPr="00BD6147" w14:paraId="4B69C1FE" w14:textId="77777777" w:rsidTr="00E15FCD">
        <w:tc>
          <w:tcPr>
            <w:tcW w:w="5245" w:type="dxa"/>
            <w:tcBorders>
              <w:top w:val="single" w:sz="4" w:space="0" w:color="522398"/>
            </w:tcBorders>
            <w:vAlign w:val="bottom"/>
          </w:tcPr>
          <w:p w14:paraId="269839D3" w14:textId="77777777" w:rsidR="00130C77" w:rsidRPr="00BD6147" w:rsidRDefault="00130C77" w:rsidP="00E15FCD">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bottom"/>
          </w:tcPr>
          <w:p w14:paraId="38EF0B1A" w14:textId="77777777" w:rsidR="00130C77" w:rsidRPr="00BD6147" w:rsidRDefault="00130C77" w:rsidP="00E15FCD">
            <w:pPr>
              <w:suppressAutoHyphens/>
              <w:spacing w:before="120" w:after="120" w:line="240" w:lineRule="exact"/>
              <w:jc w:val="right"/>
              <w:rPr>
                <w:rFonts w:cs="Arial"/>
                <w:szCs w:val="19"/>
              </w:rPr>
            </w:pPr>
            <w:r>
              <w:rPr>
                <w:rFonts w:cs="Arial"/>
                <w:szCs w:val="19"/>
              </w:rPr>
              <w:t>102,4</w:t>
            </w:r>
          </w:p>
        </w:tc>
        <w:tc>
          <w:tcPr>
            <w:tcW w:w="1701" w:type="dxa"/>
            <w:tcBorders>
              <w:top w:val="single" w:sz="4" w:space="0" w:color="522398"/>
            </w:tcBorders>
            <w:vAlign w:val="bottom"/>
          </w:tcPr>
          <w:p w14:paraId="4589A7CE" w14:textId="77777777" w:rsidR="00130C77" w:rsidRPr="00BD6147" w:rsidRDefault="00130C77" w:rsidP="00E15FCD">
            <w:pPr>
              <w:suppressAutoHyphens/>
              <w:spacing w:before="120" w:after="120" w:line="240" w:lineRule="exact"/>
              <w:jc w:val="right"/>
              <w:rPr>
                <w:rFonts w:cs="Arial"/>
                <w:szCs w:val="19"/>
              </w:rPr>
            </w:pPr>
            <w:r>
              <w:rPr>
                <w:rFonts w:cs="Arial"/>
                <w:szCs w:val="19"/>
              </w:rPr>
              <w:t>102,0</w:t>
            </w:r>
          </w:p>
        </w:tc>
        <w:tc>
          <w:tcPr>
            <w:tcW w:w="1701" w:type="dxa"/>
            <w:tcBorders>
              <w:top w:val="single" w:sz="4" w:space="0" w:color="522398"/>
            </w:tcBorders>
            <w:vAlign w:val="bottom"/>
          </w:tcPr>
          <w:p w14:paraId="4CF76EFD" w14:textId="77777777" w:rsidR="00130C77" w:rsidRPr="00BD6147" w:rsidRDefault="00130C77" w:rsidP="00E15FCD">
            <w:pPr>
              <w:suppressAutoHyphens/>
              <w:spacing w:before="120" w:after="120" w:line="240" w:lineRule="exact"/>
              <w:jc w:val="right"/>
              <w:rPr>
                <w:rFonts w:cs="Arial"/>
                <w:szCs w:val="19"/>
              </w:rPr>
            </w:pPr>
            <w:r>
              <w:rPr>
                <w:rFonts w:cs="Arial"/>
                <w:szCs w:val="19"/>
              </w:rPr>
              <w:t>100,0</w:t>
            </w:r>
          </w:p>
        </w:tc>
      </w:tr>
      <w:tr w:rsidR="00130C77" w:rsidRPr="00BD6147" w14:paraId="6F16AB89" w14:textId="77777777" w:rsidTr="00E15FCD">
        <w:tc>
          <w:tcPr>
            <w:tcW w:w="5245" w:type="dxa"/>
            <w:tcBorders>
              <w:top w:val="single" w:sz="4" w:space="0" w:color="522398"/>
            </w:tcBorders>
            <w:vAlign w:val="bottom"/>
          </w:tcPr>
          <w:p w14:paraId="3343FE32" w14:textId="77777777" w:rsidR="00130C77" w:rsidRPr="00BD6147" w:rsidRDefault="00130C77" w:rsidP="00E15FCD">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bottom"/>
          </w:tcPr>
          <w:p w14:paraId="527BA499" w14:textId="77777777" w:rsidR="00130C77" w:rsidRPr="00BD6147" w:rsidRDefault="00130C77" w:rsidP="00E15FCD">
            <w:pPr>
              <w:suppressAutoHyphens/>
              <w:spacing w:before="120" w:after="120" w:line="240" w:lineRule="exact"/>
              <w:jc w:val="right"/>
              <w:rPr>
                <w:rFonts w:cs="Arial"/>
                <w:szCs w:val="19"/>
              </w:rPr>
            </w:pPr>
          </w:p>
        </w:tc>
        <w:tc>
          <w:tcPr>
            <w:tcW w:w="1701" w:type="dxa"/>
            <w:tcBorders>
              <w:top w:val="single" w:sz="4" w:space="0" w:color="522398"/>
            </w:tcBorders>
            <w:vAlign w:val="bottom"/>
          </w:tcPr>
          <w:p w14:paraId="6C6652A7" w14:textId="77777777" w:rsidR="00130C77" w:rsidRPr="00BD6147" w:rsidRDefault="00130C77" w:rsidP="00E15FCD">
            <w:pPr>
              <w:suppressAutoHyphens/>
              <w:spacing w:before="120" w:after="120" w:line="240" w:lineRule="exact"/>
              <w:jc w:val="right"/>
              <w:rPr>
                <w:rFonts w:cs="Arial"/>
                <w:szCs w:val="19"/>
              </w:rPr>
            </w:pPr>
          </w:p>
        </w:tc>
        <w:tc>
          <w:tcPr>
            <w:tcW w:w="1701" w:type="dxa"/>
            <w:tcBorders>
              <w:top w:val="single" w:sz="4" w:space="0" w:color="522398"/>
            </w:tcBorders>
            <w:vAlign w:val="bottom"/>
          </w:tcPr>
          <w:p w14:paraId="2C7DBF0A" w14:textId="77777777" w:rsidR="00130C77" w:rsidRPr="00BD6147" w:rsidRDefault="00130C77" w:rsidP="00E15FCD">
            <w:pPr>
              <w:suppressAutoHyphens/>
              <w:spacing w:before="120" w:after="120" w:line="240" w:lineRule="exact"/>
              <w:jc w:val="right"/>
              <w:rPr>
                <w:rFonts w:cs="Arial"/>
                <w:szCs w:val="19"/>
              </w:rPr>
            </w:pPr>
          </w:p>
        </w:tc>
      </w:tr>
      <w:tr w:rsidR="00130C77" w:rsidRPr="00BD6147" w14:paraId="50CDFBE9" w14:textId="77777777" w:rsidTr="00E15FCD">
        <w:tc>
          <w:tcPr>
            <w:tcW w:w="5245" w:type="dxa"/>
            <w:vAlign w:val="bottom"/>
          </w:tcPr>
          <w:p w14:paraId="53BF9CDB" w14:textId="77777777" w:rsidR="00130C77" w:rsidRPr="00BD6147" w:rsidRDefault="00130C77" w:rsidP="00E15FCD">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bottom"/>
          </w:tcPr>
          <w:p w14:paraId="78F16196" w14:textId="77777777" w:rsidR="00130C77" w:rsidRPr="00BD6147" w:rsidRDefault="00130C77" w:rsidP="00E15FCD">
            <w:pPr>
              <w:suppressAutoHyphens/>
              <w:spacing w:before="120" w:after="120" w:line="240" w:lineRule="exact"/>
              <w:jc w:val="right"/>
              <w:rPr>
                <w:rFonts w:cs="Arial"/>
                <w:szCs w:val="19"/>
              </w:rPr>
            </w:pPr>
            <w:r>
              <w:rPr>
                <w:rFonts w:cs="Arial"/>
                <w:szCs w:val="19"/>
              </w:rPr>
              <w:t>103,0</w:t>
            </w:r>
          </w:p>
        </w:tc>
        <w:tc>
          <w:tcPr>
            <w:tcW w:w="1701" w:type="dxa"/>
            <w:vAlign w:val="bottom"/>
          </w:tcPr>
          <w:p w14:paraId="5F39A423" w14:textId="77777777" w:rsidR="00130C77" w:rsidRPr="00BD6147" w:rsidRDefault="00130C77" w:rsidP="00E15FCD">
            <w:pPr>
              <w:suppressAutoHyphens/>
              <w:spacing w:before="120" w:after="120" w:line="240" w:lineRule="exact"/>
              <w:jc w:val="right"/>
              <w:rPr>
                <w:rFonts w:cs="Arial"/>
                <w:szCs w:val="19"/>
              </w:rPr>
            </w:pPr>
            <w:r>
              <w:rPr>
                <w:rFonts w:cs="Arial"/>
                <w:szCs w:val="19"/>
              </w:rPr>
              <w:t>103,3</w:t>
            </w:r>
          </w:p>
        </w:tc>
        <w:tc>
          <w:tcPr>
            <w:tcW w:w="1701" w:type="dxa"/>
            <w:vAlign w:val="bottom"/>
          </w:tcPr>
          <w:p w14:paraId="415ABB3D" w14:textId="77777777" w:rsidR="00130C77" w:rsidRPr="00BD6147" w:rsidRDefault="00130C77" w:rsidP="00E15FCD">
            <w:pPr>
              <w:suppressAutoHyphens/>
              <w:spacing w:before="120" w:after="120" w:line="240" w:lineRule="exact"/>
              <w:jc w:val="right"/>
              <w:rPr>
                <w:rFonts w:cs="Arial"/>
                <w:szCs w:val="19"/>
              </w:rPr>
            </w:pPr>
            <w:r>
              <w:rPr>
                <w:rFonts w:cs="Arial"/>
                <w:szCs w:val="19"/>
              </w:rPr>
              <w:t>94,7</w:t>
            </w:r>
          </w:p>
        </w:tc>
      </w:tr>
      <w:tr w:rsidR="00130C77" w:rsidRPr="00BD6147" w14:paraId="438A6063" w14:textId="77777777" w:rsidTr="00E15FCD">
        <w:tc>
          <w:tcPr>
            <w:tcW w:w="5245" w:type="dxa"/>
            <w:vAlign w:val="bottom"/>
          </w:tcPr>
          <w:p w14:paraId="0945F0F1" w14:textId="77777777" w:rsidR="00130C77" w:rsidRPr="00BD6147" w:rsidRDefault="00130C77" w:rsidP="00E15FCD">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bottom"/>
          </w:tcPr>
          <w:p w14:paraId="5B38F21D" w14:textId="77777777" w:rsidR="00130C77" w:rsidRPr="00BD6147" w:rsidRDefault="00130C77" w:rsidP="00E15FCD">
            <w:pPr>
              <w:suppressAutoHyphens/>
              <w:spacing w:before="120" w:after="120" w:line="240" w:lineRule="exact"/>
              <w:jc w:val="right"/>
              <w:rPr>
                <w:rFonts w:cs="Arial"/>
                <w:szCs w:val="19"/>
              </w:rPr>
            </w:pPr>
          </w:p>
        </w:tc>
        <w:tc>
          <w:tcPr>
            <w:tcW w:w="1701" w:type="dxa"/>
            <w:vAlign w:val="bottom"/>
          </w:tcPr>
          <w:p w14:paraId="32AD34F4" w14:textId="77777777" w:rsidR="00130C77" w:rsidRPr="00BD6147" w:rsidRDefault="00130C77" w:rsidP="00E15FCD">
            <w:pPr>
              <w:suppressAutoHyphens/>
              <w:spacing w:before="120" w:after="120" w:line="240" w:lineRule="exact"/>
              <w:jc w:val="right"/>
              <w:rPr>
                <w:rFonts w:cs="Arial"/>
                <w:szCs w:val="19"/>
              </w:rPr>
            </w:pPr>
          </w:p>
        </w:tc>
        <w:tc>
          <w:tcPr>
            <w:tcW w:w="1701" w:type="dxa"/>
            <w:vAlign w:val="bottom"/>
          </w:tcPr>
          <w:p w14:paraId="39D53621" w14:textId="77777777" w:rsidR="00130C77" w:rsidRPr="00BD6147" w:rsidRDefault="00130C77" w:rsidP="00E15FCD">
            <w:pPr>
              <w:suppressAutoHyphens/>
              <w:spacing w:before="120" w:after="120" w:line="240" w:lineRule="exact"/>
              <w:jc w:val="right"/>
              <w:rPr>
                <w:rFonts w:cs="Arial"/>
                <w:szCs w:val="19"/>
              </w:rPr>
            </w:pPr>
          </w:p>
        </w:tc>
      </w:tr>
      <w:tr w:rsidR="00130C77" w:rsidRPr="00BD6147" w14:paraId="29FAB00F" w14:textId="77777777" w:rsidTr="00E15FCD">
        <w:tc>
          <w:tcPr>
            <w:tcW w:w="5245" w:type="dxa"/>
          </w:tcPr>
          <w:p w14:paraId="2EA08BFC"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bottom"/>
          </w:tcPr>
          <w:p w14:paraId="60270A1A" w14:textId="77777777" w:rsidR="00130C77" w:rsidRPr="00BD6147" w:rsidRDefault="00130C77" w:rsidP="00E15FCD">
            <w:pPr>
              <w:suppressAutoHyphens/>
              <w:spacing w:before="120" w:after="120" w:line="240" w:lineRule="exact"/>
              <w:jc w:val="right"/>
              <w:rPr>
                <w:rFonts w:cs="Arial"/>
                <w:szCs w:val="19"/>
              </w:rPr>
            </w:pPr>
            <w:r>
              <w:rPr>
                <w:rFonts w:cs="Arial"/>
                <w:szCs w:val="19"/>
              </w:rPr>
              <w:t>105,0</w:t>
            </w:r>
          </w:p>
        </w:tc>
        <w:tc>
          <w:tcPr>
            <w:tcW w:w="1701" w:type="dxa"/>
            <w:vAlign w:val="bottom"/>
          </w:tcPr>
          <w:p w14:paraId="54BB7331" w14:textId="77777777" w:rsidR="00130C77" w:rsidRPr="00BD6147" w:rsidRDefault="00130C77" w:rsidP="00E15FCD">
            <w:pPr>
              <w:suppressAutoHyphens/>
              <w:spacing w:before="120" w:after="120" w:line="240" w:lineRule="exact"/>
              <w:jc w:val="right"/>
              <w:rPr>
                <w:rFonts w:cs="Arial"/>
                <w:szCs w:val="19"/>
              </w:rPr>
            </w:pPr>
            <w:r>
              <w:rPr>
                <w:rFonts w:cs="Arial"/>
                <w:szCs w:val="19"/>
              </w:rPr>
              <w:t>105,8</w:t>
            </w:r>
          </w:p>
        </w:tc>
        <w:tc>
          <w:tcPr>
            <w:tcW w:w="1701" w:type="dxa"/>
            <w:vAlign w:val="bottom"/>
          </w:tcPr>
          <w:p w14:paraId="363F0049" w14:textId="77777777" w:rsidR="00130C77" w:rsidRPr="00BD6147" w:rsidRDefault="00130C77" w:rsidP="00E15FCD">
            <w:pPr>
              <w:suppressAutoHyphens/>
              <w:spacing w:before="120" w:after="120" w:line="240" w:lineRule="exact"/>
              <w:jc w:val="right"/>
              <w:rPr>
                <w:rFonts w:cs="Arial"/>
                <w:szCs w:val="19"/>
              </w:rPr>
            </w:pPr>
            <w:r>
              <w:rPr>
                <w:rFonts w:cs="Arial"/>
                <w:szCs w:val="19"/>
              </w:rPr>
              <w:t>7,5</w:t>
            </w:r>
          </w:p>
        </w:tc>
      </w:tr>
      <w:tr w:rsidR="00130C77" w:rsidRPr="00BD6147" w14:paraId="09772005" w14:textId="77777777" w:rsidTr="00E15FCD">
        <w:tc>
          <w:tcPr>
            <w:tcW w:w="5245" w:type="dxa"/>
          </w:tcPr>
          <w:p w14:paraId="11410A7E"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wyrobów z drewna, korka, słomy i wikliny</w:t>
            </w:r>
            <w:r w:rsidRPr="00BD6147">
              <w:rPr>
                <w:rFonts w:cs="Arial"/>
                <w:szCs w:val="19"/>
                <w:vertAlign w:val="superscript"/>
              </w:rPr>
              <w:t xml:space="preserve">∆ </w:t>
            </w:r>
          </w:p>
        </w:tc>
        <w:tc>
          <w:tcPr>
            <w:tcW w:w="1701" w:type="dxa"/>
            <w:vAlign w:val="bottom"/>
          </w:tcPr>
          <w:p w14:paraId="073C2B7D" w14:textId="77777777" w:rsidR="00130C77" w:rsidRPr="00BD6147" w:rsidRDefault="00130C77" w:rsidP="00E15FCD">
            <w:pPr>
              <w:suppressAutoHyphens/>
              <w:spacing w:before="120" w:after="120" w:line="240" w:lineRule="exact"/>
              <w:jc w:val="right"/>
              <w:rPr>
                <w:rFonts w:cs="Arial"/>
                <w:szCs w:val="19"/>
              </w:rPr>
            </w:pPr>
            <w:r>
              <w:rPr>
                <w:rFonts w:cs="Arial"/>
                <w:szCs w:val="19"/>
              </w:rPr>
              <w:t>97,6</w:t>
            </w:r>
          </w:p>
        </w:tc>
        <w:tc>
          <w:tcPr>
            <w:tcW w:w="1701" w:type="dxa"/>
            <w:vAlign w:val="bottom"/>
          </w:tcPr>
          <w:p w14:paraId="2A5D183A" w14:textId="77777777" w:rsidR="00130C77" w:rsidRPr="00BD6147" w:rsidRDefault="00130C77" w:rsidP="00E15FCD">
            <w:pPr>
              <w:suppressAutoHyphens/>
              <w:spacing w:before="120" w:after="120" w:line="240" w:lineRule="exact"/>
              <w:jc w:val="right"/>
              <w:rPr>
                <w:rFonts w:cs="Arial"/>
                <w:szCs w:val="19"/>
              </w:rPr>
            </w:pPr>
            <w:r>
              <w:rPr>
                <w:rFonts w:cs="Arial"/>
                <w:szCs w:val="19"/>
              </w:rPr>
              <w:t>86,0</w:t>
            </w:r>
          </w:p>
        </w:tc>
        <w:tc>
          <w:tcPr>
            <w:tcW w:w="1701" w:type="dxa"/>
            <w:vAlign w:val="bottom"/>
          </w:tcPr>
          <w:p w14:paraId="50773D4A" w14:textId="77777777" w:rsidR="00130C77" w:rsidRPr="00BD6147" w:rsidRDefault="00130C77" w:rsidP="00E15FCD">
            <w:pPr>
              <w:suppressAutoHyphens/>
              <w:spacing w:before="120" w:after="120" w:line="240" w:lineRule="exact"/>
              <w:jc w:val="right"/>
              <w:rPr>
                <w:rFonts w:cs="Arial"/>
                <w:szCs w:val="19"/>
              </w:rPr>
            </w:pPr>
            <w:r>
              <w:rPr>
                <w:rFonts w:cs="Arial"/>
                <w:szCs w:val="19"/>
              </w:rPr>
              <w:t>6,6</w:t>
            </w:r>
          </w:p>
        </w:tc>
      </w:tr>
      <w:tr w:rsidR="00130C77" w:rsidRPr="00BD6147" w14:paraId="4DCE956A" w14:textId="77777777" w:rsidTr="00E15FCD">
        <w:tc>
          <w:tcPr>
            <w:tcW w:w="5245" w:type="dxa"/>
          </w:tcPr>
          <w:p w14:paraId="3A141504" w14:textId="77777777" w:rsidR="00130C77" w:rsidRPr="00BD6147" w:rsidRDefault="00130C77" w:rsidP="00E15FCD">
            <w:pPr>
              <w:tabs>
                <w:tab w:val="left" w:leader="dot" w:pos="5029"/>
              </w:tabs>
              <w:suppressAutoHyphens/>
              <w:spacing w:before="120" w:after="120" w:line="240" w:lineRule="exact"/>
              <w:ind w:left="318"/>
              <w:rPr>
                <w:rFonts w:cs="Arial"/>
                <w:szCs w:val="19"/>
              </w:rPr>
            </w:pPr>
            <w:bookmarkStart w:id="38" w:name="_Hlk129942093"/>
            <w:r w:rsidRPr="00BD6147">
              <w:rPr>
                <w:rFonts w:cs="Arial"/>
                <w:szCs w:val="19"/>
              </w:rPr>
              <w:t>chemikaliów i wyrobów chemicznych</w:t>
            </w:r>
            <w:bookmarkEnd w:id="38"/>
          </w:p>
        </w:tc>
        <w:tc>
          <w:tcPr>
            <w:tcW w:w="1701" w:type="dxa"/>
            <w:vAlign w:val="bottom"/>
          </w:tcPr>
          <w:p w14:paraId="2F7712F2" w14:textId="77777777" w:rsidR="00130C77" w:rsidRPr="00BD6147" w:rsidRDefault="00130C77" w:rsidP="00E15FCD">
            <w:pPr>
              <w:suppressAutoHyphens/>
              <w:spacing w:before="120" w:after="120" w:line="240" w:lineRule="exact"/>
              <w:jc w:val="right"/>
              <w:rPr>
                <w:rFonts w:cs="Arial"/>
                <w:szCs w:val="19"/>
              </w:rPr>
            </w:pPr>
            <w:r>
              <w:rPr>
                <w:rFonts w:cs="Arial"/>
                <w:szCs w:val="19"/>
              </w:rPr>
              <w:t>63,7</w:t>
            </w:r>
          </w:p>
        </w:tc>
        <w:tc>
          <w:tcPr>
            <w:tcW w:w="1701" w:type="dxa"/>
            <w:vAlign w:val="bottom"/>
          </w:tcPr>
          <w:p w14:paraId="061E9540" w14:textId="77777777" w:rsidR="00130C77" w:rsidRPr="00BD6147" w:rsidRDefault="00130C77" w:rsidP="00E15FCD">
            <w:pPr>
              <w:suppressAutoHyphens/>
              <w:spacing w:before="120" w:after="120" w:line="240" w:lineRule="exact"/>
              <w:jc w:val="right"/>
              <w:rPr>
                <w:rFonts w:cs="Arial"/>
                <w:szCs w:val="19"/>
              </w:rPr>
            </w:pPr>
            <w:r>
              <w:rPr>
                <w:rFonts w:cs="Arial"/>
                <w:szCs w:val="19"/>
              </w:rPr>
              <w:t>63,6</w:t>
            </w:r>
          </w:p>
        </w:tc>
        <w:tc>
          <w:tcPr>
            <w:tcW w:w="1701" w:type="dxa"/>
            <w:vAlign w:val="bottom"/>
          </w:tcPr>
          <w:p w14:paraId="5E5068BA" w14:textId="77777777" w:rsidR="00130C77" w:rsidRPr="00BD6147" w:rsidRDefault="00130C77" w:rsidP="00E15FCD">
            <w:pPr>
              <w:suppressAutoHyphens/>
              <w:spacing w:before="120" w:after="120" w:line="240" w:lineRule="exact"/>
              <w:jc w:val="right"/>
              <w:rPr>
                <w:rFonts w:cs="Arial"/>
                <w:szCs w:val="19"/>
              </w:rPr>
            </w:pPr>
            <w:r>
              <w:rPr>
                <w:rFonts w:cs="Arial"/>
                <w:szCs w:val="19"/>
              </w:rPr>
              <w:t>5,2</w:t>
            </w:r>
          </w:p>
        </w:tc>
      </w:tr>
      <w:tr w:rsidR="00130C77" w:rsidRPr="00BD6147" w14:paraId="2D98B59E" w14:textId="77777777" w:rsidTr="00E15FCD">
        <w:tc>
          <w:tcPr>
            <w:tcW w:w="5245" w:type="dxa"/>
          </w:tcPr>
          <w:p w14:paraId="0946E84A"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bottom"/>
          </w:tcPr>
          <w:p w14:paraId="004A1E20" w14:textId="77777777" w:rsidR="00130C77" w:rsidRPr="00BD6147" w:rsidRDefault="00130C77" w:rsidP="00E15FCD">
            <w:pPr>
              <w:suppressAutoHyphens/>
              <w:spacing w:before="120" w:after="120" w:line="240" w:lineRule="exact"/>
              <w:jc w:val="right"/>
              <w:rPr>
                <w:rFonts w:cs="Arial"/>
                <w:szCs w:val="19"/>
              </w:rPr>
            </w:pPr>
            <w:r>
              <w:rPr>
                <w:rFonts w:cs="Arial"/>
                <w:szCs w:val="19"/>
              </w:rPr>
              <w:t>95,3</w:t>
            </w:r>
          </w:p>
        </w:tc>
        <w:tc>
          <w:tcPr>
            <w:tcW w:w="1701" w:type="dxa"/>
            <w:vAlign w:val="bottom"/>
          </w:tcPr>
          <w:p w14:paraId="367270CA" w14:textId="77777777" w:rsidR="00130C77" w:rsidRPr="00BD6147" w:rsidRDefault="00130C77" w:rsidP="00E15FCD">
            <w:pPr>
              <w:suppressAutoHyphens/>
              <w:spacing w:before="120" w:after="120" w:line="240" w:lineRule="exact"/>
              <w:jc w:val="right"/>
              <w:rPr>
                <w:rFonts w:cs="Arial"/>
                <w:szCs w:val="19"/>
              </w:rPr>
            </w:pPr>
            <w:r>
              <w:rPr>
                <w:rFonts w:cs="Arial"/>
                <w:szCs w:val="19"/>
              </w:rPr>
              <w:t>97,5</w:t>
            </w:r>
          </w:p>
        </w:tc>
        <w:tc>
          <w:tcPr>
            <w:tcW w:w="1701" w:type="dxa"/>
            <w:vAlign w:val="bottom"/>
          </w:tcPr>
          <w:p w14:paraId="5F5DD3F1" w14:textId="77777777" w:rsidR="00130C77" w:rsidRPr="00BD6147" w:rsidRDefault="00130C77" w:rsidP="00E15FCD">
            <w:pPr>
              <w:suppressAutoHyphens/>
              <w:spacing w:before="120" w:after="120" w:line="240" w:lineRule="exact"/>
              <w:jc w:val="right"/>
              <w:rPr>
                <w:rFonts w:cs="Arial"/>
                <w:szCs w:val="19"/>
              </w:rPr>
            </w:pPr>
            <w:r>
              <w:rPr>
                <w:rFonts w:cs="Arial"/>
                <w:szCs w:val="19"/>
              </w:rPr>
              <w:t>12,1</w:t>
            </w:r>
          </w:p>
        </w:tc>
      </w:tr>
      <w:tr w:rsidR="00130C77" w:rsidRPr="00BD6147" w14:paraId="5FCACC52" w14:textId="77777777" w:rsidTr="00E15FCD">
        <w:tc>
          <w:tcPr>
            <w:tcW w:w="5245" w:type="dxa"/>
          </w:tcPr>
          <w:p w14:paraId="567C4BE8"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bottom"/>
          </w:tcPr>
          <w:p w14:paraId="7978F77E" w14:textId="77777777" w:rsidR="00130C77" w:rsidRPr="00BD6147" w:rsidRDefault="00130C77" w:rsidP="00E15FCD">
            <w:pPr>
              <w:suppressAutoHyphens/>
              <w:spacing w:before="120" w:after="120" w:line="240" w:lineRule="exact"/>
              <w:jc w:val="right"/>
              <w:rPr>
                <w:rFonts w:cs="Arial"/>
                <w:szCs w:val="19"/>
              </w:rPr>
            </w:pPr>
            <w:r>
              <w:rPr>
                <w:rFonts w:cs="Arial"/>
                <w:szCs w:val="19"/>
              </w:rPr>
              <w:t>71,1</w:t>
            </w:r>
          </w:p>
        </w:tc>
        <w:tc>
          <w:tcPr>
            <w:tcW w:w="1701" w:type="dxa"/>
            <w:vAlign w:val="bottom"/>
          </w:tcPr>
          <w:p w14:paraId="30BB926A" w14:textId="77777777" w:rsidR="00130C77" w:rsidRPr="00BD6147" w:rsidRDefault="00130C77" w:rsidP="00E15FCD">
            <w:pPr>
              <w:suppressAutoHyphens/>
              <w:spacing w:before="120" w:after="120" w:line="240" w:lineRule="exact"/>
              <w:jc w:val="right"/>
              <w:rPr>
                <w:rFonts w:cs="Arial"/>
                <w:szCs w:val="19"/>
              </w:rPr>
            </w:pPr>
            <w:r>
              <w:rPr>
                <w:rFonts w:cs="Arial"/>
                <w:szCs w:val="19"/>
              </w:rPr>
              <w:t>81,7</w:t>
            </w:r>
          </w:p>
        </w:tc>
        <w:tc>
          <w:tcPr>
            <w:tcW w:w="1701" w:type="dxa"/>
            <w:vAlign w:val="bottom"/>
          </w:tcPr>
          <w:p w14:paraId="26ECA6E1" w14:textId="77777777" w:rsidR="00130C77" w:rsidRPr="00BD6147" w:rsidRDefault="00130C77" w:rsidP="00E15FCD">
            <w:pPr>
              <w:suppressAutoHyphens/>
              <w:spacing w:before="120" w:after="120" w:line="240" w:lineRule="exact"/>
              <w:jc w:val="right"/>
              <w:rPr>
                <w:rFonts w:cs="Arial"/>
                <w:szCs w:val="19"/>
              </w:rPr>
            </w:pPr>
            <w:r>
              <w:rPr>
                <w:rFonts w:cs="Arial"/>
                <w:szCs w:val="19"/>
              </w:rPr>
              <w:t>3,7</w:t>
            </w:r>
          </w:p>
        </w:tc>
      </w:tr>
      <w:tr w:rsidR="00130C77" w:rsidRPr="00BD6147" w14:paraId="67BEEE5C" w14:textId="77777777" w:rsidTr="00E15FCD">
        <w:tc>
          <w:tcPr>
            <w:tcW w:w="5245" w:type="dxa"/>
          </w:tcPr>
          <w:p w14:paraId="020D43AE"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bottom"/>
          </w:tcPr>
          <w:p w14:paraId="51EA0E2D" w14:textId="77777777" w:rsidR="00130C77" w:rsidRPr="00BD6147" w:rsidRDefault="00130C77" w:rsidP="00E15FCD">
            <w:pPr>
              <w:suppressAutoHyphens/>
              <w:spacing w:before="120" w:after="120" w:line="240" w:lineRule="exact"/>
              <w:jc w:val="right"/>
              <w:rPr>
                <w:rFonts w:cs="Arial"/>
                <w:szCs w:val="19"/>
              </w:rPr>
            </w:pPr>
            <w:r>
              <w:rPr>
                <w:rFonts w:cs="Arial"/>
                <w:szCs w:val="19"/>
              </w:rPr>
              <w:t>90,3</w:t>
            </w:r>
          </w:p>
        </w:tc>
        <w:tc>
          <w:tcPr>
            <w:tcW w:w="1701" w:type="dxa"/>
            <w:vAlign w:val="bottom"/>
          </w:tcPr>
          <w:p w14:paraId="1B2EB562" w14:textId="77777777" w:rsidR="00130C77" w:rsidRPr="00BD6147" w:rsidRDefault="00130C77" w:rsidP="00E15FCD">
            <w:pPr>
              <w:suppressAutoHyphens/>
              <w:spacing w:before="120" w:after="120" w:line="240" w:lineRule="exact"/>
              <w:jc w:val="right"/>
              <w:rPr>
                <w:rFonts w:cs="Arial"/>
                <w:szCs w:val="19"/>
              </w:rPr>
            </w:pPr>
            <w:r>
              <w:rPr>
                <w:rFonts w:cs="Arial"/>
                <w:szCs w:val="19"/>
              </w:rPr>
              <w:t>94,0</w:t>
            </w:r>
          </w:p>
        </w:tc>
        <w:tc>
          <w:tcPr>
            <w:tcW w:w="1701" w:type="dxa"/>
            <w:vAlign w:val="bottom"/>
          </w:tcPr>
          <w:p w14:paraId="69F143B2" w14:textId="77777777" w:rsidR="00130C77" w:rsidRPr="00BD6147" w:rsidRDefault="00130C77" w:rsidP="00E15FCD">
            <w:pPr>
              <w:suppressAutoHyphens/>
              <w:spacing w:before="120" w:after="120" w:line="240" w:lineRule="exact"/>
              <w:jc w:val="right"/>
              <w:rPr>
                <w:rFonts w:cs="Arial"/>
                <w:szCs w:val="19"/>
              </w:rPr>
            </w:pPr>
            <w:r>
              <w:rPr>
                <w:rFonts w:cs="Arial"/>
                <w:szCs w:val="19"/>
              </w:rPr>
              <w:t>5,1</w:t>
            </w:r>
          </w:p>
        </w:tc>
      </w:tr>
      <w:tr w:rsidR="00130C77" w:rsidRPr="00BD6147" w14:paraId="04488F62" w14:textId="77777777" w:rsidTr="00E15FCD">
        <w:tc>
          <w:tcPr>
            <w:tcW w:w="5245" w:type="dxa"/>
          </w:tcPr>
          <w:p w14:paraId="22CB3270" w14:textId="77777777" w:rsidR="00130C77" w:rsidRPr="00BD6147" w:rsidRDefault="00130C77" w:rsidP="00E15FCD">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bottom"/>
          </w:tcPr>
          <w:p w14:paraId="685AC58E" w14:textId="77777777" w:rsidR="00130C77" w:rsidRPr="00BD6147" w:rsidRDefault="00130C77" w:rsidP="00E15FCD">
            <w:pPr>
              <w:suppressAutoHyphens/>
              <w:spacing w:before="120" w:after="120" w:line="240" w:lineRule="exact"/>
              <w:jc w:val="right"/>
              <w:rPr>
                <w:rFonts w:cs="Arial"/>
                <w:szCs w:val="19"/>
              </w:rPr>
            </w:pPr>
            <w:r>
              <w:rPr>
                <w:rFonts w:cs="Arial"/>
                <w:szCs w:val="19"/>
              </w:rPr>
              <w:t>143,1</w:t>
            </w:r>
          </w:p>
        </w:tc>
        <w:tc>
          <w:tcPr>
            <w:tcW w:w="1701" w:type="dxa"/>
            <w:vAlign w:val="bottom"/>
          </w:tcPr>
          <w:p w14:paraId="7D59D4BD" w14:textId="77777777" w:rsidR="00130C77" w:rsidRPr="00BD6147" w:rsidRDefault="00130C77" w:rsidP="00E15FCD">
            <w:pPr>
              <w:suppressAutoHyphens/>
              <w:spacing w:before="120" w:after="120" w:line="240" w:lineRule="exact"/>
              <w:jc w:val="right"/>
              <w:rPr>
                <w:rFonts w:cs="Arial"/>
                <w:szCs w:val="19"/>
              </w:rPr>
            </w:pPr>
            <w:r>
              <w:rPr>
                <w:rFonts w:cs="Arial"/>
                <w:szCs w:val="19"/>
              </w:rPr>
              <w:t>129,5</w:t>
            </w:r>
          </w:p>
        </w:tc>
        <w:tc>
          <w:tcPr>
            <w:tcW w:w="1701" w:type="dxa"/>
            <w:vAlign w:val="bottom"/>
          </w:tcPr>
          <w:p w14:paraId="7A435609" w14:textId="77777777" w:rsidR="00130C77" w:rsidRPr="00BD6147" w:rsidRDefault="00130C77" w:rsidP="00E15FCD">
            <w:pPr>
              <w:suppressAutoHyphens/>
              <w:spacing w:before="120" w:after="120" w:line="240" w:lineRule="exact"/>
              <w:jc w:val="right"/>
              <w:rPr>
                <w:rFonts w:cs="Arial"/>
                <w:szCs w:val="19"/>
              </w:rPr>
            </w:pPr>
            <w:r>
              <w:rPr>
                <w:rFonts w:cs="Arial"/>
                <w:szCs w:val="19"/>
              </w:rPr>
              <w:t>12,2</w:t>
            </w:r>
          </w:p>
        </w:tc>
      </w:tr>
      <w:tr w:rsidR="00130C77" w:rsidRPr="00BD6147" w14:paraId="29147D48" w14:textId="77777777" w:rsidTr="00E15FCD">
        <w:tc>
          <w:tcPr>
            <w:tcW w:w="5245" w:type="dxa"/>
          </w:tcPr>
          <w:p w14:paraId="6EB15CAB"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bottom"/>
          </w:tcPr>
          <w:p w14:paraId="253D038F" w14:textId="77777777" w:rsidR="00130C77" w:rsidRPr="00BD6147" w:rsidRDefault="00130C77" w:rsidP="00E15FCD">
            <w:pPr>
              <w:suppressAutoHyphens/>
              <w:spacing w:before="120" w:after="120" w:line="240" w:lineRule="exact"/>
              <w:jc w:val="right"/>
              <w:rPr>
                <w:rFonts w:cs="Arial"/>
                <w:szCs w:val="19"/>
              </w:rPr>
            </w:pPr>
            <w:r>
              <w:rPr>
                <w:rFonts w:cs="Arial"/>
                <w:szCs w:val="19"/>
              </w:rPr>
              <w:t>102,7</w:t>
            </w:r>
          </w:p>
        </w:tc>
        <w:tc>
          <w:tcPr>
            <w:tcW w:w="1701" w:type="dxa"/>
            <w:vAlign w:val="bottom"/>
          </w:tcPr>
          <w:p w14:paraId="30BE4D1B" w14:textId="77777777" w:rsidR="00130C77" w:rsidRPr="00BD6147" w:rsidRDefault="00130C77" w:rsidP="00E15FCD">
            <w:pPr>
              <w:suppressAutoHyphens/>
              <w:spacing w:before="120" w:after="120" w:line="240" w:lineRule="exact"/>
              <w:jc w:val="right"/>
              <w:rPr>
                <w:rFonts w:cs="Arial"/>
                <w:szCs w:val="19"/>
              </w:rPr>
            </w:pPr>
            <w:r>
              <w:rPr>
                <w:rFonts w:cs="Arial"/>
                <w:szCs w:val="19"/>
              </w:rPr>
              <w:t>126,8</w:t>
            </w:r>
          </w:p>
        </w:tc>
        <w:tc>
          <w:tcPr>
            <w:tcW w:w="1701" w:type="dxa"/>
            <w:vAlign w:val="bottom"/>
          </w:tcPr>
          <w:p w14:paraId="0FA0DB94" w14:textId="77777777" w:rsidR="00130C77" w:rsidRPr="00BD6147" w:rsidRDefault="00130C77" w:rsidP="00E15FCD">
            <w:pPr>
              <w:suppressAutoHyphens/>
              <w:spacing w:before="120" w:after="120" w:line="240" w:lineRule="exact"/>
              <w:jc w:val="right"/>
              <w:rPr>
                <w:rFonts w:cs="Arial"/>
                <w:szCs w:val="19"/>
              </w:rPr>
            </w:pPr>
            <w:r>
              <w:rPr>
                <w:rFonts w:cs="Arial"/>
                <w:szCs w:val="19"/>
              </w:rPr>
              <w:t>2,0</w:t>
            </w:r>
          </w:p>
        </w:tc>
      </w:tr>
      <w:tr w:rsidR="00130C77" w:rsidRPr="00BD6147" w14:paraId="255AE020" w14:textId="77777777" w:rsidTr="00E15FCD">
        <w:tc>
          <w:tcPr>
            <w:tcW w:w="5245" w:type="dxa"/>
          </w:tcPr>
          <w:p w14:paraId="1216F5B2" w14:textId="77777777" w:rsidR="00130C77" w:rsidRPr="00BD6147" w:rsidRDefault="00130C77" w:rsidP="00E15FCD">
            <w:pPr>
              <w:tabs>
                <w:tab w:val="left" w:leader="dot" w:pos="5029"/>
                <w:tab w:val="right" w:pos="9072"/>
              </w:tabs>
              <w:suppressAutoHyphens/>
              <w:spacing w:before="120" w:after="120" w:line="240" w:lineRule="exact"/>
              <w:ind w:left="318"/>
              <w:rPr>
                <w:rFonts w:cs="Arial"/>
                <w:szCs w:val="19"/>
              </w:rPr>
            </w:pPr>
            <w:r>
              <w:rPr>
                <w:rFonts w:cs="Arial"/>
                <w:szCs w:val="19"/>
              </w:rPr>
              <w:t>urządzeń elektrycznych</w:t>
            </w:r>
          </w:p>
        </w:tc>
        <w:tc>
          <w:tcPr>
            <w:tcW w:w="1701" w:type="dxa"/>
            <w:vAlign w:val="bottom"/>
          </w:tcPr>
          <w:p w14:paraId="15DC6C88" w14:textId="77777777" w:rsidR="00130C77" w:rsidRPr="00BD6147" w:rsidRDefault="00130C77" w:rsidP="00E15FCD">
            <w:pPr>
              <w:suppressAutoHyphens/>
              <w:spacing w:before="120" w:after="120" w:line="240" w:lineRule="exact"/>
              <w:jc w:val="right"/>
              <w:rPr>
                <w:rFonts w:cs="Arial"/>
                <w:szCs w:val="19"/>
              </w:rPr>
            </w:pPr>
            <w:r>
              <w:rPr>
                <w:rFonts w:cs="Arial"/>
                <w:szCs w:val="19"/>
              </w:rPr>
              <w:t>112,4</w:t>
            </w:r>
          </w:p>
        </w:tc>
        <w:tc>
          <w:tcPr>
            <w:tcW w:w="1701" w:type="dxa"/>
            <w:vAlign w:val="bottom"/>
          </w:tcPr>
          <w:p w14:paraId="443C6018" w14:textId="77777777" w:rsidR="00130C77" w:rsidRPr="00BD6147" w:rsidRDefault="00130C77" w:rsidP="00E15FCD">
            <w:pPr>
              <w:suppressAutoHyphens/>
              <w:spacing w:before="120" w:after="120" w:line="240" w:lineRule="exact"/>
              <w:jc w:val="right"/>
              <w:rPr>
                <w:rFonts w:cs="Arial"/>
                <w:szCs w:val="19"/>
              </w:rPr>
            </w:pPr>
            <w:r>
              <w:rPr>
                <w:rFonts w:cs="Arial"/>
                <w:szCs w:val="19"/>
              </w:rPr>
              <w:t>121,2</w:t>
            </w:r>
          </w:p>
        </w:tc>
        <w:tc>
          <w:tcPr>
            <w:tcW w:w="1701" w:type="dxa"/>
            <w:vAlign w:val="bottom"/>
          </w:tcPr>
          <w:p w14:paraId="5B3F4585" w14:textId="77777777" w:rsidR="00130C77" w:rsidRPr="00BD6147" w:rsidRDefault="00130C77" w:rsidP="00E15FCD">
            <w:pPr>
              <w:suppressAutoHyphens/>
              <w:spacing w:before="120" w:after="120" w:line="240" w:lineRule="exact"/>
              <w:jc w:val="right"/>
              <w:rPr>
                <w:rFonts w:cs="Arial"/>
                <w:szCs w:val="19"/>
              </w:rPr>
            </w:pPr>
            <w:r>
              <w:rPr>
                <w:rFonts w:cs="Arial"/>
                <w:szCs w:val="19"/>
              </w:rPr>
              <w:t>1,2</w:t>
            </w:r>
          </w:p>
        </w:tc>
      </w:tr>
      <w:tr w:rsidR="00130C77" w:rsidRPr="00BD6147" w14:paraId="3846AD56" w14:textId="77777777" w:rsidTr="00E15FCD">
        <w:tc>
          <w:tcPr>
            <w:tcW w:w="5245" w:type="dxa"/>
          </w:tcPr>
          <w:p w14:paraId="2A54F92D" w14:textId="77777777" w:rsidR="00130C77" w:rsidRPr="00BD6147" w:rsidRDefault="00130C77" w:rsidP="00E15FCD">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bottom"/>
          </w:tcPr>
          <w:p w14:paraId="18E80D1D" w14:textId="77777777" w:rsidR="00130C77" w:rsidRPr="00BD6147" w:rsidRDefault="00130C77" w:rsidP="00E15FCD">
            <w:pPr>
              <w:suppressAutoHyphens/>
              <w:spacing w:before="120" w:after="120" w:line="240" w:lineRule="exact"/>
              <w:jc w:val="right"/>
              <w:rPr>
                <w:rFonts w:cs="Arial"/>
                <w:szCs w:val="19"/>
              </w:rPr>
            </w:pPr>
            <w:r>
              <w:rPr>
                <w:rFonts w:cs="Arial"/>
                <w:szCs w:val="19"/>
              </w:rPr>
              <w:t>80,6</w:t>
            </w:r>
          </w:p>
        </w:tc>
        <w:tc>
          <w:tcPr>
            <w:tcW w:w="1701" w:type="dxa"/>
            <w:vAlign w:val="bottom"/>
          </w:tcPr>
          <w:p w14:paraId="194BDC3E" w14:textId="77777777" w:rsidR="00130C77" w:rsidRPr="00BD6147" w:rsidRDefault="00130C77" w:rsidP="00E15FCD">
            <w:pPr>
              <w:suppressAutoHyphens/>
              <w:spacing w:before="120" w:after="120" w:line="240" w:lineRule="exact"/>
              <w:jc w:val="right"/>
              <w:rPr>
                <w:rFonts w:cs="Arial"/>
                <w:szCs w:val="19"/>
              </w:rPr>
            </w:pPr>
            <w:r>
              <w:rPr>
                <w:rFonts w:cs="Arial"/>
                <w:szCs w:val="19"/>
              </w:rPr>
              <w:t>94,2</w:t>
            </w:r>
          </w:p>
        </w:tc>
        <w:tc>
          <w:tcPr>
            <w:tcW w:w="1701" w:type="dxa"/>
            <w:vAlign w:val="bottom"/>
          </w:tcPr>
          <w:p w14:paraId="0E4CEDAD" w14:textId="77777777" w:rsidR="00130C77" w:rsidRPr="00BD6147" w:rsidRDefault="00130C77" w:rsidP="00E15FCD">
            <w:pPr>
              <w:suppressAutoHyphens/>
              <w:spacing w:before="120" w:after="120" w:line="240" w:lineRule="exact"/>
              <w:jc w:val="right"/>
              <w:rPr>
                <w:rFonts w:cs="Arial"/>
                <w:szCs w:val="19"/>
              </w:rPr>
            </w:pPr>
            <w:r>
              <w:rPr>
                <w:rFonts w:cs="Arial"/>
                <w:szCs w:val="19"/>
              </w:rPr>
              <w:t>5,1</w:t>
            </w:r>
          </w:p>
        </w:tc>
      </w:tr>
      <w:tr w:rsidR="00130C77" w:rsidRPr="00BD6147" w14:paraId="306EA9D1" w14:textId="77777777" w:rsidTr="00E15FCD">
        <w:tc>
          <w:tcPr>
            <w:tcW w:w="5245" w:type="dxa"/>
          </w:tcPr>
          <w:p w14:paraId="0A748B85" w14:textId="77777777" w:rsidR="00130C77" w:rsidRPr="00BD6147" w:rsidRDefault="00130C77" w:rsidP="00E15FCD">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bottom"/>
          </w:tcPr>
          <w:p w14:paraId="34192789" w14:textId="77777777" w:rsidR="00130C77" w:rsidRPr="00BD6147" w:rsidRDefault="00130C77" w:rsidP="00E15FCD">
            <w:pPr>
              <w:suppressAutoHyphens/>
              <w:spacing w:before="120" w:after="120" w:line="240" w:lineRule="exact"/>
              <w:jc w:val="right"/>
              <w:rPr>
                <w:rFonts w:cs="Arial"/>
                <w:szCs w:val="19"/>
              </w:rPr>
            </w:pPr>
            <w:r>
              <w:rPr>
                <w:rFonts w:cs="Arial"/>
                <w:szCs w:val="19"/>
              </w:rPr>
              <w:t>90,6</w:t>
            </w:r>
          </w:p>
        </w:tc>
        <w:tc>
          <w:tcPr>
            <w:tcW w:w="1701" w:type="dxa"/>
            <w:vAlign w:val="bottom"/>
          </w:tcPr>
          <w:p w14:paraId="440E91C7" w14:textId="77777777" w:rsidR="00130C77" w:rsidRPr="00BD6147" w:rsidRDefault="00130C77" w:rsidP="00E15FCD">
            <w:pPr>
              <w:suppressAutoHyphens/>
              <w:spacing w:before="120" w:after="120" w:line="240" w:lineRule="exact"/>
              <w:jc w:val="right"/>
              <w:rPr>
                <w:rFonts w:cs="Arial"/>
                <w:szCs w:val="19"/>
              </w:rPr>
            </w:pPr>
            <w:r>
              <w:rPr>
                <w:rFonts w:cs="Arial"/>
                <w:szCs w:val="19"/>
              </w:rPr>
              <w:t>103,5</w:t>
            </w:r>
          </w:p>
        </w:tc>
        <w:tc>
          <w:tcPr>
            <w:tcW w:w="1701" w:type="dxa"/>
            <w:vAlign w:val="bottom"/>
          </w:tcPr>
          <w:p w14:paraId="7DFB656B" w14:textId="77777777" w:rsidR="00130C77" w:rsidRPr="00BD6147" w:rsidRDefault="00130C77" w:rsidP="00E15FCD">
            <w:pPr>
              <w:suppressAutoHyphens/>
              <w:spacing w:before="120" w:after="120" w:line="240" w:lineRule="exact"/>
              <w:jc w:val="right"/>
              <w:rPr>
                <w:rFonts w:cs="Arial"/>
                <w:szCs w:val="19"/>
              </w:rPr>
            </w:pPr>
            <w:r>
              <w:rPr>
                <w:rFonts w:cs="Arial"/>
                <w:szCs w:val="19"/>
              </w:rPr>
              <w:t>10,2</w:t>
            </w:r>
          </w:p>
        </w:tc>
      </w:tr>
      <w:tr w:rsidR="00130C77" w:rsidRPr="00BD6147" w14:paraId="7F0124A2" w14:textId="77777777" w:rsidTr="00E15FCD">
        <w:tc>
          <w:tcPr>
            <w:tcW w:w="5245" w:type="dxa"/>
          </w:tcPr>
          <w:p w14:paraId="207578CA"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bottom"/>
          </w:tcPr>
          <w:p w14:paraId="55A7AA42" w14:textId="77777777" w:rsidR="00130C77" w:rsidRPr="00BD6147" w:rsidRDefault="00130C77" w:rsidP="00E15FCD">
            <w:pPr>
              <w:suppressAutoHyphens/>
              <w:spacing w:before="120" w:after="120" w:line="240" w:lineRule="exact"/>
              <w:jc w:val="right"/>
              <w:rPr>
                <w:rFonts w:cs="Arial"/>
                <w:szCs w:val="19"/>
              </w:rPr>
            </w:pPr>
            <w:r>
              <w:rPr>
                <w:rFonts w:cs="Arial"/>
                <w:szCs w:val="19"/>
              </w:rPr>
              <w:t>97,7</w:t>
            </w:r>
          </w:p>
        </w:tc>
        <w:tc>
          <w:tcPr>
            <w:tcW w:w="1701" w:type="dxa"/>
            <w:vAlign w:val="bottom"/>
          </w:tcPr>
          <w:p w14:paraId="1C3B8DC1" w14:textId="77777777" w:rsidR="00130C77" w:rsidRPr="00BD6147" w:rsidRDefault="00130C77" w:rsidP="00E15FCD">
            <w:pPr>
              <w:suppressAutoHyphens/>
              <w:spacing w:before="120" w:after="120" w:line="240" w:lineRule="exact"/>
              <w:jc w:val="right"/>
              <w:rPr>
                <w:rFonts w:cs="Arial"/>
                <w:szCs w:val="19"/>
              </w:rPr>
            </w:pPr>
            <w:r>
              <w:rPr>
                <w:rFonts w:cs="Arial"/>
                <w:szCs w:val="19"/>
              </w:rPr>
              <w:t>102,4</w:t>
            </w:r>
          </w:p>
        </w:tc>
        <w:tc>
          <w:tcPr>
            <w:tcW w:w="1701" w:type="dxa"/>
            <w:vAlign w:val="bottom"/>
          </w:tcPr>
          <w:p w14:paraId="33B9EE8B" w14:textId="77777777" w:rsidR="00130C77" w:rsidRPr="00BD6147" w:rsidRDefault="00130C77" w:rsidP="00E15FCD">
            <w:pPr>
              <w:suppressAutoHyphens/>
              <w:spacing w:before="120" w:after="120" w:line="240" w:lineRule="exact"/>
              <w:jc w:val="right"/>
              <w:rPr>
                <w:rFonts w:cs="Arial"/>
                <w:szCs w:val="19"/>
              </w:rPr>
            </w:pPr>
            <w:r>
              <w:rPr>
                <w:rFonts w:cs="Arial"/>
                <w:szCs w:val="19"/>
              </w:rPr>
              <w:t>8,2</w:t>
            </w:r>
          </w:p>
        </w:tc>
      </w:tr>
      <w:tr w:rsidR="00130C77" w:rsidRPr="00BD6147" w14:paraId="78BF6CA6" w14:textId="77777777" w:rsidTr="00E15FCD">
        <w:tc>
          <w:tcPr>
            <w:tcW w:w="5245" w:type="dxa"/>
          </w:tcPr>
          <w:p w14:paraId="69E74865" w14:textId="77777777" w:rsidR="00130C77" w:rsidRPr="00BD6147" w:rsidRDefault="00130C77" w:rsidP="00E15FCD">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bottom"/>
          </w:tcPr>
          <w:p w14:paraId="68D13A1C" w14:textId="77777777" w:rsidR="00130C77" w:rsidRPr="00BD6147" w:rsidRDefault="00130C77" w:rsidP="00E15FCD">
            <w:pPr>
              <w:suppressAutoHyphens/>
              <w:spacing w:before="120" w:after="120" w:line="240" w:lineRule="exact"/>
              <w:jc w:val="right"/>
              <w:rPr>
                <w:rFonts w:cs="Arial"/>
                <w:szCs w:val="19"/>
              </w:rPr>
            </w:pPr>
            <w:r>
              <w:rPr>
                <w:rFonts w:cs="Arial"/>
                <w:szCs w:val="19"/>
              </w:rPr>
              <w:t>88,7</w:t>
            </w:r>
          </w:p>
        </w:tc>
        <w:tc>
          <w:tcPr>
            <w:tcW w:w="1701" w:type="dxa"/>
            <w:vAlign w:val="bottom"/>
          </w:tcPr>
          <w:p w14:paraId="3DAF21D5" w14:textId="77777777" w:rsidR="00130C77" w:rsidRPr="00BD6147" w:rsidRDefault="00130C77" w:rsidP="00E15FCD">
            <w:pPr>
              <w:suppressAutoHyphens/>
              <w:spacing w:before="120" w:after="120" w:line="240" w:lineRule="exact"/>
              <w:jc w:val="right"/>
              <w:rPr>
                <w:rFonts w:cs="Arial"/>
                <w:szCs w:val="19"/>
              </w:rPr>
            </w:pPr>
            <w:r>
              <w:rPr>
                <w:rFonts w:cs="Arial"/>
                <w:szCs w:val="19"/>
              </w:rPr>
              <w:t>90,0</w:t>
            </w:r>
          </w:p>
        </w:tc>
        <w:tc>
          <w:tcPr>
            <w:tcW w:w="1701" w:type="dxa"/>
            <w:vAlign w:val="bottom"/>
          </w:tcPr>
          <w:p w14:paraId="02B1C42C" w14:textId="77777777" w:rsidR="00130C77" w:rsidRPr="00BD6147" w:rsidRDefault="00130C77" w:rsidP="00E15FCD">
            <w:pPr>
              <w:suppressAutoHyphens/>
              <w:spacing w:before="120" w:after="120" w:line="240" w:lineRule="exact"/>
              <w:jc w:val="right"/>
              <w:rPr>
                <w:rFonts w:cs="Arial"/>
                <w:szCs w:val="19"/>
              </w:rPr>
            </w:pPr>
            <w:r>
              <w:rPr>
                <w:rFonts w:cs="Arial"/>
                <w:szCs w:val="19"/>
              </w:rPr>
              <w:t>2,3</w:t>
            </w:r>
          </w:p>
        </w:tc>
      </w:tr>
      <w:tr w:rsidR="00130C77" w:rsidRPr="00BD6147" w14:paraId="58B431FA" w14:textId="77777777" w:rsidTr="00E15FCD">
        <w:tc>
          <w:tcPr>
            <w:tcW w:w="5245" w:type="dxa"/>
            <w:tcBorders>
              <w:bottom w:val="nil"/>
            </w:tcBorders>
            <w:vAlign w:val="bottom"/>
          </w:tcPr>
          <w:p w14:paraId="62B82400" w14:textId="77777777" w:rsidR="00130C77" w:rsidRPr="00BD6147" w:rsidRDefault="00130C77" w:rsidP="00E15FCD">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bottom"/>
          </w:tcPr>
          <w:p w14:paraId="4D4A02F8" w14:textId="77777777" w:rsidR="00130C77" w:rsidRPr="00BD6147" w:rsidRDefault="00130C77" w:rsidP="00E15FCD">
            <w:pPr>
              <w:suppressAutoHyphens/>
              <w:spacing w:before="120" w:after="120" w:line="240" w:lineRule="exact"/>
              <w:jc w:val="right"/>
              <w:rPr>
                <w:rFonts w:cs="Arial"/>
                <w:szCs w:val="19"/>
              </w:rPr>
            </w:pPr>
            <w:r>
              <w:rPr>
                <w:rFonts w:cs="Arial"/>
                <w:szCs w:val="19"/>
              </w:rPr>
              <w:t>95,0</w:t>
            </w:r>
          </w:p>
        </w:tc>
        <w:tc>
          <w:tcPr>
            <w:tcW w:w="1701" w:type="dxa"/>
            <w:tcBorders>
              <w:bottom w:val="nil"/>
            </w:tcBorders>
            <w:vAlign w:val="bottom"/>
          </w:tcPr>
          <w:p w14:paraId="2B60BE4F" w14:textId="77777777" w:rsidR="00130C77" w:rsidRPr="00BD6147" w:rsidRDefault="00130C77" w:rsidP="00E15FCD">
            <w:pPr>
              <w:suppressAutoHyphens/>
              <w:spacing w:before="120" w:after="120" w:line="240" w:lineRule="exact"/>
              <w:jc w:val="right"/>
              <w:rPr>
                <w:rFonts w:cs="Arial"/>
                <w:szCs w:val="19"/>
              </w:rPr>
            </w:pPr>
            <w:r>
              <w:rPr>
                <w:rFonts w:cs="Arial"/>
                <w:szCs w:val="19"/>
              </w:rPr>
              <w:t>92,9</w:t>
            </w:r>
          </w:p>
        </w:tc>
        <w:tc>
          <w:tcPr>
            <w:tcW w:w="1701" w:type="dxa"/>
            <w:tcBorders>
              <w:bottom w:val="nil"/>
            </w:tcBorders>
            <w:vAlign w:val="bottom"/>
          </w:tcPr>
          <w:p w14:paraId="3971AADA" w14:textId="77777777" w:rsidR="00130C77" w:rsidRPr="00BD6147" w:rsidRDefault="00130C77" w:rsidP="00E15FCD">
            <w:pPr>
              <w:suppressAutoHyphens/>
              <w:spacing w:before="120" w:after="120" w:line="240" w:lineRule="exact"/>
              <w:jc w:val="right"/>
              <w:rPr>
                <w:rFonts w:cs="Arial"/>
                <w:szCs w:val="19"/>
              </w:rPr>
            </w:pPr>
            <w:r>
              <w:rPr>
                <w:rFonts w:cs="Arial"/>
                <w:szCs w:val="19"/>
              </w:rPr>
              <w:t>2,6</w:t>
            </w:r>
          </w:p>
        </w:tc>
      </w:tr>
    </w:tbl>
    <w:p w14:paraId="13EE3A49" w14:textId="77777777" w:rsidR="00130C77" w:rsidRPr="00BD6147" w:rsidRDefault="00130C77" w:rsidP="00130C77">
      <w:pPr>
        <w:spacing w:before="120" w:after="120" w:line="288" w:lineRule="auto"/>
      </w:pPr>
      <w:r w:rsidRPr="00BD6147">
        <w:t>W porównaniu z</w:t>
      </w:r>
      <w:r>
        <w:t xml:space="preserve"> poprzednim miesiącem o</w:t>
      </w:r>
      <w:r w:rsidRPr="00BD6147">
        <w:t xml:space="preserve">dnotowano </w:t>
      </w:r>
      <w:r>
        <w:t>wzrost p</w:t>
      </w:r>
      <w:r w:rsidRPr="00BD6147">
        <w:t xml:space="preserve">rodukcji o </w:t>
      </w:r>
      <w:r>
        <w:t>4,1</w:t>
      </w:r>
      <w:r w:rsidRPr="00BD6147">
        <w:t>%. W przetwórstwie przemysłowym produkcja</w:t>
      </w:r>
      <w:r>
        <w:t xml:space="preserve"> wzrosła o 5,4</w:t>
      </w:r>
      <w:r w:rsidRPr="00BD6147">
        <w:t xml:space="preserve">%, </w:t>
      </w:r>
      <w:r>
        <w:t xml:space="preserve">a </w:t>
      </w:r>
      <w:r w:rsidRPr="00BD6147">
        <w:t xml:space="preserve">w dostawie wody; gospodarowaniu ściekami i odpadami; rekultywacji o </w:t>
      </w:r>
      <w:r>
        <w:t>2</w:t>
      </w:r>
      <w:r w:rsidRPr="00BD6147">
        <w:t>,</w:t>
      </w:r>
      <w:r>
        <w:t>7</w:t>
      </w:r>
      <w:r w:rsidRPr="00BD6147">
        <w:t>%.</w:t>
      </w:r>
    </w:p>
    <w:p w14:paraId="353EBCAA" w14:textId="77777777" w:rsidR="00130C77" w:rsidRDefault="00130C77" w:rsidP="00130C77">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maju </w:t>
      </w:r>
      <w:r w:rsidRPr="00BD6147">
        <w:rPr>
          <w:rFonts w:cstheme="minorBidi"/>
          <w:szCs w:val="19"/>
        </w:rPr>
        <w:t>202</w:t>
      </w:r>
      <w:r>
        <w:rPr>
          <w:rFonts w:cstheme="minorBidi"/>
          <w:szCs w:val="19"/>
        </w:rPr>
        <w:t>3</w:t>
      </w:r>
      <w:r w:rsidRPr="00BD6147">
        <w:rPr>
          <w:rFonts w:cstheme="minorBidi"/>
          <w:szCs w:val="19"/>
        </w:rPr>
        <w:t xml:space="preserve"> r. wyniosła (w cenach bieżących) </w:t>
      </w:r>
      <w:r>
        <w:rPr>
          <w:rFonts w:cstheme="minorBidi"/>
          <w:szCs w:val="19"/>
        </w:rPr>
        <w:t>52,8</w:t>
      </w:r>
      <w:r w:rsidRPr="00BD6147">
        <w:rPr>
          <w:rFonts w:cstheme="minorBidi"/>
          <w:szCs w:val="19"/>
        </w:rPr>
        <w:t xml:space="preserve"> tys. zł i była </w:t>
      </w:r>
      <w:r>
        <w:rPr>
          <w:rFonts w:cstheme="minorBidi"/>
          <w:szCs w:val="19"/>
        </w:rPr>
        <w:t>wy</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2</w:t>
      </w:r>
      <w:r w:rsidRPr="00BD6147">
        <w:rPr>
          <w:rFonts w:cstheme="minorBidi"/>
          <w:szCs w:val="19"/>
        </w:rPr>
        <w:t>,</w:t>
      </w:r>
      <w:r>
        <w:rPr>
          <w:rFonts w:cstheme="minorBidi"/>
          <w:szCs w:val="19"/>
        </w:rPr>
        <w:t>5</w:t>
      </w:r>
      <w:r w:rsidRPr="00BD6147">
        <w:rPr>
          <w:rFonts w:cstheme="minorBidi"/>
          <w:szCs w:val="19"/>
        </w:rPr>
        <w:t>% w porównaniu z</w:t>
      </w:r>
      <w:r>
        <w:rPr>
          <w:rFonts w:cstheme="minorBidi"/>
          <w:szCs w:val="19"/>
        </w:rPr>
        <w:t xml:space="preserve"> majem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przy spadku przeciętnego zatrudnienia o 0,1% i wzroście płac o 1</w:t>
      </w:r>
      <w:r>
        <w:rPr>
          <w:rFonts w:cstheme="minorBidi"/>
          <w:szCs w:val="19"/>
        </w:rPr>
        <w:t>2</w:t>
      </w:r>
      <w:r w:rsidRPr="000E452E">
        <w:rPr>
          <w:rFonts w:cstheme="minorBidi"/>
          <w:szCs w:val="19"/>
        </w:rPr>
        <w:t>,</w:t>
      </w:r>
      <w:r>
        <w:rPr>
          <w:rFonts w:cstheme="minorBidi"/>
          <w:szCs w:val="19"/>
        </w:rPr>
        <w:t>6</w:t>
      </w:r>
      <w:r w:rsidRPr="000E452E">
        <w:rPr>
          <w:rFonts w:cstheme="minorBidi"/>
          <w:szCs w:val="19"/>
        </w:rPr>
        <w:t>%.</w:t>
      </w:r>
    </w:p>
    <w:p w14:paraId="42D89DCC" w14:textId="26947B71" w:rsidR="00130C77" w:rsidRDefault="00130C77" w:rsidP="00130C77">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styczeń–maj 2023 r. </w:t>
      </w:r>
      <w:r w:rsidRPr="00667523">
        <w:rPr>
          <w:rFonts w:cstheme="minorBidi"/>
          <w:szCs w:val="19"/>
        </w:rPr>
        <w:t xml:space="preserve">produkcja sprzedana przemysłu wyniosła </w:t>
      </w:r>
      <w:r>
        <w:rPr>
          <w:rFonts w:cstheme="minorBidi"/>
          <w:szCs w:val="19"/>
        </w:rPr>
        <w:t xml:space="preserve">36 236,4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2</w:t>
      </w:r>
      <w:r w:rsidRPr="00667523">
        <w:rPr>
          <w:rFonts w:cstheme="minorBidi"/>
          <w:szCs w:val="19"/>
        </w:rPr>
        <w:t>,</w:t>
      </w:r>
      <w:r>
        <w:rPr>
          <w:rFonts w:cstheme="minorBidi"/>
          <w:szCs w:val="19"/>
        </w:rPr>
        <w:t xml:space="preserve">0% </w:t>
      </w:r>
      <w:r w:rsidRPr="003B454A">
        <w:rPr>
          <w:rFonts w:cstheme="minorBidi"/>
          <w:szCs w:val="19"/>
        </w:rPr>
        <w:t xml:space="preserve">wyższa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8</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 3</w:t>
      </w:r>
      <w:r w:rsidRPr="00853F89">
        <w:rPr>
          <w:rFonts w:cstheme="minorBidi"/>
          <w:szCs w:val="19"/>
        </w:rPr>
        <w:t>,</w:t>
      </w:r>
      <w:r>
        <w:rPr>
          <w:rFonts w:cstheme="minorBidi"/>
          <w:szCs w:val="19"/>
        </w:rPr>
        <w:t>3</w:t>
      </w:r>
      <w:r w:rsidRPr="00853F89">
        <w:rPr>
          <w:rFonts w:cstheme="minorBidi"/>
          <w:szCs w:val="19"/>
        </w:rPr>
        <w:t xml:space="preserve">%. Wzrost produkcji odnotowano w </w:t>
      </w:r>
      <w:r>
        <w:rPr>
          <w:rFonts w:cstheme="minorBidi"/>
          <w:szCs w:val="19"/>
        </w:rPr>
        <w:t>11</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Pr>
          <w:rFonts w:cstheme="minorBidi"/>
          <w:szCs w:val="19"/>
        </w:rPr>
        <w:t>wyrobów z metali (o 29,5%)</w:t>
      </w:r>
      <w:r>
        <w:t xml:space="preserve">, </w:t>
      </w:r>
      <w:r w:rsidRPr="00BD6147">
        <w:rPr>
          <w:rFonts w:cstheme="minorBidi"/>
          <w:szCs w:val="19"/>
        </w:rPr>
        <w:t>komputerów, wyrobów el</w:t>
      </w:r>
      <w:r>
        <w:rPr>
          <w:rFonts w:cstheme="minorBidi"/>
          <w:szCs w:val="19"/>
        </w:rPr>
        <w:t>ektronicznych i optycznych (o 26</w:t>
      </w:r>
      <w:r w:rsidRPr="00BD6147">
        <w:rPr>
          <w:rFonts w:cstheme="minorBidi"/>
          <w:szCs w:val="19"/>
        </w:rPr>
        <w:t>,</w:t>
      </w:r>
      <w:r>
        <w:rPr>
          <w:rFonts w:cstheme="minorBidi"/>
          <w:szCs w:val="19"/>
        </w:rPr>
        <w:t>8</w:t>
      </w:r>
      <w:r w:rsidRPr="00BD6147">
        <w:rPr>
          <w:rFonts w:cstheme="minorBidi"/>
          <w:szCs w:val="19"/>
        </w:rPr>
        <w:t>%)</w:t>
      </w:r>
      <w:r>
        <w:rPr>
          <w:rFonts w:cstheme="minorBidi"/>
          <w:szCs w:val="19"/>
        </w:rPr>
        <w:t xml:space="preserve">, </w:t>
      </w:r>
      <w:r w:rsidRPr="003F3787">
        <w:rPr>
          <w:rFonts w:cstheme="minorBidi"/>
          <w:szCs w:val="19"/>
        </w:rPr>
        <w:t>urządzeń elektrycznych</w:t>
      </w:r>
      <w:r>
        <w:rPr>
          <w:rFonts w:cstheme="minorBidi"/>
          <w:szCs w:val="19"/>
        </w:rPr>
        <w:t xml:space="preserve"> (o 21,2%), </w:t>
      </w:r>
      <w:r w:rsidRPr="003F3787">
        <w:rPr>
          <w:rFonts w:cstheme="minorBidi"/>
          <w:szCs w:val="19"/>
        </w:rPr>
        <w:t>artykułów spożywczych</w:t>
      </w:r>
      <w:r>
        <w:rPr>
          <w:rFonts w:cstheme="minorBidi"/>
          <w:szCs w:val="19"/>
        </w:rPr>
        <w:t xml:space="preserve"> (o 5,8%), </w:t>
      </w:r>
      <w:r w:rsidRPr="00FE39F5">
        <w:rPr>
          <w:rFonts w:cstheme="minorBidi"/>
          <w:szCs w:val="19"/>
        </w:rPr>
        <w:t>pojazdów samochodowych, przyczep i naczep</w:t>
      </w:r>
      <w:r>
        <w:rPr>
          <w:rFonts w:cstheme="minorBidi"/>
          <w:szCs w:val="19"/>
        </w:rPr>
        <w:t xml:space="preserve"> (o 3,5%),</w:t>
      </w:r>
      <w:r w:rsidRPr="00813CAB">
        <w:rPr>
          <w:rFonts w:cstheme="minorBidi"/>
          <w:szCs w:val="19"/>
        </w:rPr>
        <w:t xml:space="preserve"> </w:t>
      </w:r>
      <w:r>
        <w:t xml:space="preserve">a także </w:t>
      </w:r>
      <w:r w:rsidRPr="00BD6147">
        <w:rPr>
          <w:rFonts w:cstheme="minorBidi"/>
          <w:szCs w:val="19"/>
        </w:rPr>
        <w:t>pozosta</w:t>
      </w:r>
      <w:r>
        <w:rPr>
          <w:rFonts w:cstheme="minorBidi"/>
          <w:szCs w:val="19"/>
        </w:rPr>
        <w:t>łego sprzętu transportowego (o 2,4%).</w:t>
      </w:r>
      <w:r w:rsidRPr="00813CAB">
        <w:rPr>
          <w:rFonts w:cstheme="minorBidi"/>
          <w:szCs w:val="19"/>
        </w:rPr>
        <w:t xml:space="preserve"> </w:t>
      </w:r>
      <w:r>
        <w:rPr>
          <w:rFonts w:cstheme="minorBidi"/>
          <w:szCs w:val="19"/>
        </w:rPr>
        <w:t xml:space="preserve">Natomiast zmniejszenie produkcji dotyczyło m.in. przedsiębiorstw związanych z produkcją: </w:t>
      </w:r>
      <w:r w:rsidRPr="003F3787">
        <w:rPr>
          <w:rFonts w:cstheme="minorBidi"/>
          <w:szCs w:val="19"/>
        </w:rPr>
        <w:t>chemikaliów i wyrobów chemicznych</w:t>
      </w:r>
      <w:r>
        <w:rPr>
          <w:rFonts w:cstheme="minorBidi"/>
          <w:szCs w:val="19"/>
        </w:rPr>
        <w:t xml:space="preserve"> (o 36,4%), </w:t>
      </w:r>
      <w:r w:rsidRPr="007D7884">
        <w:rPr>
          <w:rFonts w:cstheme="minorBidi"/>
          <w:szCs w:val="19"/>
        </w:rPr>
        <w:t xml:space="preserve">wyrobów z pozostałych mineralnych surowców niemetalicznych </w:t>
      </w:r>
      <w:r>
        <w:rPr>
          <w:rFonts w:cstheme="minorBidi"/>
          <w:szCs w:val="19"/>
        </w:rPr>
        <w:t xml:space="preserve">(o 18,3%), </w:t>
      </w:r>
      <w:r w:rsidRPr="008837ED">
        <w:rPr>
          <w:rFonts w:cstheme="minorBidi"/>
          <w:szCs w:val="19"/>
        </w:rPr>
        <w:t>wyrobów z drewna, korka, słomy i</w:t>
      </w:r>
      <w:r>
        <w:rPr>
          <w:rFonts w:cstheme="minorBidi"/>
          <w:szCs w:val="19"/>
        </w:rPr>
        <w:t> </w:t>
      </w:r>
      <w:r w:rsidRPr="008837ED">
        <w:rPr>
          <w:rFonts w:cstheme="minorBidi"/>
          <w:szCs w:val="19"/>
        </w:rPr>
        <w:t>wikliny</w:t>
      </w:r>
      <w:r>
        <w:rPr>
          <w:rFonts w:cstheme="minorBidi"/>
          <w:szCs w:val="19"/>
        </w:rPr>
        <w:t xml:space="preserve"> (o 14,0%) oraz mebli (o 10,0%).</w:t>
      </w:r>
    </w:p>
    <w:p w14:paraId="0B2A855C" w14:textId="31258CBC" w:rsidR="00130C77" w:rsidRPr="00BD6147" w:rsidRDefault="00130C77" w:rsidP="00130C77">
      <w:pPr>
        <w:spacing w:before="120" w:after="120" w:line="288" w:lineRule="auto"/>
        <w:rPr>
          <w:rFonts w:cstheme="minorBidi"/>
          <w:szCs w:val="19"/>
        </w:rPr>
      </w:pPr>
      <w:r w:rsidRPr="00BD6147">
        <w:rPr>
          <w:rFonts w:cstheme="minorBidi"/>
          <w:b/>
          <w:szCs w:val="19"/>
        </w:rPr>
        <w:lastRenderedPageBreak/>
        <w:t>Produkcja sprzedana budownictwa</w:t>
      </w:r>
      <w:r w:rsidRPr="00BD6147">
        <w:rPr>
          <w:rFonts w:cstheme="minorBidi"/>
          <w:szCs w:val="19"/>
        </w:rPr>
        <w:t xml:space="preserve"> (w cenach bieżących) w</w:t>
      </w:r>
      <w:r>
        <w:rPr>
          <w:rFonts w:cstheme="minorBidi"/>
          <w:szCs w:val="19"/>
        </w:rPr>
        <w:t xml:space="preserve"> maju </w:t>
      </w:r>
      <w:r w:rsidRPr="00BD6147">
        <w:rPr>
          <w:rFonts w:cstheme="minorBidi"/>
          <w:szCs w:val="19"/>
        </w:rPr>
        <w:t>202</w:t>
      </w:r>
      <w:r>
        <w:rPr>
          <w:rFonts w:cstheme="minorBidi"/>
          <w:szCs w:val="19"/>
        </w:rPr>
        <w:t>3</w:t>
      </w:r>
      <w:r w:rsidRPr="00BD6147">
        <w:rPr>
          <w:rFonts w:cstheme="minorBidi"/>
          <w:szCs w:val="19"/>
        </w:rPr>
        <w:t xml:space="preserve"> r. wyniosła </w:t>
      </w:r>
      <w:r>
        <w:rPr>
          <w:rFonts w:cstheme="minorBidi"/>
          <w:szCs w:val="19"/>
        </w:rPr>
        <w:t>1197,7</w:t>
      </w:r>
      <w:r w:rsidRPr="00BD6147">
        <w:rPr>
          <w:rFonts w:cstheme="minorBidi"/>
          <w:szCs w:val="19"/>
        </w:rPr>
        <w:t xml:space="preserve"> mln zł. Była </w:t>
      </w:r>
      <w:r>
        <w:rPr>
          <w:rFonts w:cstheme="minorBidi"/>
          <w:szCs w:val="19"/>
        </w:rPr>
        <w:t>wy</w:t>
      </w:r>
      <w:r w:rsidRPr="00BD6147">
        <w:rPr>
          <w:rFonts w:cstheme="minorBidi"/>
          <w:szCs w:val="19"/>
        </w:rPr>
        <w:t>ższa niż w</w:t>
      </w:r>
      <w:r>
        <w:rPr>
          <w:rFonts w:cstheme="minorBidi"/>
          <w:szCs w:val="19"/>
        </w:rPr>
        <w:t xml:space="preserve"> maju 2022 r. (o 59</w:t>
      </w:r>
      <w:r w:rsidRPr="00BD6147">
        <w:rPr>
          <w:rFonts w:cstheme="minorBidi"/>
          <w:szCs w:val="19"/>
        </w:rPr>
        <w:t>,</w:t>
      </w:r>
      <w:r>
        <w:rPr>
          <w:rFonts w:cstheme="minorBidi"/>
          <w:szCs w:val="19"/>
        </w:rPr>
        <w:t>4</w:t>
      </w:r>
      <w:r w:rsidRPr="00BD6147">
        <w:rPr>
          <w:rFonts w:cstheme="minorBidi"/>
          <w:szCs w:val="19"/>
        </w:rPr>
        <w:t>%)</w:t>
      </w:r>
      <w:r>
        <w:rPr>
          <w:rFonts w:cstheme="minorBidi"/>
          <w:szCs w:val="19"/>
        </w:rPr>
        <w:t xml:space="preserve"> i wy</w:t>
      </w:r>
      <w:r w:rsidRPr="00BD6147">
        <w:rPr>
          <w:rFonts w:cstheme="minorBidi"/>
          <w:szCs w:val="19"/>
        </w:rPr>
        <w:t>ższa niż w</w:t>
      </w:r>
      <w:r>
        <w:rPr>
          <w:rFonts w:cstheme="minorBidi"/>
          <w:szCs w:val="19"/>
        </w:rPr>
        <w:t xml:space="preserve"> kwietniu </w:t>
      </w:r>
      <w:r w:rsidRPr="00BD6147">
        <w:rPr>
          <w:rFonts w:cstheme="minorBidi"/>
          <w:szCs w:val="19"/>
        </w:rPr>
        <w:t>202</w:t>
      </w:r>
      <w:r>
        <w:rPr>
          <w:rFonts w:cstheme="minorBidi"/>
          <w:szCs w:val="19"/>
        </w:rPr>
        <w:t>3</w:t>
      </w:r>
      <w:r w:rsidRPr="00BD6147">
        <w:rPr>
          <w:rFonts w:cstheme="minorBidi"/>
          <w:szCs w:val="19"/>
        </w:rPr>
        <w:t xml:space="preserve"> r. (o </w:t>
      </w:r>
      <w:r>
        <w:rPr>
          <w:rFonts w:cstheme="minorBidi"/>
          <w:szCs w:val="19"/>
        </w:rPr>
        <w:t>26</w:t>
      </w:r>
      <w:r w:rsidRPr="00BD6147">
        <w:rPr>
          <w:rFonts w:cstheme="minorBidi"/>
          <w:szCs w:val="19"/>
        </w:rPr>
        <w:t>,</w:t>
      </w:r>
      <w:r>
        <w:rPr>
          <w:rFonts w:cstheme="minorBidi"/>
          <w:szCs w:val="19"/>
        </w:rPr>
        <w:t>6%).</w:t>
      </w:r>
      <w:r w:rsidRPr="002C409F">
        <w:t xml:space="preserve"> </w:t>
      </w:r>
      <w:r w:rsidRPr="002C409F">
        <w:rPr>
          <w:rFonts w:cstheme="minorBidi"/>
          <w:szCs w:val="19"/>
        </w:rPr>
        <w:t xml:space="preserve">W </w:t>
      </w:r>
      <w:r>
        <w:rPr>
          <w:rFonts w:cstheme="minorBidi"/>
          <w:szCs w:val="19"/>
        </w:rPr>
        <w:t>okresie pięciu miesięcy br.</w:t>
      </w:r>
      <w:r w:rsidRPr="002C409F">
        <w:rPr>
          <w:rFonts w:cstheme="minorBidi"/>
          <w:szCs w:val="19"/>
        </w:rPr>
        <w:t xml:space="preserve"> produkcja sprzedana przedsiębiorstw budowlanych osiągnęła wartość </w:t>
      </w:r>
      <w:r>
        <w:rPr>
          <w:rFonts w:cstheme="minorBidi"/>
          <w:szCs w:val="19"/>
        </w:rPr>
        <w:t>4749,4</w:t>
      </w:r>
      <w:r w:rsidRPr="002C409F">
        <w:rPr>
          <w:rFonts w:cstheme="minorBidi"/>
          <w:szCs w:val="19"/>
        </w:rPr>
        <w:t xml:space="preserve"> mln zł i w porównaniu z </w:t>
      </w:r>
      <w:r>
        <w:rPr>
          <w:rFonts w:cstheme="minorBidi"/>
          <w:szCs w:val="19"/>
        </w:rPr>
        <w:t xml:space="preserve">analogicznym okresem ubiegłego roku </w:t>
      </w:r>
      <w:r w:rsidRPr="002C409F">
        <w:rPr>
          <w:rFonts w:cstheme="minorBidi"/>
          <w:szCs w:val="19"/>
        </w:rPr>
        <w:t>wzrosła o</w:t>
      </w:r>
      <w:r w:rsidR="00C60DA9">
        <w:rPr>
          <w:rFonts w:cstheme="minorBidi"/>
          <w:szCs w:val="19"/>
        </w:rPr>
        <w:t> </w:t>
      </w:r>
      <w:r>
        <w:rPr>
          <w:rFonts w:cstheme="minorBidi"/>
          <w:szCs w:val="19"/>
        </w:rPr>
        <w:t>36</w:t>
      </w:r>
      <w:r w:rsidRPr="002C409F">
        <w:rPr>
          <w:rFonts w:cstheme="minorBidi"/>
          <w:szCs w:val="19"/>
        </w:rPr>
        <w:t>,</w:t>
      </w:r>
      <w:r>
        <w:rPr>
          <w:rFonts w:cstheme="minorBidi"/>
          <w:szCs w:val="19"/>
        </w:rPr>
        <w:t>8</w:t>
      </w:r>
      <w:r w:rsidRPr="002C409F">
        <w:rPr>
          <w:rFonts w:cstheme="minorBidi"/>
          <w:szCs w:val="19"/>
        </w:rPr>
        <w:t>%.</w:t>
      </w:r>
    </w:p>
    <w:p w14:paraId="794AE3A0" w14:textId="0B2FD9CF" w:rsidR="00130C77" w:rsidRPr="00BD6147" w:rsidRDefault="00130C77" w:rsidP="00130C77">
      <w:pPr>
        <w:spacing w:before="120" w:after="120" w:line="288" w:lineRule="auto"/>
        <w:rPr>
          <w:rFonts w:cstheme="minorBidi"/>
          <w:szCs w:val="19"/>
        </w:rPr>
      </w:pPr>
      <w:r w:rsidRPr="00912B85">
        <w:rPr>
          <w:rFonts w:cstheme="minorBidi"/>
          <w:szCs w:val="19"/>
        </w:rPr>
        <w:t xml:space="preserve">W przeliczeniu na 1 zatrudnionego produkcja sprzedana </w:t>
      </w:r>
      <w:r w:rsidRPr="00BD6147">
        <w:rPr>
          <w:rFonts w:cstheme="minorBidi"/>
          <w:szCs w:val="19"/>
        </w:rPr>
        <w:t>budownictwa w</w:t>
      </w:r>
      <w:r>
        <w:rPr>
          <w:rFonts w:cstheme="minorBidi"/>
          <w:szCs w:val="19"/>
        </w:rPr>
        <w:t xml:space="preserve"> maju</w:t>
      </w:r>
      <w:r w:rsidRPr="00BD6147">
        <w:rPr>
          <w:rFonts w:cstheme="minorBidi"/>
          <w:szCs w:val="19"/>
        </w:rPr>
        <w:t xml:space="preserve"> 202</w:t>
      </w:r>
      <w:r>
        <w:rPr>
          <w:rFonts w:cstheme="minorBidi"/>
          <w:szCs w:val="19"/>
        </w:rPr>
        <w:t>3</w:t>
      </w:r>
      <w:r w:rsidRPr="00BD6147">
        <w:rPr>
          <w:rFonts w:cstheme="minorBidi"/>
          <w:szCs w:val="19"/>
        </w:rPr>
        <w:t xml:space="preserve"> r. uks</w:t>
      </w:r>
      <w:r>
        <w:rPr>
          <w:rFonts w:cstheme="minorBidi"/>
          <w:szCs w:val="19"/>
        </w:rPr>
        <w:t>ztałtowała się na poziomie 63,8</w:t>
      </w:r>
      <w:r w:rsidR="00C60DA9">
        <w:rPr>
          <w:rFonts w:cstheme="minorBidi"/>
          <w:szCs w:val="19"/>
        </w:rPr>
        <w:t> </w:t>
      </w:r>
      <w:r w:rsidRPr="00BD6147">
        <w:rPr>
          <w:rFonts w:cstheme="minorBidi"/>
          <w:szCs w:val="19"/>
        </w:rPr>
        <w:t>tys. zł. Była o</w:t>
      </w:r>
      <w:r>
        <w:rPr>
          <w:rFonts w:cstheme="minorBidi"/>
          <w:szCs w:val="19"/>
        </w:rPr>
        <w:t xml:space="preserve"> 64,6</w:t>
      </w:r>
      <w:r w:rsidRPr="00BD6147">
        <w:rPr>
          <w:rFonts w:cstheme="minorBidi"/>
          <w:szCs w:val="19"/>
        </w:rPr>
        <w:t xml:space="preserve">% </w:t>
      </w:r>
      <w:r>
        <w:rPr>
          <w:rFonts w:cstheme="minorBidi"/>
          <w:szCs w:val="19"/>
        </w:rPr>
        <w:t>wy</w:t>
      </w:r>
      <w:r w:rsidRPr="00BD6147">
        <w:rPr>
          <w:rFonts w:cstheme="minorBidi"/>
          <w:szCs w:val="19"/>
        </w:rPr>
        <w:t>ższa niż w</w:t>
      </w:r>
      <w:r>
        <w:rPr>
          <w:rFonts w:cstheme="minorBidi"/>
          <w:szCs w:val="19"/>
        </w:rPr>
        <w:t xml:space="preserve"> maju</w:t>
      </w:r>
      <w:r w:rsidRPr="00BD6147">
        <w:rPr>
          <w:rFonts w:cstheme="minorBidi"/>
          <w:szCs w:val="19"/>
        </w:rPr>
        <w:t xml:space="preserve"> 202</w:t>
      </w:r>
      <w:r>
        <w:rPr>
          <w:rFonts w:cstheme="minorBidi"/>
          <w:szCs w:val="19"/>
        </w:rPr>
        <w:t>2</w:t>
      </w:r>
      <w:r w:rsidRPr="00BD6147">
        <w:rPr>
          <w:rFonts w:cstheme="minorBidi"/>
          <w:szCs w:val="19"/>
        </w:rPr>
        <w:t xml:space="preserve"> r., przy przeciętnym zatrudnieniu </w:t>
      </w:r>
      <w:r>
        <w:rPr>
          <w:rFonts w:cstheme="minorBidi"/>
          <w:szCs w:val="19"/>
        </w:rPr>
        <w:t>ni</w:t>
      </w:r>
      <w:r w:rsidRPr="00BD6147">
        <w:rPr>
          <w:rFonts w:cstheme="minorBidi"/>
          <w:szCs w:val="19"/>
        </w:rPr>
        <w:t xml:space="preserve">ższym o </w:t>
      </w:r>
      <w:r>
        <w:rPr>
          <w:rFonts w:cstheme="minorBidi"/>
          <w:szCs w:val="19"/>
        </w:rPr>
        <w:t>3</w:t>
      </w:r>
      <w:r w:rsidRPr="00BD6147">
        <w:rPr>
          <w:rFonts w:cstheme="minorBidi"/>
          <w:szCs w:val="19"/>
        </w:rPr>
        <w:t>,</w:t>
      </w:r>
      <w:r>
        <w:rPr>
          <w:rFonts w:cstheme="minorBidi"/>
          <w:szCs w:val="19"/>
        </w:rPr>
        <w:t>1</w:t>
      </w:r>
      <w:r w:rsidRPr="00BD6147">
        <w:rPr>
          <w:rFonts w:cstheme="minorBidi"/>
          <w:szCs w:val="19"/>
        </w:rPr>
        <w:t xml:space="preserve">% i wzroście wynagrodzeń o </w:t>
      </w:r>
      <w:r>
        <w:rPr>
          <w:rFonts w:cstheme="minorBidi"/>
          <w:szCs w:val="19"/>
        </w:rPr>
        <w:t>5</w:t>
      </w:r>
      <w:r w:rsidRPr="00BD6147">
        <w:rPr>
          <w:rFonts w:cstheme="minorBidi"/>
          <w:szCs w:val="19"/>
        </w:rPr>
        <w:t>,</w:t>
      </w:r>
      <w:r>
        <w:rPr>
          <w:rFonts w:cstheme="minorBidi"/>
          <w:szCs w:val="19"/>
        </w:rPr>
        <w:t>5</w:t>
      </w:r>
      <w:r w:rsidRPr="00BD6147">
        <w:rPr>
          <w:rFonts w:cstheme="minorBidi"/>
          <w:szCs w:val="19"/>
        </w:rPr>
        <w:t>%.</w:t>
      </w:r>
    </w:p>
    <w:p w14:paraId="490B5CB9" w14:textId="02CAB76E" w:rsidR="00130C77" w:rsidRDefault="00130C77" w:rsidP="00130C77">
      <w:pPr>
        <w:spacing w:before="120" w:after="120" w:line="288" w:lineRule="auto"/>
      </w:pPr>
      <w:r w:rsidRPr="00BD6147">
        <w:rPr>
          <w:b/>
        </w:rPr>
        <w:t>Sprzedaż produkcji budowlano-montażowej</w:t>
      </w:r>
      <w:r w:rsidRPr="00BD6147">
        <w:t xml:space="preserve"> (stanowiącej </w:t>
      </w:r>
      <w:r>
        <w:t>ponad 68</w:t>
      </w:r>
      <w:r w:rsidRPr="00BD6147">
        <w:t>% przychodów ogółem osiągniętych przez jednostki w</w:t>
      </w:r>
      <w:r w:rsidR="00301191">
        <w:t> </w:t>
      </w:r>
      <w:r w:rsidRPr="00BD6147">
        <w:t>sekcji budownictwo), zrealizowana w</w:t>
      </w:r>
      <w:r>
        <w:t xml:space="preserve"> maju</w:t>
      </w:r>
      <w:r w:rsidRPr="00BD6147">
        <w:t xml:space="preserve"> 202</w:t>
      </w:r>
      <w:r>
        <w:t>3</w:t>
      </w:r>
      <w:r w:rsidRPr="00BD6147">
        <w:t xml:space="preserve"> r. wyniosła </w:t>
      </w:r>
      <w:r>
        <w:t>819,7</w:t>
      </w:r>
      <w:r w:rsidRPr="00BD6147">
        <w:t xml:space="preserve"> mln zł i była wyższa o </w:t>
      </w:r>
      <w:r>
        <w:t>91</w:t>
      </w:r>
      <w:r w:rsidRPr="00BD6147">
        <w:t>,</w:t>
      </w:r>
      <w:r>
        <w:t>1</w:t>
      </w:r>
      <w:r w:rsidRPr="00BD6147">
        <w:t>% od uzyskanej w</w:t>
      </w:r>
      <w:r>
        <w:t xml:space="preserve"> maju 2022</w:t>
      </w:r>
      <w:r w:rsidR="00301191">
        <w:t> </w:t>
      </w:r>
      <w:r>
        <w:t>r.</w:t>
      </w:r>
      <w:r w:rsidRPr="00BD6147">
        <w:t xml:space="preserve"> (wobec </w:t>
      </w:r>
      <w:r>
        <w:t xml:space="preserve">wzrostu </w:t>
      </w:r>
      <w:r w:rsidRPr="00BD6147">
        <w:t xml:space="preserve">o </w:t>
      </w:r>
      <w:r>
        <w:t>16,9</w:t>
      </w:r>
      <w:r w:rsidRPr="00BD6147">
        <w:t xml:space="preserve">% przed rokiem). </w:t>
      </w:r>
      <w:r w:rsidRPr="0043482C">
        <w:t>W</w:t>
      </w:r>
      <w:r>
        <w:t>z</w:t>
      </w:r>
      <w:r w:rsidRPr="0043482C">
        <w:t xml:space="preserve">rost produkcji budowlano-montażowej wystąpił </w:t>
      </w:r>
      <w:r>
        <w:t>we wszystkich trzech</w:t>
      </w:r>
      <w:r w:rsidRPr="00BF38F0">
        <w:t xml:space="preserve"> </w:t>
      </w:r>
      <w:r>
        <w:t>działach budownictwa, w tym najwyższy w p</w:t>
      </w:r>
      <w:r w:rsidRPr="00BF38F0">
        <w:t>odmiotach specjalizujących się w budowie obiekt</w:t>
      </w:r>
      <w:r>
        <w:t xml:space="preserve">ów inżynierii lądowej i wodnej </w:t>
      </w:r>
      <w:r w:rsidRPr="009E3F26">
        <w:t>(</w:t>
      </w:r>
      <w:r>
        <w:t>ponad 3-krotny).</w:t>
      </w:r>
    </w:p>
    <w:p w14:paraId="53F0F8C0" w14:textId="77777777" w:rsidR="00130C77" w:rsidRPr="00BD6147" w:rsidRDefault="00130C77" w:rsidP="00130C77">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Dynamika i struktura (w cenach bieżących) produkcji budowlano-montażowej. Dane do tabeli dostępne są także w załączonym pliku Excel."/>
      </w:tblPr>
      <w:tblGrid>
        <w:gridCol w:w="3828"/>
        <w:gridCol w:w="1984"/>
        <w:gridCol w:w="2126"/>
        <w:gridCol w:w="2268"/>
      </w:tblGrid>
      <w:tr w:rsidR="00130C77" w:rsidRPr="00BD6147" w14:paraId="796BB07F" w14:textId="77777777" w:rsidTr="00E15FCD">
        <w:tc>
          <w:tcPr>
            <w:tcW w:w="3828" w:type="dxa"/>
            <w:vMerge w:val="restart"/>
            <w:tcBorders>
              <w:top w:val="single" w:sz="4" w:space="0" w:color="522398"/>
            </w:tcBorders>
            <w:vAlign w:val="center"/>
          </w:tcPr>
          <w:p w14:paraId="5E83CBE5"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0131EA7C" w14:textId="77777777" w:rsidR="00130C77" w:rsidRPr="00BD6147" w:rsidRDefault="00130C77" w:rsidP="00E15FCD">
            <w:pPr>
              <w:suppressAutoHyphens/>
              <w:spacing w:before="120" w:after="120" w:line="240" w:lineRule="exact"/>
              <w:jc w:val="center"/>
              <w:rPr>
                <w:rFonts w:cs="Arial"/>
                <w:szCs w:val="19"/>
              </w:rPr>
            </w:pPr>
            <w:r>
              <w:rPr>
                <w:rFonts w:cs="Arial"/>
                <w:szCs w:val="19"/>
              </w:rPr>
              <w:t>05</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72FD45CD"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01–</w:t>
            </w:r>
            <w:r>
              <w:rPr>
                <w:rFonts w:cs="Arial"/>
                <w:szCs w:val="19"/>
              </w:rPr>
              <w:t>05</w:t>
            </w:r>
            <w:r w:rsidRPr="00BD6147">
              <w:rPr>
                <w:rFonts w:cs="Arial"/>
                <w:szCs w:val="19"/>
              </w:rPr>
              <w:t xml:space="preserve"> 202</w:t>
            </w:r>
            <w:r>
              <w:rPr>
                <w:rFonts w:cs="Arial"/>
                <w:szCs w:val="19"/>
              </w:rPr>
              <w:t>3</w:t>
            </w:r>
          </w:p>
        </w:tc>
      </w:tr>
      <w:tr w:rsidR="00130C77" w:rsidRPr="00BD6147" w14:paraId="1DF8DD47" w14:textId="77777777" w:rsidTr="00E15FCD">
        <w:tc>
          <w:tcPr>
            <w:tcW w:w="3828" w:type="dxa"/>
            <w:vMerge/>
            <w:tcBorders>
              <w:top w:val="nil"/>
              <w:bottom w:val="single" w:sz="4" w:space="0" w:color="522398"/>
            </w:tcBorders>
            <w:vAlign w:val="center"/>
          </w:tcPr>
          <w:p w14:paraId="335EFA97" w14:textId="77777777" w:rsidR="00130C77" w:rsidRPr="00BD6147" w:rsidRDefault="00130C77" w:rsidP="00E15FCD">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5DC02F79"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30EA0CC6" w14:textId="77777777" w:rsidR="00130C77" w:rsidRPr="00BD6147" w:rsidRDefault="00130C77" w:rsidP="00E15FCD">
            <w:pPr>
              <w:suppressAutoHyphens/>
              <w:spacing w:before="120" w:after="120" w:line="240" w:lineRule="exact"/>
              <w:jc w:val="center"/>
              <w:rPr>
                <w:rFonts w:cs="Arial"/>
                <w:szCs w:val="19"/>
              </w:rPr>
            </w:pPr>
            <w:r w:rsidRPr="00BD6147">
              <w:rPr>
                <w:rFonts w:cs="Arial"/>
                <w:szCs w:val="19"/>
              </w:rPr>
              <w:t>w odsetkach</w:t>
            </w:r>
          </w:p>
        </w:tc>
      </w:tr>
      <w:tr w:rsidR="00130C77" w:rsidRPr="00BD6147" w14:paraId="51C65FE3" w14:textId="77777777" w:rsidTr="00E15FCD">
        <w:tc>
          <w:tcPr>
            <w:tcW w:w="3828" w:type="dxa"/>
            <w:tcBorders>
              <w:top w:val="single" w:sz="4" w:space="0" w:color="522398"/>
            </w:tcBorders>
            <w:vAlign w:val="bottom"/>
          </w:tcPr>
          <w:p w14:paraId="6F4D9BFF" w14:textId="77777777" w:rsidR="00130C77" w:rsidRPr="00BD6147" w:rsidRDefault="00130C77" w:rsidP="00E15FCD">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bottom"/>
          </w:tcPr>
          <w:p w14:paraId="0F66701D" w14:textId="77777777" w:rsidR="00130C77" w:rsidRPr="00BD6147" w:rsidRDefault="00130C77" w:rsidP="00E15FCD">
            <w:pPr>
              <w:suppressAutoHyphens/>
              <w:spacing w:before="120" w:after="120" w:line="240" w:lineRule="exact"/>
              <w:jc w:val="right"/>
              <w:rPr>
                <w:rFonts w:cs="Arial"/>
                <w:szCs w:val="19"/>
              </w:rPr>
            </w:pPr>
            <w:r>
              <w:rPr>
                <w:rFonts w:cs="Arial"/>
                <w:szCs w:val="19"/>
              </w:rPr>
              <w:t>191,1</w:t>
            </w:r>
          </w:p>
        </w:tc>
        <w:tc>
          <w:tcPr>
            <w:tcW w:w="2126" w:type="dxa"/>
            <w:tcBorders>
              <w:top w:val="single" w:sz="4" w:space="0" w:color="522398"/>
            </w:tcBorders>
            <w:vAlign w:val="bottom"/>
          </w:tcPr>
          <w:p w14:paraId="67E7C05B" w14:textId="77777777" w:rsidR="00130C77" w:rsidRPr="00BD6147" w:rsidRDefault="00130C77" w:rsidP="00E15FCD">
            <w:pPr>
              <w:suppressAutoHyphens/>
              <w:spacing w:before="120" w:after="120" w:line="240" w:lineRule="exact"/>
              <w:jc w:val="right"/>
              <w:rPr>
                <w:rFonts w:cs="Arial"/>
                <w:szCs w:val="19"/>
              </w:rPr>
            </w:pPr>
            <w:r>
              <w:rPr>
                <w:rFonts w:cs="Arial"/>
                <w:szCs w:val="19"/>
              </w:rPr>
              <w:t>164,2</w:t>
            </w:r>
          </w:p>
        </w:tc>
        <w:tc>
          <w:tcPr>
            <w:tcW w:w="2268" w:type="dxa"/>
            <w:tcBorders>
              <w:top w:val="single" w:sz="4" w:space="0" w:color="522398"/>
            </w:tcBorders>
            <w:vAlign w:val="bottom"/>
          </w:tcPr>
          <w:p w14:paraId="40CB4943" w14:textId="77777777" w:rsidR="00130C77" w:rsidRPr="00BD6147" w:rsidRDefault="00130C77" w:rsidP="00E15FCD">
            <w:pPr>
              <w:suppressAutoHyphens/>
              <w:spacing w:before="120" w:after="120" w:line="240" w:lineRule="exact"/>
              <w:jc w:val="right"/>
              <w:rPr>
                <w:rFonts w:cs="Arial"/>
                <w:szCs w:val="19"/>
              </w:rPr>
            </w:pPr>
            <w:r>
              <w:rPr>
                <w:rFonts w:cs="Arial"/>
                <w:szCs w:val="19"/>
              </w:rPr>
              <w:t>100,0</w:t>
            </w:r>
          </w:p>
        </w:tc>
      </w:tr>
      <w:tr w:rsidR="00130C77" w:rsidRPr="00BD6147" w14:paraId="6104B431" w14:textId="77777777" w:rsidTr="00E15FCD">
        <w:tc>
          <w:tcPr>
            <w:tcW w:w="3828" w:type="dxa"/>
          </w:tcPr>
          <w:p w14:paraId="42596B6B" w14:textId="77777777" w:rsidR="00130C77" w:rsidRPr="00BD6147" w:rsidRDefault="00130C77" w:rsidP="00E15FCD">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bottom"/>
          </w:tcPr>
          <w:p w14:paraId="7B7ACD8C" w14:textId="77777777" w:rsidR="00130C77" w:rsidRPr="00BD6147" w:rsidRDefault="00130C77" w:rsidP="00E15FCD">
            <w:pPr>
              <w:suppressAutoHyphens/>
              <w:spacing w:before="120" w:after="120" w:line="240" w:lineRule="exact"/>
              <w:jc w:val="right"/>
              <w:rPr>
                <w:rFonts w:cs="Arial"/>
                <w:szCs w:val="19"/>
              </w:rPr>
            </w:pPr>
            <w:r>
              <w:rPr>
                <w:rFonts w:cs="Arial"/>
                <w:szCs w:val="19"/>
              </w:rPr>
              <w:t>125,8</w:t>
            </w:r>
          </w:p>
        </w:tc>
        <w:tc>
          <w:tcPr>
            <w:tcW w:w="2126" w:type="dxa"/>
            <w:vAlign w:val="bottom"/>
          </w:tcPr>
          <w:p w14:paraId="312C605B" w14:textId="77777777" w:rsidR="00130C77" w:rsidRPr="00BD6147" w:rsidRDefault="00130C77" w:rsidP="00E15FCD">
            <w:pPr>
              <w:suppressAutoHyphens/>
              <w:spacing w:before="120" w:after="120" w:line="240" w:lineRule="exact"/>
              <w:jc w:val="right"/>
              <w:rPr>
                <w:rFonts w:cs="Arial"/>
                <w:szCs w:val="19"/>
              </w:rPr>
            </w:pPr>
            <w:r>
              <w:rPr>
                <w:rFonts w:cs="Arial"/>
                <w:szCs w:val="19"/>
              </w:rPr>
              <w:t>118,5</w:t>
            </w:r>
          </w:p>
        </w:tc>
        <w:tc>
          <w:tcPr>
            <w:tcW w:w="2268" w:type="dxa"/>
            <w:vAlign w:val="bottom"/>
          </w:tcPr>
          <w:p w14:paraId="0E795D80" w14:textId="77777777" w:rsidR="00130C77" w:rsidRPr="00BD6147" w:rsidRDefault="00130C77" w:rsidP="00E15FCD">
            <w:pPr>
              <w:suppressAutoHyphens/>
              <w:spacing w:before="120" w:after="120" w:line="240" w:lineRule="exact"/>
              <w:jc w:val="right"/>
              <w:rPr>
                <w:rFonts w:cs="Arial"/>
                <w:szCs w:val="19"/>
              </w:rPr>
            </w:pPr>
            <w:r>
              <w:rPr>
                <w:rFonts w:cs="Arial"/>
                <w:szCs w:val="19"/>
              </w:rPr>
              <w:t>29,8</w:t>
            </w:r>
          </w:p>
        </w:tc>
      </w:tr>
      <w:tr w:rsidR="00130C77" w:rsidRPr="00BD6147" w14:paraId="154BFBF2" w14:textId="77777777" w:rsidTr="00E15FCD">
        <w:tc>
          <w:tcPr>
            <w:tcW w:w="3828" w:type="dxa"/>
          </w:tcPr>
          <w:p w14:paraId="0C819A97" w14:textId="77777777" w:rsidR="00130C77" w:rsidRPr="00BD6147" w:rsidRDefault="00130C77" w:rsidP="00E15FCD">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bottom"/>
          </w:tcPr>
          <w:p w14:paraId="63143DB6" w14:textId="77777777" w:rsidR="00130C77" w:rsidRPr="00BD6147" w:rsidRDefault="00130C77" w:rsidP="00E15FCD">
            <w:pPr>
              <w:suppressAutoHyphens/>
              <w:spacing w:before="120" w:after="120" w:line="240" w:lineRule="exact"/>
              <w:jc w:val="right"/>
              <w:rPr>
                <w:rFonts w:cs="Arial"/>
                <w:szCs w:val="19"/>
              </w:rPr>
            </w:pPr>
            <w:r>
              <w:rPr>
                <w:rFonts w:cs="Arial"/>
                <w:szCs w:val="19"/>
              </w:rPr>
              <w:t>327,2</w:t>
            </w:r>
          </w:p>
        </w:tc>
        <w:tc>
          <w:tcPr>
            <w:tcW w:w="2126" w:type="dxa"/>
            <w:vAlign w:val="bottom"/>
          </w:tcPr>
          <w:p w14:paraId="1A906B6D" w14:textId="77777777" w:rsidR="00130C77" w:rsidRPr="00BD6147" w:rsidRDefault="00130C77" w:rsidP="00E15FCD">
            <w:pPr>
              <w:suppressAutoHyphens/>
              <w:spacing w:before="120" w:after="120" w:line="240" w:lineRule="exact"/>
              <w:jc w:val="right"/>
              <w:rPr>
                <w:rFonts w:cs="Arial"/>
                <w:szCs w:val="19"/>
              </w:rPr>
            </w:pPr>
            <w:r>
              <w:rPr>
                <w:rFonts w:cs="Arial"/>
                <w:szCs w:val="19"/>
              </w:rPr>
              <w:t>252,1</w:t>
            </w:r>
          </w:p>
        </w:tc>
        <w:tc>
          <w:tcPr>
            <w:tcW w:w="2268" w:type="dxa"/>
            <w:vAlign w:val="bottom"/>
          </w:tcPr>
          <w:p w14:paraId="3175F530" w14:textId="77777777" w:rsidR="00130C77" w:rsidRPr="00BD6147" w:rsidRDefault="00130C77" w:rsidP="00E15FCD">
            <w:pPr>
              <w:suppressAutoHyphens/>
              <w:spacing w:before="120" w:after="120" w:line="240" w:lineRule="exact"/>
              <w:jc w:val="right"/>
              <w:rPr>
                <w:rFonts w:cs="Arial"/>
                <w:szCs w:val="19"/>
              </w:rPr>
            </w:pPr>
            <w:r>
              <w:rPr>
                <w:rFonts w:cs="Arial"/>
                <w:szCs w:val="19"/>
              </w:rPr>
              <w:t>34,8</w:t>
            </w:r>
          </w:p>
        </w:tc>
      </w:tr>
      <w:tr w:rsidR="00130C77" w:rsidRPr="00BD6147" w14:paraId="25F47D22" w14:textId="77777777" w:rsidTr="00E15FCD">
        <w:tc>
          <w:tcPr>
            <w:tcW w:w="3828" w:type="dxa"/>
            <w:tcBorders>
              <w:bottom w:val="nil"/>
            </w:tcBorders>
          </w:tcPr>
          <w:p w14:paraId="1F0D2DA9" w14:textId="77777777" w:rsidR="00130C77" w:rsidRPr="00BD6147" w:rsidRDefault="00130C77" w:rsidP="00E15FCD">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bottom"/>
          </w:tcPr>
          <w:p w14:paraId="579D6F74" w14:textId="77777777" w:rsidR="00130C77" w:rsidRPr="00BD6147" w:rsidRDefault="00130C77" w:rsidP="00E15FCD">
            <w:pPr>
              <w:suppressAutoHyphens/>
              <w:spacing w:before="120" w:after="120" w:line="240" w:lineRule="exact"/>
              <w:jc w:val="right"/>
              <w:rPr>
                <w:rFonts w:cs="Arial"/>
                <w:szCs w:val="19"/>
              </w:rPr>
            </w:pPr>
            <w:r>
              <w:rPr>
                <w:rFonts w:cs="Arial"/>
                <w:szCs w:val="19"/>
              </w:rPr>
              <w:t>137,9</w:t>
            </w:r>
          </w:p>
        </w:tc>
        <w:tc>
          <w:tcPr>
            <w:tcW w:w="2126" w:type="dxa"/>
            <w:tcBorders>
              <w:bottom w:val="nil"/>
            </w:tcBorders>
            <w:vAlign w:val="bottom"/>
          </w:tcPr>
          <w:p w14:paraId="4DC9A4C9" w14:textId="77777777" w:rsidR="00130C77" w:rsidRPr="00BD6147" w:rsidRDefault="00130C77" w:rsidP="00E15FCD">
            <w:pPr>
              <w:suppressAutoHyphens/>
              <w:spacing w:before="120" w:after="120" w:line="240" w:lineRule="exact"/>
              <w:jc w:val="right"/>
              <w:rPr>
                <w:rFonts w:cs="Arial"/>
                <w:szCs w:val="19"/>
              </w:rPr>
            </w:pPr>
            <w:r>
              <w:rPr>
                <w:rFonts w:cs="Arial"/>
                <w:szCs w:val="19"/>
              </w:rPr>
              <w:t>161,0</w:t>
            </w:r>
          </w:p>
        </w:tc>
        <w:tc>
          <w:tcPr>
            <w:tcW w:w="2268" w:type="dxa"/>
            <w:tcBorders>
              <w:bottom w:val="nil"/>
            </w:tcBorders>
            <w:vAlign w:val="bottom"/>
          </w:tcPr>
          <w:p w14:paraId="4BC37F39" w14:textId="77777777" w:rsidR="00130C77" w:rsidRPr="00BD6147" w:rsidRDefault="00130C77" w:rsidP="00E15FCD">
            <w:pPr>
              <w:suppressAutoHyphens/>
              <w:spacing w:before="120" w:after="120" w:line="240" w:lineRule="exact"/>
              <w:jc w:val="right"/>
              <w:rPr>
                <w:rFonts w:cs="Arial"/>
                <w:szCs w:val="19"/>
              </w:rPr>
            </w:pPr>
            <w:r>
              <w:rPr>
                <w:rFonts w:cs="Arial"/>
                <w:szCs w:val="19"/>
              </w:rPr>
              <w:t>35,4</w:t>
            </w:r>
          </w:p>
        </w:tc>
      </w:tr>
    </w:tbl>
    <w:p w14:paraId="2F714982" w14:textId="12E272B5" w:rsidR="00130C77" w:rsidRDefault="00130C77" w:rsidP="00130C77">
      <w:pPr>
        <w:spacing w:before="120" w:after="120" w:line="288" w:lineRule="auto"/>
      </w:pPr>
      <w:r w:rsidRPr="00BD6147">
        <w:t>W porównaniu z</w:t>
      </w:r>
      <w:r>
        <w:t xml:space="preserve"> poprzednim miesiącem </w:t>
      </w:r>
      <w:r w:rsidRPr="00BD6147">
        <w:t>sprzedaż produkcji budowlano-montażowej była</w:t>
      </w:r>
      <w:r>
        <w:t xml:space="preserve"> wyższa</w:t>
      </w:r>
      <w:r w:rsidRPr="00BD6147">
        <w:t xml:space="preserve"> o </w:t>
      </w:r>
      <w:r>
        <w:t>43,8</w:t>
      </w:r>
      <w:r w:rsidRPr="00BD6147">
        <w:t xml:space="preserve">%. </w:t>
      </w:r>
      <w:r w:rsidRPr="001D1DBB">
        <w:t xml:space="preserve">Produkcja budowlano-montażowa </w:t>
      </w:r>
      <w:r>
        <w:t xml:space="preserve">wzrosła w </w:t>
      </w:r>
      <w:r w:rsidRPr="001D1DBB">
        <w:t>podmiotach specjalizujących się w budowie obiek</w:t>
      </w:r>
      <w:r>
        <w:t>tów inżynierii lądowej i wodnej (o</w:t>
      </w:r>
      <w:r w:rsidR="00A52DCC">
        <w:t> </w:t>
      </w:r>
      <w:r>
        <w:t xml:space="preserve">90,8%) oraz w </w:t>
      </w:r>
      <w:r w:rsidRPr="001D1DBB">
        <w:t>jednostkach, w których podstawowym rodzajem działalności jest budowa budynków</w:t>
      </w:r>
      <w:r>
        <w:t xml:space="preserve"> (o 42,7%). Spadek natomiast wystąpił w </w:t>
      </w:r>
      <w:r w:rsidRPr="001D1DBB">
        <w:t>podmiot</w:t>
      </w:r>
      <w:r>
        <w:t>ach</w:t>
      </w:r>
      <w:r w:rsidRPr="001D1DBB">
        <w:t xml:space="preserve"> realizujących głównie r</w:t>
      </w:r>
      <w:r>
        <w:t>oboty budowlane specjalistyczne (o 5,6%).</w:t>
      </w:r>
    </w:p>
    <w:p w14:paraId="13BC492A" w14:textId="29B97304" w:rsidR="00114DF8" w:rsidRDefault="00130C77" w:rsidP="003444CD">
      <w:pPr>
        <w:spacing w:before="120" w:after="120" w:line="288" w:lineRule="auto"/>
      </w:pPr>
      <w:r>
        <w:t xml:space="preserve">Od początku roku </w:t>
      </w:r>
      <w:r w:rsidRPr="00BD6147">
        <w:t xml:space="preserve">produkcja budowlano-montażowa wyniosła </w:t>
      </w:r>
      <w:r>
        <w:t xml:space="preserve">2800,7 </w:t>
      </w:r>
      <w:r w:rsidRPr="00BD6147">
        <w:t xml:space="preserve">mln zł i była o </w:t>
      </w:r>
      <w:r>
        <w:t>64</w:t>
      </w:r>
      <w:r w:rsidRPr="00BD6147">
        <w:t>,</w:t>
      </w:r>
      <w:r>
        <w:t>2</w:t>
      </w:r>
      <w:r w:rsidRPr="00BD6147">
        <w:t xml:space="preserve">% wyższa niż w </w:t>
      </w:r>
      <w:r>
        <w:t>analogicznym okresie ubiegłego roku. W</w:t>
      </w:r>
      <w:r w:rsidRPr="00077F98">
        <w:t>e wszystkich działach budownictwa</w:t>
      </w:r>
      <w:r>
        <w:t xml:space="preserve"> odnotowano wzrosty, w tym najwyższy (ponad 2,5-krotny) w</w:t>
      </w:r>
      <w:r w:rsidR="00960856">
        <w:t> </w:t>
      </w:r>
      <w:r w:rsidRPr="00F77E24">
        <w:t>podmiotach specjalizujących się w budowie obiektów inżynierii lądowej i wodnej</w:t>
      </w:r>
      <w:r>
        <w:t>.</w:t>
      </w:r>
    </w:p>
    <w:p w14:paraId="32323267" w14:textId="583A0FA5" w:rsidR="005068B0" w:rsidRPr="005F69B7" w:rsidRDefault="005068B0" w:rsidP="0095210F">
      <w:pPr>
        <w:pStyle w:val="Nagwek1"/>
      </w:pPr>
      <w:bookmarkStart w:id="39" w:name="_Toc138938949"/>
      <w:r w:rsidRPr="00EE0070">
        <w:t xml:space="preserve">Budownictwo </w:t>
      </w:r>
      <w:r w:rsidRPr="00AC2213">
        <w:t>mieszkaniowe</w:t>
      </w:r>
      <w:bookmarkEnd w:id="31"/>
      <w:bookmarkEnd w:id="32"/>
      <w:bookmarkEnd w:id="33"/>
      <w:bookmarkEnd w:id="39"/>
    </w:p>
    <w:p w14:paraId="526A06C4" w14:textId="67B2D999" w:rsidR="004766CA" w:rsidRPr="00E336BE" w:rsidRDefault="004766CA" w:rsidP="004766CA">
      <w:pPr>
        <w:spacing w:before="120" w:after="120" w:line="288" w:lineRule="auto"/>
        <w:rPr>
          <w:szCs w:val="19"/>
        </w:rPr>
      </w:pPr>
      <w:bookmarkStart w:id="40" w:name="_Toc12612941"/>
      <w:bookmarkEnd w:id="34"/>
      <w:bookmarkEnd w:id="35"/>
      <w:bookmarkEnd w:id="36"/>
      <w:bookmarkEnd w:id="37"/>
      <w:r w:rsidRPr="00E336BE">
        <w:rPr>
          <w:szCs w:val="19"/>
        </w:rPr>
        <w:t>W maju 2023 r., w porównaniu z analogicznym okresem 2022 r., wzrosła liczba mieszkań, na realizację których wydano pozwolenia lub dokonano zgłoszenia z projektem budowlanym (o 31,7%), spadła natomiast liczba mieszkań oddanych do użytkowania (o</w:t>
      </w:r>
      <w:r>
        <w:rPr>
          <w:szCs w:val="19"/>
        </w:rPr>
        <w:t xml:space="preserve"> </w:t>
      </w:r>
      <w:r w:rsidRPr="00E336BE">
        <w:rPr>
          <w:szCs w:val="19"/>
        </w:rPr>
        <w:t>20,5%) oraz liczba mieszkań, których budowę rozpoczęto (o</w:t>
      </w:r>
      <w:r>
        <w:rPr>
          <w:szCs w:val="19"/>
        </w:rPr>
        <w:t xml:space="preserve"> </w:t>
      </w:r>
      <w:r w:rsidRPr="00E336BE">
        <w:rPr>
          <w:szCs w:val="19"/>
        </w:rPr>
        <w:t>69,7%).</w:t>
      </w:r>
    </w:p>
    <w:p w14:paraId="48927D85" w14:textId="6EBB92AD" w:rsidR="004766CA" w:rsidRPr="00E336BE" w:rsidRDefault="004766CA" w:rsidP="004766CA">
      <w:pPr>
        <w:spacing w:before="120" w:after="120" w:line="288" w:lineRule="auto"/>
        <w:rPr>
          <w:szCs w:val="19"/>
        </w:rPr>
      </w:pPr>
      <w:r w:rsidRPr="00E336BE">
        <w:rPr>
          <w:szCs w:val="19"/>
        </w:rPr>
        <w:t>Według wstępnych danych</w:t>
      </w:r>
      <w:r w:rsidRPr="00E336BE">
        <w:rPr>
          <w:szCs w:val="19"/>
          <w:vertAlign w:val="superscript"/>
        </w:rPr>
        <w:footnoteReference w:id="4"/>
      </w:r>
      <w:r w:rsidRPr="00E336BE">
        <w:rPr>
          <w:szCs w:val="19"/>
        </w:rPr>
        <w:t>, w maju 2023 r. przekazano do użytkowania 817 mieszkań o łącznej powierzchni 102,5</w:t>
      </w:r>
      <w:r>
        <w:rPr>
          <w:szCs w:val="19"/>
        </w:rPr>
        <w:t xml:space="preserve"> </w:t>
      </w:r>
      <w:r w:rsidRPr="00E336BE">
        <w:rPr>
          <w:szCs w:val="19"/>
        </w:rPr>
        <w:t>tys.</w:t>
      </w:r>
      <w:r>
        <w:rPr>
          <w:szCs w:val="19"/>
        </w:rPr>
        <w:t xml:space="preserve"> </w:t>
      </w:r>
      <w:r w:rsidRPr="00E336BE">
        <w:rPr>
          <w:szCs w:val="19"/>
        </w:rPr>
        <w:t>m</w:t>
      </w:r>
      <w:r w:rsidRPr="00E336BE">
        <w:rPr>
          <w:szCs w:val="19"/>
          <w:vertAlign w:val="superscript"/>
        </w:rPr>
        <w:t>2</w:t>
      </w:r>
      <w:r w:rsidRPr="00E336BE">
        <w:rPr>
          <w:szCs w:val="19"/>
        </w:rPr>
        <w:t>. Liczba nowo wybudowanych mieszkań, w porównaniu z majem 2022 r., zmniejszyła się o 211 lokali. W</w:t>
      </w:r>
      <w:r>
        <w:rPr>
          <w:szCs w:val="19"/>
        </w:rPr>
        <w:t xml:space="preserve"> </w:t>
      </w:r>
      <w:r w:rsidRPr="00E336BE">
        <w:rPr>
          <w:szCs w:val="19"/>
        </w:rPr>
        <w:t>maju 2023</w:t>
      </w:r>
      <w:r>
        <w:rPr>
          <w:szCs w:val="19"/>
        </w:rPr>
        <w:t xml:space="preserve"> </w:t>
      </w:r>
      <w:r w:rsidRPr="00E336BE">
        <w:rPr>
          <w:szCs w:val="19"/>
        </w:rPr>
        <w:t>r. w</w:t>
      </w:r>
      <w:r>
        <w:rPr>
          <w:szCs w:val="19"/>
        </w:rPr>
        <w:t xml:space="preserve"> </w:t>
      </w:r>
      <w:r w:rsidRPr="00E336BE">
        <w:rPr>
          <w:szCs w:val="19"/>
        </w:rPr>
        <w:t>budownictwie indywidualnym oddano do użytkowania 623 mieszkania (o 173 więcej niż w maju 2022</w:t>
      </w:r>
      <w:r>
        <w:rPr>
          <w:szCs w:val="19"/>
        </w:rPr>
        <w:t xml:space="preserve"> </w:t>
      </w:r>
      <w:r w:rsidRPr="00E336BE">
        <w:rPr>
          <w:szCs w:val="19"/>
        </w:rPr>
        <w:t>r.), a</w:t>
      </w:r>
      <w:r>
        <w:rPr>
          <w:szCs w:val="19"/>
        </w:rPr>
        <w:t xml:space="preserve"> </w:t>
      </w:r>
      <w:r w:rsidRPr="00E336BE">
        <w:rPr>
          <w:szCs w:val="19"/>
        </w:rPr>
        <w:t>w</w:t>
      </w:r>
      <w:r>
        <w:rPr>
          <w:szCs w:val="19"/>
        </w:rPr>
        <w:t xml:space="preserve"> </w:t>
      </w:r>
      <w:r w:rsidRPr="00E336BE">
        <w:rPr>
          <w:szCs w:val="19"/>
        </w:rPr>
        <w:t>budownictwie przeznaczonym na sprzedaż lub wynajem przekazano 194 mieszkania (o 384 mniej niż przed rokiem). W pozostałych formach budownictwa nie odnotowano efektów.</w:t>
      </w:r>
    </w:p>
    <w:p w14:paraId="36E63BDF" w14:textId="4DEA5A55" w:rsidR="004766CA" w:rsidRPr="00E336BE" w:rsidRDefault="004766CA" w:rsidP="006F05BB">
      <w:pPr>
        <w:spacing w:before="120" w:after="1560" w:line="288" w:lineRule="auto"/>
        <w:rPr>
          <w:szCs w:val="19"/>
        </w:rPr>
      </w:pPr>
      <w:r w:rsidRPr="00E336BE">
        <w:rPr>
          <w:szCs w:val="19"/>
        </w:rPr>
        <w:t>W maju 2023 r. udział województwa podkarpackiego wśród mieszkań oddanych do użytkowania w kraju wyniósł 4,6% i</w:t>
      </w:r>
      <w:r w:rsidR="0079745E">
        <w:rPr>
          <w:szCs w:val="19"/>
        </w:rPr>
        <w:t xml:space="preserve"> </w:t>
      </w:r>
      <w:r w:rsidRPr="00E336BE">
        <w:rPr>
          <w:szCs w:val="19"/>
        </w:rPr>
        <w:t>był o 0,2 p.proc. niższy niż w kwietniu 2023 r.</w:t>
      </w:r>
    </w:p>
    <w:p w14:paraId="3993AAB6" w14:textId="77777777" w:rsidR="004766CA" w:rsidRPr="00E336BE" w:rsidRDefault="004766CA" w:rsidP="004766CA">
      <w:pPr>
        <w:pStyle w:val="Tablicespis"/>
      </w:pPr>
      <w:r w:rsidRPr="00E336BE">
        <w:lastRenderedPageBreak/>
        <w:t>Liczba mieszkań oddanych do użytkowania w okresie styczeń-</w:t>
      </w:r>
      <w:r>
        <w:t>maj</w:t>
      </w:r>
      <w:r w:rsidRPr="00E336BE">
        <w:t xml:space="preserve">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1. Liczba mieszkań oddanych do użytkowania w okresie styczeń-maj 2023 r. Dane do tabeli dostępne w załączonym pliku excel."/>
      </w:tblPr>
      <w:tblGrid>
        <w:gridCol w:w="3262"/>
        <w:gridCol w:w="1800"/>
        <w:gridCol w:w="1800"/>
        <w:gridCol w:w="1800"/>
        <w:gridCol w:w="1804"/>
      </w:tblGrid>
      <w:tr w:rsidR="004766CA" w:rsidRPr="00922B01" w14:paraId="3EE3169A" w14:textId="77777777" w:rsidTr="00F71B6A">
        <w:trPr>
          <w:trHeight w:val="20"/>
        </w:trPr>
        <w:tc>
          <w:tcPr>
            <w:tcW w:w="1558" w:type="pct"/>
            <w:vMerge w:val="restart"/>
            <w:vAlign w:val="center"/>
          </w:tcPr>
          <w:p w14:paraId="7108D3A4" w14:textId="77777777" w:rsidR="004766CA" w:rsidRPr="00922B01" w:rsidRDefault="004766CA" w:rsidP="00F71B6A">
            <w:pPr>
              <w:spacing w:before="120" w:after="120" w:line="240" w:lineRule="exact"/>
              <w:jc w:val="center"/>
              <w:rPr>
                <w:rFonts w:cs="Arial"/>
                <w:szCs w:val="19"/>
              </w:rPr>
            </w:pPr>
            <w:r w:rsidRPr="00922B01">
              <w:rPr>
                <w:rFonts w:cs="Arial"/>
                <w:szCs w:val="19"/>
              </w:rPr>
              <w:t>Wyszczególnienie</w:t>
            </w:r>
          </w:p>
        </w:tc>
        <w:tc>
          <w:tcPr>
            <w:tcW w:w="2580" w:type="pct"/>
            <w:gridSpan w:val="3"/>
            <w:vAlign w:val="center"/>
          </w:tcPr>
          <w:p w14:paraId="7AAC3E60" w14:textId="77777777" w:rsidR="004766CA" w:rsidRPr="00922B01" w:rsidRDefault="004766CA" w:rsidP="00F71B6A">
            <w:pPr>
              <w:spacing w:before="120" w:after="120" w:line="240" w:lineRule="exact"/>
              <w:jc w:val="center"/>
              <w:rPr>
                <w:rFonts w:cs="Arial"/>
                <w:szCs w:val="19"/>
              </w:rPr>
            </w:pPr>
            <w:r w:rsidRPr="00922B01">
              <w:rPr>
                <w:rFonts w:cs="Arial"/>
                <w:szCs w:val="19"/>
              </w:rPr>
              <w:t>Mieszkania oddane do użytkowania</w:t>
            </w:r>
          </w:p>
        </w:tc>
        <w:tc>
          <w:tcPr>
            <w:tcW w:w="862" w:type="pct"/>
            <w:vMerge w:val="restart"/>
            <w:shd w:val="clear" w:color="auto" w:fill="auto"/>
            <w:vAlign w:val="center"/>
          </w:tcPr>
          <w:p w14:paraId="3CE1D632" w14:textId="77777777" w:rsidR="004766CA" w:rsidRPr="00922B01" w:rsidRDefault="004766CA" w:rsidP="00F71B6A">
            <w:pPr>
              <w:spacing w:before="120" w:after="120" w:line="240" w:lineRule="exact"/>
              <w:jc w:val="center"/>
              <w:rPr>
                <w:rFonts w:cs="Arial"/>
                <w:szCs w:val="19"/>
              </w:rPr>
            </w:pPr>
            <w:r w:rsidRPr="00922B01">
              <w:rPr>
                <w:rFonts w:cs="Arial"/>
                <w:szCs w:val="19"/>
              </w:rPr>
              <w:t xml:space="preserve">Przeciętna </w:t>
            </w:r>
            <w:r w:rsidRPr="00922B01">
              <w:rPr>
                <w:rFonts w:cs="Arial"/>
                <w:szCs w:val="19"/>
              </w:rPr>
              <w:br/>
              <w:t xml:space="preserve">powierzchnia </w:t>
            </w:r>
            <w:r w:rsidRPr="00922B01">
              <w:rPr>
                <w:rFonts w:cs="Arial"/>
                <w:szCs w:val="19"/>
              </w:rPr>
              <w:br/>
              <w:t xml:space="preserve">użytkowa </w:t>
            </w:r>
            <w:r w:rsidRPr="00922B01">
              <w:rPr>
                <w:rFonts w:cs="Arial"/>
                <w:szCs w:val="19"/>
              </w:rPr>
              <w:br/>
              <w:t>1 mieszkania w m</w:t>
            </w:r>
            <w:r w:rsidRPr="00922B01">
              <w:rPr>
                <w:rFonts w:cs="Arial"/>
                <w:szCs w:val="19"/>
                <w:vertAlign w:val="superscript"/>
              </w:rPr>
              <w:t>2</w:t>
            </w:r>
          </w:p>
        </w:tc>
      </w:tr>
      <w:tr w:rsidR="004766CA" w:rsidRPr="00922B01" w14:paraId="650BFF94" w14:textId="77777777" w:rsidTr="00F71B6A">
        <w:trPr>
          <w:trHeight w:val="20"/>
        </w:trPr>
        <w:tc>
          <w:tcPr>
            <w:tcW w:w="1558" w:type="pct"/>
            <w:vMerge/>
            <w:vAlign w:val="center"/>
          </w:tcPr>
          <w:p w14:paraId="28E6F501" w14:textId="77777777" w:rsidR="004766CA" w:rsidRPr="00922B01" w:rsidRDefault="004766CA" w:rsidP="00F71B6A">
            <w:pPr>
              <w:spacing w:before="120" w:after="120" w:line="240" w:lineRule="exact"/>
              <w:jc w:val="center"/>
              <w:rPr>
                <w:rFonts w:cs="Arial"/>
                <w:szCs w:val="19"/>
              </w:rPr>
            </w:pPr>
          </w:p>
        </w:tc>
        <w:tc>
          <w:tcPr>
            <w:tcW w:w="860" w:type="pct"/>
            <w:vAlign w:val="center"/>
          </w:tcPr>
          <w:p w14:paraId="3F51DFC9" w14:textId="77777777" w:rsidR="004766CA" w:rsidRPr="00922B01" w:rsidRDefault="004766CA" w:rsidP="00F71B6A">
            <w:pPr>
              <w:spacing w:before="120" w:after="120" w:line="240" w:lineRule="exact"/>
              <w:jc w:val="center"/>
              <w:rPr>
                <w:rFonts w:cs="Arial"/>
                <w:szCs w:val="19"/>
              </w:rPr>
            </w:pPr>
            <w:r w:rsidRPr="00922B01">
              <w:rPr>
                <w:rFonts w:cs="Arial"/>
                <w:szCs w:val="19"/>
              </w:rPr>
              <w:t xml:space="preserve">w liczbach </w:t>
            </w:r>
            <w:r w:rsidRPr="00922B01">
              <w:rPr>
                <w:rFonts w:cs="Arial"/>
                <w:szCs w:val="19"/>
              </w:rPr>
              <w:br/>
              <w:t>bezwzględnych</w:t>
            </w:r>
          </w:p>
        </w:tc>
        <w:tc>
          <w:tcPr>
            <w:tcW w:w="860" w:type="pct"/>
            <w:vAlign w:val="center"/>
          </w:tcPr>
          <w:p w14:paraId="4302F33E" w14:textId="77777777" w:rsidR="004766CA" w:rsidRPr="00922B01" w:rsidRDefault="004766CA" w:rsidP="00F71B6A">
            <w:pPr>
              <w:spacing w:before="120" w:after="120" w:line="240" w:lineRule="exact"/>
              <w:jc w:val="center"/>
              <w:rPr>
                <w:rFonts w:cs="Arial"/>
                <w:szCs w:val="19"/>
              </w:rPr>
            </w:pPr>
            <w:r w:rsidRPr="00922B01">
              <w:rPr>
                <w:rFonts w:cs="Arial"/>
                <w:szCs w:val="19"/>
              </w:rPr>
              <w:t>w odsetkach</w:t>
            </w:r>
          </w:p>
        </w:tc>
        <w:tc>
          <w:tcPr>
            <w:tcW w:w="860" w:type="pct"/>
            <w:vAlign w:val="center"/>
          </w:tcPr>
          <w:p w14:paraId="633A6777" w14:textId="77777777" w:rsidR="004766CA" w:rsidRPr="00922B01" w:rsidRDefault="004766CA" w:rsidP="00F71B6A">
            <w:pPr>
              <w:spacing w:before="120" w:after="120" w:line="240" w:lineRule="exact"/>
              <w:jc w:val="center"/>
              <w:rPr>
                <w:rFonts w:cs="Arial"/>
                <w:szCs w:val="19"/>
              </w:rPr>
            </w:pPr>
            <w:r w:rsidRPr="00922B01">
              <w:rPr>
                <w:rFonts w:cs="Arial"/>
                <w:szCs w:val="19"/>
              </w:rPr>
              <w:t>01</w:t>
            </w:r>
            <w:r w:rsidRPr="00922B01">
              <w:rPr>
                <w:bCs/>
                <w:noProof/>
                <w:szCs w:val="19"/>
              </w:rPr>
              <w:t>–</w:t>
            </w:r>
            <w:r w:rsidRPr="00922B01">
              <w:rPr>
                <w:rFonts w:cs="Arial"/>
                <w:szCs w:val="19"/>
              </w:rPr>
              <w:t>05 2022=100</w:t>
            </w:r>
          </w:p>
        </w:tc>
        <w:tc>
          <w:tcPr>
            <w:tcW w:w="862" w:type="pct"/>
            <w:vMerge/>
            <w:shd w:val="clear" w:color="auto" w:fill="auto"/>
            <w:vAlign w:val="center"/>
          </w:tcPr>
          <w:p w14:paraId="52A0272E" w14:textId="77777777" w:rsidR="004766CA" w:rsidRPr="00922B01" w:rsidRDefault="004766CA" w:rsidP="00F71B6A">
            <w:pPr>
              <w:spacing w:before="120" w:after="120" w:line="240" w:lineRule="exact"/>
              <w:jc w:val="center"/>
              <w:rPr>
                <w:rFonts w:cs="Arial"/>
                <w:szCs w:val="19"/>
              </w:rPr>
            </w:pPr>
          </w:p>
        </w:tc>
      </w:tr>
      <w:tr w:rsidR="004766CA" w:rsidRPr="00922B01" w14:paraId="43D52B6E" w14:textId="77777777" w:rsidTr="00F71B6A">
        <w:tc>
          <w:tcPr>
            <w:tcW w:w="1558" w:type="pct"/>
            <w:vAlign w:val="bottom"/>
          </w:tcPr>
          <w:p w14:paraId="1858B1E0" w14:textId="77777777" w:rsidR="004766CA" w:rsidRPr="00922B01" w:rsidRDefault="004766CA" w:rsidP="00F71B6A">
            <w:pPr>
              <w:tabs>
                <w:tab w:val="right" w:leader="dot" w:pos="2444"/>
              </w:tabs>
              <w:spacing w:before="120" w:after="120" w:line="240" w:lineRule="exact"/>
              <w:rPr>
                <w:rFonts w:cs="Arial"/>
                <w:szCs w:val="19"/>
              </w:rPr>
            </w:pPr>
            <w:r w:rsidRPr="00922B01">
              <w:rPr>
                <w:rFonts w:cs="Arial"/>
                <w:szCs w:val="19"/>
              </w:rPr>
              <w:t>Ogółem</w:t>
            </w:r>
          </w:p>
        </w:tc>
        <w:tc>
          <w:tcPr>
            <w:tcW w:w="860" w:type="pct"/>
            <w:vAlign w:val="bottom"/>
          </w:tcPr>
          <w:p w14:paraId="1DACA170" w14:textId="77777777" w:rsidR="004766CA" w:rsidRPr="00922B01" w:rsidRDefault="004766CA" w:rsidP="00F71B6A">
            <w:pPr>
              <w:spacing w:before="120" w:after="120" w:line="240" w:lineRule="exact"/>
              <w:jc w:val="right"/>
              <w:rPr>
                <w:rFonts w:cs="Arial"/>
                <w:szCs w:val="19"/>
              </w:rPr>
            </w:pPr>
            <w:r w:rsidRPr="00922B01">
              <w:rPr>
                <w:rFonts w:cs="Arial"/>
                <w:szCs w:val="19"/>
              </w:rPr>
              <w:t>4088</w:t>
            </w:r>
          </w:p>
        </w:tc>
        <w:tc>
          <w:tcPr>
            <w:tcW w:w="860" w:type="pct"/>
            <w:vAlign w:val="bottom"/>
          </w:tcPr>
          <w:p w14:paraId="02BA0EF9" w14:textId="77777777" w:rsidR="004766CA" w:rsidRPr="00922B01" w:rsidRDefault="004766CA" w:rsidP="00F71B6A">
            <w:pPr>
              <w:spacing w:before="120" w:after="120" w:line="240" w:lineRule="exact"/>
              <w:jc w:val="right"/>
              <w:rPr>
                <w:rFonts w:cs="Arial"/>
                <w:szCs w:val="19"/>
              </w:rPr>
            </w:pPr>
            <w:r w:rsidRPr="00922B01">
              <w:rPr>
                <w:rFonts w:cs="Arial"/>
                <w:szCs w:val="19"/>
              </w:rPr>
              <w:t>100,0</w:t>
            </w:r>
          </w:p>
        </w:tc>
        <w:tc>
          <w:tcPr>
            <w:tcW w:w="860" w:type="pct"/>
            <w:vAlign w:val="bottom"/>
          </w:tcPr>
          <w:p w14:paraId="36DD0C4C" w14:textId="77777777" w:rsidR="004766CA" w:rsidRPr="00922B01" w:rsidRDefault="004766CA" w:rsidP="00F71B6A">
            <w:pPr>
              <w:spacing w:before="120" w:after="120" w:line="240" w:lineRule="exact"/>
              <w:jc w:val="right"/>
              <w:rPr>
                <w:rFonts w:cs="Arial"/>
                <w:szCs w:val="19"/>
              </w:rPr>
            </w:pPr>
            <w:r w:rsidRPr="00922B01">
              <w:rPr>
                <w:rFonts w:cs="Arial"/>
                <w:szCs w:val="19"/>
              </w:rPr>
              <w:t>98,0</w:t>
            </w:r>
          </w:p>
        </w:tc>
        <w:tc>
          <w:tcPr>
            <w:tcW w:w="862" w:type="pct"/>
            <w:vAlign w:val="bottom"/>
          </w:tcPr>
          <w:p w14:paraId="592D8F09" w14:textId="77777777" w:rsidR="004766CA" w:rsidRPr="00922B01" w:rsidRDefault="004766CA" w:rsidP="00F71B6A">
            <w:pPr>
              <w:spacing w:before="120" w:after="120" w:line="240" w:lineRule="exact"/>
              <w:jc w:val="right"/>
              <w:rPr>
                <w:rFonts w:cs="Arial"/>
                <w:szCs w:val="19"/>
              </w:rPr>
            </w:pPr>
            <w:r w:rsidRPr="00922B01">
              <w:rPr>
                <w:rFonts w:cs="Arial"/>
                <w:szCs w:val="19"/>
              </w:rPr>
              <w:t>120,8</w:t>
            </w:r>
          </w:p>
        </w:tc>
      </w:tr>
      <w:tr w:rsidR="004766CA" w:rsidRPr="00922B01" w14:paraId="39E7CBF2" w14:textId="77777777" w:rsidTr="00F71B6A">
        <w:tc>
          <w:tcPr>
            <w:tcW w:w="1558" w:type="pct"/>
            <w:tcBorders>
              <w:bottom w:val="single" w:sz="4" w:space="0" w:color="522398"/>
            </w:tcBorders>
            <w:vAlign w:val="bottom"/>
          </w:tcPr>
          <w:p w14:paraId="63EFE8A9" w14:textId="77777777" w:rsidR="004766CA" w:rsidRPr="00922B01" w:rsidRDefault="004766CA" w:rsidP="00F71B6A">
            <w:pPr>
              <w:tabs>
                <w:tab w:val="right" w:leader="dot" w:pos="2444"/>
              </w:tabs>
              <w:spacing w:before="120" w:after="120" w:line="240" w:lineRule="exact"/>
              <w:ind w:left="34" w:hanging="34"/>
              <w:rPr>
                <w:rFonts w:cs="Arial"/>
                <w:szCs w:val="19"/>
              </w:rPr>
            </w:pPr>
            <w:r w:rsidRPr="00922B01">
              <w:rPr>
                <w:rFonts w:cs="Arial"/>
                <w:szCs w:val="19"/>
              </w:rPr>
              <w:t>Indywidualne</w:t>
            </w:r>
          </w:p>
        </w:tc>
        <w:tc>
          <w:tcPr>
            <w:tcW w:w="860" w:type="pct"/>
            <w:tcBorders>
              <w:bottom w:val="single" w:sz="4" w:space="0" w:color="522398"/>
            </w:tcBorders>
            <w:vAlign w:val="bottom"/>
          </w:tcPr>
          <w:p w14:paraId="05BD8319" w14:textId="77777777" w:rsidR="004766CA" w:rsidRPr="00922B01" w:rsidRDefault="004766CA" w:rsidP="00F71B6A">
            <w:pPr>
              <w:spacing w:before="120" w:after="120" w:line="240" w:lineRule="exact"/>
              <w:jc w:val="right"/>
              <w:rPr>
                <w:rFonts w:cs="Arial"/>
                <w:szCs w:val="19"/>
              </w:rPr>
            </w:pPr>
            <w:r w:rsidRPr="00922B01">
              <w:rPr>
                <w:rFonts w:cs="Arial"/>
                <w:szCs w:val="19"/>
              </w:rPr>
              <w:t>2994</w:t>
            </w:r>
          </w:p>
        </w:tc>
        <w:tc>
          <w:tcPr>
            <w:tcW w:w="860" w:type="pct"/>
            <w:tcBorders>
              <w:bottom w:val="single" w:sz="4" w:space="0" w:color="522398"/>
            </w:tcBorders>
            <w:vAlign w:val="bottom"/>
          </w:tcPr>
          <w:p w14:paraId="525B188B" w14:textId="77777777" w:rsidR="004766CA" w:rsidRPr="00922B01" w:rsidRDefault="004766CA" w:rsidP="00F71B6A">
            <w:pPr>
              <w:spacing w:before="120" w:after="120" w:line="240" w:lineRule="exact"/>
              <w:jc w:val="right"/>
              <w:rPr>
                <w:rFonts w:cs="Arial"/>
                <w:szCs w:val="19"/>
              </w:rPr>
            </w:pPr>
            <w:r w:rsidRPr="00922B01">
              <w:rPr>
                <w:rFonts w:cs="Arial"/>
                <w:szCs w:val="19"/>
              </w:rPr>
              <w:t>73,3</w:t>
            </w:r>
          </w:p>
        </w:tc>
        <w:tc>
          <w:tcPr>
            <w:tcW w:w="860" w:type="pct"/>
            <w:tcBorders>
              <w:bottom w:val="single" w:sz="4" w:space="0" w:color="522398"/>
            </w:tcBorders>
            <w:vAlign w:val="bottom"/>
          </w:tcPr>
          <w:p w14:paraId="0BC96AC2" w14:textId="77777777" w:rsidR="004766CA" w:rsidRPr="00922B01" w:rsidRDefault="004766CA" w:rsidP="00F71B6A">
            <w:pPr>
              <w:spacing w:before="120" w:after="120" w:line="240" w:lineRule="exact"/>
              <w:jc w:val="right"/>
              <w:rPr>
                <w:rFonts w:cs="Arial"/>
                <w:szCs w:val="19"/>
              </w:rPr>
            </w:pPr>
            <w:r w:rsidRPr="00922B01">
              <w:rPr>
                <w:rFonts w:cs="Arial"/>
                <w:szCs w:val="19"/>
              </w:rPr>
              <w:t>109,3</w:t>
            </w:r>
          </w:p>
        </w:tc>
        <w:tc>
          <w:tcPr>
            <w:tcW w:w="862" w:type="pct"/>
            <w:tcBorders>
              <w:bottom w:val="single" w:sz="4" w:space="0" w:color="522398"/>
            </w:tcBorders>
            <w:vAlign w:val="bottom"/>
          </w:tcPr>
          <w:p w14:paraId="49115B49" w14:textId="77777777" w:rsidR="004766CA" w:rsidRPr="00922B01" w:rsidRDefault="004766CA" w:rsidP="00F71B6A">
            <w:pPr>
              <w:spacing w:before="120" w:after="120" w:line="240" w:lineRule="exact"/>
              <w:jc w:val="right"/>
              <w:rPr>
                <w:rFonts w:cs="Arial"/>
                <w:szCs w:val="19"/>
              </w:rPr>
            </w:pPr>
            <w:r w:rsidRPr="00922B01">
              <w:rPr>
                <w:rFonts w:cs="Arial"/>
                <w:szCs w:val="19"/>
              </w:rPr>
              <w:t>142,3</w:t>
            </w:r>
          </w:p>
        </w:tc>
      </w:tr>
      <w:tr w:rsidR="004766CA" w:rsidRPr="00922B01" w14:paraId="615BA695" w14:textId="77777777" w:rsidTr="00F71B6A">
        <w:tc>
          <w:tcPr>
            <w:tcW w:w="1558" w:type="pct"/>
            <w:tcBorders>
              <w:top w:val="single" w:sz="4" w:space="0" w:color="522398"/>
              <w:bottom w:val="single" w:sz="4" w:space="0" w:color="522398"/>
              <w:right w:val="single" w:sz="4" w:space="0" w:color="522398"/>
            </w:tcBorders>
            <w:vAlign w:val="bottom"/>
          </w:tcPr>
          <w:p w14:paraId="0C87E73F" w14:textId="77777777" w:rsidR="004766CA" w:rsidRPr="00922B01" w:rsidRDefault="004766CA" w:rsidP="00F71B6A">
            <w:pPr>
              <w:tabs>
                <w:tab w:val="right" w:leader="dot" w:pos="2444"/>
              </w:tabs>
              <w:spacing w:before="120" w:after="120" w:line="240" w:lineRule="exact"/>
              <w:rPr>
                <w:rFonts w:cs="Arial"/>
                <w:szCs w:val="19"/>
              </w:rPr>
            </w:pPr>
            <w:r w:rsidRPr="00922B01">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bottom"/>
          </w:tcPr>
          <w:p w14:paraId="54BF17AE" w14:textId="77777777" w:rsidR="004766CA" w:rsidRPr="00922B01" w:rsidRDefault="004766CA" w:rsidP="00F71B6A">
            <w:pPr>
              <w:spacing w:before="120" w:after="120" w:line="240" w:lineRule="exact"/>
              <w:jc w:val="right"/>
              <w:rPr>
                <w:rFonts w:cs="Arial"/>
                <w:szCs w:val="19"/>
              </w:rPr>
            </w:pPr>
            <w:r w:rsidRPr="00922B01">
              <w:rPr>
                <w:rFonts w:cs="Arial"/>
                <w:szCs w:val="19"/>
              </w:rPr>
              <w:t>1093</w:t>
            </w:r>
          </w:p>
        </w:tc>
        <w:tc>
          <w:tcPr>
            <w:tcW w:w="860" w:type="pct"/>
            <w:tcBorders>
              <w:top w:val="single" w:sz="4" w:space="0" w:color="522398"/>
              <w:left w:val="single" w:sz="4" w:space="0" w:color="522398"/>
              <w:bottom w:val="single" w:sz="4" w:space="0" w:color="522398"/>
              <w:right w:val="single" w:sz="4" w:space="0" w:color="522398"/>
            </w:tcBorders>
            <w:vAlign w:val="bottom"/>
          </w:tcPr>
          <w:p w14:paraId="41FC461A" w14:textId="77777777" w:rsidR="004766CA" w:rsidRPr="00922B01" w:rsidRDefault="004766CA" w:rsidP="00F71B6A">
            <w:pPr>
              <w:spacing w:before="120" w:after="120" w:line="240" w:lineRule="exact"/>
              <w:jc w:val="right"/>
              <w:rPr>
                <w:rFonts w:cs="Arial"/>
                <w:szCs w:val="19"/>
              </w:rPr>
            </w:pPr>
            <w:r w:rsidRPr="00922B01">
              <w:rPr>
                <w:rFonts w:cs="Arial"/>
                <w:szCs w:val="19"/>
              </w:rPr>
              <w:t>2</w:t>
            </w:r>
            <w:r>
              <w:rPr>
                <w:rFonts w:cs="Arial"/>
                <w:szCs w:val="19"/>
              </w:rPr>
              <w:t>6</w:t>
            </w:r>
            <w:r w:rsidRPr="00922B01">
              <w:rPr>
                <w:rFonts w:cs="Arial"/>
                <w:szCs w:val="19"/>
              </w:rPr>
              <w:t>,7</w:t>
            </w:r>
          </w:p>
        </w:tc>
        <w:tc>
          <w:tcPr>
            <w:tcW w:w="860" w:type="pct"/>
            <w:tcBorders>
              <w:top w:val="single" w:sz="4" w:space="0" w:color="522398"/>
              <w:left w:val="single" w:sz="4" w:space="0" w:color="522398"/>
              <w:bottom w:val="single" w:sz="4" w:space="0" w:color="522398"/>
              <w:right w:val="single" w:sz="4" w:space="0" w:color="522398"/>
            </w:tcBorders>
            <w:vAlign w:val="bottom"/>
          </w:tcPr>
          <w:p w14:paraId="061A2FC3" w14:textId="77777777" w:rsidR="004766CA" w:rsidRPr="00922B01" w:rsidRDefault="004766CA" w:rsidP="00F71B6A">
            <w:pPr>
              <w:spacing w:before="120" w:after="120" w:line="240" w:lineRule="exact"/>
              <w:jc w:val="right"/>
              <w:rPr>
                <w:rFonts w:cs="Arial"/>
                <w:szCs w:val="19"/>
              </w:rPr>
            </w:pPr>
            <w:r w:rsidRPr="00922B01">
              <w:rPr>
                <w:rFonts w:cs="Arial"/>
                <w:szCs w:val="19"/>
              </w:rPr>
              <w:t>89,4</w:t>
            </w:r>
          </w:p>
        </w:tc>
        <w:tc>
          <w:tcPr>
            <w:tcW w:w="862" w:type="pct"/>
            <w:tcBorders>
              <w:top w:val="single" w:sz="4" w:space="0" w:color="522398"/>
              <w:left w:val="single" w:sz="4" w:space="0" w:color="522398"/>
              <w:bottom w:val="single" w:sz="4" w:space="0" w:color="522398"/>
            </w:tcBorders>
            <w:vAlign w:val="bottom"/>
          </w:tcPr>
          <w:p w14:paraId="35A6F6ED" w14:textId="77777777" w:rsidR="004766CA" w:rsidRPr="00922B01" w:rsidRDefault="004766CA" w:rsidP="00F71B6A">
            <w:pPr>
              <w:spacing w:before="120" w:after="120" w:line="240" w:lineRule="exact"/>
              <w:jc w:val="right"/>
              <w:rPr>
                <w:rFonts w:cs="Arial"/>
                <w:szCs w:val="19"/>
              </w:rPr>
            </w:pPr>
            <w:r w:rsidRPr="00922B01">
              <w:rPr>
                <w:rFonts w:cs="Arial"/>
                <w:szCs w:val="19"/>
              </w:rPr>
              <w:t>61,8</w:t>
            </w:r>
          </w:p>
        </w:tc>
      </w:tr>
      <w:tr w:rsidR="004766CA" w:rsidRPr="00922B01" w14:paraId="141176AA" w14:textId="77777777" w:rsidTr="00F71B6A">
        <w:tc>
          <w:tcPr>
            <w:tcW w:w="1558" w:type="pct"/>
            <w:tcBorders>
              <w:top w:val="single" w:sz="4" w:space="0" w:color="522398"/>
              <w:bottom w:val="nil"/>
              <w:right w:val="single" w:sz="4" w:space="0" w:color="522398"/>
            </w:tcBorders>
            <w:vAlign w:val="bottom"/>
          </w:tcPr>
          <w:p w14:paraId="14127CB8" w14:textId="77777777" w:rsidR="004766CA" w:rsidRPr="00922B01" w:rsidRDefault="004766CA" w:rsidP="00F71B6A">
            <w:pPr>
              <w:tabs>
                <w:tab w:val="right" w:leader="dot" w:pos="2444"/>
              </w:tabs>
              <w:spacing w:before="120" w:after="120" w:line="240" w:lineRule="exact"/>
              <w:rPr>
                <w:rFonts w:cs="Arial"/>
                <w:szCs w:val="19"/>
              </w:rPr>
            </w:pPr>
            <w:r w:rsidRPr="00922B01">
              <w:rPr>
                <w:rFonts w:cs="Arial"/>
                <w:szCs w:val="19"/>
              </w:rPr>
              <w:t>Spółdzielcze</w:t>
            </w:r>
          </w:p>
        </w:tc>
        <w:tc>
          <w:tcPr>
            <w:tcW w:w="860" w:type="pct"/>
            <w:tcBorders>
              <w:top w:val="single" w:sz="4" w:space="0" w:color="522398"/>
              <w:left w:val="single" w:sz="4" w:space="0" w:color="522398"/>
              <w:bottom w:val="nil"/>
              <w:right w:val="single" w:sz="4" w:space="0" w:color="522398"/>
            </w:tcBorders>
            <w:vAlign w:val="bottom"/>
          </w:tcPr>
          <w:p w14:paraId="24476979" w14:textId="77777777" w:rsidR="004766CA" w:rsidRPr="00922B01" w:rsidRDefault="004766CA" w:rsidP="00F71B6A">
            <w:pPr>
              <w:spacing w:before="120" w:after="120" w:line="240" w:lineRule="exact"/>
              <w:jc w:val="right"/>
              <w:rPr>
                <w:rFonts w:cs="Arial"/>
                <w:szCs w:val="19"/>
              </w:rPr>
            </w:pPr>
            <w:r w:rsidRPr="00922B01">
              <w:rPr>
                <w:rFonts w:cs="Arial"/>
                <w:szCs w:val="19"/>
              </w:rPr>
              <w:t>1</w:t>
            </w:r>
          </w:p>
        </w:tc>
        <w:tc>
          <w:tcPr>
            <w:tcW w:w="860" w:type="pct"/>
            <w:tcBorders>
              <w:top w:val="single" w:sz="4" w:space="0" w:color="522398"/>
              <w:left w:val="single" w:sz="4" w:space="0" w:color="522398"/>
              <w:bottom w:val="nil"/>
              <w:right w:val="single" w:sz="4" w:space="0" w:color="522398"/>
            </w:tcBorders>
            <w:vAlign w:val="bottom"/>
          </w:tcPr>
          <w:p w14:paraId="62A61D7F" w14:textId="77777777" w:rsidR="004766CA" w:rsidRPr="00922B01" w:rsidRDefault="004766CA" w:rsidP="00F71B6A">
            <w:pPr>
              <w:spacing w:before="120" w:after="120" w:line="240" w:lineRule="exact"/>
              <w:jc w:val="right"/>
              <w:rPr>
                <w:rFonts w:cs="Arial"/>
                <w:szCs w:val="19"/>
              </w:rPr>
            </w:pPr>
            <w:r w:rsidRPr="00922B01">
              <w:rPr>
                <w:rFonts w:cs="Arial"/>
                <w:szCs w:val="19"/>
              </w:rPr>
              <w:t>0,0</w:t>
            </w:r>
          </w:p>
        </w:tc>
        <w:tc>
          <w:tcPr>
            <w:tcW w:w="860" w:type="pct"/>
            <w:tcBorders>
              <w:top w:val="single" w:sz="4" w:space="0" w:color="522398"/>
              <w:left w:val="single" w:sz="4" w:space="0" w:color="522398"/>
              <w:bottom w:val="nil"/>
              <w:right w:val="single" w:sz="4" w:space="0" w:color="522398"/>
            </w:tcBorders>
            <w:vAlign w:val="bottom"/>
          </w:tcPr>
          <w:p w14:paraId="19C68979" w14:textId="77777777" w:rsidR="004766CA" w:rsidRPr="00922B01" w:rsidRDefault="004766CA" w:rsidP="00F71B6A">
            <w:pPr>
              <w:spacing w:before="120" w:after="120" w:line="240" w:lineRule="exact"/>
              <w:jc w:val="right"/>
              <w:rPr>
                <w:rFonts w:cs="Arial"/>
                <w:szCs w:val="19"/>
              </w:rPr>
            </w:pPr>
            <w:r>
              <w:rPr>
                <w:rFonts w:cs="Arial"/>
                <w:szCs w:val="19"/>
              </w:rPr>
              <w:t>0</w:t>
            </w:r>
            <w:r w:rsidRPr="00922B01">
              <w:rPr>
                <w:rFonts w:cs="Arial"/>
                <w:szCs w:val="19"/>
              </w:rPr>
              <w:t>,7</w:t>
            </w:r>
          </w:p>
        </w:tc>
        <w:tc>
          <w:tcPr>
            <w:tcW w:w="862" w:type="pct"/>
            <w:tcBorders>
              <w:top w:val="single" w:sz="4" w:space="0" w:color="522398"/>
              <w:left w:val="single" w:sz="4" w:space="0" w:color="522398"/>
              <w:bottom w:val="nil"/>
            </w:tcBorders>
            <w:vAlign w:val="bottom"/>
          </w:tcPr>
          <w:p w14:paraId="7094B5DB" w14:textId="77777777" w:rsidR="004766CA" w:rsidRPr="00922B01" w:rsidRDefault="004766CA" w:rsidP="00F71B6A">
            <w:pPr>
              <w:spacing w:before="120" w:after="120" w:line="240" w:lineRule="exact"/>
              <w:jc w:val="right"/>
              <w:rPr>
                <w:rFonts w:cs="Arial"/>
                <w:szCs w:val="19"/>
              </w:rPr>
            </w:pPr>
            <w:r w:rsidRPr="00922B01">
              <w:rPr>
                <w:rFonts w:cs="Arial"/>
                <w:szCs w:val="19"/>
              </w:rPr>
              <w:t>134,0</w:t>
            </w:r>
          </w:p>
        </w:tc>
      </w:tr>
    </w:tbl>
    <w:p w14:paraId="7D022501" w14:textId="77777777" w:rsidR="004766CA" w:rsidRPr="00F37BF3" w:rsidRDefault="004766CA" w:rsidP="004766CA">
      <w:pPr>
        <w:pStyle w:val="Nagwek5"/>
      </w:pPr>
      <w:r w:rsidRPr="00F37BF3">
        <w:t>Dynamika mieszkań oddanych do użytkowania (analogiczny okres 2015=100)</w:t>
      </w:r>
    </w:p>
    <w:p w14:paraId="5652A1FB" w14:textId="77777777" w:rsidR="004766CA" w:rsidRPr="00422828" w:rsidRDefault="004766CA" w:rsidP="004766CA">
      <w:pPr>
        <w:jc w:val="center"/>
        <w:rPr>
          <w:szCs w:val="19"/>
        </w:rPr>
      </w:pPr>
      <w:r>
        <w:rPr>
          <w:noProof/>
          <w:szCs w:val="19"/>
          <w:lang w:eastAsia="pl-PL"/>
        </w:rPr>
        <w:drawing>
          <wp:inline distT="0" distB="0" distL="0" distR="0" wp14:anchorId="2F088D60" wp14:editId="27EEA385">
            <wp:extent cx="6605954" cy="3010378"/>
            <wp:effectExtent l="0" t="0" r="4445" b="0"/>
            <wp:docPr id="3" name="Obraz 3"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1410" cy="3026536"/>
                    </a:xfrm>
                    <a:prstGeom prst="rect">
                      <a:avLst/>
                    </a:prstGeom>
                    <a:noFill/>
                  </pic:spPr>
                </pic:pic>
              </a:graphicData>
            </a:graphic>
          </wp:inline>
        </w:drawing>
      </w:r>
    </w:p>
    <w:p w14:paraId="6103D943" w14:textId="77777777" w:rsidR="004766CA" w:rsidRPr="000464F6" w:rsidRDefault="004766CA" w:rsidP="004766CA">
      <w:pPr>
        <w:spacing w:before="120" w:after="120" w:line="288" w:lineRule="auto"/>
        <w:rPr>
          <w:b/>
          <w:bCs/>
          <w:noProof/>
          <w:szCs w:val="19"/>
        </w:rPr>
      </w:pPr>
      <w:r w:rsidRPr="00422828">
        <w:rPr>
          <w:rFonts w:cs="Arial"/>
          <w:spacing w:val="-2"/>
          <w:szCs w:val="19"/>
        </w:rPr>
        <w:t xml:space="preserve">W okresie styczeń-maj 2023 r. </w:t>
      </w:r>
      <w:r w:rsidRPr="00422828">
        <w:rPr>
          <w:rFonts w:cs="Arial"/>
          <w:b/>
          <w:bCs/>
          <w:spacing w:val="-2"/>
          <w:szCs w:val="19"/>
        </w:rPr>
        <w:t>oddano do użytkowania 4088</w:t>
      </w:r>
      <w:r w:rsidRPr="00422828">
        <w:rPr>
          <w:rFonts w:cs="Arial"/>
          <w:spacing w:val="-2"/>
          <w:szCs w:val="19"/>
        </w:rPr>
        <w:t xml:space="preserve"> </w:t>
      </w:r>
      <w:r w:rsidRPr="000464F6">
        <w:rPr>
          <w:rFonts w:cs="Arial"/>
          <w:b/>
          <w:bCs/>
          <w:spacing w:val="-2"/>
          <w:szCs w:val="19"/>
        </w:rPr>
        <w:t>mieszkań</w:t>
      </w:r>
      <w:r w:rsidRPr="000464F6">
        <w:rPr>
          <w:rFonts w:cs="Arial"/>
          <w:spacing w:val="-2"/>
          <w:szCs w:val="19"/>
        </w:rPr>
        <w:t>, tj. o 85 lokali mniej niż w analogicznym okresie ub. roku. W budownictwie indywidualnym przekazano o 256 mieszka</w:t>
      </w:r>
      <w:r>
        <w:rPr>
          <w:rFonts w:cs="Arial"/>
          <w:spacing w:val="-2"/>
          <w:szCs w:val="19"/>
        </w:rPr>
        <w:t>ń</w:t>
      </w:r>
      <w:r w:rsidRPr="000464F6">
        <w:rPr>
          <w:rFonts w:cs="Arial"/>
          <w:spacing w:val="-2"/>
          <w:szCs w:val="19"/>
        </w:rPr>
        <w:t xml:space="preserve"> więcej, w budownictwie przeznaczonym na sprzedaż lub wynajem przekazano o 130 mieszkań mniej</w:t>
      </w:r>
      <w:r>
        <w:rPr>
          <w:rFonts w:cs="Arial"/>
          <w:spacing w:val="-2"/>
          <w:szCs w:val="19"/>
        </w:rPr>
        <w:t>,</w:t>
      </w:r>
      <w:r w:rsidRPr="000464F6">
        <w:rPr>
          <w:rFonts w:cs="Arial"/>
          <w:spacing w:val="-2"/>
          <w:szCs w:val="19"/>
        </w:rPr>
        <w:t xml:space="preserve"> a w spółdzielczym o 140 mniej.</w:t>
      </w:r>
      <w:r w:rsidRPr="000464F6">
        <w:rPr>
          <w:szCs w:val="19"/>
        </w:rPr>
        <w:t xml:space="preserve"> W pozostałych formach budownictwa nie odnotowano efektów.</w:t>
      </w:r>
    </w:p>
    <w:p w14:paraId="6BB2D965" w14:textId="7A294522" w:rsidR="004766CA" w:rsidRPr="00535892" w:rsidRDefault="004766CA" w:rsidP="004766CA">
      <w:pPr>
        <w:spacing w:before="120" w:after="120" w:line="288" w:lineRule="auto"/>
        <w:rPr>
          <w:bCs/>
          <w:noProof/>
          <w:szCs w:val="19"/>
        </w:rPr>
      </w:pPr>
      <w:r w:rsidRPr="000464F6">
        <w:rPr>
          <w:b/>
          <w:bCs/>
          <w:noProof/>
          <w:szCs w:val="19"/>
        </w:rPr>
        <w:t>Przeciętna powierzchnia użytkowa</w:t>
      </w:r>
      <w:r w:rsidRPr="000464F6">
        <w:rPr>
          <w:bCs/>
          <w:noProof/>
          <w:szCs w:val="19"/>
        </w:rPr>
        <w:t xml:space="preserve"> mieszkania przekazanego do użytkowania w okresie </w:t>
      </w:r>
      <w:r w:rsidRPr="000464F6">
        <w:rPr>
          <w:noProof/>
        </w:rPr>
        <w:t xml:space="preserve">styczeń-maj br. </w:t>
      </w:r>
      <w:r w:rsidRPr="000464F6">
        <w:rPr>
          <w:bCs/>
          <w:noProof/>
          <w:szCs w:val="19"/>
        </w:rPr>
        <w:t>wyniosła 120,8</w:t>
      </w:r>
      <w:r w:rsidR="000076E0">
        <w:rPr>
          <w:bCs/>
          <w:noProof/>
          <w:szCs w:val="19"/>
        </w:rPr>
        <w:t> </w:t>
      </w:r>
      <w:r w:rsidRPr="000464F6">
        <w:rPr>
          <w:bCs/>
          <w:noProof/>
          <w:szCs w:val="19"/>
        </w:rPr>
        <w:t>m</w:t>
      </w:r>
      <w:r w:rsidRPr="000464F6">
        <w:rPr>
          <w:bCs/>
          <w:noProof/>
          <w:szCs w:val="19"/>
          <w:vertAlign w:val="superscript"/>
        </w:rPr>
        <w:t>2</w:t>
      </w:r>
      <w:r w:rsidRPr="000464F6">
        <w:rPr>
          <w:bCs/>
          <w:noProof/>
          <w:szCs w:val="19"/>
        </w:rPr>
        <w:t>, z tego w</w:t>
      </w:r>
      <w:r w:rsidR="001436AF">
        <w:rPr>
          <w:bCs/>
          <w:noProof/>
          <w:szCs w:val="19"/>
        </w:rPr>
        <w:t xml:space="preserve"> </w:t>
      </w:r>
      <w:r w:rsidRPr="000464F6">
        <w:rPr>
          <w:bCs/>
          <w:noProof/>
          <w:szCs w:val="19"/>
        </w:rPr>
        <w:t>budownictwie indywidualnym – 142,3 m</w:t>
      </w:r>
      <w:r w:rsidRPr="000464F6">
        <w:rPr>
          <w:bCs/>
          <w:noProof/>
          <w:szCs w:val="19"/>
          <w:vertAlign w:val="superscript"/>
        </w:rPr>
        <w:t>2</w:t>
      </w:r>
      <w:r w:rsidRPr="000464F6">
        <w:rPr>
          <w:bCs/>
          <w:noProof/>
          <w:szCs w:val="19"/>
        </w:rPr>
        <w:t>, w przeznaczonym na sprzedaż lub wynajem – 61,8 m</w:t>
      </w:r>
      <w:r w:rsidRPr="000464F6">
        <w:rPr>
          <w:bCs/>
          <w:noProof/>
          <w:szCs w:val="19"/>
          <w:vertAlign w:val="superscript"/>
        </w:rPr>
        <w:t>2</w:t>
      </w:r>
      <w:r w:rsidRPr="000464F6">
        <w:rPr>
          <w:bCs/>
          <w:noProof/>
          <w:szCs w:val="19"/>
        </w:rPr>
        <w:t>, a w spółdzielczym 134,0 m</w:t>
      </w:r>
      <w:r w:rsidRPr="000464F6">
        <w:rPr>
          <w:bCs/>
          <w:noProof/>
          <w:szCs w:val="19"/>
          <w:vertAlign w:val="superscript"/>
        </w:rPr>
        <w:t>2</w:t>
      </w:r>
      <w:r w:rsidRPr="00535892">
        <w:rPr>
          <w:bCs/>
          <w:noProof/>
          <w:szCs w:val="19"/>
        </w:rPr>
        <w:t>.</w:t>
      </w:r>
    </w:p>
    <w:p w14:paraId="474AF3C6" w14:textId="114AFFEB" w:rsidR="004766CA" w:rsidRPr="00535892" w:rsidRDefault="004766CA" w:rsidP="004766CA">
      <w:pPr>
        <w:spacing w:before="120" w:after="120" w:line="288" w:lineRule="auto"/>
        <w:rPr>
          <w:noProof/>
          <w:szCs w:val="19"/>
        </w:rPr>
      </w:pPr>
      <w:r w:rsidRPr="00535892">
        <w:rPr>
          <w:noProof/>
          <w:szCs w:val="19"/>
        </w:rPr>
        <w:t xml:space="preserve">Mieszkania o największej przeciętnej powierzchni użytkowej wybudowano w </w:t>
      </w:r>
      <w:r w:rsidRPr="00535892">
        <w:rPr>
          <w:bCs/>
          <w:noProof/>
          <w:szCs w:val="19"/>
        </w:rPr>
        <w:t xml:space="preserve">powiecie </w:t>
      </w:r>
      <w:r w:rsidRPr="00535892">
        <w:rPr>
          <w:noProof/>
          <w:szCs w:val="19"/>
        </w:rPr>
        <w:t>leżajskim</w:t>
      </w:r>
      <w:r w:rsidRPr="00535892">
        <w:rPr>
          <w:bCs/>
          <w:noProof/>
          <w:szCs w:val="19"/>
        </w:rPr>
        <w:t xml:space="preserve"> </w:t>
      </w:r>
      <w:r w:rsidRPr="00535892">
        <w:rPr>
          <w:noProof/>
          <w:szCs w:val="19"/>
        </w:rPr>
        <w:t>(149,2 m</w:t>
      </w:r>
      <w:r w:rsidRPr="00535892">
        <w:rPr>
          <w:noProof/>
          <w:szCs w:val="19"/>
          <w:vertAlign w:val="superscript"/>
        </w:rPr>
        <w:t>2</w:t>
      </w:r>
      <w:r w:rsidRPr="00535892">
        <w:rPr>
          <w:noProof/>
          <w:szCs w:val="19"/>
        </w:rPr>
        <w:t>), następnie</w:t>
      </w:r>
      <w:r w:rsidRPr="00535892">
        <w:rPr>
          <w:bCs/>
          <w:noProof/>
          <w:szCs w:val="19"/>
        </w:rPr>
        <w:t xml:space="preserve"> w</w:t>
      </w:r>
      <w:r w:rsidR="001436AF">
        <w:rPr>
          <w:bCs/>
          <w:noProof/>
          <w:szCs w:val="19"/>
        </w:rPr>
        <w:t> </w:t>
      </w:r>
      <w:r w:rsidRPr="00535892">
        <w:rPr>
          <w:noProof/>
          <w:szCs w:val="19"/>
        </w:rPr>
        <w:t>Krośnie (149,1 m</w:t>
      </w:r>
      <w:r w:rsidRPr="00535892">
        <w:rPr>
          <w:noProof/>
          <w:szCs w:val="19"/>
          <w:vertAlign w:val="superscript"/>
        </w:rPr>
        <w:t>2</w:t>
      </w:r>
      <w:r w:rsidRPr="00535892">
        <w:rPr>
          <w:noProof/>
          <w:szCs w:val="19"/>
        </w:rPr>
        <w:t>) i powiecie brzozowskim (147,2 m</w:t>
      </w:r>
      <w:r w:rsidRPr="00535892">
        <w:rPr>
          <w:noProof/>
          <w:szCs w:val="19"/>
          <w:vertAlign w:val="superscript"/>
        </w:rPr>
        <w:t>2</w:t>
      </w:r>
      <w:r w:rsidRPr="00535892">
        <w:rPr>
          <w:noProof/>
          <w:szCs w:val="19"/>
        </w:rPr>
        <w:t>). Najmniejsze natomiast w powiecie bieszczadzkim, Rzeszowie i</w:t>
      </w:r>
      <w:r w:rsidR="001436AF">
        <w:rPr>
          <w:noProof/>
          <w:szCs w:val="19"/>
        </w:rPr>
        <w:t> </w:t>
      </w:r>
      <w:r w:rsidRPr="00535892">
        <w:rPr>
          <w:noProof/>
          <w:szCs w:val="19"/>
        </w:rPr>
        <w:t>Przemyślu (odpowiednio:</w:t>
      </w:r>
      <w:r w:rsidR="001436AF">
        <w:rPr>
          <w:noProof/>
          <w:szCs w:val="19"/>
        </w:rPr>
        <w:t xml:space="preserve"> </w:t>
      </w:r>
      <w:r w:rsidRPr="00535892">
        <w:rPr>
          <w:noProof/>
          <w:szCs w:val="19"/>
        </w:rPr>
        <w:t>71,1</w:t>
      </w:r>
      <w:r w:rsidR="001436AF">
        <w:rPr>
          <w:noProof/>
          <w:szCs w:val="19"/>
        </w:rPr>
        <w:t xml:space="preserve"> </w:t>
      </w:r>
      <w:r w:rsidRPr="00535892">
        <w:rPr>
          <w:noProof/>
          <w:szCs w:val="19"/>
        </w:rPr>
        <w:t>m</w:t>
      </w:r>
      <w:r w:rsidRPr="00535892">
        <w:rPr>
          <w:noProof/>
          <w:szCs w:val="19"/>
          <w:vertAlign w:val="superscript"/>
        </w:rPr>
        <w:t>2</w:t>
      </w:r>
      <w:r w:rsidRPr="00535892">
        <w:rPr>
          <w:noProof/>
          <w:szCs w:val="19"/>
        </w:rPr>
        <w:t>, 80,6 m</w:t>
      </w:r>
      <w:r w:rsidRPr="00535892">
        <w:rPr>
          <w:noProof/>
          <w:szCs w:val="19"/>
          <w:vertAlign w:val="superscript"/>
        </w:rPr>
        <w:t>2</w:t>
      </w:r>
      <w:r w:rsidRPr="00535892">
        <w:rPr>
          <w:noProof/>
          <w:szCs w:val="19"/>
        </w:rPr>
        <w:t xml:space="preserve"> i</w:t>
      </w:r>
      <w:r w:rsidR="001436AF">
        <w:rPr>
          <w:noProof/>
          <w:szCs w:val="19"/>
        </w:rPr>
        <w:t xml:space="preserve"> </w:t>
      </w:r>
      <w:r w:rsidRPr="00535892">
        <w:rPr>
          <w:noProof/>
          <w:szCs w:val="19"/>
        </w:rPr>
        <w:t>82,3 m</w:t>
      </w:r>
      <w:r w:rsidRPr="00535892">
        <w:rPr>
          <w:noProof/>
          <w:szCs w:val="19"/>
          <w:vertAlign w:val="superscript"/>
        </w:rPr>
        <w:t>2</w:t>
      </w:r>
      <w:r w:rsidRPr="00535892">
        <w:rPr>
          <w:noProof/>
          <w:szCs w:val="19"/>
        </w:rPr>
        <w:t>).</w:t>
      </w:r>
    </w:p>
    <w:p w14:paraId="2176C4FA" w14:textId="44EE70ED" w:rsidR="004766CA" w:rsidRPr="00535892" w:rsidRDefault="004766CA" w:rsidP="004766CA">
      <w:pPr>
        <w:spacing w:before="120" w:after="120" w:line="288" w:lineRule="auto"/>
        <w:rPr>
          <w:bCs/>
          <w:noProof/>
          <w:szCs w:val="19"/>
        </w:rPr>
      </w:pPr>
      <w:r w:rsidRPr="00535892">
        <w:rPr>
          <w:bCs/>
          <w:noProof/>
          <w:szCs w:val="19"/>
        </w:rPr>
        <w:t>W przekroju terytorialnym najwięcej mieszkań oddano do użytkowania w Rzeszowie (615), następnie w powiecie rzeszowskim (512) i mieleckim (298). Najmniej mieszkań przekazano w Krośnie (27), a nast</w:t>
      </w:r>
      <w:r w:rsidR="00DE62AD">
        <w:rPr>
          <w:bCs/>
          <w:noProof/>
          <w:szCs w:val="19"/>
        </w:rPr>
        <w:t>ę</w:t>
      </w:r>
      <w:r w:rsidRPr="00535892">
        <w:rPr>
          <w:bCs/>
          <w:noProof/>
          <w:szCs w:val="19"/>
        </w:rPr>
        <w:t>pnie w powiecie tarnobrzeskim (55) i bieszczadzkim (58).</w:t>
      </w:r>
    </w:p>
    <w:p w14:paraId="646F80B0" w14:textId="77777777" w:rsidR="004766CA" w:rsidRPr="00533A34" w:rsidRDefault="004766CA" w:rsidP="004766CA">
      <w:pPr>
        <w:keepNext/>
        <w:tabs>
          <w:tab w:val="right" w:leader="dot" w:pos="2693"/>
        </w:tabs>
        <w:spacing w:before="240" w:after="240"/>
        <w:outlineLvl w:val="6"/>
        <w:rPr>
          <w:b/>
        </w:rPr>
      </w:pPr>
      <w:r w:rsidRPr="00533A34">
        <w:rPr>
          <w:b/>
        </w:rPr>
        <w:lastRenderedPageBreak/>
        <w:t xml:space="preserve">Mapa 2. Mieszkania oddane do użytkowania według powiatów </w:t>
      </w:r>
      <w:r w:rsidRPr="00533A34">
        <w:rPr>
          <w:b/>
          <w:bCs/>
          <w:noProof/>
          <w:szCs w:val="19"/>
        </w:rPr>
        <w:t xml:space="preserve">w okresie </w:t>
      </w:r>
      <w:r w:rsidRPr="00533A34">
        <w:rPr>
          <w:b/>
          <w:noProof/>
        </w:rPr>
        <w:t xml:space="preserve">styczeń-maj </w:t>
      </w:r>
      <w:r w:rsidRPr="00533A34">
        <w:rPr>
          <w:b/>
        </w:rPr>
        <w:t>2023 r.</w:t>
      </w:r>
    </w:p>
    <w:p w14:paraId="24A8BFEC" w14:textId="77777777" w:rsidR="004766CA" w:rsidRPr="00A32883" w:rsidRDefault="004766CA" w:rsidP="004766CA">
      <w:pPr>
        <w:tabs>
          <w:tab w:val="left" w:pos="0"/>
        </w:tabs>
        <w:jc w:val="center"/>
        <w:rPr>
          <w:rFonts w:cs="Arial"/>
          <w:b/>
          <w:szCs w:val="19"/>
        </w:rPr>
      </w:pPr>
      <w:r w:rsidRPr="00A32883">
        <w:rPr>
          <w:rFonts w:cs="Arial"/>
          <w:b/>
          <w:noProof/>
          <w:szCs w:val="19"/>
          <w:lang w:eastAsia="pl-PL"/>
        </w:rPr>
        <w:drawing>
          <wp:inline distT="0" distB="0" distL="0" distR="0" wp14:anchorId="6DF0343B" wp14:editId="3A393111">
            <wp:extent cx="4273305" cy="4946914"/>
            <wp:effectExtent l="0" t="0" r="0" b="6350"/>
            <wp:docPr id="42" name="Obraz 42" descr="Mapa 2. Na mapie przedstawiono mieszkania oddane do użytkowania według powiatów województwa podkarpackiego w okresie styczeń-maj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szkania_05_20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78D78E5B" w14:textId="7FFFB43E" w:rsidR="004766CA" w:rsidRPr="00A32883" w:rsidRDefault="004766CA" w:rsidP="004766CA">
      <w:pPr>
        <w:spacing w:before="240" w:after="120" w:line="288" w:lineRule="auto"/>
        <w:rPr>
          <w:noProof/>
          <w:szCs w:val="19"/>
        </w:rPr>
      </w:pPr>
      <w:r w:rsidRPr="00A32883">
        <w:rPr>
          <w:rFonts w:cs="Arial"/>
          <w:szCs w:val="19"/>
        </w:rPr>
        <w:t>W okresie styczeń-</w:t>
      </w:r>
      <w:r>
        <w:rPr>
          <w:rFonts w:cs="Arial"/>
          <w:szCs w:val="19"/>
        </w:rPr>
        <w:t xml:space="preserve">maj </w:t>
      </w:r>
      <w:r w:rsidRPr="00A32883">
        <w:rPr>
          <w:rFonts w:cs="Arial"/>
          <w:szCs w:val="19"/>
        </w:rPr>
        <w:t>2023 r. wzrost liczby mieszkań oddanych do użytkowania w odniesieniu do analogicznego okresu 2022 r. odnotowano w piętnastu powiatach, w tym największy, bo ponad 2-krotny</w:t>
      </w:r>
      <w:r>
        <w:rPr>
          <w:rFonts w:cs="Arial"/>
          <w:szCs w:val="19"/>
        </w:rPr>
        <w:t>,</w:t>
      </w:r>
      <w:r w:rsidRPr="00A32883">
        <w:rPr>
          <w:rFonts w:cs="Arial"/>
          <w:szCs w:val="19"/>
        </w:rPr>
        <w:t xml:space="preserve"> w powiecie łańcuckim i bieszczadzkim, a następnie w stalowowolskim (o 76,4%) oraz ropczycko-sędziszowskim (o 74,3%). Spadek liczby mieszkań oddanych do użytkowania wystąpił w</w:t>
      </w:r>
      <w:r w:rsidR="00955938">
        <w:rPr>
          <w:rFonts w:cs="Arial"/>
          <w:szCs w:val="19"/>
        </w:rPr>
        <w:t xml:space="preserve"> </w:t>
      </w:r>
      <w:r w:rsidRPr="00A32883">
        <w:rPr>
          <w:rFonts w:cs="Arial"/>
          <w:szCs w:val="19"/>
        </w:rPr>
        <w:t>dziesięciu powiatach, w tym największy w Krośnie (o 89,1%), następnie w Przemyślu (o</w:t>
      </w:r>
      <w:r w:rsidR="00955938">
        <w:rPr>
          <w:rFonts w:cs="Arial"/>
          <w:szCs w:val="19"/>
        </w:rPr>
        <w:t xml:space="preserve"> </w:t>
      </w:r>
      <w:r w:rsidRPr="00A32883">
        <w:rPr>
          <w:rFonts w:cs="Arial"/>
          <w:szCs w:val="19"/>
        </w:rPr>
        <w:t>35,9%) oraz Rzeszowie (o 33,7%).</w:t>
      </w:r>
    </w:p>
    <w:p w14:paraId="007D4029" w14:textId="1610C555" w:rsidR="004766CA" w:rsidRPr="001C0CB4" w:rsidRDefault="004766CA" w:rsidP="004766CA">
      <w:pPr>
        <w:spacing w:before="120" w:after="120" w:line="288" w:lineRule="auto"/>
        <w:rPr>
          <w:noProof/>
          <w:szCs w:val="19"/>
        </w:rPr>
      </w:pPr>
      <w:r w:rsidRPr="001C0CB4">
        <w:rPr>
          <w:noProof/>
          <w:szCs w:val="19"/>
        </w:rPr>
        <w:t>W maju 2023 r.</w:t>
      </w:r>
      <w:r w:rsidRPr="001C0CB4">
        <w:rPr>
          <w:rFonts w:cs="Arial"/>
          <w:szCs w:val="19"/>
        </w:rPr>
        <w:t xml:space="preserve"> liczba mieszkań, na realizację których </w:t>
      </w:r>
      <w:r w:rsidRPr="001C0CB4">
        <w:rPr>
          <w:rFonts w:cs="Arial"/>
          <w:b/>
          <w:szCs w:val="19"/>
        </w:rPr>
        <w:t>wydano pozwolenia lub dokonano zgłoszenia z projektem budowlanym</w:t>
      </w:r>
      <w:r w:rsidRPr="001C0CB4">
        <w:rPr>
          <w:rFonts w:cs="Arial"/>
          <w:szCs w:val="19"/>
        </w:rPr>
        <w:t xml:space="preserve"> </w:t>
      </w:r>
      <w:r w:rsidRPr="001C0CB4">
        <w:rPr>
          <w:noProof/>
          <w:szCs w:val="19"/>
        </w:rPr>
        <w:t>wyniosła 1184 (w analogicznym miesiącu 2022 r. – 899), z tego w budownictwie przeznaczonym na sprzedaż lub wynajem – 683, a</w:t>
      </w:r>
      <w:r w:rsidR="00164EB5">
        <w:rPr>
          <w:noProof/>
          <w:szCs w:val="19"/>
        </w:rPr>
        <w:t xml:space="preserve"> </w:t>
      </w:r>
      <w:r w:rsidRPr="001C0CB4">
        <w:rPr>
          <w:noProof/>
          <w:szCs w:val="19"/>
        </w:rPr>
        <w:t>w</w:t>
      </w:r>
      <w:r w:rsidR="00164EB5">
        <w:rPr>
          <w:noProof/>
          <w:szCs w:val="19"/>
        </w:rPr>
        <w:t xml:space="preserve"> </w:t>
      </w:r>
      <w:r w:rsidRPr="001C0CB4">
        <w:rPr>
          <w:noProof/>
          <w:szCs w:val="19"/>
        </w:rPr>
        <w:t>indywidualnym – 501.</w:t>
      </w:r>
    </w:p>
    <w:p w14:paraId="60130530" w14:textId="77777777" w:rsidR="004766CA" w:rsidRPr="001C0CB4" w:rsidRDefault="004766CA" w:rsidP="00705DE9">
      <w:pPr>
        <w:spacing w:before="120" w:after="3360" w:line="288" w:lineRule="auto"/>
        <w:rPr>
          <w:noProof/>
          <w:szCs w:val="19"/>
        </w:rPr>
      </w:pPr>
      <w:r w:rsidRPr="001C0CB4">
        <w:rPr>
          <w:noProof/>
          <w:szCs w:val="19"/>
        </w:rPr>
        <w:t xml:space="preserve">W badanym miesiącu </w:t>
      </w:r>
      <w:r w:rsidRPr="001C0CB4">
        <w:rPr>
          <w:b/>
          <w:noProof/>
          <w:szCs w:val="19"/>
        </w:rPr>
        <w:t xml:space="preserve">rozpoczęto budowę </w:t>
      </w:r>
      <w:r w:rsidRPr="001C0CB4">
        <w:rPr>
          <w:noProof/>
          <w:szCs w:val="19"/>
        </w:rPr>
        <w:t>650 mieszkań (w analogicznym miesiącu 2022 r. – 2145), z tego w budownictwie indywidualnym – 534 mieszka</w:t>
      </w:r>
      <w:r>
        <w:rPr>
          <w:noProof/>
          <w:szCs w:val="19"/>
        </w:rPr>
        <w:t>nia</w:t>
      </w:r>
      <w:r w:rsidRPr="001C0CB4">
        <w:rPr>
          <w:noProof/>
          <w:szCs w:val="19"/>
        </w:rPr>
        <w:t>, a w przeznaczonym na sprzedaż lub wynajem – 116 mieszkań.</w:t>
      </w:r>
    </w:p>
    <w:p w14:paraId="54BAE74B" w14:textId="77777777" w:rsidR="004766CA" w:rsidRPr="000F3D1F" w:rsidRDefault="004766CA" w:rsidP="004766CA">
      <w:pPr>
        <w:pStyle w:val="Tablicespis"/>
      </w:pPr>
      <w:r w:rsidRPr="000F3D1F">
        <w:lastRenderedPageBreak/>
        <w:t>Liczba mieszkań, na realizację których uzyskano pozwolenia lub dokonano zgłoszenia z projektem budowlanym i mieszkań, których budowę rozpoczęto w okresie styczeń-maj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Liczba mieszkań, na realizację których uzyskano pozwolenia lub dokonano zgłoszenia z projektem budowlanym i mieszkań, których budowę rozpoczęto w okresie styczeń-maj 2023 r. Dane do tabeli dostępne w załączonym pliku excel."/>
      </w:tblPr>
      <w:tblGrid>
        <w:gridCol w:w="2444"/>
        <w:gridCol w:w="1323"/>
        <w:gridCol w:w="1323"/>
        <w:gridCol w:w="1323"/>
        <w:gridCol w:w="1323"/>
        <w:gridCol w:w="1323"/>
        <w:gridCol w:w="1323"/>
      </w:tblGrid>
      <w:tr w:rsidR="004766CA" w:rsidRPr="000F3D1F" w14:paraId="16DA4FEE" w14:textId="77777777" w:rsidTr="00F71B6A">
        <w:trPr>
          <w:trHeight w:val="225"/>
        </w:trPr>
        <w:tc>
          <w:tcPr>
            <w:tcW w:w="2444" w:type="dxa"/>
            <w:vMerge w:val="restart"/>
            <w:shd w:val="clear" w:color="auto" w:fill="auto"/>
            <w:vAlign w:val="center"/>
          </w:tcPr>
          <w:p w14:paraId="2147F9EC" w14:textId="77777777" w:rsidR="004766CA" w:rsidRPr="000F3D1F" w:rsidRDefault="004766CA" w:rsidP="00F71B6A">
            <w:pPr>
              <w:spacing w:before="120" w:after="120" w:line="240" w:lineRule="exact"/>
              <w:jc w:val="center"/>
              <w:rPr>
                <w:rFonts w:cs="Arial"/>
                <w:szCs w:val="19"/>
              </w:rPr>
            </w:pPr>
            <w:r w:rsidRPr="000F3D1F">
              <w:rPr>
                <w:rFonts w:cs="Arial"/>
                <w:szCs w:val="19"/>
              </w:rPr>
              <w:t>Wyszczególnienie</w:t>
            </w:r>
          </w:p>
        </w:tc>
        <w:tc>
          <w:tcPr>
            <w:tcW w:w="3969" w:type="dxa"/>
            <w:gridSpan w:val="3"/>
            <w:shd w:val="clear" w:color="auto" w:fill="auto"/>
            <w:vAlign w:val="center"/>
          </w:tcPr>
          <w:p w14:paraId="614B85C2" w14:textId="77777777" w:rsidR="004766CA" w:rsidRPr="000F3D1F" w:rsidRDefault="004766CA" w:rsidP="00F71B6A">
            <w:pPr>
              <w:spacing w:before="120" w:after="120" w:line="240" w:lineRule="exact"/>
              <w:jc w:val="center"/>
              <w:rPr>
                <w:rFonts w:cs="Arial"/>
                <w:szCs w:val="19"/>
              </w:rPr>
            </w:pPr>
            <w:r w:rsidRPr="000F3D1F">
              <w:rPr>
                <w:rFonts w:cs="Arial"/>
                <w:szCs w:val="19"/>
              </w:rPr>
              <w:t>Mieszkania, na budowę których wydano pozwolenia lub dokonano zgłoszenia z projektem budowlanym</w:t>
            </w:r>
          </w:p>
        </w:tc>
        <w:tc>
          <w:tcPr>
            <w:tcW w:w="3969" w:type="dxa"/>
            <w:gridSpan w:val="3"/>
            <w:shd w:val="clear" w:color="auto" w:fill="auto"/>
            <w:vAlign w:val="center"/>
          </w:tcPr>
          <w:p w14:paraId="29575811" w14:textId="77777777" w:rsidR="004766CA" w:rsidRPr="000F3D1F" w:rsidRDefault="004766CA" w:rsidP="00F71B6A">
            <w:pPr>
              <w:spacing w:before="120" w:after="120" w:line="240" w:lineRule="exact"/>
              <w:jc w:val="center"/>
              <w:rPr>
                <w:rFonts w:cs="Arial"/>
                <w:szCs w:val="19"/>
              </w:rPr>
            </w:pPr>
            <w:r w:rsidRPr="000F3D1F">
              <w:rPr>
                <w:rFonts w:cs="Arial"/>
                <w:szCs w:val="19"/>
              </w:rPr>
              <w:t>Mieszkania, których budowę rozpoczęto</w:t>
            </w:r>
          </w:p>
        </w:tc>
      </w:tr>
      <w:tr w:rsidR="004766CA" w:rsidRPr="000F3D1F" w14:paraId="53DE82F2" w14:textId="77777777" w:rsidTr="00F71B6A">
        <w:tc>
          <w:tcPr>
            <w:tcW w:w="2444" w:type="dxa"/>
            <w:vMerge/>
            <w:shd w:val="clear" w:color="auto" w:fill="auto"/>
            <w:vAlign w:val="center"/>
          </w:tcPr>
          <w:p w14:paraId="50392970" w14:textId="77777777" w:rsidR="004766CA" w:rsidRPr="000F3D1F" w:rsidRDefault="004766CA" w:rsidP="00F71B6A">
            <w:pPr>
              <w:spacing w:before="120" w:after="120" w:line="240" w:lineRule="exact"/>
              <w:jc w:val="center"/>
              <w:rPr>
                <w:rFonts w:cs="Arial"/>
                <w:szCs w:val="19"/>
              </w:rPr>
            </w:pPr>
          </w:p>
        </w:tc>
        <w:tc>
          <w:tcPr>
            <w:tcW w:w="1323" w:type="dxa"/>
            <w:vAlign w:val="center"/>
          </w:tcPr>
          <w:p w14:paraId="3BF78E92" w14:textId="77777777" w:rsidR="004766CA" w:rsidRPr="000F3D1F" w:rsidRDefault="004766CA" w:rsidP="00F71B6A">
            <w:pPr>
              <w:spacing w:before="120" w:after="120" w:line="240" w:lineRule="exact"/>
              <w:ind w:left="-57" w:right="-57"/>
              <w:jc w:val="center"/>
              <w:rPr>
                <w:rFonts w:cs="Arial"/>
                <w:szCs w:val="19"/>
              </w:rPr>
            </w:pPr>
            <w:r w:rsidRPr="000F3D1F">
              <w:rPr>
                <w:rFonts w:cs="Arial"/>
                <w:szCs w:val="19"/>
              </w:rPr>
              <w:t>w liczbach bezwzględnych</w:t>
            </w:r>
          </w:p>
        </w:tc>
        <w:tc>
          <w:tcPr>
            <w:tcW w:w="1323" w:type="dxa"/>
            <w:vAlign w:val="center"/>
          </w:tcPr>
          <w:p w14:paraId="23254B8F" w14:textId="77777777" w:rsidR="004766CA" w:rsidRPr="000F3D1F" w:rsidRDefault="004766CA" w:rsidP="00F71B6A">
            <w:pPr>
              <w:spacing w:before="120" w:after="120" w:line="240" w:lineRule="exact"/>
              <w:jc w:val="center"/>
              <w:rPr>
                <w:rFonts w:cs="Arial"/>
                <w:szCs w:val="19"/>
              </w:rPr>
            </w:pPr>
            <w:r w:rsidRPr="000F3D1F">
              <w:rPr>
                <w:rFonts w:cs="Arial"/>
                <w:szCs w:val="19"/>
              </w:rPr>
              <w:t>w odsetkach</w:t>
            </w:r>
          </w:p>
        </w:tc>
        <w:tc>
          <w:tcPr>
            <w:tcW w:w="1323" w:type="dxa"/>
            <w:vAlign w:val="center"/>
          </w:tcPr>
          <w:p w14:paraId="68D08297" w14:textId="77777777" w:rsidR="004766CA" w:rsidRPr="000F3D1F" w:rsidRDefault="004766CA" w:rsidP="00F71B6A">
            <w:pPr>
              <w:spacing w:before="120" w:after="120" w:line="240" w:lineRule="exact"/>
              <w:ind w:left="-57"/>
              <w:jc w:val="center"/>
              <w:rPr>
                <w:rFonts w:cs="Arial"/>
                <w:szCs w:val="19"/>
              </w:rPr>
            </w:pPr>
            <w:r w:rsidRPr="000F3D1F">
              <w:rPr>
                <w:rFonts w:cs="Arial"/>
                <w:szCs w:val="19"/>
              </w:rPr>
              <w:t>01</w:t>
            </w:r>
            <w:r w:rsidRPr="000F3D1F">
              <w:rPr>
                <w:bCs/>
                <w:noProof/>
                <w:szCs w:val="19"/>
              </w:rPr>
              <w:t>–</w:t>
            </w:r>
            <w:r w:rsidRPr="000F3D1F">
              <w:rPr>
                <w:rFonts w:cs="Arial"/>
                <w:szCs w:val="19"/>
              </w:rPr>
              <w:t>05 2022 =100</w:t>
            </w:r>
          </w:p>
        </w:tc>
        <w:tc>
          <w:tcPr>
            <w:tcW w:w="1323" w:type="dxa"/>
            <w:shd w:val="clear" w:color="auto" w:fill="auto"/>
            <w:vAlign w:val="center"/>
          </w:tcPr>
          <w:p w14:paraId="222ECC4D" w14:textId="77777777" w:rsidR="004766CA" w:rsidRPr="000F3D1F" w:rsidRDefault="004766CA" w:rsidP="00F71B6A">
            <w:pPr>
              <w:spacing w:before="120" w:after="120" w:line="240" w:lineRule="exact"/>
              <w:ind w:left="-57" w:right="-57"/>
              <w:jc w:val="center"/>
              <w:rPr>
                <w:rFonts w:cs="Arial"/>
                <w:szCs w:val="19"/>
              </w:rPr>
            </w:pPr>
            <w:r w:rsidRPr="000F3D1F">
              <w:rPr>
                <w:rFonts w:cs="Arial"/>
                <w:szCs w:val="19"/>
              </w:rPr>
              <w:t>w liczbach bezwzględnych</w:t>
            </w:r>
          </w:p>
        </w:tc>
        <w:tc>
          <w:tcPr>
            <w:tcW w:w="1323" w:type="dxa"/>
            <w:shd w:val="clear" w:color="auto" w:fill="auto"/>
            <w:vAlign w:val="center"/>
          </w:tcPr>
          <w:p w14:paraId="78605998" w14:textId="77777777" w:rsidR="004766CA" w:rsidRPr="000F3D1F" w:rsidRDefault="004766CA" w:rsidP="00F71B6A">
            <w:pPr>
              <w:spacing w:before="120" w:after="120" w:line="240" w:lineRule="exact"/>
              <w:jc w:val="center"/>
              <w:rPr>
                <w:rFonts w:cs="Arial"/>
                <w:szCs w:val="19"/>
              </w:rPr>
            </w:pPr>
            <w:r w:rsidRPr="000F3D1F">
              <w:rPr>
                <w:rFonts w:cs="Arial"/>
                <w:szCs w:val="19"/>
              </w:rPr>
              <w:t>w odsetkach</w:t>
            </w:r>
          </w:p>
        </w:tc>
        <w:tc>
          <w:tcPr>
            <w:tcW w:w="1323" w:type="dxa"/>
            <w:shd w:val="clear" w:color="auto" w:fill="auto"/>
            <w:vAlign w:val="center"/>
          </w:tcPr>
          <w:p w14:paraId="235A2231" w14:textId="77777777" w:rsidR="004766CA" w:rsidRPr="000F3D1F" w:rsidRDefault="004766CA" w:rsidP="00F71B6A">
            <w:pPr>
              <w:spacing w:before="120" w:after="120" w:line="240" w:lineRule="exact"/>
              <w:ind w:left="-57"/>
              <w:jc w:val="center"/>
              <w:rPr>
                <w:rFonts w:cs="Arial"/>
                <w:szCs w:val="19"/>
              </w:rPr>
            </w:pPr>
            <w:r w:rsidRPr="000F3D1F">
              <w:rPr>
                <w:rFonts w:cs="Arial"/>
                <w:szCs w:val="19"/>
              </w:rPr>
              <w:t>01</w:t>
            </w:r>
            <w:r w:rsidRPr="000F3D1F">
              <w:rPr>
                <w:bCs/>
                <w:noProof/>
                <w:szCs w:val="19"/>
              </w:rPr>
              <w:t>–</w:t>
            </w:r>
            <w:r w:rsidRPr="000F3D1F">
              <w:rPr>
                <w:rFonts w:cs="Arial"/>
                <w:szCs w:val="19"/>
              </w:rPr>
              <w:t>05 2022 =100</w:t>
            </w:r>
          </w:p>
        </w:tc>
      </w:tr>
      <w:tr w:rsidR="004766CA" w:rsidRPr="000F3D1F" w14:paraId="50BED604" w14:textId="77777777" w:rsidTr="00F71B6A">
        <w:tc>
          <w:tcPr>
            <w:tcW w:w="2444" w:type="dxa"/>
            <w:vAlign w:val="bottom"/>
          </w:tcPr>
          <w:p w14:paraId="1A527341" w14:textId="77777777" w:rsidR="004766CA" w:rsidRPr="000F3D1F" w:rsidRDefault="004766CA" w:rsidP="00F71B6A">
            <w:pPr>
              <w:tabs>
                <w:tab w:val="left" w:leader="dot" w:pos="2052"/>
              </w:tabs>
              <w:spacing w:before="120" w:after="120" w:line="240" w:lineRule="exact"/>
              <w:rPr>
                <w:rFonts w:cs="Arial"/>
                <w:szCs w:val="19"/>
              </w:rPr>
            </w:pPr>
            <w:r w:rsidRPr="000F3D1F">
              <w:rPr>
                <w:rFonts w:cs="Arial"/>
                <w:szCs w:val="19"/>
              </w:rPr>
              <w:t>Ogółem</w:t>
            </w:r>
          </w:p>
        </w:tc>
        <w:tc>
          <w:tcPr>
            <w:tcW w:w="1323" w:type="dxa"/>
            <w:vAlign w:val="bottom"/>
          </w:tcPr>
          <w:p w14:paraId="681C4952" w14:textId="77777777" w:rsidR="004766CA" w:rsidRPr="000F3D1F" w:rsidRDefault="004766CA" w:rsidP="00F71B6A">
            <w:pPr>
              <w:spacing w:before="120" w:after="120" w:line="240" w:lineRule="exact"/>
              <w:jc w:val="right"/>
              <w:rPr>
                <w:rFonts w:cs="Arial"/>
                <w:szCs w:val="19"/>
              </w:rPr>
            </w:pPr>
            <w:r w:rsidRPr="000F3D1F">
              <w:rPr>
                <w:rFonts w:cs="Arial"/>
                <w:szCs w:val="19"/>
              </w:rPr>
              <w:t>5062</w:t>
            </w:r>
          </w:p>
        </w:tc>
        <w:tc>
          <w:tcPr>
            <w:tcW w:w="1323" w:type="dxa"/>
            <w:vAlign w:val="bottom"/>
          </w:tcPr>
          <w:p w14:paraId="2035BE49" w14:textId="77777777" w:rsidR="004766CA" w:rsidRPr="000F3D1F" w:rsidRDefault="004766CA" w:rsidP="00F71B6A">
            <w:pPr>
              <w:spacing w:before="120" w:after="120" w:line="240" w:lineRule="exact"/>
              <w:jc w:val="right"/>
              <w:rPr>
                <w:rFonts w:cs="Arial"/>
                <w:szCs w:val="19"/>
              </w:rPr>
            </w:pPr>
            <w:r w:rsidRPr="000F3D1F">
              <w:rPr>
                <w:rFonts w:cs="Arial"/>
                <w:szCs w:val="19"/>
              </w:rPr>
              <w:t>100,0</w:t>
            </w:r>
          </w:p>
        </w:tc>
        <w:tc>
          <w:tcPr>
            <w:tcW w:w="1323" w:type="dxa"/>
            <w:vAlign w:val="bottom"/>
          </w:tcPr>
          <w:p w14:paraId="48D1B4C9" w14:textId="77777777" w:rsidR="004766CA" w:rsidRPr="000F3D1F" w:rsidRDefault="004766CA" w:rsidP="00F71B6A">
            <w:pPr>
              <w:spacing w:before="120" w:after="120" w:line="240" w:lineRule="exact"/>
              <w:jc w:val="right"/>
              <w:rPr>
                <w:rFonts w:cs="Arial"/>
                <w:szCs w:val="19"/>
              </w:rPr>
            </w:pPr>
            <w:r w:rsidRPr="000F3D1F">
              <w:rPr>
                <w:rFonts w:cs="Arial"/>
                <w:szCs w:val="19"/>
              </w:rPr>
              <w:t>108,3</w:t>
            </w:r>
          </w:p>
        </w:tc>
        <w:tc>
          <w:tcPr>
            <w:tcW w:w="1323" w:type="dxa"/>
            <w:shd w:val="clear" w:color="auto" w:fill="auto"/>
            <w:vAlign w:val="bottom"/>
          </w:tcPr>
          <w:p w14:paraId="30115AB0" w14:textId="77777777" w:rsidR="004766CA" w:rsidRPr="000F3D1F" w:rsidRDefault="004766CA" w:rsidP="00F71B6A">
            <w:pPr>
              <w:spacing w:before="120" w:after="120" w:line="240" w:lineRule="exact"/>
              <w:jc w:val="right"/>
              <w:rPr>
                <w:rFonts w:cs="Arial"/>
                <w:szCs w:val="19"/>
              </w:rPr>
            </w:pPr>
            <w:r w:rsidRPr="000F3D1F">
              <w:rPr>
                <w:rFonts w:cs="Arial"/>
                <w:szCs w:val="19"/>
              </w:rPr>
              <w:t>3097</w:t>
            </w:r>
          </w:p>
        </w:tc>
        <w:tc>
          <w:tcPr>
            <w:tcW w:w="1323" w:type="dxa"/>
            <w:shd w:val="clear" w:color="auto" w:fill="auto"/>
            <w:vAlign w:val="bottom"/>
          </w:tcPr>
          <w:p w14:paraId="24D0D959" w14:textId="77777777" w:rsidR="004766CA" w:rsidRPr="000F3D1F" w:rsidRDefault="004766CA" w:rsidP="00F71B6A">
            <w:pPr>
              <w:spacing w:before="120" w:after="120" w:line="240" w:lineRule="exact"/>
              <w:jc w:val="right"/>
              <w:rPr>
                <w:rFonts w:cs="Arial"/>
                <w:szCs w:val="19"/>
              </w:rPr>
            </w:pPr>
            <w:r w:rsidRPr="000F3D1F">
              <w:rPr>
                <w:rFonts w:cs="Arial"/>
                <w:szCs w:val="19"/>
              </w:rPr>
              <w:t>100,0</w:t>
            </w:r>
          </w:p>
        </w:tc>
        <w:tc>
          <w:tcPr>
            <w:tcW w:w="1323" w:type="dxa"/>
            <w:shd w:val="clear" w:color="auto" w:fill="auto"/>
            <w:vAlign w:val="bottom"/>
          </w:tcPr>
          <w:p w14:paraId="7B2EE2C7" w14:textId="77777777" w:rsidR="004766CA" w:rsidRPr="000F3D1F" w:rsidRDefault="004766CA" w:rsidP="00F71B6A">
            <w:pPr>
              <w:spacing w:before="120" w:after="120" w:line="240" w:lineRule="exact"/>
              <w:jc w:val="right"/>
              <w:rPr>
                <w:rFonts w:cs="Arial"/>
                <w:szCs w:val="19"/>
              </w:rPr>
            </w:pPr>
            <w:r w:rsidRPr="000F3D1F">
              <w:rPr>
                <w:rFonts w:cs="Arial"/>
                <w:szCs w:val="19"/>
              </w:rPr>
              <w:t>60,9</w:t>
            </w:r>
          </w:p>
        </w:tc>
      </w:tr>
      <w:tr w:rsidR="004766CA" w:rsidRPr="000F3D1F" w14:paraId="2507C99D" w14:textId="77777777" w:rsidTr="00F71B6A">
        <w:tc>
          <w:tcPr>
            <w:tcW w:w="2444" w:type="dxa"/>
            <w:tcBorders>
              <w:bottom w:val="single" w:sz="4" w:space="0" w:color="522398"/>
            </w:tcBorders>
            <w:vAlign w:val="bottom"/>
          </w:tcPr>
          <w:p w14:paraId="44253CAE" w14:textId="77777777" w:rsidR="004766CA" w:rsidRPr="000F3D1F" w:rsidRDefault="004766CA" w:rsidP="00F71B6A">
            <w:pPr>
              <w:tabs>
                <w:tab w:val="right" w:leader="dot" w:pos="2052"/>
              </w:tabs>
              <w:spacing w:before="120" w:after="120" w:line="240" w:lineRule="exact"/>
              <w:rPr>
                <w:rFonts w:cs="Arial"/>
                <w:szCs w:val="19"/>
              </w:rPr>
            </w:pPr>
            <w:r w:rsidRPr="000F3D1F">
              <w:rPr>
                <w:rFonts w:cs="Arial"/>
                <w:szCs w:val="19"/>
              </w:rPr>
              <w:t>Indywidualne</w:t>
            </w:r>
          </w:p>
        </w:tc>
        <w:tc>
          <w:tcPr>
            <w:tcW w:w="1323" w:type="dxa"/>
            <w:tcBorders>
              <w:bottom w:val="single" w:sz="4" w:space="0" w:color="522398"/>
            </w:tcBorders>
            <w:vAlign w:val="bottom"/>
          </w:tcPr>
          <w:p w14:paraId="6395C842" w14:textId="77777777" w:rsidR="004766CA" w:rsidRPr="000F3D1F" w:rsidRDefault="004766CA" w:rsidP="00F71B6A">
            <w:pPr>
              <w:spacing w:before="120" w:after="120" w:line="240" w:lineRule="exact"/>
              <w:jc w:val="right"/>
              <w:rPr>
                <w:rFonts w:cs="Arial"/>
                <w:szCs w:val="19"/>
              </w:rPr>
            </w:pPr>
            <w:r w:rsidRPr="000F3D1F">
              <w:rPr>
                <w:rFonts w:cs="Arial"/>
                <w:szCs w:val="19"/>
              </w:rPr>
              <w:t>2011</w:t>
            </w:r>
          </w:p>
        </w:tc>
        <w:tc>
          <w:tcPr>
            <w:tcW w:w="1323" w:type="dxa"/>
            <w:tcBorders>
              <w:bottom w:val="single" w:sz="4" w:space="0" w:color="522398"/>
            </w:tcBorders>
            <w:vAlign w:val="bottom"/>
          </w:tcPr>
          <w:p w14:paraId="04307F25" w14:textId="77777777" w:rsidR="004766CA" w:rsidRPr="000F3D1F" w:rsidRDefault="004766CA" w:rsidP="00F71B6A">
            <w:pPr>
              <w:spacing w:before="120" w:after="120" w:line="240" w:lineRule="exact"/>
              <w:jc w:val="right"/>
              <w:rPr>
                <w:rFonts w:cs="Arial"/>
                <w:szCs w:val="19"/>
              </w:rPr>
            </w:pPr>
            <w:r w:rsidRPr="000F3D1F">
              <w:rPr>
                <w:rFonts w:cs="Arial"/>
                <w:szCs w:val="19"/>
              </w:rPr>
              <w:t>39,7</w:t>
            </w:r>
          </w:p>
        </w:tc>
        <w:tc>
          <w:tcPr>
            <w:tcW w:w="1323" w:type="dxa"/>
            <w:tcBorders>
              <w:bottom w:val="single" w:sz="4" w:space="0" w:color="522398"/>
            </w:tcBorders>
            <w:vAlign w:val="bottom"/>
          </w:tcPr>
          <w:p w14:paraId="538A68E2" w14:textId="77777777" w:rsidR="004766CA" w:rsidRPr="000F3D1F" w:rsidRDefault="004766CA" w:rsidP="00F71B6A">
            <w:pPr>
              <w:spacing w:before="120" w:after="120" w:line="240" w:lineRule="exact"/>
              <w:jc w:val="right"/>
              <w:rPr>
                <w:rFonts w:cs="Arial"/>
                <w:szCs w:val="19"/>
              </w:rPr>
            </w:pPr>
            <w:r w:rsidRPr="000F3D1F">
              <w:rPr>
                <w:rFonts w:cs="Arial"/>
                <w:szCs w:val="19"/>
              </w:rPr>
              <w:t>78,6</w:t>
            </w:r>
          </w:p>
        </w:tc>
        <w:tc>
          <w:tcPr>
            <w:tcW w:w="1323" w:type="dxa"/>
            <w:tcBorders>
              <w:bottom w:val="single" w:sz="4" w:space="0" w:color="522398"/>
            </w:tcBorders>
            <w:shd w:val="clear" w:color="auto" w:fill="auto"/>
            <w:vAlign w:val="bottom"/>
          </w:tcPr>
          <w:p w14:paraId="7FE69A03" w14:textId="77777777" w:rsidR="004766CA" w:rsidRPr="000F3D1F" w:rsidRDefault="004766CA" w:rsidP="00F71B6A">
            <w:pPr>
              <w:spacing w:before="120" w:after="120" w:line="240" w:lineRule="exact"/>
              <w:jc w:val="right"/>
              <w:rPr>
                <w:rFonts w:cs="Arial"/>
                <w:szCs w:val="19"/>
              </w:rPr>
            </w:pPr>
            <w:r w:rsidRPr="000F3D1F">
              <w:rPr>
                <w:rFonts w:cs="Arial"/>
                <w:szCs w:val="19"/>
              </w:rPr>
              <w:t>1894</w:t>
            </w:r>
          </w:p>
        </w:tc>
        <w:tc>
          <w:tcPr>
            <w:tcW w:w="1323" w:type="dxa"/>
            <w:tcBorders>
              <w:bottom w:val="single" w:sz="4" w:space="0" w:color="522398"/>
            </w:tcBorders>
            <w:shd w:val="clear" w:color="auto" w:fill="auto"/>
            <w:vAlign w:val="bottom"/>
          </w:tcPr>
          <w:p w14:paraId="4CAF6537" w14:textId="77777777" w:rsidR="004766CA" w:rsidRPr="000F3D1F" w:rsidRDefault="004766CA" w:rsidP="00F71B6A">
            <w:pPr>
              <w:spacing w:before="120" w:after="120" w:line="240" w:lineRule="exact"/>
              <w:jc w:val="right"/>
              <w:rPr>
                <w:rFonts w:cs="Arial"/>
                <w:szCs w:val="19"/>
              </w:rPr>
            </w:pPr>
            <w:r w:rsidRPr="000F3D1F">
              <w:rPr>
                <w:rFonts w:cs="Arial"/>
                <w:szCs w:val="19"/>
              </w:rPr>
              <w:t>61,2</w:t>
            </w:r>
          </w:p>
        </w:tc>
        <w:tc>
          <w:tcPr>
            <w:tcW w:w="1323" w:type="dxa"/>
            <w:tcBorders>
              <w:bottom w:val="single" w:sz="4" w:space="0" w:color="522398"/>
            </w:tcBorders>
            <w:shd w:val="clear" w:color="auto" w:fill="auto"/>
            <w:vAlign w:val="bottom"/>
          </w:tcPr>
          <w:p w14:paraId="7FCAE032" w14:textId="77777777" w:rsidR="004766CA" w:rsidRPr="000F3D1F" w:rsidRDefault="004766CA" w:rsidP="00F71B6A">
            <w:pPr>
              <w:spacing w:before="120" w:after="120" w:line="240" w:lineRule="exact"/>
              <w:jc w:val="right"/>
              <w:rPr>
                <w:rFonts w:cs="Arial"/>
                <w:szCs w:val="19"/>
              </w:rPr>
            </w:pPr>
            <w:r w:rsidRPr="000F3D1F">
              <w:rPr>
                <w:rFonts w:cs="Arial"/>
                <w:szCs w:val="19"/>
              </w:rPr>
              <w:t>81,1</w:t>
            </w:r>
          </w:p>
        </w:tc>
      </w:tr>
      <w:tr w:rsidR="004766CA" w:rsidRPr="000F3D1F" w14:paraId="45E5A164" w14:textId="77777777" w:rsidTr="00F71B6A">
        <w:tc>
          <w:tcPr>
            <w:tcW w:w="2444" w:type="dxa"/>
            <w:tcBorders>
              <w:top w:val="single" w:sz="4" w:space="0" w:color="522398"/>
              <w:bottom w:val="single" w:sz="4" w:space="0" w:color="522398"/>
              <w:right w:val="single" w:sz="4" w:space="0" w:color="522398"/>
            </w:tcBorders>
            <w:vAlign w:val="bottom"/>
          </w:tcPr>
          <w:p w14:paraId="36CE51CB" w14:textId="77777777" w:rsidR="004766CA" w:rsidRPr="000F3D1F" w:rsidRDefault="004766CA" w:rsidP="00F71B6A">
            <w:pPr>
              <w:tabs>
                <w:tab w:val="right" w:leader="dot" w:pos="2052"/>
              </w:tabs>
              <w:spacing w:before="120" w:after="120" w:line="240" w:lineRule="exact"/>
              <w:rPr>
                <w:rFonts w:cs="Arial"/>
                <w:szCs w:val="19"/>
              </w:rPr>
            </w:pPr>
            <w:r w:rsidRPr="000F3D1F">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2424B6B5" w14:textId="77777777" w:rsidR="004766CA" w:rsidRPr="000F3D1F" w:rsidRDefault="004766CA" w:rsidP="00F71B6A">
            <w:pPr>
              <w:spacing w:before="120" w:after="120" w:line="240" w:lineRule="exact"/>
              <w:jc w:val="right"/>
              <w:rPr>
                <w:rFonts w:cs="Arial"/>
                <w:szCs w:val="19"/>
              </w:rPr>
            </w:pPr>
            <w:r w:rsidRPr="000F3D1F">
              <w:rPr>
                <w:rFonts w:cs="Arial"/>
                <w:szCs w:val="19"/>
              </w:rPr>
              <w:t>2827</w:t>
            </w:r>
          </w:p>
        </w:tc>
        <w:tc>
          <w:tcPr>
            <w:tcW w:w="1323" w:type="dxa"/>
            <w:tcBorders>
              <w:top w:val="single" w:sz="4" w:space="0" w:color="522398"/>
              <w:left w:val="single" w:sz="4" w:space="0" w:color="522398"/>
              <w:bottom w:val="single" w:sz="4" w:space="0" w:color="522398"/>
              <w:right w:val="single" w:sz="4" w:space="0" w:color="522398"/>
            </w:tcBorders>
            <w:vAlign w:val="bottom"/>
          </w:tcPr>
          <w:p w14:paraId="2F820F0D" w14:textId="77777777" w:rsidR="004766CA" w:rsidRPr="000F3D1F" w:rsidRDefault="004766CA" w:rsidP="00F71B6A">
            <w:pPr>
              <w:spacing w:before="120" w:after="120" w:line="240" w:lineRule="exact"/>
              <w:jc w:val="right"/>
              <w:rPr>
                <w:rFonts w:cs="Arial"/>
                <w:szCs w:val="19"/>
              </w:rPr>
            </w:pPr>
            <w:r w:rsidRPr="000F3D1F">
              <w:rPr>
                <w:rFonts w:cs="Arial"/>
                <w:szCs w:val="19"/>
              </w:rPr>
              <w:t>55,9</w:t>
            </w:r>
          </w:p>
        </w:tc>
        <w:tc>
          <w:tcPr>
            <w:tcW w:w="1323" w:type="dxa"/>
            <w:tcBorders>
              <w:top w:val="single" w:sz="4" w:space="0" w:color="522398"/>
              <w:left w:val="single" w:sz="4" w:space="0" w:color="522398"/>
              <w:bottom w:val="single" w:sz="4" w:space="0" w:color="522398"/>
              <w:right w:val="single" w:sz="4" w:space="0" w:color="522398"/>
            </w:tcBorders>
            <w:vAlign w:val="bottom"/>
          </w:tcPr>
          <w:p w14:paraId="2B8842A3" w14:textId="77777777" w:rsidR="004766CA" w:rsidRPr="000F3D1F" w:rsidRDefault="004766CA" w:rsidP="00F71B6A">
            <w:pPr>
              <w:spacing w:before="120" w:after="120" w:line="240" w:lineRule="exact"/>
              <w:jc w:val="right"/>
              <w:rPr>
                <w:rFonts w:cs="Arial"/>
                <w:szCs w:val="19"/>
              </w:rPr>
            </w:pPr>
            <w:r w:rsidRPr="000F3D1F">
              <w:rPr>
                <w:rFonts w:cs="Arial"/>
                <w:szCs w:val="19"/>
              </w:rPr>
              <w:t>135,0</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257123AF" w14:textId="77777777" w:rsidR="004766CA" w:rsidRPr="000F3D1F" w:rsidRDefault="004766CA" w:rsidP="00F71B6A">
            <w:pPr>
              <w:spacing w:before="120" w:after="120" w:line="240" w:lineRule="exact"/>
              <w:jc w:val="right"/>
              <w:rPr>
                <w:rFonts w:cs="Arial"/>
                <w:szCs w:val="19"/>
              </w:rPr>
            </w:pPr>
            <w:r w:rsidRPr="000F3D1F">
              <w:rPr>
                <w:rFonts w:cs="Arial"/>
                <w:szCs w:val="19"/>
              </w:rPr>
              <w:t>1203</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072BA75" w14:textId="77777777" w:rsidR="004766CA" w:rsidRPr="000F3D1F" w:rsidRDefault="004766CA" w:rsidP="00F71B6A">
            <w:pPr>
              <w:spacing w:before="120" w:after="120" w:line="240" w:lineRule="exact"/>
              <w:jc w:val="right"/>
              <w:rPr>
                <w:rFonts w:cs="Arial"/>
                <w:szCs w:val="19"/>
              </w:rPr>
            </w:pPr>
            <w:r w:rsidRPr="000F3D1F">
              <w:rPr>
                <w:rFonts w:cs="Arial"/>
                <w:szCs w:val="19"/>
              </w:rPr>
              <w:t>38,8</w:t>
            </w:r>
          </w:p>
        </w:tc>
        <w:tc>
          <w:tcPr>
            <w:tcW w:w="1323" w:type="dxa"/>
            <w:tcBorders>
              <w:top w:val="single" w:sz="4" w:space="0" w:color="522398"/>
              <w:left w:val="single" w:sz="4" w:space="0" w:color="522398"/>
              <w:bottom w:val="single" w:sz="4" w:space="0" w:color="522398"/>
            </w:tcBorders>
            <w:shd w:val="clear" w:color="auto" w:fill="auto"/>
            <w:vAlign w:val="bottom"/>
          </w:tcPr>
          <w:p w14:paraId="4C67D1BA" w14:textId="77777777" w:rsidR="004766CA" w:rsidRPr="000F3D1F" w:rsidRDefault="004766CA" w:rsidP="00F71B6A">
            <w:pPr>
              <w:spacing w:before="120" w:after="120" w:line="240" w:lineRule="exact"/>
              <w:jc w:val="right"/>
              <w:rPr>
                <w:rFonts w:cs="Arial"/>
                <w:szCs w:val="19"/>
              </w:rPr>
            </w:pPr>
            <w:r w:rsidRPr="000F3D1F">
              <w:rPr>
                <w:rFonts w:cs="Arial"/>
                <w:szCs w:val="19"/>
              </w:rPr>
              <w:t>44,3</w:t>
            </w:r>
          </w:p>
        </w:tc>
      </w:tr>
      <w:tr w:rsidR="004766CA" w:rsidRPr="000F3D1F" w14:paraId="357044B4" w14:textId="77777777" w:rsidTr="00F71B6A">
        <w:tc>
          <w:tcPr>
            <w:tcW w:w="2444" w:type="dxa"/>
            <w:tcBorders>
              <w:top w:val="single" w:sz="4" w:space="0" w:color="522398"/>
              <w:bottom w:val="nil"/>
              <w:right w:val="single" w:sz="4" w:space="0" w:color="522398"/>
            </w:tcBorders>
            <w:vAlign w:val="bottom"/>
          </w:tcPr>
          <w:p w14:paraId="156D4FF3" w14:textId="77777777" w:rsidR="004766CA" w:rsidRPr="000F3D1F" w:rsidRDefault="004766CA" w:rsidP="00F71B6A">
            <w:pPr>
              <w:tabs>
                <w:tab w:val="right" w:leader="dot" w:pos="2052"/>
              </w:tabs>
              <w:spacing w:before="120" w:after="120" w:line="240" w:lineRule="exact"/>
              <w:rPr>
                <w:rFonts w:cs="Arial"/>
                <w:szCs w:val="19"/>
              </w:rPr>
            </w:pPr>
            <w:r w:rsidRPr="000F3D1F">
              <w:rPr>
                <w:rFonts w:cs="Arial"/>
                <w:szCs w:val="19"/>
              </w:rPr>
              <w:t>Społeczne czynszowe</w:t>
            </w:r>
          </w:p>
        </w:tc>
        <w:tc>
          <w:tcPr>
            <w:tcW w:w="1323" w:type="dxa"/>
            <w:tcBorders>
              <w:top w:val="single" w:sz="4" w:space="0" w:color="522398"/>
              <w:left w:val="single" w:sz="4" w:space="0" w:color="522398"/>
              <w:bottom w:val="nil"/>
              <w:right w:val="single" w:sz="4" w:space="0" w:color="522398"/>
            </w:tcBorders>
            <w:vAlign w:val="bottom"/>
          </w:tcPr>
          <w:p w14:paraId="1DA0CFDB" w14:textId="77777777" w:rsidR="004766CA" w:rsidRPr="000F3D1F" w:rsidRDefault="004766CA" w:rsidP="00F71B6A">
            <w:pPr>
              <w:spacing w:before="120" w:after="120" w:line="240" w:lineRule="exact"/>
              <w:jc w:val="right"/>
              <w:rPr>
                <w:rFonts w:cs="Arial"/>
                <w:szCs w:val="19"/>
              </w:rPr>
            </w:pPr>
            <w:r w:rsidRPr="000F3D1F">
              <w:rPr>
                <w:rFonts w:cs="Arial"/>
                <w:szCs w:val="19"/>
              </w:rPr>
              <w:t>224</w:t>
            </w:r>
          </w:p>
        </w:tc>
        <w:tc>
          <w:tcPr>
            <w:tcW w:w="1323" w:type="dxa"/>
            <w:tcBorders>
              <w:top w:val="single" w:sz="4" w:space="0" w:color="522398"/>
              <w:left w:val="single" w:sz="4" w:space="0" w:color="522398"/>
              <w:bottom w:val="nil"/>
              <w:right w:val="single" w:sz="4" w:space="0" w:color="522398"/>
            </w:tcBorders>
            <w:vAlign w:val="bottom"/>
          </w:tcPr>
          <w:p w14:paraId="3D52CF56" w14:textId="77777777" w:rsidR="004766CA" w:rsidRPr="000F3D1F" w:rsidRDefault="004766CA" w:rsidP="00F71B6A">
            <w:pPr>
              <w:spacing w:before="120" w:after="120" w:line="240" w:lineRule="exact"/>
              <w:jc w:val="right"/>
              <w:rPr>
                <w:rFonts w:cs="Arial"/>
                <w:szCs w:val="19"/>
              </w:rPr>
            </w:pPr>
            <w:r w:rsidRPr="000F3D1F">
              <w:rPr>
                <w:rFonts w:cs="Arial"/>
                <w:szCs w:val="19"/>
              </w:rPr>
              <w:t>4,4</w:t>
            </w:r>
          </w:p>
        </w:tc>
        <w:tc>
          <w:tcPr>
            <w:tcW w:w="1323" w:type="dxa"/>
            <w:tcBorders>
              <w:top w:val="single" w:sz="4" w:space="0" w:color="522398"/>
              <w:left w:val="single" w:sz="4" w:space="0" w:color="522398"/>
              <w:bottom w:val="nil"/>
              <w:right w:val="single" w:sz="4" w:space="0" w:color="522398"/>
            </w:tcBorders>
            <w:vAlign w:val="bottom"/>
          </w:tcPr>
          <w:p w14:paraId="2CE8FAB9" w14:textId="77777777" w:rsidR="004766CA" w:rsidRPr="000F3D1F" w:rsidRDefault="004766CA" w:rsidP="00F71B6A">
            <w:pPr>
              <w:spacing w:before="120" w:after="120" w:line="240" w:lineRule="exact"/>
              <w:jc w:val="right"/>
              <w:rPr>
                <w:rFonts w:cs="Arial"/>
                <w:szCs w:val="19"/>
              </w:rPr>
            </w:pPr>
            <w:r w:rsidRPr="000F3D1F">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00E754F1" w14:textId="77777777" w:rsidR="004766CA" w:rsidRPr="000F3D1F" w:rsidRDefault="004766CA" w:rsidP="00F71B6A">
            <w:pPr>
              <w:spacing w:before="120" w:after="120" w:line="240" w:lineRule="exact"/>
              <w:jc w:val="right"/>
              <w:rPr>
                <w:rFonts w:cs="Arial"/>
                <w:szCs w:val="19"/>
              </w:rPr>
            </w:pPr>
            <w:r w:rsidRPr="000F3D1F">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45B24AD6" w14:textId="77777777" w:rsidR="004766CA" w:rsidRPr="000F3D1F" w:rsidRDefault="004766CA" w:rsidP="00F71B6A">
            <w:pPr>
              <w:spacing w:before="120" w:after="120" w:line="240" w:lineRule="exact"/>
              <w:jc w:val="right"/>
              <w:rPr>
                <w:rFonts w:cs="Arial"/>
                <w:szCs w:val="19"/>
              </w:rPr>
            </w:pPr>
            <w:r w:rsidRPr="000F3D1F">
              <w:rPr>
                <w:rFonts w:cs="Arial"/>
                <w:szCs w:val="19"/>
              </w:rPr>
              <w:t>.</w:t>
            </w:r>
          </w:p>
        </w:tc>
        <w:tc>
          <w:tcPr>
            <w:tcW w:w="1323" w:type="dxa"/>
            <w:tcBorders>
              <w:top w:val="single" w:sz="4" w:space="0" w:color="522398"/>
              <w:left w:val="single" w:sz="4" w:space="0" w:color="522398"/>
              <w:bottom w:val="nil"/>
            </w:tcBorders>
            <w:shd w:val="clear" w:color="auto" w:fill="auto"/>
            <w:vAlign w:val="bottom"/>
          </w:tcPr>
          <w:p w14:paraId="63EDD0CD" w14:textId="77777777" w:rsidR="004766CA" w:rsidRPr="000F3D1F" w:rsidRDefault="004766CA" w:rsidP="00F71B6A">
            <w:pPr>
              <w:spacing w:before="120" w:after="120" w:line="240" w:lineRule="exact"/>
              <w:jc w:val="right"/>
              <w:rPr>
                <w:rFonts w:cs="Arial"/>
                <w:szCs w:val="19"/>
              </w:rPr>
            </w:pPr>
            <w:r w:rsidRPr="000F3D1F">
              <w:rPr>
                <w:rFonts w:cs="Arial"/>
                <w:szCs w:val="19"/>
              </w:rPr>
              <w:t>.</w:t>
            </w:r>
          </w:p>
        </w:tc>
      </w:tr>
    </w:tbl>
    <w:p w14:paraId="3A349242" w14:textId="1979EB49" w:rsidR="003A65C9" w:rsidRPr="005F69B7" w:rsidRDefault="003A65C9" w:rsidP="002146B3">
      <w:pPr>
        <w:pStyle w:val="Nagwek1"/>
      </w:pPr>
      <w:bookmarkStart w:id="41" w:name="_Toc138938950"/>
      <w:bookmarkEnd w:id="40"/>
      <w:r w:rsidRPr="005F69B7">
        <w:t xml:space="preserve">Rynek </w:t>
      </w:r>
      <w:r w:rsidRPr="000721F0">
        <w:t>wewnętrzny</w:t>
      </w:r>
      <w:bookmarkEnd w:id="41"/>
    </w:p>
    <w:p w14:paraId="7A3918BE" w14:textId="77777777" w:rsidR="00E15FCD" w:rsidRPr="00654A02" w:rsidRDefault="00E15FCD" w:rsidP="00E15FCD">
      <w:pPr>
        <w:spacing w:before="120" w:after="120" w:line="288" w:lineRule="auto"/>
      </w:pPr>
      <w:bookmarkStart w:id="42" w:name="_Toc6905819"/>
      <w:bookmarkStart w:id="43" w:name="_Toc52179244"/>
      <w:r w:rsidRPr="00654A02">
        <w:t>W</w:t>
      </w:r>
      <w:r>
        <w:t xml:space="preserve"> maju</w:t>
      </w:r>
      <w:r w:rsidRPr="00654A02">
        <w:t xml:space="preserve"> 202</w:t>
      </w:r>
      <w:r>
        <w:t>3</w:t>
      </w:r>
      <w:r w:rsidRPr="00654A02">
        <w:t xml:space="preserve"> r. w skali roku </w:t>
      </w:r>
      <w:r>
        <w:t xml:space="preserve">nieznacznie </w:t>
      </w:r>
      <w:r w:rsidRPr="00654A02">
        <w:t>z</w:t>
      </w:r>
      <w:r>
        <w:t xml:space="preserve">większyła </w:t>
      </w:r>
      <w:r w:rsidRPr="00654A02">
        <w:t xml:space="preserve">się sprzedaż detaliczna (w cenach bieżących). </w:t>
      </w:r>
      <w:r>
        <w:t>Niż</w:t>
      </w:r>
      <w:r w:rsidRPr="00654A02">
        <w:t xml:space="preserve">sza </w:t>
      </w:r>
      <w:r>
        <w:t xml:space="preserve">natomiast </w:t>
      </w:r>
      <w:r w:rsidRPr="00654A02">
        <w:t xml:space="preserve">była sprzedaż hurtowa, zarówno w </w:t>
      </w:r>
      <w:r>
        <w:t xml:space="preserve">jednostkach handlowych, jak i </w:t>
      </w:r>
      <w:r w:rsidRPr="00654A02">
        <w:t>hurtowych.</w:t>
      </w:r>
    </w:p>
    <w:p w14:paraId="7B7723E3" w14:textId="77777777" w:rsidR="00E15FCD" w:rsidRDefault="00E15FCD" w:rsidP="00E15FCD">
      <w:pPr>
        <w:spacing w:before="120" w:after="120" w:line="288" w:lineRule="auto"/>
      </w:pPr>
      <w:r w:rsidRPr="00654A02">
        <w:rPr>
          <w:b/>
        </w:rPr>
        <w:t>Sprzedaż detaliczna</w:t>
      </w:r>
      <w:r w:rsidRPr="00654A02">
        <w:t xml:space="preserve"> zrealizowana przez przedsiębiorstwa handlowe i niehandlowe, w</w:t>
      </w:r>
      <w:r>
        <w:t xml:space="preserve"> maju 2023 r. </w:t>
      </w:r>
      <w:r w:rsidRPr="00654A02">
        <w:t xml:space="preserve">była o </w:t>
      </w:r>
      <w:r>
        <w:t>0</w:t>
      </w:r>
      <w:r w:rsidRPr="00654A02">
        <w:t>,</w:t>
      </w:r>
      <w:r>
        <w:t>1</w:t>
      </w:r>
      <w:r w:rsidRPr="00654A02">
        <w:t xml:space="preserve">% </w:t>
      </w:r>
      <w:r>
        <w:t>wy</w:t>
      </w:r>
      <w:r w:rsidRPr="00654A02">
        <w:t xml:space="preserve">ższa niż przed rokiem (wobec </w:t>
      </w:r>
      <w:r>
        <w:t>wzrostu</w:t>
      </w:r>
      <w:r w:rsidRPr="00654A02">
        <w:t xml:space="preserve"> o </w:t>
      </w:r>
      <w:r>
        <w:t>30</w:t>
      </w:r>
      <w:r w:rsidRPr="00654A02">
        <w:t>,</w:t>
      </w:r>
      <w:r>
        <w:t>2</w:t>
      </w:r>
      <w:r w:rsidRPr="00654A02">
        <w:t>% w</w:t>
      </w:r>
      <w:r>
        <w:t xml:space="preserve"> maju</w:t>
      </w:r>
      <w:r w:rsidRPr="00654A02">
        <w:t xml:space="preserve"> 202</w:t>
      </w:r>
      <w:r>
        <w:t>2</w:t>
      </w:r>
      <w:r w:rsidRPr="00654A02">
        <w:t xml:space="preserve"> r.)</w:t>
      </w:r>
      <w:r>
        <w:t xml:space="preserve"> i wy</w:t>
      </w:r>
      <w:r w:rsidRPr="00654A02">
        <w:t xml:space="preserve">ższa o </w:t>
      </w:r>
      <w:r>
        <w:t>6</w:t>
      </w:r>
      <w:r w:rsidRPr="00654A02">
        <w:t>,</w:t>
      </w:r>
      <w:r>
        <w:t>1</w:t>
      </w:r>
      <w:r w:rsidRPr="00654A02">
        <w:t>% niż przed miesiącem.</w:t>
      </w:r>
    </w:p>
    <w:p w14:paraId="24A8A6D7" w14:textId="79C737FE" w:rsidR="00E15FCD" w:rsidRDefault="00E15FCD" w:rsidP="00460C27">
      <w:pPr>
        <w:spacing w:before="120" w:after="6480" w:line="288" w:lineRule="auto"/>
      </w:pPr>
      <w:r w:rsidRPr="00F3182E">
        <w:t>Wzrost sprzedaży detalicznej w porównaniu z majem 2022 r. wystąpił m.in. w podmiotach</w:t>
      </w:r>
      <w:r>
        <w:t>:</w:t>
      </w:r>
      <w:r w:rsidRPr="00F3182E">
        <w:t xml:space="preserve"> zajmujących się sprzedażą zarówno mebli, sprzętu RTV i AGD (o 41,5%), jak również farmaceutyków, kosmetyków, sprzętu ortopedycznego (o 23,8%) </w:t>
      </w:r>
      <w:r>
        <w:t>i</w:t>
      </w:r>
      <w:r w:rsidR="0003447D">
        <w:t> </w:t>
      </w:r>
      <w:r w:rsidRPr="00F3182E">
        <w:t xml:space="preserve">pojazdów samochodowych, motocykli, części (o 10,0%), a także </w:t>
      </w:r>
      <w:r>
        <w:t xml:space="preserve">w </w:t>
      </w:r>
      <w:r w:rsidRPr="00D565A7">
        <w:t>pozostał</w:t>
      </w:r>
      <w:r>
        <w:t>ej</w:t>
      </w:r>
      <w:r w:rsidRPr="00D565A7">
        <w:t xml:space="preserve"> sprzedaż</w:t>
      </w:r>
      <w:r>
        <w:t>y</w:t>
      </w:r>
      <w:r w:rsidRPr="00D565A7">
        <w:t xml:space="preserve"> detaliczn</w:t>
      </w:r>
      <w:r>
        <w:t>ej</w:t>
      </w:r>
      <w:r w:rsidRPr="00D565A7">
        <w:t xml:space="preserve"> w niewyspecjalizowanych sklepach</w:t>
      </w:r>
      <w:r>
        <w:t xml:space="preserve"> (o 2,8%)</w:t>
      </w:r>
      <w:r w:rsidRPr="00D565A7">
        <w:t xml:space="preserve"> </w:t>
      </w:r>
      <w:r>
        <w:t xml:space="preserve">oraz handlujących </w:t>
      </w:r>
      <w:r w:rsidRPr="00F3182E">
        <w:t>żywnoś</w:t>
      </w:r>
      <w:r>
        <w:t>cią</w:t>
      </w:r>
      <w:r w:rsidRPr="00F3182E">
        <w:t>, napoj</w:t>
      </w:r>
      <w:r>
        <w:t>ami</w:t>
      </w:r>
      <w:r w:rsidRPr="00F3182E">
        <w:t xml:space="preserve"> i wyrob</w:t>
      </w:r>
      <w:r>
        <w:t>ami</w:t>
      </w:r>
      <w:r w:rsidRPr="00F3182E">
        <w:t xml:space="preserve"> tytoniowy</w:t>
      </w:r>
      <w:r>
        <w:t>mi</w:t>
      </w:r>
      <w:r w:rsidRPr="00F3182E">
        <w:t xml:space="preserve"> (o 2,2</w:t>
      </w:r>
      <w:r w:rsidRPr="008513A7">
        <w:t>%). Łączny udział tych pięciu grup w strukturze sprzedaży detalicznej wyniósł</w:t>
      </w:r>
      <w:r>
        <w:t xml:space="preserve"> </w:t>
      </w:r>
      <w:r w:rsidRPr="008513A7">
        <w:t xml:space="preserve">63,0% i w stosunku do maja ubiegłego roku wzrósł o 4,3 p.proc. Natomiast spadek odnotowano m.in. w jednostkach zgrupowanych w kategorii pozostałe (o 21,5%) oraz w podmiotach </w:t>
      </w:r>
      <w:r>
        <w:t>prowadzących spr</w:t>
      </w:r>
      <w:r w:rsidRPr="00F3182E">
        <w:t>z</w:t>
      </w:r>
      <w:r>
        <w:t xml:space="preserve">edaż </w:t>
      </w:r>
      <w:r w:rsidRPr="00F3182E">
        <w:t>prasy, książek, pozostałą sprzedaż w wyspecjalizowanych sklepach (o 14,4%).</w:t>
      </w:r>
    </w:p>
    <w:p w14:paraId="751544D1" w14:textId="77777777" w:rsidR="00E15FCD" w:rsidRPr="00654A02" w:rsidRDefault="00E15FCD" w:rsidP="00E15FCD">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Dynamika i struktura (w cenach bieżących) sprzedaży detalicznej. Dane do tabeli dostępne są także w załączonym pliku Excel."/>
      </w:tblPr>
      <w:tblGrid>
        <w:gridCol w:w="5380"/>
        <w:gridCol w:w="1684"/>
        <w:gridCol w:w="1701"/>
        <w:gridCol w:w="1701"/>
      </w:tblGrid>
      <w:tr w:rsidR="00E15FCD" w:rsidRPr="00654A02" w14:paraId="183175D8" w14:textId="77777777" w:rsidTr="00E15FCD">
        <w:tc>
          <w:tcPr>
            <w:tcW w:w="0" w:type="auto"/>
            <w:vMerge w:val="restart"/>
            <w:tcBorders>
              <w:top w:val="single" w:sz="4" w:space="0" w:color="522398"/>
            </w:tcBorders>
            <w:vAlign w:val="center"/>
          </w:tcPr>
          <w:p w14:paraId="4BFE0767" w14:textId="77777777" w:rsidR="00E15FCD" w:rsidRPr="00654A02" w:rsidRDefault="00E15FCD" w:rsidP="00E15FCD">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6B6ECF76" w14:textId="77777777" w:rsidR="00E15FCD" w:rsidRPr="00654A02" w:rsidRDefault="00E15FCD" w:rsidP="00E15FCD">
            <w:pPr>
              <w:suppressAutoHyphens/>
              <w:spacing w:before="120" w:after="120" w:line="240" w:lineRule="exact"/>
              <w:jc w:val="center"/>
              <w:rPr>
                <w:rFonts w:cs="Arial"/>
                <w:szCs w:val="19"/>
              </w:rPr>
            </w:pPr>
            <w:r>
              <w:rPr>
                <w:rFonts w:cs="Arial"/>
                <w:szCs w:val="19"/>
              </w:rPr>
              <w:t>05</w:t>
            </w:r>
            <w:r w:rsidRPr="00654A02">
              <w:rPr>
                <w:rFonts w:cs="Arial"/>
                <w:szCs w:val="19"/>
              </w:rPr>
              <w:t xml:space="preserve"> 202</w:t>
            </w:r>
            <w:r>
              <w:rPr>
                <w:rFonts w:cs="Arial"/>
                <w:szCs w:val="19"/>
              </w:rPr>
              <w:t>3</w:t>
            </w:r>
          </w:p>
        </w:tc>
        <w:tc>
          <w:tcPr>
            <w:tcW w:w="3402" w:type="dxa"/>
            <w:gridSpan w:val="2"/>
            <w:tcBorders>
              <w:top w:val="single" w:sz="4" w:space="0" w:color="522398"/>
            </w:tcBorders>
            <w:vAlign w:val="center"/>
          </w:tcPr>
          <w:p w14:paraId="1519C1EE" w14:textId="77777777" w:rsidR="00E15FCD" w:rsidRPr="00654A02" w:rsidRDefault="00E15FCD" w:rsidP="00E15FCD">
            <w:pPr>
              <w:suppressAutoHyphens/>
              <w:spacing w:before="120" w:after="120" w:line="240" w:lineRule="exact"/>
              <w:jc w:val="center"/>
              <w:rPr>
                <w:rFonts w:cs="Arial"/>
                <w:szCs w:val="19"/>
              </w:rPr>
            </w:pPr>
            <w:r w:rsidRPr="00654A02">
              <w:rPr>
                <w:rFonts w:cs="Arial"/>
                <w:szCs w:val="19"/>
              </w:rPr>
              <w:t>01–</w:t>
            </w:r>
            <w:r>
              <w:rPr>
                <w:rFonts w:cs="Arial"/>
                <w:szCs w:val="19"/>
              </w:rPr>
              <w:t>05</w:t>
            </w:r>
            <w:r w:rsidRPr="00654A02">
              <w:rPr>
                <w:rFonts w:cs="Arial"/>
                <w:szCs w:val="19"/>
              </w:rPr>
              <w:t xml:space="preserve"> 202</w:t>
            </w:r>
            <w:r>
              <w:rPr>
                <w:rFonts w:cs="Arial"/>
                <w:szCs w:val="19"/>
              </w:rPr>
              <w:t>3</w:t>
            </w:r>
          </w:p>
        </w:tc>
      </w:tr>
      <w:tr w:rsidR="00E15FCD" w:rsidRPr="00654A02" w14:paraId="5C77078B" w14:textId="77777777" w:rsidTr="00E15FCD">
        <w:tc>
          <w:tcPr>
            <w:tcW w:w="0" w:type="auto"/>
            <w:vMerge/>
            <w:tcBorders>
              <w:top w:val="nil"/>
              <w:bottom w:val="single" w:sz="4" w:space="0" w:color="522398"/>
            </w:tcBorders>
            <w:vAlign w:val="center"/>
          </w:tcPr>
          <w:p w14:paraId="3C82A3A7" w14:textId="77777777" w:rsidR="00E15FCD" w:rsidRPr="00654A02" w:rsidRDefault="00E15FCD" w:rsidP="00E15FCD">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7ACD22BE" w14:textId="77777777" w:rsidR="00E15FCD" w:rsidRPr="00654A02" w:rsidRDefault="00E15FCD" w:rsidP="00E15FCD">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2ABAD480" w14:textId="77777777" w:rsidR="00E15FCD" w:rsidRPr="00654A02" w:rsidRDefault="00E15FCD" w:rsidP="00E15FCD">
            <w:pPr>
              <w:suppressAutoHyphens/>
              <w:spacing w:before="120" w:after="120" w:line="240" w:lineRule="exact"/>
              <w:jc w:val="center"/>
              <w:rPr>
                <w:rFonts w:cs="Arial"/>
                <w:szCs w:val="19"/>
              </w:rPr>
            </w:pPr>
            <w:r w:rsidRPr="00654A02">
              <w:rPr>
                <w:rFonts w:cs="Arial"/>
                <w:szCs w:val="19"/>
              </w:rPr>
              <w:t>w odsetkach</w:t>
            </w:r>
          </w:p>
        </w:tc>
      </w:tr>
      <w:tr w:rsidR="00E15FCD" w:rsidRPr="00654A02" w14:paraId="45338B89" w14:textId="77777777" w:rsidTr="00E15FCD">
        <w:tc>
          <w:tcPr>
            <w:tcW w:w="0" w:type="auto"/>
            <w:tcBorders>
              <w:top w:val="single" w:sz="4" w:space="0" w:color="522398"/>
            </w:tcBorders>
            <w:vAlign w:val="bottom"/>
          </w:tcPr>
          <w:p w14:paraId="5D693F8D" w14:textId="77777777" w:rsidR="00E15FCD" w:rsidRPr="00654A02" w:rsidRDefault="00E15FCD" w:rsidP="00E15FCD">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bottom"/>
          </w:tcPr>
          <w:p w14:paraId="29B7FF2F" w14:textId="77777777" w:rsidR="00E15FCD" w:rsidRPr="00654A02" w:rsidRDefault="00E15FCD" w:rsidP="00E15FCD">
            <w:pPr>
              <w:suppressAutoHyphens/>
              <w:spacing w:before="120" w:after="120" w:line="240" w:lineRule="exact"/>
              <w:jc w:val="right"/>
              <w:rPr>
                <w:rFonts w:cs="Arial"/>
                <w:szCs w:val="19"/>
              </w:rPr>
            </w:pPr>
            <w:r>
              <w:rPr>
                <w:rFonts w:cs="Arial"/>
                <w:szCs w:val="19"/>
              </w:rPr>
              <w:t>100,1</w:t>
            </w:r>
          </w:p>
        </w:tc>
        <w:tc>
          <w:tcPr>
            <w:tcW w:w="1701" w:type="dxa"/>
            <w:tcBorders>
              <w:top w:val="single" w:sz="4" w:space="0" w:color="522398"/>
            </w:tcBorders>
            <w:vAlign w:val="bottom"/>
          </w:tcPr>
          <w:p w14:paraId="12C56453" w14:textId="77777777" w:rsidR="00E15FCD" w:rsidRPr="00654A02" w:rsidRDefault="00E15FCD" w:rsidP="00E15FCD">
            <w:pPr>
              <w:suppressAutoHyphens/>
              <w:spacing w:before="120" w:after="120" w:line="240" w:lineRule="exact"/>
              <w:jc w:val="right"/>
              <w:rPr>
                <w:rFonts w:cs="Arial"/>
                <w:szCs w:val="19"/>
              </w:rPr>
            </w:pPr>
            <w:r>
              <w:rPr>
                <w:rFonts w:cs="Arial"/>
                <w:szCs w:val="19"/>
              </w:rPr>
              <w:t>100,3</w:t>
            </w:r>
          </w:p>
        </w:tc>
        <w:tc>
          <w:tcPr>
            <w:tcW w:w="1701" w:type="dxa"/>
            <w:tcBorders>
              <w:top w:val="single" w:sz="4" w:space="0" w:color="522398"/>
            </w:tcBorders>
            <w:vAlign w:val="bottom"/>
          </w:tcPr>
          <w:p w14:paraId="39A68B1C" w14:textId="77777777" w:rsidR="00E15FCD" w:rsidRPr="00654A02" w:rsidRDefault="00E15FCD" w:rsidP="00E15FCD">
            <w:pPr>
              <w:suppressAutoHyphens/>
              <w:spacing w:before="120" w:after="120" w:line="240" w:lineRule="exact"/>
              <w:jc w:val="right"/>
              <w:rPr>
                <w:rFonts w:cs="Arial"/>
                <w:szCs w:val="19"/>
              </w:rPr>
            </w:pPr>
            <w:r>
              <w:rPr>
                <w:rFonts w:cs="Arial"/>
                <w:szCs w:val="19"/>
              </w:rPr>
              <w:t>100,0</w:t>
            </w:r>
          </w:p>
        </w:tc>
      </w:tr>
      <w:tr w:rsidR="00E15FCD" w:rsidRPr="00654A02" w14:paraId="01FFC622" w14:textId="77777777" w:rsidTr="00E15FCD">
        <w:tc>
          <w:tcPr>
            <w:tcW w:w="0" w:type="auto"/>
            <w:vAlign w:val="bottom"/>
          </w:tcPr>
          <w:p w14:paraId="657CE2DB" w14:textId="77777777" w:rsidR="00E15FCD" w:rsidRPr="00654A02" w:rsidRDefault="00E15FCD" w:rsidP="00E15FCD">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bottom"/>
          </w:tcPr>
          <w:p w14:paraId="0317CE78" w14:textId="77777777" w:rsidR="00E15FCD" w:rsidRPr="00654A02" w:rsidRDefault="00E15FCD" w:rsidP="00E15FCD">
            <w:pPr>
              <w:suppressAutoHyphens/>
              <w:spacing w:before="120" w:after="120" w:line="240" w:lineRule="exact"/>
              <w:jc w:val="right"/>
              <w:rPr>
                <w:rFonts w:cs="Arial"/>
                <w:szCs w:val="19"/>
              </w:rPr>
            </w:pPr>
          </w:p>
        </w:tc>
        <w:tc>
          <w:tcPr>
            <w:tcW w:w="1701" w:type="dxa"/>
            <w:vAlign w:val="bottom"/>
          </w:tcPr>
          <w:p w14:paraId="43587C14" w14:textId="77777777" w:rsidR="00E15FCD" w:rsidRPr="00654A02" w:rsidRDefault="00E15FCD" w:rsidP="00E15FCD">
            <w:pPr>
              <w:suppressAutoHyphens/>
              <w:spacing w:before="120" w:after="120" w:line="240" w:lineRule="exact"/>
              <w:jc w:val="right"/>
              <w:rPr>
                <w:rFonts w:cs="Arial"/>
                <w:szCs w:val="19"/>
              </w:rPr>
            </w:pPr>
          </w:p>
        </w:tc>
        <w:tc>
          <w:tcPr>
            <w:tcW w:w="1701" w:type="dxa"/>
            <w:vAlign w:val="bottom"/>
          </w:tcPr>
          <w:p w14:paraId="349CE4BC" w14:textId="77777777" w:rsidR="00E15FCD" w:rsidRPr="00654A02" w:rsidRDefault="00E15FCD" w:rsidP="00E15FCD">
            <w:pPr>
              <w:suppressAutoHyphens/>
              <w:spacing w:before="120" w:after="120" w:line="240" w:lineRule="exact"/>
              <w:jc w:val="right"/>
              <w:rPr>
                <w:rFonts w:cs="Arial"/>
                <w:szCs w:val="19"/>
              </w:rPr>
            </w:pPr>
          </w:p>
        </w:tc>
      </w:tr>
      <w:tr w:rsidR="00E15FCD" w:rsidRPr="00654A02" w14:paraId="7DFDCFD1" w14:textId="77777777" w:rsidTr="00E15FCD">
        <w:tc>
          <w:tcPr>
            <w:tcW w:w="0" w:type="auto"/>
          </w:tcPr>
          <w:p w14:paraId="4C60C4EB" w14:textId="77777777" w:rsidR="00E15FCD" w:rsidRPr="00654A02" w:rsidRDefault="00E15FCD" w:rsidP="00E15FCD">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bottom"/>
          </w:tcPr>
          <w:p w14:paraId="376F388D" w14:textId="77777777" w:rsidR="00E15FCD" w:rsidRPr="00654A02" w:rsidRDefault="00E15FCD" w:rsidP="00E15FCD">
            <w:pPr>
              <w:suppressAutoHyphens/>
              <w:spacing w:before="120" w:after="120" w:line="240" w:lineRule="exact"/>
              <w:jc w:val="right"/>
              <w:rPr>
                <w:rFonts w:cs="Arial"/>
                <w:szCs w:val="19"/>
              </w:rPr>
            </w:pPr>
            <w:r>
              <w:rPr>
                <w:rFonts w:cs="Arial"/>
                <w:szCs w:val="19"/>
              </w:rPr>
              <w:t>110,0</w:t>
            </w:r>
          </w:p>
        </w:tc>
        <w:tc>
          <w:tcPr>
            <w:tcW w:w="1701" w:type="dxa"/>
            <w:vAlign w:val="bottom"/>
          </w:tcPr>
          <w:p w14:paraId="40D94726" w14:textId="77777777" w:rsidR="00E15FCD" w:rsidRPr="00654A02" w:rsidRDefault="00E15FCD" w:rsidP="00E15FCD">
            <w:pPr>
              <w:suppressAutoHyphens/>
              <w:spacing w:before="120" w:after="120" w:line="240" w:lineRule="exact"/>
              <w:jc w:val="right"/>
              <w:rPr>
                <w:rFonts w:cs="Arial"/>
                <w:szCs w:val="19"/>
              </w:rPr>
            </w:pPr>
            <w:r>
              <w:rPr>
                <w:rFonts w:cs="Arial"/>
                <w:szCs w:val="19"/>
              </w:rPr>
              <w:t>112,2</w:t>
            </w:r>
          </w:p>
        </w:tc>
        <w:tc>
          <w:tcPr>
            <w:tcW w:w="1701" w:type="dxa"/>
            <w:vAlign w:val="bottom"/>
          </w:tcPr>
          <w:p w14:paraId="6A8B530B" w14:textId="77777777" w:rsidR="00E15FCD" w:rsidRPr="00654A02" w:rsidRDefault="00E15FCD" w:rsidP="00E15FCD">
            <w:pPr>
              <w:suppressAutoHyphens/>
              <w:spacing w:before="120" w:after="120" w:line="240" w:lineRule="exact"/>
              <w:jc w:val="right"/>
              <w:rPr>
                <w:rFonts w:cs="Arial"/>
                <w:szCs w:val="19"/>
              </w:rPr>
            </w:pPr>
            <w:r>
              <w:rPr>
                <w:rFonts w:cs="Arial"/>
                <w:szCs w:val="19"/>
              </w:rPr>
              <w:t>12,3</w:t>
            </w:r>
          </w:p>
        </w:tc>
      </w:tr>
      <w:tr w:rsidR="00E15FCD" w:rsidRPr="00654A02" w14:paraId="38F5D726" w14:textId="77777777" w:rsidTr="00E15FCD">
        <w:tc>
          <w:tcPr>
            <w:tcW w:w="0" w:type="auto"/>
          </w:tcPr>
          <w:p w14:paraId="0D1A8AAD" w14:textId="77777777" w:rsidR="00E15FCD" w:rsidRPr="00654A02" w:rsidRDefault="00E15FCD" w:rsidP="00E15FCD">
            <w:pPr>
              <w:tabs>
                <w:tab w:val="left" w:leader="dot" w:pos="5596"/>
              </w:tabs>
              <w:suppressAutoHyphens/>
              <w:spacing w:before="120" w:after="120" w:line="240" w:lineRule="exact"/>
              <w:ind w:left="318"/>
              <w:rPr>
                <w:rFonts w:cs="Arial"/>
                <w:szCs w:val="19"/>
              </w:rPr>
            </w:pPr>
            <w:r w:rsidRPr="001229F5">
              <w:rPr>
                <w:rFonts w:cs="Arial"/>
                <w:szCs w:val="19"/>
              </w:rPr>
              <w:t>pozostała sprzedaż detaliczna w niewyspecjalizowanych sklepach</w:t>
            </w:r>
          </w:p>
        </w:tc>
        <w:tc>
          <w:tcPr>
            <w:tcW w:w="1684" w:type="dxa"/>
            <w:vAlign w:val="bottom"/>
          </w:tcPr>
          <w:p w14:paraId="4E46CB2A" w14:textId="77777777" w:rsidR="00E15FCD" w:rsidRDefault="00E15FCD" w:rsidP="00E15FCD">
            <w:pPr>
              <w:suppressAutoHyphens/>
              <w:spacing w:before="120" w:after="120" w:line="240" w:lineRule="exact"/>
              <w:jc w:val="right"/>
              <w:rPr>
                <w:rFonts w:cs="Arial"/>
                <w:szCs w:val="19"/>
              </w:rPr>
            </w:pPr>
            <w:r w:rsidRPr="00566941">
              <w:rPr>
                <w:rFonts w:cs="Arial"/>
                <w:szCs w:val="19"/>
              </w:rPr>
              <w:t>102,8</w:t>
            </w:r>
          </w:p>
        </w:tc>
        <w:tc>
          <w:tcPr>
            <w:tcW w:w="1701" w:type="dxa"/>
            <w:vAlign w:val="bottom"/>
          </w:tcPr>
          <w:p w14:paraId="0CECEC91" w14:textId="77777777" w:rsidR="00E15FCD" w:rsidRDefault="00E15FCD" w:rsidP="00E15FCD">
            <w:pPr>
              <w:suppressAutoHyphens/>
              <w:spacing w:before="120" w:after="120" w:line="240" w:lineRule="exact"/>
              <w:jc w:val="right"/>
              <w:rPr>
                <w:rFonts w:cs="Arial"/>
                <w:szCs w:val="19"/>
              </w:rPr>
            </w:pPr>
            <w:r>
              <w:rPr>
                <w:rFonts w:cs="Arial"/>
                <w:szCs w:val="19"/>
              </w:rPr>
              <w:t>101,1</w:t>
            </w:r>
          </w:p>
        </w:tc>
        <w:tc>
          <w:tcPr>
            <w:tcW w:w="1701" w:type="dxa"/>
            <w:vAlign w:val="bottom"/>
          </w:tcPr>
          <w:p w14:paraId="783C3623" w14:textId="77777777" w:rsidR="00E15FCD" w:rsidRDefault="00E15FCD" w:rsidP="00E15FCD">
            <w:pPr>
              <w:suppressAutoHyphens/>
              <w:spacing w:before="120" w:after="120" w:line="240" w:lineRule="exact"/>
              <w:jc w:val="right"/>
              <w:rPr>
                <w:rFonts w:cs="Arial"/>
                <w:szCs w:val="19"/>
              </w:rPr>
            </w:pPr>
            <w:r>
              <w:rPr>
                <w:rFonts w:cs="Arial"/>
                <w:szCs w:val="19"/>
              </w:rPr>
              <w:t>8,9</w:t>
            </w:r>
          </w:p>
        </w:tc>
      </w:tr>
      <w:tr w:rsidR="00E15FCD" w:rsidRPr="00654A02" w14:paraId="406F9D81" w14:textId="77777777" w:rsidTr="00E15FCD">
        <w:tc>
          <w:tcPr>
            <w:tcW w:w="0" w:type="auto"/>
          </w:tcPr>
          <w:p w14:paraId="4A4B9F27" w14:textId="77777777" w:rsidR="00E15FCD" w:rsidRPr="00654A02" w:rsidRDefault="00E15FCD" w:rsidP="00E15FCD">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bottom"/>
          </w:tcPr>
          <w:p w14:paraId="5225668C" w14:textId="77777777" w:rsidR="00E15FCD" w:rsidRPr="00654A02" w:rsidRDefault="00E15FCD" w:rsidP="00E15FCD">
            <w:pPr>
              <w:suppressAutoHyphens/>
              <w:spacing w:before="120" w:after="120" w:line="240" w:lineRule="exact"/>
              <w:jc w:val="right"/>
              <w:rPr>
                <w:rFonts w:cs="Arial"/>
                <w:szCs w:val="19"/>
              </w:rPr>
            </w:pPr>
            <w:r>
              <w:rPr>
                <w:rFonts w:cs="Arial"/>
                <w:szCs w:val="19"/>
              </w:rPr>
              <w:t>102,2</w:t>
            </w:r>
          </w:p>
        </w:tc>
        <w:tc>
          <w:tcPr>
            <w:tcW w:w="1701" w:type="dxa"/>
            <w:vAlign w:val="bottom"/>
          </w:tcPr>
          <w:p w14:paraId="7FDBD85B" w14:textId="77777777" w:rsidR="00E15FCD" w:rsidRPr="00654A02" w:rsidRDefault="00E15FCD" w:rsidP="00E15FCD">
            <w:pPr>
              <w:suppressAutoHyphens/>
              <w:spacing w:before="120" w:after="120" w:line="240" w:lineRule="exact"/>
              <w:jc w:val="right"/>
              <w:rPr>
                <w:rFonts w:cs="Arial"/>
                <w:szCs w:val="19"/>
              </w:rPr>
            </w:pPr>
            <w:r>
              <w:rPr>
                <w:rFonts w:cs="Arial"/>
                <w:szCs w:val="19"/>
              </w:rPr>
              <w:t>102,3</w:t>
            </w:r>
          </w:p>
        </w:tc>
        <w:tc>
          <w:tcPr>
            <w:tcW w:w="1701" w:type="dxa"/>
            <w:vAlign w:val="bottom"/>
          </w:tcPr>
          <w:p w14:paraId="3008108C" w14:textId="77777777" w:rsidR="00E15FCD" w:rsidRPr="00654A02" w:rsidRDefault="00E15FCD" w:rsidP="00E15FCD">
            <w:pPr>
              <w:suppressAutoHyphens/>
              <w:spacing w:before="120" w:after="120" w:line="240" w:lineRule="exact"/>
              <w:jc w:val="right"/>
              <w:rPr>
                <w:rFonts w:cs="Arial"/>
                <w:szCs w:val="19"/>
              </w:rPr>
            </w:pPr>
            <w:r>
              <w:rPr>
                <w:rFonts w:cs="Arial"/>
                <w:szCs w:val="19"/>
              </w:rPr>
              <w:t>34,4</w:t>
            </w:r>
          </w:p>
        </w:tc>
      </w:tr>
      <w:tr w:rsidR="00E15FCD" w:rsidRPr="00654A02" w14:paraId="3FFBCBB4" w14:textId="77777777" w:rsidTr="00E15FCD">
        <w:tc>
          <w:tcPr>
            <w:tcW w:w="0" w:type="auto"/>
          </w:tcPr>
          <w:p w14:paraId="14FA451E" w14:textId="77777777" w:rsidR="00E15FCD" w:rsidRPr="00654A02" w:rsidRDefault="00E15FCD" w:rsidP="00E15FCD">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bottom"/>
          </w:tcPr>
          <w:p w14:paraId="603A4EE9" w14:textId="77777777" w:rsidR="00E15FCD" w:rsidRPr="00654A02" w:rsidRDefault="00E15FCD" w:rsidP="00E15FCD">
            <w:pPr>
              <w:suppressAutoHyphens/>
              <w:spacing w:before="120" w:after="120" w:line="240" w:lineRule="exact"/>
              <w:jc w:val="right"/>
              <w:rPr>
                <w:rFonts w:cs="Arial"/>
                <w:szCs w:val="19"/>
              </w:rPr>
            </w:pPr>
            <w:r>
              <w:rPr>
                <w:rFonts w:cs="Arial"/>
                <w:szCs w:val="19"/>
              </w:rPr>
              <w:t>123,8</w:t>
            </w:r>
          </w:p>
        </w:tc>
        <w:tc>
          <w:tcPr>
            <w:tcW w:w="1701" w:type="dxa"/>
            <w:vAlign w:val="bottom"/>
          </w:tcPr>
          <w:p w14:paraId="37F237A2" w14:textId="77777777" w:rsidR="00E15FCD" w:rsidRPr="00654A02" w:rsidRDefault="00E15FCD" w:rsidP="00E15FCD">
            <w:pPr>
              <w:suppressAutoHyphens/>
              <w:spacing w:before="120" w:after="120" w:line="240" w:lineRule="exact"/>
              <w:jc w:val="right"/>
              <w:rPr>
                <w:rFonts w:cs="Arial"/>
                <w:szCs w:val="19"/>
              </w:rPr>
            </w:pPr>
            <w:r>
              <w:rPr>
                <w:rFonts w:cs="Arial"/>
                <w:szCs w:val="19"/>
              </w:rPr>
              <w:t>119,9</w:t>
            </w:r>
          </w:p>
        </w:tc>
        <w:tc>
          <w:tcPr>
            <w:tcW w:w="1701" w:type="dxa"/>
            <w:vAlign w:val="bottom"/>
          </w:tcPr>
          <w:p w14:paraId="624D0669" w14:textId="77777777" w:rsidR="00E15FCD" w:rsidRPr="00654A02" w:rsidRDefault="00E15FCD" w:rsidP="00E15FCD">
            <w:pPr>
              <w:suppressAutoHyphens/>
              <w:spacing w:before="120" w:after="120" w:line="240" w:lineRule="exact"/>
              <w:jc w:val="right"/>
              <w:rPr>
                <w:rFonts w:cs="Arial"/>
                <w:szCs w:val="19"/>
              </w:rPr>
            </w:pPr>
            <w:r>
              <w:rPr>
                <w:rFonts w:cs="Arial"/>
                <w:szCs w:val="19"/>
              </w:rPr>
              <w:t>5,1</w:t>
            </w:r>
          </w:p>
        </w:tc>
      </w:tr>
      <w:tr w:rsidR="00E15FCD" w:rsidRPr="00654A02" w14:paraId="4FCD409C" w14:textId="77777777" w:rsidTr="00E15FCD">
        <w:tc>
          <w:tcPr>
            <w:tcW w:w="0" w:type="auto"/>
          </w:tcPr>
          <w:p w14:paraId="39C27EE6" w14:textId="77777777" w:rsidR="00E15FCD" w:rsidRPr="00654A02" w:rsidRDefault="00E15FCD" w:rsidP="00E15FCD">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bottom"/>
          </w:tcPr>
          <w:p w14:paraId="758B1478" w14:textId="77777777" w:rsidR="00E15FCD" w:rsidRPr="00654A02" w:rsidRDefault="00E15FCD" w:rsidP="00E15FCD">
            <w:pPr>
              <w:suppressAutoHyphens/>
              <w:spacing w:before="120" w:after="120" w:line="240" w:lineRule="exact"/>
              <w:jc w:val="right"/>
              <w:rPr>
                <w:rFonts w:cs="Arial"/>
                <w:szCs w:val="19"/>
              </w:rPr>
            </w:pPr>
            <w:r>
              <w:rPr>
                <w:rFonts w:cs="Arial"/>
                <w:szCs w:val="19"/>
              </w:rPr>
              <w:t>141,5</w:t>
            </w:r>
          </w:p>
        </w:tc>
        <w:tc>
          <w:tcPr>
            <w:tcW w:w="1701" w:type="dxa"/>
            <w:vAlign w:val="bottom"/>
          </w:tcPr>
          <w:p w14:paraId="739D3467" w14:textId="77777777" w:rsidR="00E15FCD" w:rsidRPr="00654A02" w:rsidRDefault="00E15FCD" w:rsidP="00E15FCD">
            <w:pPr>
              <w:suppressAutoHyphens/>
              <w:spacing w:before="120" w:after="120" w:line="240" w:lineRule="exact"/>
              <w:jc w:val="right"/>
              <w:rPr>
                <w:rFonts w:cs="Arial"/>
                <w:szCs w:val="19"/>
              </w:rPr>
            </w:pPr>
            <w:r>
              <w:rPr>
                <w:rFonts w:cs="Arial"/>
                <w:szCs w:val="19"/>
              </w:rPr>
              <w:t>135,7</w:t>
            </w:r>
          </w:p>
        </w:tc>
        <w:tc>
          <w:tcPr>
            <w:tcW w:w="1701" w:type="dxa"/>
            <w:vAlign w:val="bottom"/>
          </w:tcPr>
          <w:p w14:paraId="70F05A83" w14:textId="77777777" w:rsidR="00E15FCD" w:rsidRPr="00654A02" w:rsidRDefault="00E15FCD" w:rsidP="00E15FCD">
            <w:pPr>
              <w:suppressAutoHyphens/>
              <w:spacing w:before="120" w:after="120" w:line="240" w:lineRule="exact"/>
              <w:jc w:val="right"/>
              <w:rPr>
                <w:rFonts w:cs="Arial"/>
                <w:szCs w:val="19"/>
              </w:rPr>
            </w:pPr>
            <w:r>
              <w:rPr>
                <w:rFonts w:cs="Arial"/>
                <w:szCs w:val="19"/>
              </w:rPr>
              <w:t>5,1</w:t>
            </w:r>
          </w:p>
        </w:tc>
      </w:tr>
      <w:tr w:rsidR="00E15FCD" w:rsidRPr="00654A02" w14:paraId="27538B43" w14:textId="77777777" w:rsidTr="00E15FCD">
        <w:tc>
          <w:tcPr>
            <w:tcW w:w="0" w:type="auto"/>
          </w:tcPr>
          <w:p w14:paraId="1034859B" w14:textId="77777777" w:rsidR="00E15FCD" w:rsidRPr="00654A02" w:rsidRDefault="00E15FCD" w:rsidP="00E15FCD">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bottom"/>
          </w:tcPr>
          <w:p w14:paraId="49F6321F" w14:textId="77777777" w:rsidR="00E15FCD" w:rsidRPr="00654A02" w:rsidRDefault="00E15FCD" w:rsidP="00E15FCD">
            <w:pPr>
              <w:suppressAutoHyphens/>
              <w:spacing w:before="120" w:after="120" w:line="240" w:lineRule="exact"/>
              <w:jc w:val="right"/>
              <w:rPr>
                <w:rFonts w:cs="Arial"/>
                <w:szCs w:val="19"/>
              </w:rPr>
            </w:pPr>
            <w:r>
              <w:rPr>
                <w:rFonts w:cs="Arial"/>
                <w:szCs w:val="19"/>
              </w:rPr>
              <w:t>85,6</w:t>
            </w:r>
          </w:p>
        </w:tc>
        <w:tc>
          <w:tcPr>
            <w:tcW w:w="1701" w:type="dxa"/>
            <w:vAlign w:val="bottom"/>
          </w:tcPr>
          <w:p w14:paraId="04EDAC8D" w14:textId="77777777" w:rsidR="00E15FCD" w:rsidRPr="00654A02" w:rsidRDefault="00E15FCD" w:rsidP="00E15FCD">
            <w:pPr>
              <w:suppressAutoHyphens/>
              <w:spacing w:before="120" w:after="120" w:line="240" w:lineRule="exact"/>
              <w:jc w:val="right"/>
              <w:rPr>
                <w:rFonts w:cs="Arial"/>
                <w:szCs w:val="19"/>
              </w:rPr>
            </w:pPr>
            <w:r>
              <w:rPr>
                <w:rFonts w:cs="Arial"/>
                <w:szCs w:val="19"/>
              </w:rPr>
              <w:t>102,9</w:t>
            </w:r>
          </w:p>
        </w:tc>
        <w:tc>
          <w:tcPr>
            <w:tcW w:w="1701" w:type="dxa"/>
            <w:vAlign w:val="bottom"/>
          </w:tcPr>
          <w:p w14:paraId="2D01562B" w14:textId="77777777" w:rsidR="00E15FCD" w:rsidRPr="00654A02" w:rsidRDefault="00E15FCD" w:rsidP="00E15FCD">
            <w:pPr>
              <w:suppressAutoHyphens/>
              <w:spacing w:before="120" w:after="120" w:line="240" w:lineRule="exact"/>
              <w:jc w:val="right"/>
              <w:rPr>
                <w:rFonts w:cs="Arial"/>
                <w:szCs w:val="19"/>
              </w:rPr>
            </w:pPr>
            <w:r>
              <w:rPr>
                <w:rFonts w:cs="Arial"/>
                <w:szCs w:val="19"/>
              </w:rPr>
              <w:t>2,1</w:t>
            </w:r>
          </w:p>
        </w:tc>
      </w:tr>
      <w:tr w:rsidR="00E15FCD" w:rsidRPr="00654A02" w14:paraId="4C6F2501" w14:textId="77777777" w:rsidTr="00E15FCD">
        <w:tc>
          <w:tcPr>
            <w:tcW w:w="0" w:type="auto"/>
            <w:tcBorders>
              <w:bottom w:val="nil"/>
            </w:tcBorders>
          </w:tcPr>
          <w:p w14:paraId="4B12426F" w14:textId="77777777" w:rsidR="00E15FCD" w:rsidRPr="00654A02" w:rsidRDefault="00E15FCD" w:rsidP="00E15FCD">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bottom"/>
          </w:tcPr>
          <w:p w14:paraId="168B85E7" w14:textId="77777777" w:rsidR="00E15FCD" w:rsidRPr="00654A02" w:rsidRDefault="00E15FCD" w:rsidP="00E15FCD">
            <w:pPr>
              <w:suppressAutoHyphens/>
              <w:spacing w:before="120" w:after="120" w:line="240" w:lineRule="exact"/>
              <w:jc w:val="right"/>
              <w:rPr>
                <w:rFonts w:cs="Arial"/>
                <w:szCs w:val="19"/>
              </w:rPr>
            </w:pPr>
            <w:r>
              <w:rPr>
                <w:rFonts w:cs="Arial"/>
                <w:szCs w:val="19"/>
              </w:rPr>
              <w:t>78,5</w:t>
            </w:r>
          </w:p>
        </w:tc>
        <w:tc>
          <w:tcPr>
            <w:tcW w:w="1701" w:type="dxa"/>
            <w:tcBorders>
              <w:bottom w:val="nil"/>
            </w:tcBorders>
            <w:vAlign w:val="bottom"/>
          </w:tcPr>
          <w:p w14:paraId="019C9FC6" w14:textId="77777777" w:rsidR="00E15FCD" w:rsidRPr="00654A02" w:rsidRDefault="00E15FCD" w:rsidP="00E15FCD">
            <w:pPr>
              <w:suppressAutoHyphens/>
              <w:spacing w:before="120" w:after="120" w:line="240" w:lineRule="exact"/>
              <w:jc w:val="right"/>
              <w:rPr>
                <w:rFonts w:cs="Arial"/>
                <w:szCs w:val="19"/>
              </w:rPr>
            </w:pPr>
            <w:r>
              <w:rPr>
                <w:rFonts w:cs="Arial"/>
                <w:szCs w:val="19"/>
              </w:rPr>
              <w:t>69,1</w:t>
            </w:r>
          </w:p>
        </w:tc>
        <w:tc>
          <w:tcPr>
            <w:tcW w:w="1701" w:type="dxa"/>
            <w:tcBorders>
              <w:bottom w:val="nil"/>
            </w:tcBorders>
            <w:vAlign w:val="bottom"/>
          </w:tcPr>
          <w:p w14:paraId="70AA32E3" w14:textId="77777777" w:rsidR="00E15FCD" w:rsidRPr="00654A02" w:rsidRDefault="00E15FCD" w:rsidP="00E15FCD">
            <w:pPr>
              <w:suppressAutoHyphens/>
              <w:spacing w:before="120" w:after="120" w:line="240" w:lineRule="exact"/>
              <w:jc w:val="right"/>
              <w:rPr>
                <w:rFonts w:cs="Arial"/>
                <w:szCs w:val="19"/>
              </w:rPr>
            </w:pPr>
            <w:r>
              <w:rPr>
                <w:rFonts w:cs="Arial"/>
                <w:szCs w:val="19"/>
              </w:rPr>
              <w:t>16,0</w:t>
            </w:r>
          </w:p>
        </w:tc>
      </w:tr>
    </w:tbl>
    <w:p w14:paraId="5EEB6403" w14:textId="77777777" w:rsidR="00E15FCD" w:rsidRPr="00654A02" w:rsidRDefault="00E15FCD" w:rsidP="00E15FCD">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768C054" w14:textId="119E1ADF" w:rsidR="00E15FCD" w:rsidRDefault="00E15FCD" w:rsidP="00E15FCD">
      <w:pPr>
        <w:spacing w:before="120" w:after="120" w:line="288" w:lineRule="auto"/>
        <w:rPr>
          <w:szCs w:val="19"/>
        </w:rPr>
      </w:pPr>
      <w:r w:rsidRPr="00AF677B">
        <w:rPr>
          <w:szCs w:val="19"/>
        </w:rPr>
        <w:t xml:space="preserve">W odniesieniu do poprzedniego miesiąca </w:t>
      </w:r>
      <w:r>
        <w:rPr>
          <w:szCs w:val="19"/>
        </w:rPr>
        <w:t>w</w:t>
      </w:r>
      <w:r w:rsidRPr="00AF677B">
        <w:rPr>
          <w:szCs w:val="19"/>
        </w:rPr>
        <w:t>zrost sprzedaży detalicznej wystąpił m.in. w jednostkach zgrupowanych w</w:t>
      </w:r>
      <w:r w:rsidR="004663BE">
        <w:rPr>
          <w:szCs w:val="19"/>
        </w:rPr>
        <w:t> </w:t>
      </w:r>
      <w:r w:rsidRPr="00AF677B">
        <w:rPr>
          <w:szCs w:val="19"/>
        </w:rPr>
        <w:t>kategorii pozostałe (o 32,3%), a także w grupach: prasa, książki, pozostała sprzedaż w wyspecjalizowanych sklepach (o</w:t>
      </w:r>
      <w:r w:rsidR="004663BE">
        <w:rPr>
          <w:szCs w:val="19"/>
        </w:rPr>
        <w:t> </w:t>
      </w:r>
      <w:r w:rsidRPr="00AF677B">
        <w:rPr>
          <w:szCs w:val="19"/>
        </w:rPr>
        <w:t>20,8%), meble, RTV, AGD (o 6,7%), pozostała sprzedaż detaliczna w niewyspecjalizowanych sklepach (o 4,0%), żywność, napoje i wyroby tytoniowe (o 2,5%) oraz farmaceutyki, kosmetyki, sprzęt ortopedyczny (o 0,9%). Natomiast spadek odnotowano jedynie w grupie – pojazdy samochodowe, motocykle, części (o 14,5%).</w:t>
      </w:r>
    </w:p>
    <w:p w14:paraId="58A705F2" w14:textId="77777777" w:rsidR="00E15FCD" w:rsidRPr="00AD7453" w:rsidRDefault="00E15FCD" w:rsidP="00E15FCD">
      <w:pPr>
        <w:spacing w:before="120" w:after="120" w:line="288" w:lineRule="auto"/>
        <w:rPr>
          <w:szCs w:val="19"/>
        </w:rPr>
      </w:pPr>
      <w:r w:rsidRPr="00AD7453">
        <w:rPr>
          <w:szCs w:val="19"/>
        </w:rPr>
        <w:t xml:space="preserve">W </w:t>
      </w:r>
      <w:r>
        <w:rPr>
          <w:szCs w:val="19"/>
        </w:rPr>
        <w:t>okresie od stycznia do maja b</w:t>
      </w:r>
      <w:r w:rsidRPr="00AD7453">
        <w:rPr>
          <w:szCs w:val="19"/>
        </w:rPr>
        <w:t>r</w:t>
      </w:r>
      <w:r>
        <w:rPr>
          <w:szCs w:val="19"/>
        </w:rPr>
        <w:t>.</w:t>
      </w:r>
      <w:r w:rsidRPr="00AD7453">
        <w:rPr>
          <w:szCs w:val="19"/>
        </w:rPr>
        <w:t xml:space="preserve"> sprzedaż detaliczna była o </w:t>
      </w:r>
      <w:r>
        <w:rPr>
          <w:szCs w:val="19"/>
        </w:rPr>
        <w:t>0</w:t>
      </w:r>
      <w:r w:rsidRPr="00AD7453">
        <w:rPr>
          <w:szCs w:val="19"/>
        </w:rPr>
        <w:t>,</w:t>
      </w:r>
      <w:r>
        <w:rPr>
          <w:szCs w:val="19"/>
        </w:rPr>
        <w:t>3%</w:t>
      </w:r>
      <w:r w:rsidRPr="00AD7453">
        <w:rPr>
          <w:szCs w:val="19"/>
        </w:rPr>
        <w:t xml:space="preserve"> </w:t>
      </w:r>
      <w:r>
        <w:rPr>
          <w:szCs w:val="19"/>
        </w:rPr>
        <w:t>wy</w:t>
      </w:r>
      <w:r w:rsidRPr="00AD7453">
        <w:rPr>
          <w:szCs w:val="19"/>
        </w:rPr>
        <w:t xml:space="preserve">ższa w porównaniu z </w:t>
      </w:r>
      <w:r>
        <w:rPr>
          <w:szCs w:val="19"/>
        </w:rPr>
        <w:t xml:space="preserve">analogicznym okresem ubiegłego roku </w:t>
      </w:r>
      <w:r w:rsidRPr="00AD7453">
        <w:rPr>
          <w:szCs w:val="19"/>
        </w:rPr>
        <w:t xml:space="preserve">(przed rokiem odnotowano wzrost o </w:t>
      </w:r>
      <w:r>
        <w:rPr>
          <w:szCs w:val="19"/>
        </w:rPr>
        <w:t>28</w:t>
      </w:r>
      <w:r w:rsidRPr="00AD7453">
        <w:rPr>
          <w:szCs w:val="19"/>
        </w:rPr>
        <w:t>,</w:t>
      </w:r>
      <w:r>
        <w:rPr>
          <w:szCs w:val="19"/>
        </w:rPr>
        <w:t>0</w:t>
      </w:r>
      <w:r w:rsidRPr="00AD7453">
        <w:rPr>
          <w:szCs w:val="19"/>
        </w:rPr>
        <w:t xml:space="preserve">%). </w:t>
      </w:r>
      <w:r>
        <w:rPr>
          <w:szCs w:val="19"/>
        </w:rPr>
        <w:t>Wzrost</w:t>
      </w:r>
      <w:r w:rsidRPr="007C5E6D">
        <w:rPr>
          <w:szCs w:val="19"/>
        </w:rPr>
        <w:t xml:space="preserve"> </w:t>
      </w:r>
      <w:r>
        <w:rPr>
          <w:szCs w:val="19"/>
        </w:rPr>
        <w:t xml:space="preserve">sprzedaży wystąpił m.in.: w </w:t>
      </w:r>
      <w:r w:rsidRPr="003E37DF">
        <w:rPr>
          <w:szCs w:val="19"/>
        </w:rPr>
        <w:t xml:space="preserve">podmiotach zajmujących się sprzedażą zarówno mebli, sprzętu RTV i AGD (o </w:t>
      </w:r>
      <w:r>
        <w:rPr>
          <w:szCs w:val="19"/>
        </w:rPr>
        <w:t>35</w:t>
      </w:r>
      <w:r w:rsidRPr="003E37DF">
        <w:rPr>
          <w:szCs w:val="19"/>
        </w:rPr>
        <w:t>,</w:t>
      </w:r>
      <w:r>
        <w:rPr>
          <w:szCs w:val="19"/>
        </w:rPr>
        <w:t>7</w:t>
      </w:r>
      <w:r w:rsidRPr="003E37DF">
        <w:rPr>
          <w:szCs w:val="19"/>
        </w:rPr>
        <w:t xml:space="preserve">%), jak również farmaceutyków, kosmetyków, sprzętu ortopedycznego (o </w:t>
      </w:r>
      <w:r>
        <w:rPr>
          <w:szCs w:val="19"/>
        </w:rPr>
        <w:t>19</w:t>
      </w:r>
      <w:r w:rsidRPr="003E37DF">
        <w:rPr>
          <w:szCs w:val="19"/>
        </w:rPr>
        <w:t>,</w:t>
      </w:r>
      <w:r>
        <w:rPr>
          <w:szCs w:val="19"/>
        </w:rPr>
        <w:t>9</w:t>
      </w:r>
      <w:r w:rsidRPr="003E37DF">
        <w:rPr>
          <w:szCs w:val="19"/>
        </w:rPr>
        <w:t>%), a także pojazd</w:t>
      </w:r>
      <w:r>
        <w:rPr>
          <w:szCs w:val="19"/>
        </w:rPr>
        <w:t>ów</w:t>
      </w:r>
      <w:r w:rsidRPr="003E37DF">
        <w:rPr>
          <w:szCs w:val="19"/>
        </w:rPr>
        <w:t xml:space="preserve"> samochodow</w:t>
      </w:r>
      <w:r>
        <w:rPr>
          <w:szCs w:val="19"/>
        </w:rPr>
        <w:t>ych</w:t>
      </w:r>
      <w:r w:rsidRPr="003E37DF">
        <w:rPr>
          <w:szCs w:val="19"/>
        </w:rPr>
        <w:t>, motocykl</w:t>
      </w:r>
      <w:r>
        <w:rPr>
          <w:szCs w:val="19"/>
        </w:rPr>
        <w:t>i</w:t>
      </w:r>
      <w:r w:rsidRPr="003E37DF">
        <w:rPr>
          <w:szCs w:val="19"/>
        </w:rPr>
        <w:t xml:space="preserve">, części (o </w:t>
      </w:r>
      <w:r>
        <w:rPr>
          <w:szCs w:val="19"/>
        </w:rPr>
        <w:t>12</w:t>
      </w:r>
      <w:r w:rsidRPr="003E37DF">
        <w:rPr>
          <w:szCs w:val="19"/>
        </w:rPr>
        <w:t>,</w:t>
      </w:r>
      <w:r>
        <w:rPr>
          <w:szCs w:val="19"/>
        </w:rPr>
        <w:t>2</w:t>
      </w:r>
      <w:r w:rsidRPr="003E37DF">
        <w:rPr>
          <w:szCs w:val="19"/>
        </w:rPr>
        <w:t>%)</w:t>
      </w:r>
      <w:r>
        <w:rPr>
          <w:szCs w:val="19"/>
        </w:rPr>
        <w:t xml:space="preserve">. Spadek </w:t>
      </w:r>
      <w:r w:rsidRPr="003E37DF">
        <w:rPr>
          <w:szCs w:val="19"/>
        </w:rPr>
        <w:t>odnotowano</w:t>
      </w:r>
      <w:r>
        <w:rPr>
          <w:szCs w:val="19"/>
        </w:rPr>
        <w:t xml:space="preserve"> przede wszystkim </w:t>
      </w:r>
      <w:r w:rsidRPr="003E37DF">
        <w:rPr>
          <w:szCs w:val="19"/>
        </w:rPr>
        <w:t>w jednostkach zgrupowanych w kategorii pozostałe (o 3</w:t>
      </w:r>
      <w:r>
        <w:rPr>
          <w:szCs w:val="19"/>
        </w:rPr>
        <w:t>0</w:t>
      </w:r>
      <w:r w:rsidRPr="003E37DF">
        <w:rPr>
          <w:szCs w:val="19"/>
        </w:rPr>
        <w:t>,</w:t>
      </w:r>
      <w:r>
        <w:rPr>
          <w:szCs w:val="19"/>
        </w:rPr>
        <w:t>9</w:t>
      </w:r>
      <w:r w:rsidRPr="003E37DF">
        <w:rPr>
          <w:szCs w:val="19"/>
        </w:rPr>
        <w:t>%)</w:t>
      </w:r>
      <w:r>
        <w:rPr>
          <w:szCs w:val="19"/>
        </w:rPr>
        <w:t>.</w:t>
      </w:r>
    </w:p>
    <w:bookmarkEnd w:id="42"/>
    <w:bookmarkEnd w:id="43"/>
    <w:p w14:paraId="7227174E" w14:textId="4ACE414F" w:rsidR="00E72F9F" w:rsidRDefault="00E15FCD" w:rsidP="00E15FCD">
      <w:pPr>
        <w:autoSpaceDE w:val="0"/>
        <w:autoSpaceDN w:val="0"/>
        <w:adjustRightInd w:val="0"/>
        <w:spacing w:before="120" w:after="120" w:line="288" w:lineRule="auto"/>
        <w:rPr>
          <w:rFonts w:cs="FiraSans-Regular"/>
          <w:szCs w:val="19"/>
        </w:rPr>
      </w:pPr>
      <w:r w:rsidRPr="00094DEC">
        <w:rPr>
          <w:b/>
          <w:szCs w:val="19"/>
        </w:rPr>
        <w:t>Sprzedaż hurtowa</w:t>
      </w:r>
      <w:r w:rsidRPr="00742949">
        <w:rPr>
          <w:szCs w:val="19"/>
        </w:rPr>
        <w:t xml:space="preserve"> w przedsiębiorstwach handlowych, w </w:t>
      </w:r>
      <w:r>
        <w:rPr>
          <w:szCs w:val="19"/>
        </w:rPr>
        <w:t>maju</w:t>
      </w:r>
      <w:r w:rsidRPr="00742949">
        <w:rPr>
          <w:szCs w:val="19"/>
        </w:rPr>
        <w:t xml:space="preserve"> 2023 r. </w:t>
      </w:r>
      <w:r w:rsidRPr="00D02F84">
        <w:rPr>
          <w:szCs w:val="19"/>
        </w:rPr>
        <w:t>była o 16,6% niższa niż przed rokiem, przy czym w</w:t>
      </w:r>
      <w:r w:rsidR="004663BE">
        <w:rPr>
          <w:szCs w:val="19"/>
        </w:rPr>
        <w:t> </w:t>
      </w:r>
      <w:r w:rsidRPr="00D02F84">
        <w:rPr>
          <w:szCs w:val="19"/>
        </w:rPr>
        <w:t>przedsiębiorstwach handlu hurtowego obniżyła się o 17,6%. Sprzedaż hurtowa, w porównaniu z poprzednim miesiącem, obniżyła się o 2,8% w przedsiębiorstwach handlowych, a o 1,9% w przedsiębiorstwach handlu hurtowego. W okresie styczeń–maj 2023 r., w odniesieniu do analogicznego okresu ubiegłego roku</w:t>
      </w:r>
      <w:r w:rsidR="00DB7211">
        <w:rPr>
          <w:szCs w:val="19"/>
        </w:rPr>
        <w:t>,</w:t>
      </w:r>
      <w:r w:rsidRPr="00D02F84">
        <w:rPr>
          <w:szCs w:val="19"/>
        </w:rPr>
        <w:t xml:space="preserve"> sprzedaż hurtowa w przedsiębiorstwach handlowych była niższa o 5,2%, a w przedsiębiorstwach handlu hurtowego o 5,6%.</w:t>
      </w:r>
    </w:p>
    <w:p w14:paraId="02AF9477" w14:textId="77777777" w:rsidR="00400A40" w:rsidRPr="00BF48BF" w:rsidRDefault="00400A40" w:rsidP="00400A40">
      <w:pPr>
        <w:pStyle w:val="Nagwek1"/>
      </w:pPr>
      <w:bookmarkStart w:id="44" w:name="_Toc138938951"/>
      <w:r w:rsidRPr="00BF48BF">
        <w:t>Podmioty gospodarki narodowej</w:t>
      </w:r>
      <w:bookmarkEnd w:id="44"/>
    </w:p>
    <w:p w14:paraId="461BCB6C" w14:textId="0FF22741" w:rsidR="004C1C36" w:rsidRPr="006C7624" w:rsidRDefault="004C1C36" w:rsidP="004C1C36">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maja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205,5</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w:t>
      </w:r>
      <w:r>
        <w:rPr>
          <w:rFonts w:cs="FiraSans-Regular"/>
          <w:szCs w:val="19"/>
        </w:rPr>
        <w:t> </w:t>
      </w:r>
      <w:r w:rsidRPr="006C7624">
        <w:rPr>
          <w:rFonts w:cs="FiraSans-Regular"/>
          <w:szCs w:val="19"/>
        </w:rPr>
        <w:t>o 3,</w:t>
      </w:r>
      <w:r>
        <w:rPr>
          <w:rFonts w:cs="FiraSans-Regular"/>
          <w:szCs w:val="19"/>
        </w:rPr>
        <w:t>6</w:t>
      </w:r>
      <w:r w:rsidRPr="006C7624">
        <w:rPr>
          <w:rFonts w:cs="FiraSans-Regular"/>
          <w:szCs w:val="19"/>
        </w:rPr>
        <w:t>% więcej niż przed rokiem i o 0,</w:t>
      </w:r>
      <w:r>
        <w:rPr>
          <w:rFonts w:cs="FiraSans-Regular"/>
          <w:szCs w:val="19"/>
        </w:rPr>
        <w:t>2</w:t>
      </w:r>
      <w:r w:rsidRPr="006C7624">
        <w:rPr>
          <w:rFonts w:cs="FiraSans-Regular"/>
          <w:szCs w:val="19"/>
        </w:rPr>
        <w:t xml:space="preserve">% więcej niż w końcu </w:t>
      </w:r>
      <w:r>
        <w:rPr>
          <w:rFonts w:cs="FiraSans-Regular"/>
          <w:szCs w:val="19"/>
        </w:rPr>
        <w:t>kwietnia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3357D988" w14:textId="165BDD2B" w:rsidR="004C1C36" w:rsidRPr="006C7624" w:rsidRDefault="004C1C36" w:rsidP="004C1C36">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53,8</w:t>
      </w:r>
      <w:r w:rsidRPr="006C7624">
        <w:rPr>
          <w:rFonts w:cs="FiraSans-Regular"/>
          <w:szCs w:val="19"/>
        </w:rPr>
        <w:t xml:space="preserve"> tys. i w porównaniu z analogicznym okresem poprzedniego roku była o 3,</w:t>
      </w:r>
      <w:r>
        <w:rPr>
          <w:rFonts w:cs="FiraSans-Regular"/>
          <w:szCs w:val="19"/>
        </w:rPr>
        <w:t>6</w:t>
      </w:r>
      <w:r w:rsidRPr="006C7624">
        <w:rPr>
          <w:rFonts w:cs="FiraSans-Regular"/>
          <w:szCs w:val="19"/>
        </w:rPr>
        <w:t>% większa. Do rejestru REGON wpisanych było 2</w:t>
      </w:r>
      <w:r>
        <w:rPr>
          <w:rFonts w:cs="FiraSans-Regular"/>
          <w:szCs w:val="19"/>
        </w:rPr>
        <w:t>9,8</w:t>
      </w:r>
      <w:r w:rsidRPr="006C7624">
        <w:rPr>
          <w:rFonts w:cs="FiraSans-Regular"/>
          <w:szCs w:val="19"/>
        </w:rPr>
        <w:t xml:space="preserve"> tys. </w:t>
      </w:r>
      <w:r w:rsidRPr="006C7624">
        <w:rPr>
          <w:rFonts w:cs="FiraSans-Regular"/>
          <w:b/>
          <w:szCs w:val="19"/>
        </w:rPr>
        <w:t>spółek</w:t>
      </w:r>
      <w:r w:rsidRPr="006C7624">
        <w:rPr>
          <w:rFonts w:cs="FiraSans-Regular"/>
          <w:szCs w:val="19"/>
        </w:rPr>
        <w:t xml:space="preserve">, </w:t>
      </w:r>
      <w:r w:rsidRPr="006C7624">
        <w:rPr>
          <w:rFonts w:cs="FiraSans-Regular"/>
          <w:szCs w:val="19"/>
        </w:rPr>
        <w:lastRenderedPageBreak/>
        <w:t>w tym 18</w:t>
      </w:r>
      <w:r w:rsidR="00734D8A">
        <w:rPr>
          <w:rFonts w:cs="FiraSans-Regular"/>
          <w:szCs w:val="19"/>
        </w:rPr>
        <w:t xml:space="preserve"> </w:t>
      </w:r>
      <w:r>
        <w:rPr>
          <w:rFonts w:cs="FiraSans-Regular"/>
          <w:szCs w:val="19"/>
        </w:rPr>
        <w:t>973</w:t>
      </w:r>
      <w:r w:rsidRPr="006C7624">
        <w:rPr>
          <w:rFonts w:cs="FiraSans-Regular"/>
          <w:szCs w:val="19"/>
        </w:rPr>
        <w:t xml:space="preserve"> spół</w:t>
      </w:r>
      <w:r>
        <w:rPr>
          <w:rFonts w:cs="FiraSans-Regular"/>
          <w:szCs w:val="19"/>
        </w:rPr>
        <w:t>ki</w:t>
      </w:r>
      <w:r w:rsidRPr="006C7624">
        <w:rPr>
          <w:rFonts w:cs="FiraSans-Regular"/>
          <w:szCs w:val="19"/>
        </w:rPr>
        <w:t xml:space="preserve"> handlo</w:t>
      </w:r>
      <w:r>
        <w:rPr>
          <w:rFonts w:cs="FiraSans-Regular"/>
          <w:szCs w:val="19"/>
        </w:rPr>
        <w:t>we</w:t>
      </w:r>
      <w:r w:rsidRPr="006C7624">
        <w:rPr>
          <w:rFonts w:cs="FiraSans-Regular"/>
          <w:szCs w:val="19"/>
        </w:rPr>
        <w:t xml:space="preserve"> i 10</w:t>
      </w:r>
      <w:r w:rsidR="00734D8A">
        <w:rPr>
          <w:rFonts w:cs="FiraSans-Regular"/>
          <w:szCs w:val="19"/>
        </w:rPr>
        <w:t xml:space="preserve"> </w:t>
      </w:r>
      <w:r>
        <w:rPr>
          <w:rFonts w:cs="FiraSans-Regular"/>
          <w:szCs w:val="19"/>
        </w:rPr>
        <w:t>610 spółek cywilnych</w:t>
      </w:r>
      <w:r w:rsidRPr="006C7624">
        <w:rPr>
          <w:rFonts w:cs="FiraSans-Regular"/>
          <w:szCs w:val="19"/>
        </w:rPr>
        <w:t xml:space="preserve">. Liczba spółek wzrosła w skali roku o </w:t>
      </w:r>
      <w:r>
        <w:rPr>
          <w:rFonts w:cs="FiraSans-Regular"/>
          <w:szCs w:val="19"/>
        </w:rPr>
        <w:t>3,2</w:t>
      </w:r>
      <w:r w:rsidRPr="006C7624">
        <w:rPr>
          <w:rFonts w:cs="FiraSans-Regular"/>
          <w:szCs w:val="19"/>
        </w:rPr>
        <w:t>%, spółek handlowych o </w:t>
      </w:r>
      <w:r>
        <w:rPr>
          <w:rFonts w:cs="FiraSans-Regular"/>
          <w:szCs w:val="19"/>
        </w:rPr>
        <w:t>5,5</w:t>
      </w:r>
      <w:r w:rsidRPr="006C7624">
        <w:rPr>
          <w:rFonts w:cs="FiraSans-Regular"/>
          <w:szCs w:val="19"/>
        </w:rPr>
        <w:t xml:space="preserve">%, natomiast spółek cywilnych zmalała o </w:t>
      </w:r>
      <w:r>
        <w:rPr>
          <w:rFonts w:cs="FiraSans-Regular"/>
          <w:szCs w:val="19"/>
        </w:rPr>
        <w:t>0,6</w:t>
      </w:r>
      <w:r w:rsidRPr="006C7624">
        <w:rPr>
          <w:rFonts w:cs="FiraSans-Regular"/>
          <w:szCs w:val="19"/>
        </w:rPr>
        <w:t>%.</w:t>
      </w:r>
    </w:p>
    <w:p w14:paraId="4C411471" w14:textId="77777777" w:rsidR="004C1C36" w:rsidRPr="006C7624" w:rsidRDefault="004C1C36" w:rsidP="004C1C36">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6</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7</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 xml:space="preserve">9 o </w:t>
      </w:r>
      <w:r>
        <w:rPr>
          <w:rFonts w:cs="FiraSans-Regular"/>
          <w:szCs w:val="19"/>
        </w:rPr>
        <w:t xml:space="preserve">7124 </w:t>
      </w:r>
      <w:r w:rsidRPr="006C7624">
        <w:rPr>
          <w:rFonts w:cs="FiraSans-Regular"/>
          <w:szCs w:val="19"/>
        </w:rPr>
        <w:t>(o 3,</w:t>
      </w:r>
      <w:r>
        <w:rPr>
          <w:rFonts w:cs="FiraSans-Regular"/>
          <w:szCs w:val="19"/>
        </w:rPr>
        <w:t>7</w:t>
      </w:r>
      <w:r w:rsidRPr="006C7624">
        <w:rPr>
          <w:rFonts w:cs="FiraSans-Regular"/>
          <w:szCs w:val="19"/>
        </w:rPr>
        <w:t>%).</w:t>
      </w:r>
    </w:p>
    <w:p w14:paraId="77BA0B50" w14:textId="3AE733AD" w:rsidR="004C1C36" w:rsidRPr="006C7624" w:rsidRDefault="004C1C36" w:rsidP="004C1C36">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6C7624">
        <w:rPr>
          <w:szCs w:val="19"/>
        </w:rPr>
        <w:t>informacja i komunikacja (o 1</w:t>
      </w:r>
      <w:r>
        <w:rPr>
          <w:szCs w:val="19"/>
        </w:rPr>
        <w:t>0,2</w:t>
      </w:r>
      <w:r w:rsidRPr="006C7624">
        <w:rPr>
          <w:szCs w:val="19"/>
        </w:rPr>
        <w:t xml:space="preserve">%), </w:t>
      </w:r>
      <w:r w:rsidR="00E76033">
        <w:rPr>
          <w:szCs w:val="19"/>
        </w:rPr>
        <w:t xml:space="preserve">a </w:t>
      </w:r>
      <w:r w:rsidRPr="006C7624">
        <w:rPr>
          <w:szCs w:val="19"/>
        </w:rPr>
        <w:t>następnie</w:t>
      </w:r>
      <w:r w:rsidR="00E76033">
        <w:rPr>
          <w:szCs w:val="19"/>
        </w:rPr>
        <w:t>:</w:t>
      </w:r>
      <w:r w:rsidRPr="006C7624">
        <w:rPr>
          <w:szCs w:val="19"/>
        </w:rPr>
        <w:t xml:space="preserve"> </w:t>
      </w:r>
      <w:r w:rsidRPr="00795C89">
        <w:rPr>
          <w:szCs w:val="19"/>
        </w:rPr>
        <w:t xml:space="preserve">wytwarzanie i zaopatrywanie w energię elektryczną, gaz, parę wodną i gorącą wodę (o </w:t>
      </w:r>
      <w:r>
        <w:rPr>
          <w:szCs w:val="19"/>
        </w:rPr>
        <w:t>7,8</w:t>
      </w:r>
      <w:r w:rsidRPr="00795C89">
        <w:rPr>
          <w:szCs w:val="19"/>
        </w:rPr>
        <w:t>%)</w:t>
      </w:r>
      <w:r>
        <w:rPr>
          <w:szCs w:val="19"/>
        </w:rPr>
        <w:t>, a</w:t>
      </w:r>
      <w:r w:rsidRPr="00A72723">
        <w:rPr>
          <w:szCs w:val="19"/>
        </w:rPr>
        <w:t>dministrowanie i działalność wspierająca</w:t>
      </w:r>
      <w:r>
        <w:rPr>
          <w:szCs w:val="19"/>
        </w:rPr>
        <w:t xml:space="preserve"> (o 6,7%)</w:t>
      </w:r>
      <w:r w:rsidR="00DD2DA0">
        <w:rPr>
          <w:szCs w:val="19"/>
        </w:rPr>
        <w:t xml:space="preserve"> oraz</w:t>
      </w:r>
      <w:r>
        <w:rPr>
          <w:szCs w:val="19"/>
        </w:rPr>
        <w:t xml:space="preserve"> </w:t>
      </w:r>
      <w:r w:rsidRPr="006C7624">
        <w:rPr>
          <w:szCs w:val="19"/>
        </w:rPr>
        <w:t>budownictwo (o</w:t>
      </w:r>
      <w:r w:rsidR="00DD2DA0">
        <w:rPr>
          <w:szCs w:val="19"/>
        </w:rPr>
        <w:t xml:space="preserve"> </w:t>
      </w:r>
      <w:r>
        <w:rPr>
          <w:szCs w:val="19"/>
        </w:rPr>
        <w:t>5,9</w:t>
      </w:r>
      <w:r w:rsidRPr="006C7624">
        <w:rPr>
          <w:szCs w:val="19"/>
        </w:rPr>
        <w:t>%)</w:t>
      </w:r>
      <w:r w:rsidR="00CA788E">
        <w:rPr>
          <w:szCs w:val="19"/>
        </w:rPr>
        <w:t>. N</w:t>
      </w:r>
      <w:r w:rsidRPr="006C7624">
        <w:rPr>
          <w:rFonts w:cs="FiraSans-Regular"/>
          <w:szCs w:val="19"/>
        </w:rPr>
        <w:t>atomiast spadek zanotowano w sekcj</w:t>
      </w:r>
      <w:r>
        <w:rPr>
          <w:rFonts w:cs="FiraSans-Regular"/>
          <w:szCs w:val="19"/>
        </w:rPr>
        <w:t>ach:</w:t>
      </w:r>
      <w:r w:rsidRPr="006C7624">
        <w:rPr>
          <w:rFonts w:cs="FiraSans-Regular"/>
          <w:szCs w:val="19"/>
        </w:rPr>
        <w:t xml:space="preserve"> </w:t>
      </w:r>
      <w:r w:rsidRPr="000F75FD">
        <w:rPr>
          <w:rFonts w:cs="FiraSans-Regular"/>
          <w:szCs w:val="19"/>
        </w:rPr>
        <w:t>dostawa wody; gospodarowanie ściekami i</w:t>
      </w:r>
      <w:r w:rsidR="00853E1D">
        <w:rPr>
          <w:rFonts w:cs="FiraSans-Regular"/>
          <w:szCs w:val="19"/>
        </w:rPr>
        <w:t xml:space="preserve"> </w:t>
      </w:r>
      <w:r>
        <w:rPr>
          <w:rFonts w:cs="FiraSans-Regular"/>
          <w:szCs w:val="19"/>
        </w:rPr>
        <w:t>odpadami; rekultywacja</w:t>
      </w:r>
      <w:r w:rsidRPr="000F75FD">
        <w:rPr>
          <w:rFonts w:cs="FiraSans-Regular"/>
          <w:szCs w:val="19"/>
        </w:rPr>
        <w:t xml:space="preserve"> (o </w:t>
      </w:r>
      <w:r>
        <w:rPr>
          <w:rFonts w:cs="FiraSans-Regular"/>
          <w:szCs w:val="19"/>
        </w:rPr>
        <w:t>1,7</w:t>
      </w:r>
      <w:r w:rsidRPr="000F75FD">
        <w:rPr>
          <w:rFonts w:cs="FiraSans-Regular"/>
          <w:szCs w:val="19"/>
        </w:rPr>
        <w:t>%)</w:t>
      </w:r>
      <w:r>
        <w:rPr>
          <w:rFonts w:cs="FiraSans-Regular"/>
          <w:szCs w:val="19"/>
        </w:rPr>
        <w:t xml:space="preserve"> </w:t>
      </w:r>
      <w:r w:rsidR="00C44E7F">
        <w:rPr>
          <w:rFonts w:cs="FiraSans-Regular"/>
          <w:szCs w:val="19"/>
        </w:rPr>
        <w:t>oraz</w:t>
      </w:r>
      <w:r>
        <w:rPr>
          <w:rFonts w:cs="FiraSans-Regular"/>
          <w:szCs w:val="19"/>
        </w:rPr>
        <w:t xml:space="preserve"> a</w:t>
      </w:r>
      <w:r w:rsidRPr="00795C89">
        <w:rPr>
          <w:rFonts w:cs="FiraSans-Regular"/>
          <w:szCs w:val="19"/>
        </w:rPr>
        <w:t xml:space="preserve">dministracja publiczna i obrona </w:t>
      </w:r>
      <w:r w:rsidR="00C3524C">
        <w:rPr>
          <w:rFonts w:cs="FiraSans-Regular"/>
          <w:szCs w:val="19"/>
        </w:rPr>
        <w:t>n</w:t>
      </w:r>
      <w:r w:rsidRPr="00795C89">
        <w:rPr>
          <w:rFonts w:cs="FiraSans-Regular"/>
          <w:szCs w:val="19"/>
        </w:rPr>
        <w:t>arodowa; obowiązkowe zabezpieczenia społeczne</w:t>
      </w:r>
      <w:r>
        <w:rPr>
          <w:rFonts w:cs="FiraSans-Regular"/>
          <w:szCs w:val="19"/>
        </w:rPr>
        <w:t xml:space="preserve"> (o 0,1%).</w:t>
      </w:r>
    </w:p>
    <w:p w14:paraId="3750FB37" w14:textId="1082DDB5" w:rsidR="004C1C36" w:rsidRPr="006C7624" w:rsidRDefault="004C1C36" w:rsidP="004C1C36">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maju</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239</w:t>
      </w:r>
      <w:r w:rsidRPr="006C7624">
        <w:rPr>
          <w:rFonts w:cs="FiraSans-Regular"/>
          <w:szCs w:val="19"/>
        </w:rPr>
        <w:t xml:space="preserve"> </w:t>
      </w:r>
      <w:r w:rsidRPr="006C7624">
        <w:rPr>
          <w:rFonts w:cs="FiraSans-Regular"/>
          <w:b/>
          <w:szCs w:val="19"/>
        </w:rPr>
        <w:t>now</w:t>
      </w:r>
      <w:r>
        <w:rPr>
          <w:rFonts w:cs="FiraSans-Regular"/>
          <w:b/>
          <w:szCs w:val="19"/>
        </w:rPr>
        <w:t>ych</w:t>
      </w:r>
      <w:r w:rsidRPr="006C7624">
        <w:rPr>
          <w:rFonts w:cs="FiraSans-Regular"/>
          <w:b/>
          <w:szCs w:val="19"/>
        </w:rPr>
        <w:t xml:space="preserve"> podmio</w:t>
      </w:r>
      <w:r>
        <w:rPr>
          <w:rFonts w:cs="FiraSans-Regular"/>
          <w:b/>
          <w:szCs w:val="19"/>
        </w:rPr>
        <w:t>tów</w:t>
      </w:r>
      <w:r w:rsidRPr="006C7624">
        <w:rPr>
          <w:rFonts w:cs="FiraSans-Regular"/>
          <w:szCs w:val="19"/>
        </w:rPr>
        <w:t xml:space="preserve">, tj. o </w:t>
      </w:r>
      <w:r>
        <w:rPr>
          <w:rFonts w:cs="FiraSans-Regular"/>
          <w:szCs w:val="19"/>
        </w:rPr>
        <w:t>8,6</w:t>
      </w:r>
      <w:r w:rsidRPr="006C7624">
        <w:rPr>
          <w:rFonts w:cs="FiraSans-Regular"/>
          <w:szCs w:val="19"/>
        </w:rPr>
        <w:t xml:space="preserve">% </w:t>
      </w:r>
      <w:r>
        <w:rPr>
          <w:rFonts w:cs="FiraSans-Regular"/>
          <w:szCs w:val="19"/>
        </w:rPr>
        <w:t xml:space="preserve">mniej </w:t>
      </w:r>
      <w:r w:rsidRPr="006C7624">
        <w:rPr>
          <w:rFonts w:cs="FiraSans-Regular"/>
          <w:szCs w:val="19"/>
        </w:rPr>
        <w:t xml:space="preserve">niż w poprzednim miesiącu. Wśród nowo zarejestrowanych jednostek przeważały osoby fizyczne prowadzące działalność gospodarczą, których wpisano </w:t>
      </w:r>
      <w:r>
        <w:rPr>
          <w:rFonts w:cs="FiraSans-Regular"/>
          <w:szCs w:val="19"/>
        </w:rPr>
        <w:t>1030</w:t>
      </w:r>
      <w:r w:rsidR="00483CED">
        <w:rPr>
          <w:rFonts w:cs="FiraSans-Regular"/>
          <w:szCs w:val="19"/>
        </w:rPr>
        <w:t> </w:t>
      </w:r>
      <w:r w:rsidRPr="006C7624">
        <w:rPr>
          <w:rFonts w:cs="FiraSans-Regular"/>
          <w:szCs w:val="19"/>
        </w:rPr>
        <w:t xml:space="preserve">(o </w:t>
      </w:r>
      <w:r>
        <w:rPr>
          <w:rFonts w:cs="FiraSans-Regular"/>
          <w:szCs w:val="19"/>
        </w:rPr>
        <w:t>1,5</w:t>
      </w:r>
      <w:r w:rsidRPr="006C7624">
        <w:rPr>
          <w:rFonts w:cs="FiraSans-Regular"/>
          <w:szCs w:val="19"/>
        </w:rPr>
        <w:t xml:space="preserve">% </w:t>
      </w:r>
      <w:r>
        <w:rPr>
          <w:rFonts w:cs="FiraSans-Regular"/>
          <w:szCs w:val="19"/>
        </w:rPr>
        <w:t>mniej</w:t>
      </w:r>
      <w:r w:rsidRPr="006C7624">
        <w:rPr>
          <w:rFonts w:cs="FiraSans-Regular"/>
          <w:szCs w:val="19"/>
        </w:rPr>
        <w:t xml:space="preserve"> niż w</w:t>
      </w:r>
      <w:r>
        <w:rPr>
          <w:rFonts w:cs="FiraSans-Regular"/>
          <w:szCs w:val="19"/>
        </w:rPr>
        <w:t xml:space="preserve"> kwietniu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była </w:t>
      </w:r>
      <w:r>
        <w:rPr>
          <w:rFonts w:cs="FiraSans-Regular"/>
          <w:szCs w:val="19"/>
        </w:rPr>
        <w:t>większa</w:t>
      </w:r>
      <w:r w:rsidRPr="006C7624">
        <w:rPr>
          <w:rFonts w:cs="FiraSans-Regular"/>
          <w:szCs w:val="19"/>
        </w:rPr>
        <w:t xml:space="preserve"> o</w:t>
      </w:r>
      <w:r w:rsidR="00853E1D">
        <w:rPr>
          <w:rFonts w:cs="FiraSans-Regular"/>
          <w:szCs w:val="19"/>
        </w:rPr>
        <w:t xml:space="preserve"> </w:t>
      </w:r>
      <w:r>
        <w:rPr>
          <w:rFonts w:cs="FiraSans-Regular"/>
          <w:szCs w:val="19"/>
        </w:rPr>
        <w:t>28,8</w:t>
      </w:r>
      <w:r w:rsidRPr="006C7624">
        <w:rPr>
          <w:rFonts w:cs="FiraSans-Regular"/>
          <w:szCs w:val="19"/>
        </w:rPr>
        <w:t>%, w</w:t>
      </w:r>
      <w:r w:rsidR="00853E1D">
        <w:rPr>
          <w:rFonts w:cs="FiraSans-Regular"/>
          <w:szCs w:val="19"/>
        </w:rPr>
        <w:t xml:space="preserve"> </w:t>
      </w:r>
      <w:r w:rsidRPr="006C7624">
        <w:rPr>
          <w:rFonts w:cs="FiraSans-Regular"/>
          <w:szCs w:val="19"/>
        </w:rPr>
        <w:t xml:space="preserve">tym spółek z ograniczoną odpowiedzialnością o </w:t>
      </w:r>
      <w:r>
        <w:rPr>
          <w:rFonts w:cs="FiraSans-Regular"/>
          <w:szCs w:val="19"/>
        </w:rPr>
        <w:t>23,5</w:t>
      </w:r>
      <w:r w:rsidRPr="006C7624">
        <w:rPr>
          <w:rFonts w:cs="FiraSans-Regular"/>
          <w:szCs w:val="19"/>
        </w:rPr>
        <w:t xml:space="preserve">% </w:t>
      </w:r>
      <w:r>
        <w:rPr>
          <w:rFonts w:cs="FiraSans-Regular"/>
          <w:szCs w:val="19"/>
        </w:rPr>
        <w:t>większa</w:t>
      </w:r>
      <w:r w:rsidRPr="006C7624">
        <w:rPr>
          <w:rFonts w:cs="FiraSans-Regular"/>
          <w:szCs w:val="19"/>
        </w:rPr>
        <w:t>.</w:t>
      </w:r>
    </w:p>
    <w:p w14:paraId="17D5B334" w14:textId="38C25043" w:rsidR="00400A40" w:rsidRPr="006C7624" w:rsidRDefault="004C1C36" w:rsidP="004C1C36">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 xml:space="preserve"> maju</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722</w:t>
      </w:r>
      <w:r w:rsidRPr="007D3FD1">
        <w:rPr>
          <w:rFonts w:cs="FiraSans-Regular"/>
          <w:szCs w:val="19"/>
        </w:rPr>
        <w:t xml:space="preserve"> podmio</w:t>
      </w:r>
      <w:r>
        <w:rPr>
          <w:rFonts w:cs="FiraSans-Regular"/>
          <w:szCs w:val="19"/>
        </w:rPr>
        <w:t>ty</w:t>
      </w:r>
      <w:r w:rsidRPr="007D3FD1">
        <w:rPr>
          <w:rFonts w:cs="FiraSans-Regular"/>
          <w:szCs w:val="19"/>
        </w:rPr>
        <w:t xml:space="preserve"> (o </w:t>
      </w:r>
      <w:r>
        <w:rPr>
          <w:rFonts w:cs="FiraSans-Regular"/>
          <w:szCs w:val="19"/>
        </w:rPr>
        <w:t>14,4</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w tym </w:t>
      </w:r>
      <w:r>
        <w:rPr>
          <w:rFonts w:cs="FiraSans-Regular"/>
          <w:szCs w:val="19"/>
        </w:rPr>
        <w:t>639</w:t>
      </w:r>
      <w:r w:rsidRPr="007D3FD1">
        <w:rPr>
          <w:rFonts w:cs="FiraSans-Regular"/>
          <w:szCs w:val="19"/>
        </w:rPr>
        <w:t xml:space="preserve"> os</w:t>
      </w:r>
      <w:r>
        <w:rPr>
          <w:rFonts w:cs="FiraSans-Regular"/>
          <w:szCs w:val="19"/>
        </w:rPr>
        <w:t>ób fizycznych prowadzących</w:t>
      </w:r>
      <w:r w:rsidRPr="007D3FD1">
        <w:rPr>
          <w:rFonts w:cs="FiraSans-Regular"/>
          <w:szCs w:val="19"/>
        </w:rPr>
        <w:t xml:space="preserve"> działalność gospodarczą (o </w:t>
      </w:r>
      <w:r>
        <w:rPr>
          <w:rFonts w:cs="FiraSans-Regular"/>
          <w:szCs w:val="19"/>
        </w:rPr>
        <w:t>7,4</w:t>
      </w:r>
      <w:r w:rsidRPr="007D3FD1">
        <w:rPr>
          <w:rFonts w:cs="FiraSans-Regular"/>
          <w:szCs w:val="19"/>
        </w:rPr>
        <w:t>%</w:t>
      </w:r>
      <w:r>
        <w:rPr>
          <w:rFonts w:cs="FiraSans-Regular"/>
          <w:szCs w:val="19"/>
        </w:rPr>
        <w:t xml:space="preserve"> więcej</w:t>
      </w:r>
      <w:r w:rsidRPr="007D3FD1">
        <w:rPr>
          <w:rFonts w:cs="FiraSans-Regular"/>
          <w:szCs w:val="19"/>
        </w:rPr>
        <w:t>).</w:t>
      </w:r>
    </w:p>
    <w:p w14:paraId="7C48861D" w14:textId="78C8AC99" w:rsidR="00400A40" w:rsidRPr="00E31040" w:rsidRDefault="00400A40" w:rsidP="00400A40">
      <w:pPr>
        <w:pStyle w:val="Nagwek5"/>
      </w:pPr>
      <w:r w:rsidRPr="005F69B7">
        <w:t xml:space="preserve">Podmioty gospodarki narodowej nowo zarejestrowane i </w:t>
      </w:r>
      <w:r w:rsidRPr="00E31040">
        <w:t xml:space="preserve">wyrejestrowane </w:t>
      </w:r>
      <w:r w:rsidRPr="00E31040">
        <w:rPr>
          <w:bCs/>
        </w:rPr>
        <w:t xml:space="preserve">w </w:t>
      </w:r>
      <w:r w:rsidR="000B492C" w:rsidRPr="00E31040">
        <w:rPr>
          <w:bCs/>
        </w:rPr>
        <w:t>maj</w:t>
      </w:r>
      <w:r w:rsidRPr="00E31040">
        <w:rPr>
          <w:bCs/>
        </w:rPr>
        <w:t xml:space="preserve">u </w:t>
      </w:r>
      <w:r w:rsidRPr="00E31040">
        <w:t>2023 r.</w:t>
      </w:r>
    </w:p>
    <w:p w14:paraId="054DF788" w14:textId="31945EF7" w:rsidR="00400A40" w:rsidRPr="005F69B7" w:rsidRDefault="00E31040" w:rsidP="00400A40">
      <w:pPr>
        <w:autoSpaceDE w:val="0"/>
        <w:autoSpaceDN w:val="0"/>
        <w:adjustRightInd w:val="0"/>
        <w:jc w:val="center"/>
        <w:rPr>
          <w:rFonts w:cs="FiraSans-Regular"/>
          <w:color w:val="000000" w:themeColor="text1"/>
          <w:szCs w:val="19"/>
        </w:rPr>
      </w:pPr>
      <w:r>
        <w:rPr>
          <w:rFonts w:cs="FiraSans-Regular"/>
          <w:noProof/>
          <w:color w:val="000000" w:themeColor="text1"/>
          <w:szCs w:val="19"/>
          <w:lang w:eastAsia="pl-PL"/>
        </w:rPr>
        <w:drawing>
          <wp:inline distT="0" distB="0" distL="0" distR="0" wp14:anchorId="10DDBD19" wp14:editId="00BEB95F">
            <wp:extent cx="5187950" cy="5444490"/>
            <wp:effectExtent l="0" t="0" r="0" b="0"/>
            <wp:docPr id="43" name="Obraz 43" descr="Wykres 10. Na wykresie słupkowym zaprezentowano liczbę nowo zarejestrowanych i wyrejestrowanych podmiotów gospodarki narodowej w maj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15338750" w:rsidR="00400A40" w:rsidRPr="007D3FD1" w:rsidRDefault="00304EAD" w:rsidP="00696DD5">
      <w:pPr>
        <w:autoSpaceDE w:val="0"/>
        <w:autoSpaceDN w:val="0"/>
        <w:adjustRightInd w:val="0"/>
        <w:spacing w:before="120" w:after="120" w:line="288" w:lineRule="auto"/>
        <w:rPr>
          <w:rFonts w:cs="FiraSans-Regular"/>
          <w:szCs w:val="19"/>
        </w:rPr>
      </w:pPr>
      <w:r w:rsidRPr="007D3FD1">
        <w:rPr>
          <w:rFonts w:cs="FiraSans-Regular"/>
          <w:szCs w:val="19"/>
        </w:rPr>
        <w:lastRenderedPageBreak/>
        <w:t xml:space="preserve">Według stanu na koniec </w:t>
      </w:r>
      <w:r>
        <w:rPr>
          <w:rFonts w:cs="FiraSans-Regular"/>
          <w:szCs w:val="19"/>
        </w:rPr>
        <w:t>maja</w:t>
      </w:r>
      <w:r w:rsidRPr="007D3FD1">
        <w:rPr>
          <w:rFonts w:cs="FiraSans-Regular"/>
          <w:szCs w:val="19"/>
        </w:rPr>
        <w:t xml:space="preserve"> 202</w:t>
      </w:r>
      <w:r>
        <w:rPr>
          <w:rFonts w:cs="FiraSans-Regular"/>
          <w:szCs w:val="19"/>
        </w:rPr>
        <w:t>3</w:t>
      </w:r>
      <w:r w:rsidRPr="007D3FD1">
        <w:rPr>
          <w:rFonts w:cs="FiraSans-Regular"/>
          <w:szCs w:val="19"/>
        </w:rPr>
        <w:t xml:space="preserve"> r. w rejestrze REGON 2</w:t>
      </w:r>
      <w:r>
        <w:rPr>
          <w:rFonts w:cs="FiraSans-Regular"/>
          <w:szCs w:val="19"/>
        </w:rPr>
        <w:t>7 481</w:t>
      </w:r>
      <w:r w:rsidRPr="007D3FD1">
        <w:rPr>
          <w:rFonts w:cs="FiraSans-Regular"/>
          <w:szCs w:val="19"/>
        </w:rPr>
        <w:t xml:space="preserve"> podmio</w:t>
      </w:r>
      <w:r>
        <w:rPr>
          <w:rFonts w:cs="FiraSans-Regular"/>
          <w:szCs w:val="19"/>
        </w:rPr>
        <w:t>tów miało</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1,1</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Zdecydowaną większość (9</w:t>
      </w:r>
      <w:r>
        <w:rPr>
          <w:rFonts w:cs="FiraSans-Regular"/>
          <w:szCs w:val="19"/>
        </w:rPr>
        <w:t>6,6</w:t>
      </w:r>
      <w:r w:rsidRPr="007D3FD1">
        <w:rPr>
          <w:rFonts w:cs="FiraSans-Regular"/>
          <w:szCs w:val="19"/>
        </w:rPr>
        <w:t xml:space="preserve">%) stanowiły osoby fizyczne prowadzące działalność gospodarczą (przed miesiącem </w:t>
      </w:r>
      <w:r>
        <w:rPr>
          <w:rFonts w:cs="FiraSans-Regular"/>
          <w:szCs w:val="19"/>
        </w:rPr>
        <w:t>96,7%</w:t>
      </w:r>
      <w:r w:rsidRPr="007D3FD1">
        <w:rPr>
          <w:rFonts w:cs="FiraSans-Regular"/>
          <w:szCs w:val="19"/>
        </w:rPr>
        <w:t>).</w:t>
      </w:r>
    </w:p>
    <w:p w14:paraId="613E6876" w14:textId="2F074404" w:rsidR="00400A40" w:rsidRPr="00F711F6" w:rsidRDefault="00400A40" w:rsidP="00400A40">
      <w:pPr>
        <w:autoSpaceDE w:val="0"/>
        <w:autoSpaceDN w:val="0"/>
        <w:adjustRightInd w:val="0"/>
        <w:spacing w:before="360" w:after="120"/>
        <w:rPr>
          <w:b/>
        </w:rPr>
      </w:pPr>
      <w:r w:rsidRPr="00F711F6">
        <w:rPr>
          <w:b/>
        </w:rPr>
        <w:t xml:space="preserve">Mapa 3. Podmioty gospodarki narodowej z </w:t>
      </w:r>
      <w:r w:rsidRPr="00D90581">
        <w:rPr>
          <w:b/>
        </w:rPr>
        <w:t xml:space="preserve">zawieszoną </w:t>
      </w:r>
      <w:r w:rsidRPr="00765020">
        <w:rPr>
          <w:b/>
        </w:rPr>
        <w:t>działalnością w</w:t>
      </w:r>
      <w:r w:rsidR="006B6AA6" w:rsidRPr="00765020">
        <w:rPr>
          <w:b/>
        </w:rPr>
        <w:t xml:space="preserve"> maj</w:t>
      </w:r>
      <w:r w:rsidRPr="00765020">
        <w:rPr>
          <w:b/>
        </w:rPr>
        <w:t>u 2023 r.</w:t>
      </w:r>
    </w:p>
    <w:p w14:paraId="323A6C22" w14:textId="6656F579" w:rsidR="00400A40" w:rsidRDefault="00765020" w:rsidP="00400A40">
      <w:pPr>
        <w:autoSpaceDE w:val="0"/>
        <w:autoSpaceDN w:val="0"/>
        <w:adjustRightInd w:val="0"/>
        <w:spacing w:after="120"/>
        <w:jc w:val="center"/>
        <w:rPr>
          <w:rFonts w:cs="FiraSans-Regular"/>
          <w:noProof/>
          <w:szCs w:val="19"/>
          <w:lang w:eastAsia="pl-PL"/>
        </w:rPr>
      </w:pPr>
      <w:r>
        <w:rPr>
          <w:noProof/>
          <w:lang w:eastAsia="pl-PL"/>
        </w:rPr>
        <w:drawing>
          <wp:inline distT="0" distB="0" distL="0" distR="0" wp14:anchorId="333750DF" wp14:editId="77DE5FD3">
            <wp:extent cx="4603750" cy="6267450"/>
            <wp:effectExtent l="0" t="0" r="6350" b="0"/>
            <wp:docPr id="44" name="Obraz 44" descr="Mapa 3. Na kartodiagramie zaprezentowano zmianę liczby podmiotów ogółem z zawieszoną działalnością (kartogram) oraz liczbę osób fizycznych z zawieszoną działalnością (diagram słupkowy) w maj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3750" cy="6267450"/>
                    </a:xfrm>
                    <a:prstGeom prst="rect">
                      <a:avLst/>
                    </a:prstGeom>
                    <a:noFill/>
                    <a:ln>
                      <a:noFill/>
                    </a:ln>
                  </pic:spPr>
                </pic:pic>
              </a:graphicData>
            </a:graphic>
          </wp:inline>
        </w:drawing>
      </w:r>
    </w:p>
    <w:p w14:paraId="1104DD6F" w14:textId="77777777" w:rsidR="00400A40" w:rsidRDefault="00400A40" w:rsidP="00144273">
      <w:pPr>
        <w:autoSpaceDE w:val="0"/>
        <w:autoSpaceDN w:val="0"/>
        <w:adjustRightInd w:val="0"/>
        <w:spacing w:after="120"/>
        <w:rPr>
          <w:rFonts w:cs="FiraSans-Regular"/>
          <w:noProof/>
          <w:szCs w:val="19"/>
          <w:lang w:eastAsia="pl-PL"/>
        </w:rPr>
      </w:pP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45" w:name="_Toc138938952"/>
      <w:r w:rsidRPr="004D642D">
        <w:lastRenderedPageBreak/>
        <w:t>Koniunktura gospodarcza</w:t>
      </w:r>
      <w:bookmarkEnd w:id="45"/>
    </w:p>
    <w:p w14:paraId="3BE56AC7" w14:textId="13ED9634" w:rsidR="00302D95" w:rsidRPr="004450BF" w:rsidRDefault="00A27B7A" w:rsidP="00302D95">
      <w:pPr>
        <w:spacing w:before="120" w:after="120" w:line="288" w:lineRule="auto"/>
        <w:rPr>
          <w:rFonts w:cs="Fira Sans"/>
          <w:szCs w:val="19"/>
        </w:rPr>
      </w:pPr>
      <w:r w:rsidRPr="00574017">
        <w:rPr>
          <w:rFonts w:cs="Fira Sans"/>
          <w:szCs w:val="19"/>
        </w:rPr>
        <w:t xml:space="preserve">W czerwcu br. jednostki zajmujące się budownictwem, handlem hurtowym, a także informacją i </w:t>
      </w:r>
      <w:r w:rsidRPr="0055250F">
        <w:rPr>
          <w:rFonts w:cs="Fira Sans"/>
          <w:szCs w:val="19"/>
        </w:rPr>
        <w:t xml:space="preserve">komunikacją oceniają koniunkturę gospodarczą pozytywnie. W przypadku ostatniego z tych rodzajów działalności oceny </w:t>
      </w:r>
      <w:r w:rsidRPr="00596443">
        <w:rPr>
          <w:rFonts w:cs="Fira Sans"/>
          <w:szCs w:val="19"/>
        </w:rPr>
        <w:t xml:space="preserve">przedsiębiorców są gorsze, a dla dwóch pierwszych zbliżone do prezentowanych w maju </w:t>
      </w:r>
      <w:r w:rsidRPr="00576F22">
        <w:rPr>
          <w:rFonts w:cs="Fira Sans"/>
          <w:szCs w:val="19"/>
        </w:rPr>
        <w:t xml:space="preserve">br. W pozostałych badanych obszarach formułowane opinie na temat sytuacji gospodarczej </w:t>
      </w:r>
      <w:r w:rsidRPr="00803634">
        <w:rPr>
          <w:rFonts w:cs="Fira Sans"/>
          <w:szCs w:val="19"/>
        </w:rPr>
        <w:t xml:space="preserve">są niekorzystne. W sekcji transport i gospodarka magazynowa odnotowano największy wzrost wartości wskaźnika ogólnego klimatu koniunktury w porównaniu z poprzednim miesiącem, a w przypadku zakwaterowania i gastronomii największy jej </w:t>
      </w:r>
      <w:r w:rsidRPr="004450BF">
        <w:rPr>
          <w:rFonts w:cs="Fira Sans"/>
          <w:szCs w:val="19"/>
        </w:rPr>
        <w:t>spadek</w:t>
      </w:r>
      <w:r w:rsidR="00803634" w:rsidRPr="004450BF">
        <w:rPr>
          <w:rFonts w:cs="Fira Sans"/>
          <w:szCs w:val="19"/>
        </w:rPr>
        <w:t>.</w:t>
      </w:r>
      <w:r w:rsidRPr="004450BF">
        <w:rPr>
          <w:rFonts w:cs="Fira Sans"/>
          <w:szCs w:val="19"/>
        </w:rPr>
        <w:t xml:space="preserve"> W przetwórstwie przemysłowym i handlu detalicznym wartość tego wskaźnika jest zbliżona do odpowiedniej z maja br.</w:t>
      </w:r>
    </w:p>
    <w:p w14:paraId="75B1E31F" w14:textId="242781E1" w:rsidR="00C8489B" w:rsidRPr="00F42119" w:rsidRDefault="00C8489B" w:rsidP="00CF72B9">
      <w:pPr>
        <w:pStyle w:val="Nagwek5"/>
      </w:pPr>
      <w:r w:rsidRPr="00A50EAC">
        <w:t xml:space="preserve">Wskaźniki ogólnego klimatu koniunktury według rodzaju </w:t>
      </w:r>
      <w:r w:rsidRPr="00F42119">
        <w:t xml:space="preserve">działalności (sekcje </w:t>
      </w:r>
      <w:r w:rsidR="00682801">
        <w:t xml:space="preserve">i </w:t>
      </w:r>
      <w:r w:rsidRPr="00F42119">
        <w:t>działy PKD 2007)</w:t>
      </w:r>
    </w:p>
    <w:p w14:paraId="44631C50" w14:textId="1AD3A414" w:rsidR="007377F9" w:rsidRDefault="00026A8A" w:rsidP="003E2A57">
      <w:pPr>
        <w:jc w:val="center"/>
        <w:rPr>
          <w:noProof/>
          <w:szCs w:val="19"/>
        </w:rPr>
      </w:pPr>
      <w:r>
        <w:rPr>
          <w:noProof/>
          <w:szCs w:val="19"/>
          <w:lang w:eastAsia="pl-PL"/>
        </w:rPr>
        <w:drawing>
          <wp:inline distT="0" distB="0" distL="0" distR="0" wp14:anchorId="3E663D23" wp14:editId="7CE8F7D0">
            <wp:extent cx="6610350" cy="4150949"/>
            <wp:effectExtent l="0" t="0" r="0" b="2540"/>
            <wp:docPr id="45" name="Obraz 45" descr="Wykres 11. Na dwóch wykresach słupkowych zaprezentowano wskaźniki ogólnego klimatu koniunktury w województwie podkarpackim w maju i czerwcu 2023 roku oraz w czerwc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59657" cy="4181911"/>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6079BF" w:rsidRDefault="005F1B87" w:rsidP="005F1B87">
      <w:pPr>
        <w:autoSpaceDE w:val="0"/>
        <w:autoSpaceDN w:val="0"/>
        <w:adjustRightInd w:val="0"/>
        <w:spacing w:after="120"/>
        <w:jc w:val="both"/>
        <w:rPr>
          <w:rFonts w:cs="FiraSans-Bold"/>
          <w:bCs/>
          <w:szCs w:val="19"/>
        </w:rPr>
      </w:pPr>
      <w:r w:rsidRPr="00E92473">
        <w:rPr>
          <w:b/>
          <w:color w:val="000000"/>
          <w:szCs w:val="19"/>
        </w:rPr>
        <w:t xml:space="preserve">Pytania o wpływ </w:t>
      </w:r>
      <w:r w:rsidRPr="006079BF">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6079BF">
        <w:rPr>
          <w:rFonts w:cs="FiraSans-Bold"/>
          <w:bCs/>
          <w:i/>
          <w:szCs w:val="19"/>
        </w:rPr>
        <w:t>Pyt. 1. Negatywne skutki wojny w Ukrainie i jej konsekwencje</w:t>
      </w:r>
      <w:r w:rsidRPr="00E92473">
        <w:rPr>
          <w:rFonts w:cs="FiraSans-Bold"/>
          <w:bCs/>
          <w:i/>
          <w:szCs w:val="19"/>
        </w:rPr>
        <w:t xml:space="preserve"> dla prowadzonej przez Państwa firmę działalności gospodarczej będą w bieżącym miesiącu:</w:t>
      </w:r>
    </w:p>
    <w:p w14:paraId="7C0F9EA2" w14:textId="28759E70" w:rsidR="0082553B" w:rsidRPr="00E92473" w:rsidRDefault="006A79C5" w:rsidP="0082553B">
      <w:pPr>
        <w:spacing w:before="120"/>
        <w:jc w:val="center"/>
        <w:rPr>
          <w:rFonts w:cs="Fira Sans"/>
          <w:szCs w:val="19"/>
        </w:rPr>
      </w:pPr>
      <w:r>
        <w:rPr>
          <w:rFonts w:cs="Fira Sans"/>
          <w:noProof/>
          <w:szCs w:val="19"/>
          <w:lang w:eastAsia="pl-PL"/>
        </w:rPr>
        <w:drawing>
          <wp:inline distT="0" distB="0" distL="0" distR="0" wp14:anchorId="239D33D1" wp14:editId="3F934750">
            <wp:extent cx="4999355" cy="1981200"/>
            <wp:effectExtent l="0" t="0" r="0" b="0"/>
            <wp:docPr id="46" name="Obraz 46"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9355" cy="1981200"/>
                    </a:xfrm>
                    <a:prstGeom prst="rect">
                      <a:avLst/>
                    </a:prstGeom>
                    <a:noFill/>
                  </pic:spPr>
                </pic:pic>
              </a:graphicData>
            </a:graphic>
          </wp:inline>
        </w:drawing>
      </w:r>
    </w:p>
    <w:p w14:paraId="7E4599CC" w14:textId="5306B913" w:rsidR="0082553B" w:rsidRPr="00795D81" w:rsidRDefault="006A79C5" w:rsidP="0082553B">
      <w:pPr>
        <w:autoSpaceDE w:val="0"/>
        <w:autoSpaceDN w:val="0"/>
        <w:adjustRightInd w:val="0"/>
        <w:spacing w:before="120" w:after="120" w:line="288" w:lineRule="auto"/>
        <w:rPr>
          <w:rFonts w:cs="Fira Sans"/>
          <w:szCs w:val="19"/>
        </w:rPr>
      </w:pPr>
      <w:r w:rsidRPr="00466D45">
        <w:rPr>
          <w:rFonts w:cs="Fira Sans"/>
          <w:szCs w:val="19"/>
        </w:rPr>
        <w:t xml:space="preserve">Wśród przedsiębiorców, którzy udzielili odpowiedzi w badaniu najczęściej pojawiały się zdania, że trwająca wojna stanowiła w czerwcu </w:t>
      </w:r>
      <w:r w:rsidRPr="00E0634F">
        <w:rPr>
          <w:rFonts w:cs="Fira Sans"/>
          <w:szCs w:val="19"/>
        </w:rPr>
        <w:t>2023 r. nieznaczne zagrożenie dla ich firm. Taką opinię wyrażało m.</w:t>
      </w:r>
      <w:r w:rsidRPr="00F37C2B">
        <w:rPr>
          <w:rFonts w:cs="Fira Sans"/>
          <w:szCs w:val="19"/>
        </w:rPr>
        <w:t xml:space="preserve">in. 72,1% podmiotów prowadzących działalność w handlu hurtowym. Największy odsetek odpowiedzi wskazujących na poważny wpływ wojny na działalność gospodarczą udzieliły firmy </w:t>
      </w:r>
      <w:r w:rsidRPr="00BE1C37">
        <w:rPr>
          <w:rFonts w:cs="Fira Sans"/>
          <w:szCs w:val="19"/>
        </w:rPr>
        <w:t xml:space="preserve">działające w przetwórstwie przemysłowym (15,4%), a następnie w budownictwie (13,3%). Skutki wojny zagrażające stabilności firmy przewidywały głównie podmioty </w:t>
      </w:r>
      <w:r w:rsidRPr="00795D81">
        <w:rPr>
          <w:rFonts w:cs="Fira Sans"/>
          <w:szCs w:val="19"/>
        </w:rPr>
        <w:t>związane z budownictwem (7,7%) i handlem detalicznym (7,2%).</w:t>
      </w:r>
    </w:p>
    <w:p w14:paraId="4F2A1C12" w14:textId="77777777" w:rsidR="0082553B" w:rsidRPr="00E92473" w:rsidRDefault="0082553B" w:rsidP="0082553B">
      <w:pPr>
        <w:autoSpaceDE w:val="0"/>
        <w:autoSpaceDN w:val="0"/>
        <w:adjustRightInd w:val="0"/>
        <w:rPr>
          <w:rFonts w:cs="FiraSans-Bold"/>
          <w:bCs/>
          <w:i/>
          <w:szCs w:val="19"/>
        </w:rPr>
      </w:pPr>
      <w:r w:rsidRPr="00A5493E">
        <w:rPr>
          <w:rFonts w:cs="FiraSans-Bold"/>
          <w:bCs/>
          <w:i/>
          <w:szCs w:val="19"/>
        </w:rPr>
        <w:t>Pyt. 2. Z zaobserwowanych</w:t>
      </w:r>
      <w:r w:rsidRPr="00E92473">
        <w:rPr>
          <w:rFonts w:cs="FiraSans-Bold"/>
          <w:bCs/>
          <w:i/>
          <w:szCs w:val="19"/>
        </w:rPr>
        <w:t xml:space="preserve"> w ostatnim miesiącu negatywnych skutków wojny w Ukrainie najbardziej do Państwa firmy odnoszą się:</w:t>
      </w:r>
    </w:p>
    <w:p w14:paraId="1D83CD36" w14:textId="50C14019" w:rsidR="0082553B" w:rsidRPr="00E92473" w:rsidRDefault="004E4DE9" w:rsidP="0082553B">
      <w:pPr>
        <w:spacing w:before="120"/>
        <w:jc w:val="center"/>
        <w:rPr>
          <w:rFonts w:cs="Fira Sans"/>
          <w:szCs w:val="19"/>
        </w:rPr>
      </w:pPr>
      <w:r>
        <w:rPr>
          <w:rFonts w:cs="Fira Sans"/>
          <w:noProof/>
          <w:szCs w:val="19"/>
          <w:lang w:eastAsia="pl-PL"/>
        </w:rPr>
        <w:drawing>
          <wp:inline distT="0" distB="0" distL="0" distR="0" wp14:anchorId="5C2BDADD" wp14:editId="42AE6A10">
            <wp:extent cx="5736590" cy="4054475"/>
            <wp:effectExtent l="0" t="0" r="0" b="0"/>
            <wp:docPr id="47" name="Obraz 47"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6590" cy="4054475"/>
                    </a:xfrm>
                    <a:prstGeom prst="rect">
                      <a:avLst/>
                    </a:prstGeom>
                    <a:noFill/>
                  </pic:spPr>
                </pic:pic>
              </a:graphicData>
            </a:graphic>
          </wp:inline>
        </w:drawing>
      </w:r>
    </w:p>
    <w:p w14:paraId="64644EF5" w14:textId="3F489F01" w:rsidR="0082553B" w:rsidRPr="00206B07" w:rsidRDefault="006A586B" w:rsidP="0082553B">
      <w:pPr>
        <w:autoSpaceDE w:val="0"/>
        <w:autoSpaceDN w:val="0"/>
        <w:adjustRightInd w:val="0"/>
        <w:spacing w:before="120" w:after="120" w:line="288" w:lineRule="auto"/>
        <w:rPr>
          <w:rFonts w:cs="Fira Sans"/>
          <w:szCs w:val="19"/>
        </w:rPr>
      </w:pPr>
      <w:r w:rsidRPr="000A0B5E">
        <w:rPr>
          <w:rFonts w:cs="Fira Sans"/>
          <w:szCs w:val="19"/>
        </w:rPr>
        <w:lastRenderedPageBreak/>
        <w:t xml:space="preserve">Przedstawiciele wszystkich badanych rodzajów działalności, oceniając negatywny wpływ wojny w Ukrainie na działalność firmy, najczęściej byli zdania, że powoduje </w:t>
      </w:r>
      <w:r w:rsidRPr="00374FDE">
        <w:rPr>
          <w:rFonts w:cs="Fira Sans"/>
          <w:szCs w:val="19"/>
        </w:rPr>
        <w:t xml:space="preserve">ona wzrost </w:t>
      </w:r>
      <w:r w:rsidRPr="00206B07">
        <w:rPr>
          <w:rFonts w:cs="Fira Sans"/>
          <w:szCs w:val="19"/>
        </w:rPr>
        <w:t>kosztów, który w</w:t>
      </w:r>
      <w:r w:rsidR="00134817" w:rsidRPr="00206B07">
        <w:rPr>
          <w:rFonts w:cs="Fira Sans"/>
          <w:szCs w:val="19"/>
        </w:rPr>
        <w:t xml:space="preserve"> </w:t>
      </w:r>
      <w:r w:rsidRPr="00206B07">
        <w:rPr>
          <w:rFonts w:cs="Fira Sans"/>
          <w:szCs w:val="19"/>
        </w:rPr>
        <w:t xml:space="preserve">największym stopniu dotyczył podmiotów zajmujących się </w:t>
      </w:r>
      <w:r w:rsidR="00206B07" w:rsidRPr="00206B07">
        <w:rPr>
          <w:rFonts w:cs="Fira Sans"/>
          <w:szCs w:val="19"/>
        </w:rPr>
        <w:t>usługami (71,9%),</w:t>
      </w:r>
      <w:r w:rsidRPr="00206B07">
        <w:rPr>
          <w:rFonts w:cs="Fira Sans"/>
          <w:szCs w:val="19"/>
        </w:rPr>
        <w:t xml:space="preserve"> a następnie </w:t>
      </w:r>
      <w:r w:rsidR="00206B07" w:rsidRPr="00206B07">
        <w:rPr>
          <w:rFonts w:cs="Fira Sans"/>
          <w:szCs w:val="19"/>
        </w:rPr>
        <w:t>budownictwem (69,8</w:t>
      </w:r>
      <w:r w:rsidR="00077E3A">
        <w:rPr>
          <w:rFonts w:cs="Fira Sans"/>
          <w:szCs w:val="19"/>
        </w:rPr>
        <w:t>%</w:t>
      </w:r>
      <w:r w:rsidR="00206B07" w:rsidRPr="00206B07">
        <w:rPr>
          <w:rFonts w:cs="Fira Sans"/>
          <w:szCs w:val="19"/>
        </w:rPr>
        <w:t xml:space="preserve">) i </w:t>
      </w:r>
      <w:r w:rsidRPr="00206B07">
        <w:rPr>
          <w:rFonts w:cs="Fira Sans"/>
          <w:szCs w:val="19"/>
        </w:rPr>
        <w:t>handlem detalicznym (</w:t>
      </w:r>
      <w:r w:rsidR="00D06C12" w:rsidRPr="00206B07">
        <w:rPr>
          <w:rFonts w:cs="Fira Sans"/>
          <w:szCs w:val="19"/>
        </w:rPr>
        <w:t>69,6</w:t>
      </w:r>
      <w:r w:rsidRPr="00206B07">
        <w:rPr>
          <w:rFonts w:cs="Fira Sans"/>
          <w:szCs w:val="19"/>
        </w:rPr>
        <w:t>%).</w:t>
      </w:r>
    </w:p>
    <w:p w14:paraId="7735EBA3" w14:textId="77777777" w:rsidR="0082553B" w:rsidRPr="00E92473" w:rsidRDefault="0082553B" w:rsidP="0082553B">
      <w:pPr>
        <w:suppressAutoHyphens/>
        <w:autoSpaceDE w:val="0"/>
        <w:autoSpaceDN w:val="0"/>
        <w:adjustRightInd w:val="0"/>
        <w:rPr>
          <w:rFonts w:cs="FiraSans-Bold"/>
          <w:bCs/>
          <w:i/>
          <w:szCs w:val="19"/>
        </w:rPr>
      </w:pPr>
      <w:r w:rsidRPr="0029760B">
        <w:rPr>
          <w:rFonts w:cs="FiraSans-Bold"/>
          <w:bCs/>
          <w:i/>
          <w:szCs w:val="19"/>
        </w:rPr>
        <w:t>Pyt. 3. Jeżeli w</w:t>
      </w:r>
      <w:r w:rsidRPr="0064225D">
        <w:rPr>
          <w:rFonts w:cs="FiraSans-Bold"/>
          <w:bCs/>
          <w:i/>
          <w:szCs w:val="19"/>
        </w:rPr>
        <w:t xml:space="preserve"> Państwa</w:t>
      </w:r>
      <w:r w:rsidRPr="00E92473">
        <w:rPr>
          <w:rFonts w:cs="FiraSans-Bold"/>
          <w:bCs/>
          <w:i/>
          <w:szCs w:val="19"/>
        </w:rPr>
        <w:t xml:space="preserve"> firmie są zatrudnieni pracownicy z Ukrainy, to czy w związku z wojną w Ukrainie zaobserwowali Państwo w ubiegłym miesiącu</w:t>
      </w:r>
      <w:r w:rsidRPr="00E92473">
        <w:rPr>
          <w:rFonts w:cs="FiraSans-Bold"/>
          <w:bCs/>
          <w:i/>
          <w:szCs w:val="19"/>
          <w:vertAlign w:val="superscript"/>
        </w:rPr>
        <w:footnoteReference w:id="7"/>
      </w:r>
      <w:r w:rsidRPr="00E92473">
        <w:rPr>
          <w:rFonts w:cs="FiraSans-Bold"/>
          <w:bCs/>
          <w:i/>
          <w:szCs w:val="19"/>
        </w:rPr>
        <w:t>:</w:t>
      </w:r>
    </w:p>
    <w:p w14:paraId="6A9DB5DD" w14:textId="5A84A27A" w:rsidR="0082553B" w:rsidRPr="00E92473" w:rsidRDefault="005D2199" w:rsidP="0082553B">
      <w:pPr>
        <w:spacing w:before="120"/>
        <w:jc w:val="center"/>
        <w:rPr>
          <w:rFonts w:cs="Fira Sans"/>
          <w:szCs w:val="19"/>
        </w:rPr>
      </w:pPr>
      <w:r>
        <w:rPr>
          <w:rFonts w:cs="Fira Sans"/>
          <w:noProof/>
          <w:szCs w:val="19"/>
          <w:lang w:eastAsia="pl-PL"/>
        </w:rPr>
        <w:drawing>
          <wp:inline distT="0" distB="0" distL="0" distR="0" wp14:anchorId="2DADEA8B" wp14:editId="700DE69C">
            <wp:extent cx="5584190" cy="2286000"/>
            <wp:effectExtent l="0" t="0" r="0" b="0"/>
            <wp:docPr id="48" name="Obraz 48"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099B93B9" w:rsidR="0082553B" w:rsidRPr="005F0E80" w:rsidRDefault="005D2199" w:rsidP="00647D83">
      <w:pPr>
        <w:autoSpaceDE w:val="0"/>
        <w:autoSpaceDN w:val="0"/>
        <w:adjustRightInd w:val="0"/>
        <w:spacing w:before="120" w:after="120" w:line="288" w:lineRule="auto"/>
        <w:rPr>
          <w:rFonts w:cs="Fira Sans"/>
          <w:szCs w:val="19"/>
        </w:rPr>
      </w:pPr>
      <w:r w:rsidRPr="00CB0C6A">
        <w:rPr>
          <w:rFonts w:cs="Fira Sans"/>
          <w:szCs w:val="19"/>
        </w:rPr>
        <w:t xml:space="preserve">W czerwcu 2023 r. największy odsetek odpowiedzi wskazujących odpływ pracowników udzieliły </w:t>
      </w:r>
      <w:r w:rsidRPr="000B61BB">
        <w:rPr>
          <w:rFonts w:cs="Fira Sans"/>
          <w:szCs w:val="19"/>
        </w:rPr>
        <w:t xml:space="preserve">firmy przetwórstwa przemysłowego (16,0%). Napływ pracowników z Ukrainy zaobserwowano głównie </w:t>
      </w:r>
      <w:r w:rsidRPr="005F0E80">
        <w:rPr>
          <w:rFonts w:cs="Fira Sans"/>
          <w:szCs w:val="19"/>
        </w:rPr>
        <w:t>w usługach (13,8%), a następnie w przetwórstwie przemysłowym (13,6%). Natomiast przedstawiciele wszystkich pytanych branż uznali w dużym stopniu, że pytanie nie dotyczy ich firm.</w:t>
      </w:r>
    </w:p>
    <w:p w14:paraId="02B35CC5" w14:textId="7B517E7D" w:rsidR="00803845" w:rsidRPr="00647D83" w:rsidRDefault="00C236C1" w:rsidP="00647D83">
      <w:pPr>
        <w:autoSpaceDE w:val="0"/>
        <w:autoSpaceDN w:val="0"/>
        <w:adjustRightInd w:val="0"/>
        <w:spacing w:before="120" w:after="120" w:line="288" w:lineRule="auto"/>
        <w:rPr>
          <w:rFonts w:cs="Fira Sans"/>
          <w:szCs w:val="19"/>
        </w:rPr>
      </w:pPr>
      <w:r w:rsidRPr="00667A1C">
        <w:rPr>
          <w:rFonts w:cs="Fira Sans"/>
          <w:b/>
          <w:bCs/>
          <w:szCs w:val="19"/>
        </w:rPr>
        <w:t xml:space="preserve">Pytania o </w:t>
      </w:r>
      <w:r w:rsidR="00AF28C0" w:rsidRPr="00667A1C">
        <w:rPr>
          <w:b/>
          <w:color w:val="000000"/>
          <w:szCs w:val="19"/>
        </w:rPr>
        <w:t>rynek pracy</w:t>
      </w:r>
    </w:p>
    <w:p w14:paraId="2EF95871" w14:textId="1829BC37" w:rsidR="0082553B" w:rsidRPr="00E92473" w:rsidRDefault="0082553B" w:rsidP="0082553B">
      <w:pPr>
        <w:autoSpaceDE w:val="0"/>
        <w:autoSpaceDN w:val="0"/>
        <w:adjustRightInd w:val="0"/>
        <w:spacing w:after="120"/>
        <w:jc w:val="both"/>
        <w:rPr>
          <w:rFonts w:cs="FiraSans-Bold"/>
          <w:bCs/>
          <w:i/>
          <w:szCs w:val="19"/>
        </w:rPr>
      </w:pPr>
      <w:r w:rsidRPr="009B6B92">
        <w:rPr>
          <w:rFonts w:cs="FiraSans-Bold"/>
          <w:bCs/>
          <w:i/>
          <w:szCs w:val="19"/>
        </w:rPr>
        <w:t xml:space="preserve">Pyt. 4. </w:t>
      </w:r>
      <w:r w:rsidR="004F7508" w:rsidRPr="009B6B92">
        <w:rPr>
          <w:rFonts w:cs="FiraSans-Bold"/>
          <w:bCs/>
          <w:i/>
          <w:szCs w:val="19"/>
        </w:rPr>
        <w:t>Czy zamierzają</w:t>
      </w:r>
      <w:r w:rsidR="004F7508" w:rsidRPr="00020789">
        <w:rPr>
          <w:rFonts w:cs="FiraSans-Bold"/>
          <w:bCs/>
          <w:i/>
          <w:szCs w:val="19"/>
        </w:rPr>
        <w:t xml:space="preserve"> Państwo w najbliższych trzech miesiącach:</w:t>
      </w:r>
    </w:p>
    <w:p w14:paraId="2EC2A578" w14:textId="75216650" w:rsidR="0082553B" w:rsidRPr="00E92473" w:rsidRDefault="0045387A" w:rsidP="0082553B">
      <w:pPr>
        <w:autoSpaceDE w:val="0"/>
        <w:autoSpaceDN w:val="0"/>
        <w:adjustRightInd w:val="0"/>
        <w:spacing w:after="120"/>
        <w:jc w:val="center"/>
        <w:rPr>
          <w:rFonts w:cs="Fira Sans"/>
          <w:szCs w:val="19"/>
        </w:rPr>
      </w:pPr>
      <w:r>
        <w:rPr>
          <w:rFonts w:cs="Fira Sans"/>
          <w:noProof/>
          <w:szCs w:val="19"/>
          <w:lang w:eastAsia="pl-PL"/>
        </w:rPr>
        <w:drawing>
          <wp:inline distT="0" distB="0" distL="0" distR="0" wp14:anchorId="56566154" wp14:editId="4C8C3DA1">
            <wp:extent cx="6736715" cy="4017645"/>
            <wp:effectExtent l="0" t="0" r="0" b="1905"/>
            <wp:docPr id="49" name="Obraz 49"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36715" cy="4017645"/>
                    </a:xfrm>
                    <a:prstGeom prst="rect">
                      <a:avLst/>
                    </a:prstGeom>
                    <a:noFill/>
                  </pic:spPr>
                </pic:pic>
              </a:graphicData>
            </a:graphic>
          </wp:inline>
        </w:drawing>
      </w:r>
    </w:p>
    <w:p w14:paraId="7C52ABD4" w14:textId="130C8807" w:rsidR="0082553B" w:rsidRPr="00CF151C" w:rsidRDefault="00106029" w:rsidP="00382271">
      <w:pPr>
        <w:autoSpaceDE w:val="0"/>
        <w:autoSpaceDN w:val="0"/>
        <w:adjustRightInd w:val="0"/>
        <w:spacing w:before="120" w:after="120" w:line="288" w:lineRule="auto"/>
        <w:rPr>
          <w:rFonts w:cs="Fira Sans"/>
          <w:szCs w:val="19"/>
        </w:rPr>
      </w:pPr>
      <w:r w:rsidRPr="001D2E62">
        <w:rPr>
          <w:rFonts w:cs="Fira Sans"/>
          <w:szCs w:val="19"/>
        </w:rPr>
        <w:t xml:space="preserve">Przedstawiciele wszystkich badanych rodzajów działalności najczęściej byli zdania, że w przypadku pracowników wykwalifikowanych, jak i niewykwalifikowanych, </w:t>
      </w:r>
      <w:r w:rsidRPr="00F95E6D">
        <w:rPr>
          <w:rFonts w:cs="Fira Sans"/>
          <w:szCs w:val="19"/>
        </w:rPr>
        <w:t>prognozują utrzymać zatrudnienie. Zwiększenie zatrudniania pracowników nie-</w:t>
      </w:r>
      <w:r w:rsidRPr="00F95E6D">
        <w:rPr>
          <w:rFonts w:cs="Fira Sans"/>
          <w:szCs w:val="19"/>
        </w:rPr>
        <w:lastRenderedPageBreak/>
        <w:t xml:space="preserve">wykwalifikowanych dotyczyć będzie w największym </w:t>
      </w:r>
      <w:r w:rsidRPr="009C194F">
        <w:rPr>
          <w:rFonts w:cs="Fira Sans"/>
          <w:szCs w:val="19"/>
        </w:rPr>
        <w:t>stopniu przetwórstwa przemysłowego (7,4</w:t>
      </w:r>
      <w:r w:rsidRPr="00CF151C">
        <w:rPr>
          <w:rFonts w:cs="Fira Sans"/>
          <w:szCs w:val="19"/>
        </w:rPr>
        <w:t>%), podobnie w przypadku zatrudniania pracowników wykwalifikowanych (5,0%).</w:t>
      </w:r>
    </w:p>
    <w:p w14:paraId="5B7E75EA" w14:textId="2028AD5E" w:rsidR="0082553B" w:rsidRPr="00D909FF" w:rsidRDefault="0082553B" w:rsidP="0082553B">
      <w:pPr>
        <w:autoSpaceDE w:val="0"/>
        <w:autoSpaceDN w:val="0"/>
        <w:adjustRightInd w:val="0"/>
        <w:spacing w:after="120"/>
        <w:jc w:val="both"/>
        <w:rPr>
          <w:rFonts w:cs="FiraSans-Bold"/>
          <w:bCs/>
          <w:i/>
          <w:szCs w:val="19"/>
        </w:rPr>
      </w:pPr>
      <w:r w:rsidRPr="008E6663">
        <w:rPr>
          <w:rFonts w:cs="FiraSans-Bold"/>
          <w:bCs/>
          <w:i/>
          <w:szCs w:val="19"/>
        </w:rPr>
        <w:t xml:space="preserve">Pyt. 5. </w:t>
      </w:r>
      <w:r w:rsidR="003D312D" w:rsidRPr="008E6663">
        <w:rPr>
          <w:rFonts w:cs="FiraSans-Bold"/>
          <w:bCs/>
          <w:i/>
          <w:szCs w:val="19"/>
        </w:rPr>
        <w:t>Które</w:t>
      </w:r>
      <w:r w:rsidR="003D312D" w:rsidRPr="00020789">
        <w:rPr>
          <w:rFonts w:cs="FiraSans-Bold"/>
          <w:bCs/>
          <w:i/>
          <w:szCs w:val="19"/>
        </w:rPr>
        <w:t xml:space="preserve"> z poniższych czynników i w jakim stopniu wpłyną na poziom wynagrodzenia pracowników w Państwa firmie w najbliższych trzech miesiącach:</w:t>
      </w:r>
    </w:p>
    <w:p w14:paraId="1D7E7BA9" w14:textId="7BEDE48B" w:rsidR="0082553B" w:rsidRPr="00E92473" w:rsidRDefault="004372FB" w:rsidP="0082553B">
      <w:pPr>
        <w:jc w:val="center"/>
        <w:rPr>
          <w:rFonts w:cs="Fira Sans"/>
          <w:szCs w:val="19"/>
        </w:rPr>
      </w:pPr>
      <w:r>
        <w:rPr>
          <w:rFonts w:cs="Fira Sans"/>
          <w:noProof/>
          <w:szCs w:val="19"/>
          <w:lang w:eastAsia="pl-PL"/>
        </w:rPr>
        <w:drawing>
          <wp:inline distT="0" distB="0" distL="0" distR="0" wp14:anchorId="675E4CDD" wp14:editId="7FC5DAEC">
            <wp:extent cx="6370955" cy="7468235"/>
            <wp:effectExtent l="0" t="0" r="0" b="0"/>
            <wp:docPr id="50" name="Obraz 50"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70955" cy="7468235"/>
                    </a:xfrm>
                    <a:prstGeom prst="rect">
                      <a:avLst/>
                    </a:prstGeom>
                    <a:noFill/>
                  </pic:spPr>
                </pic:pic>
              </a:graphicData>
            </a:graphic>
          </wp:inline>
        </w:drawing>
      </w:r>
    </w:p>
    <w:p w14:paraId="185ABA38" w14:textId="38DF06B0" w:rsidR="0082553B" w:rsidRPr="003600BF" w:rsidRDefault="00427997" w:rsidP="0082553B">
      <w:pPr>
        <w:autoSpaceDE w:val="0"/>
        <w:autoSpaceDN w:val="0"/>
        <w:adjustRightInd w:val="0"/>
        <w:spacing w:before="120" w:after="120" w:line="288" w:lineRule="auto"/>
        <w:rPr>
          <w:rFonts w:cs="Fira Sans"/>
          <w:szCs w:val="19"/>
        </w:rPr>
      </w:pPr>
      <w:r w:rsidRPr="000821ED">
        <w:rPr>
          <w:rFonts w:cs="Fira Sans"/>
          <w:szCs w:val="19"/>
        </w:rPr>
        <w:t xml:space="preserve">Wśród przedsiębiorców, którzy odpowiedzieli na pytania dotyczące rynku pracy najczęściej pojawiały się zdania, że na poziom wynagrodzeń w ich firmach w istotnym stopniu </w:t>
      </w:r>
      <w:r w:rsidRPr="00591C4F">
        <w:rPr>
          <w:rFonts w:cs="Fira Sans"/>
          <w:szCs w:val="19"/>
        </w:rPr>
        <w:t xml:space="preserve">wpływa sytuacja finansowa firmy oraz podwyżki </w:t>
      </w:r>
      <w:r w:rsidRPr="003600BF">
        <w:rPr>
          <w:rFonts w:cs="Fira Sans"/>
          <w:szCs w:val="19"/>
        </w:rPr>
        <w:t>inflacyjne. „Inne” czynniki najczęściej wskazywane były jako mające mały wpływ lub niemając</w:t>
      </w:r>
      <w:r w:rsidR="00461623">
        <w:rPr>
          <w:rFonts w:cs="Fira Sans"/>
          <w:szCs w:val="19"/>
        </w:rPr>
        <w:t>e</w:t>
      </w:r>
      <w:r w:rsidRPr="003600BF">
        <w:rPr>
          <w:rFonts w:cs="Fira Sans"/>
          <w:szCs w:val="19"/>
        </w:rPr>
        <w:t xml:space="preserve"> wpływu na poziom wynagrodzeń w badanych przedsiębiorstwach.</w:t>
      </w:r>
    </w:p>
    <w:p w14:paraId="6BA6B62E" w14:textId="77777777" w:rsidR="0082553B" w:rsidRDefault="0082553B" w:rsidP="0082553B">
      <w:pPr>
        <w:spacing w:line="230" w:lineRule="exact"/>
        <w:ind w:firstLine="454"/>
        <w:rPr>
          <w:rFonts w:cs="Fira Sans"/>
          <w:szCs w:val="19"/>
        </w:rPr>
      </w:pPr>
      <w:r>
        <w:rPr>
          <w:rFonts w:cs="Fira Sans"/>
          <w:szCs w:val="19"/>
        </w:rPr>
        <w:br w:type="page"/>
      </w:r>
    </w:p>
    <w:p w14:paraId="75A7F99F" w14:textId="70E0446D" w:rsidR="0082553B" w:rsidRDefault="0082553B" w:rsidP="0082553B">
      <w:pPr>
        <w:autoSpaceDE w:val="0"/>
        <w:autoSpaceDN w:val="0"/>
        <w:adjustRightInd w:val="0"/>
        <w:spacing w:after="120"/>
        <w:jc w:val="both"/>
        <w:rPr>
          <w:rFonts w:cs="FiraSans-Bold"/>
          <w:bCs/>
          <w:i/>
          <w:szCs w:val="19"/>
        </w:rPr>
      </w:pPr>
      <w:r w:rsidRPr="007B0B58">
        <w:rPr>
          <w:rFonts w:cs="FiraSans-Bold"/>
          <w:bCs/>
          <w:i/>
          <w:szCs w:val="19"/>
        </w:rPr>
        <w:lastRenderedPageBreak/>
        <w:t xml:space="preserve">Pyt. 6. </w:t>
      </w:r>
      <w:r w:rsidR="001A4B9E" w:rsidRPr="007B0B58">
        <w:rPr>
          <w:rFonts w:cs="FiraSans-Bold"/>
          <w:bCs/>
          <w:i/>
          <w:szCs w:val="19"/>
        </w:rPr>
        <w:t>W jakim</w:t>
      </w:r>
      <w:r w:rsidR="001A4B9E" w:rsidRPr="00020789">
        <w:rPr>
          <w:rFonts w:cs="FiraSans-Bold"/>
          <w:bCs/>
          <w:i/>
          <w:szCs w:val="19"/>
        </w:rPr>
        <w:t xml:space="preserve"> stopniu Państwa decyzje w zakresie zatrudnienia i wynagrodzeń w najbliższych trzech miesiącach oparte są</w:t>
      </w:r>
      <w:r w:rsidR="001A4B9E">
        <w:rPr>
          <w:rFonts w:cs="FiraSans-Bold"/>
          <w:bCs/>
          <w:i/>
          <w:szCs w:val="19"/>
        </w:rPr>
        <w:t>:</w:t>
      </w:r>
    </w:p>
    <w:p w14:paraId="48202CCA" w14:textId="1707C3DF" w:rsidR="0082553B" w:rsidRPr="00E92473" w:rsidRDefault="00A212BE" w:rsidP="0082553B">
      <w:pPr>
        <w:jc w:val="center"/>
      </w:pPr>
      <w:r>
        <w:rPr>
          <w:noProof/>
          <w:lang w:eastAsia="pl-PL"/>
        </w:rPr>
        <w:drawing>
          <wp:inline distT="0" distB="0" distL="0" distR="0" wp14:anchorId="7AD8D906" wp14:editId="2CEA4A5D">
            <wp:extent cx="6376670" cy="6864824"/>
            <wp:effectExtent l="0" t="0" r="0" b="0"/>
            <wp:docPr id="51" name="Obraz 51" descr="Pytanie 6.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a:extLst>
                        <a:ext uri="{28A0092B-C50C-407E-A947-70E740481C1C}">
                          <a14:useLocalDpi xmlns:a14="http://schemas.microsoft.com/office/drawing/2010/main" val="0"/>
                        </a:ext>
                      </a:extLst>
                    </a:blip>
                    <a:srcRect b="6554"/>
                    <a:stretch/>
                  </pic:blipFill>
                  <pic:spPr bwMode="auto">
                    <a:xfrm>
                      <a:off x="0" y="0"/>
                      <a:ext cx="6376670" cy="6864824"/>
                    </a:xfrm>
                    <a:prstGeom prst="rect">
                      <a:avLst/>
                    </a:prstGeom>
                    <a:noFill/>
                    <a:ln>
                      <a:noFill/>
                    </a:ln>
                    <a:extLst>
                      <a:ext uri="{53640926-AAD7-44D8-BBD7-CCE9431645EC}">
                        <a14:shadowObscured xmlns:a14="http://schemas.microsoft.com/office/drawing/2010/main"/>
                      </a:ext>
                    </a:extLst>
                  </pic:spPr>
                </pic:pic>
              </a:graphicData>
            </a:graphic>
          </wp:inline>
        </w:drawing>
      </w:r>
    </w:p>
    <w:p w14:paraId="15632E1B" w14:textId="02EA5EA1" w:rsidR="0082553B" w:rsidRPr="00062E32" w:rsidRDefault="00043615" w:rsidP="0082553B">
      <w:pPr>
        <w:autoSpaceDE w:val="0"/>
        <w:autoSpaceDN w:val="0"/>
        <w:adjustRightInd w:val="0"/>
        <w:spacing w:before="120" w:after="120" w:line="288" w:lineRule="auto"/>
      </w:pPr>
      <w:r w:rsidRPr="00B25AA8">
        <w:t xml:space="preserve">Większość przedstawicieli firm biorących udział w badaniu swoje decyzje w zakresie zatrudnienia i wynagrodzeń opiera w istotnym stopniu na </w:t>
      </w:r>
      <w:r w:rsidRPr="004B1D69">
        <w:t xml:space="preserve">podstawie bieżących danych. Najwięcej takich odpowiedzi </w:t>
      </w:r>
      <w:r w:rsidRPr="00062E32">
        <w:t>uzyskano w przetwórstwie przemysłowym (67,1%), a następnie w budownictwie (63,2%).</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29"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headerReference w:type="even" r:id="rId30"/>
          <w:headerReference w:type="default" r:id="rId31"/>
          <w:footerReference w:type="even" r:id="rId32"/>
          <w:footerReference w:type="default" r:id="rId33"/>
          <w:headerReference w:type="first" r:id="rId34"/>
          <w:footerReference w:type="first" r:id="rId35"/>
          <w:pgSz w:w="11906" w:h="16838" w:code="9"/>
          <w:pgMar w:top="720" w:right="720" w:bottom="720" w:left="720" w:header="284" w:footer="284" w:gutter="0"/>
          <w:cols w:space="708"/>
          <w:titlePg/>
          <w:docGrid w:linePitch="272"/>
        </w:sectPr>
      </w:pPr>
    </w:p>
    <w:p w14:paraId="4F83E57B" w14:textId="37F11383" w:rsidR="00D21774" w:rsidRPr="00D21774" w:rsidRDefault="00B73E37" w:rsidP="00983EAE">
      <w:pPr>
        <w:pStyle w:val="Tablicespis"/>
        <w:numPr>
          <w:ilvl w:val="0"/>
          <w:numId w:val="0"/>
        </w:numPr>
        <w:ind w:left="964" w:hanging="964"/>
      </w:pPr>
      <w:r>
        <w:lastRenderedPageBreak/>
        <w:t>Tablica 1</w:t>
      </w:r>
      <w:r w:rsidR="00F3096E">
        <w:t>4</w:t>
      </w:r>
      <w:r w:rsidR="001E65CD" w:rsidRPr="00351CD5">
        <w:t xml:space="preserve">. Wybrane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144D61">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144D61">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DCD3EA"/>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144D61">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DCD3EA"/>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7A7E622D" w14:textId="2D4562A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D894717" w14:textId="71BE516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679292D" w14:textId="6AE5175E"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212D8BCD" w14:textId="116F037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B58F30A" w14:textId="011EB0BD"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E70AFFB" w14:textId="7CB6852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144D61">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DCD3EA"/>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144D61">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DCD3EA"/>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78758BB8" w14:textId="0DBB0D8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507E0981" w14:textId="034874F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E3F76DA" w14:textId="05575A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3BF4CA2" w14:textId="7C73E6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CEBA89C" w14:textId="12CDCE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B046A3" w14:textId="65B2AE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144D61">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DCD3EA"/>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144D61">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DCD3EA"/>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5F66C44" w14:textId="2FC006A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9A44318" w14:textId="503C2E1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DAEDA1E" w14:textId="6A2609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7F2880B" w14:textId="7700861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E59CAFD" w14:textId="4C97CF8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5CD2034" w14:textId="7FCBE83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144D61">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DCD3EA"/>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144D61">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DCD3EA"/>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auto"/>
            <w:vAlign w:val="center"/>
          </w:tcPr>
          <w:p w14:paraId="11E83268" w14:textId="794C59A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3E288EA" w14:textId="5F090D3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center"/>
          </w:tcPr>
          <w:p w14:paraId="74AB3745" w14:textId="7F4A43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67745018" w14:textId="1B8959E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743196A3" w14:textId="6151D5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center"/>
          </w:tcPr>
          <w:p w14:paraId="2D6CD6F7" w14:textId="06A41F4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144D61">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DCD3EA"/>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144D61">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F4733B"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F4733B"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4D455F31" w:rsidR="001E12AE" w:rsidRPr="00F4733B"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9,0</w:t>
            </w:r>
          </w:p>
        </w:tc>
        <w:tc>
          <w:tcPr>
            <w:tcW w:w="857" w:type="dxa"/>
            <w:tcBorders>
              <w:left w:val="single" w:sz="4" w:space="0" w:color="522398"/>
              <w:right w:val="single" w:sz="4" w:space="0" w:color="522398"/>
            </w:tcBorders>
            <w:shd w:val="clear" w:color="auto" w:fill="auto"/>
            <w:vAlign w:val="bottom"/>
          </w:tcPr>
          <w:p w14:paraId="273234F6" w14:textId="76B6A14D" w:rsidR="001E12AE" w:rsidRPr="00F4733B"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c>
          <w:tcPr>
            <w:tcW w:w="856" w:type="dxa"/>
            <w:tcBorders>
              <w:left w:val="single" w:sz="4" w:space="0" w:color="522398"/>
              <w:right w:val="single" w:sz="4" w:space="0" w:color="522398"/>
            </w:tcBorders>
            <w:shd w:val="clear" w:color="auto" w:fill="DCD3EA"/>
            <w:vAlign w:val="bottom"/>
          </w:tcPr>
          <w:p w14:paraId="4C267F2F" w14:textId="268796C9" w:rsidR="001E12AE" w:rsidRPr="00F4733B"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8,6</w:t>
            </w:r>
          </w:p>
        </w:tc>
        <w:tc>
          <w:tcPr>
            <w:tcW w:w="856" w:type="dxa"/>
            <w:tcBorders>
              <w:left w:val="single" w:sz="4" w:space="0" w:color="522398"/>
              <w:right w:val="single" w:sz="4" w:space="0" w:color="522398"/>
            </w:tcBorders>
            <w:shd w:val="clear" w:color="auto" w:fill="auto"/>
            <w:vAlign w:val="bottom"/>
          </w:tcPr>
          <w:p w14:paraId="7BEA024A" w14:textId="26F2BBA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66D761" w14:textId="5F1E42B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617FE1" w14:textId="099974B0"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E7393D6" w14:textId="04AD5B6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2FB3BF4" w14:textId="759F8B3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B37D6DC" w14:textId="3DA4C82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144D61">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DCD3EA"/>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144D61">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DCD3EA"/>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auto"/>
            <w:vAlign w:val="bottom"/>
          </w:tcPr>
          <w:p w14:paraId="4FC7AD0A" w14:textId="314C87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4644C1" w14:textId="2CFAEC6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4C87E13" w14:textId="3335AB5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997034" w14:textId="141CE2C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B723170" w14:textId="06054B0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6DF7885" w14:textId="78879FA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144D61">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DCD3EA"/>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144D61">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DCD3EA"/>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auto"/>
            <w:vAlign w:val="bottom"/>
          </w:tcPr>
          <w:p w14:paraId="15347A68" w14:textId="19C0E26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9489D95" w14:textId="00A37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D220A4" w14:textId="495FF0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53B004E" w14:textId="19360B6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3878A2E" w14:textId="731C214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CCB206" w14:textId="6A1CEF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144D61">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DCD3EA"/>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144D61">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DCD3EA"/>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auto"/>
            <w:vAlign w:val="center"/>
          </w:tcPr>
          <w:p w14:paraId="7AF11C98" w14:textId="64B712A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EE2EF87" w14:textId="554C21B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330BCEB5" w14:textId="36AAE62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705C63A" w14:textId="1BDE35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3927C0E" w14:textId="68FF0E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5AE0EE3" w14:textId="3416C7E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144D61">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DCD3EA"/>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144D61">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DCD3EA"/>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auto"/>
            <w:vAlign w:val="center"/>
          </w:tcPr>
          <w:p w14:paraId="4BF08522" w14:textId="0D3986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53040CA" w14:textId="50093B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0732849D" w14:textId="24363E8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38163ED9" w14:textId="095BDCE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4875CD12" w14:textId="5CC194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A48F4E4" w14:textId="15724B5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144D61">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DCD3EA"/>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144D61">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DCD3EA"/>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03810529" w14:textId="7BB86F2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7AFAB66" w14:textId="2559A91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center"/>
          </w:tcPr>
          <w:p w14:paraId="794F0FB0" w14:textId="0732079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6919D682" w14:textId="402FDCA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1F4737EF" w14:textId="3D855C3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center"/>
          </w:tcPr>
          <w:p w14:paraId="0A398539" w14:textId="7A417DD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144D61">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144D61">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144D61">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144D61">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9A8AB66" w14:textId="1707CAA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C45B60" w14:textId="064B6FAC"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5F213E5" w14:textId="4C58D0B4"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2F1FD81" w14:textId="271ADB39"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896F204" w14:textId="3767E076"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1CF471E" w14:textId="55F1C6E3"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1838F44F"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2EA01CC7"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Tablica 1</w:t>
      </w:r>
      <w:r w:rsidR="0061752B">
        <w:t>4</w:t>
      </w:r>
      <w:r w:rsidR="006A726B" w:rsidRPr="00351CD5">
        <w:t xml:space="preserve">. Wybrane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453F99">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453F99">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DCD3EA"/>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453F99">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DCD3EA"/>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453F99">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DCD3EA"/>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auto"/>
            <w:vAlign w:val="bottom"/>
          </w:tcPr>
          <w:p w14:paraId="02A8431E" w14:textId="6BC43D6D"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C237915" w14:textId="3E76B9D7"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right w:val="single" w:sz="4" w:space="0" w:color="522398"/>
            </w:tcBorders>
            <w:shd w:val="clear" w:color="auto" w:fill="auto"/>
            <w:vAlign w:val="bottom"/>
          </w:tcPr>
          <w:p w14:paraId="47E8C5AD" w14:textId="31C06F33"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7F46906" w14:textId="33146DAE"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66DE2B3" w14:textId="42BBA0CB"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09EA67F" w14:textId="7FDC5526" w:rsidR="00A72B31" w:rsidRPr="00E2601D" w:rsidRDefault="00A72B31" w:rsidP="00A72B31">
            <w:pPr>
              <w:pStyle w:val="Wartoci"/>
              <w:tabs>
                <w:tab w:val="right" w:leader="dot" w:pos="4105"/>
              </w:tabs>
              <w:spacing w:line="240" w:lineRule="exact"/>
              <w:rPr>
                <w:rFonts w:ascii="Fira Sans" w:hAnsi="Fira Sans"/>
              </w:rPr>
            </w:pP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453F99">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DCD3EA"/>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453F99">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DCD3EA"/>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auto"/>
            <w:vAlign w:val="bottom"/>
          </w:tcPr>
          <w:p w14:paraId="6A3D3836" w14:textId="690C054A"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9A26362" w14:textId="473C22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CB726D" w14:textId="0EED78B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8F1B8E9" w14:textId="189E609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0C4F791F" w14:textId="418EA6B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FE64FC2" w14:textId="4AC6A40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453F99">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453F99">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DCD3EA"/>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453F99">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DCD3EA"/>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65AC4F3" w14:textId="540B1DD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424EE8" w14:textId="25A55DC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9EFB4" w14:textId="06CA9AE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0CD8290" w14:textId="49F994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16B4AB" w14:textId="5CFF51F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1DBC64" w14:textId="0F94DD6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453F99">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DCD3EA"/>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453F99">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DCD3EA"/>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auto"/>
            <w:vAlign w:val="bottom"/>
          </w:tcPr>
          <w:p w14:paraId="6E8318B9" w14:textId="7EBEF453"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658534A" w14:textId="21DB8D0D"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75800EE1" w14:textId="5A2A3FB9"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4CC7B524" w14:textId="3DE01FA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247CF308" w14:textId="6A14DFF1" w:rsidR="00A72B31" w:rsidRPr="00E2601D" w:rsidRDefault="00A72B31" w:rsidP="00A72B31">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68844249" w14:textId="18149E98" w:rsidR="00A72B31" w:rsidRPr="00E2601D" w:rsidRDefault="00A72B31" w:rsidP="00A72B31">
            <w:pPr>
              <w:pStyle w:val="W"/>
              <w:spacing w:line="240" w:lineRule="exact"/>
              <w:ind w:left="0" w:right="0"/>
              <w:rPr>
                <w:rFonts w:ascii="Fira Sans" w:hAnsi="Fira Sans" w:cs="Arial"/>
                <w:sz w:val="16"/>
                <w:szCs w:val="16"/>
              </w:rPr>
            </w:pP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453F99">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453F99">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DCD3EA"/>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453F99">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DCD3EA"/>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auto"/>
            <w:vAlign w:val="bottom"/>
          </w:tcPr>
          <w:p w14:paraId="0F03BB0C" w14:textId="6CFD8890"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D2B77AE" w14:textId="19F87DC4"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79B0A28" w14:textId="137C132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1E16000" w14:textId="6A45D151" w:rsidR="00A72B31" w:rsidRPr="00E2601D" w:rsidRDefault="00A72B31" w:rsidP="00A72B31">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3E2C8DB5" w14:textId="07B29D36"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E452AF4" w14:textId="27B5E22D"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453F99">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DCD3EA"/>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453F99">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DCD3EA"/>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auto"/>
            <w:vAlign w:val="bottom"/>
          </w:tcPr>
          <w:p w14:paraId="2DE9BDBA" w14:textId="23F63E9A"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B204961" w14:textId="05803ECF"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0AC1303" w14:textId="2661803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4622ED6" w14:textId="6D13A9AF"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5AB8BED" w14:textId="58AFD88E"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123E82D" w14:textId="2E21907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453F99">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DCD3EA"/>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453F99">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DCD3EA"/>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auto"/>
            <w:vAlign w:val="bottom"/>
          </w:tcPr>
          <w:p w14:paraId="12A04755" w14:textId="275F3C45"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9DD550F" w14:textId="4D469216"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2B14D760" w14:textId="07B88803"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9736D2" w14:textId="28029FC8"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1EF1EE" w14:textId="6E46AA5D"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333F08E" w14:textId="330BFF1C"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453F99">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453F99">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DCD3EA"/>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453F99">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5711E09B" w:rsidR="00A72B31" w:rsidRPr="00E2601D" w:rsidRDefault="008E6D50" w:rsidP="00D0517A">
            <w:pPr>
              <w:pStyle w:val="wartocibezgwiazdek"/>
              <w:spacing w:before="0" w:line="240" w:lineRule="exact"/>
              <w:ind w:right="-57"/>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DCD3EA"/>
            <w:vAlign w:val="bottom"/>
          </w:tcPr>
          <w:p w14:paraId="713F1FF2" w14:textId="34AA4983" w:rsidR="00A72B31" w:rsidRPr="00E2601D" w:rsidRDefault="003A08B9" w:rsidP="00A72B31">
            <w:pPr>
              <w:pStyle w:val="wartocibezgwiazdek"/>
              <w:spacing w:before="0" w:line="240" w:lineRule="exact"/>
              <w:ind w:right="0"/>
              <w:rPr>
                <w:rFonts w:ascii="Fira Sans" w:hAnsi="Fira Sans"/>
              </w:rPr>
            </w:pPr>
            <w:r>
              <w:rPr>
                <w:rFonts w:ascii="Fira Sans" w:hAnsi="Fira Sans"/>
              </w:rPr>
              <w:t>104,1</w:t>
            </w:r>
          </w:p>
        </w:tc>
        <w:tc>
          <w:tcPr>
            <w:tcW w:w="856" w:type="dxa"/>
            <w:tcBorders>
              <w:left w:val="single" w:sz="4" w:space="0" w:color="522398"/>
              <w:right w:val="single" w:sz="4" w:space="0" w:color="522398"/>
            </w:tcBorders>
            <w:shd w:val="clear" w:color="auto" w:fill="auto"/>
            <w:vAlign w:val="bottom"/>
          </w:tcPr>
          <w:p w14:paraId="1DB96BB2" w14:textId="61663F99"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D654AFA" w14:textId="3C81FA25"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1FA4551" w14:textId="08944E0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9420EDD" w14:textId="7C273E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6411757" w14:textId="3E2A69B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294364" w14:textId="40E8CDC2"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453F99">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DCD3EA"/>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453F99">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5A81D998" w:rsidR="00A72B31" w:rsidRPr="00E2601D" w:rsidRDefault="008E6D50" w:rsidP="00D0517A">
            <w:pPr>
              <w:pStyle w:val="wartocibezgwiazdek"/>
              <w:spacing w:before="0" w:line="240" w:lineRule="exact"/>
              <w:ind w:right="-57"/>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DCD3EA"/>
            <w:vAlign w:val="bottom"/>
          </w:tcPr>
          <w:p w14:paraId="0E28F5A3" w14:textId="67C5D937" w:rsidR="00A72B31" w:rsidRPr="00E2601D" w:rsidRDefault="003A08B9" w:rsidP="00A72B31">
            <w:pPr>
              <w:pStyle w:val="wartocibezgwiazdek"/>
              <w:spacing w:before="0" w:line="240" w:lineRule="exact"/>
              <w:ind w:right="0"/>
              <w:rPr>
                <w:rFonts w:ascii="Fira Sans" w:hAnsi="Fira Sans"/>
              </w:rPr>
            </w:pPr>
            <w:r>
              <w:rPr>
                <w:rFonts w:ascii="Fira Sans" w:hAnsi="Fira Sans"/>
              </w:rPr>
              <w:t>102,4</w:t>
            </w:r>
          </w:p>
        </w:tc>
        <w:tc>
          <w:tcPr>
            <w:tcW w:w="856" w:type="dxa"/>
            <w:tcBorders>
              <w:left w:val="single" w:sz="4" w:space="0" w:color="522398"/>
              <w:right w:val="single" w:sz="4" w:space="0" w:color="522398"/>
            </w:tcBorders>
            <w:shd w:val="clear" w:color="auto" w:fill="auto"/>
            <w:vAlign w:val="bottom"/>
          </w:tcPr>
          <w:p w14:paraId="54643373" w14:textId="0F56A0B4"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3169653" w14:textId="19132A9E"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491B5EF" w14:textId="3CE7862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4FD6C1D" w14:textId="73346A8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92969A8" w14:textId="17C81E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4C712B1" w14:textId="1C2A2487" w:rsidR="00A72B31" w:rsidRPr="00E2601D" w:rsidRDefault="00A72B31" w:rsidP="00A72B31">
            <w:pPr>
              <w:pStyle w:val="TableText"/>
              <w:spacing w:before="0" w:after="0" w:line="240" w:lineRule="exact"/>
              <w:ind w:right="-57"/>
              <w:rPr>
                <w:rFonts w:ascii="Fira Sans" w:hAnsi="Fira Sans" w:cs="Arial"/>
                <w:color w:val="000000"/>
                <w:szCs w:val="16"/>
              </w:rPr>
            </w:pP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453F99">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453F99">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DCD3EA"/>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453F99">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DCD3EA"/>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auto"/>
            <w:vAlign w:val="bottom"/>
          </w:tcPr>
          <w:p w14:paraId="7CAE2B60" w14:textId="37D4B84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0C2FF61" w14:textId="2A69CC7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3CC0FAC" w14:textId="571DB9B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681EE63" w14:textId="51C39451"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1A30896" w14:textId="2865503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68D13F2" w14:textId="2C50875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453F99">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DCD3EA"/>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453F99">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DCD3EA"/>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auto"/>
            <w:vAlign w:val="bottom"/>
          </w:tcPr>
          <w:p w14:paraId="3CD74311" w14:textId="4FB68C5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934B6DF" w14:textId="7D2D58DA"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6585EBA" w14:textId="0FA9B910"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36FDFA" w14:textId="360241F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3BA5C0D" w14:textId="135EC6E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F6A3EB4" w14:textId="167B4DA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0159326A"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lastRenderedPageBreak/>
        <w:t xml:space="preserve">Tablica </w:t>
      </w:r>
      <w:r w:rsidR="00B73E37" w:rsidRPr="00D03A20">
        <w:t>1</w:t>
      </w:r>
      <w:r w:rsidR="008F5FB5">
        <w:t>4</w:t>
      </w:r>
      <w:r w:rsidR="00D93148" w:rsidRPr="00D03A20">
        <w:t xml:space="preserve">. </w:t>
      </w:r>
      <w:r w:rsidR="007B038B" w:rsidRPr="00D03A20">
        <w:t xml:space="preserve">Wybrane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453F99">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453F99">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6A544DE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3AFA997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22559D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DED0606"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DCD3EA"/>
            <w:vAlign w:val="bottom"/>
          </w:tcPr>
          <w:p w14:paraId="2FBEFF76" w14:textId="7CB2CE69" w:rsidR="00EA0F30" w:rsidRPr="00EA0F30" w:rsidRDefault="00EA0F30" w:rsidP="002478AF">
            <w:pPr>
              <w:pStyle w:val="wartocibezgwiazdek"/>
              <w:spacing w:before="0" w:line="240" w:lineRule="exact"/>
              <w:ind w:right="-57"/>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56C95C9C"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4ADEEAC2"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25D85771"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36D3CA01"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7961CBC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3CC3252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auto"/>
            <w:vAlign w:val="bottom"/>
          </w:tcPr>
          <w:p w14:paraId="74BA6715" w14:textId="400E3CC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EA0F30" w:rsidRPr="00EA0F30" w14:paraId="14A02D4D" w14:textId="77777777" w:rsidTr="00453F99">
        <w:tc>
          <w:tcPr>
            <w:tcW w:w="3994" w:type="dxa"/>
            <w:shd w:val="clear" w:color="auto" w:fill="auto"/>
          </w:tcPr>
          <w:p w14:paraId="735E2827" w14:textId="77777777" w:rsidR="00EA0F30" w:rsidRPr="002F1543" w:rsidRDefault="00EA0F30" w:rsidP="00EA0F30">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6C15DD76"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66D6240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4C8AC1A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42ECFEA7"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3 271*</w:t>
            </w:r>
          </w:p>
        </w:tc>
        <w:tc>
          <w:tcPr>
            <w:tcW w:w="856" w:type="dxa"/>
            <w:tcBorders>
              <w:left w:val="single" w:sz="4" w:space="0" w:color="522398"/>
              <w:right w:val="single" w:sz="4" w:space="0" w:color="522398"/>
            </w:tcBorders>
            <w:shd w:val="clear" w:color="auto" w:fill="DCD3EA"/>
            <w:vAlign w:val="bottom"/>
          </w:tcPr>
          <w:p w14:paraId="0AADA122" w14:textId="18F21BA6"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4 088</w:t>
            </w:r>
          </w:p>
        </w:tc>
        <w:tc>
          <w:tcPr>
            <w:tcW w:w="856" w:type="dxa"/>
            <w:tcBorders>
              <w:left w:val="single" w:sz="4" w:space="0" w:color="522398"/>
              <w:right w:val="single" w:sz="4" w:space="0" w:color="522398"/>
            </w:tcBorders>
            <w:shd w:val="clear" w:color="auto" w:fill="auto"/>
            <w:vAlign w:val="bottom"/>
          </w:tcPr>
          <w:p w14:paraId="420B4B86" w14:textId="30B17169"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65D3A08" w14:textId="0AC7DE8D" w:rsidR="00EA0F30" w:rsidRPr="00EA0F30" w:rsidRDefault="00EA0F30" w:rsidP="00EA0F30">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01882365" w14:textId="23ABA439"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C28F0A" w14:textId="49D24B9D"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8F6590F" w14:textId="578FFC63" w:rsidR="00EA0F30" w:rsidRPr="00EA0F30"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3855E" w14:textId="53CC16B5"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60E036B8" w14:textId="7BCBC832" w:rsidR="00EA0F30" w:rsidRPr="00470F93" w:rsidRDefault="00EA0F30" w:rsidP="00EA0F30">
            <w:pPr>
              <w:pStyle w:val="wartocibezgwiazdek"/>
              <w:spacing w:before="0" w:line="240" w:lineRule="exact"/>
              <w:ind w:right="0"/>
              <w:rPr>
                <w:rFonts w:ascii="Fira Sans" w:hAnsi="Fira Sans"/>
              </w:rPr>
            </w:pPr>
          </w:p>
        </w:tc>
      </w:tr>
      <w:tr w:rsidR="00EA0F30" w:rsidRPr="00EA0F30" w14:paraId="366B2ABD" w14:textId="77777777" w:rsidTr="00453F99">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4F1411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602E3E9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102DD0D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4732E2E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DCD3EA"/>
            <w:vAlign w:val="bottom"/>
          </w:tcPr>
          <w:p w14:paraId="4327213C" w14:textId="0A334839" w:rsidR="00EA0F30" w:rsidRPr="00470F93" w:rsidRDefault="00EA0F30" w:rsidP="002478AF">
            <w:pPr>
              <w:pStyle w:val="wartocibezgwiazdek"/>
              <w:spacing w:before="0" w:line="240" w:lineRule="exact"/>
              <w:ind w:right="-57"/>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auto"/>
            <w:vAlign w:val="bottom"/>
          </w:tcPr>
          <w:p w14:paraId="4F32DB14" w14:textId="2D4BA331"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auto"/>
            <w:vAlign w:val="bottom"/>
          </w:tcPr>
          <w:p w14:paraId="6D0B77C3" w14:textId="716A9C10"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113,1*</w:t>
            </w:r>
          </w:p>
        </w:tc>
        <w:tc>
          <w:tcPr>
            <w:tcW w:w="857" w:type="dxa"/>
            <w:tcBorders>
              <w:left w:val="single" w:sz="4" w:space="0" w:color="522398"/>
              <w:right w:val="single" w:sz="4" w:space="0" w:color="522398"/>
            </w:tcBorders>
            <w:shd w:val="clear" w:color="auto" w:fill="auto"/>
            <w:vAlign w:val="bottom"/>
          </w:tcPr>
          <w:p w14:paraId="6BFE6A73" w14:textId="5DF1FD7A"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111,9*</w:t>
            </w:r>
          </w:p>
        </w:tc>
        <w:tc>
          <w:tcPr>
            <w:tcW w:w="856" w:type="dxa"/>
            <w:tcBorders>
              <w:left w:val="single" w:sz="4" w:space="0" w:color="522398"/>
              <w:right w:val="single" w:sz="4" w:space="0" w:color="522398"/>
            </w:tcBorders>
            <w:shd w:val="clear" w:color="auto" w:fill="auto"/>
            <w:vAlign w:val="bottom"/>
          </w:tcPr>
          <w:p w14:paraId="1A46AC4D" w14:textId="42791298"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118,5*</w:t>
            </w:r>
          </w:p>
        </w:tc>
        <w:tc>
          <w:tcPr>
            <w:tcW w:w="856" w:type="dxa"/>
            <w:tcBorders>
              <w:left w:val="single" w:sz="4" w:space="0" w:color="522398"/>
              <w:right w:val="single" w:sz="4" w:space="0" w:color="522398"/>
            </w:tcBorders>
            <w:shd w:val="clear" w:color="auto" w:fill="auto"/>
            <w:vAlign w:val="bottom"/>
          </w:tcPr>
          <w:p w14:paraId="244CB674" w14:textId="3F79B011"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120,9*</w:t>
            </w:r>
          </w:p>
        </w:tc>
        <w:tc>
          <w:tcPr>
            <w:tcW w:w="856" w:type="dxa"/>
            <w:tcBorders>
              <w:left w:val="single" w:sz="4" w:space="0" w:color="522398"/>
              <w:right w:val="single" w:sz="4" w:space="0" w:color="522398"/>
            </w:tcBorders>
            <w:shd w:val="clear" w:color="auto" w:fill="auto"/>
            <w:vAlign w:val="bottom"/>
          </w:tcPr>
          <w:p w14:paraId="2E0047A0" w14:textId="338468D0"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116,1*</w:t>
            </w:r>
          </w:p>
        </w:tc>
        <w:tc>
          <w:tcPr>
            <w:tcW w:w="857" w:type="dxa"/>
            <w:tcBorders>
              <w:left w:val="single" w:sz="4" w:space="0" w:color="522398"/>
            </w:tcBorders>
            <w:shd w:val="clear" w:color="auto" w:fill="auto"/>
            <w:vAlign w:val="bottom"/>
          </w:tcPr>
          <w:p w14:paraId="5BC8838A" w14:textId="4A994800"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EA0F30" w:rsidRPr="00EA0F30" w14:paraId="0B7CAD4D" w14:textId="77777777" w:rsidTr="00453F99">
        <w:tc>
          <w:tcPr>
            <w:tcW w:w="3994" w:type="dxa"/>
            <w:shd w:val="clear" w:color="auto" w:fill="auto"/>
          </w:tcPr>
          <w:p w14:paraId="485353D3" w14:textId="77777777" w:rsidR="00EA0F30" w:rsidRPr="002F1543" w:rsidRDefault="00EA0F30" w:rsidP="00EA0F30">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4C475E80"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6E080984"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5AFEE78A" w:rsidR="00EA0F30" w:rsidRPr="00C23B38" w:rsidRDefault="00EA0F30" w:rsidP="00EA0F30">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6DDBD7D2" w:rsidR="00EA0F30" w:rsidRPr="003D18C7" w:rsidRDefault="00EA0F30" w:rsidP="00EA0F30">
            <w:pPr>
              <w:pStyle w:val="wartocibezgwiazdek"/>
              <w:spacing w:before="0" w:line="240" w:lineRule="exact"/>
              <w:ind w:right="0"/>
              <w:rPr>
                <w:rFonts w:ascii="Fira Sans" w:hAnsi="Fira Sans"/>
              </w:rPr>
            </w:pPr>
            <w:r w:rsidRPr="00EA0F30">
              <w:rPr>
                <w:rFonts w:ascii="Fira Sans" w:hAnsi="Fira Sans"/>
              </w:rPr>
              <w:t>104,0*</w:t>
            </w:r>
          </w:p>
        </w:tc>
        <w:tc>
          <w:tcPr>
            <w:tcW w:w="856" w:type="dxa"/>
            <w:tcBorders>
              <w:left w:val="single" w:sz="4" w:space="0" w:color="522398"/>
              <w:right w:val="single" w:sz="4" w:space="0" w:color="522398"/>
            </w:tcBorders>
            <w:shd w:val="clear" w:color="auto" w:fill="DCD3EA"/>
            <w:vAlign w:val="bottom"/>
          </w:tcPr>
          <w:p w14:paraId="45687BA1" w14:textId="25F39837" w:rsidR="00EA0F30" w:rsidRPr="003D18C7" w:rsidRDefault="00EA0F30" w:rsidP="00EA0F30">
            <w:pPr>
              <w:pStyle w:val="wartocibezgwiazdek"/>
              <w:spacing w:before="0" w:line="240" w:lineRule="exact"/>
              <w:ind w:right="0"/>
              <w:rPr>
                <w:rFonts w:ascii="Fira Sans" w:hAnsi="Fira Sans"/>
              </w:rPr>
            </w:pPr>
            <w:r w:rsidRPr="00EA0F30">
              <w:rPr>
                <w:rFonts w:ascii="Fira Sans" w:hAnsi="Fira Sans"/>
              </w:rPr>
              <w:t>98,0</w:t>
            </w:r>
          </w:p>
        </w:tc>
        <w:tc>
          <w:tcPr>
            <w:tcW w:w="856" w:type="dxa"/>
            <w:tcBorders>
              <w:left w:val="single" w:sz="4" w:space="0" w:color="522398"/>
              <w:right w:val="single" w:sz="4" w:space="0" w:color="522398"/>
            </w:tcBorders>
            <w:shd w:val="clear" w:color="auto" w:fill="auto"/>
            <w:vAlign w:val="bottom"/>
          </w:tcPr>
          <w:p w14:paraId="545BAF2C" w14:textId="53D66602" w:rsidR="00EA0F30" w:rsidRPr="003D18C7"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C5C0319" w14:textId="1C7BC8E3"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0EFC74C" w14:textId="665315E4"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BD9A0F" w14:textId="32579DF2"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CBF70F" w14:textId="0392D08F" w:rsidR="00EA0F30" w:rsidRPr="00CB28B8" w:rsidRDefault="00EA0F30" w:rsidP="00EA0F30">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D1CA79" w14:textId="1C4AFB2E" w:rsidR="00EA0F30" w:rsidRPr="00CB28B8" w:rsidRDefault="00EA0F30" w:rsidP="00EA0F30">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B515D7F" w14:textId="26295FBF" w:rsidR="00EA0F30" w:rsidRPr="00470F93" w:rsidRDefault="00EA0F30" w:rsidP="00EA0F30">
            <w:pPr>
              <w:pStyle w:val="wartocibezgwiazdek"/>
              <w:spacing w:before="0" w:line="240" w:lineRule="exact"/>
              <w:ind w:right="0"/>
              <w:rPr>
                <w:rFonts w:ascii="Fira Sans" w:hAnsi="Fira Sans"/>
              </w:rPr>
            </w:pPr>
          </w:p>
        </w:tc>
      </w:tr>
      <w:tr w:rsidR="00A25314" w:rsidRPr="002F1543" w14:paraId="2CD366CD" w14:textId="77777777" w:rsidTr="00453F99">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453F99">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DCD3EA"/>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453F99">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DCD3EA"/>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auto"/>
            <w:vAlign w:val="bottom"/>
          </w:tcPr>
          <w:p w14:paraId="6ED3A9E6" w14:textId="073E18B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29DF14" w14:textId="0D300BB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65FEC4A" w14:textId="51FDB5B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8F8AD8D" w14:textId="6F9C15D0" w:rsidR="00A25314" w:rsidRPr="002F1543" w:rsidRDefault="00A25314" w:rsidP="00A25314">
            <w:pPr>
              <w:pStyle w:val="wartocibezgwiazdek"/>
              <w:spacing w:before="0" w:line="240" w:lineRule="exact"/>
              <w:ind w:right="0"/>
              <w:rPr>
                <w:rFonts w:ascii="Fira Sans" w:hAnsi="Fira Sans"/>
                <w:snapToGrid w:val="0"/>
              </w:rPr>
            </w:pPr>
          </w:p>
        </w:tc>
        <w:tc>
          <w:tcPr>
            <w:tcW w:w="856" w:type="dxa"/>
            <w:tcBorders>
              <w:left w:val="single" w:sz="4" w:space="0" w:color="522398"/>
              <w:right w:val="single" w:sz="4" w:space="0" w:color="522398"/>
            </w:tcBorders>
            <w:shd w:val="clear" w:color="auto" w:fill="auto"/>
            <w:vAlign w:val="bottom"/>
          </w:tcPr>
          <w:p w14:paraId="4726A575" w14:textId="02FAEE7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0A64BED" w14:textId="4D885A3F"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453F99">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DCD3EA"/>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453F99">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DCD3EA"/>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auto"/>
            <w:vAlign w:val="bottom"/>
          </w:tcPr>
          <w:p w14:paraId="4CB6E088" w14:textId="2AD49425"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1ED08FC9" w14:textId="28359652" w:rsidR="00A25314" w:rsidRPr="002F1543" w:rsidRDefault="00A25314" w:rsidP="00A25314">
            <w:pPr>
              <w:pStyle w:val="W"/>
              <w:spacing w:line="240" w:lineRule="exact"/>
              <w:ind w:left="0" w:right="0"/>
              <w:rPr>
                <w:rFonts w:ascii="Fira Sans" w:hAnsi="Fira Sans" w:cs="Arial"/>
                <w:sz w:val="16"/>
                <w:szCs w:val="16"/>
              </w:rPr>
            </w:pPr>
          </w:p>
        </w:tc>
        <w:tc>
          <w:tcPr>
            <w:tcW w:w="857" w:type="dxa"/>
            <w:tcBorders>
              <w:left w:val="single" w:sz="4" w:space="0" w:color="522398"/>
              <w:right w:val="single" w:sz="4" w:space="0" w:color="522398"/>
            </w:tcBorders>
            <w:shd w:val="clear" w:color="auto" w:fill="auto"/>
            <w:vAlign w:val="bottom"/>
          </w:tcPr>
          <w:p w14:paraId="4228C558" w14:textId="0B2BBE70"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127AB12" w14:textId="166DBE57"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59DA8CCE" w14:textId="2E4E8C6B" w:rsidR="00A25314" w:rsidRPr="002F1543" w:rsidRDefault="00A25314" w:rsidP="00A25314">
            <w:pPr>
              <w:pStyle w:val="W"/>
              <w:spacing w:line="240" w:lineRule="exact"/>
              <w:ind w:left="0" w:right="0"/>
              <w:rPr>
                <w:rFonts w:ascii="Fira Sans" w:hAnsi="Fira Sans" w:cs="Arial"/>
                <w:sz w:val="16"/>
                <w:szCs w:val="16"/>
              </w:rPr>
            </w:pPr>
          </w:p>
        </w:tc>
        <w:tc>
          <w:tcPr>
            <w:tcW w:w="856" w:type="dxa"/>
            <w:tcBorders>
              <w:left w:val="single" w:sz="4" w:space="0" w:color="522398"/>
              <w:right w:val="single" w:sz="4" w:space="0" w:color="522398"/>
            </w:tcBorders>
            <w:shd w:val="clear" w:color="auto" w:fill="auto"/>
            <w:vAlign w:val="bottom"/>
          </w:tcPr>
          <w:p w14:paraId="3058AEAD" w14:textId="5E278CB9"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453F99">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453F99">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453F99">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8C03E8B" w14:textId="7B8E2D8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22C2C8C" w14:textId="2C6A0D5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43B5A65D" w14:textId="058A79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ABC1DC5" w14:textId="10EA3F48"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DCEDC32" w14:textId="3E77B1B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3E22488" w14:textId="33577D8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453F99">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453F99">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755CFAA6" w14:textId="0052021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c>
          <w:tcPr>
            <w:tcW w:w="856" w:type="dxa"/>
            <w:tcBorders>
              <w:left w:val="single" w:sz="4" w:space="0" w:color="522398"/>
              <w:right w:val="single" w:sz="4" w:space="0" w:color="522398"/>
            </w:tcBorders>
            <w:shd w:val="clear" w:color="auto" w:fill="auto"/>
            <w:vAlign w:val="bottom"/>
          </w:tcPr>
          <w:p w14:paraId="0B08A313" w14:textId="4E3FCAC0"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6564D19D" w14:textId="3083E047"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67CA5956" w14:textId="7C5052C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8D22842" w14:textId="311B386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5F5B06" w14:textId="2FECF9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453F99">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453F99">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69CF25E" w14:textId="1D5AA26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E0AC48F" w14:textId="40F54B6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E237592" w14:textId="5A170A5C"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16230C9" w14:textId="20D3029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EF68B8C" w14:textId="05DD961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35475DE" w14:textId="2CEFC82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453F99">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453F99">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B925F6A" w14:textId="77A0626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6358FA" w14:textId="4AB0B1C3"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3591EC7" w14:textId="3A50D964"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CFE755C" w14:textId="00E3B2D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8E925B0" w14:textId="1D3121A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3578D8F" w14:textId="625976D8"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453F99">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DCD3EA"/>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453F99">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DCD3EA"/>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auto"/>
            <w:vAlign w:val="bottom"/>
          </w:tcPr>
          <w:p w14:paraId="59A449E2" w14:textId="2BA34C0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EB35C0A" w14:textId="349DFA97"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DEA58E" w14:textId="064C351B"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581FBB9" w14:textId="4CB63CED"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6A2B876" w14:textId="6A40A2E6"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B8B2896" w14:textId="31822E8D"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453F99">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DCD3EA"/>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453F99">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DCD3EA"/>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45D85931" w14:textId="05A30B79"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E27E1A" w14:textId="791A6BB6"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70C61FE" w14:textId="2520DF12"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118301A" w14:textId="7813A7FF"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FA45AF" w14:textId="48517573"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7504E86" w14:textId="75A4A4C1"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453F99">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DCD3EA"/>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453F99">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DCD3EA"/>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auto"/>
            <w:vAlign w:val="bottom"/>
          </w:tcPr>
          <w:p w14:paraId="13DE4260" w14:textId="0D3DEA4C"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0A52ABA" w14:textId="0B8876B0"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6B64F0D8" w14:textId="2AD6BFCA"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786F0E" w14:textId="1CEF7E8E"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94924CF" w14:textId="5F215610"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615DFEF" w14:textId="1EC3F882" w:rsidR="00A25314" w:rsidRPr="002F1543" w:rsidRDefault="00A25314" w:rsidP="00A25314">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77777777"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6"/>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17CEF281" w:rsidR="004B4DF6" w:rsidRPr="00F46F07" w:rsidRDefault="004B4DF6" w:rsidP="00635986">
            <w:pPr>
              <w:spacing w:before="60"/>
              <w:ind w:firstLine="680"/>
              <w:rPr>
                <w:rFonts w:ascii="Fira Sans" w:hAnsi="Fira Sans"/>
                <w:sz w:val="18"/>
              </w:rPr>
            </w:pPr>
            <w:r w:rsidRPr="00F46F07">
              <w:rPr>
                <w:noProof/>
              </w:rPr>
              <w:drawing>
                <wp:anchor distT="0" distB="0" distL="114300" distR="114300" simplePos="0" relativeHeight="251798528" behindDoc="0" locked="0" layoutInCell="1" allowOverlap="1" wp14:anchorId="4C214071" wp14:editId="7DF5BCA6">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2"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BA6981A" w14:textId="77777777" w:rsidR="00D667EC" w:rsidRDefault="00D667EC" w:rsidP="009B729B"/>
    <w:p w14:paraId="41260B71" w14:textId="77777777" w:rsidR="00D667EC" w:rsidRDefault="00D667EC" w:rsidP="009B729B"/>
    <w:p w14:paraId="5E20F6F3"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3D1218" w:rsidRPr="00B41653" w:rsidRDefault="003D1218" w:rsidP="00B41653">
                            <w:pPr>
                              <w:spacing w:before="120" w:after="120" w:line="240" w:lineRule="exact"/>
                              <w:rPr>
                                <w:b/>
                              </w:rPr>
                            </w:pPr>
                          </w:p>
                          <w:p w14:paraId="1C01975D" w14:textId="77777777" w:rsidR="003D1218" w:rsidRPr="00035576" w:rsidRDefault="003D1218" w:rsidP="00B41653">
                            <w:pPr>
                              <w:spacing w:before="120" w:after="120" w:line="240" w:lineRule="exact"/>
                              <w:jc w:val="both"/>
                              <w:rPr>
                                <w:b/>
                              </w:rPr>
                            </w:pPr>
                            <w:r w:rsidRPr="005E4A55">
                              <w:rPr>
                                <w:b/>
                              </w:rPr>
                              <w:t>Powiązane opracowania</w:t>
                            </w:r>
                          </w:p>
                          <w:p w14:paraId="041878A5" w14:textId="1E68A9A8" w:rsidR="003D1218" w:rsidRPr="00EA7CDD" w:rsidRDefault="003D1218"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"https://stat.gov.pl/obszary-tematyczne/inne-opracowania/informacje-o-sytuacji-spoleczno-gospodarczej/sytuacja-spoleczno-gospodarcza-kraju-w-maju-2023-r-,1,133.html"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maju 2023 r.</w:t>
                            </w:r>
                          </w:p>
                          <w:p w14:paraId="39D90BB6" w14:textId="760F3A0A" w:rsidR="003D1218" w:rsidRPr="00214A20" w:rsidRDefault="003D1218"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3D1218" w:rsidRPr="00035576" w:rsidRDefault="003D1218"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3D1218" w:rsidRDefault="0051429A" w:rsidP="00B41653">
                            <w:pPr>
                              <w:spacing w:before="120" w:after="120" w:line="240" w:lineRule="exact"/>
                              <w:jc w:val="both"/>
                              <w:rPr>
                                <w:rStyle w:val="Hipercze"/>
                                <w:rFonts w:cs="Arial"/>
                                <w:shd w:val="clear" w:color="auto" w:fill="F0F0F0"/>
                              </w:rPr>
                            </w:pPr>
                            <w:hyperlink r:id="rId43" w:tooltip="Link do bazy danych: Bank Danych Lokalnych (BDL)" w:history="1">
                              <w:r w:rsidR="003D1218" w:rsidRPr="00035576">
                                <w:rPr>
                                  <w:rStyle w:val="Hipercze"/>
                                  <w:rFonts w:cs="Arial"/>
                                  <w:shd w:val="clear" w:color="auto" w:fill="F0F0F0"/>
                                </w:rPr>
                                <w:t>Bank Danych Lokalnych</w:t>
                              </w:r>
                            </w:hyperlink>
                          </w:p>
                          <w:p w14:paraId="1AF35AB6" w14:textId="2CE0CBCD" w:rsidR="003D1218" w:rsidRPr="00002C51" w:rsidRDefault="0051429A" w:rsidP="00B41653">
                            <w:pPr>
                              <w:spacing w:before="120" w:after="120" w:line="240" w:lineRule="exact"/>
                              <w:jc w:val="both"/>
                              <w:rPr>
                                <w:rStyle w:val="Hipercze"/>
                              </w:rPr>
                            </w:pPr>
                            <w:hyperlink r:id="rId44" w:tooltip="Link do bazy danych: Dziedzinowe Bazy Wiedzy (DBW)" w:history="1">
                              <w:r w:rsidR="003D1218">
                                <w:rPr>
                                  <w:rStyle w:val="Hipercze"/>
                                </w:rPr>
                                <w:t>Dziedzinowe Bazy Wiedzy (DBW)</w:t>
                              </w:r>
                            </w:hyperlink>
                          </w:p>
                          <w:p w14:paraId="13E13FBA" w14:textId="77777777" w:rsidR="003D1218" w:rsidRPr="00035576" w:rsidRDefault="003D1218" w:rsidP="00B41653">
                            <w:pPr>
                              <w:spacing w:before="120" w:after="120" w:line="240" w:lineRule="exact"/>
                              <w:jc w:val="both"/>
                              <w:rPr>
                                <w:b/>
                                <w:color w:val="000000" w:themeColor="text1"/>
                              </w:rPr>
                            </w:pPr>
                          </w:p>
                          <w:p w14:paraId="4356730D" w14:textId="77777777" w:rsidR="003D1218" w:rsidRPr="00362A5B" w:rsidRDefault="003D1218"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3D1218" w:rsidRPr="00002C51" w:rsidRDefault="0051429A" w:rsidP="00B41653">
                            <w:pPr>
                              <w:spacing w:before="120" w:after="120" w:line="240" w:lineRule="exact"/>
                              <w:jc w:val="both"/>
                              <w:rPr>
                                <w:rStyle w:val="Hipercze"/>
                              </w:rPr>
                            </w:pPr>
                            <w:hyperlink r:id="rId45" w:tooltip="Link do pojęć stosowanych w statystyce publicznej" w:history="1">
                              <w:r w:rsidR="003D1218">
                                <w:rPr>
                                  <w:rStyle w:val="Hipercze"/>
                                  <w:rFonts w:cs="Arial"/>
                                  <w:shd w:val="clear" w:color="auto" w:fill="F0F0F0"/>
                                </w:rPr>
                                <w:t>Pojęcia stosowane w statystyce publicznej</w:t>
                              </w:r>
                            </w:hyperlink>
                          </w:p>
                          <w:p w14:paraId="1DD18CAC" w14:textId="77777777" w:rsidR="003D1218" w:rsidRPr="00035576" w:rsidRDefault="003D1218"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3D1218" w:rsidRPr="00B41653" w:rsidRDefault="003D1218" w:rsidP="00B41653">
                      <w:pPr>
                        <w:spacing w:before="120" w:after="120" w:line="240" w:lineRule="exact"/>
                        <w:rPr>
                          <w:b/>
                        </w:rPr>
                      </w:pPr>
                    </w:p>
                    <w:p w14:paraId="1C01975D" w14:textId="77777777" w:rsidR="003D1218" w:rsidRPr="00035576" w:rsidRDefault="003D1218" w:rsidP="00B41653">
                      <w:pPr>
                        <w:spacing w:before="120" w:after="120" w:line="240" w:lineRule="exact"/>
                        <w:jc w:val="both"/>
                        <w:rPr>
                          <w:b/>
                        </w:rPr>
                      </w:pPr>
                      <w:r w:rsidRPr="005E4A55">
                        <w:rPr>
                          <w:b/>
                        </w:rPr>
                        <w:t>Powiązane opracowania</w:t>
                      </w:r>
                    </w:p>
                    <w:p w14:paraId="041878A5" w14:textId="1E68A9A8" w:rsidR="003D1218" w:rsidRPr="00EA7CDD" w:rsidRDefault="003D1218"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"https://stat.gov.pl/obszary-tematyczne/inne-opracowania/informacje-o-sytuacji-spoleczno-gospodarczej/sytuacja-spoleczno-gospodarcza-kraju-w-maju-2023-r-,1,133.html"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maju 2023 r.</w:t>
                      </w:r>
                    </w:p>
                    <w:p w14:paraId="39D90BB6" w14:textId="760F3A0A" w:rsidR="003D1218" w:rsidRPr="00214A20" w:rsidRDefault="003D1218"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3D1218" w:rsidRPr="00035576" w:rsidRDefault="003D1218"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3D1218" w:rsidRDefault="0051429A" w:rsidP="00B41653">
                      <w:pPr>
                        <w:spacing w:before="120" w:after="120" w:line="240" w:lineRule="exact"/>
                        <w:jc w:val="both"/>
                        <w:rPr>
                          <w:rStyle w:val="Hipercze"/>
                          <w:rFonts w:cs="Arial"/>
                          <w:shd w:val="clear" w:color="auto" w:fill="F0F0F0"/>
                        </w:rPr>
                      </w:pPr>
                      <w:hyperlink r:id="rId46" w:tooltip="Link do bazy danych: Bank Danych Lokalnych (BDL)" w:history="1">
                        <w:r w:rsidR="003D1218" w:rsidRPr="00035576">
                          <w:rPr>
                            <w:rStyle w:val="Hipercze"/>
                            <w:rFonts w:cs="Arial"/>
                            <w:shd w:val="clear" w:color="auto" w:fill="F0F0F0"/>
                          </w:rPr>
                          <w:t>Bank Danych Lokalnych</w:t>
                        </w:r>
                      </w:hyperlink>
                    </w:p>
                    <w:p w14:paraId="1AF35AB6" w14:textId="2CE0CBCD" w:rsidR="003D1218" w:rsidRPr="00002C51" w:rsidRDefault="0051429A" w:rsidP="00B41653">
                      <w:pPr>
                        <w:spacing w:before="120" w:after="120" w:line="240" w:lineRule="exact"/>
                        <w:jc w:val="both"/>
                        <w:rPr>
                          <w:rStyle w:val="Hipercze"/>
                        </w:rPr>
                      </w:pPr>
                      <w:hyperlink r:id="rId47" w:tooltip="Link do bazy danych: Dziedzinowe Bazy Wiedzy (DBW)" w:history="1">
                        <w:r w:rsidR="003D1218">
                          <w:rPr>
                            <w:rStyle w:val="Hipercze"/>
                          </w:rPr>
                          <w:t>Dziedzinowe Bazy Wiedzy (DBW)</w:t>
                        </w:r>
                      </w:hyperlink>
                    </w:p>
                    <w:p w14:paraId="13E13FBA" w14:textId="77777777" w:rsidR="003D1218" w:rsidRPr="00035576" w:rsidRDefault="003D1218" w:rsidP="00B41653">
                      <w:pPr>
                        <w:spacing w:before="120" w:after="120" w:line="240" w:lineRule="exact"/>
                        <w:jc w:val="both"/>
                        <w:rPr>
                          <w:b/>
                          <w:color w:val="000000" w:themeColor="text1"/>
                        </w:rPr>
                      </w:pPr>
                    </w:p>
                    <w:p w14:paraId="4356730D" w14:textId="77777777" w:rsidR="003D1218" w:rsidRPr="00362A5B" w:rsidRDefault="003D1218"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3D1218" w:rsidRPr="00002C51" w:rsidRDefault="0051429A" w:rsidP="00B41653">
                      <w:pPr>
                        <w:spacing w:before="120" w:after="120" w:line="240" w:lineRule="exact"/>
                        <w:jc w:val="both"/>
                        <w:rPr>
                          <w:rStyle w:val="Hipercze"/>
                        </w:rPr>
                      </w:pPr>
                      <w:hyperlink r:id="rId48" w:tooltip="Link do pojęć stosowanych w statystyce publicznej" w:history="1">
                        <w:r w:rsidR="003D1218">
                          <w:rPr>
                            <w:rStyle w:val="Hipercze"/>
                            <w:rFonts w:cs="Arial"/>
                            <w:shd w:val="clear" w:color="auto" w:fill="F0F0F0"/>
                          </w:rPr>
                          <w:t>Pojęcia stosowane w statystyce publicznej</w:t>
                        </w:r>
                      </w:hyperlink>
                    </w:p>
                    <w:p w14:paraId="1DD18CAC" w14:textId="77777777" w:rsidR="003D1218" w:rsidRPr="00035576" w:rsidRDefault="003D1218"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49"/>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3D1218" w:rsidRDefault="003D1218" w:rsidP="00502C57">
      <w:r>
        <w:separator/>
      </w:r>
    </w:p>
  </w:endnote>
  <w:endnote w:type="continuationSeparator" w:id="0">
    <w:p w14:paraId="404E2AD0" w14:textId="77777777" w:rsidR="003D1218" w:rsidRDefault="003D1218"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altName w:val="DejaVu Sans"/>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3D1218" w:rsidRDefault="003D1218"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3D1218" w:rsidRDefault="003D121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3D1218" w:rsidRDefault="003D1218"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3D1218" w:rsidRDefault="003D121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3D1218" w:rsidRDefault="003D1218">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3D1218" w:rsidRDefault="003D12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3D1218" w:rsidRDefault="003D1218" w:rsidP="00502C57">
      <w:r>
        <w:separator/>
      </w:r>
    </w:p>
  </w:footnote>
  <w:footnote w:type="continuationSeparator" w:id="0">
    <w:p w14:paraId="33CA8CE7" w14:textId="77777777" w:rsidR="003D1218" w:rsidRDefault="003D1218" w:rsidP="00502C57">
      <w:r>
        <w:continuationSeparator/>
      </w:r>
    </w:p>
  </w:footnote>
  <w:footnote w:id="1">
    <w:p w14:paraId="30ABED25" w14:textId="77777777" w:rsidR="003D1218" w:rsidRPr="00BB5D72" w:rsidRDefault="003D1218" w:rsidP="00E17F43">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EB57729" w14:textId="77777777" w:rsidR="003D1218" w:rsidRPr="00BB5D72" w:rsidRDefault="003D1218" w:rsidP="00E17F43">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206A62FE" w14:textId="77777777" w:rsidR="003D1218" w:rsidRPr="005D5750" w:rsidRDefault="003D1218" w:rsidP="000C6340">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211B4F12" w14:textId="77777777" w:rsidR="003D1218" w:rsidRPr="004D4843" w:rsidRDefault="003D1218" w:rsidP="004766CA">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18DE7AB" w14:textId="77777777" w:rsidR="003D1218" w:rsidRPr="00F15BE1" w:rsidRDefault="003D1218" w:rsidP="004C1C36">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3D1218" w:rsidRPr="002D0FBC" w:rsidRDefault="003D1218"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sidR="001B13C5">
        <w:rPr>
          <w:szCs w:val="19"/>
        </w:rPr>
        <w:t>.</w:t>
      </w:r>
      <w:r w:rsidRPr="00891E2F">
        <w:rPr>
          <w:szCs w:val="19"/>
        </w:rPr>
        <w:t xml:space="preserve"> do 10</w:t>
      </w:r>
      <w:r w:rsidR="001B13C5">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3D1218" w:rsidRDefault="003D1218"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4D7F5" w14:textId="77777777" w:rsidR="0051429A" w:rsidRDefault="0051429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D247F" w14:textId="77777777" w:rsidR="0051429A" w:rsidRDefault="0051429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3D1218" w:rsidRDefault="003D1218" w:rsidP="00C855F4">
    <w:pPr>
      <w:pStyle w:val="Nagwek"/>
      <w:tabs>
        <w:tab w:val="clear" w:pos="4536"/>
        <w:tab w:val="clear" w:pos="9072"/>
        <w:tab w:val="left" w:pos="5877"/>
      </w:tabs>
      <w:spacing w:line="240" w:lineRule="exact"/>
      <w:rPr>
        <w:noProof/>
      </w:rPr>
    </w:pPr>
  </w:p>
  <w:p w14:paraId="38DDC7D1" w14:textId="58F2C64C" w:rsidR="003D1218" w:rsidRPr="00AF15B1" w:rsidRDefault="003D1218"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3D1218" w:rsidRPr="00F429B3" w:rsidRDefault="003D1218"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3D1218" w:rsidRPr="00F429B3" w:rsidRDefault="003D1218"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3D1218" w:rsidRDefault="003D1218" w:rsidP="00C855F4">
    <w:pPr>
      <w:pStyle w:val="Nagwek"/>
    </w:pPr>
  </w:p>
  <w:p w14:paraId="0C03E4CE" w14:textId="30BEE555" w:rsidR="003D1218" w:rsidRDefault="003D1218"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3D1218" w:rsidRPr="00285307" w:rsidRDefault="003D1218"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4D712ABE">
              <wp:simplePos x="0" y="0"/>
              <wp:positionH relativeFrom="margin">
                <wp:posOffset>5403850</wp:posOffset>
              </wp:positionH>
              <wp:positionV relativeFrom="paragraph">
                <wp:posOffset>146050</wp:posOffset>
              </wp:positionV>
              <wp:extent cx="1238250" cy="615950"/>
              <wp:effectExtent l="0" t="0" r="0" b="0"/>
              <wp:wrapNone/>
              <wp:docPr id="6" name="Pole tekstowe 2" descr="29 czerwiec 2023 rok, Nr 05/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4DC22DCC" w:rsidR="003D1218" w:rsidRPr="00F61CDD" w:rsidRDefault="003D1218" w:rsidP="00F61CDD">
                          <w:pPr>
                            <w:spacing w:before="120" w:after="120" w:line="240" w:lineRule="exact"/>
                            <w:jc w:val="both"/>
                            <w:rPr>
                              <w:rFonts w:ascii="Fira Sans SemiBold" w:hAnsi="Fira Sans SemiBold"/>
                              <w:color w:val="522398"/>
                              <w:sz w:val="20"/>
                              <w:lang w:val="en-GB"/>
                            </w:rPr>
                          </w:pPr>
                          <w:bookmarkStart w:id="46" w:name="_GoBack"/>
                          <w:r>
                            <w:rPr>
                              <w:rFonts w:ascii="Fira Sans SemiBold" w:hAnsi="Fira Sans SemiBold"/>
                              <w:color w:val="522398"/>
                              <w:sz w:val="20"/>
                              <w:lang w:val="en-GB"/>
                            </w:rPr>
                            <w:t>2</w:t>
                          </w:r>
                          <w:r w:rsidR="0051429A">
                            <w:rPr>
                              <w:rFonts w:ascii="Fira Sans SemiBold" w:hAnsi="Fira Sans SemiBold"/>
                              <w:color w:val="522398"/>
                              <w:sz w:val="20"/>
                              <w:lang w:val="en-GB"/>
                            </w:rPr>
                            <w:t>9</w:t>
                          </w:r>
                          <w:r>
                            <w:rPr>
                              <w:rFonts w:ascii="Fira Sans SemiBold" w:hAnsi="Fira Sans SemiBold"/>
                              <w:color w:val="522398"/>
                              <w:sz w:val="20"/>
                              <w:lang w:val="en-GB"/>
                            </w:rPr>
                            <w:t>.06.2023</w:t>
                          </w:r>
                          <w:r w:rsidRPr="00F61CDD">
                            <w:rPr>
                              <w:rFonts w:ascii="Fira Sans SemiBold" w:hAnsi="Fira Sans SemiBold"/>
                              <w:color w:val="522398"/>
                              <w:sz w:val="20"/>
                              <w:lang w:val="en-GB"/>
                            </w:rPr>
                            <w:t xml:space="preserve"> r.</w:t>
                          </w:r>
                        </w:p>
                        <w:p w14:paraId="09322FDC" w14:textId="16AF3E50" w:rsidR="003D1218" w:rsidRPr="00FE252C" w:rsidRDefault="003D1218"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05/2023</w:t>
                          </w:r>
                          <w:bookmarkEnd w:id="4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29 czerwiec 2023 rok, Nr 05/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SkLgIAACcEAAAOAAAAZHJzL2Uyb0RvYy54bWysU11v2yAUfZ+0/4B43mLH+Vhixam6dp0m&#10;dV2lbj+AYByjAJcBiZ3++l5wmkbb2zQ/oIsv93DP4dzVVa8VOQjnJZiKjkc5JcJwqKXZVvTXz7uP&#10;C0p8YKZmCoyo6FF4erV+/27V2VIU0IKqhSMIYnzZ2Yq2IdgyyzxvhWZ+BFYYTDbgNAu4ddusdqxD&#10;dK2yIs/nWQeutg648B7/3g5Juk74TSN4+NE0XgSiKoq9hbS6tG7imq1XrNw6ZlvJT22wf+hCM2nw&#10;0jPULQuM7J38C0pL7sBDE0YcdAZNI7lIHJDNOP+DzVPLrEhcUBxvzzL5/wfLHw6Pjsi6onNKDNP4&#10;RI+gBAli5wN0ghSU1MJzlKxYEv4sXCcFJ0VeTIiD3Qfy4Eg+w+aLSdSys75EyCeLoKH/DD16Iuni&#10;7T3wnScGblpmtuLaOehawWrkMo6V2UXpgOMjyKb7DjU2xfYBElDfOB2FRukIouObHs/vKPpAeLyy&#10;mCyKGaY45ubj2RLjeAUrX6ut8+GrAE1iUFGHPkno7HDvw3D09Ui8zMCdVAr/s1IZ0lV0OStmqeAi&#10;o2VAKyupK7rI4zeYK5L8YupUHJhUQ4y9KHNiHYkOlEO/6dNjJEmiIhuojyiDg8G5OGkYtOCeKenQ&#10;tRX1v/fMCUrUN4NSLsfTabR52kxnnwrcuMvM5jLDDEeoigZKhvAmpNEYKF+j5I1Marx1cmoZ3Zj0&#10;PE1OtPvlPp16m+/1CwAAAP//AwBQSwMEFAAGAAgAAAAhAODIR+rcAAAACwEAAA8AAABkcnMvZG93&#10;bnJldi54bWxMT8tOwzAQvCPxD9YicaPrlrZqQ5wKgbiCKA+pNzfeJhHxOordJvw92xM97axmNI98&#10;M/pWnaiPTWAD04kGRVwG13Bl4PPj5W4FKibLzraBycAvRdgU11e5zVwY+J1O21QpMeGYWQN1Sl2G&#10;GMuavI2T0BELdwi9t0nevkLX20HMfYszrZfobcOSUNuOnmoqf7ZHb+Dr9bD7nuu36tkvuiGMGtmv&#10;0Zjbm/HxAVSiMf2L4VxfqkMhnfbhyC6q1sBqMZUtycDsXu5ZoOdLQXtBkgxY5Hi5ofgDAAD//wMA&#10;UEsBAi0AFAAGAAgAAAAhALaDOJL+AAAA4QEAABMAAAAAAAAAAAAAAAAAAAAAAFtDb250ZW50X1R5&#10;cGVzXS54bWxQSwECLQAUAAYACAAAACEAOP0h/9YAAACUAQAACwAAAAAAAAAAAAAAAAAvAQAAX3Jl&#10;bHMvLnJlbHNQSwECLQAUAAYACAAAACEAsBUkpC4CAAAnBAAADgAAAAAAAAAAAAAAAAAuAgAAZHJz&#10;L2Uyb0RvYy54bWxQSwECLQAUAAYACAAAACEA4MhH6twAAAALAQAADwAAAAAAAAAAAAAAAACIBAAA&#10;ZHJzL2Rvd25yZXYueG1sUEsFBgAAAAAEAAQA8wAAAJEFAAAAAA==&#10;" filled="f" stroked="f">
              <v:textbox>
                <w:txbxContent>
                  <w:p w14:paraId="13002FB0" w14:textId="4DC22DCC" w:rsidR="003D1218" w:rsidRPr="00F61CDD" w:rsidRDefault="003D1218" w:rsidP="00F61CDD">
                    <w:pPr>
                      <w:spacing w:before="120" w:after="120" w:line="240" w:lineRule="exact"/>
                      <w:jc w:val="both"/>
                      <w:rPr>
                        <w:rFonts w:ascii="Fira Sans SemiBold" w:hAnsi="Fira Sans SemiBold"/>
                        <w:color w:val="522398"/>
                        <w:sz w:val="20"/>
                        <w:lang w:val="en-GB"/>
                      </w:rPr>
                    </w:pPr>
                    <w:bookmarkStart w:id="47" w:name="_GoBack"/>
                    <w:r>
                      <w:rPr>
                        <w:rFonts w:ascii="Fira Sans SemiBold" w:hAnsi="Fira Sans SemiBold"/>
                        <w:color w:val="522398"/>
                        <w:sz w:val="20"/>
                        <w:lang w:val="en-GB"/>
                      </w:rPr>
                      <w:t>2</w:t>
                    </w:r>
                    <w:r w:rsidR="0051429A">
                      <w:rPr>
                        <w:rFonts w:ascii="Fira Sans SemiBold" w:hAnsi="Fira Sans SemiBold"/>
                        <w:color w:val="522398"/>
                        <w:sz w:val="20"/>
                        <w:lang w:val="en-GB"/>
                      </w:rPr>
                      <w:t>9</w:t>
                    </w:r>
                    <w:r>
                      <w:rPr>
                        <w:rFonts w:ascii="Fira Sans SemiBold" w:hAnsi="Fira Sans SemiBold"/>
                        <w:color w:val="522398"/>
                        <w:sz w:val="20"/>
                        <w:lang w:val="en-GB"/>
                      </w:rPr>
                      <w:t>.06.2023</w:t>
                    </w:r>
                    <w:r w:rsidRPr="00F61CDD">
                      <w:rPr>
                        <w:rFonts w:ascii="Fira Sans SemiBold" w:hAnsi="Fira Sans SemiBold"/>
                        <w:color w:val="522398"/>
                        <w:sz w:val="20"/>
                        <w:lang w:val="en-GB"/>
                      </w:rPr>
                      <w:t xml:space="preserve"> r.</w:t>
                    </w:r>
                  </w:p>
                  <w:p w14:paraId="09322FDC" w14:textId="16AF3E50" w:rsidR="003D1218" w:rsidRPr="00FE252C" w:rsidRDefault="003D1218"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05/2023</w:t>
                    </w:r>
                    <w:bookmarkEnd w:id="47"/>
                  </w:p>
                </w:txbxContent>
              </v:textbox>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3D1218" w:rsidRPr="008926DD" w:rsidRDefault="003D1218" w:rsidP="008926DD">
    <w:pPr>
      <w:pStyle w:val="Nagwek"/>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3D1218" w:rsidRPr="008926DD" w:rsidRDefault="003D1218"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0F9"/>
    <w:rsid w:val="000002AD"/>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A4"/>
    <w:rsid w:val="000161D7"/>
    <w:rsid w:val="0001684F"/>
    <w:rsid w:val="00016EEF"/>
    <w:rsid w:val="00016F8B"/>
    <w:rsid w:val="0001711C"/>
    <w:rsid w:val="0001727D"/>
    <w:rsid w:val="00017433"/>
    <w:rsid w:val="000179C0"/>
    <w:rsid w:val="000179DD"/>
    <w:rsid w:val="00017BE0"/>
    <w:rsid w:val="00017F6A"/>
    <w:rsid w:val="000201DA"/>
    <w:rsid w:val="000206AA"/>
    <w:rsid w:val="00020745"/>
    <w:rsid w:val="000208FD"/>
    <w:rsid w:val="00020CAA"/>
    <w:rsid w:val="000211FA"/>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47D"/>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8"/>
    <w:rsid w:val="00093EF3"/>
    <w:rsid w:val="00094077"/>
    <w:rsid w:val="00094698"/>
    <w:rsid w:val="00094748"/>
    <w:rsid w:val="000951B3"/>
    <w:rsid w:val="00095A93"/>
    <w:rsid w:val="00095E13"/>
    <w:rsid w:val="00096A54"/>
    <w:rsid w:val="000977DD"/>
    <w:rsid w:val="000978E0"/>
    <w:rsid w:val="000A02D5"/>
    <w:rsid w:val="000A05B2"/>
    <w:rsid w:val="000A07F8"/>
    <w:rsid w:val="000A0854"/>
    <w:rsid w:val="000A0B5E"/>
    <w:rsid w:val="000A0E17"/>
    <w:rsid w:val="000A1080"/>
    <w:rsid w:val="000A12B6"/>
    <w:rsid w:val="000A131C"/>
    <w:rsid w:val="000A13A7"/>
    <w:rsid w:val="000A1ABB"/>
    <w:rsid w:val="000A1CB8"/>
    <w:rsid w:val="000A1D20"/>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BDA"/>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2F2"/>
    <w:rsid w:val="000D7C1D"/>
    <w:rsid w:val="000E0066"/>
    <w:rsid w:val="000E02CA"/>
    <w:rsid w:val="000E0D8E"/>
    <w:rsid w:val="000E0E61"/>
    <w:rsid w:val="000E1098"/>
    <w:rsid w:val="000E127B"/>
    <w:rsid w:val="000E1359"/>
    <w:rsid w:val="000E138B"/>
    <w:rsid w:val="000E14FE"/>
    <w:rsid w:val="000E161C"/>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E41"/>
    <w:rsid w:val="001420EE"/>
    <w:rsid w:val="0014259C"/>
    <w:rsid w:val="00142C60"/>
    <w:rsid w:val="00142F44"/>
    <w:rsid w:val="00142FB9"/>
    <w:rsid w:val="00142FF2"/>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7029"/>
    <w:rsid w:val="0014718E"/>
    <w:rsid w:val="001472B0"/>
    <w:rsid w:val="001472CF"/>
    <w:rsid w:val="0014730E"/>
    <w:rsid w:val="00147339"/>
    <w:rsid w:val="00147608"/>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1C8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FBA"/>
    <w:rsid w:val="00184176"/>
    <w:rsid w:val="00184415"/>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716"/>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86"/>
    <w:rsid w:val="002065FC"/>
    <w:rsid w:val="00206B07"/>
    <w:rsid w:val="00206C53"/>
    <w:rsid w:val="00207300"/>
    <w:rsid w:val="002077C4"/>
    <w:rsid w:val="002078A5"/>
    <w:rsid w:val="002078F1"/>
    <w:rsid w:val="00207901"/>
    <w:rsid w:val="00207940"/>
    <w:rsid w:val="002109B9"/>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94D"/>
    <w:rsid w:val="00230C66"/>
    <w:rsid w:val="002311A3"/>
    <w:rsid w:val="00231802"/>
    <w:rsid w:val="00232222"/>
    <w:rsid w:val="00232283"/>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3192"/>
    <w:rsid w:val="0026334B"/>
    <w:rsid w:val="00263C29"/>
    <w:rsid w:val="002640F6"/>
    <w:rsid w:val="00264471"/>
    <w:rsid w:val="002645FA"/>
    <w:rsid w:val="00264C08"/>
    <w:rsid w:val="00264E0A"/>
    <w:rsid w:val="00264E60"/>
    <w:rsid w:val="00265013"/>
    <w:rsid w:val="00265374"/>
    <w:rsid w:val="00265E40"/>
    <w:rsid w:val="00265EA6"/>
    <w:rsid w:val="00265F50"/>
    <w:rsid w:val="002668ED"/>
    <w:rsid w:val="00266C50"/>
    <w:rsid w:val="00266D61"/>
    <w:rsid w:val="00267077"/>
    <w:rsid w:val="0026716D"/>
    <w:rsid w:val="0026771C"/>
    <w:rsid w:val="00267C8A"/>
    <w:rsid w:val="00267E94"/>
    <w:rsid w:val="00270505"/>
    <w:rsid w:val="00270E2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07D"/>
    <w:rsid w:val="002832F9"/>
    <w:rsid w:val="00283551"/>
    <w:rsid w:val="002835E3"/>
    <w:rsid w:val="00283C72"/>
    <w:rsid w:val="002849B8"/>
    <w:rsid w:val="00284E14"/>
    <w:rsid w:val="0028505C"/>
    <w:rsid w:val="00285307"/>
    <w:rsid w:val="00285431"/>
    <w:rsid w:val="002855D2"/>
    <w:rsid w:val="00285717"/>
    <w:rsid w:val="002858D3"/>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BD"/>
    <w:rsid w:val="00297482"/>
    <w:rsid w:val="002975DA"/>
    <w:rsid w:val="0029760B"/>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1191"/>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A8F"/>
    <w:rsid w:val="003162DE"/>
    <w:rsid w:val="0031667A"/>
    <w:rsid w:val="0031678A"/>
    <w:rsid w:val="003171A0"/>
    <w:rsid w:val="00320161"/>
    <w:rsid w:val="00320197"/>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4CD"/>
    <w:rsid w:val="003448D7"/>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895"/>
    <w:rsid w:val="00373962"/>
    <w:rsid w:val="0037401C"/>
    <w:rsid w:val="00374141"/>
    <w:rsid w:val="003741FE"/>
    <w:rsid w:val="00374AE0"/>
    <w:rsid w:val="00374CFA"/>
    <w:rsid w:val="00374FDE"/>
    <w:rsid w:val="00375402"/>
    <w:rsid w:val="0037552E"/>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0BF"/>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F05"/>
    <w:rsid w:val="0046600A"/>
    <w:rsid w:val="0046628D"/>
    <w:rsid w:val="004663BE"/>
    <w:rsid w:val="0046668F"/>
    <w:rsid w:val="00466D45"/>
    <w:rsid w:val="00467267"/>
    <w:rsid w:val="00467328"/>
    <w:rsid w:val="004674C7"/>
    <w:rsid w:val="004674DE"/>
    <w:rsid w:val="00467838"/>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EF7"/>
    <w:rsid w:val="004760D8"/>
    <w:rsid w:val="00476275"/>
    <w:rsid w:val="0047643A"/>
    <w:rsid w:val="0047646A"/>
    <w:rsid w:val="00476585"/>
    <w:rsid w:val="004766CA"/>
    <w:rsid w:val="004767F9"/>
    <w:rsid w:val="00476930"/>
    <w:rsid w:val="00476C96"/>
    <w:rsid w:val="00476FBC"/>
    <w:rsid w:val="00477087"/>
    <w:rsid w:val="00477540"/>
    <w:rsid w:val="0047758F"/>
    <w:rsid w:val="00477866"/>
    <w:rsid w:val="004779AF"/>
    <w:rsid w:val="00477B81"/>
    <w:rsid w:val="0048034B"/>
    <w:rsid w:val="0048052F"/>
    <w:rsid w:val="004805F5"/>
    <w:rsid w:val="004809C3"/>
    <w:rsid w:val="00480AA7"/>
    <w:rsid w:val="00480B9E"/>
    <w:rsid w:val="00480D09"/>
    <w:rsid w:val="00481F8C"/>
    <w:rsid w:val="004822F7"/>
    <w:rsid w:val="004824A6"/>
    <w:rsid w:val="00482686"/>
    <w:rsid w:val="00482943"/>
    <w:rsid w:val="00482AA8"/>
    <w:rsid w:val="00482B16"/>
    <w:rsid w:val="00483A46"/>
    <w:rsid w:val="00483BD3"/>
    <w:rsid w:val="00483CD4"/>
    <w:rsid w:val="00483CED"/>
    <w:rsid w:val="00483E73"/>
    <w:rsid w:val="0048426B"/>
    <w:rsid w:val="0048450C"/>
    <w:rsid w:val="0048468E"/>
    <w:rsid w:val="004846A8"/>
    <w:rsid w:val="004846E2"/>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D82"/>
    <w:rsid w:val="004E4DE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E50"/>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907"/>
    <w:rsid w:val="00570A4B"/>
    <w:rsid w:val="00570F66"/>
    <w:rsid w:val="0057140C"/>
    <w:rsid w:val="00571755"/>
    <w:rsid w:val="0057199F"/>
    <w:rsid w:val="00571AAA"/>
    <w:rsid w:val="00572466"/>
    <w:rsid w:val="0057299D"/>
    <w:rsid w:val="005729EA"/>
    <w:rsid w:val="00572C02"/>
    <w:rsid w:val="00572E5F"/>
    <w:rsid w:val="00573105"/>
    <w:rsid w:val="005732D3"/>
    <w:rsid w:val="005734FA"/>
    <w:rsid w:val="00573AA9"/>
    <w:rsid w:val="00573C15"/>
    <w:rsid w:val="00574017"/>
    <w:rsid w:val="0057412B"/>
    <w:rsid w:val="0057419B"/>
    <w:rsid w:val="00574365"/>
    <w:rsid w:val="00574798"/>
    <w:rsid w:val="0057533A"/>
    <w:rsid w:val="005757A0"/>
    <w:rsid w:val="00575975"/>
    <w:rsid w:val="00575D28"/>
    <w:rsid w:val="0057621C"/>
    <w:rsid w:val="005762BC"/>
    <w:rsid w:val="005763DB"/>
    <w:rsid w:val="00576F22"/>
    <w:rsid w:val="00576F23"/>
    <w:rsid w:val="005771C8"/>
    <w:rsid w:val="00577724"/>
    <w:rsid w:val="00577AC7"/>
    <w:rsid w:val="00577FB4"/>
    <w:rsid w:val="0058009E"/>
    <w:rsid w:val="005801DA"/>
    <w:rsid w:val="005804FC"/>
    <w:rsid w:val="005806A6"/>
    <w:rsid w:val="00580D22"/>
    <w:rsid w:val="00580E5C"/>
    <w:rsid w:val="00581DA9"/>
    <w:rsid w:val="00582545"/>
    <w:rsid w:val="00582C25"/>
    <w:rsid w:val="00582C65"/>
    <w:rsid w:val="00582EC4"/>
    <w:rsid w:val="0058331A"/>
    <w:rsid w:val="00583A88"/>
    <w:rsid w:val="00584612"/>
    <w:rsid w:val="00584E17"/>
    <w:rsid w:val="00584EDC"/>
    <w:rsid w:val="005854DE"/>
    <w:rsid w:val="0058557F"/>
    <w:rsid w:val="00585E45"/>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DEF"/>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9E"/>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810"/>
    <w:rsid w:val="006959A1"/>
    <w:rsid w:val="00695B85"/>
    <w:rsid w:val="00695D73"/>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834"/>
    <w:rsid w:val="006B68E3"/>
    <w:rsid w:val="006B69AA"/>
    <w:rsid w:val="006B6A23"/>
    <w:rsid w:val="006B6AA6"/>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F4"/>
    <w:rsid w:val="00707D18"/>
    <w:rsid w:val="00707D50"/>
    <w:rsid w:val="0071034B"/>
    <w:rsid w:val="007106C5"/>
    <w:rsid w:val="007109D9"/>
    <w:rsid w:val="0071184B"/>
    <w:rsid w:val="00711DF3"/>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20"/>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894"/>
    <w:rsid w:val="00737B0A"/>
    <w:rsid w:val="00737FFB"/>
    <w:rsid w:val="00740060"/>
    <w:rsid w:val="00740348"/>
    <w:rsid w:val="0074089F"/>
    <w:rsid w:val="00740B29"/>
    <w:rsid w:val="00740C28"/>
    <w:rsid w:val="007411D0"/>
    <w:rsid w:val="007412D7"/>
    <w:rsid w:val="00741C0D"/>
    <w:rsid w:val="00741D5D"/>
    <w:rsid w:val="00741F7A"/>
    <w:rsid w:val="0074209E"/>
    <w:rsid w:val="00742323"/>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020"/>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F54"/>
    <w:rsid w:val="0077342F"/>
    <w:rsid w:val="007735BE"/>
    <w:rsid w:val="007737EB"/>
    <w:rsid w:val="00773C95"/>
    <w:rsid w:val="00773F2E"/>
    <w:rsid w:val="007740FF"/>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D81"/>
    <w:rsid w:val="00795ED3"/>
    <w:rsid w:val="00796CE7"/>
    <w:rsid w:val="00796F78"/>
    <w:rsid w:val="00797077"/>
    <w:rsid w:val="007970A8"/>
    <w:rsid w:val="007973A0"/>
    <w:rsid w:val="0079745E"/>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D15"/>
    <w:rsid w:val="007B6D43"/>
    <w:rsid w:val="007B6E10"/>
    <w:rsid w:val="007B71C3"/>
    <w:rsid w:val="007B7337"/>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7B5"/>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385"/>
    <w:rsid w:val="00802461"/>
    <w:rsid w:val="00802881"/>
    <w:rsid w:val="0080289B"/>
    <w:rsid w:val="008028DC"/>
    <w:rsid w:val="0080309B"/>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7C3"/>
    <w:rsid w:val="0083083B"/>
    <w:rsid w:val="008308F6"/>
    <w:rsid w:val="00830E9A"/>
    <w:rsid w:val="00830EA8"/>
    <w:rsid w:val="008313CE"/>
    <w:rsid w:val="00831592"/>
    <w:rsid w:val="0083181E"/>
    <w:rsid w:val="00831A19"/>
    <w:rsid w:val="0083205D"/>
    <w:rsid w:val="008320F2"/>
    <w:rsid w:val="00832761"/>
    <w:rsid w:val="00832AEC"/>
    <w:rsid w:val="00833299"/>
    <w:rsid w:val="008335C1"/>
    <w:rsid w:val="00833727"/>
    <w:rsid w:val="00833B5D"/>
    <w:rsid w:val="00833D51"/>
    <w:rsid w:val="00833D7B"/>
    <w:rsid w:val="00833D8F"/>
    <w:rsid w:val="00833ED4"/>
    <w:rsid w:val="008340AD"/>
    <w:rsid w:val="0083442F"/>
    <w:rsid w:val="0083449A"/>
    <w:rsid w:val="008345BB"/>
    <w:rsid w:val="0083484A"/>
    <w:rsid w:val="00834DF5"/>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2D6"/>
    <w:rsid w:val="0084169B"/>
    <w:rsid w:val="008416C0"/>
    <w:rsid w:val="008418F1"/>
    <w:rsid w:val="00841B84"/>
    <w:rsid w:val="00842669"/>
    <w:rsid w:val="00843CB1"/>
    <w:rsid w:val="00843CB6"/>
    <w:rsid w:val="00843E05"/>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B2C"/>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8B0"/>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827"/>
    <w:rsid w:val="00891906"/>
    <w:rsid w:val="00891BD9"/>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004"/>
    <w:rsid w:val="008A0533"/>
    <w:rsid w:val="008A0706"/>
    <w:rsid w:val="008A076E"/>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92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0D52"/>
    <w:rsid w:val="008E1340"/>
    <w:rsid w:val="008E1505"/>
    <w:rsid w:val="008E1528"/>
    <w:rsid w:val="008E16AE"/>
    <w:rsid w:val="008E1B23"/>
    <w:rsid w:val="008E1D52"/>
    <w:rsid w:val="008E1E1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70E"/>
    <w:rsid w:val="008F5899"/>
    <w:rsid w:val="008F5A09"/>
    <w:rsid w:val="008F5D16"/>
    <w:rsid w:val="008F5DE9"/>
    <w:rsid w:val="008F5FB5"/>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6B8"/>
    <w:rsid w:val="00917988"/>
    <w:rsid w:val="00917DA8"/>
    <w:rsid w:val="00917EE4"/>
    <w:rsid w:val="00917F57"/>
    <w:rsid w:val="00920199"/>
    <w:rsid w:val="00920A01"/>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21"/>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623B"/>
    <w:rsid w:val="009463A7"/>
    <w:rsid w:val="0094652D"/>
    <w:rsid w:val="0094680E"/>
    <w:rsid w:val="00946983"/>
    <w:rsid w:val="00946BC7"/>
    <w:rsid w:val="00946C2F"/>
    <w:rsid w:val="00946D1F"/>
    <w:rsid w:val="00946EAB"/>
    <w:rsid w:val="0094703F"/>
    <w:rsid w:val="009470B4"/>
    <w:rsid w:val="00947D81"/>
    <w:rsid w:val="00950424"/>
    <w:rsid w:val="009505C5"/>
    <w:rsid w:val="009509C5"/>
    <w:rsid w:val="00951BD6"/>
    <w:rsid w:val="00952082"/>
    <w:rsid w:val="0095210F"/>
    <w:rsid w:val="0095277B"/>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938"/>
    <w:rsid w:val="00955E95"/>
    <w:rsid w:val="00955ED8"/>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3A88"/>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F78"/>
    <w:rsid w:val="009C32C3"/>
    <w:rsid w:val="009C383E"/>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DBC"/>
    <w:rsid w:val="009F7FDC"/>
    <w:rsid w:val="00A001D9"/>
    <w:rsid w:val="00A00E82"/>
    <w:rsid w:val="00A00EE8"/>
    <w:rsid w:val="00A00F0F"/>
    <w:rsid w:val="00A01076"/>
    <w:rsid w:val="00A01305"/>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8EA"/>
    <w:rsid w:val="00A14A13"/>
    <w:rsid w:val="00A150D1"/>
    <w:rsid w:val="00A1532A"/>
    <w:rsid w:val="00A15383"/>
    <w:rsid w:val="00A15543"/>
    <w:rsid w:val="00A15605"/>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B7A"/>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A1D"/>
    <w:rsid w:val="00A51AAD"/>
    <w:rsid w:val="00A51C1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32"/>
    <w:rsid w:val="00A66E58"/>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A9E"/>
    <w:rsid w:val="00AA0DAE"/>
    <w:rsid w:val="00AA14DD"/>
    <w:rsid w:val="00AA15A5"/>
    <w:rsid w:val="00AA16CF"/>
    <w:rsid w:val="00AA1804"/>
    <w:rsid w:val="00AA1878"/>
    <w:rsid w:val="00AA1888"/>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86F"/>
    <w:rsid w:val="00AD5B56"/>
    <w:rsid w:val="00AD5DAB"/>
    <w:rsid w:val="00AD6341"/>
    <w:rsid w:val="00AD651E"/>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585"/>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46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F"/>
    <w:rsid w:val="00B41335"/>
    <w:rsid w:val="00B41653"/>
    <w:rsid w:val="00B41810"/>
    <w:rsid w:val="00B41A67"/>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F04"/>
    <w:rsid w:val="00B630AE"/>
    <w:rsid w:val="00B63105"/>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232C"/>
    <w:rsid w:val="00B92336"/>
    <w:rsid w:val="00B9247F"/>
    <w:rsid w:val="00B929F7"/>
    <w:rsid w:val="00B92B44"/>
    <w:rsid w:val="00B92E8C"/>
    <w:rsid w:val="00B92EBB"/>
    <w:rsid w:val="00B93232"/>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576"/>
    <w:rsid w:val="00BC6F17"/>
    <w:rsid w:val="00BC7060"/>
    <w:rsid w:val="00BC706A"/>
    <w:rsid w:val="00BC7112"/>
    <w:rsid w:val="00BC71A2"/>
    <w:rsid w:val="00BC721C"/>
    <w:rsid w:val="00BC7D4F"/>
    <w:rsid w:val="00BC7E10"/>
    <w:rsid w:val="00BD01C7"/>
    <w:rsid w:val="00BD0376"/>
    <w:rsid w:val="00BD04F0"/>
    <w:rsid w:val="00BD063C"/>
    <w:rsid w:val="00BD101E"/>
    <w:rsid w:val="00BD1031"/>
    <w:rsid w:val="00BD14A0"/>
    <w:rsid w:val="00BD1507"/>
    <w:rsid w:val="00BD1D20"/>
    <w:rsid w:val="00BD217C"/>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430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3763"/>
    <w:rsid w:val="00D13A91"/>
    <w:rsid w:val="00D13BAE"/>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9DD"/>
    <w:rsid w:val="00DA1E55"/>
    <w:rsid w:val="00DA206F"/>
    <w:rsid w:val="00DA21A3"/>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23"/>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E22"/>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53"/>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B04"/>
    <w:rsid w:val="00E62C51"/>
    <w:rsid w:val="00E62CE5"/>
    <w:rsid w:val="00E633D3"/>
    <w:rsid w:val="00E633FD"/>
    <w:rsid w:val="00E63A33"/>
    <w:rsid w:val="00E63A9B"/>
    <w:rsid w:val="00E63B91"/>
    <w:rsid w:val="00E63DEB"/>
    <w:rsid w:val="00E63E43"/>
    <w:rsid w:val="00E643BB"/>
    <w:rsid w:val="00E64A98"/>
    <w:rsid w:val="00E65228"/>
    <w:rsid w:val="00E6586F"/>
    <w:rsid w:val="00E65D40"/>
    <w:rsid w:val="00E65D5F"/>
    <w:rsid w:val="00E65DD4"/>
    <w:rsid w:val="00E66340"/>
    <w:rsid w:val="00E6692E"/>
    <w:rsid w:val="00E66BCA"/>
    <w:rsid w:val="00E66DC0"/>
    <w:rsid w:val="00E671DA"/>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698"/>
    <w:rsid w:val="00E76816"/>
    <w:rsid w:val="00E76C9E"/>
    <w:rsid w:val="00E77345"/>
    <w:rsid w:val="00E776EB"/>
    <w:rsid w:val="00E77B76"/>
    <w:rsid w:val="00E77C0F"/>
    <w:rsid w:val="00E77C44"/>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281"/>
    <w:rsid w:val="00F069CF"/>
    <w:rsid w:val="00F07335"/>
    <w:rsid w:val="00F0754A"/>
    <w:rsid w:val="00F07571"/>
    <w:rsid w:val="00F075D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96E"/>
    <w:rsid w:val="00F30B20"/>
    <w:rsid w:val="00F30C30"/>
    <w:rsid w:val="00F30CE7"/>
    <w:rsid w:val="00F30D8A"/>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C2B"/>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FD6"/>
    <w:rsid w:val="00F6081F"/>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E83"/>
    <w:rsid w:val="00F97300"/>
    <w:rsid w:val="00F97669"/>
    <w:rsid w:val="00F9792A"/>
    <w:rsid w:val="00F97ECD"/>
    <w:rsid w:val="00FA01CB"/>
    <w:rsid w:val="00FA0221"/>
    <w:rsid w:val="00FA022D"/>
    <w:rsid w:val="00FA02A9"/>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F77"/>
    <w:rsid w:val="00FD2259"/>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3.png"/><Relationship Id="rId21" Type="http://schemas.openxmlformats.org/officeDocument/2006/relationships/image" Target="media/image13.png"/><Relationship Id="rId34" Type="http://schemas.openxmlformats.org/officeDocument/2006/relationships/header" Target="header3.xml"/><Relationship Id="rId42" Type="http://schemas.openxmlformats.org/officeDocument/2006/relationships/hyperlink" Target="https://www.facebook.com/USRzeszow/" TargetMode="External"/><Relationship Id="rId47" Type="http://schemas.openxmlformats.org/officeDocument/2006/relationships/hyperlink" Target="http://swaid.stat.gov.pl/SitePages/StronaGlownaDBW.aspx"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image" Target="media/image22.png"/><Relationship Id="rId40" Type="http://schemas.openxmlformats.org/officeDocument/2006/relationships/hyperlink" Target="https://twitter.com/Rzeszow_STAT" TargetMode="External"/><Relationship Id="rId45" Type="http://schemas.openxmlformats.org/officeDocument/2006/relationships/hyperlink" Target="http://stat.gov.pl/metainformacje/slownik-pojec/pojecia-stosowane-w-statystyce-publicznej/"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4.xml"/><Relationship Id="rId49"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4" Type="http://schemas.openxmlformats.org/officeDocument/2006/relationships/hyperlink" Target="http://swaid.stat.gov.pl/SitePages/StronaGlownaDBW.asp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yperlink" Target="https://bdl.stat.gov.pl/BDL/start" TargetMode="External"/><Relationship Id="rId48" Type="http://schemas.openxmlformats.org/officeDocument/2006/relationships/hyperlink" Target="http://stat.gov.pl/metainformacje/slownik-pojec/pojecia-stosowane-w-statystyce-publicznej/" TargetMode="External"/><Relationship Id="rId8" Type="http://schemas.openxmlformats.org/officeDocument/2006/relationships/hyperlink" Target="https://rzeszow.stat.gov.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38" Type="http://schemas.openxmlformats.org/officeDocument/2006/relationships/hyperlink" Target="https://rzeszow.stat.gov.pl/" TargetMode="External"/><Relationship Id="rId46" Type="http://schemas.openxmlformats.org/officeDocument/2006/relationships/hyperlink" Target="https://bdl.stat.gov.pl/BDL/start" TargetMode="External"/><Relationship Id="rId20"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DFAC0-B48B-4079-A3A1-95C400382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3514</TotalTime>
  <Pages>33</Pages>
  <Words>7992</Words>
  <Characters>47953</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2315</cp:revision>
  <cp:lastPrinted>2023-02-17T07:25:00Z</cp:lastPrinted>
  <dcterms:created xsi:type="dcterms:W3CDTF">2022-08-22T08:15:00Z</dcterms:created>
  <dcterms:modified xsi:type="dcterms:W3CDTF">2023-06-29T11:51:00Z</dcterms:modified>
</cp:coreProperties>
</file>