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242E141B" w:rsidR="00393761" w:rsidRDefault="00104648" w:rsidP="00F049AB">
      <w:pPr>
        <w:pStyle w:val="Tytuinfomacjisygnalnej"/>
        <w:rPr>
          <w:sz w:val="32"/>
        </w:rPr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543FA7A0">
                <wp:simplePos x="0" y="0"/>
                <wp:positionH relativeFrom="margin">
                  <wp:posOffset>22860</wp:posOffset>
                </wp:positionH>
                <wp:positionV relativeFrom="paragraph">
                  <wp:posOffset>738505</wp:posOffset>
                </wp:positionV>
                <wp:extent cx="2204085" cy="1263015"/>
                <wp:effectExtent l="0" t="0" r="5715" b="0"/>
                <wp:wrapSquare wrapText="bothSides"/>
                <wp:docPr id="6" name="Pole tekstowe 2" descr="Ikona strzałki. Strzałka skierowana grotem w górę, co oznacza wzrost r/r liczby turystów korzystających z turystycznych obiektów noclegowych o 110,3%" title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630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65760CB0" w:rsidR="00B12374" w:rsidRPr="00475019" w:rsidRDefault="00B12374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="003F2FC5" w:rsidRPr="00104648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110,3</w:t>
                            </w:r>
                            <w:r w:rsidR="00475019" w:rsidRPr="00104648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3B3F253" w14:textId="5E36E7E3" w:rsidR="00B12374" w:rsidRPr="00475019" w:rsidRDefault="00475019" w:rsidP="00F049AB">
                            <w:pPr>
                              <w:pStyle w:val="Opiswskanika"/>
                            </w:pPr>
                            <w:r w:rsidRPr="00475019">
                              <w:t xml:space="preserve">Wzrost </w:t>
                            </w:r>
                            <w:r w:rsidR="00154CA3">
                              <w:t xml:space="preserve">r/r </w:t>
                            </w:r>
                            <w:r w:rsidRPr="00475019">
                              <w:t xml:space="preserve">liczby turystów korzystających z </w:t>
                            </w:r>
                            <w:r>
                              <w:t xml:space="preserve">turystycznych </w:t>
                            </w:r>
                            <w:r w:rsidRPr="00475019">
                              <w:t>obiekt</w:t>
                            </w:r>
                            <w:r w:rsidR="00154CA3">
                              <w:t>ów noclegowych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Tytuł: Opis wskaźnika — opis: Ikona strzałki. Strzałka skierowana grotem w górę, co oznacza wzrost r/r liczby turystów korzystających z turystycznych obiektów noclegowych o 110,3%" style="position:absolute;margin-left:1.8pt;margin-top:58.15pt;width:173.55pt;height:99.4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" fillcolor="#001d77" stroked="f">
                <v:stroke joinstyle="miter"/>
                <v:textbox>
                  <w:txbxContent>
                    <w:p w14:paraId="30951E30" w14:textId="65760CB0" w:rsidR="00B12374" w:rsidRPr="00475019" w:rsidRDefault="00B12374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="003F2FC5" w:rsidRPr="00104648">
                        <w:rPr>
                          <w:rStyle w:val="WartowskanikaZnak"/>
                          <w:sz w:val="72"/>
                          <w:szCs w:val="72"/>
                        </w:rPr>
                        <w:t>110,3</w:t>
                      </w:r>
                      <w:r w:rsidR="00475019" w:rsidRPr="00104648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3B3F253" w14:textId="5E36E7E3" w:rsidR="00B12374" w:rsidRPr="00475019" w:rsidRDefault="00475019" w:rsidP="00F049AB">
                      <w:pPr>
                        <w:pStyle w:val="Opiswskanika"/>
                      </w:pPr>
                      <w:r w:rsidRPr="00475019">
                        <w:t xml:space="preserve">Wzrost </w:t>
                      </w:r>
                      <w:r w:rsidR="00154CA3">
                        <w:t xml:space="preserve">r/r </w:t>
                      </w:r>
                      <w:r w:rsidRPr="00475019">
                        <w:t xml:space="preserve">liczby turystów korzystających z </w:t>
                      </w:r>
                      <w:r>
                        <w:t xml:space="preserve">turystycznych </w:t>
                      </w:r>
                      <w:r w:rsidRPr="00475019">
                        <w:t>obiekt</w:t>
                      </w:r>
                      <w:r w:rsidR="00154CA3">
                        <w:t>ów noclegowych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27FA3" w:rsidRPr="00F3717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0823BD04" wp14:editId="201B3CE6">
                <wp:simplePos x="0" y="0"/>
                <wp:positionH relativeFrom="column">
                  <wp:posOffset>5342708</wp:posOffset>
                </wp:positionH>
                <wp:positionV relativeFrom="paragraph">
                  <wp:posOffset>81189</wp:posOffset>
                </wp:positionV>
                <wp:extent cx="1432293" cy="336589"/>
                <wp:effectExtent l="0" t="0" r="0" b="6350"/>
                <wp:wrapNone/>
                <wp:docPr id="2" name="Pole tekstowe 2" descr="Data publikacji informacji sygnalnej 31 maja 2023 rok" title="Data publikacj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293" cy="33658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5F7779" w14:textId="1A24EEA5" w:rsidR="00B27FA3" w:rsidRPr="00A01B40" w:rsidRDefault="00C24FCD" w:rsidP="00B27FA3">
                            <w:pPr>
                              <w:pStyle w:val="Datainformacjisygnalnej"/>
                            </w:pPr>
                            <w:r>
                              <w:t>31.05.2023</w:t>
                            </w:r>
                            <w:r w:rsidR="00B27FA3">
                              <w:t xml:space="preserve"> </w:t>
                            </w:r>
                            <w:proofErr w:type="gramStart"/>
                            <w:r w:rsidR="00B27FA3">
                              <w:t>r</w:t>
                            </w:r>
                            <w:proofErr w:type="gramEnd"/>
                            <w:r w:rsidR="00B27FA3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23BD0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Data publikacji — opis: Data publikacji informacji sygnalnej 31 maja 2023 rok" style="position:absolute;margin-left:420.7pt;margin-top:6.4pt;width:112.8pt;height:26.5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" filled="f" stroked="f">
                <v:textbox>
                  <w:txbxContent>
                    <w:p w14:paraId="275F7779" w14:textId="1A24EEA5" w:rsidR="00B27FA3" w:rsidRPr="00A01B40" w:rsidRDefault="00C24FCD" w:rsidP="00B27FA3">
                      <w:pPr>
                        <w:pStyle w:val="Datainformacjisygnalnej"/>
                      </w:pPr>
                      <w:r>
                        <w:t>31.05.2023</w:t>
                      </w:r>
                      <w:r w:rsidR="00B27FA3">
                        <w:t xml:space="preserve"> </w:t>
                      </w:r>
                      <w:proofErr w:type="gramStart"/>
                      <w:r w:rsidR="00B27FA3">
                        <w:t>r</w:t>
                      </w:r>
                      <w:proofErr w:type="gramEnd"/>
                      <w:r w:rsidR="00B27FA3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6340B6" w:rsidRPr="006340B6">
        <w:t>Turystyka</w:t>
      </w:r>
      <w:r w:rsidR="00154CA3">
        <w:rPr>
          <w:rStyle w:val="Odwoanieprzypisudolnego"/>
        </w:rPr>
        <w:footnoteReference w:id="1"/>
      </w:r>
      <w:r w:rsidR="006340B6" w:rsidRPr="006340B6">
        <w:t xml:space="preserve"> w </w:t>
      </w:r>
      <w:r w:rsidR="00504EC3">
        <w:t>m.st. Warszawie</w:t>
      </w:r>
      <w:r w:rsidR="00592634">
        <w:t xml:space="preserve"> w 2022</w:t>
      </w:r>
      <w:r w:rsidR="006340B6">
        <w:t xml:space="preserve"> r.</w:t>
      </w:r>
    </w:p>
    <w:p w14:paraId="1B274AC3" w14:textId="582F734A" w:rsidR="009F6C1C" w:rsidRPr="00A66B78" w:rsidRDefault="00504EC3" w:rsidP="00A66B78">
      <w:pPr>
        <w:pStyle w:val="LID"/>
        <w:rPr>
          <w:rStyle w:val="Wyrnieniedelikatne"/>
          <w:i w:val="0"/>
          <w:iCs w:val="0"/>
          <w:color w:val="auto"/>
        </w:rPr>
      </w:pPr>
      <w:r w:rsidRPr="00A66B78">
        <w:t xml:space="preserve">W </w:t>
      </w:r>
      <w:r w:rsidR="003F2FC5">
        <w:t>2022</w:t>
      </w:r>
      <w:r w:rsidRPr="00A66B78">
        <w:t xml:space="preserve"> r. z turystycznych obiektów noclegowyc</w:t>
      </w:r>
      <w:r w:rsidR="003F2FC5">
        <w:t>h</w:t>
      </w:r>
      <w:r w:rsidR="003F2FC5">
        <w:br/>
        <w:t>w Warszawie skorzystało 4268,4</w:t>
      </w:r>
      <w:r w:rsidRPr="00A66B78">
        <w:t xml:space="preserve"> tys. t</w:t>
      </w:r>
      <w:r w:rsidR="003F2FC5">
        <w:t>urystów, którym udzielono 7279,6</w:t>
      </w:r>
      <w:r w:rsidRPr="00A66B78">
        <w:t xml:space="preserve"> tys. noclegów. </w:t>
      </w:r>
      <w:r w:rsidR="00794210">
        <w:t>W </w:t>
      </w:r>
      <w:r w:rsidR="003F2FC5" w:rsidRPr="003F2FC5">
        <w:t>por</w:t>
      </w:r>
      <w:r w:rsidR="003F2FC5">
        <w:t>ównaniu z 2021 r. było</w:t>
      </w:r>
      <w:r w:rsidR="00835692">
        <w:t xml:space="preserve"> to odpowiednio o 110,3% i 109,2% więcej</w:t>
      </w:r>
      <w:r w:rsidR="003F2FC5">
        <w:t>.</w:t>
      </w:r>
      <w:r w:rsidR="003F2FC5" w:rsidRPr="003F2FC5">
        <w:t xml:space="preserve"> </w:t>
      </w:r>
      <w:r w:rsidRPr="00A66B78">
        <w:t>Stopień wykorzystania</w:t>
      </w:r>
      <w:r w:rsidR="003F2FC5">
        <w:t xml:space="preserve"> miejsc noclegowych wyniósł 53,9</w:t>
      </w:r>
      <w:r w:rsidRPr="00A66B78">
        <w:t xml:space="preserve">% i </w:t>
      </w:r>
      <w:r w:rsidR="003F2FC5">
        <w:t>w ciągu roku zwiększył się o 23,4</w:t>
      </w:r>
      <w:r w:rsidRPr="00A66B78">
        <w:t xml:space="preserve"> p. proc.</w:t>
      </w:r>
    </w:p>
    <w:p w14:paraId="2C12E35B" w14:textId="7FBB57DF" w:rsidR="00F378B4" w:rsidRPr="00F378B4" w:rsidRDefault="00F378B4" w:rsidP="006613A9">
      <w:pPr>
        <w:keepNext/>
        <w:spacing w:before="48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F378B4">
        <w:rPr>
          <w:rFonts w:ascii="Fira Sans SemiBold" w:eastAsia="Times New Roman" w:hAnsi="Fira Sans SemiBold" w:cs="Times New Roman"/>
          <w:bCs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10816" behindDoc="1" locked="0" layoutInCell="1" allowOverlap="1" wp14:anchorId="32C2303A" wp14:editId="74AA36B8">
                <wp:simplePos x="0" y="0"/>
                <wp:positionH relativeFrom="column">
                  <wp:posOffset>5343102</wp:posOffset>
                </wp:positionH>
                <wp:positionV relativeFrom="paragraph">
                  <wp:posOffset>156210</wp:posOffset>
                </wp:positionV>
                <wp:extent cx="1725295" cy="867410"/>
                <wp:effectExtent l="0" t="0" r="0" b="0"/>
                <wp:wrapTight wrapText="bothSides">
                  <wp:wrapPolygon edited="0">
                    <wp:start x="715" y="0"/>
                    <wp:lineTo x="715" y="20873"/>
                    <wp:lineTo x="20749" y="20873"/>
                    <wp:lineTo x="20749" y="0"/>
                    <wp:lineTo x="715" y="0"/>
                  </wp:wrapPolygon>
                </wp:wrapTight>
                <wp:docPr id="4" name="Pole tekstowe 2" descr="W końcu lipca 2022 r. turyści odwiedzający stolicę mieli do dyspozycji 170 turystycznych obiektów noclegowych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67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EFA85C" w14:textId="15C810B1" w:rsidR="00F378B4" w:rsidRPr="009346E5" w:rsidRDefault="00F378B4" w:rsidP="00F378B4">
                            <w:pPr>
                              <w:pStyle w:val="tekstzboku"/>
                            </w:pPr>
                            <w:r w:rsidRPr="009346E5">
                              <w:t xml:space="preserve">W </w:t>
                            </w:r>
                            <w:r w:rsidR="00D701FC">
                              <w:t>końcu lipca 2022</w:t>
                            </w:r>
                            <w:r w:rsidRPr="009346E5">
                              <w:t xml:space="preserve"> r. </w:t>
                            </w:r>
                            <w:r>
                              <w:t>turyści odwiedzający</w:t>
                            </w:r>
                            <w:r w:rsidR="00D552B6">
                              <w:t xml:space="preserve"> stolicę mieli do dyspozycji 170 turystycznych obiektów noclegowych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C2303A" id="_x0000_s1028" type="#_x0000_t202" alt="Tytuł: Istotna informacja — opis: W końcu lipca 2022 r. turyści odwiedzający stolicę mieli do dyspozycji 170 turystycznych obiektów noclegowych" style="position:absolute;margin-left:420.7pt;margin-top:12.3pt;width:135.85pt;height:68.3pt;z-index:-251505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" filled="f" stroked="f">
                <v:textbox>
                  <w:txbxContent>
                    <w:p w14:paraId="54EFA85C" w14:textId="15C810B1" w:rsidR="00F378B4" w:rsidRPr="009346E5" w:rsidRDefault="00F378B4" w:rsidP="00F378B4">
                      <w:pPr>
                        <w:pStyle w:val="tekstzboku"/>
                      </w:pPr>
                      <w:r w:rsidRPr="009346E5">
                        <w:t xml:space="preserve">W </w:t>
                      </w:r>
                      <w:r w:rsidR="00D701FC">
                        <w:t>końcu lipca 2022</w:t>
                      </w:r>
                      <w:r w:rsidRPr="009346E5">
                        <w:t xml:space="preserve"> r. </w:t>
                      </w:r>
                      <w:r>
                        <w:t>turyści odwiedzający</w:t>
                      </w:r>
                      <w:r w:rsidR="00D552B6">
                        <w:t xml:space="preserve"> stolicę mieli do dyspozycji 170 turystycznych obiektów noclegowych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F378B4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Turystyczna baza noclegowa</w:t>
      </w:r>
    </w:p>
    <w:p w14:paraId="6BA8E8A8" w14:textId="6D9132F7" w:rsidR="00F378B4" w:rsidRPr="00F378B4" w:rsidRDefault="00F378B4" w:rsidP="00F378B4">
      <w:r w:rsidRPr="00F378B4">
        <w:t>W</w:t>
      </w:r>
      <w:r w:rsidR="00FC78C6">
        <w:t>edług stanu w dniu 31 lipca 2022</w:t>
      </w:r>
      <w:r w:rsidRPr="00F378B4">
        <w:t xml:space="preserve"> r.</w:t>
      </w:r>
      <w:r w:rsidR="00D552B6">
        <w:t xml:space="preserve"> w m.st. Warszawie funkcjonowało 170</w:t>
      </w:r>
      <w:r w:rsidRPr="00F378B4">
        <w:t xml:space="preserve"> </w:t>
      </w:r>
      <w:r w:rsidR="00D552B6">
        <w:t>turystycznych obiektów noclegowych, w tym 169</w:t>
      </w:r>
      <w:r w:rsidRPr="00F378B4">
        <w:t xml:space="preserve"> o charakterze całorocznym. W ciągu roku liczba obiektów noc</w:t>
      </w:r>
      <w:r w:rsidR="004B1AD3">
        <w:t>legow</w:t>
      </w:r>
      <w:r w:rsidR="00D552B6">
        <w:t>ych zmniejszyła się o 3</w:t>
      </w:r>
      <w:r w:rsidRPr="00F378B4">
        <w:t xml:space="preserve">. </w:t>
      </w:r>
    </w:p>
    <w:p w14:paraId="49F263A0" w14:textId="6246329C" w:rsidR="00F378B4" w:rsidRPr="00F378B4" w:rsidRDefault="00A17A1F" w:rsidP="00F378B4">
      <w:r>
        <w:rPr>
          <w:bCs/>
        </w:rPr>
        <w:t>Biorąc pod uwagę standard świadczonych usług noclegowych n</w:t>
      </w:r>
      <w:r w:rsidR="00D552B6">
        <w:rPr>
          <w:bCs/>
        </w:rPr>
        <w:t>a bazę noclegową składało się 126 obiektów hotelowych</w:t>
      </w:r>
      <w:r w:rsidR="00F378B4" w:rsidRPr="00F378B4">
        <w:rPr>
          <w:bCs/>
        </w:rPr>
        <w:t xml:space="preserve"> (</w:t>
      </w:r>
      <w:r w:rsidR="00F378B4" w:rsidRPr="00F378B4">
        <w:rPr>
          <w:bCs/>
          <w:szCs w:val="19"/>
        </w:rPr>
        <w:t>h</w:t>
      </w:r>
      <w:r w:rsidR="00F378B4" w:rsidRPr="00F378B4">
        <w:rPr>
          <w:szCs w:val="19"/>
        </w:rPr>
        <w:t>otele, motele, pensjonaty i inne obiekty hotelowe)</w:t>
      </w:r>
      <w:r w:rsidR="00D552B6">
        <w:rPr>
          <w:bCs/>
        </w:rPr>
        <w:t xml:space="preserve"> oraz 44 pozostałe</w:t>
      </w:r>
      <w:r w:rsidR="00F378B4" w:rsidRPr="00F378B4">
        <w:rPr>
          <w:bCs/>
        </w:rPr>
        <w:t xml:space="preserve"> </w:t>
      </w:r>
      <w:r w:rsidR="00D552B6">
        <w:rPr>
          <w:bCs/>
        </w:rPr>
        <w:t>obiekty</w:t>
      </w:r>
      <w:r w:rsidR="00F378B4" w:rsidRPr="00F378B4">
        <w:rPr>
          <w:bCs/>
        </w:rPr>
        <w:t>.</w:t>
      </w:r>
      <w:r w:rsidR="00F378B4" w:rsidRPr="00F378B4">
        <w:t xml:space="preserve"> Najliczniejszą grupę wśród </w:t>
      </w:r>
      <w:r w:rsidR="00F378B4" w:rsidRPr="00F378B4">
        <w:rPr>
          <w:bCs/>
        </w:rPr>
        <w:t>obiektów hotelowych</w:t>
      </w:r>
      <w:r w:rsidR="00F378B4" w:rsidRPr="00F378B4">
        <w:t>, podobnie jak w latach poprzednich, stanowiły hotele –</w:t>
      </w:r>
      <w:r w:rsidR="00D552B6">
        <w:t xml:space="preserve"> 101 obiektów (o 1</w:t>
      </w:r>
      <w:r w:rsidR="00A970F1">
        <w:t xml:space="preserve"> więcej niż </w:t>
      </w:r>
      <w:r w:rsidR="00FC78C6">
        <w:t>w 2021</w:t>
      </w:r>
      <w:r w:rsidR="00F378B4" w:rsidRPr="00F378B4">
        <w:t xml:space="preserve"> r</w:t>
      </w:r>
      <w:proofErr w:type="gramStart"/>
      <w:r w:rsidR="00F378B4" w:rsidRPr="00F378B4">
        <w:t>.). Wśród</w:t>
      </w:r>
      <w:proofErr w:type="gramEnd"/>
      <w:r w:rsidR="00F378B4" w:rsidRPr="00F378B4">
        <w:t xml:space="preserve"> </w:t>
      </w:r>
      <w:r w:rsidR="00F378B4" w:rsidRPr="00F378B4">
        <w:rPr>
          <w:bCs/>
        </w:rPr>
        <w:t xml:space="preserve">pozostałych obiektów </w:t>
      </w:r>
      <w:r w:rsidR="00F378B4" w:rsidRPr="00F378B4">
        <w:t>najliczniejsze były hostele – 17 (</w:t>
      </w:r>
      <w:r w:rsidR="00D552B6">
        <w:t>tyle samo c</w:t>
      </w:r>
      <w:r w:rsidR="00F378B4" w:rsidRPr="00F378B4">
        <w:t xml:space="preserve">o </w:t>
      </w:r>
      <w:r w:rsidR="00D552B6">
        <w:t>przed rokiem</w:t>
      </w:r>
      <w:r w:rsidR="00F378B4" w:rsidRPr="00F378B4">
        <w:t>).</w:t>
      </w:r>
    </w:p>
    <w:p w14:paraId="38E6CC04" w14:textId="61C675CC" w:rsidR="003D68A4" w:rsidRDefault="00430EEE" w:rsidP="003D68A4">
      <w:pPr>
        <w:pStyle w:val="Tytuwykresu0"/>
        <w:ind w:left="851" w:hanging="851"/>
      </w:pPr>
      <w:r>
        <w:drawing>
          <wp:anchor distT="0" distB="0" distL="114300" distR="114300" simplePos="0" relativeHeight="251833344" behindDoc="0" locked="0" layoutInCell="1" allowOverlap="1" wp14:anchorId="473B3B4C" wp14:editId="20E4FAAE">
            <wp:simplePos x="0" y="0"/>
            <wp:positionH relativeFrom="column">
              <wp:posOffset>445894</wp:posOffset>
            </wp:positionH>
            <wp:positionV relativeFrom="paragraph">
              <wp:posOffset>670560</wp:posOffset>
            </wp:positionV>
            <wp:extent cx="4584201" cy="1972060"/>
            <wp:effectExtent l="0" t="0" r="6985" b="9525"/>
            <wp:wrapTopAndBottom/>
            <wp:docPr id="8" name="Obraz 8" descr="Na wykresie skumulowanym słupkowym przedstawiono strukturę turystycznych obiektów i miejsc noclegowych według rodzajów w końcu lipca 2022 roku. Dane do wykresu dostępne w załączonym pliku excel." title="Wykres 1. Struktura turystycznych obiektów i miejsc noclegowych według rodzajów w końcu lipca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arszawa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4201" cy="1972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78B4" w:rsidRPr="00F378B4">
        <w:t xml:space="preserve">Wykres 1. Struktura turystycznych obiektów </w:t>
      </w:r>
      <w:r w:rsidR="003064FC">
        <w:t xml:space="preserve">i miejsc </w:t>
      </w:r>
      <w:r w:rsidR="00F378B4" w:rsidRPr="00F378B4">
        <w:t>noclegowych we</w:t>
      </w:r>
      <w:r w:rsidR="00D552B6">
        <w:t>dług rodzajów w końcu lipca 2022</w:t>
      </w:r>
      <w:r w:rsidR="00F378B4" w:rsidRPr="00F378B4">
        <w:t xml:space="preserve"> r.</w:t>
      </w:r>
    </w:p>
    <w:p w14:paraId="4EE0B0AD" w14:textId="38493729" w:rsidR="00F378B4" w:rsidRPr="006613A9" w:rsidRDefault="00FC78C6" w:rsidP="00941F72">
      <w:pPr>
        <w:keepNext/>
        <w:spacing w:before="480"/>
        <w:outlineLvl w:val="0"/>
        <w:rPr>
          <w:rFonts w:ascii="Fira Sans SemiBold" w:hAnsi="Fira Sans SemiBold" w:cs="Times New Roman"/>
          <w:noProof/>
          <w:color w:val="000000" w:themeColor="text1"/>
          <w:szCs w:val="24"/>
          <w:lang w:eastAsia="pl-PL"/>
        </w:rPr>
      </w:pPr>
      <w:r w:rsidRPr="006613A9">
        <w:t>W końcu lipca 2022</w:t>
      </w:r>
      <w:r w:rsidR="00F378B4" w:rsidRPr="006613A9">
        <w:t xml:space="preserve"> r. w turystycznych obiektach noclegowych na przyjęcie turystów</w:t>
      </w:r>
      <w:r w:rsidRPr="006613A9">
        <w:t xml:space="preserve"> przygotowanych</w:t>
      </w:r>
      <w:r w:rsidR="0075037D" w:rsidRPr="006613A9">
        <w:t xml:space="preserve"> był</w:t>
      </w:r>
      <w:r w:rsidRPr="006613A9">
        <w:t>o 36640</w:t>
      </w:r>
      <w:r w:rsidR="00F378B4" w:rsidRPr="006613A9">
        <w:t xml:space="preserve"> miejsc</w:t>
      </w:r>
      <w:r w:rsidRPr="006613A9">
        <w:t xml:space="preserve"> noclegowych, czyli o 2,5% mniej</w:t>
      </w:r>
      <w:r w:rsidR="0075037D" w:rsidRPr="006613A9">
        <w:t xml:space="preserve"> niż w analogicznym okresie </w:t>
      </w:r>
      <w:r w:rsidRPr="006613A9">
        <w:t>2021 </w:t>
      </w:r>
      <w:r w:rsidR="00F378B4" w:rsidRPr="006613A9">
        <w:t>r. Z</w:t>
      </w:r>
      <w:r w:rsidR="006613A9">
        <w:t xml:space="preserve"> </w:t>
      </w:r>
      <w:r w:rsidR="00F378B4" w:rsidRPr="006613A9">
        <w:t xml:space="preserve">opracowanych danych wynika, że jeden obiekt w stolicy dysponował </w:t>
      </w:r>
      <w:r w:rsidR="000D59CB" w:rsidRPr="006613A9">
        <w:t xml:space="preserve">średnio </w:t>
      </w:r>
      <w:r w:rsidRPr="006613A9">
        <w:t>216 miejscami noclegowymi (w 2021 r. – 217</w:t>
      </w:r>
      <w:r w:rsidR="00F378B4" w:rsidRPr="006613A9">
        <w:t xml:space="preserve">). </w:t>
      </w:r>
    </w:p>
    <w:p w14:paraId="1CE6C646" w14:textId="52205AA4" w:rsidR="00F378B4" w:rsidRPr="00F378B4" w:rsidRDefault="00F378B4" w:rsidP="006613A9">
      <w:pPr>
        <w:spacing w:before="0" w:after="0"/>
      </w:pPr>
      <w:r w:rsidRPr="00F378B4">
        <w:t>Najwięcej miejsc noclegowych of</w:t>
      </w:r>
      <w:r w:rsidR="0075037D">
        <w:t xml:space="preserve">erowały hotele </w:t>
      </w:r>
      <w:r w:rsidR="0075037D" w:rsidRPr="00F378B4">
        <w:rPr>
          <w:spacing w:val="-4"/>
        </w:rPr>
        <w:t>–</w:t>
      </w:r>
      <w:r w:rsidR="0075037D">
        <w:rPr>
          <w:spacing w:val="-4"/>
        </w:rPr>
        <w:t xml:space="preserve"> </w:t>
      </w:r>
      <w:r w:rsidR="00FC78C6">
        <w:t>30895, tj. 84,3</w:t>
      </w:r>
      <w:r w:rsidRPr="00F378B4">
        <w:t>% wszystkich miejsc noclegowych w m.st. Warszawie. W stosunku do analogicznego okresu ub. roku liczba miejsc nocle</w:t>
      </w:r>
      <w:r w:rsidR="00FC78C6">
        <w:t>gowych w hotelach spadła o 1</w:t>
      </w:r>
      <w:r w:rsidR="00B42FA2">
        <w:t>,5</w:t>
      </w:r>
      <w:r w:rsidRPr="00F378B4">
        <w:t xml:space="preserve">%. Na 1 hotel przypadało </w:t>
      </w:r>
      <w:r w:rsidR="00FC78C6">
        <w:t>średnio 306</w:t>
      </w:r>
      <w:r w:rsidR="00A970F1">
        <w:t xml:space="preserve"> miejsc noclegowych </w:t>
      </w:r>
      <w:r w:rsidR="00FC78C6">
        <w:t>(o 8 mniej</w:t>
      </w:r>
      <w:r w:rsidRPr="00F378B4">
        <w:t xml:space="preserve"> niż przed rokiem).</w:t>
      </w:r>
    </w:p>
    <w:p w14:paraId="5C5134B5" w14:textId="0B938856" w:rsidR="00F378B4" w:rsidRPr="00F378B4" w:rsidRDefault="00F378B4" w:rsidP="00E92D72">
      <w:pPr>
        <w:pStyle w:val="Tytutablicy"/>
      </w:pPr>
      <w:r w:rsidRPr="00F378B4">
        <w:lastRenderedPageBreak/>
        <w:t>Tablica 1. Turystyczne obie</w:t>
      </w:r>
      <w:r w:rsidR="00FC78C6">
        <w:t>kty noclegowe w końcu lipca 2022</w:t>
      </w:r>
      <w:r w:rsidRPr="00F378B4">
        <w:t xml:space="preserve"> r.</w:t>
      </w:r>
    </w:p>
    <w:tbl>
      <w:tblPr>
        <w:tblW w:w="7921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1. Turystyczne obiekty noclegowe w końcu lipca 2022 r."/>
        <w:tblDescription w:val="W tablicy zaprezentowano liczbę obiektów i miejsc noclegowych ogółem, w tym całorocznych oraz dla obiektów hotelowych w tym hoteli i pozostałych obiektów.  Pokazano również dynamikę dla obu tych wartości przy podstawie rok poprzedni =100. Dane do tablicy dostępne są w załączonym pliku Excel. "/>
      </w:tblPr>
      <w:tblGrid>
        <w:gridCol w:w="2838"/>
        <w:gridCol w:w="1270"/>
        <w:gridCol w:w="1271"/>
        <w:gridCol w:w="1271"/>
        <w:gridCol w:w="1271"/>
      </w:tblGrid>
      <w:tr w:rsidR="00F378B4" w:rsidRPr="00F378B4" w14:paraId="3BD2B27B" w14:textId="77777777" w:rsidTr="007A383F">
        <w:trPr>
          <w:trHeight w:val="57"/>
        </w:trPr>
        <w:tc>
          <w:tcPr>
            <w:tcW w:w="2838" w:type="dxa"/>
            <w:vMerge w:val="restart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25FF652" w14:textId="77777777" w:rsidR="00F378B4" w:rsidRPr="00F378B4" w:rsidRDefault="00F378B4" w:rsidP="00F378B4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>Wyszczególnienie</w:t>
            </w:r>
          </w:p>
        </w:tc>
        <w:tc>
          <w:tcPr>
            <w:tcW w:w="2541" w:type="dxa"/>
            <w:gridSpan w:val="2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6797737" w14:textId="77777777" w:rsidR="00F378B4" w:rsidRPr="00F378B4" w:rsidRDefault="00F378B4" w:rsidP="00F378B4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>Liczba obiektów</w:t>
            </w:r>
          </w:p>
        </w:tc>
        <w:tc>
          <w:tcPr>
            <w:tcW w:w="2542" w:type="dxa"/>
            <w:gridSpan w:val="2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1CDF4124" w14:textId="77777777" w:rsidR="00F378B4" w:rsidRPr="00F378B4" w:rsidRDefault="00F378B4" w:rsidP="00F378B4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>Liczba miejsc noclegowych</w:t>
            </w:r>
          </w:p>
        </w:tc>
      </w:tr>
      <w:tr w:rsidR="00F378B4" w:rsidRPr="00F378B4" w14:paraId="69A3C6D1" w14:textId="77777777" w:rsidTr="00236872">
        <w:trPr>
          <w:trHeight w:val="57"/>
        </w:trPr>
        <w:tc>
          <w:tcPr>
            <w:tcW w:w="2838" w:type="dxa"/>
            <w:vMerge/>
            <w:tcBorders>
              <w:top w:val="single" w:sz="4" w:space="0" w:color="001D77"/>
              <w:bottom w:val="single" w:sz="4" w:space="0" w:color="001D77"/>
            </w:tcBorders>
            <w:vAlign w:val="center"/>
            <w:hideMark/>
          </w:tcPr>
          <w:p w14:paraId="1D15FF90" w14:textId="77777777" w:rsidR="00F378B4" w:rsidRPr="00F378B4" w:rsidRDefault="00F378B4" w:rsidP="00F378B4">
            <w:pPr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27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6FF9F9D9" w14:textId="4B9C6D7C" w:rsidR="00F378B4" w:rsidRPr="00F378B4" w:rsidRDefault="00FC78C6" w:rsidP="00F378B4">
            <w:pPr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2022</w:t>
            </w:r>
          </w:p>
        </w:tc>
        <w:tc>
          <w:tcPr>
            <w:tcW w:w="127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hideMark/>
          </w:tcPr>
          <w:p w14:paraId="63F2DF0F" w14:textId="5801D625" w:rsidR="00F378B4" w:rsidRPr="00F378B4" w:rsidRDefault="00FC78C6" w:rsidP="00F378B4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2021</w:t>
            </w:r>
            <w:r w:rsidR="00F378B4" w:rsidRPr="00F378B4">
              <w:rPr>
                <w:rFonts w:eastAsia="Times New Roman" w:cs="Calibri"/>
                <w:szCs w:val="19"/>
                <w:lang w:eastAsia="pl-PL"/>
              </w:rPr>
              <w:t xml:space="preserve">=100 </w:t>
            </w:r>
          </w:p>
        </w:tc>
        <w:tc>
          <w:tcPr>
            <w:tcW w:w="127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7642B92" w14:textId="70611766" w:rsidR="00F378B4" w:rsidRPr="00F378B4" w:rsidRDefault="00FC78C6" w:rsidP="00F378B4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2022</w:t>
            </w:r>
          </w:p>
        </w:tc>
        <w:tc>
          <w:tcPr>
            <w:tcW w:w="127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8E87A2C" w14:textId="7103E938" w:rsidR="00F378B4" w:rsidRPr="00F378B4" w:rsidRDefault="00FC78C6" w:rsidP="00F378B4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2021</w:t>
            </w:r>
            <w:r w:rsidR="00F378B4" w:rsidRPr="00F378B4">
              <w:rPr>
                <w:rFonts w:eastAsia="Times New Roman" w:cs="Calibri"/>
                <w:szCs w:val="19"/>
                <w:lang w:eastAsia="pl-PL"/>
              </w:rPr>
              <w:t>=100</w:t>
            </w:r>
          </w:p>
        </w:tc>
      </w:tr>
      <w:tr w:rsidR="00F378B4" w:rsidRPr="00F378B4" w14:paraId="27C99E2E" w14:textId="77777777" w:rsidTr="00236872">
        <w:trPr>
          <w:trHeight w:val="480"/>
        </w:trPr>
        <w:tc>
          <w:tcPr>
            <w:tcW w:w="2838" w:type="dxa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4B0F4227" w14:textId="77777777" w:rsidR="00F378B4" w:rsidRPr="00F378B4" w:rsidRDefault="00F378B4" w:rsidP="00F378B4">
            <w:pPr>
              <w:rPr>
                <w:rFonts w:eastAsia="Times New Roman" w:cs="Calibri"/>
                <w:b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b/>
                <w:szCs w:val="19"/>
                <w:lang w:eastAsia="pl-PL"/>
              </w:rPr>
              <w:t>Ogółem</w:t>
            </w:r>
          </w:p>
        </w:tc>
        <w:tc>
          <w:tcPr>
            <w:tcW w:w="1270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2369A02C" w14:textId="7BFD659C" w:rsidR="00F378B4" w:rsidRPr="00F378B4" w:rsidRDefault="00FC78C6" w:rsidP="00F378B4">
            <w:pPr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szCs w:val="19"/>
                <w:lang w:eastAsia="pl-PL"/>
              </w:rPr>
              <w:t>170</w:t>
            </w:r>
          </w:p>
        </w:tc>
        <w:tc>
          <w:tcPr>
            <w:tcW w:w="127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6326ED5" w14:textId="3B2854CB" w:rsidR="00F378B4" w:rsidRPr="00F378B4" w:rsidRDefault="00FC78C6" w:rsidP="00F378B4">
            <w:pPr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szCs w:val="19"/>
                <w:lang w:eastAsia="pl-PL"/>
              </w:rPr>
              <w:t>98,3</w:t>
            </w:r>
          </w:p>
        </w:tc>
        <w:tc>
          <w:tcPr>
            <w:tcW w:w="12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7D2B9B7" w14:textId="4BD777C3" w:rsidR="00F378B4" w:rsidRPr="00F378B4" w:rsidRDefault="00FC78C6" w:rsidP="00F378B4">
            <w:pPr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szCs w:val="19"/>
                <w:lang w:eastAsia="pl-PL"/>
              </w:rPr>
              <w:t>36640</w:t>
            </w:r>
          </w:p>
        </w:tc>
        <w:tc>
          <w:tcPr>
            <w:tcW w:w="12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A2BA79A" w14:textId="495DD62C" w:rsidR="00F378B4" w:rsidRPr="00F378B4" w:rsidRDefault="00FC78C6" w:rsidP="00F378B4">
            <w:pPr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szCs w:val="19"/>
                <w:lang w:eastAsia="pl-PL"/>
              </w:rPr>
              <w:t>97,5</w:t>
            </w:r>
          </w:p>
        </w:tc>
      </w:tr>
      <w:tr w:rsidR="00F378B4" w:rsidRPr="00F378B4" w14:paraId="08359F47" w14:textId="77777777" w:rsidTr="007A383F">
        <w:trPr>
          <w:trHeight w:val="480"/>
        </w:trPr>
        <w:tc>
          <w:tcPr>
            <w:tcW w:w="2838" w:type="dxa"/>
            <w:shd w:val="clear" w:color="auto" w:fill="auto"/>
            <w:vAlign w:val="center"/>
            <w:hideMark/>
          </w:tcPr>
          <w:p w14:paraId="7CC61F60" w14:textId="77777777" w:rsidR="00F378B4" w:rsidRPr="00F378B4" w:rsidRDefault="00F378B4" w:rsidP="00F378B4">
            <w:pPr>
              <w:ind w:firstLine="176"/>
              <w:rPr>
                <w:szCs w:val="19"/>
              </w:rPr>
            </w:pPr>
            <w:proofErr w:type="gramStart"/>
            <w:r w:rsidRPr="00F378B4">
              <w:rPr>
                <w:szCs w:val="19"/>
              </w:rPr>
              <w:t>w</w:t>
            </w:r>
            <w:proofErr w:type="gramEnd"/>
            <w:r w:rsidRPr="00F378B4">
              <w:rPr>
                <w:szCs w:val="19"/>
              </w:rPr>
              <w:t xml:space="preserve"> tym całoroczne 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7AEAFD1" w14:textId="1E05CB08" w:rsidR="00F378B4" w:rsidRPr="00F378B4" w:rsidRDefault="00FC78C6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169</w:t>
            </w:r>
          </w:p>
        </w:tc>
        <w:tc>
          <w:tcPr>
            <w:tcW w:w="127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39BCE33" w14:textId="439AC623" w:rsidR="00F378B4" w:rsidRPr="00F378B4" w:rsidRDefault="00FC78C6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98,3</w:t>
            </w:r>
          </w:p>
        </w:tc>
        <w:tc>
          <w:tcPr>
            <w:tcW w:w="12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B425C3B" w14:textId="6937422A" w:rsidR="00F378B4" w:rsidRPr="00F378B4" w:rsidRDefault="00FC78C6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36449</w:t>
            </w:r>
          </w:p>
        </w:tc>
        <w:tc>
          <w:tcPr>
            <w:tcW w:w="12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BD93E3D" w14:textId="744C0984" w:rsidR="00F378B4" w:rsidRPr="00F378B4" w:rsidRDefault="00FC78C6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97,4</w:t>
            </w:r>
          </w:p>
        </w:tc>
      </w:tr>
      <w:tr w:rsidR="00F378B4" w:rsidRPr="00F378B4" w14:paraId="52346760" w14:textId="77777777" w:rsidTr="007A383F">
        <w:trPr>
          <w:trHeight w:val="480"/>
        </w:trPr>
        <w:tc>
          <w:tcPr>
            <w:tcW w:w="2838" w:type="dxa"/>
            <w:shd w:val="clear" w:color="auto" w:fill="auto"/>
            <w:vAlign w:val="center"/>
            <w:hideMark/>
          </w:tcPr>
          <w:p w14:paraId="0C2C16AD" w14:textId="77777777" w:rsidR="00F378B4" w:rsidRPr="00F378B4" w:rsidRDefault="00F378B4" w:rsidP="00F378B4">
            <w:pPr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 xml:space="preserve">Obiekty hotelowe 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26EA0F3" w14:textId="1B70E127" w:rsidR="00F378B4" w:rsidRPr="00F378B4" w:rsidRDefault="00FC78C6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126</w:t>
            </w:r>
          </w:p>
        </w:tc>
        <w:tc>
          <w:tcPr>
            <w:tcW w:w="127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921434C" w14:textId="1B75B1E1" w:rsidR="00F378B4" w:rsidRPr="00F378B4" w:rsidRDefault="00FC78C6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101,6</w:t>
            </w:r>
          </w:p>
        </w:tc>
        <w:tc>
          <w:tcPr>
            <w:tcW w:w="12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C1F9D37" w14:textId="434B4E11" w:rsidR="00F378B4" w:rsidRPr="00F378B4" w:rsidRDefault="00FC78C6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33026</w:t>
            </w:r>
          </w:p>
        </w:tc>
        <w:tc>
          <w:tcPr>
            <w:tcW w:w="12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3DF2251" w14:textId="2CACA365" w:rsidR="00F378B4" w:rsidRPr="00F378B4" w:rsidRDefault="00D77986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98,9</w:t>
            </w:r>
          </w:p>
        </w:tc>
      </w:tr>
      <w:tr w:rsidR="00F378B4" w:rsidRPr="00F378B4" w14:paraId="2F64B4E9" w14:textId="77777777" w:rsidTr="007A383F">
        <w:trPr>
          <w:trHeight w:val="480"/>
        </w:trPr>
        <w:tc>
          <w:tcPr>
            <w:tcW w:w="2838" w:type="dxa"/>
            <w:shd w:val="clear" w:color="auto" w:fill="auto"/>
            <w:vAlign w:val="center"/>
            <w:hideMark/>
          </w:tcPr>
          <w:p w14:paraId="3F6EA1B8" w14:textId="77777777" w:rsidR="00F378B4" w:rsidRPr="00F378B4" w:rsidRDefault="00F378B4" w:rsidP="00F378B4">
            <w:pPr>
              <w:ind w:firstLine="176"/>
              <w:rPr>
                <w:szCs w:val="19"/>
              </w:rPr>
            </w:pPr>
            <w:proofErr w:type="gramStart"/>
            <w:r w:rsidRPr="00F378B4">
              <w:rPr>
                <w:szCs w:val="19"/>
              </w:rPr>
              <w:t>w</w:t>
            </w:r>
            <w:proofErr w:type="gramEnd"/>
            <w:r w:rsidRPr="00F378B4">
              <w:rPr>
                <w:szCs w:val="19"/>
              </w:rPr>
              <w:t xml:space="preserve"> tym hotele 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23EF380" w14:textId="6EB51B7C" w:rsidR="00F378B4" w:rsidRPr="00F378B4" w:rsidRDefault="00D77986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101</w:t>
            </w:r>
          </w:p>
        </w:tc>
        <w:tc>
          <w:tcPr>
            <w:tcW w:w="127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4103F4F" w14:textId="3CE3CAD4" w:rsidR="00F378B4" w:rsidRPr="00F378B4" w:rsidRDefault="00D77986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101,0</w:t>
            </w:r>
          </w:p>
        </w:tc>
        <w:tc>
          <w:tcPr>
            <w:tcW w:w="12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E5969F4" w14:textId="4FE382DF" w:rsidR="00F378B4" w:rsidRPr="00F378B4" w:rsidRDefault="00D77986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30895</w:t>
            </w:r>
          </w:p>
        </w:tc>
        <w:tc>
          <w:tcPr>
            <w:tcW w:w="12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7428E94" w14:textId="507568E3" w:rsidR="00F378B4" w:rsidRPr="00F378B4" w:rsidRDefault="00D77986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98,5</w:t>
            </w:r>
          </w:p>
        </w:tc>
      </w:tr>
      <w:tr w:rsidR="00F378B4" w:rsidRPr="00F378B4" w14:paraId="7870CC6A" w14:textId="77777777" w:rsidTr="007A383F">
        <w:trPr>
          <w:trHeight w:val="480"/>
        </w:trPr>
        <w:tc>
          <w:tcPr>
            <w:tcW w:w="2838" w:type="dxa"/>
            <w:shd w:val="clear" w:color="auto" w:fill="auto"/>
            <w:vAlign w:val="center"/>
            <w:hideMark/>
          </w:tcPr>
          <w:p w14:paraId="457D0CC3" w14:textId="77777777" w:rsidR="00F378B4" w:rsidRPr="00F378B4" w:rsidRDefault="00F378B4" w:rsidP="00F378B4">
            <w:pPr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 xml:space="preserve">Pozostałe obiekty 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95F5E91" w14:textId="63E41AAB" w:rsidR="00F378B4" w:rsidRPr="00F378B4" w:rsidRDefault="00D77986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44</w:t>
            </w:r>
          </w:p>
        </w:tc>
        <w:tc>
          <w:tcPr>
            <w:tcW w:w="1271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0ABBD6B1" w14:textId="18854644" w:rsidR="00F378B4" w:rsidRPr="00F378B4" w:rsidRDefault="00D77986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89,8</w:t>
            </w:r>
          </w:p>
        </w:tc>
        <w:tc>
          <w:tcPr>
            <w:tcW w:w="127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6327FAFF" w14:textId="6313581D" w:rsidR="00F378B4" w:rsidRPr="00F378B4" w:rsidRDefault="00D77986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3614</w:t>
            </w:r>
          </w:p>
        </w:tc>
        <w:tc>
          <w:tcPr>
            <w:tcW w:w="127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0FD4F968" w14:textId="5578E8EB" w:rsidR="00F378B4" w:rsidRPr="00F378B4" w:rsidRDefault="00D77986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86,1</w:t>
            </w:r>
          </w:p>
        </w:tc>
      </w:tr>
    </w:tbl>
    <w:p w14:paraId="1A5F0335" w14:textId="0AA3D56E" w:rsidR="00F378B4" w:rsidRPr="00F378B4" w:rsidRDefault="00F378B4" w:rsidP="00F378B4">
      <w:pPr>
        <w:autoSpaceDE w:val="0"/>
        <w:autoSpaceDN w:val="0"/>
        <w:adjustRightInd w:val="0"/>
        <w:spacing w:before="240"/>
        <w:rPr>
          <w:rFonts w:cs="Arial"/>
          <w:bCs/>
          <w:spacing w:val="-4"/>
        </w:rPr>
      </w:pPr>
      <w:r w:rsidRPr="00F378B4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1840" behindDoc="0" locked="0" layoutInCell="1" allowOverlap="1" wp14:anchorId="2268CA7C" wp14:editId="59232720">
                <wp:simplePos x="0" y="0"/>
                <wp:positionH relativeFrom="column">
                  <wp:posOffset>5240020</wp:posOffset>
                </wp:positionH>
                <wp:positionV relativeFrom="paragraph">
                  <wp:posOffset>170314</wp:posOffset>
                </wp:positionV>
                <wp:extent cx="1725295" cy="1101090"/>
                <wp:effectExtent l="0" t="0" r="0" b="3810"/>
                <wp:wrapNone/>
                <wp:docPr id="12" name="Pole tekstowe 2" descr="W końcu lipca 2022 r. w turystycznych obiektach noclegowych m.st. Warszawy oferowano 36,6 tys. miejsc noclegowych, z czego najwięcej w Śródmieściu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01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1AA51F" w14:textId="6D016489" w:rsidR="00F378B4" w:rsidRPr="009346E5" w:rsidRDefault="00F378B4" w:rsidP="00F378B4">
                            <w:pPr>
                              <w:pStyle w:val="tekstzboku"/>
                              <w:spacing w:before="0"/>
                            </w:pPr>
                            <w:r w:rsidRPr="009346E5">
                              <w:t xml:space="preserve">W </w:t>
                            </w:r>
                            <w:r w:rsidR="00BB7589">
                              <w:t>końcu lipca 2022</w:t>
                            </w:r>
                            <w:r w:rsidRPr="009346E5">
                              <w:t xml:space="preserve"> r. </w:t>
                            </w:r>
                            <w:r>
                              <w:t>w turystycznych obiektach noclegowy</w:t>
                            </w:r>
                            <w:r w:rsidR="00BB7589">
                              <w:t>ch m.st. Warszawy oferowano 36,6</w:t>
                            </w:r>
                            <w:r>
                              <w:t xml:space="preserve"> tys. miejsc noclegowych, </w:t>
                            </w:r>
                            <w:r w:rsidRPr="002A2814">
                              <w:t>z czego</w:t>
                            </w:r>
                            <w:r w:rsidR="00154CA3">
                              <w:t xml:space="preserve"> najwięcej </w:t>
                            </w:r>
                            <w:r>
                              <w:t>w</w:t>
                            </w:r>
                            <w:r w:rsidR="00154CA3">
                              <w:t> </w:t>
                            </w:r>
                            <w:r>
                              <w:t>Śródmieściu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68CA7C" id="_x0000_s1029" type="#_x0000_t202" alt="Tytuł: Istotna informacja — opis: W końcu lipca 2022 r. w turystycznych obiektach noclegowych m.st. Warszawy oferowano 36,6 tys. miejsc noclegowych, z czego najwięcej w Śródmieściu" style="position:absolute;margin-left:412.6pt;margin-top:13.4pt;width:135.85pt;height:86.7pt;z-index:251811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" filled="f" stroked="f">
                <v:textbox>
                  <w:txbxContent>
                    <w:p w14:paraId="091AA51F" w14:textId="6D016489" w:rsidR="00F378B4" w:rsidRPr="009346E5" w:rsidRDefault="00F378B4" w:rsidP="00F378B4">
                      <w:pPr>
                        <w:pStyle w:val="tekstzboku"/>
                        <w:spacing w:before="0"/>
                      </w:pPr>
                      <w:r w:rsidRPr="009346E5">
                        <w:t xml:space="preserve">W </w:t>
                      </w:r>
                      <w:r w:rsidR="00BB7589">
                        <w:t>końcu lipca 2022</w:t>
                      </w:r>
                      <w:r w:rsidRPr="009346E5">
                        <w:t xml:space="preserve"> r. </w:t>
                      </w:r>
                      <w:r>
                        <w:t>w turystycznych obiektach noclegowy</w:t>
                      </w:r>
                      <w:r w:rsidR="00BB7589">
                        <w:t>ch m.st. Warszawy oferowano 36,6</w:t>
                      </w:r>
                      <w:r>
                        <w:t xml:space="preserve"> tys. miejsc noclegowych, </w:t>
                      </w:r>
                      <w:r w:rsidRPr="002A2814">
                        <w:t>z czego</w:t>
                      </w:r>
                      <w:r w:rsidR="00154CA3">
                        <w:t xml:space="preserve"> najwięcej </w:t>
                      </w:r>
                      <w:r>
                        <w:t>w</w:t>
                      </w:r>
                      <w:r w:rsidR="00154CA3">
                        <w:t> </w:t>
                      </w:r>
                      <w:r>
                        <w:t>Śródmieściu</w:t>
                      </w:r>
                    </w:p>
                  </w:txbxContent>
                </v:textbox>
              </v:shape>
            </w:pict>
          </mc:Fallback>
        </mc:AlternateContent>
      </w:r>
      <w:r w:rsidRPr="00F378B4">
        <w:t xml:space="preserve">Rozmieszczenie zasobów turystycznej bazy noclegowej w m.st. Warszawie jest nierównomierne. Według stanu </w:t>
      </w:r>
      <w:r w:rsidR="00D77986">
        <w:t>na koniec lipca 2022</w:t>
      </w:r>
      <w:r w:rsidRPr="00F378B4">
        <w:t xml:space="preserve"> r. najwięcej obiektów noclegowych było zlokalizowanych w dzielnicy Śródmieście.</w:t>
      </w:r>
      <w:r w:rsidR="00D77986">
        <w:t xml:space="preserve"> Działalność prowadziło tutaj 45</w:t>
      </w:r>
      <w:r w:rsidRPr="00F378B4">
        <w:t xml:space="preserve"> obiektów, które oferowały </w:t>
      </w:r>
      <w:r w:rsidR="00D77986">
        <w:t>11962</w:t>
      </w:r>
      <w:r w:rsidRPr="00F378B4">
        <w:t xml:space="preserve"> miejsc</w:t>
      </w:r>
      <w:r w:rsidR="00D77986">
        <w:t>a noclegowe (32</w:t>
      </w:r>
      <w:r w:rsidRPr="00F378B4">
        <w:t>,6% wszystkich miejsc w stolicy). Poza Śródmieściem największą licz</w:t>
      </w:r>
      <w:r w:rsidR="000D59CB">
        <w:t>bą miejsc dysponowały dzielnice</w:t>
      </w:r>
      <w:r w:rsidRPr="00F378B4">
        <w:t xml:space="preserve"> Włoch</w:t>
      </w:r>
      <w:r w:rsidR="00D77986">
        <w:t>y (5228 miejsc w 20</w:t>
      </w:r>
      <w:r w:rsidR="0075037D">
        <w:t xml:space="preserve"> obiektach) i</w:t>
      </w:r>
      <w:r w:rsidR="00D77986">
        <w:t xml:space="preserve"> Mokotów (4977</w:t>
      </w:r>
      <w:r w:rsidRPr="00F378B4">
        <w:t xml:space="preserve"> </w:t>
      </w:r>
      <w:r w:rsidR="00D77986">
        <w:t>miejsc w 21</w:t>
      </w:r>
      <w:r w:rsidR="0075037D">
        <w:t xml:space="preserve"> obiektach)</w:t>
      </w:r>
      <w:r w:rsidRPr="00F378B4">
        <w:rPr>
          <w:rFonts w:cs="Arial"/>
          <w:spacing w:val="-4"/>
        </w:rPr>
        <w:t xml:space="preserve">. </w:t>
      </w:r>
    </w:p>
    <w:p w14:paraId="4A0AD61B" w14:textId="7BE93228" w:rsidR="00F378B4" w:rsidRDefault="00822878" w:rsidP="00F378B4">
      <w:pPr>
        <w:keepNext/>
        <w:spacing w:before="360" w:line="240" w:lineRule="auto"/>
        <w:ind w:left="709" w:hanging="709"/>
        <w:outlineLvl w:val="0"/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31296" behindDoc="0" locked="0" layoutInCell="1" allowOverlap="1" wp14:anchorId="2421DFFD" wp14:editId="64259FBA">
            <wp:simplePos x="0" y="0"/>
            <wp:positionH relativeFrom="column">
              <wp:posOffset>571500</wp:posOffset>
            </wp:positionH>
            <wp:positionV relativeFrom="paragraph">
              <wp:posOffset>569595</wp:posOffset>
            </wp:positionV>
            <wp:extent cx="3681730" cy="2648585"/>
            <wp:effectExtent l="0" t="0" r="0" b="0"/>
            <wp:wrapTopAndBottom/>
            <wp:docPr id="5" name="Obraz 5" descr="Na mapie Warszawy według dzielnic, pokazano liczbę miejsc noclegowych na 1000 ludności, a za pomocą wykresów kołowych strukturę miejsc noclegowych w podziale na obiekty hotelowe i pozostałe obiekty. Dane do mapy dostępne w załączonym pliku excel." title="Mapa 1. Miejsca noclegowe w turystycznych obiektach noclegowych według dzielnic w końcu lipca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arszaw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1730" cy="2648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78B4" w:rsidRPr="00F378B4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>Mapa 1. Miejsca noclegowe w turystycznych obiektach noclegowych we</w:t>
      </w:r>
      <w:r w:rsidR="00BB7589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>dług dzielnic w końcu lipca 2022</w:t>
      </w:r>
      <w:r w:rsidR="00F378B4" w:rsidRPr="00F378B4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 xml:space="preserve"> r.</w:t>
      </w:r>
    </w:p>
    <w:p w14:paraId="126D810F" w14:textId="77777777" w:rsidR="00822878" w:rsidRDefault="00822878" w:rsidP="00822878">
      <w:pPr>
        <w:spacing w:after="0"/>
        <w:contextualSpacing/>
        <w:rPr>
          <w:rFonts w:eastAsia="Times New Roman" w:cs="Arial"/>
          <w:szCs w:val="19"/>
          <w:lang w:eastAsia="pl-PL"/>
        </w:rPr>
      </w:pPr>
    </w:p>
    <w:p w14:paraId="3D319B36" w14:textId="522F4EA7" w:rsidR="00F378B4" w:rsidRPr="00F378B4" w:rsidRDefault="009E77E3" w:rsidP="00822878">
      <w:pPr>
        <w:spacing w:after="0"/>
        <w:contextualSpacing/>
        <w:rPr>
          <w:rFonts w:eastAsia="Times New Roman" w:cs="Arial"/>
          <w:b/>
          <w:sz w:val="18"/>
          <w:szCs w:val="18"/>
          <w:lang w:eastAsia="pl-PL"/>
        </w:rPr>
      </w:pPr>
      <w:r>
        <w:rPr>
          <w:rFonts w:eastAsia="Times New Roman" w:cs="Arial"/>
          <w:szCs w:val="19"/>
          <w:lang w:eastAsia="pl-PL"/>
        </w:rPr>
        <w:t>W końcu lipca 2022</w:t>
      </w:r>
      <w:r w:rsidR="00F378B4" w:rsidRPr="00F378B4">
        <w:rPr>
          <w:rFonts w:eastAsia="Times New Roman" w:cs="Arial"/>
          <w:szCs w:val="19"/>
          <w:lang w:eastAsia="pl-PL"/>
        </w:rPr>
        <w:t xml:space="preserve"> r. w turystycznych obi</w:t>
      </w:r>
      <w:r>
        <w:rPr>
          <w:rFonts w:eastAsia="Times New Roman" w:cs="Arial"/>
          <w:szCs w:val="19"/>
          <w:lang w:eastAsia="pl-PL"/>
        </w:rPr>
        <w:t>ektach noclegowych funkcjonowało 231 placówek gastronomicznych (o 27</w:t>
      </w:r>
      <w:r w:rsidR="00F378B4" w:rsidRPr="00F378B4">
        <w:rPr>
          <w:rFonts w:eastAsia="Times New Roman" w:cs="Arial"/>
          <w:szCs w:val="19"/>
          <w:lang w:eastAsia="pl-PL"/>
        </w:rPr>
        <w:t xml:space="preserve"> więcej niż w roku poprzednim). Największą grupę stanowiły restauracje </w:t>
      </w:r>
      <w:r w:rsidR="003E4C28" w:rsidRPr="00F378B4">
        <w:rPr>
          <w:rFonts w:eastAsia="Times New Roman" w:cs="Arial"/>
          <w:szCs w:val="19"/>
          <w:lang w:eastAsia="pl-PL"/>
        </w:rPr>
        <w:t>–</w:t>
      </w:r>
      <w:r>
        <w:rPr>
          <w:rFonts w:eastAsia="Times New Roman" w:cs="Arial"/>
          <w:szCs w:val="19"/>
          <w:lang w:eastAsia="pl-PL"/>
        </w:rPr>
        <w:t xml:space="preserve"> 97</w:t>
      </w:r>
      <w:r w:rsidR="007B3B42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(42,0</w:t>
      </w:r>
      <w:r w:rsidR="00F378B4" w:rsidRPr="00F378B4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>, następnie bary i kawiarnie – 76 (32,9</w:t>
      </w:r>
      <w:r w:rsidR="00F378B4" w:rsidRPr="00F378B4">
        <w:rPr>
          <w:rFonts w:eastAsia="Times New Roman" w:cs="Arial"/>
          <w:szCs w:val="19"/>
          <w:lang w:eastAsia="pl-PL"/>
        </w:rPr>
        <w:t xml:space="preserve">%), punkty gastronomiczne – </w:t>
      </w:r>
      <w:r>
        <w:rPr>
          <w:rFonts w:eastAsia="Times New Roman" w:cs="Arial"/>
          <w:szCs w:val="19"/>
          <w:lang w:eastAsia="pl-PL"/>
        </w:rPr>
        <w:t>36 (15,6%) oraz stołówki – 22 (9,5</w:t>
      </w:r>
      <w:r w:rsidR="00F378B4" w:rsidRPr="00F378B4">
        <w:rPr>
          <w:rFonts w:eastAsia="Times New Roman" w:cs="Arial"/>
          <w:szCs w:val="19"/>
          <w:lang w:eastAsia="pl-PL"/>
        </w:rPr>
        <w:t>%).</w:t>
      </w:r>
    </w:p>
    <w:p w14:paraId="42CE0DC1" w14:textId="038D6E2E" w:rsidR="00F378B4" w:rsidRPr="00F378B4" w:rsidRDefault="00F378B4" w:rsidP="00F378B4">
      <w:pPr>
        <w:tabs>
          <w:tab w:val="left" w:pos="7133"/>
        </w:tabs>
        <w:rPr>
          <w:rFonts w:eastAsia="Times New Roman" w:cs="Arial"/>
          <w:szCs w:val="19"/>
          <w:lang w:eastAsia="pl-PL"/>
        </w:rPr>
      </w:pPr>
      <w:r w:rsidRPr="00F378B4">
        <w:rPr>
          <w:rFonts w:eastAsia="Times New Roman" w:cs="Arial"/>
          <w:b/>
          <w:bCs/>
          <w:color w:val="001D77"/>
          <w:spacing w:val="-4"/>
          <w:szCs w:val="19"/>
          <w:lang w:eastAsia="pl-PL"/>
        </w:rPr>
        <w:t>Turyści korzystający z n</w:t>
      </w:r>
      <w:r w:rsidR="005368AD">
        <w:rPr>
          <w:rFonts w:eastAsia="Times New Roman" w:cs="Arial"/>
          <w:b/>
          <w:bCs/>
          <w:color w:val="001D77"/>
          <w:spacing w:val="-4"/>
          <w:szCs w:val="19"/>
          <w:lang w:eastAsia="pl-PL"/>
        </w:rPr>
        <w:t>oclegów w turystycznych obiektach</w:t>
      </w:r>
      <w:r w:rsidRPr="00F378B4">
        <w:rPr>
          <w:rFonts w:eastAsia="Times New Roman" w:cs="Arial"/>
          <w:b/>
          <w:bCs/>
          <w:color w:val="001D77"/>
          <w:spacing w:val="-4"/>
          <w:szCs w:val="19"/>
          <w:lang w:eastAsia="pl-PL"/>
        </w:rPr>
        <w:t xml:space="preserve"> noclegowych </w:t>
      </w:r>
      <w:r w:rsidRPr="00F378B4">
        <w:rPr>
          <w:rFonts w:eastAsia="Times New Roman" w:cs="Arial"/>
          <w:b/>
          <w:bCs/>
          <w:color w:val="001D77"/>
          <w:spacing w:val="-4"/>
          <w:szCs w:val="19"/>
          <w:lang w:eastAsia="pl-PL"/>
        </w:rPr>
        <w:tab/>
      </w:r>
    </w:p>
    <w:p w14:paraId="75F275BC" w14:textId="362BA114" w:rsidR="00F378B4" w:rsidRPr="00F378B4" w:rsidRDefault="00184D51" w:rsidP="00F378B4">
      <w:pPr>
        <w:rPr>
          <w:rFonts w:eastAsia="Times New Roman" w:cs="Arial"/>
          <w:bCs/>
          <w:spacing w:val="-4"/>
          <w:szCs w:val="19"/>
          <w:lang w:eastAsia="pl-PL"/>
        </w:rPr>
      </w:pPr>
      <w:r>
        <w:rPr>
          <w:rFonts w:eastAsia="Times New Roman" w:cs="Arial"/>
          <w:bCs/>
          <w:spacing w:val="-4"/>
          <w:szCs w:val="19"/>
          <w:lang w:eastAsia="pl-PL"/>
        </w:rPr>
        <w:t>W 2022</w:t>
      </w:r>
      <w:r w:rsidR="00F378B4" w:rsidRPr="00F378B4">
        <w:rPr>
          <w:rFonts w:eastAsia="Times New Roman" w:cs="Arial"/>
          <w:bCs/>
          <w:spacing w:val="-4"/>
          <w:szCs w:val="19"/>
          <w:lang w:eastAsia="pl-PL"/>
        </w:rPr>
        <w:t xml:space="preserve"> r.</w:t>
      </w:r>
      <w:r w:rsidR="00F378B4" w:rsidRPr="00F378B4">
        <w:rPr>
          <w:rFonts w:eastAsia="Times New Roman" w:cs="Arial"/>
          <w:b/>
          <w:bCs/>
          <w:spacing w:val="-4"/>
          <w:szCs w:val="19"/>
          <w:lang w:eastAsia="pl-PL"/>
        </w:rPr>
        <w:t xml:space="preserve"> </w:t>
      </w:r>
      <w:r w:rsidR="00F378B4" w:rsidRPr="00F378B4">
        <w:rPr>
          <w:rFonts w:eastAsia="Times New Roman" w:cs="Arial"/>
          <w:bCs/>
          <w:spacing w:val="-4"/>
          <w:szCs w:val="19"/>
          <w:lang w:eastAsia="pl-PL"/>
        </w:rPr>
        <w:t xml:space="preserve">z obiektów turystycznej bazy noclegowej skorzystało </w:t>
      </w:r>
      <w:r>
        <w:rPr>
          <w:rFonts w:eastAsia="Times New Roman" w:cs="Arial"/>
          <w:bCs/>
          <w:spacing w:val="-4"/>
          <w:szCs w:val="19"/>
          <w:lang w:eastAsia="pl-PL"/>
        </w:rPr>
        <w:t>4268,4</w:t>
      </w:r>
      <w:r w:rsidR="00154CA3">
        <w:rPr>
          <w:rFonts w:eastAsia="Times New Roman" w:cs="Arial"/>
          <w:bCs/>
          <w:spacing w:val="-4"/>
          <w:szCs w:val="19"/>
          <w:lang w:eastAsia="pl-PL"/>
        </w:rPr>
        <w:t xml:space="preserve"> tys. osób, w tym </w:t>
      </w:r>
      <w:r>
        <w:rPr>
          <w:rFonts w:eastAsia="Times New Roman" w:cs="Arial"/>
          <w:bCs/>
          <w:spacing w:val="-4"/>
          <w:szCs w:val="19"/>
          <w:lang w:eastAsia="pl-PL"/>
        </w:rPr>
        <w:t>1269,3</w:t>
      </w:r>
      <w:r w:rsidR="00154CA3">
        <w:rPr>
          <w:rFonts w:eastAsia="Times New Roman" w:cs="Arial"/>
          <w:bCs/>
          <w:spacing w:val="-4"/>
          <w:szCs w:val="19"/>
          <w:lang w:eastAsia="pl-PL"/>
        </w:rPr>
        <w:t xml:space="preserve"> tys. </w:t>
      </w:r>
      <w:r w:rsidR="00F378B4" w:rsidRPr="00F378B4">
        <w:rPr>
          <w:rFonts w:eastAsia="Times New Roman" w:cs="Arial"/>
          <w:bCs/>
          <w:spacing w:val="-4"/>
          <w:szCs w:val="19"/>
          <w:lang w:eastAsia="pl-PL"/>
        </w:rPr>
        <w:t>(tj.</w:t>
      </w:r>
      <w:r w:rsidR="00154CA3">
        <w:rPr>
          <w:rFonts w:eastAsia="Times New Roman" w:cs="Arial"/>
          <w:bCs/>
          <w:spacing w:val="-4"/>
          <w:szCs w:val="19"/>
          <w:lang w:eastAsia="pl-PL"/>
        </w:rPr>
        <w:t> </w:t>
      </w:r>
      <w:r>
        <w:rPr>
          <w:rFonts w:eastAsia="Times New Roman" w:cs="Arial"/>
          <w:bCs/>
          <w:spacing w:val="-4"/>
          <w:szCs w:val="19"/>
          <w:lang w:eastAsia="pl-PL"/>
        </w:rPr>
        <w:t>29,7</w:t>
      </w:r>
      <w:r w:rsidR="00F378B4" w:rsidRPr="00F378B4">
        <w:rPr>
          <w:rFonts w:eastAsia="Times New Roman" w:cs="Arial"/>
          <w:bCs/>
          <w:spacing w:val="-4"/>
          <w:szCs w:val="19"/>
          <w:lang w:eastAsia="pl-PL"/>
        </w:rPr>
        <w:t>%) turystów za</w:t>
      </w:r>
      <w:r>
        <w:rPr>
          <w:rFonts w:eastAsia="Times New Roman" w:cs="Arial"/>
          <w:bCs/>
          <w:spacing w:val="-4"/>
          <w:szCs w:val="19"/>
          <w:lang w:eastAsia="pl-PL"/>
        </w:rPr>
        <w:t>granicznych i w porównaniu z 2021</w:t>
      </w:r>
      <w:r w:rsidR="00F378B4" w:rsidRPr="00F378B4">
        <w:rPr>
          <w:rFonts w:eastAsia="Times New Roman" w:cs="Arial"/>
          <w:bCs/>
          <w:spacing w:val="-4"/>
          <w:szCs w:val="19"/>
          <w:lang w:eastAsia="pl-PL"/>
        </w:rPr>
        <w:t xml:space="preserve"> r. </w:t>
      </w:r>
      <w:r>
        <w:rPr>
          <w:rFonts w:eastAsia="Times New Roman" w:cs="Arial"/>
          <w:bCs/>
          <w:spacing w:val="-4"/>
          <w:szCs w:val="19"/>
          <w:lang w:eastAsia="pl-PL"/>
        </w:rPr>
        <w:t>było to odpowiednio ponad 2-krotnie i prawie 3-krotnie więcej.</w:t>
      </w:r>
    </w:p>
    <w:p w14:paraId="719B9838" w14:textId="6A5A0B65" w:rsidR="00F378B4" w:rsidRPr="00F378B4" w:rsidRDefault="00F378B4" w:rsidP="00822878">
      <w:pPr>
        <w:spacing w:after="240"/>
        <w:rPr>
          <w:rFonts w:eastAsia="Times New Roman" w:cs="Arial"/>
          <w:spacing w:val="-4"/>
          <w:szCs w:val="19"/>
          <w:lang w:eastAsia="pl-PL"/>
        </w:rPr>
      </w:pPr>
      <w:r w:rsidRPr="00F378B4">
        <w:rPr>
          <w:rFonts w:eastAsia="Times New Roman" w:cs="Arial"/>
          <w:spacing w:val="-4"/>
          <w:szCs w:val="19"/>
          <w:lang w:eastAsia="pl-PL"/>
        </w:rPr>
        <w:lastRenderedPageBreak/>
        <w:t xml:space="preserve">Podobnie jak przed rokiem turyści najchętniej zatrzymywali </w:t>
      </w:r>
      <w:r w:rsidR="00154CA3">
        <w:rPr>
          <w:rFonts w:eastAsia="Times New Roman" w:cs="Arial"/>
          <w:spacing w:val="-4"/>
          <w:szCs w:val="19"/>
          <w:lang w:eastAsia="pl-PL"/>
        </w:rPr>
        <w:t xml:space="preserve">się w hotelach, które przyjęły </w:t>
      </w:r>
      <w:r w:rsidR="00184D51">
        <w:rPr>
          <w:rFonts w:eastAsia="Times New Roman" w:cs="Arial"/>
          <w:spacing w:val="-4"/>
          <w:szCs w:val="19"/>
          <w:lang w:eastAsia="pl-PL"/>
        </w:rPr>
        <w:t>3816,5</w:t>
      </w:r>
      <w:r w:rsidR="00154CA3">
        <w:rPr>
          <w:rFonts w:eastAsia="Times New Roman" w:cs="Arial"/>
          <w:spacing w:val="-4"/>
          <w:szCs w:val="19"/>
          <w:lang w:eastAsia="pl-PL"/>
        </w:rPr>
        <w:t> </w:t>
      </w:r>
      <w:r w:rsidRPr="00F378B4">
        <w:rPr>
          <w:rFonts w:eastAsia="Times New Roman" w:cs="Arial"/>
          <w:spacing w:val="-4"/>
          <w:szCs w:val="19"/>
          <w:lang w:eastAsia="pl-PL"/>
        </w:rPr>
        <w:t xml:space="preserve">tys. osób (tj. </w:t>
      </w:r>
      <w:r w:rsidR="00184D51">
        <w:rPr>
          <w:rFonts w:eastAsia="Times New Roman" w:cs="Arial"/>
          <w:spacing w:val="-4"/>
          <w:szCs w:val="19"/>
          <w:lang w:eastAsia="pl-PL"/>
        </w:rPr>
        <w:t>89,4</w:t>
      </w:r>
      <w:r w:rsidRPr="00F378B4">
        <w:rPr>
          <w:rFonts w:eastAsia="Times New Roman" w:cs="Arial"/>
          <w:spacing w:val="-4"/>
          <w:szCs w:val="19"/>
          <w:lang w:eastAsia="pl-PL"/>
        </w:rPr>
        <w:t>% ogółu korzystających z noclegów</w:t>
      </w:r>
      <w:r w:rsidR="00154CA3">
        <w:rPr>
          <w:rFonts w:eastAsia="Times New Roman" w:cs="Arial"/>
          <w:spacing w:val="-4"/>
          <w:szCs w:val="19"/>
          <w:lang w:eastAsia="pl-PL"/>
        </w:rPr>
        <w:t xml:space="preserve">). Wśród gości hotelowych było </w:t>
      </w:r>
      <w:r w:rsidR="00184D51">
        <w:rPr>
          <w:rFonts w:eastAsia="Times New Roman" w:cs="Arial"/>
          <w:spacing w:val="-4"/>
          <w:szCs w:val="19"/>
          <w:lang w:eastAsia="pl-PL"/>
        </w:rPr>
        <w:t>1152,0</w:t>
      </w:r>
      <w:r w:rsidR="00154CA3">
        <w:rPr>
          <w:rFonts w:eastAsia="Times New Roman" w:cs="Arial"/>
          <w:spacing w:val="-4"/>
          <w:szCs w:val="19"/>
          <w:lang w:eastAsia="pl-PL"/>
        </w:rPr>
        <w:t> </w:t>
      </w:r>
      <w:r w:rsidRPr="00F378B4">
        <w:rPr>
          <w:rFonts w:eastAsia="Times New Roman" w:cs="Arial"/>
          <w:spacing w:val="-4"/>
          <w:szCs w:val="19"/>
          <w:lang w:eastAsia="pl-PL"/>
        </w:rPr>
        <w:t>tys. turystów zagranicznych</w:t>
      </w:r>
      <w:r w:rsidR="00184D51">
        <w:rPr>
          <w:rFonts w:eastAsia="Times New Roman" w:cs="Arial"/>
          <w:spacing w:val="-4"/>
          <w:szCs w:val="19"/>
          <w:lang w:eastAsia="pl-PL"/>
        </w:rPr>
        <w:t xml:space="preserve"> (30,2%)</w:t>
      </w:r>
      <w:r w:rsidRPr="00F378B4">
        <w:rPr>
          <w:rFonts w:eastAsia="Times New Roman" w:cs="Arial"/>
          <w:spacing w:val="-4"/>
          <w:szCs w:val="19"/>
          <w:lang w:eastAsia="pl-PL"/>
        </w:rPr>
        <w:t>.</w:t>
      </w:r>
    </w:p>
    <w:p w14:paraId="73E3EF59" w14:textId="0185AEFD" w:rsidR="00F378B4" w:rsidRPr="00F378B4" w:rsidRDefault="00F378B4" w:rsidP="00E92D72">
      <w:pPr>
        <w:pStyle w:val="Tytutablicy"/>
        <w:ind w:left="851" w:hanging="851"/>
      </w:pPr>
      <w:r w:rsidRPr="00F378B4">
        <w:t xml:space="preserve">Tablica 2. Turyści korzystający z noclegów oraz udzielone noclegi w turystycznych obiektach </w:t>
      </w:r>
      <w:r w:rsidR="00AA0555">
        <w:t>noclegowych w 2022</w:t>
      </w:r>
      <w:r w:rsidRPr="00F378B4">
        <w:t xml:space="preserve"> r.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2. Turyści korzystający z noclegów oraz udzielone noclegi w turystycznych obiektach noclegowych w 2022 roku"/>
        <w:tblDescription w:val="W tablicy zaprezentowano liczbę turystów i udzielonych noclegów ogółem, w tym liczbę turystów zagranicznych i udzielonych im noclegów oraz te dane dla obiektów hotelowych w tym hoteli i pozostałych obiektów. Pokazano także dynamikę dla obu tych wartości przy podstawie rok poprzedni =100. Dane do tablicy dostępne są w załączonym pliku Excel. "/>
      </w:tblPr>
      <w:tblGrid>
        <w:gridCol w:w="2552"/>
        <w:gridCol w:w="1382"/>
        <w:gridCol w:w="1382"/>
        <w:gridCol w:w="1382"/>
        <w:gridCol w:w="1382"/>
      </w:tblGrid>
      <w:tr w:rsidR="00F378B4" w:rsidRPr="00F378B4" w14:paraId="5784C11B" w14:textId="77777777" w:rsidTr="007A383F">
        <w:trPr>
          <w:trHeight w:val="542"/>
        </w:trPr>
        <w:tc>
          <w:tcPr>
            <w:tcW w:w="2552" w:type="dxa"/>
            <w:vMerge w:val="restart"/>
            <w:tcBorders>
              <w:top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A62215F" w14:textId="77777777" w:rsidR="00F378B4" w:rsidRPr="00F378B4" w:rsidRDefault="00F378B4" w:rsidP="00F378B4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>Wyszczególnienie</w:t>
            </w:r>
          </w:p>
        </w:tc>
        <w:tc>
          <w:tcPr>
            <w:tcW w:w="2764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1A6ECAF" w14:textId="11DC55AB" w:rsidR="00F378B4" w:rsidRPr="00F378B4" w:rsidRDefault="00F378B4" w:rsidP="00F378B4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 xml:space="preserve">Turyści korzystający </w:t>
            </w:r>
            <w:r w:rsidRPr="00F378B4">
              <w:rPr>
                <w:rFonts w:eastAsia="Times New Roman" w:cs="Calibri"/>
                <w:szCs w:val="19"/>
                <w:lang w:eastAsia="pl-PL"/>
              </w:rPr>
              <w:br/>
            </w:r>
            <w:r w:rsidR="00DD1719">
              <w:rPr>
                <w:rFonts w:eastAsia="Times New Roman" w:cs="Calibri"/>
                <w:szCs w:val="19"/>
                <w:lang w:eastAsia="pl-PL"/>
              </w:rPr>
              <w:t> z </w:t>
            </w:r>
            <w:r w:rsidRPr="00F378B4">
              <w:rPr>
                <w:rFonts w:eastAsia="Times New Roman" w:cs="Calibri"/>
                <w:szCs w:val="19"/>
                <w:lang w:eastAsia="pl-PL"/>
              </w:rPr>
              <w:t xml:space="preserve">noclegów </w:t>
            </w:r>
          </w:p>
        </w:tc>
        <w:tc>
          <w:tcPr>
            <w:tcW w:w="2764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BD2F81A" w14:textId="77777777" w:rsidR="00F378B4" w:rsidRPr="00F378B4" w:rsidRDefault="00F378B4" w:rsidP="00F378B4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>Udzielone noclegi</w:t>
            </w:r>
          </w:p>
        </w:tc>
      </w:tr>
      <w:tr w:rsidR="00F378B4" w:rsidRPr="00F378B4" w14:paraId="5BA630A7" w14:textId="77777777" w:rsidTr="00236872">
        <w:trPr>
          <w:trHeight w:val="398"/>
        </w:trPr>
        <w:tc>
          <w:tcPr>
            <w:tcW w:w="2552" w:type="dxa"/>
            <w:vMerge/>
            <w:tcBorders>
              <w:top w:val="single" w:sz="12" w:space="0" w:color="001D77"/>
              <w:bottom w:val="single" w:sz="4" w:space="0" w:color="002060"/>
              <w:right w:val="single" w:sz="4" w:space="0" w:color="001D77"/>
            </w:tcBorders>
            <w:shd w:val="clear" w:color="auto" w:fill="auto"/>
            <w:vAlign w:val="center"/>
          </w:tcPr>
          <w:p w14:paraId="1AF10379" w14:textId="77777777" w:rsidR="00F378B4" w:rsidRPr="00F378B4" w:rsidRDefault="00F378B4" w:rsidP="00F378B4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shd w:val="clear" w:color="auto" w:fill="auto"/>
            <w:vAlign w:val="center"/>
          </w:tcPr>
          <w:p w14:paraId="2B1F0A8E" w14:textId="77777777" w:rsidR="00F378B4" w:rsidRPr="00F378B4" w:rsidRDefault="00F378B4" w:rsidP="00F378B4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proofErr w:type="gramStart"/>
            <w:r w:rsidRPr="00F378B4"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  <w:t>w</w:t>
            </w:r>
            <w:proofErr w:type="gramEnd"/>
            <w:r w:rsidRPr="00F378B4"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  <w:t xml:space="preserve"> tys.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shd w:val="clear" w:color="auto" w:fill="auto"/>
            <w:vAlign w:val="center"/>
          </w:tcPr>
          <w:p w14:paraId="60E4BC01" w14:textId="5DC80799" w:rsidR="00F378B4" w:rsidRPr="00F378B4" w:rsidRDefault="00AA0555" w:rsidP="00F378B4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  <w:t>2021</w:t>
            </w:r>
            <w:r w:rsidR="00F378B4" w:rsidRPr="00F378B4"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shd w:val="clear" w:color="auto" w:fill="auto"/>
            <w:vAlign w:val="center"/>
          </w:tcPr>
          <w:p w14:paraId="420D6B13" w14:textId="77777777" w:rsidR="00F378B4" w:rsidRPr="00F378B4" w:rsidRDefault="00F378B4" w:rsidP="00F378B4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proofErr w:type="gramStart"/>
            <w:r w:rsidRPr="00F378B4"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  <w:t>w</w:t>
            </w:r>
            <w:proofErr w:type="gramEnd"/>
            <w:r w:rsidRPr="00F378B4"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  <w:t xml:space="preserve"> tys.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2060"/>
            </w:tcBorders>
            <w:shd w:val="clear" w:color="auto" w:fill="auto"/>
            <w:vAlign w:val="center"/>
          </w:tcPr>
          <w:p w14:paraId="17D18348" w14:textId="6BF81762" w:rsidR="00F378B4" w:rsidRPr="00F378B4" w:rsidRDefault="00AA0555" w:rsidP="00F378B4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  <w:t>2021</w:t>
            </w:r>
            <w:r w:rsidR="00F378B4" w:rsidRPr="00F378B4"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  <w:t>=100</w:t>
            </w:r>
          </w:p>
        </w:tc>
      </w:tr>
      <w:tr w:rsidR="00F378B4" w:rsidRPr="00F378B4" w14:paraId="304965D6" w14:textId="77777777" w:rsidTr="00236872">
        <w:trPr>
          <w:trHeight w:val="57"/>
        </w:trPr>
        <w:tc>
          <w:tcPr>
            <w:tcW w:w="2552" w:type="dxa"/>
            <w:tcBorders>
              <w:top w:val="single" w:sz="4" w:space="0" w:color="002060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1A56C29" w14:textId="77777777" w:rsidR="00F378B4" w:rsidRPr="00F378B4" w:rsidRDefault="00F378B4" w:rsidP="00F378B4">
            <w:pPr>
              <w:rPr>
                <w:rFonts w:eastAsia="Times New Roman" w:cs="Calibri"/>
                <w:b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b/>
                <w:szCs w:val="19"/>
                <w:lang w:eastAsia="pl-PL"/>
              </w:rPr>
              <w:t xml:space="preserve">Ogółem </w:t>
            </w:r>
          </w:p>
        </w:tc>
        <w:tc>
          <w:tcPr>
            <w:tcW w:w="1382" w:type="dxa"/>
            <w:tcBorders>
              <w:top w:val="single" w:sz="4" w:space="0" w:color="002060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2330D2E" w14:textId="67CC3A24" w:rsidR="00F378B4" w:rsidRPr="00F378B4" w:rsidRDefault="00AA0555" w:rsidP="00F378B4">
            <w:pPr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szCs w:val="19"/>
                <w:lang w:eastAsia="pl-PL"/>
              </w:rPr>
              <w:t>4268,4</w:t>
            </w:r>
          </w:p>
        </w:tc>
        <w:tc>
          <w:tcPr>
            <w:tcW w:w="1382" w:type="dxa"/>
            <w:tcBorders>
              <w:top w:val="single" w:sz="4" w:space="0" w:color="002060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8D5E99" w14:textId="7A386B96" w:rsidR="00F378B4" w:rsidRPr="00F378B4" w:rsidRDefault="00AA0555" w:rsidP="00F378B4">
            <w:pPr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szCs w:val="19"/>
                <w:lang w:eastAsia="pl-PL"/>
              </w:rPr>
              <w:t>210,3</w:t>
            </w:r>
          </w:p>
        </w:tc>
        <w:tc>
          <w:tcPr>
            <w:tcW w:w="1382" w:type="dxa"/>
            <w:tcBorders>
              <w:top w:val="single" w:sz="4" w:space="0" w:color="002060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972F8F7" w14:textId="5DF99B35" w:rsidR="00F378B4" w:rsidRPr="00F378B4" w:rsidRDefault="00AA0555" w:rsidP="00F378B4">
            <w:pPr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szCs w:val="19"/>
                <w:lang w:eastAsia="pl-PL"/>
              </w:rPr>
              <w:t>7279,6</w:t>
            </w:r>
          </w:p>
        </w:tc>
        <w:tc>
          <w:tcPr>
            <w:tcW w:w="1382" w:type="dxa"/>
            <w:tcBorders>
              <w:top w:val="single" w:sz="4" w:space="0" w:color="002060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AC5C5FE" w14:textId="77E7CB5E" w:rsidR="00F378B4" w:rsidRPr="00F378B4" w:rsidRDefault="00AA0555" w:rsidP="00F378B4">
            <w:pPr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szCs w:val="19"/>
                <w:lang w:eastAsia="pl-PL"/>
              </w:rPr>
              <w:t>209,2</w:t>
            </w:r>
          </w:p>
        </w:tc>
      </w:tr>
      <w:tr w:rsidR="00F378B4" w:rsidRPr="00F378B4" w14:paraId="1E13725D" w14:textId="77777777" w:rsidTr="007A383F">
        <w:trPr>
          <w:trHeight w:val="57"/>
        </w:trPr>
        <w:tc>
          <w:tcPr>
            <w:tcW w:w="2552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AD47DF0" w14:textId="77777777" w:rsidR="00F378B4" w:rsidRPr="00F378B4" w:rsidRDefault="00F378B4" w:rsidP="00F378B4">
            <w:pPr>
              <w:ind w:firstLine="176"/>
              <w:rPr>
                <w:szCs w:val="19"/>
                <w:lang w:eastAsia="pl-PL"/>
              </w:rPr>
            </w:pPr>
            <w:proofErr w:type="gramStart"/>
            <w:r w:rsidRPr="00F378B4">
              <w:rPr>
                <w:szCs w:val="19"/>
                <w:lang w:eastAsia="pl-PL"/>
              </w:rPr>
              <w:t>w</w:t>
            </w:r>
            <w:proofErr w:type="gramEnd"/>
            <w:r w:rsidRPr="00F378B4">
              <w:rPr>
                <w:szCs w:val="19"/>
                <w:lang w:eastAsia="pl-PL"/>
              </w:rPr>
              <w:t xml:space="preserve"> tym turyści zagraniczni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4F026B3" w14:textId="2963F191" w:rsidR="00F378B4" w:rsidRPr="00F378B4" w:rsidRDefault="00AA0555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1269,3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095194" w14:textId="34B21C40" w:rsidR="00F378B4" w:rsidRPr="00F378B4" w:rsidRDefault="00AA0555" w:rsidP="00F378B4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279,2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C8B8F94" w14:textId="2F7BCFEF" w:rsidR="00F378B4" w:rsidRPr="00F378B4" w:rsidRDefault="00AA0555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2423,6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110016C" w14:textId="3B9A34A3" w:rsidR="00F378B4" w:rsidRPr="00F378B4" w:rsidRDefault="00AA0555" w:rsidP="00F378B4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280,0</w:t>
            </w:r>
          </w:p>
        </w:tc>
      </w:tr>
      <w:tr w:rsidR="00F378B4" w:rsidRPr="00F378B4" w14:paraId="55644386" w14:textId="77777777" w:rsidTr="007A383F">
        <w:trPr>
          <w:trHeight w:val="57"/>
        </w:trPr>
        <w:tc>
          <w:tcPr>
            <w:tcW w:w="2552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B17235D" w14:textId="77777777" w:rsidR="00F378B4" w:rsidRPr="00F378B4" w:rsidRDefault="00F378B4" w:rsidP="00F378B4">
            <w:pPr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 xml:space="preserve">Obiekty hotelowe 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1B48EDC" w14:textId="64C49746" w:rsidR="00F378B4" w:rsidRPr="00F378B4" w:rsidRDefault="00AA0555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3958,2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D9734D" w14:textId="4BDA8F60" w:rsidR="00F378B4" w:rsidRPr="00F378B4" w:rsidRDefault="00AA0555" w:rsidP="00F378B4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213,8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F2921AB" w14:textId="2BA8B638" w:rsidR="00F378B4" w:rsidRPr="00F378B4" w:rsidRDefault="00AA0555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6598,1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7FD8F02" w14:textId="79B0AC43" w:rsidR="00F378B4" w:rsidRPr="00F378B4" w:rsidRDefault="00AA0555" w:rsidP="00F378B4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218,8</w:t>
            </w:r>
          </w:p>
        </w:tc>
      </w:tr>
      <w:tr w:rsidR="00F378B4" w:rsidRPr="00F378B4" w14:paraId="6FEFED3D" w14:textId="77777777" w:rsidTr="007A383F">
        <w:trPr>
          <w:trHeight w:val="57"/>
        </w:trPr>
        <w:tc>
          <w:tcPr>
            <w:tcW w:w="2552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27F5901" w14:textId="77777777" w:rsidR="00F378B4" w:rsidRPr="00F378B4" w:rsidRDefault="00F378B4" w:rsidP="00F378B4">
            <w:pPr>
              <w:ind w:firstLine="176"/>
              <w:rPr>
                <w:szCs w:val="19"/>
                <w:lang w:eastAsia="pl-PL"/>
              </w:rPr>
            </w:pPr>
            <w:proofErr w:type="gramStart"/>
            <w:r w:rsidRPr="00F378B4">
              <w:rPr>
                <w:szCs w:val="19"/>
                <w:lang w:eastAsia="pl-PL"/>
              </w:rPr>
              <w:t>w</w:t>
            </w:r>
            <w:proofErr w:type="gramEnd"/>
            <w:r w:rsidRPr="00F378B4">
              <w:rPr>
                <w:szCs w:val="19"/>
                <w:lang w:eastAsia="pl-PL"/>
              </w:rPr>
              <w:t xml:space="preserve"> tym hotele 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A862F5C" w14:textId="54A363D5" w:rsidR="00F378B4" w:rsidRPr="00F378B4" w:rsidRDefault="00AA0555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3816,5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D3DEE0" w14:textId="330D4837" w:rsidR="00F378B4" w:rsidRPr="00F378B4" w:rsidRDefault="00AA0555" w:rsidP="00F378B4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215,4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31A0AEC" w14:textId="3F011F43" w:rsidR="00F378B4" w:rsidRPr="00F378B4" w:rsidRDefault="00AA0555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6294,9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921C785" w14:textId="0D7972AA" w:rsidR="00F378B4" w:rsidRPr="00F378B4" w:rsidRDefault="00AA0555" w:rsidP="00F378B4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221,7</w:t>
            </w:r>
          </w:p>
        </w:tc>
      </w:tr>
      <w:tr w:rsidR="00F378B4" w:rsidRPr="00F378B4" w14:paraId="369998FF" w14:textId="77777777" w:rsidTr="007A383F">
        <w:trPr>
          <w:trHeight w:val="57"/>
        </w:trPr>
        <w:tc>
          <w:tcPr>
            <w:tcW w:w="255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26D38A4" w14:textId="77777777" w:rsidR="00F378B4" w:rsidRPr="00F378B4" w:rsidRDefault="00F378B4" w:rsidP="00F378B4">
            <w:pPr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 xml:space="preserve">Pozostałe obiekty 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1322D29C" w14:textId="0EEE50E5" w:rsidR="00F378B4" w:rsidRPr="00F378B4" w:rsidRDefault="00AA0555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310,2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9F654C8" w14:textId="35F9936B" w:rsidR="00F378B4" w:rsidRPr="00F378B4" w:rsidRDefault="00AA0555" w:rsidP="00F378B4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173,6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A1F59A5" w14:textId="7EB5CBC3" w:rsidR="00F378B4" w:rsidRPr="00F378B4" w:rsidRDefault="00AA0555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681,5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5FBED260" w14:textId="28A4444B" w:rsidR="00F378B4" w:rsidRPr="00F378B4" w:rsidRDefault="00AA0555" w:rsidP="00F378B4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146,9</w:t>
            </w:r>
          </w:p>
        </w:tc>
      </w:tr>
    </w:tbl>
    <w:p w14:paraId="3D7A5AE1" w14:textId="1283103A" w:rsidR="00F378B4" w:rsidRPr="00F378B4" w:rsidRDefault="00F378B4" w:rsidP="001A51C5">
      <w:pPr>
        <w:spacing w:before="240"/>
        <w:rPr>
          <w:lang w:eastAsia="pl-PL"/>
        </w:rPr>
      </w:pPr>
      <w:r w:rsidRPr="00570FA7">
        <w:rPr>
          <w:lang w:eastAsia="pl-PL"/>
        </w:rPr>
        <w:t>Wśród turystów zagra</w:t>
      </w:r>
      <w:r w:rsidR="00C30143" w:rsidRPr="00570FA7">
        <w:rPr>
          <w:lang w:eastAsia="pl-PL"/>
        </w:rPr>
        <w:t xml:space="preserve">nicznych najwięcej było osób z </w:t>
      </w:r>
      <w:r w:rsidR="00570FA7" w:rsidRPr="00570FA7">
        <w:rPr>
          <w:lang w:eastAsia="pl-PL"/>
        </w:rPr>
        <w:t xml:space="preserve">Ukrainy </w:t>
      </w:r>
      <w:r w:rsidR="00570FA7">
        <w:rPr>
          <w:lang w:eastAsia="pl-PL"/>
        </w:rPr>
        <w:t>– 242,2</w:t>
      </w:r>
      <w:r w:rsidR="0075037D" w:rsidRPr="00570FA7">
        <w:rPr>
          <w:lang w:eastAsia="pl-PL"/>
        </w:rPr>
        <w:t xml:space="preserve"> tys. (</w:t>
      </w:r>
      <w:r w:rsidR="00570FA7">
        <w:rPr>
          <w:lang w:eastAsia="pl-PL"/>
        </w:rPr>
        <w:t>19,1</w:t>
      </w:r>
      <w:r w:rsidRPr="00570FA7">
        <w:rPr>
          <w:lang w:eastAsia="pl-PL"/>
        </w:rPr>
        <w:t>% ogólnej liczby turystów zagr</w:t>
      </w:r>
      <w:r w:rsidR="0075037D" w:rsidRPr="00570FA7">
        <w:rPr>
          <w:lang w:eastAsia="pl-PL"/>
        </w:rPr>
        <w:t>anicznych przybyłych do stolicy)</w:t>
      </w:r>
      <w:r w:rsidRPr="00570FA7">
        <w:rPr>
          <w:lang w:eastAsia="pl-PL"/>
        </w:rPr>
        <w:t xml:space="preserve">, Stanów Zjednoczonych </w:t>
      </w:r>
      <w:r w:rsidR="00570FA7">
        <w:rPr>
          <w:lang w:eastAsia="pl-PL"/>
        </w:rPr>
        <w:t>– 155,7 tys. (12,3</w:t>
      </w:r>
      <w:r w:rsidR="0075037D" w:rsidRPr="00570FA7">
        <w:rPr>
          <w:lang w:eastAsia="pl-PL"/>
        </w:rPr>
        <w:t>%)</w:t>
      </w:r>
      <w:r w:rsidRPr="00570FA7">
        <w:rPr>
          <w:lang w:eastAsia="pl-PL"/>
        </w:rPr>
        <w:t xml:space="preserve"> oraz </w:t>
      </w:r>
      <w:r w:rsidR="00570FA7" w:rsidRPr="00570FA7">
        <w:rPr>
          <w:lang w:eastAsia="pl-PL"/>
        </w:rPr>
        <w:t xml:space="preserve">Niemiec </w:t>
      </w:r>
      <w:r w:rsidR="00570FA7">
        <w:rPr>
          <w:lang w:eastAsia="pl-PL"/>
        </w:rPr>
        <w:t>– 110,0</w:t>
      </w:r>
      <w:r w:rsidR="0075037D" w:rsidRPr="00570FA7">
        <w:rPr>
          <w:lang w:eastAsia="pl-PL"/>
        </w:rPr>
        <w:t xml:space="preserve"> tys.</w:t>
      </w:r>
      <w:r w:rsidRPr="00570FA7">
        <w:rPr>
          <w:lang w:eastAsia="pl-PL"/>
        </w:rPr>
        <w:t xml:space="preserve"> </w:t>
      </w:r>
      <w:r w:rsidR="0075037D" w:rsidRPr="00570FA7">
        <w:rPr>
          <w:lang w:eastAsia="pl-PL"/>
        </w:rPr>
        <w:t>(</w:t>
      </w:r>
      <w:r w:rsidR="00570FA7">
        <w:rPr>
          <w:lang w:eastAsia="pl-PL"/>
        </w:rPr>
        <w:t>8,7</w:t>
      </w:r>
      <w:r w:rsidRPr="00570FA7">
        <w:rPr>
          <w:lang w:eastAsia="pl-PL"/>
        </w:rPr>
        <w:t>%).</w:t>
      </w:r>
    </w:p>
    <w:p w14:paraId="19FD46A7" w14:textId="5D37EC9C" w:rsidR="00F378B4" w:rsidRPr="00F378B4" w:rsidRDefault="001A51C5" w:rsidP="00F378B4">
      <w:pPr>
        <w:keepNext/>
        <w:spacing w:before="360" w:line="240" w:lineRule="auto"/>
        <w:outlineLvl w:val="0"/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29248" behindDoc="0" locked="0" layoutInCell="1" allowOverlap="1" wp14:anchorId="5A59343C" wp14:editId="3904A5BC">
            <wp:simplePos x="0" y="0"/>
            <wp:positionH relativeFrom="column">
              <wp:posOffset>583565</wp:posOffset>
            </wp:positionH>
            <wp:positionV relativeFrom="paragraph">
              <wp:posOffset>482600</wp:posOffset>
            </wp:positionV>
            <wp:extent cx="3986792" cy="2142748"/>
            <wp:effectExtent l="0" t="0" r="0" b="0"/>
            <wp:wrapTopAndBottom/>
            <wp:docPr id="16" name="Obraz 16" descr="Na wykresie kołowym przedstawiono strukturę turystów zagranicznych według kraju stałego zamieszkania w 2022 roku. Dane do wykresu dostępne w załączonym pliku excel." title="Wykres 2. Struktura turystów zagranicznych według kraju stałego zamieszkania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Warszawa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6792" cy="21427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78B4" w:rsidRPr="00F378B4">
        <w:rPr>
          <w:rFonts w:ascii="Fira Sans SemiBold" w:eastAsia="Times New Roman" w:hAnsi="Fira Sans SemiBold" w:cs="Times New Roman"/>
          <w:b/>
          <w:bCs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13888" behindDoc="1" locked="0" layoutInCell="1" allowOverlap="1" wp14:anchorId="637D632A" wp14:editId="6E9E8507">
                <wp:simplePos x="0" y="0"/>
                <wp:positionH relativeFrom="column">
                  <wp:posOffset>5215890</wp:posOffset>
                </wp:positionH>
                <wp:positionV relativeFrom="paragraph">
                  <wp:posOffset>130175</wp:posOffset>
                </wp:positionV>
                <wp:extent cx="1725295" cy="922655"/>
                <wp:effectExtent l="0" t="0" r="0" b="0"/>
                <wp:wrapTight wrapText="bothSides">
                  <wp:wrapPolygon edited="0">
                    <wp:start x="715" y="0"/>
                    <wp:lineTo x="715" y="20961"/>
                    <wp:lineTo x="20749" y="20961"/>
                    <wp:lineTo x="20749" y="0"/>
                    <wp:lineTo x="715" y="0"/>
                  </wp:wrapPolygon>
                </wp:wrapTight>
                <wp:docPr id="13" name="Pole tekstowe 2" descr="Z turystycznych obiektów noclegowych stolicy w 2022 r. skorzystało 1269,3 tys. turystów zagranicznych, najwięcej z Ukrainy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2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A49071" w14:textId="02537520" w:rsidR="00F378B4" w:rsidRDefault="00F378B4" w:rsidP="00F378B4">
                            <w:pPr>
                              <w:pStyle w:val="tekstzboku"/>
                              <w:spacing w:before="0"/>
                            </w:pPr>
                            <w:r w:rsidRPr="003812DF">
                              <w:t>Z turystycznych obiektów no</w:t>
                            </w:r>
                            <w:r w:rsidR="00570FA7">
                              <w:t>clegowych stolicy w 2022 r. skorzystało 1269,3</w:t>
                            </w:r>
                            <w:r w:rsidRPr="003812DF">
                              <w:t xml:space="preserve"> tys. </w:t>
                            </w:r>
                            <w:r>
                              <w:t xml:space="preserve">turystów zagranicznych, </w:t>
                            </w:r>
                            <w:r w:rsidR="00570FA7">
                              <w:t>najwięcej z Ukrainy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D632A" id="_x0000_s1030" type="#_x0000_t202" alt="Tytuł: Istotna informacja — opis: Z turystycznych obiektów noclegowych stolicy w 2022 r. skorzystało 1269,3 tys. turystów zagranicznych, najwięcej z Ukrainy" style="position:absolute;margin-left:410.7pt;margin-top:10.25pt;width:135.85pt;height:72.65pt;z-index:-251502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" filled="f" stroked="f">
                <v:textbox>
                  <w:txbxContent>
                    <w:p w14:paraId="6FA49071" w14:textId="02537520" w:rsidR="00F378B4" w:rsidRDefault="00F378B4" w:rsidP="00F378B4">
                      <w:pPr>
                        <w:pStyle w:val="tekstzboku"/>
                        <w:spacing w:before="0"/>
                      </w:pPr>
                      <w:r w:rsidRPr="003812DF">
                        <w:t>Z turystycznych obiektów no</w:t>
                      </w:r>
                      <w:r w:rsidR="00570FA7">
                        <w:t>clegowych stolicy w 2022 r. skorzystało 1269,3</w:t>
                      </w:r>
                      <w:r w:rsidRPr="003812DF">
                        <w:t xml:space="preserve"> tys. </w:t>
                      </w:r>
                      <w:r>
                        <w:t xml:space="preserve">turystów zagranicznych, </w:t>
                      </w:r>
                      <w:r w:rsidR="00570FA7">
                        <w:t>najwięcej z Ukrainy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378B4" w:rsidRPr="00F378B4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>Wykres 2. Struktura turystów zagranicznych według k</w:t>
      </w:r>
      <w:r w:rsidR="00570FA7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>raju stałego zamieszkania w 2022</w:t>
      </w:r>
      <w:r w:rsidR="00F378B4" w:rsidRPr="00F378B4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 xml:space="preserve"> r.</w:t>
      </w:r>
    </w:p>
    <w:p w14:paraId="5F2005CD" w14:textId="0489136C" w:rsidR="00F378B4" w:rsidRPr="00F378B4" w:rsidRDefault="001A51C5" w:rsidP="001A51C5">
      <w:pPr>
        <w:spacing w:before="480"/>
        <w:rPr>
          <w:b/>
          <w:noProof/>
          <w:sz w:val="18"/>
          <w:szCs w:val="18"/>
          <w:lang w:eastAsia="pl-PL"/>
        </w:rPr>
      </w:pPr>
      <w:r w:rsidRPr="00F378B4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15936" behindDoc="1" locked="0" layoutInCell="1" allowOverlap="1" wp14:anchorId="23580F5B" wp14:editId="1B6C0FFD">
                <wp:simplePos x="0" y="0"/>
                <wp:positionH relativeFrom="column">
                  <wp:posOffset>5236845</wp:posOffset>
                </wp:positionH>
                <wp:positionV relativeFrom="paragraph">
                  <wp:posOffset>2798885</wp:posOffset>
                </wp:positionV>
                <wp:extent cx="1725295" cy="851535"/>
                <wp:effectExtent l="0" t="0" r="0" b="5715"/>
                <wp:wrapTight wrapText="bothSides">
                  <wp:wrapPolygon edited="0">
                    <wp:start x="715" y="0"/>
                    <wp:lineTo x="715" y="21262"/>
                    <wp:lineTo x="20749" y="21262"/>
                    <wp:lineTo x="20749" y="0"/>
                    <wp:lineTo x="715" y="0"/>
                  </wp:wrapPolygon>
                </wp:wrapTight>
                <wp:docPr id="14" name="Pole tekstowe 2" descr="W 2022 r. średnio jeden turysta korzystał z 1,7 noclegu, natomiast turysta zagraniczny z 1,9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51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463B49" w14:textId="42B4D679" w:rsidR="00F378B4" w:rsidRPr="00941F72" w:rsidRDefault="00026C3D" w:rsidP="00941F72">
                            <w:pPr>
                              <w:pStyle w:val="tekstzboku"/>
                            </w:pPr>
                            <w:r w:rsidRPr="00941F72">
                              <w:t>W 2022</w:t>
                            </w:r>
                            <w:r w:rsidR="00F378B4" w:rsidRPr="00941F72">
                              <w:t xml:space="preserve"> r. średnio jeden turysta korzystał z 1,7 noclegu, natomiast turysta zagraniczny </w:t>
                            </w:r>
                            <w:r w:rsidR="005050FF">
                              <w:t xml:space="preserve">z </w:t>
                            </w:r>
                            <w:r w:rsidR="00F378B4" w:rsidRPr="00941F72">
                              <w:t>1,9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580F5B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alt="Tytuł: Istotna informacja — opis: W 2022 r. średnio jeden turysta korzystał z 1,7 noclegu, natomiast turysta zagraniczny z 1,9" style="position:absolute;margin-left:412.35pt;margin-top:220.4pt;width:135.85pt;height:67.05pt;z-index:-251500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" filled="f" stroked="f">
                <v:textbox>
                  <w:txbxContent>
                    <w:p w14:paraId="17463B49" w14:textId="42B4D679" w:rsidR="00F378B4" w:rsidRPr="00941F72" w:rsidRDefault="00026C3D" w:rsidP="00941F72">
                      <w:pPr>
                        <w:pStyle w:val="tekstzboku"/>
                      </w:pPr>
                      <w:r w:rsidRPr="00941F72">
                        <w:t>W 2022</w:t>
                      </w:r>
                      <w:r w:rsidR="00F378B4" w:rsidRPr="00941F72">
                        <w:t xml:space="preserve"> r. średnio jeden turysta korzystał z 1,7 noclegu, natomiast turysta zagraniczny </w:t>
                      </w:r>
                      <w:r w:rsidR="005050FF">
                        <w:t xml:space="preserve">z </w:t>
                      </w:r>
                      <w:r w:rsidR="00F378B4" w:rsidRPr="00941F72">
                        <w:t>1,9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26C3D">
        <w:rPr>
          <w:lang w:eastAsia="pl-PL"/>
        </w:rPr>
        <w:t>Turystom, którzy w 2022</w:t>
      </w:r>
      <w:r w:rsidR="00F378B4" w:rsidRPr="00F378B4">
        <w:rPr>
          <w:lang w:eastAsia="pl-PL"/>
        </w:rPr>
        <w:t xml:space="preserve"> r. odwiedzili</w:t>
      </w:r>
      <w:r w:rsidR="00026C3D">
        <w:rPr>
          <w:lang w:eastAsia="pl-PL"/>
        </w:rPr>
        <w:t xml:space="preserve"> m.st. Warszawę udzielono 7279,6</w:t>
      </w:r>
      <w:r w:rsidR="00F378B4" w:rsidRPr="00F378B4">
        <w:rPr>
          <w:lang w:eastAsia="pl-PL"/>
        </w:rPr>
        <w:t xml:space="preserve"> tys. noclegów (</w:t>
      </w:r>
      <w:r w:rsidR="00026C3D">
        <w:rPr>
          <w:lang w:eastAsia="pl-PL"/>
        </w:rPr>
        <w:t>ponad 2-krotnie więcej niż w 2021 r.), w tym 2423,6</w:t>
      </w:r>
      <w:r w:rsidR="00F378B4" w:rsidRPr="00F378B4">
        <w:rPr>
          <w:lang w:eastAsia="pl-PL"/>
        </w:rPr>
        <w:t xml:space="preserve"> tys. (</w:t>
      </w:r>
      <w:r w:rsidR="00026C3D">
        <w:rPr>
          <w:lang w:eastAsia="pl-PL"/>
        </w:rPr>
        <w:t>33,3</w:t>
      </w:r>
      <w:r w:rsidR="00F378B4" w:rsidRPr="00F378B4">
        <w:rPr>
          <w:lang w:eastAsia="pl-PL"/>
        </w:rPr>
        <w:t>%) turystom zagranicznym (</w:t>
      </w:r>
      <w:r w:rsidR="00835692">
        <w:rPr>
          <w:lang w:eastAsia="pl-PL"/>
        </w:rPr>
        <w:t xml:space="preserve">prawie </w:t>
      </w:r>
      <w:r w:rsidR="006A013F">
        <w:rPr>
          <w:lang w:eastAsia="pl-PL"/>
        </w:rPr>
        <w:br/>
      </w:r>
      <w:bookmarkStart w:id="0" w:name="_GoBack"/>
      <w:bookmarkEnd w:id="0"/>
      <w:r w:rsidR="00835692">
        <w:rPr>
          <w:lang w:eastAsia="pl-PL"/>
        </w:rPr>
        <w:t>3-</w:t>
      </w:r>
      <w:r w:rsidR="00026C3D">
        <w:rPr>
          <w:lang w:eastAsia="pl-PL"/>
        </w:rPr>
        <w:t xml:space="preserve">krotnie </w:t>
      </w:r>
      <w:r w:rsidR="00F378B4" w:rsidRPr="00F378B4">
        <w:rPr>
          <w:lang w:eastAsia="pl-PL"/>
        </w:rPr>
        <w:t>więcej niż przed rokiem).</w:t>
      </w:r>
      <w:r w:rsidR="00F378B4" w:rsidRPr="00F378B4">
        <w:rPr>
          <w:b/>
          <w:lang w:eastAsia="pl-PL"/>
        </w:rPr>
        <w:t xml:space="preserve"> </w:t>
      </w:r>
      <w:r w:rsidR="00F378B4" w:rsidRPr="00F378B4">
        <w:rPr>
          <w:lang w:eastAsia="pl-PL"/>
        </w:rPr>
        <w:t>Najwięcej noclegów udzielono turystom przebywa</w:t>
      </w:r>
      <w:r w:rsidR="00701DDE">
        <w:rPr>
          <w:lang w:eastAsia="pl-PL"/>
        </w:rPr>
        <w:t>jącym w </w:t>
      </w:r>
      <w:r w:rsidR="00A17A1F">
        <w:rPr>
          <w:lang w:eastAsia="pl-PL"/>
        </w:rPr>
        <w:t>hotelach – 6294,9</w:t>
      </w:r>
      <w:r w:rsidR="00A970F1">
        <w:rPr>
          <w:lang w:eastAsia="pl-PL"/>
        </w:rPr>
        <w:t xml:space="preserve"> tys. </w:t>
      </w:r>
      <w:r w:rsidR="00F378B4" w:rsidRPr="00F378B4">
        <w:rPr>
          <w:lang w:eastAsia="pl-PL"/>
        </w:rPr>
        <w:t>(tj.</w:t>
      </w:r>
      <w:r w:rsidR="00A970F1">
        <w:rPr>
          <w:lang w:eastAsia="pl-PL"/>
        </w:rPr>
        <w:t> </w:t>
      </w:r>
      <w:r w:rsidR="00026C3D">
        <w:rPr>
          <w:lang w:eastAsia="pl-PL"/>
        </w:rPr>
        <w:t>86,5</w:t>
      </w:r>
      <w:r w:rsidR="00F378B4" w:rsidRPr="00F378B4">
        <w:rPr>
          <w:lang w:eastAsia="pl-PL"/>
        </w:rPr>
        <w:t xml:space="preserve">% ogółu noclegów udzielonych w stolicy). </w:t>
      </w:r>
    </w:p>
    <w:p w14:paraId="6A8B84A7" w14:textId="64A35EDB" w:rsidR="00F378B4" w:rsidRPr="00F378B4" w:rsidRDefault="00F378B4" w:rsidP="00F378B4">
      <w:pPr>
        <w:rPr>
          <w:rFonts w:eastAsia="Times New Roman" w:cs="Arial"/>
          <w:szCs w:val="19"/>
          <w:lang w:eastAsia="pl-PL"/>
        </w:rPr>
      </w:pPr>
      <w:r w:rsidRPr="00F378B4">
        <w:rPr>
          <w:rFonts w:eastAsia="Times New Roman" w:cs="Arial"/>
          <w:bCs/>
          <w:szCs w:val="19"/>
          <w:lang w:eastAsia="pl-PL"/>
        </w:rPr>
        <w:t>Średni</w:t>
      </w:r>
      <w:r w:rsidR="00026C3D">
        <w:rPr>
          <w:rFonts w:eastAsia="Times New Roman" w:cs="Arial"/>
          <w:bCs/>
          <w:szCs w:val="19"/>
          <w:lang w:eastAsia="pl-PL"/>
        </w:rPr>
        <w:t>o jeden turysta korzystał w 2022</w:t>
      </w:r>
      <w:r w:rsidRPr="00F378B4">
        <w:rPr>
          <w:rFonts w:eastAsia="Times New Roman" w:cs="Arial"/>
          <w:bCs/>
          <w:szCs w:val="19"/>
          <w:lang w:eastAsia="pl-PL"/>
        </w:rPr>
        <w:t xml:space="preserve"> r. z 1,7 n</w:t>
      </w:r>
      <w:r w:rsidR="00026C3D">
        <w:rPr>
          <w:rFonts w:eastAsia="Times New Roman" w:cs="Arial"/>
          <w:bCs/>
          <w:szCs w:val="19"/>
          <w:lang w:eastAsia="pl-PL"/>
        </w:rPr>
        <w:t xml:space="preserve">oclegu (tyle </w:t>
      </w:r>
      <w:proofErr w:type="gramStart"/>
      <w:r w:rsidR="00026C3D">
        <w:rPr>
          <w:rFonts w:eastAsia="Times New Roman" w:cs="Arial"/>
          <w:bCs/>
          <w:szCs w:val="19"/>
          <w:lang w:eastAsia="pl-PL"/>
        </w:rPr>
        <w:t>samo co</w:t>
      </w:r>
      <w:proofErr w:type="gramEnd"/>
      <w:r w:rsidR="00026C3D">
        <w:rPr>
          <w:rFonts w:eastAsia="Times New Roman" w:cs="Arial"/>
          <w:bCs/>
          <w:szCs w:val="19"/>
          <w:lang w:eastAsia="pl-PL"/>
        </w:rPr>
        <w:t xml:space="preserve"> przed rokiem</w:t>
      </w:r>
      <w:r w:rsidRPr="00F378B4">
        <w:rPr>
          <w:rFonts w:eastAsia="Times New Roman" w:cs="Arial"/>
          <w:bCs/>
          <w:szCs w:val="19"/>
          <w:lang w:eastAsia="pl-PL"/>
        </w:rPr>
        <w:t>). Ś</w:t>
      </w:r>
      <w:r w:rsidRPr="00F378B4">
        <w:rPr>
          <w:rFonts w:eastAsia="Times New Roman" w:cs="Arial"/>
          <w:szCs w:val="19"/>
          <w:lang w:eastAsia="pl-PL"/>
        </w:rPr>
        <w:t>redni czas pobytu turysty zagranicznego w m.st. Warszawie utrzymał</w:t>
      </w:r>
      <w:r w:rsidR="00A970F1">
        <w:rPr>
          <w:rFonts w:eastAsia="Times New Roman" w:cs="Arial"/>
          <w:szCs w:val="19"/>
          <w:lang w:eastAsia="pl-PL"/>
        </w:rPr>
        <w:t xml:space="preserve"> się </w:t>
      </w:r>
      <w:r w:rsidR="00026C3D">
        <w:rPr>
          <w:rFonts w:eastAsia="Times New Roman" w:cs="Arial"/>
          <w:szCs w:val="19"/>
          <w:lang w:eastAsia="pl-PL"/>
        </w:rPr>
        <w:t xml:space="preserve">również </w:t>
      </w:r>
      <w:r w:rsidR="00A970F1">
        <w:rPr>
          <w:rFonts w:eastAsia="Times New Roman" w:cs="Arial"/>
          <w:szCs w:val="19"/>
          <w:lang w:eastAsia="pl-PL"/>
        </w:rPr>
        <w:t xml:space="preserve">na niezmienionym poziomie </w:t>
      </w:r>
      <w:r w:rsidRPr="00F378B4">
        <w:rPr>
          <w:rFonts w:eastAsia="Times New Roman" w:cs="Arial"/>
          <w:szCs w:val="19"/>
          <w:lang w:eastAsia="pl-PL"/>
        </w:rPr>
        <w:t>i</w:t>
      </w:r>
      <w:r w:rsidR="00A970F1">
        <w:rPr>
          <w:rFonts w:eastAsia="Times New Roman" w:cs="Arial"/>
          <w:szCs w:val="19"/>
          <w:lang w:eastAsia="pl-PL"/>
        </w:rPr>
        <w:t> </w:t>
      </w:r>
      <w:r w:rsidRPr="00F378B4">
        <w:rPr>
          <w:rFonts w:eastAsia="Times New Roman" w:cs="Arial"/>
          <w:szCs w:val="19"/>
          <w:lang w:eastAsia="pl-PL"/>
        </w:rPr>
        <w:t>wyniósł 1,9 noclegu.</w:t>
      </w:r>
    </w:p>
    <w:p w14:paraId="056CEC30" w14:textId="48A51507" w:rsidR="00F378B4" w:rsidRPr="00F378B4" w:rsidRDefault="00794210" w:rsidP="001A51C5">
      <w:pPr>
        <w:keepNext/>
        <w:spacing w:before="360" w:line="240" w:lineRule="auto"/>
        <w:ind w:left="851" w:hanging="851"/>
        <w:outlineLvl w:val="0"/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</w:pPr>
      <w:r>
        <w:rPr>
          <w:rFonts w:eastAsia="Times New Roman" w:cs="Arial"/>
          <w:b/>
          <w:bCs/>
          <w:noProof/>
          <w:sz w:val="18"/>
          <w:szCs w:val="18"/>
          <w:lang w:eastAsia="pl-PL"/>
        </w:rPr>
        <w:lastRenderedPageBreak/>
        <w:drawing>
          <wp:anchor distT="0" distB="0" distL="114300" distR="114300" simplePos="0" relativeHeight="251830272" behindDoc="0" locked="0" layoutInCell="1" allowOverlap="1" wp14:anchorId="45017060" wp14:editId="142FBE34">
            <wp:simplePos x="0" y="0"/>
            <wp:positionH relativeFrom="column">
              <wp:posOffset>405130</wp:posOffset>
            </wp:positionH>
            <wp:positionV relativeFrom="paragraph">
              <wp:posOffset>537210</wp:posOffset>
            </wp:positionV>
            <wp:extent cx="4693920" cy="2258060"/>
            <wp:effectExtent l="0" t="0" r="0" b="8890"/>
            <wp:wrapTopAndBottom/>
            <wp:docPr id="17" name="Obraz 17" descr="Na wykresie kolumnowo-liniowym dla miesięcy 2022 roku  zaprezentowano kolumnami w dwóch kolorach liczbę turystów korzystających z noclegów oraz liczbę udzielonych noclegów, a linią średni czas pobytu turystów w turystycznych obiektach noclegowych. Dane do wykresu dostępne w załączonym pliku excel." title="Wykres 3. Turyści korzystający z noclegów, udzielone noclegi oraz średni czas pobytu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arszawac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3920" cy="2258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78B4" w:rsidRPr="00F378B4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>Wykres 3. Turyści korzystający z noclegów, udzielone noclegi oraz średni czas pobytu w</w:t>
      </w:r>
      <w:r w:rsidR="00210D47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> </w:t>
      </w:r>
      <w:r w:rsidR="00F378B4" w:rsidRPr="00F378B4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>turystycznych obiektach no</w:t>
      </w:r>
      <w:r w:rsidR="006D16F8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>clegowych według miesięcy w 2022</w:t>
      </w:r>
      <w:r w:rsidR="00F378B4" w:rsidRPr="00F378B4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 xml:space="preserve"> r. </w:t>
      </w:r>
    </w:p>
    <w:p w14:paraId="559234C8" w14:textId="04088025" w:rsidR="00C64751" w:rsidRDefault="00794210" w:rsidP="001A51C5">
      <w:pPr>
        <w:spacing w:before="480" w:after="0"/>
        <w:rPr>
          <w:rFonts w:eastAsia="Times New Roman" w:cs="Arial"/>
          <w:bCs/>
          <w:spacing w:val="-2"/>
          <w:szCs w:val="19"/>
          <w:lang w:eastAsia="pl-PL"/>
        </w:rPr>
      </w:pPr>
      <w:r>
        <w:rPr>
          <w:rFonts w:eastAsia="Times New Roman" w:cs="Arial"/>
          <w:bCs/>
          <w:spacing w:val="-2"/>
          <w:szCs w:val="19"/>
          <w:lang w:eastAsia="pl-PL"/>
        </w:rPr>
        <w:t>W 2022 r. n</w:t>
      </w:r>
      <w:r w:rsidR="00C64751" w:rsidRPr="000C10C9">
        <w:rPr>
          <w:rFonts w:eastAsia="Times New Roman" w:cs="Arial"/>
          <w:bCs/>
          <w:spacing w:val="-2"/>
          <w:szCs w:val="19"/>
          <w:lang w:eastAsia="pl-PL"/>
        </w:rPr>
        <w:t>ajwięcej turystów od</w:t>
      </w:r>
      <w:r w:rsidR="00010A39" w:rsidRPr="000C10C9">
        <w:rPr>
          <w:rFonts w:eastAsia="Times New Roman" w:cs="Arial"/>
          <w:bCs/>
          <w:spacing w:val="-2"/>
          <w:szCs w:val="19"/>
          <w:lang w:eastAsia="pl-PL"/>
        </w:rPr>
        <w:t>wiedziło stolicę</w:t>
      </w:r>
      <w:r w:rsidR="00C64751" w:rsidRPr="000C10C9">
        <w:rPr>
          <w:rFonts w:eastAsia="Times New Roman" w:cs="Arial"/>
          <w:bCs/>
          <w:spacing w:val="-2"/>
          <w:szCs w:val="19"/>
          <w:lang w:eastAsia="pl-PL"/>
        </w:rPr>
        <w:t xml:space="preserve"> w </w:t>
      </w:r>
      <w:r w:rsidR="00010A39" w:rsidRPr="000C10C9">
        <w:rPr>
          <w:rFonts w:eastAsia="Times New Roman" w:cs="Arial"/>
          <w:bCs/>
          <w:spacing w:val="-2"/>
          <w:szCs w:val="19"/>
          <w:lang w:eastAsia="pl-PL"/>
        </w:rPr>
        <w:t xml:space="preserve">październiku </w:t>
      </w:r>
      <w:r w:rsidR="00AB7651" w:rsidRPr="000C10C9">
        <w:rPr>
          <w:lang w:eastAsia="pl-PL"/>
        </w:rPr>
        <w:t xml:space="preserve">– </w:t>
      </w:r>
      <w:r w:rsidR="000C10C9" w:rsidRPr="000C10C9">
        <w:rPr>
          <w:rFonts w:eastAsia="Times New Roman" w:cs="Arial"/>
          <w:bCs/>
          <w:spacing w:val="-2"/>
          <w:szCs w:val="19"/>
          <w:lang w:eastAsia="pl-PL"/>
        </w:rPr>
        <w:t>418,2</w:t>
      </w:r>
      <w:r w:rsidR="00AB7651" w:rsidRPr="000C10C9">
        <w:rPr>
          <w:rFonts w:eastAsia="Times New Roman" w:cs="Arial"/>
          <w:bCs/>
          <w:spacing w:val="-2"/>
          <w:szCs w:val="19"/>
          <w:lang w:eastAsia="pl-PL"/>
        </w:rPr>
        <w:t xml:space="preserve"> tys.</w:t>
      </w:r>
      <w:r w:rsidR="00C64751" w:rsidRPr="000C10C9">
        <w:rPr>
          <w:rFonts w:eastAsia="Times New Roman" w:cs="Arial"/>
          <w:bCs/>
          <w:spacing w:val="-2"/>
          <w:szCs w:val="19"/>
          <w:lang w:eastAsia="pl-PL"/>
        </w:rPr>
        <w:t xml:space="preserve">, </w:t>
      </w:r>
      <w:r w:rsidR="00010A39" w:rsidRPr="000C10C9">
        <w:rPr>
          <w:rFonts w:eastAsia="Times New Roman" w:cs="Arial"/>
          <w:bCs/>
          <w:spacing w:val="-2"/>
          <w:szCs w:val="19"/>
          <w:lang w:eastAsia="pl-PL"/>
        </w:rPr>
        <w:t xml:space="preserve">a najmniej w styczniu </w:t>
      </w:r>
      <w:r w:rsidR="00AB7651" w:rsidRPr="000C10C9">
        <w:rPr>
          <w:lang w:eastAsia="pl-PL"/>
        </w:rPr>
        <w:t>–</w:t>
      </w:r>
      <w:r w:rsidR="00AB7651" w:rsidRPr="000C10C9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0C10C9" w:rsidRPr="000C10C9">
        <w:rPr>
          <w:rFonts w:eastAsia="Times New Roman" w:cs="Arial"/>
          <w:bCs/>
          <w:spacing w:val="-2"/>
          <w:szCs w:val="19"/>
          <w:lang w:eastAsia="pl-PL"/>
        </w:rPr>
        <w:t>190,6</w:t>
      </w:r>
      <w:r w:rsidR="00917454" w:rsidRPr="000C10C9">
        <w:rPr>
          <w:rFonts w:eastAsia="Times New Roman" w:cs="Arial"/>
          <w:bCs/>
          <w:spacing w:val="-2"/>
          <w:szCs w:val="19"/>
          <w:lang w:eastAsia="pl-PL"/>
        </w:rPr>
        <w:t> </w:t>
      </w:r>
      <w:r w:rsidR="00AB7651" w:rsidRPr="000C10C9">
        <w:rPr>
          <w:rFonts w:eastAsia="Times New Roman" w:cs="Arial"/>
          <w:bCs/>
          <w:spacing w:val="-2"/>
          <w:szCs w:val="19"/>
          <w:lang w:eastAsia="pl-PL"/>
        </w:rPr>
        <w:t>tys</w:t>
      </w:r>
      <w:r w:rsidR="00C64751" w:rsidRPr="000C10C9">
        <w:rPr>
          <w:rFonts w:eastAsia="Times New Roman" w:cs="Arial"/>
          <w:bCs/>
          <w:spacing w:val="-2"/>
          <w:szCs w:val="19"/>
          <w:lang w:eastAsia="pl-PL"/>
        </w:rPr>
        <w:t xml:space="preserve">. Najwięcej noclegów </w:t>
      </w:r>
      <w:r w:rsidR="000C10C9" w:rsidRPr="000C10C9">
        <w:rPr>
          <w:rFonts w:eastAsia="Times New Roman" w:cs="Arial"/>
          <w:bCs/>
          <w:spacing w:val="-2"/>
          <w:szCs w:val="19"/>
          <w:lang w:eastAsia="pl-PL"/>
        </w:rPr>
        <w:t>udzielono w sierpniu</w:t>
      </w:r>
      <w:r w:rsidR="00010A39" w:rsidRPr="000C10C9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AB7651" w:rsidRPr="000C10C9">
        <w:rPr>
          <w:lang w:eastAsia="pl-PL"/>
        </w:rPr>
        <w:t>–</w:t>
      </w:r>
      <w:r w:rsidR="00AB7651" w:rsidRPr="000C10C9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0C10C9" w:rsidRPr="000C10C9">
        <w:rPr>
          <w:rFonts w:eastAsia="Times New Roman" w:cs="Arial"/>
          <w:bCs/>
          <w:spacing w:val="-2"/>
          <w:szCs w:val="19"/>
          <w:lang w:eastAsia="pl-PL"/>
        </w:rPr>
        <w:t>688,2</w:t>
      </w:r>
      <w:r w:rsidR="00AB7651" w:rsidRPr="000C10C9">
        <w:rPr>
          <w:rFonts w:eastAsia="Times New Roman" w:cs="Arial"/>
          <w:bCs/>
          <w:spacing w:val="-2"/>
          <w:szCs w:val="19"/>
          <w:lang w:eastAsia="pl-PL"/>
        </w:rPr>
        <w:t xml:space="preserve"> tys.</w:t>
      </w:r>
      <w:r w:rsidR="00C64751" w:rsidRPr="000C10C9">
        <w:rPr>
          <w:rFonts w:eastAsia="Times New Roman" w:cs="Arial"/>
          <w:bCs/>
          <w:spacing w:val="-2"/>
          <w:szCs w:val="19"/>
          <w:lang w:eastAsia="pl-PL"/>
        </w:rPr>
        <w:t>,</w:t>
      </w:r>
      <w:r w:rsidR="00010A39" w:rsidRPr="000C10C9">
        <w:rPr>
          <w:rFonts w:eastAsia="Times New Roman" w:cs="Arial"/>
          <w:bCs/>
          <w:spacing w:val="-2"/>
          <w:szCs w:val="19"/>
          <w:lang w:eastAsia="pl-PL"/>
        </w:rPr>
        <w:t xml:space="preserve"> a najmniej w styczniu </w:t>
      </w:r>
      <w:r w:rsidR="00AB7651" w:rsidRPr="000C10C9">
        <w:rPr>
          <w:lang w:eastAsia="pl-PL"/>
        </w:rPr>
        <w:t>–</w:t>
      </w:r>
      <w:r w:rsidR="00AB7651" w:rsidRPr="000C10C9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0C10C9" w:rsidRPr="000C10C9">
        <w:rPr>
          <w:rFonts w:eastAsia="Times New Roman" w:cs="Arial"/>
          <w:bCs/>
          <w:spacing w:val="-2"/>
          <w:szCs w:val="19"/>
          <w:lang w:eastAsia="pl-PL"/>
        </w:rPr>
        <w:t>326,2 </w:t>
      </w:r>
      <w:r w:rsidR="00AB7651" w:rsidRPr="000C10C9">
        <w:rPr>
          <w:rFonts w:eastAsia="Times New Roman" w:cs="Arial"/>
          <w:bCs/>
          <w:spacing w:val="-2"/>
          <w:szCs w:val="19"/>
          <w:lang w:eastAsia="pl-PL"/>
        </w:rPr>
        <w:t>tys</w:t>
      </w:r>
      <w:r w:rsidR="00C64751" w:rsidRPr="000C10C9">
        <w:rPr>
          <w:rFonts w:eastAsia="Times New Roman" w:cs="Arial"/>
          <w:bCs/>
          <w:spacing w:val="-2"/>
          <w:szCs w:val="19"/>
          <w:lang w:eastAsia="pl-PL"/>
        </w:rPr>
        <w:t>.</w:t>
      </w:r>
    </w:p>
    <w:p w14:paraId="48ABF237" w14:textId="31F3761A" w:rsidR="00F378B4" w:rsidRPr="00F378B4" w:rsidRDefault="00F378B4" w:rsidP="00F378B4">
      <w:pPr>
        <w:rPr>
          <w:rFonts w:eastAsia="Times New Roman" w:cs="Arial"/>
          <w:bCs/>
          <w:szCs w:val="19"/>
          <w:lang w:eastAsia="pl-PL"/>
        </w:rPr>
      </w:pPr>
      <w:r w:rsidRPr="00F378B4">
        <w:rPr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12864" behindDoc="1" locked="0" layoutInCell="1" allowOverlap="1" wp14:anchorId="4BF2F277" wp14:editId="006EA742">
                <wp:simplePos x="0" y="0"/>
                <wp:positionH relativeFrom="column">
                  <wp:posOffset>5215255</wp:posOffset>
                </wp:positionH>
                <wp:positionV relativeFrom="paragraph">
                  <wp:posOffset>15875</wp:posOffset>
                </wp:positionV>
                <wp:extent cx="1875155" cy="990600"/>
                <wp:effectExtent l="0" t="0" r="0" b="0"/>
                <wp:wrapTight wrapText="bothSides">
                  <wp:wrapPolygon edited="0">
                    <wp:start x="658" y="0"/>
                    <wp:lineTo x="658" y="21185"/>
                    <wp:lineTo x="20847" y="21185"/>
                    <wp:lineTo x="20847" y="0"/>
                    <wp:lineTo x="658" y="0"/>
                  </wp:wrapPolygon>
                </wp:wrapTight>
                <wp:docPr id="15" name="Pole tekstowe 2" descr="W 2022 r. najwyższy stopień wykorzystania miejsc noclegowych odnotowano w hostelach  (58,2%)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515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5D1949" w14:textId="3EC0E71A" w:rsidR="00F378B4" w:rsidRPr="009346E5" w:rsidRDefault="00026C3D" w:rsidP="00F378B4">
                            <w:pPr>
                              <w:pStyle w:val="tekstzboku"/>
                            </w:pPr>
                            <w:r>
                              <w:t>W 2022</w:t>
                            </w:r>
                            <w:r w:rsidR="00F378B4">
                              <w:t xml:space="preserve"> r. najwyższy s</w:t>
                            </w:r>
                            <w:r w:rsidR="00F378B4" w:rsidRPr="003812DF">
                              <w:t xml:space="preserve">topień wykorzystania miejsc noclegowych </w:t>
                            </w:r>
                            <w:r w:rsidR="00F378B4">
                              <w:t xml:space="preserve">odnotowano w </w:t>
                            </w:r>
                            <w:r>
                              <w:t>hostelach (58,2</w:t>
                            </w:r>
                            <w:r w:rsidR="00F378B4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F2F277" id="_x0000_s1032" type="#_x0000_t202" alt="Tytuł: Istotna informacja — opis: W 2022 r. najwyższy stopień wykorzystania miejsc noclegowych odnotowano w hostelach  (58,2%)" style="position:absolute;margin-left:410.65pt;margin-top:1.25pt;width:147.65pt;height:78pt;z-index:-251503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" filled="f" stroked="f">
                <v:textbox>
                  <w:txbxContent>
                    <w:p w14:paraId="7C5D1949" w14:textId="3EC0E71A" w:rsidR="00F378B4" w:rsidRPr="009346E5" w:rsidRDefault="00026C3D" w:rsidP="00F378B4">
                      <w:pPr>
                        <w:pStyle w:val="tekstzboku"/>
                      </w:pPr>
                      <w:r>
                        <w:t>W 2022</w:t>
                      </w:r>
                      <w:r w:rsidR="00F378B4">
                        <w:t xml:space="preserve"> r. najwyższy s</w:t>
                      </w:r>
                      <w:r w:rsidR="00F378B4" w:rsidRPr="003812DF">
                        <w:t xml:space="preserve">topień wykorzystania miejsc noclegowych </w:t>
                      </w:r>
                      <w:r w:rsidR="00F378B4">
                        <w:t xml:space="preserve">odnotowano w </w:t>
                      </w:r>
                      <w:r>
                        <w:t>hostelach (58,2</w:t>
                      </w:r>
                      <w:r w:rsidR="00F378B4"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F378B4">
        <w:rPr>
          <w:rFonts w:eastAsia="Times New Roman" w:cs="Arial"/>
          <w:bCs/>
          <w:szCs w:val="19"/>
          <w:lang w:eastAsia="pl-PL"/>
        </w:rPr>
        <w:t>Stopień wykorzystania miejsc nocle</w:t>
      </w:r>
      <w:r w:rsidR="00026C3D">
        <w:rPr>
          <w:rFonts w:eastAsia="Times New Roman" w:cs="Arial"/>
          <w:bCs/>
          <w:szCs w:val="19"/>
          <w:lang w:eastAsia="pl-PL"/>
        </w:rPr>
        <w:t>gowych w 2022</w:t>
      </w:r>
      <w:r w:rsidRPr="00F378B4">
        <w:rPr>
          <w:rFonts w:eastAsia="Times New Roman" w:cs="Arial"/>
          <w:bCs/>
          <w:szCs w:val="19"/>
          <w:lang w:eastAsia="pl-PL"/>
        </w:rPr>
        <w:t xml:space="preserve"> r. wyniósł </w:t>
      </w:r>
      <w:r w:rsidR="00026C3D">
        <w:rPr>
          <w:rFonts w:eastAsia="Times New Roman" w:cs="Arial"/>
          <w:bCs/>
          <w:szCs w:val="19"/>
          <w:lang w:eastAsia="pl-PL"/>
        </w:rPr>
        <w:t>53,9% i był wyższy o 23,4</w:t>
      </w:r>
      <w:r w:rsidRPr="00F378B4">
        <w:rPr>
          <w:rFonts w:eastAsia="Times New Roman" w:cs="Arial"/>
          <w:bCs/>
          <w:szCs w:val="19"/>
          <w:lang w:eastAsia="pl-PL"/>
        </w:rPr>
        <w:t xml:space="preserve"> p. proc. niż przed rokiem. Stopień wykorzystania miejsc noclegowych w o</w:t>
      </w:r>
      <w:r w:rsidR="00026C3D">
        <w:rPr>
          <w:rFonts w:eastAsia="Times New Roman" w:cs="Arial"/>
          <w:bCs/>
          <w:szCs w:val="19"/>
          <w:lang w:eastAsia="pl-PL"/>
        </w:rPr>
        <w:t>biektach hotelowych wyniósł 54,3% (o 24,3</w:t>
      </w:r>
      <w:r w:rsidRPr="00F378B4">
        <w:rPr>
          <w:rFonts w:eastAsia="Times New Roman" w:cs="Arial"/>
          <w:bCs/>
          <w:szCs w:val="19"/>
          <w:lang w:eastAsia="pl-PL"/>
        </w:rPr>
        <w:t xml:space="preserve"> p. proc. więcej niż przed rokiem)</w:t>
      </w:r>
      <w:r w:rsidR="00026C3D">
        <w:rPr>
          <w:rFonts w:eastAsia="Times New Roman" w:cs="Arial"/>
          <w:bCs/>
          <w:szCs w:val="19"/>
          <w:lang w:eastAsia="pl-PL"/>
        </w:rPr>
        <w:t>, a w pozostałych obiektach 49,9</w:t>
      </w:r>
      <w:r w:rsidRPr="00F378B4">
        <w:rPr>
          <w:rFonts w:eastAsia="Times New Roman" w:cs="Arial"/>
          <w:bCs/>
          <w:szCs w:val="19"/>
          <w:lang w:eastAsia="pl-PL"/>
        </w:rPr>
        <w:t>% (o</w:t>
      </w:r>
      <w:r w:rsidR="00E6418D">
        <w:rPr>
          <w:rFonts w:eastAsia="Times New Roman" w:cs="Arial"/>
          <w:bCs/>
          <w:szCs w:val="19"/>
          <w:lang w:eastAsia="pl-PL"/>
        </w:rPr>
        <w:t> </w:t>
      </w:r>
      <w:r w:rsidR="00026C3D">
        <w:rPr>
          <w:rFonts w:eastAsia="Times New Roman" w:cs="Arial"/>
          <w:bCs/>
          <w:szCs w:val="19"/>
          <w:lang w:eastAsia="pl-PL"/>
        </w:rPr>
        <w:t>16,0</w:t>
      </w:r>
      <w:r w:rsidR="00E6418D">
        <w:rPr>
          <w:rFonts w:eastAsia="Times New Roman" w:cs="Arial"/>
          <w:bCs/>
          <w:szCs w:val="19"/>
          <w:lang w:eastAsia="pl-PL"/>
        </w:rPr>
        <w:t> </w:t>
      </w:r>
      <w:r w:rsidRPr="003E4C28">
        <w:rPr>
          <w:rFonts w:eastAsia="Times New Roman" w:cs="Arial"/>
          <w:bCs/>
          <w:szCs w:val="19"/>
          <w:lang w:eastAsia="pl-PL"/>
        </w:rPr>
        <w:t>p.</w:t>
      </w:r>
      <w:r w:rsidR="003E4C28">
        <w:rPr>
          <w:rFonts w:eastAsia="Times New Roman" w:cs="Arial"/>
          <w:bCs/>
          <w:szCs w:val="19"/>
          <w:lang w:eastAsia="pl-PL"/>
        </w:rPr>
        <w:t> </w:t>
      </w:r>
      <w:r w:rsidRPr="00F378B4">
        <w:rPr>
          <w:rFonts w:eastAsia="Times New Roman" w:cs="Arial"/>
          <w:bCs/>
          <w:szCs w:val="19"/>
          <w:lang w:eastAsia="pl-PL"/>
        </w:rPr>
        <w:t>proc. więcej).</w:t>
      </w:r>
    </w:p>
    <w:p w14:paraId="0777F370" w14:textId="319C4875" w:rsidR="00F378B4" w:rsidRDefault="00F378B4" w:rsidP="00F378B4">
      <w:pPr>
        <w:keepNext/>
        <w:spacing w:before="360" w:line="240" w:lineRule="auto"/>
        <w:outlineLvl w:val="0"/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</w:pPr>
      <w:r w:rsidRPr="00F378B4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>Wykres 4. Stopień wykorzy</w:t>
      </w:r>
      <w:r w:rsidR="00A43A7B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>stania miejsc noclegowych w 2022</w:t>
      </w:r>
      <w:r w:rsidRPr="00F378B4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 xml:space="preserve"> r. (w %)</w:t>
      </w:r>
    </w:p>
    <w:p w14:paraId="0D4499C1" w14:textId="06571618" w:rsidR="00F378B4" w:rsidRPr="00F378B4" w:rsidRDefault="00F6663B" w:rsidP="00F6663B">
      <w:pPr>
        <w:keepNext/>
        <w:spacing w:before="360"/>
        <w:outlineLvl w:val="0"/>
        <w:rPr>
          <w:rFonts w:eastAsia="Times New Roman" w:cs="Arial"/>
          <w:bCs/>
          <w:spacing w:val="-4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drawing>
          <wp:anchor distT="0" distB="0" distL="114300" distR="114300" simplePos="0" relativeHeight="251832320" behindDoc="0" locked="0" layoutInCell="1" allowOverlap="1" wp14:anchorId="379B1A62" wp14:editId="0275FACE">
            <wp:simplePos x="0" y="0"/>
            <wp:positionH relativeFrom="column">
              <wp:posOffset>0</wp:posOffset>
            </wp:positionH>
            <wp:positionV relativeFrom="paragraph">
              <wp:posOffset>150495</wp:posOffset>
            </wp:positionV>
            <wp:extent cx="4806706" cy="1575819"/>
            <wp:effectExtent l="0" t="0" r="0" b="5715"/>
            <wp:wrapTopAndBottom/>
            <wp:docPr id="3" name="Obraz 3" descr="Na wykresie liniowym dla miesięcy 2022 roku zaprezentowano stopień wykorzystania miejsc noclegowych w obiektach hotelowych i pozostałych obiektach dla Warszawy. Dane do wykresu dostępne w załączonym pliku excel." title="Wykres 4. Stopień wykorzystania miejsc noclegowych w 2022 r.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arszawa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6706" cy="15758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78B4" w:rsidRPr="00F378B4">
        <w:rPr>
          <w:rFonts w:eastAsia="Times New Roman" w:cs="Arial"/>
          <w:bCs/>
          <w:spacing w:val="-4"/>
          <w:szCs w:val="19"/>
          <w:lang w:eastAsia="pl-PL"/>
        </w:rPr>
        <w:t>W stolicy w obiektach hot</w:t>
      </w:r>
      <w:r w:rsidR="00026C3D">
        <w:rPr>
          <w:rFonts w:eastAsia="Times New Roman" w:cs="Arial"/>
          <w:bCs/>
          <w:spacing w:val="-4"/>
          <w:szCs w:val="19"/>
          <w:lang w:eastAsia="pl-PL"/>
        </w:rPr>
        <w:t>elowych turystom wynajęto 4209,6 tys. pokoi, z tego 1484,6</w:t>
      </w:r>
      <w:r w:rsidR="00F378B4" w:rsidRPr="00F378B4">
        <w:rPr>
          <w:rFonts w:eastAsia="Times New Roman" w:cs="Arial"/>
          <w:bCs/>
          <w:spacing w:val="-4"/>
          <w:szCs w:val="19"/>
          <w:lang w:eastAsia="pl-PL"/>
        </w:rPr>
        <w:t xml:space="preserve"> tys. </w:t>
      </w:r>
      <w:r w:rsidR="00026C3D">
        <w:rPr>
          <w:rFonts w:eastAsia="Times New Roman" w:cs="Arial"/>
          <w:bCs/>
          <w:spacing w:val="-4"/>
          <w:szCs w:val="19"/>
          <w:lang w:eastAsia="pl-PL"/>
        </w:rPr>
        <w:t>(35,3</w:t>
      </w:r>
      <w:r w:rsidR="00AB7651">
        <w:rPr>
          <w:rFonts w:eastAsia="Times New Roman" w:cs="Arial"/>
          <w:bCs/>
          <w:spacing w:val="-4"/>
          <w:szCs w:val="19"/>
          <w:lang w:eastAsia="pl-PL"/>
        </w:rPr>
        <w:t xml:space="preserve">%) </w:t>
      </w:r>
      <w:r w:rsidR="00F378B4" w:rsidRPr="00F378B4">
        <w:rPr>
          <w:rFonts w:eastAsia="Times New Roman" w:cs="Arial"/>
          <w:bCs/>
          <w:spacing w:val="-4"/>
          <w:szCs w:val="19"/>
          <w:lang w:eastAsia="pl-PL"/>
        </w:rPr>
        <w:t xml:space="preserve">turystom zagranicznym. Wykorzystanie pokoi w hotelach, motelach, pensjonatach i innych </w:t>
      </w:r>
      <w:r w:rsidR="00026C3D">
        <w:rPr>
          <w:rFonts w:eastAsia="Times New Roman" w:cs="Arial"/>
          <w:bCs/>
          <w:spacing w:val="-4"/>
          <w:szCs w:val="19"/>
          <w:lang w:eastAsia="pl-PL"/>
        </w:rPr>
        <w:t>obiektach hotelowych w 2022 r. wyniosło 65,4% (o 29,4</w:t>
      </w:r>
      <w:r w:rsidR="00F378B4" w:rsidRPr="00F378B4">
        <w:rPr>
          <w:rFonts w:eastAsia="Times New Roman" w:cs="Arial"/>
          <w:bCs/>
          <w:spacing w:val="-4"/>
          <w:szCs w:val="19"/>
          <w:lang w:eastAsia="pl-PL"/>
        </w:rPr>
        <w:t xml:space="preserve"> p. proc. w</w:t>
      </w:r>
      <w:r w:rsidR="003052AE">
        <w:rPr>
          <w:rFonts w:eastAsia="Times New Roman" w:cs="Arial"/>
          <w:bCs/>
          <w:spacing w:val="-4"/>
          <w:szCs w:val="19"/>
          <w:lang w:eastAsia="pl-PL"/>
        </w:rPr>
        <w:t>ięcej niż w 2021</w:t>
      </w:r>
      <w:r w:rsidR="001349F8">
        <w:rPr>
          <w:rFonts w:eastAsia="Times New Roman" w:cs="Arial"/>
          <w:bCs/>
          <w:spacing w:val="-4"/>
          <w:szCs w:val="19"/>
          <w:lang w:eastAsia="pl-PL"/>
        </w:rPr>
        <w:t xml:space="preserve"> r</w:t>
      </w:r>
      <w:proofErr w:type="gramStart"/>
      <w:r w:rsidR="001349F8">
        <w:rPr>
          <w:rFonts w:eastAsia="Times New Roman" w:cs="Arial"/>
          <w:bCs/>
          <w:spacing w:val="-4"/>
          <w:szCs w:val="19"/>
          <w:lang w:eastAsia="pl-PL"/>
        </w:rPr>
        <w:t xml:space="preserve">.). </w:t>
      </w:r>
      <w:r w:rsidR="001349F8" w:rsidRPr="00143C81">
        <w:rPr>
          <w:rFonts w:eastAsia="Times New Roman" w:cs="Arial"/>
          <w:bCs/>
          <w:spacing w:val="-4"/>
          <w:szCs w:val="19"/>
          <w:lang w:eastAsia="pl-PL"/>
        </w:rPr>
        <w:t>Najwyższy</w:t>
      </w:r>
      <w:proofErr w:type="gramEnd"/>
      <w:r w:rsidR="00F378B4" w:rsidRPr="00143C81">
        <w:rPr>
          <w:rFonts w:eastAsia="Times New Roman" w:cs="Arial"/>
          <w:bCs/>
          <w:spacing w:val="-4"/>
          <w:szCs w:val="19"/>
          <w:lang w:eastAsia="pl-PL"/>
        </w:rPr>
        <w:t xml:space="preserve"> stopień wy</w:t>
      </w:r>
      <w:r w:rsidR="00143C81" w:rsidRPr="00143C81">
        <w:rPr>
          <w:rFonts w:eastAsia="Times New Roman" w:cs="Arial"/>
          <w:bCs/>
          <w:spacing w:val="-4"/>
          <w:szCs w:val="19"/>
          <w:lang w:eastAsia="pl-PL"/>
        </w:rPr>
        <w:t>korzystania pokoi zanotowano w czerwcu</w:t>
      </w:r>
      <w:r w:rsidR="00AB7651" w:rsidRPr="00143C81">
        <w:rPr>
          <w:rFonts w:eastAsia="Times New Roman" w:cs="Arial"/>
          <w:bCs/>
          <w:spacing w:val="-4"/>
          <w:szCs w:val="19"/>
          <w:lang w:eastAsia="pl-PL"/>
        </w:rPr>
        <w:t xml:space="preserve"> </w:t>
      </w:r>
      <w:r w:rsidR="00AB7651" w:rsidRPr="00143C81">
        <w:rPr>
          <w:lang w:eastAsia="pl-PL"/>
        </w:rPr>
        <w:t xml:space="preserve">– </w:t>
      </w:r>
      <w:r w:rsidR="00143C81" w:rsidRPr="00143C81">
        <w:rPr>
          <w:rFonts w:eastAsia="Times New Roman" w:cs="Arial"/>
          <w:bCs/>
          <w:spacing w:val="-4"/>
          <w:szCs w:val="19"/>
          <w:lang w:eastAsia="pl-PL"/>
        </w:rPr>
        <w:t>75,9</w:t>
      </w:r>
      <w:r w:rsidR="00AB7651" w:rsidRPr="00143C81">
        <w:rPr>
          <w:rFonts w:eastAsia="Times New Roman" w:cs="Arial"/>
          <w:bCs/>
          <w:spacing w:val="-4"/>
          <w:szCs w:val="19"/>
          <w:lang w:eastAsia="pl-PL"/>
        </w:rPr>
        <w:t xml:space="preserve">%, </w:t>
      </w:r>
      <w:r w:rsidR="00D93C9B" w:rsidRPr="00143C81">
        <w:rPr>
          <w:rFonts w:eastAsia="Times New Roman" w:cs="Arial"/>
          <w:bCs/>
          <w:spacing w:val="-4"/>
          <w:szCs w:val="19"/>
          <w:lang w:eastAsia="pl-PL"/>
        </w:rPr>
        <w:t xml:space="preserve">zaś najniższy </w:t>
      </w:r>
      <w:r w:rsidR="00143C81" w:rsidRPr="00143C81">
        <w:rPr>
          <w:rFonts w:eastAsia="Times New Roman" w:cs="Arial"/>
          <w:bCs/>
          <w:spacing w:val="-4"/>
          <w:szCs w:val="19"/>
          <w:lang w:eastAsia="pl-PL"/>
        </w:rPr>
        <w:t>w styczniu – 34,3</w:t>
      </w:r>
      <w:r w:rsidR="00F378B4" w:rsidRPr="00143C81">
        <w:rPr>
          <w:rFonts w:eastAsia="Times New Roman" w:cs="Arial"/>
          <w:bCs/>
          <w:spacing w:val="-4"/>
          <w:szCs w:val="19"/>
          <w:lang w:eastAsia="pl-PL"/>
        </w:rPr>
        <w:t>%.</w:t>
      </w:r>
      <w:r w:rsidR="00F378B4" w:rsidRPr="00F378B4">
        <w:rPr>
          <w:rFonts w:eastAsia="Times New Roman" w:cs="Arial"/>
          <w:bCs/>
          <w:spacing w:val="-4"/>
          <w:szCs w:val="19"/>
          <w:lang w:eastAsia="pl-PL"/>
        </w:rPr>
        <w:t xml:space="preserve"> </w:t>
      </w:r>
    </w:p>
    <w:p w14:paraId="1BCB2DC6" w14:textId="7E09D194" w:rsidR="00F378B4" w:rsidRPr="00F378B4" w:rsidRDefault="00F378B4" w:rsidP="00F378B4">
      <w:pPr>
        <w:rPr>
          <w:rFonts w:eastAsia="Times New Roman" w:cs="Arial"/>
          <w:bCs/>
          <w:spacing w:val="-4"/>
          <w:szCs w:val="19"/>
          <w:lang w:eastAsia="pl-PL"/>
        </w:rPr>
      </w:pPr>
      <w:r w:rsidRPr="00143C81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14912" behindDoc="1" locked="0" layoutInCell="1" allowOverlap="1" wp14:anchorId="7B1848F3" wp14:editId="507C6834">
                <wp:simplePos x="0" y="0"/>
                <wp:positionH relativeFrom="column">
                  <wp:posOffset>5242560</wp:posOffset>
                </wp:positionH>
                <wp:positionV relativeFrom="paragraph">
                  <wp:posOffset>-3810</wp:posOffset>
                </wp:positionV>
                <wp:extent cx="1600200" cy="1101090"/>
                <wp:effectExtent l="0" t="0" r="0" b="3810"/>
                <wp:wrapTight wrapText="bothSides">
                  <wp:wrapPolygon edited="0">
                    <wp:start x="771" y="0"/>
                    <wp:lineTo x="771" y="21301"/>
                    <wp:lineTo x="20571" y="21301"/>
                    <wp:lineTo x="20571" y="0"/>
                    <wp:lineTo x="771" y="0"/>
                  </wp:wrapPolygon>
                </wp:wrapTight>
                <wp:docPr id="38" name="Pole tekstowe 2" descr="W 2022 r. turyści zagraniczni w hotelach stanowili 30,2% ogółu gości, a w hotelach 5-gwiazdkowych prawie połowę.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101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A00773" w14:textId="2B3ABB55" w:rsidR="00F378B4" w:rsidRPr="009346E5" w:rsidRDefault="00143C81" w:rsidP="00F378B4">
                            <w:pPr>
                              <w:pStyle w:val="tekstzboku"/>
                              <w:spacing w:before="0"/>
                            </w:pPr>
                            <w:r>
                              <w:t>W 2022</w:t>
                            </w:r>
                            <w:r w:rsidR="00F378B4" w:rsidRPr="009346E5">
                              <w:t xml:space="preserve"> r. </w:t>
                            </w:r>
                            <w:r w:rsidR="00F378B4">
                              <w:t xml:space="preserve">turyści </w:t>
                            </w:r>
                            <w:r>
                              <w:t xml:space="preserve">zagraniczni w hotelach stanowili 30,2% ogółu gości, a w hotelach </w:t>
                            </w:r>
                            <w:r w:rsidR="00F378B4">
                              <w:t>5-gwiazdkowych</w:t>
                            </w:r>
                            <w:r w:rsidR="008B793B">
                              <w:t xml:space="preserve"> prawie połowę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1848F3"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alt="Tytuł: Istotna informacja — opis: W 2022 r. turyści zagraniczni w hotelach stanowili 30,2% ogółu gości, a w hotelach 5-gwiazdkowych prawie połowę." style="position:absolute;margin-left:412.8pt;margin-top:-.3pt;width:126pt;height:86.7pt;z-index:-251501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" filled="f" stroked="f">
                <v:textbox>
                  <w:txbxContent>
                    <w:p w14:paraId="1AA00773" w14:textId="2B3ABB55" w:rsidR="00F378B4" w:rsidRPr="009346E5" w:rsidRDefault="00143C81" w:rsidP="00F378B4">
                      <w:pPr>
                        <w:pStyle w:val="tekstzboku"/>
                        <w:spacing w:before="0"/>
                      </w:pPr>
                      <w:r>
                        <w:t>W 2022</w:t>
                      </w:r>
                      <w:r w:rsidR="00F378B4" w:rsidRPr="009346E5">
                        <w:t xml:space="preserve"> r. </w:t>
                      </w:r>
                      <w:r w:rsidR="00F378B4">
                        <w:t xml:space="preserve">turyści </w:t>
                      </w:r>
                      <w:r>
                        <w:t xml:space="preserve">zagraniczni w hotelach stanowili 30,2% ogółu gości, a w hotelach </w:t>
                      </w:r>
                      <w:r w:rsidR="00F378B4">
                        <w:t>5-gwiazdkowych</w:t>
                      </w:r>
                      <w:r w:rsidR="008B793B">
                        <w:t xml:space="preserve"> prawie połowę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143C81">
        <w:rPr>
          <w:rFonts w:eastAsia="Times New Roman" w:cs="Arial"/>
          <w:bCs/>
          <w:szCs w:val="19"/>
          <w:lang w:eastAsia="pl-PL"/>
        </w:rPr>
        <w:t>Warszawa jest dobrze wyposażona w infrastrukturę tury</w:t>
      </w:r>
      <w:r w:rsidR="00154CA3" w:rsidRPr="00143C81">
        <w:rPr>
          <w:rFonts w:eastAsia="Times New Roman" w:cs="Arial"/>
          <w:bCs/>
          <w:szCs w:val="19"/>
          <w:lang w:eastAsia="pl-PL"/>
        </w:rPr>
        <w:t xml:space="preserve">styczną o wysokim standardzie. </w:t>
      </w:r>
      <w:r w:rsidRPr="00143C81">
        <w:rPr>
          <w:rFonts w:eastAsia="Times New Roman" w:cs="Arial"/>
          <w:bCs/>
          <w:szCs w:val="19"/>
          <w:lang w:eastAsia="pl-PL"/>
        </w:rPr>
        <w:t>W</w:t>
      </w:r>
      <w:r w:rsidR="00154CA3" w:rsidRPr="00143C81">
        <w:rPr>
          <w:rFonts w:eastAsia="Times New Roman" w:cs="Arial"/>
          <w:bCs/>
          <w:szCs w:val="19"/>
          <w:lang w:eastAsia="pl-PL"/>
        </w:rPr>
        <w:t> </w:t>
      </w:r>
      <w:r w:rsidR="00143C81" w:rsidRPr="00143C81">
        <w:rPr>
          <w:rFonts w:eastAsia="Times New Roman" w:cs="Arial"/>
          <w:bCs/>
          <w:szCs w:val="19"/>
          <w:lang w:eastAsia="pl-PL"/>
        </w:rPr>
        <w:t xml:space="preserve">stolicy zlokalizowanych było </w:t>
      </w:r>
      <w:r w:rsidR="00B17E02">
        <w:rPr>
          <w:rFonts w:eastAsia="Times New Roman" w:cs="Arial"/>
          <w:bCs/>
          <w:szCs w:val="19"/>
          <w:lang w:eastAsia="pl-PL"/>
        </w:rPr>
        <w:t>101</w:t>
      </w:r>
      <w:r w:rsidRPr="00143C81">
        <w:rPr>
          <w:rFonts w:eastAsia="Times New Roman" w:cs="Arial"/>
          <w:bCs/>
          <w:szCs w:val="19"/>
          <w:lang w:eastAsia="pl-PL"/>
        </w:rPr>
        <w:t xml:space="preserve"> </w:t>
      </w:r>
      <w:r w:rsidR="00B17E02">
        <w:rPr>
          <w:rFonts w:eastAsia="Times New Roman" w:cs="Arial"/>
          <w:bCs/>
          <w:szCs w:val="19"/>
          <w:lang w:eastAsia="pl-PL"/>
        </w:rPr>
        <w:t>spośród 261</w:t>
      </w:r>
      <w:r w:rsidRPr="00143C81">
        <w:rPr>
          <w:rFonts w:eastAsia="Times New Roman" w:cs="Arial"/>
          <w:bCs/>
          <w:szCs w:val="19"/>
          <w:lang w:eastAsia="pl-PL"/>
        </w:rPr>
        <w:t xml:space="preserve"> hoteli woj</w:t>
      </w:r>
      <w:r w:rsidR="00143C81" w:rsidRPr="00143C81">
        <w:rPr>
          <w:rFonts w:eastAsia="Times New Roman" w:cs="Arial"/>
          <w:bCs/>
          <w:szCs w:val="19"/>
          <w:lang w:eastAsia="pl-PL"/>
        </w:rPr>
        <w:t>ewództwa mazowieckiego, w tym 14</w:t>
      </w:r>
      <w:r w:rsidRPr="00143C81">
        <w:rPr>
          <w:rFonts w:eastAsia="Times New Roman" w:cs="Arial"/>
          <w:bCs/>
          <w:szCs w:val="19"/>
          <w:lang w:eastAsia="pl-PL"/>
        </w:rPr>
        <w:t xml:space="preserve"> </w:t>
      </w:r>
      <w:r w:rsidR="00143C81" w:rsidRPr="00143C81">
        <w:rPr>
          <w:rFonts w:eastAsia="Times New Roman" w:cs="Arial"/>
          <w:bCs/>
          <w:szCs w:val="19"/>
          <w:lang w:eastAsia="pl-PL"/>
        </w:rPr>
        <w:t>hoteli 5-gwiazdkowych spośród 15</w:t>
      </w:r>
      <w:r w:rsidRPr="00143C81">
        <w:rPr>
          <w:rFonts w:eastAsia="Times New Roman" w:cs="Arial"/>
          <w:bCs/>
          <w:szCs w:val="19"/>
          <w:lang w:eastAsia="pl-PL"/>
        </w:rPr>
        <w:t xml:space="preserve"> w województwie. Ho</w:t>
      </w:r>
      <w:r w:rsidR="00143C81" w:rsidRPr="00143C81">
        <w:rPr>
          <w:rFonts w:eastAsia="Times New Roman" w:cs="Arial"/>
          <w:bCs/>
          <w:szCs w:val="19"/>
          <w:lang w:eastAsia="pl-PL"/>
        </w:rPr>
        <w:t>tele 5-gw</w:t>
      </w:r>
      <w:r w:rsidR="001A51C5">
        <w:rPr>
          <w:rFonts w:eastAsia="Times New Roman" w:cs="Arial"/>
          <w:bCs/>
          <w:szCs w:val="19"/>
          <w:lang w:eastAsia="pl-PL"/>
        </w:rPr>
        <w:t>iazdkowe oferowały 3195 pokoi i </w:t>
      </w:r>
      <w:r w:rsidR="00143C81" w:rsidRPr="00143C81">
        <w:rPr>
          <w:rFonts w:eastAsia="Times New Roman" w:cs="Arial"/>
          <w:bCs/>
          <w:szCs w:val="19"/>
          <w:lang w:eastAsia="pl-PL"/>
        </w:rPr>
        <w:t>5582</w:t>
      </w:r>
      <w:r w:rsidRPr="00143C81">
        <w:rPr>
          <w:rFonts w:eastAsia="Times New Roman" w:cs="Arial"/>
          <w:bCs/>
          <w:szCs w:val="19"/>
          <w:lang w:eastAsia="pl-PL"/>
        </w:rPr>
        <w:t xml:space="preserve"> miejsca noclegowe. Stopień wykorzystania pokoi </w:t>
      </w:r>
      <w:r w:rsidR="00143C81" w:rsidRPr="00143C81">
        <w:rPr>
          <w:rFonts w:eastAsia="Times New Roman" w:cs="Arial"/>
          <w:bCs/>
          <w:szCs w:val="19"/>
          <w:lang w:eastAsia="pl-PL"/>
        </w:rPr>
        <w:t>w tych hotelach wyniósł 65,9</w:t>
      </w:r>
      <w:r w:rsidR="00154CA3" w:rsidRPr="00143C81">
        <w:rPr>
          <w:rFonts w:eastAsia="Times New Roman" w:cs="Arial"/>
          <w:bCs/>
          <w:szCs w:val="19"/>
          <w:lang w:eastAsia="pl-PL"/>
        </w:rPr>
        <w:t xml:space="preserve">%, </w:t>
      </w:r>
      <w:r w:rsidRPr="00143C81">
        <w:rPr>
          <w:rFonts w:eastAsia="Times New Roman" w:cs="Arial"/>
          <w:bCs/>
          <w:szCs w:val="19"/>
          <w:lang w:eastAsia="pl-PL"/>
        </w:rPr>
        <w:t>a</w:t>
      </w:r>
      <w:r w:rsidR="00154CA3" w:rsidRPr="00143C81">
        <w:rPr>
          <w:rFonts w:eastAsia="Times New Roman" w:cs="Arial"/>
          <w:bCs/>
          <w:szCs w:val="19"/>
          <w:lang w:eastAsia="pl-PL"/>
        </w:rPr>
        <w:t> </w:t>
      </w:r>
      <w:r w:rsidR="001349F8" w:rsidRPr="00143C81">
        <w:rPr>
          <w:rFonts w:eastAsia="Times New Roman" w:cs="Arial"/>
          <w:bCs/>
          <w:szCs w:val="19"/>
          <w:lang w:eastAsia="pl-PL"/>
        </w:rPr>
        <w:t xml:space="preserve">miejsc noclegowych </w:t>
      </w:r>
      <w:r w:rsidR="00143C81" w:rsidRPr="00143C81">
        <w:rPr>
          <w:rFonts w:eastAsia="Times New Roman" w:cs="Arial"/>
          <w:bCs/>
          <w:szCs w:val="19"/>
          <w:lang w:eastAsia="pl-PL"/>
        </w:rPr>
        <w:t>54,2%. W 2022</w:t>
      </w:r>
      <w:r w:rsidRPr="00143C81">
        <w:rPr>
          <w:rFonts w:eastAsia="Times New Roman" w:cs="Arial"/>
          <w:bCs/>
          <w:szCs w:val="19"/>
          <w:lang w:eastAsia="pl-PL"/>
        </w:rPr>
        <w:t xml:space="preserve"> r. z hoteli 5-gwiazdkowyc</w:t>
      </w:r>
      <w:r w:rsidR="00143C81" w:rsidRPr="00143C81">
        <w:rPr>
          <w:rFonts w:eastAsia="Times New Roman" w:cs="Arial"/>
          <w:bCs/>
          <w:szCs w:val="19"/>
          <w:lang w:eastAsia="pl-PL"/>
        </w:rPr>
        <w:t>h skorzystało 661,0</w:t>
      </w:r>
      <w:r w:rsidR="00154CA3" w:rsidRPr="00143C81">
        <w:rPr>
          <w:rFonts w:eastAsia="Times New Roman" w:cs="Arial"/>
          <w:bCs/>
          <w:szCs w:val="19"/>
          <w:lang w:eastAsia="pl-PL"/>
        </w:rPr>
        <w:t xml:space="preserve"> tys., </w:t>
      </w:r>
      <w:r w:rsidRPr="00143C81">
        <w:rPr>
          <w:rFonts w:eastAsia="Times New Roman" w:cs="Arial"/>
          <w:bCs/>
          <w:szCs w:val="19"/>
          <w:lang w:eastAsia="pl-PL"/>
        </w:rPr>
        <w:t>tj.</w:t>
      </w:r>
      <w:r w:rsidR="006D3B3C" w:rsidRPr="00143C81">
        <w:rPr>
          <w:rFonts w:eastAsia="Times New Roman" w:cs="Arial"/>
          <w:bCs/>
          <w:szCs w:val="19"/>
          <w:lang w:eastAsia="pl-PL"/>
        </w:rPr>
        <w:t> </w:t>
      </w:r>
      <w:r w:rsidR="00143C81" w:rsidRPr="00143C81">
        <w:rPr>
          <w:rFonts w:eastAsia="Times New Roman" w:cs="Arial"/>
          <w:bCs/>
          <w:szCs w:val="19"/>
          <w:lang w:eastAsia="pl-PL"/>
        </w:rPr>
        <w:t>17,3</w:t>
      </w:r>
      <w:r w:rsidRPr="00143C81">
        <w:rPr>
          <w:rFonts w:eastAsia="Times New Roman" w:cs="Arial"/>
          <w:bCs/>
          <w:szCs w:val="19"/>
          <w:lang w:eastAsia="pl-PL"/>
        </w:rPr>
        <w:t>% ogólnej liczby korzystających z hoteli w stolicy. Największy odsetek stanowili turyści korzystają</w:t>
      </w:r>
      <w:r w:rsidR="00143C81" w:rsidRPr="00143C81">
        <w:rPr>
          <w:rFonts w:eastAsia="Times New Roman" w:cs="Arial"/>
          <w:bCs/>
          <w:szCs w:val="19"/>
          <w:lang w:eastAsia="pl-PL"/>
        </w:rPr>
        <w:t>cy z hoteli 4-gwiazdkowych (35,9%) i 3-gwiazdkowych (30,3</w:t>
      </w:r>
      <w:r w:rsidRPr="00143C81">
        <w:rPr>
          <w:rFonts w:eastAsia="Times New Roman" w:cs="Arial"/>
          <w:bCs/>
          <w:szCs w:val="19"/>
          <w:lang w:eastAsia="pl-PL"/>
        </w:rPr>
        <w:t xml:space="preserve">%). </w:t>
      </w:r>
      <w:r w:rsidRPr="00143C81">
        <w:rPr>
          <w:rFonts w:eastAsia="Times New Roman" w:cs="Arial"/>
          <w:spacing w:val="-4"/>
          <w:szCs w:val="19"/>
          <w:lang w:eastAsia="pl-PL"/>
        </w:rPr>
        <w:t>C</w:t>
      </w:r>
      <w:r w:rsidRPr="00143C81">
        <w:rPr>
          <w:rFonts w:eastAsia="Times New Roman" w:cs="Arial"/>
          <w:spacing w:val="-2"/>
          <w:szCs w:val="19"/>
          <w:lang w:eastAsia="pl-PL"/>
        </w:rPr>
        <w:t>udzoziemcy</w:t>
      </w:r>
      <w:r w:rsidRPr="00143C81">
        <w:rPr>
          <w:rFonts w:eastAsia="Times New Roman" w:cs="Arial"/>
          <w:spacing w:val="-4"/>
          <w:szCs w:val="19"/>
          <w:lang w:eastAsia="pl-PL"/>
        </w:rPr>
        <w:t xml:space="preserve"> w hotelach </w:t>
      </w:r>
      <w:r w:rsidR="00143C81" w:rsidRPr="00143C81">
        <w:rPr>
          <w:rFonts w:eastAsia="Times New Roman" w:cs="Arial"/>
          <w:spacing w:val="-2"/>
          <w:szCs w:val="19"/>
          <w:lang w:eastAsia="pl-PL"/>
        </w:rPr>
        <w:t>stanowili 30,2</w:t>
      </w:r>
      <w:r w:rsidRPr="00143C81">
        <w:rPr>
          <w:rFonts w:eastAsia="Times New Roman" w:cs="Arial"/>
          <w:spacing w:val="-2"/>
          <w:szCs w:val="19"/>
          <w:lang w:eastAsia="pl-PL"/>
        </w:rPr>
        <w:t xml:space="preserve">% ogółu gości, </w:t>
      </w:r>
      <w:r w:rsidRPr="00143C81">
        <w:rPr>
          <w:rFonts w:eastAsia="Times New Roman" w:cs="Arial"/>
          <w:spacing w:val="-6"/>
          <w:szCs w:val="19"/>
          <w:lang w:eastAsia="pl-PL"/>
        </w:rPr>
        <w:t>a w hotelach o najwyższym standardzie (5-gwiazdkowych) udział ten był na</w:t>
      </w:r>
      <w:r w:rsidR="00143C81" w:rsidRPr="00143C81">
        <w:rPr>
          <w:rFonts w:eastAsia="Times New Roman" w:cs="Arial"/>
          <w:spacing w:val="-6"/>
          <w:szCs w:val="19"/>
          <w:lang w:eastAsia="pl-PL"/>
        </w:rPr>
        <w:t>jwyższy i wyniósł 49,1</w:t>
      </w:r>
      <w:r w:rsidRPr="00143C81">
        <w:rPr>
          <w:rFonts w:eastAsia="Times New Roman" w:cs="Arial"/>
          <w:spacing w:val="-6"/>
          <w:szCs w:val="19"/>
          <w:lang w:eastAsia="pl-PL"/>
        </w:rPr>
        <w:t>%.</w:t>
      </w:r>
    </w:p>
    <w:p w14:paraId="5CA7C24B" w14:textId="7F2919C0" w:rsidR="00F378B4" w:rsidRPr="00F378B4" w:rsidRDefault="00F378B4" w:rsidP="00E92D72">
      <w:pPr>
        <w:pStyle w:val="Tytutablicy"/>
      </w:pPr>
      <w:r w:rsidRPr="00F378B4">
        <w:lastRenderedPageBreak/>
        <w:t>Tablica 3. Wykorzystani</w:t>
      </w:r>
      <w:r w:rsidR="00706B33">
        <w:t>e hoteli według kategorii w 2022</w:t>
      </w:r>
      <w:r w:rsidRPr="00F378B4">
        <w:t xml:space="preserve"> r.</w:t>
      </w:r>
    </w:p>
    <w:tbl>
      <w:tblPr>
        <w:tblW w:w="7879" w:type="dxa"/>
        <w:tblBorders>
          <w:top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3. Wykorzystanie hoteli według kategorii w 2022 roku"/>
        <w:tblDescription w:val="W tablicy zaprezentowano liczbę obiektów, turystów i udzielonych im noclegów, liczbę wynajętych pokoi oraz stopień wykorzystania w % miejsc i pokoi dla hoteli ogółem i poszczególnych kategorii. Dane do tablicy dostępne są w załączonym pliku Excel. "/>
      </w:tblPr>
      <w:tblGrid>
        <w:gridCol w:w="2406"/>
        <w:gridCol w:w="907"/>
        <w:gridCol w:w="907"/>
        <w:gridCol w:w="907"/>
        <w:gridCol w:w="908"/>
        <w:gridCol w:w="907"/>
        <w:gridCol w:w="908"/>
        <w:gridCol w:w="29"/>
      </w:tblGrid>
      <w:tr w:rsidR="0028366B" w:rsidRPr="00F378B4" w14:paraId="614E8E36" w14:textId="77777777" w:rsidTr="0028366B">
        <w:trPr>
          <w:trHeight w:val="57"/>
        </w:trPr>
        <w:tc>
          <w:tcPr>
            <w:tcW w:w="2406" w:type="dxa"/>
            <w:vMerge w:val="restart"/>
            <w:tcBorders>
              <w:top w:val="nil"/>
            </w:tcBorders>
            <w:vAlign w:val="center"/>
          </w:tcPr>
          <w:p w14:paraId="2AD5AE62" w14:textId="77777777" w:rsidR="0028366B" w:rsidRPr="00F378B4" w:rsidRDefault="0028366B" w:rsidP="00F378B4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>Wyszczególnienie</w:t>
            </w:r>
          </w:p>
        </w:tc>
        <w:tc>
          <w:tcPr>
            <w:tcW w:w="907" w:type="dxa"/>
            <w:vMerge w:val="restart"/>
            <w:tcBorders>
              <w:top w:val="nil"/>
            </w:tcBorders>
            <w:vAlign w:val="center"/>
          </w:tcPr>
          <w:p w14:paraId="3E967066" w14:textId="6CB53006" w:rsidR="0028366B" w:rsidRPr="00F378B4" w:rsidRDefault="002137DE" w:rsidP="009D0709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Liczba obiektów</w:t>
            </w:r>
            <w:r w:rsidR="009D0709">
              <w:rPr>
                <w:rFonts w:eastAsia="Times New Roman" w:cs="Calibri"/>
                <w:szCs w:val="19"/>
                <w:lang w:eastAsia="pl-PL"/>
              </w:rPr>
              <w:t xml:space="preserve"> </w:t>
            </w:r>
            <w:r w:rsidR="0028366B" w:rsidRPr="00F378B4">
              <w:rPr>
                <w:rFonts w:eastAsia="Times New Roman" w:cs="Calibri"/>
                <w:szCs w:val="19"/>
                <w:vertAlign w:val="superscript"/>
                <w:lang w:eastAsia="pl-PL"/>
              </w:rPr>
              <w:t>a</w:t>
            </w:r>
          </w:p>
        </w:tc>
        <w:tc>
          <w:tcPr>
            <w:tcW w:w="907" w:type="dxa"/>
            <w:tcBorders>
              <w:top w:val="nil"/>
              <w:bottom w:val="nil"/>
            </w:tcBorders>
            <w:vAlign w:val="center"/>
          </w:tcPr>
          <w:p w14:paraId="2C62C050" w14:textId="09255182" w:rsidR="0028366B" w:rsidRPr="00F378B4" w:rsidRDefault="0028366B" w:rsidP="00F378B4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 xml:space="preserve">Turyści korzystający </w:t>
            </w:r>
            <w:r w:rsidRPr="00F378B4">
              <w:rPr>
                <w:rFonts w:eastAsia="Times New Roman" w:cs="Calibri"/>
                <w:szCs w:val="19"/>
                <w:lang w:eastAsia="pl-PL"/>
              </w:rPr>
              <w:t>z</w:t>
            </w:r>
            <w:r>
              <w:rPr>
                <w:rFonts w:eastAsia="Times New Roman" w:cs="Calibri"/>
                <w:szCs w:val="19"/>
                <w:lang w:eastAsia="pl-PL"/>
              </w:rPr>
              <w:t> </w:t>
            </w:r>
            <w:r w:rsidRPr="00F378B4">
              <w:rPr>
                <w:rFonts w:eastAsia="Times New Roman" w:cs="Calibri"/>
                <w:szCs w:val="19"/>
                <w:lang w:eastAsia="pl-PL"/>
              </w:rPr>
              <w:t>noclegów</w:t>
            </w:r>
          </w:p>
        </w:tc>
        <w:tc>
          <w:tcPr>
            <w:tcW w:w="907" w:type="dxa"/>
            <w:tcBorders>
              <w:top w:val="nil"/>
              <w:bottom w:val="nil"/>
            </w:tcBorders>
            <w:vAlign w:val="center"/>
          </w:tcPr>
          <w:p w14:paraId="63788CEF" w14:textId="77777777" w:rsidR="0028366B" w:rsidRPr="00F378B4" w:rsidRDefault="0028366B" w:rsidP="00F378B4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>Udzielone noclegi</w:t>
            </w:r>
          </w:p>
        </w:tc>
        <w:tc>
          <w:tcPr>
            <w:tcW w:w="908" w:type="dxa"/>
            <w:tcBorders>
              <w:top w:val="nil"/>
              <w:bottom w:val="nil"/>
            </w:tcBorders>
            <w:vAlign w:val="center"/>
          </w:tcPr>
          <w:p w14:paraId="22C39ECB" w14:textId="65AE8982" w:rsidR="0028366B" w:rsidRPr="00F378B4" w:rsidRDefault="0028366B" w:rsidP="002E6658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>Wynajęte pokoje</w:t>
            </w:r>
          </w:p>
        </w:tc>
        <w:tc>
          <w:tcPr>
            <w:tcW w:w="1844" w:type="dxa"/>
            <w:gridSpan w:val="3"/>
            <w:tcBorders>
              <w:top w:val="nil"/>
              <w:bottom w:val="nil"/>
            </w:tcBorders>
            <w:vAlign w:val="center"/>
          </w:tcPr>
          <w:p w14:paraId="7B2BFB24" w14:textId="2EC45A2D" w:rsidR="0028366B" w:rsidRPr="00F378B4" w:rsidRDefault="0028366B" w:rsidP="00D93C9B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>Stopień wykorzystania w %</w:t>
            </w:r>
          </w:p>
        </w:tc>
      </w:tr>
      <w:tr w:rsidR="0028366B" w:rsidRPr="00F378B4" w14:paraId="2E9B84CD" w14:textId="77777777" w:rsidTr="00236872">
        <w:trPr>
          <w:gridAfter w:val="1"/>
          <w:wAfter w:w="29" w:type="dxa"/>
          <w:trHeight w:val="316"/>
        </w:trPr>
        <w:tc>
          <w:tcPr>
            <w:tcW w:w="2406" w:type="dxa"/>
            <w:vMerge/>
            <w:tcBorders>
              <w:bottom w:val="single" w:sz="4" w:space="0" w:color="001D77"/>
            </w:tcBorders>
            <w:vAlign w:val="center"/>
          </w:tcPr>
          <w:p w14:paraId="1AFC0BA7" w14:textId="77777777" w:rsidR="0028366B" w:rsidRPr="00F378B4" w:rsidRDefault="0028366B" w:rsidP="00F378B4">
            <w:pPr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907" w:type="dxa"/>
            <w:vMerge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5257C4C2" w14:textId="77777777" w:rsidR="0028366B" w:rsidRDefault="0028366B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722" w:type="dxa"/>
            <w:gridSpan w:val="3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F3C50C0" w14:textId="08181058" w:rsidR="0028366B" w:rsidRDefault="0028366B" w:rsidP="0028366B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proofErr w:type="gramStart"/>
            <w:r>
              <w:rPr>
                <w:rFonts w:eastAsia="Times New Roman" w:cs="Calibri"/>
                <w:szCs w:val="19"/>
                <w:lang w:eastAsia="pl-PL"/>
              </w:rPr>
              <w:t>w</w:t>
            </w:r>
            <w:proofErr w:type="gramEnd"/>
            <w:r>
              <w:rPr>
                <w:rFonts w:eastAsia="Times New Roman" w:cs="Calibri"/>
                <w:szCs w:val="19"/>
                <w:lang w:eastAsia="pl-PL"/>
              </w:rPr>
              <w:t xml:space="preserve"> tys.</w:t>
            </w:r>
          </w:p>
        </w:tc>
        <w:tc>
          <w:tcPr>
            <w:tcW w:w="90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7F2BF19" w14:textId="38DE300A" w:rsidR="0028366B" w:rsidRDefault="0028366B" w:rsidP="00F378B4">
            <w:pPr>
              <w:jc w:val="right"/>
              <w:rPr>
                <w:rFonts w:eastAsia="Times New Roman" w:cs="Arial"/>
                <w:bCs/>
                <w:noProof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noProof/>
                <w:szCs w:val="19"/>
                <w:lang w:eastAsia="pl-PL"/>
              </w:rPr>
              <w:t>miejsc</w:t>
            </w:r>
          </w:p>
        </w:tc>
        <w:tc>
          <w:tcPr>
            <w:tcW w:w="90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69A0AC2" w14:textId="3C077329" w:rsidR="0028366B" w:rsidRDefault="0028366B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proofErr w:type="gramStart"/>
            <w:r>
              <w:rPr>
                <w:rFonts w:eastAsia="Times New Roman" w:cs="Calibri"/>
                <w:szCs w:val="19"/>
                <w:lang w:eastAsia="pl-PL"/>
              </w:rPr>
              <w:t>pokoi</w:t>
            </w:r>
            <w:proofErr w:type="gramEnd"/>
          </w:p>
        </w:tc>
      </w:tr>
      <w:tr w:rsidR="00F378B4" w:rsidRPr="00F378B4" w14:paraId="0CC526BE" w14:textId="77777777" w:rsidTr="00236872">
        <w:trPr>
          <w:gridAfter w:val="1"/>
          <w:wAfter w:w="29" w:type="dxa"/>
          <w:trHeight w:val="316"/>
        </w:trPr>
        <w:tc>
          <w:tcPr>
            <w:tcW w:w="240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75858D9" w14:textId="77777777" w:rsidR="00F378B4" w:rsidRPr="00F378B4" w:rsidRDefault="00F378B4" w:rsidP="00F378B4">
            <w:pPr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>Hotele</w:t>
            </w:r>
          </w:p>
        </w:tc>
        <w:tc>
          <w:tcPr>
            <w:tcW w:w="907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35569EE" w14:textId="6162AF6B" w:rsidR="00F378B4" w:rsidRPr="00F378B4" w:rsidRDefault="00A316BD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101</w:t>
            </w:r>
          </w:p>
        </w:tc>
        <w:tc>
          <w:tcPr>
            <w:tcW w:w="907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ECD94EB" w14:textId="76BE2496" w:rsidR="00F378B4" w:rsidRPr="00F378B4" w:rsidRDefault="00A316BD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3816,5</w:t>
            </w:r>
          </w:p>
        </w:tc>
        <w:tc>
          <w:tcPr>
            <w:tcW w:w="90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FD6E3D2" w14:textId="2BA236D6" w:rsidR="00F378B4" w:rsidRPr="00F378B4" w:rsidRDefault="00A316BD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6294,9</w:t>
            </w:r>
          </w:p>
        </w:tc>
        <w:tc>
          <w:tcPr>
            <w:tcW w:w="90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1EED112" w14:textId="225C5D41" w:rsidR="00F378B4" w:rsidRPr="00F378B4" w:rsidRDefault="00A316BD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4038,1</w:t>
            </w:r>
          </w:p>
        </w:tc>
        <w:tc>
          <w:tcPr>
            <w:tcW w:w="90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1D77AF4" w14:textId="46AA8CDD" w:rsidR="00F378B4" w:rsidRPr="00F378B4" w:rsidRDefault="00A316BD" w:rsidP="00F378B4">
            <w:pPr>
              <w:jc w:val="right"/>
              <w:rPr>
                <w:rFonts w:eastAsia="Times New Roman" w:cs="Arial"/>
                <w:bCs/>
                <w:noProof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noProof/>
                <w:szCs w:val="19"/>
                <w:lang w:eastAsia="pl-PL"/>
              </w:rPr>
              <w:t>55,2</w:t>
            </w:r>
          </w:p>
        </w:tc>
        <w:tc>
          <w:tcPr>
            <w:tcW w:w="90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294AD32" w14:textId="456FCF6F" w:rsidR="00F378B4" w:rsidRPr="00F378B4" w:rsidRDefault="00A316BD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6</w:t>
            </w:r>
            <w:r w:rsidR="00F378B4" w:rsidRPr="00F378B4">
              <w:rPr>
                <w:rFonts w:eastAsia="Times New Roman" w:cs="Calibri"/>
                <w:szCs w:val="19"/>
                <w:lang w:eastAsia="pl-PL"/>
              </w:rPr>
              <w:t>6,6</w:t>
            </w:r>
          </w:p>
        </w:tc>
      </w:tr>
      <w:tr w:rsidR="00F378B4" w:rsidRPr="00F378B4" w14:paraId="7FE35D88" w14:textId="77777777" w:rsidTr="0028366B">
        <w:trPr>
          <w:gridAfter w:val="1"/>
          <w:wAfter w:w="29" w:type="dxa"/>
          <w:trHeight w:val="227"/>
        </w:trPr>
        <w:tc>
          <w:tcPr>
            <w:tcW w:w="2406" w:type="dxa"/>
            <w:tcBorders>
              <w:top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26BF6C2" w14:textId="77777777" w:rsidR="00F378B4" w:rsidRPr="00F378B4" w:rsidRDefault="00F378B4" w:rsidP="00F378B4">
            <w:pPr>
              <w:ind w:firstLine="176"/>
              <w:rPr>
                <w:szCs w:val="19"/>
                <w:lang w:eastAsia="pl-PL"/>
              </w:rPr>
            </w:pPr>
            <w:r w:rsidRPr="00F378B4">
              <w:rPr>
                <w:szCs w:val="19"/>
                <w:lang w:eastAsia="pl-PL"/>
              </w:rPr>
              <w:t>5-gwiazdkowe</w:t>
            </w:r>
          </w:p>
        </w:tc>
        <w:tc>
          <w:tcPr>
            <w:tcW w:w="907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2E618A4" w14:textId="76CA993F" w:rsidR="00F378B4" w:rsidRPr="00F378B4" w:rsidRDefault="00A316BD" w:rsidP="00F378B4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14</w:t>
            </w:r>
          </w:p>
        </w:tc>
        <w:tc>
          <w:tcPr>
            <w:tcW w:w="907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04C0CD8" w14:textId="469F6BB1" w:rsidR="00F378B4" w:rsidRPr="00F378B4" w:rsidRDefault="00A316BD" w:rsidP="00F378B4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661,0</w:t>
            </w:r>
          </w:p>
        </w:tc>
        <w:tc>
          <w:tcPr>
            <w:tcW w:w="907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0958CF7" w14:textId="0459A28E" w:rsidR="00F378B4" w:rsidRPr="00F378B4" w:rsidRDefault="00A316BD" w:rsidP="00F378B4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1196,3</w:t>
            </w:r>
          </w:p>
        </w:tc>
        <w:tc>
          <w:tcPr>
            <w:tcW w:w="908" w:type="dxa"/>
            <w:tcBorders>
              <w:top w:val="nil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44D8B0A" w14:textId="1902E814" w:rsidR="00F378B4" w:rsidRPr="00F378B4" w:rsidRDefault="00A316BD" w:rsidP="00F378B4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829,1</w:t>
            </w:r>
          </w:p>
        </w:tc>
        <w:tc>
          <w:tcPr>
            <w:tcW w:w="907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DDBD806" w14:textId="333B9688" w:rsidR="00F378B4" w:rsidRPr="00F378B4" w:rsidRDefault="00A316BD" w:rsidP="00F378B4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54,2</w:t>
            </w:r>
          </w:p>
        </w:tc>
        <w:tc>
          <w:tcPr>
            <w:tcW w:w="908" w:type="dxa"/>
            <w:tcBorders>
              <w:top w:val="nil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5FB2C68" w14:textId="6225C49B" w:rsidR="00F378B4" w:rsidRPr="00F378B4" w:rsidRDefault="00A316BD" w:rsidP="00F378B4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65,9</w:t>
            </w:r>
          </w:p>
        </w:tc>
      </w:tr>
      <w:tr w:rsidR="00F378B4" w:rsidRPr="00F378B4" w14:paraId="7C1759BC" w14:textId="77777777" w:rsidTr="0028366B">
        <w:trPr>
          <w:gridAfter w:val="1"/>
          <w:wAfter w:w="29" w:type="dxa"/>
        </w:trPr>
        <w:tc>
          <w:tcPr>
            <w:tcW w:w="2406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0881CBF" w14:textId="77777777" w:rsidR="00F378B4" w:rsidRPr="00F378B4" w:rsidRDefault="00F378B4" w:rsidP="00F378B4">
            <w:pPr>
              <w:ind w:firstLine="176"/>
              <w:rPr>
                <w:szCs w:val="19"/>
                <w:lang w:eastAsia="pl-PL"/>
              </w:rPr>
            </w:pPr>
            <w:r w:rsidRPr="00F378B4">
              <w:rPr>
                <w:szCs w:val="19"/>
                <w:lang w:eastAsia="pl-PL"/>
              </w:rPr>
              <w:t>4-gwiazdkowe</w:t>
            </w:r>
          </w:p>
        </w:tc>
        <w:tc>
          <w:tcPr>
            <w:tcW w:w="9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0C3AC6C" w14:textId="686E022C" w:rsidR="00F378B4" w:rsidRPr="00F378B4" w:rsidRDefault="00A316BD" w:rsidP="00F378B4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26</w:t>
            </w:r>
          </w:p>
        </w:tc>
        <w:tc>
          <w:tcPr>
            <w:tcW w:w="9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DBA6754" w14:textId="4F86D4E9" w:rsidR="00F378B4" w:rsidRPr="00F378B4" w:rsidRDefault="00A316BD" w:rsidP="00F378B4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1369,3</w:t>
            </w:r>
          </w:p>
        </w:tc>
        <w:tc>
          <w:tcPr>
            <w:tcW w:w="9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31ACEEB" w14:textId="4FA6D242" w:rsidR="00F378B4" w:rsidRPr="00F378B4" w:rsidRDefault="00A316BD" w:rsidP="00F378B4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2169,0</w:t>
            </w:r>
          </w:p>
        </w:tc>
        <w:tc>
          <w:tcPr>
            <w:tcW w:w="9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680D933" w14:textId="3774328F" w:rsidR="00F378B4" w:rsidRPr="00F378B4" w:rsidRDefault="00A316BD" w:rsidP="00F378B4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1383,7</w:t>
            </w:r>
          </w:p>
        </w:tc>
        <w:tc>
          <w:tcPr>
            <w:tcW w:w="9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8194C79" w14:textId="23DAD032" w:rsidR="00F378B4" w:rsidRPr="00F378B4" w:rsidRDefault="00A316BD" w:rsidP="00F378B4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53,4</w:t>
            </w:r>
          </w:p>
        </w:tc>
        <w:tc>
          <w:tcPr>
            <w:tcW w:w="9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D979AB8" w14:textId="615647F0" w:rsidR="00F378B4" w:rsidRPr="00F378B4" w:rsidRDefault="00A316BD" w:rsidP="00F378B4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63,5</w:t>
            </w:r>
          </w:p>
        </w:tc>
      </w:tr>
      <w:tr w:rsidR="00F378B4" w:rsidRPr="00F378B4" w14:paraId="0484B9D5" w14:textId="77777777" w:rsidTr="0028366B">
        <w:trPr>
          <w:gridAfter w:val="1"/>
          <w:wAfter w:w="29" w:type="dxa"/>
        </w:trPr>
        <w:tc>
          <w:tcPr>
            <w:tcW w:w="2406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6DA79C9" w14:textId="77777777" w:rsidR="00F378B4" w:rsidRPr="00F378B4" w:rsidRDefault="00F378B4" w:rsidP="00F378B4">
            <w:pPr>
              <w:ind w:firstLine="176"/>
              <w:rPr>
                <w:szCs w:val="19"/>
                <w:lang w:eastAsia="pl-PL"/>
              </w:rPr>
            </w:pPr>
            <w:r w:rsidRPr="00F378B4">
              <w:rPr>
                <w:szCs w:val="19"/>
                <w:lang w:eastAsia="pl-PL"/>
              </w:rPr>
              <w:t>3-gwiazdkowe</w:t>
            </w:r>
          </w:p>
        </w:tc>
        <w:tc>
          <w:tcPr>
            <w:tcW w:w="9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67ECA7F" w14:textId="56E03335" w:rsidR="00F378B4" w:rsidRPr="00F378B4" w:rsidRDefault="00A316BD" w:rsidP="00F378B4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38</w:t>
            </w:r>
          </w:p>
        </w:tc>
        <w:tc>
          <w:tcPr>
            <w:tcW w:w="9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92B1FA2" w14:textId="537336F1" w:rsidR="00F378B4" w:rsidRPr="00F378B4" w:rsidRDefault="00A316BD" w:rsidP="00F378B4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1157,9</w:t>
            </w:r>
          </w:p>
        </w:tc>
        <w:tc>
          <w:tcPr>
            <w:tcW w:w="9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6697E37" w14:textId="6CC8CA48" w:rsidR="00F378B4" w:rsidRPr="00F378B4" w:rsidRDefault="00A316BD" w:rsidP="00F378B4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1885,3</w:t>
            </w:r>
          </w:p>
        </w:tc>
        <w:tc>
          <w:tcPr>
            <w:tcW w:w="9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81BE132" w14:textId="08DFA373" w:rsidR="00F378B4" w:rsidRPr="00F378B4" w:rsidRDefault="00A316BD" w:rsidP="00F378B4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1196,3</w:t>
            </w:r>
          </w:p>
        </w:tc>
        <w:tc>
          <w:tcPr>
            <w:tcW w:w="9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09AED24" w14:textId="2A6A468A" w:rsidR="00F378B4" w:rsidRPr="00F378B4" w:rsidRDefault="00A316BD" w:rsidP="00F378B4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58,6</w:t>
            </w:r>
          </w:p>
        </w:tc>
        <w:tc>
          <w:tcPr>
            <w:tcW w:w="9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2885DD6" w14:textId="60008AE4" w:rsidR="00F378B4" w:rsidRPr="00F378B4" w:rsidRDefault="00A316BD" w:rsidP="00F378B4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67,9</w:t>
            </w:r>
          </w:p>
        </w:tc>
      </w:tr>
      <w:tr w:rsidR="00F378B4" w:rsidRPr="00F378B4" w14:paraId="027826E4" w14:textId="77777777" w:rsidTr="0028366B">
        <w:trPr>
          <w:gridAfter w:val="1"/>
          <w:wAfter w:w="29" w:type="dxa"/>
        </w:trPr>
        <w:tc>
          <w:tcPr>
            <w:tcW w:w="2406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2D9C0BF" w14:textId="77777777" w:rsidR="00F378B4" w:rsidRPr="00F378B4" w:rsidRDefault="00F378B4" w:rsidP="00F378B4">
            <w:pPr>
              <w:ind w:firstLine="176"/>
              <w:rPr>
                <w:szCs w:val="19"/>
                <w:lang w:eastAsia="pl-PL"/>
              </w:rPr>
            </w:pPr>
            <w:r w:rsidRPr="00F378B4">
              <w:rPr>
                <w:szCs w:val="19"/>
                <w:lang w:eastAsia="pl-PL"/>
              </w:rPr>
              <w:t>2-gwiazdkowe</w:t>
            </w:r>
          </w:p>
        </w:tc>
        <w:tc>
          <w:tcPr>
            <w:tcW w:w="9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6C44B36" w14:textId="156F797C" w:rsidR="00F378B4" w:rsidRPr="00F378B4" w:rsidRDefault="00A316BD" w:rsidP="00F378B4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16</w:t>
            </w:r>
          </w:p>
        </w:tc>
        <w:tc>
          <w:tcPr>
            <w:tcW w:w="9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38618C7" w14:textId="49066D44" w:rsidR="00F378B4" w:rsidRPr="00F378B4" w:rsidRDefault="00A316BD" w:rsidP="00F378B4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339,1</w:t>
            </w:r>
          </w:p>
        </w:tc>
        <w:tc>
          <w:tcPr>
            <w:tcW w:w="9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A71730B" w14:textId="39290372" w:rsidR="00F378B4" w:rsidRPr="00F378B4" w:rsidRDefault="00A316BD" w:rsidP="00F378B4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573,7</w:t>
            </w:r>
          </w:p>
        </w:tc>
        <w:tc>
          <w:tcPr>
            <w:tcW w:w="9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D574449" w14:textId="54C5BCB1" w:rsidR="00F378B4" w:rsidRPr="00F378B4" w:rsidRDefault="00A316BD" w:rsidP="00F378B4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359,6</w:t>
            </w:r>
          </w:p>
        </w:tc>
        <w:tc>
          <w:tcPr>
            <w:tcW w:w="9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7E395D0" w14:textId="6913DAE1" w:rsidR="00F378B4" w:rsidRPr="00F378B4" w:rsidRDefault="00A316BD" w:rsidP="00F378B4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50,4</w:t>
            </w:r>
          </w:p>
        </w:tc>
        <w:tc>
          <w:tcPr>
            <w:tcW w:w="9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0F7189D" w14:textId="188D727A" w:rsidR="00F378B4" w:rsidRPr="00F378B4" w:rsidRDefault="00A316BD" w:rsidP="00F378B4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69,1</w:t>
            </w:r>
          </w:p>
        </w:tc>
      </w:tr>
      <w:tr w:rsidR="00F378B4" w:rsidRPr="00F378B4" w14:paraId="422F3082" w14:textId="77777777" w:rsidTr="0028366B">
        <w:trPr>
          <w:gridAfter w:val="1"/>
          <w:wAfter w:w="29" w:type="dxa"/>
        </w:trPr>
        <w:tc>
          <w:tcPr>
            <w:tcW w:w="2406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678A2DD" w14:textId="77777777" w:rsidR="00F378B4" w:rsidRPr="00F378B4" w:rsidRDefault="00F378B4" w:rsidP="00F378B4">
            <w:pPr>
              <w:ind w:firstLine="176"/>
              <w:rPr>
                <w:szCs w:val="19"/>
                <w:lang w:eastAsia="pl-PL"/>
              </w:rPr>
            </w:pPr>
            <w:r w:rsidRPr="00F378B4">
              <w:rPr>
                <w:szCs w:val="19"/>
                <w:lang w:eastAsia="pl-PL"/>
              </w:rPr>
              <w:t>1-gwiazdkowe</w:t>
            </w:r>
          </w:p>
        </w:tc>
        <w:tc>
          <w:tcPr>
            <w:tcW w:w="9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D0CCE4E" w14:textId="0CCB8AB0" w:rsidR="00F378B4" w:rsidRPr="00F378B4" w:rsidRDefault="00A316BD" w:rsidP="00F378B4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5</w:t>
            </w:r>
          </w:p>
        </w:tc>
        <w:tc>
          <w:tcPr>
            <w:tcW w:w="9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F5364E6" w14:textId="77777777" w:rsidR="00F378B4" w:rsidRPr="00F378B4" w:rsidRDefault="00F378B4" w:rsidP="00F378B4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378B4">
              <w:rPr>
                <w:rFonts w:eastAsia="Times New Roman" w:cs="Arial"/>
                <w:color w:val="000000"/>
                <w:szCs w:val="19"/>
                <w:lang w:eastAsia="pl-PL"/>
              </w:rPr>
              <w:t>.</w:t>
            </w:r>
          </w:p>
        </w:tc>
        <w:tc>
          <w:tcPr>
            <w:tcW w:w="9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D528805" w14:textId="77777777" w:rsidR="00F378B4" w:rsidRPr="00F378B4" w:rsidRDefault="00F378B4" w:rsidP="00F378B4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378B4">
              <w:rPr>
                <w:rFonts w:eastAsia="Times New Roman" w:cs="Arial"/>
                <w:color w:val="000000"/>
                <w:szCs w:val="19"/>
                <w:lang w:eastAsia="pl-PL"/>
              </w:rPr>
              <w:t>.</w:t>
            </w:r>
          </w:p>
        </w:tc>
        <w:tc>
          <w:tcPr>
            <w:tcW w:w="9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239180F" w14:textId="77777777" w:rsidR="00F378B4" w:rsidRPr="00F378B4" w:rsidRDefault="00F378B4" w:rsidP="00F378B4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378B4">
              <w:rPr>
                <w:rFonts w:eastAsia="Times New Roman" w:cs="Arial"/>
                <w:color w:val="000000"/>
                <w:szCs w:val="19"/>
                <w:lang w:eastAsia="pl-PL"/>
              </w:rPr>
              <w:t>.</w:t>
            </w:r>
          </w:p>
        </w:tc>
        <w:tc>
          <w:tcPr>
            <w:tcW w:w="9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35CD509" w14:textId="77777777" w:rsidR="00F378B4" w:rsidRPr="00F378B4" w:rsidRDefault="00F378B4" w:rsidP="00F378B4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378B4">
              <w:rPr>
                <w:rFonts w:eastAsia="Times New Roman" w:cs="Arial"/>
                <w:color w:val="000000"/>
                <w:szCs w:val="19"/>
                <w:lang w:eastAsia="pl-PL"/>
              </w:rPr>
              <w:t>.</w:t>
            </w:r>
          </w:p>
        </w:tc>
        <w:tc>
          <w:tcPr>
            <w:tcW w:w="9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B658F17" w14:textId="77777777" w:rsidR="00F378B4" w:rsidRPr="00F378B4" w:rsidRDefault="00F378B4" w:rsidP="00F378B4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378B4">
              <w:rPr>
                <w:rFonts w:eastAsia="Times New Roman" w:cs="Arial"/>
                <w:color w:val="000000"/>
                <w:szCs w:val="19"/>
                <w:lang w:eastAsia="pl-PL"/>
              </w:rPr>
              <w:t>.</w:t>
            </w:r>
          </w:p>
        </w:tc>
      </w:tr>
      <w:tr w:rsidR="00F378B4" w:rsidRPr="00F378B4" w14:paraId="4DA212C6" w14:textId="77777777" w:rsidTr="0028366B">
        <w:trPr>
          <w:gridAfter w:val="1"/>
          <w:wAfter w:w="29" w:type="dxa"/>
        </w:trPr>
        <w:tc>
          <w:tcPr>
            <w:tcW w:w="2406" w:type="dxa"/>
            <w:tcBorders>
              <w:top w:val="single" w:sz="4" w:space="0" w:color="212492"/>
              <w:bottom w:val="nil"/>
              <w:right w:val="single" w:sz="4" w:space="0" w:color="212492"/>
            </w:tcBorders>
            <w:vAlign w:val="center"/>
          </w:tcPr>
          <w:p w14:paraId="2764CC30" w14:textId="77777777" w:rsidR="00F378B4" w:rsidRPr="00F378B4" w:rsidRDefault="00F378B4" w:rsidP="00F378B4">
            <w:pPr>
              <w:ind w:firstLine="176"/>
              <w:rPr>
                <w:szCs w:val="19"/>
                <w:lang w:eastAsia="pl-PL"/>
              </w:rPr>
            </w:pPr>
            <w:proofErr w:type="gramStart"/>
            <w:r w:rsidRPr="00F378B4">
              <w:rPr>
                <w:szCs w:val="19"/>
                <w:lang w:eastAsia="pl-PL"/>
              </w:rPr>
              <w:t>w</w:t>
            </w:r>
            <w:proofErr w:type="gramEnd"/>
            <w:r w:rsidRPr="00F378B4">
              <w:rPr>
                <w:szCs w:val="19"/>
                <w:lang w:eastAsia="pl-PL"/>
              </w:rPr>
              <w:t xml:space="preserve"> trakcie kategoryzacji</w:t>
            </w:r>
          </w:p>
        </w:tc>
        <w:tc>
          <w:tcPr>
            <w:tcW w:w="907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60FA028F" w14:textId="77777777" w:rsidR="00F378B4" w:rsidRPr="00F378B4" w:rsidRDefault="00F378B4" w:rsidP="00F378B4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378B4">
              <w:rPr>
                <w:rFonts w:eastAsia="Times New Roman" w:cs="Arial"/>
                <w:color w:val="000000"/>
                <w:szCs w:val="19"/>
                <w:lang w:eastAsia="pl-PL"/>
              </w:rPr>
              <w:t>2</w:t>
            </w:r>
          </w:p>
        </w:tc>
        <w:tc>
          <w:tcPr>
            <w:tcW w:w="907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72411FD5" w14:textId="77777777" w:rsidR="00F378B4" w:rsidRPr="00F378B4" w:rsidRDefault="00F378B4" w:rsidP="00F378B4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378B4">
              <w:rPr>
                <w:rFonts w:eastAsia="Times New Roman" w:cs="Arial"/>
                <w:color w:val="000000"/>
                <w:szCs w:val="19"/>
                <w:lang w:eastAsia="pl-PL"/>
              </w:rPr>
              <w:t>.</w:t>
            </w:r>
          </w:p>
        </w:tc>
        <w:tc>
          <w:tcPr>
            <w:tcW w:w="907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476F2032" w14:textId="77777777" w:rsidR="00F378B4" w:rsidRPr="00F378B4" w:rsidRDefault="00F378B4" w:rsidP="00F378B4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378B4">
              <w:rPr>
                <w:rFonts w:eastAsia="Times New Roman" w:cs="Arial"/>
                <w:color w:val="000000"/>
                <w:szCs w:val="19"/>
                <w:lang w:eastAsia="pl-PL"/>
              </w:rPr>
              <w:t>.</w:t>
            </w:r>
          </w:p>
        </w:tc>
        <w:tc>
          <w:tcPr>
            <w:tcW w:w="908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0D32F4B6" w14:textId="77777777" w:rsidR="00F378B4" w:rsidRPr="00F378B4" w:rsidRDefault="00F378B4" w:rsidP="00F378B4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378B4">
              <w:rPr>
                <w:rFonts w:eastAsia="Times New Roman" w:cs="Arial"/>
                <w:color w:val="000000"/>
                <w:szCs w:val="19"/>
                <w:lang w:eastAsia="pl-PL"/>
              </w:rPr>
              <w:t>.</w:t>
            </w:r>
          </w:p>
        </w:tc>
        <w:tc>
          <w:tcPr>
            <w:tcW w:w="907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76E295B9" w14:textId="77777777" w:rsidR="00F378B4" w:rsidRPr="00F378B4" w:rsidRDefault="00F378B4" w:rsidP="00F378B4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378B4">
              <w:rPr>
                <w:rFonts w:eastAsia="Times New Roman" w:cs="Arial"/>
                <w:color w:val="000000"/>
                <w:szCs w:val="19"/>
                <w:lang w:eastAsia="pl-PL"/>
              </w:rPr>
              <w:t>.</w:t>
            </w:r>
          </w:p>
        </w:tc>
        <w:tc>
          <w:tcPr>
            <w:tcW w:w="908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6D96CF78" w14:textId="77777777" w:rsidR="00F378B4" w:rsidRPr="00F378B4" w:rsidRDefault="00F378B4" w:rsidP="00F378B4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378B4">
              <w:rPr>
                <w:rFonts w:eastAsia="Times New Roman" w:cs="Arial"/>
                <w:color w:val="000000"/>
                <w:szCs w:val="19"/>
                <w:lang w:eastAsia="pl-PL"/>
              </w:rPr>
              <w:t>.</w:t>
            </w:r>
          </w:p>
        </w:tc>
      </w:tr>
    </w:tbl>
    <w:p w14:paraId="5DB70A39" w14:textId="77777777" w:rsidR="00F378B4" w:rsidRPr="00F378B4" w:rsidRDefault="00F378B4" w:rsidP="002E6658">
      <w:pPr>
        <w:pStyle w:val="Tablicanotka"/>
        <w:rPr>
          <w:lang w:eastAsia="pl-PL"/>
        </w:rPr>
      </w:pPr>
      <w:r w:rsidRPr="00F378B4">
        <w:rPr>
          <w:lang w:eastAsia="pl-PL"/>
        </w:rPr>
        <w:t>a Stan w końcu lipca.</w:t>
      </w:r>
    </w:p>
    <w:p w14:paraId="3D98D900" w14:textId="21A02FB7" w:rsidR="0005100B" w:rsidRPr="0005100B" w:rsidRDefault="0005100B" w:rsidP="00B64054">
      <w:pPr>
        <w:spacing w:before="6000"/>
        <w:rPr>
          <w:szCs w:val="19"/>
        </w:rPr>
        <w:sectPr w:rsidR="0005100B" w:rsidRPr="0005100B" w:rsidSect="00A064AE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09" w:right="3119" w:bottom="720" w:left="720" w:header="284" w:footer="283" w:gutter="0"/>
          <w:cols w:space="708"/>
          <w:titlePg/>
          <w:docGrid w:linePitch="360"/>
        </w:sectPr>
      </w:pPr>
      <w:r w:rsidRPr="0005100B">
        <w:rPr>
          <w:rFonts w:cs="Calibri"/>
          <w:szCs w:val="19"/>
        </w:rPr>
        <w:t>W przypadku cytowania danych Głównego Urzędu Statystycznego prosimy o zamieszczenie informacji: „Źródło: dane GUS”, a w przypadku publikowania obliczeń dokonanych na danych opublikowanych przez Urząd Statystyczny w Warszawie prosimy o zamieszczenie informacji: „Źródło: opracowanie własne na podstawie danych GUS</w:t>
      </w:r>
      <w:r>
        <w:rPr>
          <w:rFonts w:cs="Calibri"/>
          <w:szCs w:val="19"/>
        </w:rPr>
        <w:t>”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B91169" w:rsidRPr="00C10BEC" w14:paraId="45B34BD9" w14:textId="77777777" w:rsidTr="009D0785">
        <w:trPr>
          <w:trHeight w:val="1626"/>
        </w:trPr>
        <w:tc>
          <w:tcPr>
            <w:tcW w:w="4926" w:type="dxa"/>
          </w:tcPr>
          <w:p w14:paraId="64A4948F" w14:textId="77777777" w:rsidR="00B91169" w:rsidRPr="00C10BEC" w:rsidRDefault="00B91169" w:rsidP="009D0785">
            <w:pPr>
              <w:spacing w:before="0" w:after="0" w:line="276" w:lineRule="auto"/>
              <w:rPr>
                <w:rFonts w:cs="Arial"/>
                <w:sz w:val="20"/>
              </w:rPr>
            </w:pPr>
            <w:r w:rsidRPr="00C10BEC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8E41695" w14:textId="77777777" w:rsidR="00B91169" w:rsidRPr="00C10BEC" w:rsidRDefault="00B91169" w:rsidP="009D0785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C10BEC">
              <w:rPr>
                <w:rFonts w:cs="Arial"/>
                <w:b/>
                <w:sz w:val="20"/>
              </w:rPr>
              <w:t>Urząd Statystyczny w Warszawie</w:t>
            </w:r>
          </w:p>
          <w:p w14:paraId="01430370" w14:textId="7C8FEFF9" w:rsidR="00B91169" w:rsidRPr="00C10BEC" w:rsidRDefault="00E2186D" w:rsidP="009D0785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>p.o. Dyrektor Agnieszka Ajdyn</w:t>
            </w:r>
          </w:p>
          <w:p w14:paraId="02E780BC" w14:textId="77777777" w:rsidR="00B91169" w:rsidRPr="00C10BEC" w:rsidRDefault="00B91169" w:rsidP="009D0785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C10BEC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Tel.: 22 464 23 15</w:t>
            </w:r>
          </w:p>
        </w:tc>
        <w:tc>
          <w:tcPr>
            <w:tcW w:w="4927" w:type="dxa"/>
          </w:tcPr>
          <w:p w14:paraId="064263C0" w14:textId="77777777" w:rsidR="00B91169" w:rsidRPr="00C10BEC" w:rsidRDefault="00B91169" w:rsidP="009D0785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C10BEC">
              <w:rPr>
                <w:rFonts w:cs="Arial"/>
                <w:sz w:val="20"/>
              </w:rPr>
              <w:t>Rozpowszechnianie</w:t>
            </w:r>
            <w:proofErr w:type="gramStart"/>
            <w:r w:rsidRPr="00C10BEC">
              <w:rPr>
                <w:rFonts w:cs="Arial"/>
                <w:sz w:val="20"/>
              </w:rPr>
              <w:t>:</w:t>
            </w:r>
            <w:r w:rsidRPr="00C10BEC">
              <w:rPr>
                <w:rFonts w:cs="Arial"/>
                <w:sz w:val="20"/>
              </w:rPr>
              <w:br/>
            </w:r>
            <w:r w:rsidRPr="00C10BEC">
              <w:rPr>
                <w:rFonts w:cs="Arial"/>
                <w:b/>
                <w:sz w:val="20"/>
              </w:rPr>
              <w:t>Centrum</w:t>
            </w:r>
            <w:proofErr w:type="gramEnd"/>
            <w:r w:rsidRPr="00C10BEC">
              <w:rPr>
                <w:rFonts w:cs="Arial"/>
                <w:b/>
                <w:sz w:val="20"/>
              </w:rPr>
              <w:t xml:space="preserve"> Informacji Statystycznej</w:t>
            </w:r>
          </w:p>
          <w:p w14:paraId="3BF9653F" w14:textId="77777777" w:rsidR="00B91169" w:rsidRPr="00C10BEC" w:rsidRDefault="00B91169" w:rsidP="009D0785">
            <w:pPr>
              <w:keepNext/>
              <w:keepLines/>
              <w:spacing w:before="0" w:after="0" w:line="276" w:lineRule="auto"/>
              <w:outlineLvl w:val="2"/>
              <w:rPr>
                <w:rFonts w:eastAsiaTheme="majorEastAsia" w:cs="Arial"/>
                <w:b/>
                <w:sz w:val="20"/>
                <w:szCs w:val="20"/>
              </w:rPr>
            </w:pPr>
            <w:r w:rsidRPr="00C10BEC">
              <w:rPr>
                <w:rFonts w:eastAsiaTheme="majorEastAsia" w:cs="Arial"/>
                <w:b/>
                <w:sz w:val="20"/>
                <w:szCs w:val="20"/>
              </w:rPr>
              <w:t>Marcin Kałuski</w:t>
            </w:r>
          </w:p>
          <w:p w14:paraId="69ADFEB1" w14:textId="77777777" w:rsidR="00B91169" w:rsidRPr="00C10BEC" w:rsidRDefault="00B91169" w:rsidP="009D0785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C10BEC">
              <w:rPr>
                <w:rFonts w:eastAsiaTheme="majorEastAsia" w:cs="Arial"/>
                <w:sz w:val="20"/>
                <w:szCs w:val="24"/>
                <w:lang w:val="fi-FI"/>
              </w:rPr>
              <w:t>Tel.: 22 464 20 91</w:t>
            </w:r>
          </w:p>
          <w:p w14:paraId="5310C71B" w14:textId="77777777" w:rsidR="00B91169" w:rsidRPr="00C10BEC" w:rsidRDefault="00B91169" w:rsidP="009D0785">
            <w:pPr>
              <w:rPr>
                <w:sz w:val="18"/>
                <w:lang w:val="en-US"/>
              </w:rPr>
            </w:pPr>
          </w:p>
        </w:tc>
      </w:tr>
      <w:tr w:rsidR="00B91169" w:rsidRPr="006A013F" w14:paraId="5BCEC5B9" w14:textId="77777777" w:rsidTr="009D0785">
        <w:trPr>
          <w:trHeight w:val="418"/>
        </w:trPr>
        <w:tc>
          <w:tcPr>
            <w:tcW w:w="4926" w:type="dxa"/>
            <w:vMerge w:val="restart"/>
          </w:tcPr>
          <w:p w14:paraId="0A719309" w14:textId="77777777" w:rsidR="00B91169" w:rsidRPr="008A618B" w:rsidRDefault="00B91169" w:rsidP="009D0785">
            <w:pPr>
              <w:rPr>
                <w:b/>
                <w:sz w:val="20"/>
                <w:lang w:val="en-GB"/>
              </w:rPr>
            </w:pPr>
            <w:proofErr w:type="spellStart"/>
            <w:r w:rsidRPr="008A618B">
              <w:rPr>
                <w:b/>
                <w:sz w:val="20"/>
                <w:lang w:val="en-GB"/>
              </w:rPr>
              <w:t>Obsługa</w:t>
            </w:r>
            <w:proofErr w:type="spellEnd"/>
            <w:r w:rsidRPr="008A618B">
              <w:rPr>
                <w:b/>
                <w:sz w:val="20"/>
                <w:lang w:val="en-GB"/>
              </w:rPr>
              <w:t xml:space="preserve"> </w:t>
            </w:r>
            <w:proofErr w:type="spellStart"/>
            <w:r w:rsidRPr="008A618B">
              <w:rPr>
                <w:b/>
                <w:sz w:val="20"/>
                <w:lang w:val="en-GB"/>
              </w:rPr>
              <w:t>mediów</w:t>
            </w:r>
            <w:proofErr w:type="spellEnd"/>
          </w:p>
          <w:p w14:paraId="42227385" w14:textId="77777777" w:rsidR="00B91169" w:rsidRPr="008A618B" w:rsidRDefault="00B91169" w:rsidP="009D0785">
            <w:pPr>
              <w:spacing w:before="0" w:after="0"/>
              <w:rPr>
                <w:sz w:val="20"/>
                <w:lang w:val="en-GB"/>
              </w:rPr>
            </w:pPr>
            <w:r w:rsidRPr="008A618B">
              <w:rPr>
                <w:sz w:val="20"/>
                <w:lang w:val="en-GB"/>
              </w:rPr>
              <w:t>Tel</w:t>
            </w:r>
            <w:r>
              <w:rPr>
                <w:sz w:val="20"/>
                <w:lang w:val="en-GB"/>
              </w:rPr>
              <w:t>.</w:t>
            </w:r>
            <w:r w:rsidRPr="008A618B">
              <w:rPr>
                <w:sz w:val="20"/>
                <w:lang w:val="en-GB"/>
              </w:rPr>
              <w:t>: 22 464 20 91</w:t>
            </w:r>
          </w:p>
          <w:p w14:paraId="3EB69872" w14:textId="7009E9C0" w:rsidR="00B91169" w:rsidRPr="00C14751" w:rsidRDefault="00B91169" w:rsidP="009D0785">
            <w:pPr>
              <w:rPr>
                <w:sz w:val="20"/>
                <w:szCs w:val="20"/>
                <w:lang w:val="en-US"/>
              </w:rPr>
            </w:pPr>
            <w:r w:rsidRPr="00C14751">
              <w:rPr>
                <w:b/>
                <w:sz w:val="20"/>
                <w:szCs w:val="20"/>
                <w:lang w:val="en-GB"/>
              </w:rPr>
              <w:t>e-mail:</w:t>
            </w:r>
            <w:r w:rsidRPr="00C14751">
              <w:rPr>
                <w:sz w:val="20"/>
                <w:szCs w:val="20"/>
                <w:lang w:val="en-GB"/>
              </w:rPr>
              <w:t xml:space="preserve"> </w:t>
            </w:r>
            <w:hyperlink r:id="rId20" w:history="1">
              <w:r w:rsidR="00E92D72" w:rsidRPr="00D57C4D">
                <w:rPr>
                  <w:rStyle w:val="Hipercze"/>
                  <w:rFonts w:cstheme="minorBidi"/>
                  <w:b/>
                  <w:sz w:val="20"/>
                  <w:szCs w:val="20"/>
                  <w:lang w:val="en-GB"/>
                </w:rPr>
                <w:t>m.kaluski@stat.gov.pl</w:t>
              </w:r>
            </w:hyperlink>
          </w:p>
        </w:tc>
        <w:tc>
          <w:tcPr>
            <w:tcW w:w="4927" w:type="dxa"/>
            <w:vAlign w:val="center"/>
          </w:tcPr>
          <w:p w14:paraId="7E03332A" w14:textId="77777777" w:rsidR="00B91169" w:rsidRPr="00EA3DA4" w:rsidRDefault="00B91169" w:rsidP="009D0785">
            <w:pPr>
              <w:ind w:firstLine="680"/>
              <w:rPr>
                <w:sz w:val="18"/>
                <w:lang w:val="en-US"/>
              </w:rPr>
            </w:pPr>
            <w:r w:rsidRPr="00EA3D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8528" behindDoc="0" locked="0" layoutInCell="1" allowOverlap="1" wp14:anchorId="09CFD88E" wp14:editId="05B3831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tooltip="Link do strony Urzędu Statystycznego w Warszawie" w:history="1">
              <w:r w:rsidRPr="00EA3DA4">
                <w:rPr>
                  <w:rStyle w:val="Hipercze"/>
                  <w:rFonts w:cstheme="minorBidi"/>
                  <w:color w:val="auto"/>
                  <w:sz w:val="20"/>
                  <w:lang w:val="en-US"/>
                </w:rPr>
                <w:t>www.warszawa.stat.gov.pl</w:t>
              </w:r>
            </w:hyperlink>
          </w:p>
        </w:tc>
      </w:tr>
      <w:tr w:rsidR="00B91169" w:rsidRPr="00EA3DA4" w14:paraId="727EAF53" w14:textId="77777777" w:rsidTr="009D0785">
        <w:trPr>
          <w:trHeight w:val="418"/>
        </w:trPr>
        <w:tc>
          <w:tcPr>
            <w:tcW w:w="4926" w:type="dxa"/>
            <w:vMerge/>
          </w:tcPr>
          <w:p w14:paraId="2684209A" w14:textId="77777777" w:rsidR="00B91169" w:rsidRPr="008A618B" w:rsidRDefault="00B91169" w:rsidP="009D0785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35E377FB" w14:textId="77777777" w:rsidR="00B91169" w:rsidRPr="00EA3DA4" w:rsidRDefault="00B91169" w:rsidP="009D0785">
            <w:pPr>
              <w:ind w:firstLine="680"/>
              <w:rPr>
                <w:sz w:val="18"/>
              </w:rPr>
            </w:pPr>
            <w:r w:rsidRPr="00EA3D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anchorId="52B922CF" wp14:editId="2379390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3" name="Obraz 23" descr="Ikona twittera" title="Ikon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tooltip="Link do twittera" w:history="1">
              <w:r w:rsidRPr="00EA3DA4">
                <w:rPr>
                  <w:rStyle w:val="Hipercze"/>
                  <w:rFonts w:cstheme="minorBidi"/>
                  <w:color w:val="auto"/>
                  <w:sz w:val="20"/>
                </w:rPr>
                <w:t>@WARSZAWA_STAT</w:t>
              </w:r>
            </w:hyperlink>
          </w:p>
        </w:tc>
      </w:tr>
      <w:tr w:rsidR="00B91169" w:rsidRPr="00EA3DA4" w14:paraId="19F7DE2A" w14:textId="77777777" w:rsidTr="009D0785">
        <w:trPr>
          <w:trHeight w:val="476"/>
        </w:trPr>
        <w:tc>
          <w:tcPr>
            <w:tcW w:w="4926" w:type="dxa"/>
            <w:vMerge/>
          </w:tcPr>
          <w:p w14:paraId="0118E683" w14:textId="77777777" w:rsidR="00B91169" w:rsidRPr="00C91687" w:rsidRDefault="00B91169" w:rsidP="009D078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34FDDAC" w14:textId="77777777" w:rsidR="00B91169" w:rsidRPr="00EA3DA4" w:rsidRDefault="00B91169" w:rsidP="009D0785">
            <w:pPr>
              <w:ind w:firstLine="680"/>
              <w:rPr>
                <w:sz w:val="18"/>
              </w:rPr>
            </w:pPr>
            <w:r w:rsidRPr="00EA3D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0576" behindDoc="0" locked="0" layoutInCell="1" allowOverlap="1" wp14:anchorId="7C8E064D" wp14:editId="6F94B7B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3" name="Obraz 3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Link do facebooka" w:history="1">
              <w:r w:rsidRPr="00EA3DA4">
                <w:rPr>
                  <w:rStyle w:val="Hipercze"/>
                  <w:rFonts w:cstheme="minorBidi"/>
                  <w:color w:val="auto"/>
                  <w:sz w:val="20"/>
                </w:rPr>
                <w:t>@</w:t>
              </w:r>
              <w:proofErr w:type="spellStart"/>
              <w:r w:rsidRPr="00EA3DA4">
                <w:rPr>
                  <w:rStyle w:val="Hipercze"/>
                  <w:rFonts w:cstheme="minorBidi"/>
                  <w:color w:val="auto"/>
                  <w:sz w:val="20"/>
                </w:rPr>
                <w:t>UrzadStatystycznywWarszawie</w:t>
              </w:r>
              <w:proofErr w:type="spellEnd"/>
            </w:hyperlink>
          </w:p>
        </w:tc>
      </w:tr>
      <w:tr w:rsidR="00B91169" w:rsidRPr="00EA3DA4" w14:paraId="6D847230" w14:textId="77777777" w:rsidTr="009D0785">
        <w:trPr>
          <w:trHeight w:val="476"/>
        </w:trPr>
        <w:tc>
          <w:tcPr>
            <w:tcW w:w="4926" w:type="dxa"/>
          </w:tcPr>
          <w:p w14:paraId="5512A598" w14:textId="77777777" w:rsidR="00B91169" w:rsidRPr="00C91687" w:rsidRDefault="00B91169" w:rsidP="009D078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767A07B" w14:textId="77777777" w:rsidR="00B91169" w:rsidRPr="00EA3DA4" w:rsidRDefault="0022671C" w:rsidP="009D0785">
            <w:pPr>
              <w:ind w:firstLine="680"/>
              <w:rPr>
                <w:sz w:val="20"/>
              </w:rPr>
            </w:pPr>
            <w:hyperlink r:id="rId27" w:tooltip="Link do instagrama" w:history="1">
              <w:r w:rsidR="00B91169" w:rsidRPr="00EA3DA4">
                <w:rPr>
                  <w:rStyle w:val="Hipercze"/>
                  <w:rFonts w:cstheme="minorBidi"/>
                  <w:noProof/>
                  <w:color w:val="auto"/>
                  <w:sz w:val="20"/>
                  <w:lang w:eastAsia="pl-PL"/>
                </w:rPr>
                <w:drawing>
                  <wp:anchor distT="0" distB="0" distL="114300" distR="114300" simplePos="0" relativeHeight="251801600" behindDoc="0" locked="0" layoutInCell="1" allowOverlap="1" wp14:anchorId="375928DF" wp14:editId="7281C5CE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34" name="Obraz 34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proofErr w:type="gramStart"/>
              <w:r w:rsidR="00B91169" w:rsidRPr="00EA3DA4">
                <w:rPr>
                  <w:rStyle w:val="Hipercze"/>
                  <w:rFonts w:cstheme="minorBidi"/>
                  <w:color w:val="auto"/>
                  <w:sz w:val="20"/>
                </w:rPr>
                <w:t>gus</w:t>
              </w:r>
              <w:proofErr w:type="gramEnd"/>
              <w:r w:rsidR="00B91169" w:rsidRPr="00EA3DA4">
                <w:rPr>
                  <w:rStyle w:val="Hipercze"/>
                  <w:rFonts w:cstheme="minorBidi"/>
                  <w:color w:val="auto"/>
                  <w:sz w:val="20"/>
                </w:rPr>
                <w:t>_stat</w:t>
              </w:r>
              <w:proofErr w:type="spellEnd"/>
            </w:hyperlink>
          </w:p>
        </w:tc>
      </w:tr>
      <w:tr w:rsidR="00B91169" w:rsidRPr="00EA3DA4" w14:paraId="03554040" w14:textId="77777777" w:rsidTr="009D0785">
        <w:trPr>
          <w:trHeight w:val="476"/>
        </w:trPr>
        <w:tc>
          <w:tcPr>
            <w:tcW w:w="4926" w:type="dxa"/>
          </w:tcPr>
          <w:p w14:paraId="0D1D7DAC" w14:textId="77777777" w:rsidR="00B91169" w:rsidRPr="00C91687" w:rsidRDefault="00B91169" w:rsidP="009D078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F6AE80E" w14:textId="77777777" w:rsidR="00B91169" w:rsidRPr="00EA3DA4" w:rsidRDefault="00B91169" w:rsidP="009D0785">
            <w:pPr>
              <w:ind w:firstLine="680"/>
              <w:rPr>
                <w:sz w:val="20"/>
              </w:rPr>
            </w:pPr>
            <w:r w:rsidRPr="00EA3D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2624" behindDoc="0" locked="0" layoutInCell="1" allowOverlap="1" wp14:anchorId="778E6505" wp14:editId="2CC6745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6" name="Obraz 36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tooltip="Link do youtube" w:history="1">
              <w:proofErr w:type="spellStart"/>
              <w:proofErr w:type="gramStart"/>
              <w:r w:rsidRPr="00EA3DA4">
                <w:rPr>
                  <w:rStyle w:val="Hipercze"/>
                  <w:rFonts w:cstheme="minorBidi"/>
                  <w:color w:val="auto"/>
                  <w:sz w:val="20"/>
                </w:rPr>
                <w:t>glownyurzadstatystycznygus</w:t>
              </w:r>
              <w:proofErr w:type="spellEnd"/>
            </w:hyperlink>
            <w:proofErr w:type="gramEnd"/>
          </w:p>
        </w:tc>
      </w:tr>
      <w:tr w:rsidR="00B91169" w:rsidRPr="00EA3DA4" w14:paraId="1461DFB5" w14:textId="77777777" w:rsidTr="009D0785">
        <w:trPr>
          <w:trHeight w:val="953"/>
        </w:trPr>
        <w:tc>
          <w:tcPr>
            <w:tcW w:w="4926" w:type="dxa"/>
          </w:tcPr>
          <w:p w14:paraId="788E7E96" w14:textId="04CC7C8E" w:rsidR="00B91169" w:rsidRPr="00C91687" w:rsidRDefault="00B91169" w:rsidP="009D078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D9B2833" w14:textId="4A9379F0" w:rsidR="00B91169" w:rsidRPr="00EA3DA4" w:rsidRDefault="0022671C" w:rsidP="009D0785">
            <w:pPr>
              <w:ind w:firstLine="680"/>
              <w:rPr>
                <w:sz w:val="20"/>
              </w:rPr>
            </w:pPr>
            <w:hyperlink r:id="rId31" w:tooltip="Link do linkedin" w:history="1">
              <w:r w:rsidR="00B91169" w:rsidRPr="00EA3DA4">
                <w:rPr>
                  <w:rStyle w:val="Hipercze"/>
                  <w:rFonts w:cstheme="minorBidi"/>
                  <w:noProof/>
                  <w:color w:val="auto"/>
                  <w:sz w:val="20"/>
                  <w:lang w:eastAsia="pl-PL"/>
                </w:rPr>
                <w:t>glownyurzadstatystyczny</w:t>
              </w:r>
            </w:hyperlink>
            <w:r w:rsidR="00B91169" w:rsidRPr="00EA3D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3648" behindDoc="0" locked="0" layoutInCell="1" allowOverlap="1" wp14:anchorId="546918DF" wp14:editId="5EEC0DD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37" name="Obraz 37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tbl>
      <w:tblPr>
        <w:tblStyle w:val="Tabela-Siatka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067"/>
      </w:tblGrid>
      <w:tr w:rsidR="00C10BEC" w:rsidRPr="002C7467" w14:paraId="6A6FE5DE" w14:textId="77777777" w:rsidTr="009469C6">
        <w:trPr>
          <w:trHeight w:val="480"/>
        </w:trPr>
        <w:tc>
          <w:tcPr>
            <w:tcW w:w="5000" w:type="pct"/>
            <w:vAlign w:val="center"/>
          </w:tcPr>
          <w:p w14:paraId="6A503FFC" w14:textId="747DC8C3" w:rsidR="00C10BEC" w:rsidRPr="002C7467" w:rsidRDefault="00C10BEC" w:rsidP="00C10BEC">
            <w:pPr>
              <w:spacing w:before="0" w:after="160" w:line="259" w:lineRule="auto"/>
              <w:rPr>
                <w:sz w:val="18"/>
              </w:rPr>
            </w:pPr>
          </w:p>
        </w:tc>
      </w:tr>
    </w:tbl>
    <w:p w14:paraId="1E1ADE4B" w14:textId="12D1BC53" w:rsidR="00D261A2" w:rsidRPr="009469C6" w:rsidRDefault="00981BC3" w:rsidP="009469C6">
      <w:pPr>
        <w:tabs>
          <w:tab w:val="left" w:pos="3230"/>
        </w:tabs>
        <w:rPr>
          <w:sz w:val="18"/>
          <w:lang w:val="en-US"/>
        </w:rPr>
      </w:pPr>
      <w:r w:rsidRPr="00CA796B">
        <w:rPr>
          <w:rStyle w:val="Hipercze"/>
          <w:rFonts w:cstheme="minorBidi"/>
          <w:noProof/>
          <w:color w:val="auto"/>
          <w:u w:val="none"/>
          <w:lang w:eastAsia="pl-PL"/>
        </w:rPr>
        <w:drawing>
          <wp:anchor distT="0" distB="0" distL="114300" distR="114300" simplePos="0" relativeHeight="251806720" behindDoc="0" locked="0" layoutInCell="1" allowOverlap="1" wp14:anchorId="72BF9BE0" wp14:editId="61593AB6">
            <wp:simplePos x="0" y="0"/>
            <wp:positionH relativeFrom="column">
              <wp:posOffset>4783183</wp:posOffset>
            </wp:positionH>
            <wp:positionV relativeFrom="paragraph">
              <wp:posOffset>612231</wp:posOffset>
            </wp:positionV>
            <wp:extent cx="1616075" cy="870585"/>
            <wp:effectExtent l="0" t="0" r="3175" b="5715"/>
            <wp:wrapTopAndBottom/>
            <wp:docPr id="35" name="Obraz 35" descr="Link do ankiety oceniającej opracowanie. Ikonka w kształcie kwadratu składająca się z 25 gwiazdek." title="Oceń opracowa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075" cy="87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746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05696" behindDoc="1" locked="0" layoutInCell="1" allowOverlap="1" wp14:anchorId="41C22623" wp14:editId="13327DB8">
                <wp:simplePos x="0" y="0"/>
                <wp:positionH relativeFrom="margin">
                  <wp:posOffset>-14515</wp:posOffset>
                </wp:positionH>
                <wp:positionV relativeFrom="paragraph">
                  <wp:posOffset>360861</wp:posOffset>
                </wp:positionV>
                <wp:extent cx="6661785" cy="2912745"/>
                <wp:effectExtent l="0" t="0" r="24765" b="20955"/>
                <wp:wrapTight wrapText="bothSides">
                  <wp:wrapPolygon edited="0">
                    <wp:start x="0" y="0"/>
                    <wp:lineTo x="0" y="21614"/>
                    <wp:lineTo x="21619" y="21614"/>
                    <wp:lineTo x="21619" y="0"/>
                    <wp:lineTo x="0" y="0"/>
                  </wp:wrapPolygon>
                </wp:wrapTight>
                <wp:docPr id="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1785" cy="291274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B5C8D9" w14:textId="77777777" w:rsidR="009469C6" w:rsidRPr="007233C4" w:rsidRDefault="009469C6" w:rsidP="009469C6">
                            <w:pPr>
                              <w:rPr>
                                <w:b/>
                              </w:rPr>
                            </w:pPr>
                            <w:r w:rsidRPr="007233C4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71E71EA5" w14:textId="01C627A3" w:rsidR="009469C6" w:rsidRPr="00452708" w:rsidRDefault="0022671C" w:rsidP="009469C6">
                            <w:pPr>
                              <w:rPr>
                                <w:color w:val="000066"/>
                                <w:szCs w:val="24"/>
                              </w:rPr>
                            </w:pPr>
                            <w:hyperlink r:id="rId34" w:history="1">
                              <w:r w:rsidR="0017164C" w:rsidRPr="00452708">
                                <w:rPr>
                                  <w:rStyle w:val="Hipercze"/>
                                  <w:rFonts w:cstheme="minorBidi"/>
                                  <w:color w:val="000066"/>
                                  <w:szCs w:val="24"/>
                                </w:rPr>
                                <w:t>Turystyka w 2021</w:t>
                              </w:r>
                              <w:r w:rsidR="009469C6" w:rsidRPr="00452708">
                                <w:rPr>
                                  <w:rStyle w:val="Hipercze"/>
                                  <w:rFonts w:cstheme="minorBidi"/>
                                  <w:color w:val="000066"/>
                                  <w:szCs w:val="24"/>
                                </w:rPr>
                                <w:t xml:space="preserve"> roku</w:t>
                              </w:r>
                            </w:hyperlink>
                          </w:p>
                          <w:p w14:paraId="4A8F9CD9" w14:textId="29EED0F3" w:rsidR="009469C6" w:rsidRPr="00452708" w:rsidRDefault="0022671C" w:rsidP="009469C6">
                            <w:pPr>
                              <w:rPr>
                                <w:rStyle w:val="Hipercze"/>
                                <w:rFonts w:cstheme="minorBidi"/>
                                <w:color w:val="000066"/>
                                <w:szCs w:val="24"/>
                              </w:rPr>
                            </w:pPr>
                            <w:hyperlink r:id="rId35" w:history="1">
                              <w:r w:rsidR="009469C6" w:rsidRPr="00452708">
                                <w:rPr>
                                  <w:rStyle w:val="Hipercze"/>
                                  <w:rFonts w:cstheme="minorBidi"/>
                                  <w:color w:val="000066"/>
                                  <w:szCs w:val="24"/>
                                </w:rPr>
                                <w:t>Turystyka w Unii Europejskiej</w:t>
                              </w:r>
                            </w:hyperlink>
                          </w:p>
                          <w:p w14:paraId="028102E2" w14:textId="77777777" w:rsidR="009469C6" w:rsidRPr="007233C4" w:rsidRDefault="009469C6" w:rsidP="009469C6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7233C4">
                              <w:rPr>
                                <w:b/>
                                <w:szCs w:val="24"/>
                              </w:rPr>
                              <w:t>Temat dostępny w bazach danych</w:t>
                            </w:r>
                          </w:p>
                          <w:p w14:paraId="2A58479C" w14:textId="77777777" w:rsidR="009469C6" w:rsidRPr="00452708" w:rsidRDefault="009469C6" w:rsidP="009469C6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000066"/>
                                <w:szCs w:val="24"/>
                              </w:rPr>
                            </w:pPr>
                            <w:r w:rsidRPr="00452708">
                              <w:rPr>
                                <w:rStyle w:val="Hipercze"/>
                                <w:rFonts w:cs="Arial"/>
                                <w:color w:val="000066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452708">
                              <w:rPr>
                                <w:rStyle w:val="Hipercze"/>
                                <w:rFonts w:cs="Arial"/>
                                <w:color w:val="000066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"https://bdl.stat.gov.pl/BDL/start" </w:instrText>
                            </w:r>
                            <w:r w:rsidRPr="00452708">
                              <w:rPr>
                                <w:rStyle w:val="Hipercze"/>
                                <w:rFonts w:cs="Arial"/>
                                <w:color w:val="000066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452708">
                              <w:rPr>
                                <w:rStyle w:val="Hipercze"/>
                                <w:rFonts w:cs="Arial"/>
                                <w:color w:val="000066"/>
                                <w:sz w:val="18"/>
                                <w:szCs w:val="30"/>
                                <w:shd w:val="clear" w:color="auto" w:fill="F0F0F0"/>
                              </w:rPr>
                              <w:t>Bank Danych Lokalnych</w:t>
                            </w:r>
                          </w:p>
                          <w:p w14:paraId="17BFE54C" w14:textId="77777777" w:rsidR="009469C6" w:rsidRPr="007233C4" w:rsidRDefault="009469C6" w:rsidP="009469C6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452708">
                              <w:rPr>
                                <w:rStyle w:val="Hipercze"/>
                                <w:rFonts w:cs="Arial"/>
                                <w:color w:val="000066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233C4">
                              <w:rPr>
                                <w:b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37CC52E0" w14:textId="77777777" w:rsidR="009469C6" w:rsidRPr="00452708" w:rsidRDefault="009469C6" w:rsidP="009469C6">
                            <w:pPr>
                              <w:rPr>
                                <w:rStyle w:val="Hipercze"/>
                                <w:rFonts w:cs="Arial"/>
                                <w:color w:val="000066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164C">
                              <w:rPr>
                                <w:rStyle w:val="Hipercze"/>
                                <w:rFonts w:cs="Arial"/>
                                <w:color w:val="44546A" w:themeColor="text2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17164C">
                              <w:rPr>
                                <w:rStyle w:val="Hipercze"/>
                                <w:rFonts w:cs="Arial"/>
                                <w:color w:val="44546A" w:themeColor="text2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"https://stat.gov.pl/metainformacje/slownik-pojec/pojecia-stosowane-w-statystyce-publicznej/539,pojecie.html"</w:instrText>
                            </w:r>
                            <w:r w:rsidRPr="0017164C">
                              <w:rPr>
                                <w:rStyle w:val="Hipercze"/>
                                <w:rFonts w:cs="Arial"/>
                                <w:color w:val="44546A" w:themeColor="text2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452708">
                              <w:rPr>
                                <w:rStyle w:val="Hipercze"/>
                                <w:rFonts w:cs="Arial"/>
                                <w:color w:val="000066"/>
                                <w:sz w:val="18"/>
                                <w:szCs w:val="30"/>
                                <w:shd w:val="clear" w:color="auto" w:fill="F0F0F0"/>
                              </w:rPr>
                              <w:t>Turysta</w:t>
                            </w:r>
                          </w:p>
                          <w:p w14:paraId="3494330B" w14:textId="77777777" w:rsidR="009469C6" w:rsidRPr="00452708" w:rsidRDefault="009469C6" w:rsidP="009469C6">
                            <w:pPr>
                              <w:rPr>
                                <w:rStyle w:val="Hipercze"/>
                                <w:rFonts w:cs="Arial"/>
                                <w:color w:val="000066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164C">
                              <w:rPr>
                                <w:rStyle w:val="Hipercze"/>
                                <w:rFonts w:cs="Arial"/>
                                <w:color w:val="44546A" w:themeColor="text2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452708">
                              <w:rPr>
                                <w:rStyle w:val="Hipercze"/>
                                <w:rFonts w:cs="Arial"/>
                                <w:color w:val="000066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452708">
                              <w:rPr>
                                <w:rStyle w:val="Hipercze"/>
                                <w:rFonts w:cs="Arial"/>
                                <w:color w:val="000066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"https://stat.gov.pl/metainformacje/slownik-pojec/pojecia-stosowane-w-statystyce-publicznej/245,pojecie.html" </w:instrText>
                            </w:r>
                            <w:r w:rsidRPr="00452708">
                              <w:rPr>
                                <w:rStyle w:val="Hipercze"/>
                                <w:rFonts w:cs="Arial"/>
                                <w:color w:val="000066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452708">
                              <w:rPr>
                                <w:rStyle w:val="Hipercze"/>
                                <w:rFonts w:cs="Arial"/>
                                <w:color w:val="000066"/>
                                <w:sz w:val="18"/>
                                <w:szCs w:val="30"/>
                                <w:shd w:val="clear" w:color="auto" w:fill="F0F0F0"/>
                              </w:rPr>
                              <w:t>Turystyczny obiekt noclegowy</w:t>
                            </w:r>
                          </w:p>
                          <w:p w14:paraId="3476F467" w14:textId="77777777" w:rsidR="009469C6" w:rsidRPr="00452708" w:rsidRDefault="009469C6" w:rsidP="009469C6">
                            <w:pPr>
                              <w:rPr>
                                <w:rStyle w:val="Hipercze"/>
                                <w:rFonts w:cs="Arial"/>
                                <w:color w:val="000066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452708">
                              <w:rPr>
                                <w:rStyle w:val="Hipercze"/>
                                <w:rFonts w:cs="Arial"/>
                                <w:color w:val="000066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"https://stat.gov.pl/metainformacje/slownik-pojec/pojecia-stosowane-w-statystyce-publicznej/1231,pojecie.html"</w:instrText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452708">
                              <w:rPr>
                                <w:rStyle w:val="Hipercze"/>
                                <w:rFonts w:cs="Arial"/>
                                <w:color w:val="000066"/>
                                <w:sz w:val="18"/>
                                <w:szCs w:val="30"/>
                                <w:shd w:val="clear" w:color="auto" w:fill="F0F0F0"/>
                              </w:rPr>
                              <w:t>Miejsca noclegowe w turystycznych obiektach noclegowych</w:t>
                            </w:r>
                          </w:p>
                          <w:p w14:paraId="528AF13A" w14:textId="77777777" w:rsidR="009469C6" w:rsidRPr="00452708" w:rsidRDefault="009469C6" w:rsidP="00981BC3">
                            <w:pPr>
                              <w:spacing w:before="0" w:after="0"/>
                              <w:rPr>
                                <w:rStyle w:val="Hipercze"/>
                                <w:rFonts w:cs="Arial"/>
                                <w:color w:val="000066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"https://stat.gov.pl/metainformacje/slownik-pojec/pojecia-stosowane-w-statystyce-publicznej/3462,pojecie.html" </w:instrText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452708">
                              <w:rPr>
                                <w:rStyle w:val="Hipercze"/>
                                <w:rFonts w:cs="Arial"/>
                                <w:color w:val="000066"/>
                                <w:sz w:val="18"/>
                                <w:szCs w:val="30"/>
                                <w:shd w:val="clear" w:color="auto" w:fill="F0F0F0"/>
                              </w:rPr>
                              <w:t>Turyści zagraniczni w turystycznych obiektach noclegowych</w:t>
                            </w:r>
                          </w:p>
                          <w:p w14:paraId="375527CC" w14:textId="77777777" w:rsidR="009469C6" w:rsidRPr="00452708" w:rsidRDefault="009469C6" w:rsidP="009469C6">
                            <w:pPr>
                              <w:rPr>
                                <w:rStyle w:val="Hipercze"/>
                                <w:rFonts w:cs="Arial"/>
                                <w:color w:val="000066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452708">
                              <w:rPr>
                                <w:rStyle w:val="Hipercze"/>
                                <w:rFonts w:cs="Arial"/>
                                <w:color w:val="000066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452708">
                              <w:rPr>
                                <w:rStyle w:val="Hipercze"/>
                                <w:rFonts w:cs="Arial"/>
                                <w:color w:val="000066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"https://stat.gov.pl/metainformacje/slownik-pojec/pojecia-stosowane-w-statystyce-publicznej/1233,pojecie.html" </w:instrText>
                            </w:r>
                            <w:r w:rsidRPr="00452708">
                              <w:rPr>
                                <w:rStyle w:val="Hipercze"/>
                                <w:rFonts w:cs="Arial"/>
                                <w:color w:val="000066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452708">
                              <w:rPr>
                                <w:rStyle w:val="Hipercze"/>
                                <w:rFonts w:cs="Arial"/>
                                <w:color w:val="000066"/>
                                <w:sz w:val="18"/>
                                <w:szCs w:val="30"/>
                                <w:shd w:val="clear" w:color="auto" w:fill="F0F0F0"/>
                              </w:rPr>
                              <w:t>Noclegi udzielone w turystycznych obiektach noclegowych</w:t>
                            </w:r>
                          </w:p>
                          <w:p w14:paraId="58E47BE6" w14:textId="77777777" w:rsidR="009469C6" w:rsidRPr="006F4501" w:rsidRDefault="009469C6" w:rsidP="009469C6">
                            <w:pPr>
                              <w:rPr>
                                <w:color w:val="002060"/>
                                <w:szCs w:val="24"/>
                              </w:rPr>
                            </w:pPr>
                            <w:r w:rsidRPr="00452708">
                              <w:rPr>
                                <w:rStyle w:val="Hipercze"/>
                                <w:rFonts w:cs="Arial"/>
                                <w:color w:val="000066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22623" id="_x0000_s1034" type="#_x0000_t202" style="position:absolute;margin-left:-1.15pt;margin-top:28.4pt;width:524.55pt;height:229.35pt;z-index:-2515107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" fillcolor="#f2f2f2" strokecolor="window">
                <v:textbox>
                  <w:txbxContent>
                    <w:p w14:paraId="6DB5C8D9" w14:textId="77777777" w:rsidR="009469C6" w:rsidRPr="007233C4" w:rsidRDefault="009469C6" w:rsidP="009469C6">
                      <w:pPr>
                        <w:rPr>
                          <w:b/>
                        </w:rPr>
                      </w:pPr>
                      <w:r w:rsidRPr="007233C4">
                        <w:rPr>
                          <w:b/>
                        </w:rPr>
                        <w:t>Powiązane opracowania</w:t>
                      </w:r>
                    </w:p>
                    <w:p w14:paraId="71E71EA5" w14:textId="01C627A3" w:rsidR="009469C6" w:rsidRPr="00452708" w:rsidRDefault="00760B22" w:rsidP="009469C6">
                      <w:pPr>
                        <w:rPr>
                          <w:color w:val="000066"/>
                          <w:szCs w:val="24"/>
                        </w:rPr>
                      </w:pPr>
                      <w:hyperlink r:id="rId36" w:history="1">
                        <w:r w:rsidR="0017164C" w:rsidRPr="00452708">
                          <w:rPr>
                            <w:rStyle w:val="Hipercze"/>
                            <w:rFonts w:cstheme="minorBidi"/>
                            <w:color w:val="000066"/>
                            <w:szCs w:val="24"/>
                          </w:rPr>
                          <w:t>Turystyka w 2021</w:t>
                        </w:r>
                        <w:r w:rsidR="009469C6" w:rsidRPr="00452708">
                          <w:rPr>
                            <w:rStyle w:val="Hipercze"/>
                            <w:rFonts w:cstheme="minorBidi"/>
                            <w:color w:val="000066"/>
                            <w:szCs w:val="24"/>
                          </w:rPr>
                          <w:t xml:space="preserve"> roku</w:t>
                        </w:r>
                      </w:hyperlink>
                    </w:p>
                    <w:p w14:paraId="4A8F9CD9" w14:textId="29EED0F3" w:rsidR="009469C6" w:rsidRPr="00452708" w:rsidRDefault="00760B22" w:rsidP="009469C6">
                      <w:pPr>
                        <w:rPr>
                          <w:rStyle w:val="Hipercze"/>
                          <w:rFonts w:cstheme="minorBidi"/>
                          <w:color w:val="000066"/>
                          <w:szCs w:val="24"/>
                        </w:rPr>
                      </w:pPr>
                      <w:hyperlink r:id="rId37" w:history="1">
                        <w:r w:rsidR="009469C6" w:rsidRPr="00452708">
                          <w:rPr>
                            <w:rStyle w:val="Hipercze"/>
                            <w:rFonts w:cstheme="minorBidi"/>
                            <w:color w:val="000066"/>
                            <w:szCs w:val="24"/>
                          </w:rPr>
                          <w:t>Turystyka w Unii Europejskiej</w:t>
                        </w:r>
                      </w:hyperlink>
                    </w:p>
                    <w:p w14:paraId="028102E2" w14:textId="77777777" w:rsidR="009469C6" w:rsidRPr="007233C4" w:rsidRDefault="009469C6" w:rsidP="009469C6">
                      <w:pPr>
                        <w:rPr>
                          <w:b/>
                          <w:szCs w:val="24"/>
                        </w:rPr>
                      </w:pPr>
                      <w:r w:rsidRPr="007233C4">
                        <w:rPr>
                          <w:b/>
                          <w:szCs w:val="24"/>
                        </w:rPr>
                        <w:t>Temat dostępny w bazach danych</w:t>
                      </w:r>
                    </w:p>
                    <w:p w14:paraId="2A58479C" w14:textId="77777777" w:rsidR="009469C6" w:rsidRPr="00452708" w:rsidRDefault="009469C6" w:rsidP="009469C6">
                      <w:pPr>
                        <w:rPr>
                          <w:rStyle w:val="Hipercze"/>
                          <w:rFonts w:cstheme="minorBidi"/>
                          <w:b/>
                          <w:color w:val="000066"/>
                          <w:szCs w:val="24"/>
                        </w:rPr>
                      </w:pPr>
                      <w:r w:rsidRPr="00452708">
                        <w:rPr>
                          <w:rStyle w:val="Hipercze"/>
                          <w:rFonts w:cs="Arial"/>
                          <w:color w:val="000066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452708">
                        <w:rPr>
                          <w:rStyle w:val="Hipercze"/>
                          <w:rFonts w:cs="Arial"/>
                          <w:color w:val="000066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"https://bdl.stat.gov.pl/BDL/start" </w:instrText>
                      </w:r>
                      <w:r w:rsidRPr="00452708">
                        <w:rPr>
                          <w:rStyle w:val="Hipercze"/>
                          <w:rFonts w:cs="Arial"/>
                          <w:color w:val="000066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452708">
                        <w:rPr>
                          <w:rStyle w:val="Hipercze"/>
                          <w:rFonts w:cs="Arial"/>
                          <w:color w:val="000066"/>
                          <w:sz w:val="18"/>
                          <w:szCs w:val="30"/>
                          <w:shd w:val="clear" w:color="auto" w:fill="F0F0F0"/>
                        </w:rPr>
                        <w:t>Bank Danych Lokalnych</w:t>
                      </w:r>
                    </w:p>
                    <w:p w14:paraId="17BFE54C" w14:textId="77777777" w:rsidR="009469C6" w:rsidRPr="007233C4" w:rsidRDefault="009469C6" w:rsidP="009469C6">
                      <w:pPr>
                        <w:rPr>
                          <w:b/>
                          <w:szCs w:val="24"/>
                        </w:rPr>
                      </w:pPr>
                      <w:r w:rsidRPr="00452708">
                        <w:rPr>
                          <w:rStyle w:val="Hipercze"/>
                          <w:rFonts w:cs="Arial"/>
                          <w:color w:val="000066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233C4">
                        <w:rPr>
                          <w:b/>
                          <w:szCs w:val="24"/>
                        </w:rPr>
                        <w:t>Ważniejsze pojęcia dostępne w słowniku</w:t>
                      </w:r>
                    </w:p>
                    <w:p w14:paraId="37CC52E0" w14:textId="77777777" w:rsidR="009469C6" w:rsidRPr="00452708" w:rsidRDefault="009469C6" w:rsidP="009469C6">
                      <w:pPr>
                        <w:rPr>
                          <w:rStyle w:val="Hipercze"/>
                          <w:rFonts w:cs="Arial"/>
                          <w:color w:val="000066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17164C">
                        <w:rPr>
                          <w:rStyle w:val="Hipercze"/>
                          <w:rFonts w:cs="Arial"/>
                          <w:color w:val="44546A" w:themeColor="text2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17164C">
                        <w:rPr>
                          <w:rStyle w:val="Hipercze"/>
                          <w:rFonts w:cs="Arial"/>
                          <w:color w:val="44546A" w:themeColor="text2"/>
                          <w:sz w:val="18"/>
                          <w:szCs w:val="30"/>
                          <w:shd w:val="clear" w:color="auto" w:fill="F0F0F0"/>
                        </w:rPr>
                        <w:instrText>HYPERLINK "https://stat.gov.pl/metainformacje/slownik-pojec/pojecia-stosowane-w-statystyce-publicznej/539,pojecie.html"</w:instrText>
                      </w:r>
                      <w:r w:rsidRPr="0017164C">
                        <w:rPr>
                          <w:rStyle w:val="Hipercze"/>
                          <w:rFonts w:cs="Arial"/>
                          <w:color w:val="44546A" w:themeColor="text2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452708">
                        <w:rPr>
                          <w:rStyle w:val="Hipercze"/>
                          <w:rFonts w:cs="Arial"/>
                          <w:color w:val="000066"/>
                          <w:sz w:val="18"/>
                          <w:szCs w:val="30"/>
                          <w:shd w:val="clear" w:color="auto" w:fill="F0F0F0"/>
                        </w:rPr>
                        <w:t>Turysta</w:t>
                      </w:r>
                    </w:p>
                    <w:p w14:paraId="3494330B" w14:textId="77777777" w:rsidR="009469C6" w:rsidRPr="00452708" w:rsidRDefault="009469C6" w:rsidP="009469C6">
                      <w:pPr>
                        <w:rPr>
                          <w:rStyle w:val="Hipercze"/>
                          <w:rFonts w:cs="Arial"/>
                          <w:color w:val="000066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17164C">
                        <w:rPr>
                          <w:rStyle w:val="Hipercze"/>
                          <w:rFonts w:cs="Arial"/>
                          <w:color w:val="44546A" w:themeColor="text2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452708">
                        <w:rPr>
                          <w:rStyle w:val="Hipercze"/>
                          <w:rFonts w:cs="Arial"/>
                          <w:color w:val="000066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452708">
                        <w:rPr>
                          <w:rStyle w:val="Hipercze"/>
                          <w:rFonts w:cs="Arial"/>
                          <w:color w:val="000066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"https://stat.gov.pl/metainformacje/slownik-pojec/pojecia-stosowane-w-statystyce-publicznej/245,pojecie.html" </w:instrText>
                      </w:r>
                      <w:r w:rsidRPr="00452708">
                        <w:rPr>
                          <w:rStyle w:val="Hipercze"/>
                          <w:rFonts w:cs="Arial"/>
                          <w:color w:val="000066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452708">
                        <w:rPr>
                          <w:rStyle w:val="Hipercze"/>
                          <w:rFonts w:cs="Arial"/>
                          <w:color w:val="000066"/>
                          <w:sz w:val="18"/>
                          <w:szCs w:val="30"/>
                          <w:shd w:val="clear" w:color="auto" w:fill="F0F0F0"/>
                        </w:rPr>
                        <w:t>Turystyczny obiekt noclegowy</w:t>
                      </w:r>
                    </w:p>
                    <w:p w14:paraId="3476F467" w14:textId="77777777" w:rsidR="009469C6" w:rsidRPr="00452708" w:rsidRDefault="009469C6" w:rsidP="009469C6">
                      <w:pPr>
                        <w:rPr>
                          <w:rStyle w:val="Hipercze"/>
                          <w:rFonts w:cs="Arial"/>
                          <w:color w:val="000066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452708">
                        <w:rPr>
                          <w:rStyle w:val="Hipercze"/>
                          <w:rFonts w:cs="Arial"/>
                          <w:color w:val="000066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instrText>HYPERLINK "https://stat.gov.pl/metainformacje/slownik-pojec/pojecia-stosowane-w-statystyce-publicznej/1231,pojecie.html"</w:instrText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452708">
                        <w:rPr>
                          <w:rStyle w:val="Hipercze"/>
                          <w:rFonts w:cs="Arial"/>
                          <w:color w:val="000066"/>
                          <w:sz w:val="18"/>
                          <w:szCs w:val="30"/>
                          <w:shd w:val="clear" w:color="auto" w:fill="F0F0F0"/>
                        </w:rPr>
                        <w:t>Miejsca noclegowe w turystycznych obiektach noclegowych</w:t>
                      </w:r>
                    </w:p>
                    <w:p w14:paraId="528AF13A" w14:textId="77777777" w:rsidR="009469C6" w:rsidRPr="00452708" w:rsidRDefault="009469C6" w:rsidP="00981BC3">
                      <w:pPr>
                        <w:spacing w:before="0" w:after="0"/>
                        <w:rPr>
                          <w:rStyle w:val="Hipercze"/>
                          <w:rFonts w:cs="Arial"/>
                          <w:color w:val="000066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"https://stat.gov.pl/metainformacje/slownik-pojec/pojecia-stosowane-w-statystyce-publicznej/3462,pojecie.html" </w:instrText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452708">
                        <w:rPr>
                          <w:rStyle w:val="Hipercze"/>
                          <w:rFonts w:cs="Arial"/>
                          <w:color w:val="000066"/>
                          <w:sz w:val="18"/>
                          <w:szCs w:val="30"/>
                          <w:shd w:val="clear" w:color="auto" w:fill="F0F0F0"/>
                        </w:rPr>
                        <w:t>Turyści zagraniczni w turystycznych obiektach noclegowych</w:t>
                      </w:r>
                    </w:p>
                    <w:p w14:paraId="375527CC" w14:textId="77777777" w:rsidR="009469C6" w:rsidRPr="00452708" w:rsidRDefault="009469C6" w:rsidP="009469C6">
                      <w:pPr>
                        <w:rPr>
                          <w:rStyle w:val="Hipercze"/>
                          <w:rFonts w:cs="Arial"/>
                          <w:color w:val="000066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452708">
                        <w:rPr>
                          <w:rStyle w:val="Hipercze"/>
                          <w:rFonts w:cs="Arial"/>
                          <w:color w:val="000066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452708">
                        <w:rPr>
                          <w:rStyle w:val="Hipercze"/>
                          <w:rFonts w:cs="Arial"/>
                          <w:color w:val="000066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"https://stat.gov.pl/metainformacje/slownik-pojec/pojecia-stosowane-w-statystyce-publicznej/1233,pojecie.html" </w:instrText>
                      </w:r>
                      <w:r w:rsidRPr="00452708">
                        <w:rPr>
                          <w:rStyle w:val="Hipercze"/>
                          <w:rFonts w:cs="Arial"/>
                          <w:color w:val="000066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452708">
                        <w:rPr>
                          <w:rStyle w:val="Hipercze"/>
                          <w:rFonts w:cs="Arial"/>
                          <w:color w:val="000066"/>
                          <w:sz w:val="18"/>
                          <w:szCs w:val="30"/>
                          <w:shd w:val="clear" w:color="auto" w:fill="F0F0F0"/>
                        </w:rPr>
                        <w:t>Noclegi udzielone w turystycznych obiektach noclegowych</w:t>
                      </w:r>
                    </w:p>
                    <w:p w14:paraId="58E47BE6" w14:textId="77777777" w:rsidR="009469C6" w:rsidRPr="006F4501" w:rsidRDefault="009469C6" w:rsidP="009469C6">
                      <w:pPr>
                        <w:rPr>
                          <w:color w:val="002060"/>
                          <w:szCs w:val="24"/>
                        </w:rPr>
                      </w:pPr>
                      <w:r w:rsidRPr="00452708">
                        <w:rPr>
                          <w:rStyle w:val="Hipercze"/>
                          <w:rFonts w:cs="Arial"/>
                          <w:color w:val="000066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sectPr w:rsidR="00D261A2" w:rsidRPr="009469C6" w:rsidSect="003B18B6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CEDBE5" w14:textId="77777777" w:rsidR="0022671C" w:rsidRDefault="0022671C" w:rsidP="000662E2">
      <w:pPr>
        <w:spacing w:after="0" w:line="240" w:lineRule="auto"/>
      </w:pPr>
      <w:r>
        <w:separator/>
      </w:r>
    </w:p>
  </w:endnote>
  <w:endnote w:type="continuationSeparator" w:id="0">
    <w:p w14:paraId="45278809" w14:textId="77777777" w:rsidR="0022671C" w:rsidRDefault="0022671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11B60063-017A-4EA3-878B-88304772DC1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DA807FD5-E4B4-4D91-BF99-728B0CCD1492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3" w:fontKey="{558F1467-DE25-48B0-B44D-837E13324B6A}"/>
    <w:embedBold r:id="rId4" w:fontKey="{6306B567-7858-4EE4-8F68-7694BBDCB4D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33126136"/>
      <w:docPartObj>
        <w:docPartGallery w:val="Page Numbers (Bottom of Page)"/>
        <w:docPartUnique/>
      </w:docPartObj>
    </w:sdtPr>
    <w:sdtEndPr/>
    <w:sdtContent>
      <w:p w14:paraId="521BA2CD" w14:textId="77777777" w:rsidR="0005100B" w:rsidRDefault="0005100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013F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93742511"/>
      <w:docPartObj>
        <w:docPartGallery w:val="Page Numbers (Bottom of Page)"/>
        <w:docPartUnique/>
      </w:docPartObj>
    </w:sdtPr>
    <w:sdtEndPr/>
    <w:sdtContent>
      <w:p w14:paraId="1AE6CF82" w14:textId="77777777" w:rsidR="0005100B" w:rsidRDefault="0005100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013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B12374" w:rsidRDefault="00B1237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013F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7D49A1" w14:textId="77777777" w:rsidR="0022671C" w:rsidRDefault="0022671C" w:rsidP="000662E2">
      <w:pPr>
        <w:spacing w:after="0" w:line="240" w:lineRule="auto"/>
      </w:pPr>
      <w:r>
        <w:separator/>
      </w:r>
    </w:p>
  </w:footnote>
  <w:footnote w:type="continuationSeparator" w:id="0">
    <w:p w14:paraId="2E71029A" w14:textId="77777777" w:rsidR="0022671C" w:rsidRDefault="0022671C" w:rsidP="000662E2">
      <w:pPr>
        <w:spacing w:after="0" w:line="240" w:lineRule="auto"/>
      </w:pPr>
      <w:r>
        <w:continuationSeparator/>
      </w:r>
    </w:p>
  </w:footnote>
  <w:footnote w:id="1">
    <w:p w14:paraId="0657606E" w14:textId="1E63BF49" w:rsidR="00154CA3" w:rsidRDefault="00154CA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A0064">
        <w:rPr>
          <w:rStyle w:val="PrzypisZnak"/>
          <w:lang w:val="pl-PL"/>
        </w:rPr>
        <w:t>Dotyczy turystycznych obiektów noclegowych posiadających 10 lub więcej miejsc noclegowych.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DF522E" w14:textId="77777777" w:rsidR="0005100B" w:rsidRDefault="0005100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3840" behindDoc="1" locked="0" layoutInCell="1" allowOverlap="1" wp14:anchorId="33E605FF" wp14:editId="1A80C57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1" name="Prostokąt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96F962" id="Prostokąt 11" o:spid="_x0000_s1026" style="position:absolute;margin-left:410.6pt;margin-top:-14.05pt;width:147.6pt;height:1785.8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" fillcolor="#f2f2f2" stroked="f" strokeweight="1pt"/>
          </w:pict>
        </mc:Fallback>
      </mc:AlternateContent>
    </w:r>
  </w:p>
  <w:p w14:paraId="07609764" w14:textId="77777777" w:rsidR="0005100B" w:rsidRDefault="0005100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E76814" w14:textId="73BDE669" w:rsidR="0005100B" w:rsidRDefault="00154CA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48E9C726" wp14:editId="76FF6BDF">
              <wp:simplePos x="0" y="0"/>
              <wp:positionH relativeFrom="column">
                <wp:posOffset>5029884</wp:posOffset>
              </wp:positionH>
              <wp:positionV relativeFrom="paragraph">
                <wp:posOffset>151326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 title="Seria publikacji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BC9AC71" w14:textId="77777777" w:rsidR="0005100B" w:rsidRPr="003C6C8D" w:rsidRDefault="0005100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E9C726" id="Schemat blokowy: opóźnienie 6" o:spid="_x0000_s1035" alt="Tytuł: Seria publikacji — opis: Informacja sygnalna" style="position:absolute;margin-left:396.05pt;margin-top:11.9pt;width:162.25pt;height:28.15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BC9AC71" w14:textId="77777777" w:rsidR="0005100B" w:rsidRPr="003C6C8D" w:rsidRDefault="0005100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05100B">
      <w:rPr>
        <w:noProof/>
        <w:lang w:eastAsia="pl-PL"/>
      </w:rPr>
      <w:drawing>
        <wp:inline distT="0" distB="0" distL="0" distR="0" wp14:anchorId="5923C75C" wp14:editId="0D6C833F">
          <wp:extent cx="1392939" cy="432817"/>
          <wp:effectExtent l="0" t="0" r="0" b="5715"/>
          <wp:docPr id="21" name="Obraz 21" descr="Logotyp Urzędu Statystycznego w Warszawie przedstawiający dwa koła, jedno koloru zielonego, drugie niebieskiego, nachodzące na siebie pionowo. Obok napis Urząd Statystyczny w Warszawie.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ogo US w Warszawie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2939" cy="4328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5100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4864" behindDoc="1" locked="0" layoutInCell="1" allowOverlap="1" wp14:anchorId="01C88BF2" wp14:editId="05AD7366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8B32382" id="Prostokąt 10" o:spid="_x0000_s1026" style="position:absolute;margin-left:410.95pt;margin-top:40.3pt;width:147.4pt;height:1803.5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38E4E9" w14:textId="77777777" w:rsidR="00B12374" w:rsidRDefault="00B1237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7.35pt;visibility:visible;mso-wrap-style:square" o:bullet="t">
        <v:imagedata r:id="rId1" o:title=""/>
      </v:shape>
    </w:pict>
  </w:numPicBullet>
  <w:numPicBullet w:numPicBulletId="1">
    <w:pict>
      <v:shape id="_x0000_i1029" type="#_x0000_t75" style="width:124pt;height:127.3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embedTrueTypeFonts/>
  <w:proofState w:spelling="clean" w:grammar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DC3"/>
    <w:rsid w:val="0000709F"/>
    <w:rsid w:val="000108B8"/>
    <w:rsid w:val="00010A39"/>
    <w:rsid w:val="00010A3A"/>
    <w:rsid w:val="000152F5"/>
    <w:rsid w:val="00026C3D"/>
    <w:rsid w:val="00026FD5"/>
    <w:rsid w:val="000301A5"/>
    <w:rsid w:val="0004582E"/>
    <w:rsid w:val="000470AA"/>
    <w:rsid w:val="0005100B"/>
    <w:rsid w:val="00051A80"/>
    <w:rsid w:val="00057CA1"/>
    <w:rsid w:val="000647A9"/>
    <w:rsid w:val="000662E2"/>
    <w:rsid w:val="00066883"/>
    <w:rsid w:val="00071B39"/>
    <w:rsid w:val="00074DD8"/>
    <w:rsid w:val="00075759"/>
    <w:rsid w:val="00076743"/>
    <w:rsid w:val="000806F7"/>
    <w:rsid w:val="00092305"/>
    <w:rsid w:val="00097840"/>
    <w:rsid w:val="000B002F"/>
    <w:rsid w:val="000B0727"/>
    <w:rsid w:val="000B5BE3"/>
    <w:rsid w:val="000B7418"/>
    <w:rsid w:val="000C10C9"/>
    <w:rsid w:val="000C135D"/>
    <w:rsid w:val="000C6476"/>
    <w:rsid w:val="000D1D43"/>
    <w:rsid w:val="000D225C"/>
    <w:rsid w:val="000D2A5C"/>
    <w:rsid w:val="000D39F0"/>
    <w:rsid w:val="000D59CB"/>
    <w:rsid w:val="000E0918"/>
    <w:rsid w:val="000E79A9"/>
    <w:rsid w:val="001011C3"/>
    <w:rsid w:val="00102A22"/>
    <w:rsid w:val="00102AFF"/>
    <w:rsid w:val="001030CD"/>
    <w:rsid w:val="00104648"/>
    <w:rsid w:val="00106DA3"/>
    <w:rsid w:val="00110214"/>
    <w:rsid w:val="00110D87"/>
    <w:rsid w:val="00112399"/>
    <w:rsid w:val="00114DB9"/>
    <w:rsid w:val="00116087"/>
    <w:rsid w:val="00117711"/>
    <w:rsid w:val="00130296"/>
    <w:rsid w:val="0013235D"/>
    <w:rsid w:val="00134145"/>
    <w:rsid w:val="001349F8"/>
    <w:rsid w:val="00136736"/>
    <w:rsid w:val="00136D67"/>
    <w:rsid w:val="001423B6"/>
    <w:rsid w:val="00143C81"/>
    <w:rsid w:val="001448A7"/>
    <w:rsid w:val="00146621"/>
    <w:rsid w:val="00154CA3"/>
    <w:rsid w:val="001617E3"/>
    <w:rsid w:val="00162325"/>
    <w:rsid w:val="001630B2"/>
    <w:rsid w:val="0017164C"/>
    <w:rsid w:val="00184D51"/>
    <w:rsid w:val="001951DA"/>
    <w:rsid w:val="001965C9"/>
    <w:rsid w:val="001978CC"/>
    <w:rsid w:val="001A51C5"/>
    <w:rsid w:val="001B053D"/>
    <w:rsid w:val="001B411B"/>
    <w:rsid w:val="001C3269"/>
    <w:rsid w:val="001C6F30"/>
    <w:rsid w:val="001D19B6"/>
    <w:rsid w:val="001D1DB4"/>
    <w:rsid w:val="001D23F1"/>
    <w:rsid w:val="001D25F9"/>
    <w:rsid w:val="001D5CB9"/>
    <w:rsid w:val="001D61ED"/>
    <w:rsid w:val="001E5B2D"/>
    <w:rsid w:val="001E7C73"/>
    <w:rsid w:val="00200612"/>
    <w:rsid w:val="0020156C"/>
    <w:rsid w:val="00210D47"/>
    <w:rsid w:val="002137DE"/>
    <w:rsid w:val="00215A96"/>
    <w:rsid w:val="00216634"/>
    <w:rsid w:val="0021670C"/>
    <w:rsid w:val="0022671C"/>
    <w:rsid w:val="00230AE0"/>
    <w:rsid w:val="00233FAD"/>
    <w:rsid w:val="00236872"/>
    <w:rsid w:val="00242D31"/>
    <w:rsid w:val="0025481E"/>
    <w:rsid w:val="002574F9"/>
    <w:rsid w:val="00262B61"/>
    <w:rsid w:val="00262CC6"/>
    <w:rsid w:val="00263E08"/>
    <w:rsid w:val="002726BC"/>
    <w:rsid w:val="00275C5F"/>
    <w:rsid w:val="00276811"/>
    <w:rsid w:val="00280920"/>
    <w:rsid w:val="00282699"/>
    <w:rsid w:val="0028366B"/>
    <w:rsid w:val="002926DF"/>
    <w:rsid w:val="00296697"/>
    <w:rsid w:val="002A2E23"/>
    <w:rsid w:val="002B0472"/>
    <w:rsid w:val="002B08A2"/>
    <w:rsid w:val="002B6B12"/>
    <w:rsid w:val="002C21F0"/>
    <w:rsid w:val="002D01DF"/>
    <w:rsid w:val="002E3EB3"/>
    <w:rsid w:val="002E3F93"/>
    <w:rsid w:val="002E6140"/>
    <w:rsid w:val="002E6658"/>
    <w:rsid w:val="002E6985"/>
    <w:rsid w:val="002E71B6"/>
    <w:rsid w:val="002F35F6"/>
    <w:rsid w:val="002F77C8"/>
    <w:rsid w:val="00304F22"/>
    <w:rsid w:val="003052AE"/>
    <w:rsid w:val="003064FC"/>
    <w:rsid w:val="00306C7C"/>
    <w:rsid w:val="00314F86"/>
    <w:rsid w:val="00317F4D"/>
    <w:rsid w:val="0032158C"/>
    <w:rsid w:val="00322EDD"/>
    <w:rsid w:val="00323212"/>
    <w:rsid w:val="003309FA"/>
    <w:rsid w:val="00332320"/>
    <w:rsid w:val="00343549"/>
    <w:rsid w:val="00345F6C"/>
    <w:rsid w:val="00347D72"/>
    <w:rsid w:val="00351FAE"/>
    <w:rsid w:val="00353F45"/>
    <w:rsid w:val="00355290"/>
    <w:rsid w:val="0035624F"/>
    <w:rsid w:val="00357611"/>
    <w:rsid w:val="0036432A"/>
    <w:rsid w:val="00364AF9"/>
    <w:rsid w:val="00366315"/>
    <w:rsid w:val="00367237"/>
    <w:rsid w:val="0037077F"/>
    <w:rsid w:val="00372411"/>
    <w:rsid w:val="00373797"/>
    <w:rsid w:val="00373882"/>
    <w:rsid w:val="00384108"/>
    <w:rsid w:val="00384162"/>
    <w:rsid w:val="003843DB"/>
    <w:rsid w:val="00393761"/>
    <w:rsid w:val="00394E26"/>
    <w:rsid w:val="00396691"/>
    <w:rsid w:val="00397D18"/>
    <w:rsid w:val="003A1B36"/>
    <w:rsid w:val="003A7839"/>
    <w:rsid w:val="003B1454"/>
    <w:rsid w:val="003B18B6"/>
    <w:rsid w:val="003C161B"/>
    <w:rsid w:val="003C59E0"/>
    <w:rsid w:val="003C6C8D"/>
    <w:rsid w:val="003D2656"/>
    <w:rsid w:val="003D4F95"/>
    <w:rsid w:val="003D5BEC"/>
    <w:rsid w:val="003D5F42"/>
    <w:rsid w:val="003D60A9"/>
    <w:rsid w:val="003D68A4"/>
    <w:rsid w:val="003E169B"/>
    <w:rsid w:val="003E4C28"/>
    <w:rsid w:val="003E76F6"/>
    <w:rsid w:val="003F2FC5"/>
    <w:rsid w:val="003F4C97"/>
    <w:rsid w:val="003F666D"/>
    <w:rsid w:val="003F7FE6"/>
    <w:rsid w:val="00400193"/>
    <w:rsid w:val="00407448"/>
    <w:rsid w:val="004154AD"/>
    <w:rsid w:val="00416EAF"/>
    <w:rsid w:val="004212E7"/>
    <w:rsid w:val="00423C88"/>
    <w:rsid w:val="0042446D"/>
    <w:rsid w:val="00427BF8"/>
    <w:rsid w:val="00430EEE"/>
    <w:rsid w:val="00431C02"/>
    <w:rsid w:val="00437395"/>
    <w:rsid w:val="00445047"/>
    <w:rsid w:val="00446749"/>
    <w:rsid w:val="00452708"/>
    <w:rsid w:val="00453EB7"/>
    <w:rsid w:val="00457427"/>
    <w:rsid w:val="004631FD"/>
    <w:rsid w:val="00463E39"/>
    <w:rsid w:val="004657FC"/>
    <w:rsid w:val="004665D6"/>
    <w:rsid w:val="00471F6E"/>
    <w:rsid w:val="004733F6"/>
    <w:rsid w:val="00474E69"/>
    <w:rsid w:val="00475019"/>
    <w:rsid w:val="004761B1"/>
    <w:rsid w:val="00482346"/>
    <w:rsid w:val="00483E9F"/>
    <w:rsid w:val="00485A2C"/>
    <w:rsid w:val="0049621B"/>
    <w:rsid w:val="004A1D19"/>
    <w:rsid w:val="004A746B"/>
    <w:rsid w:val="004B1AD3"/>
    <w:rsid w:val="004C1895"/>
    <w:rsid w:val="004C6D40"/>
    <w:rsid w:val="004C77AB"/>
    <w:rsid w:val="004D1713"/>
    <w:rsid w:val="004D5BA8"/>
    <w:rsid w:val="004E1B5E"/>
    <w:rsid w:val="004E32F5"/>
    <w:rsid w:val="004E4595"/>
    <w:rsid w:val="004E6254"/>
    <w:rsid w:val="004E6AA8"/>
    <w:rsid w:val="004F0C3C"/>
    <w:rsid w:val="004F1E8C"/>
    <w:rsid w:val="004F2280"/>
    <w:rsid w:val="004F23BB"/>
    <w:rsid w:val="004F5D6B"/>
    <w:rsid w:val="004F63FC"/>
    <w:rsid w:val="00504EC3"/>
    <w:rsid w:val="005050FF"/>
    <w:rsid w:val="00505A92"/>
    <w:rsid w:val="00505E79"/>
    <w:rsid w:val="00510B2D"/>
    <w:rsid w:val="005203F1"/>
    <w:rsid w:val="00521BC3"/>
    <w:rsid w:val="00527AED"/>
    <w:rsid w:val="00533632"/>
    <w:rsid w:val="00534013"/>
    <w:rsid w:val="005368AD"/>
    <w:rsid w:val="00540C5C"/>
    <w:rsid w:val="00541E6E"/>
    <w:rsid w:val="0054251F"/>
    <w:rsid w:val="005520D8"/>
    <w:rsid w:val="00555C1D"/>
    <w:rsid w:val="00555CFB"/>
    <w:rsid w:val="00556CF1"/>
    <w:rsid w:val="00563ED6"/>
    <w:rsid w:val="005659BF"/>
    <w:rsid w:val="00570FA7"/>
    <w:rsid w:val="005762A7"/>
    <w:rsid w:val="0058003C"/>
    <w:rsid w:val="00586B57"/>
    <w:rsid w:val="00587CEE"/>
    <w:rsid w:val="005916D7"/>
    <w:rsid w:val="00592634"/>
    <w:rsid w:val="0059427F"/>
    <w:rsid w:val="005A352E"/>
    <w:rsid w:val="005A698C"/>
    <w:rsid w:val="005B59EC"/>
    <w:rsid w:val="005C0CAC"/>
    <w:rsid w:val="005D062E"/>
    <w:rsid w:val="005D57E4"/>
    <w:rsid w:val="005E0799"/>
    <w:rsid w:val="005E0D0B"/>
    <w:rsid w:val="005E10F9"/>
    <w:rsid w:val="005E1200"/>
    <w:rsid w:val="005E151A"/>
    <w:rsid w:val="005F45EE"/>
    <w:rsid w:val="005F5A80"/>
    <w:rsid w:val="006044FF"/>
    <w:rsid w:val="00607CC5"/>
    <w:rsid w:val="0061179B"/>
    <w:rsid w:val="006125F9"/>
    <w:rsid w:val="00623535"/>
    <w:rsid w:val="00623D07"/>
    <w:rsid w:val="00633014"/>
    <w:rsid w:val="006340B6"/>
    <w:rsid w:val="0063437B"/>
    <w:rsid w:val="0064017E"/>
    <w:rsid w:val="00640D89"/>
    <w:rsid w:val="00654BB6"/>
    <w:rsid w:val="006613A9"/>
    <w:rsid w:val="0066534B"/>
    <w:rsid w:val="006673CA"/>
    <w:rsid w:val="00673C26"/>
    <w:rsid w:val="00674DE5"/>
    <w:rsid w:val="00677ACA"/>
    <w:rsid w:val="006812AF"/>
    <w:rsid w:val="0068327D"/>
    <w:rsid w:val="00691534"/>
    <w:rsid w:val="00692605"/>
    <w:rsid w:val="00693880"/>
    <w:rsid w:val="00694AF0"/>
    <w:rsid w:val="006A013F"/>
    <w:rsid w:val="006A4686"/>
    <w:rsid w:val="006B0681"/>
    <w:rsid w:val="006B0E9E"/>
    <w:rsid w:val="006B486D"/>
    <w:rsid w:val="006B4929"/>
    <w:rsid w:val="006B5AE4"/>
    <w:rsid w:val="006C1499"/>
    <w:rsid w:val="006D1507"/>
    <w:rsid w:val="006D16F8"/>
    <w:rsid w:val="006D3B3C"/>
    <w:rsid w:val="006D4054"/>
    <w:rsid w:val="006D467C"/>
    <w:rsid w:val="006E02EC"/>
    <w:rsid w:val="006E3C4F"/>
    <w:rsid w:val="006E6F41"/>
    <w:rsid w:val="006E73E6"/>
    <w:rsid w:val="006F0089"/>
    <w:rsid w:val="006F6AE6"/>
    <w:rsid w:val="006F705C"/>
    <w:rsid w:val="00701DDE"/>
    <w:rsid w:val="0070351D"/>
    <w:rsid w:val="00704863"/>
    <w:rsid w:val="0070528F"/>
    <w:rsid w:val="00706B33"/>
    <w:rsid w:val="007211B1"/>
    <w:rsid w:val="007277DA"/>
    <w:rsid w:val="00730554"/>
    <w:rsid w:val="00730761"/>
    <w:rsid w:val="00731D27"/>
    <w:rsid w:val="007350DC"/>
    <w:rsid w:val="00746187"/>
    <w:rsid w:val="0075037D"/>
    <w:rsid w:val="00760B22"/>
    <w:rsid w:val="0076254F"/>
    <w:rsid w:val="00767E6C"/>
    <w:rsid w:val="00767F66"/>
    <w:rsid w:val="00777BEA"/>
    <w:rsid w:val="007801F5"/>
    <w:rsid w:val="00783CA4"/>
    <w:rsid w:val="007842FB"/>
    <w:rsid w:val="007844A9"/>
    <w:rsid w:val="00786124"/>
    <w:rsid w:val="00794210"/>
    <w:rsid w:val="0079514B"/>
    <w:rsid w:val="00795252"/>
    <w:rsid w:val="007A000B"/>
    <w:rsid w:val="007A2DC1"/>
    <w:rsid w:val="007B3B42"/>
    <w:rsid w:val="007B5370"/>
    <w:rsid w:val="007D0869"/>
    <w:rsid w:val="007D14C4"/>
    <w:rsid w:val="007D3319"/>
    <w:rsid w:val="007D335D"/>
    <w:rsid w:val="007D605C"/>
    <w:rsid w:val="007E3314"/>
    <w:rsid w:val="007E3514"/>
    <w:rsid w:val="007E4B03"/>
    <w:rsid w:val="007F324B"/>
    <w:rsid w:val="008020ED"/>
    <w:rsid w:val="00804F7D"/>
    <w:rsid w:val="0080553C"/>
    <w:rsid w:val="00805B46"/>
    <w:rsid w:val="00805DB4"/>
    <w:rsid w:val="0080790C"/>
    <w:rsid w:val="00814DC6"/>
    <w:rsid w:val="008202A4"/>
    <w:rsid w:val="0082124A"/>
    <w:rsid w:val="00822878"/>
    <w:rsid w:val="00823593"/>
    <w:rsid w:val="00825DC2"/>
    <w:rsid w:val="00834AD3"/>
    <w:rsid w:val="00835692"/>
    <w:rsid w:val="00843795"/>
    <w:rsid w:val="00847EA5"/>
    <w:rsid w:val="00847F0F"/>
    <w:rsid w:val="00852448"/>
    <w:rsid w:val="00877F6C"/>
    <w:rsid w:val="0088258A"/>
    <w:rsid w:val="0088568E"/>
    <w:rsid w:val="00886332"/>
    <w:rsid w:val="00890E7C"/>
    <w:rsid w:val="008925F0"/>
    <w:rsid w:val="0089448A"/>
    <w:rsid w:val="00897877"/>
    <w:rsid w:val="008A26D9"/>
    <w:rsid w:val="008A491C"/>
    <w:rsid w:val="008A7B5B"/>
    <w:rsid w:val="008B12D2"/>
    <w:rsid w:val="008B5E1C"/>
    <w:rsid w:val="008B793B"/>
    <w:rsid w:val="008C0C29"/>
    <w:rsid w:val="008C3615"/>
    <w:rsid w:val="008D02DA"/>
    <w:rsid w:val="008D6FDF"/>
    <w:rsid w:val="008D76BC"/>
    <w:rsid w:val="008E2BC0"/>
    <w:rsid w:val="008E7DBA"/>
    <w:rsid w:val="008F0829"/>
    <w:rsid w:val="008F3306"/>
    <w:rsid w:val="008F3638"/>
    <w:rsid w:val="008F4441"/>
    <w:rsid w:val="008F6337"/>
    <w:rsid w:val="008F6B20"/>
    <w:rsid w:val="008F6F31"/>
    <w:rsid w:val="008F74DF"/>
    <w:rsid w:val="00902274"/>
    <w:rsid w:val="009127BA"/>
    <w:rsid w:val="00917454"/>
    <w:rsid w:val="00920AAE"/>
    <w:rsid w:val="009227A6"/>
    <w:rsid w:val="00924252"/>
    <w:rsid w:val="009274B8"/>
    <w:rsid w:val="00933EC1"/>
    <w:rsid w:val="00937A77"/>
    <w:rsid w:val="00941F72"/>
    <w:rsid w:val="009446AD"/>
    <w:rsid w:val="009469C6"/>
    <w:rsid w:val="009530DB"/>
    <w:rsid w:val="00953676"/>
    <w:rsid w:val="00956F30"/>
    <w:rsid w:val="009648B0"/>
    <w:rsid w:val="00966C9A"/>
    <w:rsid w:val="009705EE"/>
    <w:rsid w:val="00977927"/>
    <w:rsid w:val="0098135C"/>
    <w:rsid w:val="0098156A"/>
    <w:rsid w:val="00981BC3"/>
    <w:rsid w:val="00991BAC"/>
    <w:rsid w:val="009A67CC"/>
    <w:rsid w:val="009A6EA0"/>
    <w:rsid w:val="009C1335"/>
    <w:rsid w:val="009C1AB2"/>
    <w:rsid w:val="009C7251"/>
    <w:rsid w:val="009D0709"/>
    <w:rsid w:val="009D32AD"/>
    <w:rsid w:val="009E2303"/>
    <w:rsid w:val="009E2E91"/>
    <w:rsid w:val="009E65BE"/>
    <w:rsid w:val="009E77E3"/>
    <w:rsid w:val="009F0E97"/>
    <w:rsid w:val="009F6263"/>
    <w:rsid w:val="009F6C1C"/>
    <w:rsid w:val="00A01B40"/>
    <w:rsid w:val="00A139F5"/>
    <w:rsid w:val="00A17A1F"/>
    <w:rsid w:val="00A26D4B"/>
    <w:rsid w:val="00A316BD"/>
    <w:rsid w:val="00A31CDC"/>
    <w:rsid w:val="00A32E16"/>
    <w:rsid w:val="00A365F4"/>
    <w:rsid w:val="00A43A7B"/>
    <w:rsid w:val="00A47D80"/>
    <w:rsid w:val="00A53132"/>
    <w:rsid w:val="00A563F2"/>
    <w:rsid w:val="00A566E8"/>
    <w:rsid w:val="00A657D8"/>
    <w:rsid w:val="00A66347"/>
    <w:rsid w:val="00A66B78"/>
    <w:rsid w:val="00A71D74"/>
    <w:rsid w:val="00A75964"/>
    <w:rsid w:val="00A810F9"/>
    <w:rsid w:val="00A81A89"/>
    <w:rsid w:val="00A82D31"/>
    <w:rsid w:val="00A85E7E"/>
    <w:rsid w:val="00A86ECC"/>
    <w:rsid w:val="00A86FCC"/>
    <w:rsid w:val="00A8775B"/>
    <w:rsid w:val="00A90A6D"/>
    <w:rsid w:val="00A970F1"/>
    <w:rsid w:val="00A971E5"/>
    <w:rsid w:val="00AA0555"/>
    <w:rsid w:val="00AA0619"/>
    <w:rsid w:val="00AA710D"/>
    <w:rsid w:val="00AB64F3"/>
    <w:rsid w:val="00AB6D25"/>
    <w:rsid w:val="00AB7651"/>
    <w:rsid w:val="00AD07E2"/>
    <w:rsid w:val="00AD0E56"/>
    <w:rsid w:val="00AD4B15"/>
    <w:rsid w:val="00AD609A"/>
    <w:rsid w:val="00AD7D81"/>
    <w:rsid w:val="00AE229B"/>
    <w:rsid w:val="00AE2D4B"/>
    <w:rsid w:val="00AE313F"/>
    <w:rsid w:val="00AE4F99"/>
    <w:rsid w:val="00B11B69"/>
    <w:rsid w:val="00B12374"/>
    <w:rsid w:val="00B14952"/>
    <w:rsid w:val="00B16871"/>
    <w:rsid w:val="00B17E02"/>
    <w:rsid w:val="00B2015A"/>
    <w:rsid w:val="00B25B45"/>
    <w:rsid w:val="00B25D01"/>
    <w:rsid w:val="00B27FA3"/>
    <w:rsid w:val="00B31E5A"/>
    <w:rsid w:val="00B330A6"/>
    <w:rsid w:val="00B4110F"/>
    <w:rsid w:val="00B42FA2"/>
    <w:rsid w:val="00B47359"/>
    <w:rsid w:val="00B64054"/>
    <w:rsid w:val="00B653AB"/>
    <w:rsid w:val="00B65F9E"/>
    <w:rsid w:val="00B66B19"/>
    <w:rsid w:val="00B66C0B"/>
    <w:rsid w:val="00B91169"/>
    <w:rsid w:val="00B914E9"/>
    <w:rsid w:val="00B944E2"/>
    <w:rsid w:val="00B956EE"/>
    <w:rsid w:val="00BA0064"/>
    <w:rsid w:val="00BA1C53"/>
    <w:rsid w:val="00BA2BA1"/>
    <w:rsid w:val="00BA2BA7"/>
    <w:rsid w:val="00BA3447"/>
    <w:rsid w:val="00BA3562"/>
    <w:rsid w:val="00BA62B4"/>
    <w:rsid w:val="00BB0494"/>
    <w:rsid w:val="00BB4F09"/>
    <w:rsid w:val="00BB5E07"/>
    <w:rsid w:val="00BB7589"/>
    <w:rsid w:val="00BC0EDF"/>
    <w:rsid w:val="00BC2D48"/>
    <w:rsid w:val="00BD4E33"/>
    <w:rsid w:val="00BE4412"/>
    <w:rsid w:val="00C030DE"/>
    <w:rsid w:val="00C051A8"/>
    <w:rsid w:val="00C05872"/>
    <w:rsid w:val="00C10BEC"/>
    <w:rsid w:val="00C22105"/>
    <w:rsid w:val="00C22BA2"/>
    <w:rsid w:val="00C240DD"/>
    <w:rsid w:val="00C244B6"/>
    <w:rsid w:val="00C24FCD"/>
    <w:rsid w:val="00C27BF1"/>
    <w:rsid w:val="00C30143"/>
    <w:rsid w:val="00C31227"/>
    <w:rsid w:val="00C3702F"/>
    <w:rsid w:val="00C437CA"/>
    <w:rsid w:val="00C4500A"/>
    <w:rsid w:val="00C5539C"/>
    <w:rsid w:val="00C62238"/>
    <w:rsid w:val="00C64751"/>
    <w:rsid w:val="00C64A37"/>
    <w:rsid w:val="00C712F1"/>
    <w:rsid w:val="00C7158E"/>
    <w:rsid w:val="00C71B07"/>
    <w:rsid w:val="00C7250B"/>
    <w:rsid w:val="00C7346B"/>
    <w:rsid w:val="00C73F5A"/>
    <w:rsid w:val="00C77C0E"/>
    <w:rsid w:val="00C91212"/>
    <w:rsid w:val="00C91687"/>
    <w:rsid w:val="00C924A8"/>
    <w:rsid w:val="00C945FE"/>
    <w:rsid w:val="00C96FAA"/>
    <w:rsid w:val="00C96FD9"/>
    <w:rsid w:val="00C97A04"/>
    <w:rsid w:val="00CA107B"/>
    <w:rsid w:val="00CA484D"/>
    <w:rsid w:val="00CA4FB6"/>
    <w:rsid w:val="00CB2F90"/>
    <w:rsid w:val="00CB6AD4"/>
    <w:rsid w:val="00CC739E"/>
    <w:rsid w:val="00CD10AC"/>
    <w:rsid w:val="00CD1EBB"/>
    <w:rsid w:val="00CD28CF"/>
    <w:rsid w:val="00CD58B7"/>
    <w:rsid w:val="00CD5FE2"/>
    <w:rsid w:val="00CD7967"/>
    <w:rsid w:val="00CF18EE"/>
    <w:rsid w:val="00CF30BD"/>
    <w:rsid w:val="00CF4099"/>
    <w:rsid w:val="00CF4200"/>
    <w:rsid w:val="00CF7C79"/>
    <w:rsid w:val="00D00796"/>
    <w:rsid w:val="00D261A2"/>
    <w:rsid w:val="00D33FB9"/>
    <w:rsid w:val="00D552B6"/>
    <w:rsid w:val="00D56602"/>
    <w:rsid w:val="00D616D2"/>
    <w:rsid w:val="00D63B5F"/>
    <w:rsid w:val="00D701FC"/>
    <w:rsid w:val="00D70EF7"/>
    <w:rsid w:val="00D773FB"/>
    <w:rsid w:val="00D77986"/>
    <w:rsid w:val="00D8194E"/>
    <w:rsid w:val="00D8397C"/>
    <w:rsid w:val="00D85FBE"/>
    <w:rsid w:val="00D867FA"/>
    <w:rsid w:val="00D90019"/>
    <w:rsid w:val="00D93C9B"/>
    <w:rsid w:val="00D94EED"/>
    <w:rsid w:val="00D96026"/>
    <w:rsid w:val="00D972F6"/>
    <w:rsid w:val="00DA1E6C"/>
    <w:rsid w:val="00DA2421"/>
    <w:rsid w:val="00DA331D"/>
    <w:rsid w:val="00DA60B3"/>
    <w:rsid w:val="00DA7C1C"/>
    <w:rsid w:val="00DB147A"/>
    <w:rsid w:val="00DB1B7A"/>
    <w:rsid w:val="00DB706E"/>
    <w:rsid w:val="00DC6708"/>
    <w:rsid w:val="00DD011A"/>
    <w:rsid w:val="00DD1719"/>
    <w:rsid w:val="00DE2400"/>
    <w:rsid w:val="00DE58F1"/>
    <w:rsid w:val="00DE6B58"/>
    <w:rsid w:val="00DF5E32"/>
    <w:rsid w:val="00E01436"/>
    <w:rsid w:val="00E03E79"/>
    <w:rsid w:val="00E045BD"/>
    <w:rsid w:val="00E047F4"/>
    <w:rsid w:val="00E04D6C"/>
    <w:rsid w:val="00E11CF1"/>
    <w:rsid w:val="00E13195"/>
    <w:rsid w:val="00E17B77"/>
    <w:rsid w:val="00E2186D"/>
    <w:rsid w:val="00E231AB"/>
    <w:rsid w:val="00E23337"/>
    <w:rsid w:val="00E259EA"/>
    <w:rsid w:val="00E25BBF"/>
    <w:rsid w:val="00E25D33"/>
    <w:rsid w:val="00E32061"/>
    <w:rsid w:val="00E33F48"/>
    <w:rsid w:val="00E42FF9"/>
    <w:rsid w:val="00E43B58"/>
    <w:rsid w:val="00E44790"/>
    <w:rsid w:val="00E4714C"/>
    <w:rsid w:val="00E5178D"/>
    <w:rsid w:val="00E51AEB"/>
    <w:rsid w:val="00E522A7"/>
    <w:rsid w:val="00E5349E"/>
    <w:rsid w:val="00E53DCB"/>
    <w:rsid w:val="00E54452"/>
    <w:rsid w:val="00E63B0C"/>
    <w:rsid w:val="00E6418D"/>
    <w:rsid w:val="00E64997"/>
    <w:rsid w:val="00E664C5"/>
    <w:rsid w:val="00E671A2"/>
    <w:rsid w:val="00E76D26"/>
    <w:rsid w:val="00E76EE5"/>
    <w:rsid w:val="00E7757C"/>
    <w:rsid w:val="00E84F2A"/>
    <w:rsid w:val="00E92D72"/>
    <w:rsid w:val="00E95B8E"/>
    <w:rsid w:val="00EA263B"/>
    <w:rsid w:val="00EA44B6"/>
    <w:rsid w:val="00EA6C35"/>
    <w:rsid w:val="00EB1390"/>
    <w:rsid w:val="00EB2C71"/>
    <w:rsid w:val="00EB3333"/>
    <w:rsid w:val="00EB4340"/>
    <w:rsid w:val="00EB556D"/>
    <w:rsid w:val="00EB5A7D"/>
    <w:rsid w:val="00ED55C0"/>
    <w:rsid w:val="00ED6311"/>
    <w:rsid w:val="00ED682B"/>
    <w:rsid w:val="00EE33DD"/>
    <w:rsid w:val="00EE41D5"/>
    <w:rsid w:val="00EE4390"/>
    <w:rsid w:val="00EE6E2C"/>
    <w:rsid w:val="00EF3141"/>
    <w:rsid w:val="00F0166F"/>
    <w:rsid w:val="00F037A4"/>
    <w:rsid w:val="00F049AB"/>
    <w:rsid w:val="00F11628"/>
    <w:rsid w:val="00F142DB"/>
    <w:rsid w:val="00F27C8F"/>
    <w:rsid w:val="00F32749"/>
    <w:rsid w:val="00F33074"/>
    <w:rsid w:val="00F34383"/>
    <w:rsid w:val="00F37172"/>
    <w:rsid w:val="00F378B4"/>
    <w:rsid w:val="00F40A9A"/>
    <w:rsid w:val="00F4477E"/>
    <w:rsid w:val="00F46269"/>
    <w:rsid w:val="00F60BA8"/>
    <w:rsid w:val="00F6663B"/>
    <w:rsid w:val="00F67D8F"/>
    <w:rsid w:val="00F70C25"/>
    <w:rsid w:val="00F71059"/>
    <w:rsid w:val="00F802BE"/>
    <w:rsid w:val="00F80E93"/>
    <w:rsid w:val="00F86024"/>
    <w:rsid w:val="00F8611A"/>
    <w:rsid w:val="00FA5128"/>
    <w:rsid w:val="00FB42D4"/>
    <w:rsid w:val="00FB4FBE"/>
    <w:rsid w:val="00FB5906"/>
    <w:rsid w:val="00FB762F"/>
    <w:rsid w:val="00FC2AED"/>
    <w:rsid w:val="00FC4B6C"/>
    <w:rsid w:val="00FC78C6"/>
    <w:rsid w:val="00FD5EA7"/>
    <w:rsid w:val="00FE36CF"/>
    <w:rsid w:val="00FE6AE3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A66B78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C96FD9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6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wydatnienie">
    <w:name w:val="Emphasis"/>
    <w:basedOn w:val="Domylnaczcionkaakapitu"/>
    <w:uiPriority w:val="20"/>
    <w:qFormat/>
    <w:rsid w:val="00A657D8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777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link w:val="PodtytuZnak"/>
    <w:uiPriority w:val="11"/>
    <w:qFormat/>
    <w:rsid w:val="009F0E97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F0E97"/>
    <w:rPr>
      <w:rFonts w:eastAsiaTheme="minorEastAsia"/>
      <w:color w:val="5A5A5A" w:themeColor="text1" w:themeTint="A5"/>
      <w:spacing w:val="15"/>
    </w:rPr>
  </w:style>
  <w:style w:type="character" w:styleId="Wyrnieniedelikatne">
    <w:name w:val="Subtle Emphasis"/>
    <w:basedOn w:val="Domylnaczcionkaakapitu"/>
    <w:uiPriority w:val="19"/>
    <w:qFormat/>
    <w:rsid w:val="009F0E97"/>
    <w:rPr>
      <w:i/>
      <w:iCs/>
      <w:color w:val="404040" w:themeColor="text1" w:themeTint="BF"/>
    </w:rPr>
  </w:style>
  <w:style w:type="character" w:styleId="Odwoaniedelikatne">
    <w:name w:val="Subtle Reference"/>
    <w:basedOn w:val="Domylnaczcionkaakapitu"/>
    <w:uiPriority w:val="31"/>
    <w:qFormat/>
    <w:rsid w:val="009F0E97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9F0E97"/>
    <w:rPr>
      <w:b/>
      <w:bCs/>
      <w:smallCaps/>
      <w:color w:val="5B9BD5" w:themeColor="accent1"/>
      <w:spacing w:val="5"/>
    </w:rPr>
  </w:style>
  <w:style w:type="character" w:styleId="Wyrnienieintensywne">
    <w:name w:val="Intense Emphasis"/>
    <w:basedOn w:val="Domylnaczcionkaakapitu"/>
    <w:uiPriority w:val="21"/>
    <w:qFormat/>
    <w:rsid w:val="009F0E97"/>
    <w:rPr>
      <w:i/>
      <w:iCs/>
      <w:color w:val="5B9BD5" w:themeColor="accent1"/>
    </w:rPr>
  </w:style>
  <w:style w:type="paragraph" w:styleId="Bezodstpw">
    <w:name w:val="No Spacing"/>
    <w:uiPriority w:val="1"/>
    <w:rsid w:val="009F0E97"/>
    <w:pPr>
      <w:spacing w:after="0" w:line="240" w:lineRule="auto"/>
    </w:pPr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3E169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hyperlink" Target="https://www.facebook.com/UrzadStatystycznywWarszawie" TargetMode="External"/><Relationship Id="rId39" Type="http://schemas.openxmlformats.org/officeDocument/2006/relationships/footer" Target="footer3.xml"/><Relationship Id="rId21" Type="http://schemas.openxmlformats.org/officeDocument/2006/relationships/image" Target="media/image9.png"/><Relationship Id="rId34" Type="http://schemas.openxmlformats.org/officeDocument/2006/relationships/hyperlink" Target="https://stat.gov.pl/obszary-tematyczne/kultura-turystyka-sport/turystyka/turystyka-w-2021-roku,1,19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m.kaluski@stat.gov.pl" TargetMode="External"/><Relationship Id="rId29" Type="http://schemas.openxmlformats.org/officeDocument/2006/relationships/image" Target="media/image13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twitter.com/Warszawa_STAT" TargetMode="External"/><Relationship Id="rId32" Type="http://schemas.openxmlformats.org/officeDocument/2006/relationships/image" Target="media/image14.png"/><Relationship Id="rId37" Type="http://schemas.openxmlformats.org/officeDocument/2006/relationships/hyperlink" Target="https://stat.gov.pl/obszary-tematyczne/kultura-turystyka-sport/turystyka/turystyka-w-unii-europejskiej-dane-za-2021-rok,11,8.html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0.png"/><Relationship Id="rId28" Type="http://schemas.openxmlformats.org/officeDocument/2006/relationships/image" Target="media/image12.png"/><Relationship Id="rId36" Type="http://schemas.openxmlformats.org/officeDocument/2006/relationships/hyperlink" Target="https://stat.gov.pl/obszary-tematyczne/kultura-turystyka-sport/turystyka/turystyka-w-2021-roku,1,19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www.linkedin.com/company/glownyurzadstatystyczny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https://warszawa.stat.gov.pl/" TargetMode="External"/><Relationship Id="rId27" Type="http://schemas.openxmlformats.org/officeDocument/2006/relationships/hyperlink" Target="https://www.instagram.com/gus_stat/" TargetMode="External"/><Relationship Id="rId30" Type="http://schemas.openxmlformats.org/officeDocument/2006/relationships/hyperlink" Target="https://www.youtube.com/channel/UC0wiQMElFgYszpAoYgTnXtg/featured" TargetMode="External"/><Relationship Id="rId35" Type="http://schemas.openxmlformats.org/officeDocument/2006/relationships/hyperlink" Target="https://stat.gov.pl/obszary-tematyczne/kultura-turystyka-sport/turystyka/turystyka-w-unii-europejskiej-dane-za-2021-rok,11,8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image" Target="media/image11.png"/><Relationship Id="rId33" Type="http://schemas.openxmlformats.org/officeDocument/2006/relationships/image" Target="media/image15.wmf"/><Relationship Id="rId38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332908-A97C-4CA0-981D-350384BF5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2256</TotalTime>
  <Pages>6</Pages>
  <Words>1199</Words>
  <Characters>7195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Antoszczak Anna</cp:lastModifiedBy>
  <cp:revision>160</cp:revision>
  <cp:lastPrinted>2022-03-31T11:15:00Z</cp:lastPrinted>
  <dcterms:created xsi:type="dcterms:W3CDTF">2022-02-07T06:34:00Z</dcterms:created>
  <dcterms:modified xsi:type="dcterms:W3CDTF">2023-05-18T08:52:00Z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