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AD" w:rsidRDefault="00921AAD" w:rsidP="00FD2363">
      <w:pPr>
        <w:pStyle w:val="tytuinformacji"/>
        <w:spacing w:after="240" w:line="280" w:lineRule="exact"/>
        <w:rPr>
          <w:rStyle w:val="tytuinformacjiZnak"/>
          <w:noProof/>
        </w:rPr>
      </w:pPr>
      <w:r w:rsidRPr="00921AAD">
        <w:rPr>
          <w:rStyle w:val="tytuinformacjiZnak"/>
          <w:noProof/>
        </w:rPr>
        <w:t>Turystyka w województwie dolnośląskim w 202</w:t>
      </w:r>
      <w:r w:rsidR="009D3EEE">
        <w:rPr>
          <w:rStyle w:val="tytuinformacjiZnak"/>
          <w:noProof/>
        </w:rPr>
        <w:t>2</w:t>
      </w:r>
      <w:r w:rsidRPr="00921AAD">
        <w:rPr>
          <w:rStyle w:val="tytuinformacjiZnak"/>
          <w:noProof/>
        </w:rPr>
        <w:t xml:space="preserve"> r.</w:t>
      </w:r>
    </w:p>
    <w:p w:rsidR="003919F4" w:rsidRDefault="00921AAD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285623</wp:posOffset>
                </wp:positionV>
                <wp:extent cx="2172970" cy="1080135"/>
                <wp:effectExtent l="0" t="0" r="0" b="5715"/>
                <wp:wrapSquare wrapText="bothSides"/>
                <wp:docPr id="26" name="Pole tekstowe 2" descr="Wzrost o 53,9% liczby turystów korzystających z turystycznych obiektów noclegowych w 2022 roku w porównaniu do 2021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1583" w:rsidRPr="00BC1507" w:rsidRDefault="009E1583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53,9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9E1583" w:rsidRPr="007D605C" w:rsidRDefault="009E1583" w:rsidP="0049305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921AAD">
                              <w:t xml:space="preserve"> liczby turystów korzystających z</w:t>
                            </w:r>
                            <w:r>
                              <w:t xml:space="preserve"> turystycznych obiektów noclego</w:t>
                            </w:r>
                            <w:r w:rsidRPr="00921AAD">
                              <w:t>wych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Wzrost o 53,9% liczby turystów korzystających z turystycznych obiektów noclegowych w 2022 roku w porównaniu do 2021 roku" style="position:absolute;margin-left:.05pt;margin-top:22.5pt;width:171.1pt;height:85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" fillcolor="#001d77" stroked="f">
                <v:stroke joinstyle="miter"/>
                <v:textbox>
                  <w:txbxContent>
                    <w:p w:rsidR="009E1583" w:rsidRPr="00BC1507" w:rsidRDefault="009E1583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53,9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9E1583" w:rsidRPr="007D605C" w:rsidRDefault="009E1583" w:rsidP="0049305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921AAD">
                        <w:t xml:space="preserve"> liczby turystów korzystających z</w:t>
                      </w:r>
                      <w:r>
                        <w:t xml:space="preserve"> turystycznych obiektów noclego</w:t>
                      </w:r>
                      <w:r w:rsidRPr="00921AAD">
                        <w:t>wych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Dotyczy turystycznych obiektów noclegowych posiadających 10 lub wi</w:t>
      </w:r>
      <w:r w:rsidR="00724561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ęcej miejsc noclego</w: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wych</w:t>
      </w:r>
    </w:p>
    <w:p w:rsidR="00662ECD" w:rsidRPr="00961F74" w:rsidRDefault="00936576" w:rsidP="00D6515A">
      <w:pPr>
        <w:pStyle w:val="LID"/>
        <w:rPr>
          <w:spacing w:val="2"/>
        </w:rPr>
      </w:pPr>
      <w:r w:rsidRPr="00936576">
        <w:rPr>
          <w:spacing w:val="2"/>
        </w:rPr>
        <w:t xml:space="preserve">W </w:t>
      </w:r>
      <w:r w:rsidR="00921AAD" w:rsidRPr="00921AAD">
        <w:rPr>
          <w:spacing w:val="2"/>
        </w:rPr>
        <w:t>202</w:t>
      </w:r>
      <w:r w:rsidR="009D3EEE">
        <w:rPr>
          <w:spacing w:val="2"/>
        </w:rPr>
        <w:t>2</w:t>
      </w:r>
      <w:r w:rsidR="00921AAD" w:rsidRPr="00921AAD">
        <w:rPr>
          <w:spacing w:val="2"/>
        </w:rPr>
        <w:t xml:space="preserve"> r. z</w:t>
      </w:r>
      <w:r w:rsidR="00D6515A">
        <w:rPr>
          <w:spacing w:val="2"/>
        </w:rPr>
        <w:t xml:space="preserve"> turystycznych obiektów noclego</w:t>
      </w:r>
      <w:r w:rsidR="00921AAD" w:rsidRPr="00921AAD">
        <w:rPr>
          <w:spacing w:val="2"/>
        </w:rPr>
        <w:t>wych w woje</w:t>
      </w:r>
      <w:r w:rsidR="00D6515A">
        <w:rPr>
          <w:spacing w:val="2"/>
        </w:rPr>
        <w:t>wództwie dolnośląskim skorzysta</w:t>
      </w:r>
      <w:r w:rsidR="00921AAD" w:rsidRPr="00921AAD">
        <w:rPr>
          <w:spacing w:val="2"/>
        </w:rPr>
        <w:t xml:space="preserve">ło </w:t>
      </w:r>
      <w:r w:rsidR="009D3EEE">
        <w:rPr>
          <w:spacing w:val="2"/>
        </w:rPr>
        <w:t>3,7</w:t>
      </w:r>
      <w:r w:rsidR="00E2739C">
        <w:rPr>
          <w:spacing w:val="2"/>
        </w:rPr>
        <w:t> </w:t>
      </w:r>
      <w:r w:rsidR="00921AAD" w:rsidRPr="00921AAD">
        <w:rPr>
          <w:spacing w:val="2"/>
        </w:rPr>
        <w:t xml:space="preserve">mln turystów, którym udzielono </w:t>
      </w:r>
      <w:r w:rsidR="009D3EEE">
        <w:rPr>
          <w:spacing w:val="2"/>
        </w:rPr>
        <w:t>9,6</w:t>
      </w:r>
      <w:r w:rsidR="00921AAD" w:rsidRPr="00921AAD">
        <w:rPr>
          <w:spacing w:val="2"/>
        </w:rPr>
        <w:t xml:space="preserve"> mln noclegów. W porównaniu </w:t>
      </w:r>
      <w:r w:rsidR="00FD2363">
        <w:rPr>
          <w:spacing w:val="2"/>
        </w:rPr>
        <w:t>z</w:t>
      </w:r>
      <w:r w:rsidR="00921AAD" w:rsidRPr="00921AAD">
        <w:rPr>
          <w:spacing w:val="2"/>
        </w:rPr>
        <w:t xml:space="preserve"> 20</w:t>
      </w:r>
      <w:r w:rsidR="00724561">
        <w:rPr>
          <w:spacing w:val="2"/>
        </w:rPr>
        <w:t>2</w:t>
      </w:r>
      <w:r w:rsidR="009D3EEE">
        <w:rPr>
          <w:spacing w:val="2"/>
        </w:rPr>
        <w:t>1</w:t>
      </w:r>
      <w:r w:rsidR="00921AAD" w:rsidRPr="00921AAD">
        <w:rPr>
          <w:spacing w:val="2"/>
        </w:rPr>
        <w:t xml:space="preserve"> r. było to </w:t>
      </w:r>
      <w:r w:rsidR="00724561">
        <w:rPr>
          <w:spacing w:val="2"/>
        </w:rPr>
        <w:t>więcej</w:t>
      </w:r>
      <w:r w:rsidR="00921AAD" w:rsidRPr="00921AAD">
        <w:rPr>
          <w:spacing w:val="2"/>
        </w:rPr>
        <w:t xml:space="preserve"> odpowiednio o </w:t>
      </w:r>
      <w:r w:rsidR="009D3EEE">
        <w:rPr>
          <w:spacing w:val="2"/>
        </w:rPr>
        <w:t>53,9</w:t>
      </w:r>
      <w:r w:rsidR="00921AAD" w:rsidRPr="00921AAD">
        <w:rPr>
          <w:spacing w:val="2"/>
        </w:rPr>
        <w:t xml:space="preserve">% i o </w:t>
      </w:r>
      <w:r w:rsidR="009D3EEE">
        <w:rPr>
          <w:spacing w:val="2"/>
        </w:rPr>
        <w:t>49,3</w:t>
      </w:r>
      <w:r w:rsidR="00921AAD" w:rsidRPr="00921AAD">
        <w:rPr>
          <w:spacing w:val="2"/>
        </w:rPr>
        <w:t>%. Stopień wyko-rzystania miejsc noclegowych w 202</w:t>
      </w:r>
      <w:r w:rsidR="009D3EEE">
        <w:rPr>
          <w:spacing w:val="2"/>
        </w:rPr>
        <w:t>2</w:t>
      </w:r>
      <w:r w:rsidR="00921AAD" w:rsidRPr="00921AAD">
        <w:rPr>
          <w:spacing w:val="2"/>
        </w:rPr>
        <w:t xml:space="preserve"> r. wyniósł </w:t>
      </w:r>
      <w:r w:rsidR="00B95810">
        <w:rPr>
          <w:spacing w:val="2"/>
        </w:rPr>
        <w:t>38,8</w:t>
      </w:r>
      <w:r w:rsidR="00921AAD" w:rsidRPr="00921AAD">
        <w:rPr>
          <w:spacing w:val="2"/>
        </w:rPr>
        <w:t>% (</w:t>
      </w:r>
      <w:r w:rsidR="00724561">
        <w:rPr>
          <w:spacing w:val="2"/>
        </w:rPr>
        <w:t xml:space="preserve">wobec </w:t>
      </w:r>
      <w:r w:rsidR="009D3EEE">
        <w:rPr>
          <w:spacing w:val="2"/>
        </w:rPr>
        <w:t>30,3</w:t>
      </w:r>
      <w:r w:rsidR="00724561">
        <w:rPr>
          <w:spacing w:val="2"/>
        </w:rPr>
        <w:t>%</w:t>
      </w:r>
      <w:r w:rsidR="00256A02">
        <w:rPr>
          <w:spacing w:val="2"/>
        </w:rPr>
        <w:t xml:space="preserve"> przed rokiem)</w:t>
      </w:r>
      <w:r w:rsidR="00921AAD" w:rsidRPr="00921AAD">
        <w:rPr>
          <w:spacing w:val="2"/>
        </w:rPr>
        <w:t>.</w:t>
      </w:r>
    </w:p>
    <w:p w:rsidR="00921AAD" w:rsidRPr="00074DD8" w:rsidRDefault="00921AAD" w:rsidP="00A265A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0AF8B9AD" wp14:editId="02F7CD9C">
                <wp:simplePos x="0" y="0"/>
                <wp:positionH relativeFrom="column">
                  <wp:posOffset>5267325</wp:posOffset>
                </wp:positionH>
                <wp:positionV relativeFrom="paragraph">
                  <wp:posOffset>271145</wp:posOffset>
                </wp:positionV>
                <wp:extent cx="1780540" cy="1179830"/>
                <wp:effectExtent l="0" t="0" r="0" b="1270"/>
                <wp:wrapTight wrapText="bothSides">
                  <wp:wrapPolygon edited="0">
                    <wp:start x="693" y="0"/>
                    <wp:lineTo x="693" y="21274"/>
                    <wp:lineTo x="20799" y="21274"/>
                    <wp:lineTo x="20799" y="0"/>
                    <wp:lineTo x="693" y="0"/>
                  </wp:wrapPolygon>
                </wp:wrapTight>
                <wp:docPr id="22" name="Pole tekstowe 22" descr="W ciągu roku liczba obiektów noclegowych w bazie nocle-gowej turystyki w wojewódz-twie dolnośląskim zmniejszyła się o 31 (przed rokiem zano-towano spadek o 67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179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632154" w:rsidRDefault="009E1583" w:rsidP="00921AAD">
                            <w:pPr>
                              <w:pStyle w:val="tekstzboku"/>
                            </w:pPr>
                            <w:r w:rsidRPr="00F426A7">
                              <w:t xml:space="preserve">W ciągu roku liczba obiektów noclegowych w bazie noclegowej turystyki w województwie dolnośląskim zmniejszyła się o </w:t>
                            </w:r>
                            <w:r>
                              <w:t>31 (przed rokiem zanotowano spadek o 67)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8B9AD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7" type="#_x0000_t202" alt="W ciągu roku liczba obiektów noclegowych w bazie nocle-gowej turystyki w wojewódz-twie dolnośląskim zmniejszyła się o 31 (przed rokiem zano-towano spadek o 67)" style="position:absolute;margin-left:414.75pt;margin-top:21.35pt;width:140.2pt;height:92.9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" filled="f" stroked="f">
                <v:textbox>
                  <w:txbxContent>
                    <w:p w:rsidR="009E1583" w:rsidRPr="00632154" w:rsidRDefault="009E1583" w:rsidP="00921AAD">
                      <w:pPr>
                        <w:pStyle w:val="tekstzboku"/>
                      </w:pPr>
                      <w:r w:rsidRPr="00F426A7">
                        <w:t xml:space="preserve">W ciągu roku liczba obiektów noclegowych w bazie noclegowej turystyki w województwie dolnośląskim zmniejszyła się o </w:t>
                      </w:r>
                      <w:r>
                        <w:t>31 (przed rokiem zanotowano spadek o 67)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noProof/>
          <w:spacing w:val="-2"/>
          <w:szCs w:val="19"/>
        </w:rPr>
        <w:t>Turystyczne obiekty noclegowe</w:t>
      </w:r>
      <w:r>
        <w:t xml:space="preserve"> według stanu na dzień 31 lipca 202</w:t>
      </w:r>
      <w:r w:rsidR="009D3EEE">
        <w:t>2</w:t>
      </w:r>
      <w:r>
        <w:t xml:space="preserve"> r.</w:t>
      </w:r>
    </w:p>
    <w:p w:rsidR="00921AAD" w:rsidRDefault="00921AAD" w:rsidP="00464B96">
      <w:pPr>
        <w:rPr>
          <w:shd w:val="clear" w:color="auto" w:fill="FFFFFF"/>
        </w:rPr>
      </w:pPr>
      <w:r w:rsidRPr="000012C7">
        <w:rPr>
          <w:shd w:val="clear" w:color="auto" w:fill="FFFFFF"/>
        </w:rPr>
        <w:t>W lipcu 20</w:t>
      </w:r>
      <w:r>
        <w:rPr>
          <w:shd w:val="clear" w:color="auto" w:fill="FFFFFF"/>
        </w:rPr>
        <w:t>2</w:t>
      </w:r>
      <w:r w:rsidR="009D3EEE">
        <w:rPr>
          <w:shd w:val="clear" w:color="auto" w:fill="FFFFFF"/>
        </w:rPr>
        <w:t>2</w:t>
      </w:r>
      <w:r w:rsidRPr="000012C7">
        <w:rPr>
          <w:shd w:val="clear" w:color="auto" w:fill="FFFFFF"/>
        </w:rPr>
        <w:t xml:space="preserve"> r. </w:t>
      </w:r>
      <w:r>
        <w:rPr>
          <w:shd w:val="clear" w:color="auto" w:fill="FFFFFF"/>
        </w:rPr>
        <w:t xml:space="preserve">w województwie dolnośląskim </w:t>
      </w:r>
      <w:r w:rsidRPr="00372CF2">
        <w:rPr>
          <w:shd w:val="clear" w:color="auto" w:fill="FFFFFF"/>
        </w:rPr>
        <w:t>prowadziło działalność</w:t>
      </w:r>
      <w:r w:rsidRPr="008A2BEA">
        <w:rPr>
          <w:vertAlign w:val="superscript"/>
        </w:rPr>
        <w:footnoteReference w:id="1"/>
      </w:r>
      <w:r w:rsidRPr="000012C7">
        <w:rPr>
          <w:shd w:val="clear" w:color="auto" w:fill="FFFFFF"/>
        </w:rPr>
        <w:t xml:space="preserve">  </w:t>
      </w:r>
      <w:r w:rsidR="00350AE4">
        <w:rPr>
          <w:shd w:val="clear" w:color="auto" w:fill="FFFFFF"/>
        </w:rPr>
        <w:t>9</w:t>
      </w:r>
      <w:r w:rsidR="009D3EEE">
        <w:rPr>
          <w:shd w:val="clear" w:color="auto" w:fill="FFFFFF"/>
        </w:rPr>
        <w:t>14</w:t>
      </w:r>
      <w:r w:rsidRPr="000012C7">
        <w:rPr>
          <w:shd w:val="clear" w:color="auto" w:fill="FFFFFF"/>
        </w:rPr>
        <w:t xml:space="preserve"> turystycznych obiektów noclegowych, na</w:t>
      </w:r>
      <w:r>
        <w:rPr>
          <w:shd w:val="clear" w:color="auto" w:fill="FFFFFF"/>
        </w:rPr>
        <w:t> </w:t>
      </w:r>
      <w:r w:rsidRPr="000012C7">
        <w:rPr>
          <w:shd w:val="clear" w:color="auto" w:fill="FFFFFF"/>
        </w:rPr>
        <w:t>które składał</w:t>
      </w:r>
      <w:r w:rsidR="00D82B38"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się </w:t>
      </w:r>
      <w:r>
        <w:rPr>
          <w:shd w:val="clear" w:color="auto" w:fill="FFFFFF"/>
        </w:rPr>
        <w:t>4</w:t>
      </w:r>
      <w:r w:rsidR="00350AE4">
        <w:rPr>
          <w:shd w:val="clear" w:color="auto" w:fill="FFFFFF"/>
        </w:rPr>
        <w:t>4</w:t>
      </w:r>
      <w:r w:rsidR="009D3EEE">
        <w:rPr>
          <w:shd w:val="clear" w:color="auto" w:fill="FFFFFF"/>
        </w:rPr>
        <w:t>2</w:t>
      </w:r>
      <w:r w:rsidRPr="000012C7">
        <w:rPr>
          <w:shd w:val="clear" w:color="auto" w:fill="FFFFFF"/>
        </w:rPr>
        <w:t xml:space="preserve"> obiekt</w:t>
      </w:r>
      <w:r w:rsidR="00350AE4"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hotelow</w:t>
      </w:r>
      <w:r w:rsidR="00350AE4">
        <w:rPr>
          <w:shd w:val="clear" w:color="auto" w:fill="FFFFFF"/>
        </w:rPr>
        <w:t>e</w:t>
      </w:r>
      <w:r>
        <w:rPr>
          <w:rStyle w:val="Odwoanieprzypisudolnego"/>
          <w:shd w:val="clear" w:color="auto" w:fill="FFFFFF"/>
        </w:rPr>
        <w:footnoteReference w:id="2"/>
      </w:r>
      <w:r w:rsidRPr="000012C7">
        <w:rPr>
          <w:shd w:val="clear" w:color="auto" w:fill="FFFFFF"/>
        </w:rPr>
        <w:t xml:space="preserve"> i </w:t>
      </w:r>
      <w:r w:rsidR="009D3EEE">
        <w:rPr>
          <w:shd w:val="clear" w:color="auto" w:fill="FFFFFF"/>
        </w:rPr>
        <w:t>472</w:t>
      </w:r>
      <w:r w:rsidRPr="000012C7">
        <w:rPr>
          <w:shd w:val="clear" w:color="auto" w:fill="FFFFFF"/>
        </w:rPr>
        <w:t xml:space="preserve"> pozostał</w:t>
      </w:r>
      <w:r w:rsidR="00350AE4">
        <w:rPr>
          <w:shd w:val="clear" w:color="auto" w:fill="FFFFFF"/>
        </w:rPr>
        <w:t>e</w:t>
      </w:r>
      <w:r w:rsidRPr="000012C7">
        <w:rPr>
          <w:shd w:val="clear" w:color="auto" w:fill="FFFFFF"/>
        </w:rPr>
        <w:t xml:space="preserve"> </w:t>
      </w:r>
      <w:r w:rsidRPr="00372CF2">
        <w:rPr>
          <w:spacing w:val="-2"/>
          <w:shd w:val="clear" w:color="auto" w:fill="FFFFFF"/>
        </w:rPr>
        <w:t>obiekt</w:t>
      </w:r>
      <w:r w:rsidR="00350AE4">
        <w:rPr>
          <w:spacing w:val="-2"/>
          <w:shd w:val="clear" w:color="auto" w:fill="FFFFFF"/>
        </w:rPr>
        <w:t>y</w:t>
      </w:r>
      <w:r w:rsidRPr="00372CF2">
        <w:rPr>
          <w:rStyle w:val="Odwoanieprzypisudolnego"/>
          <w:spacing w:val="-2"/>
          <w:shd w:val="clear" w:color="auto" w:fill="FFFFFF"/>
        </w:rPr>
        <w:footnoteReference w:id="3"/>
      </w:r>
      <w:r w:rsidRPr="00372CF2">
        <w:rPr>
          <w:spacing w:val="-2"/>
          <w:shd w:val="clear" w:color="auto" w:fill="FFFFFF"/>
        </w:rPr>
        <w:t>. Najliczniejszą grupę wśród obiektów hotelowych, podobnie jak w latach poprzednich,</w:t>
      </w:r>
      <w:r w:rsidRPr="000012C7">
        <w:rPr>
          <w:shd w:val="clear" w:color="auto" w:fill="FFFFFF"/>
        </w:rPr>
        <w:t xml:space="preserve"> stanowiły hotele. Było ich </w:t>
      </w:r>
      <w:r>
        <w:rPr>
          <w:shd w:val="clear" w:color="auto" w:fill="FFFFFF"/>
        </w:rPr>
        <w:t>27</w:t>
      </w:r>
      <w:r w:rsidR="009D3EEE">
        <w:rPr>
          <w:shd w:val="clear" w:color="auto" w:fill="FFFFFF"/>
        </w:rPr>
        <w:t>8</w:t>
      </w:r>
      <w:r>
        <w:rPr>
          <w:shd w:val="clear" w:color="auto" w:fill="FFFFFF"/>
        </w:rPr>
        <w:t xml:space="preserve">, tj. o </w:t>
      </w:r>
      <w:r w:rsidR="009D3EEE">
        <w:rPr>
          <w:shd w:val="clear" w:color="auto" w:fill="FFFFFF"/>
        </w:rPr>
        <w:t>5</w:t>
      </w:r>
      <w:r>
        <w:rPr>
          <w:shd w:val="clear" w:color="auto" w:fill="FFFFFF"/>
        </w:rPr>
        <w:t xml:space="preserve"> obiekt</w:t>
      </w:r>
      <w:r w:rsidR="009D3EEE">
        <w:rPr>
          <w:shd w:val="clear" w:color="auto" w:fill="FFFFFF"/>
        </w:rPr>
        <w:t>ów</w:t>
      </w:r>
      <w:r w:rsidRPr="000012C7">
        <w:rPr>
          <w:shd w:val="clear" w:color="auto" w:fill="FFFFFF"/>
        </w:rPr>
        <w:t xml:space="preserve"> </w:t>
      </w:r>
      <w:r w:rsidR="009D3EEE">
        <w:rPr>
          <w:shd w:val="clear" w:color="auto" w:fill="FFFFFF"/>
        </w:rPr>
        <w:t>więcej</w:t>
      </w:r>
      <w:r w:rsidRPr="000012C7">
        <w:rPr>
          <w:shd w:val="clear" w:color="auto" w:fill="FFFFFF"/>
        </w:rPr>
        <w:t xml:space="preserve"> niż w 20</w:t>
      </w:r>
      <w:r w:rsidR="00350AE4">
        <w:rPr>
          <w:shd w:val="clear" w:color="auto" w:fill="FFFFFF"/>
        </w:rPr>
        <w:t>2</w:t>
      </w:r>
      <w:r w:rsidR="009D3EEE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 </w:t>
      </w:r>
      <w:r w:rsidRPr="000012C7">
        <w:rPr>
          <w:shd w:val="clear" w:color="auto" w:fill="FFFFFF"/>
        </w:rPr>
        <w:t xml:space="preserve">Drugą grupą, pod względem </w:t>
      </w:r>
      <w:r w:rsidRPr="00372CF2">
        <w:rPr>
          <w:spacing w:val="2"/>
          <w:shd w:val="clear" w:color="auto" w:fill="FFFFFF"/>
        </w:rPr>
        <w:t xml:space="preserve">wielkości zasobów, były inne obiekty hotelowe, których liczba w ciągu roku </w:t>
      </w:r>
      <w:r w:rsidR="00350AE4">
        <w:rPr>
          <w:spacing w:val="2"/>
          <w:shd w:val="clear" w:color="auto" w:fill="FFFFFF"/>
        </w:rPr>
        <w:t>zmniejszyła</w:t>
      </w:r>
      <w:r w:rsidRPr="00372CF2">
        <w:rPr>
          <w:spacing w:val="2"/>
          <w:shd w:val="clear" w:color="auto" w:fill="FFFFFF"/>
        </w:rPr>
        <w:t xml:space="preserve"> się</w:t>
      </w:r>
      <w:r w:rsidR="009D3EEE">
        <w:rPr>
          <w:shd w:val="clear" w:color="auto" w:fill="FFFFFF"/>
        </w:rPr>
        <w:t xml:space="preserve"> (z</w:t>
      </w:r>
      <w:r>
        <w:rPr>
          <w:shd w:val="clear" w:color="auto" w:fill="FFFFFF"/>
        </w:rPr>
        <w:t xml:space="preserve"> </w:t>
      </w:r>
      <w:r w:rsidR="00350AE4">
        <w:rPr>
          <w:shd w:val="clear" w:color="auto" w:fill="FFFFFF"/>
        </w:rPr>
        <w:t>98</w:t>
      </w:r>
      <w:r w:rsidR="009D3EEE">
        <w:rPr>
          <w:shd w:val="clear" w:color="auto" w:fill="FFFFFF"/>
        </w:rPr>
        <w:t xml:space="preserve"> do 92</w:t>
      </w:r>
      <w:r>
        <w:rPr>
          <w:shd w:val="clear" w:color="auto" w:fill="FFFFFF"/>
        </w:rPr>
        <w:t>)</w:t>
      </w:r>
      <w:r w:rsidRPr="000012C7">
        <w:rPr>
          <w:shd w:val="clear" w:color="auto" w:fill="FFFFFF"/>
        </w:rPr>
        <w:t>. Do grupy tej zaliczają się hotele, motele, pensjonaty, którym nie została nadana żadna kategoria, a także obiekty świadczące usługi hotelowe</w:t>
      </w:r>
      <w:r>
        <w:rPr>
          <w:rStyle w:val="Odwoanieprzypisudolnego"/>
          <w:shd w:val="clear" w:color="auto" w:fill="FFFFFF"/>
        </w:rPr>
        <w:footnoteReference w:id="4"/>
      </w:r>
      <w:r w:rsidRPr="000012C7">
        <w:rPr>
          <w:shd w:val="clear" w:color="auto" w:fill="FFFFFF"/>
        </w:rPr>
        <w:t xml:space="preserve"> – m.in. domy gościnne i zajazdy. </w:t>
      </w:r>
    </w:p>
    <w:p w:rsidR="00921AAD" w:rsidRDefault="00921AAD" w:rsidP="00464B96">
      <w:pPr>
        <w:rPr>
          <w:spacing w:val="-2"/>
          <w:shd w:val="clear" w:color="auto" w:fill="FFFFFF"/>
        </w:rPr>
      </w:pPr>
      <w:r w:rsidRPr="0054207D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7979024" wp14:editId="0C81B74F">
                <wp:simplePos x="0" y="0"/>
                <wp:positionH relativeFrom="column">
                  <wp:posOffset>5195846</wp:posOffset>
                </wp:positionH>
                <wp:positionV relativeFrom="paragraph">
                  <wp:posOffset>832899</wp:posOffset>
                </wp:positionV>
                <wp:extent cx="1820545" cy="962025"/>
                <wp:effectExtent l="0" t="0" r="0" b="0"/>
                <wp:wrapTight wrapText="bothSides">
                  <wp:wrapPolygon edited="0">
                    <wp:start x="678" y="0"/>
                    <wp:lineTo x="678" y="20958"/>
                    <wp:lineTo x="20794" y="20958"/>
                    <wp:lineTo x="20794" y="0"/>
                    <wp:lineTo x="678" y="0"/>
                  </wp:wrapPolygon>
                </wp:wrapTight>
                <wp:docPr id="23" name="Pole tekstowe 23" descr="Liderami pod względem li-czebności bazy noclegowej w województwie dolnośląskim są powiaty karkonoski i kłodzki oraz miasto Wrocła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632154" w:rsidRDefault="009E1583" w:rsidP="00921AAD">
                            <w:pPr>
                              <w:pStyle w:val="tekstzboku"/>
                            </w:pPr>
                            <w:r>
                              <w:t xml:space="preserve">Liderami pod względem </w:t>
                            </w:r>
                            <w:r w:rsidRPr="00936166">
                              <w:rPr>
                                <w:spacing w:val="2"/>
                              </w:rPr>
                              <w:t>liczebności bazy noclegowej</w:t>
                            </w:r>
                            <w:r>
                              <w:t xml:space="preserve"> w województwie dolnośląskim są powiaty karkonoski i </w:t>
                            </w:r>
                            <w:r w:rsidRPr="00387579">
                              <w:t>kłodzki</w:t>
                            </w:r>
                            <w:r>
                              <w:t xml:space="preserve"> oraz</w:t>
                            </w:r>
                            <w:r w:rsidRPr="00387579">
                              <w:t xml:space="preserve"> miasto </w:t>
                            </w:r>
                            <w:r>
                              <w:t xml:space="preserve">Wrocław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79024" id="Pole tekstowe 23" o:spid="_x0000_s1028" type="#_x0000_t202" alt="Liderami pod względem li-czebności bazy noclegowej w województwie dolnośląskim są powiaty karkonoski i kłodzki oraz miasto Wrocław " style="position:absolute;margin-left:409.1pt;margin-top:65.6pt;width:143.35pt;height:75.7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" filled="f" stroked="f">
                <v:textbox>
                  <w:txbxContent>
                    <w:p w:rsidR="009E1583" w:rsidRPr="00632154" w:rsidRDefault="009E1583" w:rsidP="00921AAD">
                      <w:pPr>
                        <w:pStyle w:val="tekstzboku"/>
                      </w:pPr>
                      <w:r>
                        <w:t xml:space="preserve">Liderami pod względem </w:t>
                      </w:r>
                      <w:r w:rsidRPr="00936166">
                        <w:rPr>
                          <w:spacing w:val="2"/>
                        </w:rPr>
                        <w:t>liczebności bazy noclegowej</w:t>
                      </w:r>
                      <w:r>
                        <w:t xml:space="preserve"> w województwie dolnośląskim są powiaty karkonoski i </w:t>
                      </w:r>
                      <w:r w:rsidRPr="00387579">
                        <w:t>kłodzki</w:t>
                      </w:r>
                      <w:r>
                        <w:t xml:space="preserve"> oraz</w:t>
                      </w:r>
                      <w:r w:rsidRPr="00387579">
                        <w:t xml:space="preserve"> miasto </w:t>
                      </w:r>
                      <w:r>
                        <w:t xml:space="preserve">Wrocław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012C7">
        <w:rPr>
          <w:shd w:val="clear" w:color="auto" w:fill="FFFFFF"/>
        </w:rPr>
        <w:t xml:space="preserve">W </w:t>
      </w:r>
      <w:r>
        <w:rPr>
          <w:shd w:val="clear" w:color="auto" w:fill="FFFFFF"/>
        </w:rPr>
        <w:t>ciągu roku liczba pozostałych obiektów noclegowych zmniejszyła się</w:t>
      </w:r>
      <w:r w:rsidR="00FD2363">
        <w:rPr>
          <w:shd w:val="clear" w:color="auto" w:fill="FFFFFF"/>
        </w:rPr>
        <w:t xml:space="preserve"> </w:t>
      </w:r>
      <w:r w:rsidR="00352ACD">
        <w:rPr>
          <w:shd w:val="clear" w:color="auto" w:fill="FFFFFF"/>
        </w:rPr>
        <w:t>z</w:t>
      </w:r>
      <w:r>
        <w:rPr>
          <w:shd w:val="clear" w:color="auto" w:fill="FFFFFF"/>
        </w:rPr>
        <w:t xml:space="preserve"> </w:t>
      </w:r>
      <w:r w:rsidR="00EE1889">
        <w:rPr>
          <w:spacing w:val="-2"/>
          <w:shd w:val="clear" w:color="auto" w:fill="FFFFFF"/>
        </w:rPr>
        <w:t>502</w:t>
      </w:r>
      <w:r w:rsidRPr="0031611C">
        <w:rPr>
          <w:spacing w:val="-2"/>
          <w:shd w:val="clear" w:color="auto" w:fill="FFFFFF"/>
        </w:rPr>
        <w:t> </w:t>
      </w:r>
      <w:r w:rsidR="00352ACD">
        <w:rPr>
          <w:spacing w:val="-2"/>
          <w:shd w:val="clear" w:color="auto" w:fill="FFFFFF"/>
        </w:rPr>
        <w:t xml:space="preserve"> do </w:t>
      </w:r>
      <w:r w:rsidR="00EE1889">
        <w:rPr>
          <w:spacing w:val="-2"/>
          <w:shd w:val="clear" w:color="auto" w:fill="FFFFFF"/>
        </w:rPr>
        <w:t>472</w:t>
      </w:r>
      <w:r w:rsidRPr="0031611C">
        <w:rPr>
          <w:spacing w:val="-2"/>
          <w:shd w:val="clear" w:color="auto" w:fill="FFFFFF"/>
        </w:rPr>
        <w:t>. Wśród nich najliczniej reprezentowane były pokoje gościnne i kwatery prywatne (1</w:t>
      </w:r>
      <w:r w:rsidR="00352ACD">
        <w:rPr>
          <w:spacing w:val="-2"/>
          <w:shd w:val="clear" w:color="auto" w:fill="FFFFFF"/>
        </w:rPr>
        <w:t>5</w:t>
      </w:r>
      <w:r w:rsidR="00EE1889">
        <w:rPr>
          <w:spacing w:val="-2"/>
          <w:shd w:val="clear" w:color="auto" w:fill="FFFFFF"/>
        </w:rPr>
        <w:t>2</w:t>
      </w:r>
      <w:r w:rsidRPr="0031611C">
        <w:rPr>
          <w:spacing w:val="-2"/>
          <w:shd w:val="clear" w:color="auto" w:fill="FFFFFF"/>
        </w:rPr>
        <w:t xml:space="preserve"> obiek</w:t>
      </w:r>
      <w:r w:rsidR="00EE1889">
        <w:rPr>
          <w:spacing w:val="-2"/>
          <w:shd w:val="clear" w:color="auto" w:fill="FFFFFF"/>
        </w:rPr>
        <w:t>ty</w:t>
      </w:r>
      <w:r w:rsidRPr="0031611C">
        <w:rPr>
          <w:spacing w:val="-2"/>
          <w:shd w:val="clear" w:color="auto" w:fill="FFFFFF"/>
        </w:rPr>
        <w:t xml:space="preserve">), których w skali roku </w:t>
      </w:r>
      <w:r>
        <w:rPr>
          <w:spacing w:val="-2"/>
          <w:shd w:val="clear" w:color="auto" w:fill="FFFFFF"/>
        </w:rPr>
        <w:t>ubyło</w:t>
      </w:r>
      <w:r w:rsidRPr="0031611C">
        <w:rPr>
          <w:spacing w:val="-2"/>
          <w:shd w:val="clear" w:color="auto" w:fill="FFFFFF"/>
        </w:rPr>
        <w:t xml:space="preserve"> </w:t>
      </w:r>
      <w:r w:rsidR="00EE1889">
        <w:rPr>
          <w:spacing w:val="-2"/>
          <w:shd w:val="clear" w:color="auto" w:fill="FFFFFF"/>
        </w:rPr>
        <w:t>5</w:t>
      </w:r>
      <w:r w:rsidRPr="0031611C">
        <w:rPr>
          <w:spacing w:val="-2"/>
          <w:shd w:val="clear" w:color="auto" w:fill="FFFFFF"/>
        </w:rPr>
        <w:t>. Na drugiej pozycji pod względem licz</w:t>
      </w:r>
      <w:r>
        <w:rPr>
          <w:spacing w:val="-2"/>
          <w:shd w:val="clear" w:color="auto" w:fill="FFFFFF"/>
        </w:rPr>
        <w:t>e</w:t>
      </w:r>
      <w:r w:rsidRPr="0031611C">
        <w:rPr>
          <w:spacing w:val="-2"/>
          <w:shd w:val="clear" w:color="auto" w:fill="FFFFFF"/>
        </w:rPr>
        <w:t>b</w:t>
      </w:r>
      <w:r>
        <w:rPr>
          <w:spacing w:val="-2"/>
          <w:shd w:val="clear" w:color="auto" w:fill="FFFFFF"/>
        </w:rPr>
        <w:t>ności</w:t>
      </w:r>
      <w:r w:rsidRPr="0031611C">
        <w:rPr>
          <w:spacing w:val="-2"/>
          <w:shd w:val="clear" w:color="auto" w:fill="FFFFFF"/>
        </w:rPr>
        <w:t xml:space="preserve"> znalazły się ośrodki wczasowe (</w:t>
      </w:r>
      <w:r w:rsidR="00B33076">
        <w:rPr>
          <w:spacing w:val="-2"/>
          <w:shd w:val="clear" w:color="auto" w:fill="FFFFFF"/>
        </w:rPr>
        <w:t>6</w:t>
      </w:r>
      <w:r w:rsidR="00EE1889">
        <w:rPr>
          <w:spacing w:val="-2"/>
          <w:shd w:val="clear" w:color="auto" w:fill="FFFFFF"/>
        </w:rPr>
        <w:t>3</w:t>
      </w:r>
      <w:r w:rsidRPr="0031611C">
        <w:rPr>
          <w:spacing w:val="-2"/>
          <w:shd w:val="clear" w:color="auto" w:fill="FFFFFF"/>
        </w:rPr>
        <w:t xml:space="preserve"> obiekt</w:t>
      </w:r>
      <w:r w:rsidR="00EE1889">
        <w:rPr>
          <w:spacing w:val="-2"/>
          <w:shd w:val="clear" w:color="auto" w:fill="FFFFFF"/>
        </w:rPr>
        <w:t>y</w:t>
      </w:r>
      <w:r w:rsidR="00B33076">
        <w:rPr>
          <w:spacing w:val="-2"/>
          <w:shd w:val="clear" w:color="auto" w:fill="FFFFFF"/>
        </w:rPr>
        <w:t xml:space="preserve">, </w:t>
      </w:r>
      <w:r>
        <w:rPr>
          <w:spacing w:val="-2"/>
          <w:shd w:val="clear" w:color="auto" w:fill="FFFFFF"/>
        </w:rPr>
        <w:t>przed rokiem</w:t>
      </w:r>
      <w:r w:rsidR="00B33076">
        <w:rPr>
          <w:spacing w:val="-2"/>
          <w:shd w:val="clear" w:color="auto" w:fill="FFFFFF"/>
        </w:rPr>
        <w:t xml:space="preserve"> – </w:t>
      </w:r>
      <w:r w:rsidR="00EE1889">
        <w:rPr>
          <w:spacing w:val="-2"/>
          <w:shd w:val="clear" w:color="auto" w:fill="FFFFFF"/>
        </w:rPr>
        <w:t>67</w:t>
      </w:r>
      <w:r w:rsidRPr="0031611C">
        <w:rPr>
          <w:spacing w:val="-2"/>
          <w:shd w:val="clear" w:color="auto" w:fill="FFFFFF"/>
        </w:rPr>
        <w:t xml:space="preserve">), a następnie </w:t>
      </w:r>
      <w:r>
        <w:rPr>
          <w:spacing w:val="-2"/>
          <w:shd w:val="clear" w:color="auto" w:fill="FFFFFF"/>
        </w:rPr>
        <w:t xml:space="preserve">kwatery agroturystyczne – </w:t>
      </w:r>
      <w:r w:rsidR="00EE1889">
        <w:rPr>
          <w:spacing w:val="-2"/>
          <w:shd w:val="clear" w:color="auto" w:fill="FFFFFF"/>
        </w:rPr>
        <w:t>57</w:t>
      </w:r>
      <w:r>
        <w:rPr>
          <w:spacing w:val="-2"/>
          <w:shd w:val="clear" w:color="auto" w:fill="FFFFFF"/>
        </w:rPr>
        <w:t xml:space="preserve"> (</w:t>
      </w:r>
      <w:r w:rsidR="00B33076">
        <w:rPr>
          <w:spacing w:val="-2"/>
          <w:shd w:val="clear" w:color="auto" w:fill="FFFFFF"/>
        </w:rPr>
        <w:t>6</w:t>
      </w:r>
      <w:r w:rsidR="00EE1889">
        <w:rPr>
          <w:spacing w:val="-2"/>
          <w:shd w:val="clear" w:color="auto" w:fill="FFFFFF"/>
        </w:rPr>
        <w:t>2</w:t>
      </w:r>
      <w:r w:rsidR="00B33076">
        <w:rPr>
          <w:spacing w:val="-2"/>
          <w:shd w:val="clear" w:color="auto" w:fill="FFFFFF"/>
        </w:rPr>
        <w:t xml:space="preserve"> w 202</w:t>
      </w:r>
      <w:r w:rsidR="00EE1889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r.) i </w:t>
      </w:r>
      <w:r w:rsidRPr="0031611C">
        <w:rPr>
          <w:spacing w:val="-2"/>
          <w:shd w:val="clear" w:color="auto" w:fill="FFFFFF"/>
        </w:rPr>
        <w:t xml:space="preserve">zakłady uzdrowiskowe </w:t>
      </w:r>
      <w:r w:rsidR="00B33076">
        <w:rPr>
          <w:spacing w:val="-2"/>
          <w:shd w:val="clear" w:color="auto" w:fill="FFFFFF"/>
        </w:rPr>
        <w:t>(3</w:t>
      </w:r>
      <w:r w:rsidR="00EE1889">
        <w:rPr>
          <w:spacing w:val="-2"/>
          <w:shd w:val="clear" w:color="auto" w:fill="FFFFFF"/>
        </w:rPr>
        <w:t>8</w:t>
      </w:r>
      <w:r w:rsidR="00B33076">
        <w:rPr>
          <w:spacing w:val="-2"/>
          <w:shd w:val="clear" w:color="auto" w:fill="FFFFFF"/>
        </w:rPr>
        <w:t xml:space="preserve"> wobec 3</w:t>
      </w:r>
      <w:r w:rsidR="00EE1889">
        <w:rPr>
          <w:spacing w:val="-2"/>
          <w:shd w:val="clear" w:color="auto" w:fill="FFFFFF"/>
        </w:rPr>
        <w:t>9</w:t>
      </w:r>
      <w:r w:rsidR="00B33076">
        <w:rPr>
          <w:spacing w:val="-2"/>
          <w:shd w:val="clear" w:color="auto" w:fill="FFFFFF"/>
        </w:rPr>
        <w:t xml:space="preserve"> w 202</w:t>
      </w:r>
      <w:r w:rsidR="00EE1889">
        <w:rPr>
          <w:spacing w:val="-2"/>
          <w:shd w:val="clear" w:color="auto" w:fill="FFFFFF"/>
        </w:rPr>
        <w:t>1</w:t>
      </w:r>
      <w:r w:rsidR="00B33076">
        <w:rPr>
          <w:spacing w:val="-2"/>
          <w:shd w:val="clear" w:color="auto" w:fill="FFFFFF"/>
        </w:rPr>
        <w:t xml:space="preserve"> r.)</w:t>
      </w:r>
      <w:r w:rsidRPr="0031611C">
        <w:rPr>
          <w:spacing w:val="-2"/>
          <w:shd w:val="clear" w:color="auto" w:fill="FFFFFF"/>
        </w:rPr>
        <w:t>.</w:t>
      </w:r>
      <w:r>
        <w:rPr>
          <w:spacing w:val="-2"/>
          <w:shd w:val="clear" w:color="auto" w:fill="FFFFFF"/>
        </w:rPr>
        <w:t xml:space="preserve"> </w:t>
      </w:r>
    </w:p>
    <w:p w:rsidR="00921AAD" w:rsidRDefault="00921AAD" w:rsidP="00464B96">
      <w:pPr>
        <w:rPr>
          <w:shd w:val="clear" w:color="auto" w:fill="FFFFFF"/>
        </w:rPr>
      </w:pPr>
      <w:r>
        <w:rPr>
          <w:spacing w:val="-2"/>
          <w:shd w:val="clear" w:color="auto" w:fill="FFFFFF"/>
        </w:rPr>
        <w:t xml:space="preserve">Niezmiennie, największa baza noclegowa turystyki na Dolnym Śląsku znajduje się w powiecie </w:t>
      </w:r>
      <w:r w:rsidR="00B33076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kłodzkim, gdzie w końcu lipca 202</w:t>
      </w:r>
      <w:r w:rsidR="00EE1889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 odnotowano odpowiednio </w:t>
      </w:r>
      <w:r w:rsidR="00B33076">
        <w:rPr>
          <w:spacing w:val="-2"/>
          <w:shd w:val="clear" w:color="auto" w:fill="FFFFFF"/>
        </w:rPr>
        <w:t>27</w:t>
      </w:r>
      <w:r w:rsidR="00EE1889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i </w:t>
      </w:r>
      <w:r w:rsidR="00B33076">
        <w:rPr>
          <w:spacing w:val="-2"/>
          <w:shd w:val="clear" w:color="auto" w:fill="FFFFFF"/>
        </w:rPr>
        <w:t>189</w:t>
      </w:r>
      <w:r>
        <w:rPr>
          <w:spacing w:val="-2"/>
          <w:shd w:val="clear" w:color="auto" w:fill="FFFFFF"/>
        </w:rPr>
        <w:t xml:space="preserve"> obiektów noclegowych (wobec odpowiednio </w:t>
      </w:r>
      <w:r w:rsidR="00EE1889">
        <w:rPr>
          <w:spacing w:val="-2"/>
          <w:shd w:val="clear" w:color="auto" w:fill="FFFFFF"/>
        </w:rPr>
        <w:t>272</w:t>
      </w:r>
      <w:r>
        <w:rPr>
          <w:spacing w:val="-2"/>
          <w:shd w:val="clear" w:color="auto" w:fill="FFFFFF"/>
        </w:rPr>
        <w:t xml:space="preserve"> i </w:t>
      </w:r>
      <w:r w:rsidR="00EE1889">
        <w:rPr>
          <w:spacing w:val="-2"/>
          <w:shd w:val="clear" w:color="auto" w:fill="FFFFFF"/>
        </w:rPr>
        <w:t>189</w:t>
      </w:r>
      <w:r>
        <w:rPr>
          <w:spacing w:val="-2"/>
          <w:shd w:val="clear" w:color="auto" w:fill="FFFFFF"/>
        </w:rPr>
        <w:t xml:space="preserve"> obiektów w 20</w:t>
      </w:r>
      <w:r w:rsidR="00B33076">
        <w:rPr>
          <w:spacing w:val="-2"/>
          <w:shd w:val="clear" w:color="auto" w:fill="FFFFFF"/>
        </w:rPr>
        <w:t>2</w:t>
      </w:r>
      <w:r w:rsidR="00EE1889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r.). Stosunkowo dużo </w:t>
      </w:r>
      <w:r w:rsidRPr="006E64EF">
        <w:rPr>
          <w:spacing w:val="-4"/>
          <w:shd w:val="clear" w:color="auto" w:fill="FFFFFF"/>
        </w:rPr>
        <w:t>turystycznych obiektów noclegowych, szczególnie obiektów hotelowych stanowiących blisko ⅔ obiektów</w:t>
      </w:r>
      <w:r>
        <w:rPr>
          <w:spacing w:val="-2"/>
          <w:shd w:val="clear" w:color="auto" w:fill="FFFFFF"/>
        </w:rPr>
        <w:t xml:space="preserve"> ogółem, znajduje się we Wrocławiu (w końcu lipca 202</w:t>
      </w:r>
      <w:r w:rsidR="00EE1889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 było 9</w:t>
      </w:r>
      <w:r w:rsidR="00B33076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obiektów ogółem, </w:t>
      </w:r>
      <w:r w:rsidR="00AE1886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w tym 6</w:t>
      </w:r>
      <w:r w:rsidR="00AE1886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obiekt</w:t>
      </w:r>
      <w:r w:rsidR="00AE1886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hotelow</w:t>
      </w:r>
      <w:r w:rsidR="00AE1886">
        <w:rPr>
          <w:spacing w:val="-2"/>
          <w:shd w:val="clear" w:color="auto" w:fill="FFFFFF"/>
        </w:rPr>
        <w:t xml:space="preserve">e </w:t>
      </w:r>
      <w:r w:rsidR="00EE1889">
        <w:rPr>
          <w:spacing w:val="-2"/>
          <w:shd w:val="clear" w:color="auto" w:fill="FFFFFF"/>
        </w:rPr>
        <w:t>(tyle samo co rok wcześniej</w:t>
      </w:r>
      <w:r>
        <w:rPr>
          <w:spacing w:val="-2"/>
          <w:shd w:val="clear" w:color="auto" w:fill="FFFFFF"/>
        </w:rPr>
        <w:t>).</w:t>
      </w:r>
    </w:p>
    <w:p w:rsidR="00754F80" w:rsidRDefault="00921AAD" w:rsidP="00464B96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Mimo iż w lipcu 202</w:t>
      </w:r>
      <w:r w:rsidR="00EE1889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r., w relacji do lipca 20</w:t>
      </w:r>
      <w:r w:rsidR="00AE1886">
        <w:rPr>
          <w:shd w:val="clear" w:color="auto" w:fill="FFFFFF"/>
        </w:rPr>
        <w:t>2</w:t>
      </w:r>
      <w:r w:rsidR="00FD2363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r., liczba obiektów w bazie noclegowej turystyki zmniejszyła się o </w:t>
      </w:r>
      <w:r w:rsidR="00EE1889">
        <w:rPr>
          <w:shd w:val="clear" w:color="auto" w:fill="FFFFFF"/>
        </w:rPr>
        <w:t>3,3</w:t>
      </w:r>
      <w:r>
        <w:rPr>
          <w:shd w:val="clear" w:color="auto" w:fill="FFFFFF"/>
        </w:rPr>
        <w:t>%, to województwo dolnośląskie nadal jest regionem</w:t>
      </w:r>
      <w:r w:rsidR="00754F80">
        <w:rPr>
          <w:shd w:val="clear" w:color="auto" w:fill="FFFFFF"/>
        </w:rPr>
        <w:t xml:space="preserve"> atrakcyjnym turystycznie.</w:t>
      </w:r>
      <w:r>
        <w:rPr>
          <w:shd w:val="clear" w:color="auto" w:fill="FFFFFF"/>
        </w:rPr>
        <w:t xml:space="preserve"> </w:t>
      </w:r>
    </w:p>
    <w:p w:rsidR="00921AAD" w:rsidRDefault="00921AAD" w:rsidP="00464B96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W </w:t>
      </w:r>
      <w:r w:rsidR="00315B91">
        <w:rPr>
          <w:shd w:val="clear" w:color="auto" w:fill="FFFFFF"/>
        </w:rPr>
        <w:t>porównaniu</w:t>
      </w:r>
      <w:r>
        <w:rPr>
          <w:shd w:val="clear" w:color="auto" w:fill="FFFFFF"/>
        </w:rPr>
        <w:t xml:space="preserve"> </w:t>
      </w:r>
      <w:r w:rsidR="00FD2363">
        <w:rPr>
          <w:shd w:val="clear" w:color="auto" w:fill="FFFFFF"/>
        </w:rPr>
        <w:t>z</w:t>
      </w:r>
      <w:r>
        <w:rPr>
          <w:shd w:val="clear" w:color="auto" w:fill="FFFFFF"/>
        </w:rPr>
        <w:t xml:space="preserve"> 31 lipca 20</w:t>
      </w:r>
      <w:r w:rsidR="00754F80">
        <w:rPr>
          <w:shd w:val="clear" w:color="auto" w:fill="FFFFFF"/>
        </w:rPr>
        <w:t>2</w:t>
      </w:r>
      <w:r w:rsidR="00315B91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 liczba miejsc noclegowych </w:t>
      </w:r>
      <w:r w:rsidR="00754F80">
        <w:rPr>
          <w:shd w:val="clear" w:color="auto" w:fill="FFFFFF"/>
        </w:rPr>
        <w:t xml:space="preserve">nieznacznie </w:t>
      </w:r>
      <w:r>
        <w:rPr>
          <w:shd w:val="clear" w:color="auto" w:fill="FFFFFF"/>
        </w:rPr>
        <w:t>z</w:t>
      </w:r>
      <w:r w:rsidR="00315B91">
        <w:rPr>
          <w:shd w:val="clear" w:color="auto" w:fill="FFFFFF"/>
        </w:rPr>
        <w:t>większyła</w:t>
      </w:r>
      <w:r>
        <w:rPr>
          <w:shd w:val="clear" w:color="auto" w:fill="FFFFFF"/>
        </w:rPr>
        <w:t xml:space="preserve"> się o 1,</w:t>
      </w:r>
      <w:r w:rsidR="00315B91">
        <w:rPr>
          <w:shd w:val="clear" w:color="auto" w:fill="FFFFFF"/>
        </w:rPr>
        <w:t xml:space="preserve">9% (z 71,1 </w:t>
      </w:r>
      <w:r>
        <w:rPr>
          <w:shd w:val="clear" w:color="auto" w:fill="FFFFFF"/>
        </w:rPr>
        <w:t xml:space="preserve">tys. do </w:t>
      </w:r>
      <w:r w:rsidR="00315B91">
        <w:rPr>
          <w:shd w:val="clear" w:color="auto" w:fill="FFFFFF"/>
        </w:rPr>
        <w:t>72,5 tys.).</w:t>
      </w:r>
      <w:r>
        <w:rPr>
          <w:shd w:val="clear" w:color="auto" w:fill="FFFFFF"/>
        </w:rPr>
        <w:t xml:space="preserve"> </w:t>
      </w:r>
      <w:r w:rsidR="00315B91">
        <w:rPr>
          <w:shd w:val="clear" w:color="auto" w:fill="FFFFFF"/>
        </w:rPr>
        <w:t>W ujęciu podregionów województwa dolnośląskiego</w:t>
      </w:r>
      <w:r>
        <w:rPr>
          <w:shd w:val="clear" w:color="auto" w:fill="FFFFFF"/>
        </w:rPr>
        <w:t xml:space="preserve"> </w:t>
      </w:r>
      <w:r w:rsidR="00315B91">
        <w:rPr>
          <w:shd w:val="clear" w:color="auto" w:fill="FFFFFF"/>
        </w:rPr>
        <w:t>zwiększenie</w:t>
      </w:r>
      <w:r>
        <w:rPr>
          <w:shd w:val="clear" w:color="auto" w:fill="FFFFFF"/>
        </w:rPr>
        <w:t xml:space="preserve"> liczby miejsc noclegowych </w:t>
      </w:r>
      <w:r w:rsidR="00315B91">
        <w:rPr>
          <w:shd w:val="clear" w:color="auto" w:fill="FFFFFF"/>
        </w:rPr>
        <w:t xml:space="preserve">odnotowano </w:t>
      </w:r>
      <w:r w:rsidR="00BC3CE9">
        <w:rPr>
          <w:shd w:val="clear" w:color="auto" w:fill="FFFFFF"/>
        </w:rPr>
        <w:t>w </w:t>
      </w:r>
      <w:r>
        <w:rPr>
          <w:shd w:val="clear" w:color="auto" w:fill="FFFFFF"/>
        </w:rPr>
        <w:t>podregion</w:t>
      </w:r>
      <w:r w:rsidR="00315B91">
        <w:rPr>
          <w:shd w:val="clear" w:color="auto" w:fill="FFFFFF"/>
        </w:rPr>
        <w:t>ie</w:t>
      </w:r>
      <w:r>
        <w:rPr>
          <w:shd w:val="clear" w:color="auto" w:fill="FFFFFF"/>
        </w:rPr>
        <w:t xml:space="preserve"> </w:t>
      </w:r>
      <w:r w:rsidR="00BC3CE9">
        <w:rPr>
          <w:shd w:val="clear" w:color="auto" w:fill="FFFFFF"/>
        </w:rPr>
        <w:t>legnicko-głogowskim (o </w:t>
      </w:r>
      <w:r w:rsidR="00315B91">
        <w:rPr>
          <w:shd w:val="clear" w:color="auto" w:fill="FFFFFF"/>
        </w:rPr>
        <w:t>5,1</w:t>
      </w:r>
      <w:r w:rsidRPr="00D62A9D">
        <w:rPr>
          <w:shd w:val="clear" w:color="auto" w:fill="FFFFFF"/>
        </w:rPr>
        <w:t>%)</w:t>
      </w:r>
      <w:r w:rsidR="00315B91">
        <w:rPr>
          <w:shd w:val="clear" w:color="auto" w:fill="FFFFFF"/>
        </w:rPr>
        <w:t xml:space="preserve"> i wałbrzyskim (o 4,9%) oraz we Wrocławiu (o 6,1%)</w:t>
      </w:r>
      <w:r w:rsidRPr="00BC6157">
        <w:rPr>
          <w:shd w:val="clear" w:color="auto" w:fill="FFFFFF"/>
        </w:rPr>
        <w:t>.</w:t>
      </w:r>
    </w:p>
    <w:p w:rsidR="00921AAD" w:rsidRPr="00C70661" w:rsidRDefault="00921AAD" w:rsidP="00464B96">
      <w:pPr>
        <w:rPr>
          <w:spacing w:val="-4"/>
          <w:shd w:val="clear" w:color="auto" w:fill="FFFFFF"/>
        </w:rPr>
      </w:pPr>
      <w:r w:rsidRPr="005D5FE3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4DE73B04" wp14:editId="3ACFDBB3">
                <wp:simplePos x="0" y="0"/>
                <wp:positionH relativeFrom="column">
                  <wp:posOffset>5218722</wp:posOffset>
                </wp:positionH>
                <wp:positionV relativeFrom="paragraph">
                  <wp:posOffset>809900</wp:posOffset>
                </wp:positionV>
                <wp:extent cx="1725295" cy="1077595"/>
                <wp:effectExtent l="0" t="0" r="0" b="0"/>
                <wp:wrapTight wrapText="bothSides">
                  <wp:wrapPolygon edited="0">
                    <wp:start x="715" y="0"/>
                    <wp:lineTo x="715" y="21002"/>
                    <wp:lineTo x="20749" y="21002"/>
                    <wp:lineTo x="20749" y="0"/>
                    <wp:lineTo x="715" y="0"/>
                  </wp:wrapPolygon>
                </wp:wrapTight>
                <wp:docPr id="29" name="Pole tekstowe 29" descr="Wskaźnik gęstości bazy noc-legowej ukształtował się w 2022 r. na poziomie 3,63 (wobec 3,57 w 2021 r.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D616D2" w:rsidRDefault="009E1583" w:rsidP="00921AA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Wskaźnik gęstości bazy noclegowej ukształtował się w 2022 r. na poziomie 3,63 (wobec 3,57 w 2021 r.)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73B04" id="Pole tekstowe 29" o:spid="_x0000_s1029" type="#_x0000_t202" alt="Wskaźnik gęstości bazy noc-legowej ukształtował się w 2022 r. na poziomie 3,63 (wobec 3,57 w 2021 r.) " style="position:absolute;margin-left:410.9pt;margin-top:63.75pt;width:135.85pt;height:84.8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" filled="f" stroked="f">
                <v:textbox>
                  <w:txbxContent>
                    <w:p w:rsidR="009E1583" w:rsidRPr="00D616D2" w:rsidRDefault="009E1583" w:rsidP="00921AAD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Wskaźnik gęstości bazy noclegowej ukształtował się w 2022 r. na poziomie 3,63 (wobec 3,57 w 2021 r.)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D5FE3">
        <w:rPr>
          <w:shd w:val="clear" w:color="auto" w:fill="FFFFFF"/>
        </w:rPr>
        <w:t>Województwo dolnośląskie należy do regionów o stosunkowo dobrze rozwiniętej bazie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o czym świadczy m.in. wskaźnik gęstości bazy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ukazujący relację liczby miejsc noclegowych dostępnych na danym terenie w przeliczeniu na 1 km</w:t>
      </w:r>
      <w:r w:rsidRPr="005D5FE3">
        <w:rPr>
          <w:shd w:val="clear" w:color="auto" w:fill="FFFFFF"/>
          <w:vertAlign w:val="superscript"/>
        </w:rPr>
        <w:t>2</w:t>
      </w:r>
      <w:r w:rsidRPr="005D5FE3">
        <w:rPr>
          <w:shd w:val="clear" w:color="auto" w:fill="FFFFFF"/>
        </w:rPr>
        <w:t xml:space="preserve"> (niniejszy wskaźnik zaliczany jest do wskaźników zagospodarowania turystycznego). W 202</w:t>
      </w:r>
      <w:r w:rsidR="004B0C65">
        <w:rPr>
          <w:shd w:val="clear" w:color="auto" w:fill="FFFFFF"/>
        </w:rPr>
        <w:t>2</w:t>
      </w:r>
      <w:r w:rsidRPr="005D5FE3">
        <w:rPr>
          <w:shd w:val="clear" w:color="auto" w:fill="FFFFFF"/>
        </w:rPr>
        <w:t xml:space="preserve"> r. wartość tego wskaźnika </w:t>
      </w:r>
      <w:r w:rsidRPr="005D5FE3">
        <w:rPr>
          <w:spacing w:val="2"/>
          <w:shd w:val="clear" w:color="auto" w:fill="FFFFFF"/>
        </w:rPr>
        <w:t>dla województwa ukształtowała się na poziomie 3,</w:t>
      </w:r>
      <w:r w:rsidR="004B0C65">
        <w:rPr>
          <w:spacing w:val="2"/>
          <w:shd w:val="clear" w:color="auto" w:fill="FFFFFF"/>
        </w:rPr>
        <w:t>63</w:t>
      </w:r>
      <w:r w:rsidRPr="005D5FE3">
        <w:rPr>
          <w:spacing w:val="2"/>
          <w:shd w:val="clear" w:color="auto" w:fill="FFFFFF"/>
        </w:rPr>
        <w:t xml:space="preserve"> i była nieco </w:t>
      </w:r>
      <w:r w:rsidR="004B0C65">
        <w:rPr>
          <w:spacing w:val="2"/>
          <w:shd w:val="clear" w:color="auto" w:fill="FFFFFF"/>
        </w:rPr>
        <w:t>wyższa</w:t>
      </w:r>
      <w:r w:rsidR="00B95810">
        <w:rPr>
          <w:spacing w:val="2"/>
          <w:shd w:val="clear" w:color="auto" w:fill="FFFFFF"/>
        </w:rPr>
        <w:t xml:space="preserve"> niż w </w:t>
      </w:r>
      <w:r w:rsidRPr="005D5FE3">
        <w:rPr>
          <w:spacing w:val="2"/>
          <w:shd w:val="clear" w:color="auto" w:fill="FFFFFF"/>
        </w:rPr>
        <w:t>20</w:t>
      </w:r>
      <w:r w:rsidR="003B40B6">
        <w:rPr>
          <w:spacing w:val="2"/>
          <w:shd w:val="clear" w:color="auto" w:fill="FFFFFF"/>
        </w:rPr>
        <w:t>2</w:t>
      </w:r>
      <w:r w:rsidR="004B0C65">
        <w:rPr>
          <w:spacing w:val="2"/>
          <w:shd w:val="clear" w:color="auto" w:fill="FFFFFF"/>
        </w:rPr>
        <w:t xml:space="preserve">1 </w:t>
      </w:r>
      <w:r w:rsidRPr="005D5FE3">
        <w:rPr>
          <w:spacing w:val="2"/>
          <w:shd w:val="clear" w:color="auto" w:fill="FFFFFF"/>
        </w:rPr>
        <w:t>r. (3,</w:t>
      </w:r>
      <w:r w:rsidR="004B0C65">
        <w:rPr>
          <w:spacing w:val="2"/>
          <w:shd w:val="clear" w:color="auto" w:fill="FFFFFF"/>
        </w:rPr>
        <w:t>57</w:t>
      </w:r>
      <w:r w:rsidRPr="005D5FE3">
        <w:rPr>
          <w:spacing w:val="2"/>
          <w:shd w:val="clear" w:color="auto" w:fill="FFFFFF"/>
        </w:rPr>
        <w:t>)</w:t>
      </w:r>
      <w:r w:rsidRPr="005D5FE3">
        <w:rPr>
          <w:shd w:val="clear" w:color="auto" w:fill="FFFFFF"/>
        </w:rPr>
        <w:t xml:space="preserve">. Należy zwrócić uwagę na uśredniony charakter tego pomiaru, na wartość którego składają się zarówno tereny typowo turystyczne, jak i o bardzo niskim rozwoju tych funkcji. Oceniając bowiem zagospodarowanie turystyczne województwa uwagę zwracają silne </w:t>
      </w:r>
      <w:r w:rsidRPr="005D5FE3">
        <w:rPr>
          <w:shd w:val="clear" w:color="auto" w:fill="FFFFFF"/>
        </w:rPr>
        <w:lastRenderedPageBreak/>
        <w:t>dysproporcje w rozwoju funkcji turystycznej między powiatami. Wartość wskaźnika gęstości bazy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ustalona dla powiatów województwa dolnośląskiego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kształtowała się </w:t>
      </w:r>
      <w:r w:rsidR="003B40B6">
        <w:rPr>
          <w:shd w:val="clear" w:color="auto" w:fill="FFFFFF"/>
        </w:rPr>
        <w:br/>
      </w:r>
      <w:r w:rsidRPr="005D5FE3">
        <w:rPr>
          <w:shd w:val="clear" w:color="auto" w:fill="FFFFFF"/>
        </w:rPr>
        <w:t>w 202</w:t>
      </w:r>
      <w:r w:rsidR="004B0C65">
        <w:rPr>
          <w:shd w:val="clear" w:color="auto" w:fill="FFFFFF"/>
        </w:rPr>
        <w:t>2 r. na poziomie od 0,01 do 49,55</w:t>
      </w:r>
      <w:r w:rsidRPr="005D5FE3">
        <w:rPr>
          <w:shd w:val="clear" w:color="auto" w:fill="FFFFFF"/>
        </w:rPr>
        <w:t> miejsca noclegowego na 1 km</w:t>
      </w:r>
      <w:r w:rsidRPr="005D5FE3">
        <w:rPr>
          <w:shd w:val="clear" w:color="auto" w:fill="FFFFFF"/>
          <w:vertAlign w:val="superscript"/>
        </w:rPr>
        <w:t>2</w:t>
      </w:r>
      <w:r w:rsidRPr="00C70661">
        <w:rPr>
          <w:spacing w:val="-4"/>
          <w:shd w:val="clear" w:color="auto" w:fill="FFFFFF"/>
        </w:rPr>
        <w:t xml:space="preserve">. </w:t>
      </w:r>
      <w:r w:rsidR="004B0C65">
        <w:rPr>
          <w:spacing w:val="-4"/>
          <w:shd w:val="clear" w:color="auto" w:fill="FFFFFF"/>
        </w:rPr>
        <w:t>Wskaźnik gęstości bazy noclegowej na poziomie 8</w:t>
      </w:r>
      <w:r w:rsidR="00B95810">
        <w:rPr>
          <w:spacing w:val="-4"/>
          <w:shd w:val="clear" w:color="auto" w:fill="FFFFFF"/>
        </w:rPr>
        <w:t>-9</w:t>
      </w:r>
      <w:r w:rsidR="004B0C65">
        <w:rPr>
          <w:spacing w:val="-4"/>
          <w:shd w:val="clear" w:color="auto" w:fill="FFFFFF"/>
        </w:rPr>
        <w:t xml:space="preserve"> miejsc noclegowych w przeliczeniu na 1 km</w:t>
      </w:r>
      <w:r w:rsidR="004B0C65" w:rsidRPr="004B0C65">
        <w:rPr>
          <w:spacing w:val="-4"/>
          <w:shd w:val="clear" w:color="auto" w:fill="FFFFFF"/>
          <w:vertAlign w:val="superscript"/>
        </w:rPr>
        <w:t>2</w:t>
      </w:r>
      <w:r w:rsidR="004B0C65">
        <w:rPr>
          <w:spacing w:val="-4"/>
          <w:shd w:val="clear" w:color="auto" w:fill="FFFFFF"/>
        </w:rPr>
        <w:t xml:space="preserve"> powierzchni odnotowano w powiecie kłodzkim i lubańskim oraz w Wałbrzychu. W pozostałych miastac</w:t>
      </w:r>
      <w:r w:rsidR="00FF5712">
        <w:rPr>
          <w:spacing w:val="-4"/>
          <w:shd w:val="clear" w:color="auto" w:fill="FFFFFF"/>
        </w:rPr>
        <w:t>h na prawach po</w:t>
      </w:r>
      <w:r w:rsidR="004B0C65">
        <w:rPr>
          <w:spacing w:val="-4"/>
          <w:shd w:val="clear" w:color="auto" w:fill="FFFFFF"/>
        </w:rPr>
        <w:t>wiatu wskaźnik był na poziomie 18,29 w Jeleniej Górze, 21,69 – w Legnicy i 49,55 – we Wrocławiu. Wysokim poziom</w:t>
      </w:r>
      <w:r w:rsidR="00952006">
        <w:rPr>
          <w:spacing w:val="-4"/>
          <w:shd w:val="clear" w:color="auto" w:fill="FFFFFF"/>
        </w:rPr>
        <w:t>em</w:t>
      </w:r>
      <w:r w:rsidR="004B0C65">
        <w:rPr>
          <w:spacing w:val="-4"/>
          <w:shd w:val="clear" w:color="auto" w:fill="FFFFFF"/>
        </w:rPr>
        <w:t xml:space="preserve"> gęstości bazy noclegowej </w:t>
      </w:r>
      <w:r w:rsidR="00952006">
        <w:rPr>
          <w:spacing w:val="-4"/>
          <w:shd w:val="clear" w:color="auto" w:fill="FFFFFF"/>
        </w:rPr>
        <w:t xml:space="preserve">może </w:t>
      </w:r>
      <w:r w:rsidR="004B0C65">
        <w:rPr>
          <w:spacing w:val="-4"/>
          <w:shd w:val="clear" w:color="auto" w:fill="FFFFFF"/>
        </w:rPr>
        <w:t xml:space="preserve">pochwalić się </w:t>
      </w:r>
      <w:r w:rsidR="00952006">
        <w:rPr>
          <w:spacing w:val="-4"/>
          <w:shd w:val="clear" w:color="auto" w:fill="FFFFFF"/>
        </w:rPr>
        <w:t>również powiat karkonoski (35,48).</w:t>
      </w:r>
      <w:r w:rsidR="00B95810">
        <w:rPr>
          <w:spacing w:val="-4"/>
          <w:shd w:val="clear" w:color="auto" w:fill="FFFFFF"/>
        </w:rPr>
        <w:t xml:space="preserve"> W pozostałych powiatach wskaźnik kształtował się na poziomie niższym niż 4 miejsca noclegowe w przeliczeniu na 1 km</w:t>
      </w:r>
      <w:r w:rsidR="00B95810" w:rsidRPr="00B95810">
        <w:rPr>
          <w:spacing w:val="-4"/>
          <w:shd w:val="clear" w:color="auto" w:fill="FFFFFF"/>
          <w:vertAlign w:val="superscript"/>
        </w:rPr>
        <w:t>2</w:t>
      </w:r>
      <w:r w:rsidR="00B95810">
        <w:rPr>
          <w:spacing w:val="-4"/>
          <w:shd w:val="clear" w:color="auto" w:fill="FFFFFF"/>
        </w:rPr>
        <w:t xml:space="preserve"> powierzchni ogółem.</w:t>
      </w:r>
    </w:p>
    <w:p w:rsidR="00921AAD" w:rsidRPr="00435AA3" w:rsidRDefault="00921AAD" w:rsidP="00D6515A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Turyści w obiektach noclegowych</w:t>
      </w:r>
    </w:p>
    <w:p w:rsidR="00921AAD" w:rsidRDefault="00921AAD" w:rsidP="00464B96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A9CAD39" wp14:editId="77AE3274">
                <wp:simplePos x="0" y="0"/>
                <wp:positionH relativeFrom="column">
                  <wp:posOffset>5210844</wp:posOffset>
                </wp:positionH>
                <wp:positionV relativeFrom="paragraph">
                  <wp:posOffset>419804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30" name="Pole tekstowe 30" descr="W 2022 r. w porównaniu z rokiem poprzednim blisko 2-krotnie zwiększyła się liczba obcokrajowców korzystają-cych z turystycznych obiek-tów noclegow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C90E70">
                              <w:t>2</w:t>
                            </w:r>
                            <w:r>
                              <w:t xml:space="preserve"> r. w porównaniu z rokiem poprzednim blisko 2-krotnie zwiększyła się liczba obcokrajowców korzystających z turystycznych obiektów noclegowych </w:t>
                            </w:r>
                          </w:p>
                          <w:p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AD39" id="Pole tekstowe 30" o:spid="_x0000_s1030" type="#_x0000_t202" alt="W 2022 r. w porównaniu z rokiem poprzednim blisko 2-krotnie zwiększyła się liczba obcokrajowców korzystają-cych z turystycznych obiek-tów noclegowych " style="position:absolute;margin-left:410.3pt;margin-top:33.05pt;width:135.85pt;height:85.7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" filled="f" stroked="f">
                <v:textbox>
                  <w:txbxContent>
                    <w:p w:rsidR="009E1583" w:rsidRPr="00074DD8" w:rsidRDefault="009E1583" w:rsidP="00921AAD">
                      <w:pPr>
                        <w:pStyle w:val="tekstzboku"/>
                      </w:pPr>
                      <w:r>
                        <w:t>W 202</w:t>
                      </w:r>
                      <w:r w:rsidR="00C90E70">
                        <w:t>2</w:t>
                      </w:r>
                      <w:r>
                        <w:t xml:space="preserve"> r. w porównaniu z rokiem poprzednim blisko 2-krotnie zwiększyła się liczba obcokrajowców korzystających z turystycznych obiektów noclegowych </w:t>
                      </w:r>
                    </w:p>
                    <w:p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365AC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</w:t>
      </w:r>
      <w:r w:rsidR="006F616D">
        <w:rPr>
          <w:spacing w:val="-4"/>
          <w:shd w:val="clear" w:color="auto" w:fill="FFFFFF"/>
        </w:rPr>
        <w:t>2</w:t>
      </w:r>
      <w:r w:rsidRPr="00C365AC">
        <w:rPr>
          <w:spacing w:val="-4"/>
          <w:shd w:val="clear" w:color="auto" w:fill="FFFFFF"/>
        </w:rPr>
        <w:t xml:space="preserve"> r. z turystycznych obiektów noclegowych </w:t>
      </w:r>
      <w:r>
        <w:rPr>
          <w:spacing w:val="-4"/>
          <w:shd w:val="clear" w:color="auto" w:fill="FFFFFF"/>
        </w:rPr>
        <w:t xml:space="preserve">w </w:t>
      </w:r>
      <w:r w:rsidRPr="00C365AC">
        <w:rPr>
          <w:spacing w:val="-4"/>
          <w:shd w:val="clear" w:color="auto" w:fill="FFFFFF"/>
        </w:rPr>
        <w:t>województw</w:t>
      </w:r>
      <w:r>
        <w:rPr>
          <w:spacing w:val="-4"/>
          <w:shd w:val="clear" w:color="auto" w:fill="FFFFFF"/>
        </w:rPr>
        <w:t>ie</w:t>
      </w:r>
      <w:r w:rsidRPr="00C365AC">
        <w:rPr>
          <w:spacing w:val="-4"/>
          <w:shd w:val="clear" w:color="auto" w:fill="FFFFFF"/>
        </w:rPr>
        <w:t xml:space="preserve"> dolnośląski</w:t>
      </w:r>
      <w:r>
        <w:rPr>
          <w:spacing w:val="-4"/>
          <w:shd w:val="clear" w:color="auto" w:fill="FFFFFF"/>
        </w:rPr>
        <w:t>m</w:t>
      </w:r>
      <w:r w:rsidRPr="00C365AC">
        <w:rPr>
          <w:spacing w:val="-4"/>
          <w:shd w:val="clear" w:color="auto" w:fill="FFFFFF"/>
        </w:rPr>
        <w:t xml:space="preserve"> skorzystało </w:t>
      </w:r>
      <w:r w:rsidRPr="00C365AC">
        <w:rPr>
          <w:spacing w:val="-4"/>
          <w:shd w:val="clear" w:color="auto" w:fill="FFFFFF"/>
        </w:rPr>
        <w:br/>
      </w:r>
      <w:r w:rsidR="006F616D">
        <w:rPr>
          <w:spacing w:val="-4"/>
          <w:shd w:val="clear" w:color="auto" w:fill="FFFFFF"/>
        </w:rPr>
        <w:t>3732,8</w:t>
      </w:r>
      <w:r w:rsidRPr="00C365AC">
        <w:rPr>
          <w:spacing w:val="-4"/>
          <w:shd w:val="clear" w:color="auto" w:fill="FFFFFF"/>
        </w:rPr>
        <w:t xml:space="preserve"> tys. turystów, którym udzielono </w:t>
      </w:r>
      <w:r w:rsidR="006F616D">
        <w:rPr>
          <w:spacing w:val="-4"/>
          <w:shd w:val="clear" w:color="auto" w:fill="FFFFFF"/>
        </w:rPr>
        <w:t>9635,6</w:t>
      </w:r>
      <w:r w:rsidRPr="00C365AC">
        <w:rPr>
          <w:spacing w:val="-4"/>
          <w:shd w:val="clear" w:color="auto" w:fill="FFFFFF"/>
        </w:rPr>
        <w:t xml:space="preserve"> tys. noclegów (</w:t>
      </w:r>
      <w:r w:rsidR="009135E3">
        <w:rPr>
          <w:spacing w:val="-4"/>
          <w:shd w:val="clear" w:color="auto" w:fill="FFFFFF"/>
        </w:rPr>
        <w:t xml:space="preserve">wzrost </w:t>
      </w:r>
      <w:r w:rsidRPr="00C365AC">
        <w:rPr>
          <w:spacing w:val="-4"/>
          <w:shd w:val="clear" w:color="auto" w:fill="FFFFFF"/>
        </w:rPr>
        <w:t xml:space="preserve">odpowiednio o </w:t>
      </w:r>
      <w:r w:rsidR="006F616D">
        <w:rPr>
          <w:spacing w:val="-4"/>
          <w:shd w:val="clear" w:color="auto" w:fill="FFFFFF"/>
        </w:rPr>
        <w:t>53,9</w:t>
      </w:r>
      <w:r w:rsidRPr="00C365AC">
        <w:rPr>
          <w:spacing w:val="-4"/>
          <w:shd w:val="clear" w:color="auto" w:fill="FFFFFF"/>
        </w:rPr>
        <w:t>% i o </w:t>
      </w:r>
      <w:r w:rsidR="006F616D">
        <w:rPr>
          <w:spacing w:val="-4"/>
          <w:shd w:val="clear" w:color="auto" w:fill="FFFFFF"/>
        </w:rPr>
        <w:t>49,3</w:t>
      </w:r>
      <w:r w:rsidRPr="00C365AC">
        <w:rPr>
          <w:spacing w:val="-4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w </w:t>
      </w:r>
      <w:r w:rsidRPr="00C365AC">
        <w:rPr>
          <w:spacing w:val="-2"/>
          <w:shd w:val="clear" w:color="auto" w:fill="FFFFFF"/>
        </w:rPr>
        <w:t>relacji do 20</w:t>
      </w:r>
      <w:r w:rsidR="009135E3">
        <w:rPr>
          <w:spacing w:val="-2"/>
          <w:shd w:val="clear" w:color="auto" w:fill="FFFFFF"/>
        </w:rPr>
        <w:t>2</w:t>
      </w:r>
      <w:r w:rsidR="00E42FA6">
        <w:rPr>
          <w:spacing w:val="-2"/>
          <w:shd w:val="clear" w:color="auto" w:fill="FFFFFF"/>
        </w:rPr>
        <w:t>1</w:t>
      </w:r>
      <w:r w:rsidRPr="00C365AC">
        <w:rPr>
          <w:spacing w:val="-2"/>
          <w:shd w:val="clear" w:color="auto" w:fill="FFFFFF"/>
        </w:rPr>
        <w:t xml:space="preserve"> r.). Największą liczbę turystów zaobserwowano we Wrocławiu (</w:t>
      </w:r>
      <w:r w:rsidR="00E42FA6">
        <w:rPr>
          <w:spacing w:val="-2"/>
          <w:shd w:val="clear" w:color="auto" w:fill="FFFFFF"/>
        </w:rPr>
        <w:t>32,0</w:t>
      </w:r>
      <w:r>
        <w:rPr>
          <w:spacing w:val="-2"/>
          <w:shd w:val="clear" w:color="auto" w:fill="FFFFFF"/>
        </w:rPr>
        <w:t>% ogółu turystów w województwie</w:t>
      </w:r>
      <w:r w:rsidRPr="00C365AC">
        <w:rPr>
          <w:spacing w:val="-2"/>
          <w:shd w:val="clear" w:color="auto" w:fill="FFFFFF"/>
        </w:rPr>
        <w:t>) i w podregionie jeleniogórskim (</w:t>
      </w:r>
      <w:r w:rsidR="00E42FA6">
        <w:rPr>
          <w:spacing w:val="-2"/>
          <w:shd w:val="clear" w:color="auto" w:fill="FFFFFF"/>
        </w:rPr>
        <w:t>37,8</w:t>
      </w:r>
      <w:r>
        <w:rPr>
          <w:spacing w:val="-2"/>
          <w:shd w:val="clear" w:color="auto" w:fill="FFFFFF"/>
        </w:rPr>
        <w:t>%</w:t>
      </w:r>
      <w:r w:rsidRPr="00C365AC">
        <w:rPr>
          <w:spacing w:val="-2"/>
          <w:shd w:val="clear" w:color="auto" w:fill="FFFFFF"/>
        </w:rPr>
        <w:t xml:space="preserve">), w tym szczególnie w powiecie </w:t>
      </w:r>
      <w:r w:rsidR="009135E3">
        <w:rPr>
          <w:spacing w:val="-2"/>
          <w:shd w:val="clear" w:color="auto" w:fill="FFFFFF"/>
        </w:rPr>
        <w:t>karkonoskim</w:t>
      </w:r>
      <w:r w:rsidRPr="00C365AC">
        <w:rPr>
          <w:spacing w:val="-2"/>
          <w:shd w:val="clear" w:color="auto" w:fill="FFFFFF"/>
        </w:rPr>
        <w:t xml:space="preserve"> (</w:t>
      </w:r>
      <w:r w:rsidR="00E42FA6">
        <w:rPr>
          <w:spacing w:val="-2"/>
          <w:shd w:val="clear" w:color="auto" w:fill="FFFFFF"/>
        </w:rPr>
        <w:t>24,6</w:t>
      </w:r>
      <w:r>
        <w:rPr>
          <w:spacing w:val="-2"/>
          <w:shd w:val="clear" w:color="auto" w:fill="FFFFFF"/>
        </w:rPr>
        <w:t>%</w:t>
      </w:r>
      <w:r w:rsidRPr="00C365AC">
        <w:rPr>
          <w:spacing w:val="-2"/>
          <w:shd w:val="clear" w:color="auto" w:fill="FFFFFF"/>
        </w:rPr>
        <w:t xml:space="preserve">). </w:t>
      </w:r>
    </w:p>
    <w:p w:rsidR="00921AAD" w:rsidRDefault="00921AAD" w:rsidP="00464B96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ogółu turystów korzystających z bazy noclegowej turystyki w województwie </w:t>
      </w:r>
      <w:r w:rsidR="00E42FA6">
        <w:rPr>
          <w:spacing w:val="-2"/>
          <w:shd w:val="clear" w:color="auto" w:fill="FFFFFF"/>
        </w:rPr>
        <w:t>14,3</w:t>
      </w:r>
      <w:r>
        <w:rPr>
          <w:spacing w:val="-2"/>
          <w:shd w:val="clear" w:color="auto" w:fill="FFFFFF"/>
        </w:rPr>
        <w:t>% stanowili turyści zagraniczni (</w:t>
      </w:r>
      <w:r w:rsidR="00E42FA6">
        <w:rPr>
          <w:spacing w:val="-2"/>
          <w:shd w:val="clear" w:color="auto" w:fill="FFFFFF"/>
        </w:rPr>
        <w:t>534,0</w:t>
      </w:r>
      <w:r>
        <w:rPr>
          <w:spacing w:val="-2"/>
          <w:shd w:val="clear" w:color="auto" w:fill="FFFFFF"/>
        </w:rPr>
        <w:t xml:space="preserve"> tys.). W relacji do 20</w:t>
      </w:r>
      <w:r w:rsidR="009135E3">
        <w:rPr>
          <w:spacing w:val="-2"/>
          <w:shd w:val="clear" w:color="auto" w:fill="FFFFFF"/>
        </w:rPr>
        <w:t>2</w:t>
      </w:r>
      <w:r w:rsidR="00E42FA6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 liczba turystów zagranicznych </w:t>
      </w:r>
      <w:r w:rsidR="00E42FA6">
        <w:rPr>
          <w:spacing w:val="-2"/>
          <w:shd w:val="clear" w:color="auto" w:fill="FFFFFF"/>
        </w:rPr>
        <w:t>zwiększyła</w:t>
      </w:r>
      <w:r>
        <w:rPr>
          <w:spacing w:val="-2"/>
          <w:shd w:val="clear" w:color="auto" w:fill="FFFFFF"/>
        </w:rPr>
        <w:t xml:space="preserve"> się </w:t>
      </w:r>
      <w:r w:rsidR="00E42FA6">
        <w:rPr>
          <w:spacing w:val="-2"/>
          <w:shd w:val="clear" w:color="auto" w:fill="FFFFFF"/>
        </w:rPr>
        <w:t>blisko 2-krotnie</w:t>
      </w:r>
      <w:r>
        <w:rPr>
          <w:spacing w:val="-2"/>
          <w:shd w:val="clear" w:color="auto" w:fill="FFFFFF"/>
        </w:rPr>
        <w:t xml:space="preserve">, a ich udział w ogólnej liczbie </w:t>
      </w:r>
      <w:r w:rsidRPr="00EE4DBB">
        <w:rPr>
          <w:spacing w:val="-2"/>
          <w:shd w:val="clear" w:color="auto" w:fill="FFFFFF"/>
        </w:rPr>
        <w:t xml:space="preserve">turystów </w:t>
      </w:r>
      <w:r w:rsidR="00E42FA6">
        <w:rPr>
          <w:spacing w:val="-2"/>
          <w:shd w:val="clear" w:color="auto" w:fill="FFFFFF"/>
        </w:rPr>
        <w:t xml:space="preserve">wzrósł </w:t>
      </w:r>
      <w:r w:rsidRPr="00EE4DBB">
        <w:rPr>
          <w:spacing w:val="-2"/>
          <w:shd w:val="clear" w:color="auto" w:fill="FFFFFF"/>
        </w:rPr>
        <w:t xml:space="preserve">o </w:t>
      </w:r>
      <w:r w:rsidR="00E42FA6">
        <w:rPr>
          <w:spacing w:val="-2"/>
          <w:shd w:val="clear" w:color="auto" w:fill="FFFFFF"/>
        </w:rPr>
        <w:t>3,1</w:t>
      </w:r>
      <w:r w:rsidRPr="00EE4DBB">
        <w:rPr>
          <w:spacing w:val="-2"/>
          <w:shd w:val="clear" w:color="auto" w:fill="FFFFFF"/>
        </w:rPr>
        <w:t xml:space="preserve"> p.proc.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urystyczne obiekty noclegowe i ich wykorzystanie według podregionów województwa dolnośląskiego w 2021 r."/>
        <w:tblDescription w:val="Tablica złożona z 6 kolumn. W pierwszej kolumnie - wyszczególnienie wedłyg podregionów województwa dolnosląskiego, w drugiej kolumnie - liczba obiektów, w trzeciej kolumnie - liczba miejsc noclegowych, w czwartej kolumnie - liczba korzystających, piąta kolumna - liczba udzielonych noclegów, szósta kolumna - liczba wynajętych pokoi"/>
      </w:tblPr>
      <w:tblGrid>
        <w:gridCol w:w="1700"/>
        <w:gridCol w:w="1219"/>
        <w:gridCol w:w="1219"/>
        <w:gridCol w:w="1220"/>
        <w:gridCol w:w="1219"/>
        <w:gridCol w:w="1220"/>
      </w:tblGrid>
      <w:tr w:rsidR="00921AAD" w:rsidRPr="00B3065D" w:rsidTr="0012400A">
        <w:trPr>
          <w:cantSplit/>
        </w:trPr>
        <w:tc>
          <w:tcPr>
            <w:tcW w:w="7797" w:type="dxa"/>
            <w:gridSpan w:val="6"/>
            <w:tcBorders>
              <w:bottom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857EE6">
            <w:pPr>
              <w:spacing w:before="0" w:line="240" w:lineRule="auto"/>
              <w:ind w:left="783" w:hanging="828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B3065D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B3065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Turystyczne obiekty noclegowe i ich wykor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zystanie według podregionów 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br/>
              <w:t>wojewódz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twa dolnośląskiego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w 202</w:t>
            </w:r>
            <w:r w:rsidR="00857EE6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21AAD" w:rsidRPr="00B3065D" w:rsidTr="0012400A">
        <w:trPr>
          <w:trHeight w:val="464"/>
        </w:trPr>
        <w:tc>
          <w:tcPr>
            <w:tcW w:w="1700" w:type="dxa"/>
            <w:tcBorders>
              <w:top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3065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Obiekty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Miejsca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noclegowe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Korzystający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Udzielone noclegi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Wynajęte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pokoje</w:t>
            </w:r>
          </w:p>
        </w:tc>
      </w:tr>
      <w:tr w:rsidR="00857EE6" w:rsidRPr="00B3065D" w:rsidTr="009E1583">
        <w:tc>
          <w:tcPr>
            <w:tcW w:w="1700" w:type="dxa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857EE6">
              <w:rPr>
                <w:b/>
                <w:sz w:val="16"/>
                <w:szCs w:val="16"/>
              </w:rPr>
              <w:t>914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857EE6">
              <w:rPr>
                <w:b/>
                <w:sz w:val="16"/>
                <w:szCs w:val="16"/>
              </w:rPr>
              <w:t>72 478</w:t>
            </w:r>
          </w:p>
        </w:tc>
        <w:tc>
          <w:tcPr>
            <w:tcW w:w="1220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857EE6">
              <w:rPr>
                <w:b/>
                <w:sz w:val="16"/>
                <w:szCs w:val="16"/>
              </w:rPr>
              <w:t>3 732 773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857EE6">
              <w:rPr>
                <w:b/>
                <w:sz w:val="16"/>
                <w:szCs w:val="16"/>
              </w:rPr>
              <w:t>9 635 580</w:t>
            </w:r>
          </w:p>
        </w:tc>
        <w:tc>
          <w:tcPr>
            <w:tcW w:w="1220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857EE6">
              <w:rPr>
                <w:b/>
                <w:sz w:val="16"/>
                <w:szCs w:val="16"/>
              </w:rPr>
              <w:t>3 553 147</w:t>
            </w:r>
          </w:p>
        </w:tc>
      </w:tr>
      <w:tr w:rsidR="00857EE6" w:rsidRPr="00B3065D" w:rsidTr="009E1583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Podregiony: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857EE6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jeleniogórski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413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31 436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1 409 694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4 180 520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1 325 026</w:t>
            </w:r>
          </w:p>
        </w:tc>
      </w:tr>
      <w:tr w:rsidR="00857EE6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legnicko-głogowski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50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3 321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165 110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359 967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189 197</w:t>
            </w:r>
          </w:p>
        </w:tc>
      </w:tr>
      <w:tr w:rsidR="00857EE6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wałbrzyski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292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19 524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751 916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2 545 702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679 952</w:t>
            </w:r>
          </w:p>
        </w:tc>
      </w:tr>
      <w:tr w:rsidR="00857EE6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wrocławski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64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3 689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213 109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399 005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203 997</w:t>
            </w:r>
          </w:p>
        </w:tc>
      </w:tr>
      <w:tr w:rsidR="00857EE6" w:rsidRPr="00B3065D" w:rsidTr="007A3484">
        <w:tc>
          <w:tcPr>
            <w:tcW w:w="1700" w:type="dxa"/>
            <w:tcBorders>
              <w:top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Wrocław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95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14 508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1 192 944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2 150 386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</w:tcBorders>
            <w:shd w:val="clear" w:color="auto" w:fill="auto"/>
          </w:tcPr>
          <w:p w:rsidR="00857EE6" w:rsidRPr="00857EE6" w:rsidRDefault="00857EE6" w:rsidP="00857EE6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57EE6">
              <w:rPr>
                <w:sz w:val="16"/>
                <w:szCs w:val="16"/>
              </w:rPr>
              <w:t>1 154 975</w:t>
            </w:r>
          </w:p>
        </w:tc>
      </w:tr>
      <w:tr w:rsidR="00921AAD" w:rsidRPr="00B3065D" w:rsidTr="00A265A4">
        <w:tc>
          <w:tcPr>
            <w:tcW w:w="7797" w:type="dxa"/>
            <w:gridSpan w:val="6"/>
            <w:shd w:val="clear" w:color="auto" w:fill="auto"/>
            <w:vAlign w:val="bottom"/>
          </w:tcPr>
          <w:p w:rsidR="00921AAD" w:rsidRDefault="00921AAD" w:rsidP="006324A8">
            <w:pPr>
              <w:spacing w:after="40" w:line="240" w:lineRule="auto"/>
              <w:rPr>
                <w:rFonts w:cs="Calibri"/>
                <w:sz w:val="16"/>
                <w:szCs w:val="16"/>
              </w:rPr>
            </w:pPr>
            <w:r w:rsidRPr="00947F98">
              <w:rPr>
                <w:sz w:val="14"/>
              </w:rPr>
              <w:t xml:space="preserve">a Stan w dniu 31 </w:t>
            </w:r>
            <w:r w:rsidR="006324A8">
              <w:rPr>
                <w:sz w:val="14"/>
              </w:rPr>
              <w:t>lipca</w:t>
            </w:r>
            <w:r w:rsidRPr="00947F98">
              <w:rPr>
                <w:sz w:val="14"/>
              </w:rPr>
              <w:t>.</w:t>
            </w:r>
          </w:p>
        </w:tc>
      </w:tr>
    </w:tbl>
    <w:p w:rsidR="00921AAD" w:rsidRDefault="00921AAD" w:rsidP="00464B96">
      <w:pPr>
        <w:spacing w:before="80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wyróżniających się pod względem atrakcyjności turystycznej powiatach </w:t>
      </w:r>
      <w:r w:rsidR="00A265A4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kło-dzkim odnotowano nieznaczny odsetek turystów zagranicznych korzystających z bazy noclegowej turystyki</w:t>
      </w:r>
      <w:r w:rsidR="00A265A4">
        <w:rPr>
          <w:spacing w:val="-2"/>
          <w:shd w:val="clear" w:color="auto" w:fill="FFFFFF"/>
        </w:rPr>
        <w:t xml:space="preserve"> (odpowiednio </w:t>
      </w:r>
      <w:r w:rsidR="005918DC">
        <w:rPr>
          <w:spacing w:val="-2"/>
          <w:shd w:val="clear" w:color="auto" w:fill="FFFFFF"/>
        </w:rPr>
        <w:t>7,1</w:t>
      </w:r>
      <w:r>
        <w:rPr>
          <w:spacing w:val="-2"/>
          <w:shd w:val="clear" w:color="auto" w:fill="FFFFFF"/>
        </w:rPr>
        <w:t xml:space="preserve">% i </w:t>
      </w:r>
      <w:r w:rsidR="005918DC">
        <w:rPr>
          <w:spacing w:val="-2"/>
          <w:shd w:val="clear" w:color="auto" w:fill="FFFFFF"/>
        </w:rPr>
        <w:t xml:space="preserve">4,4%), przy czym </w:t>
      </w:r>
      <w:r>
        <w:rPr>
          <w:spacing w:val="-2"/>
          <w:shd w:val="clear" w:color="auto" w:fill="FFFFFF"/>
        </w:rPr>
        <w:t>udziały te w relacji do 20</w:t>
      </w:r>
      <w:r w:rsidR="00A265A4">
        <w:rPr>
          <w:spacing w:val="-2"/>
          <w:shd w:val="clear" w:color="auto" w:fill="FFFFFF"/>
        </w:rPr>
        <w:t>2</w:t>
      </w:r>
      <w:r w:rsidR="005918DC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 były </w:t>
      </w:r>
      <w:r w:rsidR="005918DC">
        <w:rPr>
          <w:spacing w:val="-2"/>
          <w:shd w:val="clear" w:color="auto" w:fill="FFFFFF"/>
        </w:rPr>
        <w:t>wyższe</w:t>
      </w:r>
      <w:r>
        <w:rPr>
          <w:spacing w:val="-2"/>
          <w:shd w:val="clear" w:color="auto" w:fill="FFFFFF"/>
        </w:rPr>
        <w:t xml:space="preserve"> odpowiednio o </w:t>
      </w:r>
      <w:r w:rsidR="005918DC">
        <w:rPr>
          <w:spacing w:val="-2"/>
          <w:shd w:val="clear" w:color="auto" w:fill="FFFFFF"/>
        </w:rPr>
        <w:t>2,6</w:t>
      </w:r>
      <w:r>
        <w:rPr>
          <w:spacing w:val="-2"/>
          <w:shd w:val="clear" w:color="auto" w:fill="FFFFFF"/>
        </w:rPr>
        <w:t xml:space="preserve"> p.proc. i o </w:t>
      </w:r>
      <w:r w:rsidR="005918DC">
        <w:rPr>
          <w:spacing w:val="-2"/>
          <w:shd w:val="clear" w:color="auto" w:fill="FFFFFF"/>
        </w:rPr>
        <w:t>1,4</w:t>
      </w:r>
      <w:r>
        <w:rPr>
          <w:spacing w:val="-2"/>
          <w:shd w:val="clear" w:color="auto" w:fill="FFFFFF"/>
        </w:rPr>
        <w:t xml:space="preserve"> p.proc. Największy odsetek turystów zagranicznych, znacznie przekraczający średnią w województwie, odnotowano w powiecie zgorzeleckim (</w:t>
      </w:r>
      <w:r w:rsidR="005918DC">
        <w:rPr>
          <w:spacing w:val="-2"/>
          <w:shd w:val="clear" w:color="auto" w:fill="FFFFFF"/>
        </w:rPr>
        <w:t>55,4</w:t>
      </w:r>
      <w:r>
        <w:rPr>
          <w:spacing w:val="-2"/>
          <w:shd w:val="clear" w:color="auto" w:fill="FFFFFF"/>
        </w:rPr>
        <w:t xml:space="preserve">% wobec </w:t>
      </w:r>
      <w:r w:rsidR="005918DC">
        <w:rPr>
          <w:spacing w:val="-2"/>
          <w:shd w:val="clear" w:color="auto" w:fill="FFFFFF"/>
        </w:rPr>
        <w:t>50,2</w:t>
      </w:r>
      <w:r>
        <w:rPr>
          <w:spacing w:val="-2"/>
          <w:shd w:val="clear" w:color="auto" w:fill="FFFFFF"/>
        </w:rPr>
        <w:t>%</w:t>
      </w:r>
      <w:r w:rsidRPr="00B960D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45CA00A7" wp14:editId="7187F15D">
                <wp:simplePos x="0" y="0"/>
                <wp:positionH relativeFrom="column">
                  <wp:posOffset>5206365</wp:posOffset>
                </wp:positionH>
                <wp:positionV relativeFrom="paragraph">
                  <wp:posOffset>177165</wp:posOffset>
                </wp:positionV>
                <wp:extent cx="1725295" cy="1330325"/>
                <wp:effectExtent l="0" t="0" r="0" b="3175"/>
                <wp:wrapTight wrapText="bothSides">
                  <wp:wrapPolygon edited="0">
                    <wp:start x="715" y="0"/>
                    <wp:lineTo x="715" y="21342"/>
                    <wp:lineTo x="20749" y="21342"/>
                    <wp:lineTo x="20749" y="0"/>
                    <wp:lineTo x="715" y="0"/>
                  </wp:wrapPolygon>
                </wp:wrapTight>
                <wp:docPr id="32" name="Pole tekstowe 32" descr="Powiat zgorzelecki charakte-ryzował się wysokim odset-kiem turystów zagranicznych w stosunku do średniej wo-jewódz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3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Powiat zgorzelecki charakteryzował się wysokim odsetkiem turystów zagranicznych w stosunku do średniej wojewódzkiej</w:t>
                            </w:r>
                          </w:p>
                          <w:p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A00A7" id="Pole tekstowe 32" o:spid="_x0000_s1031" type="#_x0000_t202" alt="Powiat zgorzelecki charakte-ryzował się wysokim odset-kiem turystów zagranicznych w stosunku do średniej wo-jewódzkiej" style="position:absolute;margin-left:409.95pt;margin-top:13.95pt;width:135.85pt;height:104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" filled="f" stroked="f">
                <v:textbox>
                  <w:txbxContent>
                    <w:p w:rsidR="009E1583" w:rsidRPr="00074DD8" w:rsidRDefault="009E1583" w:rsidP="00921AAD">
                      <w:pPr>
                        <w:pStyle w:val="tekstzboku"/>
                      </w:pPr>
                      <w:r>
                        <w:t>Powiat zgorzelecki charakteryzował się wysokim odsetkiem turystów zagranicznych w stosunku do średniej wojewódzkiej</w:t>
                      </w:r>
                    </w:p>
                    <w:p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 xml:space="preserve"> rok wcześniej). </w:t>
      </w:r>
      <w:r w:rsidRPr="00130CEF">
        <w:rPr>
          <w:spacing w:val="-2"/>
          <w:shd w:val="clear" w:color="auto" w:fill="FFFFFF"/>
        </w:rPr>
        <w:t xml:space="preserve">Wysoki odsetek turystów zagranicznych odnotowano </w:t>
      </w:r>
      <w:r>
        <w:rPr>
          <w:spacing w:val="-2"/>
          <w:shd w:val="clear" w:color="auto" w:fill="FFFFFF"/>
        </w:rPr>
        <w:t xml:space="preserve">także </w:t>
      </w:r>
      <w:r w:rsidRPr="00130CEF">
        <w:rPr>
          <w:spacing w:val="-2"/>
          <w:shd w:val="clear" w:color="auto" w:fill="FFFFFF"/>
        </w:rPr>
        <w:t xml:space="preserve">w </w:t>
      </w:r>
      <w:r>
        <w:rPr>
          <w:spacing w:val="-2"/>
          <w:shd w:val="clear" w:color="auto" w:fill="FFFFFF"/>
        </w:rPr>
        <w:t xml:space="preserve">powiecie </w:t>
      </w:r>
      <w:r w:rsidR="005918DC">
        <w:rPr>
          <w:spacing w:val="-2"/>
          <w:shd w:val="clear" w:color="auto" w:fill="FFFFFF"/>
        </w:rPr>
        <w:t xml:space="preserve">złotoryjskim (32,7%) i </w:t>
      </w:r>
      <w:r>
        <w:rPr>
          <w:spacing w:val="-2"/>
          <w:shd w:val="clear" w:color="auto" w:fill="FFFFFF"/>
        </w:rPr>
        <w:t>bolesławieckim (</w:t>
      </w:r>
      <w:r w:rsidR="005918DC">
        <w:rPr>
          <w:spacing w:val="-2"/>
          <w:shd w:val="clear" w:color="auto" w:fill="FFFFFF"/>
        </w:rPr>
        <w:t>31,9</w:t>
      </w:r>
      <w:r>
        <w:rPr>
          <w:spacing w:val="-2"/>
          <w:shd w:val="clear" w:color="auto" w:fill="FFFFFF"/>
        </w:rPr>
        <w:t>%)</w:t>
      </w:r>
      <w:r w:rsidR="00A265A4">
        <w:rPr>
          <w:spacing w:val="-2"/>
          <w:shd w:val="clear" w:color="auto" w:fill="FFFFFF"/>
        </w:rPr>
        <w:t>.</w:t>
      </w:r>
      <w:r>
        <w:rPr>
          <w:spacing w:val="-2"/>
          <w:shd w:val="clear" w:color="auto" w:fill="FFFFFF"/>
        </w:rPr>
        <w:t xml:space="preserve"> </w:t>
      </w:r>
      <w:r w:rsidR="00A265A4">
        <w:rPr>
          <w:spacing w:val="-2"/>
          <w:shd w:val="clear" w:color="auto" w:fill="FFFFFF"/>
        </w:rPr>
        <w:t>W</w:t>
      </w:r>
      <w:r>
        <w:rPr>
          <w:spacing w:val="-2"/>
          <w:shd w:val="clear" w:color="auto" w:fill="FFFFFF"/>
        </w:rPr>
        <w:t xml:space="preserve">e Wrocławiu </w:t>
      </w:r>
      <w:r w:rsidR="00A30453">
        <w:rPr>
          <w:spacing w:val="-2"/>
          <w:shd w:val="clear" w:color="auto" w:fill="FFFFFF"/>
        </w:rPr>
        <w:t xml:space="preserve">odsetek turystów zagranicznych kształtował się na poziomie </w:t>
      </w:r>
      <w:r w:rsidR="005918DC">
        <w:rPr>
          <w:spacing w:val="-2"/>
          <w:shd w:val="clear" w:color="auto" w:fill="FFFFFF"/>
        </w:rPr>
        <w:t>21,7</w:t>
      </w:r>
      <w:r w:rsidR="00A30453">
        <w:rPr>
          <w:spacing w:val="-2"/>
          <w:shd w:val="clear" w:color="auto" w:fill="FFFFFF"/>
        </w:rPr>
        <w:t xml:space="preserve">%. </w:t>
      </w:r>
    </w:p>
    <w:p w:rsidR="005918DC" w:rsidRDefault="005918DC" w:rsidP="00464B96">
      <w:pPr>
        <w:spacing w:before="80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turystów zagranicznych ok. 90% stanowili mieszkańcy Europy, w tym 35,1%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</w:t>
      </w:r>
      <w:r w:rsidR="00295A7A">
        <w:rPr>
          <w:spacing w:val="-2"/>
          <w:shd w:val="clear" w:color="auto" w:fill="FFFFFF"/>
        </w:rPr>
        <w:t xml:space="preserve">mieszkańcy </w:t>
      </w:r>
      <w:r>
        <w:rPr>
          <w:spacing w:val="-2"/>
          <w:shd w:val="clear" w:color="auto" w:fill="FFFFFF"/>
        </w:rPr>
        <w:t xml:space="preserve">Niemiec i 10,9%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Czech. </w:t>
      </w:r>
      <w:r w:rsidRPr="005918DC">
        <w:rPr>
          <w:spacing w:val="-2"/>
          <w:shd w:val="clear" w:color="auto" w:fill="FFFFFF"/>
        </w:rPr>
        <w:t>Turyści z Ukrainy stanowili 11,8</w:t>
      </w:r>
      <w:r>
        <w:rPr>
          <w:spacing w:val="-2"/>
          <w:shd w:val="clear" w:color="auto" w:fill="FFFFFF"/>
        </w:rPr>
        <w:t>% ogółu turystów zagranicznych.</w:t>
      </w:r>
    </w:p>
    <w:p w:rsidR="00921AAD" w:rsidRPr="005D25E6" w:rsidRDefault="00921AAD" w:rsidP="00464B96">
      <w:pPr>
        <w:rPr>
          <w:spacing w:val="-2"/>
          <w:shd w:val="clear" w:color="auto" w:fill="FFFFFF"/>
        </w:rPr>
      </w:pPr>
      <w:r w:rsidRPr="005D25E6">
        <w:rPr>
          <w:spacing w:val="-2"/>
          <w:shd w:val="clear" w:color="auto" w:fill="FFFFFF"/>
        </w:rPr>
        <w:t>Nadal turyści korzystający z bazy noclegowej najchętniej wybierali</w:t>
      </w:r>
      <w:r w:rsidR="00A30453">
        <w:rPr>
          <w:spacing w:val="-2"/>
          <w:shd w:val="clear" w:color="auto" w:fill="FFFFFF"/>
        </w:rPr>
        <w:t xml:space="preserve"> hotele. W 202</w:t>
      </w:r>
      <w:r w:rsidR="00A07243">
        <w:rPr>
          <w:spacing w:val="-2"/>
          <w:shd w:val="clear" w:color="auto" w:fill="FFFFFF"/>
        </w:rPr>
        <w:t>2</w:t>
      </w:r>
      <w:r w:rsidR="00A30453">
        <w:rPr>
          <w:spacing w:val="-2"/>
          <w:shd w:val="clear" w:color="auto" w:fill="FFFFFF"/>
        </w:rPr>
        <w:t xml:space="preserve"> r. z hoteli sko</w:t>
      </w:r>
      <w:r w:rsidRPr="005D25E6">
        <w:rPr>
          <w:spacing w:val="-2"/>
          <w:shd w:val="clear" w:color="auto" w:fill="FFFFFF"/>
        </w:rPr>
        <w:t xml:space="preserve">rzystało </w:t>
      </w:r>
      <w:r w:rsidR="003976C3">
        <w:rPr>
          <w:spacing w:val="-2"/>
          <w:shd w:val="clear" w:color="auto" w:fill="FFFFFF"/>
        </w:rPr>
        <w:t>2592,7</w:t>
      </w:r>
      <w:r w:rsidRPr="005D25E6">
        <w:rPr>
          <w:spacing w:val="-2"/>
          <w:shd w:val="clear" w:color="auto" w:fill="FFFFFF"/>
        </w:rPr>
        <w:t xml:space="preserve"> tys., tj. </w:t>
      </w:r>
      <w:r w:rsidR="003976C3">
        <w:rPr>
          <w:spacing w:val="-2"/>
          <w:shd w:val="clear" w:color="auto" w:fill="FFFFFF"/>
        </w:rPr>
        <w:t>69,5</w:t>
      </w:r>
      <w:r w:rsidRPr="005D25E6">
        <w:rPr>
          <w:spacing w:val="-2"/>
          <w:shd w:val="clear" w:color="auto" w:fill="FFFFFF"/>
        </w:rPr>
        <w:t xml:space="preserve">% ogółu korzystających z bazy noclegowej turystyki. Wśród pozostałych obiektów </w:t>
      </w:r>
      <w:r w:rsidR="00A30453">
        <w:rPr>
          <w:spacing w:val="-2"/>
          <w:shd w:val="clear" w:color="auto" w:fill="FFFFFF"/>
        </w:rPr>
        <w:t>największą</w:t>
      </w:r>
      <w:r w:rsidRPr="005D25E6">
        <w:rPr>
          <w:spacing w:val="-2"/>
          <w:shd w:val="clear" w:color="auto" w:fill="FFFFFF"/>
        </w:rPr>
        <w:t xml:space="preserve"> popularnością cieszyły się ośrodki wczasowe – </w:t>
      </w:r>
      <w:r w:rsidR="003976C3">
        <w:rPr>
          <w:spacing w:val="-2"/>
          <w:shd w:val="clear" w:color="auto" w:fill="FFFFFF"/>
        </w:rPr>
        <w:t>164,3</w:t>
      </w:r>
      <w:r w:rsidRPr="005D25E6">
        <w:rPr>
          <w:spacing w:val="-2"/>
          <w:shd w:val="clear" w:color="auto" w:fill="FFFFFF"/>
        </w:rPr>
        <w:t xml:space="preserve"> tys. korzystających (4,</w:t>
      </w:r>
      <w:r w:rsidR="003976C3">
        <w:rPr>
          <w:spacing w:val="-2"/>
          <w:shd w:val="clear" w:color="auto" w:fill="FFFFFF"/>
        </w:rPr>
        <w:t>4%), a następnie hostele – 99,7 tys. (2,7%) i pokoje gościnne – 99,1 tys. (2,7%).</w:t>
      </w:r>
      <w:r w:rsidRPr="005D25E6">
        <w:rPr>
          <w:spacing w:val="-2"/>
          <w:shd w:val="clear" w:color="auto" w:fill="FFFFFF"/>
        </w:rPr>
        <w:t xml:space="preserve"> </w:t>
      </w:r>
    </w:p>
    <w:p w:rsidR="00921AAD" w:rsidRDefault="00921AAD" w:rsidP="00464B96">
      <w:pPr>
        <w:rPr>
          <w:shd w:val="clear" w:color="auto" w:fill="FFFFFF"/>
        </w:rPr>
      </w:pPr>
      <w:r w:rsidRPr="00C227C9">
        <w:rPr>
          <w:shd w:val="clear" w:color="auto" w:fill="FFFFFF"/>
        </w:rPr>
        <w:t>Turyści zagraniczni najczęściej zatrzymywali się w obiektach hotelowych</w:t>
      </w:r>
      <w:r>
        <w:rPr>
          <w:shd w:val="clear" w:color="auto" w:fill="FFFFFF"/>
        </w:rPr>
        <w:t xml:space="preserve"> (</w:t>
      </w:r>
      <w:r w:rsidR="003976C3">
        <w:rPr>
          <w:shd w:val="clear" w:color="auto" w:fill="FFFFFF"/>
        </w:rPr>
        <w:t>92,2</w:t>
      </w:r>
      <w:r>
        <w:rPr>
          <w:shd w:val="clear" w:color="auto" w:fill="FFFFFF"/>
        </w:rPr>
        <w:t>% ogółu zagranicznych turystów)</w:t>
      </w:r>
      <w:r w:rsidRPr="00C227C9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Tylko 8 turystów zagranicznych na 100 </w:t>
      </w:r>
      <w:r w:rsidRPr="00C227C9">
        <w:rPr>
          <w:shd w:val="clear" w:color="auto" w:fill="FFFFFF"/>
        </w:rPr>
        <w:t>korzystał</w:t>
      </w:r>
      <w:r>
        <w:rPr>
          <w:shd w:val="clear" w:color="auto" w:fill="FFFFFF"/>
        </w:rPr>
        <w:t>o</w:t>
      </w:r>
      <w:r w:rsidRPr="00C227C9">
        <w:rPr>
          <w:shd w:val="clear" w:color="auto" w:fill="FFFFFF"/>
        </w:rPr>
        <w:t xml:space="preserve"> z pozostałych obiektów – innych niż hotelowe.</w:t>
      </w:r>
    </w:p>
    <w:p w:rsidR="00921AAD" w:rsidRDefault="00921AAD" w:rsidP="00464B96">
      <w:pPr>
        <w:rPr>
          <w:shd w:val="clear" w:color="auto" w:fill="FFFFFF"/>
        </w:rPr>
      </w:pPr>
      <w:r w:rsidRPr="00CE73FD">
        <w:rPr>
          <w:shd w:val="clear" w:color="auto" w:fill="FFFFFF"/>
        </w:rPr>
        <w:t>Obcokrajowcy najczęściej zatrzymywali się w obiektach noclegowych zlokalizowanych we Wrocławiu. W 20</w:t>
      </w:r>
      <w:r>
        <w:rPr>
          <w:shd w:val="clear" w:color="auto" w:fill="FFFFFF"/>
        </w:rPr>
        <w:t>2</w:t>
      </w:r>
      <w:r w:rsidR="00C82841">
        <w:rPr>
          <w:shd w:val="clear" w:color="auto" w:fill="FFFFFF"/>
        </w:rPr>
        <w:t>2</w:t>
      </w:r>
      <w:r w:rsidRPr="00CE73FD">
        <w:rPr>
          <w:shd w:val="clear" w:color="auto" w:fill="FFFFFF"/>
        </w:rPr>
        <w:t xml:space="preserve"> r. do Wrocławia przybyło </w:t>
      </w:r>
      <w:r w:rsidR="00C82841">
        <w:rPr>
          <w:shd w:val="clear" w:color="auto" w:fill="FFFFFF"/>
        </w:rPr>
        <w:t>259,1</w:t>
      </w:r>
      <w:r w:rsidRPr="00CE73FD">
        <w:rPr>
          <w:shd w:val="clear" w:color="auto" w:fill="FFFFFF"/>
        </w:rPr>
        <w:t xml:space="preserve"> tys. turystów zagranicznych, </w:t>
      </w:r>
      <w:r>
        <w:rPr>
          <w:shd w:val="clear" w:color="auto" w:fill="FFFFFF"/>
        </w:rPr>
        <w:t>którzy stanowili</w:t>
      </w:r>
      <w:r w:rsidRPr="00CE73FD">
        <w:rPr>
          <w:shd w:val="clear" w:color="auto" w:fill="FFFFFF"/>
        </w:rPr>
        <w:t xml:space="preserve"> </w:t>
      </w:r>
      <w:r w:rsidR="00C82841">
        <w:rPr>
          <w:shd w:val="clear" w:color="auto" w:fill="FFFFFF"/>
        </w:rPr>
        <w:t>48,5</w:t>
      </w:r>
      <w:r w:rsidRPr="00CE73FD">
        <w:rPr>
          <w:shd w:val="clear" w:color="auto" w:fill="FFFFFF"/>
        </w:rPr>
        <w:t xml:space="preserve">% ogółu turystów zagranicznych korzystających z </w:t>
      </w:r>
      <w:r>
        <w:rPr>
          <w:shd w:val="clear" w:color="auto" w:fill="FFFFFF"/>
        </w:rPr>
        <w:t>bazy noclegowej w województwie dolnośląskim.</w:t>
      </w:r>
      <w:r w:rsidRPr="00CE73FD">
        <w:rPr>
          <w:shd w:val="clear" w:color="auto" w:fill="FFFFFF"/>
        </w:rPr>
        <w:t xml:space="preserve"> </w:t>
      </w:r>
      <w:r>
        <w:rPr>
          <w:shd w:val="clear" w:color="auto" w:fill="FFFFFF"/>
        </w:rPr>
        <w:t>K</w:t>
      </w:r>
      <w:r w:rsidRPr="003F13E7">
        <w:rPr>
          <w:shd w:val="clear" w:color="auto" w:fill="FFFFFF"/>
        </w:rPr>
        <w:t>olejne rejony województwa dolnośląskiego najchętniej odwiedzane przez turystów</w:t>
      </w:r>
      <w:r>
        <w:rPr>
          <w:shd w:val="clear" w:color="auto" w:fill="FFFFFF"/>
        </w:rPr>
        <w:t xml:space="preserve"> zagranicznych to powiaty </w:t>
      </w:r>
      <w:r w:rsidR="00A30453">
        <w:rPr>
          <w:shd w:val="clear" w:color="auto" w:fill="FFFFFF"/>
        </w:rPr>
        <w:t>karkonoski</w:t>
      </w:r>
      <w:r>
        <w:rPr>
          <w:shd w:val="clear" w:color="auto" w:fill="FFFFFF"/>
        </w:rPr>
        <w:t xml:space="preserve"> i zgorzelecki, które w 202</w:t>
      </w:r>
      <w:r w:rsidR="00C82841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przyjęły odpowiednio </w:t>
      </w:r>
      <w:r w:rsidR="00C82841">
        <w:rPr>
          <w:shd w:val="clear" w:color="auto" w:fill="FFFFFF"/>
        </w:rPr>
        <w:t>64,8</w:t>
      </w:r>
      <w:r>
        <w:rPr>
          <w:shd w:val="clear" w:color="auto" w:fill="FFFFFF"/>
        </w:rPr>
        <w:t xml:space="preserve"> tys. i </w:t>
      </w:r>
      <w:r w:rsidR="00C82841">
        <w:rPr>
          <w:shd w:val="clear" w:color="auto" w:fill="FFFFFF"/>
        </w:rPr>
        <w:t>37,3</w:t>
      </w:r>
      <w:r w:rsidRPr="003F13E7">
        <w:rPr>
          <w:shd w:val="clear" w:color="auto" w:fill="FFFFFF"/>
        </w:rPr>
        <w:t xml:space="preserve"> tys.</w:t>
      </w:r>
      <w:r>
        <w:rPr>
          <w:shd w:val="clear" w:color="auto" w:fill="FFFFFF"/>
        </w:rPr>
        <w:t xml:space="preserve"> turystów zagranicznych</w:t>
      </w:r>
      <w:r w:rsidRPr="003F13E7">
        <w:rPr>
          <w:shd w:val="clear" w:color="auto" w:fill="FFFFFF"/>
        </w:rPr>
        <w:t>.</w:t>
      </w:r>
    </w:p>
    <w:p w:rsidR="00921AAD" w:rsidRDefault="00921AAD" w:rsidP="00921AAD">
      <w:pPr>
        <w:pStyle w:val="Nagwek1"/>
        <w:spacing w:before="360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lastRenderedPageBreak/>
        <w:t>Stopień wykorzystania miejsc noclegowych</w:t>
      </w:r>
    </w:p>
    <w:p w:rsidR="00921AAD" w:rsidRPr="008714F0" w:rsidRDefault="00921AAD" w:rsidP="00464B96">
      <w:pPr>
        <w:pStyle w:val="tytuwykresu"/>
        <w:rPr>
          <w:b w:val="0"/>
          <w:spacing w:val="0"/>
          <w:sz w:val="19"/>
          <w:szCs w:val="19"/>
        </w:rPr>
      </w:pPr>
      <w:r w:rsidRPr="008714F0">
        <w:rPr>
          <w:b w:val="0"/>
          <w:spacing w:val="0"/>
          <w:sz w:val="19"/>
          <w:szCs w:val="19"/>
        </w:rPr>
        <w:t>W 202</w:t>
      </w:r>
      <w:r w:rsidR="004F29C0">
        <w:rPr>
          <w:b w:val="0"/>
          <w:spacing w:val="0"/>
          <w:sz w:val="19"/>
          <w:szCs w:val="19"/>
        </w:rPr>
        <w:t>2</w:t>
      </w:r>
      <w:r w:rsidRPr="008714F0">
        <w:rPr>
          <w:b w:val="0"/>
          <w:spacing w:val="0"/>
          <w:sz w:val="19"/>
          <w:szCs w:val="19"/>
        </w:rPr>
        <w:t xml:space="preserve"> r. w województwie dolnośląskim stopień wykorzystania miejsc noclegowych łącznie we wszystkich turystycznych obiektach noclegowych wyniósł </w:t>
      </w:r>
      <w:r w:rsidR="004F29C0">
        <w:rPr>
          <w:b w:val="0"/>
          <w:spacing w:val="0"/>
          <w:sz w:val="19"/>
          <w:szCs w:val="19"/>
        </w:rPr>
        <w:t>38,8</w:t>
      </w:r>
      <w:r w:rsidRPr="008714F0">
        <w:rPr>
          <w:b w:val="0"/>
          <w:spacing w:val="0"/>
          <w:sz w:val="19"/>
          <w:szCs w:val="19"/>
        </w:rPr>
        <w:t xml:space="preserve">% i był o </w:t>
      </w:r>
      <w:r w:rsidR="004F29C0">
        <w:rPr>
          <w:b w:val="0"/>
          <w:spacing w:val="0"/>
          <w:sz w:val="19"/>
          <w:szCs w:val="19"/>
        </w:rPr>
        <w:t>8,5</w:t>
      </w:r>
      <w:r w:rsidRPr="008714F0">
        <w:rPr>
          <w:b w:val="0"/>
          <w:spacing w:val="0"/>
          <w:sz w:val="19"/>
          <w:szCs w:val="19"/>
        </w:rPr>
        <w:t xml:space="preserve"> p.proc. </w:t>
      </w:r>
      <w:r w:rsidR="000D1FD0">
        <w:rPr>
          <w:b w:val="0"/>
          <w:spacing w:val="0"/>
          <w:sz w:val="19"/>
          <w:szCs w:val="19"/>
        </w:rPr>
        <w:t>wyższy</w:t>
      </w:r>
      <w:r w:rsidRPr="008714F0">
        <w:rPr>
          <w:b w:val="0"/>
          <w:spacing w:val="0"/>
          <w:sz w:val="19"/>
          <w:szCs w:val="19"/>
        </w:rPr>
        <w:t xml:space="preserve"> niż przed rokiem</w:t>
      </w:r>
      <w:r>
        <w:rPr>
          <w:b w:val="0"/>
          <w:spacing w:val="0"/>
          <w:sz w:val="19"/>
          <w:szCs w:val="19"/>
        </w:rPr>
        <w:t>.</w:t>
      </w:r>
      <w:r w:rsidRPr="008714F0">
        <w:rPr>
          <w:b w:val="0"/>
          <w:spacing w:val="0"/>
          <w:sz w:val="19"/>
          <w:szCs w:val="19"/>
        </w:rPr>
        <w:t xml:space="preserve"> </w:t>
      </w:r>
      <w:r>
        <w:rPr>
          <w:b w:val="0"/>
          <w:spacing w:val="0"/>
          <w:sz w:val="19"/>
          <w:szCs w:val="19"/>
        </w:rPr>
        <w:t>N</w:t>
      </w:r>
      <w:r w:rsidRPr="008714F0">
        <w:rPr>
          <w:b w:val="0"/>
          <w:spacing w:val="0"/>
          <w:sz w:val="19"/>
          <w:szCs w:val="19"/>
        </w:rPr>
        <w:t>ajwyższe wykorz</w:t>
      </w:r>
      <w:r w:rsidR="000D1FD0">
        <w:rPr>
          <w:b w:val="0"/>
          <w:spacing w:val="0"/>
          <w:sz w:val="19"/>
          <w:szCs w:val="19"/>
        </w:rPr>
        <w:t xml:space="preserve">ystanie odnotowano w miesiącach </w:t>
      </w:r>
      <w:r w:rsidR="002349F6">
        <w:rPr>
          <w:b w:val="0"/>
          <w:spacing w:val="0"/>
          <w:sz w:val="19"/>
          <w:szCs w:val="19"/>
        </w:rPr>
        <w:t xml:space="preserve">od czerwca do września odpowiednio: czerwiec (42,8%), </w:t>
      </w:r>
      <w:r w:rsidR="009E1583">
        <w:rPr>
          <w:b w:val="0"/>
          <w:spacing w:val="0"/>
          <w:sz w:val="19"/>
          <w:szCs w:val="19"/>
        </w:rPr>
        <w:t>lipiec (48,3%), sierpień (52,7%) i wrzesień (41,1%)</w:t>
      </w:r>
      <w:r w:rsidRPr="008714F0">
        <w:rPr>
          <w:b w:val="0"/>
          <w:spacing w:val="0"/>
          <w:sz w:val="19"/>
          <w:szCs w:val="19"/>
        </w:rPr>
        <w:t xml:space="preserve">. </w:t>
      </w:r>
    </w:p>
    <w:p w:rsidR="00921AAD" w:rsidRDefault="009320F6" w:rsidP="00654A93">
      <w:pPr>
        <w:pStyle w:val="tytuwykresu"/>
        <w:spacing w:before="0"/>
        <w:rPr>
          <w:b w:val="0"/>
          <w:sz w:val="19"/>
          <w:szCs w:val="19"/>
        </w:rPr>
      </w:pPr>
      <w:r w:rsidRPr="007D4E5E">
        <w:rPr>
          <w:b w:val="0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31C4F140" wp14:editId="6B67E823">
                <wp:simplePos x="0" y="0"/>
                <wp:positionH relativeFrom="rightMargin">
                  <wp:posOffset>100387</wp:posOffset>
                </wp:positionH>
                <wp:positionV relativeFrom="page">
                  <wp:posOffset>1617980</wp:posOffset>
                </wp:positionV>
                <wp:extent cx="1792605" cy="914400"/>
                <wp:effectExtent l="0" t="0" r="0" b="0"/>
                <wp:wrapTight wrapText="bothSides">
                  <wp:wrapPolygon edited="0">
                    <wp:start x="689" y="0"/>
                    <wp:lineTo x="689" y="21150"/>
                    <wp:lineTo x="20888" y="21150"/>
                    <wp:lineTo x="20888" y="0"/>
                    <wp:lineTo x="689" y="0"/>
                  </wp:wrapPolygon>
                </wp:wrapTight>
                <wp:docPr id="34" name="Pole tekstowe 34" descr="W 2022 r. najwyższy stopień wykorzystania miejsc noclegowych spośród obiektów turystycznych dotyczył zakładów uzdrowis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D616D2" w:rsidRDefault="009E1583" w:rsidP="00921AA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9320F6">
                              <w:t>2</w:t>
                            </w:r>
                            <w:r>
                              <w:t xml:space="preserve"> r. </w:t>
                            </w:r>
                            <w:r w:rsidRPr="000356F0">
                              <w:t>najwyższy</w:t>
                            </w:r>
                            <w:r>
                              <w:t xml:space="preserve"> stopień wykorzystania miejsc noclegowych </w:t>
                            </w:r>
                            <w:r w:rsidR="005B4534">
                              <w:t xml:space="preserve">spośród obiektów turystycznych </w:t>
                            </w:r>
                            <w:r w:rsidR="009320F6">
                              <w:t>dotyczył zakładów uzdrowiskowych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4F140" id="Pole tekstowe 34" o:spid="_x0000_s1032" type="#_x0000_t202" alt="W 2022 r. najwyższy stopień wykorzystania miejsc noclegowych spośród obiektów turystycznych dotyczył zakładów uzdrowiskowych" style="position:absolute;margin-left:7.9pt;margin-top:127.4pt;width:141.15pt;height:1in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" filled="f" stroked="f">
                <v:textbox>
                  <w:txbxContent>
                    <w:p w:rsidR="009E1583" w:rsidRPr="00D616D2" w:rsidRDefault="009E1583" w:rsidP="00921AA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9320F6">
                        <w:t>2</w:t>
                      </w:r>
                      <w:r>
                        <w:t xml:space="preserve"> r. </w:t>
                      </w:r>
                      <w:r w:rsidRPr="000356F0">
                        <w:t>najwyższy</w:t>
                      </w:r>
                      <w:r>
                        <w:t xml:space="preserve"> stopień wykorzystania miejsc noclegowych </w:t>
                      </w:r>
                      <w:r w:rsidR="005B4534">
                        <w:t xml:space="preserve">spośród obiektów turystycznych </w:t>
                      </w:r>
                      <w:r w:rsidR="009320F6">
                        <w:t>dotyczył zakładów uzdrowiskowych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54A93">
        <w:rPr>
          <w:b w:val="0"/>
          <w:sz w:val="19"/>
          <w:szCs w:val="19"/>
        </w:rPr>
        <w:t>Według rodzajów obiektów</w:t>
      </w:r>
      <w:r w:rsidR="00921AAD" w:rsidRPr="00785600">
        <w:rPr>
          <w:b w:val="0"/>
          <w:sz w:val="19"/>
          <w:szCs w:val="19"/>
        </w:rPr>
        <w:t xml:space="preserve"> w 20</w:t>
      </w:r>
      <w:r w:rsidR="00921AAD">
        <w:rPr>
          <w:b w:val="0"/>
          <w:sz w:val="19"/>
          <w:szCs w:val="19"/>
        </w:rPr>
        <w:t>2</w:t>
      </w:r>
      <w:r w:rsidR="009E1583">
        <w:rPr>
          <w:b w:val="0"/>
          <w:sz w:val="19"/>
          <w:szCs w:val="19"/>
        </w:rPr>
        <w:t>2</w:t>
      </w:r>
      <w:r w:rsidR="00921AAD" w:rsidRPr="00785600">
        <w:rPr>
          <w:b w:val="0"/>
          <w:sz w:val="19"/>
          <w:szCs w:val="19"/>
        </w:rPr>
        <w:t xml:space="preserve"> r. najwyższy wskaźnik wykorzystania pojemności noclegowej odnotowan</w:t>
      </w:r>
      <w:r w:rsidR="00921AAD">
        <w:rPr>
          <w:b w:val="0"/>
          <w:sz w:val="19"/>
          <w:szCs w:val="19"/>
        </w:rPr>
        <w:t xml:space="preserve">o w zakładach uzdrowiskowych – </w:t>
      </w:r>
      <w:r w:rsidR="009E1583">
        <w:rPr>
          <w:b w:val="0"/>
          <w:sz w:val="19"/>
          <w:szCs w:val="19"/>
        </w:rPr>
        <w:t>71,7</w:t>
      </w:r>
      <w:r w:rsidR="00921AAD" w:rsidRPr="00785600">
        <w:rPr>
          <w:b w:val="0"/>
          <w:sz w:val="19"/>
          <w:szCs w:val="19"/>
        </w:rPr>
        <w:t xml:space="preserve">% (przed rokiem – </w:t>
      </w:r>
      <w:r w:rsidR="009E1583">
        <w:rPr>
          <w:b w:val="0"/>
          <w:sz w:val="19"/>
          <w:szCs w:val="19"/>
        </w:rPr>
        <w:t>58,2</w:t>
      </w:r>
      <w:r w:rsidR="00921AAD" w:rsidRPr="00785600">
        <w:rPr>
          <w:b w:val="0"/>
          <w:sz w:val="19"/>
          <w:szCs w:val="19"/>
        </w:rPr>
        <w:t>%). Na</w:t>
      </w:r>
      <w:r w:rsidR="00921AAD">
        <w:rPr>
          <w:b w:val="0"/>
          <w:sz w:val="19"/>
          <w:szCs w:val="19"/>
        </w:rPr>
        <w:t>jwy</w:t>
      </w:r>
      <w:r w:rsidR="00921AAD" w:rsidRPr="00785600">
        <w:rPr>
          <w:b w:val="0"/>
          <w:sz w:val="19"/>
          <w:szCs w:val="19"/>
        </w:rPr>
        <w:t>ższe wykorzystanie w tych ob</w:t>
      </w:r>
      <w:r w:rsidR="00921AAD">
        <w:rPr>
          <w:b w:val="0"/>
          <w:sz w:val="19"/>
          <w:szCs w:val="19"/>
        </w:rPr>
        <w:t xml:space="preserve">iektach </w:t>
      </w:r>
      <w:r w:rsidR="008614C9">
        <w:rPr>
          <w:b w:val="0"/>
          <w:sz w:val="19"/>
          <w:szCs w:val="19"/>
        </w:rPr>
        <w:t xml:space="preserve">(na poziomie powyżej 70%) </w:t>
      </w:r>
      <w:r w:rsidR="00921AAD">
        <w:rPr>
          <w:b w:val="0"/>
          <w:sz w:val="19"/>
          <w:szCs w:val="19"/>
        </w:rPr>
        <w:t xml:space="preserve">obserwowano </w:t>
      </w:r>
      <w:r w:rsidR="000D1FD0">
        <w:rPr>
          <w:b w:val="0"/>
          <w:sz w:val="19"/>
          <w:szCs w:val="19"/>
        </w:rPr>
        <w:t xml:space="preserve">od </w:t>
      </w:r>
      <w:r w:rsidR="009E1583">
        <w:rPr>
          <w:b w:val="0"/>
          <w:sz w:val="19"/>
          <w:szCs w:val="19"/>
        </w:rPr>
        <w:t>kwietnia</w:t>
      </w:r>
      <w:r w:rsidR="000D1FD0">
        <w:rPr>
          <w:b w:val="0"/>
          <w:sz w:val="19"/>
          <w:szCs w:val="19"/>
        </w:rPr>
        <w:t xml:space="preserve"> do </w:t>
      </w:r>
      <w:r w:rsidR="009E1583">
        <w:rPr>
          <w:b w:val="0"/>
          <w:sz w:val="19"/>
          <w:szCs w:val="19"/>
        </w:rPr>
        <w:t>listopada</w:t>
      </w:r>
      <w:r w:rsidR="000D1FD0">
        <w:rPr>
          <w:b w:val="0"/>
          <w:sz w:val="19"/>
          <w:szCs w:val="19"/>
        </w:rPr>
        <w:t xml:space="preserve"> (najwyższe w </w:t>
      </w:r>
      <w:r w:rsidR="009E1583">
        <w:rPr>
          <w:b w:val="0"/>
          <w:sz w:val="19"/>
          <w:szCs w:val="19"/>
        </w:rPr>
        <w:t>czerwcu</w:t>
      </w:r>
      <w:r w:rsidR="000D1FD0">
        <w:rPr>
          <w:b w:val="0"/>
          <w:sz w:val="19"/>
          <w:szCs w:val="19"/>
        </w:rPr>
        <w:t xml:space="preserve"> – </w:t>
      </w:r>
      <w:r w:rsidR="009E1583">
        <w:rPr>
          <w:b w:val="0"/>
          <w:sz w:val="19"/>
          <w:szCs w:val="19"/>
        </w:rPr>
        <w:t>80,5</w:t>
      </w:r>
      <w:r w:rsidR="000D1FD0">
        <w:rPr>
          <w:b w:val="0"/>
          <w:sz w:val="19"/>
          <w:szCs w:val="19"/>
        </w:rPr>
        <w:t>%</w:t>
      </w:r>
      <w:r w:rsidR="009E1583">
        <w:rPr>
          <w:b w:val="0"/>
          <w:sz w:val="19"/>
          <w:szCs w:val="19"/>
        </w:rPr>
        <w:t xml:space="preserve"> i październiku – 80,0%</w:t>
      </w:r>
      <w:r w:rsidR="000D1FD0">
        <w:rPr>
          <w:b w:val="0"/>
          <w:sz w:val="19"/>
          <w:szCs w:val="19"/>
        </w:rPr>
        <w:t>)</w:t>
      </w:r>
      <w:r w:rsidR="00921AAD" w:rsidRPr="00785600">
        <w:rPr>
          <w:b w:val="0"/>
          <w:sz w:val="19"/>
          <w:szCs w:val="19"/>
        </w:rPr>
        <w:t xml:space="preserve">. </w:t>
      </w:r>
      <w:r w:rsidR="00654A93">
        <w:rPr>
          <w:b w:val="0"/>
          <w:sz w:val="19"/>
          <w:szCs w:val="19"/>
        </w:rPr>
        <w:t>Dolnośląskie zakłady uzdrowiskowe zlokalizowane są w 3 powiatach województwa dolnośląskiego (lubańskim – gmina Świeradów-Zdrój</w:t>
      </w:r>
      <w:r w:rsidR="00DD06F4">
        <w:rPr>
          <w:b w:val="0"/>
          <w:sz w:val="19"/>
          <w:szCs w:val="19"/>
        </w:rPr>
        <w:t>;</w:t>
      </w:r>
      <w:r w:rsidR="008614C9">
        <w:rPr>
          <w:b w:val="0"/>
          <w:sz w:val="19"/>
          <w:szCs w:val="19"/>
        </w:rPr>
        <w:t xml:space="preserve"> kłodzkim – gminy: </w:t>
      </w:r>
      <w:r w:rsidR="00654A93">
        <w:rPr>
          <w:b w:val="0"/>
          <w:sz w:val="19"/>
          <w:szCs w:val="19"/>
        </w:rPr>
        <w:t xml:space="preserve">Duszniki-Zdrój, Kudowa-Zdrój, </w:t>
      </w:r>
      <w:r w:rsidR="00654A93" w:rsidRPr="00654A93">
        <w:rPr>
          <w:b w:val="0"/>
          <w:sz w:val="19"/>
          <w:szCs w:val="19"/>
        </w:rPr>
        <w:t>Polanica-Zdrój</w:t>
      </w:r>
      <w:r w:rsidR="00654A93">
        <w:rPr>
          <w:b w:val="0"/>
          <w:sz w:val="19"/>
          <w:szCs w:val="19"/>
        </w:rPr>
        <w:t xml:space="preserve">, </w:t>
      </w:r>
      <w:r w:rsidR="00654A93" w:rsidRPr="00654A93">
        <w:rPr>
          <w:b w:val="0"/>
          <w:sz w:val="19"/>
          <w:szCs w:val="19"/>
        </w:rPr>
        <w:t>Bystrzyca Kłodzka</w:t>
      </w:r>
      <w:r w:rsidR="00654A93">
        <w:rPr>
          <w:b w:val="0"/>
          <w:sz w:val="19"/>
          <w:szCs w:val="19"/>
        </w:rPr>
        <w:t xml:space="preserve">, </w:t>
      </w:r>
      <w:r w:rsidR="00654A93" w:rsidRPr="00654A93">
        <w:rPr>
          <w:b w:val="0"/>
          <w:sz w:val="19"/>
          <w:szCs w:val="19"/>
        </w:rPr>
        <w:t>Lądek-Zdrój</w:t>
      </w:r>
      <w:r w:rsidR="00DD06F4">
        <w:rPr>
          <w:b w:val="0"/>
          <w:sz w:val="19"/>
          <w:szCs w:val="19"/>
        </w:rPr>
        <w:t xml:space="preserve">; wałbrzyskim – gminy: </w:t>
      </w:r>
      <w:r w:rsidR="00DD06F4" w:rsidRPr="00DD06F4">
        <w:rPr>
          <w:b w:val="0"/>
          <w:sz w:val="19"/>
          <w:szCs w:val="19"/>
        </w:rPr>
        <w:t>Jedlina-Zdrój</w:t>
      </w:r>
      <w:r w:rsidR="00DD06F4">
        <w:rPr>
          <w:b w:val="0"/>
          <w:sz w:val="19"/>
          <w:szCs w:val="19"/>
        </w:rPr>
        <w:t xml:space="preserve">, </w:t>
      </w:r>
      <w:r w:rsidR="00DD06F4" w:rsidRPr="00DD06F4">
        <w:rPr>
          <w:b w:val="0"/>
          <w:sz w:val="19"/>
          <w:szCs w:val="19"/>
        </w:rPr>
        <w:t>Szczawno-Zdrój</w:t>
      </w:r>
      <w:r w:rsidR="00654A93">
        <w:rPr>
          <w:b w:val="0"/>
          <w:sz w:val="19"/>
          <w:szCs w:val="19"/>
        </w:rPr>
        <w:t>)</w:t>
      </w:r>
      <w:r w:rsidR="00DD06F4">
        <w:rPr>
          <w:b w:val="0"/>
          <w:sz w:val="19"/>
          <w:szCs w:val="19"/>
        </w:rPr>
        <w:t xml:space="preserve"> </w:t>
      </w:r>
      <w:r w:rsidR="00654A93">
        <w:rPr>
          <w:b w:val="0"/>
          <w:sz w:val="19"/>
          <w:szCs w:val="19"/>
        </w:rPr>
        <w:t xml:space="preserve">oraz w Jeleniej Górze. </w:t>
      </w:r>
    </w:p>
    <w:p w:rsidR="00F467C5" w:rsidRDefault="00F467C5" w:rsidP="00F467C5">
      <w:pPr>
        <w:pStyle w:val="tytuwykresu"/>
        <w:spacing w:before="0"/>
        <w:rPr>
          <w:b w:val="0"/>
          <w:sz w:val="19"/>
          <w:szCs w:val="19"/>
        </w:rPr>
      </w:pPr>
      <w:r>
        <w:rPr>
          <w:b w:val="0"/>
          <w:sz w:val="19"/>
          <w:szCs w:val="19"/>
        </w:rPr>
        <w:t xml:space="preserve">W 2022 r. pod względem stopnia wykorzystania miejsc noclegowych, na drugiej pozycji – po zakładach uzdrowiskowych – znalazły się </w:t>
      </w:r>
      <w:r w:rsidRPr="004F53FA">
        <w:rPr>
          <w:b w:val="0"/>
          <w:sz w:val="19"/>
          <w:szCs w:val="19"/>
        </w:rPr>
        <w:t>hostele (</w:t>
      </w:r>
      <w:r>
        <w:rPr>
          <w:b w:val="0"/>
          <w:sz w:val="19"/>
          <w:szCs w:val="19"/>
        </w:rPr>
        <w:t>44,3</w:t>
      </w:r>
      <w:r w:rsidRPr="004F53FA">
        <w:rPr>
          <w:b w:val="0"/>
          <w:sz w:val="19"/>
          <w:szCs w:val="19"/>
        </w:rPr>
        <w:t>%)</w:t>
      </w:r>
      <w:r>
        <w:rPr>
          <w:b w:val="0"/>
          <w:sz w:val="19"/>
          <w:szCs w:val="19"/>
        </w:rPr>
        <w:t xml:space="preserve">, </w:t>
      </w:r>
      <w:r w:rsidR="00FD2363">
        <w:rPr>
          <w:b w:val="0"/>
          <w:sz w:val="19"/>
          <w:szCs w:val="19"/>
        </w:rPr>
        <w:t xml:space="preserve">a następnie </w:t>
      </w:r>
      <w:r>
        <w:rPr>
          <w:b w:val="0"/>
          <w:sz w:val="19"/>
          <w:szCs w:val="19"/>
        </w:rPr>
        <w:t>hotele (41,8%) i motele (41,4%).</w:t>
      </w:r>
    </w:p>
    <w:p w:rsidR="00495ADE" w:rsidRDefault="000356F0" w:rsidP="00363CD6">
      <w:pPr>
        <w:spacing w:after="0"/>
        <w:ind w:left="794" w:hanging="794"/>
        <w:rPr>
          <w:b/>
          <w:spacing w:val="-2"/>
          <w:sz w:val="18"/>
          <w:shd w:val="clear" w:color="auto" w:fill="FFFFFF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margin">
              <wp:posOffset>433070</wp:posOffset>
            </wp:positionH>
            <wp:positionV relativeFrom="paragraph">
              <wp:posOffset>380365</wp:posOffset>
            </wp:positionV>
            <wp:extent cx="3957955" cy="3061970"/>
            <wp:effectExtent l="0" t="0" r="4445" b="5080"/>
            <wp:wrapTopAndBottom/>
            <wp:docPr id="8" name="Obraz 8" descr="Wykres radarowy na którym  przedstawiono stopień wykorzystania miejsc noclegowych w powiatach województwa dolnośląskiego w 2022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ykres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955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422">
        <w:rPr>
          <w:b/>
          <w:spacing w:val="-2"/>
          <w:sz w:val="18"/>
          <w:shd w:val="clear" w:color="auto" w:fill="FFFFFF"/>
        </w:rPr>
        <w:t>Wykres</w:t>
      </w:r>
      <w:r w:rsidR="00495ADE">
        <w:rPr>
          <w:b/>
          <w:spacing w:val="-2"/>
          <w:sz w:val="18"/>
          <w:shd w:val="clear" w:color="auto" w:fill="FFFFFF"/>
        </w:rPr>
        <w:t xml:space="preserve"> 1. </w:t>
      </w:r>
      <w:r w:rsidR="00752422" w:rsidRPr="00752422">
        <w:rPr>
          <w:b/>
          <w:spacing w:val="-2"/>
          <w:sz w:val="18"/>
          <w:shd w:val="clear" w:color="auto" w:fill="FFFFFF"/>
        </w:rPr>
        <w:t>Stopień wykorzystania miejsc noclegowych</w:t>
      </w:r>
      <w:r w:rsidR="00752422">
        <w:rPr>
          <w:b/>
          <w:spacing w:val="-2"/>
          <w:sz w:val="18"/>
          <w:shd w:val="clear" w:color="auto" w:fill="FFFFFF"/>
        </w:rPr>
        <w:t xml:space="preserve"> </w:t>
      </w:r>
      <w:r w:rsidR="00363CD6">
        <w:rPr>
          <w:b/>
          <w:spacing w:val="-2"/>
          <w:sz w:val="18"/>
          <w:shd w:val="clear" w:color="auto" w:fill="FFFFFF"/>
        </w:rPr>
        <w:t xml:space="preserve">w powiatach województwa </w:t>
      </w:r>
      <w:r w:rsidR="00363CD6">
        <w:rPr>
          <w:b/>
          <w:spacing w:val="-2"/>
          <w:sz w:val="18"/>
          <w:shd w:val="clear" w:color="auto" w:fill="FFFFFF"/>
        </w:rPr>
        <w:br/>
        <w:t xml:space="preserve">dolnośląskiego </w:t>
      </w:r>
      <w:r w:rsidR="00752422">
        <w:rPr>
          <w:b/>
          <w:spacing w:val="-2"/>
          <w:sz w:val="18"/>
          <w:shd w:val="clear" w:color="auto" w:fill="FFFFFF"/>
        </w:rPr>
        <w:t>w 2022 r.</w:t>
      </w:r>
      <w:bookmarkStart w:id="0" w:name="_GoBack"/>
      <w:bookmarkEnd w:id="0"/>
    </w:p>
    <w:p w:rsidR="00921AAD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 w:rsidRPr="00785600">
        <w:rPr>
          <w:b w:val="0"/>
          <w:color w:val="000000" w:themeColor="text1"/>
          <w:sz w:val="19"/>
          <w:szCs w:val="19"/>
        </w:rPr>
        <w:t xml:space="preserve">Stopień wykorzystania miejsc noclegowych we wszystkich obiektach noclegowych turystyki różnił się istotnie między powiatami i </w:t>
      </w:r>
      <w:r>
        <w:rPr>
          <w:b w:val="0"/>
          <w:color w:val="000000" w:themeColor="text1"/>
          <w:sz w:val="19"/>
          <w:szCs w:val="19"/>
        </w:rPr>
        <w:t>w 202</w:t>
      </w:r>
      <w:r w:rsidR="00C81208">
        <w:rPr>
          <w:b w:val="0"/>
          <w:color w:val="000000" w:themeColor="text1"/>
          <w:sz w:val="19"/>
          <w:szCs w:val="19"/>
        </w:rPr>
        <w:t>2</w:t>
      </w:r>
      <w:r>
        <w:rPr>
          <w:b w:val="0"/>
          <w:color w:val="000000" w:themeColor="text1"/>
          <w:sz w:val="19"/>
          <w:szCs w:val="19"/>
        </w:rPr>
        <w:t xml:space="preserve"> r. </w:t>
      </w:r>
      <w:r w:rsidRPr="00785600">
        <w:rPr>
          <w:b w:val="0"/>
          <w:color w:val="000000" w:themeColor="text1"/>
          <w:sz w:val="19"/>
          <w:szCs w:val="19"/>
        </w:rPr>
        <w:t xml:space="preserve">wahał się od </w:t>
      </w:r>
      <w:r w:rsidR="00C81208">
        <w:rPr>
          <w:b w:val="0"/>
          <w:color w:val="000000" w:themeColor="text1"/>
          <w:sz w:val="19"/>
          <w:szCs w:val="19"/>
        </w:rPr>
        <w:t>5,9</w:t>
      </w:r>
      <w:r w:rsidRPr="00785600">
        <w:rPr>
          <w:b w:val="0"/>
          <w:color w:val="000000" w:themeColor="text1"/>
          <w:sz w:val="19"/>
          <w:szCs w:val="19"/>
        </w:rPr>
        <w:t xml:space="preserve">% do </w:t>
      </w:r>
      <w:r w:rsidR="00C81208">
        <w:rPr>
          <w:b w:val="0"/>
          <w:color w:val="000000" w:themeColor="text1"/>
          <w:sz w:val="19"/>
          <w:szCs w:val="19"/>
        </w:rPr>
        <w:t>52,9</w:t>
      </w:r>
      <w:r w:rsidRPr="00785600">
        <w:rPr>
          <w:b w:val="0"/>
          <w:color w:val="000000" w:themeColor="text1"/>
          <w:sz w:val="19"/>
          <w:szCs w:val="19"/>
        </w:rPr>
        <w:t xml:space="preserve">%. Spośród 30 powiatów województwa dolnośląskiego wskaźnik wykorzystania pojemności noclegowej, który przekraczał średni poziom </w:t>
      </w:r>
      <w:r>
        <w:rPr>
          <w:b w:val="0"/>
          <w:color w:val="000000" w:themeColor="text1"/>
          <w:sz w:val="19"/>
          <w:szCs w:val="19"/>
        </w:rPr>
        <w:t>dla</w:t>
      </w:r>
      <w:r w:rsidRPr="00785600">
        <w:rPr>
          <w:b w:val="0"/>
          <w:color w:val="000000" w:themeColor="text1"/>
          <w:sz w:val="19"/>
          <w:szCs w:val="19"/>
        </w:rPr>
        <w:t xml:space="preserve"> województw</w:t>
      </w:r>
      <w:r>
        <w:rPr>
          <w:b w:val="0"/>
          <w:color w:val="000000" w:themeColor="text1"/>
          <w:sz w:val="19"/>
          <w:szCs w:val="19"/>
        </w:rPr>
        <w:t>a</w:t>
      </w:r>
      <w:r w:rsidRPr="00785600">
        <w:rPr>
          <w:b w:val="0"/>
          <w:color w:val="000000" w:themeColor="text1"/>
          <w:sz w:val="19"/>
          <w:szCs w:val="19"/>
        </w:rPr>
        <w:t>, wystąpił</w:t>
      </w:r>
      <w:r>
        <w:rPr>
          <w:b w:val="0"/>
          <w:color w:val="000000" w:themeColor="text1"/>
          <w:sz w:val="19"/>
          <w:szCs w:val="19"/>
        </w:rPr>
        <w:t xml:space="preserve"> </w:t>
      </w:r>
      <w:r w:rsidR="000E012A">
        <w:rPr>
          <w:b w:val="0"/>
          <w:color w:val="000000" w:themeColor="text1"/>
          <w:sz w:val="19"/>
          <w:szCs w:val="19"/>
        </w:rPr>
        <w:t xml:space="preserve">w Wałbrzychu (42,8%), </w:t>
      </w:r>
      <w:r w:rsidR="001052C6">
        <w:rPr>
          <w:b w:val="0"/>
          <w:color w:val="000000" w:themeColor="text1"/>
          <w:sz w:val="19"/>
          <w:szCs w:val="19"/>
        </w:rPr>
        <w:t>we Wrocławiu (</w:t>
      </w:r>
      <w:r w:rsidR="00C81208">
        <w:rPr>
          <w:b w:val="0"/>
          <w:color w:val="000000" w:themeColor="text1"/>
          <w:sz w:val="19"/>
          <w:szCs w:val="19"/>
        </w:rPr>
        <w:t>44,0</w:t>
      </w:r>
      <w:r w:rsidR="000E012A">
        <w:rPr>
          <w:b w:val="0"/>
          <w:color w:val="000000" w:themeColor="text1"/>
          <w:sz w:val="19"/>
          <w:szCs w:val="19"/>
        </w:rPr>
        <w:t>%) i </w:t>
      </w:r>
      <w:r>
        <w:rPr>
          <w:b w:val="0"/>
          <w:color w:val="000000" w:themeColor="text1"/>
          <w:sz w:val="19"/>
          <w:szCs w:val="19"/>
        </w:rPr>
        <w:t>w</w:t>
      </w:r>
      <w:r w:rsidR="000E012A">
        <w:rPr>
          <w:b w:val="0"/>
          <w:color w:val="000000" w:themeColor="text1"/>
          <w:sz w:val="19"/>
          <w:szCs w:val="19"/>
        </w:rPr>
        <w:t> </w:t>
      </w:r>
      <w:r w:rsidRPr="00785600">
        <w:rPr>
          <w:b w:val="0"/>
          <w:color w:val="000000" w:themeColor="text1"/>
          <w:sz w:val="19"/>
          <w:szCs w:val="19"/>
        </w:rPr>
        <w:t xml:space="preserve">Jeleniej </w:t>
      </w:r>
      <w:r>
        <w:rPr>
          <w:b w:val="0"/>
          <w:color w:val="000000" w:themeColor="text1"/>
          <w:sz w:val="19"/>
          <w:szCs w:val="19"/>
        </w:rPr>
        <w:t>Górze (</w:t>
      </w:r>
      <w:r w:rsidR="000E012A">
        <w:rPr>
          <w:b w:val="0"/>
          <w:color w:val="000000" w:themeColor="text1"/>
          <w:sz w:val="19"/>
          <w:szCs w:val="19"/>
        </w:rPr>
        <w:t>52,9</w:t>
      </w:r>
      <w:r>
        <w:rPr>
          <w:b w:val="0"/>
          <w:color w:val="000000" w:themeColor="text1"/>
          <w:sz w:val="19"/>
          <w:szCs w:val="19"/>
        </w:rPr>
        <w:t>%)</w:t>
      </w:r>
      <w:r w:rsidR="001052C6">
        <w:rPr>
          <w:b w:val="0"/>
          <w:color w:val="000000" w:themeColor="text1"/>
          <w:sz w:val="19"/>
          <w:szCs w:val="19"/>
        </w:rPr>
        <w:t xml:space="preserve"> </w:t>
      </w:r>
      <w:r>
        <w:rPr>
          <w:b w:val="0"/>
          <w:color w:val="000000" w:themeColor="text1"/>
          <w:sz w:val="19"/>
          <w:szCs w:val="19"/>
        </w:rPr>
        <w:t>oraz w </w:t>
      </w:r>
      <w:r w:rsidRPr="00785600">
        <w:rPr>
          <w:b w:val="0"/>
          <w:color w:val="000000" w:themeColor="text1"/>
          <w:sz w:val="19"/>
          <w:szCs w:val="19"/>
        </w:rPr>
        <w:t xml:space="preserve">powiatach: </w:t>
      </w:r>
      <w:r w:rsidR="000E012A">
        <w:rPr>
          <w:b w:val="0"/>
          <w:color w:val="000000" w:themeColor="text1"/>
          <w:sz w:val="19"/>
          <w:szCs w:val="19"/>
        </w:rPr>
        <w:t xml:space="preserve">kłodzkim (43,1%), bolesławieckim (49,9%) i </w:t>
      </w:r>
      <w:r w:rsidRPr="00785600">
        <w:rPr>
          <w:b w:val="0"/>
          <w:color w:val="000000" w:themeColor="text1"/>
          <w:sz w:val="19"/>
          <w:szCs w:val="19"/>
        </w:rPr>
        <w:t>lubańskim (</w:t>
      </w:r>
      <w:r w:rsidR="000E012A">
        <w:rPr>
          <w:b w:val="0"/>
          <w:color w:val="000000" w:themeColor="text1"/>
          <w:sz w:val="19"/>
          <w:szCs w:val="19"/>
        </w:rPr>
        <w:t>50,7%)</w:t>
      </w:r>
      <w:r w:rsidRPr="00785600">
        <w:rPr>
          <w:b w:val="0"/>
          <w:color w:val="000000" w:themeColor="text1"/>
          <w:sz w:val="19"/>
          <w:szCs w:val="19"/>
        </w:rPr>
        <w:t xml:space="preserve">. </w:t>
      </w:r>
      <w:r>
        <w:rPr>
          <w:b w:val="0"/>
          <w:color w:val="000000" w:themeColor="text1"/>
          <w:sz w:val="19"/>
          <w:szCs w:val="19"/>
        </w:rPr>
        <w:t>Najniższe wykorzystanie pojemności noclegowej, kształtujące się na poziomie niższym niż 10% odn</w:t>
      </w:r>
      <w:r w:rsidR="001052C6">
        <w:rPr>
          <w:b w:val="0"/>
          <w:color w:val="000000" w:themeColor="text1"/>
          <w:sz w:val="19"/>
          <w:szCs w:val="19"/>
        </w:rPr>
        <w:t xml:space="preserve">otowano w </w:t>
      </w:r>
      <w:r w:rsidR="000E012A">
        <w:rPr>
          <w:b w:val="0"/>
          <w:color w:val="000000" w:themeColor="text1"/>
          <w:sz w:val="19"/>
          <w:szCs w:val="19"/>
        </w:rPr>
        <w:t>powiecie</w:t>
      </w:r>
      <w:r>
        <w:rPr>
          <w:b w:val="0"/>
          <w:color w:val="000000" w:themeColor="text1"/>
          <w:sz w:val="19"/>
          <w:szCs w:val="19"/>
        </w:rPr>
        <w:t xml:space="preserve"> strzelińskim</w:t>
      </w:r>
      <w:r w:rsidR="000E012A">
        <w:rPr>
          <w:b w:val="0"/>
          <w:color w:val="000000" w:themeColor="text1"/>
          <w:sz w:val="19"/>
          <w:szCs w:val="19"/>
        </w:rPr>
        <w:t xml:space="preserve"> (5,9%)</w:t>
      </w:r>
      <w:r>
        <w:rPr>
          <w:b w:val="0"/>
          <w:color w:val="000000" w:themeColor="text1"/>
          <w:sz w:val="19"/>
          <w:szCs w:val="19"/>
        </w:rPr>
        <w:t>.</w:t>
      </w:r>
    </w:p>
    <w:p w:rsidR="00921AAD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  <w:sz w:val="19"/>
          <w:szCs w:val="19"/>
        </w:rPr>
        <w:t xml:space="preserve">W skali roku </w:t>
      </w:r>
      <w:r w:rsidR="000E012A">
        <w:rPr>
          <w:b w:val="0"/>
          <w:color w:val="000000" w:themeColor="text1"/>
          <w:sz w:val="19"/>
          <w:szCs w:val="19"/>
        </w:rPr>
        <w:t>we wszystkich</w:t>
      </w:r>
      <w:r>
        <w:rPr>
          <w:b w:val="0"/>
          <w:color w:val="000000" w:themeColor="text1"/>
          <w:sz w:val="19"/>
          <w:szCs w:val="19"/>
        </w:rPr>
        <w:t xml:space="preserve"> powiat</w:t>
      </w:r>
      <w:r w:rsidR="000E012A">
        <w:rPr>
          <w:b w:val="0"/>
          <w:color w:val="000000" w:themeColor="text1"/>
          <w:sz w:val="19"/>
          <w:szCs w:val="19"/>
        </w:rPr>
        <w:t xml:space="preserve">ach, z wyłączeniem milickiego, </w:t>
      </w:r>
      <w:r>
        <w:rPr>
          <w:b w:val="0"/>
          <w:color w:val="000000" w:themeColor="text1"/>
          <w:sz w:val="19"/>
          <w:szCs w:val="19"/>
        </w:rPr>
        <w:t>stopień wykorzystania pojemności noclegowej z</w:t>
      </w:r>
      <w:r w:rsidR="000E012A">
        <w:rPr>
          <w:b w:val="0"/>
          <w:color w:val="000000" w:themeColor="text1"/>
          <w:sz w:val="19"/>
          <w:szCs w:val="19"/>
        </w:rPr>
        <w:t>większył się, w tym w największym stopniu w powiecie pol</w:t>
      </w:r>
      <w:r w:rsidR="00C76FD5">
        <w:rPr>
          <w:b w:val="0"/>
          <w:color w:val="000000" w:themeColor="text1"/>
          <w:sz w:val="19"/>
          <w:szCs w:val="19"/>
        </w:rPr>
        <w:t>kowickim (z 19,8% do 37,5%) i w</w:t>
      </w:r>
      <w:r w:rsidR="000E012A">
        <w:rPr>
          <w:b w:val="0"/>
          <w:color w:val="000000" w:themeColor="text1"/>
          <w:sz w:val="19"/>
          <w:szCs w:val="19"/>
        </w:rPr>
        <w:t xml:space="preserve"> Wałbrzychu (z 27,4% do 42,8%).</w:t>
      </w:r>
    </w:p>
    <w:p w:rsidR="00921AAD" w:rsidRDefault="00185701" w:rsidP="00921AAD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DD772F">
        <w:rPr>
          <w:b/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30F0F7B" wp14:editId="23D1E316">
                <wp:simplePos x="0" y="0"/>
                <wp:positionH relativeFrom="page">
                  <wp:posOffset>5703409</wp:posOffset>
                </wp:positionH>
                <wp:positionV relativeFrom="page">
                  <wp:posOffset>8778458</wp:posOffset>
                </wp:positionV>
                <wp:extent cx="1792800" cy="1126800"/>
                <wp:effectExtent l="0" t="0" r="0" b="0"/>
                <wp:wrapTight wrapText="bothSides">
                  <wp:wrapPolygon edited="0">
                    <wp:start x="689" y="0"/>
                    <wp:lineTo x="689" y="21186"/>
                    <wp:lineTo x="20888" y="21186"/>
                    <wp:lineTo x="20888" y="0"/>
                    <wp:lineTo x="689" y="0"/>
                  </wp:wrapPolygon>
                </wp:wrapTight>
                <wp:docPr id="38" name="Pole tekstowe 38" descr="W 2022 r. stopień wykorzysta-nia pokoi w obiektach hotelo-wych kształtował się na po-ziomie wyższym niż w 2021 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800" cy="112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D616D2" w:rsidRDefault="009E1583" w:rsidP="00D6515A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185701">
                              <w:t>2</w:t>
                            </w:r>
                            <w:r>
                              <w:t xml:space="preserve"> r. stopień wykorzystania pokoi w obiektach hotelowych kształtował się na poziomie wyższym niż w 202</w:t>
                            </w:r>
                            <w:r w:rsidR="00185701">
                              <w:t>1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0F7B" id="Pole tekstowe 38" o:spid="_x0000_s1033" type="#_x0000_t202" alt="W 2022 r. stopień wykorzysta-nia pokoi w obiektach hotelo-wych kształtował się na po-ziomie wyższym niż w 2021 r" style="position:absolute;margin-left:449.1pt;margin-top:691.2pt;width:141.15pt;height:88.7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" filled="f" stroked="f">
                <v:textbox>
                  <w:txbxContent>
                    <w:p w:rsidR="009E1583" w:rsidRPr="00D616D2" w:rsidRDefault="009E1583" w:rsidP="00D6515A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185701">
                        <w:t>2</w:t>
                      </w:r>
                      <w:r>
                        <w:t xml:space="preserve"> r. stopień wykorzystania pokoi w obiektach hotelowych kształtował się na poziomie wyższym niż w 202</w:t>
                      </w:r>
                      <w:r w:rsidR="00185701">
                        <w:t>1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1AAD"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:rsidR="00921AAD" w:rsidRPr="00DD772F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 w:rsidRPr="00DD772F">
        <w:rPr>
          <w:b w:val="0"/>
          <w:color w:val="000000" w:themeColor="text1"/>
          <w:sz w:val="19"/>
          <w:szCs w:val="19"/>
        </w:rPr>
        <w:t>W 202</w:t>
      </w:r>
      <w:r w:rsidR="00701544">
        <w:rPr>
          <w:b w:val="0"/>
          <w:color w:val="000000" w:themeColor="text1"/>
          <w:sz w:val="19"/>
          <w:szCs w:val="19"/>
        </w:rPr>
        <w:t>2</w:t>
      </w:r>
      <w:r w:rsidRPr="00DD772F">
        <w:rPr>
          <w:b w:val="0"/>
          <w:color w:val="000000" w:themeColor="text1"/>
          <w:sz w:val="19"/>
          <w:szCs w:val="19"/>
        </w:rPr>
        <w:t xml:space="preserve"> r. w obiektach hotelowych (czyli w hotelach, motelach, pensjonatach i innych obiektach hotelowych) wynajęto </w:t>
      </w:r>
      <w:r w:rsidR="00425A75">
        <w:rPr>
          <w:b w:val="0"/>
          <w:color w:val="000000" w:themeColor="text1"/>
          <w:sz w:val="19"/>
          <w:szCs w:val="19"/>
        </w:rPr>
        <w:t>3553,1</w:t>
      </w:r>
      <w:r w:rsidRPr="00DD772F">
        <w:rPr>
          <w:b w:val="0"/>
          <w:color w:val="000000" w:themeColor="text1"/>
          <w:sz w:val="19"/>
          <w:szCs w:val="19"/>
        </w:rPr>
        <w:t xml:space="preserve"> tys. pokoi (o </w:t>
      </w:r>
      <w:r w:rsidR="00425A75">
        <w:rPr>
          <w:b w:val="0"/>
          <w:color w:val="000000" w:themeColor="text1"/>
          <w:sz w:val="19"/>
          <w:szCs w:val="19"/>
        </w:rPr>
        <w:t>53,9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3452F9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425A75">
        <w:rPr>
          <w:b w:val="0"/>
          <w:color w:val="000000" w:themeColor="text1"/>
          <w:sz w:val="19"/>
          <w:szCs w:val="19"/>
        </w:rPr>
        <w:t>1</w:t>
      </w:r>
      <w:r w:rsidRPr="00DD772F">
        <w:rPr>
          <w:b w:val="0"/>
          <w:color w:val="000000" w:themeColor="text1"/>
          <w:sz w:val="19"/>
          <w:szCs w:val="19"/>
        </w:rPr>
        <w:t xml:space="preserve"> r.), w tym </w:t>
      </w:r>
      <w:r w:rsidR="00425A75">
        <w:rPr>
          <w:b w:val="0"/>
          <w:color w:val="000000" w:themeColor="text1"/>
          <w:sz w:val="19"/>
          <w:szCs w:val="19"/>
        </w:rPr>
        <w:t>18,1</w:t>
      </w:r>
      <w:r w:rsidR="00701544">
        <w:rPr>
          <w:b w:val="0"/>
          <w:color w:val="000000" w:themeColor="text1"/>
          <w:sz w:val="19"/>
          <w:szCs w:val="19"/>
        </w:rPr>
        <w:t xml:space="preserve">% turystom zagranicznym </w:t>
      </w:r>
      <w:r w:rsidRPr="00DD772F">
        <w:rPr>
          <w:b w:val="0"/>
          <w:color w:val="000000" w:themeColor="text1"/>
          <w:sz w:val="19"/>
          <w:szCs w:val="19"/>
        </w:rPr>
        <w:t>(w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425A75">
        <w:rPr>
          <w:b w:val="0"/>
          <w:color w:val="000000" w:themeColor="text1"/>
          <w:sz w:val="19"/>
          <w:szCs w:val="19"/>
        </w:rPr>
        <w:t>1</w:t>
      </w:r>
      <w:r w:rsidRPr="00DD772F">
        <w:rPr>
          <w:b w:val="0"/>
          <w:color w:val="000000" w:themeColor="text1"/>
          <w:sz w:val="19"/>
          <w:szCs w:val="19"/>
        </w:rPr>
        <w:t xml:space="preserve"> r. – </w:t>
      </w:r>
      <w:r w:rsidR="00425A75">
        <w:rPr>
          <w:b w:val="0"/>
          <w:color w:val="000000" w:themeColor="text1"/>
          <w:sz w:val="19"/>
          <w:szCs w:val="19"/>
        </w:rPr>
        <w:t>15,6</w:t>
      </w:r>
      <w:r w:rsidRPr="00DD772F">
        <w:rPr>
          <w:b w:val="0"/>
          <w:color w:val="000000" w:themeColor="text1"/>
          <w:sz w:val="19"/>
          <w:szCs w:val="19"/>
        </w:rPr>
        <w:t xml:space="preserve">%). Najwięcej, bo aż </w:t>
      </w:r>
      <w:r w:rsidR="00425A75">
        <w:rPr>
          <w:b w:val="0"/>
          <w:color w:val="000000" w:themeColor="text1"/>
          <w:sz w:val="19"/>
          <w:szCs w:val="19"/>
        </w:rPr>
        <w:t>3020,2</w:t>
      </w:r>
      <w:r w:rsidRPr="00DD772F">
        <w:rPr>
          <w:b w:val="0"/>
          <w:color w:val="000000" w:themeColor="text1"/>
          <w:sz w:val="19"/>
          <w:szCs w:val="19"/>
        </w:rPr>
        <w:t xml:space="preserve"> tys. pokoi wynajęto w hotelach (o </w:t>
      </w:r>
      <w:r w:rsidR="00425A75">
        <w:rPr>
          <w:b w:val="0"/>
          <w:color w:val="000000" w:themeColor="text1"/>
          <w:sz w:val="19"/>
          <w:szCs w:val="19"/>
        </w:rPr>
        <w:t>55,1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4E05A4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 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425A75">
        <w:rPr>
          <w:b w:val="0"/>
          <w:color w:val="000000" w:themeColor="text1"/>
          <w:sz w:val="19"/>
          <w:szCs w:val="19"/>
        </w:rPr>
        <w:t>1</w:t>
      </w:r>
      <w:r w:rsidR="004E05A4" w:rsidRPr="00DD772F">
        <w:rPr>
          <w:b w:val="0"/>
          <w:color w:val="000000" w:themeColor="text1"/>
          <w:sz w:val="19"/>
          <w:szCs w:val="19"/>
        </w:rPr>
        <w:t xml:space="preserve"> </w:t>
      </w:r>
      <w:r w:rsidRPr="00DD772F">
        <w:rPr>
          <w:b w:val="0"/>
          <w:color w:val="000000" w:themeColor="text1"/>
          <w:sz w:val="19"/>
          <w:szCs w:val="19"/>
        </w:rPr>
        <w:t xml:space="preserve">r.), w tym </w:t>
      </w:r>
      <w:r w:rsidR="00D51971">
        <w:rPr>
          <w:b w:val="0"/>
          <w:color w:val="000000" w:themeColor="text1"/>
          <w:sz w:val="19"/>
          <w:szCs w:val="19"/>
        </w:rPr>
        <w:t>598,1</w:t>
      </w:r>
      <w:r w:rsidRPr="00DD772F">
        <w:rPr>
          <w:b w:val="0"/>
          <w:color w:val="000000" w:themeColor="text1"/>
          <w:sz w:val="19"/>
          <w:szCs w:val="19"/>
        </w:rPr>
        <w:t xml:space="preserve"> tys. turystom zagranicznym.</w:t>
      </w:r>
    </w:p>
    <w:p w:rsidR="00921AAD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 w:rsidRPr="00DD772F">
        <w:rPr>
          <w:b w:val="0"/>
          <w:color w:val="000000" w:themeColor="text1"/>
          <w:sz w:val="19"/>
          <w:szCs w:val="19"/>
        </w:rPr>
        <w:t xml:space="preserve">Wykorzystanie pokoi w hotelach, motelach, pensjonatach </w:t>
      </w:r>
      <w:r w:rsidR="00C76FD5">
        <w:rPr>
          <w:b w:val="0"/>
          <w:color w:val="000000" w:themeColor="text1"/>
          <w:sz w:val="19"/>
          <w:szCs w:val="19"/>
        </w:rPr>
        <w:t>i innych obiektach hotelowych w </w:t>
      </w:r>
      <w:r w:rsidRPr="00DD772F">
        <w:rPr>
          <w:b w:val="0"/>
          <w:color w:val="000000" w:themeColor="text1"/>
          <w:sz w:val="19"/>
          <w:szCs w:val="19"/>
        </w:rPr>
        <w:t>ciągu całego 202</w:t>
      </w:r>
      <w:r w:rsidR="00C76FD5">
        <w:rPr>
          <w:b w:val="0"/>
          <w:color w:val="000000" w:themeColor="text1"/>
          <w:sz w:val="19"/>
          <w:szCs w:val="19"/>
        </w:rPr>
        <w:t>2</w:t>
      </w:r>
      <w:r w:rsidRPr="00DD772F">
        <w:rPr>
          <w:b w:val="0"/>
          <w:color w:val="000000" w:themeColor="text1"/>
          <w:sz w:val="19"/>
          <w:szCs w:val="19"/>
        </w:rPr>
        <w:t xml:space="preserve"> r. wyniosło </w:t>
      </w:r>
      <w:r w:rsidR="00D51971">
        <w:rPr>
          <w:b w:val="0"/>
          <w:color w:val="000000" w:themeColor="text1"/>
          <w:sz w:val="19"/>
          <w:szCs w:val="19"/>
        </w:rPr>
        <w:t>47,0</w:t>
      </w:r>
      <w:r w:rsidRPr="00DD772F">
        <w:rPr>
          <w:b w:val="0"/>
          <w:color w:val="000000" w:themeColor="text1"/>
          <w:sz w:val="19"/>
          <w:szCs w:val="19"/>
        </w:rPr>
        <w:t>% (</w:t>
      </w:r>
      <w:r w:rsidR="00D51971">
        <w:rPr>
          <w:b w:val="0"/>
          <w:color w:val="000000" w:themeColor="text1"/>
          <w:sz w:val="19"/>
          <w:szCs w:val="19"/>
        </w:rPr>
        <w:t>36,4</w:t>
      </w:r>
      <w:r w:rsidRPr="00DD772F">
        <w:rPr>
          <w:b w:val="0"/>
          <w:color w:val="000000" w:themeColor="text1"/>
          <w:sz w:val="19"/>
          <w:szCs w:val="19"/>
        </w:rPr>
        <w:t>% w 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D51971">
        <w:rPr>
          <w:b w:val="0"/>
          <w:color w:val="000000" w:themeColor="text1"/>
          <w:sz w:val="19"/>
          <w:szCs w:val="19"/>
        </w:rPr>
        <w:t>1</w:t>
      </w:r>
      <w:r w:rsidRPr="00DD772F">
        <w:rPr>
          <w:b w:val="0"/>
          <w:color w:val="000000" w:themeColor="text1"/>
          <w:sz w:val="19"/>
          <w:szCs w:val="19"/>
        </w:rPr>
        <w:t xml:space="preserve"> r.), przy czy</w:t>
      </w:r>
      <w:r w:rsidR="00DD772F">
        <w:rPr>
          <w:b w:val="0"/>
          <w:color w:val="000000" w:themeColor="text1"/>
          <w:sz w:val="19"/>
          <w:szCs w:val="19"/>
        </w:rPr>
        <w:t>m stopień wykorzystania pokoi w </w:t>
      </w:r>
      <w:r w:rsidRPr="00DD772F">
        <w:rPr>
          <w:b w:val="0"/>
          <w:color w:val="000000" w:themeColor="text1"/>
          <w:sz w:val="19"/>
          <w:szCs w:val="19"/>
        </w:rPr>
        <w:t xml:space="preserve">hotelach kształtował się na poziomie </w:t>
      </w:r>
      <w:r w:rsidR="00D51971">
        <w:rPr>
          <w:b w:val="0"/>
          <w:color w:val="000000" w:themeColor="text1"/>
          <w:sz w:val="19"/>
          <w:szCs w:val="19"/>
        </w:rPr>
        <w:t>49,3</w:t>
      </w:r>
      <w:r w:rsidRPr="00DD772F">
        <w:rPr>
          <w:b w:val="0"/>
          <w:color w:val="000000" w:themeColor="text1"/>
          <w:sz w:val="19"/>
          <w:szCs w:val="19"/>
        </w:rPr>
        <w:t>% (w 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D51971">
        <w:rPr>
          <w:b w:val="0"/>
          <w:color w:val="000000" w:themeColor="text1"/>
          <w:sz w:val="19"/>
          <w:szCs w:val="19"/>
        </w:rPr>
        <w:t>1</w:t>
      </w:r>
      <w:r w:rsidRPr="00DD772F">
        <w:rPr>
          <w:b w:val="0"/>
          <w:color w:val="000000" w:themeColor="text1"/>
          <w:sz w:val="19"/>
          <w:szCs w:val="19"/>
        </w:rPr>
        <w:t xml:space="preserve"> r. – </w:t>
      </w:r>
      <w:r w:rsidR="00D51971">
        <w:rPr>
          <w:b w:val="0"/>
          <w:color w:val="000000" w:themeColor="text1"/>
          <w:sz w:val="19"/>
          <w:szCs w:val="19"/>
        </w:rPr>
        <w:t>38,2</w:t>
      </w:r>
      <w:r w:rsidRPr="00DD772F">
        <w:rPr>
          <w:b w:val="0"/>
          <w:color w:val="000000" w:themeColor="text1"/>
          <w:sz w:val="19"/>
          <w:szCs w:val="19"/>
        </w:rPr>
        <w:t xml:space="preserve">%). Spośród powiatów województwa dolnośląskiego liderami pod względem wykorzystania pokoi w obiektach hotelowych był </w:t>
      </w:r>
      <w:r w:rsidR="00DE12FB" w:rsidRPr="00DD772F">
        <w:rPr>
          <w:b w:val="0"/>
          <w:color w:val="000000" w:themeColor="text1"/>
          <w:sz w:val="19"/>
          <w:szCs w:val="19"/>
        </w:rPr>
        <w:t>Wrocław</w:t>
      </w:r>
      <w:r w:rsidRPr="00DD772F">
        <w:rPr>
          <w:b w:val="0"/>
          <w:color w:val="000000" w:themeColor="text1"/>
          <w:sz w:val="19"/>
          <w:szCs w:val="19"/>
        </w:rPr>
        <w:t xml:space="preserve"> (</w:t>
      </w:r>
      <w:r w:rsidR="00D51971">
        <w:rPr>
          <w:b w:val="0"/>
          <w:color w:val="000000" w:themeColor="text1"/>
          <w:sz w:val="19"/>
          <w:szCs w:val="19"/>
        </w:rPr>
        <w:t>54,8</w:t>
      </w:r>
      <w:r w:rsidR="00BC3CE9" w:rsidRPr="00DD772F">
        <w:rPr>
          <w:b w:val="0"/>
          <w:color w:val="000000" w:themeColor="text1"/>
          <w:sz w:val="19"/>
          <w:szCs w:val="19"/>
        </w:rPr>
        <w:t>%) oraz</w:t>
      </w:r>
      <w:r w:rsidRPr="00DD772F">
        <w:rPr>
          <w:b w:val="0"/>
          <w:color w:val="000000" w:themeColor="text1"/>
          <w:sz w:val="19"/>
          <w:szCs w:val="19"/>
        </w:rPr>
        <w:t xml:space="preserve"> powiaty: </w:t>
      </w:r>
      <w:r w:rsidR="00DE12FB" w:rsidRPr="00DD772F">
        <w:rPr>
          <w:b w:val="0"/>
          <w:color w:val="000000" w:themeColor="text1"/>
          <w:sz w:val="19"/>
          <w:szCs w:val="19"/>
        </w:rPr>
        <w:t>bolesławiecki, lubański</w:t>
      </w:r>
      <w:r w:rsidRPr="00DD772F">
        <w:rPr>
          <w:b w:val="0"/>
          <w:color w:val="000000" w:themeColor="text1"/>
          <w:sz w:val="19"/>
          <w:szCs w:val="19"/>
        </w:rPr>
        <w:t xml:space="preserve"> i </w:t>
      </w:r>
      <w:r w:rsidR="00D51971">
        <w:rPr>
          <w:b w:val="0"/>
          <w:color w:val="000000" w:themeColor="text1"/>
          <w:sz w:val="19"/>
          <w:szCs w:val="19"/>
        </w:rPr>
        <w:t>wrocławski</w:t>
      </w:r>
      <w:r w:rsidRPr="00DD772F">
        <w:rPr>
          <w:b w:val="0"/>
          <w:color w:val="000000" w:themeColor="text1"/>
          <w:sz w:val="19"/>
          <w:szCs w:val="19"/>
        </w:rPr>
        <w:t>.</w:t>
      </w:r>
    </w:p>
    <w:p w:rsidR="00921AAD" w:rsidRDefault="00790B83" w:rsidP="00921AAD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6FEFB0C4" wp14:editId="595D3F98">
                <wp:simplePos x="0" y="0"/>
                <wp:positionH relativeFrom="page">
                  <wp:posOffset>5721995</wp:posOffset>
                </wp:positionH>
                <wp:positionV relativeFrom="margin">
                  <wp:posOffset>80920</wp:posOffset>
                </wp:positionV>
                <wp:extent cx="1724025" cy="948519"/>
                <wp:effectExtent l="0" t="0" r="0" b="4445"/>
                <wp:wrapTight wrapText="bothSides">
                  <wp:wrapPolygon edited="0">
                    <wp:start x="716" y="0"/>
                    <wp:lineTo x="716" y="21267"/>
                    <wp:lineTo x="20765" y="21267"/>
                    <wp:lineTo x="20765" y="0"/>
                    <wp:lineTo x="716" y="0"/>
                  </wp:wrapPolygon>
                </wp:wrapTight>
                <wp:docPr id="41" name="Pole tekstowe 41" descr="W 2022 r. turystom zagra-nicznym udzielono 12,9% ogółu udzielonych noclegów w województw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3976C3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790B83">
                              <w:t>2</w:t>
                            </w:r>
                            <w:r>
                              <w:t xml:space="preserve"> r. turystom zagranicznym udzielono </w:t>
                            </w:r>
                            <w:r w:rsidR="00790B83">
                              <w:t>12,9</w:t>
                            </w:r>
                            <w:r>
                              <w:t xml:space="preserve">% ogółu udzielonych noclegów w województwie </w:t>
                            </w:r>
                          </w:p>
                          <w:p w:rsidR="009E1583" w:rsidRPr="00D616D2" w:rsidRDefault="009E1583" w:rsidP="003976C3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FB0C4" id="Pole tekstowe 41" o:spid="_x0000_s1034" type="#_x0000_t202" alt="W 2022 r. turystom zagra-nicznym udzielono 12,9% ogółu udzielonych noclegów w województwie " style="position:absolute;margin-left:450.55pt;margin-top:6.35pt;width:135.75pt;height:74.7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" filled="f" stroked="f">
                <v:textbox>
                  <w:txbxContent>
                    <w:p w:rsidR="009E1583" w:rsidRPr="00074DD8" w:rsidRDefault="009E1583" w:rsidP="003976C3">
                      <w:pPr>
                        <w:pStyle w:val="tekstzboku"/>
                      </w:pPr>
                      <w:r>
                        <w:t>W 202</w:t>
                      </w:r>
                      <w:r w:rsidR="00790B83">
                        <w:t>2</w:t>
                      </w:r>
                      <w:r>
                        <w:t xml:space="preserve"> r. turystom zagranicznym udzielono </w:t>
                      </w:r>
                      <w:r w:rsidR="00790B83">
                        <w:t>12,9</w:t>
                      </w:r>
                      <w:r>
                        <w:t xml:space="preserve">% ogółu udzielonych noclegów w województwie </w:t>
                      </w:r>
                    </w:p>
                    <w:p w:rsidR="009E1583" w:rsidRPr="00D616D2" w:rsidRDefault="009E1583" w:rsidP="003976C3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921AAD">
        <w:rPr>
          <w:rFonts w:ascii="Fira Sans" w:hAnsi="Fira Sans"/>
          <w:b/>
          <w:noProof/>
          <w:spacing w:val="-2"/>
          <w:szCs w:val="19"/>
        </w:rPr>
        <w:t xml:space="preserve">Udzielone noclegi </w:t>
      </w:r>
      <w:r w:rsidR="00921AAD" w:rsidRPr="00B07BC2">
        <w:rPr>
          <w:rFonts w:ascii="Fira Sans" w:hAnsi="Fira Sans"/>
          <w:b/>
          <w:noProof/>
          <w:spacing w:val="-2"/>
          <w:szCs w:val="19"/>
        </w:rPr>
        <w:t>w obiektach noclegowych</w:t>
      </w:r>
    </w:p>
    <w:p w:rsidR="00921AAD" w:rsidRPr="00DD772F" w:rsidRDefault="00921AAD" w:rsidP="00DD772F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790B83">
        <w:rPr>
          <w:b w:val="0"/>
          <w:sz w:val="19"/>
          <w:szCs w:val="19"/>
        </w:rPr>
        <w:t>2</w:t>
      </w:r>
      <w:r w:rsidRPr="00DD772F">
        <w:rPr>
          <w:b w:val="0"/>
          <w:sz w:val="19"/>
          <w:szCs w:val="19"/>
        </w:rPr>
        <w:t xml:space="preserve"> r. udzielono </w:t>
      </w:r>
      <w:r w:rsidR="00790B83">
        <w:rPr>
          <w:b w:val="0"/>
          <w:sz w:val="19"/>
          <w:szCs w:val="19"/>
        </w:rPr>
        <w:t>9635,6</w:t>
      </w:r>
      <w:r w:rsidRPr="00DD772F">
        <w:rPr>
          <w:b w:val="0"/>
          <w:sz w:val="19"/>
          <w:szCs w:val="19"/>
        </w:rPr>
        <w:t xml:space="preserve"> tys. noclegów (o </w:t>
      </w:r>
      <w:r w:rsidR="00790B83">
        <w:rPr>
          <w:b w:val="0"/>
          <w:sz w:val="19"/>
          <w:szCs w:val="19"/>
        </w:rPr>
        <w:t>49,3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790B83">
        <w:rPr>
          <w:b w:val="0"/>
          <w:sz w:val="19"/>
          <w:szCs w:val="19"/>
        </w:rPr>
        <w:t>1</w:t>
      </w:r>
      <w:r w:rsidRPr="00DD772F">
        <w:rPr>
          <w:b w:val="0"/>
          <w:sz w:val="19"/>
          <w:szCs w:val="19"/>
        </w:rPr>
        <w:t xml:space="preserve"> r.), w tym turystom zagranicznym – </w:t>
      </w:r>
      <w:r w:rsidR="00790B83">
        <w:rPr>
          <w:b w:val="0"/>
          <w:sz w:val="19"/>
          <w:szCs w:val="19"/>
        </w:rPr>
        <w:t>1241,1</w:t>
      </w:r>
      <w:r w:rsidRPr="00DD772F">
        <w:rPr>
          <w:b w:val="0"/>
          <w:sz w:val="19"/>
          <w:szCs w:val="19"/>
        </w:rPr>
        <w:t xml:space="preserve"> tys. (o </w:t>
      </w:r>
      <w:r w:rsidR="00790B83">
        <w:rPr>
          <w:b w:val="0"/>
          <w:sz w:val="19"/>
          <w:szCs w:val="19"/>
        </w:rPr>
        <w:t>85,8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roku poprzednim). Turyści zagraniczni jako miejsce swojego zakwaterowania najczęściej wybierali hotele, w których łącznie udzielono zagranicznym gościom </w:t>
      </w:r>
      <w:r w:rsidR="00790B83">
        <w:rPr>
          <w:b w:val="0"/>
          <w:sz w:val="19"/>
          <w:szCs w:val="19"/>
        </w:rPr>
        <w:t>980,3</w:t>
      </w:r>
      <w:r w:rsidRPr="00DD772F">
        <w:rPr>
          <w:b w:val="0"/>
          <w:sz w:val="19"/>
          <w:szCs w:val="19"/>
        </w:rPr>
        <w:t xml:space="preserve"> tys. noclegów (o </w:t>
      </w:r>
      <w:r w:rsidR="00790B83">
        <w:rPr>
          <w:b w:val="0"/>
          <w:sz w:val="19"/>
          <w:szCs w:val="19"/>
        </w:rPr>
        <w:t>90,0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790B83">
        <w:rPr>
          <w:b w:val="0"/>
          <w:sz w:val="19"/>
          <w:szCs w:val="19"/>
        </w:rPr>
        <w:t>1</w:t>
      </w:r>
      <w:r w:rsidRPr="00DD772F">
        <w:rPr>
          <w:b w:val="0"/>
          <w:sz w:val="19"/>
          <w:szCs w:val="19"/>
        </w:rPr>
        <w:t xml:space="preserve"> r.).</w:t>
      </w:r>
    </w:p>
    <w:p w:rsidR="00921AAD" w:rsidRDefault="00921AAD" w:rsidP="00921AAD">
      <w:pPr>
        <w:spacing w:after="0" w:line="240" w:lineRule="auto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  <w:t>U</w:t>
      </w:r>
      <w:r w:rsidRPr="000221FE">
        <w:rPr>
          <w:b/>
          <w:spacing w:val="-2"/>
          <w:sz w:val="18"/>
          <w:shd w:val="clear" w:color="auto" w:fill="FFFFFF"/>
        </w:rPr>
        <w:t>dzielon</w:t>
      </w:r>
      <w:r>
        <w:rPr>
          <w:b/>
          <w:spacing w:val="-2"/>
          <w:sz w:val="18"/>
          <w:shd w:val="clear" w:color="auto" w:fill="FFFFFF"/>
        </w:rPr>
        <w:t>e</w:t>
      </w:r>
      <w:r w:rsidRPr="000221FE">
        <w:rPr>
          <w:b/>
          <w:spacing w:val="-2"/>
          <w:sz w:val="18"/>
          <w:shd w:val="clear" w:color="auto" w:fill="FFFFFF"/>
        </w:rPr>
        <w:t xml:space="preserve"> nocleg</w:t>
      </w:r>
      <w:r>
        <w:rPr>
          <w:b/>
          <w:spacing w:val="-2"/>
          <w:sz w:val="18"/>
          <w:shd w:val="clear" w:color="auto" w:fill="FFFFFF"/>
        </w:rPr>
        <w:t>i</w:t>
      </w:r>
      <w:r w:rsidRPr="000221FE">
        <w:rPr>
          <w:b/>
          <w:spacing w:val="-2"/>
          <w:sz w:val="18"/>
          <w:shd w:val="clear" w:color="auto" w:fill="FFFFFF"/>
        </w:rPr>
        <w:t xml:space="preserve"> i stop</w:t>
      </w:r>
      <w:r>
        <w:rPr>
          <w:b/>
          <w:spacing w:val="-2"/>
          <w:sz w:val="18"/>
          <w:shd w:val="clear" w:color="auto" w:fill="FFFFFF"/>
        </w:rPr>
        <w:t>ień</w:t>
      </w:r>
      <w:r w:rsidRPr="000221FE">
        <w:rPr>
          <w:b/>
          <w:spacing w:val="-2"/>
          <w:sz w:val="18"/>
          <w:shd w:val="clear" w:color="auto" w:fill="FFFFFF"/>
        </w:rPr>
        <w:t xml:space="preserve"> wyk</w:t>
      </w:r>
      <w:r>
        <w:rPr>
          <w:b/>
          <w:spacing w:val="-2"/>
          <w:sz w:val="18"/>
          <w:shd w:val="clear" w:color="auto" w:fill="FFFFFF"/>
        </w:rPr>
        <w:t>orzystania miejsc noclegowych w </w:t>
      </w:r>
      <w:r w:rsidRPr="000221FE">
        <w:rPr>
          <w:b/>
          <w:spacing w:val="-2"/>
          <w:sz w:val="18"/>
          <w:shd w:val="clear" w:color="auto" w:fill="FFFFFF"/>
        </w:rPr>
        <w:t xml:space="preserve">turystycznych obiektach noclegowych </w:t>
      </w:r>
      <w:r>
        <w:rPr>
          <w:b/>
          <w:spacing w:val="-2"/>
          <w:sz w:val="18"/>
          <w:shd w:val="clear" w:color="auto" w:fill="FFFFFF"/>
        </w:rPr>
        <w:t>w województwie dolnośląskim</w:t>
      </w:r>
    </w:p>
    <w:tbl>
      <w:tblPr>
        <w:tblStyle w:val="Siatkatabelijasna1"/>
        <w:tblpPr w:leftFromText="141" w:rightFromText="141" w:vertAnchor="text" w:horzAnchor="margin" w:tblpY="1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Udzielone noclegi i stopień wykorzystania miejsc noclegowych w turystycznych obiektach noclegowych w województwie dolnośląskim"/>
        <w:tblDescription w:val="Tabela złożona z 5 kolumn. Pierwsza kolumna - wyszczególnienie na rodzaje obiektów noclegowych, druga kolumna - liczba udzielonych noclegów w 2022 roku., trzecia kolumna - dynamika liczby udzielonych noclegów 2020=100, czwarta kolumna - stopień wykorzystania miejsc coclegowych w % w 2021 roku, piąta kolumna - stopień wykorzystania miejsc noclegowych w % w 2022 roku"/>
      </w:tblPr>
      <w:tblGrid>
        <w:gridCol w:w="2305"/>
        <w:gridCol w:w="1589"/>
        <w:gridCol w:w="1509"/>
        <w:gridCol w:w="1333"/>
        <w:gridCol w:w="1331"/>
      </w:tblGrid>
      <w:tr w:rsidR="00921AAD" w:rsidRPr="00FA5128" w:rsidTr="0012400A">
        <w:trPr>
          <w:trHeight w:val="369"/>
          <w:tblHeader/>
        </w:trPr>
        <w:tc>
          <w:tcPr>
            <w:tcW w:w="1429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921AAD" w:rsidRPr="002C0B43" w:rsidRDefault="00921AAD" w:rsidP="00F91B5F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92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921AAD" w:rsidRPr="00FA5128" w:rsidRDefault="00921AAD" w:rsidP="00F91B5F">
            <w:pPr>
              <w:pStyle w:val="Nagwek3"/>
              <w:spacing w:before="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651" w:type="pct"/>
            <w:gridSpan w:val="2"/>
            <w:tcBorders>
              <w:top w:val="single" w:sz="4" w:space="0" w:color="212492"/>
              <w:bottom w:val="single" w:sz="4" w:space="0" w:color="212492"/>
            </w:tcBorders>
          </w:tcPr>
          <w:p w:rsidR="00921AAD" w:rsidRDefault="00921AAD" w:rsidP="00F91B5F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Stopień wykorzystania miejsc noclegowych (w %)</w:t>
            </w:r>
          </w:p>
        </w:tc>
      </w:tr>
      <w:tr w:rsidR="00921AAD" w:rsidRPr="00FA5128" w:rsidTr="0012400A">
        <w:trPr>
          <w:trHeight w:val="64"/>
          <w:tblHeader/>
        </w:trPr>
        <w:tc>
          <w:tcPr>
            <w:tcW w:w="1429" w:type="pct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F91B5F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F91B5F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</w:t>
            </w:r>
            <w:r w:rsidR="00C13DB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C13DBB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1F6A91">
              <w:rPr>
                <w:color w:val="000000" w:themeColor="text1"/>
                <w:sz w:val="16"/>
                <w:szCs w:val="16"/>
              </w:rPr>
              <w:t>2</w:t>
            </w:r>
            <w:r w:rsidR="00C13DBB"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z w:val="16"/>
                <w:szCs w:val="16"/>
              </w:rPr>
              <w:t xml:space="preserve"> = 100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C13DBB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1F6A91">
              <w:rPr>
                <w:color w:val="000000" w:themeColor="text1"/>
                <w:sz w:val="16"/>
                <w:szCs w:val="16"/>
              </w:rPr>
              <w:t>2</w:t>
            </w:r>
            <w:r w:rsidR="00C13DBB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C13DBB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</w:t>
            </w:r>
            <w:r w:rsidR="00C13DBB">
              <w:rPr>
                <w:color w:val="000000" w:themeColor="text1"/>
                <w:sz w:val="16"/>
                <w:szCs w:val="16"/>
              </w:rPr>
              <w:t>2</w:t>
            </w:r>
          </w:p>
        </w:tc>
      </w:tr>
      <w:tr w:rsidR="00790B83" w:rsidRPr="009B247B" w:rsidTr="005E457D">
        <w:trPr>
          <w:trHeight w:val="5"/>
        </w:trPr>
        <w:tc>
          <w:tcPr>
            <w:tcW w:w="1429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:rsidR="00790B83" w:rsidRPr="009B247B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b/>
              </w:rPr>
            </w:pPr>
            <w:r w:rsidRPr="009B247B">
              <w:rPr>
                <w:b/>
              </w:rPr>
              <w:t>Obiekty ogółem</w:t>
            </w:r>
          </w:p>
        </w:tc>
        <w:tc>
          <w:tcPr>
            <w:tcW w:w="98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90B83">
              <w:rPr>
                <w:b/>
                <w:sz w:val="16"/>
                <w:szCs w:val="16"/>
              </w:rPr>
              <w:t>9 635 580</w:t>
            </w:r>
          </w:p>
        </w:tc>
        <w:tc>
          <w:tcPr>
            <w:tcW w:w="93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90B83">
              <w:rPr>
                <w:b/>
                <w:sz w:val="16"/>
                <w:szCs w:val="16"/>
              </w:rPr>
              <w:t>149,3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90B83">
              <w:rPr>
                <w:b/>
                <w:sz w:val="16"/>
                <w:szCs w:val="16"/>
              </w:rPr>
              <w:t>30,3</w:t>
            </w:r>
          </w:p>
        </w:tc>
        <w:tc>
          <w:tcPr>
            <w:tcW w:w="82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90B83">
              <w:rPr>
                <w:b/>
                <w:sz w:val="16"/>
                <w:szCs w:val="16"/>
              </w:rPr>
              <w:t>38,8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:rsidR="00790B83" w:rsidRPr="0003408C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 w:rsidRPr="0003408C">
              <w:t xml:space="preserve">Obiekty hotelowe </w:t>
            </w:r>
          </w:p>
        </w:tc>
        <w:tc>
          <w:tcPr>
            <w:tcW w:w="98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6 818 989</w:t>
            </w:r>
          </w:p>
        </w:tc>
        <w:tc>
          <w:tcPr>
            <w:tcW w:w="93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154,0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31,3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40,0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hotele </w:t>
            </w:r>
            <w:r w:rsidRPr="000005D5">
              <w:rPr>
                <w:color w:val="000000" w:themeColor="text1"/>
              </w:rPr>
              <w:br w:type="page"/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5 598 803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154,5</w:t>
            </w:r>
          </w:p>
        </w:tc>
        <w:tc>
          <w:tcPr>
            <w:tcW w:w="826" w:type="pct"/>
            <w:tcBorders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32,5</w:t>
            </w:r>
          </w:p>
        </w:tc>
        <w:tc>
          <w:tcPr>
            <w:tcW w:w="825" w:type="pct"/>
            <w:tcBorders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41,8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motele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28 594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431,4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17,1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41,4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pensjonaty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284 213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141,1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19,4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23,7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inne obiekty hotelowe</w:t>
            </w:r>
            <w:r w:rsidRPr="00290CBF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907 379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152,6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30,6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38,2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3408C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 w:rsidRPr="0003408C">
              <w:t>Pozostałe obiekty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2 816 591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139,0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36,1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domy wycieczkowe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30 405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74,3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23,8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26,5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66 565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141,3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18,4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28,3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32 303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211,9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10,0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22,3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szkolne schroniska </w:t>
            </w:r>
            <w:r>
              <w:rPr>
                <w:color w:val="000000" w:themeColor="text1"/>
              </w:rPr>
              <w:br/>
              <w:t xml:space="preserve">   </w:t>
            </w:r>
            <w:r w:rsidRPr="000005D5">
              <w:rPr>
                <w:color w:val="000000" w:themeColor="text1"/>
              </w:rPr>
              <w:t xml:space="preserve">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21 753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65,1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11,7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12,5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wczasowe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551 059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137,6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26,8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30,5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kolonijne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22 769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81,8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36,9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29,3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ośrodki szkoleniowo-</w:t>
            </w:r>
            <w:r>
              <w:rPr>
                <w:color w:val="000000" w:themeColor="text1"/>
              </w:rPr>
              <w:br/>
              <w:t xml:space="preserve">   -</w:t>
            </w:r>
            <w:r w:rsidRPr="000005D5">
              <w:rPr>
                <w:color w:val="000000" w:themeColor="text1"/>
              </w:rPr>
              <w:t xml:space="preserve">wypoczynkowe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221 656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126,8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31,9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domy pracy twórczej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zespoły domków </w:t>
            </w:r>
            <w:r>
              <w:br/>
              <w:t xml:space="preserve">   turystycznych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60 029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244,5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23,8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31,3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kempingi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71 669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145,2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21,4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24,9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 xml:space="preserve">pola biwakowe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 xml:space="preserve">hostele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196 943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128,4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34,5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44,3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 xml:space="preserve">zakłady uzdrowiskowe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1 004 239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141,4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58,2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71,7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>pokoje gościnne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326 000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158,2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17,9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26,2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 xml:space="preserve">kwatery agroturystyczne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53 896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120,9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11,9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15,0</w:t>
            </w:r>
          </w:p>
        </w:tc>
      </w:tr>
      <w:tr w:rsidR="00790B83" w:rsidRPr="00104D14" w:rsidTr="005E457D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790B83" w:rsidRPr="000005D5" w:rsidRDefault="00790B83" w:rsidP="00AA3AA5">
            <w:pPr>
              <w:pStyle w:val="boczek"/>
              <w:framePr w:hSpace="0" w:wrap="auto" w:vAnchor="margin" w:hAnchor="text" w:yAlign="inline"/>
              <w:spacing w:before="0" w:after="0" w:line="180" w:lineRule="exact"/>
            </w:pPr>
            <w:r>
              <w:t xml:space="preserve">   </w:t>
            </w:r>
            <w:r w:rsidRPr="000005D5">
              <w:t>inne obiekty</w:t>
            </w:r>
            <w:r>
              <w:rPr>
                <w:vertAlign w:val="superscript"/>
              </w:rPr>
              <w:t>a</w:t>
            </w:r>
            <w:r w:rsidRPr="00290CBF">
              <w:rPr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140 008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151,4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18,0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790B83" w:rsidRPr="00790B83" w:rsidRDefault="00790B83" w:rsidP="00AA3AA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25,3</w:t>
            </w:r>
          </w:p>
        </w:tc>
      </w:tr>
    </w:tbl>
    <w:p w:rsidR="00921AAD" w:rsidRPr="00DA422C" w:rsidRDefault="00921AAD" w:rsidP="00921AAD">
      <w:pPr>
        <w:spacing w:after="0" w:line="240" w:lineRule="auto"/>
        <w:jc w:val="both"/>
        <w:rPr>
          <w:spacing w:val="-2"/>
          <w:sz w:val="16"/>
          <w:shd w:val="clear" w:color="auto" w:fill="FFFFFF"/>
        </w:rPr>
      </w:pPr>
      <w:r>
        <w:rPr>
          <w:rFonts w:eastAsia="Times New Roman"/>
          <w:sz w:val="14"/>
          <w:szCs w:val="16"/>
          <w:lang w:eastAsia="pl-PL"/>
        </w:rPr>
        <w:t>a</w:t>
      </w:r>
      <w:r w:rsidRPr="00BA3215">
        <w:rPr>
          <w:rFonts w:eastAsia="Times New Roman"/>
          <w:sz w:val="14"/>
          <w:szCs w:val="16"/>
          <w:lang w:eastAsia="pl-PL"/>
        </w:rPr>
        <w:t xml:space="preserve"> W tym obiekty, które nie odpowiada</w:t>
      </w:r>
      <w:r>
        <w:rPr>
          <w:rFonts w:eastAsia="Times New Roman"/>
          <w:sz w:val="14"/>
          <w:szCs w:val="16"/>
          <w:lang w:eastAsia="pl-PL"/>
        </w:rPr>
        <w:t>ły</w:t>
      </w:r>
      <w:r w:rsidRPr="00BA3215">
        <w:rPr>
          <w:rFonts w:eastAsia="Times New Roman"/>
          <w:sz w:val="14"/>
          <w:szCs w:val="16"/>
          <w:lang w:eastAsia="pl-PL"/>
        </w:rPr>
        <w:t xml:space="preserve"> warunkom kategoryzacji przewidzianym dla po</w:t>
      </w:r>
      <w:r>
        <w:rPr>
          <w:rFonts w:eastAsia="Times New Roman"/>
          <w:sz w:val="14"/>
          <w:szCs w:val="16"/>
          <w:lang w:eastAsia="pl-PL"/>
        </w:rPr>
        <w:t>szczególnych rodzajów obiektów</w:t>
      </w:r>
      <w:r w:rsidRPr="00BA3215">
        <w:rPr>
          <w:rFonts w:eastAsia="Times New Roman"/>
          <w:sz w:val="14"/>
          <w:szCs w:val="16"/>
          <w:lang w:eastAsia="pl-PL"/>
        </w:rPr>
        <w:t xml:space="preserve">.  </w:t>
      </w:r>
    </w:p>
    <w:p w:rsidR="00921AAD" w:rsidRPr="00DD772F" w:rsidRDefault="00D6515A" w:rsidP="00BC3CE9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4BB4C6FE" wp14:editId="7142D783">
                <wp:simplePos x="0" y="0"/>
                <wp:positionH relativeFrom="rightMargin">
                  <wp:posOffset>155888</wp:posOffset>
                </wp:positionH>
                <wp:positionV relativeFrom="paragraph">
                  <wp:posOffset>969020</wp:posOffset>
                </wp:positionV>
                <wp:extent cx="1725295" cy="1159510"/>
                <wp:effectExtent l="0" t="0" r="0" b="2540"/>
                <wp:wrapTight wrapText="bothSides">
                  <wp:wrapPolygon edited="0">
                    <wp:start x="715" y="0"/>
                    <wp:lineTo x="715" y="21292"/>
                    <wp:lineTo x="20749" y="21292"/>
                    <wp:lineTo x="20749" y="0"/>
                    <wp:lineTo x="715" y="0"/>
                  </wp:wrapPolygon>
                </wp:wrapTight>
                <wp:docPr id="36" name="Pole tekstowe 36" descr="W 2022 r. największy wzrost liczby udzielonych noclegów w relacji do 2021 r. odnoto-wano w powiatach: polko-wickim, strzelińskim i średz-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9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A55BE3" w:rsidRDefault="009E1583" w:rsidP="00921AAD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A55BE3">
                              <w:rPr>
                                <w:spacing w:val="-2"/>
                              </w:rPr>
                              <w:t>W 20</w:t>
                            </w:r>
                            <w:r>
                              <w:rPr>
                                <w:spacing w:val="-2"/>
                              </w:rPr>
                              <w:t>2</w:t>
                            </w:r>
                            <w:r w:rsidR="00EB45A3">
                              <w:rPr>
                                <w:spacing w:val="-2"/>
                              </w:rPr>
                              <w:t>2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EB45A3">
                              <w:rPr>
                                <w:spacing w:val="-2"/>
                              </w:rPr>
                              <w:t xml:space="preserve">największy </w:t>
                            </w:r>
                            <w:r>
                              <w:rPr>
                                <w:spacing w:val="-2"/>
                              </w:rPr>
                              <w:t>wzrost liczby udzielonych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noclegów </w:t>
                            </w:r>
                            <w:r>
                              <w:rPr>
                                <w:spacing w:val="-2"/>
                              </w:rPr>
                              <w:t>w relacji do 202</w:t>
                            </w:r>
                            <w:r w:rsidR="00EB45A3">
                              <w:rPr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 xml:space="preserve"> r. odnotowano w </w:t>
                            </w:r>
                            <w:r w:rsidR="00EB45A3">
                              <w:rPr>
                                <w:spacing w:val="-2"/>
                              </w:rPr>
                              <w:t xml:space="preserve">powiatach: </w:t>
                            </w:r>
                            <w:r w:rsidR="00EB45A3" w:rsidRPr="00EB45A3">
                              <w:rPr>
                                <w:spacing w:val="-2"/>
                              </w:rPr>
                              <w:t>polkowickim, strzelińskim i średzkim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  <w:p w:rsidR="009E1583" w:rsidRPr="00A55BE3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4C6FE" id="Pole tekstowe 36" o:spid="_x0000_s1035" type="#_x0000_t202" alt="W 2022 r. największy wzrost liczby udzielonych noclegów w relacji do 2021 r. odnoto-wano w powiatach: polko-wickim, strzelińskim i średz-kim " style="position:absolute;margin-left:12.25pt;margin-top:76.3pt;width:135.85pt;height:91.3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" filled="f" stroked="f">
                <v:textbox>
                  <w:txbxContent>
                    <w:p w:rsidR="009E1583" w:rsidRPr="00A55BE3" w:rsidRDefault="009E1583" w:rsidP="00921AAD">
                      <w:pPr>
                        <w:pStyle w:val="tekstzboku"/>
                        <w:rPr>
                          <w:spacing w:val="-2"/>
                        </w:rPr>
                      </w:pPr>
                      <w:r w:rsidRPr="00A55BE3">
                        <w:rPr>
                          <w:spacing w:val="-2"/>
                        </w:rPr>
                        <w:t>W 20</w:t>
                      </w:r>
                      <w:r>
                        <w:rPr>
                          <w:spacing w:val="-2"/>
                        </w:rPr>
                        <w:t>2</w:t>
                      </w:r>
                      <w:r w:rsidR="00EB45A3">
                        <w:rPr>
                          <w:spacing w:val="-2"/>
                        </w:rPr>
                        <w:t>2</w:t>
                      </w:r>
                      <w:r w:rsidRPr="00A55BE3">
                        <w:rPr>
                          <w:spacing w:val="-2"/>
                        </w:rPr>
                        <w:t xml:space="preserve"> r. </w:t>
                      </w:r>
                      <w:r w:rsidR="00EB45A3">
                        <w:rPr>
                          <w:spacing w:val="-2"/>
                        </w:rPr>
                        <w:t xml:space="preserve">największy </w:t>
                      </w:r>
                      <w:r>
                        <w:rPr>
                          <w:spacing w:val="-2"/>
                        </w:rPr>
                        <w:t>wzrost liczby udzielonych</w:t>
                      </w:r>
                      <w:r w:rsidRPr="00A55BE3">
                        <w:rPr>
                          <w:spacing w:val="-2"/>
                        </w:rPr>
                        <w:t xml:space="preserve"> noclegów </w:t>
                      </w:r>
                      <w:r>
                        <w:rPr>
                          <w:spacing w:val="-2"/>
                        </w:rPr>
                        <w:t>w relacji do 202</w:t>
                      </w:r>
                      <w:r w:rsidR="00EB45A3">
                        <w:rPr>
                          <w:spacing w:val="-2"/>
                        </w:rPr>
                        <w:t>1</w:t>
                      </w:r>
                      <w:r>
                        <w:rPr>
                          <w:spacing w:val="-2"/>
                        </w:rPr>
                        <w:t xml:space="preserve"> r. odnotowano w </w:t>
                      </w:r>
                      <w:r w:rsidR="00EB45A3">
                        <w:rPr>
                          <w:spacing w:val="-2"/>
                        </w:rPr>
                        <w:t xml:space="preserve">powiatach: </w:t>
                      </w:r>
                      <w:r w:rsidR="00EB45A3" w:rsidRPr="00EB45A3">
                        <w:rPr>
                          <w:spacing w:val="-2"/>
                        </w:rPr>
                        <w:t>polkowickim, strzelińskim i średzkim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</w:p>
                    <w:p w:rsidR="009E1583" w:rsidRPr="00A55BE3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21AAD" w:rsidRPr="00DD772F">
        <w:rPr>
          <w:b w:val="0"/>
          <w:color w:val="000000" w:themeColor="text1"/>
          <w:sz w:val="19"/>
          <w:szCs w:val="19"/>
        </w:rPr>
        <w:t>W 202</w:t>
      </w:r>
      <w:r w:rsidR="005E457D">
        <w:rPr>
          <w:b w:val="0"/>
          <w:color w:val="000000" w:themeColor="text1"/>
          <w:sz w:val="19"/>
          <w:szCs w:val="19"/>
        </w:rPr>
        <w:t>2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w obiektach hotelowych zanotowano w skali roku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 udzielonych noclegów </w:t>
      </w:r>
      <w:r w:rsidR="00921AAD" w:rsidRPr="00DD772F">
        <w:rPr>
          <w:b w:val="0"/>
          <w:color w:val="000000" w:themeColor="text1"/>
          <w:sz w:val="19"/>
          <w:szCs w:val="19"/>
        </w:rPr>
        <w:br/>
        <w:t xml:space="preserve">o </w:t>
      </w:r>
      <w:r w:rsidR="005E457D">
        <w:rPr>
          <w:b w:val="0"/>
          <w:color w:val="000000" w:themeColor="text1"/>
          <w:sz w:val="19"/>
          <w:szCs w:val="19"/>
        </w:rPr>
        <w:t>54,0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%, a w pozostałej bazie noclegowej </w:t>
      </w:r>
      <w:r w:rsidR="00921AAD" w:rsidRPr="00DD772F">
        <w:rPr>
          <w:b w:val="0"/>
          <w:color w:val="000000" w:themeColor="text1"/>
          <w:sz w:val="19"/>
          <w:szCs w:val="19"/>
        </w:rPr>
        <w:sym w:font="Symbol" w:char="F02D"/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 </w:t>
      </w:r>
      <w:r w:rsidR="005E457D">
        <w:rPr>
          <w:b w:val="0"/>
          <w:color w:val="000000" w:themeColor="text1"/>
          <w:sz w:val="19"/>
          <w:szCs w:val="19"/>
        </w:rPr>
        <w:t>39,0</w:t>
      </w:r>
      <w:r w:rsidR="00921AAD" w:rsidRPr="00DD772F">
        <w:rPr>
          <w:b w:val="0"/>
          <w:color w:val="000000" w:themeColor="text1"/>
          <w:sz w:val="19"/>
          <w:szCs w:val="19"/>
        </w:rPr>
        <w:t>%. W relacji do 20</w:t>
      </w:r>
      <w:r w:rsidR="001E1AE5" w:rsidRPr="00DD772F">
        <w:rPr>
          <w:b w:val="0"/>
          <w:color w:val="000000" w:themeColor="text1"/>
          <w:sz w:val="19"/>
          <w:szCs w:val="19"/>
        </w:rPr>
        <w:t>2</w:t>
      </w:r>
      <w:r w:rsidR="005E457D">
        <w:rPr>
          <w:b w:val="0"/>
          <w:color w:val="000000" w:themeColor="text1"/>
          <w:sz w:val="19"/>
          <w:szCs w:val="19"/>
        </w:rPr>
        <w:t>1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największy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</w:t>
      </w:r>
      <w:r w:rsidR="005E457D">
        <w:rPr>
          <w:b w:val="0"/>
          <w:color w:val="000000" w:themeColor="text1"/>
          <w:sz w:val="19"/>
          <w:szCs w:val="19"/>
        </w:rPr>
        <w:t xml:space="preserve"> udzielonych noclegów wystąpił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: </w:t>
      </w:r>
      <w:r w:rsidR="005E457D">
        <w:rPr>
          <w:b w:val="0"/>
          <w:color w:val="000000" w:themeColor="text1"/>
          <w:sz w:val="19"/>
          <w:szCs w:val="19"/>
        </w:rPr>
        <w:t xml:space="preserve">w motelach (z 6,6 tys. do 28,6 tys.), w </w:t>
      </w:r>
      <w:r w:rsidR="001E1AE5" w:rsidRPr="00DD772F">
        <w:rPr>
          <w:b w:val="0"/>
          <w:color w:val="000000" w:themeColor="text1"/>
          <w:sz w:val="19"/>
          <w:szCs w:val="19"/>
        </w:rPr>
        <w:t>zespołach domków turystycznych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(</w:t>
      </w:r>
      <w:r w:rsidR="005E457D">
        <w:rPr>
          <w:b w:val="0"/>
          <w:color w:val="000000" w:themeColor="text1"/>
          <w:sz w:val="19"/>
          <w:szCs w:val="19"/>
        </w:rPr>
        <w:t>z 24,5 tys. do 60,0 tys.) i schroniskach mło</w:t>
      </w:r>
      <w:r w:rsidR="00FD2363">
        <w:rPr>
          <w:b w:val="0"/>
          <w:color w:val="000000" w:themeColor="text1"/>
          <w:sz w:val="19"/>
          <w:szCs w:val="19"/>
        </w:rPr>
        <w:t>dzieżowych (z 15,2 tys. do 32,3 </w:t>
      </w:r>
      <w:r w:rsidR="005E457D">
        <w:rPr>
          <w:b w:val="0"/>
          <w:color w:val="000000" w:themeColor="text1"/>
          <w:sz w:val="19"/>
          <w:szCs w:val="19"/>
        </w:rPr>
        <w:t>tys.).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F42E3D">
        <w:rPr>
          <w:b w:val="0"/>
          <w:color w:val="000000" w:themeColor="text1"/>
          <w:sz w:val="19"/>
          <w:szCs w:val="19"/>
        </w:rPr>
        <w:t xml:space="preserve">Co ciekawe, zwiększa się również dość dynamicznie liczba udzielonych noclegów na polach biwakowych. 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Natomiast </w:t>
      </w:r>
      <w:r w:rsidR="001E1AE5" w:rsidRPr="00DD772F">
        <w:rPr>
          <w:b w:val="0"/>
          <w:color w:val="000000" w:themeColor="text1"/>
          <w:sz w:val="19"/>
          <w:szCs w:val="19"/>
        </w:rPr>
        <w:t>spadek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odnotowano </w:t>
      </w:r>
      <w:r w:rsidR="00302FC5" w:rsidRPr="00DD772F">
        <w:rPr>
          <w:b w:val="0"/>
          <w:color w:val="000000" w:themeColor="text1"/>
          <w:sz w:val="19"/>
          <w:szCs w:val="19"/>
        </w:rPr>
        <w:t xml:space="preserve">w: </w:t>
      </w:r>
      <w:r w:rsidR="005E457D">
        <w:rPr>
          <w:b w:val="0"/>
          <w:color w:val="000000" w:themeColor="text1"/>
          <w:sz w:val="19"/>
          <w:szCs w:val="19"/>
        </w:rPr>
        <w:t xml:space="preserve">szkolnych </w:t>
      </w:r>
      <w:r w:rsidR="00302FC5" w:rsidRPr="00DD772F">
        <w:rPr>
          <w:b w:val="0"/>
          <w:color w:val="000000" w:themeColor="text1"/>
          <w:sz w:val="19"/>
          <w:szCs w:val="19"/>
        </w:rPr>
        <w:t>schroniskach młodzieżowych</w:t>
      </w:r>
      <w:r w:rsidR="005E457D">
        <w:rPr>
          <w:b w:val="0"/>
          <w:color w:val="000000" w:themeColor="text1"/>
          <w:sz w:val="19"/>
          <w:szCs w:val="19"/>
        </w:rPr>
        <w:t>, ośrodkach kolonijnych i domach wycieczkowych</w:t>
      </w:r>
      <w:r w:rsidR="00302FC5" w:rsidRPr="00DD772F">
        <w:rPr>
          <w:b w:val="0"/>
          <w:color w:val="000000" w:themeColor="text1"/>
          <w:sz w:val="19"/>
          <w:szCs w:val="19"/>
        </w:rPr>
        <w:t>.</w:t>
      </w:r>
    </w:p>
    <w:p w:rsidR="00921AAD" w:rsidRPr="00DD772F" w:rsidRDefault="00921AAD" w:rsidP="00464B96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5E457D">
        <w:rPr>
          <w:b w:val="0"/>
          <w:sz w:val="19"/>
          <w:szCs w:val="19"/>
        </w:rPr>
        <w:t>2</w:t>
      </w:r>
      <w:r w:rsidRPr="00DD772F">
        <w:rPr>
          <w:b w:val="0"/>
          <w:sz w:val="19"/>
          <w:szCs w:val="19"/>
        </w:rPr>
        <w:t xml:space="preserve"> r. najwięcej noclegów udzielono w dwóch powiatach należących do jednych z najbardziej atrakcyjnych rejonów turystycznych województwa dolnośląskiego, tj. </w:t>
      </w:r>
      <w:r w:rsidR="00B37AC0" w:rsidRPr="00DD772F">
        <w:rPr>
          <w:b w:val="0"/>
          <w:sz w:val="19"/>
          <w:szCs w:val="19"/>
        </w:rPr>
        <w:t>karkonoskim</w:t>
      </w:r>
      <w:r w:rsidRPr="00DD772F">
        <w:rPr>
          <w:b w:val="0"/>
          <w:sz w:val="19"/>
          <w:szCs w:val="19"/>
        </w:rPr>
        <w:t xml:space="preserve"> (</w:t>
      </w:r>
      <w:r w:rsidR="00EB45A3">
        <w:rPr>
          <w:b w:val="0"/>
          <w:sz w:val="19"/>
          <w:szCs w:val="19"/>
        </w:rPr>
        <w:t>2672,9</w:t>
      </w:r>
      <w:r w:rsid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tys.) i</w:t>
      </w:r>
      <w:r w:rsidR="00BC3CE9" w:rsidRP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kłodzkim (</w:t>
      </w:r>
      <w:r w:rsidR="00EB45A3">
        <w:rPr>
          <w:b w:val="0"/>
          <w:sz w:val="19"/>
          <w:szCs w:val="19"/>
        </w:rPr>
        <w:t>1978,9</w:t>
      </w:r>
      <w:r w:rsidRPr="00DD772F">
        <w:rPr>
          <w:b w:val="0"/>
          <w:sz w:val="19"/>
          <w:szCs w:val="19"/>
        </w:rPr>
        <w:t xml:space="preserve"> tys.) oraz we Wrocławiu (</w:t>
      </w:r>
      <w:r w:rsidR="00EB45A3">
        <w:rPr>
          <w:b w:val="0"/>
          <w:sz w:val="19"/>
          <w:szCs w:val="19"/>
        </w:rPr>
        <w:t>2150,4</w:t>
      </w:r>
      <w:r w:rsidRPr="00DD772F">
        <w:rPr>
          <w:b w:val="0"/>
          <w:sz w:val="19"/>
          <w:szCs w:val="19"/>
        </w:rPr>
        <w:t xml:space="preserve"> tys.). Na te trzy </w:t>
      </w:r>
      <w:r w:rsidR="00EB45A3">
        <w:rPr>
          <w:b w:val="0"/>
          <w:sz w:val="19"/>
          <w:szCs w:val="19"/>
        </w:rPr>
        <w:t>jednostki</w:t>
      </w:r>
      <w:r w:rsidRPr="00DD772F">
        <w:rPr>
          <w:b w:val="0"/>
          <w:sz w:val="19"/>
          <w:szCs w:val="19"/>
        </w:rPr>
        <w:t xml:space="preserve"> przypadało </w:t>
      </w:r>
      <w:r w:rsidR="00452F00" w:rsidRPr="00DD772F">
        <w:rPr>
          <w:b w:val="0"/>
          <w:sz w:val="19"/>
          <w:szCs w:val="19"/>
        </w:rPr>
        <w:t>około 70%</w:t>
      </w:r>
      <w:r w:rsidRPr="00DD772F">
        <w:rPr>
          <w:b w:val="0"/>
          <w:sz w:val="19"/>
          <w:szCs w:val="19"/>
        </w:rPr>
        <w:t xml:space="preserve"> noclegów udzielonych w województwie dolnośląskim. </w:t>
      </w:r>
      <w:r w:rsidR="00452F00" w:rsidRPr="00DD772F">
        <w:rPr>
          <w:b w:val="0"/>
          <w:sz w:val="19"/>
          <w:szCs w:val="19"/>
        </w:rPr>
        <w:t>W 2</w:t>
      </w:r>
      <w:r w:rsidR="00EB45A3">
        <w:rPr>
          <w:b w:val="0"/>
          <w:sz w:val="19"/>
          <w:szCs w:val="19"/>
        </w:rPr>
        <w:t>9</w:t>
      </w:r>
      <w:r w:rsidR="00452F00" w:rsidRPr="00DD772F">
        <w:rPr>
          <w:b w:val="0"/>
          <w:sz w:val="19"/>
          <w:szCs w:val="19"/>
        </w:rPr>
        <w:t xml:space="preserve"> </w:t>
      </w:r>
      <w:r w:rsidRPr="00DD772F">
        <w:rPr>
          <w:b w:val="0"/>
          <w:sz w:val="19"/>
          <w:szCs w:val="19"/>
        </w:rPr>
        <w:t>powiatach w stosunku do roku 20</w:t>
      </w:r>
      <w:r w:rsidR="00452F00" w:rsidRPr="00DD772F">
        <w:rPr>
          <w:b w:val="0"/>
          <w:sz w:val="19"/>
          <w:szCs w:val="19"/>
        </w:rPr>
        <w:t>2</w:t>
      </w:r>
      <w:r w:rsidR="00EB45A3">
        <w:rPr>
          <w:b w:val="0"/>
          <w:sz w:val="19"/>
          <w:szCs w:val="19"/>
        </w:rPr>
        <w:t>1</w:t>
      </w:r>
      <w:r w:rsidRPr="00DD772F">
        <w:rPr>
          <w:b w:val="0"/>
          <w:sz w:val="19"/>
          <w:szCs w:val="19"/>
        </w:rPr>
        <w:t xml:space="preserve"> odnotowano </w:t>
      </w:r>
      <w:r w:rsidR="00452F00" w:rsidRPr="00DD772F">
        <w:rPr>
          <w:b w:val="0"/>
          <w:sz w:val="19"/>
          <w:szCs w:val="19"/>
        </w:rPr>
        <w:t>wzrost</w:t>
      </w:r>
      <w:r w:rsidRPr="00DD772F">
        <w:rPr>
          <w:b w:val="0"/>
          <w:sz w:val="19"/>
          <w:szCs w:val="19"/>
        </w:rPr>
        <w:t xml:space="preserve"> liczby udzielonych noclegów, </w:t>
      </w:r>
      <w:r w:rsidR="00EB45A3">
        <w:rPr>
          <w:b w:val="0"/>
          <w:sz w:val="19"/>
          <w:szCs w:val="19"/>
        </w:rPr>
        <w:t>w tym największy w powiatach: polkowickim, strzelińskim i średzkim</w:t>
      </w:r>
      <w:r w:rsidR="00F97AC9">
        <w:rPr>
          <w:b w:val="0"/>
          <w:sz w:val="19"/>
          <w:szCs w:val="19"/>
        </w:rPr>
        <w:t xml:space="preserve"> (wzrost ponad 2-krotny)</w:t>
      </w:r>
      <w:r w:rsidR="00EB45A3">
        <w:rPr>
          <w:b w:val="0"/>
          <w:sz w:val="19"/>
          <w:szCs w:val="19"/>
        </w:rPr>
        <w:t>.</w:t>
      </w:r>
      <w:r w:rsidRPr="00DD772F">
        <w:rPr>
          <w:b w:val="0"/>
          <w:sz w:val="19"/>
          <w:szCs w:val="19"/>
        </w:rPr>
        <w:t xml:space="preserve"> </w:t>
      </w:r>
    </w:p>
    <w:p w:rsidR="00921AAD" w:rsidRPr="00DD772F" w:rsidRDefault="00921AAD" w:rsidP="00464B96">
      <w:pPr>
        <w:pStyle w:val="tytuwykresu"/>
        <w:rPr>
          <w:b w:val="0"/>
          <w:spacing w:val="0"/>
          <w:sz w:val="19"/>
          <w:szCs w:val="19"/>
        </w:rPr>
      </w:pPr>
      <w:r w:rsidRPr="00DD772F">
        <w:rPr>
          <w:b w:val="0"/>
          <w:spacing w:val="0"/>
          <w:sz w:val="19"/>
          <w:szCs w:val="19"/>
        </w:rPr>
        <w:t>Walory turystyczne województwa dolnośląskiego przyczyniają się do tego, że staje się on</w:t>
      </w:r>
      <w:r w:rsidR="00FD2363">
        <w:rPr>
          <w:b w:val="0"/>
          <w:spacing w:val="0"/>
          <w:sz w:val="19"/>
          <w:szCs w:val="19"/>
        </w:rPr>
        <w:t>o</w:t>
      </w:r>
      <w:r w:rsidRPr="00DD772F">
        <w:rPr>
          <w:b w:val="0"/>
          <w:spacing w:val="0"/>
          <w:sz w:val="19"/>
          <w:szCs w:val="19"/>
        </w:rPr>
        <w:t xml:space="preserve"> coraz bardziej atrakcyjne dla turystów poszukujących miejsc noclegowych. Duży wpływ na rozwój turystyki Dolnego Śląska, poza obszarem Sudetów, będącym jednym z wiodących regionów turystycznych w Polsce, ma stolica województwa – Wrocław, którego bogata oferta kulturalna i rekreacyjna sprawia, że perspektywy rozwoju branż</w:t>
      </w:r>
      <w:r w:rsidR="00B95893">
        <w:rPr>
          <w:b w:val="0"/>
          <w:spacing w:val="0"/>
          <w:sz w:val="19"/>
          <w:szCs w:val="19"/>
        </w:rPr>
        <w:t>y turystyczno-hotelarskiej są w </w:t>
      </w:r>
      <w:r w:rsidRPr="00DD772F">
        <w:rPr>
          <w:b w:val="0"/>
          <w:spacing w:val="0"/>
          <w:sz w:val="19"/>
          <w:szCs w:val="19"/>
        </w:rPr>
        <w:t>mieście naprawdę obiecujące.</w:t>
      </w:r>
    </w:p>
    <w:p w:rsidR="00E670AA" w:rsidRPr="003A2E1C" w:rsidRDefault="00E54FC6" w:rsidP="00464B96">
      <w:pPr>
        <w:spacing w:before="240" w:after="0" w:line="200" w:lineRule="exact"/>
        <w:rPr>
          <w:shd w:val="clear" w:color="auto" w:fill="FFFFFF"/>
        </w:rPr>
      </w:pPr>
      <w:r w:rsidRPr="003A2E1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7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192A20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60972462" wp14:editId="215B9D98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13" name="Obraz 13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hyperlink r:id="rId19" w:tooltip="Link do profilu Urzędu Statystycznego we Wrocławiu na Twitterze" w:history="1">
        <w:r w:rsidRPr="002C0D3C">
          <w:rPr>
            <w:rStyle w:val="Hipercze"/>
            <w:position w:val="6"/>
            <w:szCs w:val="19"/>
            <w:lang w:val="en-US"/>
          </w:rPr>
          <w:t>@WROCLAW_STAT</w:t>
        </w:r>
      </w:hyperlink>
    </w:p>
    <w:p w:rsidR="00192A20" w:rsidRDefault="00896B23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Default="009E15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6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" strokecolor="white">
                <v:textbox>
                  <w:txbxContent>
                    <w:p w:rsidR="009E1583" w:rsidRDefault="009E1583"/>
                  </w:txbxContent>
                </v:textbox>
              </v:shape>
            </w:pict>
          </mc:Fallback>
        </mc:AlternateContent>
      </w:r>
      <w:r w:rsidR="006C46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-70485</wp:posOffset>
                </wp:positionH>
                <wp:positionV relativeFrom="paragraph">
                  <wp:posOffset>572135</wp:posOffset>
                </wp:positionV>
                <wp:extent cx="6559550" cy="5016500"/>
                <wp:effectExtent l="0" t="0" r="12700" b="1270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016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5E0DC2" w:rsidRDefault="009E1583" w:rsidP="00FA0360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"https://stat.gov.pl/obszary-tematyczne/kultura-turystyka-sport/turystyka/wykorzystanie-turystycznych-obiektow-noclegowych-w-2022-roku,18,1.html" \o "Link do opracowania pt. Wykorzystanie turystycznej bazy noclegowej w 2022 r." </w:instrTex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</w:p>
                          <w:p w:rsidR="009E1583" w:rsidRPr="005E0DC2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Wykorzystanie </w:t>
                            </w:r>
                            <w:r w:rsidR="00FD23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turystycznych obiektów noclegowych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w 202</w:t>
                            </w:r>
                            <w:r w:rsidR="005E0DC2"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:rsidR="009E1583" w:rsidRPr="002D713F" w:rsidRDefault="005E0DC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"https://stat.gov.pl/obszary-tematyczne/kultura-turystyka-sport/turystyka/turysci-w-bazie-noclegowej-grudzien-2022-roku,5,125.html" \o "Link do opracowania pt. Turyści w bazie noclegowej. Grudzień 2022 roku"</w:instrText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Turyści w bazie noclegowej. Grudzień 202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9E1583" w:rsidRPr="00417883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"https://wroclaw.stat.gov.pl/opracowania-biezace/komunikaty-i-biuletyny/inne-opracowania/biuletyn-statystyczny-wojewodztwa-dolnoslaskiego-4-kwartal-2022-r-,2,50.html" \o "Link do opracowania pt. Biuletyn statystyczny województwa dolnośląskiego - 4 kwartał 2022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Biuletyn statystyczny województwa dolnośląskiego 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- 4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kwartał 20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9E1583" w:rsidRPr="00103423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0" w:tooltip="Link do opracowania pt. Sytuacja społeczno-gospodarcza Wrocławia za 4 kwartał 2022 r. " w:history="1">
                              <w:r w:rsidRPr="005E0DC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Sytuacja społeczno-gospodarcza Wrocławia </w:t>
                              </w:r>
                              <w:r w:rsidR="005E0DC2" w:rsidRPr="005E0DC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– </w:t>
                              </w:r>
                              <w:r w:rsidR="00FD2363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4 </w:t>
                              </w:r>
                              <w:r w:rsidR="005E0DC2" w:rsidRPr="005E0DC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kwartał 2022</w:t>
                              </w:r>
                              <w:r w:rsidRPr="005E0DC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  <w:r w:rsidRPr="0010342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9E1583" w:rsidRDefault="009E1583" w:rsidP="00D6515A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9E1583" w:rsidRPr="00505A92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E1583" w:rsidRDefault="0053612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1" w:tooltip="Link do bazy pt. Bank Danych Lokalnych" w:history="1">
                              <w:r w:rsidR="009E1583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9E1583" w:rsidRDefault="0053612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tooltip="Link do bazy pt. Atlas Regionów" w:history="1">
                              <w:r w:rsidR="009E1583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Regionów</w:t>
                              </w:r>
                            </w:hyperlink>
                          </w:p>
                          <w:p w:rsidR="009E1583" w:rsidRDefault="00536122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3" w:tooltip="Link do bazy pt. Strateg" w:history="1">
                              <w:r w:rsidR="009E1583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:rsidR="00FD2363" w:rsidRPr="00FD2363" w:rsidRDefault="00FD2363" w:rsidP="00FD2363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D236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:rsidR="00FD2363" w:rsidRDefault="00FD236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E1583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E1583" w:rsidRPr="00DE528D" w:rsidRDefault="00536122" w:rsidP="00D6515A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4" w:tooltip="Link do słownika pojęć i definicji pt. Korzystający z noclegów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Korzystający z noclegów</w:t>
                              </w:r>
                            </w:hyperlink>
                          </w:p>
                          <w:p w:rsidR="009E1583" w:rsidRPr="00DE528D" w:rsidRDefault="00536122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5" w:tooltip="Link do słownika pojęć i definicji pt. Noclegi udzielone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9E1583" w:rsidRPr="005704D1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t>Nominalna liczba miejsc noclegowych</w:t>
                            </w:r>
                          </w:p>
                          <w:p w:rsidR="009E1583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end"/>
                            </w:r>
                            <w:hyperlink r:id="rId26" w:tooltip="Link do słownika pojęć i definicji pt. Stopień wykorzystania miejsc noclegowych w turystycznych obiektach noclegowych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szCs w:val="19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:rsidR="009E1583" w:rsidRPr="005704D1" w:rsidRDefault="009E1583" w:rsidP="00D6515A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"https://stat.gov.pl/metainformacje/slownik-pojec/pojecia-stosowane-w-statystyce-publicznej/539,pojecie.html" \o "Link do słownika pojęć i definicji pt. Turysta"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cstheme="minorBidi"/>
                              </w:rPr>
                              <w:t>Turysta</w:t>
                            </w:r>
                          </w:p>
                          <w:p w:rsidR="009E1583" w:rsidRPr="00DE528D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="Fira Sans Light" w:hAnsi="Fira Sans" w:cstheme="minorBidi"/>
                                <w:i w:val="0"/>
                                <w:iCs w:val="0"/>
                              </w:rPr>
                              <w:fldChar w:fldCharType="end"/>
                            </w:r>
                            <w:hyperlink r:id="rId27" w:tooltip="Link do słownika pojęć i definicji pt. Turystyczny obiekt noclegowy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</w:rPr>
                                <w:t>Turystyczny obiekt noclegowy</w:t>
                              </w:r>
                            </w:hyperlink>
                          </w:p>
                          <w:p w:rsidR="009E1583" w:rsidRPr="00DE528D" w:rsidRDefault="00536122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8" w:tooltip="Link do słownika pojęć i definicji pt. Turyści zagraniczni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9E1583" w:rsidRPr="00236A47" w:rsidRDefault="009E1583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5.55pt;margin-top:45.05pt;width:516.5pt;height:3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" fillcolor="#f2f2f2" strokecolor="window">
                <v:textbox>
                  <w:txbxContent>
                    <w:p w:rsidR="009E1583" w:rsidRPr="005E0DC2" w:rsidRDefault="009E1583" w:rsidP="00FA0360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"https://stat.gov.pl/obszary-tematyczne/kultura-turystyka-sport/turystyka/wykorzystanie-turystycznych-obiektow-noclegowych-w-2022-roku,18,1.html" \o "Link do opracowania pt. Wykorzystanie turystycznej bazy noclegowej w 2022 r." </w:instrTex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</w:p>
                    <w:p w:rsidR="009E1583" w:rsidRPr="005E0DC2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Wykorzystanie </w:t>
                      </w:r>
                      <w:r w:rsidR="00FD23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turystycznych obiektów noclegowych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w 202</w:t>
                      </w:r>
                      <w:r w:rsidR="005E0DC2"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:rsidR="009E1583" w:rsidRPr="002D713F" w:rsidRDefault="005E0DC2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"https://stat.gov.pl/obszary-tematyczne/kultura-turystyka-sport/turystyka/turysci-w-bazie-noclegowej-grudzien-2022-roku,5,125.html" \o "Link do opracowania pt. Turyści w bazie noclegowej. Grudzień 2022 roku"</w:instrText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Turyści w bazie noclegowej. Grudzień 202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9E1583" w:rsidRPr="00417883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"https://wroclaw.stat.gov.pl/opracowania-biezace/komunikaty-i-biuletyny/inne-opracowania/biuletyn-statystyczny-wojewodztwa-dolnoslaskiego-4-kwartal-2022-r-,2,50.html" \o "Link do opracowania pt. Biuletyn statystyczny województwa dolnośląskiego - 4 kwartał 2022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Biuletyn statystyczny województwa dolnośląskiego 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- 4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kwartał 20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9E1583" w:rsidRPr="00103423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9" w:tooltip="Link do opracowania pt. Sytuacja społeczno-gospodarcza Wrocławia za 4 kwartał 2022 r. " w:history="1">
                        <w:r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Sytuacja społeczno-gospodarcza </w:t>
                        </w:r>
                        <w:r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</w:t>
                        </w:r>
                        <w:r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rocławia </w:t>
                        </w:r>
                        <w:r w:rsidR="005E0DC2"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– </w:t>
                        </w:r>
                        <w:r w:rsidR="00FD2363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4 </w:t>
                        </w:r>
                        <w:r w:rsidR="005E0DC2"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kwartał 2022</w:t>
                        </w:r>
                        <w:r w:rsidRPr="005E0DC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  <w:r w:rsidRPr="0010342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9E1583" w:rsidRDefault="009E1583" w:rsidP="00D6515A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9E1583" w:rsidRPr="00505A92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E1583" w:rsidRDefault="00242B1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tooltip="Link do bazy pt. Bank Danych Lokalnych" w:history="1">
                        <w:r w:rsidR="009E1583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9E1583" w:rsidRDefault="00242B1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tooltip="Link do bazy pt. Atlas Regionów" w:history="1">
                        <w:r w:rsidR="009E1583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Regionów</w:t>
                        </w:r>
                      </w:hyperlink>
                    </w:p>
                    <w:p w:rsidR="009E1583" w:rsidRDefault="00242B17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32" w:tooltip="Link do bazy pt. Strateg" w:history="1"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:rsidR="00FD2363" w:rsidRPr="00FD2363" w:rsidRDefault="00FD2363" w:rsidP="00FD2363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D236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  <w:bookmarkStart w:id="1" w:name="_GoBack"/>
                      <w:bookmarkEnd w:id="1"/>
                    </w:p>
                    <w:p w:rsidR="00FD2363" w:rsidRDefault="00FD236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:rsidR="009E1583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E1583" w:rsidRPr="00DE528D" w:rsidRDefault="00242B17" w:rsidP="00D6515A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33" w:tooltip="Link do słownika pojęć i definicji pt. Korzystający z noclegów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Korzystający z noclegów</w:t>
                        </w:r>
                      </w:hyperlink>
                    </w:p>
                    <w:p w:rsidR="009E1583" w:rsidRPr="00DE528D" w:rsidRDefault="00242B17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4" w:tooltip="Link do słownika pojęć i definicji pt. Noclegi udzielone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Noclegi udzielone w turystycznych obiektach noclegowych</w:t>
                        </w:r>
                      </w:hyperlink>
                    </w:p>
                    <w:p w:rsidR="009E1583" w:rsidRPr="005704D1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t>Nominalna liczba miejsc noclegowych</w:t>
                      </w:r>
                    </w:p>
                    <w:p w:rsidR="009E1583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end"/>
                      </w:r>
                      <w:hyperlink r:id="rId35" w:tooltip="Link do słownika pojęć i definicji pt. Stopień wykorzystania miejsc noclegowych w turystycznych obiektach noclegowych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  <w:szCs w:val="19"/>
                          </w:rPr>
                          <w:t>Stopień wykorzystania miejsc noclegowych w turystycznych obiektach noclegowych</w:t>
                        </w:r>
                      </w:hyperlink>
                    </w:p>
                    <w:p w:rsidR="009E1583" w:rsidRPr="005704D1" w:rsidRDefault="009E1583" w:rsidP="00D6515A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"https://stat.gov.pl/metainformacje/slownik-pojec/pojecia-stosowane-w-statystyce-publicznej/539,pojecie.html" \o "Link do słownika pojęć i definicji pt. Turysta"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cstheme="minorBidi"/>
                        </w:rPr>
                        <w:t>Turysta</w:t>
                      </w:r>
                    </w:p>
                    <w:p w:rsidR="009E1583" w:rsidRPr="00DE528D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</w:rPr>
                      </w:pPr>
                      <w:r>
                        <w:rPr>
                          <w:rStyle w:val="Hipercze"/>
                          <w:rFonts w:ascii="Fira Sans" w:eastAsia="Fira Sans Light" w:hAnsi="Fira Sans" w:cstheme="minorBidi"/>
                          <w:i w:val="0"/>
                          <w:iCs w:val="0"/>
                        </w:rPr>
                        <w:fldChar w:fldCharType="end"/>
                      </w:r>
                      <w:hyperlink r:id="rId36" w:tooltip="Link do słownika pojęć i definicji pt. Turystyczny obiekt noclegowy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</w:rPr>
                          <w:t>Turystyczny obiekt noclegowy</w:t>
                        </w:r>
                      </w:hyperlink>
                    </w:p>
                    <w:p w:rsidR="009E1583" w:rsidRPr="00DE528D" w:rsidRDefault="00242B17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7" w:tooltip="Link do słownika pojęć i definicji pt. Turyści zagraniczni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Turyści zagraniczni w turystycznych obiektach noclegowych</w:t>
                        </w:r>
                      </w:hyperlink>
                    </w:p>
                    <w:p w:rsidR="009E1583" w:rsidRPr="00236A47" w:rsidRDefault="009E1583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9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40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@USWroclaw</w:t>
        </w:r>
      </w:hyperlink>
    </w:p>
    <w:p w:rsidR="00692D13" w:rsidRPr="004E3738" w:rsidRDefault="00692D13" w:rsidP="00E76D26">
      <w:pPr>
        <w:rPr>
          <w:szCs w:val="19"/>
        </w:rPr>
      </w:pPr>
    </w:p>
    <w:sectPr w:rsidR="00692D13" w:rsidRPr="004E3738" w:rsidSect="00447971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122" w:rsidRDefault="00536122" w:rsidP="000662E2">
      <w:pPr>
        <w:spacing w:after="0" w:line="240" w:lineRule="auto"/>
      </w:pPr>
      <w:r>
        <w:separator/>
      </w:r>
    </w:p>
  </w:endnote>
  <w:endnote w:type="continuationSeparator" w:id="0">
    <w:p w:rsidR="00536122" w:rsidRDefault="0053612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55553AD-C1B7-46BB-AB78-D19C1F3A1835}"/>
    <w:embedBold r:id="rId2" w:fontKey="{A13365CD-BA48-459E-AF89-C836501074FB}"/>
    <w:embedItalic r:id="rId3" w:fontKey="{64D10CCB-1B5C-4B43-92D1-3242C41FB50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7D45EB9D-E2DC-4151-B16E-4DDAAB40A095}"/>
    <w:embedBold r:id="rId5" w:fontKey="{6D236591-365C-4619-9D31-3662252B1D82}"/>
    <w:embedItalic r:id="rId6" w:fontKey="{3EF522F9-304F-48A9-8DEF-DD0784E008F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8CF2BEE-08E5-470E-B32F-096408C28EF3}"/>
    <w:embedBold r:id="rId8" w:fontKey="{E8FFC70C-DBED-49D7-9C67-73D31C8A575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7974072-72A0-47BD-BB1B-A3FF8E6780ED}"/>
    <w:embedItalic r:id="rId10" w:fontKey="{A81BA504-AC8B-4776-80E8-A6BAE1AD6B0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8C772284-9D52-4E40-A374-84D249BAA8E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F56B926E-CECD-491F-98C8-186690E20E4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CAC48A13-75BF-4949-B377-F622F66287D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77D8F26C-4EDC-409E-B659-32BB394C89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95E95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95E9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95E95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122" w:rsidRDefault="00536122" w:rsidP="000662E2">
      <w:pPr>
        <w:spacing w:after="0" w:line="240" w:lineRule="auto"/>
      </w:pPr>
      <w:r>
        <w:separator/>
      </w:r>
    </w:p>
  </w:footnote>
  <w:footnote w:type="continuationSeparator" w:id="0">
    <w:p w:rsidR="00536122" w:rsidRDefault="00536122" w:rsidP="000662E2">
      <w:pPr>
        <w:spacing w:after="0" w:line="240" w:lineRule="auto"/>
      </w:pPr>
      <w:r>
        <w:continuationSeparator/>
      </w:r>
    </w:p>
  </w:footnote>
  <w:footnote w:id="1">
    <w:p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</w:t>
      </w:r>
      <w:r>
        <w:rPr>
          <w:i/>
          <w:sz w:val="16"/>
          <w:szCs w:val="16"/>
        </w:rPr>
        <w:t>:</w:t>
      </w:r>
      <w:r w:rsidRPr="00B31783">
        <w:rPr>
          <w:i/>
          <w:sz w:val="16"/>
          <w:szCs w:val="16"/>
        </w:rPr>
        <w:t xml:space="preserve">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090E8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9E1583" w:rsidRDefault="009E15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583" w:rsidRPr="003C6C8D" w:rsidRDefault="009E1583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8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9E1583" w:rsidRPr="003C6C8D" w:rsidRDefault="009E1583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A48B5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0.05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583" w:rsidRPr="00C97596" w:rsidRDefault="009E158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31.05.2023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: 20.05.2022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L2e5g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uei9nuYCAAABBgAADgAAAAAA&#10;AAAAAAAAAAAuAgAAZHJzL2Uyb0RvYy54bWxQSwECLQAUAAYACAAAACEAa2dxHd4AAAAKAQAADwAA&#10;AAAAAAAAAAAAAABABQAAZHJzL2Rvd25yZXYueG1sUEsFBgAAAAAEAAQA8wAAAEsGAAAAAA==&#10;" filled="f" stroked="f">
              <v:textbox>
                <w:txbxContent>
                  <w:p w:rsidR="009E1583" w:rsidRPr="00C97596" w:rsidRDefault="009E158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31.05.2023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AB8F10" id="Prostokąt 24" o:spid="_x0000_s1026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VF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" fillcolor="#f2f2f2" stroked="f" strokeweight="1pt">
              <v:path arrowok="t"/>
            </v:rect>
          </w:pict>
        </mc:Fallback>
      </mc:AlternateContent>
    </w:r>
  </w:p>
  <w:p w:rsidR="009E1583" w:rsidRDefault="009E15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4.6pt;visibility:visible" o:bullet="t">
        <v:imagedata r:id="rId1" o:title=""/>
      </v:shape>
    </w:pict>
  </w:numPicBullet>
  <w:numPicBullet w:numPicBulletId="1">
    <w:pict>
      <v:shape id="_x0000_i1031" type="#_x0000_t75" style="width:123.95pt;height:124.6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AD8"/>
    <w:rsid w:val="000356F0"/>
    <w:rsid w:val="00036037"/>
    <w:rsid w:val="0004240C"/>
    <w:rsid w:val="00042DD3"/>
    <w:rsid w:val="000433AD"/>
    <w:rsid w:val="00044DF9"/>
    <w:rsid w:val="0004582E"/>
    <w:rsid w:val="000461E9"/>
    <w:rsid w:val="000470AA"/>
    <w:rsid w:val="000474BF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4EBD"/>
    <w:rsid w:val="000959C2"/>
    <w:rsid w:val="00095D4A"/>
    <w:rsid w:val="00095E95"/>
    <w:rsid w:val="000A01A6"/>
    <w:rsid w:val="000A0CA1"/>
    <w:rsid w:val="000A1495"/>
    <w:rsid w:val="000A7AD0"/>
    <w:rsid w:val="000A7E02"/>
    <w:rsid w:val="000A7F5D"/>
    <w:rsid w:val="000B010B"/>
    <w:rsid w:val="000B0727"/>
    <w:rsid w:val="000B4FB3"/>
    <w:rsid w:val="000C135D"/>
    <w:rsid w:val="000C287A"/>
    <w:rsid w:val="000C4F42"/>
    <w:rsid w:val="000C7EA7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12A"/>
    <w:rsid w:val="000E0918"/>
    <w:rsid w:val="000E6E1D"/>
    <w:rsid w:val="000F0039"/>
    <w:rsid w:val="000F531D"/>
    <w:rsid w:val="000F6019"/>
    <w:rsid w:val="000F61E2"/>
    <w:rsid w:val="000F7DA3"/>
    <w:rsid w:val="001011C3"/>
    <w:rsid w:val="00104BC1"/>
    <w:rsid w:val="00105234"/>
    <w:rsid w:val="001052C6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00A"/>
    <w:rsid w:val="00124C21"/>
    <w:rsid w:val="0012565C"/>
    <w:rsid w:val="0012653A"/>
    <w:rsid w:val="00130296"/>
    <w:rsid w:val="0013091C"/>
    <w:rsid w:val="001328F5"/>
    <w:rsid w:val="001330C6"/>
    <w:rsid w:val="00134A4E"/>
    <w:rsid w:val="00135417"/>
    <w:rsid w:val="00136257"/>
    <w:rsid w:val="001377A2"/>
    <w:rsid w:val="0014005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5701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70A2"/>
    <w:rsid w:val="001B7C90"/>
    <w:rsid w:val="001C080B"/>
    <w:rsid w:val="001C2649"/>
    <w:rsid w:val="001C3269"/>
    <w:rsid w:val="001C5E73"/>
    <w:rsid w:val="001D04ED"/>
    <w:rsid w:val="001D0522"/>
    <w:rsid w:val="001D0CD8"/>
    <w:rsid w:val="001D1DB4"/>
    <w:rsid w:val="001D23ED"/>
    <w:rsid w:val="001D350D"/>
    <w:rsid w:val="001D62D6"/>
    <w:rsid w:val="001D7478"/>
    <w:rsid w:val="001E1746"/>
    <w:rsid w:val="001E1AE5"/>
    <w:rsid w:val="001E3D78"/>
    <w:rsid w:val="001E5DC8"/>
    <w:rsid w:val="001E7767"/>
    <w:rsid w:val="001F0EF8"/>
    <w:rsid w:val="001F15F7"/>
    <w:rsid w:val="001F1EBD"/>
    <w:rsid w:val="001F39E0"/>
    <w:rsid w:val="001F431F"/>
    <w:rsid w:val="001F55C3"/>
    <w:rsid w:val="001F6A91"/>
    <w:rsid w:val="0020054F"/>
    <w:rsid w:val="00200924"/>
    <w:rsid w:val="00200F45"/>
    <w:rsid w:val="002014A8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3EE8"/>
    <w:rsid w:val="002349F6"/>
    <w:rsid w:val="00235764"/>
    <w:rsid w:val="0023694B"/>
    <w:rsid w:val="00236A06"/>
    <w:rsid w:val="00236A47"/>
    <w:rsid w:val="00236B74"/>
    <w:rsid w:val="00236DF6"/>
    <w:rsid w:val="002424B7"/>
    <w:rsid w:val="00242B17"/>
    <w:rsid w:val="00242DA8"/>
    <w:rsid w:val="00243B0E"/>
    <w:rsid w:val="00243BDE"/>
    <w:rsid w:val="00247A8C"/>
    <w:rsid w:val="00247DF5"/>
    <w:rsid w:val="0025146D"/>
    <w:rsid w:val="00256A02"/>
    <w:rsid w:val="002574F9"/>
    <w:rsid w:val="00262B61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2699"/>
    <w:rsid w:val="00282FA0"/>
    <w:rsid w:val="00285AD6"/>
    <w:rsid w:val="00285CC8"/>
    <w:rsid w:val="002862A5"/>
    <w:rsid w:val="00291695"/>
    <w:rsid w:val="002926DF"/>
    <w:rsid w:val="00295A7A"/>
    <w:rsid w:val="00295E9D"/>
    <w:rsid w:val="00296697"/>
    <w:rsid w:val="00296CA9"/>
    <w:rsid w:val="002A02CE"/>
    <w:rsid w:val="002A2CBF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D8F"/>
    <w:rsid w:val="002D265F"/>
    <w:rsid w:val="002D2C7D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2FC5"/>
    <w:rsid w:val="00303C93"/>
    <w:rsid w:val="00304F22"/>
    <w:rsid w:val="0030590A"/>
    <w:rsid w:val="00306C7C"/>
    <w:rsid w:val="003076BF"/>
    <w:rsid w:val="00315B91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A61"/>
    <w:rsid w:val="0033738A"/>
    <w:rsid w:val="003419B5"/>
    <w:rsid w:val="0034289D"/>
    <w:rsid w:val="00343ABC"/>
    <w:rsid w:val="00344CD6"/>
    <w:rsid w:val="003452F9"/>
    <w:rsid w:val="00346733"/>
    <w:rsid w:val="00347D72"/>
    <w:rsid w:val="00350AE4"/>
    <w:rsid w:val="00351B45"/>
    <w:rsid w:val="00352AB2"/>
    <w:rsid w:val="00352ACD"/>
    <w:rsid w:val="00357130"/>
    <w:rsid w:val="00357611"/>
    <w:rsid w:val="00357780"/>
    <w:rsid w:val="00360542"/>
    <w:rsid w:val="00362FB2"/>
    <w:rsid w:val="003633D8"/>
    <w:rsid w:val="0036346C"/>
    <w:rsid w:val="00363CD6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43DB"/>
    <w:rsid w:val="003845BD"/>
    <w:rsid w:val="003866B7"/>
    <w:rsid w:val="00390C56"/>
    <w:rsid w:val="003919F4"/>
    <w:rsid w:val="00391DDF"/>
    <w:rsid w:val="00392E1B"/>
    <w:rsid w:val="00393761"/>
    <w:rsid w:val="003942B4"/>
    <w:rsid w:val="003947BE"/>
    <w:rsid w:val="00394BE3"/>
    <w:rsid w:val="003976C3"/>
    <w:rsid w:val="00397D18"/>
    <w:rsid w:val="003A1AD9"/>
    <w:rsid w:val="003A1B36"/>
    <w:rsid w:val="003A2B3E"/>
    <w:rsid w:val="003A2E1C"/>
    <w:rsid w:val="003A435E"/>
    <w:rsid w:val="003A7DFC"/>
    <w:rsid w:val="003A7E3B"/>
    <w:rsid w:val="003B1454"/>
    <w:rsid w:val="003B18B6"/>
    <w:rsid w:val="003B2394"/>
    <w:rsid w:val="003B40B6"/>
    <w:rsid w:val="003C2132"/>
    <w:rsid w:val="003C34FE"/>
    <w:rsid w:val="003C4CB8"/>
    <w:rsid w:val="003C59E0"/>
    <w:rsid w:val="003C6C8D"/>
    <w:rsid w:val="003D10DD"/>
    <w:rsid w:val="003D3E59"/>
    <w:rsid w:val="003D4F95"/>
    <w:rsid w:val="003D5F42"/>
    <w:rsid w:val="003D60A9"/>
    <w:rsid w:val="003E0E4E"/>
    <w:rsid w:val="003E4A96"/>
    <w:rsid w:val="003F2CC1"/>
    <w:rsid w:val="003F4C97"/>
    <w:rsid w:val="003F535D"/>
    <w:rsid w:val="003F77A9"/>
    <w:rsid w:val="003F7C65"/>
    <w:rsid w:val="003F7FE6"/>
    <w:rsid w:val="00400193"/>
    <w:rsid w:val="00400E88"/>
    <w:rsid w:val="0040576C"/>
    <w:rsid w:val="004074F1"/>
    <w:rsid w:val="004109A4"/>
    <w:rsid w:val="0041123A"/>
    <w:rsid w:val="00411676"/>
    <w:rsid w:val="004129D9"/>
    <w:rsid w:val="00414DD2"/>
    <w:rsid w:val="004172D4"/>
    <w:rsid w:val="004179D9"/>
    <w:rsid w:val="004212E7"/>
    <w:rsid w:val="0042446D"/>
    <w:rsid w:val="00425A75"/>
    <w:rsid w:val="00426D05"/>
    <w:rsid w:val="004273CC"/>
    <w:rsid w:val="004278AB"/>
    <w:rsid w:val="00427BF8"/>
    <w:rsid w:val="004301E6"/>
    <w:rsid w:val="00431C02"/>
    <w:rsid w:val="0043531B"/>
    <w:rsid w:val="00437395"/>
    <w:rsid w:val="00440247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4778"/>
    <w:rsid w:val="00455106"/>
    <w:rsid w:val="004555DC"/>
    <w:rsid w:val="004557F3"/>
    <w:rsid w:val="00455CE4"/>
    <w:rsid w:val="004566E5"/>
    <w:rsid w:val="00463511"/>
    <w:rsid w:val="004637C2"/>
    <w:rsid w:val="00463E39"/>
    <w:rsid w:val="00464B96"/>
    <w:rsid w:val="004657FC"/>
    <w:rsid w:val="00465E13"/>
    <w:rsid w:val="004704C8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5ADE"/>
    <w:rsid w:val="0049621B"/>
    <w:rsid w:val="00497509"/>
    <w:rsid w:val="004A3680"/>
    <w:rsid w:val="004A435C"/>
    <w:rsid w:val="004A5725"/>
    <w:rsid w:val="004B02B5"/>
    <w:rsid w:val="004B0C6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D0546"/>
    <w:rsid w:val="004D310D"/>
    <w:rsid w:val="004D3580"/>
    <w:rsid w:val="004D5F4D"/>
    <w:rsid w:val="004E05A4"/>
    <w:rsid w:val="004E1196"/>
    <w:rsid w:val="004E1579"/>
    <w:rsid w:val="004E3738"/>
    <w:rsid w:val="004E3C56"/>
    <w:rsid w:val="004E4CCD"/>
    <w:rsid w:val="004E77C7"/>
    <w:rsid w:val="004E7CE5"/>
    <w:rsid w:val="004F0C3C"/>
    <w:rsid w:val="004F29C0"/>
    <w:rsid w:val="004F4D84"/>
    <w:rsid w:val="004F53FA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20F"/>
    <w:rsid w:val="00511D0C"/>
    <w:rsid w:val="005168ED"/>
    <w:rsid w:val="00517C2D"/>
    <w:rsid w:val="005203F1"/>
    <w:rsid w:val="00521BC3"/>
    <w:rsid w:val="00522B65"/>
    <w:rsid w:val="005268BB"/>
    <w:rsid w:val="005328DA"/>
    <w:rsid w:val="0053346F"/>
    <w:rsid w:val="00533632"/>
    <w:rsid w:val="00533ED6"/>
    <w:rsid w:val="00536122"/>
    <w:rsid w:val="005368A2"/>
    <w:rsid w:val="00536A40"/>
    <w:rsid w:val="00537D47"/>
    <w:rsid w:val="0054061C"/>
    <w:rsid w:val="005410BA"/>
    <w:rsid w:val="00541E6E"/>
    <w:rsid w:val="0054251F"/>
    <w:rsid w:val="0054652A"/>
    <w:rsid w:val="005467B9"/>
    <w:rsid w:val="005478A3"/>
    <w:rsid w:val="00551413"/>
    <w:rsid w:val="005520D8"/>
    <w:rsid w:val="00552F72"/>
    <w:rsid w:val="00554FA7"/>
    <w:rsid w:val="0055519B"/>
    <w:rsid w:val="00556CF1"/>
    <w:rsid w:val="005578AB"/>
    <w:rsid w:val="0056206F"/>
    <w:rsid w:val="00562312"/>
    <w:rsid w:val="00564DB1"/>
    <w:rsid w:val="005671E8"/>
    <w:rsid w:val="005704D1"/>
    <w:rsid w:val="00572264"/>
    <w:rsid w:val="005735C1"/>
    <w:rsid w:val="005752C9"/>
    <w:rsid w:val="005762A7"/>
    <w:rsid w:val="00577499"/>
    <w:rsid w:val="005774DF"/>
    <w:rsid w:val="0057757C"/>
    <w:rsid w:val="00577FB0"/>
    <w:rsid w:val="0058305D"/>
    <w:rsid w:val="00586A39"/>
    <w:rsid w:val="005914F1"/>
    <w:rsid w:val="005916D7"/>
    <w:rsid w:val="005918DC"/>
    <w:rsid w:val="0059251F"/>
    <w:rsid w:val="0059393D"/>
    <w:rsid w:val="005946DC"/>
    <w:rsid w:val="00595704"/>
    <w:rsid w:val="005968DA"/>
    <w:rsid w:val="005977EB"/>
    <w:rsid w:val="005A0AD9"/>
    <w:rsid w:val="005A698C"/>
    <w:rsid w:val="005A6B3C"/>
    <w:rsid w:val="005B220C"/>
    <w:rsid w:val="005B3438"/>
    <w:rsid w:val="005B3461"/>
    <w:rsid w:val="005B3BDB"/>
    <w:rsid w:val="005B4534"/>
    <w:rsid w:val="005C0ECD"/>
    <w:rsid w:val="005C1F7B"/>
    <w:rsid w:val="005C550D"/>
    <w:rsid w:val="005C6800"/>
    <w:rsid w:val="005C6A33"/>
    <w:rsid w:val="005D2D44"/>
    <w:rsid w:val="005D3BFF"/>
    <w:rsid w:val="005E0799"/>
    <w:rsid w:val="005E0DC2"/>
    <w:rsid w:val="005E26FF"/>
    <w:rsid w:val="005E457D"/>
    <w:rsid w:val="005E5384"/>
    <w:rsid w:val="005E7E9B"/>
    <w:rsid w:val="005F0A48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44FF"/>
    <w:rsid w:val="00605558"/>
    <w:rsid w:val="00606D81"/>
    <w:rsid w:val="00607CC5"/>
    <w:rsid w:val="0061019F"/>
    <w:rsid w:val="006125A2"/>
    <w:rsid w:val="00613F25"/>
    <w:rsid w:val="00615473"/>
    <w:rsid w:val="006162EE"/>
    <w:rsid w:val="00620323"/>
    <w:rsid w:val="00630FAD"/>
    <w:rsid w:val="006324A8"/>
    <w:rsid w:val="00633014"/>
    <w:rsid w:val="0063437B"/>
    <w:rsid w:val="00634683"/>
    <w:rsid w:val="0063489E"/>
    <w:rsid w:val="00634C2D"/>
    <w:rsid w:val="00635F4C"/>
    <w:rsid w:val="0064115E"/>
    <w:rsid w:val="006414AE"/>
    <w:rsid w:val="0065013C"/>
    <w:rsid w:val="00654243"/>
    <w:rsid w:val="00654A9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50D0"/>
    <w:rsid w:val="00676AB4"/>
    <w:rsid w:val="0068026E"/>
    <w:rsid w:val="006812AF"/>
    <w:rsid w:val="006813F7"/>
    <w:rsid w:val="0068327D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6F0B26"/>
    <w:rsid w:val="006F16B2"/>
    <w:rsid w:val="006F3B6D"/>
    <w:rsid w:val="006F616D"/>
    <w:rsid w:val="00700909"/>
    <w:rsid w:val="00701544"/>
    <w:rsid w:val="00702C7F"/>
    <w:rsid w:val="0070472D"/>
    <w:rsid w:val="00705656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2422"/>
    <w:rsid w:val="00754F80"/>
    <w:rsid w:val="00756EB1"/>
    <w:rsid w:val="00757906"/>
    <w:rsid w:val="00757D85"/>
    <w:rsid w:val="00762168"/>
    <w:rsid w:val="0076254F"/>
    <w:rsid w:val="00763B79"/>
    <w:rsid w:val="007704C4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328"/>
    <w:rsid w:val="007847ED"/>
    <w:rsid w:val="007848B4"/>
    <w:rsid w:val="00785CB6"/>
    <w:rsid w:val="00786124"/>
    <w:rsid w:val="00790B83"/>
    <w:rsid w:val="00790ED8"/>
    <w:rsid w:val="00791988"/>
    <w:rsid w:val="00794F46"/>
    <w:rsid w:val="0079514B"/>
    <w:rsid w:val="007952CE"/>
    <w:rsid w:val="00796AFC"/>
    <w:rsid w:val="00796E32"/>
    <w:rsid w:val="00797BC2"/>
    <w:rsid w:val="007A23AA"/>
    <w:rsid w:val="007A2DC1"/>
    <w:rsid w:val="007A3484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5180"/>
    <w:rsid w:val="007C58EA"/>
    <w:rsid w:val="007C6A83"/>
    <w:rsid w:val="007D2099"/>
    <w:rsid w:val="007D3319"/>
    <w:rsid w:val="007D335D"/>
    <w:rsid w:val="007D4378"/>
    <w:rsid w:val="007D586B"/>
    <w:rsid w:val="007D69D3"/>
    <w:rsid w:val="007D75FB"/>
    <w:rsid w:val="007E085A"/>
    <w:rsid w:val="007E3314"/>
    <w:rsid w:val="007E4B03"/>
    <w:rsid w:val="007E6DD7"/>
    <w:rsid w:val="007F04A2"/>
    <w:rsid w:val="007F13A4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4BB1"/>
    <w:rsid w:val="0080553C"/>
    <w:rsid w:val="008056DE"/>
    <w:rsid w:val="00805B46"/>
    <w:rsid w:val="00807E1E"/>
    <w:rsid w:val="008119FD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F0F"/>
    <w:rsid w:val="008510AB"/>
    <w:rsid w:val="0085115E"/>
    <w:rsid w:val="00851C45"/>
    <w:rsid w:val="00852448"/>
    <w:rsid w:val="00854AB5"/>
    <w:rsid w:val="0085651B"/>
    <w:rsid w:val="00857EE6"/>
    <w:rsid w:val="008614C9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6B23"/>
    <w:rsid w:val="00896FAC"/>
    <w:rsid w:val="008A10CF"/>
    <w:rsid w:val="008A26D9"/>
    <w:rsid w:val="008A73DB"/>
    <w:rsid w:val="008A7E8E"/>
    <w:rsid w:val="008B1573"/>
    <w:rsid w:val="008B6CC9"/>
    <w:rsid w:val="008B77F6"/>
    <w:rsid w:val="008C0267"/>
    <w:rsid w:val="008C0C29"/>
    <w:rsid w:val="008C0DCA"/>
    <w:rsid w:val="008C1115"/>
    <w:rsid w:val="008C13A0"/>
    <w:rsid w:val="008C26DE"/>
    <w:rsid w:val="008C7B1A"/>
    <w:rsid w:val="008D247B"/>
    <w:rsid w:val="008D712A"/>
    <w:rsid w:val="008D7FA0"/>
    <w:rsid w:val="008E14E8"/>
    <w:rsid w:val="008E277E"/>
    <w:rsid w:val="008E4650"/>
    <w:rsid w:val="008E5BC4"/>
    <w:rsid w:val="008E60A9"/>
    <w:rsid w:val="008E7B07"/>
    <w:rsid w:val="008F1F2A"/>
    <w:rsid w:val="008F210F"/>
    <w:rsid w:val="008F2687"/>
    <w:rsid w:val="008F3514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20F6"/>
    <w:rsid w:val="00933EC1"/>
    <w:rsid w:val="009348D3"/>
    <w:rsid w:val="0093578D"/>
    <w:rsid w:val="00936576"/>
    <w:rsid w:val="00937B9D"/>
    <w:rsid w:val="00941F76"/>
    <w:rsid w:val="00943954"/>
    <w:rsid w:val="009456BC"/>
    <w:rsid w:val="009478C3"/>
    <w:rsid w:val="00947E4B"/>
    <w:rsid w:val="00952006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985"/>
    <w:rsid w:val="009726DE"/>
    <w:rsid w:val="00972CB5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A27BD"/>
    <w:rsid w:val="009A2F51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3AB6"/>
    <w:rsid w:val="009D3EEE"/>
    <w:rsid w:val="009D4AA0"/>
    <w:rsid w:val="009D4E46"/>
    <w:rsid w:val="009D6363"/>
    <w:rsid w:val="009E0C2B"/>
    <w:rsid w:val="009E1583"/>
    <w:rsid w:val="009E2E91"/>
    <w:rsid w:val="009E446A"/>
    <w:rsid w:val="009E475D"/>
    <w:rsid w:val="009F2851"/>
    <w:rsid w:val="009F2BF8"/>
    <w:rsid w:val="009F2F6F"/>
    <w:rsid w:val="009F51D3"/>
    <w:rsid w:val="00A03AFA"/>
    <w:rsid w:val="00A03B67"/>
    <w:rsid w:val="00A07243"/>
    <w:rsid w:val="00A11C11"/>
    <w:rsid w:val="00A139F5"/>
    <w:rsid w:val="00A16546"/>
    <w:rsid w:val="00A20060"/>
    <w:rsid w:val="00A23DAD"/>
    <w:rsid w:val="00A265A4"/>
    <w:rsid w:val="00A2692E"/>
    <w:rsid w:val="00A30453"/>
    <w:rsid w:val="00A31E36"/>
    <w:rsid w:val="00A33B26"/>
    <w:rsid w:val="00A365F4"/>
    <w:rsid w:val="00A42F20"/>
    <w:rsid w:val="00A433B7"/>
    <w:rsid w:val="00A433D5"/>
    <w:rsid w:val="00A440E4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19F8"/>
    <w:rsid w:val="00A65493"/>
    <w:rsid w:val="00A6684C"/>
    <w:rsid w:val="00A67389"/>
    <w:rsid w:val="00A7100E"/>
    <w:rsid w:val="00A73164"/>
    <w:rsid w:val="00A75274"/>
    <w:rsid w:val="00A810F9"/>
    <w:rsid w:val="00A81466"/>
    <w:rsid w:val="00A84607"/>
    <w:rsid w:val="00A851FF"/>
    <w:rsid w:val="00A86ECC"/>
    <w:rsid w:val="00A86FCC"/>
    <w:rsid w:val="00A87FA8"/>
    <w:rsid w:val="00A91472"/>
    <w:rsid w:val="00A94DE1"/>
    <w:rsid w:val="00A94E3A"/>
    <w:rsid w:val="00A95FA3"/>
    <w:rsid w:val="00AA23E1"/>
    <w:rsid w:val="00AA30A0"/>
    <w:rsid w:val="00AA3AA5"/>
    <w:rsid w:val="00AA4800"/>
    <w:rsid w:val="00AA54F0"/>
    <w:rsid w:val="00AA6166"/>
    <w:rsid w:val="00AA710D"/>
    <w:rsid w:val="00AB0AEC"/>
    <w:rsid w:val="00AB0AF6"/>
    <w:rsid w:val="00AB0CA3"/>
    <w:rsid w:val="00AB29C8"/>
    <w:rsid w:val="00AB528C"/>
    <w:rsid w:val="00AB6D25"/>
    <w:rsid w:val="00AC1337"/>
    <w:rsid w:val="00AC2335"/>
    <w:rsid w:val="00AC2824"/>
    <w:rsid w:val="00AC707D"/>
    <w:rsid w:val="00AC7C00"/>
    <w:rsid w:val="00AD02B9"/>
    <w:rsid w:val="00AD4B64"/>
    <w:rsid w:val="00AE0353"/>
    <w:rsid w:val="00AE1886"/>
    <w:rsid w:val="00AE2D4B"/>
    <w:rsid w:val="00AE4F99"/>
    <w:rsid w:val="00AE6EA3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A12"/>
    <w:rsid w:val="00B16C44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3686"/>
    <w:rsid w:val="00B450BC"/>
    <w:rsid w:val="00B53C97"/>
    <w:rsid w:val="00B5623E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4ECA"/>
    <w:rsid w:val="00B956EE"/>
    <w:rsid w:val="00B95810"/>
    <w:rsid w:val="00B95893"/>
    <w:rsid w:val="00BA0AA8"/>
    <w:rsid w:val="00BA16B0"/>
    <w:rsid w:val="00BA2BA1"/>
    <w:rsid w:val="00BA34D6"/>
    <w:rsid w:val="00BA4878"/>
    <w:rsid w:val="00BA6160"/>
    <w:rsid w:val="00BB0C00"/>
    <w:rsid w:val="00BB1647"/>
    <w:rsid w:val="00BB4F09"/>
    <w:rsid w:val="00BB7D2D"/>
    <w:rsid w:val="00BC05D5"/>
    <w:rsid w:val="00BC1507"/>
    <w:rsid w:val="00BC3CE9"/>
    <w:rsid w:val="00BC5152"/>
    <w:rsid w:val="00BC7BDD"/>
    <w:rsid w:val="00BD32FC"/>
    <w:rsid w:val="00BD374A"/>
    <w:rsid w:val="00BD4E33"/>
    <w:rsid w:val="00BD6B8B"/>
    <w:rsid w:val="00BD7D43"/>
    <w:rsid w:val="00BE097E"/>
    <w:rsid w:val="00BE1030"/>
    <w:rsid w:val="00BE6B9F"/>
    <w:rsid w:val="00BF1C23"/>
    <w:rsid w:val="00BF45CD"/>
    <w:rsid w:val="00BF45EF"/>
    <w:rsid w:val="00BF5F56"/>
    <w:rsid w:val="00C003A5"/>
    <w:rsid w:val="00C030DE"/>
    <w:rsid w:val="00C138C7"/>
    <w:rsid w:val="00C13DBB"/>
    <w:rsid w:val="00C1753F"/>
    <w:rsid w:val="00C2044E"/>
    <w:rsid w:val="00C20C11"/>
    <w:rsid w:val="00C20FD7"/>
    <w:rsid w:val="00C22105"/>
    <w:rsid w:val="00C227E0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4AC6"/>
    <w:rsid w:val="00C54BFA"/>
    <w:rsid w:val="00C55286"/>
    <w:rsid w:val="00C600B7"/>
    <w:rsid w:val="00C60F61"/>
    <w:rsid w:val="00C61947"/>
    <w:rsid w:val="00C61A79"/>
    <w:rsid w:val="00C61BBA"/>
    <w:rsid w:val="00C63F12"/>
    <w:rsid w:val="00C64A37"/>
    <w:rsid w:val="00C65169"/>
    <w:rsid w:val="00C70EE0"/>
    <w:rsid w:val="00C7158E"/>
    <w:rsid w:val="00C71789"/>
    <w:rsid w:val="00C7180A"/>
    <w:rsid w:val="00C72016"/>
    <w:rsid w:val="00C7250B"/>
    <w:rsid w:val="00C7346B"/>
    <w:rsid w:val="00C734DE"/>
    <w:rsid w:val="00C74484"/>
    <w:rsid w:val="00C751E9"/>
    <w:rsid w:val="00C75E9C"/>
    <w:rsid w:val="00C76FD5"/>
    <w:rsid w:val="00C77C0E"/>
    <w:rsid w:val="00C80B00"/>
    <w:rsid w:val="00C81208"/>
    <w:rsid w:val="00C827EF"/>
    <w:rsid w:val="00C82841"/>
    <w:rsid w:val="00C834C2"/>
    <w:rsid w:val="00C86F40"/>
    <w:rsid w:val="00C90E70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43B0"/>
    <w:rsid w:val="00CB48EE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0442"/>
    <w:rsid w:val="00CE1543"/>
    <w:rsid w:val="00CE3756"/>
    <w:rsid w:val="00CE5B00"/>
    <w:rsid w:val="00CE5F66"/>
    <w:rsid w:val="00CE74BC"/>
    <w:rsid w:val="00CE7587"/>
    <w:rsid w:val="00CF19CF"/>
    <w:rsid w:val="00CF1ABE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613"/>
    <w:rsid w:val="00D05F6A"/>
    <w:rsid w:val="00D10728"/>
    <w:rsid w:val="00D14AF9"/>
    <w:rsid w:val="00D1641E"/>
    <w:rsid w:val="00D2295E"/>
    <w:rsid w:val="00D230C8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36C52"/>
    <w:rsid w:val="00D4028E"/>
    <w:rsid w:val="00D421FF"/>
    <w:rsid w:val="00D435F0"/>
    <w:rsid w:val="00D45197"/>
    <w:rsid w:val="00D46C5C"/>
    <w:rsid w:val="00D517DB"/>
    <w:rsid w:val="00D5195D"/>
    <w:rsid w:val="00D51971"/>
    <w:rsid w:val="00D53297"/>
    <w:rsid w:val="00D53BD9"/>
    <w:rsid w:val="00D54542"/>
    <w:rsid w:val="00D54D5D"/>
    <w:rsid w:val="00D616D2"/>
    <w:rsid w:val="00D61E74"/>
    <w:rsid w:val="00D63B5F"/>
    <w:rsid w:val="00D6515A"/>
    <w:rsid w:val="00D66BAF"/>
    <w:rsid w:val="00D6730B"/>
    <w:rsid w:val="00D70EF7"/>
    <w:rsid w:val="00D7155D"/>
    <w:rsid w:val="00D74684"/>
    <w:rsid w:val="00D81026"/>
    <w:rsid w:val="00D8127C"/>
    <w:rsid w:val="00D82B38"/>
    <w:rsid w:val="00D8397C"/>
    <w:rsid w:val="00D84810"/>
    <w:rsid w:val="00D84D61"/>
    <w:rsid w:val="00D92107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6F4"/>
    <w:rsid w:val="00DD0B46"/>
    <w:rsid w:val="00DD3688"/>
    <w:rsid w:val="00DD4B8C"/>
    <w:rsid w:val="00DD5E7D"/>
    <w:rsid w:val="00DD762E"/>
    <w:rsid w:val="00DD772F"/>
    <w:rsid w:val="00DE0F5C"/>
    <w:rsid w:val="00DE12FB"/>
    <w:rsid w:val="00DE3971"/>
    <w:rsid w:val="00DE5583"/>
    <w:rsid w:val="00DE5735"/>
    <w:rsid w:val="00DE7043"/>
    <w:rsid w:val="00DF36CE"/>
    <w:rsid w:val="00DF3DD8"/>
    <w:rsid w:val="00DF6AF8"/>
    <w:rsid w:val="00E01436"/>
    <w:rsid w:val="00E045BD"/>
    <w:rsid w:val="00E0531A"/>
    <w:rsid w:val="00E07056"/>
    <w:rsid w:val="00E1055A"/>
    <w:rsid w:val="00E12534"/>
    <w:rsid w:val="00E16073"/>
    <w:rsid w:val="00E17B77"/>
    <w:rsid w:val="00E219FB"/>
    <w:rsid w:val="00E221D1"/>
    <w:rsid w:val="00E23337"/>
    <w:rsid w:val="00E23AE1"/>
    <w:rsid w:val="00E24903"/>
    <w:rsid w:val="00E259EA"/>
    <w:rsid w:val="00E260D2"/>
    <w:rsid w:val="00E2739C"/>
    <w:rsid w:val="00E32061"/>
    <w:rsid w:val="00E3518E"/>
    <w:rsid w:val="00E36FFE"/>
    <w:rsid w:val="00E3707B"/>
    <w:rsid w:val="00E423EE"/>
    <w:rsid w:val="00E42FA6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434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D26"/>
    <w:rsid w:val="00E80306"/>
    <w:rsid w:val="00E804E9"/>
    <w:rsid w:val="00E8090B"/>
    <w:rsid w:val="00E8228C"/>
    <w:rsid w:val="00E83849"/>
    <w:rsid w:val="00E84382"/>
    <w:rsid w:val="00E916D4"/>
    <w:rsid w:val="00EA1CAD"/>
    <w:rsid w:val="00EA69A7"/>
    <w:rsid w:val="00EA7DFA"/>
    <w:rsid w:val="00EB05D8"/>
    <w:rsid w:val="00EB1390"/>
    <w:rsid w:val="00EB2C71"/>
    <w:rsid w:val="00EB4340"/>
    <w:rsid w:val="00EB45A3"/>
    <w:rsid w:val="00EB4CD1"/>
    <w:rsid w:val="00EB556D"/>
    <w:rsid w:val="00EB5A7D"/>
    <w:rsid w:val="00EC1B8F"/>
    <w:rsid w:val="00EC7CB5"/>
    <w:rsid w:val="00ED3929"/>
    <w:rsid w:val="00ED55C0"/>
    <w:rsid w:val="00ED56FE"/>
    <w:rsid w:val="00ED5C94"/>
    <w:rsid w:val="00ED682B"/>
    <w:rsid w:val="00ED7905"/>
    <w:rsid w:val="00EE1889"/>
    <w:rsid w:val="00EE1A1E"/>
    <w:rsid w:val="00EE3AA0"/>
    <w:rsid w:val="00EE41D5"/>
    <w:rsid w:val="00EE5A9F"/>
    <w:rsid w:val="00EE6A52"/>
    <w:rsid w:val="00EF0AE5"/>
    <w:rsid w:val="00EF0D57"/>
    <w:rsid w:val="00EF0ED3"/>
    <w:rsid w:val="00EF18F5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506E"/>
    <w:rsid w:val="00F26008"/>
    <w:rsid w:val="00F265A0"/>
    <w:rsid w:val="00F27C8F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2E3D"/>
    <w:rsid w:val="00F43258"/>
    <w:rsid w:val="00F4477E"/>
    <w:rsid w:val="00F46733"/>
    <w:rsid w:val="00F467C5"/>
    <w:rsid w:val="00F5488E"/>
    <w:rsid w:val="00F612E9"/>
    <w:rsid w:val="00F622D3"/>
    <w:rsid w:val="00F66ADD"/>
    <w:rsid w:val="00F67D8F"/>
    <w:rsid w:val="00F70021"/>
    <w:rsid w:val="00F70414"/>
    <w:rsid w:val="00F70EE0"/>
    <w:rsid w:val="00F72227"/>
    <w:rsid w:val="00F72D09"/>
    <w:rsid w:val="00F75072"/>
    <w:rsid w:val="00F759EF"/>
    <w:rsid w:val="00F76554"/>
    <w:rsid w:val="00F802BE"/>
    <w:rsid w:val="00F811FB"/>
    <w:rsid w:val="00F827BE"/>
    <w:rsid w:val="00F83FDE"/>
    <w:rsid w:val="00F86024"/>
    <w:rsid w:val="00F8611A"/>
    <w:rsid w:val="00F86E5E"/>
    <w:rsid w:val="00F87818"/>
    <w:rsid w:val="00F87B4E"/>
    <w:rsid w:val="00F9020C"/>
    <w:rsid w:val="00F91B5F"/>
    <w:rsid w:val="00F91C52"/>
    <w:rsid w:val="00F9453A"/>
    <w:rsid w:val="00F9515F"/>
    <w:rsid w:val="00F963E6"/>
    <w:rsid w:val="00F97203"/>
    <w:rsid w:val="00F975E8"/>
    <w:rsid w:val="00F97AC9"/>
    <w:rsid w:val="00FA0360"/>
    <w:rsid w:val="00FA5128"/>
    <w:rsid w:val="00FA5E66"/>
    <w:rsid w:val="00FA6B8A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363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  <w:rsid w:val="00F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76C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1239,pojecie.html" TargetMode="External"/><Relationship Id="rId39" Type="http://schemas.openxmlformats.org/officeDocument/2006/relationships/hyperlink" Target="mailto:A.Ilczuk@stat.gov.pl" TargetMode="External"/><Relationship Id="rId21" Type="http://schemas.openxmlformats.org/officeDocument/2006/relationships/hyperlink" Target="https://bdl.stat.gov.pl/BDL/dane/podgrup/temat" TargetMode="External"/><Relationship Id="rId34" Type="http://schemas.openxmlformats.org/officeDocument/2006/relationships/hyperlink" Target="https://stat.gov.pl/metainformacje/slownik-pojec/pojecia-stosowane-w-statystyce-publicznej/1233,pojecie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roclaw.stat.gov.pl/opracowania-biezace/komunikaty-i-biuletyny/inne-opracowania/sytuacja-spoleczno-gospodarcza-wroclawia-4-kwartal-2022-r-,3,51.html" TargetMode="External"/><Relationship Id="rId29" Type="http://schemas.openxmlformats.org/officeDocument/2006/relationships/hyperlink" Target="https://wroclaw.stat.gov.pl/opracowania-biezace/komunikaty-i-biuletyny/inne-opracowania/sytuacja-spoleczno-gospodarcza-wroclawia-4-kwartal-2022-r-,3,51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stat.gov.pl/metainformacje/slownik-pojec/pojecia-stosowane-w-statystyce-publicznej/2129,pojecie.html" TargetMode="External"/><Relationship Id="rId32" Type="http://schemas.openxmlformats.org/officeDocument/2006/relationships/hyperlink" Target="http://old-strateg.stat.gov.pl/Home/Strateg" TargetMode="External"/><Relationship Id="rId37" Type="http://schemas.openxmlformats.org/officeDocument/2006/relationships/hyperlink" Target="https://stat.gov.pl/metainformacje/slownik-pojec/pojecia-stosowane-w-statystyce-publicznej/3462,pojecie.html" TargetMode="External"/><Relationship Id="rId40" Type="http://schemas.openxmlformats.org/officeDocument/2006/relationships/hyperlink" Target="https://www.facebook.com/USWroclaw/?modal=admin_todo_tou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old-strateg.stat.gov.pl/Home/Strateg" TargetMode="External"/><Relationship Id="rId28" Type="http://schemas.openxmlformats.org/officeDocument/2006/relationships/hyperlink" Target="https://stat.gov.pl/metainformacje/slownik-pojec/pojecia-stosowane-w-statystyce-publicznej/3462,pojecie.html" TargetMode="External"/><Relationship Id="rId36" Type="http://schemas.openxmlformats.org/officeDocument/2006/relationships/hyperlink" Target="https://stat.gov.pl/metainformacje/slownik-pojec/pojecia-stosowane-w-statystyce-publicznej/245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twitter.com/Wroclaw_STAT" TargetMode="External"/><Relationship Id="rId31" Type="http://schemas.openxmlformats.org/officeDocument/2006/relationships/hyperlink" Target="http://swaid.stat.gov.pl/AtlasRegionow/AtlasRegionowMapa.aspx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waid.stat.gov.pl/AtlasRegionow/AtlasRegionowMapa.aspx" TargetMode="External"/><Relationship Id="rId27" Type="http://schemas.openxmlformats.org/officeDocument/2006/relationships/hyperlink" Target="https://stat.gov.pl/metainformacje/slownik-pojec/pojecia-stosowane-w-statystyce-publicznej/245,pojecie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s://stat.gov.pl/metainformacje/slownik-pojec/pojecia-stosowane-w-statystyce-publicznej/1239,pojecie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hyperlink" Target="http://wroclaw.stat.gov.pl/" TargetMode="External"/><Relationship Id="rId25" Type="http://schemas.openxmlformats.org/officeDocument/2006/relationships/hyperlink" Target="https://stat.gov.pl/metainformacje/slownik-pojec/pojecia-stosowane-w-statystyce-publicznej/1233,pojecie.html" TargetMode="External"/><Relationship Id="rId33" Type="http://schemas.openxmlformats.org/officeDocument/2006/relationships/hyperlink" Target="https://stat.gov.pl/metainformacje/slownik-pojec/pojecia-stosowane-w-statystyce-publicznej/2129,pojecie.html" TargetMode="External"/><Relationship Id="rId38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061CE1-35D6-4F43-A3E7-1A4E0A93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0</TotalTime>
  <Pages>5</Pages>
  <Words>2092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Turystyka w województwie dolnośląskim</vt:lpstr>
    </vt:vector>
  </TitlesOfParts>
  <Company/>
  <LinksUpToDate>false</LinksUpToDate>
  <CharactersWithSpaces>14619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Turystyka w województwie dolnośląskim</dc:title>
  <dc:subject/>
  <dc:creator>Madajczak Aneta</dc:creator>
  <cp:keywords/>
  <dc:description/>
  <cp:lastModifiedBy>Jung Radosław</cp:lastModifiedBy>
  <cp:revision>2</cp:revision>
  <cp:lastPrinted>2023-05-17T05:51:00Z</cp:lastPrinted>
  <dcterms:created xsi:type="dcterms:W3CDTF">2023-05-29T08:19:00Z</dcterms:created>
  <dcterms:modified xsi:type="dcterms:W3CDTF">2023-05-29T08:19:00Z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