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09FF" w:rsidRPr="00845F1D" w:rsidRDefault="00A9117E" w:rsidP="00BE3840">
      <w:pPr>
        <w:pStyle w:val="Nagwek10"/>
        <w:tabs>
          <w:tab w:val="left" w:pos="8080"/>
        </w:tabs>
        <w:spacing w:before="0" w:after="720"/>
        <w:ind w:right="2381"/>
        <w:rPr>
          <w:spacing w:val="-4"/>
          <w:shd w:val="clear" w:color="auto" w:fill="FFFFFF"/>
        </w:rPr>
      </w:pPr>
      <w:r w:rsidRPr="0029182F">
        <w:rPr>
          <w:noProof/>
          <w:spacing w:val="-4"/>
          <w:lang w:eastAsia="pl-PL"/>
        </w:rPr>
        <mc:AlternateContent>
          <mc:Choice Requires="wps">
            <w:drawing>
              <wp:anchor distT="0" distB="0" distL="114300" distR="114300" simplePos="0" relativeHeight="252441088" behindDoc="1" locked="0" layoutInCell="1" allowOverlap="1" wp14:anchorId="366E6B9D" wp14:editId="4523249A">
                <wp:simplePos x="0" y="0"/>
                <wp:positionH relativeFrom="margin">
                  <wp:posOffset>-99725</wp:posOffset>
                </wp:positionH>
                <wp:positionV relativeFrom="paragraph">
                  <wp:posOffset>859584</wp:posOffset>
                </wp:positionV>
                <wp:extent cx="6829425" cy="7000875"/>
                <wp:effectExtent l="0" t="0" r="9525" b="9525"/>
                <wp:wrapNone/>
                <wp:docPr id="1" name="Prostokąt 1" descr="Podstawowe informacje dotyczące wielkości, kierunków zmian i tendencji obserwowanych w styczniu br. w różnych obszarach kształtujących sytuację społeczno-&#10;-gospodarczą województwa wielkopolskiego"/>
                <wp:cNvGraphicFramePr/>
                <a:graphic xmlns:a="http://schemas.openxmlformats.org/drawingml/2006/main">
                  <a:graphicData uri="http://schemas.microsoft.com/office/word/2010/wordprocessingShape">
                    <wps:wsp>
                      <wps:cNvSpPr/>
                      <wps:spPr>
                        <a:xfrm>
                          <a:off x="0" y="0"/>
                          <a:ext cx="6829425" cy="700087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860298" id="Prostokąt 1" o:spid="_x0000_s1026" alt="Podstawowe informacje dotyczące wielkości, kierunków zmian i tendencji obserwowanych w styczniu br. w różnych obszarach kształtujących sytuację społeczno-&#10;-gospodarczą województwa wielkopolskiego" style="position:absolute;margin-left:-7.85pt;margin-top:67.7pt;width:537.75pt;height:551.25pt;z-index:-25087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" fillcolor="#f2f2f2 [3052]" stroked="f" strokeweight="1pt">
                <w10:wrap anchorx="margin"/>
              </v:rect>
            </w:pict>
          </mc:Fallback>
        </mc:AlternateContent>
      </w:r>
      <w:r w:rsidR="00A37C6C" w:rsidRPr="0029182F">
        <w:rPr>
          <w:noProof/>
          <w:spacing w:val="-4"/>
          <w:lang w:eastAsia="pl-PL"/>
        </w:rPr>
        <mc:AlternateContent>
          <mc:Choice Requires="wps">
            <w:drawing>
              <wp:anchor distT="0" distB="0" distL="114300" distR="114300" simplePos="0" relativeHeight="252041728" behindDoc="1" locked="0" layoutInCell="1" allowOverlap="1" wp14:anchorId="3C76504C" wp14:editId="21F34DC0">
                <wp:simplePos x="0" y="0"/>
                <wp:positionH relativeFrom="margin">
                  <wp:posOffset>-34577</wp:posOffset>
                </wp:positionH>
                <wp:positionV relativeFrom="paragraph">
                  <wp:posOffset>926428</wp:posOffset>
                </wp:positionV>
                <wp:extent cx="6362380" cy="6300907"/>
                <wp:effectExtent l="0" t="0" r="635" b="5080"/>
                <wp:wrapNone/>
                <wp:docPr id="12" name="Prostokąt 12" descr="&quot;&quot;"/>
                <wp:cNvGraphicFramePr/>
                <a:graphic xmlns:a="http://schemas.openxmlformats.org/drawingml/2006/main">
                  <a:graphicData uri="http://schemas.microsoft.com/office/word/2010/wordprocessingShape">
                    <wps:wsp>
                      <wps:cNvSpPr/>
                      <wps:spPr>
                        <a:xfrm>
                          <a:off x="0" y="0"/>
                          <a:ext cx="6362380" cy="6300907"/>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C67CA3" id="Prostokąt 12" o:spid="_x0000_s1026" alt="&quot;&quot;" style="position:absolute;margin-left:-2.7pt;margin-top:72.95pt;width:500.95pt;height:496.15pt;z-index:-251274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" fillcolor="#f2f2f2 [3052]" stroked="f" strokeweight="1pt">
                <w10:wrap anchorx="margin"/>
              </v:rect>
            </w:pict>
          </mc:Fallback>
        </mc:AlternateContent>
      </w:r>
      <w:r w:rsidR="004609FF" w:rsidRPr="00845F1D">
        <w:rPr>
          <w:spacing w:val="-4"/>
          <w:shd w:val="clear" w:color="auto" w:fill="FFFFFF"/>
        </w:rPr>
        <w:t>Komunikat o sytuacji społeczno-gospodarczej</w:t>
      </w:r>
      <w:r w:rsidR="004609FF" w:rsidRPr="00845F1D">
        <w:rPr>
          <w:spacing w:val="-4"/>
          <w:shd w:val="clear" w:color="auto" w:fill="FFFFFF"/>
        </w:rPr>
        <w:br/>
        <w:t xml:space="preserve">województwa wielkopolskiego </w:t>
      </w:r>
      <w:r w:rsidR="009410D8">
        <w:rPr>
          <w:spacing w:val="-4"/>
          <w:shd w:val="clear" w:color="auto" w:fill="FFFFFF"/>
        </w:rPr>
        <w:t>w maju</w:t>
      </w:r>
      <w:r w:rsidR="00AF43F9">
        <w:rPr>
          <w:spacing w:val="-4"/>
          <w:shd w:val="clear" w:color="auto" w:fill="FFFFFF"/>
        </w:rPr>
        <w:t xml:space="preserve"> 2022 r.</w:t>
      </w:r>
    </w:p>
    <w:p w:rsidR="00A07DCE" w:rsidRPr="0029182F" w:rsidRDefault="00A07DCE" w:rsidP="00CD3A93">
      <w:pPr>
        <w:pStyle w:val="krop1"/>
      </w:pPr>
      <w:r w:rsidRPr="0029182F">
        <w:t xml:space="preserve">Na rynku pracy </w:t>
      </w:r>
      <w:r>
        <w:t>ponownie od</w:t>
      </w:r>
      <w:r w:rsidRPr="0029182F">
        <w:t xml:space="preserve">notowano </w:t>
      </w:r>
      <w:r>
        <w:t>wzrost</w:t>
      </w:r>
      <w:r w:rsidRPr="0029182F">
        <w:t xml:space="preserve"> przeciętnego zatrudnien</w:t>
      </w:r>
      <w:r>
        <w:t>ia w sektorze przedsiębiorstw w stosunku</w:t>
      </w:r>
      <w:r w:rsidRPr="0029182F">
        <w:t xml:space="preserve"> do analogi</w:t>
      </w:r>
      <w:r>
        <w:t>cznego okresu poprzedniego roku</w:t>
      </w:r>
      <w:r w:rsidRPr="0029182F">
        <w:t xml:space="preserve"> </w:t>
      </w:r>
      <w:r>
        <w:t>(</w:t>
      </w:r>
      <w:r w:rsidR="00FD79A4" w:rsidRPr="00FD79A4">
        <w:t xml:space="preserve">o </w:t>
      </w:r>
      <w:r w:rsidR="00CE239F">
        <w:t>3,</w:t>
      </w:r>
      <w:r w:rsidR="00006544">
        <w:t>4</w:t>
      </w:r>
      <w:r w:rsidR="00FD79A4" w:rsidRPr="00FD79A4">
        <w:t xml:space="preserve">% w porównaniu </w:t>
      </w:r>
      <w:r w:rsidR="009410D8">
        <w:t>z majem</w:t>
      </w:r>
      <w:r w:rsidR="00AF43F9">
        <w:t xml:space="preserve"> ub. roku</w:t>
      </w:r>
      <w:r w:rsidR="00966927">
        <w:t>)</w:t>
      </w:r>
      <w:r w:rsidRPr="0029182F">
        <w:t>.</w:t>
      </w:r>
    </w:p>
    <w:p w:rsidR="00A07DCE" w:rsidRPr="0011208D" w:rsidRDefault="00A07DCE" w:rsidP="00CD3A93">
      <w:pPr>
        <w:pStyle w:val="krop1"/>
      </w:pPr>
      <w:r w:rsidRPr="0011208D">
        <w:t xml:space="preserve">Stopa bezrobocia rejestrowanego </w:t>
      </w:r>
      <w:r w:rsidR="004E152E" w:rsidRPr="0011208D">
        <w:t xml:space="preserve">wyniosła </w:t>
      </w:r>
      <w:r w:rsidR="00C40D20">
        <w:t>2,</w:t>
      </w:r>
      <w:r w:rsidR="008076DB">
        <w:t>8</w:t>
      </w:r>
      <w:r w:rsidR="004E152E">
        <w:t>% i obniżyła się o 0,</w:t>
      </w:r>
      <w:r w:rsidR="008076DB">
        <w:t>1</w:t>
      </w:r>
      <w:r w:rsidR="004E152E">
        <w:t xml:space="preserve"> p.proc. w porównaniu z poprzednim</w:t>
      </w:r>
      <w:r w:rsidR="00CE239F">
        <w:t xml:space="preserve"> miesiąc</w:t>
      </w:r>
      <w:r w:rsidR="004E152E">
        <w:t>em, a w</w:t>
      </w:r>
      <w:r w:rsidR="0011208D" w:rsidRPr="0011208D">
        <w:t xml:space="preserve"> </w:t>
      </w:r>
      <w:r w:rsidR="00CE239F" w:rsidRPr="0011208D">
        <w:t xml:space="preserve">odniesieniu do </w:t>
      </w:r>
      <w:r w:rsidR="009410D8">
        <w:t>maja</w:t>
      </w:r>
      <w:r w:rsidR="00CE239F">
        <w:t xml:space="preserve"> ub. roku</w:t>
      </w:r>
      <w:r w:rsidR="00CE239F" w:rsidRPr="0011208D">
        <w:t xml:space="preserve"> </w:t>
      </w:r>
      <w:r w:rsidR="004E152E">
        <w:t xml:space="preserve">zmniejszyła </w:t>
      </w:r>
      <w:r w:rsidR="002F710A">
        <w:t>się</w:t>
      </w:r>
      <w:r w:rsidR="0011208D" w:rsidRPr="0011208D">
        <w:t xml:space="preserve"> </w:t>
      </w:r>
      <w:r w:rsidR="00707A69" w:rsidRPr="0011208D">
        <w:t xml:space="preserve">o </w:t>
      </w:r>
      <w:r w:rsidR="001A0D6A" w:rsidRPr="0011208D">
        <w:t>0,</w:t>
      </w:r>
      <w:r w:rsidR="00C40D20">
        <w:t>9</w:t>
      </w:r>
      <w:r w:rsidR="00707A69" w:rsidRPr="0011208D">
        <w:t xml:space="preserve"> </w:t>
      </w:r>
      <w:r w:rsidR="001A0D6A" w:rsidRPr="0011208D">
        <w:t xml:space="preserve">p.proc. </w:t>
      </w:r>
      <w:r w:rsidRPr="0011208D">
        <w:t xml:space="preserve">Wielkopolskie </w:t>
      </w:r>
      <w:r w:rsidR="00506330" w:rsidRPr="0011208D">
        <w:t>wciąż</w:t>
      </w:r>
      <w:r w:rsidRPr="0011208D">
        <w:t xml:space="preserve"> wyróżnia się najniższą stopą bezrobocia, </w:t>
      </w:r>
      <w:r w:rsidR="00251D6C" w:rsidRPr="0011208D">
        <w:t xml:space="preserve">kształtującą się </w:t>
      </w:r>
      <w:r w:rsidRPr="0011208D">
        <w:t>o 2,</w:t>
      </w:r>
      <w:r w:rsidR="00506330" w:rsidRPr="0011208D">
        <w:t>3</w:t>
      </w:r>
      <w:r w:rsidRPr="0011208D">
        <w:t xml:space="preserve"> p.proc. </w:t>
      </w:r>
      <w:r w:rsidR="001A0D6A" w:rsidRPr="0011208D">
        <w:t>poniżej przeciętnego poziomu w kraju</w:t>
      </w:r>
      <w:r w:rsidRPr="0011208D">
        <w:t>.</w:t>
      </w:r>
    </w:p>
    <w:p w:rsidR="00A07DCE" w:rsidRPr="0029182F" w:rsidRDefault="00A07DCE" w:rsidP="00CD3A93">
      <w:pPr>
        <w:pStyle w:val="krop1"/>
      </w:pPr>
      <w:r w:rsidRPr="0029182F">
        <w:t xml:space="preserve">Przeciętne miesięczne wynagrodzenie brutto w sektorze przedsiębiorstw utrzymało tendencję wzrostową w skali roku, </w:t>
      </w:r>
      <w:r w:rsidR="00CE239F">
        <w:t>a</w:t>
      </w:r>
      <w:r w:rsidRPr="0029182F">
        <w:t xml:space="preserve"> </w:t>
      </w:r>
      <w:r w:rsidR="00FD79A4" w:rsidRPr="00FD79A4">
        <w:t>wzrost notowany</w:t>
      </w:r>
      <w:r w:rsidR="009128DF">
        <w:t xml:space="preserve"> </w:t>
      </w:r>
      <w:r w:rsidR="009410D8">
        <w:t>w maju</w:t>
      </w:r>
      <w:r w:rsidR="00FD79A4" w:rsidRPr="00FD79A4">
        <w:t xml:space="preserve"> wyniósł </w:t>
      </w:r>
      <w:r w:rsidR="00C40D20">
        <w:t>1</w:t>
      </w:r>
      <w:r w:rsidR="008076DB">
        <w:t>3,1</w:t>
      </w:r>
      <w:r w:rsidR="00707A69">
        <w:t>%</w:t>
      </w:r>
      <w:r>
        <w:t>.</w:t>
      </w:r>
      <w:r w:rsidRPr="0029182F">
        <w:t xml:space="preserve"> </w:t>
      </w:r>
    </w:p>
    <w:p w:rsidR="00FC5DBE" w:rsidRPr="00885FE6" w:rsidRDefault="00FC5DBE" w:rsidP="00CD3A93">
      <w:pPr>
        <w:pStyle w:val="krop1"/>
      </w:pPr>
      <w:r>
        <w:t>W</w:t>
      </w:r>
      <w:r w:rsidRPr="0029182F">
        <w:t xml:space="preserve"> stosunku do </w:t>
      </w:r>
      <w:r>
        <w:t xml:space="preserve">poprzedniego miesiąca, </w:t>
      </w:r>
      <w:r w:rsidRPr="0029182F">
        <w:t xml:space="preserve">na rynku rolnym </w:t>
      </w:r>
      <w:r>
        <w:t>zanotowano</w:t>
      </w:r>
      <w:r w:rsidRPr="0029182F">
        <w:t xml:space="preserve"> </w:t>
      </w:r>
      <w:r w:rsidR="00506330">
        <w:t>wzrost</w:t>
      </w:r>
      <w:r w:rsidRPr="00F36065">
        <w:t xml:space="preserve"> cen </w:t>
      </w:r>
      <w:r w:rsidR="00366448" w:rsidRPr="00A94DB3">
        <w:rPr>
          <w:spacing w:val="-4"/>
        </w:rPr>
        <w:t>badanych produktów</w:t>
      </w:r>
      <w:r w:rsidR="00366448">
        <w:rPr>
          <w:spacing w:val="-4"/>
        </w:rPr>
        <w:t xml:space="preserve">, z wyjątkiem </w:t>
      </w:r>
      <w:r w:rsidR="00860140">
        <w:rPr>
          <w:spacing w:val="-4"/>
        </w:rPr>
        <w:t>ży</w:t>
      </w:r>
      <w:r w:rsidR="008076DB">
        <w:rPr>
          <w:spacing w:val="-4"/>
        </w:rPr>
        <w:t>ta i ży</w:t>
      </w:r>
      <w:r w:rsidR="00860140">
        <w:rPr>
          <w:spacing w:val="-4"/>
        </w:rPr>
        <w:t>wca w</w:t>
      </w:r>
      <w:r w:rsidR="008076DB">
        <w:rPr>
          <w:spacing w:val="-4"/>
        </w:rPr>
        <w:t>ieprzo</w:t>
      </w:r>
      <w:r w:rsidR="00860140">
        <w:rPr>
          <w:spacing w:val="-4"/>
        </w:rPr>
        <w:t xml:space="preserve">wego </w:t>
      </w:r>
      <w:r w:rsidR="00366448">
        <w:t>w skupie</w:t>
      </w:r>
      <w:r w:rsidR="00366448" w:rsidRPr="00FE42EC">
        <w:rPr>
          <w:spacing w:val="-4"/>
        </w:rPr>
        <w:t>.</w:t>
      </w:r>
      <w:r w:rsidRPr="00AC5933">
        <w:t xml:space="preserve"> </w:t>
      </w:r>
      <w:r w:rsidR="0070480A" w:rsidRPr="00AC5933">
        <w:t>W</w:t>
      </w:r>
      <w:r w:rsidRPr="00AC5933">
        <w:t xml:space="preserve"> skali roku</w:t>
      </w:r>
      <w:r w:rsidR="00016C37" w:rsidRPr="00AC5933">
        <w:t xml:space="preserve"> </w:t>
      </w:r>
      <w:r w:rsidR="008076DB">
        <w:t>wzrosły ceny wszystkich produktów objętych obserwacją</w:t>
      </w:r>
      <w:r w:rsidRPr="00885FE6">
        <w:t>.</w:t>
      </w:r>
      <w:r w:rsidR="00016C37" w:rsidRPr="00885FE6">
        <w:t xml:space="preserve"> </w:t>
      </w:r>
    </w:p>
    <w:p w:rsidR="00A07DCE" w:rsidRPr="0029182F" w:rsidRDefault="00C91476" w:rsidP="00CD3A93">
      <w:pPr>
        <w:pStyle w:val="krop1"/>
      </w:pPr>
      <w:r>
        <w:t>Zarówno w</w:t>
      </w:r>
      <w:r w:rsidR="00053F9C">
        <w:t xml:space="preserve"> porównaniu z poprzednim miesiącem</w:t>
      </w:r>
      <w:r>
        <w:t>, jak i w</w:t>
      </w:r>
      <w:r w:rsidR="00053F9C">
        <w:t xml:space="preserve"> </w:t>
      </w:r>
      <w:r>
        <w:t xml:space="preserve">relacji do maja ub. roku </w:t>
      </w:r>
      <w:r w:rsidR="004D04D1">
        <w:t xml:space="preserve">w skupie </w:t>
      </w:r>
      <w:r w:rsidR="00970FA8">
        <w:t xml:space="preserve">obserwowano </w:t>
      </w:r>
      <w:r w:rsidR="008076DB">
        <w:t>wzrost</w:t>
      </w:r>
      <w:r w:rsidR="00053F9C">
        <w:t xml:space="preserve"> </w:t>
      </w:r>
      <w:r w:rsidR="004D04D1">
        <w:t>podaży</w:t>
      </w:r>
      <w:r w:rsidR="00053F9C">
        <w:t xml:space="preserve"> </w:t>
      </w:r>
      <w:r w:rsidR="001B4EF3">
        <w:t xml:space="preserve">ziarna </w:t>
      </w:r>
      <w:r w:rsidR="008076DB">
        <w:t>pszenicy</w:t>
      </w:r>
      <w:r w:rsidR="00860140" w:rsidRPr="00860140">
        <w:t xml:space="preserve"> </w:t>
      </w:r>
      <w:r w:rsidR="00860140">
        <w:t>i mleka oraz</w:t>
      </w:r>
      <w:r w:rsidR="00970FA8">
        <w:t xml:space="preserve"> żywca</w:t>
      </w:r>
      <w:r w:rsidR="0021146E" w:rsidRPr="0021146E">
        <w:t xml:space="preserve"> </w:t>
      </w:r>
      <w:r>
        <w:t>wołowego i</w:t>
      </w:r>
      <w:r w:rsidR="00860140">
        <w:t xml:space="preserve"> drobiu</w:t>
      </w:r>
      <w:r>
        <w:t xml:space="preserve"> rzeźnego</w:t>
      </w:r>
      <w:r w:rsidR="00DD67DA">
        <w:t>.</w:t>
      </w:r>
      <w:r w:rsidR="00053F9C">
        <w:t xml:space="preserve"> </w:t>
      </w:r>
      <w:r>
        <w:t>Spadek</w:t>
      </w:r>
      <w:r w:rsidR="004D04D1">
        <w:t xml:space="preserve"> dostaw dotyczył tylko żywca w</w:t>
      </w:r>
      <w:r>
        <w:t>ieprzo</w:t>
      </w:r>
      <w:r w:rsidR="004D04D1">
        <w:t>wego</w:t>
      </w:r>
      <w:r w:rsidR="00016C37">
        <w:t xml:space="preserve"> </w:t>
      </w:r>
      <w:r>
        <w:t>oraz</w:t>
      </w:r>
      <w:r w:rsidR="00016C37">
        <w:t xml:space="preserve"> </w:t>
      </w:r>
      <w:r>
        <w:t>żyta</w:t>
      </w:r>
      <w:r w:rsidR="00016C37">
        <w:t xml:space="preserve">. </w:t>
      </w:r>
    </w:p>
    <w:p w:rsidR="00A07DCE" w:rsidRPr="0029182F" w:rsidRDefault="009410D8" w:rsidP="00CD3A93">
      <w:pPr>
        <w:pStyle w:val="krop1"/>
      </w:pPr>
      <w:r>
        <w:t>W maju</w:t>
      </w:r>
      <w:r w:rsidR="00AF43F9">
        <w:t xml:space="preserve"> br.</w:t>
      </w:r>
      <w:r w:rsidR="0037687F" w:rsidRPr="005B0595">
        <w:t xml:space="preserve"> wartość produkcji sprzedanej przemysłu </w:t>
      </w:r>
      <w:r w:rsidR="001B4EF3">
        <w:t>z</w:t>
      </w:r>
      <w:r w:rsidR="0022454D">
        <w:t>więk</w:t>
      </w:r>
      <w:r w:rsidR="001B4EF3">
        <w:t>szy</w:t>
      </w:r>
      <w:r w:rsidR="0037687F">
        <w:t>ła się</w:t>
      </w:r>
      <w:r w:rsidR="0037687F" w:rsidRPr="005B0595">
        <w:t xml:space="preserve"> o </w:t>
      </w:r>
      <w:r w:rsidR="0022454D">
        <w:t>2</w:t>
      </w:r>
      <w:r w:rsidR="00B740F6">
        <w:t>,</w:t>
      </w:r>
      <w:r w:rsidR="0022454D">
        <w:t>3</w:t>
      </w:r>
      <w:r w:rsidR="0037687F" w:rsidRPr="005B0595">
        <w:t xml:space="preserve">% (licząc w cenach stałych) w </w:t>
      </w:r>
      <w:r w:rsidR="00994D49">
        <w:t>relacji</w:t>
      </w:r>
      <w:r w:rsidR="0037687F" w:rsidRPr="005B0595">
        <w:t xml:space="preserve"> do poprzedniego miesiąca</w:t>
      </w:r>
      <w:r w:rsidR="0022454D">
        <w:t xml:space="preserve"> i</w:t>
      </w:r>
      <w:r w:rsidR="00A50DB8">
        <w:t xml:space="preserve"> o</w:t>
      </w:r>
      <w:r w:rsidR="0037687F" w:rsidRPr="005B0595">
        <w:t xml:space="preserve"> </w:t>
      </w:r>
      <w:r w:rsidR="00A50DB8">
        <w:t>10,</w:t>
      </w:r>
      <w:r w:rsidR="0022454D">
        <w:t>5</w:t>
      </w:r>
      <w:r w:rsidR="0037687F" w:rsidRPr="005B0595">
        <w:t xml:space="preserve">% w skali roku </w:t>
      </w:r>
      <w:r w:rsidR="00325859">
        <w:t>(</w:t>
      </w:r>
      <w:r>
        <w:t>w kwietniu</w:t>
      </w:r>
      <w:r w:rsidR="00325859">
        <w:t xml:space="preserve"> br.</w:t>
      </w:r>
      <w:r w:rsidR="0037687F" w:rsidRPr="005B0595">
        <w:t xml:space="preserve"> </w:t>
      </w:r>
      <w:r w:rsidR="0022454D">
        <w:t xml:space="preserve">spadek </w:t>
      </w:r>
      <w:r w:rsidR="00C849D6">
        <w:t>wartości sprzedaży</w:t>
      </w:r>
      <w:r w:rsidR="00325859">
        <w:t xml:space="preserve"> </w:t>
      </w:r>
      <w:r w:rsidR="00C849D6">
        <w:t xml:space="preserve">w ujęciu miesięcznym </w:t>
      </w:r>
      <w:r w:rsidR="0022454D">
        <w:t>wyniósł 6,2%, natomiast wzrost</w:t>
      </w:r>
      <w:r w:rsidR="0022454D" w:rsidRPr="005B0595">
        <w:t xml:space="preserve"> </w:t>
      </w:r>
      <w:r w:rsidR="0022454D">
        <w:t>w stosunku rocznym –</w:t>
      </w:r>
      <w:r w:rsidR="0037687F" w:rsidRPr="005B0595">
        <w:t xml:space="preserve"> </w:t>
      </w:r>
      <w:r w:rsidR="00A74804">
        <w:t>8</w:t>
      </w:r>
      <w:r w:rsidR="0022454D">
        <w:t>,3</w:t>
      </w:r>
      <w:r w:rsidR="00C849D6" w:rsidRPr="005B0595">
        <w:t>%</w:t>
      </w:r>
      <w:r w:rsidR="00325859">
        <w:t>)</w:t>
      </w:r>
      <w:r w:rsidR="0037687F" w:rsidRPr="005B0595">
        <w:t>.</w:t>
      </w:r>
    </w:p>
    <w:p w:rsidR="00816EB7" w:rsidRDefault="0037687F" w:rsidP="00CD3A93">
      <w:pPr>
        <w:pStyle w:val="krop1"/>
      </w:pPr>
      <w:r w:rsidRPr="005B0595">
        <w:t xml:space="preserve">Wartość produkcji budowlano-montażowej </w:t>
      </w:r>
      <w:r w:rsidR="002836C7">
        <w:t>wzrosła</w:t>
      </w:r>
      <w:r w:rsidR="002836C7" w:rsidRPr="005B0595">
        <w:t xml:space="preserve"> </w:t>
      </w:r>
      <w:r w:rsidR="007239ED">
        <w:t xml:space="preserve">o </w:t>
      </w:r>
      <w:r w:rsidR="002836C7">
        <w:t>9</w:t>
      </w:r>
      <w:r w:rsidR="00BA2257">
        <w:t>,</w:t>
      </w:r>
      <w:r w:rsidR="002836C7">
        <w:t>5</w:t>
      </w:r>
      <w:r w:rsidRPr="005B0595">
        <w:t xml:space="preserve">% w </w:t>
      </w:r>
      <w:r w:rsidR="00994D49">
        <w:t xml:space="preserve">porównaniu </w:t>
      </w:r>
      <w:r w:rsidR="009410D8">
        <w:t>z kwietniem</w:t>
      </w:r>
      <w:r w:rsidR="009128DF">
        <w:t xml:space="preserve"> br.</w:t>
      </w:r>
      <w:r w:rsidR="002836C7">
        <w:t xml:space="preserve"> i</w:t>
      </w:r>
      <w:r w:rsidR="00E84575">
        <w:t xml:space="preserve"> </w:t>
      </w:r>
      <w:r>
        <w:t>o</w:t>
      </w:r>
      <w:r w:rsidR="00B740F6">
        <w:t xml:space="preserve"> </w:t>
      </w:r>
      <w:r w:rsidR="002836C7">
        <w:t>15,7</w:t>
      </w:r>
      <w:r w:rsidR="00994D49">
        <w:t>% w</w:t>
      </w:r>
      <w:r w:rsidR="002836C7">
        <w:t xml:space="preserve"> </w:t>
      </w:r>
      <w:r w:rsidRPr="005B0595">
        <w:t xml:space="preserve">odniesieniu </w:t>
      </w:r>
      <w:r w:rsidR="00170F43">
        <w:t xml:space="preserve">do </w:t>
      </w:r>
      <w:r w:rsidR="009410D8">
        <w:t>maja</w:t>
      </w:r>
      <w:r w:rsidR="00AF43F9">
        <w:t xml:space="preserve"> ub. roku</w:t>
      </w:r>
      <w:r w:rsidRPr="005B0595">
        <w:t xml:space="preserve"> </w:t>
      </w:r>
      <w:r w:rsidR="00E84575">
        <w:t>(w</w:t>
      </w:r>
      <w:r w:rsidRPr="005B0595">
        <w:t xml:space="preserve"> poprzednim miesiącu </w:t>
      </w:r>
      <w:r w:rsidR="006B0249">
        <w:t>wzrost</w:t>
      </w:r>
      <w:r w:rsidR="006B0249" w:rsidRPr="005B0595">
        <w:t xml:space="preserve"> wartości produkcji budowlano-montażowej</w:t>
      </w:r>
      <w:r w:rsidR="006B0249">
        <w:t xml:space="preserve"> </w:t>
      </w:r>
      <w:r w:rsidR="00BA2257">
        <w:t xml:space="preserve">odnotowano </w:t>
      </w:r>
      <w:r w:rsidR="006B0249">
        <w:t>w ujęciu rocznym – o 8,9</w:t>
      </w:r>
      <w:r w:rsidR="006B0249" w:rsidRPr="005B0595">
        <w:t>%</w:t>
      </w:r>
      <w:r w:rsidR="006B0249">
        <w:t xml:space="preserve">, natomiast </w:t>
      </w:r>
      <w:r w:rsidR="00ED2BEC">
        <w:t>w</w:t>
      </w:r>
      <w:r w:rsidR="00BA2257">
        <w:t xml:space="preserve"> </w:t>
      </w:r>
      <w:r w:rsidR="00ED2BEC">
        <w:t>skali m</w:t>
      </w:r>
      <w:r w:rsidR="00E84575" w:rsidRPr="005B0595">
        <w:t>iesi</w:t>
      </w:r>
      <w:r w:rsidR="00ED2BEC">
        <w:t>ą</w:t>
      </w:r>
      <w:r w:rsidR="00E84575" w:rsidRPr="005B0595">
        <w:t>c</w:t>
      </w:r>
      <w:r w:rsidR="00ED2BEC">
        <w:t>a</w:t>
      </w:r>
      <w:r w:rsidR="00E84575" w:rsidRPr="005B0595">
        <w:t xml:space="preserve"> </w:t>
      </w:r>
      <w:r w:rsidR="006B0249">
        <w:t>obserwowano</w:t>
      </w:r>
      <w:r w:rsidR="00216AA8" w:rsidRPr="005B0595">
        <w:t xml:space="preserve"> </w:t>
      </w:r>
      <w:r w:rsidR="006B0249">
        <w:t xml:space="preserve">spadek </w:t>
      </w:r>
      <w:r w:rsidR="002E0FA9">
        <w:t xml:space="preserve">– </w:t>
      </w:r>
      <w:r w:rsidR="006B0249">
        <w:t xml:space="preserve">o </w:t>
      </w:r>
      <w:r w:rsidR="00F0055B">
        <w:t>8,6</w:t>
      </w:r>
      <w:r w:rsidR="00216AA8" w:rsidRPr="005B0595">
        <w:t>%</w:t>
      </w:r>
      <w:r w:rsidR="00E84575">
        <w:t>)</w:t>
      </w:r>
      <w:r w:rsidR="0030794C">
        <w:t>.</w:t>
      </w:r>
    </w:p>
    <w:p w:rsidR="000E0860" w:rsidRPr="0029182F" w:rsidRDefault="001A0D6A" w:rsidP="00CD3A93">
      <w:pPr>
        <w:pStyle w:val="krop1"/>
      </w:pPr>
      <w:r w:rsidRPr="004609FF">
        <w:t xml:space="preserve">Do użytkowania oddano </w:t>
      </w:r>
      <w:r w:rsidR="006277D0" w:rsidRPr="004609FF">
        <w:t xml:space="preserve">o </w:t>
      </w:r>
      <w:r w:rsidR="006277D0">
        <w:t>1</w:t>
      </w:r>
      <w:r w:rsidR="00F0055B">
        <w:t>2,5</w:t>
      </w:r>
      <w:r w:rsidR="006277D0">
        <w:t>% mniej</w:t>
      </w:r>
      <w:r>
        <w:t xml:space="preserve"> </w:t>
      </w:r>
      <w:r w:rsidRPr="004609FF">
        <w:t xml:space="preserve">mieszkań niż </w:t>
      </w:r>
      <w:r w:rsidR="009410D8">
        <w:t>w maju</w:t>
      </w:r>
      <w:r w:rsidR="00AF43F9">
        <w:t xml:space="preserve"> ub. roku</w:t>
      </w:r>
      <w:r>
        <w:t xml:space="preserve">. </w:t>
      </w:r>
      <w:r w:rsidR="006277D0">
        <w:t>Mniej</w:t>
      </w:r>
      <w:r w:rsidR="003B0E88">
        <w:t>sza</w:t>
      </w:r>
      <w:r w:rsidRPr="004609FF">
        <w:t xml:space="preserve"> </w:t>
      </w:r>
      <w:r>
        <w:t xml:space="preserve">niż przed rokiem </w:t>
      </w:r>
      <w:r w:rsidR="00F0055B">
        <w:t>(</w:t>
      </w:r>
      <w:r w:rsidR="006277D0">
        <w:t xml:space="preserve">o </w:t>
      </w:r>
      <w:r w:rsidR="00F0055B">
        <w:t>25,8</w:t>
      </w:r>
      <w:r w:rsidR="006277D0">
        <w:t>%</w:t>
      </w:r>
      <w:r w:rsidR="00F0055B">
        <w:t>)</w:t>
      </w:r>
      <w:r w:rsidR="006277D0">
        <w:t xml:space="preserve"> </w:t>
      </w:r>
      <w:r>
        <w:t xml:space="preserve">była </w:t>
      </w:r>
      <w:r w:rsidR="009E09BD">
        <w:t>też</w:t>
      </w:r>
      <w:r w:rsidRPr="004609FF">
        <w:t xml:space="preserve"> liczba </w:t>
      </w:r>
      <w:r w:rsidR="00F0055B" w:rsidRPr="004609FF">
        <w:t>rozpocz</w:t>
      </w:r>
      <w:r w:rsidR="00F0055B">
        <w:t>ynanych inwestycji mieszkaniowych</w:t>
      </w:r>
      <w:r w:rsidR="009E09BD">
        <w:t>.</w:t>
      </w:r>
      <w:r w:rsidR="00970FA8">
        <w:t xml:space="preserve"> </w:t>
      </w:r>
      <w:r w:rsidR="006277D0">
        <w:t>Z</w:t>
      </w:r>
      <w:r w:rsidR="00F0055B">
        <w:t>więk</w:t>
      </w:r>
      <w:r w:rsidR="00970FA8">
        <w:t xml:space="preserve">szyła się </w:t>
      </w:r>
      <w:r w:rsidR="00F0055B">
        <w:t>natomiast</w:t>
      </w:r>
      <w:r w:rsidR="00970FA8">
        <w:t xml:space="preserve"> </w:t>
      </w:r>
      <w:r w:rsidR="00F0055B">
        <w:t>(</w:t>
      </w:r>
      <w:r w:rsidR="006277D0">
        <w:t xml:space="preserve">o </w:t>
      </w:r>
      <w:r w:rsidR="00F0055B">
        <w:t>1</w:t>
      </w:r>
      <w:r w:rsidR="006277D0">
        <w:t>6,</w:t>
      </w:r>
      <w:r w:rsidR="00F0055B">
        <w:t>9</w:t>
      </w:r>
      <w:r w:rsidR="006277D0">
        <w:t>%</w:t>
      </w:r>
      <w:r w:rsidR="00F0055B">
        <w:t>)</w:t>
      </w:r>
      <w:r w:rsidR="006277D0">
        <w:t xml:space="preserve"> </w:t>
      </w:r>
      <w:r w:rsidR="00240C2F">
        <w:t>liczba</w:t>
      </w:r>
      <w:r w:rsidR="00F0055B" w:rsidRPr="00F0055B">
        <w:t xml:space="preserve"> </w:t>
      </w:r>
      <w:r w:rsidR="00F0055B" w:rsidRPr="004609FF">
        <w:t>mieszkań, na których budowę wydano pozwolenia lub dokonano zgłoszenia z projektem b</w:t>
      </w:r>
      <w:r w:rsidR="00F0055B">
        <w:t>udowlanym</w:t>
      </w:r>
      <w:r w:rsidRPr="004609FF">
        <w:t>.</w:t>
      </w:r>
      <w:r w:rsidR="000E0860" w:rsidRPr="0029182F">
        <w:t xml:space="preserve"> </w:t>
      </w:r>
    </w:p>
    <w:p w:rsidR="0037687F" w:rsidRPr="00C07FAE" w:rsidRDefault="004039B7" w:rsidP="00CD3A93">
      <w:pPr>
        <w:pStyle w:val="krop1"/>
      </w:pPr>
      <w:r>
        <w:t xml:space="preserve">Utrzymała się tendencja wzrostowa </w:t>
      </w:r>
      <w:r w:rsidR="0037687F" w:rsidRPr="00C07FAE">
        <w:t xml:space="preserve">wartości sprzedaży detalicznej ogółu przedsiębiorstw handlowych i niehandlowych w stosunku </w:t>
      </w:r>
      <w:r w:rsidR="00B82BF4">
        <w:t>rocznym</w:t>
      </w:r>
      <w:r w:rsidR="009E09BD">
        <w:t>.</w:t>
      </w:r>
      <w:r w:rsidR="00B82BF4" w:rsidRPr="00C07FAE">
        <w:t xml:space="preserve"> </w:t>
      </w:r>
      <w:r w:rsidR="009E09BD">
        <w:t>W</w:t>
      </w:r>
      <w:r w:rsidR="009E09BD" w:rsidRPr="00C07FAE">
        <w:t xml:space="preserve">zrost </w:t>
      </w:r>
      <w:r w:rsidR="009E09BD">
        <w:t>w</w:t>
      </w:r>
      <w:r w:rsidR="00B82BF4">
        <w:t xml:space="preserve"> relacji do </w:t>
      </w:r>
      <w:r w:rsidR="009410D8">
        <w:t>maja</w:t>
      </w:r>
      <w:r w:rsidR="009E09BD">
        <w:t xml:space="preserve"> ub. roku wyniósł</w:t>
      </w:r>
      <w:r w:rsidR="0037687F" w:rsidRPr="00C07FAE">
        <w:t xml:space="preserve"> </w:t>
      </w:r>
      <w:r w:rsidR="00D1445F">
        <w:t>30,4</w:t>
      </w:r>
      <w:r w:rsidR="009E09BD" w:rsidRPr="00C07FAE">
        <w:t xml:space="preserve">% </w:t>
      </w:r>
      <w:r w:rsidR="009E09BD">
        <w:t xml:space="preserve">(wobec </w:t>
      </w:r>
      <w:r w:rsidR="00D1445F">
        <w:t>27,1</w:t>
      </w:r>
      <w:r w:rsidR="009E09BD">
        <w:t xml:space="preserve">% </w:t>
      </w:r>
      <w:r w:rsidR="0037687F" w:rsidRPr="00C07FAE">
        <w:t>przed miesiącem</w:t>
      </w:r>
      <w:r w:rsidR="009E09BD">
        <w:t>)</w:t>
      </w:r>
      <w:r w:rsidR="0037687F" w:rsidRPr="00C07FAE">
        <w:t xml:space="preserve">, </w:t>
      </w:r>
      <w:r w:rsidR="00567C4D">
        <w:t>a</w:t>
      </w:r>
      <w:r w:rsidR="00D1445F">
        <w:t xml:space="preserve"> </w:t>
      </w:r>
      <w:r w:rsidR="0037687F" w:rsidRPr="00C07FAE">
        <w:t xml:space="preserve">dotyczył </w:t>
      </w:r>
      <w:r w:rsidR="00D1445F">
        <w:t>zwłaszcza</w:t>
      </w:r>
      <w:r w:rsidR="0037687F" w:rsidRPr="00C07FAE">
        <w:t xml:space="preserve"> sprzedaży </w:t>
      </w:r>
      <w:r w:rsidR="006D40D3">
        <w:t>paliw</w:t>
      </w:r>
      <w:r w:rsidR="0037687F" w:rsidRPr="00C07FAE">
        <w:t xml:space="preserve"> (</w:t>
      </w:r>
      <w:r w:rsidR="00D1445F">
        <w:t>o 82,7%</w:t>
      </w:r>
      <w:r w:rsidR="0037687F" w:rsidRPr="00C07FAE">
        <w:t xml:space="preserve">). </w:t>
      </w:r>
    </w:p>
    <w:p w:rsidR="00657713" w:rsidRDefault="0037687F" w:rsidP="00CD3A93">
      <w:pPr>
        <w:pStyle w:val="krop1"/>
      </w:pPr>
      <w:r w:rsidRPr="00C07FAE">
        <w:t xml:space="preserve">Wartość sprzedaży hurtowej jednostek handlowych ogółem </w:t>
      </w:r>
      <w:r w:rsidR="009410D8">
        <w:t>w maju</w:t>
      </w:r>
      <w:r w:rsidR="00AF43F9">
        <w:t xml:space="preserve"> br.</w:t>
      </w:r>
      <w:r w:rsidRPr="00C07FAE">
        <w:t xml:space="preserve"> zwiększyła się o </w:t>
      </w:r>
      <w:r w:rsidR="009E09BD">
        <w:t>5</w:t>
      </w:r>
      <w:r w:rsidR="00D1445F">
        <w:t>5</w:t>
      </w:r>
      <w:r w:rsidR="004D737C">
        <w:t>,</w:t>
      </w:r>
      <w:r w:rsidR="00D1445F">
        <w:t>4</w:t>
      </w:r>
      <w:r w:rsidR="00796D1A">
        <w:t>% w ujęciu rocznym. W</w:t>
      </w:r>
      <w:r w:rsidR="006D4232">
        <w:t> </w:t>
      </w:r>
      <w:r w:rsidRPr="00C07FAE">
        <w:t xml:space="preserve">grupie przedsiębiorstw handlu hurtowego wzrost wyniósł </w:t>
      </w:r>
      <w:r w:rsidR="006D4232">
        <w:t>5</w:t>
      </w:r>
      <w:r w:rsidR="00924B7D">
        <w:t>9</w:t>
      </w:r>
      <w:r w:rsidR="009E09BD">
        <w:t>,</w:t>
      </w:r>
      <w:r w:rsidR="00030368">
        <w:t>6</w:t>
      </w:r>
      <w:r w:rsidRPr="00C07FAE">
        <w:t>%</w:t>
      </w:r>
      <w:r w:rsidR="00F843B9">
        <w:t>. P</w:t>
      </w:r>
      <w:r w:rsidRPr="00C07FAE">
        <w:t xml:space="preserve">rzed miesiącem </w:t>
      </w:r>
      <w:r w:rsidRPr="002876F2">
        <w:t xml:space="preserve">przedsiębiorstwa </w:t>
      </w:r>
      <w:r w:rsidR="007663CB" w:rsidRPr="00C07FAE">
        <w:t xml:space="preserve">te </w:t>
      </w:r>
      <w:r w:rsidR="007663CB" w:rsidRPr="002876F2">
        <w:t xml:space="preserve">w skali roku </w:t>
      </w:r>
      <w:r w:rsidRPr="002876F2">
        <w:t xml:space="preserve">wykazały wzrost odpowiednio </w:t>
      </w:r>
      <w:r w:rsidR="007663CB">
        <w:t xml:space="preserve">o </w:t>
      </w:r>
      <w:r w:rsidR="00D1445F">
        <w:t>50,0</w:t>
      </w:r>
      <w:r w:rsidRPr="002876F2">
        <w:t xml:space="preserve">% i </w:t>
      </w:r>
      <w:r w:rsidR="00D1445F">
        <w:t>65,6</w:t>
      </w:r>
      <w:r w:rsidRPr="002876F2">
        <w:t>%.</w:t>
      </w:r>
      <w:r w:rsidR="00657713" w:rsidRPr="002876F2">
        <w:t xml:space="preserve"> </w:t>
      </w:r>
    </w:p>
    <w:p w:rsidR="000E0860" w:rsidRDefault="00FC5DBE" w:rsidP="00CD3A93">
      <w:pPr>
        <w:pStyle w:val="krop1"/>
      </w:pPr>
      <w:r>
        <w:t xml:space="preserve">W końcu </w:t>
      </w:r>
      <w:r w:rsidR="009410D8">
        <w:t>maja</w:t>
      </w:r>
      <w:r w:rsidR="00AF43F9">
        <w:t xml:space="preserve"> br.</w:t>
      </w:r>
      <w:r>
        <w:t xml:space="preserve"> w rejestrze REGON dla województwa wielkopolskiego zawieszoną działalność miał</w:t>
      </w:r>
      <w:r w:rsidR="002D0582">
        <w:t>o</w:t>
      </w:r>
      <w:r>
        <w:t xml:space="preserve"> </w:t>
      </w:r>
      <w:r w:rsidR="00A37C6C">
        <w:t>5</w:t>
      </w:r>
      <w:r w:rsidR="006D4232">
        <w:t>4</w:t>
      </w:r>
      <w:r w:rsidR="007663CB">
        <w:t>,</w:t>
      </w:r>
      <w:r w:rsidR="00B2159A">
        <w:t>7</w:t>
      </w:r>
      <w:r w:rsidR="00712D39">
        <w:t xml:space="preserve"> </w:t>
      </w:r>
      <w:r>
        <w:t xml:space="preserve">tys. podmiotów, o </w:t>
      </w:r>
      <w:r w:rsidR="00B2159A">
        <w:t>0,</w:t>
      </w:r>
      <w:r w:rsidR="007D1262">
        <w:t>1</w:t>
      </w:r>
      <w:r>
        <w:t xml:space="preserve">% </w:t>
      </w:r>
      <w:r w:rsidR="007D1262">
        <w:t>mni</w:t>
      </w:r>
      <w:r>
        <w:t>ej niż w poprzednim miesiącu</w:t>
      </w:r>
      <w:r w:rsidR="000E0860" w:rsidRPr="006F6826">
        <w:t>.</w:t>
      </w:r>
    </w:p>
    <w:p w:rsidR="00B25486" w:rsidRPr="00CD3A93" w:rsidRDefault="006E65B9" w:rsidP="00CD3A93">
      <w:pPr>
        <w:pStyle w:val="krop1"/>
      </w:pPr>
      <w:r w:rsidRPr="00314180">
        <w:t>W</w:t>
      </w:r>
      <w:r>
        <w:t xml:space="preserve"> czerwcu br. w </w:t>
      </w:r>
      <w:r w:rsidRPr="00652FB6">
        <w:t xml:space="preserve">większości badanych obszarów przedsiębiorcy oceniają </w:t>
      </w:r>
      <w:r>
        <w:t xml:space="preserve">koniunkturę </w:t>
      </w:r>
      <w:r w:rsidRPr="00652FB6">
        <w:t>negatywnie.</w:t>
      </w:r>
      <w:r w:rsidRPr="00314180">
        <w:t xml:space="preserve"> </w:t>
      </w:r>
      <w:r w:rsidRPr="00A276A6">
        <w:t>Najbardziej pesymistyczne oceny formułowane są przez prow</w:t>
      </w:r>
      <w:r>
        <w:t xml:space="preserve">adzących działalność związaną z </w:t>
      </w:r>
      <w:r w:rsidRPr="00A276A6">
        <w:t>zakwate</w:t>
      </w:r>
      <w:r>
        <w:t>rowaniem i</w:t>
      </w:r>
      <w:r w:rsidRPr="00A276A6">
        <w:t xml:space="preserve"> gastronom</w:t>
      </w:r>
      <w:r>
        <w:t>ią. Wskaźnik</w:t>
      </w:r>
      <w:r w:rsidRPr="00B91CD6">
        <w:t xml:space="preserve"> ogólnego klimatu koniunktury</w:t>
      </w:r>
      <w:r>
        <w:t xml:space="preserve"> d</w:t>
      </w:r>
      <w:r w:rsidRPr="00B91CD6">
        <w:t xml:space="preserve">odatnią wartość </w:t>
      </w:r>
      <w:r>
        <w:t>przyjął</w:t>
      </w:r>
      <w:r w:rsidRPr="003670DA">
        <w:t xml:space="preserve"> </w:t>
      </w:r>
      <w:r>
        <w:t>tylko</w:t>
      </w:r>
      <w:r w:rsidRPr="00B91CD6">
        <w:t xml:space="preserve"> w informacji i komunikacji oraz handlu </w:t>
      </w:r>
      <w:r>
        <w:t>detalicznym</w:t>
      </w:r>
      <w:r w:rsidR="00CD3A93" w:rsidRPr="00CD3A93">
        <w:t>.</w:t>
      </w:r>
    </w:p>
    <w:p w:rsidR="00FF1B7B" w:rsidRPr="007E31FB" w:rsidRDefault="00FF1B7B" w:rsidP="00CD3A93">
      <w:pPr>
        <w:pStyle w:val="krop1"/>
        <w:numPr>
          <w:ilvl w:val="0"/>
          <w:numId w:val="0"/>
        </w:numPr>
        <w:ind w:left="425"/>
      </w:pPr>
    </w:p>
    <w:p w:rsidR="00082FFD" w:rsidRPr="00082FFD" w:rsidRDefault="00082FFD" w:rsidP="00CD3A93">
      <w:pPr>
        <w:pStyle w:val="krop1"/>
        <w:numPr>
          <w:ilvl w:val="0"/>
          <w:numId w:val="0"/>
        </w:numPr>
        <w:ind w:left="425"/>
        <w:rPr>
          <w:shd w:val="clear" w:color="auto" w:fill="FFFFFF"/>
        </w:rPr>
        <w:sectPr w:rsidR="00082FFD" w:rsidRPr="00082FFD" w:rsidSect="006839B5">
          <w:footerReference w:type="default" r:id="rId12"/>
          <w:headerReference w:type="first" r:id="rId13"/>
          <w:footerReference w:type="first" r:id="rId14"/>
          <w:pgSz w:w="11906" w:h="16838"/>
          <w:pgMar w:top="720" w:right="720" w:bottom="720" w:left="720" w:header="284" w:footer="284" w:gutter="0"/>
          <w:cols w:space="708"/>
          <w:titlePg/>
          <w:docGrid w:linePitch="360"/>
        </w:sectPr>
      </w:pPr>
    </w:p>
    <w:bookmarkStart w:id="0" w:name="_Toc80797445" w:displacedByCustomXml="next"/>
    <w:bookmarkStart w:id="1" w:name="_Toc75352155" w:displacedByCustomXml="next"/>
    <w:bookmarkStart w:id="2" w:name="_Toc83279884" w:displacedByCustomXml="next"/>
    <w:bookmarkStart w:id="3" w:name="_Toc64884824" w:displacedByCustomXml="next"/>
    <w:sdt>
      <w:sdtPr>
        <w:rPr>
          <w:rFonts w:ascii="Fira Sans" w:hAnsi="Fira Sans"/>
          <w:bCs/>
          <w:color w:val="auto"/>
          <w:sz w:val="19"/>
          <w:szCs w:val="22"/>
          <w:shd w:val="clear" w:color="auto" w:fill="auto"/>
          <w:lang w:eastAsia="en-US"/>
        </w:rPr>
        <w:id w:val="-439070962"/>
        <w:docPartObj>
          <w:docPartGallery w:val="Table of Contents"/>
          <w:docPartUnique/>
        </w:docPartObj>
      </w:sdtPr>
      <w:sdtEndPr>
        <w:rPr>
          <w:b/>
          <w:bCs w:val="0"/>
        </w:rPr>
      </w:sdtEndPr>
      <w:sdtContent>
        <w:p w:rsidR="000153D7" w:rsidRDefault="000153D7" w:rsidP="004278F3">
          <w:pPr>
            <w:pStyle w:val="podt1"/>
          </w:pPr>
          <w:r>
            <w:t>Spis treści</w:t>
          </w:r>
          <w:bookmarkEnd w:id="2"/>
          <w:bookmarkEnd w:id="1"/>
          <w:bookmarkEnd w:id="0"/>
        </w:p>
        <w:p w:rsidR="00F70481" w:rsidRDefault="000153D7">
          <w:pPr>
            <w:pStyle w:val="Spistreci1"/>
            <w:tabs>
              <w:tab w:val="right" w:leader="dot" w:pos="10469"/>
            </w:tabs>
            <w:rPr>
              <w:rFonts w:asciiTheme="minorHAnsi" w:eastAsiaTheme="minorEastAsia" w:hAnsiTheme="minorHAnsi"/>
              <w:noProof/>
              <w:sz w:val="22"/>
              <w:lang w:eastAsia="pl-PL"/>
            </w:rPr>
          </w:pPr>
          <w:r>
            <w:rPr>
              <w:b/>
              <w:bCs/>
            </w:rPr>
            <w:fldChar w:fldCharType="begin"/>
          </w:r>
          <w:r>
            <w:rPr>
              <w:b/>
              <w:bCs/>
            </w:rPr>
            <w:instrText xml:space="preserve"> TOC \o "1-3" \h \z \u </w:instrText>
          </w:r>
          <w:r>
            <w:rPr>
              <w:b/>
              <w:bCs/>
            </w:rPr>
            <w:fldChar w:fldCharType="separate"/>
          </w:r>
          <w:hyperlink w:anchor="_Toc106715759" w:history="1">
            <w:r w:rsidR="00F70481" w:rsidRPr="00A30700">
              <w:rPr>
                <w:rStyle w:val="Hipercze"/>
                <w:noProof/>
              </w:rPr>
              <w:t>Rynek pracy</w:t>
            </w:r>
            <w:r w:rsidR="00F70481">
              <w:rPr>
                <w:noProof/>
                <w:webHidden/>
              </w:rPr>
              <w:tab/>
            </w:r>
            <w:r w:rsidR="00F70481">
              <w:rPr>
                <w:noProof/>
                <w:webHidden/>
              </w:rPr>
              <w:fldChar w:fldCharType="begin"/>
            </w:r>
            <w:r w:rsidR="00F70481">
              <w:rPr>
                <w:noProof/>
                <w:webHidden/>
              </w:rPr>
              <w:instrText xml:space="preserve"> PAGEREF _Toc106715759 \h </w:instrText>
            </w:r>
            <w:r w:rsidR="00F70481">
              <w:rPr>
                <w:noProof/>
                <w:webHidden/>
              </w:rPr>
            </w:r>
            <w:r w:rsidR="00F70481">
              <w:rPr>
                <w:noProof/>
                <w:webHidden/>
              </w:rPr>
              <w:fldChar w:fldCharType="separate"/>
            </w:r>
            <w:r w:rsidR="007D6DB2">
              <w:rPr>
                <w:noProof/>
                <w:webHidden/>
              </w:rPr>
              <w:t>4</w:t>
            </w:r>
            <w:r w:rsidR="00F70481">
              <w:rPr>
                <w:noProof/>
                <w:webHidden/>
              </w:rPr>
              <w:fldChar w:fldCharType="end"/>
            </w:r>
          </w:hyperlink>
        </w:p>
        <w:p w:rsidR="00F70481" w:rsidRDefault="00C22833">
          <w:pPr>
            <w:pStyle w:val="Spistreci1"/>
            <w:tabs>
              <w:tab w:val="right" w:leader="dot" w:pos="10469"/>
            </w:tabs>
            <w:rPr>
              <w:rFonts w:asciiTheme="minorHAnsi" w:eastAsiaTheme="minorEastAsia" w:hAnsiTheme="minorHAnsi"/>
              <w:noProof/>
              <w:sz w:val="22"/>
              <w:lang w:eastAsia="pl-PL"/>
            </w:rPr>
          </w:pPr>
          <w:hyperlink w:anchor="_Toc106715760" w:history="1">
            <w:r w:rsidR="00F70481" w:rsidRPr="00A30700">
              <w:rPr>
                <w:rStyle w:val="Hipercze"/>
                <w:noProof/>
              </w:rPr>
              <w:t>Wynagrodzenia</w:t>
            </w:r>
            <w:r w:rsidR="00F70481">
              <w:rPr>
                <w:noProof/>
                <w:webHidden/>
              </w:rPr>
              <w:tab/>
            </w:r>
            <w:r w:rsidR="00F70481">
              <w:rPr>
                <w:noProof/>
                <w:webHidden/>
              </w:rPr>
              <w:fldChar w:fldCharType="begin"/>
            </w:r>
            <w:r w:rsidR="00F70481">
              <w:rPr>
                <w:noProof/>
                <w:webHidden/>
              </w:rPr>
              <w:instrText xml:space="preserve"> PAGEREF _Toc106715760 \h </w:instrText>
            </w:r>
            <w:r w:rsidR="00F70481">
              <w:rPr>
                <w:noProof/>
                <w:webHidden/>
              </w:rPr>
            </w:r>
            <w:r w:rsidR="00F70481">
              <w:rPr>
                <w:noProof/>
                <w:webHidden/>
              </w:rPr>
              <w:fldChar w:fldCharType="separate"/>
            </w:r>
            <w:r w:rsidR="007D6DB2">
              <w:rPr>
                <w:noProof/>
                <w:webHidden/>
              </w:rPr>
              <w:t>7</w:t>
            </w:r>
            <w:r w:rsidR="00F70481">
              <w:rPr>
                <w:noProof/>
                <w:webHidden/>
              </w:rPr>
              <w:fldChar w:fldCharType="end"/>
            </w:r>
          </w:hyperlink>
        </w:p>
        <w:p w:rsidR="00F70481" w:rsidRDefault="00C22833">
          <w:pPr>
            <w:pStyle w:val="Spistreci1"/>
            <w:tabs>
              <w:tab w:val="right" w:leader="dot" w:pos="10469"/>
            </w:tabs>
            <w:rPr>
              <w:rFonts w:asciiTheme="minorHAnsi" w:eastAsiaTheme="minorEastAsia" w:hAnsiTheme="minorHAnsi"/>
              <w:noProof/>
              <w:sz w:val="22"/>
              <w:lang w:eastAsia="pl-PL"/>
            </w:rPr>
          </w:pPr>
          <w:hyperlink w:anchor="_Toc106715761" w:history="1">
            <w:r w:rsidR="00F70481" w:rsidRPr="00A30700">
              <w:rPr>
                <w:rStyle w:val="Hipercze"/>
                <w:noProof/>
              </w:rPr>
              <w:t>Ceny</w:t>
            </w:r>
            <w:r w:rsidR="00F70481">
              <w:rPr>
                <w:noProof/>
                <w:webHidden/>
              </w:rPr>
              <w:tab/>
            </w:r>
            <w:r w:rsidR="00F70481">
              <w:rPr>
                <w:noProof/>
                <w:webHidden/>
              </w:rPr>
              <w:fldChar w:fldCharType="begin"/>
            </w:r>
            <w:r w:rsidR="00F70481">
              <w:rPr>
                <w:noProof/>
                <w:webHidden/>
              </w:rPr>
              <w:instrText xml:space="preserve"> PAGEREF _Toc106715761 \h </w:instrText>
            </w:r>
            <w:r w:rsidR="00F70481">
              <w:rPr>
                <w:noProof/>
                <w:webHidden/>
              </w:rPr>
            </w:r>
            <w:r w:rsidR="00F70481">
              <w:rPr>
                <w:noProof/>
                <w:webHidden/>
              </w:rPr>
              <w:fldChar w:fldCharType="separate"/>
            </w:r>
            <w:r w:rsidR="007D6DB2">
              <w:rPr>
                <w:noProof/>
                <w:webHidden/>
              </w:rPr>
              <w:t>9</w:t>
            </w:r>
            <w:r w:rsidR="00F70481">
              <w:rPr>
                <w:noProof/>
                <w:webHidden/>
              </w:rPr>
              <w:fldChar w:fldCharType="end"/>
            </w:r>
          </w:hyperlink>
        </w:p>
        <w:p w:rsidR="00F70481" w:rsidRDefault="00C22833">
          <w:pPr>
            <w:pStyle w:val="Spistreci1"/>
            <w:tabs>
              <w:tab w:val="right" w:leader="dot" w:pos="10469"/>
            </w:tabs>
            <w:rPr>
              <w:rFonts w:asciiTheme="minorHAnsi" w:eastAsiaTheme="minorEastAsia" w:hAnsiTheme="minorHAnsi"/>
              <w:noProof/>
              <w:sz w:val="22"/>
              <w:lang w:eastAsia="pl-PL"/>
            </w:rPr>
          </w:pPr>
          <w:hyperlink w:anchor="_Toc106715762" w:history="1">
            <w:r w:rsidR="00F70481" w:rsidRPr="00A30700">
              <w:rPr>
                <w:rStyle w:val="Hipercze"/>
                <w:noProof/>
              </w:rPr>
              <w:t>Rolnictwo</w:t>
            </w:r>
            <w:r w:rsidR="00F70481">
              <w:rPr>
                <w:noProof/>
                <w:webHidden/>
              </w:rPr>
              <w:tab/>
            </w:r>
            <w:r w:rsidR="00F70481">
              <w:rPr>
                <w:noProof/>
                <w:webHidden/>
              </w:rPr>
              <w:fldChar w:fldCharType="begin"/>
            </w:r>
            <w:r w:rsidR="00F70481">
              <w:rPr>
                <w:noProof/>
                <w:webHidden/>
              </w:rPr>
              <w:instrText xml:space="preserve"> PAGEREF _Toc106715762 \h </w:instrText>
            </w:r>
            <w:r w:rsidR="00F70481">
              <w:rPr>
                <w:noProof/>
                <w:webHidden/>
              </w:rPr>
            </w:r>
            <w:r w:rsidR="00F70481">
              <w:rPr>
                <w:noProof/>
                <w:webHidden/>
              </w:rPr>
              <w:fldChar w:fldCharType="separate"/>
            </w:r>
            <w:r w:rsidR="007D6DB2">
              <w:rPr>
                <w:noProof/>
                <w:webHidden/>
              </w:rPr>
              <w:t>9</w:t>
            </w:r>
            <w:r w:rsidR="00F70481">
              <w:rPr>
                <w:noProof/>
                <w:webHidden/>
              </w:rPr>
              <w:fldChar w:fldCharType="end"/>
            </w:r>
          </w:hyperlink>
        </w:p>
        <w:p w:rsidR="00F70481" w:rsidRDefault="00C22833">
          <w:pPr>
            <w:pStyle w:val="Spistreci1"/>
            <w:tabs>
              <w:tab w:val="right" w:leader="dot" w:pos="10469"/>
            </w:tabs>
            <w:rPr>
              <w:rFonts w:asciiTheme="minorHAnsi" w:eastAsiaTheme="minorEastAsia" w:hAnsiTheme="minorHAnsi"/>
              <w:noProof/>
              <w:sz w:val="22"/>
              <w:lang w:eastAsia="pl-PL"/>
            </w:rPr>
          </w:pPr>
          <w:hyperlink w:anchor="_Toc106715763" w:history="1">
            <w:r w:rsidR="00F70481" w:rsidRPr="00A30700">
              <w:rPr>
                <w:rStyle w:val="Hipercze"/>
                <w:noProof/>
              </w:rPr>
              <w:t>Przemysł i budownictwo</w:t>
            </w:r>
            <w:r w:rsidR="00F70481">
              <w:rPr>
                <w:noProof/>
                <w:webHidden/>
              </w:rPr>
              <w:tab/>
            </w:r>
            <w:r w:rsidR="00F70481">
              <w:rPr>
                <w:noProof/>
                <w:webHidden/>
              </w:rPr>
              <w:fldChar w:fldCharType="begin"/>
            </w:r>
            <w:r w:rsidR="00F70481">
              <w:rPr>
                <w:noProof/>
                <w:webHidden/>
              </w:rPr>
              <w:instrText xml:space="preserve"> PAGEREF _Toc106715763 \h </w:instrText>
            </w:r>
            <w:r w:rsidR="00F70481">
              <w:rPr>
                <w:noProof/>
                <w:webHidden/>
              </w:rPr>
            </w:r>
            <w:r w:rsidR="00F70481">
              <w:rPr>
                <w:noProof/>
                <w:webHidden/>
              </w:rPr>
              <w:fldChar w:fldCharType="separate"/>
            </w:r>
            <w:r w:rsidR="007D6DB2">
              <w:rPr>
                <w:noProof/>
                <w:webHidden/>
              </w:rPr>
              <w:t>12</w:t>
            </w:r>
            <w:r w:rsidR="00F70481">
              <w:rPr>
                <w:noProof/>
                <w:webHidden/>
              </w:rPr>
              <w:fldChar w:fldCharType="end"/>
            </w:r>
          </w:hyperlink>
        </w:p>
        <w:p w:rsidR="00F70481" w:rsidRDefault="00C22833">
          <w:pPr>
            <w:pStyle w:val="Spistreci1"/>
            <w:tabs>
              <w:tab w:val="right" w:leader="dot" w:pos="10469"/>
            </w:tabs>
            <w:rPr>
              <w:rFonts w:asciiTheme="minorHAnsi" w:eastAsiaTheme="minorEastAsia" w:hAnsiTheme="minorHAnsi"/>
              <w:noProof/>
              <w:sz w:val="22"/>
              <w:lang w:eastAsia="pl-PL"/>
            </w:rPr>
          </w:pPr>
          <w:hyperlink w:anchor="_Toc106715764" w:history="1">
            <w:r w:rsidR="00F70481" w:rsidRPr="00A30700">
              <w:rPr>
                <w:rStyle w:val="Hipercze"/>
                <w:noProof/>
              </w:rPr>
              <w:t>Budownictwo mieszkaniowe</w:t>
            </w:r>
            <w:r w:rsidR="00F70481">
              <w:rPr>
                <w:noProof/>
                <w:webHidden/>
              </w:rPr>
              <w:tab/>
            </w:r>
            <w:r w:rsidR="00F70481">
              <w:rPr>
                <w:noProof/>
                <w:webHidden/>
              </w:rPr>
              <w:fldChar w:fldCharType="begin"/>
            </w:r>
            <w:r w:rsidR="00F70481">
              <w:rPr>
                <w:noProof/>
                <w:webHidden/>
              </w:rPr>
              <w:instrText xml:space="preserve"> PAGEREF _Toc106715764 \h </w:instrText>
            </w:r>
            <w:r w:rsidR="00F70481">
              <w:rPr>
                <w:noProof/>
                <w:webHidden/>
              </w:rPr>
            </w:r>
            <w:r w:rsidR="00F70481">
              <w:rPr>
                <w:noProof/>
                <w:webHidden/>
              </w:rPr>
              <w:fldChar w:fldCharType="separate"/>
            </w:r>
            <w:r w:rsidR="007D6DB2">
              <w:rPr>
                <w:noProof/>
                <w:webHidden/>
              </w:rPr>
              <w:t>14</w:t>
            </w:r>
            <w:r w:rsidR="00F70481">
              <w:rPr>
                <w:noProof/>
                <w:webHidden/>
              </w:rPr>
              <w:fldChar w:fldCharType="end"/>
            </w:r>
          </w:hyperlink>
        </w:p>
        <w:p w:rsidR="00F70481" w:rsidRDefault="00C22833">
          <w:pPr>
            <w:pStyle w:val="Spistreci1"/>
            <w:tabs>
              <w:tab w:val="right" w:leader="dot" w:pos="10469"/>
            </w:tabs>
            <w:rPr>
              <w:rFonts w:asciiTheme="minorHAnsi" w:eastAsiaTheme="minorEastAsia" w:hAnsiTheme="minorHAnsi"/>
              <w:noProof/>
              <w:sz w:val="22"/>
              <w:lang w:eastAsia="pl-PL"/>
            </w:rPr>
          </w:pPr>
          <w:hyperlink w:anchor="_Toc106715765" w:history="1">
            <w:r w:rsidR="00F70481" w:rsidRPr="00A30700">
              <w:rPr>
                <w:rStyle w:val="Hipercze"/>
                <w:noProof/>
              </w:rPr>
              <w:t>Rynek wewnętrzny</w:t>
            </w:r>
            <w:r w:rsidR="00F70481">
              <w:rPr>
                <w:noProof/>
                <w:webHidden/>
              </w:rPr>
              <w:tab/>
            </w:r>
            <w:r w:rsidR="00F70481">
              <w:rPr>
                <w:noProof/>
                <w:webHidden/>
              </w:rPr>
              <w:fldChar w:fldCharType="begin"/>
            </w:r>
            <w:r w:rsidR="00F70481">
              <w:rPr>
                <w:noProof/>
                <w:webHidden/>
              </w:rPr>
              <w:instrText xml:space="preserve"> PAGEREF _Toc106715765 \h </w:instrText>
            </w:r>
            <w:r w:rsidR="00F70481">
              <w:rPr>
                <w:noProof/>
                <w:webHidden/>
              </w:rPr>
            </w:r>
            <w:r w:rsidR="00F70481">
              <w:rPr>
                <w:noProof/>
                <w:webHidden/>
              </w:rPr>
              <w:fldChar w:fldCharType="separate"/>
            </w:r>
            <w:r w:rsidR="007D6DB2">
              <w:rPr>
                <w:noProof/>
                <w:webHidden/>
              </w:rPr>
              <w:t>17</w:t>
            </w:r>
            <w:r w:rsidR="00F70481">
              <w:rPr>
                <w:noProof/>
                <w:webHidden/>
              </w:rPr>
              <w:fldChar w:fldCharType="end"/>
            </w:r>
          </w:hyperlink>
        </w:p>
        <w:p w:rsidR="00F70481" w:rsidRDefault="00C22833">
          <w:pPr>
            <w:pStyle w:val="Spistreci1"/>
            <w:tabs>
              <w:tab w:val="right" w:leader="dot" w:pos="10469"/>
            </w:tabs>
            <w:rPr>
              <w:rFonts w:asciiTheme="minorHAnsi" w:eastAsiaTheme="minorEastAsia" w:hAnsiTheme="minorHAnsi"/>
              <w:noProof/>
              <w:sz w:val="22"/>
              <w:lang w:eastAsia="pl-PL"/>
            </w:rPr>
          </w:pPr>
          <w:hyperlink w:anchor="_Toc106715766" w:history="1">
            <w:r w:rsidR="00F70481" w:rsidRPr="00A30700">
              <w:rPr>
                <w:rStyle w:val="Hipercze"/>
                <w:noProof/>
              </w:rPr>
              <w:t>Podmioty gospodarki narodowej</w:t>
            </w:r>
            <w:r w:rsidR="00F70481">
              <w:rPr>
                <w:noProof/>
                <w:webHidden/>
              </w:rPr>
              <w:tab/>
            </w:r>
            <w:r w:rsidR="00F70481">
              <w:rPr>
                <w:noProof/>
                <w:webHidden/>
              </w:rPr>
              <w:fldChar w:fldCharType="begin"/>
            </w:r>
            <w:r w:rsidR="00F70481">
              <w:rPr>
                <w:noProof/>
                <w:webHidden/>
              </w:rPr>
              <w:instrText xml:space="preserve"> PAGEREF _Toc106715766 \h </w:instrText>
            </w:r>
            <w:r w:rsidR="00F70481">
              <w:rPr>
                <w:noProof/>
                <w:webHidden/>
              </w:rPr>
            </w:r>
            <w:r w:rsidR="00F70481">
              <w:rPr>
                <w:noProof/>
                <w:webHidden/>
              </w:rPr>
              <w:fldChar w:fldCharType="separate"/>
            </w:r>
            <w:r w:rsidR="007D6DB2">
              <w:rPr>
                <w:noProof/>
                <w:webHidden/>
              </w:rPr>
              <w:t>18</w:t>
            </w:r>
            <w:r w:rsidR="00F70481">
              <w:rPr>
                <w:noProof/>
                <w:webHidden/>
              </w:rPr>
              <w:fldChar w:fldCharType="end"/>
            </w:r>
          </w:hyperlink>
        </w:p>
        <w:p w:rsidR="00F70481" w:rsidRDefault="00C22833">
          <w:pPr>
            <w:pStyle w:val="Spistreci1"/>
            <w:tabs>
              <w:tab w:val="right" w:leader="dot" w:pos="10469"/>
            </w:tabs>
            <w:rPr>
              <w:rFonts w:asciiTheme="minorHAnsi" w:eastAsiaTheme="minorEastAsia" w:hAnsiTheme="minorHAnsi"/>
              <w:noProof/>
              <w:sz w:val="22"/>
              <w:lang w:eastAsia="pl-PL"/>
            </w:rPr>
          </w:pPr>
          <w:hyperlink w:anchor="_Toc106715767" w:history="1">
            <w:r w:rsidR="00F70481" w:rsidRPr="00A30700">
              <w:rPr>
                <w:rStyle w:val="Hipercze"/>
                <w:noProof/>
              </w:rPr>
              <w:t>Koniunktura gospodarcza</w:t>
            </w:r>
            <w:r w:rsidR="00F70481">
              <w:rPr>
                <w:noProof/>
                <w:webHidden/>
              </w:rPr>
              <w:tab/>
            </w:r>
            <w:r w:rsidR="00F70481">
              <w:rPr>
                <w:noProof/>
                <w:webHidden/>
              </w:rPr>
              <w:fldChar w:fldCharType="begin"/>
            </w:r>
            <w:r w:rsidR="00F70481">
              <w:rPr>
                <w:noProof/>
                <w:webHidden/>
              </w:rPr>
              <w:instrText xml:space="preserve"> PAGEREF _Toc106715767 \h </w:instrText>
            </w:r>
            <w:r w:rsidR="00F70481">
              <w:rPr>
                <w:noProof/>
                <w:webHidden/>
              </w:rPr>
            </w:r>
            <w:r w:rsidR="00F70481">
              <w:rPr>
                <w:noProof/>
                <w:webHidden/>
              </w:rPr>
              <w:fldChar w:fldCharType="separate"/>
            </w:r>
            <w:r w:rsidR="007D6DB2">
              <w:rPr>
                <w:noProof/>
                <w:webHidden/>
              </w:rPr>
              <w:t>20</w:t>
            </w:r>
            <w:r w:rsidR="00F70481">
              <w:rPr>
                <w:noProof/>
                <w:webHidden/>
              </w:rPr>
              <w:fldChar w:fldCharType="end"/>
            </w:r>
          </w:hyperlink>
        </w:p>
        <w:p w:rsidR="00F70481" w:rsidRDefault="00C22833">
          <w:pPr>
            <w:pStyle w:val="Spistreci1"/>
            <w:tabs>
              <w:tab w:val="right" w:leader="dot" w:pos="10469"/>
            </w:tabs>
            <w:rPr>
              <w:rFonts w:asciiTheme="minorHAnsi" w:eastAsiaTheme="minorEastAsia" w:hAnsiTheme="minorHAnsi"/>
              <w:noProof/>
              <w:sz w:val="22"/>
              <w:lang w:eastAsia="pl-PL"/>
            </w:rPr>
          </w:pPr>
          <w:hyperlink w:anchor="_Toc106715768" w:history="1">
            <w:r w:rsidR="00F70481" w:rsidRPr="00A30700">
              <w:rPr>
                <w:rStyle w:val="Hipercze"/>
                <w:noProof/>
              </w:rPr>
              <w:t>Wybrane dane o województwie wielkopolskim</w:t>
            </w:r>
            <w:r w:rsidR="00F70481">
              <w:rPr>
                <w:noProof/>
                <w:webHidden/>
              </w:rPr>
              <w:tab/>
            </w:r>
            <w:r w:rsidR="00C742B1">
              <w:rPr>
                <w:noProof/>
                <w:webHidden/>
              </w:rPr>
              <w:t>2</w:t>
            </w:r>
            <w:r w:rsidR="007D6DB2">
              <w:rPr>
                <w:noProof/>
                <w:webHidden/>
              </w:rPr>
              <w:t>5</w:t>
            </w:r>
          </w:hyperlink>
        </w:p>
        <w:p w:rsidR="000153D7" w:rsidRDefault="000153D7">
          <w:r>
            <w:rPr>
              <w:b/>
              <w:bCs/>
            </w:rPr>
            <w:fldChar w:fldCharType="end"/>
          </w:r>
        </w:p>
      </w:sdtContent>
    </w:sdt>
    <w:p w:rsidR="00FC015D" w:rsidRPr="0010330E" w:rsidRDefault="00770B00" w:rsidP="0014096A">
      <w:pPr>
        <w:pStyle w:val="podt1"/>
      </w:pPr>
      <w:r w:rsidRPr="0010330E">
        <w:t>Uwagi ogólne</w:t>
      </w:r>
      <w:bookmarkEnd w:id="3"/>
    </w:p>
    <w:p w:rsidR="00FC015D" w:rsidRPr="008E7E8E" w:rsidRDefault="008F520F" w:rsidP="0048479D">
      <w:pPr>
        <w:pStyle w:val="tekstuwagi"/>
        <w:rPr>
          <w:shd w:val="clear" w:color="auto" w:fill="FFFFFF"/>
        </w:rPr>
      </w:pPr>
      <w:r w:rsidRPr="008E7E8E">
        <w:rPr>
          <w:shd w:val="clear" w:color="auto" w:fill="FFFFFF"/>
        </w:rPr>
        <w:t>Prezentowane w Komunikacie dane:</w:t>
      </w:r>
    </w:p>
    <w:p w:rsidR="008F520F" w:rsidRDefault="008F520F" w:rsidP="0048479D">
      <w:pPr>
        <w:pStyle w:val="Tekstwypunktowany"/>
      </w:pPr>
      <w:r w:rsidRPr="008F520F">
        <w:t>o zatrudnieniu, wynagrodzeniach oraz o produkcji sprzedanej przemysłu i budownictwa, produkcji budowlano-</w:t>
      </w:r>
      <w:r w:rsidR="00137D6D">
        <w:br/>
        <w:t>-</w:t>
      </w:r>
      <w:r w:rsidRPr="008F520F">
        <w:t>montażowej, a także o sprzedaży detalicznej i hurtowej towarów, dotyczą podmiotów gospodarczych, w których liczba pracujących przekracza 9,</w:t>
      </w:r>
    </w:p>
    <w:p w:rsidR="008E7E8E" w:rsidRDefault="008E7E8E" w:rsidP="0048479D">
      <w:pPr>
        <w:pStyle w:val="Tekstwypunktowany"/>
      </w:pPr>
      <w:r w:rsidRPr="008F520F">
        <w:t>o sektorze przedsiębiorstw, dotyczą podmiotów prowadzących działalność gosp</w:t>
      </w:r>
      <w:r>
        <w:t>odarczą w zakresie: leśnictwa i </w:t>
      </w:r>
      <w:r w:rsidRPr="008F520F">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(head o</w:t>
      </w:r>
      <w:r>
        <w:t>ffices); doradztwa z</w:t>
      </w:r>
      <w:r w:rsidR="0048479D">
        <w:t>wiązanego z </w:t>
      </w:r>
      <w:r w:rsidRPr="008F520F">
        <w:t>zarządzaniem; działalności w zakresie architektury i inżynierii; badań i analiz technic</w:t>
      </w:r>
      <w:r w:rsidR="00B307EF">
        <w:t xml:space="preserve">znych; reklamy, badania rynku i </w:t>
      </w:r>
      <w:r w:rsidRPr="008F520F">
        <w:t>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8F520F" w:rsidRPr="008F520F" w:rsidRDefault="008F520F" w:rsidP="0048479D">
      <w:pPr>
        <w:pStyle w:val="Tekstwypunktowany"/>
      </w:pPr>
      <w:r w:rsidRPr="008F520F">
        <w:t>o skupie produktów rolnych, obejmują skup od producentów z terenu województwa; ceny podano bez podatku VAT,</w:t>
      </w:r>
    </w:p>
    <w:p w:rsidR="008F520F" w:rsidRPr="008F520F" w:rsidRDefault="008F520F" w:rsidP="0048479D">
      <w:pPr>
        <w:pStyle w:val="Tekstwypunktowany"/>
      </w:pPr>
      <w:r w:rsidRPr="008F520F">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w:t>
      </w:r>
    </w:p>
    <w:p w:rsidR="00F97F66" w:rsidRDefault="00F97F66" w:rsidP="0048479D">
      <w:pPr>
        <w:pStyle w:val="tekstuwagi"/>
        <w:rPr>
          <w:shd w:val="clear" w:color="auto" w:fill="FFFFFF"/>
        </w:rPr>
      </w:pPr>
      <w:r w:rsidRPr="00F97F66">
        <w:rPr>
          <w:shd w:val="clear" w:color="auto" w:fill="FFFFFF"/>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w:t>
      </w:r>
      <w:r w:rsidR="00A932A1">
        <w:rPr>
          <w:shd w:val="clear" w:color="auto" w:fill="FFFFFF"/>
        </w:rPr>
        <w:t>5</w:t>
      </w:r>
      <w:r w:rsidRPr="00F97F66">
        <w:rPr>
          <w:shd w:val="clear" w:color="auto" w:fill="FFFFFF"/>
        </w:rPr>
        <w:t xml:space="preserve"> r.).</w:t>
      </w:r>
    </w:p>
    <w:p w:rsidR="00732B85" w:rsidRDefault="00732B85" w:rsidP="0048479D">
      <w:pPr>
        <w:pStyle w:val="tekstuwagi"/>
        <w:rPr>
          <w:shd w:val="clear" w:color="auto" w:fill="FFFFFF"/>
        </w:rPr>
      </w:pPr>
      <w:r w:rsidRPr="00732B85">
        <w:rPr>
          <w:shd w:val="clear" w:color="auto" w:fill="FFFFFF"/>
        </w:rPr>
        <w:t>Liczby względne (wskaźniki, odsetki) wyliczono na podstawie danych bezwzględnych, wyrażonych z większą dokładnością niż podane w tekście i tablicach.</w:t>
      </w:r>
    </w:p>
    <w:p w:rsidR="002C60CF" w:rsidRDefault="00732B85" w:rsidP="002C60CF">
      <w:pPr>
        <w:pStyle w:val="tekstuwagi"/>
        <w:spacing w:before="0" w:after="1560"/>
        <w:rPr>
          <w:shd w:val="clear" w:color="auto" w:fill="FFFFFF"/>
        </w:rPr>
      </w:pPr>
      <w:r w:rsidRPr="00732B85">
        <w:rPr>
          <w:shd w:val="clear" w:color="auto" w:fill="FFFFFF"/>
        </w:rPr>
        <w:t>Dane prezentuje się w układzie Polskiej Klasyfikacji Działalności – PKD 2007. W niniejszym komunikacie zastosowano skróty niektórych nazw poziomów klasyfikacyjnych; w tablicach i na wykresach skrócone nazwy zostały oznaczone znakiem „Δ”.</w:t>
      </w:r>
      <w:r w:rsidR="002C60CF">
        <w:rPr>
          <w:shd w:val="clear" w:color="auto" w:fill="FFFFFF"/>
        </w:rPr>
        <w:br w:type="page"/>
      </w:r>
    </w:p>
    <w:p w:rsidR="00FC015D" w:rsidRPr="00EC079C" w:rsidRDefault="00770B00" w:rsidP="0014096A">
      <w:pPr>
        <w:pStyle w:val="podt1"/>
      </w:pPr>
      <w:bookmarkStart w:id="4" w:name="_Toc64884825"/>
      <w:r w:rsidRPr="00EC079C">
        <w:lastRenderedPageBreak/>
        <w:t>Polska klasyfikacja działalności 2007 (PKD 2007)</w:t>
      </w:r>
      <w:bookmarkEnd w:id="4"/>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20" w:firstRow="1" w:lastRow="0" w:firstColumn="0" w:lastColumn="0" w:noHBand="0" w:noVBand="0"/>
        <w:tblDescription w:val="Rozszerzenie skrótów PKD2007"/>
      </w:tblPr>
      <w:tblGrid>
        <w:gridCol w:w="3686"/>
        <w:gridCol w:w="6781"/>
      </w:tblGrid>
      <w:tr w:rsidR="00770B00" w:rsidRPr="00FA5128" w:rsidTr="009375E1">
        <w:trPr>
          <w:trHeight w:val="57"/>
          <w:tblHeader/>
        </w:trPr>
        <w:tc>
          <w:tcPr>
            <w:tcW w:w="3686" w:type="dxa"/>
            <w:tcBorders>
              <w:top w:val="nil"/>
              <w:bottom w:val="single" w:sz="4" w:space="0" w:color="auto"/>
              <w:right w:val="single" w:sz="4" w:space="0" w:color="522398"/>
            </w:tcBorders>
            <w:vAlign w:val="center"/>
          </w:tcPr>
          <w:p w:rsidR="00770B00" w:rsidRPr="008E6E02" w:rsidRDefault="00100C3D" w:rsidP="00004B69">
            <w:r w:rsidRPr="008E6E02">
              <w:t>S</w:t>
            </w:r>
            <w:r w:rsidR="00770B00" w:rsidRPr="008E6E02">
              <w:t>krót</w:t>
            </w:r>
          </w:p>
        </w:tc>
        <w:tc>
          <w:tcPr>
            <w:tcW w:w="6781" w:type="dxa"/>
            <w:tcBorders>
              <w:top w:val="nil"/>
              <w:left w:val="single" w:sz="4" w:space="0" w:color="522398"/>
              <w:bottom w:val="single" w:sz="4" w:space="0" w:color="auto"/>
            </w:tcBorders>
          </w:tcPr>
          <w:p w:rsidR="00770B00" w:rsidRPr="00EC7F1D" w:rsidRDefault="00EC7F1D" w:rsidP="00EC7F1D">
            <w:pPr>
              <w:tabs>
                <w:tab w:val="left" w:pos="979"/>
                <w:tab w:val="right" w:pos="5996"/>
              </w:tabs>
              <w:rPr>
                <w:rFonts w:cs="Arial"/>
                <w:color w:val="000000" w:themeColor="text1"/>
                <w:szCs w:val="19"/>
              </w:rPr>
            </w:pPr>
            <w:r w:rsidRPr="00EC7F1D">
              <w:rPr>
                <w:rFonts w:cs="Arial"/>
                <w:color w:val="000000" w:themeColor="text1"/>
                <w:szCs w:val="19"/>
              </w:rPr>
              <w:t>Pe</w:t>
            </w:r>
            <w:r>
              <w:rPr>
                <w:rFonts w:cs="Arial"/>
                <w:color w:val="000000" w:themeColor="text1"/>
                <w:szCs w:val="19"/>
              </w:rPr>
              <w:t>ł</w:t>
            </w:r>
            <w:r w:rsidRPr="00EC7F1D">
              <w:rPr>
                <w:rFonts w:cs="Arial"/>
                <w:color w:val="000000" w:themeColor="text1"/>
                <w:szCs w:val="19"/>
              </w:rPr>
              <w:t>na nazwa</w:t>
            </w:r>
          </w:p>
        </w:tc>
      </w:tr>
      <w:tr w:rsidR="00EC7F1D" w:rsidRPr="003B597A" w:rsidTr="003070FB">
        <w:trPr>
          <w:trHeight w:val="57"/>
        </w:trPr>
        <w:tc>
          <w:tcPr>
            <w:tcW w:w="10467" w:type="dxa"/>
            <w:gridSpan w:val="2"/>
            <w:tcBorders>
              <w:top w:val="single" w:sz="4" w:space="0" w:color="auto"/>
              <w:bottom w:val="single" w:sz="4" w:space="0" w:color="522398"/>
            </w:tcBorders>
            <w:vAlign w:val="center"/>
          </w:tcPr>
          <w:p w:rsidR="00EC7F1D" w:rsidRPr="00EC7F1D" w:rsidRDefault="00EC7F1D" w:rsidP="00EC7F1D">
            <w:pPr>
              <w:jc w:val="center"/>
              <w:rPr>
                <w:b/>
                <w:shd w:val="clear" w:color="auto" w:fill="FFFFFF"/>
              </w:rPr>
            </w:pPr>
            <w:r w:rsidRPr="00EC7F1D">
              <w:rPr>
                <w:b/>
                <w:szCs w:val="19"/>
                <w:shd w:val="clear" w:color="auto" w:fill="FFFFFF"/>
              </w:rPr>
              <w:t>Sekcje</w:t>
            </w:r>
          </w:p>
        </w:tc>
      </w:tr>
      <w:tr w:rsidR="00770B00" w:rsidRPr="003B597A" w:rsidTr="004E24AE">
        <w:trPr>
          <w:trHeight w:val="454"/>
        </w:trPr>
        <w:tc>
          <w:tcPr>
            <w:tcW w:w="3686" w:type="dxa"/>
            <w:tcBorders>
              <w:top w:val="single" w:sz="4" w:space="0" w:color="522398"/>
              <w:bottom w:val="single" w:sz="4" w:space="0" w:color="522398"/>
              <w:right w:val="single" w:sz="4" w:space="0" w:color="522398"/>
            </w:tcBorders>
            <w:vAlign w:val="center"/>
          </w:tcPr>
          <w:p w:rsidR="00770B00" w:rsidRPr="003B597A" w:rsidRDefault="003B597A" w:rsidP="004E24AE">
            <w:pPr>
              <w:pStyle w:val="skrt"/>
            </w:pPr>
            <w:r w:rsidRPr="003B597A">
              <w:t>Wytwarzanie i zaopatrywanie w energię elektryczną, gaz, parę wodną i gorącą wodę</w:t>
            </w:r>
          </w:p>
        </w:tc>
        <w:tc>
          <w:tcPr>
            <w:tcW w:w="6781" w:type="dxa"/>
            <w:tcBorders>
              <w:top w:val="single" w:sz="4" w:space="0" w:color="522398"/>
              <w:left w:val="single" w:sz="4" w:space="0" w:color="522398"/>
            </w:tcBorders>
          </w:tcPr>
          <w:p w:rsidR="00770B00" w:rsidRPr="0000727B" w:rsidRDefault="003B597A" w:rsidP="00756152">
            <w:pPr>
              <w:pStyle w:val="opis"/>
              <w:rPr>
                <w:rFonts w:cs="Arial"/>
                <w:color w:val="000000" w:themeColor="text1"/>
              </w:rPr>
            </w:pPr>
            <w:r w:rsidRPr="0000727B">
              <w:t>Wytwarzanie i zaopatrywanie w energię elektryczną, gaz, parę wodną,</w:t>
            </w:r>
            <w:r w:rsidR="0000727B">
              <w:t xml:space="preserve"> </w:t>
            </w:r>
            <w:r w:rsidRPr="0000727B">
              <w:t xml:space="preserve">gorącą wodę </w:t>
            </w:r>
            <w:r w:rsidR="0000727B">
              <w:br/>
            </w:r>
            <w:r w:rsidRPr="0000727B">
              <w:t>i powietrze do układów klimatyzacyjnych</w:t>
            </w:r>
          </w:p>
        </w:tc>
      </w:tr>
      <w:tr w:rsidR="00770B00" w:rsidRPr="003B597A" w:rsidTr="003070FB">
        <w:trPr>
          <w:trHeight w:val="57"/>
        </w:trPr>
        <w:tc>
          <w:tcPr>
            <w:tcW w:w="3686" w:type="dxa"/>
            <w:tcBorders>
              <w:top w:val="single" w:sz="4" w:space="0" w:color="522398"/>
              <w:right w:val="single" w:sz="4" w:space="0" w:color="522398"/>
            </w:tcBorders>
            <w:vAlign w:val="center"/>
          </w:tcPr>
          <w:p w:rsidR="00770B00" w:rsidRPr="00FA5128" w:rsidRDefault="003B597A" w:rsidP="004E24AE">
            <w:pPr>
              <w:pStyle w:val="skrt"/>
            </w:pPr>
            <w:r w:rsidRPr="003B597A">
              <w:t xml:space="preserve">Dostawa wody; gospodarowanie ściekami i </w:t>
            </w:r>
            <w:r w:rsidRPr="004E24AE">
              <w:t>odpadami</w:t>
            </w:r>
            <w:r w:rsidRPr="003B597A">
              <w:t>; rekultywacja</w:t>
            </w:r>
          </w:p>
        </w:tc>
        <w:tc>
          <w:tcPr>
            <w:tcW w:w="6781" w:type="dxa"/>
            <w:tcBorders>
              <w:left w:val="single" w:sz="4" w:space="0" w:color="522398"/>
            </w:tcBorders>
          </w:tcPr>
          <w:p w:rsidR="00770B00" w:rsidRPr="0000727B" w:rsidRDefault="003B597A" w:rsidP="00756152">
            <w:pPr>
              <w:pStyle w:val="opis"/>
            </w:pPr>
            <w:r w:rsidRPr="0000727B">
              <w:t xml:space="preserve">Dostawa wody; gospodarowanie ściekami i odpadami oraz działalność związana </w:t>
            </w:r>
            <w:r w:rsidR="0000727B">
              <w:br/>
            </w:r>
            <w:r w:rsidRPr="0000727B">
              <w:t>z rekultywacją</w:t>
            </w:r>
          </w:p>
        </w:tc>
      </w:tr>
      <w:tr w:rsidR="00770B00" w:rsidRPr="003B597A" w:rsidTr="003070FB">
        <w:trPr>
          <w:trHeight w:val="57"/>
        </w:trPr>
        <w:tc>
          <w:tcPr>
            <w:tcW w:w="3686" w:type="dxa"/>
            <w:tcBorders>
              <w:right w:val="single" w:sz="4" w:space="0" w:color="522398"/>
            </w:tcBorders>
            <w:vAlign w:val="center"/>
          </w:tcPr>
          <w:p w:rsidR="00770B00" w:rsidRPr="00FA5128" w:rsidRDefault="003B597A" w:rsidP="00324EA6">
            <w:pPr>
              <w:pStyle w:val="skrt"/>
            </w:pPr>
            <w:r w:rsidRPr="003B597A">
              <w:t>Handel; naprawa pojazdów samochodowych</w:t>
            </w:r>
          </w:p>
        </w:tc>
        <w:tc>
          <w:tcPr>
            <w:tcW w:w="6781" w:type="dxa"/>
            <w:tcBorders>
              <w:left w:val="single" w:sz="4" w:space="0" w:color="522398"/>
            </w:tcBorders>
          </w:tcPr>
          <w:p w:rsidR="00770B00" w:rsidRPr="0000727B" w:rsidRDefault="003B597A" w:rsidP="00756152">
            <w:pPr>
              <w:pStyle w:val="opis"/>
              <w:rPr>
                <w:rFonts w:cs="Arial"/>
                <w:color w:val="000000" w:themeColor="text1"/>
              </w:rPr>
            </w:pPr>
            <w:r w:rsidRPr="0000727B">
              <w:t>Handel hurtowy i detaliczny; naprawa pojazdów samochodowych, włączając motocykle</w:t>
            </w:r>
          </w:p>
        </w:tc>
      </w:tr>
      <w:tr w:rsidR="00770B00" w:rsidRPr="003B597A" w:rsidTr="003070FB">
        <w:trPr>
          <w:trHeight w:val="57"/>
        </w:trPr>
        <w:tc>
          <w:tcPr>
            <w:tcW w:w="3686" w:type="dxa"/>
            <w:tcBorders>
              <w:right w:val="single" w:sz="4" w:space="0" w:color="522398"/>
            </w:tcBorders>
            <w:vAlign w:val="center"/>
          </w:tcPr>
          <w:p w:rsidR="00770B00" w:rsidRPr="00FA5128" w:rsidRDefault="003B597A" w:rsidP="00324EA6">
            <w:pPr>
              <w:pStyle w:val="skrt"/>
            </w:pPr>
            <w:r w:rsidRPr="003B597A">
              <w:t>Zakwaterowanie i gastronomia</w:t>
            </w:r>
          </w:p>
        </w:tc>
        <w:tc>
          <w:tcPr>
            <w:tcW w:w="6781" w:type="dxa"/>
            <w:tcBorders>
              <w:left w:val="single" w:sz="4" w:space="0" w:color="522398"/>
            </w:tcBorders>
          </w:tcPr>
          <w:p w:rsidR="00770B00" w:rsidRPr="0000727B" w:rsidRDefault="003B597A" w:rsidP="00756152">
            <w:pPr>
              <w:pStyle w:val="opis"/>
              <w:rPr>
                <w:rFonts w:cs="Arial"/>
                <w:color w:val="000000" w:themeColor="text1"/>
              </w:rPr>
            </w:pPr>
            <w:r w:rsidRPr="0000727B">
              <w:t>Działalność związana z zakwaterowaniem i usługami gastronomicznymi</w:t>
            </w:r>
          </w:p>
        </w:tc>
      </w:tr>
      <w:tr w:rsidR="00770B00" w:rsidRPr="003B597A" w:rsidTr="003070FB">
        <w:trPr>
          <w:trHeight w:val="57"/>
        </w:trPr>
        <w:tc>
          <w:tcPr>
            <w:tcW w:w="3686" w:type="dxa"/>
            <w:tcBorders>
              <w:bottom w:val="single" w:sz="4" w:space="0" w:color="522398"/>
              <w:right w:val="single" w:sz="4" w:space="0" w:color="522398"/>
            </w:tcBorders>
            <w:vAlign w:val="center"/>
          </w:tcPr>
          <w:p w:rsidR="00770B00" w:rsidRPr="00FA5128" w:rsidRDefault="003B597A" w:rsidP="00324EA6">
            <w:pPr>
              <w:pStyle w:val="skrt"/>
            </w:pPr>
            <w:r w:rsidRPr="003B597A">
              <w:t>Obsługa rynku nieruchomości</w:t>
            </w:r>
          </w:p>
        </w:tc>
        <w:tc>
          <w:tcPr>
            <w:tcW w:w="6781" w:type="dxa"/>
            <w:tcBorders>
              <w:left w:val="single" w:sz="4" w:space="0" w:color="522398"/>
              <w:bottom w:val="single" w:sz="4" w:space="0" w:color="522398"/>
            </w:tcBorders>
          </w:tcPr>
          <w:p w:rsidR="00770B00" w:rsidRPr="0000727B" w:rsidRDefault="003B597A" w:rsidP="00756152">
            <w:pPr>
              <w:pStyle w:val="opis"/>
              <w:rPr>
                <w:rFonts w:cs="Arial"/>
                <w:color w:val="000000" w:themeColor="text1"/>
              </w:rPr>
            </w:pPr>
            <w:r w:rsidRPr="0000727B">
              <w:t>Działalność związana z obsługą rynku nieruchomości</w:t>
            </w:r>
          </w:p>
        </w:tc>
      </w:tr>
      <w:tr w:rsidR="00770B00" w:rsidRPr="003B597A" w:rsidTr="003070FB">
        <w:trPr>
          <w:trHeight w:val="57"/>
        </w:trPr>
        <w:tc>
          <w:tcPr>
            <w:tcW w:w="3686" w:type="dxa"/>
            <w:tcBorders>
              <w:top w:val="single" w:sz="4" w:space="0" w:color="522398"/>
              <w:bottom w:val="single" w:sz="4" w:space="0" w:color="522398"/>
              <w:right w:val="single" w:sz="4" w:space="0" w:color="522398"/>
            </w:tcBorders>
            <w:vAlign w:val="center"/>
          </w:tcPr>
          <w:p w:rsidR="00770B00" w:rsidRPr="00FA5128" w:rsidRDefault="003B597A" w:rsidP="00324EA6">
            <w:pPr>
              <w:pStyle w:val="skrt"/>
            </w:pPr>
            <w:r w:rsidRPr="003B597A">
              <w:t>Administrowanie i działalność wspierająca</w:t>
            </w:r>
          </w:p>
        </w:tc>
        <w:tc>
          <w:tcPr>
            <w:tcW w:w="6781" w:type="dxa"/>
            <w:tcBorders>
              <w:top w:val="single" w:sz="4" w:space="0" w:color="522398"/>
              <w:left w:val="single" w:sz="4" w:space="0" w:color="522398"/>
              <w:bottom w:val="single" w:sz="4" w:space="0" w:color="522398"/>
            </w:tcBorders>
          </w:tcPr>
          <w:p w:rsidR="00770B00" w:rsidRPr="0000727B" w:rsidRDefault="003B597A" w:rsidP="00756152">
            <w:pPr>
              <w:pStyle w:val="opis"/>
              <w:rPr>
                <w:rFonts w:cs="Arial"/>
                <w:color w:val="000000" w:themeColor="text1"/>
              </w:rPr>
            </w:pPr>
            <w:r w:rsidRPr="0000727B">
              <w:t>Działalność w zakresie usług administrowania i działalność wspierająca</w:t>
            </w:r>
          </w:p>
        </w:tc>
      </w:tr>
      <w:tr w:rsidR="00EC7F1D" w:rsidRPr="008E7E8E" w:rsidTr="003070FB">
        <w:trPr>
          <w:trHeight w:val="57"/>
        </w:trPr>
        <w:tc>
          <w:tcPr>
            <w:tcW w:w="10467" w:type="dxa"/>
            <w:gridSpan w:val="2"/>
            <w:tcBorders>
              <w:top w:val="single" w:sz="4" w:space="0" w:color="522398"/>
              <w:bottom w:val="single" w:sz="4" w:space="0" w:color="522398"/>
            </w:tcBorders>
            <w:vAlign w:val="center"/>
          </w:tcPr>
          <w:p w:rsidR="00EC7F1D" w:rsidRPr="00EC7F1D" w:rsidRDefault="00EC7F1D" w:rsidP="00EC7F1D">
            <w:pPr>
              <w:jc w:val="center"/>
              <w:rPr>
                <w:b/>
                <w:shd w:val="clear" w:color="auto" w:fill="FFFFFF"/>
                <w:lang w:val="en-GB"/>
              </w:rPr>
            </w:pPr>
            <w:r w:rsidRPr="00EC7F1D">
              <w:rPr>
                <w:b/>
                <w:color w:val="000000" w:themeColor="text1"/>
                <w:szCs w:val="19"/>
              </w:rPr>
              <w:t>Działy</w:t>
            </w:r>
          </w:p>
        </w:tc>
      </w:tr>
      <w:tr w:rsidR="00770B00"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770B00" w:rsidRPr="00FA5128" w:rsidRDefault="00EC7F1D" w:rsidP="00324EA6">
            <w:pPr>
              <w:pStyle w:val="skrt"/>
            </w:pPr>
            <w:r w:rsidRPr="00EC7F1D">
              <w:t>Produkcja skór i wyrobów skórzanych</w:t>
            </w:r>
          </w:p>
        </w:tc>
        <w:tc>
          <w:tcPr>
            <w:tcW w:w="6781" w:type="dxa"/>
            <w:tcBorders>
              <w:top w:val="single" w:sz="4" w:space="0" w:color="522398"/>
              <w:left w:val="single" w:sz="4" w:space="0" w:color="522398"/>
              <w:bottom w:val="single" w:sz="4" w:space="0" w:color="522398"/>
            </w:tcBorders>
          </w:tcPr>
          <w:p w:rsidR="00770B00" w:rsidRPr="0000727B" w:rsidRDefault="00EC7F1D" w:rsidP="00756152">
            <w:pPr>
              <w:pStyle w:val="opis"/>
              <w:rPr>
                <w:rFonts w:cs="Arial"/>
                <w:color w:val="000000" w:themeColor="text1"/>
              </w:rPr>
            </w:pPr>
            <w:r w:rsidRPr="0000727B">
              <w:t>Produkcja skór i wyrobów ze skór wyprawionych</w:t>
            </w:r>
          </w:p>
        </w:tc>
      </w:tr>
      <w:tr w:rsidR="00770B00"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770B00" w:rsidRPr="00FA5128" w:rsidRDefault="00EC7F1D" w:rsidP="00324EA6">
            <w:pPr>
              <w:pStyle w:val="skrt"/>
            </w:pPr>
            <w:r w:rsidRPr="00EC7F1D">
              <w:t xml:space="preserve">Produkcja wyrobów z drewna, korka, słomy </w:t>
            </w:r>
            <w:r w:rsidR="0000727B">
              <w:br/>
            </w:r>
            <w:r w:rsidRPr="00EC7F1D">
              <w:t>i wikliny</w:t>
            </w:r>
          </w:p>
        </w:tc>
        <w:tc>
          <w:tcPr>
            <w:tcW w:w="6781" w:type="dxa"/>
            <w:tcBorders>
              <w:top w:val="single" w:sz="4" w:space="0" w:color="522398"/>
              <w:left w:val="single" w:sz="4" w:space="0" w:color="522398"/>
              <w:bottom w:val="single" w:sz="4" w:space="0" w:color="522398"/>
            </w:tcBorders>
          </w:tcPr>
          <w:p w:rsidR="00770B00" w:rsidRPr="0000727B" w:rsidRDefault="00EC7F1D" w:rsidP="00756152">
            <w:pPr>
              <w:pStyle w:val="opis"/>
              <w:rPr>
                <w:rFonts w:eastAsiaTheme="majorEastAsia" w:cstheme="majorBidi"/>
                <w:color w:val="000000" w:themeColor="text1"/>
              </w:rPr>
            </w:pPr>
            <w:r w:rsidRPr="0000727B">
              <w:t>Produkcja wyrobów z drewna oraz korka, z wyłączeniem mebli; produkcja wyrobów ze słomy i materiałów używanych do wyplatania</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2B57E2">
            <w:pPr>
              <w:pStyle w:val="skrt"/>
            </w:pPr>
            <w:r w:rsidRPr="00EC7F1D">
              <w:t>Produkcja wyrobów z metali</w:t>
            </w:r>
          </w:p>
        </w:tc>
        <w:tc>
          <w:tcPr>
            <w:tcW w:w="6781" w:type="dxa"/>
            <w:tcBorders>
              <w:top w:val="single" w:sz="4" w:space="0" w:color="522398"/>
              <w:left w:val="single" w:sz="4" w:space="0" w:color="522398"/>
              <w:bottom w:val="single" w:sz="4" w:space="0" w:color="522398"/>
            </w:tcBorders>
          </w:tcPr>
          <w:p w:rsidR="00EC7F1D" w:rsidRPr="0000727B" w:rsidRDefault="00EC7F1D" w:rsidP="00756152">
            <w:pPr>
              <w:pStyle w:val="opis"/>
            </w:pPr>
            <w:r w:rsidRPr="0000727B">
              <w:t>Produkcja metalowych wyrobów gotowych, z wyłączeniem maszyn i urządzeń</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324EA6">
            <w:pPr>
              <w:pStyle w:val="skrt"/>
            </w:pPr>
            <w:r w:rsidRPr="00EC7F1D">
              <w:t>Produkcja maszyn i urządzeń</w:t>
            </w:r>
          </w:p>
        </w:tc>
        <w:tc>
          <w:tcPr>
            <w:tcW w:w="6781" w:type="dxa"/>
            <w:tcBorders>
              <w:top w:val="single" w:sz="4" w:space="0" w:color="522398"/>
              <w:left w:val="single" w:sz="4" w:space="0" w:color="522398"/>
              <w:bottom w:val="single" w:sz="4" w:space="0" w:color="522398"/>
            </w:tcBorders>
          </w:tcPr>
          <w:p w:rsidR="00EC7F1D" w:rsidRPr="0000727B" w:rsidRDefault="00EC7F1D" w:rsidP="00756152">
            <w:pPr>
              <w:pStyle w:val="opis"/>
            </w:pPr>
            <w:r w:rsidRPr="0000727B">
              <w:t>Produkcja maszyn i urządzeń, gdzie indziej niesklasyfikowana</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324EA6">
            <w:pPr>
              <w:pStyle w:val="skrt"/>
            </w:pPr>
            <w:r w:rsidRPr="00EC7F1D">
              <w:t xml:space="preserve">Produkcja pojazdów samochodowych, przyczep </w:t>
            </w:r>
            <w:r>
              <w:br/>
            </w:r>
            <w:r w:rsidRPr="00EC7F1D">
              <w:t>i naczep</w:t>
            </w:r>
          </w:p>
        </w:tc>
        <w:tc>
          <w:tcPr>
            <w:tcW w:w="6781" w:type="dxa"/>
            <w:tcBorders>
              <w:top w:val="single" w:sz="4" w:space="0" w:color="522398"/>
              <w:left w:val="single" w:sz="4" w:space="0" w:color="522398"/>
              <w:bottom w:val="single" w:sz="4" w:space="0" w:color="522398"/>
            </w:tcBorders>
          </w:tcPr>
          <w:p w:rsidR="00EC7F1D" w:rsidRPr="0000727B" w:rsidRDefault="00EC7F1D" w:rsidP="00756152">
            <w:pPr>
              <w:pStyle w:val="opis"/>
            </w:pPr>
            <w:r w:rsidRPr="0000727B">
              <w:t>Produkcja pojazdów samochodowych, przyczep i naczep, z wyłączeniem motocykli</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324EA6">
            <w:pPr>
              <w:pStyle w:val="skrt"/>
            </w:pPr>
            <w:r w:rsidRPr="00EC7F1D">
              <w:t>Budowa budynków</w:t>
            </w:r>
          </w:p>
        </w:tc>
        <w:tc>
          <w:tcPr>
            <w:tcW w:w="6781" w:type="dxa"/>
            <w:tcBorders>
              <w:top w:val="single" w:sz="4" w:space="0" w:color="522398"/>
              <w:left w:val="single" w:sz="4" w:space="0" w:color="522398"/>
              <w:bottom w:val="single" w:sz="4" w:space="0" w:color="522398"/>
            </w:tcBorders>
          </w:tcPr>
          <w:p w:rsidR="00EC7F1D" w:rsidRPr="0000727B" w:rsidRDefault="00EC7F1D" w:rsidP="00756152">
            <w:pPr>
              <w:pStyle w:val="opis"/>
            </w:pPr>
            <w:r w:rsidRPr="0000727B">
              <w:t>Roboty budowlane związane ze wznoszeniem budynków</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324EA6">
            <w:pPr>
              <w:pStyle w:val="skrt"/>
            </w:pPr>
            <w:r w:rsidRPr="00EC7F1D">
              <w:t>Budowa obiektów inżynierii lądowej i wodnej</w:t>
            </w:r>
          </w:p>
        </w:tc>
        <w:tc>
          <w:tcPr>
            <w:tcW w:w="6781" w:type="dxa"/>
            <w:tcBorders>
              <w:top w:val="single" w:sz="4" w:space="0" w:color="522398"/>
              <w:left w:val="single" w:sz="4" w:space="0" w:color="522398"/>
              <w:bottom w:val="single" w:sz="4" w:space="0" w:color="522398"/>
            </w:tcBorders>
          </w:tcPr>
          <w:p w:rsidR="00EC7F1D" w:rsidRPr="0000727B" w:rsidRDefault="00F87366" w:rsidP="00756152">
            <w:pPr>
              <w:pStyle w:val="opis"/>
            </w:pPr>
            <w:r w:rsidRPr="0000727B">
              <w:t>Roboty związane z budową obiektów inżynierii lądowej i wodnej</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F87366" w:rsidP="00324EA6">
            <w:pPr>
              <w:pStyle w:val="skrt"/>
            </w:pPr>
            <w:r w:rsidRPr="00F87366">
              <w:t>Handel hurtowy</w:t>
            </w:r>
          </w:p>
        </w:tc>
        <w:tc>
          <w:tcPr>
            <w:tcW w:w="6781" w:type="dxa"/>
            <w:tcBorders>
              <w:top w:val="single" w:sz="4" w:space="0" w:color="522398"/>
              <w:left w:val="single" w:sz="4" w:space="0" w:color="522398"/>
              <w:bottom w:val="single" w:sz="4" w:space="0" w:color="522398"/>
            </w:tcBorders>
          </w:tcPr>
          <w:p w:rsidR="00EC7F1D" w:rsidRPr="0000727B" w:rsidRDefault="00F87366" w:rsidP="00756152">
            <w:pPr>
              <w:pStyle w:val="opis"/>
            </w:pPr>
            <w:r w:rsidRPr="0000727B">
              <w:t>Handel hurtowy, z wyłączeniem handlu pojazdami samochodowymi</w:t>
            </w:r>
          </w:p>
        </w:tc>
      </w:tr>
      <w:tr w:rsidR="00EC7F1D" w:rsidRPr="00EC7F1D" w:rsidTr="004E24AE">
        <w:trPr>
          <w:trHeight w:val="275"/>
        </w:trPr>
        <w:tc>
          <w:tcPr>
            <w:tcW w:w="3686" w:type="dxa"/>
            <w:tcBorders>
              <w:top w:val="single" w:sz="4" w:space="0" w:color="522398"/>
              <w:bottom w:val="nil"/>
              <w:right w:val="single" w:sz="4" w:space="0" w:color="522398"/>
            </w:tcBorders>
            <w:vAlign w:val="center"/>
          </w:tcPr>
          <w:p w:rsidR="00EC7F1D" w:rsidRPr="00EC7F1D" w:rsidRDefault="00F87366" w:rsidP="00324EA6">
            <w:pPr>
              <w:pStyle w:val="skrt"/>
            </w:pPr>
            <w:r w:rsidRPr="00F87366">
              <w:t>Handel detaliczny</w:t>
            </w:r>
          </w:p>
        </w:tc>
        <w:tc>
          <w:tcPr>
            <w:tcW w:w="6781" w:type="dxa"/>
            <w:tcBorders>
              <w:top w:val="single" w:sz="4" w:space="0" w:color="522398"/>
              <w:left w:val="single" w:sz="4" w:space="0" w:color="522398"/>
              <w:bottom w:val="nil"/>
            </w:tcBorders>
          </w:tcPr>
          <w:p w:rsidR="00EC7F1D" w:rsidRPr="0000727B" w:rsidRDefault="00F87366" w:rsidP="00756152">
            <w:pPr>
              <w:pStyle w:val="opis"/>
            </w:pPr>
            <w:r w:rsidRPr="0000727B">
              <w:t>Handel detaliczny, z wyłączeniem handlu detalicznego pojazdami samochodowymi</w:t>
            </w:r>
          </w:p>
        </w:tc>
      </w:tr>
    </w:tbl>
    <w:p w:rsidR="00770B00" w:rsidRPr="003439F1" w:rsidRDefault="00770B00" w:rsidP="0014096A">
      <w:pPr>
        <w:pStyle w:val="podt1"/>
      </w:pPr>
      <w:bookmarkStart w:id="5" w:name="_Toc64884826"/>
      <w:r w:rsidRPr="003439F1">
        <w:t>Objaśnienia znaków umownych</w:t>
      </w:r>
      <w:bookmarkEnd w:id="5"/>
    </w:p>
    <w:tbl>
      <w:tblPr>
        <w:tblStyle w:val="Siatkatabelijasna"/>
        <w:tblW w:w="5000" w:type="pct"/>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20" w:firstRow="1" w:lastRow="0" w:firstColumn="0" w:lastColumn="0" w:noHBand="0" w:noVBand="0"/>
        <w:tblCaption w:val="accessible"/>
      </w:tblPr>
      <w:tblGrid>
        <w:gridCol w:w="1945"/>
        <w:gridCol w:w="8534"/>
      </w:tblGrid>
      <w:tr w:rsidR="00BC55DB" w:rsidRPr="00FA5128" w:rsidTr="00C43428">
        <w:trPr>
          <w:trHeight w:val="57"/>
          <w:tblHeader/>
        </w:trPr>
        <w:tc>
          <w:tcPr>
            <w:tcW w:w="928" w:type="pct"/>
            <w:tcBorders>
              <w:top w:val="nil"/>
              <w:bottom w:val="single" w:sz="12" w:space="0" w:color="522398"/>
              <w:right w:val="single" w:sz="4" w:space="0" w:color="522398"/>
            </w:tcBorders>
            <w:vAlign w:val="bottom"/>
          </w:tcPr>
          <w:p w:rsidR="00BC55DB" w:rsidRPr="00BC55DB" w:rsidRDefault="00BC55DB" w:rsidP="00850632">
            <w:pPr>
              <w:rPr>
                <w:rFonts w:cs="Arial"/>
                <w:iCs/>
                <w:color w:val="000000"/>
                <w:sz w:val="18"/>
                <w:szCs w:val="18"/>
              </w:rPr>
            </w:pPr>
            <w:r>
              <w:rPr>
                <w:rFonts w:cs="Arial"/>
                <w:iCs/>
                <w:color w:val="000000"/>
                <w:sz w:val="18"/>
                <w:szCs w:val="18"/>
              </w:rPr>
              <w:t>Symbol</w:t>
            </w:r>
          </w:p>
        </w:tc>
        <w:tc>
          <w:tcPr>
            <w:tcW w:w="4072" w:type="pct"/>
            <w:tcBorders>
              <w:top w:val="nil"/>
              <w:left w:val="single" w:sz="4" w:space="0" w:color="522398"/>
              <w:bottom w:val="single" w:sz="12" w:space="0" w:color="522398"/>
            </w:tcBorders>
          </w:tcPr>
          <w:p w:rsidR="00BC55DB" w:rsidRPr="00850632" w:rsidRDefault="00BC55DB" w:rsidP="00850632">
            <w:pPr>
              <w:tabs>
                <w:tab w:val="left" w:pos="979"/>
                <w:tab w:val="right" w:pos="5996"/>
              </w:tabs>
              <w:rPr>
                <w:shd w:val="clear" w:color="auto" w:fill="FFFFFF"/>
              </w:rPr>
            </w:pPr>
            <w:r>
              <w:rPr>
                <w:shd w:val="clear" w:color="auto" w:fill="FFFFFF"/>
              </w:rPr>
              <w:t>Opis</w:t>
            </w:r>
          </w:p>
        </w:tc>
      </w:tr>
      <w:tr w:rsidR="00BC55DB" w:rsidRPr="00FA5128" w:rsidTr="00215481">
        <w:trPr>
          <w:trHeight w:val="57"/>
        </w:trPr>
        <w:tc>
          <w:tcPr>
            <w:tcW w:w="928" w:type="pct"/>
            <w:tcBorders>
              <w:top w:val="single" w:sz="12" w:space="0" w:color="522398"/>
              <w:bottom w:val="single" w:sz="4" w:space="0" w:color="522398"/>
              <w:right w:val="single" w:sz="4" w:space="0" w:color="522398"/>
            </w:tcBorders>
            <w:vAlign w:val="bottom"/>
          </w:tcPr>
          <w:p w:rsidR="00BC55DB" w:rsidRPr="0000727B" w:rsidRDefault="00BC55DB" w:rsidP="00324EA6">
            <w:pPr>
              <w:pStyle w:val="skrt"/>
            </w:pPr>
            <w:r w:rsidRPr="0000727B">
              <w:t>Kreska  (–)</w:t>
            </w:r>
          </w:p>
        </w:tc>
        <w:tc>
          <w:tcPr>
            <w:tcW w:w="4072" w:type="pct"/>
            <w:tcBorders>
              <w:top w:val="single" w:sz="12" w:space="0" w:color="522398"/>
              <w:left w:val="single" w:sz="4" w:space="0" w:color="522398"/>
              <w:bottom w:val="single" w:sz="4" w:space="0" w:color="522398"/>
            </w:tcBorders>
          </w:tcPr>
          <w:p w:rsidR="00BC55DB" w:rsidRPr="0026747F" w:rsidRDefault="0026747F" w:rsidP="0026747F">
            <w:pPr>
              <w:pStyle w:val="Boczek0"/>
              <w:rPr>
                <w:rFonts w:ascii="Fira Sans" w:hAnsi="Fira Sans"/>
                <w:sz w:val="16"/>
                <w:szCs w:val="16"/>
              </w:rPr>
            </w:pPr>
            <w:r w:rsidRPr="0026747F">
              <w:rPr>
                <w:rFonts w:ascii="Fira Sans" w:hAnsi="Fira Sans"/>
                <w:sz w:val="16"/>
                <w:szCs w:val="16"/>
              </w:rPr>
              <w:t>oznacza, że zjawisko nie wystąpiło</w:t>
            </w:r>
          </w:p>
        </w:tc>
      </w:tr>
      <w:tr w:rsidR="00BC55DB" w:rsidRPr="00A24B2E" w:rsidTr="00215481">
        <w:trPr>
          <w:trHeight w:val="57"/>
        </w:trPr>
        <w:tc>
          <w:tcPr>
            <w:tcW w:w="928" w:type="pct"/>
            <w:tcBorders>
              <w:top w:val="single" w:sz="4" w:space="0" w:color="522398"/>
              <w:right w:val="single" w:sz="4" w:space="0" w:color="522398"/>
            </w:tcBorders>
            <w:vAlign w:val="center"/>
          </w:tcPr>
          <w:p w:rsidR="00BC55DB" w:rsidRPr="0000727B" w:rsidRDefault="00BC55DB" w:rsidP="00324EA6">
            <w:pPr>
              <w:pStyle w:val="skrt"/>
            </w:pPr>
            <w:r w:rsidRPr="0000727B">
              <w:t>Kropka  (.)</w:t>
            </w:r>
          </w:p>
        </w:tc>
        <w:tc>
          <w:tcPr>
            <w:tcW w:w="4072" w:type="pct"/>
            <w:tcBorders>
              <w:top w:val="single" w:sz="4" w:space="0" w:color="522398"/>
              <w:left w:val="single" w:sz="4" w:space="0" w:color="522398"/>
            </w:tcBorders>
          </w:tcPr>
          <w:p w:rsidR="00BC55DB" w:rsidRPr="0026747F" w:rsidRDefault="0026747F" w:rsidP="0026747F">
            <w:pPr>
              <w:pStyle w:val="Boczek0"/>
              <w:rPr>
                <w:rFonts w:ascii="Fira Sans" w:hAnsi="Fira Sans"/>
                <w:sz w:val="16"/>
                <w:szCs w:val="16"/>
              </w:rPr>
            </w:pPr>
            <w:r w:rsidRPr="0026747F">
              <w:rPr>
                <w:rFonts w:ascii="Fira Sans" w:hAnsi="Fira Sans"/>
                <w:sz w:val="16"/>
                <w:szCs w:val="16"/>
              </w:rPr>
              <w:t>oznacza: brak informacji, konieczność zachowania tajemnicy statystycznej lub że wypełnienie pozycji jest niemożliwe albo niecelowe</w:t>
            </w:r>
          </w:p>
        </w:tc>
      </w:tr>
      <w:tr w:rsidR="00BC55DB" w:rsidRPr="00A24B2E" w:rsidTr="00215481">
        <w:trPr>
          <w:trHeight w:val="57"/>
        </w:trPr>
        <w:tc>
          <w:tcPr>
            <w:tcW w:w="928" w:type="pct"/>
            <w:tcBorders>
              <w:top w:val="single" w:sz="4" w:space="0" w:color="001D77"/>
              <w:right w:val="single" w:sz="4" w:space="0" w:color="522398"/>
            </w:tcBorders>
            <w:vAlign w:val="bottom"/>
          </w:tcPr>
          <w:p w:rsidR="00BC55DB" w:rsidRPr="0000727B" w:rsidRDefault="00BC55DB" w:rsidP="00324EA6">
            <w:pPr>
              <w:pStyle w:val="skrt"/>
            </w:pPr>
            <w:r w:rsidRPr="0000727B">
              <w:t>Znak  Δ</w:t>
            </w:r>
          </w:p>
        </w:tc>
        <w:tc>
          <w:tcPr>
            <w:tcW w:w="4072" w:type="pct"/>
            <w:tcBorders>
              <w:top w:val="single" w:sz="4" w:space="0" w:color="001D77"/>
              <w:left w:val="single" w:sz="4" w:space="0" w:color="522398"/>
            </w:tcBorders>
          </w:tcPr>
          <w:p w:rsidR="00BC55DB" w:rsidRPr="0000727B" w:rsidRDefault="00BC55DB" w:rsidP="00756152">
            <w:pPr>
              <w:pStyle w:val="opis"/>
              <w:rPr>
                <w:rFonts w:cs="Arial"/>
                <w:color w:val="000000" w:themeColor="text1"/>
              </w:rPr>
            </w:pPr>
            <w:r w:rsidRPr="0000727B">
              <w:t>oznacza, że nazwy zostały skrócone w stosunku do obowiązującej klasyfikacji</w:t>
            </w:r>
          </w:p>
        </w:tc>
      </w:tr>
      <w:tr w:rsidR="00BC55DB" w:rsidRPr="00A24B2E" w:rsidTr="00215481">
        <w:trPr>
          <w:trHeight w:val="57"/>
        </w:trPr>
        <w:tc>
          <w:tcPr>
            <w:tcW w:w="928" w:type="pct"/>
            <w:tcBorders>
              <w:top w:val="single" w:sz="4" w:space="0" w:color="001D77"/>
              <w:bottom w:val="single" w:sz="4" w:space="0" w:color="001D77"/>
              <w:right w:val="single" w:sz="4" w:space="0" w:color="522398"/>
            </w:tcBorders>
            <w:vAlign w:val="bottom"/>
          </w:tcPr>
          <w:p w:rsidR="00BC55DB" w:rsidRPr="0000727B" w:rsidRDefault="00BC55DB" w:rsidP="00324EA6">
            <w:pPr>
              <w:pStyle w:val="skrt"/>
            </w:pPr>
            <w:r w:rsidRPr="0000727B">
              <w:t xml:space="preserve">„W tym” </w:t>
            </w:r>
          </w:p>
        </w:tc>
        <w:tc>
          <w:tcPr>
            <w:tcW w:w="4072" w:type="pct"/>
            <w:tcBorders>
              <w:top w:val="single" w:sz="4" w:space="0" w:color="001D77"/>
              <w:left w:val="single" w:sz="4" w:space="0" w:color="522398"/>
              <w:bottom w:val="single" w:sz="4" w:space="0" w:color="001D77"/>
            </w:tcBorders>
          </w:tcPr>
          <w:p w:rsidR="00BC55DB" w:rsidRPr="0000727B" w:rsidRDefault="00BC55DB" w:rsidP="00756152">
            <w:pPr>
              <w:pStyle w:val="opis"/>
              <w:rPr>
                <w:rFonts w:cs="Arial"/>
                <w:color w:val="000000" w:themeColor="text1"/>
              </w:rPr>
            </w:pPr>
            <w:r w:rsidRPr="0000727B">
              <w:t xml:space="preserve">oznacza, że nie podaje się wszystkich składników sumy </w:t>
            </w:r>
          </w:p>
        </w:tc>
      </w:tr>
      <w:tr w:rsidR="00BC55DB" w:rsidRPr="00A24B2E" w:rsidTr="00215481">
        <w:trPr>
          <w:trHeight w:val="57"/>
        </w:trPr>
        <w:tc>
          <w:tcPr>
            <w:tcW w:w="928" w:type="pct"/>
            <w:tcBorders>
              <w:top w:val="single" w:sz="4" w:space="0" w:color="001D77"/>
              <w:bottom w:val="single" w:sz="4" w:space="0" w:color="001D77"/>
              <w:right w:val="single" w:sz="4" w:space="0" w:color="522398"/>
            </w:tcBorders>
            <w:vAlign w:val="center"/>
          </w:tcPr>
          <w:p w:rsidR="00BC55DB" w:rsidRPr="0000727B" w:rsidRDefault="00BC55DB" w:rsidP="00324EA6">
            <w:pPr>
              <w:pStyle w:val="skrt"/>
            </w:pPr>
            <w:r w:rsidRPr="0000727B">
              <w:t>Znak</w:t>
            </w:r>
            <w:r w:rsidR="008B63B2" w:rsidRPr="0000727B">
              <w:t xml:space="preserve">  </w:t>
            </w:r>
            <w:r w:rsidRPr="0000727B">
              <w:t>*</w:t>
            </w:r>
          </w:p>
        </w:tc>
        <w:tc>
          <w:tcPr>
            <w:tcW w:w="4072" w:type="pct"/>
            <w:tcBorders>
              <w:top w:val="single" w:sz="4" w:space="0" w:color="001D77"/>
              <w:left w:val="single" w:sz="4" w:space="0" w:color="522398"/>
              <w:bottom w:val="single" w:sz="4" w:space="0" w:color="001D77"/>
            </w:tcBorders>
          </w:tcPr>
          <w:p w:rsidR="00BC55DB" w:rsidRPr="0000727B" w:rsidRDefault="00BC55DB" w:rsidP="00756152">
            <w:pPr>
              <w:pStyle w:val="opis"/>
            </w:pPr>
            <w:r w:rsidRPr="0000727B">
              <w:t>oznacza, że dane zostały zmienione w</w:t>
            </w:r>
            <w:r w:rsidR="0026747F">
              <w:t xml:space="preserve"> stosunku do już opublikowanych</w:t>
            </w:r>
          </w:p>
        </w:tc>
      </w:tr>
      <w:tr w:rsidR="00BC55DB" w:rsidRPr="008E7E8E" w:rsidTr="00215481">
        <w:trPr>
          <w:trHeight w:val="57"/>
        </w:trPr>
        <w:tc>
          <w:tcPr>
            <w:tcW w:w="928" w:type="pct"/>
            <w:tcBorders>
              <w:top w:val="single" w:sz="4" w:space="0" w:color="001D77"/>
              <w:bottom w:val="nil"/>
              <w:right w:val="single" w:sz="4" w:space="0" w:color="522398"/>
            </w:tcBorders>
            <w:vAlign w:val="bottom"/>
          </w:tcPr>
          <w:p w:rsidR="00BC55DB" w:rsidRPr="0000727B" w:rsidRDefault="00BC55DB" w:rsidP="00324EA6">
            <w:pPr>
              <w:pStyle w:val="skrt"/>
            </w:pPr>
            <w:r w:rsidRPr="0000727B">
              <w:t>p.proc.</w:t>
            </w:r>
          </w:p>
        </w:tc>
        <w:tc>
          <w:tcPr>
            <w:tcW w:w="4072" w:type="pct"/>
            <w:tcBorders>
              <w:top w:val="single" w:sz="4" w:space="0" w:color="001D77"/>
              <w:left w:val="single" w:sz="4" w:space="0" w:color="522398"/>
              <w:bottom w:val="nil"/>
            </w:tcBorders>
          </w:tcPr>
          <w:p w:rsidR="00BC55DB" w:rsidRPr="0000727B" w:rsidRDefault="0026747F" w:rsidP="00756152">
            <w:pPr>
              <w:pStyle w:val="opis"/>
              <w:rPr>
                <w:lang w:val="en-GB"/>
              </w:rPr>
            </w:pPr>
            <w:r>
              <w:rPr>
                <w:lang w:val="en-GB"/>
              </w:rPr>
              <w:t>punkt procentowy</w:t>
            </w:r>
          </w:p>
        </w:tc>
      </w:tr>
    </w:tbl>
    <w:p w:rsidR="00770B00" w:rsidRDefault="00272F15" w:rsidP="00850140">
      <w:pPr>
        <w:pStyle w:val="tekstuwagi"/>
        <w:spacing w:before="240"/>
      </w:pPr>
      <w:r w:rsidRPr="00F67628">
        <w:t>Dane charakteryzujące województwo wielkopolskie można również znaleźć w publikacjach statystycznych wydawanych przez US w Poznaniu oraz w publikacjach ogólnopolskich GUS.</w:t>
      </w:r>
    </w:p>
    <w:p w:rsidR="008B63B2" w:rsidRPr="00272F15" w:rsidRDefault="00272F15" w:rsidP="0048479D">
      <w:pPr>
        <w:pStyle w:val="tekstuwagi"/>
        <w:rPr>
          <w:b/>
        </w:rPr>
      </w:pPr>
      <w:r w:rsidRPr="00F67628">
        <w:t>Prosimy o podanie źródła przy publikowaniu danych Urzędu Statystycznego.</w:t>
      </w:r>
    </w:p>
    <w:p w:rsidR="00EC185F" w:rsidRPr="00887EC6" w:rsidRDefault="003938F4" w:rsidP="002C60CF">
      <w:pPr>
        <w:pStyle w:val="Nagwek1"/>
      </w:pPr>
      <w:bookmarkStart w:id="6" w:name="_Toc64884827"/>
      <w:bookmarkStart w:id="7" w:name="_Toc64884996"/>
      <w:bookmarkStart w:id="8" w:name="_Toc64891649"/>
      <w:bookmarkStart w:id="9" w:name="_Toc106715759"/>
      <w:r w:rsidRPr="00887EC6">
        <w:lastRenderedPageBreak/>
        <w:t>Rynek pracy</w:t>
      </w:r>
      <w:bookmarkEnd w:id="6"/>
      <w:bookmarkEnd w:id="7"/>
      <w:bookmarkEnd w:id="8"/>
      <w:bookmarkEnd w:id="9"/>
    </w:p>
    <w:p w:rsidR="00594A07" w:rsidRDefault="009410D8" w:rsidP="005657D5">
      <w:pPr>
        <w:pStyle w:val="tekst"/>
      </w:pPr>
      <w:r>
        <w:t>W maju</w:t>
      </w:r>
      <w:r w:rsidR="00AF43F9">
        <w:t xml:space="preserve"> br.</w:t>
      </w:r>
      <w:r w:rsidR="005657D5">
        <w:t xml:space="preserve"> zanotowano </w:t>
      </w:r>
      <w:r w:rsidR="005657D5" w:rsidRPr="00943FC6">
        <w:t>wzrost przeciętnego miesięcznego zatrudnienia w sektorze przedsiębiorstw w odniesieniu do analogicznego okresu poprzedniego roku. Niżej aniżeli przed rokiem kształtowała się stopa bezrobocia rejestrowanego. Wskaźnik ten ciąg</w:t>
      </w:r>
      <w:r w:rsidR="00594A07">
        <w:t>le pozostaje najniższy w kraju.</w:t>
      </w:r>
    </w:p>
    <w:p w:rsidR="00EC185F" w:rsidRDefault="005657D5" w:rsidP="005657D5">
      <w:pPr>
        <w:pStyle w:val="tekst"/>
      </w:pPr>
      <w:r w:rsidRPr="005657D5">
        <w:rPr>
          <w:b/>
        </w:rPr>
        <w:t>Przeciętne zatrudnienie w sektorze przedsiębiorstw</w:t>
      </w:r>
      <w:r>
        <w:t xml:space="preserve"> </w:t>
      </w:r>
      <w:r w:rsidR="009410D8">
        <w:t>w maju</w:t>
      </w:r>
      <w:r w:rsidR="00AF43F9">
        <w:t xml:space="preserve"> br.</w:t>
      </w:r>
      <w:r>
        <w:t xml:space="preserve"> wyniosło 8</w:t>
      </w:r>
      <w:r w:rsidR="00C5715E">
        <w:t>4</w:t>
      </w:r>
      <w:r w:rsidR="0093642C">
        <w:t>8,</w:t>
      </w:r>
      <w:r w:rsidR="00C24EF4">
        <w:t>9</w:t>
      </w:r>
      <w:r>
        <w:t xml:space="preserve"> tys. osób</w:t>
      </w:r>
      <w:r w:rsidR="0093642C">
        <w:t xml:space="preserve"> i było zbliżone do notowanego przed miesiącem</w:t>
      </w:r>
      <w:r w:rsidR="00C5715E">
        <w:t xml:space="preserve">, </w:t>
      </w:r>
      <w:r w:rsidR="0093642C">
        <w:t>a</w:t>
      </w:r>
      <w:r>
        <w:t xml:space="preserve"> </w:t>
      </w:r>
      <w:r w:rsidR="00E77F75">
        <w:t>w porównaniu</w:t>
      </w:r>
      <w:r>
        <w:t xml:space="preserve"> </w:t>
      </w:r>
      <w:r w:rsidR="009410D8">
        <w:t>z majem</w:t>
      </w:r>
      <w:r w:rsidR="00AF43F9">
        <w:t xml:space="preserve"> ub. roku</w:t>
      </w:r>
      <w:r>
        <w:t xml:space="preserve"> </w:t>
      </w:r>
      <w:r w:rsidR="00C5715E">
        <w:t>wzrosło</w:t>
      </w:r>
      <w:r w:rsidR="002F210A">
        <w:t xml:space="preserve"> o </w:t>
      </w:r>
      <w:r w:rsidR="003F73A0">
        <w:t>3,</w:t>
      </w:r>
      <w:r w:rsidR="0093642C">
        <w:t>4</w:t>
      </w:r>
      <w:r w:rsidR="002F210A">
        <w:t xml:space="preserve">% </w:t>
      </w:r>
      <w:r>
        <w:t xml:space="preserve">(przed rokiem </w:t>
      </w:r>
      <w:r w:rsidR="0093642C">
        <w:t xml:space="preserve">wzrost zatrudnienia </w:t>
      </w:r>
      <w:r w:rsidR="00C24EF4">
        <w:t xml:space="preserve">w ujęciu miesięcznym </w:t>
      </w:r>
      <w:r w:rsidR="0093642C">
        <w:t>wyniósł 0,2%</w:t>
      </w:r>
      <w:r w:rsidR="00C24EF4">
        <w:t xml:space="preserve">, a w stosunku rocznym </w:t>
      </w:r>
      <w:r w:rsidR="0093642C">
        <w:t>4,</w:t>
      </w:r>
      <w:r w:rsidR="00C24EF4">
        <w:t>3</w:t>
      </w:r>
      <w:r w:rsidR="00C5715E">
        <w:t>%</w:t>
      </w:r>
      <w:r>
        <w:t>).</w:t>
      </w:r>
    </w:p>
    <w:p w:rsidR="008B63B2" w:rsidRDefault="00D265C0" w:rsidP="009B41D2">
      <w:pPr>
        <w:pStyle w:val="Tytultabeli"/>
      </w:pPr>
      <w:r w:rsidRPr="00CC7BE0">
        <w:t>Tablica 1.</w:t>
      </w:r>
      <w:r w:rsidR="00215481">
        <w:tab/>
      </w:r>
      <w:r w:rsidR="00EC185F" w:rsidRPr="00CC7BE0">
        <w:t>Przeciętne zatrudnienie w sektorze przedsiębiorstw</w:t>
      </w:r>
      <w:r w:rsidR="00EC185F">
        <w:t xml:space="preserve"> </w:t>
      </w:r>
    </w:p>
    <w:tbl>
      <w:tblPr>
        <w:tblW w:w="5000" w:type="pct"/>
        <w:jc w:val="center"/>
        <w:tblBorders>
          <w:insideH w:val="single" w:sz="4" w:space="0" w:color="001D77"/>
          <w:insideV w:val="single" w:sz="4" w:space="0" w:color="212492"/>
        </w:tblBorders>
        <w:tblCellMar>
          <w:top w:w="57" w:type="dxa"/>
          <w:bottom w:w="57" w:type="dxa"/>
        </w:tblCellMar>
        <w:tblLook w:val="0420" w:firstRow="1" w:lastRow="0" w:firstColumn="0" w:lastColumn="0" w:noHBand="0" w:noVBand="1"/>
        <w:tblDescription w:val="Tablica prezentuje poziom przeciętnego zatrudnienia w sektorze przedsiębiorstw w przekroju sekcji PKD, w miesiącu badawczym (maj 2022 r.) i w okresie od początku br."/>
      </w:tblPr>
      <w:tblGrid>
        <w:gridCol w:w="4723"/>
        <w:gridCol w:w="1440"/>
        <w:gridCol w:w="1440"/>
        <w:gridCol w:w="1440"/>
        <w:gridCol w:w="1436"/>
      </w:tblGrid>
      <w:tr w:rsidR="00362275" w:rsidRPr="00E87892" w:rsidTr="00362275">
        <w:trPr>
          <w:cantSplit/>
          <w:trHeight w:val="57"/>
          <w:tblHeader/>
          <w:jc w:val="center"/>
        </w:trPr>
        <w:tc>
          <w:tcPr>
            <w:tcW w:w="2254" w:type="pct"/>
            <w:vMerge w:val="restart"/>
            <w:tcBorders>
              <w:top w:val="nil"/>
              <w:bottom w:val="single" w:sz="4" w:space="0" w:color="522398"/>
              <w:right w:val="single" w:sz="4" w:space="0" w:color="522398"/>
            </w:tcBorders>
            <w:vAlign w:val="center"/>
          </w:tcPr>
          <w:p w:rsidR="00362275" w:rsidRPr="00823825" w:rsidRDefault="00362275" w:rsidP="00362275">
            <w:pPr>
              <w:pStyle w:val="glowka1"/>
            </w:pPr>
            <w:r w:rsidRPr="00823825">
              <w:t>Wyszczególnienie</w:t>
            </w:r>
          </w:p>
        </w:tc>
        <w:tc>
          <w:tcPr>
            <w:tcW w:w="1374" w:type="pct"/>
            <w:gridSpan w:val="2"/>
            <w:tcBorders>
              <w:top w:val="nil"/>
              <w:left w:val="single" w:sz="4" w:space="0" w:color="522398"/>
              <w:bottom w:val="single" w:sz="4" w:space="0" w:color="522398"/>
            </w:tcBorders>
            <w:vAlign w:val="center"/>
          </w:tcPr>
          <w:p w:rsidR="00362275" w:rsidRPr="00823825" w:rsidRDefault="00362275" w:rsidP="008172C8">
            <w:pPr>
              <w:pStyle w:val="glowka1"/>
            </w:pPr>
            <w:r>
              <w:t>0</w:t>
            </w:r>
            <w:r w:rsidR="008172C8">
              <w:t>5</w:t>
            </w:r>
            <w:r w:rsidRPr="00823825">
              <w:t xml:space="preserve"> 20</w:t>
            </w:r>
            <w:r>
              <w:t>22</w:t>
            </w:r>
          </w:p>
        </w:tc>
        <w:tc>
          <w:tcPr>
            <w:tcW w:w="1372" w:type="pct"/>
            <w:gridSpan w:val="2"/>
            <w:tcBorders>
              <w:top w:val="nil"/>
              <w:left w:val="single" w:sz="4" w:space="0" w:color="522398"/>
              <w:bottom w:val="single" w:sz="4" w:space="0" w:color="522398"/>
            </w:tcBorders>
            <w:vAlign w:val="center"/>
          </w:tcPr>
          <w:p w:rsidR="00362275" w:rsidRPr="00823825" w:rsidRDefault="00362275" w:rsidP="008172C8">
            <w:pPr>
              <w:pStyle w:val="glowka1"/>
            </w:pPr>
            <w:r>
              <w:t>01–0</w:t>
            </w:r>
            <w:r w:rsidR="008172C8">
              <w:t>5</w:t>
            </w:r>
            <w:r>
              <w:t xml:space="preserve"> 2022</w:t>
            </w:r>
          </w:p>
        </w:tc>
      </w:tr>
      <w:tr w:rsidR="00A9117E" w:rsidRPr="00E87892" w:rsidTr="00362275">
        <w:trPr>
          <w:cantSplit/>
          <w:trHeight w:val="510"/>
          <w:tblHeader/>
          <w:jc w:val="center"/>
        </w:trPr>
        <w:tc>
          <w:tcPr>
            <w:tcW w:w="2254" w:type="pct"/>
            <w:vMerge/>
            <w:tcBorders>
              <w:top w:val="single" w:sz="4" w:space="0" w:color="522398"/>
              <w:bottom w:val="single" w:sz="12" w:space="0" w:color="522398"/>
              <w:right w:val="single" w:sz="4" w:space="0" w:color="522398"/>
            </w:tcBorders>
            <w:vAlign w:val="center"/>
          </w:tcPr>
          <w:p w:rsidR="00A9117E" w:rsidRPr="00823825" w:rsidRDefault="00A9117E" w:rsidP="00362275">
            <w:pPr>
              <w:pStyle w:val="glowka1"/>
            </w:pPr>
          </w:p>
        </w:tc>
        <w:tc>
          <w:tcPr>
            <w:tcW w:w="687" w:type="pct"/>
            <w:tcBorders>
              <w:top w:val="single" w:sz="4" w:space="0" w:color="522398"/>
              <w:left w:val="single" w:sz="4" w:space="0" w:color="522398"/>
              <w:bottom w:val="single" w:sz="12" w:space="0" w:color="522398"/>
              <w:right w:val="single" w:sz="4" w:space="0" w:color="522398"/>
            </w:tcBorders>
            <w:vAlign w:val="center"/>
          </w:tcPr>
          <w:p w:rsidR="00A9117E" w:rsidRPr="00823825" w:rsidRDefault="00A9117E" w:rsidP="00362275">
            <w:pPr>
              <w:pStyle w:val="glowka1"/>
            </w:pPr>
            <w:r w:rsidRPr="00823825">
              <w:t>w tys.</w:t>
            </w:r>
          </w:p>
        </w:tc>
        <w:tc>
          <w:tcPr>
            <w:tcW w:w="687" w:type="pct"/>
            <w:tcBorders>
              <w:top w:val="single" w:sz="4" w:space="0" w:color="522398"/>
              <w:left w:val="single" w:sz="4" w:space="0" w:color="522398"/>
              <w:bottom w:val="single" w:sz="12" w:space="0" w:color="522398"/>
            </w:tcBorders>
            <w:vAlign w:val="center"/>
          </w:tcPr>
          <w:p w:rsidR="00A9117E" w:rsidRPr="00823825" w:rsidRDefault="00A9117E" w:rsidP="008172C8">
            <w:pPr>
              <w:pStyle w:val="glowka1"/>
            </w:pPr>
            <w:r>
              <w:t>0</w:t>
            </w:r>
            <w:r w:rsidR="008172C8">
              <w:t>5</w:t>
            </w:r>
            <w:r w:rsidRPr="00823825">
              <w:t xml:space="preserve"> 20</w:t>
            </w:r>
            <w:r>
              <w:t>21</w:t>
            </w:r>
            <w:r w:rsidRPr="00823825">
              <w:t>=100</w:t>
            </w:r>
          </w:p>
        </w:tc>
        <w:tc>
          <w:tcPr>
            <w:tcW w:w="687" w:type="pct"/>
            <w:tcBorders>
              <w:top w:val="single" w:sz="4" w:space="0" w:color="522398"/>
              <w:left w:val="single" w:sz="4" w:space="0" w:color="522398"/>
              <w:bottom w:val="single" w:sz="12" w:space="0" w:color="522398"/>
            </w:tcBorders>
            <w:vAlign w:val="center"/>
          </w:tcPr>
          <w:p w:rsidR="00A9117E" w:rsidRDefault="00362275" w:rsidP="00362275">
            <w:pPr>
              <w:pStyle w:val="glowka1"/>
            </w:pPr>
            <w:r w:rsidRPr="00823825">
              <w:t>w tys.</w:t>
            </w:r>
          </w:p>
        </w:tc>
        <w:tc>
          <w:tcPr>
            <w:tcW w:w="685" w:type="pct"/>
            <w:tcBorders>
              <w:top w:val="single" w:sz="4" w:space="0" w:color="522398"/>
              <w:left w:val="single" w:sz="4" w:space="0" w:color="522398"/>
              <w:bottom w:val="single" w:sz="12" w:space="0" w:color="522398"/>
            </w:tcBorders>
            <w:vAlign w:val="center"/>
          </w:tcPr>
          <w:p w:rsidR="00A9117E" w:rsidRDefault="00831EEC" w:rsidP="008172C8">
            <w:pPr>
              <w:pStyle w:val="glowka1"/>
            </w:pPr>
            <w:r>
              <w:t>01–</w:t>
            </w:r>
            <w:r w:rsidR="00362275">
              <w:t>0</w:t>
            </w:r>
            <w:r w:rsidR="008172C8">
              <w:t>5</w:t>
            </w:r>
            <w:r w:rsidR="00362275" w:rsidRPr="005F6127">
              <w:t xml:space="preserve"> 20</w:t>
            </w:r>
            <w:r w:rsidR="00362275">
              <w:t>21</w:t>
            </w:r>
            <w:r w:rsidR="00362275" w:rsidRPr="005F6127">
              <w:t>=100</w:t>
            </w:r>
          </w:p>
        </w:tc>
      </w:tr>
      <w:tr w:rsidR="008172C8" w:rsidRPr="00E87892" w:rsidTr="00241272">
        <w:trPr>
          <w:trHeight w:val="227"/>
          <w:jc w:val="center"/>
        </w:trPr>
        <w:tc>
          <w:tcPr>
            <w:tcW w:w="2254" w:type="pct"/>
            <w:tcBorders>
              <w:top w:val="single" w:sz="12" w:space="0" w:color="522398"/>
              <w:bottom w:val="single" w:sz="4" w:space="0" w:color="522398"/>
              <w:right w:val="single" w:sz="4" w:space="0" w:color="522398"/>
            </w:tcBorders>
            <w:vAlign w:val="center"/>
          </w:tcPr>
          <w:p w:rsidR="008172C8" w:rsidRPr="00823825" w:rsidRDefault="008172C8" w:rsidP="009F2C75">
            <w:pPr>
              <w:pStyle w:val="bocz1t"/>
            </w:pPr>
            <w:r>
              <w:t>OGÓŁEM</w:t>
            </w:r>
          </w:p>
        </w:tc>
        <w:tc>
          <w:tcPr>
            <w:tcW w:w="687" w:type="pct"/>
            <w:tcBorders>
              <w:top w:val="single" w:sz="12" w:space="0" w:color="522398"/>
              <w:left w:val="single" w:sz="4" w:space="0" w:color="522398"/>
              <w:bottom w:val="single" w:sz="4" w:space="0" w:color="522398"/>
              <w:right w:val="single" w:sz="4" w:space="0" w:color="522398"/>
            </w:tcBorders>
            <w:vAlign w:val="center"/>
          </w:tcPr>
          <w:p w:rsidR="008172C8" w:rsidRPr="00241272" w:rsidRDefault="008172C8" w:rsidP="00241272">
            <w:pPr>
              <w:pStyle w:val="tablet"/>
            </w:pPr>
            <w:r w:rsidRPr="00241272">
              <w:t>848,9</w:t>
            </w:r>
          </w:p>
        </w:tc>
        <w:tc>
          <w:tcPr>
            <w:tcW w:w="687" w:type="pct"/>
            <w:tcBorders>
              <w:top w:val="single" w:sz="12" w:space="0" w:color="522398"/>
              <w:left w:val="single" w:sz="4" w:space="0" w:color="522398"/>
              <w:bottom w:val="single" w:sz="4" w:space="0" w:color="522398"/>
            </w:tcBorders>
            <w:vAlign w:val="center"/>
          </w:tcPr>
          <w:p w:rsidR="008172C8" w:rsidRPr="00241272" w:rsidRDefault="008172C8" w:rsidP="00241272">
            <w:pPr>
              <w:pStyle w:val="tablet"/>
            </w:pPr>
            <w:r w:rsidRPr="00241272">
              <w:t>103,4</w:t>
            </w:r>
          </w:p>
        </w:tc>
        <w:tc>
          <w:tcPr>
            <w:tcW w:w="687" w:type="pct"/>
            <w:tcBorders>
              <w:top w:val="single" w:sz="12" w:space="0" w:color="522398"/>
              <w:left w:val="single" w:sz="4" w:space="0" w:color="522398"/>
              <w:bottom w:val="single" w:sz="4" w:space="0" w:color="522398"/>
            </w:tcBorders>
            <w:vAlign w:val="center"/>
          </w:tcPr>
          <w:p w:rsidR="008172C8" w:rsidRPr="00241272" w:rsidRDefault="008172C8" w:rsidP="00241272">
            <w:pPr>
              <w:pStyle w:val="tablet"/>
            </w:pPr>
            <w:r w:rsidRPr="00241272">
              <w:t>845,3</w:t>
            </w:r>
          </w:p>
        </w:tc>
        <w:tc>
          <w:tcPr>
            <w:tcW w:w="685" w:type="pct"/>
            <w:tcBorders>
              <w:top w:val="single" w:sz="12" w:space="0" w:color="522398"/>
              <w:left w:val="single" w:sz="4" w:space="0" w:color="522398"/>
              <w:bottom w:val="single" w:sz="4" w:space="0" w:color="522398"/>
            </w:tcBorders>
            <w:vAlign w:val="center"/>
          </w:tcPr>
          <w:p w:rsidR="008172C8" w:rsidRPr="00241272" w:rsidRDefault="008172C8" w:rsidP="00241272">
            <w:pPr>
              <w:pStyle w:val="tablet"/>
            </w:pPr>
            <w:r w:rsidRPr="00241272">
              <w:t>103,6</w:t>
            </w:r>
          </w:p>
        </w:tc>
      </w:tr>
      <w:tr w:rsidR="008172C8" w:rsidRPr="00E87892" w:rsidTr="00241272">
        <w:trPr>
          <w:trHeight w:val="227"/>
          <w:jc w:val="center"/>
        </w:trPr>
        <w:tc>
          <w:tcPr>
            <w:tcW w:w="2254" w:type="pct"/>
            <w:tcBorders>
              <w:top w:val="single" w:sz="4" w:space="0" w:color="522398"/>
              <w:bottom w:val="single" w:sz="4" w:space="0" w:color="001D77"/>
            </w:tcBorders>
            <w:vAlign w:val="center"/>
          </w:tcPr>
          <w:p w:rsidR="008172C8" w:rsidRPr="00823825" w:rsidRDefault="008172C8" w:rsidP="00241272">
            <w:pPr>
              <w:pStyle w:val="boczekbez"/>
            </w:pPr>
            <w:r w:rsidRPr="00823825">
              <w:t>w tym:</w:t>
            </w:r>
          </w:p>
        </w:tc>
        <w:tc>
          <w:tcPr>
            <w:tcW w:w="687" w:type="pct"/>
            <w:tcBorders>
              <w:top w:val="single" w:sz="4" w:space="0" w:color="522398"/>
              <w:bottom w:val="single" w:sz="4" w:space="0" w:color="001D77"/>
            </w:tcBorders>
            <w:vAlign w:val="center"/>
          </w:tcPr>
          <w:p w:rsidR="008172C8" w:rsidRPr="00241272" w:rsidRDefault="008172C8" w:rsidP="00241272">
            <w:pPr>
              <w:pStyle w:val="tableteksttab"/>
            </w:pPr>
          </w:p>
        </w:tc>
        <w:tc>
          <w:tcPr>
            <w:tcW w:w="687" w:type="pct"/>
            <w:tcBorders>
              <w:top w:val="single" w:sz="4" w:space="0" w:color="522398"/>
              <w:bottom w:val="single" w:sz="4" w:space="0" w:color="001D77"/>
            </w:tcBorders>
            <w:vAlign w:val="center"/>
          </w:tcPr>
          <w:p w:rsidR="008172C8" w:rsidRPr="00241272" w:rsidRDefault="008172C8" w:rsidP="00241272">
            <w:pPr>
              <w:pStyle w:val="tableteksttab"/>
            </w:pPr>
          </w:p>
        </w:tc>
        <w:tc>
          <w:tcPr>
            <w:tcW w:w="687" w:type="pct"/>
            <w:tcBorders>
              <w:top w:val="single" w:sz="4" w:space="0" w:color="522398"/>
              <w:bottom w:val="single" w:sz="4" w:space="0" w:color="001D77"/>
            </w:tcBorders>
            <w:vAlign w:val="center"/>
          </w:tcPr>
          <w:p w:rsidR="008172C8" w:rsidRPr="00241272" w:rsidRDefault="008172C8" w:rsidP="00241272">
            <w:pPr>
              <w:pStyle w:val="tableteksttab"/>
            </w:pPr>
          </w:p>
        </w:tc>
        <w:tc>
          <w:tcPr>
            <w:tcW w:w="685" w:type="pct"/>
            <w:tcBorders>
              <w:top w:val="single" w:sz="4" w:space="0" w:color="522398"/>
              <w:bottom w:val="single" w:sz="4" w:space="0" w:color="001D77"/>
            </w:tcBorders>
            <w:vAlign w:val="center"/>
          </w:tcPr>
          <w:p w:rsidR="008172C8" w:rsidRPr="00241272" w:rsidRDefault="008172C8" w:rsidP="00241272">
            <w:pPr>
              <w:pStyle w:val="tableteksttab"/>
            </w:pPr>
          </w:p>
        </w:tc>
      </w:tr>
      <w:tr w:rsidR="008172C8" w:rsidRPr="00E87892" w:rsidTr="00241272">
        <w:trPr>
          <w:trHeight w:val="227"/>
          <w:jc w:val="center"/>
        </w:trPr>
        <w:tc>
          <w:tcPr>
            <w:tcW w:w="2254" w:type="pct"/>
            <w:tcBorders>
              <w:top w:val="single" w:sz="4" w:space="0" w:color="001D77"/>
            </w:tcBorders>
            <w:vAlign w:val="center"/>
          </w:tcPr>
          <w:p w:rsidR="008172C8" w:rsidRPr="00823825" w:rsidRDefault="008172C8" w:rsidP="009F2C75">
            <w:pPr>
              <w:pStyle w:val="boczek1"/>
              <w:rPr>
                <w:rStyle w:val="boczekZnak"/>
              </w:rPr>
            </w:pPr>
            <w:r w:rsidRPr="00823825">
              <w:t>Przemysł</w:t>
            </w:r>
          </w:p>
        </w:tc>
        <w:tc>
          <w:tcPr>
            <w:tcW w:w="687" w:type="pct"/>
            <w:tcBorders>
              <w:top w:val="single" w:sz="4" w:space="0" w:color="001D77"/>
            </w:tcBorders>
            <w:vAlign w:val="center"/>
          </w:tcPr>
          <w:p w:rsidR="008172C8" w:rsidRPr="00241272" w:rsidRDefault="008172C8" w:rsidP="00241272">
            <w:pPr>
              <w:pStyle w:val="tableteksttab"/>
            </w:pPr>
            <w:r w:rsidRPr="00241272">
              <w:t>348,6</w:t>
            </w:r>
          </w:p>
        </w:tc>
        <w:tc>
          <w:tcPr>
            <w:tcW w:w="687" w:type="pct"/>
            <w:tcBorders>
              <w:top w:val="single" w:sz="4" w:space="0" w:color="001D77"/>
            </w:tcBorders>
            <w:vAlign w:val="center"/>
          </w:tcPr>
          <w:p w:rsidR="008172C8" w:rsidRPr="00241272" w:rsidRDefault="008172C8" w:rsidP="00241272">
            <w:pPr>
              <w:pStyle w:val="tableteksttab"/>
            </w:pPr>
            <w:r w:rsidRPr="00241272">
              <w:t>101,0</w:t>
            </w:r>
          </w:p>
        </w:tc>
        <w:tc>
          <w:tcPr>
            <w:tcW w:w="687" w:type="pct"/>
            <w:tcBorders>
              <w:top w:val="single" w:sz="4" w:space="0" w:color="001D77"/>
            </w:tcBorders>
            <w:vAlign w:val="center"/>
          </w:tcPr>
          <w:p w:rsidR="008172C8" w:rsidRPr="00241272" w:rsidRDefault="008172C8" w:rsidP="00241272">
            <w:pPr>
              <w:pStyle w:val="tableteksttab"/>
            </w:pPr>
            <w:r w:rsidRPr="00241272">
              <w:t>348,8</w:t>
            </w:r>
          </w:p>
        </w:tc>
        <w:tc>
          <w:tcPr>
            <w:tcW w:w="685" w:type="pct"/>
            <w:tcBorders>
              <w:top w:val="single" w:sz="4" w:space="0" w:color="001D77"/>
            </w:tcBorders>
            <w:vAlign w:val="center"/>
          </w:tcPr>
          <w:p w:rsidR="008172C8" w:rsidRPr="00241272" w:rsidRDefault="008172C8" w:rsidP="00241272">
            <w:pPr>
              <w:pStyle w:val="tableteksttab"/>
            </w:pPr>
            <w:r w:rsidRPr="00241272">
              <w:t>101,3</w:t>
            </w:r>
          </w:p>
        </w:tc>
      </w:tr>
      <w:tr w:rsidR="008172C8" w:rsidRPr="00E87892" w:rsidTr="00241272">
        <w:trPr>
          <w:trHeight w:val="227"/>
          <w:jc w:val="center"/>
        </w:trPr>
        <w:tc>
          <w:tcPr>
            <w:tcW w:w="2254" w:type="pct"/>
            <w:vAlign w:val="center"/>
          </w:tcPr>
          <w:p w:rsidR="008172C8" w:rsidRPr="00823825" w:rsidRDefault="008172C8" w:rsidP="009F2C75">
            <w:pPr>
              <w:pStyle w:val="boczek2"/>
            </w:pPr>
            <w:r w:rsidRPr="00823825">
              <w:t>górnictwo i wydobywanie</w:t>
            </w:r>
          </w:p>
        </w:tc>
        <w:tc>
          <w:tcPr>
            <w:tcW w:w="687" w:type="pct"/>
            <w:vAlign w:val="center"/>
          </w:tcPr>
          <w:p w:rsidR="008172C8" w:rsidRPr="00241272" w:rsidRDefault="008172C8" w:rsidP="00241272">
            <w:pPr>
              <w:pStyle w:val="tableteksttab"/>
            </w:pPr>
            <w:r w:rsidRPr="00241272">
              <w:t>3,7</w:t>
            </w:r>
          </w:p>
        </w:tc>
        <w:tc>
          <w:tcPr>
            <w:tcW w:w="687" w:type="pct"/>
            <w:vAlign w:val="center"/>
          </w:tcPr>
          <w:p w:rsidR="008172C8" w:rsidRPr="00241272" w:rsidRDefault="008172C8" w:rsidP="00241272">
            <w:pPr>
              <w:pStyle w:val="tableteksttab"/>
            </w:pPr>
            <w:r w:rsidRPr="00241272">
              <w:t>93,4</w:t>
            </w:r>
          </w:p>
        </w:tc>
        <w:tc>
          <w:tcPr>
            <w:tcW w:w="687" w:type="pct"/>
            <w:vAlign w:val="center"/>
          </w:tcPr>
          <w:p w:rsidR="008172C8" w:rsidRPr="00241272" w:rsidRDefault="008172C8" w:rsidP="00241272">
            <w:pPr>
              <w:pStyle w:val="tableteksttab"/>
            </w:pPr>
            <w:r w:rsidRPr="00241272">
              <w:t>3,6</w:t>
            </w:r>
          </w:p>
        </w:tc>
        <w:tc>
          <w:tcPr>
            <w:tcW w:w="685" w:type="pct"/>
            <w:vAlign w:val="center"/>
          </w:tcPr>
          <w:p w:rsidR="008172C8" w:rsidRPr="00241272" w:rsidRDefault="008172C8" w:rsidP="00241272">
            <w:pPr>
              <w:pStyle w:val="tableteksttab"/>
            </w:pPr>
            <w:r w:rsidRPr="00241272">
              <w:t>91,6</w:t>
            </w:r>
          </w:p>
        </w:tc>
      </w:tr>
      <w:tr w:rsidR="008172C8" w:rsidRPr="00E87892" w:rsidTr="00241272">
        <w:trPr>
          <w:trHeight w:val="227"/>
          <w:jc w:val="center"/>
        </w:trPr>
        <w:tc>
          <w:tcPr>
            <w:tcW w:w="2254" w:type="pct"/>
            <w:vAlign w:val="center"/>
          </w:tcPr>
          <w:p w:rsidR="008172C8" w:rsidRPr="00823825" w:rsidRDefault="008172C8" w:rsidP="009F2C75">
            <w:pPr>
              <w:pStyle w:val="boczek2"/>
            </w:pPr>
            <w:r w:rsidRPr="00823825">
              <w:t>przetwórstwo przemysłowe</w:t>
            </w:r>
          </w:p>
        </w:tc>
        <w:tc>
          <w:tcPr>
            <w:tcW w:w="687" w:type="pct"/>
            <w:vAlign w:val="center"/>
          </w:tcPr>
          <w:p w:rsidR="008172C8" w:rsidRPr="00241272" w:rsidRDefault="008172C8" w:rsidP="00241272">
            <w:pPr>
              <w:pStyle w:val="tableteksttab"/>
            </w:pPr>
            <w:r w:rsidRPr="00241272">
              <w:t>323,9</w:t>
            </w:r>
          </w:p>
        </w:tc>
        <w:tc>
          <w:tcPr>
            <w:tcW w:w="687" w:type="pct"/>
            <w:vAlign w:val="center"/>
          </w:tcPr>
          <w:p w:rsidR="008172C8" w:rsidRPr="00241272" w:rsidRDefault="008172C8" w:rsidP="00241272">
            <w:pPr>
              <w:pStyle w:val="tableteksttab"/>
            </w:pPr>
            <w:r w:rsidRPr="00241272">
              <w:t>101,1</w:t>
            </w:r>
          </w:p>
        </w:tc>
        <w:tc>
          <w:tcPr>
            <w:tcW w:w="687" w:type="pct"/>
            <w:vAlign w:val="center"/>
          </w:tcPr>
          <w:p w:rsidR="008172C8" w:rsidRPr="00241272" w:rsidRDefault="008172C8" w:rsidP="00241272">
            <w:pPr>
              <w:pStyle w:val="tableteksttab"/>
            </w:pPr>
            <w:r w:rsidRPr="00241272">
              <w:t>324,1</w:t>
            </w:r>
          </w:p>
        </w:tc>
        <w:tc>
          <w:tcPr>
            <w:tcW w:w="685" w:type="pct"/>
            <w:vAlign w:val="center"/>
          </w:tcPr>
          <w:p w:rsidR="008172C8" w:rsidRPr="00241272" w:rsidRDefault="008172C8" w:rsidP="00241272">
            <w:pPr>
              <w:pStyle w:val="tableteksttab"/>
            </w:pPr>
            <w:r w:rsidRPr="00241272">
              <w:t>101,5</w:t>
            </w:r>
          </w:p>
        </w:tc>
      </w:tr>
      <w:tr w:rsidR="008172C8" w:rsidRPr="00E87892" w:rsidTr="00241272">
        <w:trPr>
          <w:trHeight w:val="227"/>
          <w:jc w:val="center"/>
        </w:trPr>
        <w:tc>
          <w:tcPr>
            <w:tcW w:w="2254" w:type="pct"/>
            <w:vAlign w:val="bottom"/>
          </w:tcPr>
          <w:p w:rsidR="008172C8" w:rsidRPr="00823825" w:rsidRDefault="008172C8" w:rsidP="009F2C75">
            <w:pPr>
              <w:pStyle w:val="boczek2"/>
            </w:pPr>
            <w:r w:rsidRPr="00823825">
              <w:t>wytwarzanie i zaopatrywanie w energię elektryczną,</w:t>
            </w:r>
            <w:r>
              <w:t xml:space="preserve"> </w:t>
            </w:r>
            <w:r w:rsidRPr="00823825">
              <w:t>gaz, parę</w:t>
            </w:r>
            <w:r>
              <w:t xml:space="preserve"> </w:t>
            </w:r>
            <w:r w:rsidRPr="00823825">
              <w:t xml:space="preserve">wodną </w:t>
            </w:r>
            <w:r>
              <w:t xml:space="preserve">i </w:t>
            </w:r>
            <w:r w:rsidRPr="00823825">
              <w:t>gorącą wodę</w:t>
            </w:r>
            <w:bookmarkStart w:id="10" w:name="OLE_LINK1"/>
            <w:r w:rsidRPr="00823825">
              <w:rPr>
                <w:rFonts w:ascii="Symbol" w:hAnsi="Symbol"/>
                <w:vertAlign w:val="superscript"/>
              </w:rPr>
              <w:t></w:t>
            </w:r>
            <w:bookmarkEnd w:id="10"/>
          </w:p>
        </w:tc>
        <w:tc>
          <w:tcPr>
            <w:tcW w:w="687" w:type="pct"/>
            <w:vAlign w:val="bottom"/>
          </w:tcPr>
          <w:p w:rsidR="008172C8" w:rsidRPr="00241272" w:rsidRDefault="008172C8" w:rsidP="00241272">
            <w:pPr>
              <w:pStyle w:val="tableteksttab"/>
            </w:pPr>
            <w:r w:rsidRPr="00241272">
              <w:t>7,7</w:t>
            </w:r>
          </w:p>
        </w:tc>
        <w:tc>
          <w:tcPr>
            <w:tcW w:w="687" w:type="pct"/>
            <w:vAlign w:val="bottom"/>
          </w:tcPr>
          <w:p w:rsidR="008172C8" w:rsidRPr="00241272" w:rsidRDefault="008172C8" w:rsidP="00241272">
            <w:pPr>
              <w:pStyle w:val="tableteksttab"/>
            </w:pPr>
            <w:r w:rsidRPr="00241272">
              <w:t>97,6</w:t>
            </w:r>
          </w:p>
        </w:tc>
        <w:tc>
          <w:tcPr>
            <w:tcW w:w="687" w:type="pct"/>
            <w:vAlign w:val="bottom"/>
          </w:tcPr>
          <w:p w:rsidR="008172C8" w:rsidRPr="00241272" w:rsidRDefault="008172C8" w:rsidP="00241272">
            <w:pPr>
              <w:pStyle w:val="tableteksttab"/>
            </w:pPr>
            <w:r w:rsidRPr="00241272">
              <w:t>7,7</w:t>
            </w:r>
          </w:p>
        </w:tc>
        <w:tc>
          <w:tcPr>
            <w:tcW w:w="685" w:type="pct"/>
            <w:vAlign w:val="bottom"/>
          </w:tcPr>
          <w:p w:rsidR="008172C8" w:rsidRPr="00241272" w:rsidRDefault="008172C8" w:rsidP="00241272">
            <w:pPr>
              <w:pStyle w:val="tableteksttab"/>
            </w:pPr>
            <w:r w:rsidRPr="00241272">
              <w:t>97,5</w:t>
            </w:r>
          </w:p>
        </w:tc>
      </w:tr>
      <w:tr w:rsidR="008172C8" w:rsidRPr="00E87892" w:rsidTr="00241272">
        <w:trPr>
          <w:trHeight w:val="227"/>
          <w:jc w:val="center"/>
        </w:trPr>
        <w:tc>
          <w:tcPr>
            <w:tcW w:w="2254" w:type="pct"/>
            <w:vAlign w:val="bottom"/>
          </w:tcPr>
          <w:p w:rsidR="008172C8" w:rsidRPr="00823825" w:rsidRDefault="008172C8" w:rsidP="009F2C75">
            <w:pPr>
              <w:pStyle w:val="boczek2"/>
            </w:pPr>
            <w:r w:rsidRPr="00823825">
              <w:t>dostawa wody; gospodarowanie ściekami i odpada</w:t>
            </w:r>
            <w:r>
              <w:t>mi;</w:t>
            </w:r>
            <w:r w:rsidRPr="00823825">
              <w:t xml:space="preserve"> </w:t>
            </w:r>
            <w:r>
              <w:br/>
            </w:r>
            <w:r w:rsidRPr="00823825">
              <w:t>rekultywacja</w:t>
            </w:r>
            <w:r w:rsidRPr="00823825">
              <w:rPr>
                <w:rFonts w:ascii="Symbol" w:hAnsi="Symbol"/>
                <w:vertAlign w:val="superscript"/>
              </w:rPr>
              <w:t></w:t>
            </w:r>
          </w:p>
        </w:tc>
        <w:tc>
          <w:tcPr>
            <w:tcW w:w="687" w:type="pct"/>
            <w:vAlign w:val="bottom"/>
          </w:tcPr>
          <w:p w:rsidR="008172C8" w:rsidRPr="00241272" w:rsidRDefault="008172C8" w:rsidP="00241272">
            <w:pPr>
              <w:pStyle w:val="tableteksttab"/>
            </w:pPr>
            <w:r w:rsidRPr="00241272">
              <w:t>13,4</w:t>
            </w:r>
          </w:p>
        </w:tc>
        <w:tc>
          <w:tcPr>
            <w:tcW w:w="687" w:type="pct"/>
            <w:vAlign w:val="bottom"/>
          </w:tcPr>
          <w:p w:rsidR="008172C8" w:rsidRPr="00241272" w:rsidRDefault="008172C8" w:rsidP="00241272">
            <w:pPr>
              <w:pStyle w:val="tableteksttab"/>
            </w:pPr>
            <w:r w:rsidRPr="00241272">
              <w:t>102,8</w:t>
            </w:r>
          </w:p>
        </w:tc>
        <w:tc>
          <w:tcPr>
            <w:tcW w:w="687" w:type="pct"/>
            <w:vAlign w:val="bottom"/>
          </w:tcPr>
          <w:p w:rsidR="008172C8" w:rsidRPr="00241272" w:rsidRDefault="008172C8" w:rsidP="00241272">
            <w:pPr>
              <w:pStyle w:val="tableteksttab"/>
            </w:pPr>
            <w:r w:rsidRPr="00241272">
              <w:t>13,4</w:t>
            </w:r>
          </w:p>
        </w:tc>
        <w:tc>
          <w:tcPr>
            <w:tcW w:w="685" w:type="pct"/>
            <w:vAlign w:val="bottom"/>
          </w:tcPr>
          <w:p w:rsidR="008172C8" w:rsidRPr="00241272" w:rsidRDefault="008172C8" w:rsidP="00241272">
            <w:pPr>
              <w:pStyle w:val="tableteksttab"/>
            </w:pPr>
            <w:r w:rsidRPr="00241272">
              <w:t>103,3</w:t>
            </w:r>
          </w:p>
        </w:tc>
      </w:tr>
      <w:tr w:rsidR="008172C8" w:rsidRPr="00E87892" w:rsidTr="00241272">
        <w:trPr>
          <w:trHeight w:val="227"/>
          <w:jc w:val="center"/>
        </w:trPr>
        <w:tc>
          <w:tcPr>
            <w:tcW w:w="2254" w:type="pct"/>
            <w:vAlign w:val="center"/>
          </w:tcPr>
          <w:p w:rsidR="008172C8" w:rsidRPr="00823825" w:rsidRDefault="008172C8" w:rsidP="009F2C75">
            <w:pPr>
              <w:pStyle w:val="boczek1"/>
            </w:pPr>
            <w:r w:rsidRPr="00823825">
              <w:t>Budownictwo</w:t>
            </w:r>
          </w:p>
        </w:tc>
        <w:tc>
          <w:tcPr>
            <w:tcW w:w="687" w:type="pct"/>
            <w:vAlign w:val="center"/>
          </w:tcPr>
          <w:p w:rsidR="008172C8" w:rsidRPr="00241272" w:rsidRDefault="008172C8" w:rsidP="00241272">
            <w:pPr>
              <w:pStyle w:val="tableteksttab"/>
            </w:pPr>
            <w:r w:rsidRPr="00241272">
              <w:t>40,8</w:t>
            </w:r>
          </w:p>
        </w:tc>
        <w:tc>
          <w:tcPr>
            <w:tcW w:w="687" w:type="pct"/>
            <w:vAlign w:val="center"/>
          </w:tcPr>
          <w:p w:rsidR="008172C8" w:rsidRPr="00241272" w:rsidRDefault="008172C8" w:rsidP="00241272">
            <w:pPr>
              <w:pStyle w:val="tableteksttab"/>
            </w:pPr>
            <w:r w:rsidRPr="00241272">
              <w:t>101,8</w:t>
            </w:r>
          </w:p>
        </w:tc>
        <w:tc>
          <w:tcPr>
            <w:tcW w:w="687" w:type="pct"/>
            <w:vAlign w:val="center"/>
          </w:tcPr>
          <w:p w:rsidR="008172C8" w:rsidRPr="00241272" w:rsidRDefault="008172C8" w:rsidP="00241272">
            <w:pPr>
              <w:pStyle w:val="tableteksttab"/>
            </w:pPr>
            <w:r w:rsidRPr="00241272">
              <w:t>40,5</w:t>
            </w:r>
          </w:p>
        </w:tc>
        <w:tc>
          <w:tcPr>
            <w:tcW w:w="685" w:type="pct"/>
            <w:vAlign w:val="center"/>
          </w:tcPr>
          <w:p w:rsidR="008172C8" w:rsidRPr="00241272" w:rsidRDefault="008172C8" w:rsidP="00241272">
            <w:pPr>
              <w:pStyle w:val="tableteksttab"/>
            </w:pPr>
            <w:r w:rsidRPr="00241272">
              <w:t>101,2</w:t>
            </w:r>
          </w:p>
        </w:tc>
      </w:tr>
      <w:tr w:rsidR="008172C8" w:rsidRPr="00E87892" w:rsidTr="00241272">
        <w:trPr>
          <w:trHeight w:val="227"/>
          <w:jc w:val="center"/>
        </w:trPr>
        <w:tc>
          <w:tcPr>
            <w:tcW w:w="2254" w:type="pct"/>
            <w:vAlign w:val="center"/>
          </w:tcPr>
          <w:p w:rsidR="008172C8" w:rsidRPr="00823825" w:rsidRDefault="008172C8" w:rsidP="009F2C75">
            <w:pPr>
              <w:pStyle w:val="boczek1"/>
            </w:pPr>
            <w:r w:rsidRPr="00823825">
              <w:t>Ha</w:t>
            </w:r>
            <w:r>
              <w:t>ndel; naprawa pojazdów samochodow</w:t>
            </w:r>
            <w:r w:rsidRPr="00823825">
              <w:t>ych</w:t>
            </w:r>
            <w:r w:rsidRPr="00A8104B">
              <w:rPr>
                <w:rFonts w:ascii="Symbol" w:hAnsi="Symbol"/>
                <w:vertAlign w:val="superscript"/>
              </w:rPr>
              <w:t></w:t>
            </w:r>
          </w:p>
        </w:tc>
        <w:tc>
          <w:tcPr>
            <w:tcW w:w="687" w:type="pct"/>
            <w:vAlign w:val="center"/>
          </w:tcPr>
          <w:p w:rsidR="008172C8" w:rsidRPr="00241272" w:rsidRDefault="008172C8" w:rsidP="00241272">
            <w:pPr>
              <w:pStyle w:val="tableteksttab"/>
            </w:pPr>
            <w:r w:rsidRPr="00241272">
              <w:t>280,9</w:t>
            </w:r>
          </w:p>
        </w:tc>
        <w:tc>
          <w:tcPr>
            <w:tcW w:w="687" w:type="pct"/>
            <w:vAlign w:val="center"/>
          </w:tcPr>
          <w:p w:rsidR="008172C8" w:rsidRPr="00241272" w:rsidRDefault="008172C8" w:rsidP="00241272">
            <w:pPr>
              <w:pStyle w:val="tableteksttab"/>
            </w:pPr>
            <w:r w:rsidRPr="00241272">
              <w:t>105,0</w:t>
            </w:r>
          </w:p>
        </w:tc>
        <w:tc>
          <w:tcPr>
            <w:tcW w:w="687" w:type="pct"/>
            <w:vAlign w:val="center"/>
          </w:tcPr>
          <w:p w:rsidR="008172C8" w:rsidRPr="00241272" w:rsidRDefault="008172C8" w:rsidP="00241272">
            <w:pPr>
              <w:pStyle w:val="tableteksttab"/>
            </w:pPr>
            <w:r w:rsidRPr="00241272">
              <w:t>279,6</w:t>
            </w:r>
          </w:p>
        </w:tc>
        <w:tc>
          <w:tcPr>
            <w:tcW w:w="685" w:type="pct"/>
            <w:vAlign w:val="center"/>
          </w:tcPr>
          <w:p w:rsidR="008172C8" w:rsidRPr="00241272" w:rsidRDefault="008172C8" w:rsidP="00241272">
            <w:pPr>
              <w:pStyle w:val="tableteksttab"/>
            </w:pPr>
            <w:r w:rsidRPr="00241272">
              <w:t>104,8</w:t>
            </w:r>
          </w:p>
        </w:tc>
      </w:tr>
      <w:tr w:rsidR="008172C8" w:rsidRPr="00E87892" w:rsidTr="00241272">
        <w:trPr>
          <w:trHeight w:val="227"/>
          <w:jc w:val="center"/>
        </w:trPr>
        <w:tc>
          <w:tcPr>
            <w:tcW w:w="2254" w:type="pct"/>
            <w:vAlign w:val="center"/>
          </w:tcPr>
          <w:p w:rsidR="008172C8" w:rsidRPr="00823825" w:rsidRDefault="008172C8" w:rsidP="009F2C75">
            <w:pPr>
              <w:pStyle w:val="boczek1"/>
            </w:pPr>
            <w:r w:rsidRPr="00823825">
              <w:t>Transport i gospodarka magazynowa</w:t>
            </w:r>
          </w:p>
        </w:tc>
        <w:tc>
          <w:tcPr>
            <w:tcW w:w="687" w:type="pct"/>
            <w:vAlign w:val="center"/>
          </w:tcPr>
          <w:p w:rsidR="008172C8" w:rsidRPr="00241272" w:rsidRDefault="008172C8" w:rsidP="00241272">
            <w:pPr>
              <w:pStyle w:val="tableteksttab"/>
            </w:pPr>
            <w:r w:rsidRPr="00241272">
              <w:t>88,4</w:t>
            </w:r>
          </w:p>
        </w:tc>
        <w:tc>
          <w:tcPr>
            <w:tcW w:w="687" w:type="pct"/>
            <w:vAlign w:val="center"/>
          </w:tcPr>
          <w:p w:rsidR="008172C8" w:rsidRPr="00241272" w:rsidRDefault="008172C8" w:rsidP="00241272">
            <w:pPr>
              <w:pStyle w:val="tableteksttab"/>
            </w:pPr>
            <w:r w:rsidRPr="00241272">
              <w:t>109,6</w:t>
            </w:r>
          </w:p>
        </w:tc>
        <w:tc>
          <w:tcPr>
            <w:tcW w:w="687" w:type="pct"/>
            <w:vAlign w:val="center"/>
          </w:tcPr>
          <w:p w:rsidR="008172C8" w:rsidRPr="00241272" w:rsidRDefault="008172C8" w:rsidP="00241272">
            <w:pPr>
              <w:pStyle w:val="tableteksttab"/>
            </w:pPr>
            <w:r w:rsidRPr="00241272">
              <w:t>86,9</w:t>
            </w:r>
          </w:p>
        </w:tc>
        <w:tc>
          <w:tcPr>
            <w:tcW w:w="685" w:type="pct"/>
            <w:vAlign w:val="center"/>
          </w:tcPr>
          <w:p w:rsidR="008172C8" w:rsidRPr="00241272" w:rsidRDefault="008172C8" w:rsidP="00241272">
            <w:pPr>
              <w:pStyle w:val="tableteksttab"/>
            </w:pPr>
            <w:r w:rsidRPr="00241272">
              <w:t>111,5</w:t>
            </w:r>
          </w:p>
        </w:tc>
      </w:tr>
      <w:tr w:rsidR="008172C8" w:rsidRPr="00E87892" w:rsidTr="00241272">
        <w:trPr>
          <w:trHeight w:val="227"/>
          <w:jc w:val="center"/>
        </w:trPr>
        <w:tc>
          <w:tcPr>
            <w:tcW w:w="2254" w:type="pct"/>
            <w:tcBorders>
              <w:bottom w:val="single" w:sz="4" w:space="0" w:color="001D77"/>
            </w:tcBorders>
            <w:vAlign w:val="center"/>
          </w:tcPr>
          <w:p w:rsidR="008172C8" w:rsidRPr="00823825" w:rsidRDefault="008172C8" w:rsidP="009F2C75">
            <w:pPr>
              <w:pStyle w:val="boczek1"/>
            </w:pPr>
            <w:r w:rsidRPr="00823825">
              <w:t>Zakwaterowanie i gastronomia</w:t>
            </w:r>
            <w:r w:rsidRPr="00823825">
              <w:rPr>
                <w:rFonts w:ascii="Symbol" w:hAnsi="Symbol"/>
                <w:vertAlign w:val="superscript"/>
              </w:rPr>
              <w:t></w:t>
            </w:r>
          </w:p>
        </w:tc>
        <w:tc>
          <w:tcPr>
            <w:tcW w:w="687" w:type="pct"/>
            <w:tcBorders>
              <w:bottom w:val="single" w:sz="4" w:space="0" w:color="001D77"/>
            </w:tcBorders>
            <w:vAlign w:val="center"/>
          </w:tcPr>
          <w:p w:rsidR="008172C8" w:rsidRPr="00241272" w:rsidRDefault="008172C8" w:rsidP="00241272">
            <w:pPr>
              <w:pStyle w:val="tableteksttab"/>
            </w:pPr>
            <w:r w:rsidRPr="00241272">
              <w:t>6,0</w:t>
            </w:r>
          </w:p>
        </w:tc>
        <w:tc>
          <w:tcPr>
            <w:tcW w:w="687" w:type="pct"/>
            <w:vAlign w:val="center"/>
          </w:tcPr>
          <w:p w:rsidR="008172C8" w:rsidRPr="00241272" w:rsidRDefault="008172C8" w:rsidP="00241272">
            <w:pPr>
              <w:pStyle w:val="tableteksttab"/>
            </w:pPr>
            <w:r w:rsidRPr="00241272">
              <w:t>100,7</w:t>
            </w:r>
          </w:p>
        </w:tc>
        <w:tc>
          <w:tcPr>
            <w:tcW w:w="687" w:type="pct"/>
            <w:vAlign w:val="center"/>
          </w:tcPr>
          <w:p w:rsidR="008172C8" w:rsidRPr="00241272" w:rsidRDefault="008172C8" w:rsidP="00241272">
            <w:pPr>
              <w:pStyle w:val="tableteksttab"/>
            </w:pPr>
            <w:r w:rsidRPr="00241272">
              <w:t>5,9</w:t>
            </w:r>
          </w:p>
        </w:tc>
        <w:tc>
          <w:tcPr>
            <w:tcW w:w="685" w:type="pct"/>
            <w:vAlign w:val="center"/>
          </w:tcPr>
          <w:p w:rsidR="008172C8" w:rsidRPr="00241272" w:rsidRDefault="008172C8" w:rsidP="00241272">
            <w:pPr>
              <w:pStyle w:val="tableteksttab"/>
            </w:pPr>
            <w:r w:rsidRPr="00241272">
              <w:t>99,9</w:t>
            </w:r>
          </w:p>
        </w:tc>
      </w:tr>
      <w:tr w:rsidR="008172C8" w:rsidRPr="00E87892" w:rsidTr="00241272">
        <w:trPr>
          <w:trHeight w:val="227"/>
          <w:jc w:val="center"/>
        </w:trPr>
        <w:tc>
          <w:tcPr>
            <w:tcW w:w="2254" w:type="pct"/>
            <w:tcBorders>
              <w:top w:val="single" w:sz="4" w:space="0" w:color="001D77"/>
              <w:bottom w:val="single" w:sz="4" w:space="0" w:color="001D77"/>
            </w:tcBorders>
            <w:vAlign w:val="center"/>
          </w:tcPr>
          <w:p w:rsidR="008172C8" w:rsidRPr="00823825" w:rsidRDefault="008172C8" w:rsidP="009F2C75">
            <w:pPr>
              <w:pStyle w:val="boczek1"/>
            </w:pPr>
            <w:r w:rsidRPr="00823825">
              <w:t>Informacja i komunikacja</w:t>
            </w:r>
          </w:p>
        </w:tc>
        <w:tc>
          <w:tcPr>
            <w:tcW w:w="687" w:type="pct"/>
            <w:tcBorders>
              <w:top w:val="single" w:sz="4" w:space="0" w:color="001D77"/>
              <w:bottom w:val="single" w:sz="4" w:space="0" w:color="001D77"/>
            </w:tcBorders>
            <w:vAlign w:val="center"/>
          </w:tcPr>
          <w:p w:rsidR="008172C8" w:rsidRPr="00241272" w:rsidRDefault="008172C8" w:rsidP="00241272">
            <w:pPr>
              <w:pStyle w:val="tableteksttab"/>
            </w:pPr>
            <w:r w:rsidRPr="00241272">
              <w:t>17,0</w:t>
            </w:r>
          </w:p>
        </w:tc>
        <w:tc>
          <w:tcPr>
            <w:tcW w:w="687" w:type="pct"/>
            <w:vAlign w:val="center"/>
          </w:tcPr>
          <w:p w:rsidR="008172C8" w:rsidRPr="00241272" w:rsidRDefault="008172C8" w:rsidP="00241272">
            <w:pPr>
              <w:pStyle w:val="tableteksttab"/>
            </w:pPr>
            <w:r w:rsidRPr="00241272">
              <w:t>106,2</w:t>
            </w:r>
          </w:p>
        </w:tc>
        <w:tc>
          <w:tcPr>
            <w:tcW w:w="687" w:type="pct"/>
            <w:vAlign w:val="center"/>
          </w:tcPr>
          <w:p w:rsidR="008172C8" w:rsidRPr="00241272" w:rsidRDefault="008172C8" w:rsidP="00241272">
            <w:pPr>
              <w:pStyle w:val="tableteksttab"/>
            </w:pPr>
            <w:r w:rsidRPr="00241272">
              <w:t>16,7</w:t>
            </w:r>
          </w:p>
        </w:tc>
        <w:tc>
          <w:tcPr>
            <w:tcW w:w="685" w:type="pct"/>
            <w:vAlign w:val="center"/>
          </w:tcPr>
          <w:p w:rsidR="008172C8" w:rsidRPr="00241272" w:rsidRDefault="008172C8" w:rsidP="00241272">
            <w:pPr>
              <w:pStyle w:val="tableteksttab"/>
            </w:pPr>
            <w:r w:rsidRPr="00241272">
              <w:t>106,2</w:t>
            </w:r>
          </w:p>
        </w:tc>
      </w:tr>
      <w:tr w:rsidR="008172C8" w:rsidRPr="00E87892" w:rsidTr="00241272">
        <w:trPr>
          <w:trHeight w:val="227"/>
          <w:jc w:val="center"/>
        </w:trPr>
        <w:tc>
          <w:tcPr>
            <w:tcW w:w="2254" w:type="pct"/>
            <w:tcBorders>
              <w:top w:val="single" w:sz="4" w:space="0" w:color="001D77"/>
              <w:bottom w:val="single" w:sz="4" w:space="0" w:color="001D77"/>
            </w:tcBorders>
            <w:vAlign w:val="center"/>
          </w:tcPr>
          <w:p w:rsidR="008172C8" w:rsidRPr="00823825" w:rsidRDefault="008172C8" w:rsidP="009F2C75">
            <w:pPr>
              <w:pStyle w:val="boczek1"/>
            </w:pPr>
            <w:r w:rsidRPr="00823825">
              <w:t>Obsługa rynku nieruchomości</w:t>
            </w:r>
            <w:r w:rsidRPr="00823825">
              <w:rPr>
                <w:rFonts w:ascii="Symbol" w:hAnsi="Symbol"/>
                <w:vertAlign w:val="superscript"/>
              </w:rPr>
              <w:t></w:t>
            </w:r>
          </w:p>
        </w:tc>
        <w:tc>
          <w:tcPr>
            <w:tcW w:w="687" w:type="pct"/>
            <w:tcBorders>
              <w:top w:val="single" w:sz="4" w:space="0" w:color="001D77"/>
              <w:bottom w:val="single" w:sz="4" w:space="0" w:color="001D77"/>
            </w:tcBorders>
            <w:vAlign w:val="center"/>
          </w:tcPr>
          <w:p w:rsidR="008172C8" w:rsidRPr="00241272" w:rsidRDefault="008172C8" w:rsidP="00241272">
            <w:pPr>
              <w:pStyle w:val="tableteksttab"/>
            </w:pPr>
            <w:r w:rsidRPr="00241272">
              <w:t>6,8</w:t>
            </w:r>
          </w:p>
        </w:tc>
        <w:tc>
          <w:tcPr>
            <w:tcW w:w="687" w:type="pct"/>
            <w:tcBorders>
              <w:bottom w:val="single" w:sz="4" w:space="0" w:color="001D77"/>
            </w:tcBorders>
            <w:vAlign w:val="center"/>
          </w:tcPr>
          <w:p w:rsidR="008172C8" w:rsidRPr="00241272" w:rsidRDefault="008172C8" w:rsidP="00241272">
            <w:pPr>
              <w:pStyle w:val="tableteksttab"/>
            </w:pPr>
            <w:r w:rsidRPr="00241272">
              <w:t>101,8</w:t>
            </w:r>
          </w:p>
        </w:tc>
        <w:tc>
          <w:tcPr>
            <w:tcW w:w="687" w:type="pct"/>
            <w:tcBorders>
              <w:bottom w:val="single" w:sz="4" w:space="0" w:color="001D77"/>
            </w:tcBorders>
            <w:vAlign w:val="center"/>
          </w:tcPr>
          <w:p w:rsidR="008172C8" w:rsidRPr="00241272" w:rsidRDefault="008172C8" w:rsidP="00241272">
            <w:pPr>
              <w:pStyle w:val="tableteksttab"/>
            </w:pPr>
            <w:r w:rsidRPr="00241272">
              <w:t>6,8</w:t>
            </w:r>
          </w:p>
        </w:tc>
        <w:tc>
          <w:tcPr>
            <w:tcW w:w="685" w:type="pct"/>
            <w:tcBorders>
              <w:bottom w:val="single" w:sz="4" w:space="0" w:color="001D77"/>
            </w:tcBorders>
            <w:vAlign w:val="center"/>
          </w:tcPr>
          <w:p w:rsidR="008172C8" w:rsidRPr="00241272" w:rsidRDefault="008172C8" w:rsidP="00241272">
            <w:pPr>
              <w:pStyle w:val="tableteksttab"/>
            </w:pPr>
            <w:r w:rsidRPr="00241272">
              <w:t>102,4</w:t>
            </w:r>
          </w:p>
        </w:tc>
      </w:tr>
      <w:tr w:rsidR="008172C8" w:rsidRPr="00E87892" w:rsidTr="00241272">
        <w:trPr>
          <w:trHeight w:val="227"/>
          <w:jc w:val="center"/>
        </w:trPr>
        <w:tc>
          <w:tcPr>
            <w:tcW w:w="2254" w:type="pct"/>
            <w:tcBorders>
              <w:top w:val="single" w:sz="4" w:space="0" w:color="001D77"/>
              <w:bottom w:val="single" w:sz="4" w:space="0" w:color="001D77"/>
            </w:tcBorders>
            <w:vAlign w:val="center"/>
          </w:tcPr>
          <w:p w:rsidR="008172C8" w:rsidRPr="00823825" w:rsidRDefault="008172C8" w:rsidP="009F2C75">
            <w:pPr>
              <w:pStyle w:val="boczek1"/>
            </w:pPr>
            <w:r w:rsidRPr="00823825">
              <w:t>Działalność profesjonalna, naukowa i techniczna</w:t>
            </w:r>
            <w:r w:rsidRPr="0036212B">
              <w:rPr>
                <w:vertAlign w:val="superscript"/>
              </w:rPr>
              <w:t xml:space="preserve"> </w:t>
            </w:r>
            <w:r w:rsidRPr="00CD06A4">
              <w:rPr>
                <w:vertAlign w:val="superscript"/>
              </w:rPr>
              <w:t>a</w:t>
            </w:r>
          </w:p>
        </w:tc>
        <w:tc>
          <w:tcPr>
            <w:tcW w:w="687" w:type="pct"/>
            <w:tcBorders>
              <w:top w:val="single" w:sz="4" w:space="0" w:color="001D77"/>
              <w:bottom w:val="single" w:sz="4" w:space="0" w:color="001D77"/>
            </w:tcBorders>
            <w:vAlign w:val="center"/>
          </w:tcPr>
          <w:p w:rsidR="008172C8" w:rsidRPr="00241272" w:rsidRDefault="008172C8" w:rsidP="00241272">
            <w:pPr>
              <w:pStyle w:val="tableteksttab"/>
            </w:pPr>
            <w:r w:rsidRPr="00241272">
              <w:t>17,8</w:t>
            </w:r>
          </w:p>
        </w:tc>
        <w:tc>
          <w:tcPr>
            <w:tcW w:w="687" w:type="pct"/>
            <w:tcBorders>
              <w:top w:val="single" w:sz="4" w:space="0" w:color="001D77"/>
              <w:bottom w:val="single" w:sz="4" w:space="0" w:color="001D77"/>
            </w:tcBorders>
            <w:vAlign w:val="center"/>
          </w:tcPr>
          <w:p w:rsidR="008172C8" w:rsidRPr="00241272" w:rsidRDefault="008172C8" w:rsidP="00241272">
            <w:pPr>
              <w:pStyle w:val="tableteksttab"/>
            </w:pPr>
            <w:r w:rsidRPr="00241272">
              <w:t>104,6</w:t>
            </w:r>
          </w:p>
        </w:tc>
        <w:tc>
          <w:tcPr>
            <w:tcW w:w="687" w:type="pct"/>
            <w:tcBorders>
              <w:top w:val="single" w:sz="4" w:space="0" w:color="001D77"/>
              <w:bottom w:val="single" w:sz="4" w:space="0" w:color="001D77"/>
            </w:tcBorders>
            <w:vAlign w:val="center"/>
          </w:tcPr>
          <w:p w:rsidR="008172C8" w:rsidRPr="00241272" w:rsidRDefault="008172C8" w:rsidP="00241272">
            <w:pPr>
              <w:pStyle w:val="tableteksttab"/>
            </w:pPr>
            <w:r w:rsidRPr="00241272">
              <w:t>17,5</w:t>
            </w:r>
          </w:p>
        </w:tc>
        <w:tc>
          <w:tcPr>
            <w:tcW w:w="685" w:type="pct"/>
            <w:tcBorders>
              <w:top w:val="single" w:sz="4" w:space="0" w:color="001D77"/>
              <w:bottom w:val="single" w:sz="4" w:space="0" w:color="001D77"/>
            </w:tcBorders>
            <w:vAlign w:val="center"/>
          </w:tcPr>
          <w:p w:rsidR="008172C8" w:rsidRPr="00241272" w:rsidRDefault="008172C8" w:rsidP="00241272">
            <w:pPr>
              <w:pStyle w:val="tableteksttab"/>
            </w:pPr>
            <w:r w:rsidRPr="00241272">
              <w:t>103,1</w:t>
            </w:r>
          </w:p>
        </w:tc>
      </w:tr>
      <w:tr w:rsidR="008172C8" w:rsidRPr="00E87892" w:rsidTr="00241272">
        <w:trPr>
          <w:trHeight w:val="227"/>
          <w:jc w:val="center"/>
        </w:trPr>
        <w:tc>
          <w:tcPr>
            <w:tcW w:w="2254" w:type="pct"/>
            <w:tcBorders>
              <w:top w:val="single" w:sz="4" w:space="0" w:color="001D77"/>
              <w:bottom w:val="nil"/>
            </w:tcBorders>
            <w:vAlign w:val="center"/>
          </w:tcPr>
          <w:p w:rsidR="008172C8" w:rsidRPr="00823825" w:rsidRDefault="008172C8" w:rsidP="009F2C75">
            <w:pPr>
              <w:pStyle w:val="boczek1"/>
            </w:pPr>
            <w:r w:rsidRPr="00823825">
              <w:t>Administrowanie i działalność wspierająca</w:t>
            </w:r>
            <w:r w:rsidRPr="00823825">
              <w:rPr>
                <w:rFonts w:ascii="Symbol" w:hAnsi="Symbol"/>
                <w:vertAlign w:val="superscript"/>
              </w:rPr>
              <w:t></w:t>
            </w:r>
          </w:p>
        </w:tc>
        <w:tc>
          <w:tcPr>
            <w:tcW w:w="687" w:type="pct"/>
            <w:tcBorders>
              <w:top w:val="single" w:sz="4" w:space="0" w:color="001D77"/>
              <w:bottom w:val="nil"/>
            </w:tcBorders>
            <w:vAlign w:val="center"/>
          </w:tcPr>
          <w:p w:rsidR="008172C8" w:rsidRPr="00241272" w:rsidRDefault="008172C8" w:rsidP="00241272">
            <w:pPr>
              <w:pStyle w:val="tableteksttab"/>
            </w:pPr>
            <w:r w:rsidRPr="00241272">
              <w:t>30,4</w:t>
            </w:r>
          </w:p>
        </w:tc>
        <w:tc>
          <w:tcPr>
            <w:tcW w:w="687" w:type="pct"/>
            <w:tcBorders>
              <w:top w:val="single" w:sz="4" w:space="0" w:color="001D77"/>
              <w:bottom w:val="nil"/>
            </w:tcBorders>
            <w:vAlign w:val="center"/>
          </w:tcPr>
          <w:p w:rsidR="008172C8" w:rsidRPr="00241272" w:rsidRDefault="008172C8" w:rsidP="00241272">
            <w:pPr>
              <w:pStyle w:val="tableteksttab"/>
            </w:pPr>
            <w:r w:rsidRPr="00241272">
              <w:t>99,7</w:t>
            </w:r>
          </w:p>
        </w:tc>
        <w:tc>
          <w:tcPr>
            <w:tcW w:w="687" w:type="pct"/>
            <w:tcBorders>
              <w:top w:val="single" w:sz="4" w:space="0" w:color="001D77"/>
              <w:bottom w:val="nil"/>
            </w:tcBorders>
            <w:vAlign w:val="center"/>
          </w:tcPr>
          <w:p w:rsidR="008172C8" w:rsidRPr="00241272" w:rsidRDefault="008172C8" w:rsidP="00241272">
            <w:pPr>
              <w:pStyle w:val="tableteksttab"/>
            </w:pPr>
            <w:r w:rsidRPr="00241272">
              <w:t>30,6</w:t>
            </w:r>
          </w:p>
        </w:tc>
        <w:tc>
          <w:tcPr>
            <w:tcW w:w="685" w:type="pct"/>
            <w:tcBorders>
              <w:top w:val="single" w:sz="4" w:space="0" w:color="001D77"/>
              <w:bottom w:val="nil"/>
            </w:tcBorders>
            <w:vAlign w:val="center"/>
          </w:tcPr>
          <w:p w:rsidR="008172C8" w:rsidRPr="00241272" w:rsidRDefault="008172C8" w:rsidP="00241272">
            <w:pPr>
              <w:pStyle w:val="tableteksttab"/>
            </w:pPr>
            <w:r w:rsidRPr="00241272">
              <w:t>101,7</w:t>
            </w:r>
          </w:p>
        </w:tc>
      </w:tr>
    </w:tbl>
    <w:p w:rsidR="003F192B" w:rsidRPr="00F70B6C" w:rsidRDefault="003F192B" w:rsidP="0001230E">
      <w:pPr>
        <w:pStyle w:val="notka"/>
      </w:pPr>
      <w:r w:rsidRPr="00F70B6C">
        <w:t>a Nie obejmuje działów: Badania naukowe i prace rozwojowe oraz Działalność weterynaryjna.</w:t>
      </w:r>
    </w:p>
    <w:p w:rsidR="006B7822" w:rsidRPr="006B7822" w:rsidRDefault="006B7822" w:rsidP="00250539">
      <w:pPr>
        <w:pStyle w:val="tekst"/>
        <w:spacing w:before="240"/>
        <w:rPr>
          <w:spacing w:val="-4"/>
          <w:szCs w:val="19"/>
        </w:rPr>
      </w:pPr>
      <w:r w:rsidRPr="006B7822">
        <w:rPr>
          <w:spacing w:val="-4"/>
          <w:szCs w:val="19"/>
        </w:rPr>
        <w:t xml:space="preserve">W porównaniu </w:t>
      </w:r>
      <w:r w:rsidR="009410D8">
        <w:rPr>
          <w:spacing w:val="-4"/>
          <w:szCs w:val="19"/>
        </w:rPr>
        <w:t>z majem</w:t>
      </w:r>
      <w:r w:rsidR="00AF43F9">
        <w:rPr>
          <w:spacing w:val="-4"/>
          <w:szCs w:val="19"/>
        </w:rPr>
        <w:t xml:space="preserve"> ub. roku</w:t>
      </w:r>
      <w:r w:rsidRPr="006B7822">
        <w:rPr>
          <w:spacing w:val="-4"/>
          <w:szCs w:val="19"/>
        </w:rPr>
        <w:t xml:space="preserve"> największy </w:t>
      </w:r>
      <w:r w:rsidRPr="006B7822">
        <w:rPr>
          <w:szCs w:val="19"/>
        </w:rPr>
        <w:t xml:space="preserve">wzrost </w:t>
      </w:r>
      <w:r w:rsidRPr="006B7822">
        <w:rPr>
          <w:spacing w:val="-4"/>
          <w:szCs w:val="19"/>
        </w:rPr>
        <w:t>zatrudnienia odnotowano w sekcjach</w:t>
      </w:r>
      <w:r w:rsidRPr="006B7822">
        <w:t xml:space="preserve"> transpo</w:t>
      </w:r>
      <w:r w:rsidR="007400FA">
        <w:t xml:space="preserve">rt i gospodarka magazynowa (o </w:t>
      </w:r>
      <w:r w:rsidR="005518A5">
        <w:t>9,6</w:t>
      </w:r>
      <w:r w:rsidRPr="006B7822">
        <w:t>%)</w:t>
      </w:r>
      <w:r w:rsidR="00FF07C3">
        <w:t xml:space="preserve"> </w:t>
      </w:r>
      <w:r w:rsidR="003F7200">
        <w:t>o</w:t>
      </w:r>
      <w:r w:rsidR="003F7200" w:rsidRPr="006B7822">
        <w:rPr>
          <w:szCs w:val="19"/>
        </w:rPr>
        <w:t>raz</w:t>
      </w:r>
      <w:r w:rsidR="003F7200" w:rsidRPr="006B7822">
        <w:t xml:space="preserve"> </w:t>
      </w:r>
      <w:r w:rsidRPr="006B7822">
        <w:t>informacja i komunikacja</w:t>
      </w:r>
      <w:r w:rsidRPr="006B7822">
        <w:rPr>
          <w:szCs w:val="19"/>
        </w:rPr>
        <w:t xml:space="preserve"> </w:t>
      </w:r>
      <w:r w:rsidRPr="006B7822">
        <w:t xml:space="preserve">(o </w:t>
      </w:r>
      <w:r w:rsidR="002D6A39">
        <w:t>6</w:t>
      </w:r>
      <w:r w:rsidR="00FF07C3">
        <w:t>,</w:t>
      </w:r>
      <w:r w:rsidR="005518A5">
        <w:t>2</w:t>
      </w:r>
      <w:r w:rsidRPr="006B7822">
        <w:t>%)</w:t>
      </w:r>
      <w:r w:rsidR="00FF07C3">
        <w:rPr>
          <w:szCs w:val="19"/>
        </w:rPr>
        <w:t xml:space="preserve">. </w:t>
      </w:r>
      <w:r w:rsidRPr="006B7822">
        <w:rPr>
          <w:szCs w:val="19"/>
        </w:rPr>
        <w:t xml:space="preserve">Spadek </w:t>
      </w:r>
      <w:r w:rsidRPr="006B7822">
        <w:rPr>
          <w:spacing w:val="-4"/>
          <w:szCs w:val="19"/>
        </w:rPr>
        <w:t xml:space="preserve">zatrudnienia </w:t>
      </w:r>
      <w:r w:rsidR="00C24EF4">
        <w:rPr>
          <w:spacing w:val="-4"/>
          <w:szCs w:val="19"/>
        </w:rPr>
        <w:t>dotyczył</w:t>
      </w:r>
      <w:r w:rsidRPr="006B7822">
        <w:rPr>
          <w:spacing w:val="-4"/>
          <w:szCs w:val="19"/>
        </w:rPr>
        <w:t xml:space="preserve"> przedsiębiorstw związanych z </w:t>
      </w:r>
      <w:r w:rsidR="00FF07C3" w:rsidRPr="006B7822">
        <w:t xml:space="preserve">górnictwem i wydobywaniem (o </w:t>
      </w:r>
      <w:r w:rsidR="005518A5">
        <w:t>6,6</w:t>
      </w:r>
      <w:r w:rsidR="00FF07C3" w:rsidRPr="006B7822">
        <w:t xml:space="preserve">%), </w:t>
      </w:r>
      <w:r w:rsidR="002D6A39">
        <w:rPr>
          <w:szCs w:val="19"/>
        </w:rPr>
        <w:t>wytwarzaniem i zaopatrywaniem w energię elektryczną, gaz, parę wodną i gorącą wodę (o 2,</w:t>
      </w:r>
      <w:r w:rsidR="005518A5">
        <w:rPr>
          <w:szCs w:val="19"/>
        </w:rPr>
        <w:t>4</w:t>
      </w:r>
      <w:r w:rsidR="002D6A39">
        <w:rPr>
          <w:szCs w:val="19"/>
        </w:rPr>
        <w:t>%)</w:t>
      </w:r>
      <w:r w:rsidR="002D6A39" w:rsidRPr="003F7200">
        <w:t xml:space="preserve"> </w:t>
      </w:r>
      <w:r w:rsidR="00C24EF4">
        <w:t>o</w:t>
      </w:r>
      <w:r w:rsidR="00C24EF4" w:rsidRPr="006B7822">
        <w:rPr>
          <w:szCs w:val="19"/>
        </w:rPr>
        <w:t>raz</w:t>
      </w:r>
      <w:r w:rsidR="00C24EF4">
        <w:rPr>
          <w:szCs w:val="19"/>
        </w:rPr>
        <w:t xml:space="preserve"> </w:t>
      </w:r>
      <w:r w:rsidR="005518A5">
        <w:t>a</w:t>
      </w:r>
      <w:r w:rsidR="005518A5" w:rsidRPr="00823825">
        <w:t>dministrowanie</w:t>
      </w:r>
      <w:r w:rsidR="005518A5">
        <w:t>m i działalnością</w:t>
      </w:r>
      <w:r w:rsidR="005518A5" w:rsidRPr="00823825">
        <w:t xml:space="preserve"> wspierając</w:t>
      </w:r>
      <w:r w:rsidR="005518A5">
        <w:t>ą</w:t>
      </w:r>
      <w:r w:rsidR="005518A5" w:rsidRPr="006B7822">
        <w:rPr>
          <w:szCs w:val="19"/>
        </w:rPr>
        <w:t xml:space="preserve"> </w:t>
      </w:r>
      <w:r w:rsidR="006F0B64" w:rsidRPr="006B7822">
        <w:rPr>
          <w:szCs w:val="19"/>
        </w:rPr>
        <w:t xml:space="preserve">(o </w:t>
      </w:r>
      <w:r w:rsidR="005518A5">
        <w:rPr>
          <w:szCs w:val="19"/>
        </w:rPr>
        <w:t>0,</w:t>
      </w:r>
      <w:r w:rsidR="005C5A0C">
        <w:rPr>
          <w:szCs w:val="19"/>
        </w:rPr>
        <w:t>3</w:t>
      </w:r>
      <w:r w:rsidR="006F0B64" w:rsidRPr="006B7822">
        <w:rPr>
          <w:szCs w:val="19"/>
        </w:rPr>
        <w:t>%)</w:t>
      </w:r>
      <w:r w:rsidR="00187EA3">
        <w:rPr>
          <w:szCs w:val="19"/>
        </w:rPr>
        <w:t>.</w:t>
      </w:r>
    </w:p>
    <w:p w:rsidR="006B7822" w:rsidRDefault="006B7822" w:rsidP="006B7822">
      <w:pPr>
        <w:pStyle w:val="tekst"/>
        <w:rPr>
          <w:szCs w:val="19"/>
        </w:rPr>
      </w:pPr>
      <w:r w:rsidRPr="006B7822">
        <w:rPr>
          <w:szCs w:val="19"/>
        </w:rPr>
        <w:t>W strukturze zatrudnienia niezmiennie dominują dwie sekcje: przetwórstwo przemysłowe (38,</w:t>
      </w:r>
      <w:r w:rsidR="005518A5">
        <w:rPr>
          <w:szCs w:val="19"/>
        </w:rPr>
        <w:t>3</w:t>
      </w:r>
      <w:r w:rsidRPr="006B7822">
        <w:rPr>
          <w:szCs w:val="19"/>
        </w:rPr>
        <w:t>% ogółu zatrudnionych w sektorze przedsiębiorstw) oraz handel; naprawa pojazdów samochodowych (3</w:t>
      </w:r>
      <w:r w:rsidR="0082235E">
        <w:rPr>
          <w:szCs w:val="19"/>
        </w:rPr>
        <w:t>3</w:t>
      </w:r>
      <w:r w:rsidRPr="006B7822">
        <w:rPr>
          <w:szCs w:val="19"/>
        </w:rPr>
        <w:t>,</w:t>
      </w:r>
      <w:r w:rsidR="0082235E">
        <w:rPr>
          <w:szCs w:val="19"/>
        </w:rPr>
        <w:t>1</w:t>
      </w:r>
      <w:r w:rsidRPr="006B7822">
        <w:rPr>
          <w:szCs w:val="19"/>
        </w:rPr>
        <w:t>%). Na poziomie działów największym zatrudnieniem wyróżniają się przedsiębiorstwa handlu detalicznego (23,</w:t>
      </w:r>
      <w:r w:rsidR="0082235E">
        <w:rPr>
          <w:szCs w:val="19"/>
        </w:rPr>
        <w:t>4</w:t>
      </w:r>
      <w:r w:rsidRPr="006B7822">
        <w:rPr>
          <w:szCs w:val="19"/>
        </w:rPr>
        <w:t>% ogółu za</w:t>
      </w:r>
      <w:r w:rsidR="006662B3">
        <w:rPr>
          <w:szCs w:val="19"/>
        </w:rPr>
        <w:t>trudnionych) i hurtowego (8,3%),</w:t>
      </w:r>
      <w:r w:rsidR="00531B5C" w:rsidRPr="00531B5C">
        <w:rPr>
          <w:szCs w:val="19"/>
        </w:rPr>
        <w:t xml:space="preserve"> </w:t>
      </w:r>
      <w:r w:rsidR="00FF07C3">
        <w:rPr>
          <w:szCs w:val="19"/>
        </w:rPr>
        <w:t>a ponadto</w:t>
      </w:r>
      <w:r w:rsidR="006662B3" w:rsidRPr="006B7822">
        <w:rPr>
          <w:szCs w:val="19"/>
        </w:rPr>
        <w:t xml:space="preserve"> </w:t>
      </w:r>
      <w:r w:rsidR="00531B5C" w:rsidRPr="006B7822">
        <w:rPr>
          <w:szCs w:val="19"/>
        </w:rPr>
        <w:t>jednostki związane z transportem lądowym i rurociągowym (</w:t>
      </w:r>
      <w:r w:rsidR="00FF07C3">
        <w:rPr>
          <w:szCs w:val="19"/>
        </w:rPr>
        <w:t>6,</w:t>
      </w:r>
      <w:r w:rsidR="005518A5">
        <w:rPr>
          <w:szCs w:val="19"/>
        </w:rPr>
        <w:t>3</w:t>
      </w:r>
      <w:r w:rsidR="00531B5C" w:rsidRPr="006B7822">
        <w:rPr>
          <w:szCs w:val="19"/>
        </w:rPr>
        <w:t>%)</w:t>
      </w:r>
      <w:r w:rsidR="00FF07C3" w:rsidRPr="00FF07C3">
        <w:rPr>
          <w:szCs w:val="19"/>
        </w:rPr>
        <w:t xml:space="preserve"> </w:t>
      </w:r>
      <w:r w:rsidR="00FF07C3" w:rsidRPr="006B7822">
        <w:rPr>
          <w:szCs w:val="19"/>
        </w:rPr>
        <w:t>oraz podmioty zajmujące się produkcją artykułów spożywczych (6,</w:t>
      </w:r>
      <w:r w:rsidR="00187EA3">
        <w:rPr>
          <w:szCs w:val="19"/>
        </w:rPr>
        <w:t>0</w:t>
      </w:r>
      <w:r w:rsidR="00FF07C3" w:rsidRPr="006B7822">
        <w:rPr>
          <w:szCs w:val="19"/>
        </w:rPr>
        <w:t>%) i mebli (5,</w:t>
      </w:r>
      <w:r w:rsidR="0082235E">
        <w:rPr>
          <w:szCs w:val="19"/>
        </w:rPr>
        <w:t>7</w:t>
      </w:r>
      <w:r w:rsidR="00FF07C3">
        <w:rPr>
          <w:szCs w:val="19"/>
        </w:rPr>
        <w:t>%)</w:t>
      </w:r>
      <w:r w:rsidR="009A7AD8">
        <w:rPr>
          <w:szCs w:val="19"/>
        </w:rPr>
        <w:t>.</w:t>
      </w:r>
    </w:p>
    <w:p w:rsidR="00A9117E" w:rsidRPr="00A02628" w:rsidRDefault="00A9117E" w:rsidP="00A9117E">
      <w:pPr>
        <w:pStyle w:val="tekst"/>
        <w:rPr>
          <w:szCs w:val="19"/>
        </w:rPr>
      </w:pPr>
      <w:r w:rsidRPr="00E71AA5">
        <w:t xml:space="preserve">W okresie </w:t>
      </w:r>
      <w:r w:rsidR="002D66B6">
        <w:t>styczeń-</w:t>
      </w:r>
      <w:r w:rsidR="009410D8">
        <w:t>maj</w:t>
      </w:r>
      <w:r w:rsidRPr="00E71AA5">
        <w:t xml:space="preserve"> br. przeciętne zatrudnienie w sektorze przedsiębiorstw wyniosło </w:t>
      </w:r>
      <w:r>
        <w:t>84</w:t>
      </w:r>
      <w:r w:rsidR="0082235E">
        <w:t>5</w:t>
      </w:r>
      <w:r>
        <w:t>,</w:t>
      </w:r>
      <w:r w:rsidR="005518A5">
        <w:t>3</w:t>
      </w:r>
      <w:r w:rsidRPr="00E71AA5">
        <w:t xml:space="preserve"> tys. osób i było o </w:t>
      </w:r>
      <w:r w:rsidR="00187EA3">
        <w:t>3</w:t>
      </w:r>
      <w:r>
        <w:t>,</w:t>
      </w:r>
      <w:r w:rsidR="0082235E">
        <w:t>6</w:t>
      </w:r>
      <w:r w:rsidRPr="00E71AA5">
        <w:t xml:space="preserve">% większe niż w analogicznym okresie ub. roku (przed rokiem wzrost zatrudnienia wyniósł </w:t>
      </w:r>
      <w:r w:rsidR="00BF2444">
        <w:t>1,</w:t>
      </w:r>
      <w:r w:rsidR="003C3CE3">
        <w:t>4</w:t>
      </w:r>
      <w:r w:rsidRPr="00E71AA5">
        <w:t xml:space="preserve">%). </w:t>
      </w:r>
      <w:r w:rsidR="00BF2444">
        <w:t>Od początku</w:t>
      </w:r>
      <w:r w:rsidR="009A7AD8">
        <w:t xml:space="preserve"> br.</w:t>
      </w:r>
      <w:r w:rsidRPr="00E71AA5">
        <w:t xml:space="preserve"> przeciętne zatrudnienie najbardziej zwiększyło się w sekcjach </w:t>
      </w:r>
      <w:r w:rsidR="00187EA3" w:rsidRPr="00E71AA5">
        <w:t xml:space="preserve">transport i gospodarka magazynowa (o </w:t>
      </w:r>
      <w:r w:rsidR="00187EA3">
        <w:t>1</w:t>
      </w:r>
      <w:r w:rsidR="00BF2444">
        <w:t>1,</w:t>
      </w:r>
      <w:r w:rsidR="003C3CE3">
        <w:t>5</w:t>
      </w:r>
      <w:r w:rsidR="00187EA3" w:rsidRPr="00E71AA5">
        <w:t>%)</w:t>
      </w:r>
      <w:r w:rsidR="00187EA3" w:rsidRPr="00187EA3">
        <w:rPr>
          <w:szCs w:val="19"/>
        </w:rPr>
        <w:t xml:space="preserve"> </w:t>
      </w:r>
      <w:r w:rsidR="00187EA3">
        <w:rPr>
          <w:szCs w:val="19"/>
        </w:rPr>
        <w:t>oraz</w:t>
      </w:r>
      <w:r w:rsidR="00187EA3" w:rsidRPr="00EA658A">
        <w:t xml:space="preserve"> </w:t>
      </w:r>
      <w:r w:rsidR="009A7AD8">
        <w:t xml:space="preserve">informacja i </w:t>
      </w:r>
      <w:r w:rsidRPr="00E71AA5">
        <w:t>komunikacja</w:t>
      </w:r>
      <w:r w:rsidRPr="00E71AA5">
        <w:rPr>
          <w:szCs w:val="19"/>
        </w:rPr>
        <w:t xml:space="preserve"> (o </w:t>
      </w:r>
      <w:r>
        <w:rPr>
          <w:szCs w:val="19"/>
        </w:rPr>
        <w:t>6</w:t>
      </w:r>
      <w:r w:rsidR="00BF2444">
        <w:rPr>
          <w:szCs w:val="19"/>
        </w:rPr>
        <w:t>,2</w:t>
      </w:r>
      <w:r>
        <w:rPr>
          <w:szCs w:val="19"/>
        </w:rPr>
        <w:t>%)</w:t>
      </w:r>
      <w:r w:rsidRPr="00E71AA5">
        <w:t>,</w:t>
      </w:r>
      <w:r>
        <w:t xml:space="preserve"> </w:t>
      </w:r>
      <w:r w:rsidRPr="00E71AA5">
        <w:t xml:space="preserve">natomiast spadek odnotowały przedsiębiorstwa zajmujące się </w:t>
      </w:r>
      <w:r w:rsidR="00012E0D">
        <w:t xml:space="preserve">górnictwem i </w:t>
      </w:r>
      <w:r w:rsidR="00187EA3" w:rsidRPr="006B7822">
        <w:t xml:space="preserve">wydobywaniem (o </w:t>
      </w:r>
      <w:r w:rsidR="00BF2444">
        <w:t>8,</w:t>
      </w:r>
      <w:r w:rsidR="003C3CE3">
        <w:t>4</w:t>
      </w:r>
      <w:r w:rsidR="00187EA3" w:rsidRPr="006B7822">
        <w:t>%)</w:t>
      </w:r>
      <w:r w:rsidR="00187EA3">
        <w:t xml:space="preserve">, </w:t>
      </w:r>
      <w:r w:rsidR="00B61529">
        <w:rPr>
          <w:szCs w:val="19"/>
        </w:rPr>
        <w:t xml:space="preserve">wytwarzaniem i zaopatrywaniem w energię elektryczną, gaz, parę wodną i gorącą wodę (o </w:t>
      </w:r>
      <w:r w:rsidR="00BF2444">
        <w:rPr>
          <w:szCs w:val="19"/>
        </w:rPr>
        <w:t>2,</w:t>
      </w:r>
      <w:r w:rsidR="003C3CE3">
        <w:rPr>
          <w:szCs w:val="19"/>
        </w:rPr>
        <w:t>5</w:t>
      </w:r>
      <w:r w:rsidR="00B61529">
        <w:rPr>
          <w:szCs w:val="19"/>
        </w:rPr>
        <w:t>%)</w:t>
      </w:r>
      <w:r w:rsidRPr="00362C9C">
        <w:t xml:space="preserve"> </w:t>
      </w:r>
      <w:r>
        <w:t>oraz</w:t>
      </w:r>
      <w:r w:rsidRPr="005D1BD4">
        <w:t xml:space="preserve"> </w:t>
      </w:r>
      <w:r w:rsidR="00BF2444" w:rsidRPr="005D1BD4">
        <w:rPr>
          <w:szCs w:val="19"/>
        </w:rPr>
        <w:t>zakwaterowanie</w:t>
      </w:r>
      <w:r w:rsidR="00A225C2">
        <w:rPr>
          <w:szCs w:val="19"/>
        </w:rPr>
        <w:t>m i </w:t>
      </w:r>
      <w:r w:rsidR="00BF2444">
        <w:rPr>
          <w:szCs w:val="19"/>
        </w:rPr>
        <w:t xml:space="preserve">gastronomią (o </w:t>
      </w:r>
      <w:r w:rsidR="003C3CE3">
        <w:rPr>
          <w:szCs w:val="19"/>
        </w:rPr>
        <w:t>0,1</w:t>
      </w:r>
      <w:r w:rsidR="00BF2444">
        <w:rPr>
          <w:szCs w:val="19"/>
        </w:rPr>
        <w:t>%)</w:t>
      </w:r>
      <w:r w:rsidRPr="005D1BD4">
        <w:rPr>
          <w:szCs w:val="19"/>
        </w:rPr>
        <w:t>.</w:t>
      </w:r>
    </w:p>
    <w:p w:rsidR="00E555FF" w:rsidRPr="00E555FF" w:rsidRDefault="000A7FCA" w:rsidP="00E555FF">
      <w:pPr>
        <w:pStyle w:val="tytuwykresu"/>
        <w:rPr>
          <w:bCs/>
        </w:rPr>
      </w:pPr>
      <w:r w:rsidRPr="000A7FCA">
        <w:rPr>
          <w:noProof/>
          <w:lang w:eastAsia="pl-PL"/>
        </w:rPr>
        <w:lastRenderedPageBreak/>
        <w:drawing>
          <wp:anchor distT="0" distB="0" distL="114300" distR="114300" simplePos="0" relativeHeight="252688896" behindDoc="0" locked="0" layoutInCell="1" allowOverlap="1">
            <wp:simplePos x="0" y="0"/>
            <wp:positionH relativeFrom="margin">
              <wp:posOffset>447040</wp:posOffset>
            </wp:positionH>
            <wp:positionV relativeFrom="paragraph">
              <wp:posOffset>409869</wp:posOffset>
            </wp:positionV>
            <wp:extent cx="5760000" cy="2355339"/>
            <wp:effectExtent l="0" t="0" r="0" b="6985"/>
            <wp:wrapTopAndBottom/>
            <wp:docPr id="3" name="Obraz 3" descr="Podwójny wykres liniowy (Polska i województwo wielkopolskie) dla poszczególnych miesięcy w latach 2019–2022 na osi poziomej. Oś pionowa od 110 do 1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000" cy="235533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5C82">
        <w:t>Wykres 1.</w:t>
      </w:r>
      <w:r w:rsidR="00815C82" w:rsidRPr="00BA39CC">
        <w:tab/>
      </w:r>
      <w:r w:rsidR="00682D3E" w:rsidRPr="00BA39CC">
        <w:t xml:space="preserve">Przeciętne miesięczne zatrudnienie w sektorze </w:t>
      </w:r>
      <w:r w:rsidR="00682D3E" w:rsidRPr="00CC7BE0">
        <w:t>przedsiębiorstw</w:t>
      </w:r>
      <w:r w:rsidR="00682D3E" w:rsidRPr="00CC7BE0">
        <w:br/>
      </w:r>
      <w:r w:rsidR="00682D3E" w:rsidRPr="00CC7BE0">
        <w:tab/>
      </w:r>
      <w:r w:rsidR="00682D3E" w:rsidRPr="00CC7BE0">
        <w:rPr>
          <w:bCs/>
        </w:rPr>
        <w:t>(przeciętna miesięczna 2015=100)</w:t>
      </w:r>
      <w:r w:rsidR="00A2394D" w:rsidRPr="00A2394D">
        <w:rPr>
          <w:b w:val="0"/>
          <w:bCs/>
        </w:rPr>
        <w:t xml:space="preserve"> </w:t>
      </w:r>
    </w:p>
    <w:p w:rsidR="00F21D2D" w:rsidRPr="00E91276" w:rsidRDefault="00CD03D5" w:rsidP="00470C28">
      <w:pPr>
        <w:pStyle w:val="tekst"/>
        <w:spacing w:before="360"/>
        <w:rPr>
          <w:shd w:val="clear" w:color="auto" w:fill="FFFFFF"/>
        </w:rPr>
      </w:pPr>
      <w:r w:rsidRPr="00E91276">
        <w:rPr>
          <w:shd w:val="clear" w:color="auto" w:fill="FFFFFF"/>
        </w:rPr>
        <w:t xml:space="preserve">W końcu </w:t>
      </w:r>
      <w:r w:rsidR="009410D8" w:rsidRPr="00E91276">
        <w:rPr>
          <w:shd w:val="clear" w:color="auto" w:fill="FFFFFF"/>
        </w:rPr>
        <w:t>maja</w:t>
      </w:r>
      <w:r w:rsidR="00AF43F9" w:rsidRPr="00E91276">
        <w:rPr>
          <w:shd w:val="clear" w:color="auto" w:fill="FFFFFF"/>
        </w:rPr>
        <w:t xml:space="preserve"> br.</w:t>
      </w:r>
      <w:r w:rsidRPr="00E91276">
        <w:rPr>
          <w:shd w:val="clear" w:color="auto" w:fill="FFFFFF"/>
        </w:rPr>
        <w:t xml:space="preserve"> </w:t>
      </w:r>
      <w:r w:rsidRPr="00E91276">
        <w:rPr>
          <w:b/>
          <w:shd w:val="clear" w:color="auto" w:fill="FFFFFF"/>
        </w:rPr>
        <w:t>liczba bezrobotnych</w:t>
      </w:r>
      <w:r w:rsidRPr="00E91276">
        <w:rPr>
          <w:shd w:val="clear" w:color="auto" w:fill="FFFFFF"/>
        </w:rPr>
        <w:t xml:space="preserve"> zarejestrowanych w urzędach pracy </w:t>
      </w:r>
      <w:r w:rsidR="00E947EA" w:rsidRPr="00E91276">
        <w:rPr>
          <w:shd w:val="clear" w:color="auto" w:fill="FFFFFF"/>
        </w:rPr>
        <w:t xml:space="preserve">wyniosła </w:t>
      </w:r>
      <w:r w:rsidR="00E91276" w:rsidRPr="00E91276">
        <w:rPr>
          <w:shd w:val="clear" w:color="auto" w:fill="FFFFFF"/>
        </w:rPr>
        <w:t>46,6 tys., tj. o 1,9 tys. (o 3,9%) mniej niż w poprzednim miesiącu i o 13,7 tys. (o 22,8%) mniej niż w przed rokiem</w:t>
      </w:r>
      <w:r w:rsidR="00972393" w:rsidRPr="00E91276">
        <w:rPr>
          <w:shd w:val="clear" w:color="auto" w:fill="FFFFFF"/>
        </w:rPr>
        <w:t>.</w:t>
      </w:r>
      <w:r w:rsidR="00154B38" w:rsidRPr="00E91276">
        <w:rPr>
          <w:shd w:val="clear" w:color="auto" w:fill="FFFFFF"/>
        </w:rPr>
        <w:t xml:space="preserve"> Kobiety </w:t>
      </w:r>
      <w:r w:rsidR="00972393" w:rsidRPr="00E91276">
        <w:rPr>
          <w:shd w:val="clear" w:color="auto" w:fill="FFFFFF"/>
        </w:rPr>
        <w:t xml:space="preserve">stanowiły </w:t>
      </w:r>
      <w:r w:rsidR="00E91276" w:rsidRPr="00E91276">
        <w:rPr>
          <w:shd w:val="clear" w:color="auto" w:fill="FFFFFF"/>
        </w:rPr>
        <w:t>60,2% ogółu zarejestrowanych bezrobotnych (wobec 58,2% w końcu maja ub. roku</w:t>
      </w:r>
      <w:r w:rsidR="00154B38" w:rsidRPr="00E91276">
        <w:rPr>
          <w:shd w:val="clear" w:color="auto" w:fill="FFFFFF"/>
        </w:rPr>
        <w:t>).</w:t>
      </w:r>
    </w:p>
    <w:p w:rsidR="00D73D48" w:rsidRPr="00154B38" w:rsidRDefault="00BB30A0" w:rsidP="00FB31DE">
      <w:pPr>
        <w:pStyle w:val="Tytultabeli"/>
        <w:spacing w:before="360"/>
      </w:pPr>
      <w:r w:rsidRPr="00154B38">
        <w:t>Tablica 2.</w:t>
      </w:r>
      <w:r w:rsidR="00460E5D" w:rsidRPr="00154B38">
        <w:tab/>
      </w:r>
      <w:r w:rsidR="006F2BDF" w:rsidRPr="00154B38">
        <w:t>L</w:t>
      </w:r>
      <w:r w:rsidR="003F192B" w:rsidRPr="00154B38">
        <w:t xml:space="preserve">iczba bezrobotnych i stopa bezrobocia </w:t>
      </w:r>
    </w:p>
    <w:tbl>
      <w:tblPr>
        <w:tblW w:w="0" w:type="auto"/>
        <w:jc w:val="center"/>
        <w:tblBorders>
          <w:insideH w:val="single" w:sz="4" w:space="0" w:color="001D77"/>
          <w:insideV w:val="single" w:sz="4" w:space="0" w:color="001D77"/>
        </w:tblBorders>
        <w:tblLayout w:type="fixed"/>
        <w:tblCellMar>
          <w:top w:w="28" w:type="dxa"/>
          <w:bottom w:w="28" w:type="dxa"/>
        </w:tblCellMar>
        <w:tblLook w:val="00A0" w:firstRow="1" w:lastRow="0" w:firstColumn="1" w:lastColumn="0" w:noHBand="0" w:noVBand="0"/>
        <w:tblDescription w:val="Tablica przedstawia podstawowe informacje z zakresu bezrobocia. Dane obejmują miesiąc badawczy (maj 2022 r.), miesiąc poprzedni i analogiczny miesiąc ub.roku"/>
      </w:tblPr>
      <w:tblGrid>
        <w:gridCol w:w="5325"/>
        <w:gridCol w:w="1718"/>
        <w:gridCol w:w="1718"/>
        <w:gridCol w:w="1718"/>
      </w:tblGrid>
      <w:tr w:rsidR="006802EF" w:rsidRPr="00E87892" w:rsidTr="00E367D3">
        <w:trPr>
          <w:trHeight w:val="57"/>
          <w:tblHeader/>
          <w:jc w:val="center"/>
        </w:trPr>
        <w:tc>
          <w:tcPr>
            <w:tcW w:w="5325" w:type="dxa"/>
            <w:vMerge w:val="restart"/>
            <w:tcBorders>
              <w:top w:val="nil"/>
              <w:bottom w:val="single" w:sz="4" w:space="0" w:color="001D77"/>
              <w:right w:val="single" w:sz="4" w:space="0" w:color="7030A0"/>
            </w:tcBorders>
            <w:vAlign w:val="center"/>
          </w:tcPr>
          <w:p w:rsidR="006802EF" w:rsidRPr="008F1C64" w:rsidRDefault="006802EF" w:rsidP="00BD761B">
            <w:pPr>
              <w:pStyle w:val="glowka1"/>
            </w:pPr>
            <w:r w:rsidRPr="008F1C64">
              <w:t>Wyszczególnienie</w:t>
            </w:r>
          </w:p>
        </w:tc>
        <w:tc>
          <w:tcPr>
            <w:tcW w:w="1718" w:type="dxa"/>
            <w:tcBorders>
              <w:top w:val="nil"/>
              <w:left w:val="single" w:sz="4" w:space="0" w:color="7030A0"/>
              <w:bottom w:val="single" w:sz="4" w:space="0" w:color="001D77"/>
            </w:tcBorders>
            <w:vAlign w:val="center"/>
          </w:tcPr>
          <w:p w:rsidR="006802EF" w:rsidRPr="008F1C64" w:rsidRDefault="006802EF" w:rsidP="004D3206">
            <w:pPr>
              <w:pStyle w:val="glowka1"/>
            </w:pPr>
            <w:r>
              <w:t>2021</w:t>
            </w:r>
          </w:p>
        </w:tc>
        <w:tc>
          <w:tcPr>
            <w:tcW w:w="3436" w:type="dxa"/>
            <w:gridSpan w:val="2"/>
            <w:tcBorders>
              <w:top w:val="nil"/>
              <w:left w:val="single" w:sz="4" w:space="0" w:color="7030A0"/>
              <w:bottom w:val="single" w:sz="4" w:space="0" w:color="001D77"/>
            </w:tcBorders>
            <w:vAlign w:val="center"/>
          </w:tcPr>
          <w:p w:rsidR="006802EF" w:rsidRPr="008F1C64" w:rsidRDefault="006802EF" w:rsidP="004D3206">
            <w:pPr>
              <w:pStyle w:val="glowka1"/>
            </w:pPr>
            <w:r>
              <w:t>2022</w:t>
            </w:r>
          </w:p>
        </w:tc>
      </w:tr>
      <w:tr w:rsidR="009658EE" w:rsidRPr="00E87892" w:rsidTr="00FB562E">
        <w:trPr>
          <w:trHeight w:val="57"/>
          <w:jc w:val="center"/>
        </w:trPr>
        <w:tc>
          <w:tcPr>
            <w:tcW w:w="5325" w:type="dxa"/>
            <w:vMerge/>
            <w:tcBorders>
              <w:top w:val="single" w:sz="4" w:space="0" w:color="001D77"/>
              <w:bottom w:val="single" w:sz="12" w:space="0" w:color="522398"/>
              <w:right w:val="single" w:sz="4" w:space="0" w:color="7030A0"/>
            </w:tcBorders>
            <w:vAlign w:val="center"/>
          </w:tcPr>
          <w:p w:rsidR="009658EE" w:rsidRPr="008F1C64" w:rsidRDefault="009658EE" w:rsidP="00BD761B">
            <w:pPr>
              <w:pStyle w:val="glowka1"/>
            </w:pPr>
          </w:p>
        </w:tc>
        <w:tc>
          <w:tcPr>
            <w:tcW w:w="1718" w:type="dxa"/>
            <w:tcBorders>
              <w:top w:val="single" w:sz="4" w:space="0" w:color="001D77"/>
              <w:left w:val="single" w:sz="4" w:space="0" w:color="7030A0"/>
              <w:bottom w:val="single" w:sz="12" w:space="0" w:color="522398"/>
              <w:right w:val="single" w:sz="4" w:space="0" w:color="7030A0"/>
            </w:tcBorders>
            <w:vAlign w:val="center"/>
          </w:tcPr>
          <w:p w:rsidR="009658EE" w:rsidRPr="008F1C64" w:rsidRDefault="004D3206" w:rsidP="00377B3D">
            <w:pPr>
              <w:pStyle w:val="glowka1"/>
            </w:pPr>
            <w:r>
              <w:t>0</w:t>
            </w:r>
            <w:r w:rsidR="00377B3D">
              <w:t>5</w:t>
            </w:r>
          </w:p>
        </w:tc>
        <w:tc>
          <w:tcPr>
            <w:tcW w:w="1718" w:type="dxa"/>
            <w:tcBorders>
              <w:top w:val="single" w:sz="4" w:space="0" w:color="001D77"/>
              <w:left w:val="single" w:sz="4" w:space="0" w:color="7030A0"/>
              <w:bottom w:val="single" w:sz="12" w:space="0" w:color="522398"/>
              <w:right w:val="single" w:sz="4" w:space="0" w:color="7030A0"/>
            </w:tcBorders>
            <w:vAlign w:val="center"/>
          </w:tcPr>
          <w:p w:rsidR="009658EE" w:rsidRPr="008F1C64" w:rsidRDefault="006802EF" w:rsidP="00377B3D">
            <w:pPr>
              <w:pStyle w:val="glowka1"/>
            </w:pPr>
            <w:r>
              <w:t>0</w:t>
            </w:r>
            <w:r w:rsidR="00377B3D">
              <w:t>4</w:t>
            </w:r>
          </w:p>
        </w:tc>
        <w:tc>
          <w:tcPr>
            <w:tcW w:w="1718" w:type="dxa"/>
            <w:tcBorders>
              <w:top w:val="single" w:sz="4" w:space="0" w:color="001D77"/>
              <w:left w:val="single" w:sz="4" w:space="0" w:color="7030A0"/>
              <w:bottom w:val="single" w:sz="12" w:space="0" w:color="522398"/>
            </w:tcBorders>
            <w:vAlign w:val="center"/>
          </w:tcPr>
          <w:p w:rsidR="009658EE" w:rsidRPr="008F1C64" w:rsidRDefault="004D3206" w:rsidP="00377B3D">
            <w:pPr>
              <w:pStyle w:val="glowka1"/>
            </w:pPr>
            <w:r>
              <w:t>0</w:t>
            </w:r>
            <w:r w:rsidR="00377B3D">
              <w:t>5</w:t>
            </w:r>
          </w:p>
        </w:tc>
      </w:tr>
      <w:tr w:rsidR="00D42B6F" w:rsidRPr="00E87892" w:rsidTr="002836C7">
        <w:trPr>
          <w:trHeight w:val="57"/>
          <w:jc w:val="center"/>
        </w:trPr>
        <w:tc>
          <w:tcPr>
            <w:tcW w:w="5325" w:type="dxa"/>
            <w:tcBorders>
              <w:top w:val="single" w:sz="12" w:space="0" w:color="522398"/>
              <w:bottom w:val="single" w:sz="4" w:space="0" w:color="522398"/>
              <w:right w:val="single" w:sz="4" w:space="0" w:color="7030A0"/>
            </w:tcBorders>
            <w:vAlign w:val="center"/>
          </w:tcPr>
          <w:p w:rsidR="00D42B6F" w:rsidRPr="008F1C64" w:rsidRDefault="00D42B6F" w:rsidP="009F2C75">
            <w:pPr>
              <w:pStyle w:val="boczek1"/>
            </w:pPr>
            <w:r w:rsidRPr="008F1C64">
              <w:t xml:space="preserve">Bezrobotni zarejestrowani (stan w końcu miesiąca) w tys. </w:t>
            </w:r>
            <w:r w:rsidRPr="008F1C64">
              <w:tab/>
            </w:r>
          </w:p>
        </w:tc>
        <w:tc>
          <w:tcPr>
            <w:tcW w:w="1718" w:type="dxa"/>
            <w:tcBorders>
              <w:top w:val="single" w:sz="12" w:space="0" w:color="522398"/>
              <w:left w:val="single" w:sz="4" w:space="0" w:color="7030A0"/>
              <w:bottom w:val="single" w:sz="4" w:space="0" w:color="522398"/>
              <w:right w:val="single" w:sz="4" w:space="0" w:color="7030A0"/>
            </w:tcBorders>
          </w:tcPr>
          <w:p w:rsidR="00D42B6F" w:rsidRPr="002078E8" w:rsidRDefault="00D42B6F" w:rsidP="00D42B6F">
            <w:pPr>
              <w:pStyle w:val="tableteksttab"/>
              <w:rPr>
                <w:b/>
              </w:rPr>
            </w:pPr>
            <w:r w:rsidRPr="002078E8">
              <w:t>60,3</w:t>
            </w:r>
          </w:p>
        </w:tc>
        <w:tc>
          <w:tcPr>
            <w:tcW w:w="1718" w:type="dxa"/>
            <w:tcBorders>
              <w:top w:val="single" w:sz="12" w:space="0" w:color="522398"/>
              <w:left w:val="single" w:sz="4" w:space="0" w:color="7030A0"/>
              <w:bottom w:val="single" w:sz="4" w:space="0" w:color="522398"/>
              <w:right w:val="single" w:sz="4" w:space="0" w:color="7030A0"/>
            </w:tcBorders>
          </w:tcPr>
          <w:p w:rsidR="00D42B6F" w:rsidRPr="002078E8" w:rsidRDefault="00D42B6F" w:rsidP="00D42B6F">
            <w:pPr>
              <w:pStyle w:val="tableteksttab"/>
              <w:rPr>
                <w:b/>
              </w:rPr>
            </w:pPr>
            <w:r w:rsidRPr="002078E8">
              <w:t>48,5</w:t>
            </w:r>
          </w:p>
        </w:tc>
        <w:tc>
          <w:tcPr>
            <w:tcW w:w="1718" w:type="dxa"/>
            <w:tcBorders>
              <w:top w:val="single" w:sz="12" w:space="0" w:color="522398"/>
              <w:left w:val="single" w:sz="4" w:space="0" w:color="7030A0"/>
              <w:bottom w:val="single" w:sz="4" w:space="0" w:color="522398"/>
            </w:tcBorders>
            <w:vAlign w:val="bottom"/>
          </w:tcPr>
          <w:p w:rsidR="00D42B6F" w:rsidRPr="00E427FE" w:rsidRDefault="00D42B6F" w:rsidP="00D42B6F">
            <w:pPr>
              <w:pStyle w:val="tableteksttab"/>
              <w:rPr>
                <w:b/>
              </w:rPr>
            </w:pPr>
            <w:r w:rsidRPr="00E427FE">
              <w:t>4</w:t>
            </w:r>
            <w:r>
              <w:t>6,6</w:t>
            </w:r>
          </w:p>
        </w:tc>
      </w:tr>
      <w:tr w:rsidR="00D42B6F" w:rsidRPr="00E87892" w:rsidTr="002836C7">
        <w:trPr>
          <w:trHeight w:val="57"/>
          <w:jc w:val="center"/>
        </w:trPr>
        <w:tc>
          <w:tcPr>
            <w:tcW w:w="5325" w:type="dxa"/>
            <w:tcBorders>
              <w:top w:val="single" w:sz="4" w:space="0" w:color="522398"/>
              <w:bottom w:val="single" w:sz="4" w:space="0" w:color="522398"/>
              <w:right w:val="single" w:sz="4" w:space="0" w:color="7030A0"/>
            </w:tcBorders>
            <w:vAlign w:val="center"/>
          </w:tcPr>
          <w:p w:rsidR="00D42B6F" w:rsidRPr="008F1C64" w:rsidRDefault="00D42B6F" w:rsidP="009F2C75">
            <w:pPr>
              <w:pStyle w:val="boczek1"/>
            </w:pPr>
            <w:r w:rsidRPr="008F1C64">
              <w:t xml:space="preserve">Bezrobotni nowo zarejestrowani (w ciągu miesiąca) w tys. </w:t>
            </w:r>
            <w:r w:rsidRPr="008F1C64">
              <w:tab/>
            </w:r>
          </w:p>
        </w:tc>
        <w:tc>
          <w:tcPr>
            <w:tcW w:w="1718" w:type="dxa"/>
            <w:tcBorders>
              <w:top w:val="single" w:sz="4" w:space="0" w:color="522398"/>
              <w:left w:val="single" w:sz="4" w:space="0" w:color="7030A0"/>
              <w:bottom w:val="single" w:sz="4" w:space="0" w:color="522398"/>
              <w:right w:val="single" w:sz="4" w:space="0" w:color="7030A0"/>
            </w:tcBorders>
          </w:tcPr>
          <w:p w:rsidR="00D42B6F" w:rsidRPr="002078E8" w:rsidRDefault="00D42B6F" w:rsidP="00D42B6F">
            <w:pPr>
              <w:pStyle w:val="tableteksttab"/>
              <w:rPr>
                <w:b/>
              </w:rPr>
            </w:pPr>
            <w:r w:rsidRPr="002078E8">
              <w:t>6,4</w:t>
            </w:r>
          </w:p>
        </w:tc>
        <w:tc>
          <w:tcPr>
            <w:tcW w:w="1718" w:type="dxa"/>
            <w:tcBorders>
              <w:top w:val="single" w:sz="4" w:space="0" w:color="522398"/>
              <w:left w:val="single" w:sz="4" w:space="0" w:color="7030A0"/>
              <w:bottom w:val="single" w:sz="4" w:space="0" w:color="522398"/>
              <w:right w:val="single" w:sz="4" w:space="0" w:color="7030A0"/>
            </w:tcBorders>
          </w:tcPr>
          <w:p w:rsidR="00D42B6F" w:rsidRPr="002078E8" w:rsidRDefault="00D42B6F" w:rsidP="00D42B6F">
            <w:pPr>
              <w:pStyle w:val="tableteksttab"/>
              <w:rPr>
                <w:b/>
              </w:rPr>
            </w:pPr>
            <w:r w:rsidRPr="002078E8">
              <w:t>7,1</w:t>
            </w:r>
          </w:p>
        </w:tc>
        <w:tc>
          <w:tcPr>
            <w:tcW w:w="1718" w:type="dxa"/>
            <w:tcBorders>
              <w:top w:val="single" w:sz="4" w:space="0" w:color="522398"/>
              <w:left w:val="single" w:sz="4" w:space="0" w:color="7030A0"/>
              <w:bottom w:val="single" w:sz="4" w:space="0" w:color="522398"/>
            </w:tcBorders>
            <w:vAlign w:val="bottom"/>
          </w:tcPr>
          <w:p w:rsidR="00D42B6F" w:rsidRPr="00E427FE" w:rsidRDefault="00D42B6F" w:rsidP="00D42B6F">
            <w:pPr>
              <w:pStyle w:val="tableteksttab"/>
              <w:rPr>
                <w:b/>
              </w:rPr>
            </w:pPr>
            <w:r>
              <w:t>7,2</w:t>
            </w:r>
          </w:p>
        </w:tc>
      </w:tr>
      <w:tr w:rsidR="00D42B6F" w:rsidRPr="00E87892" w:rsidTr="002836C7">
        <w:trPr>
          <w:trHeight w:val="57"/>
          <w:jc w:val="center"/>
        </w:trPr>
        <w:tc>
          <w:tcPr>
            <w:tcW w:w="5325" w:type="dxa"/>
            <w:tcBorders>
              <w:top w:val="single" w:sz="4" w:space="0" w:color="522398"/>
              <w:bottom w:val="single" w:sz="4" w:space="0" w:color="522398"/>
              <w:right w:val="single" w:sz="4" w:space="0" w:color="7030A0"/>
            </w:tcBorders>
            <w:vAlign w:val="center"/>
          </w:tcPr>
          <w:p w:rsidR="00D42B6F" w:rsidRPr="008F1C64" w:rsidRDefault="00D42B6F" w:rsidP="009F2C75">
            <w:pPr>
              <w:pStyle w:val="boczek1"/>
            </w:pPr>
            <w:r w:rsidRPr="008F1C64">
              <w:t xml:space="preserve">Bezrobotni wyrejestrowani (w ciągu miesiąca) w tys. </w:t>
            </w:r>
            <w:r w:rsidRPr="008F1C64">
              <w:tab/>
            </w:r>
          </w:p>
        </w:tc>
        <w:tc>
          <w:tcPr>
            <w:tcW w:w="1718" w:type="dxa"/>
            <w:tcBorders>
              <w:top w:val="single" w:sz="4" w:space="0" w:color="522398"/>
              <w:left w:val="single" w:sz="4" w:space="0" w:color="7030A0"/>
              <w:bottom w:val="single" w:sz="4" w:space="0" w:color="522398"/>
              <w:right w:val="single" w:sz="4" w:space="0" w:color="7030A0"/>
            </w:tcBorders>
          </w:tcPr>
          <w:p w:rsidR="00D42B6F" w:rsidRPr="002078E8" w:rsidRDefault="00D42B6F" w:rsidP="00D42B6F">
            <w:pPr>
              <w:pStyle w:val="tableteksttab"/>
              <w:rPr>
                <w:b/>
              </w:rPr>
            </w:pPr>
            <w:r w:rsidRPr="002078E8">
              <w:t>7,8</w:t>
            </w:r>
          </w:p>
        </w:tc>
        <w:tc>
          <w:tcPr>
            <w:tcW w:w="1718" w:type="dxa"/>
            <w:tcBorders>
              <w:top w:val="single" w:sz="4" w:space="0" w:color="522398"/>
              <w:left w:val="single" w:sz="4" w:space="0" w:color="7030A0"/>
              <w:bottom w:val="single" w:sz="4" w:space="0" w:color="522398"/>
              <w:right w:val="single" w:sz="4" w:space="0" w:color="7030A0"/>
            </w:tcBorders>
          </w:tcPr>
          <w:p w:rsidR="00D42B6F" w:rsidRPr="002078E8" w:rsidRDefault="00D42B6F" w:rsidP="00D42B6F">
            <w:pPr>
              <w:pStyle w:val="tableteksttab"/>
              <w:rPr>
                <w:b/>
              </w:rPr>
            </w:pPr>
            <w:r w:rsidRPr="002078E8">
              <w:t>9,0</w:t>
            </w:r>
          </w:p>
        </w:tc>
        <w:tc>
          <w:tcPr>
            <w:tcW w:w="1718" w:type="dxa"/>
            <w:tcBorders>
              <w:top w:val="single" w:sz="4" w:space="0" w:color="522398"/>
              <w:left w:val="single" w:sz="4" w:space="0" w:color="7030A0"/>
              <w:bottom w:val="single" w:sz="4" w:space="0" w:color="522398"/>
            </w:tcBorders>
            <w:shd w:val="clear" w:color="auto" w:fill="auto"/>
            <w:vAlign w:val="bottom"/>
          </w:tcPr>
          <w:p w:rsidR="00D42B6F" w:rsidRPr="00E427FE" w:rsidRDefault="00D42B6F" w:rsidP="00D42B6F">
            <w:pPr>
              <w:pStyle w:val="tableteksttab"/>
              <w:rPr>
                <w:b/>
              </w:rPr>
            </w:pPr>
            <w:r>
              <w:t>9,1</w:t>
            </w:r>
          </w:p>
        </w:tc>
      </w:tr>
      <w:tr w:rsidR="00D42B6F" w:rsidRPr="00E87892" w:rsidTr="002836C7">
        <w:trPr>
          <w:trHeight w:val="57"/>
          <w:jc w:val="center"/>
        </w:trPr>
        <w:tc>
          <w:tcPr>
            <w:tcW w:w="5325" w:type="dxa"/>
            <w:tcBorders>
              <w:top w:val="single" w:sz="4" w:space="0" w:color="522398"/>
              <w:bottom w:val="nil"/>
              <w:right w:val="single" w:sz="4" w:space="0" w:color="7030A0"/>
            </w:tcBorders>
            <w:vAlign w:val="center"/>
          </w:tcPr>
          <w:p w:rsidR="00D42B6F" w:rsidRPr="008F1C64" w:rsidRDefault="00D42B6F" w:rsidP="009F2C75">
            <w:pPr>
              <w:pStyle w:val="boczek1"/>
            </w:pPr>
            <w:r w:rsidRPr="008F1C64">
              <w:t>Stopa bezrobocia rejestrowanego (stan w końcu miesią</w:t>
            </w:r>
            <w:r>
              <w:t>ca) w %</w:t>
            </w:r>
            <w:r w:rsidRPr="008F1C64">
              <w:tab/>
            </w:r>
          </w:p>
        </w:tc>
        <w:tc>
          <w:tcPr>
            <w:tcW w:w="1718" w:type="dxa"/>
            <w:tcBorders>
              <w:top w:val="single" w:sz="4" w:space="0" w:color="522398"/>
              <w:left w:val="single" w:sz="4" w:space="0" w:color="7030A0"/>
              <w:bottom w:val="nil"/>
              <w:right w:val="single" w:sz="4" w:space="0" w:color="7030A0"/>
            </w:tcBorders>
            <w:shd w:val="clear" w:color="auto" w:fill="FFFFFF"/>
          </w:tcPr>
          <w:p w:rsidR="00D42B6F" w:rsidRPr="002078E8" w:rsidRDefault="00D42B6F" w:rsidP="00D42B6F">
            <w:pPr>
              <w:pStyle w:val="tableteksttab"/>
              <w:rPr>
                <w:b/>
              </w:rPr>
            </w:pPr>
            <w:r w:rsidRPr="002078E8">
              <w:t>3,7</w:t>
            </w:r>
          </w:p>
        </w:tc>
        <w:tc>
          <w:tcPr>
            <w:tcW w:w="1718" w:type="dxa"/>
            <w:tcBorders>
              <w:top w:val="single" w:sz="4" w:space="0" w:color="522398"/>
              <w:left w:val="single" w:sz="4" w:space="0" w:color="7030A0"/>
              <w:bottom w:val="nil"/>
              <w:right w:val="single" w:sz="4" w:space="0" w:color="7030A0"/>
            </w:tcBorders>
            <w:shd w:val="clear" w:color="auto" w:fill="FFFFFF"/>
          </w:tcPr>
          <w:p w:rsidR="00D42B6F" w:rsidRPr="002078E8" w:rsidRDefault="00D42B6F" w:rsidP="00D42B6F">
            <w:pPr>
              <w:pStyle w:val="tableteksttab"/>
              <w:rPr>
                <w:b/>
              </w:rPr>
            </w:pPr>
            <w:r w:rsidRPr="002078E8">
              <w:t>2,9</w:t>
            </w:r>
          </w:p>
        </w:tc>
        <w:tc>
          <w:tcPr>
            <w:tcW w:w="1718" w:type="dxa"/>
            <w:tcBorders>
              <w:top w:val="single" w:sz="4" w:space="0" w:color="522398"/>
              <w:left w:val="single" w:sz="4" w:space="0" w:color="7030A0"/>
              <w:bottom w:val="nil"/>
            </w:tcBorders>
            <w:shd w:val="clear" w:color="auto" w:fill="auto"/>
            <w:vAlign w:val="center"/>
          </w:tcPr>
          <w:p w:rsidR="00D42B6F" w:rsidRPr="000E3EF4" w:rsidRDefault="00D42B6F" w:rsidP="00D42B6F">
            <w:pPr>
              <w:pStyle w:val="tableteksttab"/>
            </w:pPr>
            <w:r>
              <w:t>2,8</w:t>
            </w:r>
          </w:p>
        </w:tc>
      </w:tr>
    </w:tbl>
    <w:p w:rsidR="00383E2A" w:rsidRDefault="000A7FCA" w:rsidP="00383E2A">
      <w:pPr>
        <w:pStyle w:val="tytuwykresu"/>
        <w:ind w:left="992" w:hanging="992"/>
        <w:rPr>
          <w:bCs/>
        </w:rPr>
      </w:pPr>
      <w:r w:rsidRPr="000A7FCA">
        <w:rPr>
          <w:noProof/>
          <w:lang w:eastAsia="pl-PL"/>
        </w:rPr>
        <w:drawing>
          <wp:anchor distT="0" distB="0" distL="114300" distR="114300" simplePos="0" relativeHeight="252689920" behindDoc="0" locked="0" layoutInCell="1" allowOverlap="1">
            <wp:simplePos x="0" y="0"/>
            <wp:positionH relativeFrom="margin">
              <wp:posOffset>447040</wp:posOffset>
            </wp:positionH>
            <wp:positionV relativeFrom="paragraph">
              <wp:posOffset>691809</wp:posOffset>
            </wp:positionV>
            <wp:extent cx="5760000" cy="2604890"/>
            <wp:effectExtent l="0" t="0" r="0" b="5080"/>
            <wp:wrapTopAndBottom/>
            <wp:docPr id="20" name="Obraz 20" descr="Podwójny wykres liniowy (Polska i województwo wielkopolskie) dla poszczególnych miesięcy w latach 2019–2022 na osi poziomej. Oś pionowa od 2 do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000" cy="2604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3E2A">
        <w:t>Wykres 2.</w:t>
      </w:r>
      <w:r w:rsidR="00383E2A">
        <w:tab/>
      </w:r>
      <w:r w:rsidR="00383E2A" w:rsidRPr="006861A2">
        <w:t xml:space="preserve">Stopa bezrobocia </w:t>
      </w:r>
      <w:r w:rsidR="00383E2A">
        <w:t>rejestrowanego</w:t>
      </w:r>
      <w:r w:rsidR="00383E2A">
        <w:br/>
      </w:r>
      <w:r w:rsidR="00383E2A" w:rsidRPr="006861A2">
        <w:t>S</w:t>
      </w:r>
      <w:r w:rsidR="00383E2A" w:rsidRPr="006861A2">
        <w:rPr>
          <w:bCs/>
        </w:rPr>
        <w:t>tan w końcu miesiąca</w:t>
      </w:r>
    </w:p>
    <w:p w:rsidR="004D2155" w:rsidRDefault="00383E2A" w:rsidP="00B54B8A">
      <w:pPr>
        <w:pStyle w:val="tekst"/>
        <w:spacing w:before="600"/>
      </w:pPr>
      <w:r w:rsidRPr="002E54D0">
        <w:rPr>
          <w:b/>
        </w:rPr>
        <w:t>Stopa bezrobocia rejestrowanego</w:t>
      </w:r>
      <w:r>
        <w:t xml:space="preserve"> </w:t>
      </w:r>
      <w:r w:rsidR="00CD03D5">
        <w:t xml:space="preserve">w końcu </w:t>
      </w:r>
      <w:r w:rsidR="009410D8">
        <w:t>maja</w:t>
      </w:r>
      <w:r w:rsidR="00AF43F9">
        <w:t xml:space="preserve"> br.</w:t>
      </w:r>
      <w:r w:rsidR="00CD03D5">
        <w:t xml:space="preserve"> wyniosła </w:t>
      </w:r>
      <w:r w:rsidR="00972393">
        <w:t>2,</w:t>
      </w:r>
      <w:r w:rsidR="00E91276">
        <w:t>8</w:t>
      </w:r>
      <w:r w:rsidR="00B54B8A">
        <w:t xml:space="preserve">% </w:t>
      </w:r>
      <w:r w:rsidR="000C3120" w:rsidRPr="00746223">
        <w:t xml:space="preserve">i </w:t>
      </w:r>
      <w:r w:rsidR="000C3120">
        <w:t xml:space="preserve">wciąż </w:t>
      </w:r>
      <w:r w:rsidR="000C3120" w:rsidRPr="00746223">
        <w:t xml:space="preserve">była </w:t>
      </w:r>
      <w:r w:rsidR="000C3120">
        <w:t>naj</w:t>
      </w:r>
      <w:r w:rsidR="000C3120" w:rsidRPr="00746223">
        <w:t xml:space="preserve">niższa w kraju. </w:t>
      </w:r>
      <w:r w:rsidR="000C3120">
        <w:t xml:space="preserve">Wskaźnik </w:t>
      </w:r>
      <w:r w:rsidR="00BC4199">
        <w:t>w ciągu</w:t>
      </w:r>
      <w:r w:rsidR="00BC4199" w:rsidRPr="00746223">
        <w:t xml:space="preserve"> </w:t>
      </w:r>
      <w:r w:rsidR="00BC4199">
        <w:t xml:space="preserve">miesiąca obniżył się </w:t>
      </w:r>
      <w:r w:rsidR="00BC4199" w:rsidRPr="00746223">
        <w:t>o 0,</w:t>
      </w:r>
      <w:r w:rsidR="00E91276">
        <w:t>1</w:t>
      </w:r>
      <w:r w:rsidR="00BC4199" w:rsidRPr="00746223">
        <w:t xml:space="preserve"> p.proc</w:t>
      </w:r>
      <w:r w:rsidR="00BC4199">
        <w:t>.,</w:t>
      </w:r>
      <w:r w:rsidR="00BC4199" w:rsidRPr="00B80CDF">
        <w:t xml:space="preserve"> </w:t>
      </w:r>
      <w:r w:rsidR="00BC4199">
        <w:t xml:space="preserve">a w skali </w:t>
      </w:r>
      <w:r w:rsidR="00BC4199" w:rsidRPr="00746223">
        <w:t>roku zma</w:t>
      </w:r>
      <w:r w:rsidR="00BC4199">
        <w:t>lał</w:t>
      </w:r>
      <w:r w:rsidR="00BC4199" w:rsidRPr="00746223">
        <w:t xml:space="preserve"> o 0,</w:t>
      </w:r>
      <w:r w:rsidR="00972393">
        <w:t>9</w:t>
      </w:r>
      <w:r w:rsidR="00BC4199" w:rsidRPr="00746223">
        <w:t xml:space="preserve"> p.proc</w:t>
      </w:r>
      <w:r w:rsidR="00BC4199">
        <w:t>.</w:t>
      </w:r>
      <w:r w:rsidR="00BC4199" w:rsidRPr="00B80CDF">
        <w:t xml:space="preserve"> </w:t>
      </w:r>
      <w:r w:rsidR="00095871">
        <w:t xml:space="preserve">Średnia ogólnopolska </w:t>
      </w:r>
      <w:r w:rsidR="000C3120">
        <w:t>wyniosła</w:t>
      </w:r>
      <w:r w:rsidR="00095871">
        <w:t xml:space="preserve"> </w:t>
      </w:r>
      <w:r w:rsidR="00B54B8A">
        <w:t>5,</w:t>
      </w:r>
      <w:r w:rsidR="00E91276">
        <w:t>1</w:t>
      </w:r>
      <w:r w:rsidR="00B54B8A">
        <w:t xml:space="preserve">%, </w:t>
      </w:r>
      <w:r w:rsidR="00BC4199">
        <w:t xml:space="preserve">tj. o </w:t>
      </w:r>
      <w:r w:rsidR="00BC4199" w:rsidRPr="00746223">
        <w:t>0,</w:t>
      </w:r>
      <w:r w:rsidR="00E91276">
        <w:t>1</w:t>
      </w:r>
      <w:r w:rsidR="00BC4199" w:rsidRPr="00746223">
        <w:t xml:space="preserve"> p.proc</w:t>
      </w:r>
      <w:r w:rsidR="00BC4199">
        <w:t xml:space="preserve">. mniej niż </w:t>
      </w:r>
      <w:r w:rsidR="009410D8">
        <w:t>w kwietniu</w:t>
      </w:r>
      <w:r w:rsidR="009128DF">
        <w:t xml:space="preserve"> br.</w:t>
      </w:r>
      <w:r w:rsidR="00BC4199">
        <w:t xml:space="preserve"> i</w:t>
      </w:r>
      <w:r w:rsidR="00B54B8A">
        <w:t xml:space="preserve"> o 1,</w:t>
      </w:r>
      <w:r w:rsidR="00E91276">
        <w:t>0</w:t>
      </w:r>
      <w:r w:rsidR="00B54B8A">
        <w:t xml:space="preserve"> p.proc. </w:t>
      </w:r>
      <w:r w:rsidR="00BC4199">
        <w:t>mni</w:t>
      </w:r>
      <w:r w:rsidR="00B54B8A">
        <w:t>ej niż w</w:t>
      </w:r>
      <w:r w:rsidR="000C3120">
        <w:t xml:space="preserve"> </w:t>
      </w:r>
      <w:r w:rsidR="00B54B8A">
        <w:t xml:space="preserve">końcu </w:t>
      </w:r>
      <w:r w:rsidR="009410D8">
        <w:t>maja</w:t>
      </w:r>
      <w:r w:rsidR="00B54B8A">
        <w:t xml:space="preserve"> ub. roku.</w:t>
      </w:r>
    </w:p>
    <w:p w:rsidR="00430889" w:rsidRDefault="00A05813" w:rsidP="004D2155">
      <w:pPr>
        <w:pStyle w:val="tytuwykresu"/>
      </w:pPr>
      <w:r w:rsidRPr="000A7FCA">
        <w:rPr>
          <w:noProof/>
          <w:lang w:eastAsia="pl-PL"/>
        </w:rPr>
        <w:lastRenderedPageBreak/>
        <w:drawing>
          <wp:anchor distT="0" distB="0" distL="114300" distR="114300" simplePos="0" relativeHeight="252690944" behindDoc="0" locked="0" layoutInCell="1" allowOverlap="1">
            <wp:simplePos x="0" y="0"/>
            <wp:positionH relativeFrom="column">
              <wp:posOffset>990600</wp:posOffset>
            </wp:positionH>
            <wp:positionV relativeFrom="paragraph">
              <wp:posOffset>422569</wp:posOffset>
            </wp:positionV>
            <wp:extent cx="4499610" cy="5054600"/>
            <wp:effectExtent l="0" t="0" r="0" b="0"/>
            <wp:wrapTopAndBottom/>
            <wp:docPr id="21" name="Obraz 21" descr="Kartogramy: większy – województwo wielkopolskie według powiatów, mniejszy – według podregionów. W etykietach nazwa oraz wartość stopy bezrobocia rejestrowanego w %. Dodatkowo wartości dla Polski (5,1%) i województwa wielkopolskiego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9610" cy="5054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48F0" w:rsidRPr="0066467C">
        <w:t>Mapa 1</w:t>
      </w:r>
      <w:r w:rsidR="00430889" w:rsidRPr="0066467C">
        <w:t>.</w:t>
      </w:r>
      <w:r w:rsidR="009E750E" w:rsidRPr="00C50D80">
        <w:tab/>
      </w:r>
      <w:r w:rsidR="007E6245" w:rsidRPr="006242B5">
        <w:rPr>
          <w:color w:val="000000" w:themeColor="text1"/>
        </w:rPr>
        <w:t xml:space="preserve">Stopa </w:t>
      </w:r>
      <w:r w:rsidR="0054531E" w:rsidRPr="006242B5">
        <w:rPr>
          <w:color w:val="000000" w:themeColor="text1"/>
        </w:rPr>
        <w:t xml:space="preserve">bezrobocia rejestrowanego </w:t>
      </w:r>
      <w:r w:rsidR="007E6245" w:rsidRPr="006242B5">
        <w:rPr>
          <w:color w:val="000000" w:themeColor="text1"/>
        </w:rPr>
        <w:t>według powiatów i podregionów</w:t>
      </w:r>
      <w:r w:rsidR="00430889" w:rsidRPr="006242B5">
        <w:rPr>
          <w:color w:val="000000" w:themeColor="text1"/>
        </w:rPr>
        <w:t xml:space="preserve"> </w:t>
      </w:r>
      <w:r w:rsidR="007E6245" w:rsidRPr="006242B5">
        <w:rPr>
          <w:color w:val="000000" w:themeColor="text1"/>
        </w:rPr>
        <w:t xml:space="preserve">w </w:t>
      </w:r>
      <w:r w:rsidR="008C5689" w:rsidRPr="006242B5">
        <w:rPr>
          <w:color w:val="000000" w:themeColor="text1"/>
        </w:rPr>
        <w:t>202</w:t>
      </w:r>
      <w:r w:rsidR="004D3206" w:rsidRPr="006242B5">
        <w:rPr>
          <w:color w:val="000000" w:themeColor="text1"/>
        </w:rPr>
        <w:t>2</w:t>
      </w:r>
      <w:r w:rsidR="008C5689" w:rsidRPr="006242B5">
        <w:rPr>
          <w:color w:val="000000" w:themeColor="text1"/>
        </w:rPr>
        <w:t xml:space="preserve"> </w:t>
      </w:r>
      <w:r w:rsidR="003D2982" w:rsidRPr="006242B5">
        <w:rPr>
          <w:color w:val="000000" w:themeColor="text1"/>
        </w:rPr>
        <w:t>r.</w:t>
      </w:r>
      <w:r w:rsidR="00430889" w:rsidRPr="006242B5">
        <w:rPr>
          <w:color w:val="000000" w:themeColor="text1"/>
          <w:sz w:val="18"/>
          <w:szCs w:val="18"/>
        </w:rPr>
        <w:br/>
      </w:r>
      <w:r w:rsidR="004D2155" w:rsidRPr="006242B5">
        <w:rPr>
          <w:color w:val="000000" w:themeColor="text1"/>
        </w:rPr>
        <w:tab/>
      </w:r>
      <w:r w:rsidR="00430889" w:rsidRPr="006242B5">
        <w:rPr>
          <w:color w:val="000000" w:themeColor="text1"/>
        </w:rPr>
        <w:t xml:space="preserve">Stan w </w:t>
      </w:r>
      <w:r w:rsidR="00E56D2E" w:rsidRPr="006242B5">
        <w:rPr>
          <w:color w:val="000000" w:themeColor="text1"/>
        </w:rPr>
        <w:t xml:space="preserve">końcu </w:t>
      </w:r>
      <w:r w:rsidR="009410D8">
        <w:rPr>
          <w:color w:val="000000" w:themeColor="text1"/>
        </w:rPr>
        <w:t>maja</w:t>
      </w:r>
    </w:p>
    <w:p w:rsidR="00E91276" w:rsidRDefault="0087079F" w:rsidP="00E91276">
      <w:pPr>
        <w:pStyle w:val="tekst"/>
        <w:spacing w:before="240"/>
      </w:pPr>
      <w:r w:rsidRPr="0003371F">
        <w:rPr>
          <w:spacing w:val="-2"/>
        </w:rPr>
        <w:t xml:space="preserve">Natężenie bezrobocia w województwie jest zróżnicowane terytorialnie. </w:t>
      </w:r>
      <w:r w:rsidR="007F1B57" w:rsidRPr="0003371F">
        <w:t xml:space="preserve">W końcu </w:t>
      </w:r>
      <w:r w:rsidR="009410D8">
        <w:t>maja</w:t>
      </w:r>
      <w:r w:rsidR="00AF43F9" w:rsidRPr="0003371F">
        <w:t xml:space="preserve"> br.</w:t>
      </w:r>
      <w:r w:rsidR="007F1B57" w:rsidRPr="0003371F">
        <w:t xml:space="preserve"> najwyższą stopę bezrobocia odnotowano w powiatach</w:t>
      </w:r>
      <w:r w:rsidR="00E448F9" w:rsidRPr="0003371F">
        <w:t xml:space="preserve">: </w:t>
      </w:r>
      <w:r w:rsidR="00E91276" w:rsidRPr="00681328">
        <w:t>konińskim (</w:t>
      </w:r>
      <w:r w:rsidR="00E91276">
        <w:t>7,9%), chodzieskim (6,5</w:t>
      </w:r>
      <w:r w:rsidR="00E91276" w:rsidRPr="00681328">
        <w:t>%) i słupeckim (</w:t>
      </w:r>
      <w:r w:rsidR="00E91276">
        <w:t>6,4</w:t>
      </w:r>
      <w:r w:rsidR="00E91276" w:rsidRPr="00681328">
        <w:t>%</w:t>
      </w:r>
      <w:r w:rsidR="00E91276">
        <w:t xml:space="preserve">), natomiast najniższą w Poznaniu (1,2%), </w:t>
      </w:r>
      <w:r w:rsidR="00E91276" w:rsidRPr="00681328">
        <w:t>poznańskim</w:t>
      </w:r>
      <w:r w:rsidR="00E91276">
        <w:t xml:space="preserve"> (1,3</w:t>
      </w:r>
      <w:r w:rsidR="00E91276" w:rsidRPr="00681328">
        <w:t>%</w:t>
      </w:r>
      <w:r w:rsidR="00E91276">
        <w:t>) oraz kępińskim (1,7</w:t>
      </w:r>
      <w:r w:rsidR="00E91276" w:rsidRPr="00681328">
        <w:t>%</w:t>
      </w:r>
      <w:r w:rsidR="00E91276">
        <w:t>)</w:t>
      </w:r>
      <w:r w:rsidR="00E91276" w:rsidRPr="00802FBC">
        <w:t>.</w:t>
      </w:r>
      <w:r w:rsidR="00E91276">
        <w:t xml:space="preserve"> </w:t>
      </w:r>
      <w:r w:rsidR="00E91276" w:rsidRPr="00802FBC">
        <w:t xml:space="preserve">W porównaniu </w:t>
      </w:r>
      <w:r w:rsidR="00E91276">
        <w:t xml:space="preserve">z kwietniem </w:t>
      </w:r>
      <w:r w:rsidR="00E91276" w:rsidRPr="00802FBC">
        <w:t>br.</w:t>
      </w:r>
      <w:r w:rsidR="00E91276" w:rsidRPr="00A152C2">
        <w:t xml:space="preserve"> </w:t>
      </w:r>
      <w:r w:rsidR="00E91276">
        <w:t>spadek</w:t>
      </w:r>
      <w:r w:rsidR="00E91276" w:rsidRPr="00EC483B">
        <w:t xml:space="preserve"> </w:t>
      </w:r>
      <w:r w:rsidR="00E91276">
        <w:t>wskaźnika</w:t>
      </w:r>
      <w:r w:rsidR="00E91276" w:rsidRPr="00802FBC">
        <w:t xml:space="preserve"> obserwowano </w:t>
      </w:r>
      <w:r w:rsidR="00E91276">
        <w:t>w</w:t>
      </w:r>
      <w:r w:rsidR="00DE78C0">
        <w:t xml:space="preserve"> </w:t>
      </w:r>
      <w:r w:rsidR="00E91276">
        <w:t>27 z</w:t>
      </w:r>
      <w:r w:rsidR="00DE78C0">
        <w:t xml:space="preserve"> </w:t>
      </w:r>
      <w:r w:rsidR="00E91276">
        <w:t>35</w:t>
      </w:r>
      <w:r w:rsidR="00E91276" w:rsidRPr="00802FBC">
        <w:t xml:space="preserve"> powiatów (</w:t>
      </w:r>
      <w:r w:rsidR="00E91276">
        <w:t xml:space="preserve">największy w konińskim – </w:t>
      </w:r>
      <w:r w:rsidR="00E91276" w:rsidRPr="00802FBC">
        <w:t xml:space="preserve">o </w:t>
      </w:r>
      <w:r w:rsidR="00E91276">
        <w:t>0,4</w:t>
      </w:r>
      <w:r w:rsidR="00E91276" w:rsidRPr="00802FBC">
        <w:t xml:space="preserve"> p.proc.)</w:t>
      </w:r>
      <w:r w:rsidR="00E91276">
        <w:t xml:space="preserve">, w 7 </w:t>
      </w:r>
      <w:r w:rsidR="00E91276" w:rsidRPr="00F849B9">
        <w:t>nie uległ</w:t>
      </w:r>
      <w:r w:rsidR="00E91276">
        <w:t xml:space="preserve"> on</w:t>
      </w:r>
      <w:r w:rsidR="00E91276" w:rsidRPr="00F849B9">
        <w:t xml:space="preserve"> zmianie</w:t>
      </w:r>
      <w:r w:rsidR="00E91276">
        <w:t>, a wzrost odnotowano</w:t>
      </w:r>
      <w:r w:rsidR="00E91276" w:rsidRPr="00802FBC">
        <w:t xml:space="preserve"> w </w:t>
      </w:r>
      <w:r w:rsidR="00E91276">
        <w:t>jedynie w</w:t>
      </w:r>
      <w:r w:rsidR="00DE78C0">
        <w:t xml:space="preserve"> </w:t>
      </w:r>
      <w:r w:rsidR="00E91276">
        <w:t>ostrzeszowskim</w:t>
      </w:r>
      <w:r w:rsidR="00E91276" w:rsidRPr="00E329C1">
        <w:t xml:space="preserve"> </w:t>
      </w:r>
      <w:r w:rsidR="00E91276">
        <w:t xml:space="preserve">(o 0,1 p.proc.). </w:t>
      </w:r>
      <w:r w:rsidR="00E91276" w:rsidRPr="00621E15">
        <w:t>W ciągu roku natężenie bezrobocia zmnie</w:t>
      </w:r>
      <w:r w:rsidR="00E91276">
        <w:t>jszyło się we wszystkich</w:t>
      </w:r>
      <w:r w:rsidR="00E91276" w:rsidRPr="00621E15">
        <w:t xml:space="preserve"> powiatach, w tym </w:t>
      </w:r>
      <w:r w:rsidR="00E91276">
        <w:t>najbardziej</w:t>
      </w:r>
      <w:r w:rsidR="00E91276" w:rsidRPr="00621E15">
        <w:t xml:space="preserve"> w </w:t>
      </w:r>
      <w:r w:rsidR="00E91276">
        <w:t>pleszewskim</w:t>
      </w:r>
      <w:r w:rsidR="00E91276" w:rsidRPr="00621E15">
        <w:t xml:space="preserve"> (o 1,8 p.p</w:t>
      </w:r>
      <w:r w:rsidR="00E91276">
        <w:t>roc.) oraz</w:t>
      </w:r>
      <w:r w:rsidR="00E91276" w:rsidRPr="00BF2772">
        <w:t xml:space="preserve"> </w:t>
      </w:r>
      <w:r w:rsidR="00E91276">
        <w:t>konińskim (o 1,6 p.proc.), a najmniej w kępińskim (o 0,1 p.proc.) i kaliskim (o</w:t>
      </w:r>
      <w:r w:rsidR="00DE78C0">
        <w:t xml:space="preserve"> </w:t>
      </w:r>
      <w:r w:rsidR="00E91276">
        <w:t>0,2 p.proc.)</w:t>
      </w:r>
      <w:r w:rsidR="00E91276" w:rsidRPr="00621E15">
        <w:t>.</w:t>
      </w:r>
    </w:p>
    <w:p w:rsidR="00014B88" w:rsidRPr="00D0363C" w:rsidRDefault="009410D8" w:rsidP="00E91276">
      <w:pPr>
        <w:pStyle w:val="tekst"/>
        <w:spacing w:before="240"/>
      </w:pPr>
      <w:r>
        <w:t>W maju</w:t>
      </w:r>
      <w:r w:rsidR="00AF43F9" w:rsidRPr="00D0363C">
        <w:t xml:space="preserve"> br.</w:t>
      </w:r>
      <w:r w:rsidR="00903810" w:rsidRPr="00D0363C">
        <w:t xml:space="preserve"> w urzędach pracy </w:t>
      </w:r>
      <w:r w:rsidR="00903810" w:rsidRPr="00D0363C">
        <w:rPr>
          <w:b/>
        </w:rPr>
        <w:t>zarejestrowano</w:t>
      </w:r>
      <w:r w:rsidR="00903810" w:rsidRPr="00D0363C">
        <w:t xml:space="preserve"> </w:t>
      </w:r>
      <w:r w:rsidR="00DB628B">
        <w:t>7,</w:t>
      </w:r>
      <w:r w:rsidR="00E91276">
        <w:t>2</w:t>
      </w:r>
      <w:r w:rsidR="00DB628B" w:rsidRPr="00636E35">
        <w:t xml:space="preserve"> tys. osób bezrobotnych, tj. o </w:t>
      </w:r>
      <w:r w:rsidR="00E91276">
        <w:t>0,6</w:t>
      </w:r>
      <w:r w:rsidR="00E91276" w:rsidRPr="00636E35">
        <w:t xml:space="preserve">% </w:t>
      </w:r>
      <w:r w:rsidR="00E91276">
        <w:t>więcej niż przed miesiącem i o</w:t>
      </w:r>
      <w:r w:rsidR="00DE78C0">
        <w:t xml:space="preserve"> </w:t>
      </w:r>
      <w:r w:rsidR="00E91276">
        <w:t>12,6</w:t>
      </w:r>
      <w:r w:rsidR="00E91276" w:rsidRPr="00636E35">
        <w:t xml:space="preserve">% </w:t>
      </w:r>
      <w:r w:rsidR="00E91276">
        <w:t xml:space="preserve">więcej </w:t>
      </w:r>
      <w:r w:rsidR="00E91276" w:rsidRPr="00636E35">
        <w:t xml:space="preserve">niż przed rokiem. Udział osób rejestrujących się po raz kolejny w ogólnej liczbie nowo zarejestrowanych </w:t>
      </w:r>
      <w:r w:rsidR="00E91276">
        <w:t>obniżył się</w:t>
      </w:r>
      <w:r w:rsidR="00E91276" w:rsidRPr="006252B7">
        <w:t xml:space="preserve"> </w:t>
      </w:r>
      <w:r w:rsidR="00E91276">
        <w:t>o</w:t>
      </w:r>
      <w:r w:rsidR="00DE78C0">
        <w:t xml:space="preserve"> </w:t>
      </w:r>
      <w:r w:rsidR="00E91276">
        <w:t xml:space="preserve">1,4 </w:t>
      </w:r>
      <w:r w:rsidR="00E91276" w:rsidRPr="006252B7">
        <w:t xml:space="preserve">p.proc. (do </w:t>
      </w:r>
      <w:r w:rsidR="00E91276">
        <w:t>69,9</w:t>
      </w:r>
      <w:r w:rsidR="00E91276" w:rsidRPr="00AE0B94">
        <w:t>%)</w:t>
      </w:r>
      <w:r w:rsidR="00E91276" w:rsidRPr="00636E35">
        <w:t xml:space="preserve">. </w:t>
      </w:r>
      <w:r w:rsidR="00E91276">
        <w:t>Z</w:t>
      </w:r>
      <w:r w:rsidR="00E91276" w:rsidRPr="00636E35">
        <w:t>mniejszył</w:t>
      </w:r>
      <w:r w:rsidR="00E91276">
        <w:t xml:space="preserve"> się odsetek</w:t>
      </w:r>
      <w:r w:rsidR="00E91276" w:rsidRPr="00636E35">
        <w:t xml:space="preserve"> abso</w:t>
      </w:r>
      <w:r w:rsidR="00E91276">
        <w:t>lwentów (o 2,3 p.proc. do 8,6%), a zwiększył</w:t>
      </w:r>
      <w:r w:rsidR="00E91276" w:rsidRPr="00636E35">
        <w:t xml:space="preserve"> się</w:t>
      </w:r>
      <w:r w:rsidR="00E91276">
        <w:t xml:space="preserve"> udział</w:t>
      </w:r>
      <w:r w:rsidR="00E91276" w:rsidRPr="00EE2FB0">
        <w:t xml:space="preserve"> </w:t>
      </w:r>
      <w:r w:rsidR="00E91276">
        <w:t xml:space="preserve">osób dotychczas niepracujących (o 3,3 p.proc. do 18,2%) oraz </w:t>
      </w:r>
      <w:r w:rsidR="00E91276" w:rsidRPr="00636E35">
        <w:t xml:space="preserve">zwolnionych z przyczyn </w:t>
      </w:r>
      <w:r w:rsidR="00E91276">
        <w:t xml:space="preserve">dotyczących zakładu pracy (o 0,3 </w:t>
      </w:r>
      <w:r w:rsidR="00E91276" w:rsidRPr="00636E35">
        <w:t xml:space="preserve">p.proc. do </w:t>
      </w:r>
      <w:r w:rsidR="00E91276">
        <w:t>4,9</w:t>
      </w:r>
      <w:r w:rsidR="00E91276" w:rsidRPr="00636E35">
        <w:t>%</w:t>
      </w:r>
      <w:r w:rsidR="00745411">
        <w:t>).</w:t>
      </w:r>
    </w:p>
    <w:p w:rsidR="00135378" w:rsidRDefault="00560474" w:rsidP="007835EE">
      <w:pPr>
        <w:pStyle w:val="tekst"/>
      </w:pPr>
      <w:r>
        <w:t>Z</w:t>
      </w:r>
      <w:r w:rsidR="00903810" w:rsidRPr="006F4D5B">
        <w:t xml:space="preserve"> </w:t>
      </w:r>
      <w:r w:rsidR="00903810" w:rsidRPr="00D0363C">
        <w:t xml:space="preserve">ewidencji bezrobotnych </w:t>
      </w:r>
      <w:r w:rsidR="009410D8">
        <w:t>w maju</w:t>
      </w:r>
      <w:r w:rsidR="00AF43F9" w:rsidRPr="00D0363C">
        <w:t xml:space="preserve"> br.</w:t>
      </w:r>
      <w:r w:rsidR="00543885" w:rsidRPr="00D0363C">
        <w:t xml:space="preserve"> </w:t>
      </w:r>
      <w:r w:rsidR="00903810" w:rsidRPr="00D0363C">
        <w:rPr>
          <w:b/>
        </w:rPr>
        <w:t>wyrejestrowano</w:t>
      </w:r>
      <w:r w:rsidR="00903810" w:rsidRPr="00D0363C">
        <w:t xml:space="preserve"> </w:t>
      </w:r>
      <w:r w:rsidR="00DB628B">
        <w:t>9,</w:t>
      </w:r>
      <w:r w:rsidR="00745411">
        <w:t>1</w:t>
      </w:r>
      <w:r w:rsidR="00DB628B" w:rsidRPr="000B35C5">
        <w:t xml:space="preserve"> tys. osób, tj. </w:t>
      </w:r>
      <w:r w:rsidR="00745411">
        <w:t>o 0,3</w:t>
      </w:r>
      <w:r w:rsidR="00745411" w:rsidRPr="000B35C5">
        <w:t xml:space="preserve">% </w:t>
      </w:r>
      <w:r w:rsidR="00745411">
        <w:t>więcej niż przed miesiącem i o 16,0</w:t>
      </w:r>
      <w:r w:rsidR="00745411" w:rsidRPr="000B35C5">
        <w:t xml:space="preserve">% </w:t>
      </w:r>
      <w:r w:rsidR="00745411">
        <w:t>więcej</w:t>
      </w:r>
      <w:r w:rsidR="00745411" w:rsidRPr="000B35C5">
        <w:t xml:space="preserve"> niż </w:t>
      </w:r>
      <w:r w:rsidR="00745411">
        <w:t>przed rokiem</w:t>
      </w:r>
      <w:r w:rsidR="00745411" w:rsidRPr="000B35C5">
        <w:t>. Z tytułu podjęcia pracy z rejestru bezrobotnych wyłączono</w:t>
      </w:r>
      <w:r w:rsidR="00745411">
        <w:t xml:space="preserve"> 3,9 </w:t>
      </w:r>
      <w:r w:rsidR="00745411" w:rsidRPr="000B35C5">
        <w:t>tys. osób</w:t>
      </w:r>
      <w:r w:rsidR="00745411">
        <w:t xml:space="preserve"> </w:t>
      </w:r>
      <w:r w:rsidR="00745411" w:rsidRPr="000B35C5">
        <w:t xml:space="preserve">(przed rokiem </w:t>
      </w:r>
      <w:r w:rsidR="00745411">
        <w:t>4,6</w:t>
      </w:r>
      <w:r w:rsidR="00745411" w:rsidRPr="000B35C5">
        <w:t xml:space="preserve"> </w:t>
      </w:r>
      <w:r w:rsidR="00745411">
        <w:t xml:space="preserve">tys.), a </w:t>
      </w:r>
      <w:r w:rsidR="00745411" w:rsidRPr="00FC10CE">
        <w:t xml:space="preserve">ich udział wśród ogółu wyrejestrowanych </w:t>
      </w:r>
      <w:r w:rsidR="00745411">
        <w:t xml:space="preserve">obniżył się </w:t>
      </w:r>
      <w:r w:rsidR="00745411" w:rsidRPr="000B35C5">
        <w:t xml:space="preserve">w ujęciu rocznym </w:t>
      </w:r>
      <w:r w:rsidR="00745411" w:rsidRPr="00B22A87">
        <w:t xml:space="preserve">o </w:t>
      </w:r>
      <w:r w:rsidR="00745411">
        <w:t xml:space="preserve">15,8 </w:t>
      </w:r>
      <w:r w:rsidR="00745411" w:rsidRPr="000B35C5">
        <w:t xml:space="preserve">p.proc. (do </w:t>
      </w:r>
      <w:r w:rsidR="00745411">
        <w:t>43,2</w:t>
      </w:r>
      <w:r w:rsidR="00745411" w:rsidRPr="000B35C5">
        <w:t>%).</w:t>
      </w:r>
      <w:r w:rsidR="00745411">
        <w:t xml:space="preserve"> </w:t>
      </w:r>
      <w:r w:rsidR="00745411" w:rsidRPr="000B35C5">
        <w:t>Z</w:t>
      </w:r>
      <w:r w:rsidR="00745411">
        <w:t>mniej</w:t>
      </w:r>
      <w:r w:rsidR="00745411" w:rsidRPr="000B35C5">
        <w:t>szył się</w:t>
      </w:r>
      <w:r w:rsidR="00745411">
        <w:t xml:space="preserve"> również </w:t>
      </w:r>
      <w:r w:rsidR="00745411" w:rsidRPr="000B35C5">
        <w:t xml:space="preserve">odsetek </w:t>
      </w:r>
      <w:r w:rsidR="00745411">
        <w:t>bezrobotnych</w:t>
      </w:r>
      <w:r w:rsidR="00745411" w:rsidRPr="000B35C5">
        <w:t xml:space="preserve">, </w:t>
      </w:r>
      <w:r w:rsidR="00745411">
        <w:t xml:space="preserve">którzy nabyli </w:t>
      </w:r>
      <w:r w:rsidR="00745411" w:rsidRPr="00666429">
        <w:t>praw</w:t>
      </w:r>
      <w:r w:rsidR="00745411">
        <w:t>o</w:t>
      </w:r>
      <w:r w:rsidR="00745411" w:rsidRPr="00666429">
        <w:t xml:space="preserve"> do świadczenia przedemerytalnego</w:t>
      </w:r>
      <w:r w:rsidR="00745411">
        <w:t xml:space="preserve"> (o 0,4 </w:t>
      </w:r>
      <w:r w:rsidR="00745411" w:rsidRPr="000B35C5">
        <w:t xml:space="preserve">p.proc. do </w:t>
      </w:r>
      <w:r w:rsidR="00745411">
        <w:t xml:space="preserve">0,5%) oraz osób, które osiągnęły wiek emerytalny (o 0,2 </w:t>
      </w:r>
      <w:r w:rsidR="00745411" w:rsidRPr="000B35C5">
        <w:t xml:space="preserve">p.proc. do </w:t>
      </w:r>
      <w:r w:rsidR="00745411">
        <w:t>1,2%). Wzrósł natomiast udział osób wyrejestrowanych z powodu</w:t>
      </w:r>
      <w:r w:rsidR="00745411" w:rsidRPr="00E73F6F">
        <w:t xml:space="preserve"> </w:t>
      </w:r>
      <w:r w:rsidR="00745411">
        <w:t xml:space="preserve">niepotwierdzenia gotowości do podjęcia pracy (o 11,5 </w:t>
      </w:r>
      <w:r w:rsidR="00745411" w:rsidRPr="000B35C5">
        <w:t xml:space="preserve">p.proc. do </w:t>
      </w:r>
      <w:r w:rsidR="00745411">
        <w:t>19,4%),</w:t>
      </w:r>
      <w:r w:rsidR="00745411" w:rsidRPr="00E73F6F">
        <w:t xml:space="preserve"> </w:t>
      </w:r>
      <w:r w:rsidR="00745411">
        <w:t>rozpoczęcia szkolenia</w:t>
      </w:r>
      <w:r w:rsidR="00745411" w:rsidRPr="000B35C5">
        <w:t xml:space="preserve"> lub staż</w:t>
      </w:r>
      <w:r w:rsidR="00745411">
        <w:t>u u pracodawców (o 5,6 p.proc. do 17,2</w:t>
      </w:r>
      <w:r w:rsidR="00745411" w:rsidRPr="000B35C5">
        <w:t>%)</w:t>
      </w:r>
      <w:r w:rsidR="00745411">
        <w:t>, dobrowolnej rezygnacji ze statusu bezrobotnego (o 3,2 p.proc. do 8,5</w:t>
      </w:r>
      <w:r w:rsidR="00745411" w:rsidRPr="000B35C5">
        <w:t>%)</w:t>
      </w:r>
      <w:r w:rsidR="00745411">
        <w:t xml:space="preserve"> oraz nabycia </w:t>
      </w:r>
      <w:r w:rsidR="00745411" w:rsidRPr="004E3879">
        <w:t xml:space="preserve">praw emerytalnych lub rentowych </w:t>
      </w:r>
      <w:r w:rsidR="00745411">
        <w:t>(o 0,1 p.proc. do 0,5%).</w:t>
      </w:r>
    </w:p>
    <w:p w:rsidR="002105B5" w:rsidRDefault="0071381E" w:rsidP="007F1EC8">
      <w:pPr>
        <w:pStyle w:val="tekst"/>
      </w:pPr>
      <w:r w:rsidRPr="000B35C5">
        <w:t xml:space="preserve">W końcu </w:t>
      </w:r>
      <w:r w:rsidR="009410D8">
        <w:t>maja</w:t>
      </w:r>
      <w:r w:rsidR="00AF43F9">
        <w:t xml:space="preserve"> br.</w:t>
      </w:r>
      <w:r w:rsidRPr="000B35C5">
        <w:t xml:space="preserve"> </w:t>
      </w:r>
      <w:r w:rsidRPr="0053601D">
        <w:rPr>
          <w:b/>
        </w:rPr>
        <w:t>bez prawa do zasiłku</w:t>
      </w:r>
      <w:r w:rsidRPr="000B35C5">
        <w:t xml:space="preserve"> </w:t>
      </w:r>
      <w:r w:rsidR="007835EE" w:rsidRPr="000B35C5">
        <w:t xml:space="preserve">pozostawało </w:t>
      </w:r>
      <w:r w:rsidR="00745411">
        <w:t xml:space="preserve">39,1 </w:t>
      </w:r>
      <w:r w:rsidR="00745411" w:rsidRPr="000B35C5">
        <w:t>tys. bezrobotnych, a ich udział w liczbie bezrobotnych ogółem wyniósł</w:t>
      </w:r>
      <w:r w:rsidR="00745411">
        <w:t xml:space="preserve"> 84,1</w:t>
      </w:r>
      <w:r w:rsidR="00745411" w:rsidRPr="000B35C5">
        <w:t>%</w:t>
      </w:r>
      <w:r w:rsidR="00745411">
        <w:t xml:space="preserve"> (przed rokiem 84,6%)</w:t>
      </w:r>
      <w:r w:rsidR="00745411" w:rsidRPr="000B35C5">
        <w:t>.</w:t>
      </w:r>
    </w:p>
    <w:p w:rsidR="007F1EC8" w:rsidRDefault="00ED42F9" w:rsidP="007F1EC8">
      <w:pPr>
        <w:pStyle w:val="tekst"/>
      </w:pPr>
      <w:r>
        <w:lastRenderedPageBreak/>
        <w:t xml:space="preserve">Osoby </w:t>
      </w:r>
      <w:r w:rsidRPr="000B35C5">
        <w:t>będąc</w:t>
      </w:r>
      <w:r>
        <w:t>e</w:t>
      </w:r>
      <w:r w:rsidRPr="000B35C5">
        <w:t xml:space="preserve"> w </w:t>
      </w:r>
      <w:r w:rsidRPr="002548E4">
        <w:rPr>
          <w:b/>
        </w:rPr>
        <w:t xml:space="preserve">szczególnej sytuacji na rynku pracy </w:t>
      </w:r>
      <w:r w:rsidR="00DB08CF" w:rsidRPr="000B35C5">
        <w:t xml:space="preserve">w końcu </w:t>
      </w:r>
      <w:r w:rsidR="009410D8">
        <w:t>maja</w:t>
      </w:r>
      <w:r w:rsidR="00AF43F9">
        <w:t xml:space="preserve"> br.</w:t>
      </w:r>
      <w:r w:rsidR="00DB08CF" w:rsidRPr="000B35C5">
        <w:t xml:space="preserve"> </w:t>
      </w:r>
      <w:r w:rsidR="00FA7A77" w:rsidRPr="000B35C5">
        <w:t>stanowi</w:t>
      </w:r>
      <w:r w:rsidR="00FA7A77">
        <w:t>ły</w:t>
      </w:r>
      <w:r w:rsidR="00FA7A77" w:rsidRPr="000B35C5">
        <w:t xml:space="preserve"> </w:t>
      </w:r>
      <w:r w:rsidR="009345F4">
        <w:t>80,8</w:t>
      </w:r>
      <w:r w:rsidR="009345F4" w:rsidRPr="000B35C5">
        <w:t xml:space="preserve">% ogółu bezrobotnych (przed rokiem </w:t>
      </w:r>
      <w:r w:rsidR="009345F4">
        <w:t>80,1</w:t>
      </w:r>
      <w:r w:rsidR="009345F4" w:rsidRPr="000B35C5">
        <w:t xml:space="preserve">%). Udział długotrwale bezrobotnych, stanowiących najbardziej liczną grupę wśród zarejestrowanych ogółem, </w:t>
      </w:r>
      <w:r w:rsidR="009345F4">
        <w:t>w ciągu</w:t>
      </w:r>
      <w:r w:rsidR="009345F4" w:rsidRPr="000B35C5">
        <w:t xml:space="preserve"> roku </w:t>
      </w:r>
      <w:r w:rsidR="009345F4">
        <w:t>zwiększył</w:t>
      </w:r>
      <w:r w:rsidR="009345F4" w:rsidRPr="000B35C5">
        <w:t xml:space="preserve"> się o </w:t>
      </w:r>
      <w:r w:rsidR="009345F4">
        <w:t xml:space="preserve">2,3 </w:t>
      </w:r>
      <w:r w:rsidR="009345F4" w:rsidRPr="000B35C5">
        <w:t xml:space="preserve">p.proc. i wyniósł </w:t>
      </w:r>
      <w:r w:rsidR="009345F4">
        <w:t>45,8</w:t>
      </w:r>
      <w:r w:rsidR="009345F4" w:rsidRPr="000B35C5">
        <w:t xml:space="preserve">%. </w:t>
      </w:r>
      <w:r w:rsidR="009345F4">
        <w:t>Wzrósł również odsetek bezrobotnych niepełnosprawnych (o 2,3 p.proc. do 8,5</w:t>
      </w:r>
      <w:r w:rsidR="009345F4" w:rsidRPr="000B35C5">
        <w:t>%)</w:t>
      </w:r>
      <w:r w:rsidR="009345F4">
        <w:t>,</w:t>
      </w:r>
      <w:r w:rsidR="009345F4" w:rsidRPr="00A675CF">
        <w:t xml:space="preserve"> </w:t>
      </w:r>
      <w:r w:rsidR="009345F4" w:rsidRPr="000B35C5">
        <w:t>powyżej 50 r</w:t>
      </w:r>
      <w:r w:rsidR="009345F4">
        <w:t>oku życia (o 1,4 p.proc. do 25,9</w:t>
      </w:r>
      <w:r w:rsidR="009345F4" w:rsidRPr="000B35C5">
        <w:t>%)</w:t>
      </w:r>
      <w:r w:rsidR="009345F4" w:rsidRPr="00015726">
        <w:t xml:space="preserve"> </w:t>
      </w:r>
      <w:r w:rsidR="009345F4">
        <w:t xml:space="preserve">oraz </w:t>
      </w:r>
      <w:r w:rsidR="009345F4" w:rsidRPr="000B35C5">
        <w:t>posiadających co najmniej jedno dzie</w:t>
      </w:r>
      <w:r w:rsidR="009345F4">
        <w:t>cko</w:t>
      </w:r>
      <w:r w:rsidR="00421127">
        <w:t xml:space="preserve"> do 6 </w:t>
      </w:r>
      <w:r w:rsidR="009345F4" w:rsidRPr="000B35C5">
        <w:t>r</w:t>
      </w:r>
      <w:r w:rsidR="009345F4">
        <w:t xml:space="preserve">oku życia (o 0,6 p.proc. do 20,4%). Na zbliżonym poziomie do notowanego przed rokiem ukształtował się odsetek bezrobotnych </w:t>
      </w:r>
      <w:r w:rsidR="009345F4" w:rsidRPr="000B35C5">
        <w:t>korzystających ze św</w:t>
      </w:r>
      <w:r w:rsidR="009345F4">
        <w:t>iadczeń pomocy społecznej (2,1</w:t>
      </w:r>
      <w:r w:rsidR="009345F4" w:rsidRPr="000B35C5">
        <w:t>%)</w:t>
      </w:r>
      <w:r w:rsidR="009345F4">
        <w:t>. Obniżył się natomiast udział bezrobotnych</w:t>
      </w:r>
      <w:r w:rsidR="009345F4" w:rsidRPr="007F4EAB">
        <w:t xml:space="preserve"> </w:t>
      </w:r>
      <w:r w:rsidR="00A22EDC">
        <w:t>poniżej 30 </w:t>
      </w:r>
      <w:r w:rsidR="009345F4" w:rsidRPr="000B35C5">
        <w:t>roku życia</w:t>
      </w:r>
      <w:r w:rsidR="009345F4">
        <w:t xml:space="preserve"> (o 2,1 p.proc. do 24,3%).</w:t>
      </w:r>
    </w:p>
    <w:p w:rsidR="005E3ACA" w:rsidRDefault="009410D8" w:rsidP="005E3ACA">
      <w:pPr>
        <w:pStyle w:val="tekst"/>
      </w:pPr>
      <w:r>
        <w:t>W maju</w:t>
      </w:r>
      <w:r w:rsidR="00AF43F9">
        <w:t xml:space="preserve"> br.</w:t>
      </w:r>
      <w:r w:rsidR="00ED42F9" w:rsidRPr="00636E35">
        <w:t xml:space="preserve"> do urzędów pracy </w:t>
      </w:r>
      <w:r w:rsidR="00B900A7" w:rsidRPr="00636E35">
        <w:t xml:space="preserve">zgłoszono </w:t>
      </w:r>
      <w:r w:rsidR="0005144A">
        <w:t>7,0</w:t>
      </w:r>
      <w:r w:rsidR="005E3ACA" w:rsidRPr="00636E35">
        <w:t xml:space="preserve"> tys. </w:t>
      </w:r>
      <w:r w:rsidR="0095794B" w:rsidRPr="002548E4">
        <w:rPr>
          <w:b/>
        </w:rPr>
        <w:t>ofert zatrudnienia</w:t>
      </w:r>
      <w:r w:rsidR="0095794B" w:rsidRPr="00887F9C">
        <w:t>,</w:t>
      </w:r>
      <w:r w:rsidR="0095794B" w:rsidRPr="00636E35">
        <w:t xml:space="preserve"> </w:t>
      </w:r>
      <w:r w:rsidR="005C6E92" w:rsidRPr="00636E35">
        <w:t xml:space="preserve">tj. </w:t>
      </w:r>
      <w:r w:rsidR="0005144A">
        <w:t xml:space="preserve">o 3,0% mniej </w:t>
      </w:r>
      <w:r w:rsidR="0005144A" w:rsidRPr="00636E35">
        <w:t xml:space="preserve">niż </w:t>
      </w:r>
      <w:r w:rsidR="0005144A">
        <w:t>w przed miesiącem i o 24,1%</w:t>
      </w:r>
      <w:r w:rsidR="0005144A" w:rsidRPr="00636E35">
        <w:t xml:space="preserve"> </w:t>
      </w:r>
      <w:r w:rsidR="0005144A">
        <w:t>mniej</w:t>
      </w:r>
      <w:r w:rsidR="0005144A" w:rsidRPr="00636E35">
        <w:t xml:space="preserve"> niż przed rokiem. W końcu miesiąca na 1 ofertę pracy przypadało</w:t>
      </w:r>
      <w:r w:rsidR="0005144A">
        <w:t xml:space="preserve"> 7</w:t>
      </w:r>
      <w:r w:rsidR="0005144A" w:rsidRPr="00636E35">
        <w:t xml:space="preserve"> bezrobotnych (</w:t>
      </w:r>
      <w:r w:rsidR="0005144A">
        <w:t xml:space="preserve">podobnie jak przed rokiem; przed </w:t>
      </w:r>
      <w:r w:rsidR="0005144A" w:rsidRPr="00636E35">
        <w:t>miesiącem</w:t>
      </w:r>
      <w:r w:rsidR="0005144A">
        <w:t xml:space="preserve"> – 8</w:t>
      </w:r>
      <w:r w:rsidR="0005144A" w:rsidRPr="00636E35">
        <w:t>).</w:t>
      </w:r>
    </w:p>
    <w:p w:rsidR="00A05813" w:rsidRDefault="000A7FCA" w:rsidP="00A05813">
      <w:pPr>
        <w:pStyle w:val="tytuwykresu"/>
        <w:rPr>
          <w:bCs/>
        </w:rPr>
      </w:pPr>
      <w:r w:rsidRPr="000A7FCA">
        <w:rPr>
          <w:noProof/>
          <w:lang w:eastAsia="pl-PL"/>
        </w:rPr>
        <w:drawing>
          <wp:anchor distT="0" distB="144145" distL="114300" distR="114300" simplePos="0" relativeHeight="252691968" behindDoc="0" locked="0" layoutInCell="1" allowOverlap="1">
            <wp:simplePos x="0" y="0"/>
            <wp:positionH relativeFrom="margin">
              <wp:posOffset>447040</wp:posOffset>
            </wp:positionH>
            <wp:positionV relativeFrom="paragraph">
              <wp:posOffset>605155</wp:posOffset>
            </wp:positionV>
            <wp:extent cx="5760000" cy="2116800"/>
            <wp:effectExtent l="0" t="0" r="0" b="0"/>
            <wp:wrapTopAndBottom/>
            <wp:docPr id="22" name="Obraz 22" descr="Wykres kolumnowy dla poszczególnych miesięcy – lata 2019–2022 (oś pozioma). Oś pionowa – wartości z przedziału od 0 do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000" cy="211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48F0">
        <w:t>Wykres 3</w:t>
      </w:r>
      <w:r w:rsidR="003D5A9A" w:rsidRPr="00F77B0F">
        <w:t>.</w:t>
      </w:r>
      <w:r w:rsidR="009D0272">
        <w:rPr>
          <w:shd w:val="clear" w:color="auto" w:fill="FFFFFF"/>
        </w:rPr>
        <w:tab/>
      </w:r>
      <w:r w:rsidR="003D5A9A" w:rsidRPr="00F77B0F">
        <w:t>Be</w:t>
      </w:r>
      <w:r w:rsidR="009D0272">
        <w:t>zrobotni na 1 ofertę pracy</w:t>
      </w:r>
      <w:r w:rsidR="009D0272">
        <w:br/>
      </w:r>
      <w:r w:rsidR="009D0272">
        <w:tab/>
      </w:r>
      <w:bookmarkStart w:id="11" w:name="_Toc64884828"/>
      <w:bookmarkStart w:id="12" w:name="_Toc64884997"/>
      <w:bookmarkStart w:id="13" w:name="_Toc64891650"/>
      <w:r w:rsidR="00A05813">
        <w:rPr>
          <w:bCs/>
        </w:rPr>
        <w:t xml:space="preserve">Stan w końcu miesiąca </w:t>
      </w:r>
    </w:p>
    <w:p w:rsidR="006C79E6" w:rsidRPr="00A05813" w:rsidRDefault="00C555A1" w:rsidP="00A05813">
      <w:pPr>
        <w:pStyle w:val="tekst"/>
        <w:rPr>
          <w:bCs/>
        </w:rPr>
      </w:pPr>
      <w:r w:rsidRPr="00726CF9">
        <w:rPr>
          <w:shd w:val="clear" w:color="auto" w:fill="FFFFFF"/>
        </w:rPr>
        <w:t xml:space="preserve">Z danych urzędów pracy wynika, że według stanu w końcu </w:t>
      </w:r>
      <w:r w:rsidR="009410D8">
        <w:rPr>
          <w:shd w:val="clear" w:color="auto" w:fill="FFFFFF"/>
        </w:rPr>
        <w:t>maja</w:t>
      </w:r>
      <w:r w:rsidRPr="00726CF9">
        <w:rPr>
          <w:shd w:val="clear" w:color="auto" w:fill="FFFFFF"/>
        </w:rPr>
        <w:t xml:space="preserve"> br. </w:t>
      </w:r>
      <w:r w:rsidR="001810F2">
        <w:rPr>
          <w:shd w:val="clear" w:color="auto" w:fill="FFFFFF"/>
        </w:rPr>
        <w:t xml:space="preserve">14 </w:t>
      </w:r>
      <w:r w:rsidR="001810F2" w:rsidRPr="000B35C5">
        <w:rPr>
          <w:shd w:val="clear" w:color="auto" w:fill="FFFFFF"/>
        </w:rPr>
        <w:t>zakład</w:t>
      </w:r>
      <w:r w:rsidR="001810F2">
        <w:rPr>
          <w:shd w:val="clear" w:color="auto" w:fill="FFFFFF"/>
        </w:rPr>
        <w:t>ów</w:t>
      </w:r>
      <w:r w:rsidR="001810F2" w:rsidRPr="000B35C5">
        <w:rPr>
          <w:shd w:val="clear" w:color="auto" w:fill="FFFFFF"/>
        </w:rPr>
        <w:t xml:space="preserve"> pracy zapow</w:t>
      </w:r>
      <w:r w:rsidR="001810F2">
        <w:rPr>
          <w:shd w:val="clear" w:color="auto" w:fill="FFFFFF"/>
        </w:rPr>
        <w:t>ia</w:t>
      </w:r>
      <w:r w:rsidR="001810F2" w:rsidRPr="000B35C5">
        <w:rPr>
          <w:shd w:val="clear" w:color="auto" w:fill="FFFFFF"/>
        </w:rPr>
        <w:t>d</w:t>
      </w:r>
      <w:r w:rsidR="001810F2">
        <w:rPr>
          <w:shd w:val="clear" w:color="auto" w:fill="FFFFFF"/>
        </w:rPr>
        <w:t>ał</w:t>
      </w:r>
      <w:r w:rsidR="00A22EDC">
        <w:rPr>
          <w:shd w:val="clear" w:color="auto" w:fill="FFFFFF"/>
        </w:rPr>
        <w:t>o</w:t>
      </w:r>
      <w:r w:rsidR="001810F2" w:rsidRPr="000B35C5">
        <w:rPr>
          <w:shd w:val="clear" w:color="auto" w:fill="FFFFFF"/>
        </w:rPr>
        <w:t xml:space="preserve"> zwo</w:t>
      </w:r>
      <w:r w:rsidR="001810F2">
        <w:rPr>
          <w:shd w:val="clear" w:color="auto" w:fill="FFFFFF"/>
        </w:rPr>
        <w:t>lnienie w</w:t>
      </w:r>
      <w:r w:rsidR="00F0235B">
        <w:rPr>
          <w:shd w:val="clear" w:color="auto" w:fill="FFFFFF"/>
        </w:rPr>
        <w:t xml:space="preserve"> </w:t>
      </w:r>
      <w:r w:rsidR="001810F2">
        <w:rPr>
          <w:shd w:val="clear" w:color="auto" w:fill="FFFFFF"/>
        </w:rPr>
        <w:t>najbliższym czasie 3,6</w:t>
      </w:r>
      <w:r w:rsidR="001810F2" w:rsidRPr="000B35C5">
        <w:rPr>
          <w:shd w:val="clear" w:color="auto" w:fill="FFFFFF"/>
        </w:rPr>
        <w:t xml:space="preserve"> tys. pracowników (przed rokiem odpowiednio </w:t>
      </w:r>
      <w:r w:rsidR="001810F2">
        <w:rPr>
          <w:shd w:val="clear" w:color="auto" w:fill="FFFFFF"/>
        </w:rPr>
        <w:t xml:space="preserve">18 </w:t>
      </w:r>
      <w:r w:rsidR="001810F2" w:rsidRPr="000B35C5">
        <w:rPr>
          <w:shd w:val="clear" w:color="auto" w:fill="FFFFFF"/>
        </w:rPr>
        <w:t xml:space="preserve">zakładów, </w:t>
      </w:r>
      <w:r w:rsidR="001810F2">
        <w:rPr>
          <w:shd w:val="clear" w:color="auto" w:fill="FFFFFF"/>
        </w:rPr>
        <w:t>3,7</w:t>
      </w:r>
      <w:r w:rsidR="001810F2" w:rsidRPr="000B35C5">
        <w:rPr>
          <w:shd w:val="clear" w:color="auto" w:fill="FFFFFF"/>
        </w:rPr>
        <w:t xml:space="preserve"> </w:t>
      </w:r>
      <w:r w:rsidR="001810F2">
        <w:rPr>
          <w:shd w:val="clear" w:color="auto" w:fill="FFFFFF"/>
        </w:rPr>
        <w:t>tys. pracowników).</w:t>
      </w:r>
    </w:p>
    <w:p w:rsidR="007E6245" w:rsidRPr="00343E06" w:rsidRDefault="007E6245" w:rsidP="002C60CF">
      <w:pPr>
        <w:pStyle w:val="Nagwek1"/>
      </w:pPr>
      <w:bookmarkStart w:id="14" w:name="_Toc106715760"/>
      <w:r w:rsidRPr="00343E06">
        <w:t>W</w:t>
      </w:r>
      <w:r w:rsidR="003938F4" w:rsidRPr="00343E06">
        <w:t>ynagrodzenia</w:t>
      </w:r>
      <w:bookmarkEnd w:id="11"/>
      <w:bookmarkEnd w:id="12"/>
      <w:bookmarkEnd w:id="13"/>
      <w:bookmarkEnd w:id="14"/>
    </w:p>
    <w:p w:rsidR="00A2394D" w:rsidRDefault="006B7822" w:rsidP="00316609">
      <w:pPr>
        <w:pStyle w:val="tekst"/>
      </w:pPr>
      <w:r w:rsidRPr="006B7822">
        <w:rPr>
          <w:b/>
        </w:rPr>
        <w:t>Przeciętne miesięczne wynagrodzenie brutto</w:t>
      </w:r>
      <w:r w:rsidRPr="006B7822">
        <w:t xml:space="preserve"> w sektorze przedsiębiorstw </w:t>
      </w:r>
      <w:r w:rsidR="009410D8">
        <w:t>w maju</w:t>
      </w:r>
      <w:r w:rsidR="00AF43F9">
        <w:t xml:space="preserve"> br.</w:t>
      </w:r>
      <w:r w:rsidRPr="006B7822">
        <w:t xml:space="preserve"> wyniosło </w:t>
      </w:r>
      <w:r w:rsidR="00724B36">
        <w:t>5887</w:t>
      </w:r>
      <w:r w:rsidR="007A58DA">
        <w:t>,</w:t>
      </w:r>
      <w:r w:rsidR="009871FF">
        <w:t>4</w:t>
      </w:r>
      <w:r w:rsidR="00724B36">
        <w:t>1</w:t>
      </w:r>
      <w:r w:rsidRPr="006B7822">
        <w:t xml:space="preserve"> zł</w:t>
      </w:r>
      <w:r w:rsidR="007A58DA">
        <w:t xml:space="preserve">, co </w:t>
      </w:r>
      <w:r w:rsidR="00714791" w:rsidRPr="006B7822">
        <w:t xml:space="preserve">w </w:t>
      </w:r>
      <w:r w:rsidR="00714791">
        <w:t>skali</w:t>
      </w:r>
      <w:r w:rsidR="00714791" w:rsidRPr="006B7822">
        <w:t xml:space="preserve"> miesiąc</w:t>
      </w:r>
      <w:r w:rsidR="00714791">
        <w:t xml:space="preserve">a </w:t>
      </w:r>
      <w:r w:rsidR="000241BE">
        <w:t xml:space="preserve">oznacza </w:t>
      </w:r>
      <w:r w:rsidR="00724B36">
        <w:t xml:space="preserve">spadek </w:t>
      </w:r>
      <w:r w:rsidR="000241BE">
        <w:t xml:space="preserve">o </w:t>
      </w:r>
      <w:r w:rsidR="00724B36">
        <w:t>3,8</w:t>
      </w:r>
      <w:r w:rsidR="000241BE" w:rsidRPr="006B7822">
        <w:t>%</w:t>
      </w:r>
      <w:r w:rsidR="00714791">
        <w:t xml:space="preserve">, </w:t>
      </w:r>
      <w:r w:rsidR="00724B36">
        <w:t>n</w:t>
      </w:r>
      <w:r w:rsidR="00714791">
        <w:t>a</w:t>
      </w:r>
      <w:r w:rsidR="00724B36">
        <w:t>tomiast</w:t>
      </w:r>
      <w:r w:rsidR="00AD2AD6" w:rsidRPr="006B7822">
        <w:t xml:space="preserve"> </w:t>
      </w:r>
      <w:r w:rsidR="00714791" w:rsidRPr="006B7822">
        <w:t>w</w:t>
      </w:r>
      <w:r w:rsidR="00714791">
        <w:t xml:space="preserve"> relacji do </w:t>
      </w:r>
      <w:r w:rsidR="009410D8">
        <w:t>maja</w:t>
      </w:r>
      <w:r w:rsidR="00714791">
        <w:t xml:space="preserve"> ub. roku</w:t>
      </w:r>
      <w:r w:rsidR="00714791" w:rsidRPr="006B7822">
        <w:t xml:space="preserve"> </w:t>
      </w:r>
      <w:r w:rsidR="00724B36">
        <w:t>wzrost</w:t>
      </w:r>
      <w:r w:rsidR="00724B36" w:rsidRPr="006B7822">
        <w:t xml:space="preserve"> </w:t>
      </w:r>
      <w:r w:rsidR="000241BE" w:rsidRPr="006B7822">
        <w:t xml:space="preserve">o </w:t>
      </w:r>
      <w:r w:rsidR="00FE130D">
        <w:t>1</w:t>
      </w:r>
      <w:r w:rsidR="00724B36">
        <w:t>3,1</w:t>
      </w:r>
      <w:r w:rsidR="000241BE" w:rsidRPr="006B7822">
        <w:t xml:space="preserve">% </w:t>
      </w:r>
      <w:r w:rsidRPr="006B7822">
        <w:t xml:space="preserve">(przed rokiem poziom wynagrodzeń </w:t>
      </w:r>
      <w:r w:rsidR="00EA02C9">
        <w:t>w </w:t>
      </w:r>
      <w:r w:rsidR="007A58DA" w:rsidRPr="006B7822">
        <w:t xml:space="preserve">ujęciu miesięcznym </w:t>
      </w:r>
      <w:r w:rsidR="00FE130D">
        <w:t>obniżył</w:t>
      </w:r>
      <w:r w:rsidR="000241BE">
        <w:t xml:space="preserve"> się</w:t>
      </w:r>
      <w:r w:rsidR="000241BE" w:rsidRPr="006B7822">
        <w:t xml:space="preserve"> </w:t>
      </w:r>
      <w:r w:rsidR="00D57793">
        <w:t xml:space="preserve">o </w:t>
      </w:r>
      <w:r w:rsidR="00724B36">
        <w:t>0</w:t>
      </w:r>
      <w:r w:rsidR="00FE130D">
        <w:t>,6</w:t>
      </w:r>
      <w:r w:rsidRPr="006B7822">
        <w:t>%</w:t>
      </w:r>
      <w:r w:rsidR="007A58DA">
        <w:t xml:space="preserve">, </w:t>
      </w:r>
      <w:r w:rsidR="00FE130D">
        <w:t>n</w:t>
      </w:r>
      <w:r w:rsidR="00006437">
        <w:t>a</w:t>
      </w:r>
      <w:r w:rsidR="00FE130D">
        <w:t>tomiast</w:t>
      </w:r>
      <w:r w:rsidR="00006437">
        <w:t xml:space="preserve"> </w:t>
      </w:r>
      <w:r w:rsidR="00714791">
        <w:t xml:space="preserve">wzrost </w:t>
      </w:r>
      <w:r w:rsidR="007A58DA" w:rsidRPr="006B7822">
        <w:t xml:space="preserve">w stosunku rocznym </w:t>
      </w:r>
      <w:r w:rsidR="00714791">
        <w:t xml:space="preserve">wyniósł </w:t>
      </w:r>
      <w:r w:rsidR="00FE130D">
        <w:t>5</w:t>
      </w:r>
      <w:r w:rsidR="00467FFE">
        <w:t>,</w:t>
      </w:r>
      <w:r w:rsidR="00724B36">
        <w:t>1</w:t>
      </w:r>
      <w:r w:rsidRPr="006B7822">
        <w:t>%).</w:t>
      </w:r>
    </w:p>
    <w:p w:rsidR="00232A6C" w:rsidRDefault="000A7FCA" w:rsidP="00232A6C">
      <w:pPr>
        <w:pStyle w:val="tytuwykresu"/>
        <w:spacing w:before="360"/>
        <w:ind w:left="958" w:hanging="958"/>
        <w:rPr>
          <w:bCs/>
          <w:szCs w:val="19"/>
        </w:rPr>
      </w:pPr>
      <w:r w:rsidRPr="000A7FCA">
        <w:rPr>
          <w:noProof/>
          <w:lang w:eastAsia="pl-PL"/>
        </w:rPr>
        <w:drawing>
          <wp:anchor distT="0" distB="0" distL="114300" distR="114300" simplePos="0" relativeHeight="252692992" behindDoc="0" locked="0" layoutInCell="1" allowOverlap="1">
            <wp:simplePos x="0" y="0"/>
            <wp:positionH relativeFrom="margin">
              <wp:posOffset>447040</wp:posOffset>
            </wp:positionH>
            <wp:positionV relativeFrom="paragraph">
              <wp:posOffset>594701</wp:posOffset>
            </wp:positionV>
            <wp:extent cx="5759450" cy="2388235"/>
            <wp:effectExtent l="0" t="0" r="0" b="0"/>
            <wp:wrapTopAndBottom/>
            <wp:docPr id="25" name="Obraz 25" descr="Podwójny wykres liniowy (Polska i województwo wielkopolskie) dla poszczególnych miesięcy w latach 2019–2022 na osi poziomej. Oś pionowa od 115 do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9450" cy="2388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6609">
        <w:t>W</w:t>
      </w:r>
      <w:r w:rsidR="00605E08" w:rsidRPr="003F192B">
        <w:t>ykres</w:t>
      </w:r>
      <w:r w:rsidR="00605E08">
        <w:t xml:space="preserve"> </w:t>
      </w:r>
      <w:r w:rsidR="00B348F0">
        <w:t>4</w:t>
      </w:r>
      <w:r w:rsidR="00605E08">
        <w:t>.</w:t>
      </w:r>
      <w:r w:rsidR="00B476A1">
        <w:tab/>
      </w:r>
      <w:r w:rsidR="00605E08">
        <w:t xml:space="preserve">Przeciętne miesięczne </w:t>
      </w:r>
      <w:r w:rsidR="00605E08" w:rsidRPr="00D05741">
        <w:t>wynagro</w:t>
      </w:r>
      <w:r w:rsidR="00605E08">
        <w:t xml:space="preserve">dzenie brutto </w:t>
      </w:r>
      <w:r w:rsidR="00605E08" w:rsidRPr="00D05741">
        <w:t>w sektorze przedsiębiorstw</w:t>
      </w:r>
      <w:r w:rsidR="00087EE9">
        <w:br/>
      </w:r>
      <w:r w:rsidR="00605E08" w:rsidRPr="003C2B8D">
        <w:rPr>
          <w:bCs/>
          <w:szCs w:val="19"/>
        </w:rPr>
        <w:t>(przeciętna miesięczna 2015=100)</w:t>
      </w:r>
      <w:r w:rsidR="007F73D2" w:rsidRPr="007F73D2">
        <w:rPr>
          <w:b w:val="0"/>
          <w:bCs/>
          <w:szCs w:val="19"/>
        </w:rPr>
        <w:t xml:space="preserve"> </w:t>
      </w:r>
    </w:p>
    <w:p w:rsidR="00565C54" w:rsidRPr="002F2C79" w:rsidRDefault="00565C54" w:rsidP="007509A2">
      <w:pPr>
        <w:pStyle w:val="Tytultabeli"/>
        <w:spacing w:before="600"/>
      </w:pPr>
      <w:r>
        <w:lastRenderedPageBreak/>
        <w:t>Tablica 3.</w:t>
      </w:r>
      <w:r>
        <w:tab/>
      </w:r>
      <w:r w:rsidRPr="002F2C79">
        <w:t xml:space="preserve">Przeciętne miesięczne wynagrodzenie brutto w sektorze przedsiębiorstw </w:t>
      </w:r>
    </w:p>
    <w:tbl>
      <w:tblPr>
        <w:tblW w:w="5000" w:type="pct"/>
        <w:jc w:val="center"/>
        <w:tblBorders>
          <w:top w:val="single" w:sz="4" w:space="0" w:color="522398"/>
          <w:insideH w:val="single" w:sz="4" w:space="0" w:color="522398"/>
          <w:insideV w:val="single" w:sz="4" w:space="0" w:color="522398"/>
        </w:tblBorders>
        <w:tblCellMar>
          <w:top w:w="28" w:type="dxa"/>
          <w:bottom w:w="28" w:type="dxa"/>
        </w:tblCellMar>
        <w:tblLook w:val="04A0" w:firstRow="1" w:lastRow="0" w:firstColumn="1" w:lastColumn="0" w:noHBand="0" w:noVBand="1"/>
        <w:tblDescription w:val="Tablica przedstawia przeciętne miesięczne wynagrodzenie brutto w sektorze przedsiębiorstw w miesiącu badawczym (maj 2022 r.) i w okresie od początku br., w przekroju sekcji PKD"/>
      </w:tblPr>
      <w:tblGrid>
        <w:gridCol w:w="4723"/>
        <w:gridCol w:w="1440"/>
        <w:gridCol w:w="1440"/>
        <w:gridCol w:w="1440"/>
        <w:gridCol w:w="1436"/>
      </w:tblGrid>
      <w:tr w:rsidR="00831EEC" w:rsidRPr="00E87892" w:rsidTr="00831EEC">
        <w:trPr>
          <w:trHeight w:val="57"/>
          <w:tblHeader/>
          <w:jc w:val="center"/>
        </w:trPr>
        <w:tc>
          <w:tcPr>
            <w:tcW w:w="2254" w:type="pct"/>
            <w:vMerge w:val="restart"/>
            <w:tcBorders>
              <w:top w:val="nil"/>
              <w:bottom w:val="single" w:sz="4" w:space="0" w:color="522398"/>
            </w:tcBorders>
            <w:vAlign w:val="center"/>
          </w:tcPr>
          <w:p w:rsidR="00831EEC" w:rsidRPr="000163F1" w:rsidRDefault="00831EEC" w:rsidP="00BD761B">
            <w:pPr>
              <w:pStyle w:val="glowka1"/>
            </w:pPr>
            <w:r w:rsidRPr="000163F1">
              <w:t>Wyszczególnienie</w:t>
            </w:r>
          </w:p>
        </w:tc>
        <w:tc>
          <w:tcPr>
            <w:tcW w:w="1374" w:type="pct"/>
            <w:gridSpan w:val="2"/>
            <w:tcBorders>
              <w:top w:val="nil"/>
              <w:bottom w:val="single" w:sz="4" w:space="0" w:color="522398"/>
            </w:tcBorders>
            <w:vAlign w:val="center"/>
          </w:tcPr>
          <w:p w:rsidR="00831EEC" w:rsidRPr="000163F1" w:rsidRDefault="00831EEC" w:rsidP="00AA11EC">
            <w:pPr>
              <w:pStyle w:val="glowka1"/>
            </w:pPr>
            <w:r>
              <w:t>0</w:t>
            </w:r>
            <w:r w:rsidR="00AA11EC">
              <w:t>5</w:t>
            </w:r>
            <w:r>
              <w:t xml:space="preserve"> 2022</w:t>
            </w:r>
          </w:p>
        </w:tc>
        <w:tc>
          <w:tcPr>
            <w:tcW w:w="1372" w:type="pct"/>
            <w:gridSpan w:val="2"/>
            <w:tcBorders>
              <w:top w:val="nil"/>
              <w:bottom w:val="single" w:sz="4" w:space="0" w:color="522398"/>
            </w:tcBorders>
          </w:tcPr>
          <w:p w:rsidR="00831EEC" w:rsidRDefault="00831EEC" w:rsidP="00AA11EC">
            <w:pPr>
              <w:pStyle w:val="glowka1"/>
            </w:pPr>
            <w:r>
              <w:t>0</w:t>
            </w:r>
            <w:r w:rsidR="00ED55B0">
              <w:t>1–0</w:t>
            </w:r>
            <w:r w:rsidR="00AA11EC">
              <w:t>5</w:t>
            </w:r>
            <w:r>
              <w:t xml:space="preserve"> 2022</w:t>
            </w:r>
          </w:p>
        </w:tc>
      </w:tr>
      <w:tr w:rsidR="00A9117E" w:rsidRPr="00E87892" w:rsidTr="008E6018">
        <w:trPr>
          <w:trHeight w:val="57"/>
          <w:tblHeader/>
          <w:jc w:val="center"/>
        </w:trPr>
        <w:tc>
          <w:tcPr>
            <w:tcW w:w="2254" w:type="pct"/>
            <w:vMerge/>
            <w:tcBorders>
              <w:top w:val="single" w:sz="4" w:space="0" w:color="522398"/>
              <w:bottom w:val="single" w:sz="12" w:space="0" w:color="522398"/>
            </w:tcBorders>
            <w:vAlign w:val="center"/>
          </w:tcPr>
          <w:p w:rsidR="00A9117E" w:rsidRPr="000163F1" w:rsidRDefault="00A9117E" w:rsidP="00BD761B">
            <w:pPr>
              <w:pStyle w:val="glowka1"/>
            </w:pPr>
          </w:p>
        </w:tc>
        <w:tc>
          <w:tcPr>
            <w:tcW w:w="687" w:type="pct"/>
            <w:tcBorders>
              <w:top w:val="single" w:sz="4" w:space="0" w:color="522398"/>
              <w:bottom w:val="single" w:sz="12" w:space="0" w:color="522398"/>
            </w:tcBorders>
            <w:vAlign w:val="center"/>
          </w:tcPr>
          <w:p w:rsidR="00A9117E" w:rsidRPr="000163F1" w:rsidRDefault="00A9117E" w:rsidP="008E6018">
            <w:pPr>
              <w:pStyle w:val="glowka1"/>
            </w:pPr>
            <w:r w:rsidRPr="000163F1">
              <w:t>w zł</w:t>
            </w:r>
          </w:p>
        </w:tc>
        <w:tc>
          <w:tcPr>
            <w:tcW w:w="687" w:type="pct"/>
            <w:tcBorders>
              <w:top w:val="single" w:sz="4" w:space="0" w:color="522398"/>
              <w:bottom w:val="single" w:sz="12" w:space="0" w:color="522398"/>
            </w:tcBorders>
            <w:vAlign w:val="center"/>
          </w:tcPr>
          <w:p w:rsidR="00A9117E" w:rsidRPr="000163F1" w:rsidRDefault="00A9117E" w:rsidP="00AA11EC">
            <w:pPr>
              <w:pStyle w:val="glowka1"/>
            </w:pPr>
            <w:r>
              <w:t>0</w:t>
            </w:r>
            <w:r w:rsidR="00AA11EC">
              <w:t>5</w:t>
            </w:r>
            <w:r>
              <w:t xml:space="preserve"> 2021=100</w:t>
            </w:r>
          </w:p>
        </w:tc>
        <w:tc>
          <w:tcPr>
            <w:tcW w:w="687" w:type="pct"/>
            <w:tcBorders>
              <w:top w:val="single" w:sz="4" w:space="0" w:color="522398"/>
              <w:bottom w:val="single" w:sz="12" w:space="0" w:color="522398"/>
            </w:tcBorders>
            <w:vAlign w:val="center"/>
          </w:tcPr>
          <w:p w:rsidR="00A9117E" w:rsidRDefault="00831EEC" w:rsidP="008E6018">
            <w:pPr>
              <w:pStyle w:val="glowka1"/>
            </w:pPr>
            <w:r w:rsidRPr="000163F1">
              <w:t>w zł</w:t>
            </w:r>
          </w:p>
        </w:tc>
        <w:tc>
          <w:tcPr>
            <w:tcW w:w="685" w:type="pct"/>
            <w:tcBorders>
              <w:top w:val="single" w:sz="4" w:space="0" w:color="522398"/>
              <w:bottom w:val="single" w:sz="12" w:space="0" w:color="522398"/>
            </w:tcBorders>
            <w:vAlign w:val="center"/>
          </w:tcPr>
          <w:p w:rsidR="00A9117E" w:rsidRDefault="00831EEC" w:rsidP="00490156">
            <w:pPr>
              <w:pStyle w:val="glowka1"/>
            </w:pPr>
            <w:r>
              <w:t>01–0</w:t>
            </w:r>
            <w:r w:rsidR="00AA11EC">
              <w:t>5</w:t>
            </w:r>
            <w:r>
              <w:t xml:space="preserve"> 2021=100</w:t>
            </w:r>
          </w:p>
        </w:tc>
      </w:tr>
      <w:tr w:rsidR="00AA11EC" w:rsidRPr="00E87892" w:rsidTr="009F2C75">
        <w:trPr>
          <w:trHeight w:val="57"/>
          <w:tblHeader/>
          <w:jc w:val="center"/>
        </w:trPr>
        <w:tc>
          <w:tcPr>
            <w:tcW w:w="2254" w:type="pct"/>
            <w:tcBorders>
              <w:top w:val="single" w:sz="12" w:space="0" w:color="522398"/>
              <w:bottom w:val="single" w:sz="4" w:space="0" w:color="522398"/>
            </w:tcBorders>
            <w:vAlign w:val="center"/>
          </w:tcPr>
          <w:p w:rsidR="00AA11EC" w:rsidRPr="000163F1" w:rsidRDefault="00AA11EC" w:rsidP="009F2C75">
            <w:pPr>
              <w:pStyle w:val="bocz1t"/>
            </w:pPr>
            <w:r>
              <w:t>Ogółe</w:t>
            </w:r>
            <w:r w:rsidRPr="000163F1">
              <w:t>m</w:t>
            </w:r>
          </w:p>
        </w:tc>
        <w:tc>
          <w:tcPr>
            <w:tcW w:w="687" w:type="pct"/>
            <w:tcBorders>
              <w:top w:val="single" w:sz="12" w:space="0" w:color="522398"/>
              <w:bottom w:val="single" w:sz="4" w:space="0" w:color="522398"/>
            </w:tcBorders>
            <w:vAlign w:val="center"/>
          </w:tcPr>
          <w:p w:rsidR="00AA11EC" w:rsidRDefault="00AA11EC" w:rsidP="0095681E">
            <w:pPr>
              <w:pStyle w:val="tablet"/>
            </w:pPr>
            <w:r>
              <w:t>5887,41</w:t>
            </w:r>
          </w:p>
        </w:tc>
        <w:tc>
          <w:tcPr>
            <w:tcW w:w="687" w:type="pct"/>
            <w:tcBorders>
              <w:top w:val="single" w:sz="12" w:space="0" w:color="522398"/>
              <w:bottom w:val="single" w:sz="4" w:space="0" w:color="522398"/>
            </w:tcBorders>
            <w:vAlign w:val="center"/>
          </w:tcPr>
          <w:p w:rsidR="00AA11EC" w:rsidRPr="0095681E" w:rsidRDefault="00AA11EC" w:rsidP="0095681E">
            <w:pPr>
              <w:pStyle w:val="tablet"/>
            </w:pPr>
            <w:r w:rsidRPr="0095681E">
              <w:t>113,1</w:t>
            </w:r>
          </w:p>
        </w:tc>
        <w:tc>
          <w:tcPr>
            <w:tcW w:w="687" w:type="pct"/>
            <w:tcBorders>
              <w:top w:val="single" w:sz="12" w:space="0" w:color="522398"/>
              <w:bottom w:val="single" w:sz="4" w:space="0" w:color="522398"/>
            </w:tcBorders>
            <w:vAlign w:val="center"/>
          </w:tcPr>
          <w:p w:rsidR="00AA11EC" w:rsidRPr="0095681E" w:rsidRDefault="00AA11EC" w:rsidP="0095681E">
            <w:pPr>
              <w:pStyle w:val="tablet"/>
            </w:pPr>
            <w:r w:rsidRPr="0095681E">
              <w:t>5850,64</w:t>
            </w:r>
          </w:p>
        </w:tc>
        <w:tc>
          <w:tcPr>
            <w:tcW w:w="685" w:type="pct"/>
            <w:tcBorders>
              <w:top w:val="single" w:sz="12" w:space="0" w:color="522398"/>
              <w:bottom w:val="single" w:sz="4" w:space="0" w:color="522398"/>
            </w:tcBorders>
            <w:vAlign w:val="center"/>
          </w:tcPr>
          <w:p w:rsidR="00AA11EC" w:rsidRPr="0095681E" w:rsidRDefault="00AA11EC" w:rsidP="0095681E">
            <w:pPr>
              <w:pStyle w:val="tablet"/>
            </w:pPr>
            <w:r w:rsidRPr="0095681E">
              <w:t>112,4</w:t>
            </w:r>
          </w:p>
        </w:tc>
      </w:tr>
      <w:tr w:rsidR="00AA11EC" w:rsidRPr="00E87892" w:rsidTr="009F2C75">
        <w:trPr>
          <w:trHeight w:val="57"/>
          <w:jc w:val="center"/>
        </w:trPr>
        <w:tc>
          <w:tcPr>
            <w:tcW w:w="2254" w:type="pct"/>
            <w:tcBorders>
              <w:bottom w:val="single" w:sz="4" w:space="0" w:color="522398"/>
            </w:tcBorders>
            <w:vAlign w:val="center"/>
          </w:tcPr>
          <w:p w:rsidR="00AA11EC" w:rsidRPr="000163F1" w:rsidRDefault="00AA11EC" w:rsidP="009F2C75">
            <w:pPr>
              <w:pStyle w:val="boczekbez"/>
            </w:pPr>
            <w:r w:rsidRPr="000163F1">
              <w:t>w tym:</w:t>
            </w:r>
          </w:p>
        </w:tc>
        <w:tc>
          <w:tcPr>
            <w:tcW w:w="687" w:type="pct"/>
            <w:tcBorders>
              <w:bottom w:val="single" w:sz="4" w:space="0" w:color="522398"/>
            </w:tcBorders>
            <w:vAlign w:val="center"/>
          </w:tcPr>
          <w:p w:rsidR="00AA11EC" w:rsidRPr="0095681E" w:rsidRDefault="00AA11EC" w:rsidP="0095681E">
            <w:pPr>
              <w:pStyle w:val="tableteksttab"/>
            </w:pPr>
          </w:p>
        </w:tc>
        <w:tc>
          <w:tcPr>
            <w:tcW w:w="687" w:type="pct"/>
            <w:tcBorders>
              <w:bottom w:val="single" w:sz="4" w:space="0" w:color="522398"/>
            </w:tcBorders>
            <w:vAlign w:val="center"/>
          </w:tcPr>
          <w:p w:rsidR="00AA11EC" w:rsidRPr="0095681E" w:rsidRDefault="00AA11EC" w:rsidP="0095681E">
            <w:pPr>
              <w:pStyle w:val="tableteksttab"/>
            </w:pPr>
          </w:p>
        </w:tc>
        <w:tc>
          <w:tcPr>
            <w:tcW w:w="687" w:type="pct"/>
            <w:tcBorders>
              <w:bottom w:val="single" w:sz="4" w:space="0" w:color="522398"/>
            </w:tcBorders>
            <w:vAlign w:val="center"/>
          </w:tcPr>
          <w:p w:rsidR="00AA11EC" w:rsidRPr="0095681E" w:rsidRDefault="00AA11EC" w:rsidP="0095681E">
            <w:pPr>
              <w:pStyle w:val="tableteksttab"/>
            </w:pPr>
          </w:p>
        </w:tc>
        <w:tc>
          <w:tcPr>
            <w:tcW w:w="685" w:type="pct"/>
            <w:tcBorders>
              <w:bottom w:val="single" w:sz="4" w:space="0" w:color="522398"/>
            </w:tcBorders>
            <w:vAlign w:val="center"/>
          </w:tcPr>
          <w:p w:rsidR="00AA11EC" w:rsidRPr="0095681E" w:rsidRDefault="00AA11EC" w:rsidP="0095681E">
            <w:pPr>
              <w:pStyle w:val="tableteksttab"/>
            </w:pPr>
          </w:p>
        </w:tc>
      </w:tr>
      <w:tr w:rsidR="00AA11EC" w:rsidRPr="00E87892" w:rsidTr="009F2C75">
        <w:trPr>
          <w:trHeight w:val="57"/>
          <w:jc w:val="center"/>
        </w:trPr>
        <w:tc>
          <w:tcPr>
            <w:tcW w:w="2254" w:type="pct"/>
            <w:tcBorders>
              <w:bottom w:val="single" w:sz="4" w:space="0" w:color="522398"/>
            </w:tcBorders>
            <w:vAlign w:val="center"/>
          </w:tcPr>
          <w:p w:rsidR="00AA11EC" w:rsidRPr="000163F1" w:rsidRDefault="00AA11EC" w:rsidP="009F2C75">
            <w:pPr>
              <w:pStyle w:val="boczek1"/>
              <w:rPr>
                <w:rStyle w:val="boczekZnak"/>
              </w:rPr>
            </w:pPr>
            <w:r>
              <w:t>Przemysł</w:t>
            </w:r>
          </w:p>
        </w:tc>
        <w:tc>
          <w:tcPr>
            <w:tcW w:w="687" w:type="pct"/>
            <w:tcBorders>
              <w:bottom w:val="single" w:sz="4" w:space="0" w:color="522398"/>
            </w:tcBorders>
            <w:vAlign w:val="center"/>
          </w:tcPr>
          <w:p w:rsidR="00AA11EC" w:rsidRDefault="00AA11EC" w:rsidP="0095681E">
            <w:pPr>
              <w:pStyle w:val="tableteksttab"/>
            </w:pPr>
            <w:r>
              <w:t>6176,38</w:t>
            </w:r>
          </w:p>
        </w:tc>
        <w:tc>
          <w:tcPr>
            <w:tcW w:w="687" w:type="pct"/>
            <w:tcBorders>
              <w:bottom w:val="single" w:sz="4" w:space="0" w:color="522398"/>
            </w:tcBorders>
            <w:vAlign w:val="center"/>
          </w:tcPr>
          <w:p w:rsidR="00AA11EC" w:rsidRPr="0095681E" w:rsidRDefault="00AA11EC" w:rsidP="0095681E">
            <w:pPr>
              <w:pStyle w:val="tableteksttab"/>
            </w:pPr>
            <w:r w:rsidRPr="0095681E">
              <w:t>110,5</w:t>
            </w:r>
          </w:p>
        </w:tc>
        <w:tc>
          <w:tcPr>
            <w:tcW w:w="687" w:type="pct"/>
            <w:tcBorders>
              <w:bottom w:val="single" w:sz="4" w:space="0" w:color="522398"/>
            </w:tcBorders>
            <w:vAlign w:val="center"/>
          </w:tcPr>
          <w:p w:rsidR="00AA11EC" w:rsidRPr="0095681E" w:rsidRDefault="00AA11EC" w:rsidP="0095681E">
            <w:pPr>
              <w:pStyle w:val="tableteksttab"/>
            </w:pPr>
            <w:r w:rsidRPr="0095681E">
              <w:t>6022,31</w:t>
            </w:r>
          </w:p>
        </w:tc>
        <w:tc>
          <w:tcPr>
            <w:tcW w:w="685" w:type="pct"/>
            <w:tcBorders>
              <w:bottom w:val="single" w:sz="4" w:space="0" w:color="522398"/>
            </w:tcBorders>
            <w:vAlign w:val="center"/>
          </w:tcPr>
          <w:p w:rsidR="00AA11EC" w:rsidRPr="0095681E" w:rsidRDefault="00AA11EC" w:rsidP="0095681E">
            <w:pPr>
              <w:pStyle w:val="tableteksttab"/>
            </w:pPr>
            <w:r w:rsidRPr="0095681E">
              <w:t>111,2</w:t>
            </w:r>
          </w:p>
        </w:tc>
      </w:tr>
      <w:tr w:rsidR="00AA11EC" w:rsidRPr="00E87892" w:rsidTr="009F2C75">
        <w:trPr>
          <w:trHeight w:val="57"/>
          <w:jc w:val="center"/>
        </w:trPr>
        <w:tc>
          <w:tcPr>
            <w:tcW w:w="2254" w:type="pct"/>
            <w:tcBorders>
              <w:top w:val="single" w:sz="4" w:space="0" w:color="522398"/>
            </w:tcBorders>
            <w:vAlign w:val="center"/>
          </w:tcPr>
          <w:p w:rsidR="00AA11EC" w:rsidRPr="000163F1" w:rsidRDefault="00AA11EC" w:rsidP="009F2C75">
            <w:pPr>
              <w:pStyle w:val="boczek2"/>
            </w:pPr>
            <w:r>
              <w:t>górnictwo i wydobywanie</w:t>
            </w:r>
          </w:p>
        </w:tc>
        <w:tc>
          <w:tcPr>
            <w:tcW w:w="687" w:type="pct"/>
            <w:tcBorders>
              <w:top w:val="single" w:sz="4" w:space="0" w:color="522398"/>
            </w:tcBorders>
            <w:vAlign w:val="center"/>
          </w:tcPr>
          <w:p w:rsidR="00AA11EC" w:rsidRDefault="00AA11EC" w:rsidP="0095681E">
            <w:pPr>
              <w:pStyle w:val="tableteksttab"/>
            </w:pPr>
            <w:r>
              <w:t>6027,13</w:t>
            </w:r>
          </w:p>
        </w:tc>
        <w:tc>
          <w:tcPr>
            <w:tcW w:w="687" w:type="pct"/>
            <w:tcBorders>
              <w:top w:val="single" w:sz="4" w:space="0" w:color="522398"/>
            </w:tcBorders>
            <w:vAlign w:val="center"/>
          </w:tcPr>
          <w:p w:rsidR="00AA11EC" w:rsidRPr="0095681E" w:rsidRDefault="00AA11EC" w:rsidP="0095681E">
            <w:pPr>
              <w:pStyle w:val="tableteksttab"/>
            </w:pPr>
            <w:r w:rsidRPr="0095681E">
              <w:t>112,1</w:t>
            </w:r>
          </w:p>
        </w:tc>
        <w:tc>
          <w:tcPr>
            <w:tcW w:w="687" w:type="pct"/>
            <w:tcBorders>
              <w:top w:val="single" w:sz="4" w:space="0" w:color="522398"/>
            </w:tcBorders>
            <w:vAlign w:val="center"/>
          </w:tcPr>
          <w:p w:rsidR="00AA11EC" w:rsidRPr="0095681E" w:rsidRDefault="00AA11EC" w:rsidP="0095681E">
            <w:pPr>
              <w:pStyle w:val="tableteksttab"/>
            </w:pPr>
            <w:r w:rsidRPr="0095681E">
              <w:t>6272,57</w:t>
            </w:r>
          </w:p>
        </w:tc>
        <w:tc>
          <w:tcPr>
            <w:tcW w:w="685" w:type="pct"/>
            <w:tcBorders>
              <w:top w:val="single" w:sz="4" w:space="0" w:color="522398"/>
            </w:tcBorders>
            <w:vAlign w:val="center"/>
          </w:tcPr>
          <w:p w:rsidR="00AA11EC" w:rsidRPr="0095681E" w:rsidRDefault="00AA11EC" w:rsidP="0095681E">
            <w:pPr>
              <w:pStyle w:val="tableteksttab"/>
            </w:pPr>
            <w:r w:rsidRPr="0095681E">
              <w:t>113,1</w:t>
            </w:r>
          </w:p>
        </w:tc>
      </w:tr>
      <w:tr w:rsidR="00AA11EC" w:rsidRPr="00E87892" w:rsidTr="009F2C75">
        <w:trPr>
          <w:trHeight w:val="57"/>
          <w:jc w:val="center"/>
        </w:trPr>
        <w:tc>
          <w:tcPr>
            <w:tcW w:w="2254" w:type="pct"/>
            <w:vAlign w:val="center"/>
          </w:tcPr>
          <w:p w:rsidR="00AA11EC" w:rsidRPr="000163F1" w:rsidRDefault="00AA11EC" w:rsidP="009F2C75">
            <w:pPr>
              <w:pStyle w:val="boczek2"/>
            </w:pPr>
            <w:r>
              <w:t>przetwórstwo przemysłowe</w:t>
            </w:r>
          </w:p>
        </w:tc>
        <w:tc>
          <w:tcPr>
            <w:tcW w:w="687" w:type="pct"/>
            <w:vAlign w:val="center"/>
          </w:tcPr>
          <w:p w:rsidR="00AA11EC" w:rsidRDefault="00AA11EC" w:rsidP="0095681E">
            <w:pPr>
              <w:pStyle w:val="tableteksttab"/>
            </w:pPr>
            <w:r>
              <w:t>6129,35</w:t>
            </w:r>
          </w:p>
        </w:tc>
        <w:tc>
          <w:tcPr>
            <w:tcW w:w="687" w:type="pct"/>
            <w:vAlign w:val="center"/>
          </w:tcPr>
          <w:p w:rsidR="00AA11EC" w:rsidRPr="0095681E" w:rsidRDefault="00AA11EC" w:rsidP="0095681E">
            <w:pPr>
              <w:pStyle w:val="tableteksttab"/>
            </w:pPr>
            <w:r w:rsidRPr="0095681E">
              <w:t>110,4</w:t>
            </w:r>
          </w:p>
        </w:tc>
        <w:tc>
          <w:tcPr>
            <w:tcW w:w="687" w:type="pct"/>
            <w:vAlign w:val="center"/>
          </w:tcPr>
          <w:p w:rsidR="00AA11EC" w:rsidRPr="0095681E" w:rsidRDefault="00AA11EC" w:rsidP="0095681E">
            <w:pPr>
              <w:pStyle w:val="tableteksttab"/>
            </w:pPr>
            <w:r w:rsidRPr="0095681E">
              <w:t>5946,15</w:t>
            </w:r>
          </w:p>
        </w:tc>
        <w:tc>
          <w:tcPr>
            <w:tcW w:w="685" w:type="pct"/>
            <w:vAlign w:val="center"/>
          </w:tcPr>
          <w:p w:rsidR="00AA11EC" w:rsidRPr="0095681E" w:rsidRDefault="00AA11EC" w:rsidP="0095681E">
            <w:pPr>
              <w:pStyle w:val="tableteksttab"/>
            </w:pPr>
            <w:r w:rsidRPr="0095681E">
              <w:t>111,1</w:t>
            </w:r>
          </w:p>
        </w:tc>
      </w:tr>
      <w:tr w:rsidR="00AA11EC" w:rsidRPr="00E87892" w:rsidTr="00D8538B">
        <w:trPr>
          <w:trHeight w:val="57"/>
          <w:jc w:val="center"/>
        </w:trPr>
        <w:tc>
          <w:tcPr>
            <w:tcW w:w="2254" w:type="pct"/>
            <w:vAlign w:val="bottom"/>
          </w:tcPr>
          <w:p w:rsidR="00AA11EC" w:rsidRPr="000163F1" w:rsidRDefault="00AA11EC" w:rsidP="009F2C75">
            <w:pPr>
              <w:pStyle w:val="boczek2"/>
            </w:pPr>
            <w:r w:rsidRPr="000163F1">
              <w:t>wytwarzanie i zaopatrywanie w energię elektryczną,</w:t>
            </w:r>
            <w:r>
              <w:t xml:space="preserve"> </w:t>
            </w:r>
            <w:r w:rsidRPr="000163F1">
              <w:t>gaz, parę wodną i gorącą wodę</w:t>
            </w:r>
            <w:r w:rsidRPr="000163F1">
              <w:rPr>
                <w:rFonts w:ascii="Symbol" w:hAnsi="Symbol"/>
                <w:vertAlign w:val="superscript"/>
              </w:rPr>
              <w:t></w:t>
            </w:r>
          </w:p>
        </w:tc>
        <w:tc>
          <w:tcPr>
            <w:tcW w:w="687" w:type="pct"/>
            <w:vAlign w:val="bottom"/>
          </w:tcPr>
          <w:p w:rsidR="00AA11EC" w:rsidRDefault="00AA11EC" w:rsidP="00D8538B">
            <w:pPr>
              <w:pStyle w:val="tableteksttab"/>
            </w:pPr>
            <w:r>
              <w:t>9332,26</w:t>
            </w:r>
          </w:p>
        </w:tc>
        <w:tc>
          <w:tcPr>
            <w:tcW w:w="687" w:type="pct"/>
            <w:vAlign w:val="bottom"/>
          </w:tcPr>
          <w:p w:rsidR="00AA11EC" w:rsidRPr="0095681E" w:rsidRDefault="00AA11EC" w:rsidP="00D8538B">
            <w:pPr>
              <w:pStyle w:val="tableteksttab"/>
            </w:pPr>
            <w:r w:rsidRPr="0095681E">
              <w:t>113,1</w:t>
            </w:r>
          </w:p>
        </w:tc>
        <w:tc>
          <w:tcPr>
            <w:tcW w:w="687" w:type="pct"/>
            <w:vAlign w:val="bottom"/>
          </w:tcPr>
          <w:p w:rsidR="00AA11EC" w:rsidRPr="0095681E" w:rsidRDefault="00AA11EC" w:rsidP="00D8538B">
            <w:pPr>
              <w:pStyle w:val="tableteksttab"/>
            </w:pPr>
            <w:r w:rsidRPr="0095681E">
              <w:t>9935,51</w:t>
            </w:r>
          </w:p>
        </w:tc>
        <w:tc>
          <w:tcPr>
            <w:tcW w:w="685" w:type="pct"/>
            <w:vAlign w:val="bottom"/>
          </w:tcPr>
          <w:p w:rsidR="00AA11EC" w:rsidRPr="0095681E" w:rsidRDefault="00AA11EC" w:rsidP="00D8538B">
            <w:pPr>
              <w:pStyle w:val="tableteksttab"/>
            </w:pPr>
            <w:r w:rsidRPr="0095681E">
              <w:t>115,5</w:t>
            </w:r>
          </w:p>
        </w:tc>
      </w:tr>
      <w:tr w:rsidR="00AA11EC" w:rsidRPr="00E87892" w:rsidTr="00D8538B">
        <w:trPr>
          <w:trHeight w:val="57"/>
          <w:jc w:val="center"/>
        </w:trPr>
        <w:tc>
          <w:tcPr>
            <w:tcW w:w="2254" w:type="pct"/>
            <w:vAlign w:val="bottom"/>
          </w:tcPr>
          <w:p w:rsidR="00AA11EC" w:rsidRPr="000163F1" w:rsidRDefault="00AA11EC" w:rsidP="009F2C75">
            <w:pPr>
              <w:pStyle w:val="boczek2"/>
            </w:pPr>
            <w:r w:rsidRPr="000163F1">
              <w:t xml:space="preserve">dostawa wody; gospodarowanie ściekami i odpadami; </w:t>
            </w:r>
            <w:r>
              <w:br/>
            </w:r>
            <w:r w:rsidRPr="000163F1">
              <w:t>rekultywacja</w:t>
            </w:r>
            <w:r w:rsidRPr="000163F1">
              <w:rPr>
                <w:rFonts w:ascii="Symbol" w:hAnsi="Symbol"/>
                <w:vertAlign w:val="superscript"/>
              </w:rPr>
              <w:t></w:t>
            </w:r>
          </w:p>
        </w:tc>
        <w:tc>
          <w:tcPr>
            <w:tcW w:w="687" w:type="pct"/>
            <w:vAlign w:val="bottom"/>
          </w:tcPr>
          <w:p w:rsidR="00AA11EC" w:rsidRDefault="00AA11EC" w:rsidP="00D8538B">
            <w:pPr>
              <w:pStyle w:val="tableteksttab"/>
            </w:pPr>
            <w:r>
              <w:t>5539,28</w:t>
            </w:r>
          </w:p>
        </w:tc>
        <w:tc>
          <w:tcPr>
            <w:tcW w:w="687" w:type="pct"/>
            <w:vAlign w:val="bottom"/>
          </w:tcPr>
          <w:p w:rsidR="00AA11EC" w:rsidRPr="0095681E" w:rsidRDefault="00AA11EC" w:rsidP="00D8538B">
            <w:pPr>
              <w:pStyle w:val="tableteksttab"/>
            </w:pPr>
            <w:r w:rsidRPr="0095681E">
              <w:t>110,9</w:t>
            </w:r>
          </w:p>
        </w:tc>
        <w:tc>
          <w:tcPr>
            <w:tcW w:w="687" w:type="pct"/>
            <w:vAlign w:val="bottom"/>
          </w:tcPr>
          <w:p w:rsidR="00AA11EC" w:rsidRPr="0095681E" w:rsidRDefault="00AA11EC" w:rsidP="00D8538B">
            <w:pPr>
              <w:pStyle w:val="tableteksttab"/>
            </w:pPr>
            <w:r w:rsidRPr="0095681E">
              <w:t>5543,12</w:t>
            </w:r>
          </w:p>
        </w:tc>
        <w:tc>
          <w:tcPr>
            <w:tcW w:w="685" w:type="pct"/>
            <w:vAlign w:val="bottom"/>
          </w:tcPr>
          <w:p w:rsidR="00AA11EC" w:rsidRPr="0095681E" w:rsidRDefault="00AA11EC" w:rsidP="00D8538B">
            <w:pPr>
              <w:pStyle w:val="tableteksttab"/>
            </w:pPr>
            <w:r w:rsidRPr="0095681E">
              <w:t>111,2</w:t>
            </w:r>
          </w:p>
        </w:tc>
      </w:tr>
      <w:tr w:rsidR="00AA11EC" w:rsidRPr="00E87892" w:rsidTr="009F2C75">
        <w:trPr>
          <w:trHeight w:val="57"/>
          <w:jc w:val="center"/>
        </w:trPr>
        <w:tc>
          <w:tcPr>
            <w:tcW w:w="2254" w:type="pct"/>
            <w:vAlign w:val="center"/>
          </w:tcPr>
          <w:p w:rsidR="00AA11EC" w:rsidRPr="000163F1" w:rsidRDefault="00AA11EC" w:rsidP="009F2C75">
            <w:pPr>
              <w:pStyle w:val="boczek1"/>
            </w:pPr>
            <w:r>
              <w:t>Budownictwo</w:t>
            </w:r>
          </w:p>
        </w:tc>
        <w:tc>
          <w:tcPr>
            <w:tcW w:w="687" w:type="pct"/>
            <w:vAlign w:val="center"/>
          </w:tcPr>
          <w:p w:rsidR="00AA11EC" w:rsidRDefault="00AA11EC" w:rsidP="0095681E">
            <w:pPr>
              <w:pStyle w:val="tableteksttab"/>
            </w:pPr>
            <w:r>
              <w:t>6080,70</w:t>
            </w:r>
          </w:p>
        </w:tc>
        <w:tc>
          <w:tcPr>
            <w:tcW w:w="687" w:type="pct"/>
            <w:vAlign w:val="center"/>
          </w:tcPr>
          <w:p w:rsidR="00AA11EC" w:rsidRPr="0095681E" w:rsidRDefault="00AA11EC" w:rsidP="0095681E">
            <w:pPr>
              <w:pStyle w:val="tableteksttab"/>
            </w:pPr>
            <w:r w:rsidRPr="0095681E">
              <w:t>111,9</w:t>
            </w:r>
          </w:p>
        </w:tc>
        <w:tc>
          <w:tcPr>
            <w:tcW w:w="687" w:type="pct"/>
            <w:vAlign w:val="center"/>
          </w:tcPr>
          <w:p w:rsidR="00AA11EC" w:rsidRPr="0095681E" w:rsidRDefault="00AA11EC" w:rsidP="0095681E">
            <w:pPr>
              <w:pStyle w:val="tableteksttab"/>
            </w:pPr>
            <w:r w:rsidRPr="0095681E">
              <w:t>5754,14</w:t>
            </w:r>
          </w:p>
        </w:tc>
        <w:tc>
          <w:tcPr>
            <w:tcW w:w="685" w:type="pct"/>
            <w:vAlign w:val="center"/>
          </w:tcPr>
          <w:p w:rsidR="00AA11EC" w:rsidRPr="0095681E" w:rsidRDefault="00AA11EC" w:rsidP="0095681E">
            <w:pPr>
              <w:pStyle w:val="tableteksttab"/>
            </w:pPr>
            <w:r w:rsidRPr="0095681E">
              <w:t>106,9</w:t>
            </w:r>
          </w:p>
        </w:tc>
      </w:tr>
      <w:tr w:rsidR="00AA11EC" w:rsidRPr="00E87892" w:rsidTr="009F2C75">
        <w:trPr>
          <w:trHeight w:val="57"/>
          <w:jc w:val="center"/>
        </w:trPr>
        <w:tc>
          <w:tcPr>
            <w:tcW w:w="2254" w:type="pct"/>
            <w:vAlign w:val="center"/>
          </w:tcPr>
          <w:p w:rsidR="00AA11EC" w:rsidRPr="000163F1" w:rsidRDefault="00AA11EC" w:rsidP="009F2C75">
            <w:pPr>
              <w:pStyle w:val="boczek1"/>
            </w:pPr>
            <w:r w:rsidRPr="000163F1">
              <w:t>Handel; naprawa pojazdów samochodowych</w:t>
            </w:r>
            <w:r w:rsidRPr="000163F1">
              <w:rPr>
                <w:rFonts w:ascii="Symbol" w:hAnsi="Symbol"/>
                <w:vertAlign w:val="superscript"/>
              </w:rPr>
              <w:t></w:t>
            </w:r>
          </w:p>
        </w:tc>
        <w:tc>
          <w:tcPr>
            <w:tcW w:w="687" w:type="pct"/>
            <w:vAlign w:val="center"/>
          </w:tcPr>
          <w:p w:rsidR="00AA11EC" w:rsidRDefault="00AA11EC" w:rsidP="0095681E">
            <w:pPr>
              <w:pStyle w:val="tableteksttab"/>
            </w:pPr>
            <w:r>
              <w:t>5188,62</w:t>
            </w:r>
          </w:p>
        </w:tc>
        <w:tc>
          <w:tcPr>
            <w:tcW w:w="687" w:type="pct"/>
            <w:vAlign w:val="center"/>
          </w:tcPr>
          <w:p w:rsidR="00AA11EC" w:rsidRPr="0095681E" w:rsidRDefault="00AA11EC" w:rsidP="0095681E">
            <w:pPr>
              <w:pStyle w:val="tableteksttab"/>
            </w:pPr>
            <w:r w:rsidRPr="0095681E">
              <w:t>110,9</w:t>
            </w:r>
          </w:p>
        </w:tc>
        <w:tc>
          <w:tcPr>
            <w:tcW w:w="687" w:type="pct"/>
            <w:vAlign w:val="center"/>
          </w:tcPr>
          <w:p w:rsidR="00AA11EC" w:rsidRPr="0095681E" w:rsidRDefault="00AA11EC" w:rsidP="0095681E">
            <w:pPr>
              <w:pStyle w:val="tableteksttab"/>
            </w:pPr>
            <w:r w:rsidRPr="0095681E">
              <w:t>5395,74</w:t>
            </w:r>
          </w:p>
        </w:tc>
        <w:tc>
          <w:tcPr>
            <w:tcW w:w="685" w:type="pct"/>
            <w:vAlign w:val="center"/>
          </w:tcPr>
          <w:p w:rsidR="00AA11EC" w:rsidRPr="0095681E" w:rsidRDefault="00AA11EC" w:rsidP="0095681E">
            <w:pPr>
              <w:pStyle w:val="tableteksttab"/>
            </w:pPr>
            <w:r w:rsidRPr="0095681E">
              <w:t>110,5</w:t>
            </w:r>
          </w:p>
        </w:tc>
      </w:tr>
      <w:tr w:rsidR="00AA11EC" w:rsidRPr="00E87892" w:rsidTr="009F2C75">
        <w:trPr>
          <w:trHeight w:val="57"/>
          <w:jc w:val="center"/>
        </w:trPr>
        <w:tc>
          <w:tcPr>
            <w:tcW w:w="2254" w:type="pct"/>
            <w:vAlign w:val="center"/>
          </w:tcPr>
          <w:p w:rsidR="00AA11EC" w:rsidRPr="000163F1" w:rsidRDefault="00AA11EC" w:rsidP="009F2C75">
            <w:pPr>
              <w:pStyle w:val="boczek1"/>
            </w:pPr>
            <w:r w:rsidRPr="000163F1">
              <w:t>Tr</w:t>
            </w:r>
            <w:r>
              <w:t>ansport i gospodarka magazynowa</w:t>
            </w:r>
          </w:p>
        </w:tc>
        <w:tc>
          <w:tcPr>
            <w:tcW w:w="687" w:type="pct"/>
            <w:vAlign w:val="center"/>
          </w:tcPr>
          <w:p w:rsidR="00AA11EC" w:rsidRDefault="00AA11EC" w:rsidP="0095681E">
            <w:pPr>
              <w:pStyle w:val="tableteksttab"/>
            </w:pPr>
            <w:r>
              <w:t>5987,56</w:t>
            </w:r>
          </w:p>
        </w:tc>
        <w:tc>
          <w:tcPr>
            <w:tcW w:w="687" w:type="pct"/>
            <w:vAlign w:val="center"/>
          </w:tcPr>
          <w:p w:rsidR="00AA11EC" w:rsidRPr="0095681E" w:rsidRDefault="00AA11EC" w:rsidP="0095681E">
            <w:pPr>
              <w:pStyle w:val="tableteksttab"/>
            </w:pPr>
            <w:r w:rsidRPr="0095681E">
              <w:t>127,7</w:t>
            </w:r>
          </w:p>
        </w:tc>
        <w:tc>
          <w:tcPr>
            <w:tcW w:w="687" w:type="pct"/>
            <w:vAlign w:val="center"/>
          </w:tcPr>
          <w:p w:rsidR="00AA11EC" w:rsidRPr="0095681E" w:rsidRDefault="00AA11EC" w:rsidP="0095681E">
            <w:pPr>
              <w:pStyle w:val="tableteksttab"/>
            </w:pPr>
            <w:r w:rsidRPr="0095681E">
              <w:t>5614,34</w:t>
            </w:r>
          </w:p>
        </w:tc>
        <w:tc>
          <w:tcPr>
            <w:tcW w:w="685" w:type="pct"/>
            <w:vAlign w:val="center"/>
          </w:tcPr>
          <w:p w:rsidR="00AA11EC" w:rsidRPr="0095681E" w:rsidRDefault="00AA11EC" w:rsidP="0095681E">
            <w:pPr>
              <w:pStyle w:val="tableteksttab"/>
            </w:pPr>
            <w:r w:rsidRPr="0095681E">
              <w:t>119,5</w:t>
            </w:r>
          </w:p>
        </w:tc>
      </w:tr>
      <w:tr w:rsidR="00AA11EC" w:rsidRPr="00E87892" w:rsidTr="009F2C75">
        <w:trPr>
          <w:trHeight w:val="57"/>
          <w:jc w:val="center"/>
        </w:trPr>
        <w:tc>
          <w:tcPr>
            <w:tcW w:w="2254" w:type="pct"/>
            <w:vAlign w:val="center"/>
          </w:tcPr>
          <w:p w:rsidR="00AA11EC" w:rsidRPr="000163F1" w:rsidRDefault="00AA11EC" w:rsidP="009F2C75">
            <w:pPr>
              <w:pStyle w:val="boczek1"/>
            </w:pPr>
            <w:r w:rsidRPr="000163F1">
              <w:t>Zakwaterowanie i gastronomia</w:t>
            </w:r>
            <w:r w:rsidRPr="000163F1">
              <w:rPr>
                <w:rFonts w:ascii="Symbol" w:hAnsi="Symbol"/>
                <w:vertAlign w:val="superscript"/>
              </w:rPr>
              <w:t></w:t>
            </w:r>
          </w:p>
        </w:tc>
        <w:tc>
          <w:tcPr>
            <w:tcW w:w="687" w:type="pct"/>
            <w:vAlign w:val="center"/>
          </w:tcPr>
          <w:p w:rsidR="00AA11EC" w:rsidRDefault="00AA11EC" w:rsidP="0095681E">
            <w:pPr>
              <w:pStyle w:val="tableteksttab"/>
            </w:pPr>
            <w:r>
              <w:t>4246,21</w:t>
            </w:r>
          </w:p>
        </w:tc>
        <w:tc>
          <w:tcPr>
            <w:tcW w:w="687" w:type="pct"/>
            <w:vAlign w:val="center"/>
          </w:tcPr>
          <w:p w:rsidR="00AA11EC" w:rsidRPr="0095681E" w:rsidRDefault="00AA11EC" w:rsidP="0095681E">
            <w:pPr>
              <w:pStyle w:val="tableteksttab"/>
            </w:pPr>
            <w:r w:rsidRPr="0095681E">
              <w:t>116,9</w:t>
            </w:r>
          </w:p>
        </w:tc>
        <w:tc>
          <w:tcPr>
            <w:tcW w:w="687" w:type="pct"/>
            <w:vAlign w:val="center"/>
          </w:tcPr>
          <w:p w:rsidR="00AA11EC" w:rsidRPr="0095681E" w:rsidRDefault="00AA11EC" w:rsidP="0095681E">
            <w:pPr>
              <w:pStyle w:val="tableteksttab"/>
            </w:pPr>
            <w:r w:rsidRPr="0095681E">
              <w:t>4217,95</w:t>
            </w:r>
          </w:p>
        </w:tc>
        <w:tc>
          <w:tcPr>
            <w:tcW w:w="685" w:type="pct"/>
            <w:vAlign w:val="center"/>
          </w:tcPr>
          <w:p w:rsidR="00AA11EC" w:rsidRPr="0095681E" w:rsidRDefault="00AA11EC" w:rsidP="0095681E">
            <w:pPr>
              <w:pStyle w:val="tableteksttab"/>
            </w:pPr>
            <w:r w:rsidRPr="0095681E">
              <w:t>115,4</w:t>
            </w:r>
          </w:p>
        </w:tc>
      </w:tr>
      <w:tr w:rsidR="00AA11EC" w:rsidRPr="00E87892" w:rsidTr="009F2C75">
        <w:trPr>
          <w:trHeight w:val="57"/>
          <w:jc w:val="center"/>
        </w:trPr>
        <w:tc>
          <w:tcPr>
            <w:tcW w:w="2254" w:type="pct"/>
            <w:vAlign w:val="center"/>
          </w:tcPr>
          <w:p w:rsidR="00AA11EC" w:rsidRPr="000163F1" w:rsidRDefault="00AA11EC" w:rsidP="009F2C75">
            <w:pPr>
              <w:pStyle w:val="boczek1"/>
            </w:pPr>
            <w:r>
              <w:t>Informacja i komunikacja</w:t>
            </w:r>
          </w:p>
        </w:tc>
        <w:tc>
          <w:tcPr>
            <w:tcW w:w="687" w:type="pct"/>
            <w:vAlign w:val="center"/>
          </w:tcPr>
          <w:p w:rsidR="00AA11EC" w:rsidRDefault="00AA11EC" w:rsidP="0095681E">
            <w:pPr>
              <w:pStyle w:val="tableteksttab"/>
            </w:pPr>
            <w:r>
              <w:t>9933,74</w:t>
            </w:r>
          </w:p>
        </w:tc>
        <w:tc>
          <w:tcPr>
            <w:tcW w:w="687" w:type="pct"/>
            <w:vAlign w:val="center"/>
          </w:tcPr>
          <w:p w:rsidR="00AA11EC" w:rsidRPr="0095681E" w:rsidRDefault="00AA11EC" w:rsidP="0095681E">
            <w:pPr>
              <w:pStyle w:val="tableteksttab"/>
            </w:pPr>
            <w:r w:rsidRPr="0095681E">
              <w:t>121,3</w:t>
            </w:r>
          </w:p>
        </w:tc>
        <w:tc>
          <w:tcPr>
            <w:tcW w:w="687" w:type="pct"/>
            <w:vAlign w:val="center"/>
          </w:tcPr>
          <w:p w:rsidR="00AA11EC" w:rsidRPr="0095681E" w:rsidRDefault="00AA11EC" w:rsidP="0095681E">
            <w:pPr>
              <w:pStyle w:val="tableteksttab"/>
            </w:pPr>
            <w:r w:rsidRPr="0095681E">
              <w:t>10616,46</w:t>
            </w:r>
          </w:p>
        </w:tc>
        <w:tc>
          <w:tcPr>
            <w:tcW w:w="685" w:type="pct"/>
            <w:vAlign w:val="center"/>
          </w:tcPr>
          <w:p w:rsidR="00AA11EC" w:rsidRPr="0095681E" w:rsidRDefault="00AA11EC" w:rsidP="0095681E">
            <w:pPr>
              <w:pStyle w:val="tableteksttab"/>
            </w:pPr>
            <w:r w:rsidRPr="0095681E">
              <w:t>129,1</w:t>
            </w:r>
          </w:p>
        </w:tc>
      </w:tr>
      <w:tr w:rsidR="00AA11EC" w:rsidRPr="00E87892" w:rsidTr="009F2C75">
        <w:trPr>
          <w:trHeight w:val="57"/>
          <w:jc w:val="center"/>
        </w:trPr>
        <w:tc>
          <w:tcPr>
            <w:tcW w:w="2254" w:type="pct"/>
            <w:vAlign w:val="center"/>
          </w:tcPr>
          <w:p w:rsidR="00AA11EC" w:rsidRPr="000163F1" w:rsidRDefault="00AA11EC" w:rsidP="009F2C75">
            <w:pPr>
              <w:pStyle w:val="boczek1"/>
            </w:pPr>
            <w:r w:rsidRPr="000163F1">
              <w:t>Obsługa rynku nieruchomości</w:t>
            </w:r>
            <w:r w:rsidRPr="000163F1">
              <w:rPr>
                <w:rFonts w:ascii="Symbol" w:hAnsi="Symbol"/>
                <w:vertAlign w:val="superscript"/>
              </w:rPr>
              <w:t></w:t>
            </w:r>
          </w:p>
        </w:tc>
        <w:tc>
          <w:tcPr>
            <w:tcW w:w="687" w:type="pct"/>
            <w:vAlign w:val="center"/>
          </w:tcPr>
          <w:p w:rsidR="00AA11EC" w:rsidRDefault="00AA11EC" w:rsidP="0095681E">
            <w:pPr>
              <w:pStyle w:val="tableteksttab"/>
            </w:pPr>
            <w:r>
              <w:t>5880,18</w:t>
            </w:r>
          </w:p>
        </w:tc>
        <w:tc>
          <w:tcPr>
            <w:tcW w:w="687" w:type="pct"/>
            <w:vAlign w:val="center"/>
          </w:tcPr>
          <w:p w:rsidR="00AA11EC" w:rsidRPr="0095681E" w:rsidRDefault="00AA11EC" w:rsidP="0095681E">
            <w:pPr>
              <w:pStyle w:val="tableteksttab"/>
            </w:pPr>
            <w:r w:rsidRPr="0095681E">
              <w:t>111,9</w:t>
            </w:r>
          </w:p>
        </w:tc>
        <w:tc>
          <w:tcPr>
            <w:tcW w:w="687" w:type="pct"/>
            <w:vAlign w:val="center"/>
          </w:tcPr>
          <w:p w:rsidR="00AA11EC" w:rsidRPr="0095681E" w:rsidRDefault="00AA11EC" w:rsidP="0095681E">
            <w:pPr>
              <w:pStyle w:val="tableteksttab"/>
            </w:pPr>
            <w:r w:rsidRPr="0095681E">
              <w:t>6181,65</w:t>
            </w:r>
          </w:p>
        </w:tc>
        <w:tc>
          <w:tcPr>
            <w:tcW w:w="685" w:type="pct"/>
            <w:vAlign w:val="center"/>
          </w:tcPr>
          <w:p w:rsidR="00AA11EC" w:rsidRPr="0095681E" w:rsidRDefault="00AA11EC" w:rsidP="0095681E">
            <w:pPr>
              <w:pStyle w:val="tableteksttab"/>
            </w:pPr>
            <w:r w:rsidRPr="0095681E">
              <w:t>114,0</w:t>
            </w:r>
          </w:p>
        </w:tc>
      </w:tr>
      <w:tr w:rsidR="00AA11EC" w:rsidRPr="00E87892" w:rsidTr="009F2C75">
        <w:trPr>
          <w:trHeight w:val="57"/>
          <w:jc w:val="center"/>
        </w:trPr>
        <w:tc>
          <w:tcPr>
            <w:tcW w:w="2254" w:type="pct"/>
            <w:tcBorders>
              <w:bottom w:val="single" w:sz="4" w:space="0" w:color="522398"/>
            </w:tcBorders>
            <w:vAlign w:val="center"/>
          </w:tcPr>
          <w:p w:rsidR="00AA11EC" w:rsidRPr="000163F1" w:rsidRDefault="00AA11EC" w:rsidP="009F2C75">
            <w:pPr>
              <w:pStyle w:val="boczek1"/>
            </w:pPr>
            <w:r w:rsidRPr="000163F1">
              <w:t>Działalność profesjonalna, naukowa i techniczna</w:t>
            </w:r>
            <w:r w:rsidRPr="0036212B">
              <w:rPr>
                <w:vertAlign w:val="superscript"/>
              </w:rPr>
              <w:t xml:space="preserve"> a</w:t>
            </w:r>
          </w:p>
        </w:tc>
        <w:tc>
          <w:tcPr>
            <w:tcW w:w="687" w:type="pct"/>
            <w:tcBorders>
              <w:bottom w:val="single" w:sz="4" w:space="0" w:color="522398"/>
            </w:tcBorders>
            <w:vAlign w:val="center"/>
          </w:tcPr>
          <w:p w:rsidR="00AA11EC" w:rsidRDefault="00AA11EC" w:rsidP="0095681E">
            <w:pPr>
              <w:pStyle w:val="tableteksttab"/>
            </w:pPr>
            <w:r>
              <w:t>7984,45</w:t>
            </w:r>
          </w:p>
        </w:tc>
        <w:tc>
          <w:tcPr>
            <w:tcW w:w="687" w:type="pct"/>
            <w:tcBorders>
              <w:bottom w:val="single" w:sz="4" w:space="0" w:color="522398"/>
            </w:tcBorders>
            <w:vAlign w:val="center"/>
          </w:tcPr>
          <w:p w:rsidR="00AA11EC" w:rsidRPr="0095681E" w:rsidRDefault="00AA11EC" w:rsidP="0095681E">
            <w:pPr>
              <w:pStyle w:val="tableteksttab"/>
            </w:pPr>
            <w:r w:rsidRPr="0095681E">
              <w:t>119,9</w:t>
            </w:r>
          </w:p>
        </w:tc>
        <w:tc>
          <w:tcPr>
            <w:tcW w:w="687" w:type="pct"/>
            <w:tcBorders>
              <w:bottom w:val="single" w:sz="4" w:space="0" w:color="522398"/>
            </w:tcBorders>
            <w:vAlign w:val="center"/>
          </w:tcPr>
          <w:p w:rsidR="00AA11EC" w:rsidRPr="0095681E" w:rsidRDefault="00AA11EC" w:rsidP="0095681E">
            <w:pPr>
              <w:pStyle w:val="tableteksttab"/>
            </w:pPr>
            <w:r w:rsidRPr="0095681E">
              <w:t>8161,74</w:t>
            </w:r>
          </w:p>
        </w:tc>
        <w:tc>
          <w:tcPr>
            <w:tcW w:w="685" w:type="pct"/>
            <w:tcBorders>
              <w:bottom w:val="single" w:sz="4" w:space="0" w:color="522398"/>
            </w:tcBorders>
            <w:vAlign w:val="center"/>
          </w:tcPr>
          <w:p w:rsidR="00AA11EC" w:rsidRPr="0095681E" w:rsidRDefault="00AA11EC" w:rsidP="0095681E">
            <w:pPr>
              <w:pStyle w:val="tableteksttab"/>
            </w:pPr>
            <w:r w:rsidRPr="0095681E">
              <w:t>119,2</w:t>
            </w:r>
          </w:p>
        </w:tc>
      </w:tr>
      <w:tr w:rsidR="00AA11EC" w:rsidRPr="00E87892" w:rsidTr="009F2C75">
        <w:trPr>
          <w:trHeight w:val="57"/>
          <w:jc w:val="center"/>
        </w:trPr>
        <w:tc>
          <w:tcPr>
            <w:tcW w:w="2254" w:type="pct"/>
            <w:tcBorders>
              <w:bottom w:val="nil"/>
            </w:tcBorders>
            <w:vAlign w:val="center"/>
          </w:tcPr>
          <w:p w:rsidR="00AA11EC" w:rsidRPr="000163F1" w:rsidRDefault="00AA11EC" w:rsidP="009F2C75">
            <w:pPr>
              <w:pStyle w:val="boczek1"/>
            </w:pPr>
            <w:r w:rsidRPr="000163F1">
              <w:t>Administrowanie i działalność wspierająca</w:t>
            </w:r>
            <w:r w:rsidRPr="000163F1">
              <w:rPr>
                <w:rFonts w:ascii="Symbol" w:hAnsi="Symbol"/>
                <w:vertAlign w:val="superscript"/>
              </w:rPr>
              <w:t></w:t>
            </w:r>
          </w:p>
        </w:tc>
        <w:tc>
          <w:tcPr>
            <w:tcW w:w="687" w:type="pct"/>
            <w:tcBorders>
              <w:bottom w:val="nil"/>
            </w:tcBorders>
            <w:vAlign w:val="center"/>
          </w:tcPr>
          <w:p w:rsidR="00AA11EC" w:rsidRDefault="00AA11EC" w:rsidP="0095681E">
            <w:pPr>
              <w:pStyle w:val="tableteksttab"/>
            </w:pPr>
            <w:r>
              <w:t>5197,49</w:t>
            </w:r>
          </w:p>
        </w:tc>
        <w:tc>
          <w:tcPr>
            <w:tcW w:w="687" w:type="pct"/>
            <w:tcBorders>
              <w:bottom w:val="nil"/>
            </w:tcBorders>
            <w:vAlign w:val="center"/>
          </w:tcPr>
          <w:p w:rsidR="00AA11EC" w:rsidRPr="0095681E" w:rsidRDefault="00AA11EC" w:rsidP="0095681E">
            <w:pPr>
              <w:pStyle w:val="tableteksttab"/>
            </w:pPr>
            <w:r w:rsidRPr="0095681E">
              <w:t>117,7</w:t>
            </w:r>
          </w:p>
        </w:tc>
        <w:tc>
          <w:tcPr>
            <w:tcW w:w="687" w:type="pct"/>
            <w:tcBorders>
              <w:bottom w:val="nil"/>
            </w:tcBorders>
            <w:vAlign w:val="center"/>
          </w:tcPr>
          <w:p w:rsidR="00AA11EC" w:rsidRPr="0095681E" w:rsidRDefault="00AA11EC" w:rsidP="0095681E">
            <w:pPr>
              <w:pStyle w:val="tableteksttab"/>
            </w:pPr>
            <w:r w:rsidRPr="0095681E">
              <w:t>5109,09</w:t>
            </w:r>
          </w:p>
        </w:tc>
        <w:tc>
          <w:tcPr>
            <w:tcW w:w="685" w:type="pct"/>
            <w:tcBorders>
              <w:bottom w:val="nil"/>
            </w:tcBorders>
            <w:vAlign w:val="center"/>
          </w:tcPr>
          <w:p w:rsidR="00AA11EC" w:rsidRPr="0095681E" w:rsidRDefault="00AA11EC" w:rsidP="0095681E">
            <w:pPr>
              <w:pStyle w:val="tableteksttab"/>
            </w:pPr>
            <w:r w:rsidRPr="0095681E">
              <w:t>114,0</w:t>
            </w:r>
          </w:p>
        </w:tc>
      </w:tr>
    </w:tbl>
    <w:p w:rsidR="00565C54" w:rsidRPr="00840CB9" w:rsidRDefault="00565C54" w:rsidP="0001230E">
      <w:pPr>
        <w:pStyle w:val="notka"/>
      </w:pPr>
      <w:r w:rsidRPr="004A40C8">
        <w:t xml:space="preserve">a </w:t>
      </w:r>
      <w:r w:rsidRPr="00840CB9">
        <w:t>Nie obejmuje działów: Badania naukowe i prace rozwojowe oraz Działalność weterynaryjna.</w:t>
      </w:r>
    </w:p>
    <w:p w:rsidR="00316609" w:rsidRDefault="00D5416C" w:rsidP="00A05813">
      <w:pPr>
        <w:pStyle w:val="tekst"/>
        <w:spacing w:before="240"/>
      </w:pPr>
      <w:r w:rsidRPr="00D5416C">
        <w:t xml:space="preserve">W porównaniu </w:t>
      </w:r>
      <w:r w:rsidR="009410D8">
        <w:t>z majem</w:t>
      </w:r>
      <w:r w:rsidR="00AF43F9">
        <w:t xml:space="preserve"> ub. roku</w:t>
      </w:r>
      <w:r w:rsidRPr="00D5416C">
        <w:t xml:space="preserve"> wzrost przeciętnych wynagrodzeń obserwowano </w:t>
      </w:r>
      <w:r w:rsidR="00907F5B">
        <w:t xml:space="preserve">we wszystkich sekcjach sektora </w:t>
      </w:r>
      <w:r w:rsidRPr="00D5416C">
        <w:t>przedsiębiorstw</w:t>
      </w:r>
      <w:r w:rsidR="00CA28E7">
        <w:t xml:space="preserve">, </w:t>
      </w:r>
      <w:r w:rsidR="00501CED">
        <w:t xml:space="preserve">w tym największy w </w:t>
      </w:r>
      <w:r w:rsidR="00EF21C8">
        <w:t>transporcie i gospodarce magazynowej (o 2</w:t>
      </w:r>
      <w:r w:rsidR="0095681E">
        <w:t>7</w:t>
      </w:r>
      <w:r w:rsidR="00EF21C8">
        <w:t xml:space="preserve">,7%), </w:t>
      </w:r>
      <w:r w:rsidR="00501CED">
        <w:t xml:space="preserve">informacji i komunikacji (o </w:t>
      </w:r>
      <w:r w:rsidR="00EF21C8">
        <w:t>21,</w:t>
      </w:r>
      <w:r w:rsidR="0095681E">
        <w:t>3</w:t>
      </w:r>
      <w:r w:rsidR="00501CED">
        <w:t>%)</w:t>
      </w:r>
      <w:r w:rsidR="0095681E">
        <w:t>, d</w:t>
      </w:r>
      <w:r w:rsidR="0095681E" w:rsidRPr="000163F1">
        <w:t>ziałalnoś</w:t>
      </w:r>
      <w:r w:rsidR="0095681E">
        <w:t>ci profesjonalnej</w:t>
      </w:r>
      <w:r w:rsidR="0095681E" w:rsidRPr="000163F1">
        <w:t>, naukow</w:t>
      </w:r>
      <w:r w:rsidR="0095681E">
        <w:t>ej</w:t>
      </w:r>
      <w:r w:rsidR="0095681E" w:rsidRPr="000163F1">
        <w:t xml:space="preserve"> i techniczn</w:t>
      </w:r>
      <w:r w:rsidR="0095681E">
        <w:t xml:space="preserve">ej (o 19,9%), administrowaniu i </w:t>
      </w:r>
      <w:r w:rsidR="0095681E" w:rsidRPr="000163F1">
        <w:t>działalnoś</w:t>
      </w:r>
      <w:r w:rsidR="0095681E">
        <w:t>ci</w:t>
      </w:r>
      <w:r w:rsidR="0095681E" w:rsidRPr="000163F1">
        <w:t xml:space="preserve"> wspierając</w:t>
      </w:r>
      <w:r w:rsidR="00F61E71">
        <w:t>ej (o 17,7%)</w:t>
      </w:r>
      <w:r w:rsidR="00501CED">
        <w:t xml:space="preserve"> </w:t>
      </w:r>
      <w:r w:rsidR="00F61E71">
        <w:t>oraz zakwaterowaniu i gastronomii (o 16,9%).</w:t>
      </w:r>
    </w:p>
    <w:p w:rsidR="00B67148" w:rsidRPr="00316609" w:rsidRDefault="000A7FCA" w:rsidP="006166DD">
      <w:pPr>
        <w:pStyle w:val="tytuwykresu"/>
        <w:ind w:left="990" w:hanging="990"/>
      </w:pPr>
      <w:r w:rsidRPr="000A7FCA">
        <w:rPr>
          <w:noProof/>
          <w:lang w:eastAsia="pl-PL"/>
        </w:rPr>
        <w:drawing>
          <wp:anchor distT="0" distB="180340" distL="114300" distR="114300" simplePos="0" relativeHeight="252694016" behindDoc="0" locked="0" layoutInCell="1" allowOverlap="1">
            <wp:simplePos x="0" y="0"/>
            <wp:positionH relativeFrom="margin">
              <wp:posOffset>802640</wp:posOffset>
            </wp:positionH>
            <wp:positionV relativeFrom="paragraph">
              <wp:posOffset>716621</wp:posOffset>
            </wp:positionV>
            <wp:extent cx="5040000" cy="3621600"/>
            <wp:effectExtent l="0" t="0" r="8255" b="0"/>
            <wp:wrapTopAndBottom/>
            <wp:docPr id="26" name="Obraz 26" descr="Wykres słupkowy dwustronny. Oś pionowa – sekcje PKD. Oś pozioma – odchylenia względne przeciętnych wynagrodzeń, wartości z przedziału od -40 do 80%. Sekcje PKD – sort według wielkości odchyle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40000" cy="362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7148" w:rsidRPr="00316609">
        <w:t>Wykres 5</w:t>
      </w:r>
      <w:r w:rsidR="006166DD">
        <w:t>.</w:t>
      </w:r>
      <w:r w:rsidR="006166DD">
        <w:tab/>
      </w:r>
      <w:r w:rsidR="00B67148" w:rsidRPr="00316609">
        <w:t>Odchylenia względne przeciętnych miesięcznych wynagrodzeń brutto w sekcjach od</w:t>
      </w:r>
      <w:r w:rsidR="006166DD">
        <w:t xml:space="preserve"> przeciętnego </w:t>
      </w:r>
      <w:r w:rsidR="006166DD">
        <w:br/>
        <w:t xml:space="preserve">wynagrodzenia </w:t>
      </w:r>
      <w:r w:rsidR="00B67148" w:rsidRPr="00316609">
        <w:t xml:space="preserve">w sektorze przedsiębiorstw </w:t>
      </w:r>
      <w:r w:rsidR="009410D8">
        <w:t>w maju</w:t>
      </w:r>
      <w:r w:rsidR="00AF43F9" w:rsidRPr="00316609">
        <w:t xml:space="preserve"> </w:t>
      </w:r>
      <w:r w:rsidR="006166DD">
        <w:t>2022 r.</w:t>
      </w:r>
      <w:r w:rsidR="007F73D2" w:rsidRPr="007F73D2">
        <w:rPr>
          <w:b w:val="0"/>
        </w:rPr>
        <w:t xml:space="preserve"> </w:t>
      </w:r>
    </w:p>
    <w:p w:rsidR="00824FA6" w:rsidRDefault="00824FA6" w:rsidP="00A9117E">
      <w:pPr>
        <w:pStyle w:val="tekst"/>
        <w:rPr>
          <w:szCs w:val="19"/>
        </w:rPr>
      </w:pPr>
      <w:r w:rsidRPr="00D5416C">
        <w:rPr>
          <w:szCs w:val="19"/>
        </w:rPr>
        <w:lastRenderedPageBreak/>
        <w:t xml:space="preserve">Najwyższe wynagrodzenie </w:t>
      </w:r>
      <w:r w:rsidR="009410D8">
        <w:t>w maju</w:t>
      </w:r>
      <w:r w:rsidR="00AF43F9">
        <w:t xml:space="preserve"> br.</w:t>
      </w:r>
      <w:r w:rsidRPr="00D5416C">
        <w:rPr>
          <w:szCs w:val="19"/>
        </w:rPr>
        <w:t xml:space="preserve"> otrzymali zatrudnieni w sekcjach: informacja i komunikacja (</w:t>
      </w:r>
      <w:r w:rsidR="00531B6E">
        <w:rPr>
          <w:szCs w:val="19"/>
        </w:rPr>
        <w:t>o 68,</w:t>
      </w:r>
      <w:r w:rsidR="009E3DFA">
        <w:rPr>
          <w:szCs w:val="19"/>
        </w:rPr>
        <w:t>7</w:t>
      </w:r>
      <w:r w:rsidR="00531B6E">
        <w:rPr>
          <w:szCs w:val="19"/>
        </w:rPr>
        <w:t xml:space="preserve">% </w:t>
      </w:r>
      <w:r w:rsidRPr="00D5416C">
        <w:rPr>
          <w:szCs w:val="19"/>
        </w:rPr>
        <w:t xml:space="preserve">wyższe od przeciętnego miesięcznego wynagrodzenia w sektorze przedsiębiorstw), wytwarzanie i zaopatrywanie w energię elektryczną, gaz, parę wodną i gorącą wodę (o </w:t>
      </w:r>
      <w:r w:rsidR="009E3DFA">
        <w:rPr>
          <w:szCs w:val="19"/>
        </w:rPr>
        <w:t>5</w:t>
      </w:r>
      <w:r w:rsidR="00531B6E">
        <w:rPr>
          <w:szCs w:val="19"/>
        </w:rPr>
        <w:t>8</w:t>
      </w:r>
      <w:r w:rsidRPr="00D5416C">
        <w:rPr>
          <w:szCs w:val="19"/>
        </w:rPr>
        <w:t>,</w:t>
      </w:r>
      <w:r w:rsidR="009E3DFA">
        <w:rPr>
          <w:szCs w:val="19"/>
        </w:rPr>
        <w:t>5</w:t>
      </w:r>
      <w:r w:rsidRPr="00D5416C">
        <w:rPr>
          <w:szCs w:val="19"/>
        </w:rPr>
        <w:t>% wyższe od średniej)</w:t>
      </w:r>
      <w:r w:rsidR="00A80FD4">
        <w:rPr>
          <w:szCs w:val="19"/>
        </w:rPr>
        <w:t xml:space="preserve"> </w:t>
      </w:r>
      <w:r w:rsidR="003209F3">
        <w:rPr>
          <w:szCs w:val="19"/>
        </w:rPr>
        <w:t xml:space="preserve">oraz </w:t>
      </w:r>
      <w:r w:rsidR="00A80FD4">
        <w:rPr>
          <w:szCs w:val="19"/>
        </w:rPr>
        <w:t>działalność profesj</w:t>
      </w:r>
      <w:r w:rsidR="003209F3">
        <w:rPr>
          <w:szCs w:val="19"/>
        </w:rPr>
        <w:t>o</w:t>
      </w:r>
      <w:r w:rsidR="009E7E21">
        <w:rPr>
          <w:szCs w:val="19"/>
        </w:rPr>
        <w:t xml:space="preserve">nalna, naukowa i techniczna (o </w:t>
      </w:r>
      <w:r w:rsidR="009E3DFA">
        <w:rPr>
          <w:szCs w:val="19"/>
        </w:rPr>
        <w:t>35,6</w:t>
      </w:r>
      <w:r w:rsidR="00A80FD4">
        <w:rPr>
          <w:szCs w:val="19"/>
        </w:rPr>
        <w:t>%</w:t>
      </w:r>
      <w:r w:rsidR="00D55D57">
        <w:rPr>
          <w:szCs w:val="19"/>
        </w:rPr>
        <w:t xml:space="preserve"> </w:t>
      </w:r>
      <w:r w:rsidR="00A80FD4" w:rsidRPr="00D5416C">
        <w:rPr>
          <w:szCs w:val="19"/>
        </w:rPr>
        <w:t>wyższe od średniej</w:t>
      </w:r>
      <w:r w:rsidR="00A80FD4">
        <w:rPr>
          <w:szCs w:val="19"/>
        </w:rPr>
        <w:t>)</w:t>
      </w:r>
      <w:r w:rsidRPr="00D5416C">
        <w:rPr>
          <w:szCs w:val="19"/>
        </w:rPr>
        <w:t xml:space="preserve">. Najniższy wciąż pozostaje poziom płac w jednostkach zajmujących się zakwaterowaniem i gastronomią (o </w:t>
      </w:r>
      <w:r w:rsidR="00531B6E">
        <w:rPr>
          <w:szCs w:val="19"/>
        </w:rPr>
        <w:t>2</w:t>
      </w:r>
      <w:r w:rsidR="009E3DFA">
        <w:rPr>
          <w:szCs w:val="19"/>
        </w:rPr>
        <w:t>7,</w:t>
      </w:r>
      <w:r w:rsidR="00531B6E">
        <w:rPr>
          <w:szCs w:val="19"/>
        </w:rPr>
        <w:t>9</w:t>
      </w:r>
      <w:r w:rsidRPr="00D5416C">
        <w:rPr>
          <w:szCs w:val="19"/>
        </w:rPr>
        <w:t xml:space="preserve">% poniżej przeciętnego wynagrodzenia w sektorze przedsiębiorstw). </w:t>
      </w:r>
    </w:p>
    <w:p w:rsidR="00A9117E" w:rsidRDefault="002D66B6" w:rsidP="00A9117E">
      <w:pPr>
        <w:pStyle w:val="tekst"/>
      </w:pPr>
      <w:r>
        <w:t>W okresie styczeń-</w:t>
      </w:r>
      <w:r w:rsidR="009410D8">
        <w:t>maj</w:t>
      </w:r>
      <w:r w:rsidR="00A9117E" w:rsidRPr="00C827B7">
        <w:t xml:space="preserve"> br. przeciętne miesięczne wynagrodzenie brutto w sektorze przedsiębiorstw ukształtowało się na poziomie </w:t>
      </w:r>
      <w:r w:rsidR="00A9117E">
        <w:t>5</w:t>
      </w:r>
      <w:r w:rsidR="00C652F6">
        <w:t>8</w:t>
      </w:r>
      <w:r w:rsidR="009E3DFA">
        <w:t>50</w:t>
      </w:r>
      <w:r w:rsidR="009E7E21">
        <w:t>,</w:t>
      </w:r>
      <w:r w:rsidR="009E3DFA">
        <w:t>64</w:t>
      </w:r>
      <w:r w:rsidR="00A9117E">
        <w:t xml:space="preserve"> zł, tj. o </w:t>
      </w:r>
      <w:r w:rsidR="009E7E21">
        <w:t>1</w:t>
      </w:r>
      <w:r w:rsidR="009E3DFA">
        <w:t>2,4</w:t>
      </w:r>
      <w:r w:rsidR="00A9117E" w:rsidRPr="00C827B7">
        <w:t xml:space="preserve">% wyżej niż przed rokiem (w okresie </w:t>
      </w:r>
      <w:r>
        <w:t>styczeń-</w:t>
      </w:r>
      <w:r w:rsidR="009410D8">
        <w:t>maj</w:t>
      </w:r>
      <w:r w:rsidR="00A9117E" w:rsidRPr="00C827B7">
        <w:t xml:space="preserve"> ub. roku roczny wzrost wynagrodzeń wyniósł </w:t>
      </w:r>
      <w:r w:rsidR="00C652F6">
        <w:t>5,</w:t>
      </w:r>
      <w:r w:rsidR="009E3DFA">
        <w:t>8</w:t>
      </w:r>
      <w:r w:rsidR="00A9117E" w:rsidRPr="00C827B7">
        <w:t xml:space="preserve">%). </w:t>
      </w:r>
      <w:r w:rsidR="009E7E21">
        <w:t>Wzrost p</w:t>
      </w:r>
      <w:r w:rsidR="009E7E21" w:rsidRPr="00C827B7">
        <w:t>rzeciętn</w:t>
      </w:r>
      <w:r w:rsidR="009E7E21">
        <w:t>ych</w:t>
      </w:r>
      <w:r w:rsidR="009E7E21" w:rsidRPr="00C827B7">
        <w:t xml:space="preserve"> wynagrodze</w:t>
      </w:r>
      <w:r w:rsidR="009E7E21">
        <w:t>ń obserwowano we wszystkich</w:t>
      </w:r>
      <w:r w:rsidR="00A9117E">
        <w:t xml:space="preserve"> sekcj</w:t>
      </w:r>
      <w:r w:rsidR="009E7E21">
        <w:t>ach</w:t>
      </w:r>
      <w:r w:rsidR="00A9117E" w:rsidRPr="00C827B7">
        <w:t xml:space="preserve"> sektora przedsiębiorstw</w:t>
      </w:r>
      <w:r w:rsidR="009E3DFA">
        <w:t xml:space="preserve">, z </w:t>
      </w:r>
      <w:r w:rsidR="006166DD">
        <w:t>tego największy w</w:t>
      </w:r>
      <w:r w:rsidR="009E7E21">
        <w:t xml:space="preserve"> informacji i komunikacji (o </w:t>
      </w:r>
      <w:r w:rsidR="00132E42">
        <w:t>29,1</w:t>
      </w:r>
      <w:r w:rsidR="009E7E21">
        <w:t xml:space="preserve">%), </w:t>
      </w:r>
      <w:r w:rsidR="00AE7B33">
        <w:t xml:space="preserve">a dalej w </w:t>
      </w:r>
      <w:r w:rsidR="00C652F6">
        <w:t>transporci</w:t>
      </w:r>
      <w:r w:rsidR="00132E42">
        <w:t>e i gospodarce magazynowej (o 19,5</w:t>
      </w:r>
      <w:r w:rsidR="00C652F6">
        <w:t xml:space="preserve">%), </w:t>
      </w:r>
      <w:r w:rsidR="00132E42">
        <w:rPr>
          <w:szCs w:val="19"/>
        </w:rPr>
        <w:t xml:space="preserve">działalności profesjonalnej, naukowej i technicznej (o 19,2%), </w:t>
      </w:r>
      <w:r w:rsidR="00132E42" w:rsidRPr="00D5416C">
        <w:rPr>
          <w:szCs w:val="19"/>
        </w:rPr>
        <w:t>wytwarzani</w:t>
      </w:r>
      <w:r w:rsidR="00132E42">
        <w:rPr>
          <w:szCs w:val="19"/>
        </w:rPr>
        <w:t>u</w:t>
      </w:r>
      <w:r w:rsidR="00132E42" w:rsidRPr="00D5416C">
        <w:rPr>
          <w:szCs w:val="19"/>
        </w:rPr>
        <w:t xml:space="preserve"> i zaopatrywani</w:t>
      </w:r>
      <w:r w:rsidR="00132E42">
        <w:rPr>
          <w:szCs w:val="19"/>
        </w:rPr>
        <w:t>u</w:t>
      </w:r>
      <w:r w:rsidR="00132E42" w:rsidRPr="00D5416C">
        <w:rPr>
          <w:szCs w:val="19"/>
        </w:rPr>
        <w:t xml:space="preserve"> w energię elektryczną, gaz, parę wodną i gorącą wodę</w:t>
      </w:r>
      <w:r w:rsidR="00132E42">
        <w:t xml:space="preserve"> </w:t>
      </w:r>
      <w:r w:rsidR="00132E42" w:rsidRPr="00C827B7">
        <w:t xml:space="preserve">(o </w:t>
      </w:r>
      <w:r w:rsidR="00132E42">
        <w:t>15,5</w:t>
      </w:r>
      <w:r w:rsidR="00132E42" w:rsidRPr="00C827B7">
        <w:t>%)</w:t>
      </w:r>
      <w:r w:rsidR="00132E42" w:rsidRPr="00132E42">
        <w:rPr>
          <w:szCs w:val="19"/>
        </w:rPr>
        <w:t xml:space="preserve"> </w:t>
      </w:r>
      <w:r w:rsidR="00132E42">
        <w:rPr>
          <w:szCs w:val="19"/>
        </w:rPr>
        <w:t>oraz</w:t>
      </w:r>
      <w:r w:rsidR="00132E42">
        <w:t xml:space="preserve"> </w:t>
      </w:r>
      <w:r w:rsidR="00AB0E6F">
        <w:t xml:space="preserve">zakwaterowaniu i gastronomii (o </w:t>
      </w:r>
      <w:r w:rsidR="00132E42">
        <w:t>15,4%)</w:t>
      </w:r>
      <w:r w:rsidR="00A9117E" w:rsidRPr="00C827B7">
        <w:t xml:space="preserve">. </w:t>
      </w:r>
    </w:p>
    <w:p w:rsidR="00240D14" w:rsidRPr="000B35C5" w:rsidRDefault="00240D14" w:rsidP="00240D14">
      <w:pPr>
        <w:pStyle w:val="Nagwek1"/>
      </w:pPr>
      <w:bookmarkStart w:id="15" w:name="_Toc106715761"/>
      <w:r w:rsidRPr="00240D14">
        <w:t>Ceny</w:t>
      </w:r>
      <w:bookmarkEnd w:id="15"/>
      <w:r w:rsidRPr="000B35C5">
        <w:t xml:space="preserve"> </w:t>
      </w:r>
    </w:p>
    <w:p w:rsidR="00240D14" w:rsidRDefault="00240D14" w:rsidP="00240D14">
      <w:pPr>
        <w:rPr>
          <w:shd w:val="clear" w:color="auto" w:fill="FFFFFF"/>
        </w:rPr>
      </w:pPr>
      <w:r w:rsidRPr="00F27440">
        <w:rPr>
          <w:shd w:val="clear" w:color="auto" w:fill="FFFFFF"/>
        </w:rPr>
        <w:t xml:space="preserve">W </w:t>
      </w:r>
      <w:r>
        <w:rPr>
          <w:shd w:val="clear" w:color="auto" w:fill="FFFFFF"/>
        </w:rPr>
        <w:t>1</w:t>
      </w:r>
      <w:r w:rsidRPr="00F27440">
        <w:rPr>
          <w:shd w:val="clear" w:color="auto" w:fill="FFFFFF"/>
        </w:rPr>
        <w:t xml:space="preserve"> kwartale </w:t>
      </w:r>
      <w:r>
        <w:rPr>
          <w:shd w:val="clear" w:color="auto" w:fill="FFFFFF"/>
        </w:rPr>
        <w:t xml:space="preserve">br. </w:t>
      </w:r>
      <w:r w:rsidRPr="00180C2A">
        <w:rPr>
          <w:shd w:val="clear" w:color="auto" w:fill="FFFFFF"/>
        </w:rPr>
        <w:t>t</w:t>
      </w:r>
      <w:r>
        <w:rPr>
          <w:shd w:val="clear" w:color="auto" w:fill="FFFFFF"/>
        </w:rPr>
        <w:t xml:space="preserve">empo wzrostu cen </w:t>
      </w:r>
      <w:r w:rsidR="00E22E79" w:rsidRPr="00F27440">
        <w:rPr>
          <w:shd w:val="clear" w:color="auto" w:fill="FFFFFF"/>
        </w:rPr>
        <w:t>towarów i usług konsumpcyjnych</w:t>
      </w:r>
      <w:r w:rsidRPr="00180C2A">
        <w:rPr>
          <w:shd w:val="clear" w:color="auto" w:fill="FFFFFF"/>
        </w:rPr>
        <w:t xml:space="preserve"> w skali roku uległo dalszemu przyspieszeniu</w:t>
      </w:r>
      <w:r>
        <w:rPr>
          <w:shd w:val="clear" w:color="auto" w:fill="FFFFFF"/>
        </w:rPr>
        <w:t xml:space="preserve">. </w:t>
      </w:r>
      <w:r w:rsidR="00E22E79">
        <w:rPr>
          <w:shd w:val="clear" w:color="auto" w:fill="FFFFFF"/>
        </w:rPr>
        <w:t>W </w:t>
      </w:r>
      <w:r w:rsidRPr="00F27440">
        <w:rPr>
          <w:shd w:val="clear" w:color="auto" w:fill="FFFFFF"/>
        </w:rPr>
        <w:t xml:space="preserve">województwie wielkopolskim ceny były wyższe </w:t>
      </w:r>
      <w:r w:rsidR="009F1628">
        <w:rPr>
          <w:shd w:val="clear" w:color="auto" w:fill="FFFFFF"/>
        </w:rPr>
        <w:t>niż przed rokiem</w:t>
      </w:r>
      <w:r w:rsidR="009F1628" w:rsidRPr="00F27440">
        <w:rPr>
          <w:shd w:val="clear" w:color="auto" w:fill="FFFFFF"/>
        </w:rPr>
        <w:t xml:space="preserve"> </w:t>
      </w:r>
      <w:r w:rsidRPr="00F27440">
        <w:rPr>
          <w:shd w:val="clear" w:color="auto" w:fill="FFFFFF"/>
        </w:rPr>
        <w:t xml:space="preserve">o </w:t>
      </w:r>
      <w:r>
        <w:rPr>
          <w:shd w:val="clear" w:color="auto" w:fill="FFFFFF"/>
        </w:rPr>
        <w:t>9,9</w:t>
      </w:r>
      <w:r w:rsidRPr="00F27440">
        <w:rPr>
          <w:shd w:val="clear" w:color="auto" w:fill="FFFFFF"/>
        </w:rPr>
        <w:t xml:space="preserve">% (w kraju o </w:t>
      </w:r>
      <w:r>
        <w:rPr>
          <w:shd w:val="clear" w:color="auto" w:fill="FFFFFF"/>
        </w:rPr>
        <w:t>9,7</w:t>
      </w:r>
      <w:r w:rsidRPr="00F27440">
        <w:rPr>
          <w:shd w:val="clear" w:color="auto" w:fill="FFFFFF"/>
        </w:rPr>
        <w:t xml:space="preserve">%). Podrożały wszystkie grupy towarów i usług, najbardziej te związane </w:t>
      </w:r>
      <w:r>
        <w:rPr>
          <w:shd w:val="clear" w:color="auto" w:fill="FFFFFF"/>
        </w:rPr>
        <w:t>z transportem (o 19,5%), mieszka</w:t>
      </w:r>
      <w:r w:rsidR="002836C7">
        <w:rPr>
          <w:shd w:val="clear" w:color="auto" w:fill="FFFFFF"/>
        </w:rPr>
        <w:t xml:space="preserve">niem (o 13,8%) oraz żywnością i </w:t>
      </w:r>
      <w:r w:rsidRPr="00F27440">
        <w:rPr>
          <w:shd w:val="clear" w:color="auto" w:fill="FFFFFF"/>
        </w:rPr>
        <w:t xml:space="preserve">napojami bezalkoholowymi (o </w:t>
      </w:r>
      <w:r>
        <w:rPr>
          <w:shd w:val="clear" w:color="auto" w:fill="FFFFFF"/>
        </w:rPr>
        <w:t xml:space="preserve">8,5%). </w:t>
      </w:r>
      <w:r w:rsidR="009F1628" w:rsidRPr="00180C2A">
        <w:rPr>
          <w:shd w:val="clear" w:color="auto" w:fill="FFFFFF"/>
        </w:rPr>
        <w:t xml:space="preserve">W większości grup towarów i usług konsumpcyjnych wzrost cen był </w:t>
      </w:r>
      <w:r w:rsidR="009F1628">
        <w:rPr>
          <w:shd w:val="clear" w:color="auto" w:fill="FFFFFF"/>
        </w:rPr>
        <w:t>więk</w:t>
      </w:r>
      <w:r w:rsidRPr="00180C2A">
        <w:rPr>
          <w:shd w:val="clear" w:color="auto" w:fill="FFFFFF"/>
        </w:rPr>
        <w:t xml:space="preserve">szy </w:t>
      </w:r>
      <w:r w:rsidR="009F1628">
        <w:rPr>
          <w:shd w:val="clear" w:color="auto" w:fill="FFFFFF"/>
        </w:rPr>
        <w:t>od obserwowanego</w:t>
      </w:r>
      <w:r w:rsidRPr="00180C2A">
        <w:rPr>
          <w:shd w:val="clear" w:color="auto" w:fill="FFFFFF"/>
        </w:rPr>
        <w:t xml:space="preserve"> w </w:t>
      </w:r>
      <w:r>
        <w:rPr>
          <w:shd w:val="clear" w:color="auto" w:fill="FFFFFF"/>
        </w:rPr>
        <w:t>4 kwartale ub. roku</w:t>
      </w:r>
      <w:r w:rsidR="00082C5C">
        <w:rPr>
          <w:shd w:val="clear" w:color="auto" w:fill="FFFFFF"/>
        </w:rPr>
        <w:t>. Szczególnie widoczne było to w przypadku</w:t>
      </w:r>
      <w:r w:rsidRPr="00180C2A">
        <w:rPr>
          <w:shd w:val="clear" w:color="auto" w:fill="FFFFFF"/>
        </w:rPr>
        <w:t xml:space="preserve"> cen związanych z mieszkaniem</w:t>
      </w:r>
      <w:r>
        <w:rPr>
          <w:shd w:val="clear" w:color="auto" w:fill="FFFFFF"/>
        </w:rPr>
        <w:t xml:space="preserve"> oraz cen odzieży i obuwia</w:t>
      </w:r>
      <w:r w:rsidRPr="00180C2A">
        <w:rPr>
          <w:shd w:val="clear" w:color="auto" w:fill="FFFFFF"/>
        </w:rPr>
        <w:t>.</w:t>
      </w:r>
    </w:p>
    <w:p w:rsidR="00240D14" w:rsidRPr="000B35C5" w:rsidRDefault="00240D14" w:rsidP="008D362C">
      <w:pPr>
        <w:pStyle w:val="Tytultabeli"/>
        <w:spacing w:before="360"/>
        <w:rPr>
          <w:shd w:val="clear" w:color="auto" w:fill="FFFFFF"/>
        </w:rPr>
      </w:pPr>
      <w:r w:rsidRPr="000B35C5">
        <w:rPr>
          <w:shd w:val="clear" w:color="auto" w:fill="FFFFFF"/>
        </w:rPr>
        <w:t xml:space="preserve">Tablica </w:t>
      </w:r>
      <w:r>
        <w:rPr>
          <w:shd w:val="clear" w:color="auto" w:fill="FFFFFF"/>
        </w:rPr>
        <w:t>4</w:t>
      </w:r>
      <w:r w:rsidRPr="000B35C5">
        <w:rPr>
          <w:shd w:val="clear" w:color="auto" w:fill="FFFFFF"/>
        </w:rPr>
        <w:t>.</w:t>
      </w:r>
      <w:r>
        <w:rPr>
          <w:shd w:val="clear" w:color="auto" w:fill="FFFFFF"/>
        </w:rPr>
        <w:t xml:space="preserve"> </w:t>
      </w:r>
      <w:r>
        <w:rPr>
          <w:shd w:val="clear" w:color="auto" w:fill="FFFFFF"/>
        </w:rPr>
        <w:tab/>
      </w:r>
      <w:r w:rsidRPr="000B35C5">
        <w:rPr>
          <w:shd w:val="clear" w:color="auto" w:fill="FFFFFF"/>
        </w:rPr>
        <w:t>Wskaźniki cen towarów i usług konsumpcyjnych</w:t>
      </w:r>
    </w:p>
    <w:tbl>
      <w:tblPr>
        <w:tblStyle w:val="Siatkatabelijasna"/>
        <w:tblpPr w:leftFromText="141" w:rightFromText="141" w:vertAnchor="text" w:horzAnchor="margin" w:tblpY="5"/>
        <w:tblW w:w="5000" w:type="pct"/>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28" w:type="dxa"/>
          <w:bottom w:w="28" w:type="dxa"/>
        </w:tblCellMar>
        <w:tblLook w:val="0000" w:firstRow="0" w:lastRow="0" w:firstColumn="0" w:lastColumn="0" w:noHBand="0" w:noVBand="0"/>
        <w:tblDescription w:val="Tablica prezentuje wskaźniki cen towarów i usług konsumpcyjnych w 1 kwartale 2022 r. i 4 kwartale 2021 r. oraz w analogicznych kwartałach poprzednich lat"/>
      </w:tblPr>
      <w:tblGrid>
        <w:gridCol w:w="3250"/>
        <w:gridCol w:w="1809"/>
        <w:gridCol w:w="1809"/>
        <w:gridCol w:w="1807"/>
        <w:gridCol w:w="6"/>
        <w:gridCol w:w="1798"/>
      </w:tblGrid>
      <w:tr w:rsidR="00240D14" w:rsidRPr="000B35C5" w:rsidTr="005C0318">
        <w:trPr>
          <w:trHeight w:val="57"/>
          <w:tblHeader/>
        </w:trPr>
        <w:tc>
          <w:tcPr>
            <w:tcW w:w="1551" w:type="pct"/>
            <w:vMerge w:val="restart"/>
            <w:tcBorders>
              <w:top w:val="nil"/>
              <w:right w:val="single" w:sz="4" w:space="0" w:color="522398"/>
            </w:tcBorders>
            <w:vAlign w:val="center"/>
          </w:tcPr>
          <w:p w:rsidR="00240D14" w:rsidRPr="00626E21" w:rsidRDefault="00240D14" w:rsidP="00D446BC">
            <w:pPr>
              <w:pStyle w:val="glowka1"/>
              <w:rPr>
                <w:b/>
                <w:bCs/>
              </w:rPr>
            </w:pPr>
            <w:r w:rsidRPr="00626E21">
              <w:t>Wyszczególnienie</w:t>
            </w:r>
          </w:p>
        </w:tc>
        <w:tc>
          <w:tcPr>
            <w:tcW w:w="863" w:type="pct"/>
            <w:tcBorders>
              <w:top w:val="nil"/>
              <w:left w:val="single" w:sz="4" w:space="0" w:color="522398"/>
              <w:bottom w:val="single" w:sz="4" w:space="0" w:color="522398"/>
            </w:tcBorders>
            <w:vAlign w:val="center"/>
          </w:tcPr>
          <w:p w:rsidR="00240D14" w:rsidRPr="00626E21" w:rsidRDefault="00240D14" w:rsidP="00D446BC">
            <w:pPr>
              <w:pStyle w:val="glowka1"/>
            </w:pPr>
            <w:r>
              <w:t>2020</w:t>
            </w:r>
          </w:p>
        </w:tc>
        <w:tc>
          <w:tcPr>
            <w:tcW w:w="1725" w:type="pct"/>
            <w:gridSpan w:val="2"/>
            <w:tcBorders>
              <w:top w:val="nil"/>
              <w:left w:val="single" w:sz="4" w:space="0" w:color="522398"/>
              <w:bottom w:val="single" w:sz="4" w:space="0" w:color="522398"/>
            </w:tcBorders>
            <w:vAlign w:val="center"/>
          </w:tcPr>
          <w:p w:rsidR="00240D14" w:rsidRPr="00626E21" w:rsidRDefault="00240D14" w:rsidP="00D446BC">
            <w:pPr>
              <w:pStyle w:val="glowka1"/>
            </w:pPr>
            <w:r>
              <w:t>2021</w:t>
            </w:r>
          </w:p>
        </w:tc>
        <w:tc>
          <w:tcPr>
            <w:tcW w:w="861" w:type="pct"/>
            <w:gridSpan w:val="2"/>
            <w:tcBorders>
              <w:top w:val="nil"/>
              <w:left w:val="single" w:sz="4" w:space="0" w:color="522398"/>
              <w:bottom w:val="single" w:sz="4" w:space="0" w:color="522398"/>
            </w:tcBorders>
            <w:vAlign w:val="center"/>
          </w:tcPr>
          <w:p w:rsidR="00240D14" w:rsidRPr="00626E21" w:rsidRDefault="00240D14" w:rsidP="00D446BC">
            <w:pPr>
              <w:pStyle w:val="glowka1"/>
            </w:pPr>
            <w:r>
              <w:t>2022</w:t>
            </w:r>
          </w:p>
        </w:tc>
      </w:tr>
      <w:tr w:rsidR="00240D14" w:rsidRPr="000B35C5" w:rsidTr="005C0318">
        <w:trPr>
          <w:trHeight w:val="57"/>
          <w:tblHeader/>
        </w:trPr>
        <w:tc>
          <w:tcPr>
            <w:tcW w:w="1551" w:type="pct"/>
            <w:vMerge/>
            <w:tcBorders>
              <w:right w:val="single" w:sz="4" w:space="0" w:color="522398"/>
            </w:tcBorders>
            <w:vAlign w:val="center"/>
          </w:tcPr>
          <w:p w:rsidR="00240D14" w:rsidRPr="00626E21" w:rsidRDefault="00240D14" w:rsidP="00D446BC">
            <w:pPr>
              <w:pStyle w:val="glowka1"/>
            </w:pPr>
          </w:p>
        </w:tc>
        <w:tc>
          <w:tcPr>
            <w:tcW w:w="863" w:type="pct"/>
            <w:tcBorders>
              <w:top w:val="single" w:sz="4" w:space="0" w:color="522398"/>
              <w:left w:val="single" w:sz="4" w:space="0" w:color="522398"/>
              <w:bottom w:val="single" w:sz="4" w:space="0" w:color="522398"/>
              <w:right w:val="single" w:sz="4" w:space="0" w:color="522398"/>
            </w:tcBorders>
            <w:vAlign w:val="center"/>
          </w:tcPr>
          <w:p w:rsidR="00240D14" w:rsidRPr="00626E21" w:rsidRDefault="000B0D4F" w:rsidP="005C5A0C">
            <w:pPr>
              <w:pStyle w:val="glowka1"/>
            </w:pPr>
            <w:r>
              <w:t>10</w:t>
            </w:r>
            <w:r w:rsidR="005C5A0C">
              <w:t>–</w:t>
            </w:r>
            <w:r w:rsidR="00240D14">
              <w:t>12</w:t>
            </w:r>
          </w:p>
        </w:tc>
        <w:tc>
          <w:tcPr>
            <w:tcW w:w="863" w:type="pct"/>
            <w:tcBorders>
              <w:top w:val="single" w:sz="4" w:space="0" w:color="522398"/>
              <w:left w:val="single" w:sz="4" w:space="0" w:color="522398"/>
              <w:bottom w:val="single" w:sz="4" w:space="0" w:color="522398"/>
              <w:right w:val="single" w:sz="4" w:space="0" w:color="001D77"/>
            </w:tcBorders>
            <w:vAlign w:val="center"/>
          </w:tcPr>
          <w:p w:rsidR="00240D14" w:rsidRPr="00626E21" w:rsidRDefault="00240D14" w:rsidP="000B0D4F">
            <w:pPr>
              <w:pStyle w:val="glowka1"/>
            </w:pPr>
            <w:r>
              <w:t>01</w:t>
            </w:r>
            <w:r w:rsidR="000B0D4F">
              <w:t>–</w:t>
            </w:r>
            <w:r>
              <w:t>03</w:t>
            </w:r>
          </w:p>
        </w:tc>
        <w:tc>
          <w:tcPr>
            <w:tcW w:w="865" w:type="pct"/>
            <w:gridSpan w:val="2"/>
            <w:tcBorders>
              <w:top w:val="single" w:sz="4" w:space="0" w:color="001D77"/>
              <w:left w:val="single" w:sz="4" w:space="0" w:color="001D77"/>
              <w:bottom w:val="single" w:sz="4" w:space="0" w:color="522398"/>
              <w:right w:val="single" w:sz="4" w:space="0" w:color="522398"/>
            </w:tcBorders>
            <w:vAlign w:val="center"/>
          </w:tcPr>
          <w:p w:rsidR="00240D14" w:rsidRPr="00626E21" w:rsidRDefault="00240D14" w:rsidP="00D446BC">
            <w:pPr>
              <w:pStyle w:val="glowka1"/>
            </w:pPr>
            <w:r>
              <w:t>1</w:t>
            </w:r>
            <w:r w:rsidR="000B0D4F">
              <w:t>0–</w:t>
            </w:r>
            <w:r>
              <w:t>12</w:t>
            </w:r>
          </w:p>
        </w:tc>
        <w:tc>
          <w:tcPr>
            <w:tcW w:w="858" w:type="pct"/>
            <w:tcBorders>
              <w:top w:val="single" w:sz="4" w:space="0" w:color="001D77"/>
              <w:left w:val="single" w:sz="4" w:space="0" w:color="522398"/>
              <w:bottom w:val="single" w:sz="4" w:space="0" w:color="522398"/>
            </w:tcBorders>
            <w:vAlign w:val="center"/>
          </w:tcPr>
          <w:p w:rsidR="00240D14" w:rsidRPr="00626E21" w:rsidRDefault="000B0D4F" w:rsidP="00D446BC">
            <w:pPr>
              <w:pStyle w:val="glowka1"/>
            </w:pPr>
            <w:r>
              <w:t>01–</w:t>
            </w:r>
            <w:r w:rsidR="00240D14">
              <w:t>03</w:t>
            </w:r>
          </w:p>
        </w:tc>
      </w:tr>
      <w:tr w:rsidR="00240D14" w:rsidRPr="000B35C5" w:rsidTr="005C0318">
        <w:trPr>
          <w:trHeight w:val="57"/>
          <w:tblHeader/>
        </w:trPr>
        <w:tc>
          <w:tcPr>
            <w:tcW w:w="1551" w:type="pct"/>
            <w:vMerge/>
            <w:tcBorders>
              <w:bottom w:val="single" w:sz="12" w:space="0" w:color="522398"/>
              <w:right w:val="single" w:sz="4" w:space="0" w:color="522398"/>
            </w:tcBorders>
            <w:vAlign w:val="center"/>
          </w:tcPr>
          <w:p w:rsidR="00240D14" w:rsidRPr="00626E21" w:rsidRDefault="00240D14" w:rsidP="00D446BC">
            <w:pPr>
              <w:pStyle w:val="glowka1"/>
            </w:pPr>
          </w:p>
        </w:tc>
        <w:tc>
          <w:tcPr>
            <w:tcW w:w="3449" w:type="pct"/>
            <w:gridSpan w:val="5"/>
            <w:tcBorders>
              <w:top w:val="single" w:sz="4" w:space="0" w:color="522398"/>
              <w:left w:val="single" w:sz="4" w:space="0" w:color="522398"/>
              <w:bottom w:val="single" w:sz="12" w:space="0" w:color="522398"/>
            </w:tcBorders>
            <w:vAlign w:val="center"/>
          </w:tcPr>
          <w:p w:rsidR="00240D14" w:rsidRPr="00626E21" w:rsidRDefault="00240D14" w:rsidP="00D446BC">
            <w:pPr>
              <w:pStyle w:val="glowka1"/>
            </w:pPr>
            <w:r w:rsidRPr="00626E21">
              <w:t>analogiczny okres roku poprzedniego = 100</w:t>
            </w:r>
          </w:p>
        </w:tc>
      </w:tr>
      <w:tr w:rsidR="00240D14" w:rsidRPr="000B35C5" w:rsidTr="005C0318">
        <w:trPr>
          <w:trHeight w:val="57"/>
        </w:trPr>
        <w:tc>
          <w:tcPr>
            <w:tcW w:w="1551" w:type="pct"/>
            <w:tcBorders>
              <w:top w:val="single" w:sz="12" w:space="0" w:color="522398"/>
              <w:bottom w:val="single" w:sz="4" w:space="0" w:color="522398"/>
              <w:right w:val="single" w:sz="4" w:space="0" w:color="522398"/>
            </w:tcBorders>
            <w:vAlign w:val="center"/>
          </w:tcPr>
          <w:p w:rsidR="00240D14" w:rsidRPr="00941C08" w:rsidRDefault="00240D14" w:rsidP="009F2C75">
            <w:pPr>
              <w:pStyle w:val="bocz1t"/>
              <w:rPr>
                <w:color w:val="000000" w:themeColor="text1"/>
              </w:rPr>
            </w:pPr>
            <w:r w:rsidRPr="00941C08">
              <w:t>Ogółem</w:t>
            </w:r>
          </w:p>
        </w:tc>
        <w:tc>
          <w:tcPr>
            <w:tcW w:w="863" w:type="pct"/>
            <w:tcBorders>
              <w:top w:val="single" w:sz="12" w:space="0" w:color="522398"/>
              <w:left w:val="single" w:sz="4" w:space="0" w:color="522398"/>
              <w:bottom w:val="single" w:sz="4" w:space="0" w:color="522398"/>
              <w:right w:val="single" w:sz="4" w:space="0" w:color="522398"/>
            </w:tcBorders>
            <w:vAlign w:val="center"/>
          </w:tcPr>
          <w:p w:rsidR="00240D14" w:rsidRPr="000B0D4F" w:rsidRDefault="00240D14" w:rsidP="005C0318">
            <w:pPr>
              <w:pStyle w:val="tableteksttab"/>
              <w:rPr>
                <w:b/>
              </w:rPr>
            </w:pPr>
            <w:r w:rsidRPr="000B0D4F">
              <w:rPr>
                <w:b/>
              </w:rPr>
              <w:t>103,1</w:t>
            </w:r>
          </w:p>
        </w:tc>
        <w:tc>
          <w:tcPr>
            <w:tcW w:w="863" w:type="pct"/>
            <w:tcBorders>
              <w:top w:val="single" w:sz="12" w:space="0" w:color="522398"/>
              <w:left w:val="single" w:sz="4" w:space="0" w:color="522398"/>
              <w:bottom w:val="single" w:sz="4" w:space="0" w:color="522398"/>
            </w:tcBorders>
            <w:vAlign w:val="center"/>
          </w:tcPr>
          <w:p w:rsidR="00240D14" w:rsidRPr="000B0D4F" w:rsidRDefault="00240D14" w:rsidP="005C0318">
            <w:pPr>
              <w:pStyle w:val="tableteksttab"/>
              <w:rPr>
                <w:b/>
              </w:rPr>
            </w:pPr>
            <w:r w:rsidRPr="000B0D4F">
              <w:rPr>
                <w:b/>
              </w:rPr>
              <w:t>102,9</w:t>
            </w:r>
          </w:p>
        </w:tc>
        <w:tc>
          <w:tcPr>
            <w:tcW w:w="865" w:type="pct"/>
            <w:gridSpan w:val="2"/>
            <w:tcBorders>
              <w:top w:val="single" w:sz="12" w:space="0" w:color="522398"/>
              <w:bottom w:val="single" w:sz="4" w:space="0" w:color="522398"/>
              <w:right w:val="single" w:sz="4" w:space="0" w:color="522398"/>
            </w:tcBorders>
            <w:vAlign w:val="center"/>
          </w:tcPr>
          <w:p w:rsidR="00240D14" w:rsidRPr="000B0D4F" w:rsidRDefault="00240D14" w:rsidP="005C0318">
            <w:pPr>
              <w:pStyle w:val="tableteksttab"/>
              <w:rPr>
                <w:b/>
              </w:rPr>
            </w:pPr>
            <w:r w:rsidRPr="000B0D4F">
              <w:rPr>
                <w:b/>
              </w:rPr>
              <w:t>108,0</w:t>
            </w:r>
          </w:p>
        </w:tc>
        <w:tc>
          <w:tcPr>
            <w:tcW w:w="858" w:type="pct"/>
            <w:tcBorders>
              <w:top w:val="single" w:sz="12" w:space="0" w:color="522398"/>
              <w:left w:val="single" w:sz="4" w:space="0" w:color="522398"/>
              <w:bottom w:val="single" w:sz="4" w:space="0" w:color="522398"/>
            </w:tcBorders>
            <w:vAlign w:val="center"/>
          </w:tcPr>
          <w:p w:rsidR="00240D14" w:rsidRPr="000B0D4F" w:rsidRDefault="00240D14" w:rsidP="005C0318">
            <w:pPr>
              <w:pStyle w:val="tableteksttab"/>
              <w:rPr>
                <w:b/>
              </w:rPr>
            </w:pPr>
            <w:r w:rsidRPr="000B0D4F">
              <w:rPr>
                <w:b/>
              </w:rPr>
              <w:t>109,9</w:t>
            </w:r>
          </w:p>
        </w:tc>
      </w:tr>
      <w:tr w:rsidR="00240D14" w:rsidRPr="000B35C5" w:rsidTr="005C0318">
        <w:trPr>
          <w:trHeight w:val="57"/>
        </w:trPr>
        <w:tc>
          <w:tcPr>
            <w:tcW w:w="1551" w:type="pct"/>
            <w:tcBorders>
              <w:top w:val="single" w:sz="4" w:space="0" w:color="522398"/>
              <w:bottom w:val="single" w:sz="4" w:space="0" w:color="522398"/>
              <w:right w:val="single" w:sz="4" w:space="0" w:color="522398"/>
            </w:tcBorders>
            <w:vAlign w:val="center"/>
          </w:tcPr>
          <w:p w:rsidR="00240D14" w:rsidRPr="00941C08" w:rsidRDefault="00240D14" w:rsidP="00D446BC">
            <w:pPr>
              <w:pStyle w:val="boczekbez"/>
            </w:pPr>
            <w:r w:rsidRPr="00941C08">
              <w:t>w tym:</w:t>
            </w:r>
          </w:p>
        </w:tc>
        <w:tc>
          <w:tcPr>
            <w:tcW w:w="863" w:type="pct"/>
            <w:tcBorders>
              <w:top w:val="single" w:sz="4" w:space="0" w:color="522398"/>
              <w:left w:val="single" w:sz="4" w:space="0" w:color="522398"/>
              <w:bottom w:val="single" w:sz="4" w:space="0" w:color="522398"/>
              <w:right w:val="single" w:sz="4" w:space="0" w:color="522398"/>
            </w:tcBorders>
            <w:vAlign w:val="center"/>
          </w:tcPr>
          <w:p w:rsidR="00240D14" w:rsidRPr="002A20CF" w:rsidRDefault="00240D14" w:rsidP="005C0318">
            <w:pPr>
              <w:pStyle w:val="tableteksttab"/>
            </w:pPr>
            <w:r w:rsidRPr="002A20CF">
              <w:t> </w:t>
            </w:r>
          </w:p>
        </w:tc>
        <w:tc>
          <w:tcPr>
            <w:tcW w:w="863" w:type="pct"/>
            <w:tcBorders>
              <w:top w:val="single" w:sz="4" w:space="0" w:color="522398"/>
              <w:left w:val="single" w:sz="4" w:space="0" w:color="522398"/>
              <w:bottom w:val="single" w:sz="4" w:space="0" w:color="522398"/>
            </w:tcBorders>
            <w:vAlign w:val="center"/>
          </w:tcPr>
          <w:p w:rsidR="00240D14" w:rsidRPr="008C69C7" w:rsidRDefault="00240D14" w:rsidP="005C0318">
            <w:pPr>
              <w:pStyle w:val="tableteksttab"/>
            </w:pPr>
          </w:p>
        </w:tc>
        <w:tc>
          <w:tcPr>
            <w:tcW w:w="865" w:type="pct"/>
            <w:gridSpan w:val="2"/>
            <w:tcBorders>
              <w:top w:val="single" w:sz="4" w:space="0" w:color="522398"/>
              <w:bottom w:val="single" w:sz="4" w:space="0" w:color="522398"/>
              <w:right w:val="single" w:sz="4" w:space="0" w:color="522398"/>
            </w:tcBorders>
            <w:vAlign w:val="center"/>
          </w:tcPr>
          <w:p w:rsidR="00240D14" w:rsidRDefault="00240D14" w:rsidP="005C0318">
            <w:pPr>
              <w:pStyle w:val="tableteksttab"/>
            </w:pPr>
          </w:p>
        </w:tc>
        <w:tc>
          <w:tcPr>
            <w:tcW w:w="858" w:type="pct"/>
            <w:tcBorders>
              <w:top w:val="single" w:sz="4" w:space="0" w:color="522398"/>
              <w:left w:val="single" w:sz="4" w:space="0" w:color="522398"/>
              <w:bottom w:val="single" w:sz="4" w:space="0" w:color="522398"/>
            </w:tcBorders>
            <w:vAlign w:val="center"/>
          </w:tcPr>
          <w:p w:rsidR="00240D14" w:rsidRDefault="00240D14" w:rsidP="005C0318">
            <w:pPr>
              <w:pStyle w:val="tableteksttab"/>
            </w:pPr>
            <w:r>
              <w:t> </w:t>
            </w:r>
          </w:p>
        </w:tc>
      </w:tr>
      <w:tr w:rsidR="00240D14" w:rsidRPr="000B35C5" w:rsidTr="005C0318">
        <w:trPr>
          <w:trHeight w:val="57"/>
        </w:trPr>
        <w:tc>
          <w:tcPr>
            <w:tcW w:w="1551" w:type="pct"/>
            <w:tcBorders>
              <w:top w:val="single" w:sz="4" w:space="0" w:color="522398"/>
              <w:bottom w:val="single" w:sz="4" w:space="0" w:color="522398"/>
              <w:right w:val="single" w:sz="4" w:space="0" w:color="522398"/>
            </w:tcBorders>
            <w:vAlign w:val="center"/>
          </w:tcPr>
          <w:p w:rsidR="00240D14" w:rsidRPr="00941C08" w:rsidRDefault="00240D14" w:rsidP="009F2C75">
            <w:pPr>
              <w:pStyle w:val="boczek1"/>
            </w:pPr>
            <w:r w:rsidRPr="00941C08">
              <w:t>Żywność i napoje bezalkoholowe</w:t>
            </w:r>
          </w:p>
        </w:tc>
        <w:tc>
          <w:tcPr>
            <w:tcW w:w="863" w:type="pct"/>
            <w:tcBorders>
              <w:top w:val="single" w:sz="4" w:space="0" w:color="522398"/>
              <w:left w:val="single" w:sz="4" w:space="0" w:color="522398"/>
              <w:bottom w:val="single" w:sz="4" w:space="0" w:color="522398"/>
              <w:right w:val="single" w:sz="4" w:space="0" w:color="522398"/>
            </w:tcBorders>
            <w:vAlign w:val="center"/>
          </w:tcPr>
          <w:p w:rsidR="00240D14" w:rsidRPr="002A20CF" w:rsidRDefault="00240D14" w:rsidP="005C0318">
            <w:pPr>
              <w:pStyle w:val="tableteksttab"/>
            </w:pPr>
            <w:r w:rsidRPr="002A20CF">
              <w:t>102,4</w:t>
            </w:r>
          </w:p>
        </w:tc>
        <w:tc>
          <w:tcPr>
            <w:tcW w:w="863" w:type="pct"/>
            <w:tcBorders>
              <w:top w:val="single" w:sz="4" w:space="0" w:color="522398"/>
              <w:left w:val="single" w:sz="4" w:space="0" w:color="522398"/>
              <w:bottom w:val="single" w:sz="4" w:space="0" w:color="522398"/>
            </w:tcBorders>
            <w:vAlign w:val="center"/>
          </w:tcPr>
          <w:p w:rsidR="00240D14" w:rsidRPr="00F11F91" w:rsidRDefault="00240D14" w:rsidP="005C0318">
            <w:pPr>
              <w:pStyle w:val="tableteksttab"/>
              <w:rPr>
                <w:b/>
              </w:rPr>
            </w:pPr>
            <w:r w:rsidRPr="00F11F91">
              <w:t>100,7</w:t>
            </w:r>
          </w:p>
        </w:tc>
        <w:tc>
          <w:tcPr>
            <w:tcW w:w="865" w:type="pct"/>
            <w:gridSpan w:val="2"/>
            <w:tcBorders>
              <w:top w:val="single" w:sz="4" w:space="0" w:color="522398"/>
              <w:bottom w:val="single" w:sz="4" w:space="0" w:color="522398"/>
              <w:right w:val="single" w:sz="4" w:space="0" w:color="522398"/>
            </w:tcBorders>
            <w:vAlign w:val="center"/>
          </w:tcPr>
          <w:p w:rsidR="00240D14" w:rsidRPr="009C0042" w:rsidRDefault="00240D14" w:rsidP="005C0318">
            <w:pPr>
              <w:pStyle w:val="tableteksttab"/>
              <w:rPr>
                <w:b/>
              </w:rPr>
            </w:pPr>
            <w:r w:rsidRPr="009C0042">
              <w:t>106,5</w:t>
            </w:r>
          </w:p>
        </w:tc>
        <w:tc>
          <w:tcPr>
            <w:tcW w:w="858" w:type="pct"/>
            <w:tcBorders>
              <w:top w:val="single" w:sz="4" w:space="0" w:color="522398"/>
              <w:left w:val="single" w:sz="4" w:space="0" w:color="522398"/>
              <w:bottom w:val="single" w:sz="4" w:space="0" w:color="522398"/>
            </w:tcBorders>
            <w:vAlign w:val="center"/>
          </w:tcPr>
          <w:p w:rsidR="00240D14" w:rsidRPr="00F11F91" w:rsidRDefault="00240D14" w:rsidP="005C0318">
            <w:pPr>
              <w:pStyle w:val="tableteksttab"/>
              <w:rPr>
                <w:b/>
              </w:rPr>
            </w:pPr>
            <w:r w:rsidRPr="00F11F91">
              <w:t>108,5</w:t>
            </w:r>
          </w:p>
        </w:tc>
      </w:tr>
      <w:tr w:rsidR="00240D14" w:rsidRPr="000B35C5" w:rsidTr="005C0318">
        <w:trPr>
          <w:trHeight w:val="57"/>
        </w:trPr>
        <w:tc>
          <w:tcPr>
            <w:tcW w:w="1551" w:type="pct"/>
            <w:tcBorders>
              <w:top w:val="single" w:sz="4" w:space="0" w:color="522398"/>
              <w:bottom w:val="single" w:sz="4" w:space="0" w:color="522398"/>
              <w:right w:val="single" w:sz="4" w:space="0" w:color="522398"/>
            </w:tcBorders>
            <w:vAlign w:val="center"/>
          </w:tcPr>
          <w:p w:rsidR="00240D14" w:rsidRPr="00941C08" w:rsidRDefault="00240D14" w:rsidP="009F2C75">
            <w:pPr>
              <w:pStyle w:val="boczek1"/>
            </w:pPr>
            <w:r w:rsidRPr="00941C08">
              <w:t>Napoje alkoholowe i wyroby tytoniowe</w:t>
            </w:r>
          </w:p>
        </w:tc>
        <w:tc>
          <w:tcPr>
            <w:tcW w:w="863" w:type="pct"/>
            <w:tcBorders>
              <w:top w:val="single" w:sz="4" w:space="0" w:color="522398"/>
              <w:left w:val="single" w:sz="4" w:space="0" w:color="522398"/>
              <w:bottom w:val="single" w:sz="4" w:space="0" w:color="522398"/>
              <w:right w:val="single" w:sz="4" w:space="0" w:color="522398"/>
            </w:tcBorders>
            <w:vAlign w:val="center"/>
          </w:tcPr>
          <w:p w:rsidR="00240D14" w:rsidRPr="002A20CF" w:rsidRDefault="00240D14" w:rsidP="005C0318">
            <w:pPr>
              <w:pStyle w:val="tableteksttab"/>
            </w:pPr>
            <w:r w:rsidRPr="002A20CF">
              <w:t>104,6</w:t>
            </w:r>
          </w:p>
        </w:tc>
        <w:tc>
          <w:tcPr>
            <w:tcW w:w="863" w:type="pct"/>
            <w:tcBorders>
              <w:top w:val="single" w:sz="4" w:space="0" w:color="522398"/>
              <w:left w:val="single" w:sz="4" w:space="0" w:color="522398"/>
              <w:bottom w:val="single" w:sz="4" w:space="0" w:color="522398"/>
            </w:tcBorders>
            <w:vAlign w:val="center"/>
          </w:tcPr>
          <w:p w:rsidR="00240D14" w:rsidRPr="00F11F91" w:rsidRDefault="00240D14" w:rsidP="005C0318">
            <w:pPr>
              <w:pStyle w:val="tableteksttab"/>
              <w:rPr>
                <w:b/>
              </w:rPr>
            </w:pPr>
            <w:r w:rsidRPr="00F11F91">
              <w:t>102,4</w:t>
            </w:r>
          </w:p>
        </w:tc>
        <w:tc>
          <w:tcPr>
            <w:tcW w:w="865" w:type="pct"/>
            <w:gridSpan w:val="2"/>
            <w:tcBorders>
              <w:top w:val="single" w:sz="4" w:space="0" w:color="522398"/>
              <w:bottom w:val="single" w:sz="4" w:space="0" w:color="522398"/>
              <w:right w:val="single" w:sz="4" w:space="0" w:color="522398"/>
            </w:tcBorders>
            <w:vAlign w:val="center"/>
          </w:tcPr>
          <w:p w:rsidR="00240D14" w:rsidRPr="009C0042" w:rsidRDefault="00240D14" w:rsidP="005C0318">
            <w:pPr>
              <w:pStyle w:val="tableteksttab"/>
              <w:rPr>
                <w:b/>
              </w:rPr>
            </w:pPr>
            <w:r w:rsidRPr="009C0042">
              <w:t>102,6</w:t>
            </w:r>
          </w:p>
        </w:tc>
        <w:tc>
          <w:tcPr>
            <w:tcW w:w="858" w:type="pct"/>
            <w:tcBorders>
              <w:top w:val="single" w:sz="4" w:space="0" w:color="522398"/>
              <w:left w:val="single" w:sz="4" w:space="0" w:color="522398"/>
              <w:bottom w:val="single" w:sz="4" w:space="0" w:color="522398"/>
            </w:tcBorders>
            <w:vAlign w:val="center"/>
          </w:tcPr>
          <w:p w:rsidR="00240D14" w:rsidRPr="00F11F91" w:rsidRDefault="00240D14" w:rsidP="005C0318">
            <w:pPr>
              <w:pStyle w:val="tableteksttab"/>
              <w:rPr>
                <w:b/>
              </w:rPr>
            </w:pPr>
            <w:r w:rsidRPr="00F11F91">
              <w:t>104,9</w:t>
            </w:r>
          </w:p>
        </w:tc>
      </w:tr>
      <w:tr w:rsidR="00240D14" w:rsidRPr="000B35C5" w:rsidTr="005C0318">
        <w:trPr>
          <w:trHeight w:val="57"/>
        </w:trPr>
        <w:tc>
          <w:tcPr>
            <w:tcW w:w="1551" w:type="pct"/>
            <w:tcBorders>
              <w:top w:val="single" w:sz="4" w:space="0" w:color="522398"/>
              <w:bottom w:val="single" w:sz="4" w:space="0" w:color="522398"/>
              <w:right w:val="single" w:sz="4" w:space="0" w:color="522398"/>
            </w:tcBorders>
            <w:vAlign w:val="center"/>
          </w:tcPr>
          <w:p w:rsidR="00240D14" w:rsidRPr="00941C08" w:rsidRDefault="00240D14" w:rsidP="009F2C75">
            <w:pPr>
              <w:pStyle w:val="boczek1"/>
            </w:pPr>
            <w:r w:rsidRPr="00941C08">
              <w:t>Odzież i obuwie</w:t>
            </w:r>
          </w:p>
        </w:tc>
        <w:tc>
          <w:tcPr>
            <w:tcW w:w="863" w:type="pct"/>
            <w:tcBorders>
              <w:top w:val="single" w:sz="4" w:space="0" w:color="522398"/>
              <w:left w:val="single" w:sz="4" w:space="0" w:color="522398"/>
              <w:bottom w:val="single" w:sz="4" w:space="0" w:color="522398"/>
              <w:right w:val="single" w:sz="4" w:space="0" w:color="522398"/>
            </w:tcBorders>
            <w:vAlign w:val="center"/>
          </w:tcPr>
          <w:p w:rsidR="00240D14" w:rsidRPr="002A20CF" w:rsidRDefault="00240D14" w:rsidP="005C0318">
            <w:pPr>
              <w:pStyle w:val="tableteksttab"/>
            </w:pPr>
            <w:r w:rsidRPr="002A20CF">
              <w:t>97,9</w:t>
            </w:r>
          </w:p>
        </w:tc>
        <w:tc>
          <w:tcPr>
            <w:tcW w:w="863" w:type="pct"/>
            <w:tcBorders>
              <w:top w:val="single" w:sz="4" w:space="0" w:color="522398"/>
              <w:left w:val="single" w:sz="4" w:space="0" w:color="522398"/>
              <w:bottom w:val="single" w:sz="4" w:space="0" w:color="522398"/>
            </w:tcBorders>
            <w:vAlign w:val="center"/>
          </w:tcPr>
          <w:p w:rsidR="00240D14" w:rsidRPr="00F11F91" w:rsidRDefault="00240D14" w:rsidP="005C0318">
            <w:pPr>
              <w:pStyle w:val="tableteksttab"/>
              <w:rPr>
                <w:b/>
              </w:rPr>
            </w:pPr>
            <w:r w:rsidRPr="00F11F91">
              <w:t>98,3</w:t>
            </w:r>
          </w:p>
        </w:tc>
        <w:tc>
          <w:tcPr>
            <w:tcW w:w="865" w:type="pct"/>
            <w:gridSpan w:val="2"/>
            <w:tcBorders>
              <w:top w:val="single" w:sz="4" w:space="0" w:color="522398"/>
              <w:bottom w:val="single" w:sz="4" w:space="0" w:color="522398"/>
              <w:right w:val="single" w:sz="4" w:space="0" w:color="522398"/>
            </w:tcBorders>
            <w:vAlign w:val="center"/>
          </w:tcPr>
          <w:p w:rsidR="00240D14" w:rsidRPr="009C0042" w:rsidRDefault="00240D14" w:rsidP="005C0318">
            <w:pPr>
              <w:pStyle w:val="tableteksttab"/>
              <w:rPr>
                <w:b/>
              </w:rPr>
            </w:pPr>
            <w:r w:rsidRPr="009C0042">
              <w:t>103,7</w:t>
            </w:r>
          </w:p>
        </w:tc>
        <w:tc>
          <w:tcPr>
            <w:tcW w:w="858" w:type="pct"/>
            <w:tcBorders>
              <w:top w:val="single" w:sz="4" w:space="0" w:color="522398"/>
              <w:left w:val="single" w:sz="4" w:space="0" w:color="522398"/>
              <w:bottom w:val="single" w:sz="4" w:space="0" w:color="522398"/>
            </w:tcBorders>
            <w:vAlign w:val="center"/>
          </w:tcPr>
          <w:p w:rsidR="00240D14" w:rsidRPr="00F11F91" w:rsidRDefault="00240D14" w:rsidP="005C0318">
            <w:pPr>
              <w:pStyle w:val="tableteksttab"/>
              <w:rPr>
                <w:b/>
              </w:rPr>
            </w:pPr>
            <w:r w:rsidRPr="00F11F91">
              <w:t>106,4</w:t>
            </w:r>
          </w:p>
        </w:tc>
      </w:tr>
      <w:tr w:rsidR="00240D14" w:rsidRPr="000B35C5" w:rsidTr="005C0318">
        <w:trPr>
          <w:trHeight w:val="57"/>
        </w:trPr>
        <w:tc>
          <w:tcPr>
            <w:tcW w:w="1551" w:type="pct"/>
            <w:tcBorders>
              <w:top w:val="single" w:sz="4" w:space="0" w:color="522398"/>
              <w:bottom w:val="single" w:sz="4" w:space="0" w:color="522398"/>
              <w:right w:val="single" w:sz="4" w:space="0" w:color="522398"/>
            </w:tcBorders>
            <w:vAlign w:val="center"/>
          </w:tcPr>
          <w:p w:rsidR="00240D14" w:rsidRPr="00941C08" w:rsidRDefault="00240D14" w:rsidP="009F2C75">
            <w:pPr>
              <w:pStyle w:val="boczek1"/>
              <w:rPr>
                <w:i/>
              </w:rPr>
            </w:pPr>
            <w:r w:rsidRPr="00941C08">
              <w:t>Mieszkanie</w:t>
            </w:r>
          </w:p>
        </w:tc>
        <w:tc>
          <w:tcPr>
            <w:tcW w:w="863" w:type="pct"/>
            <w:tcBorders>
              <w:top w:val="single" w:sz="4" w:space="0" w:color="522398"/>
              <w:left w:val="single" w:sz="4" w:space="0" w:color="522398"/>
              <w:bottom w:val="single" w:sz="4" w:space="0" w:color="522398"/>
              <w:right w:val="single" w:sz="4" w:space="0" w:color="522398"/>
            </w:tcBorders>
            <w:vAlign w:val="center"/>
          </w:tcPr>
          <w:p w:rsidR="00240D14" w:rsidRPr="002A20CF" w:rsidRDefault="00240D14" w:rsidP="005C0318">
            <w:pPr>
              <w:pStyle w:val="tableteksttab"/>
            </w:pPr>
            <w:r w:rsidRPr="002A20CF">
              <w:t>106,4</w:t>
            </w:r>
          </w:p>
        </w:tc>
        <w:tc>
          <w:tcPr>
            <w:tcW w:w="863" w:type="pct"/>
            <w:tcBorders>
              <w:top w:val="single" w:sz="4" w:space="0" w:color="522398"/>
              <w:left w:val="single" w:sz="4" w:space="0" w:color="522398"/>
              <w:bottom w:val="single" w:sz="4" w:space="0" w:color="522398"/>
            </w:tcBorders>
            <w:vAlign w:val="center"/>
          </w:tcPr>
          <w:p w:rsidR="00240D14" w:rsidRPr="00F11F91" w:rsidRDefault="00240D14" w:rsidP="005C0318">
            <w:pPr>
              <w:pStyle w:val="tableteksttab"/>
              <w:rPr>
                <w:b/>
              </w:rPr>
            </w:pPr>
            <w:r w:rsidRPr="00F11F91">
              <w:t>106,0</w:t>
            </w:r>
          </w:p>
        </w:tc>
        <w:tc>
          <w:tcPr>
            <w:tcW w:w="865" w:type="pct"/>
            <w:gridSpan w:val="2"/>
            <w:tcBorders>
              <w:top w:val="single" w:sz="4" w:space="0" w:color="522398"/>
              <w:bottom w:val="single" w:sz="4" w:space="0" w:color="522398"/>
              <w:right w:val="single" w:sz="4" w:space="0" w:color="522398"/>
            </w:tcBorders>
            <w:vAlign w:val="center"/>
          </w:tcPr>
          <w:p w:rsidR="00240D14" w:rsidRPr="009C0042" w:rsidRDefault="00240D14" w:rsidP="005C0318">
            <w:pPr>
              <w:pStyle w:val="tableteksttab"/>
              <w:rPr>
                <w:b/>
              </w:rPr>
            </w:pPr>
            <w:r w:rsidRPr="009C0042">
              <w:t>108,9</w:t>
            </w:r>
          </w:p>
        </w:tc>
        <w:tc>
          <w:tcPr>
            <w:tcW w:w="858" w:type="pct"/>
            <w:tcBorders>
              <w:top w:val="single" w:sz="4" w:space="0" w:color="522398"/>
              <w:left w:val="single" w:sz="4" w:space="0" w:color="522398"/>
              <w:bottom w:val="single" w:sz="4" w:space="0" w:color="522398"/>
            </w:tcBorders>
            <w:vAlign w:val="center"/>
          </w:tcPr>
          <w:p w:rsidR="00240D14" w:rsidRPr="00F11F91" w:rsidRDefault="00240D14" w:rsidP="005C0318">
            <w:pPr>
              <w:pStyle w:val="tableteksttab"/>
              <w:rPr>
                <w:b/>
              </w:rPr>
            </w:pPr>
            <w:r w:rsidRPr="00F11F91">
              <w:t>113,8</w:t>
            </w:r>
          </w:p>
        </w:tc>
      </w:tr>
      <w:tr w:rsidR="00240D14" w:rsidRPr="000B35C5" w:rsidTr="005C0318">
        <w:trPr>
          <w:trHeight w:val="57"/>
        </w:trPr>
        <w:tc>
          <w:tcPr>
            <w:tcW w:w="1551" w:type="pct"/>
            <w:tcBorders>
              <w:top w:val="single" w:sz="4" w:space="0" w:color="522398"/>
              <w:bottom w:val="single" w:sz="4" w:space="0" w:color="522398"/>
              <w:right w:val="single" w:sz="4" w:space="0" w:color="522398"/>
            </w:tcBorders>
            <w:vAlign w:val="center"/>
          </w:tcPr>
          <w:p w:rsidR="00240D14" w:rsidRPr="00941C08" w:rsidRDefault="00240D14" w:rsidP="009F2C75">
            <w:pPr>
              <w:pStyle w:val="boczek1"/>
            </w:pPr>
            <w:r w:rsidRPr="00941C08">
              <w:t>Zdrowie</w:t>
            </w:r>
          </w:p>
        </w:tc>
        <w:tc>
          <w:tcPr>
            <w:tcW w:w="863" w:type="pct"/>
            <w:tcBorders>
              <w:top w:val="single" w:sz="4" w:space="0" w:color="522398"/>
              <w:left w:val="single" w:sz="4" w:space="0" w:color="522398"/>
              <w:bottom w:val="single" w:sz="4" w:space="0" w:color="522398"/>
              <w:right w:val="single" w:sz="4" w:space="0" w:color="522398"/>
            </w:tcBorders>
            <w:vAlign w:val="center"/>
          </w:tcPr>
          <w:p w:rsidR="00240D14" w:rsidRPr="002A20CF" w:rsidRDefault="00240D14" w:rsidP="005C0318">
            <w:pPr>
              <w:pStyle w:val="tableteksttab"/>
            </w:pPr>
            <w:r w:rsidRPr="002A20CF">
              <w:t>105,0</w:t>
            </w:r>
          </w:p>
        </w:tc>
        <w:tc>
          <w:tcPr>
            <w:tcW w:w="863" w:type="pct"/>
            <w:tcBorders>
              <w:top w:val="single" w:sz="4" w:space="0" w:color="522398"/>
              <w:left w:val="single" w:sz="4" w:space="0" w:color="522398"/>
              <w:bottom w:val="single" w:sz="4" w:space="0" w:color="522398"/>
            </w:tcBorders>
            <w:vAlign w:val="center"/>
          </w:tcPr>
          <w:p w:rsidR="00240D14" w:rsidRPr="00F11F91" w:rsidRDefault="00240D14" w:rsidP="005C0318">
            <w:pPr>
              <w:pStyle w:val="tableteksttab"/>
              <w:rPr>
                <w:b/>
              </w:rPr>
            </w:pPr>
            <w:r w:rsidRPr="00F11F91">
              <w:t>104,2</w:t>
            </w:r>
          </w:p>
        </w:tc>
        <w:tc>
          <w:tcPr>
            <w:tcW w:w="865" w:type="pct"/>
            <w:gridSpan w:val="2"/>
            <w:tcBorders>
              <w:top w:val="single" w:sz="4" w:space="0" w:color="522398"/>
              <w:bottom w:val="single" w:sz="4" w:space="0" w:color="522398"/>
              <w:right w:val="single" w:sz="4" w:space="0" w:color="522398"/>
            </w:tcBorders>
            <w:vAlign w:val="center"/>
          </w:tcPr>
          <w:p w:rsidR="00240D14" w:rsidRPr="009C0042" w:rsidRDefault="00240D14" w:rsidP="005C0318">
            <w:pPr>
              <w:pStyle w:val="tableteksttab"/>
              <w:rPr>
                <w:b/>
              </w:rPr>
            </w:pPr>
            <w:r w:rsidRPr="009C0042">
              <w:t>103,3</w:t>
            </w:r>
          </w:p>
        </w:tc>
        <w:tc>
          <w:tcPr>
            <w:tcW w:w="858" w:type="pct"/>
            <w:tcBorders>
              <w:top w:val="single" w:sz="4" w:space="0" w:color="522398"/>
              <w:left w:val="single" w:sz="4" w:space="0" w:color="522398"/>
              <w:bottom w:val="single" w:sz="4" w:space="0" w:color="522398"/>
            </w:tcBorders>
            <w:vAlign w:val="center"/>
          </w:tcPr>
          <w:p w:rsidR="00240D14" w:rsidRPr="00F11F91" w:rsidRDefault="00240D14" w:rsidP="005C0318">
            <w:pPr>
              <w:pStyle w:val="tableteksttab"/>
              <w:rPr>
                <w:b/>
              </w:rPr>
            </w:pPr>
            <w:r w:rsidRPr="00F11F91">
              <w:t>104,5</w:t>
            </w:r>
          </w:p>
        </w:tc>
      </w:tr>
      <w:tr w:rsidR="00240D14" w:rsidRPr="000B35C5" w:rsidTr="005C0318">
        <w:trPr>
          <w:trHeight w:val="57"/>
        </w:trPr>
        <w:tc>
          <w:tcPr>
            <w:tcW w:w="1551" w:type="pct"/>
            <w:tcBorders>
              <w:top w:val="single" w:sz="4" w:space="0" w:color="522398"/>
              <w:bottom w:val="single" w:sz="4" w:space="0" w:color="522398"/>
              <w:right w:val="single" w:sz="4" w:space="0" w:color="522398"/>
            </w:tcBorders>
            <w:vAlign w:val="center"/>
          </w:tcPr>
          <w:p w:rsidR="00240D14" w:rsidRPr="00941C08" w:rsidRDefault="00240D14" w:rsidP="009F2C75">
            <w:pPr>
              <w:pStyle w:val="boczek1"/>
            </w:pPr>
            <w:r w:rsidRPr="00941C08">
              <w:t>Transport</w:t>
            </w:r>
          </w:p>
        </w:tc>
        <w:tc>
          <w:tcPr>
            <w:tcW w:w="863" w:type="pct"/>
            <w:tcBorders>
              <w:top w:val="single" w:sz="4" w:space="0" w:color="522398"/>
              <w:left w:val="single" w:sz="4" w:space="0" w:color="522398"/>
              <w:bottom w:val="single" w:sz="4" w:space="0" w:color="522398"/>
              <w:right w:val="single" w:sz="4" w:space="0" w:color="522398"/>
            </w:tcBorders>
            <w:vAlign w:val="center"/>
          </w:tcPr>
          <w:p w:rsidR="00240D14" w:rsidRPr="002A20CF" w:rsidRDefault="00240D14" w:rsidP="005C0318">
            <w:pPr>
              <w:pStyle w:val="tableteksttab"/>
            </w:pPr>
            <w:r w:rsidRPr="002A20CF">
              <w:t>94,0</w:t>
            </w:r>
          </w:p>
        </w:tc>
        <w:tc>
          <w:tcPr>
            <w:tcW w:w="863" w:type="pct"/>
            <w:tcBorders>
              <w:top w:val="single" w:sz="4" w:space="0" w:color="522398"/>
              <w:left w:val="single" w:sz="4" w:space="0" w:color="522398"/>
              <w:bottom w:val="single" w:sz="4" w:space="0" w:color="522398"/>
            </w:tcBorders>
            <w:vAlign w:val="center"/>
          </w:tcPr>
          <w:p w:rsidR="00240D14" w:rsidRPr="00F11F91" w:rsidRDefault="00240D14" w:rsidP="005C0318">
            <w:pPr>
              <w:pStyle w:val="tableteksttab"/>
              <w:rPr>
                <w:b/>
              </w:rPr>
            </w:pPr>
            <w:r w:rsidRPr="00F11F91">
              <w:t>99,3</w:t>
            </w:r>
          </w:p>
        </w:tc>
        <w:tc>
          <w:tcPr>
            <w:tcW w:w="865" w:type="pct"/>
            <w:gridSpan w:val="2"/>
            <w:tcBorders>
              <w:top w:val="single" w:sz="4" w:space="0" w:color="522398"/>
              <w:bottom w:val="single" w:sz="4" w:space="0" w:color="522398"/>
              <w:right w:val="single" w:sz="4" w:space="0" w:color="522398"/>
            </w:tcBorders>
            <w:vAlign w:val="center"/>
          </w:tcPr>
          <w:p w:rsidR="00240D14" w:rsidRPr="009C0042" w:rsidRDefault="00240D14" w:rsidP="005C0318">
            <w:pPr>
              <w:pStyle w:val="tableteksttab"/>
              <w:rPr>
                <w:b/>
              </w:rPr>
            </w:pPr>
            <w:r w:rsidRPr="009C0042">
              <w:t>127,9</w:t>
            </w:r>
          </w:p>
        </w:tc>
        <w:tc>
          <w:tcPr>
            <w:tcW w:w="858" w:type="pct"/>
            <w:tcBorders>
              <w:top w:val="single" w:sz="4" w:space="0" w:color="522398"/>
              <w:left w:val="single" w:sz="4" w:space="0" w:color="522398"/>
              <w:bottom w:val="single" w:sz="4" w:space="0" w:color="522398"/>
            </w:tcBorders>
            <w:vAlign w:val="center"/>
          </w:tcPr>
          <w:p w:rsidR="00240D14" w:rsidRPr="00F11F91" w:rsidRDefault="00240D14" w:rsidP="005C0318">
            <w:pPr>
              <w:pStyle w:val="tableteksttab"/>
              <w:rPr>
                <w:b/>
              </w:rPr>
            </w:pPr>
            <w:r w:rsidRPr="00F11F91">
              <w:t>119,5</w:t>
            </w:r>
          </w:p>
        </w:tc>
      </w:tr>
      <w:tr w:rsidR="00240D14" w:rsidRPr="000B35C5" w:rsidTr="005C0318">
        <w:trPr>
          <w:trHeight w:val="57"/>
        </w:trPr>
        <w:tc>
          <w:tcPr>
            <w:tcW w:w="1551" w:type="pct"/>
            <w:tcBorders>
              <w:top w:val="single" w:sz="4" w:space="0" w:color="522398"/>
              <w:bottom w:val="single" w:sz="4" w:space="0" w:color="522398"/>
              <w:right w:val="single" w:sz="4" w:space="0" w:color="522398"/>
            </w:tcBorders>
            <w:vAlign w:val="center"/>
          </w:tcPr>
          <w:p w:rsidR="00240D14" w:rsidRPr="00941C08" w:rsidRDefault="00240D14" w:rsidP="009F2C75">
            <w:pPr>
              <w:pStyle w:val="boczek1"/>
            </w:pPr>
            <w:r w:rsidRPr="00941C08">
              <w:t>Rekreacja i kultura</w:t>
            </w:r>
          </w:p>
        </w:tc>
        <w:tc>
          <w:tcPr>
            <w:tcW w:w="863" w:type="pct"/>
            <w:tcBorders>
              <w:top w:val="single" w:sz="4" w:space="0" w:color="522398"/>
              <w:left w:val="single" w:sz="4" w:space="0" w:color="522398"/>
              <w:bottom w:val="single" w:sz="4" w:space="0" w:color="522398"/>
              <w:right w:val="single" w:sz="4" w:space="0" w:color="522398"/>
            </w:tcBorders>
            <w:vAlign w:val="center"/>
          </w:tcPr>
          <w:p w:rsidR="00240D14" w:rsidRPr="002A20CF" w:rsidRDefault="00240D14" w:rsidP="005C0318">
            <w:pPr>
              <w:pStyle w:val="tableteksttab"/>
            </w:pPr>
            <w:r w:rsidRPr="002A20CF">
              <w:t>104,2</w:t>
            </w:r>
          </w:p>
        </w:tc>
        <w:tc>
          <w:tcPr>
            <w:tcW w:w="863" w:type="pct"/>
            <w:tcBorders>
              <w:top w:val="single" w:sz="4" w:space="0" w:color="522398"/>
              <w:left w:val="single" w:sz="4" w:space="0" w:color="522398"/>
              <w:bottom w:val="single" w:sz="4" w:space="0" w:color="522398"/>
            </w:tcBorders>
            <w:vAlign w:val="center"/>
          </w:tcPr>
          <w:p w:rsidR="00240D14" w:rsidRPr="00F11F91" w:rsidRDefault="00240D14" w:rsidP="005C0318">
            <w:pPr>
              <w:pStyle w:val="tableteksttab"/>
              <w:rPr>
                <w:b/>
              </w:rPr>
            </w:pPr>
            <w:r w:rsidRPr="00F11F91">
              <w:t>104,8</w:t>
            </w:r>
          </w:p>
        </w:tc>
        <w:tc>
          <w:tcPr>
            <w:tcW w:w="865" w:type="pct"/>
            <w:gridSpan w:val="2"/>
            <w:tcBorders>
              <w:top w:val="single" w:sz="4" w:space="0" w:color="522398"/>
              <w:bottom w:val="single" w:sz="4" w:space="0" w:color="522398"/>
              <w:right w:val="single" w:sz="4" w:space="0" w:color="522398"/>
            </w:tcBorders>
            <w:vAlign w:val="center"/>
          </w:tcPr>
          <w:p w:rsidR="00240D14" w:rsidRPr="009C0042" w:rsidRDefault="00240D14" w:rsidP="005C0318">
            <w:pPr>
              <w:pStyle w:val="tableteksttab"/>
              <w:rPr>
                <w:b/>
              </w:rPr>
            </w:pPr>
            <w:r w:rsidRPr="009C0042">
              <w:t>104,6</w:t>
            </w:r>
          </w:p>
        </w:tc>
        <w:tc>
          <w:tcPr>
            <w:tcW w:w="858" w:type="pct"/>
            <w:tcBorders>
              <w:top w:val="single" w:sz="4" w:space="0" w:color="522398"/>
              <w:left w:val="single" w:sz="4" w:space="0" w:color="522398"/>
              <w:bottom w:val="single" w:sz="4" w:space="0" w:color="522398"/>
            </w:tcBorders>
            <w:vAlign w:val="center"/>
          </w:tcPr>
          <w:p w:rsidR="00240D14" w:rsidRPr="00F11F91" w:rsidRDefault="00240D14" w:rsidP="005C0318">
            <w:pPr>
              <w:pStyle w:val="tableteksttab"/>
              <w:rPr>
                <w:b/>
              </w:rPr>
            </w:pPr>
            <w:r w:rsidRPr="00F11F91">
              <w:t>106,6</w:t>
            </w:r>
          </w:p>
        </w:tc>
      </w:tr>
      <w:tr w:rsidR="00240D14" w:rsidRPr="000B35C5" w:rsidTr="005C0318">
        <w:trPr>
          <w:trHeight w:val="57"/>
        </w:trPr>
        <w:tc>
          <w:tcPr>
            <w:tcW w:w="1551" w:type="pct"/>
            <w:tcBorders>
              <w:top w:val="single" w:sz="4" w:space="0" w:color="522398"/>
              <w:bottom w:val="nil"/>
              <w:right w:val="single" w:sz="4" w:space="0" w:color="522398"/>
            </w:tcBorders>
            <w:vAlign w:val="center"/>
          </w:tcPr>
          <w:p w:rsidR="00240D14" w:rsidRPr="00941C08" w:rsidRDefault="00240D14" w:rsidP="009F2C75">
            <w:pPr>
              <w:pStyle w:val="boczek1"/>
            </w:pPr>
            <w:r w:rsidRPr="00941C08">
              <w:t>Edukacja</w:t>
            </w:r>
          </w:p>
        </w:tc>
        <w:tc>
          <w:tcPr>
            <w:tcW w:w="863" w:type="pct"/>
            <w:tcBorders>
              <w:top w:val="single" w:sz="4" w:space="0" w:color="522398"/>
              <w:left w:val="single" w:sz="4" w:space="0" w:color="522398"/>
              <w:bottom w:val="nil"/>
              <w:right w:val="single" w:sz="4" w:space="0" w:color="522398"/>
            </w:tcBorders>
            <w:vAlign w:val="center"/>
          </w:tcPr>
          <w:p w:rsidR="00240D14" w:rsidRPr="002A20CF" w:rsidRDefault="00240D14" w:rsidP="005C0318">
            <w:pPr>
              <w:pStyle w:val="tableteksttab"/>
            </w:pPr>
            <w:r w:rsidRPr="002A20CF">
              <w:t>103,5</w:t>
            </w:r>
          </w:p>
        </w:tc>
        <w:tc>
          <w:tcPr>
            <w:tcW w:w="863" w:type="pct"/>
            <w:tcBorders>
              <w:top w:val="single" w:sz="4" w:space="0" w:color="522398"/>
              <w:left w:val="single" w:sz="4" w:space="0" w:color="522398"/>
              <w:bottom w:val="nil"/>
            </w:tcBorders>
            <w:vAlign w:val="center"/>
          </w:tcPr>
          <w:p w:rsidR="00240D14" w:rsidRPr="00F11F91" w:rsidRDefault="00240D14" w:rsidP="005C0318">
            <w:pPr>
              <w:pStyle w:val="tableteksttab"/>
              <w:rPr>
                <w:b/>
              </w:rPr>
            </w:pPr>
            <w:r w:rsidRPr="00F11F91">
              <w:t>102,0</w:t>
            </w:r>
          </w:p>
        </w:tc>
        <w:tc>
          <w:tcPr>
            <w:tcW w:w="865" w:type="pct"/>
            <w:gridSpan w:val="2"/>
            <w:tcBorders>
              <w:top w:val="single" w:sz="4" w:space="0" w:color="522398"/>
              <w:bottom w:val="nil"/>
              <w:right w:val="single" w:sz="4" w:space="0" w:color="522398"/>
            </w:tcBorders>
            <w:vAlign w:val="center"/>
          </w:tcPr>
          <w:p w:rsidR="00240D14" w:rsidRPr="009C0042" w:rsidRDefault="00240D14" w:rsidP="005C0318">
            <w:pPr>
              <w:pStyle w:val="tableteksttab"/>
              <w:rPr>
                <w:b/>
              </w:rPr>
            </w:pPr>
            <w:r w:rsidRPr="009C0042">
              <w:t>105,1</w:t>
            </w:r>
          </w:p>
        </w:tc>
        <w:tc>
          <w:tcPr>
            <w:tcW w:w="858" w:type="pct"/>
            <w:tcBorders>
              <w:top w:val="single" w:sz="4" w:space="0" w:color="522398"/>
              <w:left w:val="single" w:sz="4" w:space="0" w:color="522398"/>
              <w:bottom w:val="nil"/>
            </w:tcBorders>
            <w:vAlign w:val="center"/>
          </w:tcPr>
          <w:p w:rsidR="00240D14" w:rsidRPr="00F11F91" w:rsidRDefault="00240D14" w:rsidP="005C0318">
            <w:pPr>
              <w:pStyle w:val="tableteksttab"/>
              <w:rPr>
                <w:b/>
              </w:rPr>
            </w:pPr>
            <w:r w:rsidRPr="00F11F91">
              <w:t>105,5</w:t>
            </w:r>
          </w:p>
        </w:tc>
      </w:tr>
    </w:tbl>
    <w:p w:rsidR="00F944B1" w:rsidRDefault="005A304D" w:rsidP="00BE0E53">
      <w:pPr>
        <w:pStyle w:val="Nagwek1"/>
        <w:spacing w:after="240"/>
      </w:pPr>
      <w:bookmarkStart w:id="16" w:name="_Toc64884829"/>
      <w:bookmarkStart w:id="17" w:name="_Toc64884998"/>
      <w:bookmarkStart w:id="18" w:name="_Toc64891651"/>
      <w:bookmarkStart w:id="19" w:name="_Toc106715762"/>
      <w:r w:rsidRPr="00D46C9B">
        <w:t>Rolnictwo</w:t>
      </w:r>
      <w:bookmarkEnd w:id="16"/>
      <w:bookmarkEnd w:id="17"/>
      <w:bookmarkEnd w:id="18"/>
      <w:bookmarkEnd w:id="19"/>
    </w:p>
    <w:p w:rsidR="008D362C" w:rsidRDefault="009410D8" w:rsidP="00163A07">
      <w:pPr>
        <w:pStyle w:val="tekst"/>
        <w:rPr>
          <w:spacing w:val="-2"/>
        </w:rPr>
      </w:pPr>
      <w:r>
        <w:rPr>
          <w:spacing w:val="-2"/>
        </w:rPr>
        <w:t>W maju</w:t>
      </w:r>
      <w:r w:rsidR="00AF43F9" w:rsidRPr="00163A07">
        <w:rPr>
          <w:spacing w:val="-2"/>
        </w:rPr>
        <w:t xml:space="preserve"> br.</w:t>
      </w:r>
      <w:r w:rsidR="009A6049" w:rsidRPr="00163A07">
        <w:rPr>
          <w:spacing w:val="-2"/>
        </w:rPr>
        <w:t xml:space="preserve"> średnia</w:t>
      </w:r>
      <w:r w:rsidR="009A6049" w:rsidRPr="00163A07">
        <w:rPr>
          <w:rStyle w:val="Odwoanieprzypisudolnego"/>
          <w:spacing w:val="-2"/>
        </w:rPr>
        <w:footnoteReference w:id="1"/>
      </w:r>
      <w:r w:rsidR="009A6049" w:rsidRPr="00163A07">
        <w:rPr>
          <w:spacing w:val="-2"/>
        </w:rPr>
        <w:t xml:space="preserve"> temperatura powietrza na obszarze województwa wielkopolskiego wyniosła </w:t>
      </w:r>
      <w:r w:rsidR="00ED011E" w:rsidRPr="00163A07">
        <w:rPr>
          <w:spacing w:val="-2"/>
        </w:rPr>
        <w:t>+</w:t>
      </w:r>
      <w:r w:rsidR="006673EF">
        <w:rPr>
          <w:spacing w:val="-2"/>
        </w:rPr>
        <w:t>14,4</w:t>
      </w:r>
      <w:r w:rsidR="00B0377A" w:rsidRPr="00163A07">
        <w:rPr>
          <w:spacing w:val="-2"/>
        </w:rPr>
        <w:t>°C</w:t>
      </w:r>
      <w:r w:rsidR="00CF6895" w:rsidRPr="00163A07">
        <w:rPr>
          <w:spacing w:val="-2"/>
        </w:rPr>
        <w:t xml:space="preserve">, </w:t>
      </w:r>
      <w:r w:rsidR="00AE1BF1" w:rsidRPr="00163A07">
        <w:rPr>
          <w:spacing w:val="-2"/>
        </w:rPr>
        <w:t xml:space="preserve">tj. o </w:t>
      </w:r>
      <w:r w:rsidR="006673EF" w:rsidRPr="00163A07">
        <w:rPr>
          <w:spacing w:val="-2"/>
        </w:rPr>
        <w:t>2</w:t>
      </w:r>
      <w:r w:rsidR="006673EF">
        <w:rPr>
          <w:spacing w:val="-2"/>
        </w:rPr>
        <w:t>,</w:t>
      </w:r>
      <w:r w:rsidR="00AE1BF1" w:rsidRPr="00163A07">
        <w:rPr>
          <w:spacing w:val="-2"/>
        </w:rPr>
        <w:t>1°C</w:t>
      </w:r>
      <w:r w:rsidR="009A6049" w:rsidRPr="00163A07">
        <w:rPr>
          <w:spacing w:val="-2"/>
        </w:rPr>
        <w:t xml:space="preserve"> </w:t>
      </w:r>
      <w:r w:rsidR="00AE1BF1" w:rsidRPr="00163A07">
        <w:rPr>
          <w:spacing w:val="-2"/>
        </w:rPr>
        <w:t xml:space="preserve">więcej niż </w:t>
      </w:r>
      <w:r w:rsidR="009A6049" w:rsidRPr="00163A07">
        <w:rPr>
          <w:spacing w:val="-2"/>
        </w:rPr>
        <w:t>przed rokiem</w:t>
      </w:r>
      <w:r w:rsidR="006673EF">
        <w:rPr>
          <w:spacing w:val="-2"/>
        </w:rPr>
        <w:t xml:space="preserve"> i </w:t>
      </w:r>
      <w:r w:rsidR="00AE1BF1" w:rsidRPr="00163A07">
        <w:rPr>
          <w:spacing w:val="-2"/>
        </w:rPr>
        <w:t xml:space="preserve">jednocześnie </w:t>
      </w:r>
      <w:r w:rsidR="006673EF">
        <w:rPr>
          <w:spacing w:val="-2"/>
        </w:rPr>
        <w:t>o 0,5</w:t>
      </w:r>
      <w:r w:rsidR="00AE1BF1" w:rsidRPr="00163A07">
        <w:rPr>
          <w:spacing w:val="-2"/>
        </w:rPr>
        <w:t>°C po</w:t>
      </w:r>
      <w:r w:rsidR="006673EF">
        <w:rPr>
          <w:spacing w:val="-2"/>
        </w:rPr>
        <w:t>wy</w:t>
      </w:r>
      <w:r w:rsidR="00AE1BF1" w:rsidRPr="00163A07">
        <w:rPr>
          <w:spacing w:val="-2"/>
        </w:rPr>
        <w:t>żej</w:t>
      </w:r>
      <w:r w:rsidR="00CF6895" w:rsidRPr="00163A07">
        <w:rPr>
          <w:spacing w:val="-2"/>
        </w:rPr>
        <w:t xml:space="preserve"> </w:t>
      </w:r>
      <w:r w:rsidR="009A6049" w:rsidRPr="00163A07">
        <w:rPr>
          <w:spacing w:val="-2"/>
        </w:rPr>
        <w:t>nor</w:t>
      </w:r>
      <w:r w:rsidR="00CF6895" w:rsidRPr="00163A07">
        <w:rPr>
          <w:spacing w:val="-2"/>
        </w:rPr>
        <w:t>m</w:t>
      </w:r>
      <w:r w:rsidR="00AE1BF1" w:rsidRPr="00163A07">
        <w:rPr>
          <w:spacing w:val="-2"/>
        </w:rPr>
        <w:t>y</w:t>
      </w:r>
      <w:r w:rsidR="009A6049" w:rsidRPr="00163A07">
        <w:rPr>
          <w:spacing w:val="-2"/>
        </w:rPr>
        <w:t xml:space="preserve"> z lat 1991–2020</w:t>
      </w:r>
      <w:r w:rsidR="00AE1BF1" w:rsidRPr="00163A07">
        <w:rPr>
          <w:spacing w:val="-2"/>
        </w:rPr>
        <w:t>.</w:t>
      </w:r>
      <w:r w:rsidR="00CF6895" w:rsidRPr="00163A07">
        <w:rPr>
          <w:spacing w:val="-2"/>
        </w:rPr>
        <w:t xml:space="preserve"> Najwyższą</w:t>
      </w:r>
      <w:r w:rsidR="00994312" w:rsidRPr="00163A07">
        <w:rPr>
          <w:spacing w:val="-2"/>
        </w:rPr>
        <w:t xml:space="preserve"> temperatur</w:t>
      </w:r>
      <w:r w:rsidR="00CF6895" w:rsidRPr="00163A07">
        <w:rPr>
          <w:spacing w:val="-2"/>
        </w:rPr>
        <w:t>ę</w:t>
      </w:r>
      <w:r w:rsidR="009A6049" w:rsidRPr="00163A07">
        <w:rPr>
          <w:spacing w:val="-2"/>
        </w:rPr>
        <w:t xml:space="preserve"> dobow</w:t>
      </w:r>
      <w:r w:rsidR="00CF6895" w:rsidRPr="00163A07">
        <w:rPr>
          <w:spacing w:val="-2"/>
        </w:rPr>
        <w:t>ą</w:t>
      </w:r>
      <w:r w:rsidR="009A6049" w:rsidRPr="00163A07">
        <w:rPr>
          <w:spacing w:val="-2"/>
        </w:rPr>
        <w:t xml:space="preserve"> </w:t>
      </w:r>
      <w:r w:rsidR="00994312" w:rsidRPr="00163A07">
        <w:rPr>
          <w:spacing w:val="-2"/>
        </w:rPr>
        <w:t xml:space="preserve">zarejestrowała </w:t>
      </w:r>
      <w:r w:rsidR="009A5720" w:rsidRPr="00163A07">
        <w:rPr>
          <w:spacing w:val="-2"/>
        </w:rPr>
        <w:t>stacj</w:t>
      </w:r>
      <w:r w:rsidR="00B6265E" w:rsidRPr="00163A07">
        <w:rPr>
          <w:spacing w:val="-2"/>
        </w:rPr>
        <w:t>a</w:t>
      </w:r>
      <w:r w:rsidR="009A6049" w:rsidRPr="00163A07">
        <w:rPr>
          <w:spacing w:val="-2"/>
        </w:rPr>
        <w:t xml:space="preserve"> hydrologiczno-meteorologiczn</w:t>
      </w:r>
      <w:r w:rsidR="00B453DA" w:rsidRPr="00163A07">
        <w:rPr>
          <w:spacing w:val="-2"/>
        </w:rPr>
        <w:t>a</w:t>
      </w:r>
      <w:r w:rsidR="009A6049" w:rsidRPr="00163A07">
        <w:rPr>
          <w:spacing w:val="-2"/>
        </w:rPr>
        <w:t xml:space="preserve"> w </w:t>
      </w:r>
      <w:r w:rsidR="006673EF" w:rsidRPr="00163A07">
        <w:rPr>
          <w:spacing w:val="-2"/>
        </w:rPr>
        <w:t xml:space="preserve">Lesznie </w:t>
      </w:r>
      <w:r w:rsidR="00B50768" w:rsidRPr="00163A07">
        <w:rPr>
          <w:spacing w:val="-2"/>
        </w:rPr>
        <w:t>(</w:t>
      </w:r>
      <w:r w:rsidR="00CF6895" w:rsidRPr="00163A07">
        <w:rPr>
          <w:spacing w:val="-2"/>
        </w:rPr>
        <w:t>+2</w:t>
      </w:r>
      <w:r w:rsidR="006673EF">
        <w:rPr>
          <w:spacing w:val="-2"/>
        </w:rPr>
        <w:t>7,9</w:t>
      </w:r>
      <w:r w:rsidR="00B50768" w:rsidRPr="00163A07">
        <w:rPr>
          <w:spacing w:val="-2"/>
        </w:rPr>
        <w:t>°C</w:t>
      </w:r>
      <w:r w:rsidR="00CF6895" w:rsidRPr="00163A07">
        <w:rPr>
          <w:spacing w:val="-2"/>
        </w:rPr>
        <w:t>), natomiast</w:t>
      </w:r>
      <w:r w:rsidR="00994312" w:rsidRPr="00163A07">
        <w:rPr>
          <w:spacing w:val="-2"/>
        </w:rPr>
        <w:t xml:space="preserve"> </w:t>
      </w:r>
      <w:r w:rsidR="00CF6895" w:rsidRPr="00163A07">
        <w:rPr>
          <w:spacing w:val="-2"/>
        </w:rPr>
        <w:t>najn</w:t>
      </w:r>
      <w:r w:rsidR="00994312" w:rsidRPr="00163A07">
        <w:rPr>
          <w:spacing w:val="-2"/>
        </w:rPr>
        <w:t>i</w:t>
      </w:r>
      <w:r w:rsidR="00CF6895" w:rsidRPr="00163A07">
        <w:rPr>
          <w:spacing w:val="-2"/>
        </w:rPr>
        <w:t xml:space="preserve">ższe wskazania odnotowano w </w:t>
      </w:r>
      <w:r w:rsidR="00AE1BF1" w:rsidRPr="00163A07">
        <w:rPr>
          <w:spacing w:val="-2"/>
        </w:rPr>
        <w:t>Pile</w:t>
      </w:r>
      <w:r w:rsidR="006673EF">
        <w:rPr>
          <w:spacing w:val="-2"/>
        </w:rPr>
        <w:t xml:space="preserve"> </w:t>
      </w:r>
      <w:r w:rsidR="006673EF" w:rsidRPr="00163A07">
        <w:rPr>
          <w:spacing w:val="-2"/>
        </w:rPr>
        <w:t>(+</w:t>
      </w:r>
      <w:r w:rsidR="006673EF">
        <w:rPr>
          <w:spacing w:val="-2"/>
        </w:rPr>
        <w:t>0,</w:t>
      </w:r>
      <w:r w:rsidR="006673EF" w:rsidRPr="00163A07">
        <w:rPr>
          <w:spacing w:val="-2"/>
        </w:rPr>
        <w:t>2°C</w:t>
      </w:r>
      <w:r w:rsidR="006673EF">
        <w:rPr>
          <w:spacing w:val="-2"/>
        </w:rPr>
        <w:t xml:space="preserve">; </w:t>
      </w:r>
      <w:r w:rsidR="006673EF" w:rsidRPr="00163A07">
        <w:rPr>
          <w:spacing w:val="-2"/>
        </w:rPr>
        <w:t>przy gruncie</w:t>
      </w:r>
      <w:r w:rsidR="006673EF">
        <w:rPr>
          <w:spacing w:val="-2"/>
        </w:rPr>
        <w:t xml:space="preserve"> </w:t>
      </w:r>
      <w:r w:rsidR="006673EF" w:rsidRPr="00163A07">
        <w:rPr>
          <w:spacing w:val="-2"/>
        </w:rPr>
        <w:t>-</w:t>
      </w:r>
      <w:r w:rsidR="006673EF">
        <w:rPr>
          <w:spacing w:val="-2"/>
        </w:rPr>
        <w:t>3</w:t>
      </w:r>
      <w:r w:rsidR="006673EF" w:rsidRPr="00163A07">
        <w:rPr>
          <w:spacing w:val="-2"/>
        </w:rPr>
        <w:t>,</w:t>
      </w:r>
      <w:r w:rsidR="006673EF">
        <w:rPr>
          <w:spacing w:val="-2"/>
        </w:rPr>
        <w:t>6</w:t>
      </w:r>
      <w:r w:rsidR="006673EF" w:rsidRPr="00163A07">
        <w:rPr>
          <w:spacing w:val="-2"/>
        </w:rPr>
        <w:t>°C</w:t>
      </w:r>
      <w:r w:rsidR="00994312" w:rsidRPr="00163A07">
        <w:rPr>
          <w:spacing w:val="-2"/>
        </w:rPr>
        <w:t>)</w:t>
      </w:r>
      <w:r w:rsidR="00B6265E" w:rsidRPr="00163A07">
        <w:rPr>
          <w:spacing w:val="-2"/>
        </w:rPr>
        <w:t xml:space="preserve">. </w:t>
      </w:r>
      <w:r w:rsidR="00163A07" w:rsidRPr="00163A07">
        <w:rPr>
          <w:spacing w:val="-2"/>
        </w:rPr>
        <w:t xml:space="preserve">Średnia miesięczna suma opadów </w:t>
      </w:r>
      <w:r>
        <w:rPr>
          <w:spacing w:val="-2"/>
        </w:rPr>
        <w:t>w maju</w:t>
      </w:r>
      <w:r w:rsidR="00163A07" w:rsidRPr="00163A07">
        <w:rPr>
          <w:spacing w:val="-2"/>
        </w:rPr>
        <w:t xml:space="preserve"> br. wyniosła 3</w:t>
      </w:r>
      <w:r w:rsidR="006673EF">
        <w:rPr>
          <w:spacing w:val="-2"/>
        </w:rPr>
        <w:t>8,4</w:t>
      </w:r>
      <w:r w:rsidR="00163A07" w:rsidRPr="00163A07">
        <w:rPr>
          <w:spacing w:val="-2"/>
        </w:rPr>
        <w:t xml:space="preserve"> mm, co stanowiło </w:t>
      </w:r>
      <w:r w:rsidR="006673EF">
        <w:rPr>
          <w:spacing w:val="-2"/>
        </w:rPr>
        <w:t>71</w:t>
      </w:r>
      <w:r w:rsidR="00163A07" w:rsidRPr="00163A07">
        <w:rPr>
          <w:spacing w:val="-2"/>
        </w:rPr>
        <w:t>% normy wieloletniej.</w:t>
      </w:r>
      <w:r w:rsidR="009A6049" w:rsidRPr="00163A07">
        <w:rPr>
          <w:spacing w:val="-2"/>
        </w:rPr>
        <w:t xml:space="preserve"> </w:t>
      </w:r>
      <w:r w:rsidR="00163A07" w:rsidRPr="00163A07">
        <w:rPr>
          <w:spacing w:val="-2"/>
        </w:rPr>
        <w:t xml:space="preserve">Opad powyżej średniej odnotowały stacje IMGW w </w:t>
      </w:r>
      <w:r w:rsidR="006673EF" w:rsidRPr="00163A07">
        <w:rPr>
          <w:spacing w:val="-2"/>
        </w:rPr>
        <w:t xml:space="preserve">Lesznie </w:t>
      </w:r>
      <w:r w:rsidR="00163A07" w:rsidRPr="00163A07">
        <w:rPr>
          <w:spacing w:val="-2"/>
        </w:rPr>
        <w:t>(</w:t>
      </w:r>
      <w:r w:rsidR="006673EF">
        <w:rPr>
          <w:spacing w:val="-2"/>
        </w:rPr>
        <w:t>51,3</w:t>
      </w:r>
      <w:r w:rsidR="00163A07" w:rsidRPr="00163A07">
        <w:rPr>
          <w:spacing w:val="-2"/>
        </w:rPr>
        <w:t xml:space="preserve"> mm, tj. </w:t>
      </w:r>
      <w:r w:rsidR="006673EF">
        <w:rPr>
          <w:spacing w:val="-2"/>
        </w:rPr>
        <w:t>96</w:t>
      </w:r>
      <w:r w:rsidR="00163A07" w:rsidRPr="00163A07">
        <w:rPr>
          <w:spacing w:val="-2"/>
        </w:rPr>
        <w:t xml:space="preserve">% normy) i </w:t>
      </w:r>
      <w:r w:rsidR="006673EF" w:rsidRPr="00163A07">
        <w:rPr>
          <w:spacing w:val="-2"/>
        </w:rPr>
        <w:t xml:space="preserve">Pile </w:t>
      </w:r>
      <w:r w:rsidR="006673EF">
        <w:rPr>
          <w:spacing w:val="-2"/>
        </w:rPr>
        <w:t>(</w:t>
      </w:r>
      <w:r w:rsidR="00163A07" w:rsidRPr="00163A07">
        <w:rPr>
          <w:spacing w:val="-2"/>
        </w:rPr>
        <w:t>42</w:t>
      </w:r>
      <w:r w:rsidR="006673EF">
        <w:rPr>
          <w:spacing w:val="-2"/>
        </w:rPr>
        <w:t>,8</w:t>
      </w:r>
      <w:r w:rsidR="00163A07" w:rsidRPr="00163A07">
        <w:rPr>
          <w:spacing w:val="-2"/>
        </w:rPr>
        <w:t xml:space="preserve"> mm, tj. </w:t>
      </w:r>
      <w:r w:rsidR="006673EF">
        <w:rPr>
          <w:spacing w:val="-2"/>
        </w:rPr>
        <w:t>75</w:t>
      </w:r>
      <w:r w:rsidR="00163A07" w:rsidRPr="00163A07">
        <w:rPr>
          <w:spacing w:val="-2"/>
        </w:rPr>
        <w:t xml:space="preserve">%). Liczba dni </w:t>
      </w:r>
      <w:r w:rsidR="00163A07" w:rsidRPr="00163A07">
        <w:t>z opadami</w:t>
      </w:r>
      <w:r w:rsidR="00163A07" w:rsidRPr="00163A07">
        <w:rPr>
          <w:spacing w:val="-2"/>
        </w:rPr>
        <w:t xml:space="preserve"> wahała się od </w:t>
      </w:r>
      <w:r w:rsidR="00455BAF">
        <w:rPr>
          <w:spacing w:val="-2"/>
        </w:rPr>
        <w:t xml:space="preserve">9 w Lesznie do </w:t>
      </w:r>
      <w:r w:rsidR="00163A07" w:rsidRPr="00163A07">
        <w:rPr>
          <w:spacing w:val="-2"/>
        </w:rPr>
        <w:t>1</w:t>
      </w:r>
      <w:r w:rsidR="00455BAF">
        <w:rPr>
          <w:spacing w:val="-2"/>
        </w:rPr>
        <w:t>3</w:t>
      </w:r>
      <w:r w:rsidR="000A7FCA">
        <w:rPr>
          <w:spacing w:val="-2"/>
        </w:rPr>
        <w:t xml:space="preserve"> w Pile.</w:t>
      </w:r>
    </w:p>
    <w:p w:rsidR="00CF6776" w:rsidRDefault="00CF6776" w:rsidP="00163A07">
      <w:pPr>
        <w:pStyle w:val="tekst"/>
        <w:rPr>
          <w:spacing w:val="-2"/>
        </w:rPr>
      </w:pPr>
      <w:r>
        <w:rPr>
          <w:spacing w:val="-2"/>
        </w:rPr>
        <w:br w:type="page"/>
      </w:r>
    </w:p>
    <w:p w:rsidR="00684F03" w:rsidRPr="00684F03" w:rsidRDefault="00EC0CD5" w:rsidP="00163A07">
      <w:pPr>
        <w:pStyle w:val="tekst"/>
        <w:rPr>
          <w:spacing w:val="-4"/>
        </w:rPr>
      </w:pPr>
      <w:r w:rsidRPr="00EC0CD5">
        <w:rPr>
          <w:spacing w:val="-4"/>
        </w:rPr>
        <w:lastRenderedPageBreak/>
        <w:t xml:space="preserve">Warunki agrometeorologiczne w maju br. były niezbyt sprzyjające dla wegetacji roślin </w:t>
      </w:r>
      <w:r>
        <w:rPr>
          <w:spacing w:val="-4"/>
        </w:rPr>
        <w:t>(</w:t>
      </w:r>
      <w:r w:rsidRPr="00EC0CD5">
        <w:rPr>
          <w:spacing w:val="-4"/>
        </w:rPr>
        <w:t>tak ozimych, jak i jarych</w:t>
      </w:r>
      <w:r>
        <w:rPr>
          <w:spacing w:val="-4"/>
        </w:rPr>
        <w:t>)</w:t>
      </w:r>
      <w:r w:rsidRPr="00EC0CD5">
        <w:rPr>
          <w:spacing w:val="-4"/>
        </w:rPr>
        <w:t>, co wynikało głównie z braku wody w glebie. W pierwszej i drugiej dekadzie miesiąca praktycznie nie było opadów, jedynie lokalnie występowały opady burzowe. Pod względem ilości ciepła warunki były dość zróżnicowane. Notowano duże skoki temperatur (zimne noce i poranki, a ciepło w ciągu dnia) i mimo że nie wystąpiły przymrozki (typowe dla tzw. zimnych ogrodników i zimnej Zośki), tegoroczny maj należy uznać za chłodny. Takie warunki pogodowe nie sprzyjały rozwojowi rośl</w:t>
      </w:r>
      <w:r>
        <w:rPr>
          <w:spacing w:val="-4"/>
        </w:rPr>
        <w:t>in ciepłolubnych. Zboża ozime w </w:t>
      </w:r>
      <w:r w:rsidRPr="00EC0CD5">
        <w:rPr>
          <w:spacing w:val="-4"/>
        </w:rPr>
        <w:t>maju w większości były już wykłoszone. Po opadach w trzeciej dekadzie stan upraw trochę się poprawił, bo rośliny zaczęły pobierać składniki pokarmowe, za to pojawiły się choroby grzybowe spowodowane zwiększoną wilgotnością. Stan upraw zbóż jarych oceniano jako przeciętny, uzależniony od terminu siewu. Wcześniej siane znajdowały się w fazie krzewienia, a zasiane później dopiero rozpoczynały krzewienie. Rzepak ozimy zakończył kwitnienie i był w fazie tworzenia łuszczyn, natomiast jary – w okresie początku zawiązywania pąków. Stan rzepaku ozimego oceniano jako dobry, pomimo dalszego braku wody, natomiast stan rzepaku jarego był słaby. Stan roślin okopowych (buraków cukrowych i ziemniaków) był zróżnicowany i w dużej mierze uzależniony od terminu siewu. Większość traw znajdowała w fazie kłoszenia. W trzeciej dekadzie maja przystąpiono do koszenia łąk.</w:t>
      </w:r>
    </w:p>
    <w:p w:rsidR="00C724EF" w:rsidRPr="004E0D22" w:rsidRDefault="00D207A3" w:rsidP="00BE0E53">
      <w:pPr>
        <w:pStyle w:val="tekst"/>
        <w:rPr>
          <w:spacing w:val="-4"/>
        </w:rPr>
      </w:pPr>
      <w:r w:rsidRPr="004E0D22">
        <w:rPr>
          <w:spacing w:val="-4"/>
        </w:rPr>
        <w:t xml:space="preserve">W porównaniu z poprzednim miesiącem </w:t>
      </w:r>
      <w:r w:rsidR="009410D8">
        <w:rPr>
          <w:spacing w:val="-4"/>
        </w:rPr>
        <w:t>w maju</w:t>
      </w:r>
      <w:r w:rsidR="00AF43F9" w:rsidRPr="004E0D22">
        <w:rPr>
          <w:spacing w:val="-4"/>
        </w:rPr>
        <w:t xml:space="preserve"> br.</w:t>
      </w:r>
      <w:r w:rsidR="00B86805" w:rsidRPr="004E0D22">
        <w:rPr>
          <w:spacing w:val="-4"/>
        </w:rPr>
        <w:t xml:space="preserve"> </w:t>
      </w:r>
      <w:r w:rsidR="00002DAD" w:rsidRPr="004E0D22">
        <w:rPr>
          <w:spacing w:val="-4"/>
        </w:rPr>
        <w:t xml:space="preserve">na rynku rolnym </w:t>
      </w:r>
      <w:r w:rsidR="00B86805" w:rsidRPr="004E0D22">
        <w:rPr>
          <w:spacing w:val="-4"/>
        </w:rPr>
        <w:t xml:space="preserve">odnotowano </w:t>
      </w:r>
      <w:r w:rsidR="004A2735" w:rsidRPr="004E0D22">
        <w:rPr>
          <w:spacing w:val="-4"/>
        </w:rPr>
        <w:t xml:space="preserve">wzrost </w:t>
      </w:r>
      <w:r w:rsidR="009F6F3D" w:rsidRPr="004E0D22">
        <w:rPr>
          <w:spacing w:val="-4"/>
        </w:rPr>
        <w:t>cen</w:t>
      </w:r>
      <w:r w:rsidR="00BE4BEC" w:rsidRPr="004E0D22">
        <w:rPr>
          <w:spacing w:val="-4"/>
        </w:rPr>
        <w:t xml:space="preserve"> </w:t>
      </w:r>
      <w:r w:rsidR="00D677A0" w:rsidRPr="004E0D22">
        <w:rPr>
          <w:spacing w:val="-4"/>
        </w:rPr>
        <w:t>produktów rolnych</w:t>
      </w:r>
      <w:r w:rsidR="0046740A">
        <w:rPr>
          <w:spacing w:val="-4"/>
        </w:rPr>
        <w:t>.</w:t>
      </w:r>
      <w:r w:rsidR="004E0D22" w:rsidRPr="004E0D22">
        <w:t xml:space="preserve"> </w:t>
      </w:r>
      <w:r w:rsidR="0046740A">
        <w:t>W</w:t>
      </w:r>
      <w:r w:rsidR="004E0D22" w:rsidRPr="004E0D22">
        <w:t>yjąt</w:t>
      </w:r>
      <w:r w:rsidR="0046740A">
        <w:t>ek stanowiły ceny</w:t>
      </w:r>
      <w:r w:rsidR="004E0D22" w:rsidRPr="004E0D22">
        <w:t xml:space="preserve"> </w:t>
      </w:r>
      <w:r w:rsidR="00C62543">
        <w:t xml:space="preserve">żyta </w:t>
      </w:r>
      <w:r w:rsidR="00C62543" w:rsidRPr="004E0D22">
        <w:t xml:space="preserve">oraz </w:t>
      </w:r>
      <w:r w:rsidR="004E0D22" w:rsidRPr="004E0D22">
        <w:t>żywca w</w:t>
      </w:r>
      <w:r w:rsidR="00C62543">
        <w:t>ieprzo</w:t>
      </w:r>
      <w:r w:rsidR="004E0D22" w:rsidRPr="004E0D22">
        <w:t>wego</w:t>
      </w:r>
      <w:r w:rsidR="00D677A0" w:rsidRPr="004E0D22">
        <w:t xml:space="preserve"> </w:t>
      </w:r>
      <w:r w:rsidR="004E0D22" w:rsidRPr="004E0D22">
        <w:t>w skupie</w:t>
      </w:r>
      <w:r w:rsidR="00002DAD" w:rsidRPr="004E0D22">
        <w:t>.</w:t>
      </w:r>
      <w:r w:rsidR="00B86805" w:rsidRPr="004E0D22">
        <w:rPr>
          <w:spacing w:val="-4"/>
        </w:rPr>
        <w:t xml:space="preserve"> </w:t>
      </w:r>
      <w:r w:rsidR="00CC37BF" w:rsidRPr="004E0D22">
        <w:rPr>
          <w:spacing w:val="-4"/>
        </w:rPr>
        <w:t>W</w:t>
      </w:r>
      <w:r w:rsidR="00B86805" w:rsidRPr="004E0D22">
        <w:rPr>
          <w:spacing w:val="-4"/>
        </w:rPr>
        <w:t xml:space="preserve"> </w:t>
      </w:r>
      <w:r w:rsidR="00BD2798" w:rsidRPr="004E0D22">
        <w:rPr>
          <w:spacing w:val="-4"/>
        </w:rPr>
        <w:t>skali roku</w:t>
      </w:r>
      <w:r w:rsidR="00B86805" w:rsidRPr="004E0D22">
        <w:rPr>
          <w:spacing w:val="-4"/>
        </w:rPr>
        <w:t xml:space="preserve"> </w:t>
      </w:r>
      <w:r w:rsidR="0046740A">
        <w:rPr>
          <w:spacing w:val="-4"/>
        </w:rPr>
        <w:t>podniosły się</w:t>
      </w:r>
      <w:r w:rsidR="00BD2798" w:rsidRPr="004E0D22">
        <w:rPr>
          <w:spacing w:val="-4"/>
        </w:rPr>
        <w:t xml:space="preserve"> </w:t>
      </w:r>
      <w:r w:rsidR="00B86805" w:rsidRPr="004E0D22">
        <w:rPr>
          <w:spacing w:val="-4"/>
        </w:rPr>
        <w:t>cen</w:t>
      </w:r>
      <w:r w:rsidR="0046740A">
        <w:rPr>
          <w:spacing w:val="-4"/>
        </w:rPr>
        <w:t>y</w:t>
      </w:r>
      <w:r w:rsidR="00B86805" w:rsidRPr="004E0D22">
        <w:rPr>
          <w:spacing w:val="-4"/>
        </w:rPr>
        <w:t xml:space="preserve"> </w:t>
      </w:r>
      <w:r w:rsidR="00002DAD" w:rsidRPr="004E0D22">
        <w:rPr>
          <w:spacing w:val="-4"/>
        </w:rPr>
        <w:t xml:space="preserve">skupu </w:t>
      </w:r>
      <w:r w:rsidR="00253B81" w:rsidRPr="004E0D22">
        <w:rPr>
          <w:spacing w:val="-4"/>
        </w:rPr>
        <w:t>wszystkich</w:t>
      </w:r>
      <w:r w:rsidR="00B86805" w:rsidRPr="004E0D22">
        <w:rPr>
          <w:spacing w:val="-4"/>
        </w:rPr>
        <w:t xml:space="preserve"> produktów </w:t>
      </w:r>
      <w:r w:rsidR="00002DAD" w:rsidRPr="004E0D22">
        <w:rPr>
          <w:spacing w:val="-4"/>
        </w:rPr>
        <w:t xml:space="preserve">objętych </w:t>
      </w:r>
      <w:r w:rsidR="00B86805" w:rsidRPr="004E0D22">
        <w:rPr>
          <w:spacing w:val="-4"/>
        </w:rPr>
        <w:t>obserwa</w:t>
      </w:r>
      <w:r w:rsidR="00002DAD" w:rsidRPr="004E0D22">
        <w:rPr>
          <w:spacing w:val="-4"/>
        </w:rPr>
        <w:t>cją</w:t>
      </w:r>
      <w:r w:rsidR="00CC37BF" w:rsidRPr="004E0D22">
        <w:rPr>
          <w:spacing w:val="-4"/>
        </w:rPr>
        <w:t xml:space="preserve">. </w:t>
      </w:r>
    </w:p>
    <w:p w:rsidR="00C22ED3" w:rsidRDefault="00C22ED3" w:rsidP="00BE0E53">
      <w:pPr>
        <w:pStyle w:val="tekst"/>
      </w:pPr>
      <w:r w:rsidRPr="00A22315">
        <w:t xml:space="preserve">W </w:t>
      </w:r>
      <w:r w:rsidRPr="007B1093">
        <w:t>okresie od lipca</w:t>
      </w:r>
      <w:r w:rsidR="001D67C9">
        <w:t xml:space="preserve"> ub. roku</w:t>
      </w:r>
      <w:r w:rsidRPr="007B1093">
        <w:t xml:space="preserve"> </w:t>
      </w:r>
      <w:r w:rsidR="00B10F22" w:rsidRPr="007B1093">
        <w:t xml:space="preserve">do </w:t>
      </w:r>
      <w:r w:rsidR="009410D8">
        <w:t>maja</w:t>
      </w:r>
      <w:r w:rsidR="00AF43F9">
        <w:t xml:space="preserve"> br.</w:t>
      </w:r>
      <w:r w:rsidRPr="007B1093">
        <w:t xml:space="preserve"> </w:t>
      </w:r>
      <w:r w:rsidRPr="007B1093">
        <w:rPr>
          <w:b/>
        </w:rPr>
        <w:t xml:space="preserve">skup </w:t>
      </w:r>
      <w:r w:rsidRPr="00DB072C">
        <w:rPr>
          <w:b/>
        </w:rPr>
        <w:t>zbóż podstawowych</w:t>
      </w:r>
      <w:r w:rsidRPr="00DB072C">
        <w:t xml:space="preserve"> (z mieszankami zbożowymi bez ziarna siewnego) od producentów z terenu województwa wielkopolskiego wyniósł łącznie </w:t>
      </w:r>
      <w:r w:rsidR="00C62543">
        <w:t>923,1</w:t>
      </w:r>
      <w:r w:rsidRPr="00DB072C">
        <w:t xml:space="preserve"> tys. ton</w:t>
      </w:r>
      <w:r w:rsidR="004E0D22">
        <w:t xml:space="preserve"> i </w:t>
      </w:r>
      <w:r w:rsidR="001D67C9">
        <w:t>był</w:t>
      </w:r>
      <w:r w:rsidRPr="00DB072C">
        <w:t xml:space="preserve"> o </w:t>
      </w:r>
      <w:r w:rsidR="00C62543">
        <w:t>18</w:t>
      </w:r>
      <w:r w:rsidRPr="00DB072C">
        <w:t>,</w:t>
      </w:r>
      <w:r w:rsidR="00C62543">
        <w:t>6</w:t>
      </w:r>
      <w:r w:rsidRPr="00DB072C">
        <w:t xml:space="preserve">% </w:t>
      </w:r>
      <w:r>
        <w:t>mni</w:t>
      </w:r>
      <w:r w:rsidRPr="00DB072C">
        <w:t>ej</w:t>
      </w:r>
      <w:r w:rsidR="001D67C9">
        <w:t>szy</w:t>
      </w:r>
      <w:r w:rsidRPr="00DB072C">
        <w:t xml:space="preserve"> niż w analogicznym okresie poprzedniego roku. Podaż</w:t>
      </w:r>
      <w:r w:rsidRPr="00DB072C">
        <w:rPr>
          <w:b/>
        </w:rPr>
        <w:t xml:space="preserve"> pszenicy</w:t>
      </w:r>
      <w:r w:rsidRPr="00DB072C">
        <w:t xml:space="preserve"> w skali roku </w:t>
      </w:r>
      <w:r w:rsidR="001D67C9">
        <w:t>spadła</w:t>
      </w:r>
      <w:r w:rsidR="001D67C9" w:rsidRPr="00DB072C">
        <w:t xml:space="preserve"> </w:t>
      </w:r>
      <w:r w:rsidRPr="00DB072C">
        <w:t xml:space="preserve">o </w:t>
      </w:r>
      <w:r w:rsidR="00C60FAF">
        <w:t>1</w:t>
      </w:r>
      <w:r w:rsidR="00C62543">
        <w:t>2</w:t>
      </w:r>
      <w:r w:rsidR="00476DCB">
        <w:t>,</w:t>
      </w:r>
      <w:r w:rsidR="00C62543">
        <w:t>3</w:t>
      </w:r>
      <w:r w:rsidRPr="00DB072C">
        <w:t xml:space="preserve">%, a dostawy </w:t>
      </w:r>
      <w:r w:rsidRPr="00DB072C">
        <w:rPr>
          <w:b/>
        </w:rPr>
        <w:t>żyta</w:t>
      </w:r>
      <w:r w:rsidRPr="00DB072C">
        <w:t xml:space="preserve"> </w:t>
      </w:r>
      <w:r w:rsidR="001D67C9">
        <w:t>zmniej</w:t>
      </w:r>
      <w:r w:rsidR="001D67C9" w:rsidRPr="00DB072C">
        <w:t>szył</w:t>
      </w:r>
      <w:r w:rsidR="001D67C9">
        <w:t>y</w:t>
      </w:r>
      <w:r w:rsidR="001D67C9" w:rsidRPr="00DB072C">
        <w:t xml:space="preserve"> się </w:t>
      </w:r>
      <w:r w:rsidRPr="00DB072C">
        <w:t xml:space="preserve">o </w:t>
      </w:r>
      <w:r w:rsidR="006037B9">
        <w:t>3</w:t>
      </w:r>
      <w:r w:rsidR="004E0D22">
        <w:t>4</w:t>
      </w:r>
      <w:r w:rsidR="00476DCB">
        <w:t>,</w:t>
      </w:r>
      <w:r w:rsidR="004E0D22">
        <w:t>7</w:t>
      </w:r>
      <w:r w:rsidRPr="00DB072C">
        <w:t>%.</w:t>
      </w:r>
    </w:p>
    <w:p w:rsidR="00D46C9B" w:rsidRPr="004658DB" w:rsidRDefault="00C324B0" w:rsidP="008D362C">
      <w:pPr>
        <w:pStyle w:val="Tytultabeli"/>
        <w:spacing w:before="240"/>
      </w:pPr>
      <w:r>
        <w:t xml:space="preserve">Tablica </w:t>
      </w:r>
      <w:r w:rsidR="008D362C">
        <w:t>5</w:t>
      </w:r>
      <w:r w:rsidR="00B9477F">
        <w:t>.</w:t>
      </w:r>
      <w:r w:rsidR="00B9477F">
        <w:tab/>
      </w:r>
      <w:r w:rsidR="00D46C9B" w:rsidRPr="004658DB">
        <w:t>Skup</w:t>
      </w:r>
      <w:r w:rsidR="00D46C9B" w:rsidRPr="004658DB">
        <w:rPr>
          <w:vertAlign w:val="superscript"/>
        </w:rPr>
        <w:t xml:space="preserve"> </w:t>
      </w:r>
      <w:r w:rsidR="00D46C9B" w:rsidRPr="00042C38">
        <w:rPr>
          <w:b w:val="0"/>
          <w:vertAlign w:val="superscript"/>
        </w:rPr>
        <w:t>a</w:t>
      </w:r>
      <w:r w:rsidR="00D46C9B" w:rsidRPr="004658DB">
        <w:t xml:space="preserve"> </w:t>
      </w:r>
      <w:r w:rsidR="00D46C9B" w:rsidRPr="00B9477F">
        <w:t>zbóż</w:t>
      </w:r>
      <w:r w:rsidR="00D46C9B" w:rsidRPr="004658DB">
        <w:t xml:space="preserve"> </w:t>
      </w:r>
    </w:p>
    <w:tbl>
      <w:tblPr>
        <w:tblW w:w="10480" w:type="dxa"/>
        <w:jc w:val="center"/>
        <w:tblBorders>
          <w:insideH w:val="single" w:sz="4" w:space="0" w:color="522398"/>
          <w:insideV w:val="single" w:sz="4" w:space="0" w:color="522398"/>
        </w:tblBorders>
        <w:tblLayout w:type="fixed"/>
        <w:tblCellMar>
          <w:top w:w="28" w:type="dxa"/>
          <w:bottom w:w="28" w:type="dxa"/>
        </w:tblCellMar>
        <w:tblLook w:val="04A0" w:firstRow="1" w:lastRow="0" w:firstColumn="1" w:lastColumn="0" w:noHBand="0" w:noVBand="1"/>
        <w:tblCaption w:val=" "/>
        <w:tblDescription w:val="Tablica przedstawia dane dotyczące skupu zbóż podstawowych w miesiącu badawczym (maj 2022 r.) oraz w okresie od lipca poprzedniego roku do badanego miesiąca"/>
      </w:tblPr>
      <w:tblGrid>
        <w:gridCol w:w="2977"/>
        <w:gridCol w:w="1500"/>
        <w:gridCol w:w="1501"/>
        <w:gridCol w:w="1500"/>
        <w:gridCol w:w="1501"/>
        <w:gridCol w:w="1501"/>
      </w:tblGrid>
      <w:tr w:rsidR="003E37C7" w:rsidRPr="005F6127" w:rsidTr="00CD4647">
        <w:trPr>
          <w:trHeight w:val="57"/>
          <w:tblHeader/>
          <w:jc w:val="center"/>
        </w:trPr>
        <w:tc>
          <w:tcPr>
            <w:tcW w:w="2977" w:type="dxa"/>
            <w:vMerge w:val="restart"/>
            <w:tcBorders>
              <w:top w:val="nil"/>
              <w:bottom w:val="single" w:sz="4" w:space="0" w:color="522398"/>
            </w:tcBorders>
            <w:vAlign w:val="center"/>
          </w:tcPr>
          <w:p w:rsidR="003E37C7" w:rsidRPr="005F6127" w:rsidRDefault="003E37C7" w:rsidP="00BD761B">
            <w:pPr>
              <w:pStyle w:val="glowka1"/>
            </w:pPr>
            <w:r w:rsidRPr="005F6127">
              <w:t>Wyszczególnienie</w:t>
            </w:r>
          </w:p>
        </w:tc>
        <w:tc>
          <w:tcPr>
            <w:tcW w:w="3001" w:type="dxa"/>
            <w:gridSpan w:val="2"/>
            <w:tcBorders>
              <w:top w:val="nil"/>
              <w:bottom w:val="single" w:sz="4" w:space="0" w:color="522398"/>
            </w:tcBorders>
            <w:vAlign w:val="center"/>
          </w:tcPr>
          <w:p w:rsidR="003E37C7" w:rsidRPr="005F6127" w:rsidRDefault="003E37C7" w:rsidP="00C62543">
            <w:pPr>
              <w:pStyle w:val="glowka1"/>
            </w:pPr>
            <w:r>
              <w:t>07 2021</w:t>
            </w:r>
            <w:r w:rsidRPr="005F6127">
              <w:t>–</w:t>
            </w:r>
            <w:r w:rsidR="004A4D31">
              <w:t>0</w:t>
            </w:r>
            <w:r w:rsidR="00C62543">
              <w:t>5</w:t>
            </w:r>
            <w:r>
              <w:t xml:space="preserve"> 2022</w:t>
            </w:r>
          </w:p>
        </w:tc>
        <w:tc>
          <w:tcPr>
            <w:tcW w:w="4502" w:type="dxa"/>
            <w:gridSpan w:val="3"/>
            <w:tcBorders>
              <w:top w:val="nil"/>
              <w:bottom w:val="single" w:sz="4" w:space="0" w:color="522398"/>
            </w:tcBorders>
            <w:vAlign w:val="center"/>
          </w:tcPr>
          <w:p w:rsidR="003E37C7" w:rsidRPr="005F6127" w:rsidRDefault="003E37C7" w:rsidP="00C62543">
            <w:pPr>
              <w:pStyle w:val="glowka1"/>
            </w:pPr>
            <w:r>
              <w:t>0</w:t>
            </w:r>
            <w:r w:rsidR="00C62543">
              <w:t>5</w:t>
            </w:r>
            <w:r w:rsidRPr="005F6127">
              <w:t xml:space="preserve"> 20</w:t>
            </w:r>
            <w:r>
              <w:t>22</w:t>
            </w:r>
          </w:p>
        </w:tc>
      </w:tr>
      <w:tr w:rsidR="006309C1" w:rsidRPr="005F6127" w:rsidTr="00CD4647">
        <w:trPr>
          <w:trHeight w:val="57"/>
          <w:tblHeader/>
          <w:jc w:val="center"/>
        </w:trPr>
        <w:tc>
          <w:tcPr>
            <w:tcW w:w="2977" w:type="dxa"/>
            <w:vMerge/>
            <w:tcBorders>
              <w:top w:val="single" w:sz="4" w:space="0" w:color="522398"/>
              <w:bottom w:val="single" w:sz="12" w:space="0" w:color="522398"/>
            </w:tcBorders>
            <w:vAlign w:val="center"/>
          </w:tcPr>
          <w:p w:rsidR="006309C1" w:rsidRPr="005F6127" w:rsidRDefault="006309C1" w:rsidP="00BD761B">
            <w:pPr>
              <w:pStyle w:val="glowka1"/>
            </w:pPr>
          </w:p>
        </w:tc>
        <w:tc>
          <w:tcPr>
            <w:tcW w:w="1500" w:type="dxa"/>
            <w:tcBorders>
              <w:top w:val="single" w:sz="4" w:space="0" w:color="522398"/>
              <w:bottom w:val="single" w:sz="12" w:space="0" w:color="522398"/>
            </w:tcBorders>
            <w:vAlign w:val="center"/>
          </w:tcPr>
          <w:p w:rsidR="006309C1" w:rsidRPr="005F6127" w:rsidRDefault="006309C1" w:rsidP="00BD761B">
            <w:pPr>
              <w:pStyle w:val="glowka1"/>
            </w:pPr>
            <w:r w:rsidRPr="005F6127">
              <w:t>w tys. t</w:t>
            </w:r>
          </w:p>
        </w:tc>
        <w:tc>
          <w:tcPr>
            <w:tcW w:w="1501" w:type="dxa"/>
            <w:tcBorders>
              <w:top w:val="single" w:sz="4" w:space="0" w:color="522398"/>
              <w:bottom w:val="single" w:sz="12" w:space="0" w:color="522398"/>
            </w:tcBorders>
            <w:vAlign w:val="center"/>
          </w:tcPr>
          <w:p w:rsidR="006309C1" w:rsidRPr="005F6127" w:rsidRDefault="00476DCB" w:rsidP="00C62543">
            <w:pPr>
              <w:pStyle w:val="glowka1"/>
            </w:pPr>
            <w:r>
              <w:t>07</w:t>
            </w:r>
            <w:r w:rsidR="009F6F3D">
              <w:t xml:space="preserve"> </w:t>
            </w:r>
            <w:r w:rsidR="006309C1" w:rsidRPr="005F6127">
              <w:t>20</w:t>
            </w:r>
            <w:r w:rsidR="005C0C64">
              <w:t>20</w:t>
            </w:r>
            <w:r w:rsidR="008662C2">
              <w:t>–0</w:t>
            </w:r>
            <w:r w:rsidR="00C62543">
              <w:t>5</w:t>
            </w:r>
            <w:r w:rsidR="00FA2618">
              <w:t xml:space="preserve"> 2021</w:t>
            </w:r>
            <w:r w:rsidR="006309C1">
              <w:t>=</w:t>
            </w:r>
            <w:r w:rsidR="006309C1">
              <w:br/>
            </w:r>
            <w:r w:rsidR="006309C1" w:rsidRPr="005F6127">
              <w:t>=100</w:t>
            </w:r>
          </w:p>
        </w:tc>
        <w:tc>
          <w:tcPr>
            <w:tcW w:w="1500" w:type="dxa"/>
            <w:tcBorders>
              <w:top w:val="single" w:sz="4" w:space="0" w:color="522398"/>
              <w:bottom w:val="single" w:sz="12" w:space="0" w:color="522398"/>
            </w:tcBorders>
            <w:vAlign w:val="center"/>
          </w:tcPr>
          <w:p w:rsidR="006309C1" w:rsidRPr="005F6127" w:rsidRDefault="006309C1" w:rsidP="00BD761B">
            <w:pPr>
              <w:pStyle w:val="glowka1"/>
            </w:pPr>
            <w:r w:rsidRPr="005F6127">
              <w:t>w tys. t</w:t>
            </w:r>
          </w:p>
        </w:tc>
        <w:tc>
          <w:tcPr>
            <w:tcW w:w="1501" w:type="dxa"/>
            <w:tcBorders>
              <w:top w:val="single" w:sz="4" w:space="0" w:color="522398"/>
              <w:bottom w:val="single" w:sz="12" w:space="0" w:color="522398"/>
            </w:tcBorders>
            <w:vAlign w:val="center"/>
          </w:tcPr>
          <w:p w:rsidR="006309C1" w:rsidRPr="005F6127" w:rsidRDefault="003E37C7" w:rsidP="00C62543">
            <w:pPr>
              <w:pStyle w:val="glowka1"/>
            </w:pPr>
            <w:r>
              <w:t>0</w:t>
            </w:r>
            <w:r w:rsidR="00C62543">
              <w:t>5</w:t>
            </w:r>
            <w:r w:rsidR="006309C1" w:rsidRPr="005F6127">
              <w:t xml:space="preserve"> 20</w:t>
            </w:r>
            <w:r w:rsidR="005C0C64">
              <w:t>2</w:t>
            </w:r>
            <w:r>
              <w:t>1</w:t>
            </w:r>
            <w:r w:rsidR="006309C1" w:rsidRPr="005F6127">
              <w:t>=100</w:t>
            </w:r>
          </w:p>
        </w:tc>
        <w:tc>
          <w:tcPr>
            <w:tcW w:w="1501" w:type="dxa"/>
            <w:tcBorders>
              <w:top w:val="single" w:sz="4" w:space="0" w:color="522398"/>
              <w:bottom w:val="single" w:sz="12" w:space="0" w:color="522398"/>
            </w:tcBorders>
            <w:vAlign w:val="center"/>
          </w:tcPr>
          <w:p w:rsidR="006309C1" w:rsidRPr="005F6127" w:rsidRDefault="004A4D31" w:rsidP="00C62543">
            <w:pPr>
              <w:pStyle w:val="glowka1"/>
            </w:pPr>
            <w:r>
              <w:t>0</w:t>
            </w:r>
            <w:r w:rsidR="00C62543">
              <w:t>4</w:t>
            </w:r>
            <w:r w:rsidR="006309C1" w:rsidRPr="005F6127">
              <w:t xml:space="preserve"> 20</w:t>
            </w:r>
            <w:r w:rsidR="006309C1">
              <w:t>2</w:t>
            </w:r>
            <w:r>
              <w:t>2</w:t>
            </w:r>
            <w:r w:rsidR="006309C1" w:rsidRPr="005F6127">
              <w:t>=100</w:t>
            </w:r>
          </w:p>
        </w:tc>
      </w:tr>
      <w:tr w:rsidR="00C62543" w:rsidRPr="005F6127" w:rsidTr="00C62543">
        <w:trPr>
          <w:trHeight w:val="57"/>
          <w:jc w:val="center"/>
        </w:trPr>
        <w:tc>
          <w:tcPr>
            <w:tcW w:w="2977" w:type="dxa"/>
            <w:tcBorders>
              <w:top w:val="single" w:sz="12" w:space="0" w:color="522398"/>
              <w:bottom w:val="single" w:sz="4" w:space="0" w:color="522398"/>
            </w:tcBorders>
            <w:vAlign w:val="center"/>
          </w:tcPr>
          <w:p w:rsidR="00C62543" w:rsidRPr="005F6127" w:rsidRDefault="00C62543" w:rsidP="009F2C75">
            <w:pPr>
              <w:pStyle w:val="boczek1"/>
            </w:pPr>
            <w:r>
              <w:t>Ziarno zbóż podstawowych</w:t>
            </w:r>
            <w:r w:rsidRPr="00F41A27">
              <w:rPr>
                <w:vertAlign w:val="superscript"/>
              </w:rPr>
              <w:t xml:space="preserve"> </w:t>
            </w:r>
            <w:r w:rsidRPr="000E1B30">
              <w:rPr>
                <w:vertAlign w:val="superscript"/>
              </w:rPr>
              <w:t>b</w:t>
            </w:r>
          </w:p>
        </w:tc>
        <w:tc>
          <w:tcPr>
            <w:tcW w:w="1500" w:type="dxa"/>
            <w:tcBorders>
              <w:top w:val="single" w:sz="12" w:space="0" w:color="522398"/>
              <w:bottom w:val="single" w:sz="4" w:space="0" w:color="522398"/>
            </w:tcBorders>
            <w:vAlign w:val="center"/>
          </w:tcPr>
          <w:p w:rsidR="00C62543" w:rsidRPr="00C62543" w:rsidRDefault="00C62543" w:rsidP="00C62543">
            <w:pPr>
              <w:pStyle w:val="tableteksttab"/>
            </w:pPr>
            <w:r w:rsidRPr="00C62543">
              <w:t>923,1</w:t>
            </w:r>
          </w:p>
        </w:tc>
        <w:tc>
          <w:tcPr>
            <w:tcW w:w="1501" w:type="dxa"/>
            <w:tcBorders>
              <w:top w:val="single" w:sz="12" w:space="0" w:color="522398"/>
              <w:bottom w:val="single" w:sz="4" w:space="0" w:color="522398"/>
            </w:tcBorders>
            <w:vAlign w:val="center"/>
          </w:tcPr>
          <w:p w:rsidR="00C62543" w:rsidRPr="00C62543" w:rsidRDefault="00C62543" w:rsidP="00C62543">
            <w:pPr>
              <w:pStyle w:val="tableteksttab"/>
            </w:pPr>
            <w:r w:rsidRPr="00C62543">
              <w:t>81,4</w:t>
            </w:r>
          </w:p>
        </w:tc>
        <w:tc>
          <w:tcPr>
            <w:tcW w:w="1500" w:type="dxa"/>
            <w:tcBorders>
              <w:top w:val="single" w:sz="12" w:space="0" w:color="522398"/>
              <w:bottom w:val="single" w:sz="4" w:space="0" w:color="522398"/>
            </w:tcBorders>
            <w:vAlign w:val="center"/>
          </w:tcPr>
          <w:p w:rsidR="00C62543" w:rsidRPr="00C62543" w:rsidRDefault="00C62543" w:rsidP="00C62543">
            <w:pPr>
              <w:pStyle w:val="tableteksttab"/>
            </w:pPr>
            <w:r w:rsidRPr="00C62543">
              <w:t>84,4</w:t>
            </w:r>
          </w:p>
        </w:tc>
        <w:tc>
          <w:tcPr>
            <w:tcW w:w="1501" w:type="dxa"/>
            <w:tcBorders>
              <w:top w:val="single" w:sz="12" w:space="0" w:color="522398"/>
              <w:bottom w:val="single" w:sz="4" w:space="0" w:color="522398"/>
            </w:tcBorders>
            <w:vAlign w:val="center"/>
          </w:tcPr>
          <w:p w:rsidR="00C62543" w:rsidRPr="00C62543" w:rsidRDefault="00C62543" w:rsidP="00C62543">
            <w:pPr>
              <w:pStyle w:val="tableteksttab"/>
            </w:pPr>
            <w:r w:rsidRPr="00C62543">
              <w:t>144,9</w:t>
            </w:r>
          </w:p>
        </w:tc>
        <w:tc>
          <w:tcPr>
            <w:tcW w:w="1501" w:type="dxa"/>
            <w:tcBorders>
              <w:top w:val="single" w:sz="12" w:space="0" w:color="522398"/>
              <w:bottom w:val="single" w:sz="4" w:space="0" w:color="522398"/>
            </w:tcBorders>
            <w:vAlign w:val="center"/>
          </w:tcPr>
          <w:p w:rsidR="00C62543" w:rsidRPr="00C62543" w:rsidRDefault="00C62543" w:rsidP="00C62543">
            <w:pPr>
              <w:pStyle w:val="tableteksttab"/>
            </w:pPr>
            <w:r w:rsidRPr="00C62543">
              <w:t>148,5</w:t>
            </w:r>
          </w:p>
        </w:tc>
      </w:tr>
      <w:tr w:rsidR="00C62543" w:rsidRPr="005F6127" w:rsidTr="00C62543">
        <w:trPr>
          <w:trHeight w:val="57"/>
          <w:jc w:val="center"/>
        </w:trPr>
        <w:tc>
          <w:tcPr>
            <w:tcW w:w="2977" w:type="dxa"/>
            <w:tcBorders>
              <w:top w:val="single" w:sz="4" w:space="0" w:color="522398"/>
            </w:tcBorders>
            <w:vAlign w:val="center"/>
          </w:tcPr>
          <w:p w:rsidR="00C62543" w:rsidRPr="005F6127" w:rsidRDefault="00C62543" w:rsidP="00C62543">
            <w:pPr>
              <w:pStyle w:val="boczekbez"/>
            </w:pPr>
            <w:r>
              <w:tab/>
            </w:r>
            <w:r w:rsidRPr="005F6127">
              <w:t>w tym:</w:t>
            </w:r>
          </w:p>
        </w:tc>
        <w:tc>
          <w:tcPr>
            <w:tcW w:w="1500" w:type="dxa"/>
            <w:tcBorders>
              <w:top w:val="single" w:sz="4" w:space="0" w:color="522398"/>
            </w:tcBorders>
            <w:vAlign w:val="center"/>
          </w:tcPr>
          <w:p w:rsidR="00C62543" w:rsidRPr="00C62543" w:rsidRDefault="00C62543" w:rsidP="00C62543">
            <w:pPr>
              <w:pStyle w:val="tableteksttab"/>
            </w:pPr>
          </w:p>
        </w:tc>
        <w:tc>
          <w:tcPr>
            <w:tcW w:w="1501" w:type="dxa"/>
            <w:tcBorders>
              <w:top w:val="single" w:sz="4" w:space="0" w:color="522398"/>
            </w:tcBorders>
            <w:vAlign w:val="center"/>
          </w:tcPr>
          <w:p w:rsidR="00C62543" w:rsidRPr="00C62543" w:rsidRDefault="00C62543" w:rsidP="00C62543">
            <w:pPr>
              <w:pStyle w:val="tableteksttab"/>
            </w:pPr>
          </w:p>
        </w:tc>
        <w:tc>
          <w:tcPr>
            <w:tcW w:w="1500" w:type="dxa"/>
            <w:tcBorders>
              <w:top w:val="single" w:sz="4" w:space="0" w:color="522398"/>
            </w:tcBorders>
            <w:vAlign w:val="center"/>
          </w:tcPr>
          <w:p w:rsidR="00C62543" w:rsidRPr="00C62543" w:rsidRDefault="00C62543" w:rsidP="00C62543">
            <w:pPr>
              <w:pStyle w:val="tableteksttab"/>
            </w:pPr>
          </w:p>
        </w:tc>
        <w:tc>
          <w:tcPr>
            <w:tcW w:w="1501" w:type="dxa"/>
            <w:tcBorders>
              <w:top w:val="single" w:sz="4" w:space="0" w:color="522398"/>
            </w:tcBorders>
            <w:vAlign w:val="center"/>
          </w:tcPr>
          <w:p w:rsidR="00C62543" w:rsidRPr="00C62543" w:rsidRDefault="00C62543" w:rsidP="00C62543">
            <w:pPr>
              <w:pStyle w:val="tableteksttab"/>
            </w:pPr>
          </w:p>
        </w:tc>
        <w:tc>
          <w:tcPr>
            <w:tcW w:w="1501" w:type="dxa"/>
            <w:tcBorders>
              <w:top w:val="single" w:sz="4" w:space="0" w:color="522398"/>
            </w:tcBorders>
            <w:vAlign w:val="center"/>
          </w:tcPr>
          <w:p w:rsidR="00C62543" w:rsidRPr="00C62543" w:rsidRDefault="00C62543" w:rsidP="00C62543">
            <w:pPr>
              <w:pStyle w:val="tableteksttab"/>
            </w:pPr>
          </w:p>
        </w:tc>
      </w:tr>
      <w:tr w:rsidR="00C62543" w:rsidRPr="005F6127" w:rsidTr="00C62543">
        <w:trPr>
          <w:trHeight w:val="57"/>
          <w:jc w:val="center"/>
        </w:trPr>
        <w:tc>
          <w:tcPr>
            <w:tcW w:w="2977" w:type="dxa"/>
            <w:tcBorders>
              <w:bottom w:val="single" w:sz="4" w:space="0" w:color="522398"/>
            </w:tcBorders>
            <w:vAlign w:val="center"/>
          </w:tcPr>
          <w:p w:rsidR="00C62543" w:rsidRPr="005F6127" w:rsidRDefault="00C62543" w:rsidP="009F2C75">
            <w:pPr>
              <w:pStyle w:val="boczek2"/>
            </w:pPr>
            <w:r w:rsidRPr="005F6127">
              <w:t xml:space="preserve">pszenica </w:t>
            </w:r>
            <w:r w:rsidRPr="005F6127">
              <w:tab/>
            </w:r>
          </w:p>
        </w:tc>
        <w:tc>
          <w:tcPr>
            <w:tcW w:w="1500" w:type="dxa"/>
            <w:tcBorders>
              <w:bottom w:val="single" w:sz="4" w:space="0" w:color="522398"/>
            </w:tcBorders>
            <w:vAlign w:val="center"/>
          </w:tcPr>
          <w:p w:rsidR="00C62543" w:rsidRPr="00C62543" w:rsidRDefault="00C62543" w:rsidP="00C62543">
            <w:pPr>
              <w:pStyle w:val="tableteksttab"/>
            </w:pPr>
            <w:r w:rsidRPr="00C62543">
              <w:t>532,2</w:t>
            </w:r>
          </w:p>
        </w:tc>
        <w:tc>
          <w:tcPr>
            <w:tcW w:w="1501" w:type="dxa"/>
            <w:tcBorders>
              <w:bottom w:val="single" w:sz="4" w:space="0" w:color="522398"/>
            </w:tcBorders>
            <w:vAlign w:val="center"/>
          </w:tcPr>
          <w:p w:rsidR="00C62543" w:rsidRPr="00C62543" w:rsidRDefault="00C62543" w:rsidP="00C62543">
            <w:pPr>
              <w:pStyle w:val="tableteksttab"/>
            </w:pPr>
            <w:r w:rsidRPr="00C62543">
              <w:t>87,7</w:t>
            </w:r>
          </w:p>
        </w:tc>
        <w:tc>
          <w:tcPr>
            <w:tcW w:w="1500" w:type="dxa"/>
            <w:tcBorders>
              <w:bottom w:val="single" w:sz="4" w:space="0" w:color="522398"/>
            </w:tcBorders>
            <w:vAlign w:val="center"/>
          </w:tcPr>
          <w:p w:rsidR="00C62543" w:rsidRPr="00C62543" w:rsidRDefault="00C62543" w:rsidP="00C62543">
            <w:pPr>
              <w:pStyle w:val="tableteksttab"/>
            </w:pPr>
            <w:r w:rsidRPr="00C62543">
              <w:t>60,7</w:t>
            </w:r>
          </w:p>
        </w:tc>
        <w:tc>
          <w:tcPr>
            <w:tcW w:w="1501" w:type="dxa"/>
            <w:tcBorders>
              <w:bottom w:val="single" w:sz="4" w:space="0" w:color="522398"/>
            </w:tcBorders>
            <w:vAlign w:val="center"/>
          </w:tcPr>
          <w:p w:rsidR="00C62543" w:rsidRPr="00C62543" w:rsidRDefault="00C62543" w:rsidP="00C62543">
            <w:pPr>
              <w:pStyle w:val="tableteksttab"/>
            </w:pPr>
            <w:r w:rsidRPr="00C62543">
              <w:t>167,6</w:t>
            </w:r>
          </w:p>
        </w:tc>
        <w:tc>
          <w:tcPr>
            <w:tcW w:w="1501" w:type="dxa"/>
            <w:tcBorders>
              <w:bottom w:val="single" w:sz="4" w:space="0" w:color="522398"/>
            </w:tcBorders>
            <w:vAlign w:val="center"/>
          </w:tcPr>
          <w:p w:rsidR="00C62543" w:rsidRPr="00C62543" w:rsidRDefault="00C62543" w:rsidP="00C62543">
            <w:pPr>
              <w:pStyle w:val="tableteksttab"/>
            </w:pPr>
            <w:r w:rsidRPr="00C62543">
              <w:t>163,9</w:t>
            </w:r>
          </w:p>
        </w:tc>
      </w:tr>
      <w:tr w:rsidR="005C5A0C" w:rsidRPr="005F6127" w:rsidTr="005C5A0C">
        <w:trPr>
          <w:trHeight w:val="57"/>
          <w:jc w:val="center"/>
        </w:trPr>
        <w:tc>
          <w:tcPr>
            <w:tcW w:w="2977" w:type="dxa"/>
            <w:tcBorders>
              <w:top w:val="single" w:sz="4" w:space="0" w:color="522398"/>
              <w:bottom w:val="nil"/>
            </w:tcBorders>
            <w:vAlign w:val="center"/>
          </w:tcPr>
          <w:p w:rsidR="005C5A0C" w:rsidRPr="005F6127" w:rsidRDefault="005C5A0C" w:rsidP="005C5A0C">
            <w:pPr>
              <w:pStyle w:val="boczek2"/>
            </w:pPr>
            <w:r w:rsidRPr="005F6127">
              <w:t>żyto</w:t>
            </w:r>
            <w:r w:rsidRPr="005F6127">
              <w:tab/>
            </w:r>
          </w:p>
        </w:tc>
        <w:tc>
          <w:tcPr>
            <w:tcW w:w="1500" w:type="dxa"/>
            <w:tcBorders>
              <w:top w:val="single" w:sz="4" w:space="0" w:color="522398"/>
              <w:bottom w:val="nil"/>
            </w:tcBorders>
            <w:vAlign w:val="center"/>
          </w:tcPr>
          <w:p w:rsidR="005C5A0C" w:rsidRPr="005C5A0C" w:rsidRDefault="005C5A0C" w:rsidP="005C5A0C">
            <w:pPr>
              <w:pStyle w:val="tableteksttab"/>
            </w:pPr>
            <w:r w:rsidRPr="005C5A0C">
              <w:t>103,8</w:t>
            </w:r>
          </w:p>
        </w:tc>
        <w:tc>
          <w:tcPr>
            <w:tcW w:w="1501" w:type="dxa"/>
            <w:tcBorders>
              <w:top w:val="single" w:sz="4" w:space="0" w:color="522398"/>
              <w:bottom w:val="nil"/>
            </w:tcBorders>
            <w:vAlign w:val="center"/>
          </w:tcPr>
          <w:p w:rsidR="005C5A0C" w:rsidRPr="005C5A0C" w:rsidRDefault="005C5A0C" w:rsidP="005C5A0C">
            <w:pPr>
              <w:pStyle w:val="tableteksttab"/>
            </w:pPr>
            <w:r w:rsidRPr="005C5A0C">
              <w:t>65,3</w:t>
            </w:r>
          </w:p>
        </w:tc>
        <w:tc>
          <w:tcPr>
            <w:tcW w:w="1500" w:type="dxa"/>
            <w:tcBorders>
              <w:top w:val="single" w:sz="4" w:space="0" w:color="522398"/>
              <w:bottom w:val="nil"/>
            </w:tcBorders>
            <w:vAlign w:val="center"/>
          </w:tcPr>
          <w:p w:rsidR="005C5A0C" w:rsidRPr="005C5A0C" w:rsidRDefault="005C5A0C" w:rsidP="005C5A0C">
            <w:pPr>
              <w:pStyle w:val="tableteksttab"/>
            </w:pPr>
            <w:r w:rsidRPr="005C5A0C">
              <w:t>3,4</w:t>
            </w:r>
          </w:p>
        </w:tc>
        <w:tc>
          <w:tcPr>
            <w:tcW w:w="1501" w:type="dxa"/>
            <w:tcBorders>
              <w:top w:val="single" w:sz="4" w:space="0" w:color="522398"/>
              <w:bottom w:val="nil"/>
            </w:tcBorders>
            <w:vAlign w:val="center"/>
          </w:tcPr>
          <w:p w:rsidR="005C5A0C" w:rsidRPr="005C5A0C" w:rsidRDefault="005C5A0C" w:rsidP="005C5A0C">
            <w:pPr>
              <w:pStyle w:val="tableteksttab"/>
            </w:pPr>
            <w:r w:rsidRPr="005C5A0C">
              <w:t>65,3</w:t>
            </w:r>
          </w:p>
        </w:tc>
        <w:tc>
          <w:tcPr>
            <w:tcW w:w="1501" w:type="dxa"/>
            <w:tcBorders>
              <w:top w:val="single" w:sz="4" w:space="0" w:color="522398"/>
              <w:bottom w:val="nil"/>
            </w:tcBorders>
            <w:vAlign w:val="center"/>
          </w:tcPr>
          <w:p w:rsidR="005C5A0C" w:rsidRPr="005C5A0C" w:rsidRDefault="005C5A0C" w:rsidP="005C5A0C">
            <w:pPr>
              <w:pStyle w:val="tableteksttab"/>
            </w:pPr>
            <w:r w:rsidRPr="005C5A0C">
              <w:t>92,7</w:t>
            </w:r>
          </w:p>
        </w:tc>
      </w:tr>
    </w:tbl>
    <w:p w:rsidR="00C720EC" w:rsidRDefault="00667C38" w:rsidP="0001230E">
      <w:pPr>
        <w:pStyle w:val="notka"/>
      </w:pPr>
      <w:r w:rsidRPr="00E46186">
        <w:t xml:space="preserve">a </w:t>
      </w:r>
      <w:r w:rsidR="00812D3D">
        <w:t xml:space="preserve">W okresie </w:t>
      </w:r>
      <w:r w:rsidR="00A5229A">
        <w:t>01</w:t>
      </w:r>
      <w:r w:rsidR="00812D3D">
        <w:t>–</w:t>
      </w:r>
      <w:r w:rsidR="004A4D31">
        <w:t>0</w:t>
      </w:r>
      <w:r w:rsidR="00C62543">
        <w:t>5</w:t>
      </w:r>
      <w:r w:rsidR="004A4D31">
        <w:t xml:space="preserve"> </w:t>
      </w:r>
      <w:r w:rsidR="00812D3D">
        <w:t>2022</w:t>
      </w:r>
      <w:r w:rsidR="00812D3D" w:rsidRPr="00FA34ED">
        <w:t xml:space="preserve"> r. </w:t>
      </w:r>
      <w:r w:rsidR="00812D3D">
        <w:t>b</w:t>
      </w:r>
      <w:r w:rsidR="00812D3D" w:rsidRPr="005A304D">
        <w:t xml:space="preserve">ez </w:t>
      </w:r>
      <w:r w:rsidRPr="005A304D">
        <w:t>skupu realizowanego przez osoby fizyczne. b Obejmuje: pszenicę, żyto, jęczmień, owies, pszenżyto; łącznie z mieszankami zbożowymi; bez ziarna siewnego.</w:t>
      </w:r>
    </w:p>
    <w:p w:rsidR="0027155A" w:rsidRDefault="009410D8" w:rsidP="0027155A">
      <w:pPr>
        <w:pStyle w:val="tekst"/>
      </w:pPr>
      <w:r>
        <w:t>W maju</w:t>
      </w:r>
      <w:r w:rsidR="0027155A">
        <w:t xml:space="preserve"> br.</w:t>
      </w:r>
      <w:r w:rsidR="0027155A" w:rsidRPr="006257C9">
        <w:t xml:space="preserve"> </w:t>
      </w:r>
      <w:r w:rsidR="0027155A" w:rsidRPr="00DB072C">
        <w:t xml:space="preserve">skupiono </w:t>
      </w:r>
      <w:r w:rsidR="004A6DC8">
        <w:t>84,4</w:t>
      </w:r>
      <w:r w:rsidR="0027155A" w:rsidRPr="00DB072C">
        <w:t xml:space="preserve"> tys. ton </w:t>
      </w:r>
      <w:r w:rsidR="0027155A" w:rsidRPr="00CD0FB4">
        <w:t>ziarna zbóż podstawowych</w:t>
      </w:r>
      <w:r w:rsidR="0027155A">
        <w:t xml:space="preserve">, tj. o </w:t>
      </w:r>
      <w:r w:rsidR="004A6DC8">
        <w:t>48,5</w:t>
      </w:r>
      <w:r w:rsidR="0027155A" w:rsidRPr="00CD0FB4">
        <w:t xml:space="preserve">% </w:t>
      </w:r>
      <w:r w:rsidR="004A6DC8">
        <w:t>więc</w:t>
      </w:r>
      <w:r w:rsidR="0027155A" w:rsidRPr="00CD0FB4">
        <w:t>ej niż przed miesiącem</w:t>
      </w:r>
      <w:r w:rsidR="004E0D22">
        <w:t xml:space="preserve"> i </w:t>
      </w:r>
      <w:r w:rsidR="0027155A" w:rsidRPr="00CD0FB4">
        <w:t xml:space="preserve">o </w:t>
      </w:r>
      <w:r w:rsidR="004A6DC8">
        <w:t>44,9</w:t>
      </w:r>
      <w:r w:rsidR="0027155A" w:rsidRPr="00CD0FB4">
        <w:t xml:space="preserve">% </w:t>
      </w:r>
      <w:r w:rsidR="004A6DC8">
        <w:t>więc</w:t>
      </w:r>
      <w:r w:rsidR="004A6DC8" w:rsidRPr="00CD0FB4">
        <w:t xml:space="preserve">ej </w:t>
      </w:r>
      <w:r w:rsidR="0027155A" w:rsidRPr="00CD0FB4">
        <w:t xml:space="preserve">niż przed rokiem. Skup pszenicy </w:t>
      </w:r>
      <w:r w:rsidR="004A6DC8">
        <w:t>wzrósł</w:t>
      </w:r>
      <w:r w:rsidR="004E0D22">
        <w:t xml:space="preserve"> odpowiednio</w:t>
      </w:r>
      <w:r w:rsidR="0027155A">
        <w:t xml:space="preserve"> o </w:t>
      </w:r>
      <w:r w:rsidR="004A6DC8">
        <w:t>6</w:t>
      </w:r>
      <w:r w:rsidR="004E0D22">
        <w:t>3</w:t>
      </w:r>
      <w:r w:rsidR="004A6DC8">
        <w:t>,9</w:t>
      </w:r>
      <w:r w:rsidR="0027155A" w:rsidRPr="00CD0FB4">
        <w:t xml:space="preserve">% </w:t>
      </w:r>
      <w:r w:rsidR="004E0D22">
        <w:t>i</w:t>
      </w:r>
      <w:r w:rsidR="0027155A">
        <w:t xml:space="preserve"> o </w:t>
      </w:r>
      <w:r w:rsidR="004A6DC8">
        <w:t>67,6</w:t>
      </w:r>
      <w:r w:rsidR="004E0D22">
        <w:t xml:space="preserve">%, natomiast </w:t>
      </w:r>
      <w:r w:rsidR="004A6DC8">
        <w:t>w przypadku żyta</w:t>
      </w:r>
      <w:r w:rsidR="004A6DC8" w:rsidRPr="00CD0FB4">
        <w:t xml:space="preserve"> </w:t>
      </w:r>
      <w:r w:rsidR="004A6DC8">
        <w:t xml:space="preserve">odnotowano </w:t>
      </w:r>
      <w:r w:rsidR="004E0D22">
        <w:t xml:space="preserve">spadek podaży </w:t>
      </w:r>
      <w:r w:rsidR="004A6DC8">
        <w:t>o</w:t>
      </w:r>
      <w:r w:rsidR="0027155A">
        <w:t xml:space="preserve"> </w:t>
      </w:r>
      <w:r w:rsidR="004A6DC8">
        <w:t>7,</w:t>
      </w:r>
      <w:r w:rsidR="00AD16B1">
        <w:t>3</w:t>
      </w:r>
      <w:r w:rsidR="0027155A">
        <w:t>%</w:t>
      </w:r>
      <w:r w:rsidR="00AD16B1">
        <w:t xml:space="preserve"> w</w:t>
      </w:r>
      <w:r w:rsidR="004A6DC8">
        <w:t xml:space="preserve"> </w:t>
      </w:r>
      <w:r w:rsidR="00AD16B1">
        <w:t xml:space="preserve">skali miesiąca i </w:t>
      </w:r>
      <w:r w:rsidR="004A6DC8">
        <w:t>o 3</w:t>
      </w:r>
      <w:r w:rsidR="00AD16B1">
        <w:t>4,</w:t>
      </w:r>
      <w:r w:rsidR="004A6DC8">
        <w:t>7</w:t>
      </w:r>
      <w:r w:rsidR="00AD16B1">
        <w:t>% w stosunku</w:t>
      </w:r>
      <w:r w:rsidR="0027155A">
        <w:t xml:space="preserve"> roczny</w:t>
      </w:r>
      <w:r w:rsidR="00AD16B1">
        <w:t>m</w:t>
      </w:r>
      <w:r w:rsidR="0027155A">
        <w:t>.</w:t>
      </w:r>
    </w:p>
    <w:p w:rsidR="00A16292" w:rsidRPr="009E3B2A" w:rsidRDefault="002D66B6" w:rsidP="006D008C">
      <w:pPr>
        <w:pStyle w:val="tekst"/>
        <w:rPr>
          <w:szCs w:val="19"/>
        </w:rPr>
      </w:pPr>
      <w:r>
        <w:rPr>
          <w:szCs w:val="19"/>
        </w:rPr>
        <w:t>W okresie styczeń-</w:t>
      </w:r>
      <w:r w:rsidR="009410D8">
        <w:rPr>
          <w:szCs w:val="19"/>
        </w:rPr>
        <w:t>maj</w:t>
      </w:r>
      <w:r w:rsidR="0027155A">
        <w:rPr>
          <w:szCs w:val="19"/>
        </w:rPr>
        <w:t xml:space="preserve"> </w:t>
      </w:r>
      <w:r w:rsidR="00A16292" w:rsidRPr="009E3B2A">
        <w:rPr>
          <w:szCs w:val="19"/>
        </w:rPr>
        <w:t xml:space="preserve">br. producenci z województwa dostarczyli do </w:t>
      </w:r>
      <w:r w:rsidR="00A16292" w:rsidRPr="009E3B2A">
        <w:rPr>
          <w:b/>
          <w:szCs w:val="19"/>
        </w:rPr>
        <w:t>skupu</w:t>
      </w:r>
      <w:r w:rsidR="00A16292" w:rsidRPr="009E3B2A">
        <w:rPr>
          <w:szCs w:val="19"/>
        </w:rPr>
        <w:t xml:space="preserve"> łącznie </w:t>
      </w:r>
      <w:r w:rsidR="00E62641">
        <w:rPr>
          <w:szCs w:val="19"/>
        </w:rPr>
        <w:t>315,3</w:t>
      </w:r>
      <w:r w:rsidR="00A16292" w:rsidRPr="009E3B2A">
        <w:rPr>
          <w:szCs w:val="19"/>
        </w:rPr>
        <w:t xml:space="preserve"> tys. ton </w:t>
      </w:r>
      <w:r w:rsidR="00A16292" w:rsidRPr="009E3B2A">
        <w:rPr>
          <w:b/>
          <w:szCs w:val="19"/>
        </w:rPr>
        <w:t>żywca rzeźnego</w:t>
      </w:r>
      <w:r w:rsidR="00E62641">
        <w:rPr>
          <w:szCs w:val="19"/>
        </w:rPr>
        <w:t xml:space="preserve"> (w </w:t>
      </w:r>
      <w:r w:rsidR="00A16292" w:rsidRPr="009E3B2A">
        <w:rPr>
          <w:szCs w:val="19"/>
        </w:rPr>
        <w:t xml:space="preserve">wadze poubojowej ciepłej), tj. o </w:t>
      </w:r>
      <w:r w:rsidR="00E62641">
        <w:rPr>
          <w:szCs w:val="19"/>
        </w:rPr>
        <w:t>10</w:t>
      </w:r>
      <w:r w:rsidR="00A16292" w:rsidRPr="009E3B2A">
        <w:rPr>
          <w:szCs w:val="19"/>
        </w:rPr>
        <w:t>,</w:t>
      </w:r>
      <w:r w:rsidR="00E62641">
        <w:rPr>
          <w:szCs w:val="19"/>
        </w:rPr>
        <w:t>6</w:t>
      </w:r>
      <w:r w:rsidR="00A16292" w:rsidRPr="009E3B2A">
        <w:rPr>
          <w:szCs w:val="19"/>
        </w:rPr>
        <w:t xml:space="preserve">% mniej niż w </w:t>
      </w:r>
      <w:r w:rsidR="00401561">
        <w:rPr>
          <w:szCs w:val="19"/>
        </w:rPr>
        <w:t xml:space="preserve">analogicznym </w:t>
      </w:r>
      <w:r w:rsidR="00A16292" w:rsidRPr="009E3B2A">
        <w:rPr>
          <w:szCs w:val="19"/>
        </w:rPr>
        <w:t xml:space="preserve">okresie ub. roku. Zmniejszył się skup </w:t>
      </w:r>
      <w:r w:rsidR="00A16292" w:rsidRPr="009E3B2A">
        <w:rPr>
          <w:b/>
          <w:szCs w:val="19"/>
        </w:rPr>
        <w:t xml:space="preserve">żywca </w:t>
      </w:r>
      <w:r w:rsidR="00284478" w:rsidRPr="009E3B2A">
        <w:rPr>
          <w:b/>
          <w:szCs w:val="19"/>
        </w:rPr>
        <w:t>wieprzowego</w:t>
      </w:r>
      <w:r w:rsidR="00246641">
        <w:rPr>
          <w:b/>
          <w:szCs w:val="19"/>
        </w:rPr>
        <w:t xml:space="preserve"> </w:t>
      </w:r>
      <w:r w:rsidR="004C5ED2">
        <w:rPr>
          <w:szCs w:val="19"/>
        </w:rPr>
        <w:t>– o</w:t>
      </w:r>
      <w:r w:rsidR="00E62641">
        <w:rPr>
          <w:szCs w:val="19"/>
        </w:rPr>
        <w:t> </w:t>
      </w:r>
      <w:r w:rsidR="00A16292">
        <w:rPr>
          <w:szCs w:val="19"/>
        </w:rPr>
        <w:t>1</w:t>
      </w:r>
      <w:r w:rsidR="00284478">
        <w:rPr>
          <w:szCs w:val="19"/>
        </w:rPr>
        <w:t>5,</w:t>
      </w:r>
      <w:r w:rsidR="00E62641">
        <w:rPr>
          <w:szCs w:val="19"/>
        </w:rPr>
        <w:t>9</w:t>
      </w:r>
      <w:r w:rsidR="00A16292" w:rsidRPr="009E3B2A">
        <w:rPr>
          <w:szCs w:val="19"/>
        </w:rPr>
        <w:t>% i</w:t>
      </w:r>
      <w:r w:rsidR="00284478" w:rsidRPr="00284478">
        <w:rPr>
          <w:b/>
          <w:szCs w:val="19"/>
        </w:rPr>
        <w:t xml:space="preserve"> </w:t>
      </w:r>
      <w:r w:rsidR="00284478" w:rsidRPr="009E3B2A">
        <w:rPr>
          <w:b/>
          <w:szCs w:val="19"/>
        </w:rPr>
        <w:t>drobiowego</w:t>
      </w:r>
      <w:r w:rsidR="00284478">
        <w:rPr>
          <w:b/>
          <w:szCs w:val="19"/>
        </w:rPr>
        <w:t xml:space="preserve"> </w:t>
      </w:r>
      <w:r w:rsidR="00A16292" w:rsidRPr="009E3B2A">
        <w:rPr>
          <w:szCs w:val="19"/>
        </w:rPr>
        <w:t xml:space="preserve">– o </w:t>
      </w:r>
      <w:r w:rsidR="00E62641">
        <w:rPr>
          <w:szCs w:val="19"/>
        </w:rPr>
        <w:t>8</w:t>
      </w:r>
      <w:r w:rsidR="00A16292">
        <w:rPr>
          <w:szCs w:val="19"/>
        </w:rPr>
        <w:t>,</w:t>
      </w:r>
      <w:r w:rsidR="00E62641">
        <w:rPr>
          <w:szCs w:val="19"/>
        </w:rPr>
        <w:t>2</w:t>
      </w:r>
      <w:r w:rsidR="00A16292" w:rsidRPr="009E3B2A">
        <w:rPr>
          <w:szCs w:val="19"/>
        </w:rPr>
        <w:t xml:space="preserve">%, </w:t>
      </w:r>
      <w:r w:rsidR="00E62641">
        <w:rPr>
          <w:szCs w:val="19"/>
        </w:rPr>
        <w:t>większa była</w:t>
      </w:r>
      <w:r w:rsidR="00A16292" w:rsidRPr="009E3B2A">
        <w:rPr>
          <w:szCs w:val="19"/>
        </w:rPr>
        <w:t xml:space="preserve"> natomiast podaż </w:t>
      </w:r>
      <w:r w:rsidR="00A16292" w:rsidRPr="009E3B2A">
        <w:rPr>
          <w:b/>
          <w:szCs w:val="19"/>
        </w:rPr>
        <w:t>żywca</w:t>
      </w:r>
      <w:r w:rsidR="00AC4D8B" w:rsidRPr="00AC4D8B">
        <w:rPr>
          <w:b/>
          <w:szCs w:val="19"/>
        </w:rPr>
        <w:t xml:space="preserve"> </w:t>
      </w:r>
      <w:r w:rsidR="00AC4D8B" w:rsidRPr="009E3B2A">
        <w:rPr>
          <w:b/>
          <w:szCs w:val="19"/>
        </w:rPr>
        <w:t>wołowego</w:t>
      </w:r>
      <w:r w:rsidR="00AC4D8B" w:rsidRPr="009E3B2A">
        <w:rPr>
          <w:szCs w:val="19"/>
        </w:rPr>
        <w:t xml:space="preserve"> </w:t>
      </w:r>
      <w:r w:rsidR="00A16292" w:rsidRPr="009E3B2A">
        <w:rPr>
          <w:szCs w:val="19"/>
        </w:rPr>
        <w:t xml:space="preserve">– o </w:t>
      </w:r>
      <w:r w:rsidR="004C5ED2">
        <w:rPr>
          <w:szCs w:val="19"/>
        </w:rPr>
        <w:t>4,</w:t>
      </w:r>
      <w:r w:rsidR="00E62641">
        <w:rPr>
          <w:szCs w:val="19"/>
        </w:rPr>
        <w:t>4</w:t>
      </w:r>
      <w:r w:rsidR="00A16292" w:rsidRPr="009E3B2A">
        <w:rPr>
          <w:szCs w:val="19"/>
        </w:rPr>
        <w:t xml:space="preserve">%. </w:t>
      </w:r>
    </w:p>
    <w:p w:rsidR="00667C38" w:rsidRPr="00840093" w:rsidRDefault="00C324B0" w:rsidP="00C37696">
      <w:pPr>
        <w:pStyle w:val="Tytultabeli"/>
        <w:spacing w:before="240"/>
      </w:pPr>
      <w:r>
        <w:t xml:space="preserve">Tablica </w:t>
      </w:r>
      <w:r w:rsidR="003C3247">
        <w:t>6</w:t>
      </w:r>
      <w:r>
        <w:t>.</w:t>
      </w:r>
      <w:r w:rsidR="00B9477F">
        <w:tab/>
      </w:r>
      <w:r w:rsidR="00667C38" w:rsidRPr="00840093">
        <w:t>Skup</w:t>
      </w:r>
      <w:r w:rsidR="00667C38" w:rsidRPr="006B6C2D">
        <w:rPr>
          <w:vertAlign w:val="superscript"/>
        </w:rPr>
        <w:t xml:space="preserve"> </w:t>
      </w:r>
      <w:r w:rsidR="00667C38" w:rsidRPr="00042C38">
        <w:rPr>
          <w:b w:val="0"/>
          <w:vertAlign w:val="superscript"/>
        </w:rPr>
        <w:t>a</w:t>
      </w:r>
      <w:r w:rsidR="00667C38" w:rsidRPr="00840093">
        <w:t xml:space="preserve"> podstawowych produktów zwierzęcych </w:t>
      </w:r>
    </w:p>
    <w:tbl>
      <w:tblPr>
        <w:tblW w:w="5000" w:type="pct"/>
        <w:tblBorders>
          <w:insideH w:val="single" w:sz="4" w:space="0" w:color="522398"/>
          <w:insideV w:val="single" w:sz="4" w:space="0" w:color="522398"/>
        </w:tblBorders>
        <w:tblCellMar>
          <w:top w:w="17" w:type="dxa"/>
          <w:bottom w:w="28" w:type="dxa"/>
        </w:tblCellMar>
        <w:tblLook w:val="04A0" w:firstRow="1" w:lastRow="0" w:firstColumn="1" w:lastColumn="0" w:noHBand="0" w:noVBand="1"/>
        <w:tblCaption w:val=" "/>
        <w:tblDescription w:val="Tablica prezentuje dane dotyczące skupu podstawowych produktów zwierzęcych, tj. żywca rzeźnego oraz mleka, w miesiącu badawczym (maj 2022 r.) i w okresie od początku br."/>
      </w:tblPr>
      <w:tblGrid>
        <w:gridCol w:w="2751"/>
        <w:gridCol w:w="1544"/>
        <w:gridCol w:w="1545"/>
        <w:gridCol w:w="1547"/>
        <w:gridCol w:w="1545"/>
        <w:gridCol w:w="1547"/>
      </w:tblGrid>
      <w:tr w:rsidR="004A4D31" w:rsidRPr="00E87892" w:rsidTr="004A4D31">
        <w:trPr>
          <w:trHeight w:val="57"/>
          <w:tblHeader/>
        </w:trPr>
        <w:tc>
          <w:tcPr>
            <w:tcW w:w="1313" w:type="pct"/>
            <w:vMerge w:val="restart"/>
            <w:tcBorders>
              <w:top w:val="nil"/>
              <w:bottom w:val="single" w:sz="4" w:space="0" w:color="522398"/>
            </w:tcBorders>
            <w:shd w:val="clear" w:color="auto" w:fill="auto"/>
            <w:vAlign w:val="center"/>
          </w:tcPr>
          <w:p w:rsidR="004A4D31" w:rsidRPr="00C20CD4" w:rsidRDefault="004A4D31" w:rsidP="00BD761B">
            <w:pPr>
              <w:pStyle w:val="glowka1"/>
              <w:rPr>
                <w:spacing w:val="-2"/>
              </w:rPr>
            </w:pPr>
            <w:r w:rsidRPr="00C20CD4">
              <w:t>Wyszczególnienie</w:t>
            </w:r>
          </w:p>
        </w:tc>
        <w:tc>
          <w:tcPr>
            <w:tcW w:w="1474" w:type="pct"/>
            <w:gridSpan w:val="2"/>
            <w:tcBorders>
              <w:top w:val="nil"/>
              <w:bottom w:val="single" w:sz="4" w:space="0" w:color="522398"/>
            </w:tcBorders>
            <w:shd w:val="clear" w:color="auto" w:fill="auto"/>
            <w:vAlign w:val="center"/>
          </w:tcPr>
          <w:p w:rsidR="004A4D31" w:rsidRPr="00C20CD4" w:rsidRDefault="004A4D31" w:rsidP="00E62641">
            <w:pPr>
              <w:pStyle w:val="glowka1"/>
              <w:rPr>
                <w:spacing w:val="-2"/>
              </w:rPr>
            </w:pPr>
            <w:r>
              <w:t>01–0</w:t>
            </w:r>
            <w:r w:rsidR="00E62641">
              <w:t>5</w:t>
            </w:r>
            <w:r w:rsidRPr="00C20CD4">
              <w:t xml:space="preserve"> 20</w:t>
            </w:r>
            <w:r>
              <w:t>22</w:t>
            </w:r>
          </w:p>
        </w:tc>
        <w:tc>
          <w:tcPr>
            <w:tcW w:w="2213" w:type="pct"/>
            <w:gridSpan w:val="3"/>
            <w:tcBorders>
              <w:top w:val="nil"/>
              <w:bottom w:val="single" w:sz="4" w:space="0" w:color="522398"/>
            </w:tcBorders>
            <w:shd w:val="clear" w:color="auto" w:fill="auto"/>
            <w:vAlign w:val="center"/>
          </w:tcPr>
          <w:p w:rsidR="004A4D31" w:rsidRPr="00C20CD4" w:rsidRDefault="004A4D31" w:rsidP="00E62641">
            <w:pPr>
              <w:pStyle w:val="glowka1"/>
              <w:rPr>
                <w:spacing w:val="-2"/>
              </w:rPr>
            </w:pPr>
            <w:r>
              <w:t>0</w:t>
            </w:r>
            <w:r w:rsidR="00E62641">
              <w:t>5</w:t>
            </w:r>
            <w:r w:rsidR="008124DB">
              <w:t xml:space="preserve"> </w:t>
            </w:r>
            <w:r w:rsidRPr="005F6127">
              <w:t>20</w:t>
            </w:r>
            <w:r>
              <w:t>22</w:t>
            </w:r>
          </w:p>
        </w:tc>
      </w:tr>
      <w:tr w:rsidR="00A9117E" w:rsidRPr="00E87892" w:rsidTr="004A4D31">
        <w:trPr>
          <w:trHeight w:val="57"/>
          <w:tblHeader/>
        </w:trPr>
        <w:tc>
          <w:tcPr>
            <w:tcW w:w="1313" w:type="pct"/>
            <w:vMerge/>
            <w:tcBorders>
              <w:top w:val="single" w:sz="4" w:space="0" w:color="522398"/>
              <w:bottom w:val="single" w:sz="12" w:space="0" w:color="522398"/>
            </w:tcBorders>
            <w:shd w:val="clear" w:color="auto" w:fill="auto"/>
          </w:tcPr>
          <w:p w:rsidR="00A9117E" w:rsidRPr="00C20CD4" w:rsidRDefault="00A9117E" w:rsidP="00BD761B">
            <w:pPr>
              <w:pStyle w:val="glowka1"/>
            </w:pPr>
          </w:p>
        </w:tc>
        <w:tc>
          <w:tcPr>
            <w:tcW w:w="737" w:type="pct"/>
            <w:tcBorders>
              <w:top w:val="single" w:sz="4" w:space="0" w:color="522398"/>
              <w:bottom w:val="single" w:sz="12" w:space="0" w:color="522398"/>
            </w:tcBorders>
            <w:shd w:val="clear" w:color="auto" w:fill="auto"/>
            <w:vAlign w:val="center"/>
          </w:tcPr>
          <w:p w:rsidR="00A9117E" w:rsidRPr="00C20CD4" w:rsidRDefault="00A9117E" w:rsidP="00BD761B">
            <w:pPr>
              <w:pStyle w:val="glowka1"/>
              <w:rPr>
                <w:spacing w:val="-2"/>
              </w:rPr>
            </w:pPr>
            <w:r w:rsidRPr="00C20CD4">
              <w:t>w tys. t</w:t>
            </w:r>
          </w:p>
        </w:tc>
        <w:tc>
          <w:tcPr>
            <w:tcW w:w="737" w:type="pct"/>
            <w:tcBorders>
              <w:top w:val="single" w:sz="4" w:space="0" w:color="522398"/>
              <w:bottom w:val="single" w:sz="12" w:space="0" w:color="522398"/>
            </w:tcBorders>
            <w:shd w:val="clear" w:color="auto" w:fill="auto"/>
            <w:vAlign w:val="center"/>
          </w:tcPr>
          <w:p w:rsidR="00A9117E" w:rsidRPr="00C20CD4" w:rsidRDefault="004A4D31" w:rsidP="00E62641">
            <w:pPr>
              <w:pStyle w:val="glowka1"/>
              <w:rPr>
                <w:spacing w:val="-2"/>
              </w:rPr>
            </w:pPr>
            <w:r>
              <w:t>01–0</w:t>
            </w:r>
            <w:r w:rsidR="00E62641">
              <w:t>5</w:t>
            </w:r>
            <w:r w:rsidRPr="00C20CD4">
              <w:t xml:space="preserve"> </w:t>
            </w:r>
            <w:r w:rsidR="00A9117E">
              <w:t>2021</w:t>
            </w:r>
            <w:r w:rsidR="00A9117E" w:rsidRPr="00C20CD4">
              <w:t>=100</w:t>
            </w:r>
          </w:p>
        </w:tc>
        <w:tc>
          <w:tcPr>
            <w:tcW w:w="738" w:type="pct"/>
            <w:tcBorders>
              <w:top w:val="single" w:sz="4" w:space="0" w:color="522398"/>
              <w:bottom w:val="single" w:sz="12" w:space="0" w:color="522398"/>
            </w:tcBorders>
            <w:shd w:val="clear" w:color="auto" w:fill="auto"/>
            <w:vAlign w:val="center"/>
          </w:tcPr>
          <w:p w:rsidR="00A9117E" w:rsidRPr="00C20CD4" w:rsidRDefault="004A4D31" w:rsidP="00FA2618">
            <w:pPr>
              <w:pStyle w:val="glowka1"/>
              <w:rPr>
                <w:spacing w:val="-2"/>
              </w:rPr>
            </w:pPr>
            <w:r w:rsidRPr="00C20CD4">
              <w:t>w tys. t</w:t>
            </w:r>
          </w:p>
        </w:tc>
        <w:tc>
          <w:tcPr>
            <w:tcW w:w="737" w:type="pct"/>
            <w:tcBorders>
              <w:top w:val="single" w:sz="4" w:space="0" w:color="522398"/>
              <w:bottom w:val="single" w:sz="12" w:space="0" w:color="522398"/>
            </w:tcBorders>
          </w:tcPr>
          <w:p w:rsidR="00A9117E" w:rsidRDefault="004A4D31" w:rsidP="00E62641">
            <w:pPr>
              <w:pStyle w:val="glowka1"/>
            </w:pPr>
            <w:r>
              <w:t>0</w:t>
            </w:r>
            <w:r w:rsidR="00E62641">
              <w:t>5</w:t>
            </w:r>
            <w:r w:rsidRPr="005F6127">
              <w:t xml:space="preserve"> 20</w:t>
            </w:r>
            <w:r>
              <w:t>21</w:t>
            </w:r>
            <w:r w:rsidRPr="005F6127">
              <w:t>=100</w:t>
            </w:r>
          </w:p>
        </w:tc>
        <w:tc>
          <w:tcPr>
            <w:tcW w:w="738" w:type="pct"/>
            <w:tcBorders>
              <w:top w:val="single" w:sz="4" w:space="0" w:color="522398"/>
              <w:bottom w:val="single" w:sz="12" w:space="0" w:color="522398"/>
            </w:tcBorders>
          </w:tcPr>
          <w:p w:rsidR="00A9117E" w:rsidRDefault="004A4D31" w:rsidP="00284478">
            <w:pPr>
              <w:pStyle w:val="glowka1"/>
            </w:pPr>
            <w:r>
              <w:t>0</w:t>
            </w:r>
            <w:r w:rsidR="00E62641">
              <w:t>4</w:t>
            </w:r>
            <w:r w:rsidRPr="005F6127">
              <w:t xml:space="preserve"> 20</w:t>
            </w:r>
            <w:r>
              <w:t>22</w:t>
            </w:r>
            <w:r w:rsidRPr="005F6127">
              <w:t>=100</w:t>
            </w:r>
          </w:p>
        </w:tc>
      </w:tr>
      <w:tr w:rsidR="00E62641" w:rsidRPr="00E87892" w:rsidTr="00E62641">
        <w:trPr>
          <w:trHeight w:val="57"/>
          <w:tblHeader/>
        </w:trPr>
        <w:tc>
          <w:tcPr>
            <w:tcW w:w="1313" w:type="pct"/>
            <w:tcBorders>
              <w:top w:val="single" w:sz="12" w:space="0" w:color="522398"/>
            </w:tcBorders>
            <w:shd w:val="clear" w:color="auto" w:fill="auto"/>
            <w:vAlign w:val="center"/>
          </w:tcPr>
          <w:p w:rsidR="00E62641" w:rsidRPr="00C20CD4" w:rsidRDefault="00E62641" w:rsidP="009F2C75">
            <w:pPr>
              <w:pStyle w:val="boczek1"/>
            </w:pPr>
            <w:r>
              <w:t>Żywiec rzeźny</w:t>
            </w:r>
            <w:r w:rsidRPr="003A477B">
              <w:rPr>
                <w:vertAlign w:val="superscript"/>
              </w:rPr>
              <w:t xml:space="preserve"> b</w:t>
            </w:r>
          </w:p>
        </w:tc>
        <w:tc>
          <w:tcPr>
            <w:tcW w:w="737" w:type="pct"/>
            <w:tcBorders>
              <w:top w:val="single" w:sz="12" w:space="0" w:color="522398"/>
            </w:tcBorders>
            <w:shd w:val="clear" w:color="auto" w:fill="auto"/>
            <w:vAlign w:val="center"/>
          </w:tcPr>
          <w:p w:rsidR="00E62641" w:rsidRPr="00E62641" w:rsidRDefault="00E62641" w:rsidP="00E62641">
            <w:pPr>
              <w:pStyle w:val="tableteksttab"/>
            </w:pPr>
            <w:r w:rsidRPr="00E62641">
              <w:t>315,3</w:t>
            </w:r>
          </w:p>
        </w:tc>
        <w:tc>
          <w:tcPr>
            <w:tcW w:w="737" w:type="pct"/>
            <w:tcBorders>
              <w:top w:val="single" w:sz="12" w:space="0" w:color="522398"/>
            </w:tcBorders>
            <w:shd w:val="clear" w:color="auto" w:fill="auto"/>
            <w:vAlign w:val="center"/>
          </w:tcPr>
          <w:p w:rsidR="00E62641" w:rsidRPr="00E62641" w:rsidRDefault="00E62641" w:rsidP="00E62641">
            <w:pPr>
              <w:pStyle w:val="tableteksttab"/>
            </w:pPr>
            <w:r w:rsidRPr="00E62641">
              <w:t>89,4</w:t>
            </w:r>
          </w:p>
        </w:tc>
        <w:tc>
          <w:tcPr>
            <w:tcW w:w="738" w:type="pct"/>
            <w:tcBorders>
              <w:top w:val="single" w:sz="12" w:space="0" w:color="522398"/>
            </w:tcBorders>
            <w:shd w:val="clear" w:color="auto" w:fill="auto"/>
            <w:vAlign w:val="center"/>
          </w:tcPr>
          <w:p w:rsidR="00E62641" w:rsidRPr="00E62641" w:rsidRDefault="00E62641" w:rsidP="00E62641">
            <w:pPr>
              <w:pStyle w:val="tableteksttab"/>
            </w:pPr>
            <w:r w:rsidRPr="00E62641">
              <w:t>65,5</w:t>
            </w:r>
          </w:p>
        </w:tc>
        <w:tc>
          <w:tcPr>
            <w:tcW w:w="737" w:type="pct"/>
            <w:tcBorders>
              <w:top w:val="single" w:sz="12" w:space="0" w:color="522398"/>
            </w:tcBorders>
            <w:vAlign w:val="center"/>
          </w:tcPr>
          <w:p w:rsidR="00E62641" w:rsidRPr="00E62641" w:rsidRDefault="00E62641" w:rsidP="00E62641">
            <w:pPr>
              <w:pStyle w:val="tableteksttab"/>
            </w:pPr>
            <w:r w:rsidRPr="00E62641">
              <w:t>101,2</w:t>
            </w:r>
          </w:p>
        </w:tc>
        <w:tc>
          <w:tcPr>
            <w:tcW w:w="738" w:type="pct"/>
            <w:tcBorders>
              <w:top w:val="single" w:sz="12" w:space="0" w:color="522398"/>
            </w:tcBorders>
            <w:vAlign w:val="center"/>
          </w:tcPr>
          <w:p w:rsidR="00E62641" w:rsidRPr="00E62641" w:rsidRDefault="00E62641" w:rsidP="00E62641">
            <w:pPr>
              <w:pStyle w:val="tableteksttab"/>
            </w:pPr>
            <w:r w:rsidRPr="00E62641">
              <w:t>103,1</w:t>
            </w:r>
          </w:p>
        </w:tc>
      </w:tr>
      <w:tr w:rsidR="00E62641" w:rsidRPr="00E87892" w:rsidTr="00E62641">
        <w:trPr>
          <w:trHeight w:val="57"/>
          <w:tblHeader/>
        </w:trPr>
        <w:tc>
          <w:tcPr>
            <w:tcW w:w="1313" w:type="pct"/>
            <w:shd w:val="clear" w:color="auto" w:fill="auto"/>
            <w:vAlign w:val="center"/>
          </w:tcPr>
          <w:p w:rsidR="00E62641" w:rsidRPr="00C20CD4" w:rsidRDefault="00E62641" w:rsidP="00E62641">
            <w:pPr>
              <w:pStyle w:val="boczekbez"/>
            </w:pPr>
            <w:r>
              <w:tab/>
            </w:r>
            <w:r w:rsidRPr="00C20CD4">
              <w:t xml:space="preserve">w </w:t>
            </w:r>
            <w:r w:rsidRPr="00085643">
              <w:t>tym</w:t>
            </w:r>
            <w:r w:rsidRPr="00C20CD4">
              <w:t>:</w:t>
            </w:r>
          </w:p>
        </w:tc>
        <w:tc>
          <w:tcPr>
            <w:tcW w:w="737" w:type="pct"/>
            <w:shd w:val="clear" w:color="auto" w:fill="auto"/>
            <w:vAlign w:val="center"/>
          </w:tcPr>
          <w:p w:rsidR="00E62641" w:rsidRPr="00E62641" w:rsidRDefault="00E62641" w:rsidP="00E62641">
            <w:pPr>
              <w:pStyle w:val="tableteksttab"/>
            </w:pPr>
          </w:p>
        </w:tc>
        <w:tc>
          <w:tcPr>
            <w:tcW w:w="737" w:type="pct"/>
            <w:shd w:val="clear" w:color="auto" w:fill="auto"/>
            <w:vAlign w:val="center"/>
          </w:tcPr>
          <w:p w:rsidR="00E62641" w:rsidRPr="00E62641" w:rsidRDefault="00E62641" w:rsidP="00E62641">
            <w:pPr>
              <w:pStyle w:val="tableteksttab"/>
            </w:pPr>
          </w:p>
        </w:tc>
        <w:tc>
          <w:tcPr>
            <w:tcW w:w="738" w:type="pct"/>
            <w:shd w:val="clear" w:color="auto" w:fill="auto"/>
            <w:vAlign w:val="center"/>
          </w:tcPr>
          <w:p w:rsidR="00E62641" w:rsidRPr="00E62641" w:rsidRDefault="00E62641" w:rsidP="00E62641">
            <w:pPr>
              <w:pStyle w:val="tableteksttab"/>
            </w:pPr>
          </w:p>
        </w:tc>
        <w:tc>
          <w:tcPr>
            <w:tcW w:w="737" w:type="pct"/>
            <w:vAlign w:val="center"/>
          </w:tcPr>
          <w:p w:rsidR="00E62641" w:rsidRPr="00E62641" w:rsidRDefault="00E62641" w:rsidP="00E62641">
            <w:pPr>
              <w:pStyle w:val="tableteksttab"/>
            </w:pPr>
          </w:p>
        </w:tc>
        <w:tc>
          <w:tcPr>
            <w:tcW w:w="738" w:type="pct"/>
            <w:vAlign w:val="center"/>
          </w:tcPr>
          <w:p w:rsidR="00E62641" w:rsidRPr="00E62641" w:rsidRDefault="00E62641" w:rsidP="00E62641">
            <w:pPr>
              <w:pStyle w:val="tableteksttab"/>
            </w:pPr>
          </w:p>
        </w:tc>
      </w:tr>
      <w:tr w:rsidR="00E62641" w:rsidRPr="00E87892" w:rsidTr="00E62641">
        <w:trPr>
          <w:trHeight w:val="57"/>
          <w:tblHeader/>
        </w:trPr>
        <w:tc>
          <w:tcPr>
            <w:tcW w:w="1313" w:type="pct"/>
            <w:shd w:val="clear" w:color="auto" w:fill="auto"/>
            <w:vAlign w:val="center"/>
          </w:tcPr>
          <w:p w:rsidR="00E62641" w:rsidRPr="00C20CD4" w:rsidRDefault="00E62641" w:rsidP="009F2C75">
            <w:pPr>
              <w:pStyle w:val="boczek2"/>
            </w:pPr>
            <w:r w:rsidRPr="00C20CD4">
              <w:t>wołowy (z cielęcym)</w:t>
            </w:r>
            <w:r w:rsidRPr="00C20CD4">
              <w:tab/>
            </w:r>
          </w:p>
        </w:tc>
        <w:tc>
          <w:tcPr>
            <w:tcW w:w="737" w:type="pct"/>
            <w:shd w:val="clear" w:color="auto" w:fill="auto"/>
            <w:vAlign w:val="center"/>
          </w:tcPr>
          <w:p w:rsidR="00E62641" w:rsidRPr="00E62641" w:rsidRDefault="00E62641" w:rsidP="00E62641">
            <w:pPr>
              <w:pStyle w:val="tableteksttab"/>
            </w:pPr>
            <w:r w:rsidRPr="00E62641">
              <w:t>35,4</w:t>
            </w:r>
          </w:p>
        </w:tc>
        <w:tc>
          <w:tcPr>
            <w:tcW w:w="737" w:type="pct"/>
            <w:shd w:val="clear" w:color="auto" w:fill="auto"/>
            <w:vAlign w:val="center"/>
          </w:tcPr>
          <w:p w:rsidR="00E62641" w:rsidRPr="00E62641" w:rsidRDefault="00E62641" w:rsidP="00E62641">
            <w:pPr>
              <w:pStyle w:val="tableteksttab"/>
            </w:pPr>
            <w:r w:rsidRPr="00E62641">
              <w:t>104,4</w:t>
            </w:r>
          </w:p>
        </w:tc>
        <w:tc>
          <w:tcPr>
            <w:tcW w:w="738" w:type="pct"/>
            <w:shd w:val="clear" w:color="auto" w:fill="auto"/>
            <w:vAlign w:val="center"/>
          </w:tcPr>
          <w:p w:rsidR="00E62641" w:rsidRPr="00E62641" w:rsidRDefault="00E62641" w:rsidP="00E62641">
            <w:pPr>
              <w:pStyle w:val="tableteksttab"/>
            </w:pPr>
            <w:r w:rsidRPr="00E62641">
              <w:t>7,4</w:t>
            </w:r>
          </w:p>
        </w:tc>
        <w:tc>
          <w:tcPr>
            <w:tcW w:w="737" w:type="pct"/>
            <w:vAlign w:val="center"/>
          </w:tcPr>
          <w:p w:rsidR="00E62641" w:rsidRPr="00E62641" w:rsidRDefault="00E62641" w:rsidP="00E62641">
            <w:pPr>
              <w:pStyle w:val="tableteksttab"/>
            </w:pPr>
            <w:r w:rsidRPr="00E62641">
              <w:t>104,8</w:t>
            </w:r>
          </w:p>
        </w:tc>
        <w:tc>
          <w:tcPr>
            <w:tcW w:w="738" w:type="pct"/>
            <w:vAlign w:val="center"/>
          </w:tcPr>
          <w:p w:rsidR="00E62641" w:rsidRPr="00E62641" w:rsidRDefault="00E62641" w:rsidP="00E62641">
            <w:pPr>
              <w:pStyle w:val="tableteksttab"/>
            </w:pPr>
            <w:r w:rsidRPr="00E62641">
              <w:t>101,0</w:t>
            </w:r>
          </w:p>
        </w:tc>
      </w:tr>
      <w:tr w:rsidR="00E62641" w:rsidRPr="00E87892" w:rsidTr="00E62641">
        <w:trPr>
          <w:trHeight w:val="57"/>
          <w:tblHeader/>
        </w:trPr>
        <w:tc>
          <w:tcPr>
            <w:tcW w:w="1313" w:type="pct"/>
            <w:tcBorders>
              <w:bottom w:val="single" w:sz="4" w:space="0" w:color="522398"/>
            </w:tcBorders>
            <w:shd w:val="clear" w:color="auto" w:fill="auto"/>
            <w:vAlign w:val="center"/>
          </w:tcPr>
          <w:p w:rsidR="00E62641" w:rsidRPr="00C20CD4" w:rsidRDefault="00E62641" w:rsidP="009F2C75">
            <w:pPr>
              <w:pStyle w:val="boczek2"/>
            </w:pPr>
            <w:r w:rsidRPr="00C20CD4">
              <w:t>wieprzowy</w:t>
            </w:r>
            <w:r w:rsidRPr="00C20CD4">
              <w:tab/>
            </w:r>
          </w:p>
        </w:tc>
        <w:tc>
          <w:tcPr>
            <w:tcW w:w="737" w:type="pct"/>
            <w:tcBorders>
              <w:bottom w:val="single" w:sz="4" w:space="0" w:color="522398"/>
            </w:tcBorders>
            <w:shd w:val="clear" w:color="auto" w:fill="auto"/>
            <w:vAlign w:val="center"/>
          </w:tcPr>
          <w:p w:rsidR="00E62641" w:rsidRPr="00E62641" w:rsidRDefault="00E62641" w:rsidP="00E62641">
            <w:pPr>
              <w:pStyle w:val="tableteksttab"/>
            </w:pPr>
            <w:r w:rsidRPr="00E62641">
              <w:t>138,5</w:t>
            </w:r>
          </w:p>
        </w:tc>
        <w:tc>
          <w:tcPr>
            <w:tcW w:w="737" w:type="pct"/>
            <w:tcBorders>
              <w:bottom w:val="single" w:sz="4" w:space="0" w:color="522398"/>
            </w:tcBorders>
            <w:shd w:val="clear" w:color="auto" w:fill="auto"/>
            <w:vAlign w:val="center"/>
          </w:tcPr>
          <w:p w:rsidR="00E62641" w:rsidRPr="00E62641" w:rsidRDefault="00E62641" w:rsidP="00E62641">
            <w:pPr>
              <w:pStyle w:val="tableteksttab"/>
            </w:pPr>
            <w:r w:rsidRPr="00E62641">
              <w:t>84,1</w:t>
            </w:r>
          </w:p>
        </w:tc>
        <w:tc>
          <w:tcPr>
            <w:tcW w:w="738" w:type="pct"/>
            <w:tcBorders>
              <w:bottom w:val="single" w:sz="4" w:space="0" w:color="522398"/>
            </w:tcBorders>
            <w:shd w:val="clear" w:color="auto" w:fill="auto"/>
            <w:vAlign w:val="center"/>
          </w:tcPr>
          <w:p w:rsidR="00E62641" w:rsidRPr="00E62641" w:rsidRDefault="00E62641" w:rsidP="00E62641">
            <w:pPr>
              <w:pStyle w:val="tableteksttab"/>
            </w:pPr>
            <w:r w:rsidRPr="00E62641">
              <w:t>26,0</w:t>
            </w:r>
          </w:p>
        </w:tc>
        <w:tc>
          <w:tcPr>
            <w:tcW w:w="737" w:type="pct"/>
            <w:tcBorders>
              <w:bottom w:val="single" w:sz="4" w:space="0" w:color="522398"/>
            </w:tcBorders>
            <w:vAlign w:val="center"/>
          </w:tcPr>
          <w:p w:rsidR="00E62641" w:rsidRPr="00E62641" w:rsidRDefault="00E62641" w:rsidP="00E62641">
            <w:pPr>
              <w:pStyle w:val="tableteksttab"/>
            </w:pPr>
            <w:r w:rsidRPr="00E62641">
              <w:t>82,3</w:t>
            </w:r>
          </w:p>
        </w:tc>
        <w:tc>
          <w:tcPr>
            <w:tcW w:w="738" w:type="pct"/>
            <w:tcBorders>
              <w:bottom w:val="single" w:sz="4" w:space="0" w:color="522398"/>
            </w:tcBorders>
            <w:vAlign w:val="center"/>
          </w:tcPr>
          <w:p w:rsidR="00E62641" w:rsidRPr="00E62641" w:rsidRDefault="00E62641" w:rsidP="00E62641">
            <w:pPr>
              <w:pStyle w:val="tableteksttab"/>
            </w:pPr>
            <w:r w:rsidRPr="00E62641">
              <w:t>95,6</w:t>
            </w:r>
          </w:p>
        </w:tc>
      </w:tr>
      <w:tr w:rsidR="00E62641" w:rsidRPr="00E87892" w:rsidTr="00E62641">
        <w:trPr>
          <w:trHeight w:val="57"/>
          <w:tblHeader/>
        </w:trPr>
        <w:tc>
          <w:tcPr>
            <w:tcW w:w="1313" w:type="pct"/>
            <w:tcBorders>
              <w:top w:val="single" w:sz="4" w:space="0" w:color="522398"/>
              <w:bottom w:val="single" w:sz="4" w:space="0" w:color="522398"/>
            </w:tcBorders>
            <w:shd w:val="clear" w:color="auto" w:fill="auto"/>
            <w:vAlign w:val="center"/>
          </w:tcPr>
          <w:p w:rsidR="00E62641" w:rsidRPr="00C20CD4" w:rsidRDefault="00E62641" w:rsidP="009F2C75">
            <w:pPr>
              <w:pStyle w:val="boczek2"/>
            </w:pPr>
            <w:r w:rsidRPr="00C20CD4">
              <w:t>drobiowy</w:t>
            </w:r>
            <w:r w:rsidRPr="00C20CD4">
              <w:tab/>
            </w:r>
          </w:p>
        </w:tc>
        <w:tc>
          <w:tcPr>
            <w:tcW w:w="737" w:type="pct"/>
            <w:tcBorders>
              <w:top w:val="single" w:sz="4" w:space="0" w:color="522398"/>
              <w:bottom w:val="single" w:sz="4" w:space="0" w:color="522398"/>
            </w:tcBorders>
            <w:shd w:val="clear" w:color="auto" w:fill="auto"/>
            <w:vAlign w:val="center"/>
          </w:tcPr>
          <w:p w:rsidR="00E62641" w:rsidRPr="00E62641" w:rsidRDefault="00E62641" w:rsidP="00E62641">
            <w:pPr>
              <w:pStyle w:val="tableteksttab"/>
            </w:pPr>
            <w:r w:rsidRPr="00E62641">
              <w:t>141,3</w:t>
            </w:r>
          </w:p>
        </w:tc>
        <w:tc>
          <w:tcPr>
            <w:tcW w:w="737" w:type="pct"/>
            <w:tcBorders>
              <w:top w:val="single" w:sz="4" w:space="0" w:color="522398"/>
              <w:bottom w:val="single" w:sz="4" w:space="0" w:color="522398"/>
            </w:tcBorders>
            <w:shd w:val="clear" w:color="auto" w:fill="auto"/>
            <w:vAlign w:val="center"/>
          </w:tcPr>
          <w:p w:rsidR="00E62641" w:rsidRPr="00E62641" w:rsidRDefault="00E62641" w:rsidP="00E62641">
            <w:pPr>
              <w:pStyle w:val="tableteksttab"/>
            </w:pPr>
            <w:r w:rsidRPr="00E62641">
              <w:t>91,8</w:t>
            </w:r>
          </w:p>
        </w:tc>
        <w:tc>
          <w:tcPr>
            <w:tcW w:w="738" w:type="pct"/>
            <w:tcBorders>
              <w:top w:val="single" w:sz="4" w:space="0" w:color="522398"/>
              <w:bottom w:val="single" w:sz="4" w:space="0" w:color="522398"/>
            </w:tcBorders>
            <w:shd w:val="clear" w:color="auto" w:fill="auto"/>
            <w:vAlign w:val="center"/>
          </w:tcPr>
          <w:p w:rsidR="00E62641" w:rsidRPr="00E62641" w:rsidRDefault="00E62641" w:rsidP="00E62641">
            <w:pPr>
              <w:pStyle w:val="tableteksttab"/>
            </w:pPr>
            <w:r w:rsidRPr="00E62641">
              <w:t>32,0</w:t>
            </w:r>
          </w:p>
        </w:tc>
        <w:tc>
          <w:tcPr>
            <w:tcW w:w="737" w:type="pct"/>
            <w:tcBorders>
              <w:top w:val="single" w:sz="4" w:space="0" w:color="522398"/>
              <w:bottom w:val="single" w:sz="4" w:space="0" w:color="522398"/>
            </w:tcBorders>
            <w:vAlign w:val="center"/>
          </w:tcPr>
          <w:p w:rsidR="00E62641" w:rsidRPr="00E62641" w:rsidRDefault="00E62641" w:rsidP="00E62641">
            <w:pPr>
              <w:pStyle w:val="tableteksttab"/>
            </w:pPr>
            <w:r w:rsidRPr="00E62641">
              <w:t>123,1</w:t>
            </w:r>
          </w:p>
        </w:tc>
        <w:tc>
          <w:tcPr>
            <w:tcW w:w="738" w:type="pct"/>
            <w:tcBorders>
              <w:top w:val="single" w:sz="4" w:space="0" w:color="522398"/>
              <w:bottom w:val="single" w:sz="4" w:space="0" w:color="522398"/>
            </w:tcBorders>
            <w:vAlign w:val="center"/>
          </w:tcPr>
          <w:p w:rsidR="00E62641" w:rsidRPr="00E62641" w:rsidRDefault="00E62641" w:rsidP="00E62641">
            <w:pPr>
              <w:pStyle w:val="tableteksttab"/>
            </w:pPr>
            <w:r w:rsidRPr="00E62641">
              <w:t>110,6</w:t>
            </w:r>
          </w:p>
        </w:tc>
      </w:tr>
      <w:tr w:rsidR="00E62641" w:rsidRPr="00E87892" w:rsidTr="00E62641">
        <w:trPr>
          <w:trHeight w:val="57"/>
          <w:tblHeader/>
        </w:trPr>
        <w:tc>
          <w:tcPr>
            <w:tcW w:w="1313" w:type="pct"/>
            <w:tcBorders>
              <w:top w:val="single" w:sz="4" w:space="0" w:color="522398"/>
              <w:bottom w:val="nil"/>
            </w:tcBorders>
            <w:shd w:val="clear" w:color="auto" w:fill="auto"/>
            <w:vAlign w:val="center"/>
          </w:tcPr>
          <w:p w:rsidR="00E62641" w:rsidRPr="00C20CD4" w:rsidRDefault="00E62641" w:rsidP="009F2C75">
            <w:pPr>
              <w:pStyle w:val="boczek1"/>
            </w:pPr>
            <w:r>
              <w:t>Mleko</w:t>
            </w:r>
            <w:r w:rsidRPr="00370C18">
              <w:rPr>
                <w:vertAlign w:val="superscript"/>
              </w:rPr>
              <w:t xml:space="preserve"> </w:t>
            </w:r>
            <w:r w:rsidRPr="00C20CD4">
              <w:rPr>
                <w:i/>
                <w:vertAlign w:val="superscript"/>
              </w:rPr>
              <w:t>c</w:t>
            </w:r>
          </w:p>
        </w:tc>
        <w:tc>
          <w:tcPr>
            <w:tcW w:w="737" w:type="pct"/>
            <w:tcBorders>
              <w:top w:val="single" w:sz="4" w:space="0" w:color="522398"/>
              <w:bottom w:val="nil"/>
            </w:tcBorders>
            <w:shd w:val="clear" w:color="auto" w:fill="auto"/>
            <w:vAlign w:val="center"/>
          </w:tcPr>
          <w:p w:rsidR="00E62641" w:rsidRPr="00E62641" w:rsidRDefault="00E62641" w:rsidP="00E62641">
            <w:pPr>
              <w:pStyle w:val="tableteksttab"/>
            </w:pPr>
            <w:r w:rsidRPr="00E62641">
              <w:t>922,3</w:t>
            </w:r>
          </w:p>
        </w:tc>
        <w:tc>
          <w:tcPr>
            <w:tcW w:w="737" w:type="pct"/>
            <w:tcBorders>
              <w:top w:val="single" w:sz="4" w:space="0" w:color="522398"/>
              <w:bottom w:val="nil"/>
            </w:tcBorders>
            <w:shd w:val="clear" w:color="auto" w:fill="auto"/>
            <w:vAlign w:val="center"/>
          </w:tcPr>
          <w:p w:rsidR="00E62641" w:rsidRPr="00E62641" w:rsidRDefault="00E62641" w:rsidP="00E62641">
            <w:pPr>
              <w:pStyle w:val="tableteksttab"/>
            </w:pPr>
            <w:r w:rsidRPr="00E62641">
              <w:t>108,8</w:t>
            </w:r>
          </w:p>
        </w:tc>
        <w:tc>
          <w:tcPr>
            <w:tcW w:w="738" w:type="pct"/>
            <w:tcBorders>
              <w:top w:val="single" w:sz="4" w:space="0" w:color="522398"/>
              <w:bottom w:val="nil"/>
            </w:tcBorders>
            <w:shd w:val="clear" w:color="auto" w:fill="auto"/>
            <w:vAlign w:val="center"/>
          </w:tcPr>
          <w:p w:rsidR="00E62641" w:rsidRPr="00E62641" w:rsidRDefault="00E62641" w:rsidP="00E62641">
            <w:pPr>
              <w:pStyle w:val="tableteksttab"/>
            </w:pPr>
            <w:r w:rsidRPr="00E62641">
              <w:t>190,0</w:t>
            </w:r>
          </w:p>
        </w:tc>
        <w:tc>
          <w:tcPr>
            <w:tcW w:w="737" w:type="pct"/>
            <w:tcBorders>
              <w:top w:val="single" w:sz="4" w:space="0" w:color="522398"/>
              <w:bottom w:val="nil"/>
            </w:tcBorders>
            <w:vAlign w:val="center"/>
          </w:tcPr>
          <w:p w:rsidR="00E62641" w:rsidRPr="00E62641" w:rsidRDefault="00E62641" w:rsidP="00E62641">
            <w:pPr>
              <w:pStyle w:val="tableteksttab"/>
            </w:pPr>
            <w:r w:rsidRPr="00E62641">
              <w:t>106,6</w:t>
            </w:r>
          </w:p>
        </w:tc>
        <w:tc>
          <w:tcPr>
            <w:tcW w:w="738" w:type="pct"/>
            <w:tcBorders>
              <w:top w:val="single" w:sz="4" w:space="0" w:color="522398"/>
              <w:bottom w:val="nil"/>
            </w:tcBorders>
            <w:vAlign w:val="center"/>
          </w:tcPr>
          <w:p w:rsidR="00E62641" w:rsidRPr="00E62641" w:rsidRDefault="00E62641" w:rsidP="00E62641">
            <w:pPr>
              <w:pStyle w:val="tableteksttab"/>
            </w:pPr>
            <w:r w:rsidRPr="00E62641">
              <w:t>102,6</w:t>
            </w:r>
          </w:p>
        </w:tc>
      </w:tr>
    </w:tbl>
    <w:p w:rsidR="002D102D" w:rsidRDefault="002D102D" w:rsidP="0001230E">
      <w:pPr>
        <w:pStyle w:val="notka"/>
      </w:pPr>
      <w:r w:rsidRPr="00F355D7">
        <w:t>a</w:t>
      </w:r>
      <w:r w:rsidR="002A2CA7" w:rsidRPr="00F355D7">
        <w:t xml:space="preserve"> </w:t>
      </w:r>
      <w:r w:rsidR="00FA2618">
        <w:t>B</w:t>
      </w:r>
      <w:r w:rsidR="002419F5" w:rsidRPr="00EF1493">
        <w:t>ez</w:t>
      </w:r>
      <w:r w:rsidR="002419F5" w:rsidRPr="00F355D7">
        <w:t xml:space="preserve"> </w:t>
      </w:r>
      <w:r w:rsidRPr="00F355D7">
        <w:t xml:space="preserve">skupu realizowanego przez osoby fizyczne. b Obejmuje: bydło, cielęta, trzodę chlewną, owce, konie i drób; w przeliczeniu na </w:t>
      </w:r>
      <w:r w:rsidR="00F42CA8" w:rsidRPr="00F355D7">
        <w:t>mięso (łącznie z</w:t>
      </w:r>
      <w:r w:rsidR="004A4D31">
        <w:t xml:space="preserve"> </w:t>
      </w:r>
      <w:r w:rsidR="005A304D" w:rsidRPr="00F355D7">
        <w:t>tłuszczami), w</w:t>
      </w:r>
      <w:r w:rsidR="004C5ED2">
        <w:t> </w:t>
      </w:r>
      <w:r w:rsidRPr="00F355D7">
        <w:t>wadze poubojowej ciepłej. c W mln litrów.</w:t>
      </w:r>
    </w:p>
    <w:p w:rsidR="0027155A" w:rsidRPr="00255C02" w:rsidRDefault="009410D8" w:rsidP="005C3389">
      <w:pPr>
        <w:pStyle w:val="tekst"/>
        <w:spacing w:before="240"/>
      </w:pPr>
      <w:r>
        <w:t>W maju</w:t>
      </w:r>
      <w:r w:rsidR="0027155A">
        <w:t xml:space="preserve"> br.</w:t>
      </w:r>
      <w:r w:rsidR="0027155A" w:rsidRPr="00197F45">
        <w:t xml:space="preserve"> </w:t>
      </w:r>
      <w:r w:rsidR="0027155A" w:rsidRPr="00255C02">
        <w:t>skup żywca rzeźnego (w wadze poubojowej ciepłej) wyniósł 6</w:t>
      </w:r>
      <w:r w:rsidR="0077671D">
        <w:t>5</w:t>
      </w:r>
      <w:r w:rsidR="00284478">
        <w:t>,5</w:t>
      </w:r>
      <w:r w:rsidR="0027155A" w:rsidRPr="00255C02">
        <w:t xml:space="preserve"> tys. ton i był o </w:t>
      </w:r>
      <w:r w:rsidR="0077671D">
        <w:t>3,1</w:t>
      </w:r>
      <w:r w:rsidR="0027155A" w:rsidRPr="00255C02">
        <w:t xml:space="preserve">% </w:t>
      </w:r>
      <w:r w:rsidR="0077671D">
        <w:t>więk</w:t>
      </w:r>
      <w:r w:rsidR="0027155A" w:rsidRPr="00255C02">
        <w:t>szy niż przed miesiącem</w:t>
      </w:r>
      <w:r w:rsidR="0027155A">
        <w:t>, a</w:t>
      </w:r>
      <w:r w:rsidR="0027155A" w:rsidRPr="00255C02">
        <w:t xml:space="preserve"> o </w:t>
      </w:r>
      <w:r w:rsidR="004C5ED2">
        <w:t>1</w:t>
      </w:r>
      <w:r w:rsidR="0027155A" w:rsidRPr="00255C02">
        <w:t>,</w:t>
      </w:r>
      <w:r w:rsidR="0077671D">
        <w:t>2</w:t>
      </w:r>
      <w:r w:rsidR="0027155A" w:rsidRPr="00255C02">
        <w:t xml:space="preserve">% </w:t>
      </w:r>
      <w:r w:rsidR="0077671D">
        <w:t>więk</w:t>
      </w:r>
      <w:r w:rsidR="0077671D" w:rsidRPr="00255C02">
        <w:t xml:space="preserve">szy </w:t>
      </w:r>
      <w:r w:rsidR="0027155A" w:rsidRPr="00255C02">
        <w:t xml:space="preserve">od notowanego </w:t>
      </w:r>
      <w:r>
        <w:t>w maju</w:t>
      </w:r>
      <w:r w:rsidR="0027155A" w:rsidRPr="00255C02">
        <w:t xml:space="preserve"> ub. roku. Dostawy drobiu rzeźnego w odniesieniu </w:t>
      </w:r>
      <w:r>
        <w:t>do kwietnia</w:t>
      </w:r>
      <w:r w:rsidR="0027155A" w:rsidRPr="00255C02">
        <w:t xml:space="preserve"> br. </w:t>
      </w:r>
      <w:r w:rsidR="004C5ED2" w:rsidRPr="00255C02">
        <w:t>z</w:t>
      </w:r>
      <w:r w:rsidR="004C5ED2">
        <w:t>większy</w:t>
      </w:r>
      <w:r w:rsidR="004C5ED2" w:rsidRPr="00255C02">
        <w:t xml:space="preserve">ły </w:t>
      </w:r>
      <w:r w:rsidR="004C5ED2">
        <w:t xml:space="preserve">się </w:t>
      </w:r>
      <w:r w:rsidR="0027155A">
        <w:t>o</w:t>
      </w:r>
      <w:r w:rsidR="002C6C4C">
        <w:t xml:space="preserve"> </w:t>
      </w:r>
      <w:r w:rsidR="0077671D">
        <w:t>10</w:t>
      </w:r>
      <w:r w:rsidR="0027155A">
        <w:t>,</w:t>
      </w:r>
      <w:r w:rsidR="0077671D">
        <w:t>6</w:t>
      </w:r>
      <w:r w:rsidR="0027155A" w:rsidRPr="00255C02">
        <w:t>%</w:t>
      </w:r>
      <w:r w:rsidR="0027155A">
        <w:t xml:space="preserve">, </w:t>
      </w:r>
      <w:r w:rsidR="0077671D">
        <w:t>zaś</w:t>
      </w:r>
      <w:r w:rsidR="0027155A" w:rsidRPr="00255C02">
        <w:t xml:space="preserve"> w relacji do </w:t>
      </w:r>
      <w:r>
        <w:t>maja</w:t>
      </w:r>
      <w:r w:rsidR="0027155A" w:rsidRPr="00255C02">
        <w:t xml:space="preserve"> ub. roku </w:t>
      </w:r>
      <w:r w:rsidR="0077671D">
        <w:t>wzrosły</w:t>
      </w:r>
      <w:r w:rsidR="0027155A">
        <w:t xml:space="preserve"> </w:t>
      </w:r>
      <w:r w:rsidR="0027155A" w:rsidRPr="00255C02">
        <w:t xml:space="preserve">o </w:t>
      </w:r>
      <w:r w:rsidR="0077671D">
        <w:t>23</w:t>
      </w:r>
      <w:r w:rsidR="002C6C4C">
        <w:t>,1</w:t>
      </w:r>
      <w:r w:rsidR="0027155A" w:rsidRPr="00255C02">
        <w:t xml:space="preserve">%. </w:t>
      </w:r>
      <w:r w:rsidR="004C5ED2">
        <w:t>S</w:t>
      </w:r>
      <w:r w:rsidR="0027155A" w:rsidRPr="00255C02">
        <w:t xml:space="preserve">kup żywca wołowego </w:t>
      </w:r>
      <w:r w:rsidR="004C5ED2">
        <w:t xml:space="preserve">był </w:t>
      </w:r>
      <w:r w:rsidR="0077671D">
        <w:t>większy odpowiednio</w:t>
      </w:r>
      <w:r w:rsidR="0027155A" w:rsidRPr="00255C02">
        <w:t xml:space="preserve"> o </w:t>
      </w:r>
      <w:r w:rsidR="0077671D">
        <w:t>1,</w:t>
      </w:r>
      <w:r w:rsidR="002C6C4C">
        <w:t>0</w:t>
      </w:r>
      <w:r w:rsidR="0027155A" w:rsidRPr="00255C02">
        <w:t>%</w:t>
      </w:r>
      <w:r w:rsidR="0077671D">
        <w:t xml:space="preserve"> i o 4,8%</w:t>
      </w:r>
      <w:r w:rsidR="004C5ED2">
        <w:t>.</w:t>
      </w:r>
      <w:r w:rsidR="0077671D" w:rsidRPr="0077671D">
        <w:t xml:space="preserve"> </w:t>
      </w:r>
      <w:r w:rsidR="0077671D">
        <w:t>Spadek</w:t>
      </w:r>
      <w:r w:rsidR="0077671D" w:rsidRPr="00255C02">
        <w:t xml:space="preserve"> podaży </w:t>
      </w:r>
      <w:r w:rsidR="0077671D">
        <w:t>dotyczył tylko</w:t>
      </w:r>
      <w:r w:rsidR="0077671D" w:rsidRPr="00255C02">
        <w:t xml:space="preserve"> żywca wieprzowego </w:t>
      </w:r>
      <w:r w:rsidR="0077671D">
        <w:t xml:space="preserve">i w ujęciu miesięcznym </w:t>
      </w:r>
      <w:r w:rsidR="0077671D" w:rsidRPr="00255C02">
        <w:t xml:space="preserve">wyniósł </w:t>
      </w:r>
      <w:r w:rsidR="0077671D">
        <w:t>4,4</w:t>
      </w:r>
      <w:r w:rsidR="0077671D" w:rsidRPr="00255C02">
        <w:t>%</w:t>
      </w:r>
      <w:r w:rsidR="0077671D">
        <w:t xml:space="preserve">, a </w:t>
      </w:r>
      <w:r w:rsidR="0077671D" w:rsidRPr="00255C02">
        <w:t xml:space="preserve">w skali roku </w:t>
      </w:r>
      <w:r w:rsidR="0077671D">
        <w:t>–</w:t>
      </w:r>
      <w:r w:rsidR="0077671D" w:rsidRPr="00255C02">
        <w:t xml:space="preserve"> </w:t>
      </w:r>
      <w:r w:rsidR="0077671D">
        <w:t>17,7</w:t>
      </w:r>
      <w:r w:rsidR="0077671D" w:rsidRPr="00255C02">
        <w:t>%.</w:t>
      </w:r>
    </w:p>
    <w:p w:rsidR="00B3383F" w:rsidRPr="008124DB" w:rsidRDefault="00EE4EA1" w:rsidP="005C3389">
      <w:pPr>
        <w:pStyle w:val="tekst"/>
        <w:spacing w:after="240"/>
      </w:pPr>
      <w:r w:rsidRPr="005E3502">
        <w:lastRenderedPageBreak/>
        <w:t xml:space="preserve">Za </w:t>
      </w:r>
      <w:r w:rsidRPr="005E3502">
        <w:rPr>
          <w:b/>
        </w:rPr>
        <w:t>ziarno zbóż podstawowych w skupie</w:t>
      </w:r>
      <w:r w:rsidRPr="005E3502">
        <w:t xml:space="preserve"> </w:t>
      </w:r>
      <w:r w:rsidR="009410D8">
        <w:t>w maju</w:t>
      </w:r>
      <w:r w:rsidR="00AF43F9">
        <w:t xml:space="preserve"> br.</w:t>
      </w:r>
      <w:r w:rsidRPr="005E3502">
        <w:t xml:space="preserve"> płacono producentom średnio </w:t>
      </w:r>
      <w:r w:rsidR="00DA1578">
        <w:t>1</w:t>
      </w:r>
      <w:r w:rsidR="006A0AEF">
        <w:t>63</w:t>
      </w:r>
      <w:r w:rsidR="00DA1578">
        <w:t>,</w:t>
      </w:r>
      <w:r w:rsidR="006A0AEF">
        <w:t>45</w:t>
      </w:r>
      <w:r>
        <w:t xml:space="preserve"> zł za 1 dt, tj. o </w:t>
      </w:r>
      <w:r w:rsidR="005113BA">
        <w:t>4</w:t>
      </w:r>
      <w:r w:rsidR="006A0AEF">
        <w:t>,0</w:t>
      </w:r>
      <w:r>
        <w:t xml:space="preserve">% </w:t>
      </w:r>
      <w:r w:rsidR="005113BA">
        <w:t xml:space="preserve">więcej </w:t>
      </w:r>
      <w:r w:rsidR="00A5229A">
        <w:t>niż w </w:t>
      </w:r>
      <w:r w:rsidRPr="005E3502">
        <w:t>poprzednim miesiącu</w:t>
      </w:r>
      <w:r w:rsidR="005113BA">
        <w:t xml:space="preserve"> i</w:t>
      </w:r>
      <w:r w:rsidRPr="005E3502">
        <w:t xml:space="preserve"> o </w:t>
      </w:r>
      <w:r w:rsidR="002C6C4C">
        <w:t>7</w:t>
      </w:r>
      <w:r w:rsidR="006A0AEF">
        <w:t>7</w:t>
      </w:r>
      <w:r w:rsidR="005113BA">
        <w:t>,</w:t>
      </w:r>
      <w:r w:rsidR="006A0AEF">
        <w:t>7</w:t>
      </w:r>
      <w:r w:rsidRPr="005E3502">
        <w:t xml:space="preserve">% </w:t>
      </w:r>
      <w:r>
        <w:t xml:space="preserve">więcej </w:t>
      </w:r>
      <w:r w:rsidRPr="005E3502">
        <w:t xml:space="preserve">niż przed </w:t>
      </w:r>
      <w:r w:rsidRPr="00C724EF">
        <w:t xml:space="preserve">rokiem. </w:t>
      </w:r>
      <w:r w:rsidRPr="00C724EF">
        <w:rPr>
          <w:b/>
        </w:rPr>
        <w:t>Cena skupu 1 dt pszenicy</w:t>
      </w:r>
      <w:r w:rsidRPr="00C724EF">
        <w:t xml:space="preserve"> wyniosła </w:t>
      </w:r>
      <w:r w:rsidR="00FE36F3" w:rsidRPr="00C724EF">
        <w:t>1</w:t>
      </w:r>
      <w:r w:rsidR="006A0AEF">
        <w:t>70</w:t>
      </w:r>
      <w:r w:rsidR="002419F5" w:rsidRPr="00C724EF">
        <w:t>,</w:t>
      </w:r>
      <w:r w:rsidR="006A0AEF">
        <w:t>06</w:t>
      </w:r>
      <w:r w:rsidRPr="00C724EF">
        <w:t xml:space="preserve"> zł i </w:t>
      </w:r>
      <w:r w:rsidR="00AE0EAE" w:rsidRPr="00C724EF">
        <w:t>wzros</w:t>
      </w:r>
      <w:r w:rsidR="004A2735" w:rsidRPr="00C724EF">
        <w:t xml:space="preserve">ła </w:t>
      </w:r>
      <w:r w:rsidR="00DD1CCF" w:rsidRPr="00C724EF">
        <w:t>o</w:t>
      </w:r>
      <w:r w:rsidR="00AE0EAE" w:rsidRPr="00C724EF">
        <w:t xml:space="preserve"> </w:t>
      </w:r>
      <w:r w:rsidR="006A0AEF">
        <w:t>2</w:t>
      </w:r>
      <w:r w:rsidR="00374CB3" w:rsidRPr="00C724EF">
        <w:t>,</w:t>
      </w:r>
      <w:r w:rsidR="006A0AEF">
        <w:t>9</w:t>
      </w:r>
      <w:r w:rsidR="001527E3" w:rsidRPr="00C724EF">
        <w:t xml:space="preserve">% </w:t>
      </w:r>
      <w:r w:rsidR="005113BA">
        <w:t>w </w:t>
      </w:r>
      <w:r w:rsidRPr="00C724EF">
        <w:t xml:space="preserve">stosunku </w:t>
      </w:r>
      <w:r w:rsidR="009410D8">
        <w:t>do kwietnia</w:t>
      </w:r>
      <w:r w:rsidR="009128DF" w:rsidRPr="00C724EF">
        <w:t xml:space="preserve"> br</w:t>
      </w:r>
      <w:r w:rsidR="00AE0EAE" w:rsidRPr="00C724EF">
        <w:t xml:space="preserve">. oraz </w:t>
      </w:r>
      <w:r w:rsidRPr="00C724EF">
        <w:t xml:space="preserve">o </w:t>
      </w:r>
      <w:r w:rsidR="002C6C4C">
        <w:t>74,</w:t>
      </w:r>
      <w:r w:rsidR="006A0AEF">
        <w:t>2</w:t>
      </w:r>
      <w:r w:rsidR="001527E3" w:rsidRPr="00C724EF">
        <w:t xml:space="preserve">% </w:t>
      </w:r>
      <w:r w:rsidRPr="00C724EF">
        <w:t xml:space="preserve">w odniesieniu </w:t>
      </w:r>
      <w:r w:rsidR="00170F43" w:rsidRPr="00C724EF">
        <w:t xml:space="preserve">do </w:t>
      </w:r>
      <w:r w:rsidR="009410D8">
        <w:t>maja</w:t>
      </w:r>
      <w:r w:rsidR="00AF43F9" w:rsidRPr="00C724EF">
        <w:t xml:space="preserve"> ub. roku</w:t>
      </w:r>
      <w:r w:rsidR="00954E6F" w:rsidRPr="00C724EF">
        <w:t>.</w:t>
      </w:r>
      <w:r w:rsidRPr="00C724EF">
        <w:t xml:space="preserve"> </w:t>
      </w:r>
      <w:r w:rsidR="00D30B93" w:rsidRPr="00C07C23">
        <w:t xml:space="preserve">Przeciętna </w:t>
      </w:r>
      <w:r w:rsidR="00D30B93" w:rsidRPr="00C07C23">
        <w:rPr>
          <w:b/>
        </w:rPr>
        <w:t>cena targowiskowa 1 dt pszenicy</w:t>
      </w:r>
      <w:r w:rsidR="00FE42EC" w:rsidRPr="00C07C23">
        <w:t xml:space="preserve"> </w:t>
      </w:r>
      <w:r w:rsidR="00FE42EC" w:rsidRPr="008124DB">
        <w:t>wynosiła 1</w:t>
      </w:r>
      <w:r w:rsidR="008124DB" w:rsidRPr="008124DB">
        <w:t>8</w:t>
      </w:r>
      <w:r w:rsidR="002C6C4C" w:rsidRPr="008124DB">
        <w:t>0</w:t>
      </w:r>
      <w:r w:rsidR="00D30B93" w:rsidRPr="008124DB">
        <w:t>,</w:t>
      </w:r>
      <w:r w:rsidR="008124DB" w:rsidRPr="008124DB">
        <w:t>38</w:t>
      </w:r>
      <w:r w:rsidR="007B1093" w:rsidRPr="008124DB">
        <w:t xml:space="preserve"> zł i była</w:t>
      </w:r>
      <w:r w:rsidR="00D30B93" w:rsidRPr="008124DB">
        <w:t xml:space="preserve"> o </w:t>
      </w:r>
      <w:r w:rsidR="00D73993" w:rsidRPr="008124DB">
        <w:t>5,</w:t>
      </w:r>
      <w:r w:rsidR="008124DB" w:rsidRPr="008124DB">
        <w:t>6</w:t>
      </w:r>
      <w:r w:rsidR="00D30B93" w:rsidRPr="008124DB">
        <w:t xml:space="preserve">% </w:t>
      </w:r>
      <w:r w:rsidR="007B1093" w:rsidRPr="008124DB">
        <w:t>wyższa</w:t>
      </w:r>
      <w:r w:rsidR="00D30B93" w:rsidRPr="008124DB">
        <w:t xml:space="preserve"> </w:t>
      </w:r>
      <w:r w:rsidR="007B1093" w:rsidRPr="008124DB">
        <w:t>od notowanej</w:t>
      </w:r>
      <w:r w:rsidR="00D30B93" w:rsidRPr="008124DB">
        <w:t xml:space="preserve"> przed </w:t>
      </w:r>
      <w:r w:rsidR="00D30B93" w:rsidRPr="00C07C23">
        <w:t>miesiącem</w:t>
      </w:r>
      <w:r w:rsidR="00374CB3" w:rsidRPr="00C724EF">
        <w:t xml:space="preserve">. </w:t>
      </w:r>
      <w:r w:rsidR="00144BC3" w:rsidRPr="00C724EF">
        <w:t>Za</w:t>
      </w:r>
      <w:r w:rsidR="00F92C26" w:rsidRPr="00C724EF">
        <w:rPr>
          <w:b/>
        </w:rPr>
        <w:t xml:space="preserve"> 1</w:t>
      </w:r>
      <w:r w:rsidR="00374CB3" w:rsidRPr="00C724EF">
        <w:rPr>
          <w:b/>
        </w:rPr>
        <w:t xml:space="preserve"> </w:t>
      </w:r>
      <w:r w:rsidR="00144BC3" w:rsidRPr="00C724EF">
        <w:rPr>
          <w:b/>
        </w:rPr>
        <w:t>dt żyta</w:t>
      </w:r>
      <w:r w:rsidR="00144BC3" w:rsidRPr="00C724EF">
        <w:t xml:space="preserve"> </w:t>
      </w:r>
      <w:r w:rsidR="00000FE9" w:rsidRPr="00C724EF">
        <w:rPr>
          <w:b/>
        </w:rPr>
        <w:t>w</w:t>
      </w:r>
      <w:r w:rsidR="00F92C26" w:rsidRPr="00C724EF">
        <w:rPr>
          <w:b/>
        </w:rPr>
        <w:t xml:space="preserve"> </w:t>
      </w:r>
      <w:r w:rsidR="00144BC3" w:rsidRPr="00C724EF">
        <w:rPr>
          <w:b/>
        </w:rPr>
        <w:t>skupie</w:t>
      </w:r>
      <w:r w:rsidR="00144BC3" w:rsidRPr="00C724EF">
        <w:t xml:space="preserve"> </w:t>
      </w:r>
      <w:r w:rsidR="009410D8">
        <w:t>w maju</w:t>
      </w:r>
      <w:r w:rsidR="00AF43F9" w:rsidRPr="00C724EF">
        <w:t xml:space="preserve"> br.</w:t>
      </w:r>
      <w:r w:rsidR="00144BC3" w:rsidRPr="00C724EF">
        <w:t xml:space="preserve"> płacono </w:t>
      </w:r>
      <w:r w:rsidR="00DD1CCF" w:rsidRPr="00C724EF">
        <w:t>1</w:t>
      </w:r>
      <w:r w:rsidR="005113BA">
        <w:t>3</w:t>
      </w:r>
      <w:r w:rsidR="006A0AEF">
        <w:t>4</w:t>
      </w:r>
      <w:r w:rsidR="00D73993">
        <w:t>,</w:t>
      </w:r>
      <w:r w:rsidR="006A0AEF">
        <w:t xml:space="preserve">94 </w:t>
      </w:r>
      <w:r w:rsidR="00144BC3" w:rsidRPr="00C724EF">
        <w:t xml:space="preserve">zł, tj. o </w:t>
      </w:r>
      <w:r w:rsidR="00D73993">
        <w:t>1</w:t>
      </w:r>
      <w:r w:rsidR="006A0AEF">
        <w:t>,5</w:t>
      </w:r>
      <w:r w:rsidR="00144BC3" w:rsidRPr="00C724EF">
        <w:t xml:space="preserve">% </w:t>
      </w:r>
      <w:r w:rsidR="006A0AEF">
        <w:t>mni</w:t>
      </w:r>
      <w:r w:rsidR="005113BA" w:rsidRPr="00C724EF">
        <w:t xml:space="preserve">ej </w:t>
      </w:r>
      <w:r w:rsidR="00144BC3" w:rsidRPr="00C724EF">
        <w:t xml:space="preserve">niż </w:t>
      </w:r>
      <w:r w:rsidR="009410D8">
        <w:t>w kwietniu</w:t>
      </w:r>
      <w:r w:rsidR="009128DF" w:rsidRPr="00C724EF">
        <w:t xml:space="preserve"> br.</w:t>
      </w:r>
      <w:r w:rsidR="006A0AEF">
        <w:t>, ale</w:t>
      </w:r>
      <w:r w:rsidR="00D30B93" w:rsidRPr="00C724EF">
        <w:t xml:space="preserve"> o </w:t>
      </w:r>
      <w:r w:rsidR="00D73993">
        <w:t>78</w:t>
      </w:r>
      <w:r w:rsidR="006A0AEF">
        <w:t>,2</w:t>
      </w:r>
      <w:r w:rsidR="005113BA">
        <w:t>%</w:t>
      </w:r>
      <w:r w:rsidR="00D30B93" w:rsidRPr="00C724EF">
        <w:t xml:space="preserve"> więcej niż </w:t>
      </w:r>
      <w:r w:rsidR="009410D8">
        <w:t>w maju</w:t>
      </w:r>
      <w:r w:rsidR="00AF43F9" w:rsidRPr="00C724EF">
        <w:t xml:space="preserve"> ub. roku</w:t>
      </w:r>
      <w:r w:rsidR="00954E6F" w:rsidRPr="00C724EF">
        <w:t>.</w:t>
      </w:r>
      <w:r w:rsidR="00D30B93" w:rsidRPr="00C724EF">
        <w:t xml:space="preserve"> </w:t>
      </w:r>
      <w:r w:rsidR="00D30B93" w:rsidRPr="00C07C23">
        <w:t xml:space="preserve">Na targowiskach cena żyta </w:t>
      </w:r>
      <w:r w:rsidR="0029413E" w:rsidRPr="00C07C23">
        <w:t>kształtowa</w:t>
      </w:r>
      <w:r w:rsidR="00A4492C" w:rsidRPr="00C07C23">
        <w:t>ła</w:t>
      </w:r>
      <w:r w:rsidR="00D30B93" w:rsidRPr="00C07C23">
        <w:t xml:space="preserve"> </w:t>
      </w:r>
      <w:r w:rsidR="0029413E" w:rsidRPr="00C07C23">
        <w:t xml:space="preserve">się na </w:t>
      </w:r>
      <w:r w:rsidR="0029413E" w:rsidRPr="008124DB">
        <w:t xml:space="preserve">poziomie </w:t>
      </w:r>
      <w:r w:rsidR="00C724EF" w:rsidRPr="008124DB">
        <w:t>1</w:t>
      </w:r>
      <w:r w:rsidR="008124DB" w:rsidRPr="008124DB">
        <w:t>39</w:t>
      </w:r>
      <w:r w:rsidR="004A2735" w:rsidRPr="008124DB">
        <w:t>,</w:t>
      </w:r>
      <w:r w:rsidR="008124DB" w:rsidRPr="008124DB">
        <w:t>21</w:t>
      </w:r>
      <w:r w:rsidR="00A4492C" w:rsidRPr="008124DB">
        <w:t xml:space="preserve"> zł za 1 dt, tj. o </w:t>
      </w:r>
      <w:r w:rsidR="008124DB" w:rsidRPr="008124DB">
        <w:t>1</w:t>
      </w:r>
      <w:r w:rsidR="00D73993" w:rsidRPr="008124DB">
        <w:t>5</w:t>
      </w:r>
      <w:r w:rsidR="008124DB" w:rsidRPr="008124DB">
        <w:t>,7</w:t>
      </w:r>
      <w:r w:rsidR="00A4492C" w:rsidRPr="008124DB">
        <w:t xml:space="preserve">% </w:t>
      </w:r>
      <w:r w:rsidR="00DD1CCF" w:rsidRPr="008124DB">
        <w:t>wy</w:t>
      </w:r>
      <w:r w:rsidR="0029413E" w:rsidRPr="008124DB">
        <w:t>żej</w:t>
      </w:r>
      <w:r w:rsidR="00A4492C" w:rsidRPr="008124DB">
        <w:t xml:space="preserve"> niż przed miesiącem</w:t>
      </w:r>
      <w:r w:rsidR="00831764" w:rsidRPr="008124DB">
        <w:t>.</w:t>
      </w:r>
    </w:p>
    <w:p w:rsidR="002D102D" w:rsidRPr="00E87892" w:rsidRDefault="00FE3F71" w:rsidP="003C6926">
      <w:pPr>
        <w:pStyle w:val="Tytultabeli"/>
        <w:spacing w:before="360"/>
      </w:pPr>
      <w:r>
        <w:t xml:space="preserve">Tablica </w:t>
      </w:r>
      <w:r w:rsidR="003C3247">
        <w:t>7</w:t>
      </w:r>
      <w:r w:rsidR="00273B77">
        <w:t>.</w:t>
      </w:r>
      <w:r w:rsidR="00460E5D">
        <w:tab/>
      </w:r>
      <w:r w:rsidR="002D102D" w:rsidRPr="00E87892">
        <w:t>Przeciętne ceny podstawowych produktów rolnych</w:t>
      </w:r>
      <w:r w:rsidR="00461247" w:rsidRPr="00295A3E">
        <w:t xml:space="preserve"> </w:t>
      </w:r>
    </w:p>
    <w:tbl>
      <w:tblPr>
        <w:tblW w:w="0" w:type="auto"/>
        <w:jc w:val="center"/>
        <w:tblBorders>
          <w:insideH w:val="single" w:sz="4" w:space="0" w:color="522398"/>
          <w:insideV w:val="single" w:sz="4" w:space="0" w:color="522398"/>
        </w:tblBorders>
        <w:tblLayout w:type="fixed"/>
        <w:tblCellMar>
          <w:top w:w="28" w:type="dxa"/>
          <w:bottom w:w="28" w:type="dxa"/>
        </w:tblCellMar>
        <w:tblLook w:val="04A0" w:firstRow="1" w:lastRow="0" w:firstColumn="1" w:lastColumn="0" w:noHBand="0" w:noVBand="1"/>
        <w:tblDescription w:val="Tablica prezentuje kształtowanie się przeciętnych cen podstawowych produktów rolnych w skupie i na targowiskach w miesiącu badawczym (maj 2022 r.) i w okresie od początku br."/>
      </w:tblPr>
      <w:tblGrid>
        <w:gridCol w:w="1701"/>
        <w:gridCol w:w="877"/>
        <w:gridCol w:w="878"/>
        <w:gridCol w:w="878"/>
        <w:gridCol w:w="878"/>
        <w:gridCol w:w="878"/>
        <w:gridCol w:w="877"/>
        <w:gridCol w:w="878"/>
        <w:gridCol w:w="878"/>
        <w:gridCol w:w="878"/>
        <w:gridCol w:w="878"/>
      </w:tblGrid>
      <w:tr w:rsidR="003510A4" w:rsidRPr="00B73490" w:rsidTr="00BE4BEC">
        <w:trPr>
          <w:trHeight w:val="57"/>
          <w:tblHeader/>
          <w:jc w:val="center"/>
        </w:trPr>
        <w:tc>
          <w:tcPr>
            <w:tcW w:w="1701" w:type="dxa"/>
            <w:vMerge w:val="restart"/>
            <w:tcBorders>
              <w:top w:val="nil"/>
              <w:bottom w:val="single" w:sz="4" w:space="0" w:color="522398"/>
            </w:tcBorders>
            <w:vAlign w:val="center"/>
          </w:tcPr>
          <w:p w:rsidR="003510A4" w:rsidRPr="00B73490" w:rsidRDefault="003510A4" w:rsidP="00BD761B">
            <w:pPr>
              <w:pStyle w:val="glowka1"/>
            </w:pPr>
            <w:r w:rsidRPr="00B73490">
              <w:t>Wyszczególnienie</w:t>
            </w:r>
          </w:p>
        </w:tc>
        <w:tc>
          <w:tcPr>
            <w:tcW w:w="4389" w:type="dxa"/>
            <w:gridSpan w:val="5"/>
            <w:tcBorders>
              <w:top w:val="nil"/>
              <w:bottom w:val="single" w:sz="4" w:space="0" w:color="522398"/>
            </w:tcBorders>
            <w:vAlign w:val="center"/>
          </w:tcPr>
          <w:p w:rsidR="003510A4" w:rsidRPr="00BD761B" w:rsidRDefault="003510A4" w:rsidP="00BD761B">
            <w:pPr>
              <w:pStyle w:val="glowka1"/>
            </w:pPr>
            <w:r w:rsidRPr="00B73490">
              <w:t>W skupie</w:t>
            </w:r>
          </w:p>
        </w:tc>
        <w:tc>
          <w:tcPr>
            <w:tcW w:w="4389" w:type="dxa"/>
            <w:gridSpan w:val="5"/>
            <w:tcBorders>
              <w:top w:val="nil"/>
              <w:bottom w:val="single" w:sz="4" w:space="0" w:color="522398"/>
            </w:tcBorders>
            <w:vAlign w:val="center"/>
          </w:tcPr>
          <w:p w:rsidR="003510A4" w:rsidRPr="00B73490" w:rsidRDefault="003510A4" w:rsidP="00BD761B">
            <w:pPr>
              <w:pStyle w:val="glowka1"/>
            </w:pPr>
            <w:r w:rsidRPr="00BD761B">
              <w:t>Na targowiskach</w:t>
            </w:r>
            <w:r w:rsidRPr="00EF25CC">
              <w:rPr>
                <w:vertAlign w:val="superscript"/>
              </w:rPr>
              <w:t xml:space="preserve"> a</w:t>
            </w:r>
          </w:p>
        </w:tc>
      </w:tr>
      <w:tr w:rsidR="003510A4" w:rsidRPr="00B73490" w:rsidTr="00BE4BEC">
        <w:trPr>
          <w:trHeight w:val="57"/>
          <w:tblHeader/>
          <w:jc w:val="center"/>
        </w:trPr>
        <w:tc>
          <w:tcPr>
            <w:tcW w:w="1701" w:type="dxa"/>
            <w:vMerge/>
            <w:tcBorders>
              <w:top w:val="single" w:sz="4" w:space="0" w:color="522398"/>
              <w:bottom w:val="single" w:sz="4" w:space="0" w:color="522398"/>
            </w:tcBorders>
            <w:vAlign w:val="center"/>
          </w:tcPr>
          <w:p w:rsidR="003510A4" w:rsidRPr="00B73490" w:rsidRDefault="003510A4" w:rsidP="00BD761B">
            <w:pPr>
              <w:pStyle w:val="glowka1"/>
            </w:pPr>
          </w:p>
        </w:tc>
        <w:tc>
          <w:tcPr>
            <w:tcW w:w="2633" w:type="dxa"/>
            <w:gridSpan w:val="3"/>
            <w:tcBorders>
              <w:top w:val="single" w:sz="4" w:space="0" w:color="522398"/>
              <w:bottom w:val="single" w:sz="4" w:space="0" w:color="522398"/>
            </w:tcBorders>
            <w:vAlign w:val="center"/>
          </w:tcPr>
          <w:p w:rsidR="003510A4" w:rsidRDefault="003510A4" w:rsidP="00D3212F">
            <w:pPr>
              <w:pStyle w:val="glowka1"/>
            </w:pPr>
            <w:r>
              <w:t>0</w:t>
            </w:r>
            <w:r w:rsidR="00D3212F">
              <w:t>5</w:t>
            </w:r>
            <w:r w:rsidRPr="00B73490">
              <w:t xml:space="preserve"> 20</w:t>
            </w:r>
            <w:r>
              <w:t>22</w:t>
            </w:r>
          </w:p>
        </w:tc>
        <w:tc>
          <w:tcPr>
            <w:tcW w:w="1756" w:type="dxa"/>
            <w:gridSpan w:val="2"/>
            <w:tcBorders>
              <w:top w:val="single" w:sz="4" w:space="0" w:color="522398"/>
              <w:bottom w:val="single" w:sz="4" w:space="0" w:color="522398"/>
            </w:tcBorders>
          </w:tcPr>
          <w:p w:rsidR="003510A4" w:rsidRDefault="003510A4" w:rsidP="00D3212F">
            <w:pPr>
              <w:pStyle w:val="glowka1"/>
            </w:pPr>
            <w:r>
              <w:t>01–0</w:t>
            </w:r>
            <w:r w:rsidR="00D3212F">
              <w:t>5</w:t>
            </w:r>
            <w:r>
              <w:t xml:space="preserve"> 2022</w:t>
            </w:r>
          </w:p>
        </w:tc>
        <w:tc>
          <w:tcPr>
            <w:tcW w:w="2633" w:type="dxa"/>
            <w:gridSpan w:val="3"/>
            <w:tcBorders>
              <w:top w:val="single" w:sz="4" w:space="0" w:color="522398"/>
              <w:bottom w:val="single" w:sz="4" w:space="0" w:color="522398"/>
            </w:tcBorders>
            <w:vAlign w:val="center"/>
          </w:tcPr>
          <w:p w:rsidR="003510A4" w:rsidRDefault="003510A4" w:rsidP="00D3212F">
            <w:pPr>
              <w:pStyle w:val="glowka1"/>
            </w:pPr>
            <w:r>
              <w:t>0</w:t>
            </w:r>
            <w:r w:rsidR="00D3212F">
              <w:t>5</w:t>
            </w:r>
            <w:r>
              <w:t xml:space="preserve"> 2022</w:t>
            </w:r>
          </w:p>
        </w:tc>
        <w:tc>
          <w:tcPr>
            <w:tcW w:w="1756" w:type="dxa"/>
            <w:gridSpan w:val="2"/>
            <w:tcBorders>
              <w:top w:val="single" w:sz="4" w:space="0" w:color="522398"/>
              <w:bottom w:val="single" w:sz="4" w:space="0" w:color="522398"/>
            </w:tcBorders>
          </w:tcPr>
          <w:p w:rsidR="003510A4" w:rsidRDefault="003510A4" w:rsidP="00D3212F">
            <w:pPr>
              <w:pStyle w:val="glowka1"/>
            </w:pPr>
            <w:r>
              <w:t>01–0</w:t>
            </w:r>
            <w:r w:rsidR="00D3212F">
              <w:t>5</w:t>
            </w:r>
            <w:r>
              <w:t xml:space="preserve"> 2022</w:t>
            </w:r>
          </w:p>
        </w:tc>
      </w:tr>
      <w:tr w:rsidR="005D00F5" w:rsidRPr="00B73490" w:rsidTr="006D0B86">
        <w:trPr>
          <w:trHeight w:val="57"/>
          <w:tblHeader/>
          <w:jc w:val="center"/>
        </w:trPr>
        <w:tc>
          <w:tcPr>
            <w:tcW w:w="1701" w:type="dxa"/>
            <w:vMerge/>
            <w:tcBorders>
              <w:top w:val="single" w:sz="4" w:space="0" w:color="522398"/>
              <w:bottom w:val="single" w:sz="12" w:space="0" w:color="522398"/>
            </w:tcBorders>
            <w:vAlign w:val="center"/>
          </w:tcPr>
          <w:p w:rsidR="005D00F5" w:rsidRPr="00B73490" w:rsidRDefault="005D00F5" w:rsidP="00BD761B">
            <w:pPr>
              <w:pStyle w:val="glowka1"/>
            </w:pPr>
          </w:p>
        </w:tc>
        <w:tc>
          <w:tcPr>
            <w:tcW w:w="877" w:type="dxa"/>
            <w:tcBorders>
              <w:top w:val="single" w:sz="4" w:space="0" w:color="522398"/>
              <w:bottom w:val="single" w:sz="12" w:space="0" w:color="522398"/>
            </w:tcBorders>
            <w:vAlign w:val="center"/>
          </w:tcPr>
          <w:p w:rsidR="005D00F5" w:rsidRPr="00B73490" w:rsidRDefault="005D00F5" w:rsidP="006D0B86">
            <w:pPr>
              <w:pStyle w:val="glowka1"/>
            </w:pPr>
            <w:r w:rsidRPr="00B73490">
              <w:t>w zł</w:t>
            </w:r>
          </w:p>
        </w:tc>
        <w:tc>
          <w:tcPr>
            <w:tcW w:w="878" w:type="dxa"/>
            <w:tcBorders>
              <w:top w:val="single" w:sz="4" w:space="0" w:color="522398"/>
              <w:bottom w:val="single" w:sz="12" w:space="0" w:color="522398"/>
            </w:tcBorders>
            <w:vAlign w:val="center"/>
          </w:tcPr>
          <w:p w:rsidR="005D00F5" w:rsidRDefault="005D00F5" w:rsidP="00D3212F">
            <w:pPr>
              <w:pStyle w:val="glowka1"/>
            </w:pPr>
            <w:r>
              <w:t>0</w:t>
            </w:r>
            <w:r w:rsidR="00D3212F">
              <w:t>5</w:t>
            </w:r>
            <w:r w:rsidRPr="000E000E">
              <w:t xml:space="preserve"> 202</w:t>
            </w:r>
            <w:r>
              <w:t>1</w:t>
            </w:r>
            <w:r w:rsidRPr="000E000E">
              <w:t>=100</w:t>
            </w:r>
          </w:p>
        </w:tc>
        <w:tc>
          <w:tcPr>
            <w:tcW w:w="878" w:type="dxa"/>
            <w:tcBorders>
              <w:top w:val="single" w:sz="4" w:space="0" w:color="522398"/>
              <w:bottom w:val="single" w:sz="12" w:space="0" w:color="522398"/>
            </w:tcBorders>
            <w:vAlign w:val="center"/>
          </w:tcPr>
          <w:p w:rsidR="005D00F5" w:rsidRPr="00B73490" w:rsidRDefault="005D00F5" w:rsidP="00D3212F">
            <w:pPr>
              <w:pStyle w:val="glowka1"/>
            </w:pPr>
            <w:r>
              <w:t>0</w:t>
            </w:r>
            <w:r w:rsidR="00D3212F">
              <w:t>4</w:t>
            </w:r>
            <w:r>
              <w:t xml:space="preserve"> 2022</w:t>
            </w:r>
            <w:r w:rsidRPr="003F2B20">
              <w:t>=100</w:t>
            </w:r>
          </w:p>
        </w:tc>
        <w:tc>
          <w:tcPr>
            <w:tcW w:w="878" w:type="dxa"/>
            <w:tcBorders>
              <w:top w:val="single" w:sz="4" w:space="0" w:color="522398"/>
              <w:bottom w:val="single" w:sz="12" w:space="0" w:color="522398"/>
            </w:tcBorders>
            <w:vAlign w:val="center"/>
          </w:tcPr>
          <w:p w:rsidR="005D00F5" w:rsidRPr="003F2B20" w:rsidRDefault="005D00F5" w:rsidP="006D0B86">
            <w:pPr>
              <w:pStyle w:val="glowka1"/>
            </w:pPr>
            <w:r w:rsidRPr="00B73490">
              <w:t>w zł</w:t>
            </w:r>
          </w:p>
        </w:tc>
        <w:tc>
          <w:tcPr>
            <w:tcW w:w="878" w:type="dxa"/>
            <w:tcBorders>
              <w:top w:val="single" w:sz="4" w:space="0" w:color="522398"/>
              <w:bottom w:val="single" w:sz="12" w:space="0" w:color="522398"/>
            </w:tcBorders>
            <w:vAlign w:val="center"/>
          </w:tcPr>
          <w:p w:rsidR="005D00F5" w:rsidRPr="003F2B20" w:rsidRDefault="005D00F5" w:rsidP="00D3212F">
            <w:pPr>
              <w:pStyle w:val="glowka1"/>
            </w:pPr>
            <w:r>
              <w:t>01–</w:t>
            </w:r>
            <w:r w:rsidR="003510A4">
              <w:t>0</w:t>
            </w:r>
            <w:r w:rsidR="00D3212F">
              <w:t>5</w:t>
            </w:r>
            <w:r w:rsidR="003510A4">
              <w:t xml:space="preserve"> </w:t>
            </w:r>
            <w:r>
              <w:t>2021=100</w:t>
            </w:r>
          </w:p>
        </w:tc>
        <w:tc>
          <w:tcPr>
            <w:tcW w:w="877" w:type="dxa"/>
            <w:tcBorders>
              <w:top w:val="single" w:sz="4" w:space="0" w:color="522398"/>
              <w:bottom w:val="single" w:sz="12" w:space="0" w:color="522398"/>
            </w:tcBorders>
            <w:vAlign w:val="center"/>
          </w:tcPr>
          <w:p w:rsidR="005D00F5" w:rsidRPr="00B73490" w:rsidRDefault="005D00F5" w:rsidP="006D0B86">
            <w:pPr>
              <w:pStyle w:val="glowka1"/>
            </w:pPr>
            <w:r w:rsidRPr="003F2B20">
              <w:t>w zł</w:t>
            </w:r>
          </w:p>
        </w:tc>
        <w:tc>
          <w:tcPr>
            <w:tcW w:w="878" w:type="dxa"/>
            <w:tcBorders>
              <w:top w:val="single" w:sz="4" w:space="0" w:color="522398"/>
              <w:bottom w:val="single" w:sz="12" w:space="0" w:color="522398"/>
            </w:tcBorders>
            <w:vAlign w:val="center"/>
          </w:tcPr>
          <w:p w:rsidR="005D00F5" w:rsidRDefault="005D00F5" w:rsidP="00D3212F">
            <w:pPr>
              <w:pStyle w:val="glowka1"/>
            </w:pPr>
            <w:r>
              <w:t>0</w:t>
            </w:r>
            <w:r w:rsidR="00D3212F">
              <w:t>5</w:t>
            </w:r>
            <w:r>
              <w:t xml:space="preserve"> 2021=100</w:t>
            </w:r>
          </w:p>
        </w:tc>
        <w:tc>
          <w:tcPr>
            <w:tcW w:w="878" w:type="dxa"/>
            <w:tcBorders>
              <w:top w:val="single" w:sz="4" w:space="0" w:color="522398"/>
              <w:bottom w:val="single" w:sz="12" w:space="0" w:color="522398"/>
            </w:tcBorders>
            <w:vAlign w:val="center"/>
          </w:tcPr>
          <w:p w:rsidR="005D00F5" w:rsidRPr="00B73490" w:rsidRDefault="003510A4" w:rsidP="003D10F7">
            <w:pPr>
              <w:pStyle w:val="glowka1"/>
            </w:pPr>
            <w:r>
              <w:t>0</w:t>
            </w:r>
            <w:r w:rsidR="003D10F7">
              <w:t>4</w:t>
            </w:r>
            <w:r w:rsidR="005D00F5">
              <w:t xml:space="preserve"> 202</w:t>
            </w:r>
            <w:r>
              <w:t>2</w:t>
            </w:r>
            <w:r w:rsidR="005D00F5" w:rsidRPr="003F2B20">
              <w:t>=100</w:t>
            </w:r>
          </w:p>
        </w:tc>
        <w:tc>
          <w:tcPr>
            <w:tcW w:w="878" w:type="dxa"/>
            <w:tcBorders>
              <w:top w:val="single" w:sz="4" w:space="0" w:color="522398"/>
              <w:bottom w:val="single" w:sz="12" w:space="0" w:color="522398"/>
            </w:tcBorders>
            <w:vAlign w:val="center"/>
          </w:tcPr>
          <w:p w:rsidR="005D00F5" w:rsidRDefault="003510A4" w:rsidP="006D0B86">
            <w:pPr>
              <w:pStyle w:val="glowka1"/>
            </w:pPr>
            <w:r w:rsidRPr="003F2B20">
              <w:t>w zł</w:t>
            </w:r>
          </w:p>
        </w:tc>
        <w:tc>
          <w:tcPr>
            <w:tcW w:w="878" w:type="dxa"/>
            <w:tcBorders>
              <w:top w:val="single" w:sz="4" w:space="0" w:color="522398"/>
              <w:bottom w:val="single" w:sz="12" w:space="0" w:color="522398"/>
            </w:tcBorders>
            <w:vAlign w:val="center"/>
          </w:tcPr>
          <w:p w:rsidR="005D00F5" w:rsidRDefault="003510A4" w:rsidP="00D3212F">
            <w:pPr>
              <w:pStyle w:val="glowka1"/>
            </w:pPr>
            <w:r>
              <w:t>01–0</w:t>
            </w:r>
            <w:r w:rsidR="00D3212F">
              <w:t>5</w:t>
            </w:r>
            <w:r>
              <w:t xml:space="preserve"> 2021=100</w:t>
            </w:r>
          </w:p>
        </w:tc>
      </w:tr>
      <w:tr w:rsidR="006D0B86" w:rsidRPr="00B73490" w:rsidTr="00C724EF">
        <w:trPr>
          <w:trHeight w:val="57"/>
          <w:tblHeader/>
          <w:jc w:val="center"/>
        </w:trPr>
        <w:tc>
          <w:tcPr>
            <w:tcW w:w="1701" w:type="dxa"/>
            <w:tcBorders>
              <w:top w:val="single" w:sz="12" w:space="0" w:color="522398"/>
              <w:bottom w:val="single" w:sz="4" w:space="0" w:color="522398"/>
            </w:tcBorders>
            <w:vAlign w:val="center"/>
          </w:tcPr>
          <w:p w:rsidR="006D0B86" w:rsidRPr="0085526A" w:rsidRDefault="006D0B86" w:rsidP="009F2C75">
            <w:pPr>
              <w:pStyle w:val="boczek1"/>
            </w:pPr>
            <w:r w:rsidRPr="0085526A">
              <w:t>Ziarno zbóż</w:t>
            </w:r>
            <w:r>
              <w:rPr>
                <w:vertAlign w:val="superscript"/>
              </w:rPr>
              <w:t xml:space="preserve"> b</w:t>
            </w:r>
            <w:r w:rsidRPr="0085526A">
              <w:t xml:space="preserve"> za 1 dt:</w:t>
            </w:r>
          </w:p>
        </w:tc>
        <w:tc>
          <w:tcPr>
            <w:tcW w:w="877" w:type="dxa"/>
            <w:tcBorders>
              <w:top w:val="single" w:sz="12" w:space="0" w:color="522398"/>
              <w:bottom w:val="single" w:sz="4" w:space="0" w:color="522398"/>
            </w:tcBorders>
            <w:vAlign w:val="center"/>
          </w:tcPr>
          <w:p w:rsidR="006D0B86" w:rsidRPr="006D0B86" w:rsidRDefault="006D0B86" w:rsidP="006D0B86">
            <w:pPr>
              <w:pStyle w:val="tableteksttab"/>
            </w:pPr>
          </w:p>
        </w:tc>
        <w:tc>
          <w:tcPr>
            <w:tcW w:w="878" w:type="dxa"/>
            <w:tcBorders>
              <w:top w:val="single" w:sz="12" w:space="0" w:color="522398"/>
              <w:bottom w:val="single" w:sz="4" w:space="0" w:color="522398"/>
            </w:tcBorders>
            <w:vAlign w:val="center"/>
          </w:tcPr>
          <w:p w:rsidR="006D0B86" w:rsidRPr="006D0B86" w:rsidRDefault="006D0B86" w:rsidP="006D0B86">
            <w:pPr>
              <w:pStyle w:val="tableteksttab"/>
            </w:pPr>
          </w:p>
        </w:tc>
        <w:tc>
          <w:tcPr>
            <w:tcW w:w="878" w:type="dxa"/>
            <w:tcBorders>
              <w:top w:val="single" w:sz="12" w:space="0" w:color="522398"/>
              <w:bottom w:val="single" w:sz="4" w:space="0" w:color="522398"/>
            </w:tcBorders>
            <w:vAlign w:val="center"/>
          </w:tcPr>
          <w:p w:rsidR="006D0B86" w:rsidRPr="006D0B86" w:rsidRDefault="006D0B86" w:rsidP="006D0B86">
            <w:pPr>
              <w:pStyle w:val="tableteksttab"/>
            </w:pPr>
          </w:p>
        </w:tc>
        <w:tc>
          <w:tcPr>
            <w:tcW w:w="878" w:type="dxa"/>
            <w:tcBorders>
              <w:top w:val="single" w:sz="12" w:space="0" w:color="522398"/>
              <w:bottom w:val="single" w:sz="4" w:space="0" w:color="522398"/>
            </w:tcBorders>
            <w:vAlign w:val="center"/>
          </w:tcPr>
          <w:p w:rsidR="006D0B86" w:rsidRPr="006D0B86" w:rsidRDefault="006D0B86" w:rsidP="006D0B86">
            <w:pPr>
              <w:pStyle w:val="tableteksttab"/>
            </w:pPr>
          </w:p>
        </w:tc>
        <w:tc>
          <w:tcPr>
            <w:tcW w:w="878" w:type="dxa"/>
            <w:tcBorders>
              <w:top w:val="single" w:sz="12" w:space="0" w:color="522398"/>
              <w:bottom w:val="single" w:sz="4" w:space="0" w:color="522398"/>
            </w:tcBorders>
            <w:vAlign w:val="center"/>
          </w:tcPr>
          <w:p w:rsidR="006D0B86" w:rsidRPr="006D0B86" w:rsidRDefault="006D0B86" w:rsidP="006D0B86">
            <w:pPr>
              <w:pStyle w:val="tableteksttab"/>
            </w:pPr>
          </w:p>
        </w:tc>
        <w:tc>
          <w:tcPr>
            <w:tcW w:w="877" w:type="dxa"/>
            <w:tcBorders>
              <w:top w:val="single" w:sz="12" w:space="0" w:color="522398"/>
              <w:bottom w:val="single" w:sz="4" w:space="0" w:color="522398"/>
            </w:tcBorders>
            <w:vAlign w:val="center"/>
          </w:tcPr>
          <w:p w:rsidR="006D0B86" w:rsidRPr="00B73490" w:rsidRDefault="006D0B86" w:rsidP="00C724EF">
            <w:pPr>
              <w:pStyle w:val="tableteksttab"/>
            </w:pPr>
          </w:p>
        </w:tc>
        <w:tc>
          <w:tcPr>
            <w:tcW w:w="878" w:type="dxa"/>
            <w:tcBorders>
              <w:top w:val="single" w:sz="12" w:space="0" w:color="522398"/>
              <w:bottom w:val="single" w:sz="4" w:space="0" w:color="522398"/>
            </w:tcBorders>
            <w:vAlign w:val="center"/>
          </w:tcPr>
          <w:p w:rsidR="006D0B86" w:rsidRPr="00B73490" w:rsidRDefault="006D0B86" w:rsidP="00C724EF">
            <w:pPr>
              <w:pStyle w:val="tableteksttab"/>
            </w:pPr>
          </w:p>
        </w:tc>
        <w:tc>
          <w:tcPr>
            <w:tcW w:w="878" w:type="dxa"/>
            <w:tcBorders>
              <w:top w:val="single" w:sz="12" w:space="0" w:color="522398"/>
              <w:bottom w:val="single" w:sz="4" w:space="0" w:color="522398"/>
            </w:tcBorders>
            <w:vAlign w:val="center"/>
          </w:tcPr>
          <w:p w:rsidR="006D0B86" w:rsidRPr="00B73490" w:rsidRDefault="006D0B86" w:rsidP="00C724EF">
            <w:pPr>
              <w:pStyle w:val="tableteksttab"/>
            </w:pPr>
          </w:p>
        </w:tc>
        <w:tc>
          <w:tcPr>
            <w:tcW w:w="878" w:type="dxa"/>
            <w:tcBorders>
              <w:top w:val="single" w:sz="12" w:space="0" w:color="522398"/>
              <w:bottom w:val="single" w:sz="4" w:space="0" w:color="522398"/>
            </w:tcBorders>
            <w:vAlign w:val="center"/>
          </w:tcPr>
          <w:p w:rsidR="006D0B86" w:rsidRPr="00B73490" w:rsidRDefault="006D0B86" w:rsidP="00C724EF">
            <w:pPr>
              <w:pStyle w:val="tableteksttab"/>
            </w:pPr>
          </w:p>
        </w:tc>
        <w:tc>
          <w:tcPr>
            <w:tcW w:w="878" w:type="dxa"/>
            <w:tcBorders>
              <w:top w:val="single" w:sz="12" w:space="0" w:color="522398"/>
              <w:bottom w:val="single" w:sz="4" w:space="0" w:color="522398"/>
            </w:tcBorders>
            <w:vAlign w:val="center"/>
          </w:tcPr>
          <w:p w:rsidR="006D0B86" w:rsidRPr="00B73490" w:rsidRDefault="006D0B86" w:rsidP="00C724EF">
            <w:pPr>
              <w:pStyle w:val="tableteksttab"/>
            </w:pPr>
          </w:p>
        </w:tc>
      </w:tr>
      <w:tr w:rsidR="00D3212F" w:rsidRPr="00B73490" w:rsidTr="00DA0C89">
        <w:trPr>
          <w:trHeight w:val="57"/>
          <w:tblHeader/>
          <w:jc w:val="center"/>
        </w:trPr>
        <w:tc>
          <w:tcPr>
            <w:tcW w:w="1701" w:type="dxa"/>
            <w:tcBorders>
              <w:top w:val="single" w:sz="4" w:space="0" w:color="522398"/>
              <w:bottom w:val="single" w:sz="4" w:space="0" w:color="522398"/>
            </w:tcBorders>
            <w:vAlign w:val="center"/>
          </w:tcPr>
          <w:p w:rsidR="00D3212F" w:rsidRPr="00B73490" w:rsidRDefault="00D3212F" w:rsidP="009F2C75">
            <w:pPr>
              <w:pStyle w:val="boczek2"/>
            </w:pPr>
            <w:r>
              <w:t>pszenica</w:t>
            </w:r>
          </w:p>
        </w:tc>
        <w:tc>
          <w:tcPr>
            <w:tcW w:w="877" w:type="dxa"/>
            <w:tcBorders>
              <w:top w:val="single" w:sz="4" w:space="0" w:color="522398"/>
              <w:bottom w:val="single" w:sz="4" w:space="0" w:color="522398"/>
            </w:tcBorders>
            <w:vAlign w:val="center"/>
          </w:tcPr>
          <w:p w:rsidR="00D3212F" w:rsidRPr="00D3212F" w:rsidRDefault="00D3212F" w:rsidP="00D3212F">
            <w:pPr>
              <w:pStyle w:val="tableteksttab"/>
            </w:pPr>
            <w:r w:rsidRPr="00D3212F">
              <w:t>170,06</w:t>
            </w:r>
          </w:p>
        </w:tc>
        <w:tc>
          <w:tcPr>
            <w:tcW w:w="878" w:type="dxa"/>
            <w:tcBorders>
              <w:top w:val="single" w:sz="4" w:space="0" w:color="522398"/>
              <w:bottom w:val="single" w:sz="4" w:space="0" w:color="522398"/>
            </w:tcBorders>
            <w:vAlign w:val="center"/>
          </w:tcPr>
          <w:p w:rsidR="00D3212F" w:rsidRPr="00D3212F" w:rsidRDefault="00D3212F" w:rsidP="00D3212F">
            <w:pPr>
              <w:pStyle w:val="tableteksttab"/>
            </w:pPr>
            <w:r w:rsidRPr="00D3212F">
              <w:t>174,2</w:t>
            </w:r>
          </w:p>
        </w:tc>
        <w:tc>
          <w:tcPr>
            <w:tcW w:w="878" w:type="dxa"/>
            <w:tcBorders>
              <w:top w:val="single" w:sz="4" w:space="0" w:color="522398"/>
              <w:bottom w:val="single" w:sz="4" w:space="0" w:color="522398"/>
            </w:tcBorders>
            <w:vAlign w:val="center"/>
          </w:tcPr>
          <w:p w:rsidR="00D3212F" w:rsidRPr="00D3212F" w:rsidRDefault="00D3212F" w:rsidP="00D3212F">
            <w:pPr>
              <w:pStyle w:val="tableteksttab"/>
            </w:pPr>
            <w:r w:rsidRPr="00D3212F">
              <w:t>102,9</w:t>
            </w:r>
          </w:p>
        </w:tc>
        <w:tc>
          <w:tcPr>
            <w:tcW w:w="878" w:type="dxa"/>
            <w:tcBorders>
              <w:top w:val="single" w:sz="4" w:space="0" w:color="522398"/>
              <w:bottom w:val="single" w:sz="4" w:space="0" w:color="522398"/>
            </w:tcBorders>
            <w:vAlign w:val="center"/>
          </w:tcPr>
          <w:p w:rsidR="00D3212F" w:rsidRPr="00D3212F" w:rsidRDefault="00D3212F" w:rsidP="00D3212F">
            <w:pPr>
              <w:pStyle w:val="tableteksttab"/>
            </w:pPr>
            <w:r w:rsidRPr="00D3212F">
              <w:t>152,10</w:t>
            </w:r>
          </w:p>
        </w:tc>
        <w:tc>
          <w:tcPr>
            <w:tcW w:w="878" w:type="dxa"/>
            <w:tcBorders>
              <w:top w:val="single" w:sz="4" w:space="0" w:color="522398"/>
              <w:bottom w:val="single" w:sz="4" w:space="0" w:color="522398"/>
            </w:tcBorders>
            <w:vAlign w:val="center"/>
          </w:tcPr>
          <w:p w:rsidR="00D3212F" w:rsidRPr="00D3212F" w:rsidRDefault="00D3212F" w:rsidP="00D3212F">
            <w:pPr>
              <w:pStyle w:val="tableteksttab"/>
            </w:pPr>
            <w:r w:rsidRPr="00D3212F">
              <w:t>163,2</w:t>
            </w:r>
          </w:p>
        </w:tc>
        <w:tc>
          <w:tcPr>
            <w:tcW w:w="877" w:type="dxa"/>
            <w:tcBorders>
              <w:top w:val="single" w:sz="4" w:space="0" w:color="522398"/>
              <w:bottom w:val="single" w:sz="4" w:space="0" w:color="522398"/>
            </w:tcBorders>
            <w:vAlign w:val="center"/>
          </w:tcPr>
          <w:p w:rsidR="00D3212F" w:rsidRPr="008124DB" w:rsidRDefault="00D3212F" w:rsidP="008124DB">
            <w:pPr>
              <w:pStyle w:val="tableteksttab"/>
            </w:pPr>
            <w:r w:rsidRPr="008124DB">
              <w:t>1</w:t>
            </w:r>
            <w:r w:rsidR="008124DB" w:rsidRPr="008124DB">
              <w:t>8</w:t>
            </w:r>
            <w:r w:rsidRPr="008124DB">
              <w:t>0,</w:t>
            </w:r>
            <w:r w:rsidR="008124DB" w:rsidRPr="008124DB">
              <w:t>38</w:t>
            </w:r>
          </w:p>
        </w:tc>
        <w:tc>
          <w:tcPr>
            <w:tcW w:w="878" w:type="dxa"/>
            <w:tcBorders>
              <w:top w:val="single" w:sz="4" w:space="0" w:color="522398"/>
              <w:bottom w:val="single" w:sz="4" w:space="0" w:color="522398"/>
            </w:tcBorders>
            <w:vAlign w:val="center"/>
          </w:tcPr>
          <w:p w:rsidR="00D3212F" w:rsidRPr="008124DB" w:rsidRDefault="00D3212F" w:rsidP="00D3212F">
            <w:pPr>
              <w:pStyle w:val="tableteksttab"/>
            </w:pPr>
            <w:r w:rsidRPr="008124DB">
              <w:t>.</w:t>
            </w:r>
          </w:p>
        </w:tc>
        <w:tc>
          <w:tcPr>
            <w:tcW w:w="878" w:type="dxa"/>
            <w:tcBorders>
              <w:top w:val="single" w:sz="4" w:space="0" w:color="522398"/>
              <w:bottom w:val="single" w:sz="4" w:space="0" w:color="522398"/>
            </w:tcBorders>
            <w:vAlign w:val="center"/>
          </w:tcPr>
          <w:p w:rsidR="00D3212F" w:rsidRPr="008124DB" w:rsidRDefault="00D3212F" w:rsidP="008124DB">
            <w:pPr>
              <w:pStyle w:val="tableteksttab"/>
            </w:pPr>
            <w:r w:rsidRPr="008124DB">
              <w:t>105,</w:t>
            </w:r>
            <w:r w:rsidR="008124DB" w:rsidRPr="008124DB">
              <w:t>6</w:t>
            </w:r>
          </w:p>
        </w:tc>
        <w:tc>
          <w:tcPr>
            <w:tcW w:w="878" w:type="dxa"/>
            <w:tcBorders>
              <w:top w:val="single" w:sz="4" w:space="0" w:color="522398"/>
              <w:bottom w:val="single" w:sz="4" w:space="0" w:color="522398"/>
            </w:tcBorders>
            <w:vAlign w:val="center"/>
          </w:tcPr>
          <w:p w:rsidR="00D3212F" w:rsidRPr="008124DB" w:rsidRDefault="00D3212F" w:rsidP="008124DB">
            <w:pPr>
              <w:pStyle w:val="tableteksttab"/>
            </w:pPr>
            <w:r w:rsidRPr="008124DB">
              <w:t>1</w:t>
            </w:r>
            <w:r w:rsidR="008124DB" w:rsidRPr="008124DB">
              <w:t>54</w:t>
            </w:r>
            <w:r w:rsidRPr="008124DB">
              <w:t>,</w:t>
            </w:r>
            <w:r w:rsidR="008124DB" w:rsidRPr="008124DB">
              <w:t>5</w:t>
            </w:r>
            <w:r w:rsidRPr="008124DB">
              <w:t>0</w:t>
            </w:r>
          </w:p>
        </w:tc>
        <w:tc>
          <w:tcPr>
            <w:tcW w:w="878" w:type="dxa"/>
            <w:tcBorders>
              <w:top w:val="single" w:sz="4" w:space="0" w:color="522398"/>
              <w:bottom w:val="single" w:sz="4" w:space="0" w:color="522398"/>
            </w:tcBorders>
            <w:vAlign w:val="center"/>
          </w:tcPr>
          <w:p w:rsidR="00D3212F" w:rsidRPr="00DA0C89" w:rsidRDefault="00D3212F" w:rsidP="00D3212F">
            <w:pPr>
              <w:pStyle w:val="tableteksttab"/>
            </w:pPr>
            <w:r w:rsidRPr="00DA0C89">
              <w:t>.</w:t>
            </w:r>
          </w:p>
        </w:tc>
      </w:tr>
      <w:tr w:rsidR="00D3212F" w:rsidRPr="00B73490" w:rsidTr="00DA0C89">
        <w:trPr>
          <w:trHeight w:val="57"/>
          <w:tblHeader/>
          <w:jc w:val="center"/>
        </w:trPr>
        <w:tc>
          <w:tcPr>
            <w:tcW w:w="1701" w:type="dxa"/>
            <w:tcBorders>
              <w:top w:val="single" w:sz="4" w:space="0" w:color="522398"/>
            </w:tcBorders>
            <w:vAlign w:val="center"/>
          </w:tcPr>
          <w:p w:rsidR="00D3212F" w:rsidRPr="00B73490" w:rsidRDefault="00D3212F" w:rsidP="009F2C75">
            <w:pPr>
              <w:pStyle w:val="boczek2"/>
            </w:pPr>
            <w:r>
              <w:t>żyto</w:t>
            </w:r>
          </w:p>
        </w:tc>
        <w:tc>
          <w:tcPr>
            <w:tcW w:w="877" w:type="dxa"/>
            <w:tcBorders>
              <w:top w:val="single" w:sz="4" w:space="0" w:color="522398"/>
            </w:tcBorders>
            <w:vAlign w:val="center"/>
          </w:tcPr>
          <w:p w:rsidR="00D3212F" w:rsidRPr="00D3212F" w:rsidRDefault="00D3212F" w:rsidP="00D3212F">
            <w:pPr>
              <w:pStyle w:val="tableteksttab"/>
            </w:pPr>
            <w:r w:rsidRPr="00D3212F">
              <w:t>134,94</w:t>
            </w:r>
          </w:p>
        </w:tc>
        <w:tc>
          <w:tcPr>
            <w:tcW w:w="878" w:type="dxa"/>
            <w:tcBorders>
              <w:top w:val="single" w:sz="4" w:space="0" w:color="522398"/>
            </w:tcBorders>
            <w:vAlign w:val="center"/>
          </w:tcPr>
          <w:p w:rsidR="00D3212F" w:rsidRPr="00D3212F" w:rsidRDefault="00D3212F" w:rsidP="00D3212F">
            <w:pPr>
              <w:pStyle w:val="tableteksttab"/>
            </w:pPr>
            <w:r w:rsidRPr="00D3212F">
              <w:t>178,2</w:t>
            </w:r>
          </w:p>
        </w:tc>
        <w:tc>
          <w:tcPr>
            <w:tcW w:w="878" w:type="dxa"/>
            <w:tcBorders>
              <w:top w:val="single" w:sz="4" w:space="0" w:color="522398"/>
            </w:tcBorders>
            <w:vAlign w:val="center"/>
          </w:tcPr>
          <w:p w:rsidR="00D3212F" w:rsidRPr="00D3212F" w:rsidRDefault="00D3212F" w:rsidP="00D3212F">
            <w:pPr>
              <w:pStyle w:val="tableteksttab"/>
            </w:pPr>
            <w:r w:rsidRPr="00D3212F">
              <w:t>98,5</w:t>
            </w:r>
          </w:p>
        </w:tc>
        <w:tc>
          <w:tcPr>
            <w:tcW w:w="878" w:type="dxa"/>
            <w:tcBorders>
              <w:top w:val="single" w:sz="4" w:space="0" w:color="522398"/>
            </w:tcBorders>
            <w:vAlign w:val="bottom"/>
          </w:tcPr>
          <w:p w:rsidR="00D3212F" w:rsidRPr="00D3212F" w:rsidRDefault="00D3212F" w:rsidP="00D3212F">
            <w:pPr>
              <w:pStyle w:val="tableteksttab"/>
            </w:pPr>
            <w:r w:rsidRPr="00D3212F">
              <w:t>120,48</w:t>
            </w:r>
          </w:p>
        </w:tc>
        <w:tc>
          <w:tcPr>
            <w:tcW w:w="878" w:type="dxa"/>
            <w:tcBorders>
              <w:top w:val="single" w:sz="4" w:space="0" w:color="522398"/>
            </w:tcBorders>
            <w:vAlign w:val="bottom"/>
          </w:tcPr>
          <w:p w:rsidR="00D3212F" w:rsidRPr="00D3212F" w:rsidRDefault="00D3212F" w:rsidP="00D3212F">
            <w:pPr>
              <w:pStyle w:val="tableteksttab"/>
            </w:pPr>
            <w:r w:rsidRPr="00D3212F">
              <w:t>174,4</w:t>
            </w:r>
          </w:p>
        </w:tc>
        <w:tc>
          <w:tcPr>
            <w:tcW w:w="877" w:type="dxa"/>
            <w:tcBorders>
              <w:top w:val="single" w:sz="4" w:space="0" w:color="522398"/>
            </w:tcBorders>
            <w:vAlign w:val="center"/>
          </w:tcPr>
          <w:p w:rsidR="00D3212F" w:rsidRPr="008124DB" w:rsidRDefault="00D3212F" w:rsidP="008124DB">
            <w:pPr>
              <w:pStyle w:val="tableteksttab"/>
            </w:pPr>
            <w:r w:rsidRPr="008124DB">
              <w:t>1</w:t>
            </w:r>
            <w:r w:rsidR="008124DB" w:rsidRPr="008124DB">
              <w:t>39</w:t>
            </w:r>
            <w:r w:rsidRPr="008124DB">
              <w:t>,</w:t>
            </w:r>
            <w:r w:rsidR="008124DB" w:rsidRPr="008124DB">
              <w:t>21</w:t>
            </w:r>
          </w:p>
        </w:tc>
        <w:tc>
          <w:tcPr>
            <w:tcW w:w="878" w:type="dxa"/>
            <w:tcBorders>
              <w:top w:val="single" w:sz="4" w:space="0" w:color="522398"/>
            </w:tcBorders>
            <w:vAlign w:val="center"/>
          </w:tcPr>
          <w:p w:rsidR="00D3212F" w:rsidRPr="008124DB" w:rsidRDefault="00D3212F" w:rsidP="00D3212F">
            <w:pPr>
              <w:pStyle w:val="tableteksttab"/>
            </w:pPr>
            <w:r w:rsidRPr="008124DB">
              <w:t>.</w:t>
            </w:r>
          </w:p>
        </w:tc>
        <w:tc>
          <w:tcPr>
            <w:tcW w:w="878" w:type="dxa"/>
            <w:tcBorders>
              <w:top w:val="single" w:sz="4" w:space="0" w:color="522398"/>
            </w:tcBorders>
            <w:vAlign w:val="center"/>
          </w:tcPr>
          <w:p w:rsidR="00D3212F" w:rsidRPr="008124DB" w:rsidRDefault="00D3212F" w:rsidP="008124DB">
            <w:pPr>
              <w:pStyle w:val="tableteksttab"/>
            </w:pPr>
            <w:r w:rsidRPr="008124DB">
              <w:t>1</w:t>
            </w:r>
            <w:r w:rsidR="008124DB" w:rsidRPr="008124DB">
              <w:t>1</w:t>
            </w:r>
            <w:r w:rsidRPr="008124DB">
              <w:t>5,</w:t>
            </w:r>
            <w:r w:rsidR="008124DB" w:rsidRPr="008124DB">
              <w:t>7</w:t>
            </w:r>
          </w:p>
        </w:tc>
        <w:tc>
          <w:tcPr>
            <w:tcW w:w="878" w:type="dxa"/>
            <w:tcBorders>
              <w:top w:val="single" w:sz="4" w:space="0" w:color="522398"/>
            </w:tcBorders>
            <w:vAlign w:val="center"/>
          </w:tcPr>
          <w:p w:rsidR="00D3212F" w:rsidRPr="008124DB" w:rsidRDefault="008124DB" w:rsidP="00D3212F">
            <w:pPr>
              <w:pStyle w:val="tableteksttab"/>
            </w:pPr>
            <w:r w:rsidRPr="008124DB">
              <w:t>114,95</w:t>
            </w:r>
          </w:p>
        </w:tc>
        <w:tc>
          <w:tcPr>
            <w:tcW w:w="878" w:type="dxa"/>
            <w:tcBorders>
              <w:top w:val="single" w:sz="4" w:space="0" w:color="522398"/>
            </w:tcBorders>
            <w:vAlign w:val="center"/>
          </w:tcPr>
          <w:p w:rsidR="00D3212F" w:rsidRPr="00DA0C89" w:rsidRDefault="00D3212F" w:rsidP="00D3212F">
            <w:pPr>
              <w:pStyle w:val="tableteksttab"/>
            </w:pPr>
            <w:r w:rsidRPr="00DA0C89">
              <w:t>.</w:t>
            </w:r>
          </w:p>
        </w:tc>
      </w:tr>
      <w:tr w:rsidR="00D3212F" w:rsidRPr="00B73490" w:rsidTr="00DA0C89">
        <w:trPr>
          <w:trHeight w:val="57"/>
          <w:tblHeader/>
          <w:jc w:val="center"/>
        </w:trPr>
        <w:tc>
          <w:tcPr>
            <w:tcW w:w="1701" w:type="dxa"/>
            <w:vAlign w:val="center"/>
          </w:tcPr>
          <w:p w:rsidR="00D3212F" w:rsidRPr="00B73490" w:rsidRDefault="00D3212F" w:rsidP="009F2C75">
            <w:pPr>
              <w:pStyle w:val="boczek1"/>
            </w:pPr>
            <w:r>
              <w:t>Ziemniaki</w:t>
            </w:r>
            <w:r w:rsidRPr="00EF25CC">
              <w:rPr>
                <w:vertAlign w:val="superscript"/>
              </w:rPr>
              <w:t xml:space="preserve"> </w:t>
            </w:r>
            <w:r>
              <w:rPr>
                <w:vertAlign w:val="superscript"/>
              </w:rPr>
              <w:t>c</w:t>
            </w:r>
            <w:r w:rsidRPr="00B73490">
              <w:t xml:space="preserve"> za 1 dt</w:t>
            </w:r>
          </w:p>
        </w:tc>
        <w:tc>
          <w:tcPr>
            <w:tcW w:w="877" w:type="dxa"/>
            <w:shd w:val="clear" w:color="auto" w:fill="auto"/>
            <w:vAlign w:val="center"/>
          </w:tcPr>
          <w:p w:rsidR="00D3212F" w:rsidRPr="00D3212F" w:rsidRDefault="00D3212F" w:rsidP="00D3212F">
            <w:pPr>
              <w:pStyle w:val="tableteksttab"/>
            </w:pPr>
            <w:r w:rsidRPr="00D3212F">
              <w:t>126,41</w:t>
            </w:r>
          </w:p>
        </w:tc>
        <w:tc>
          <w:tcPr>
            <w:tcW w:w="878" w:type="dxa"/>
            <w:vAlign w:val="center"/>
          </w:tcPr>
          <w:p w:rsidR="00D3212F" w:rsidRPr="00D3212F" w:rsidRDefault="00D3212F" w:rsidP="00D3212F">
            <w:pPr>
              <w:pStyle w:val="tableteksttab"/>
            </w:pPr>
            <w:r w:rsidRPr="00D3212F">
              <w:t>124,7</w:t>
            </w:r>
          </w:p>
        </w:tc>
        <w:tc>
          <w:tcPr>
            <w:tcW w:w="878" w:type="dxa"/>
            <w:vAlign w:val="center"/>
          </w:tcPr>
          <w:p w:rsidR="00D3212F" w:rsidRPr="00D3212F" w:rsidRDefault="00D3212F" w:rsidP="00D3212F">
            <w:pPr>
              <w:pStyle w:val="tableteksttab"/>
            </w:pPr>
            <w:r w:rsidRPr="00D3212F">
              <w:t>122,2</w:t>
            </w:r>
          </w:p>
        </w:tc>
        <w:tc>
          <w:tcPr>
            <w:tcW w:w="878" w:type="dxa"/>
            <w:vAlign w:val="bottom"/>
          </w:tcPr>
          <w:p w:rsidR="00D3212F" w:rsidRPr="00D3212F" w:rsidRDefault="00D3212F" w:rsidP="00D3212F">
            <w:pPr>
              <w:pStyle w:val="tableteksttab"/>
            </w:pPr>
            <w:r w:rsidRPr="00D3212F">
              <w:t>114,66</w:t>
            </w:r>
          </w:p>
        </w:tc>
        <w:tc>
          <w:tcPr>
            <w:tcW w:w="878" w:type="dxa"/>
            <w:vAlign w:val="bottom"/>
          </w:tcPr>
          <w:p w:rsidR="00D3212F" w:rsidRPr="00D3212F" w:rsidRDefault="00D3212F" w:rsidP="00D3212F">
            <w:pPr>
              <w:pStyle w:val="tableteksttab"/>
            </w:pPr>
            <w:r w:rsidRPr="00D3212F">
              <w:t>144,9</w:t>
            </w:r>
          </w:p>
        </w:tc>
        <w:tc>
          <w:tcPr>
            <w:tcW w:w="877" w:type="dxa"/>
            <w:shd w:val="clear" w:color="auto" w:fill="auto"/>
            <w:vAlign w:val="center"/>
          </w:tcPr>
          <w:p w:rsidR="00D3212F" w:rsidRPr="008124DB" w:rsidRDefault="00D3212F" w:rsidP="008124DB">
            <w:pPr>
              <w:pStyle w:val="tableteksttab"/>
            </w:pPr>
            <w:r w:rsidRPr="008124DB">
              <w:t>16</w:t>
            </w:r>
            <w:r w:rsidR="008124DB" w:rsidRPr="008124DB">
              <w:t>9</w:t>
            </w:r>
            <w:r w:rsidRPr="008124DB">
              <w:t>,1</w:t>
            </w:r>
            <w:r w:rsidR="008124DB" w:rsidRPr="008124DB">
              <w:t>4</w:t>
            </w:r>
          </w:p>
        </w:tc>
        <w:tc>
          <w:tcPr>
            <w:tcW w:w="878" w:type="dxa"/>
            <w:vAlign w:val="center"/>
          </w:tcPr>
          <w:p w:rsidR="00D3212F" w:rsidRPr="008124DB" w:rsidRDefault="00D3212F" w:rsidP="00D3212F">
            <w:pPr>
              <w:pStyle w:val="tableteksttab"/>
            </w:pPr>
            <w:r w:rsidRPr="008124DB">
              <w:t>.</w:t>
            </w:r>
          </w:p>
        </w:tc>
        <w:tc>
          <w:tcPr>
            <w:tcW w:w="878" w:type="dxa"/>
            <w:vAlign w:val="center"/>
          </w:tcPr>
          <w:p w:rsidR="00D3212F" w:rsidRPr="008124DB" w:rsidRDefault="008124DB" w:rsidP="00D3212F">
            <w:pPr>
              <w:pStyle w:val="tableteksttab"/>
            </w:pPr>
            <w:r w:rsidRPr="008124DB">
              <w:t>105,2</w:t>
            </w:r>
          </w:p>
        </w:tc>
        <w:tc>
          <w:tcPr>
            <w:tcW w:w="878" w:type="dxa"/>
            <w:vAlign w:val="center"/>
          </w:tcPr>
          <w:p w:rsidR="00D3212F" w:rsidRPr="008124DB" w:rsidRDefault="00D3212F" w:rsidP="008124DB">
            <w:pPr>
              <w:pStyle w:val="tableteksttab"/>
            </w:pPr>
            <w:r w:rsidRPr="008124DB">
              <w:t>1</w:t>
            </w:r>
            <w:r w:rsidR="008124DB" w:rsidRPr="008124DB">
              <w:t>61</w:t>
            </w:r>
            <w:r w:rsidRPr="008124DB">
              <w:t>,</w:t>
            </w:r>
            <w:r w:rsidR="008124DB" w:rsidRPr="008124DB">
              <w:t>75</w:t>
            </w:r>
          </w:p>
        </w:tc>
        <w:tc>
          <w:tcPr>
            <w:tcW w:w="878" w:type="dxa"/>
            <w:vAlign w:val="center"/>
          </w:tcPr>
          <w:p w:rsidR="00D3212F" w:rsidRPr="00DA0C89" w:rsidRDefault="00D3212F" w:rsidP="00D3212F">
            <w:pPr>
              <w:pStyle w:val="tableteksttab"/>
            </w:pPr>
            <w:r w:rsidRPr="00DA0C89">
              <w:t>.</w:t>
            </w:r>
          </w:p>
        </w:tc>
      </w:tr>
      <w:tr w:rsidR="00D3212F" w:rsidRPr="00B73490" w:rsidTr="00942F7F">
        <w:trPr>
          <w:trHeight w:val="57"/>
          <w:tblHeader/>
          <w:jc w:val="center"/>
        </w:trPr>
        <w:tc>
          <w:tcPr>
            <w:tcW w:w="1701" w:type="dxa"/>
            <w:vAlign w:val="center"/>
          </w:tcPr>
          <w:p w:rsidR="00D3212F" w:rsidRPr="00B73490" w:rsidRDefault="00D3212F" w:rsidP="009F2C75">
            <w:pPr>
              <w:pStyle w:val="boczek1"/>
            </w:pPr>
            <w:r w:rsidRPr="00B73490">
              <w:t>Żywiec rzeźny za 1 kg:</w:t>
            </w:r>
          </w:p>
        </w:tc>
        <w:tc>
          <w:tcPr>
            <w:tcW w:w="877" w:type="dxa"/>
            <w:shd w:val="clear" w:color="auto" w:fill="auto"/>
            <w:vAlign w:val="center"/>
          </w:tcPr>
          <w:p w:rsidR="00D3212F" w:rsidRPr="00D3212F" w:rsidRDefault="00D3212F" w:rsidP="00D3212F">
            <w:pPr>
              <w:pStyle w:val="tableteksttab"/>
            </w:pPr>
          </w:p>
        </w:tc>
        <w:tc>
          <w:tcPr>
            <w:tcW w:w="878" w:type="dxa"/>
            <w:vAlign w:val="center"/>
          </w:tcPr>
          <w:p w:rsidR="00D3212F" w:rsidRPr="00D3212F" w:rsidRDefault="00D3212F" w:rsidP="00D3212F">
            <w:pPr>
              <w:pStyle w:val="tableteksttab"/>
            </w:pPr>
          </w:p>
        </w:tc>
        <w:tc>
          <w:tcPr>
            <w:tcW w:w="878" w:type="dxa"/>
            <w:vAlign w:val="center"/>
          </w:tcPr>
          <w:p w:rsidR="00D3212F" w:rsidRPr="00D3212F" w:rsidRDefault="00D3212F" w:rsidP="00D3212F">
            <w:pPr>
              <w:pStyle w:val="tableteksttab"/>
            </w:pPr>
          </w:p>
        </w:tc>
        <w:tc>
          <w:tcPr>
            <w:tcW w:w="878" w:type="dxa"/>
            <w:vAlign w:val="bottom"/>
          </w:tcPr>
          <w:p w:rsidR="00D3212F" w:rsidRPr="00D3212F" w:rsidRDefault="00D3212F" w:rsidP="00D3212F">
            <w:pPr>
              <w:pStyle w:val="tableteksttab"/>
            </w:pPr>
          </w:p>
        </w:tc>
        <w:tc>
          <w:tcPr>
            <w:tcW w:w="878" w:type="dxa"/>
            <w:vAlign w:val="bottom"/>
          </w:tcPr>
          <w:p w:rsidR="00D3212F" w:rsidRPr="00D3212F" w:rsidRDefault="00D3212F" w:rsidP="00D3212F">
            <w:pPr>
              <w:pStyle w:val="tableteksttab"/>
            </w:pPr>
          </w:p>
        </w:tc>
        <w:tc>
          <w:tcPr>
            <w:tcW w:w="877" w:type="dxa"/>
            <w:shd w:val="clear" w:color="auto" w:fill="auto"/>
            <w:vAlign w:val="center"/>
          </w:tcPr>
          <w:p w:rsidR="00D3212F" w:rsidRPr="007956EA" w:rsidRDefault="00D3212F" w:rsidP="00D3212F">
            <w:pPr>
              <w:pStyle w:val="tableteksttab"/>
            </w:pPr>
          </w:p>
        </w:tc>
        <w:tc>
          <w:tcPr>
            <w:tcW w:w="878" w:type="dxa"/>
            <w:vAlign w:val="center"/>
          </w:tcPr>
          <w:p w:rsidR="00D3212F" w:rsidRPr="007956EA" w:rsidRDefault="00D3212F" w:rsidP="00D3212F">
            <w:pPr>
              <w:pStyle w:val="tableteksttab"/>
            </w:pPr>
          </w:p>
        </w:tc>
        <w:tc>
          <w:tcPr>
            <w:tcW w:w="878" w:type="dxa"/>
            <w:vAlign w:val="center"/>
          </w:tcPr>
          <w:p w:rsidR="00D3212F" w:rsidRPr="007956EA" w:rsidRDefault="00D3212F" w:rsidP="00D3212F">
            <w:pPr>
              <w:pStyle w:val="tableteksttab"/>
            </w:pPr>
          </w:p>
        </w:tc>
        <w:tc>
          <w:tcPr>
            <w:tcW w:w="878" w:type="dxa"/>
            <w:vAlign w:val="center"/>
          </w:tcPr>
          <w:p w:rsidR="00D3212F" w:rsidRPr="007956EA" w:rsidRDefault="00D3212F" w:rsidP="00D3212F">
            <w:pPr>
              <w:pStyle w:val="tableteksttab"/>
            </w:pPr>
          </w:p>
        </w:tc>
        <w:tc>
          <w:tcPr>
            <w:tcW w:w="878" w:type="dxa"/>
            <w:vAlign w:val="center"/>
          </w:tcPr>
          <w:p w:rsidR="00D3212F" w:rsidRPr="007956EA" w:rsidRDefault="00D3212F" w:rsidP="00D3212F">
            <w:pPr>
              <w:pStyle w:val="tableteksttab"/>
            </w:pPr>
          </w:p>
        </w:tc>
      </w:tr>
      <w:tr w:rsidR="00D3212F" w:rsidRPr="00B73490" w:rsidTr="00942F7F">
        <w:trPr>
          <w:trHeight w:val="57"/>
          <w:tblHeader/>
          <w:jc w:val="center"/>
        </w:trPr>
        <w:tc>
          <w:tcPr>
            <w:tcW w:w="1701" w:type="dxa"/>
            <w:vAlign w:val="center"/>
          </w:tcPr>
          <w:p w:rsidR="00D3212F" w:rsidRPr="00B73490" w:rsidRDefault="00D3212F" w:rsidP="009F2C75">
            <w:pPr>
              <w:pStyle w:val="boczek2"/>
            </w:pPr>
            <w:r w:rsidRPr="00B73490">
              <w:t>bydło (bez cieląt)</w:t>
            </w:r>
          </w:p>
        </w:tc>
        <w:tc>
          <w:tcPr>
            <w:tcW w:w="877" w:type="dxa"/>
            <w:shd w:val="clear" w:color="auto" w:fill="auto"/>
            <w:vAlign w:val="center"/>
          </w:tcPr>
          <w:p w:rsidR="00D3212F" w:rsidRPr="00D3212F" w:rsidRDefault="00D3212F" w:rsidP="00D3212F">
            <w:pPr>
              <w:pStyle w:val="tableteksttab"/>
            </w:pPr>
            <w:r w:rsidRPr="00D3212F">
              <w:t>11,85</w:t>
            </w:r>
          </w:p>
        </w:tc>
        <w:tc>
          <w:tcPr>
            <w:tcW w:w="878" w:type="dxa"/>
            <w:vAlign w:val="center"/>
          </w:tcPr>
          <w:p w:rsidR="00D3212F" w:rsidRPr="00D3212F" w:rsidRDefault="00D3212F" w:rsidP="00D3212F">
            <w:pPr>
              <w:pStyle w:val="tableteksttab"/>
            </w:pPr>
            <w:r w:rsidRPr="00D3212F">
              <w:t>161,3</w:t>
            </w:r>
          </w:p>
        </w:tc>
        <w:tc>
          <w:tcPr>
            <w:tcW w:w="878" w:type="dxa"/>
            <w:vAlign w:val="center"/>
          </w:tcPr>
          <w:p w:rsidR="00D3212F" w:rsidRPr="00D3212F" w:rsidRDefault="00D3212F" w:rsidP="00D3212F">
            <w:pPr>
              <w:pStyle w:val="tableteksttab"/>
            </w:pPr>
            <w:r w:rsidRPr="00D3212F">
              <w:t>109,9</w:t>
            </w:r>
          </w:p>
        </w:tc>
        <w:tc>
          <w:tcPr>
            <w:tcW w:w="878" w:type="dxa"/>
            <w:vAlign w:val="bottom"/>
          </w:tcPr>
          <w:p w:rsidR="00D3212F" w:rsidRPr="00D3212F" w:rsidRDefault="00D3212F" w:rsidP="00D3212F">
            <w:pPr>
              <w:pStyle w:val="tableteksttab"/>
            </w:pPr>
            <w:r w:rsidRPr="00D3212F">
              <w:t>10,63</w:t>
            </w:r>
          </w:p>
        </w:tc>
        <w:tc>
          <w:tcPr>
            <w:tcW w:w="878" w:type="dxa"/>
            <w:vAlign w:val="bottom"/>
          </w:tcPr>
          <w:p w:rsidR="00D3212F" w:rsidRPr="00D3212F" w:rsidRDefault="00D3212F" w:rsidP="00D3212F">
            <w:pPr>
              <w:pStyle w:val="tableteksttab"/>
            </w:pPr>
            <w:r w:rsidRPr="00D3212F">
              <w:t>151,7</w:t>
            </w:r>
          </w:p>
        </w:tc>
        <w:tc>
          <w:tcPr>
            <w:tcW w:w="877" w:type="dxa"/>
            <w:shd w:val="clear" w:color="auto" w:fill="auto"/>
            <w:vAlign w:val="center"/>
          </w:tcPr>
          <w:p w:rsidR="00D3212F" w:rsidRPr="007956EA" w:rsidRDefault="00D3212F" w:rsidP="00D3212F">
            <w:pPr>
              <w:pStyle w:val="tableteksttab"/>
            </w:pPr>
            <w:r>
              <w:t>.</w:t>
            </w:r>
          </w:p>
        </w:tc>
        <w:tc>
          <w:tcPr>
            <w:tcW w:w="878" w:type="dxa"/>
            <w:vAlign w:val="center"/>
          </w:tcPr>
          <w:p w:rsidR="00D3212F" w:rsidRPr="007956EA" w:rsidRDefault="00D3212F" w:rsidP="00D3212F">
            <w:pPr>
              <w:pStyle w:val="tableteksttab"/>
            </w:pPr>
            <w:r>
              <w:t>.</w:t>
            </w:r>
          </w:p>
        </w:tc>
        <w:tc>
          <w:tcPr>
            <w:tcW w:w="878" w:type="dxa"/>
            <w:vAlign w:val="center"/>
          </w:tcPr>
          <w:p w:rsidR="00D3212F" w:rsidRPr="007956EA" w:rsidRDefault="00D3212F" w:rsidP="00D3212F">
            <w:pPr>
              <w:pStyle w:val="tableteksttab"/>
            </w:pPr>
            <w:r>
              <w:t>.</w:t>
            </w:r>
          </w:p>
        </w:tc>
        <w:tc>
          <w:tcPr>
            <w:tcW w:w="878" w:type="dxa"/>
            <w:vAlign w:val="center"/>
          </w:tcPr>
          <w:p w:rsidR="00D3212F" w:rsidRDefault="00D3212F" w:rsidP="00D3212F">
            <w:pPr>
              <w:pStyle w:val="tableteksttab"/>
            </w:pPr>
            <w:r>
              <w:t>.</w:t>
            </w:r>
          </w:p>
        </w:tc>
        <w:tc>
          <w:tcPr>
            <w:tcW w:w="878" w:type="dxa"/>
            <w:vAlign w:val="center"/>
          </w:tcPr>
          <w:p w:rsidR="00D3212F" w:rsidRDefault="00D3212F" w:rsidP="00D3212F">
            <w:pPr>
              <w:pStyle w:val="tableteksttab"/>
            </w:pPr>
            <w:r>
              <w:t>.</w:t>
            </w:r>
          </w:p>
        </w:tc>
      </w:tr>
      <w:tr w:rsidR="00D3212F" w:rsidRPr="00B73490" w:rsidTr="00942F7F">
        <w:trPr>
          <w:trHeight w:val="57"/>
          <w:tblHeader/>
          <w:jc w:val="center"/>
        </w:trPr>
        <w:tc>
          <w:tcPr>
            <w:tcW w:w="1701" w:type="dxa"/>
            <w:vAlign w:val="center"/>
          </w:tcPr>
          <w:p w:rsidR="00D3212F" w:rsidRPr="00B73490" w:rsidRDefault="00D3212F" w:rsidP="009F2C75">
            <w:pPr>
              <w:pStyle w:val="boczek2"/>
            </w:pPr>
            <w:r>
              <w:t>trzoda chlewna</w:t>
            </w:r>
          </w:p>
        </w:tc>
        <w:tc>
          <w:tcPr>
            <w:tcW w:w="877" w:type="dxa"/>
            <w:shd w:val="clear" w:color="auto" w:fill="auto"/>
            <w:vAlign w:val="center"/>
          </w:tcPr>
          <w:p w:rsidR="00D3212F" w:rsidRPr="00D3212F" w:rsidRDefault="00D3212F" w:rsidP="00D3212F">
            <w:pPr>
              <w:pStyle w:val="tableteksttab"/>
            </w:pPr>
            <w:r w:rsidRPr="00D3212F">
              <w:t>6,80</w:t>
            </w:r>
          </w:p>
        </w:tc>
        <w:tc>
          <w:tcPr>
            <w:tcW w:w="878" w:type="dxa"/>
            <w:vAlign w:val="center"/>
          </w:tcPr>
          <w:p w:rsidR="00D3212F" w:rsidRPr="00D3212F" w:rsidRDefault="00D3212F" w:rsidP="00D3212F">
            <w:pPr>
              <w:pStyle w:val="tableteksttab"/>
            </w:pPr>
            <w:r w:rsidRPr="00D3212F">
              <w:t>123,7</w:t>
            </w:r>
          </w:p>
        </w:tc>
        <w:tc>
          <w:tcPr>
            <w:tcW w:w="878" w:type="dxa"/>
            <w:vAlign w:val="center"/>
          </w:tcPr>
          <w:p w:rsidR="00D3212F" w:rsidRPr="00D3212F" w:rsidRDefault="00D3212F" w:rsidP="00D3212F">
            <w:pPr>
              <w:pStyle w:val="tableteksttab"/>
            </w:pPr>
            <w:r w:rsidRPr="00D3212F">
              <w:t>96,4</w:t>
            </w:r>
          </w:p>
        </w:tc>
        <w:tc>
          <w:tcPr>
            <w:tcW w:w="878" w:type="dxa"/>
            <w:vAlign w:val="bottom"/>
          </w:tcPr>
          <w:p w:rsidR="00D3212F" w:rsidRPr="00D3212F" w:rsidRDefault="00D3212F" w:rsidP="00D3212F">
            <w:pPr>
              <w:pStyle w:val="tableteksttab"/>
            </w:pPr>
            <w:r w:rsidRPr="00D3212F">
              <w:t>5,93</w:t>
            </w:r>
          </w:p>
        </w:tc>
        <w:tc>
          <w:tcPr>
            <w:tcW w:w="878" w:type="dxa"/>
            <w:vAlign w:val="bottom"/>
          </w:tcPr>
          <w:p w:rsidR="00D3212F" w:rsidRPr="00D3212F" w:rsidRDefault="00D3212F" w:rsidP="00D3212F">
            <w:pPr>
              <w:pStyle w:val="tableteksttab"/>
            </w:pPr>
            <w:r w:rsidRPr="00D3212F">
              <w:t>119,1</w:t>
            </w:r>
          </w:p>
        </w:tc>
        <w:tc>
          <w:tcPr>
            <w:tcW w:w="877" w:type="dxa"/>
            <w:shd w:val="clear" w:color="auto" w:fill="auto"/>
            <w:vAlign w:val="center"/>
          </w:tcPr>
          <w:p w:rsidR="00D3212F" w:rsidRPr="007956EA" w:rsidRDefault="00D3212F" w:rsidP="00D3212F">
            <w:pPr>
              <w:pStyle w:val="tableteksttab"/>
            </w:pPr>
            <w:r>
              <w:t>.</w:t>
            </w:r>
          </w:p>
        </w:tc>
        <w:tc>
          <w:tcPr>
            <w:tcW w:w="878" w:type="dxa"/>
            <w:vAlign w:val="center"/>
          </w:tcPr>
          <w:p w:rsidR="00D3212F" w:rsidRPr="007956EA" w:rsidRDefault="00D3212F" w:rsidP="00D3212F">
            <w:pPr>
              <w:pStyle w:val="tableteksttab"/>
            </w:pPr>
            <w:r>
              <w:t>.</w:t>
            </w:r>
          </w:p>
        </w:tc>
        <w:tc>
          <w:tcPr>
            <w:tcW w:w="878" w:type="dxa"/>
            <w:vAlign w:val="center"/>
          </w:tcPr>
          <w:p w:rsidR="00D3212F" w:rsidRPr="007956EA" w:rsidRDefault="00D3212F" w:rsidP="00D3212F">
            <w:pPr>
              <w:pStyle w:val="tableteksttab"/>
            </w:pPr>
            <w:r>
              <w:t>.</w:t>
            </w:r>
          </w:p>
        </w:tc>
        <w:tc>
          <w:tcPr>
            <w:tcW w:w="878" w:type="dxa"/>
            <w:vAlign w:val="center"/>
          </w:tcPr>
          <w:p w:rsidR="00D3212F" w:rsidRDefault="00D3212F" w:rsidP="00D3212F">
            <w:pPr>
              <w:pStyle w:val="tableteksttab"/>
            </w:pPr>
            <w:r>
              <w:t>.</w:t>
            </w:r>
          </w:p>
        </w:tc>
        <w:tc>
          <w:tcPr>
            <w:tcW w:w="878" w:type="dxa"/>
            <w:vAlign w:val="center"/>
          </w:tcPr>
          <w:p w:rsidR="00D3212F" w:rsidRDefault="00D3212F" w:rsidP="00D3212F">
            <w:pPr>
              <w:pStyle w:val="tableteksttab"/>
            </w:pPr>
            <w:r>
              <w:t>.</w:t>
            </w:r>
          </w:p>
        </w:tc>
      </w:tr>
      <w:tr w:rsidR="00D3212F" w:rsidRPr="00B73490" w:rsidTr="00942F7F">
        <w:trPr>
          <w:trHeight w:val="57"/>
          <w:tblHeader/>
          <w:jc w:val="center"/>
        </w:trPr>
        <w:tc>
          <w:tcPr>
            <w:tcW w:w="1701" w:type="dxa"/>
            <w:tcBorders>
              <w:bottom w:val="single" w:sz="4" w:space="0" w:color="522398"/>
            </w:tcBorders>
            <w:vAlign w:val="center"/>
          </w:tcPr>
          <w:p w:rsidR="00D3212F" w:rsidRPr="00B73490" w:rsidRDefault="00D3212F" w:rsidP="009F2C75">
            <w:pPr>
              <w:pStyle w:val="boczek2"/>
            </w:pPr>
            <w:r>
              <w:t>drób</w:t>
            </w:r>
          </w:p>
        </w:tc>
        <w:tc>
          <w:tcPr>
            <w:tcW w:w="877" w:type="dxa"/>
            <w:tcBorders>
              <w:bottom w:val="single" w:sz="4" w:space="0" w:color="522398"/>
            </w:tcBorders>
            <w:shd w:val="clear" w:color="auto" w:fill="auto"/>
            <w:vAlign w:val="center"/>
          </w:tcPr>
          <w:p w:rsidR="00D3212F" w:rsidRPr="00D3212F" w:rsidRDefault="00D3212F" w:rsidP="00D3212F">
            <w:pPr>
              <w:pStyle w:val="tableteksttab"/>
            </w:pPr>
            <w:r w:rsidRPr="00D3212F">
              <w:t>6,51</w:t>
            </w:r>
          </w:p>
        </w:tc>
        <w:tc>
          <w:tcPr>
            <w:tcW w:w="878" w:type="dxa"/>
            <w:tcBorders>
              <w:bottom w:val="single" w:sz="4" w:space="0" w:color="522398"/>
            </w:tcBorders>
            <w:vAlign w:val="center"/>
          </w:tcPr>
          <w:p w:rsidR="00D3212F" w:rsidRPr="00D3212F" w:rsidRDefault="00D3212F" w:rsidP="00D3212F">
            <w:pPr>
              <w:pStyle w:val="tableteksttab"/>
            </w:pPr>
            <w:r w:rsidRPr="00D3212F">
              <w:t>153,9</w:t>
            </w:r>
          </w:p>
        </w:tc>
        <w:tc>
          <w:tcPr>
            <w:tcW w:w="878" w:type="dxa"/>
            <w:tcBorders>
              <w:bottom w:val="single" w:sz="4" w:space="0" w:color="522398"/>
            </w:tcBorders>
            <w:vAlign w:val="center"/>
          </w:tcPr>
          <w:p w:rsidR="00D3212F" w:rsidRPr="00D3212F" w:rsidRDefault="00D3212F" w:rsidP="00D3212F">
            <w:pPr>
              <w:pStyle w:val="tableteksttab"/>
            </w:pPr>
            <w:r w:rsidRPr="00D3212F">
              <w:t>110,0</w:t>
            </w:r>
          </w:p>
        </w:tc>
        <w:tc>
          <w:tcPr>
            <w:tcW w:w="878" w:type="dxa"/>
            <w:tcBorders>
              <w:bottom w:val="single" w:sz="4" w:space="0" w:color="522398"/>
            </w:tcBorders>
            <w:vAlign w:val="bottom"/>
          </w:tcPr>
          <w:p w:rsidR="00D3212F" w:rsidRPr="00D3212F" w:rsidRDefault="00D3212F" w:rsidP="00D3212F">
            <w:pPr>
              <w:pStyle w:val="tableteksttab"/>
            </w:pPr>
            <w:r w:rsidRPr="00D3212F">
              <w:t>5,58</w:t>
            </w:r>
          </w:p>
        </w:tc>
        <w:tc>
          <w:tcPr>
            <w:tcW w:w="878" w:type="dxa"/>
            <w:tcBorders>
              <w:bottom w:val="single" w:sz="4" w:space="0" w:color="522398"/>
            </w:tcBorders>
            <w:vAlign w:val="bottom"/>
          </w:tcPr>
          <w:p w:rsidR="00D3212F" w:rsidRPr="00D3212F" w:rsidRDefault="00D3212F" w:rsidP="00D3212F">
            <w:pPr>
              <w:pStyle w:val="tableteksttab"/>
            </w:pPr>
            <w:r w:rsidRPr="00D3212F">
              <w:t>145,5</w:t>
            </w:r>
          </w:p>
        </w:tc>
        <w:tc>
          <w:tcPr>
            <w:tcW w:w="877" w:type="dxa"/>
            <w:tcBorders>
              <w:bottom w:val="single" w:sz="4" w:space="0" w:color="522398"/>
            </w:tcBorders>
            <w:shd w:val="clear" w:color="auto" w:fill="auto"/>
            <w:vAlign w:val="center"/>
          </w:tcPr>
          <w:p w:rsidR="00D3212F" w:rsidRPr="007956EA" w:rsidRDefault="00D3212F" w:rsidP="00D3212F">
            <w:pPr>
              <w:pStyle w:val="tableteksttab"/>
            </w:pPr>
            <w:r>
              <w:t>.</w:t>
            </w:r>
          </w:p>
        </w:tc>
        <w:tc>
          <w:tcPr>
            <w:tcW w:w="878" w:type="dxa"/>
            <w:tcBorders>
              <w:bottom w:val="single" w:sz="4" w:space="0" w:color="522398"/>
            </w:tcBorders>
            <w:vAlign w:val="center"/>
          </w:tcPr>
          <w:p w:rsidR="00D3212F" w:rsidRPr="007956EA" w:rsidRDefault="00D3212F" w:rsidP="00D3212F">
            <w:pPr>
              <w:pStyle w:val="tableteksttab"/>
            </w:pPr>
            <w:r>
              <w:t>.</w:t>
            </w:r>
          </w:p>
        </w:tc>
        <w:tc>
          <w:tcPr>
            <w:tcW w:w="878" w:type="dxa"/>
            <w:tcBorders>
              <w:bottom w:val="single" w:sz="4" w:space="0" w:color="522398"/>
            </w:tcBorders>
            <w:vAlign w:val="center"/>
          </w:tcPr>
          <w:p w:rsidR="00D3212F" w:rsidRPr="007956EA" w:rsidRDefault="00D3212F" w:rsidP="00D3212F">
            <w:pPr>
              <w:pStyle w:val="tableteksttab"/>
            </w:pPr>
            <w:r>
              <w:t>.</w:t>
            </w:r>
          </w:p>
        </w:tc>
        <w:tc>
          <w:tcPr>
            <w:tcW w:w="878" w:type="dxa"/>
            <w:tcBorders>
              <w:bottom w:val="single" w:sz="4" w:space="0" w:color="522398"/>
            </w:tcBorders>
            <w:vAlign w:val="center"/>
          </w:tcPr>
          <w:p w:rsidR="00D3212F" w:rsidRDefault="00D3212F" w:rsidP="00D3212F">
            <w:pPr>
              <w:pStyle w:val="tableteksttab"/>
            </w:pPr>
            <w:r>
              <w:t>.</w:t>
            </w:r>
          </w:p>
        </w:tc>
        <w:tc>
          <w:tcPr>
            <w:tcW w:w="878" w:type="dxa"/>
            <w:tcBorders>
              <w:bottom w:val="single" w:sz="4" w:space="0" w:color="522398"/>
            </w:tcBorders>
            <w:vAlign w:val="center"/>
          </w:tcPr>
          <w:p w:rsidR="00D3212F" w:rsidRDefault="00D3212F" w:rsidP="00D3212F">
            <w:pPr>
              <w:pStyle w:val="tableteksttab"/>
            </w:pPr>
            <w:r>
              <w:t>.</w:t>
            </w:r>
          </w:p>
        </w:tc>
      </w:tr>
      <w:tr w:rsidR="00D3212F" w:rsidRPr="00B73490" w:rsidTr="00942F7F">
        <w:trPr>
          <w:trHeight w:val="57"/>
          <w:jc w:val="center"/>
        </w:trPr>
        <w:tc>
          <w:tcPr>
            <w:tcW w:w="1701" w:type="dxa"/>
            <w:tcBorders>
              <w:top w:val="single" w:sz="4" w:space="0" w:color="522398"/>
              <w:bottom w:val="nil"/>
            </w:tcBorders>
            <w:vAlign w:val="center"/>
          </w:tcPr>
          <w:p w:rsidR="00D3212F" w:rsidRPr="00B73490" w:rsidRDefault="00D3212F" w:rsidP="009F2C75">
            <w:pPr>
              <w:pStyle w:val="boczek1"/>
            </w:pPr>
            <w:r w:rsidRPr="00B73490">
              <w:t>Mleko za 1 hl</w:t>
            </w:r>
          </w:p>
        </w:tc>
        <w:tc>
          <w:tcPr>
            <w:tcW w:w="877" w:type="dxa"/>
            <w:tcBorders>
              <w:top w:val="single" w:sz="4" w:space="0" w:color="522398"/>
              <w:bottom w:val="nil"/>
            </w:tcBorders>
            <w:shd w:val="clear" w:color="auto" w:fill="auto"/>
            <w:vAlign w:val="center"/>
          </w:tcPr>
          <w:p w:rsidR="00D3212F" w:rsidRPr="00D3212F" w:rsidRDefault="00D3212F" w:rsidP="00D3212F">
            <w:pPr>
              <w:pStyle w:val="tableteksttab"/>
            </w:pPr>
            <w:r w:rsidRPr="00D3212F">
              <w:t>219,66</w:t>
            </w:r>
          </w:p>
        </w:tc>
        <w:tc>
          <w:tcPr>
            <w:tcW w:w="878" w:type="dxa"/>
            <w:tcBorders>
              <w:top w:val="single" w:sz="4" w:space="0" w:color="522398"/>
              <w:bottom w:val="nil"/>
            </w:tcBorders>
            <w:vAlign w:val="center"/>
          </w:tcPr>
          <w:p w:rsidR="00D3212F" w:rsidRPr="00D3212F" w:rsidRDefault="00D3212F" w:rsidP="00D3212F">
            <w:pPr>
              <w:pStyle w:val="tableteksttab"/>
            </w:pPr>
            <w:r w:rsidRPr="00D3212F">
              <w:t>144,8</w:t>
            </w:r>
          </w:p>
        </w:tc>
        <w:tc>
          <w:tcPr>
            <w:tcW w:w="878" w:type="dxa"/>
            <w:tcBorders>
              <w:top w:val="single" w:sz="4" w:space="0" w:color="522398"/>
              <w:bottom w:val="nil"/>
            </w:tcBorders>
            <w:vAlign w:val="center"/>
          </w:tcPr>
          <w:p w:rsidR="00D3212F" w:rsidRPr="00D3212F" w:rsidRDefault="00D3212F" w:rsidP="00D3212F">
            <w:pPr>
              <w:pStyle w:val="tableteksttab"/>
            </w:pPr>
            <w:r w:rsidRPr="00D3212F">
              <w:t>104,2</w:t>
            </w:r>
          </w:p>
        </w:tc>
        <w:tc>
          <w:tcPr>
            <w:tcW w:w="878" w:type="dxa"/>
            <w:tcBorders>
              <w:top w:val="single" w:sz="4" w:space="0" w:color="522398"/>
              <w:bottom w:val="nil"/>
            </w:tcBorders>
            <w:vAlign w:val="bottom"/>
          </w:tcPr>
          <w:p w:rsidR="00D3212F" w:rsidRPr="00D3212F" w:rsidRDefault="00D3212F" w:rsidP="00D3212F">
            <w:pPr>
              <w:pStyle w:val="tableteksttab"/>
            </w:pPr>
            <w:r w:rsidRPr="00D3212F">
              <w:t>198,47</w:t>
            </w:r>
          </w:p>
        </w:tc>
        <w:tc>
          <w:tcPr>
            <w:tcW w:w="878" w:type="dxa"/>
            <w:tcBorders>
              <w:top w:val="single" w:sz="4" w:space="0" w:color="522398"/>
              <w:bottom w:val="nil"/>
            </w:tcBorders>
            <w:vAlign w:val="bottom"/>
          </w:tcPr>
          <w:p w:rsidR="00D3212F" w:rsidRPr="00D3212F" w:rsidRDefault="00D3212F" w:rsidP="00D3212F">
            <w:pPr>
              <w:pStyle w:val="tableteksttab"/>
            </w:pPr>
            <w:r w:rsidRPr="00D3212F">
              <w:t>131,8</w:t>
            </w:r>
          </w:p>
        </w:tc>
        <w:tc>
          <w:tcPr>
            <w:tcW w:w="877" w:type="dxa"/>
            <w:tcBorders>
              <w:top w:val="single" w:sz="4" w:space="0" w:color="522398"/>
              <w:bottom w:val="nil"/>
            </w:tcBorders>
            <w:shd w:val="clear" w:color="auto" w:fill="auto"/>
            <w:vAlign w:val="center"/>
          </w:tcPr>
          <w:p w:rsidR="00D3212F" w:rsidRPr="007956EA" w:rsidRDefault="00D3212F" w:rsidP="00D3212F">
            <w:pPr>
              <w:pStyle w:val="tableteksttab"/>
            </w:pPr>
            <w:r>
              <w:t>.</w:t>
            </w:r>
          </w:p>
        </w:tc>
        <w:tc>
          <w:tcPr>
            <w:tcW w:w="878" w:type="dxa"/>
            <w:tcBorders>
              <w:top w:val="single" w:sz="4" w:space="0" w:color="522398"/>
              <w:bottom w:val="nil"/>
            </w:tcBorders>
            <w:vAlign w:val="center"/>
          </w:tcPr>
          <w:p w:rsidR="00D3212F" w:rsidRPr="007956EA" w:rsidRDefault="00D3212F" w:rsidP="00D3212F">
            <w:pPr>
              <w:pStyle w:val="tableteksttab"/>
            </w:pPr>
            <w:r>
              <w:t>.</w:t>
            </w:r>
          </w:p>
        </w:tc>
        <w:tc>
          <w:tcPr>
            <w:tcW w:w="878" w:type="dxa"/>
            <w:tcBorders>
              <w:top w:val="single" w:sz="4" w:space="0" w:color="522398"/>
              <w:bottom w:val="nil"/>
            </w:tcBorders>
            <w:vAlign w:val="center"/>
          </w:tcPr>
          <w:p w:rsidR="00D3212F" w:rsidRPr="007956EA" w:rsidRDefault="00D3212F" w:rsidP="00D3212F">
            <w:pPr>
              <w:pStyle w:val="tableteksttab"/>
            </w:pPr>
            <w:r>
              <w:t>.</w:t>
            </w:r>
          </w:p>
        </w:tc>
        <w:tc>
          <w:tcPr>
            <w:tcW w:w="878" w:type="dxa"/>
            <w:tcBorders>
              <w:top w:val="single" w:sz="4" w:space="0" w:color="522398"/>
              <w:bottom w:val="nil"/>
            </w:tcBorders>
            <w:vAlign w:val="center"/>
          </w:tcPr>
          <w:p w:rsidR="00D3212F" w:rsidRDefault="00D3212F" w:rsidP="00D3212F">
            <w:pPr>
              <w:pStyle w:val="tableteksttab"/>
            </w:pPr>
            <w:r>
              <w:t>.</w:t>
            </w:r>
          </w:p>
        </w:tc>
        <w:tc>
          <w:tcPr>
            <w:tcW w:w="878" w:type="dxa"/>
            <w:tcBorders>
              <w:top w:val="single" w:sz="4" w:space="0" w:color="522398"/>
              <w:bottom w:val="nil"/>
            </w:tcBorders>
            <w:vAlign w:val="center"/>
          </w:tcPr>
          <w:p w:rsidR="00D3212F" w:rsidRDefault="00D3212F" w:rsidP="00D3212F">
            <w:pPr>
              <w:pStyle w:val="tableteksttab"/>
            </w:pPr>
            <w:r>
              <w:t>.</w:t>
            </w:r>
          </w:p>
        </w:tc>
      </w:tr>
    </w:tbl>
    <w:p w:rsidR="00295A3E" w:rsidRPr="00CA50F5" w:rsidRDefault="003A6E12" w:rsidP="0001230E">
      <w:pPr>
        <w:pStyle w:val="notka"/>
      </w:pPr>
      <w:r>
        <w:t xml:space="preserve">a </w:t>
      </w:r>
      <w:r w:rsidR="00EF25CC" w:rsidRPr="00EF25CC">
        <w:t xml:space="preserve">Wobec braku badania cen produktów rolnych na targowiskach </w:t>
      </w:r>
      <w:r w:rsidR="009410D8">
        <w:t>w maju</w:t>
      </w:r>
      <w:r w:rsidR="00AF43F9">
        <w:t xml:space="preserve"> ub. roku</w:t>
      </w:r>
      <w:r w:rsidR="00EF25CC" w:rsidRPr="00EF25CC">
        <w:t xml:space="preserve"> nie było możliwe obliczenie zmian cen</w:t>
      </w:r>
      <w:r w:rsidR="00EF25CC">
        <w:t xml:space="preserve"> </w:t>
      </w:r>
      <w:r w:rsidR="00EF25CC" w:rsidRPr="00EF25CC">
        <w:t>w skali roku.</w:t>
      </w:r>
      <w:r w:rsidR="00EF25CC">
        <w:t xml:space="preserve"> b </w:t>
      </w:r>
      <w:r w:rsidR="00295A3E" w:rsidRPr="00CA50F5">
        <w:t>W skupie bez ziarna siewnego.</w:t>
      </w:r>
      <w:r w:rsidR="00042C38" w:rsidRPr="00CA50F5">
        <w:t xml:space="preserve"> </w:t>
      </w:r>
      <w:r w:rsidR="00954643">
        <w:t>c </w:t>
      </w:r>
      <w:r w:rsidR="000A3EB9" w:rsidRPr="00B73490">
        <w:t>Na targowiskach – jadalne późne.</w:t>
      </w:r>
    </w:p>
    <w:p w:rsidR="00CE6438" w:rsidRPr="00C07C23" w:rsidRDefault="00CE6438" w:rsidP="00265BE4">
      <w:pPr>
        <w:pStyle w:val="tekst"/>
      </w:pPr>
      <w:r w:rsidRPr="001174AD">
        <w:t xml:space="preserve">Za </w:t>
      </w:r>
      <w:r w:rsidRPr="00924526">
        <w:rPr>
          <w:b/>
        </w:rPr>
        <w:t>1 dt</w:t>
      </w:r>
      <w:r w:rsidRPr="001174AD">
        <w:t xml:space="preserve"> </w:t>
      </w:r>
      <w:r w:rsidRPr="001174AD">
        <w:rPr>
          <w:b/>
        </w:rPr>
        <w:t>jęczmienia w obrocie targowiskowym</w:t>
      </w:r>
      <w:r w:rsidRPr="001174AD">
        <w:t xml:space="preserve"> </w:t>
      </w:r>
      <w:r w:rsidR="009410D8" w:rsidRPr="008124DB">
        <w:t>w maju</w:t>
      </w:r>
      <w:r w:rsidR="00AF43F9" w:rsidRPr="008124DB">
        <w:t xml:space="preserve"> br.</w:t>
      </w:r>
      <w:r w:rsidRPr="008124DB">
        <w:t xml:space="preserve"> płacono </w:t>
      </w:r>
      <w:r w:rsidR="003055C7" w:rsidRPr="008124DB">
        <w:t>1</w:t>
      </w:r>
      <w:r w:rsidR="008124DB" w:rsidRPr="008124DB">
        <w:t>51</w:t>
      </w:r>
      <w:r w:rsidR="00307576" w:rsidRPr="008124DB">
        <w:t>,</w:t>
      </w:r>
      <w:r w:rsidR="008124DB" w:rsidRPr="008124DB">
        <w:t>09</w:t>
      </w:r>
      <w:r w:rsidRPr="008124DB">
        <w:t xml:space="preserve"> zł</w:t>
      </w:r>
      <w:r w:rsidR="00307576" w:rsidRPr="008124DB">
        <w:t>, tj</w:t>
      </w:r>
      <w:r w:rsidRPr="008124DB">
        <w:t>.</w:t>
      </w:r>
      <w:r w:rsidR="00307576" w:rsidRPr="008124DB">
        <w:t xml:space="preserve"> o </w:t>
      </w:r>
      <w:r w:rsidR="00693FB2" w:rsidRPr="008124DB">
        <w:t>7</w:t>
      </w:r>
      <w:r w:rsidR="008124DB" w:rsidRPr="008124DB">
        <w:t>,8</w:t>
      </w:r>
      <w:r w:rsidR="00307576" w:rsidRPr="008124DB">
        <w:t xml:space="preserve">% więcej niż </w:t>
      </w:r>
      <w:r w:rsidR="009410D8" w:rsidRPr="008124DB">
        <w:t>w kwietniu</w:t>
      </w:r>
      <w:r w:rsidR="009128DF" w:rsidRPr="008124DB">
        <w:t xml:space="preserve"> br.</w:t>
      </w:r>
      <w:r w:rsidR="00B034F5" w:rsidRPr="008124DB">
        <w:t xml:space="preserve"> </w:t>
      </w:r>
      <w:r w:rsidRPr="008124DB">
        <w:t xml:space="preserve">Cena </w:t>
      </w:r>
      <w:r w:rsidRPr="008124DB">
        <w:rPr>
          <w:b/>
        </w:rPr>
        <w:t>owsa</w:t>
      </w:r>
      <w:r w:rsidRPr="008124DB">
        <w:t xml:space="preserve"> na w</w:t>
      </w:r>
      <w:r w:rsidR="00307576" w:rsidRPr="008124DB">
        <w:t xml:space="preserve">olnym rynku </w:t>
      </w:r>
      <w:r w:rsidR="003055C7" w:rsidRPr="008124DB">
        <w:t>ukształtow</w:t>
      </w:r>
      <w:r w:rsidR="00307576" w:rsidRPr="008124DB">
        <w:t xml:space="preserve">ała się </w:t>
      </w:r>
      <w:r w:rsidRPr="008124DB">
        <w:t xml:space="preserve">na poziomie </w:t>
      </w:r>
      <w:r w:rsidR="006B0509" w:rsidRPr="008124DB">
        <w:t>1</w:t>
      </w:r>
      <w:r w:rsidR="008124DB" w:rsidRPr="008124DB">
        <w:t>34</w:t>
      </w:r>
      <w:r w:rsidR="00307576" w:rsidRPr="008124DB">
        <w:t>,</w:t>
      </w:r>
      <w:r w:rsidR="00693FB2" w:rsidRPr="008124DB">
        <w:t>2</w:t>
      </w:r>
      <w:r w:rsidR="008124DB" w:rsidRPr="008124DB">
        <w:t>1</w:t>
      </w:r>
      <w:r w:rsidR="003C4D42" w:rsidRPr="008124DB">
        <w:t xml:space="preserve"> zł za 1 </w:t>
      </w:r>
      <w:r w:rsidRPr="008124DB">
        <w:t>dt</w:t>
      </w:r>
      <w:r w:rsidR="003055C7" w:rsidRPr="008124DB">
        <w:t xml:space="preserve"> i była o </w:t>
      </w:r>
      <w:r w:rsidR="008124DB" w:rsidRPr="008124DB">
        <w:t>12,1</w:t>
      </w:r>
      <w:r w:rsidR="003055C7" w:rsidRPr="008124DB">
        <w:t>% wyższa niż przed miesiącem</w:t>
      </w:r>
      <w:r w:rsidRPr="00C07C23">
        <w:t xml:space="preserve">. </w:t>
      </w:r>
    </w:p>
    <w:p w:rsidR="00E77DCD" w:rsidRPr="00E23FCF" w:rsidRDefault="00CE6438" w:rsidP="00265BE4">
      <w:pPr>
        <w:pStyle w:val="tekst"/>
      </w:pPr>
      <w:r w:rsidRPr="005E3502">
        <w:t xml:space="preserve">Średnia </w:t>
      </w:r>
      <w:r w:rsidRPr="00CE239F">
        <w:rPr>
          <w:b/>
        </w:rPr>
        <w:t xml:space="preserve">cena ziemniaków w </w:t>
      </w:r>
      <w:r w:rsidRPr="00E23FCF">
        <w:rPr>
          <w:b/>
        </w:rPr>
        <w:t>skupie</w:t>
      </w:r>
      <w:r w:rsidRPr="00E23FCF">
        <w:t xml:space="preserve"> </w:t>
      </w:r>
      <w:r w:rsidR="009410D8" w:rsidRPr="00E23FCF">
        <w:t>w maju</w:t>
      </w:r>
      <w:r w:rsidR="00AF43F9" w:rsidRPr="00E23FCF">
        <w:t xml:space="preserve"> br.</w:t>
      </w:r>
      <w:r w:rsidRPr="00E23FCF">
        <w:t xml:space="preserve"> wyniosła </w:t>
      </w:r>
      <w:r w:rsidR="00A22315" w:rsidRPr="00E23FCF">
        <w:t>1</w:t>
      </w:r>
      <w:r w:rsidR="00FC0ACC" w:rsidRPr="00E23FCF">
        <w:t>26</w:t>
      </w:r>
      <w:r w:rsidRPr="00E23FCF">
        <w:t>,</w:t>
      </w:r>
      <w:r w:rsidR="005F1614" w:rsidRPr="00E23FCF">
        <w:t>4</w:t>
      </w:r>
      <w:r w:rsidR="00FC0ACC" w:rsidRPr="00E23FCF">
        <w:t>1</w:t>
      </w:r>
      <w:r w:rsidRPr="00E23FCF">
        <w:t xml:space="preserve"> zł za 1 dt</w:t>
      </w:r>
      <w:r w:rsidR="003C4D42" w:rsidRPr="00E23FCF">
        <w:t xml:space="preserve"> i była </w:t>
      </w:r>
      <w:r w:rsidR="002C303C" w:rsidRPr="00E23FCF">
        <w:t xml:space="preserve">o </w:t>
      </w:r>
      <w:r w:rsidR="00FC0ACC" w:rsidRPr="00E23FCF">
        <w:t>22</w:t>
      </w:r>
      <w:r w:rsidR="002C303C" w:rsidRPr="00E23FCF">
        <w:t>,</w:t>
      </w:r>
      <w:r w:rsidR="00FC0ACC" w:rsidRPr="00E23FCF">
        <w:t>2</w:t>
      </w:r>
      <w:r w:rsidR="002C303C" w:rsidRPr="00E23FCF">
        <w:t>%</w:t>
      </w:r>
      <w:r w:rsidR="006B0509" w:rsidRPr="00E23FCF">
        <w:t xml:space="preserve"> </w:t>
      </w:r>
      <w:r w:rsidR="00FC0ACC" w:rsidRPr="00E23FCF">
        <w:t>wy</w:t>
      </w:r>
      <w:r w:rsidR="006B0509" w:rsidRPr="00E23FCF">
        <w:t>ższa od</w:t>
      </w:r>
      <w:r w:rsidR="003C4D42" w:rsidRPr="00E23FCF">
        <w:t xml:space="preserve"> zanotowanej</w:t>
      </w:r>
      <w:r w:rsidRPr="00E23FCF">
        <w:t xml:space="preserve"> </w:t>
      </w:r>
      <w:r w:rsidR="00A22315" w:rsidRPr="00E23FCF">
        <w:t>miesiąc wcześniej</w:t>
      </w:r>
      <w:r w:rsidR="00693FB2" w:rsidRPr="00E23FCF">
        <w:t xml:space="preserve"> oraz</w:t>
      </w:r>
      <w:r w:rsidR="005F1614" w:rsidRPr="00E23FCF">
        <w:t xml:space="preserve"> </w:t>
      </w:r>
      <w:r w:rsidR="006B0509" w:rsidRPr="00E23FCF">
        <w:t>o</w:t>
      </w:r>
      <w:r w:rsidR="00307576" w:rsidRPr="00E23FCF">
        <w:t xml:space="preserve"> </w:t>
      </w:r>
      <w:r w:rsidR="00FC0ACC" w:rsidRPr="00E23FCF">
        <w:t>24,7</w:t>
      </w:r>
      <w:r w:rsidR="002C303C" w:rsidRPr="00E23FCF">
        <w:t>%</w:t>
      </w:r>
      <w:r w:rsidR="006B0509" w:rsidRPr="00E23FCF">
        <w:t xml:space="preserve"> </w:t>
      </w:r>
      <w:r w:rsidR="00FC0ACC" w:rsidRPr="00E23FCF">
        <w:t xml:space="preserve">wyższa </w:t>
      </w:r>
      <w:r w:rsidR="00A22315" w:rsidRPr="00E23FCF">
        <w:t>od ubiegłorocznej</w:t>
      </w:r>
      <w:r w:rsidR="000A7110" w:rsidRPr="00E23FCF">
        <w:t>.</w:t>
      </w:r>
      <w:r w:rsidR="003A1C36" w:rsidRPr="00E23FCF">
        <w:t xml:space="preserve"> </w:t>
      </w:r>
      <w:r w:rsidRPr="00E23FCF">
        <w:t xml:space="preserve">Na </w:t>
      </w:r>
      <w:r w:rsidRPr="00E23FCF">
        <w:rPr>
          <w:b/>
        </w:rPr>
        <w:t>targowiskach cena ziemniaków jadalnych późnych</w:t>
      </w:r>
      <w:r w:rsidR="00307576" w:rsidRPr="00E23FCF">
        <w:t xml:space="preserve"> osiągnęła 1</w:t>
      </w:r>
      <w:r w:rsidR="00C07C23" w:rsidRPr="00E23FCF">
        <w:t>6</w:t>
      </w:r>
      <w:r w:rsidR="00E23FCF" w:rsidRPr="00E23FCF">
        <w:t>9</w:t>
      </w:r>
      <w:r w:rsidRPr="00E23FCF">
        <w:t>,</w:t>
      </w:r>
      <w:r w:rsidR="00A22315" w:rsidRPr="00E23FCF">
        <w:t>1</w:t>
      </w:r>
      <w:r w:rsidR="00E23FCF" w:rsidRPr="00E23FCF">
        <w:t>4 </w:t>
      </w:r>
      <w:r w:rsidRPr="00E23FCF">
        <w:t>zł za 1 dt</w:t>
      </w:r>
      <w:r w:rsidR="00CE239F" w:rsidRPr="00E23FCF">
        <w:t xml:space="preserve">, co </w:t>
      </w:r>
      <w:r w:rsidR="00C07C23" w:rsidRPr="00E23FCF">
        <w:t xml:space="preserve">w stosunku do poprzedniego miesiąca </w:t>
      </w:r>
      <w:r w:rsidR="00CE239F" w:rsidRPr="00E23FCF">
        <w:t xml:space="preserve">oznacza </w:t>
      </w:r>
      <w:r w:rsidR="00E23FCF" w:rsidRPr="00E23FCF">
        <w:t>wzrost</w:t>
      </w:r>
      <w:r w:rsidR="00CE239F" w:rsidRPr="00E23FCF">
        <w:t xml:space="preserve"> o </w:t>
      </w:r>
      <w:r w:rsidR="00E23FCF" w:rsidRPr="00E23FCF">
        <w:t>5,2</w:t>
      </w:r>
      <w:r w:rsidR="00307576" w:rsidRPr="00E23FCF">
        <w:t>%</w:t>
      </w:r>
      <w:r w:rsidRPr="00E23FCF">
        <w:t>.</w:t>
      </w:r>
    </w:p>
    <w:p w:rsidR="005A304D" w:rsidRDefault="000A7FCA" w:rsidP="00FF5462">
      <w:pPr>
        <w:pStyle w:val="tytuwykresu"/>
        <w:spacing w:before="240" w:after="120"/>
        <w:rPr>
          <w:vertAlign w:val="superscript"/>
        </w:rPr>
      </w:pPr>
      <w:r w:rsidRPr="000A7FCA">
        <w:rPr>
          <w:noProof/>
          <w:lang w:eastAsia="pl-PL"/>
        </w:rPr>
        <w:drawing>
          <wp:anchor distT="0" distB="180340" distL="114300" distR="114300" simplePos="0" relativeHeight="252695040" behindDoc="0" locked="0" layoutInCell="1" allowOverlap="1">
            <wp:simplePos x="0" y="0"/>
            <wp:positionH relativeFrom="margin">
              <wp:align>center</wp:align>
            </wp:positionH>
            <wp:positionV relativeFrom="paragraph">
              <wp:posOffset>371475</wp:posOffset>
            </wp:positionV>
            <wp:extent cx="5760000" cy="2502000"/>
            <wp:effectExtent l="0" t="0" r="0" b="0"/>
            <wp:wrapTopAndBottom/>
            <wp:docPr id="27" name="Obraz 27" descr="Potrójny wykres liniowy (pszenica, żyto, ziemniaki) dla poszczególnych miesięcy w latach 2019–2022 na osi poziomej. Oś pionowa od 0 do 250 zł za 1 dt. Przerwy w ciągłości linii obrazującej ceny targowiskowe ziemniaków wynikają z zawieszenia badania cen produktów rolnych na targowiskach w związku z COVI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000" cy="250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304D" w:rsidRPr="003F192B">
        <w:t>Wykres</w:t>
      </w:r>
      <w:r w:rsidR="00B348F0">
        <w:t xml:space="preserve"> 6</w:t>
      </w:r>
      <w:r w:rsidR="00AC49DC">
        <w:t>.</w:t>
      </w:r>
      <w:r w:rsidR="00E913D2">
        <w:tab/>
      </w:r>
      <w:r w:rsidR="005A304D" w:rsidRPr="005E3502">
        <w:t xml:space="preserve">Przeciętne ceny skupu </w:t>
      </w:r>
      <w:r w:rsidR="005A304D" w:rsidRPr="00F9103D">
        <w:t xml:space="preserve">zbóż </w:t>
      </w:r>
      <w:r w:rsidR="00F9103D" w:rsidRPr="00F9103D">
        <w:rPr>
          <w:bCs/>
          <w:szCs w:val="19"/>
        </w:rPr>
        <w:t>i targowiskowe ceny ziemniaków</w:t>
      </w:r>
    </w:p>
    <w:p w:rsidR="00EC5092" w:rsidRPr="00526037" w:rsidRDefault="00D80BAA" w:rsidP="00B37A12">
      <w:pPr>
        <w:pStyle w:val="tekst"/>
      </w:pPr>
      <w:r w:rsidRPr="005E3502">
        <w:t xml:space="preserve">Cena </w:t>
      </w:r>
      <w:r w:rsidRPr="007B6C8F">
        <w:rPr>
          <w:b/>
        </w:rPr>
        <w:t>1</w:t>
      </w:r>
      <w:r w:rsidRPr="007B6C8F">
        <w:rPr>
          <w:b/>
          <w:kern w:val="18"/>
        </w:rPr>
        <w:t xml:space="preserve"> kg</w:t>
      </w:r>
      <w:r w:rsidRPr="005E3502">
        <w:rPr>
          <w:b/>
          <w:kern w:val="18"/>
        </w:rPr>
        <w:t xml:space="preserve"> </w:t>
      </w:r>
      <w:r w:rsidRPr="005E3502">
        <w:rPr>
          <w:b/>
        </w:rPr>
        <w:t>żywca wołowego</w:t>
      </w:r>
      <w:r w:rsidRPr="005E3502">
        <w:t xml:space="preserve"> </w:t>
      </w:r>
      <w:r w:rsidRPr="005E3502">
        <w:rPr>
          <w:b/>
        </w:rPr>
        <w:t>w skupie</w:t>
      </w:r>
      <w:r w:rsidRPr="005E3502">
        <w:t xml:space="preserve"> </w:t>
      </w:r>
      <w:r w:rsidR="009410D8">
        <w:t>w maju</w:t>
      </w:r>
      <w:r w:rsidR="00AF43F9">
        <w:t xml:space="preserve"> br.</w:t>
      </w:r>
      <w:r w:rsidRPr="005E3502">
        <w:t xml:space="preserve"> ukształtowała się na poziomie </w:t>
      </w:r>
      <w:r w:rsidR="00575415">
        <w:t>1</w:t>
      </w:r>
      <w:r w:rsidR="00FC0ACC">
        <w:t>1</w:t>
      </w:r>
      <w:r w:rsidR="00E378AC">
        <w:t>,</w:t>
      </w:r>
      <w:r w:rsidR="001C4E73">
        <w:t>8</w:t>
      </w:r>
      <w:r w:rsidR="00FC0ACC">
        <w:t>5</w:t>
      </w:r>
      <w:r>
        <w:t xml:space="preserve"> </w:t>
      </w:r>
      <w:r w:rsidRPr="005E3502">
        <w:t xml:space="preserve">zł, tj. </w:t>
      </w:r>
      <w:r>
        <w:t xml:space="preserve">o </w:t>
      </w:r>
      <w:r w:rsidR="00FC0ACC">
        <w:t>9,9</w:t>
      </w:r>
      <w:r>
        <w:t xml:space="preserve">% </w:t>
      </w:r>
      <w:r w:rsidR="00FC0ACC">
        <w:t>wy</w:t>
      </w:r>
      <w:r>
        <w:t xml:space="preserve">żej </w:t>
      </w:r>
      <w:r w:rsidR="006447B9">
        <w:t>n</w:t>
      </w:r>
      <w:r>
        <w:t>iż przed miesiącem</w:t>
      </w:r>
      <w:r w:rsidR="00FC0ACC">
        <w:t xml:space="preserve"> oraz</w:t>
      </w:r>
      <w:r w:rsidRPr="005E3502">
        <w:t xml:space="preserve"> o </w:t>
      </w:r>
      <w:r w:rsidR="00FC0ACC">
        <w:t>61</w:t>
      </w:r>
      <w:r w:rsidR="00575415">
        <w:t>,</w:t>
      </w:r>
      <w:r w:rsidR="00FC0ACC">
        <w:t>3</w:t>
      </w:r>
      <w:r w:rsidRPr="005E3502">
        <w:t xml:space="preserve">% </w:t>
      </w:r>
      <w:r>
        <w:t>wyż</w:t>
      </w:r>
      <w:r w:rsidR="00FC0ACC">
        <w:t>ej niż</w:t>
      </w:r>
      <w:r>
        <w:t xml:space="preserve"> </w:t>
      </w:r>
      <w:r w:rsidRPr="005E3502">
        <w:t>przed rok</w:t>
      </w:r>
      <w:r w:rsidR="00FC0ACC">
        <w:t>iem</w:t>
      </w:r>
      <w:r w:rsidRPr="005E3502">
        <w:t xml:space="preserve">. Za </w:t>
      </w:r>
      <w:r w:rsidRPr="007B6C8F">
        <w:rPr>
          <w:b/>
        </w:rPr>
        <w:t xml:space="preserve">1 kg </w:t>
      </w:r>
      <w:r w:rsidR="00E378AC" w:rsidRPr="007B6C8F">
        <w:rPr>
          <w:b/>
        </w:rPr>
        <w:t>żywca</w:t>
      </w:r>
      <w:r w:rsidR="00E378AC" w:rsidRPr="00E3747F">
        <w:rPr>
          <w:b/>
        </w:rPr>
        <w:t xml:space="preserve"> </w:t>
      </w:r>
      <w:r w:rsidR="00575415" w:rsidRPr="005E3502">
        <w:rPr>
          <w:b/>
        </w:rPr>
        <w:t xml:space="preserve">wieprzowego </w:t>
      </w:r>
      <w:r w:rsidRPr="005E3502">
        <w:t xml:space="preserve">płacono w tym czasie </w:t>
      </w:r>
      <w:r w:rsidR="00FC0ACC">
        <w:t xml:space="preserve">6,80 </w:t>
      </w:r>
      <w:r w:rsidRPr="005E3502">
        <w:t xml:space="preserve">zł, tj. o </w:t>
      </w:r>
      <w:r w:rsidR="00FC0ACC">
        <w:t>3,6</w:t>
      </w:r>
      <w:r w:rsidRPr="005E3502">
        <w:t xml:space="preserve">% </w:t>
      </w:r>
      <w:r w:rsidR="00FC0ACC">
        <w:t>mni</w:t>
      </w:r>
      <w:r>
        <w:t xml:space="preserve">ej niż </w:t>
      </w:r>
      <w:r w:rsidR="00FC0ACC">
        <w:t>w </w:t>
      </w:r>
      <w:r w:rsidR="009410D8">
        <w:t>kwietniu</w:t>
      </w:r>
      <w:r w:rsidR="009128DF">
        <w:t xml:space="preserve"> br.</w:t>
      </w:r>
      <w:r w:rsidR="00FC0ACC">
        <w:t>, ale</w:t>
      </w:r>
      <w:r>
        <w:t xml:space="preserve"> </w:t>
      </w:r>
      <w:r w:rsidRPr="005E3502">
        <w:t xml:space="preserve">o </w:t>
      </w:r>
      <w:r w:rsidR="00FC0ACC">
        <w:t>23</w:t>
      </w:r>
      <w:r w:rsidR="000F76DF">
        <w:t>,</w:t>
      </w:r>
      <w:r w:rsidR="00FC0ACC">
        <w:t>7</w:t>
      </w:r>
      <w:r w:rsidRPr="005E3502">
        <w:t xml:space="preserve">% </w:t>
      </w:r>
      <w:r>
        <w:t xml:space="preserve">więcej </w:t>
      </w:r>
      <w:r w:rsidRPr="005E3502">
        <w:t xml:space="preserve">niż </w:t>
      </w:r>
      <w:r w:rsidR="009410D8">
        <w:t>w maju</w:t>
      </w:r>
      <w:r w:rsidR="00AF43F9">
        <w:t xml:space="preserve"> ub. roku</w:t>
      </w:r>
      <w:r w:rsidR="00D13FEF">
        <w:t xml:space="preserve">. </w:t>
      </w:r>
      <w:r w:rsidR="00575415">
        <w:t>C</w:t>
      </w:r>
      <w:r w:rsidRPr="005E3502">
        <w:t xml:space="preserve">ena </w:t>
      </w:r>
      <w:r w:rsidR="00E378AC" w:rsidRPr="005E3502">
        <w:rPr>
          <w:b/>
        </w:rPr>
        <w:t>żywca</w:t>
      </w:r>
      <w:r w:rsidR="00575415" w:rsidRPr="00575415">
        <w:rPr>
          <w:b/>
        </w:rPr>
        <w:t xml:space="preserve"> </w:t>
      </w:r>
      <w:r w:rsidR="00575415" w:rsidRPr="005E3502">
        <w:rPr>
          <w:b/>
        </w:rPr>
        <w:t>drobiowego</w:t>
      </w:r>
      <w:r w:rsidR="00D13FEF" w:rsidRPr="00D13FEF">
        <w:t>,</w:t>
      </w:r>
      <w:r w:rsidR="00D13FEF">
        <w:rPr>
          <w:b/>
        </w:rPr>
        <w:t xml:space="preserve"> </w:t>
      </w:r>
      <w:r w:rsidR="00D13FEF" w:rsidRPr="00D13FEF">
        <w:t xml:space="preserve">która </w:t>
      </w:r>
      <w:r w:rsidR="009410D8">
        <w:t>w maju</w:t>
      </w:r>
      <w:r w:rsidR="00D13FEF" w:rsidRPr="00D13FEF">
        <w:t xml:space="preserve"> br.</w:t>
      </w:r>
      <w:r w:rsidR="00C849DB">
        <w:rPr>
          <w:b/>
        </w:rPr>
        <w:t xml:space="preserve"> </w:t>
      </w:r>
      <w:r w:rsidRPr="005E3502">
        <w:t xml:space="preserve">wyniosła </w:t>
      </w:r>
      <w:r w:rsidR="00FC0ACC">
        <w:t>6,51</w:t>
      </w:r>
      <w:r w:rsidR="00575415">
        <w:t xml:space="preserve"> zł za 1</w:t>
      </w:r>
      <w:r w:rsidR="00A06305">
        <w:t xml:space="preserve"> </w:t>
      </w:r>
      <w:r w:rsidRPr="005E3502">
        <w:t>kg</w:t>
      </w:r>
      <w:r w:rsidR="00D13FEF">
        <w:t xml:space="preserve">, </w:t>
      </w:r>
      <w:r w:rsidR="00FC0ACC">
        <w:t>w </w:t>
      </w:r>
      <w:r w:rsidR="00D13FEF" w:rsidRPr="005E3502">
        <w:t xml:space="preserve">skali </w:t>
      </w:r>
      <w:r w:rsidR="00D13FEF" w:rsidRPr="00526037">
        <w:t>miesiąca</w:t>
      </w:r>
      <w:r w:rsidR="00D13FEF">
        <w:t xml:space="preserve"> </w:t>
      </w:r>
      <w:r w:rsidR="00575415">
        <w:t>zwiększ</w:t>
      </w:r>
      <w:r w:rsidR="00D13FEF">
        <w:t xml:space="preserve">yła się </w:t>
      </w:r>
      <w:r w:rsidR="00F108BD">
        <w:t xml:space="preserve">o </w:t>
      </w:r>
      <w:r w:rsidR="00A06305">
        <w:t>1</w:t>
      </w:r>
      <w:r w:rsidR="00FC0ACC">
        <w:t>0,0</w:t>
      </w:r>
      <w:r w:rsidR="00F108BD">
        <w:t>%</w:t>
      </w:r>
      <w:r w:rsidR="004C4110">
        <w:t>, a</w:t>
      </w:r>
      <w:r w:rsidR="00C849DB">
        <w:t xml:space="preserve"> w porównaniu </w:t>
      </w:r>
      <w:r w:rsidR="009410D8">
        <w:t>z majem</w:t>
      </w:r>
      <w:r w:rsidR="00AF43F9">
        <w:t xml:space="preserve"> ub. roku</w:t>
      </w:r>
      <w:r w:rsidR="00C849DB">
        <w:t xml:space="preserve"> </w:t>
      </w:r>
      <w:r w:rsidR="00D13FEF">
        <w:t>wzrosła</w:t>
      </w:r>
      <w:r w:rsidR="00FC0ACC">
        <w:t xml:space="preserve"> o 53</w:t>
      </w:r>
      <w:r w:rsidR="00A06305">
        <w:t>,</w:t>
      </w:r>
      <w:r w:rsidR="00FC0ACC">
        <w:t>9</w:t>
      </w:r>
      <w:r w:rsidR="004C4110">
        <w:t>%.</w:t>
      </w:r>
    </w:p>
    <w:p w:rsidR="008A18B4" w:rsidRPr="006D7FD1" w:rsidRDefault="00C56CD8" w:rsidP="008A18B4">
      <w:pPr>
        <w:pStyle w:val="tekst"/>
      </w:pPr>
      <w:r w:rsidRPr="00526037">
        <w:t xml:space="preserve">Cena 1 </w:t>
      </w:r>
      <w:r w:rsidRPr="00CE239F">
        <w:t xml:space="preserve">kg żywca wieprzowego w skupie </w:t>
      </w:r>
      <w:r w:rsidR="009410D8">
        <w:t>w maju</w:t>
      </w:r>
      <w:r w:rsidR="00AF43F9" w:rsidRPr="00CE239F">
        <w:t xml:space="preserve"> br.</w:t>
      </w:r>
      <w:r w:rsidRPr="00CE239F">
        <w:t xml:space="preserve"> równoważyła wartość </w:t>
      </w:r>
      <w:r w:rsidR="00213678">
        <w:t>5,</w:t>
      </w:r>
      <w:r w:rsidR="003D4FAB">
        <w:t>0</w:t>
      </w:r>
      <w:r w:rsidRPr="00CE239F">
        <w:t xml:space="preserve"> kg żyta w skupie</w:t>
      </w:r>
      <w:r w:rsidR="00C72B6F" w:rsidRPr="00CE239F">
        <w:t xml:space="preserve"> (</w:t>
      </w:r>
      <w:r w:rsidR="00CC5CBA" w:rsidRPr="00CE239F">
        <w:t xml:space="preserve">wobec </w:t>
      </w:r>
      <w:r w:rsidR="00A06305">
        <w:t>5,</w:t>
      </w:r>
      <w:r w:rsidR="003D4FAB">
        <w:t>1</w:t>
      </w:r>
      <w:r w:rsidR="00A06305" w:rsidRPr="00CE239F">
        <w:t xml:space="preserve"> </w:t>
      </w:r>
      <w:r w:rsidR="00C72B6F" w:rsidRPr="00CE239F">
        <w:t>przed miesiącem i</w:t>
      </w:r>
      <w:r w:rsidR="00DD6BD9" w:rsidRPr="00CE239F">
        <w:t xml:space="preserve"> </w:t>
      </w:r>
      <w:r w:rsidR="00CC5CBA" w:rsidRPr="00CE239F">
        <w:t>7</w:t>
      </w:r>
      <w:r w:rsidR="00213678">
        <w:t>,</w:t>
      </w:r>
      <w:r w:rsidR="003D4FAB">
        <w:t>3</w:t>
      </w:r>
      <w:r w:rsidR="00DD6BD9" w:rsidRPr="00CE239F">
        <w:t xml:space="preserve"> </w:t>
      </w:r>
      <w:r w:rsidR="009410D8">
        <w:t>w maju</w:t>
      </w:r>
      <w:r w:rsidR="00AF43F9" w:rsidRPr="00CE239F">
        <w:t xml:space="preserve"> ub. roku</w:t>
      </w:r>
      <w:r w:rsidR="00DD6BD9" w:rsidRPr="00CE239F">
        <w:t>)</w:t>
      </w:r>
      <w:r w:rsidRPr="00CE239F">
        <w:t xml:space="preserve">, </w:t>
      </w:r>
      <w:r w:rsidRPr="006D7FD1">
        <w:t xml:space="preserve">natomiast </w:t>
      </w:r>
      <w:r w:rsidRPr="006D7FD1">
        <w:rPr>
          <w:b/>
        </w:rPr>
        <w:t>r</w:t>
      </w:r>
      <w:r w:rsidRPr="006D7FD1">
        <w:rPr>
          <w:b/>
          <w:bCs/>
        </w:rPr>
        <w:t>elacj</w:t>
      </w:r>
      <w:r w:rsidR="008A18B4" w:rsidRPr="006D7FD1">
        <w:rPr>
          <w:b/>
          <w:bCs/>
        </w:rPr>
        <w:t>a</w:t>
      </w:r>
      <w:r w:rsidRPr="006D7FD1">
        <w:rPr>
          <w:b/>
          <w:bCs/>
        </w:rPr>
        <w:t xml:space="preserve"> cen skupu żywca wieprzowego do cen żyta na targowiskach</w:t>
      </w:r>
      <w:r w:rsidR="008A18B4" w:rsidRPr="006D7FD1">
        <w:t xml:space="preserve"> wyniosła w tym czasie 4,9 (wobec 5,9 w kwietniu br.), a do </w:t>
      </w:r>
      <w:r w:rsidR="008A18B4" w:rsidRPr="006D7FD1">
        <w:rPr>
          <w:b/>
        </w:rPr>
        <w:t>cen targowiskowych jęczmienia</w:t>
      </w:r>
      <w:r w:rsidR="008A18B4" w:rsidRPr="006D7FD1">
        <w:t xml:space="preserve"> – 4,5 (wobec 5,</w:t>
      </w:r>
      <w:r w:rsidR="006D7FD1" w:rsidRPr="006D7FD1">
        <w:t>0</w:t>
      </w:r>
      <w:r w:rsidR="008A18B4" w:rsidRPr="006D7FD1">
        <w:t xml:space="preserve"> przed miesiącem).</w:t>
      </w:r>
    </w:p>
    <w:p w:rsidR="005A304D" w:rsidRPr="00667CB6" w:rsidRDefault="00DB52DE" w:rsidP="00FF5462">
      <w:pPr>
        <w:pStyle w:val="tytuwykresu"/>
        <w:spacing w:before="240" w:after="120"/>
      </w:pPr>
      <w:r w:rsidRPr="000A7FCA">
        <w:rPr>
          <w:noProof/>
          <w:lang w:eastAsia="pl-PL"/>
        </w:rPr>
        <w:lastRenderedPageBreak/>
        <w:drawing>
          <wp:anchor distT="0" distB="180340" distL="114300" distR="114300" simplePos="0" relativeHeight="252696064" behindDoc="0" locked="0" layoutInCell="1" allowOverlap="1">
            <wp:simplePos x="0" y="0"/>
            <wp:positionH relativeFrom="margin">
              <wp:posOffset>447040</wp:posOffset>
            </wp:positionH>
            <wp:positionV relativeFrom="paragraph">
              <wp:posOffset>311444</wp:posOffset>
            </wp:positionV>
            <wp:extent cx="5760000" cy="2372400"/>
            <wp:effectExtent l="0" t="0" r="0" b="8890"/>
            <wp:wrapTopAndBottom/>
            <wp:docPr id="28" name="Obraz 28" descr="Czterokrotny wykres liniowy (bydło, trzoda chlewna, drób, mleko) dla poszczególnych miesięcy w latach 2019–2022 na osi poziomej. Oś pionowa lewa (dla żywca rzeźnego) od 3,00 do 12,00 zł za 1 kg, oś pionowa prawa (dla mleka) od 0,50 do 2,75 zł za 1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000" cy="237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304D" w:rsidRPr="003F192B">
        <w:t>Wykres</w:t>
      </w:r>
      <w:r w:rsidR="005A304D">
        <w:t xml:space="preserve"> </w:t>
      </w:r>
      <w:r w:rsidR="00B348F0">
        <w:t>7</w:t>
      </w:r>
      <w:r w:rsidR="00A2765B">
        <w:t>.</w:t>
      </w:r>
      <w:r w:rsidR="00A2765B">
        <w:tab/>
      </w:r>
      <w:r w:rsidR="005A304D" w:rsidRPr="005E3502">
        <w:t>Przeciętne ceny skupu żywca rzeźnego i mleka</w:t>
      </w:r>
    </w:p>
    <w:p w:rsidR="005F41AE" w:rsidRPr="0071379D" w:rsidRDefault="00C56CD8" w:rsidP="00B37A12">
      <w:pPr>
        <w:pStyle w:val="tekst"/>
      </w:pPr>
      <w:r w:rsidRPr="0071379D">
        <w:rPr>
          <w:b/>
        </w:rPr>
        <w:t>Skup mleka</w:t>
      </w:r>
      <w:r w:rsidRPr="0071379D">
        <w:t xml:space="preserve"> </w:t>
      </w:r>
      <w:r w:rsidR="009410D8">
        <w:t>w maju</w:t>
      </w:r>
      <w:r w:rsidR="00AF43F9">
        <w:t xml:space="preserve"> br.</w:t>
      </w:r>
      <w:r w:rsidRPr="00B44C54">
        <w:t xml:space="preserve"> wyniósł 1</w:t>
      </w:r>
      <w:r w:rsidR="003D4FAB">
        <w:t>90,0</w:t>
      </w:r>
      <w:r w:rsidRPr="00B44C54">
        <w:t xml:space="preserve"> mln litrów i </w:t>
      </w:r>
      <w:r w:rsidR="007623FC">
        <w:t xml:space="preserve">był </w:t>
      </w:r>
      <w:r w:rsidR="00E21F94">
        <w:t xml:space="preserve">o </w:t>
      </w:r>
      <w:r w:rsidR="00E64DF4">
        <w:t>2</w:t>
      </w:r>
      <w:r w:rsidR="00A7002F">
        <w:t>,</w:t>
      </w:r>
      <w:r w:rsidR="00CC5CBA">
        <w:t>6</w:t>
      </w:r>
      <w:r w:rsidR="00E21F94">
        <w:t xml:space="preserve">% </w:t>
      </w:r>
      <w:r w:rsidR="003D4FAB">
        <w:t xml:space="preserve">większy </w:t>
      </w:r>
      <w:r w:rsidR="007623FC">
        <w:t xml:space="preserve">niż </w:t>
      </w:r>
      <w:r w:rsidR="009410D8">
        <w:t>w kwietniu</w:t>
      </w:r>
      <w:r w:rsidR="009128DF">
        <w:t xml:space="preserve"> br.</w:t>
      </w:r>
      <w:r w:rsidR="003D4FAB">
        <w:t xml:space="preserve"> oraz </w:t>
      </w:r>
      <w:r w:rsidR="009C09F2" w:rsidRPr="00B44C54">
        <w:t xml:space="preserve">o </w:t>
      </w:r>
      <w:r w:rsidR="003D4FAB">
        <w:t>6,6</w:t>
      </w:r>
      <w:r w:rsidR="00E21F94">
        <w:t>% większy niż przed rokiem.</w:t>
      </w:r>
      <w:r w:rsidRPr="00B44C54">
        <w:t xml:space="preserve"> </w:t>
      </w:r>
      <w:r w:rsidR="00B44C54" w:rsidRPr="00B44C54">
        <w:t xml:space="preserve">Za 1 hl tego produktu </w:t>
      </w:r>
      <w:r w:rsidRPr="00B44C54">
        <w:t xml:space="preserve">w skupie </w:t>
      </w:r>
      <w:r w:rsidR="00B44C54" w:rsidRPr="00B44C54">
        <w:t xml:space="preserve">rolnicy </w:t>
      </w:r>
      <w:r w:rsidR="00213F11">
        <w:t>uzyskali cenę</w:t>
      </w:r>
      <w:r w:rsidRPr="00B44C54">
        <w:t xml:space="preserve"> </w:t>
      </w:r>
      <w:r w:rsidR="00E64DF4">
        <w:t>21</w:t>
      </w:r>
      <w:r w:rsidR="00A11F7F">
        <w:t>9</w:t>
      </w:r>
      <w:r w:rsidR="003D4FAB">
        <w:t>,66</w:t>
      </w:r>
      <w:r w:rsidR="00213F11">
        <w:t xml:space="preserve"> zł</w:t>
      </w:r>
      <w:r w:rsidR="00E21F94">
        <w:t>, co oznacza, że</w:t>
      </w:r>
      <w:r w:rsidRPr="00B44C54">
        <w:t xml:space="preserve"> </w:t>
      </w:r>
      <w:r w:rsidR="00E21F94">
        <w:t>w</w:t>
      </w:r>
      <w:r w:rsidR="00213F11" w:rsidRPr="00B44C54">
        <w:t xml:space="preserve"> odniesieniu do poprzedniego miesiąca </w:t>
      </w:r>
      <w:r w:rsidR="00B44C54" w:rsidRPr="00B44C54">
        <w:t>cen</w:t>
      </w:r>
      <w:r w:rsidR="00213F11">
        <w:t>a</w:t>
      </w:r>
      <w:r w:rsidR="00B44C54" w:rsidRPr="00B44C54">
        <w:t xml:space="preserve"> mleka</w:t>
      </w:r>
      <w:r w:rsidR="00DD6BD9" w:rsidRPr="00B44C54">
        <w:t xml:space="preserve"> </w:t>
      </w:r>
      <w:r w:rsidR="00213F11">
        <w:t>wzrosła</w:t>
      </w:r>
      <w:r w:rsidR="00213F11" w:rsidRPr="00B44C54">
        <w:t xml:space="preserve"> </w:t>
      </w:r>
      <w:r w:rsidR="00B44C54" w:rsidRPr="00B44C54">
        <w:t xml:space="preserve">o </w:t>
      </w:r>
      <w:r w:rsidR="003D4FAB">
        <w:t>4,2</w:t>
      </w:r>
      <w:r w:rsidR="00B44C54" w:rsidRPr="00B44C54">
        <w:t>%</w:t>
      </w:r>
      <w:r w:rsidR="00213F11">
        <w:t>, a</w:t>
      </w:r>
      <w:r w:rsidR="00B44C54" w:rsidRPr="00B44C54">
        <w:t xml:space="preserve"> </w:t>
      </w:r>
      <w:r w:rsidRPr="00B44C54">
        <w:t xml:space="preserve">w </w:t>
      </w:r>
      <w:r w:rsidR="00213F11">
        <w:t xml:space="preserve">skali roku zwiększyła się o </w:t>
      </w:r>
      <w:r w:rsidR="003D4FAB">
        <w:t>44</w:t>
      </w:r>
      <w:r w:rsidR="00A7002F">
        <w:t>,</w:t>
      </w:r>
      <w:r w:rsidR="003D4FAB">
        <w:t>8</w:t>
      </w:r>
      <w:r w:rsidR="00213F11">
        <w:t>%.</w:t>
      </w:r>
      <w:r w:rsidRPr="0071379D">
        <w:t xml:space="preserve"> </w:t>
      </w:r>
    </w:p>
    <w:p w:rsidR="00574356" w:rsidRPr="00667CB6" w:rsidRDefault="005A304D" w:rsidP="002C60CF">
      <w:pPr>
        <w:pStyle w:val="Nagwek1"/>
      </w:pPr>
      <w:bookmarkStart w:id="20" w:name="_Toc64884830"/>
      <w:bookmarkStart w:id="21" w:name="_Toc64884999"/>
      <w:bookmarkStart w:id="22" w:name="_Toc64891652"/>
      <w:bookmarkStart w:id="23" w:name="_Toc106715763"/>
      <w:r w:rsidRPr="005F5E57">
        <w:t>Przemysł i budownictwo</w:t>
      </w:r>
      <w:bookmarkEnd w:id="20"/>
      <w:bookmarkEnd w:id="21"/>
      <w:bookmarkEnd w:id="22"/>
      <w:bookmarkEnd w:id="23"/>
    </w:p>
    <w:p w:rsidR="00BC6038" w:rsidRPr="00D5416C" w:rsidRDefault="009410D8" w:rsidP="00987FC9">
      <w:pPr>
        <w:pStyle w:val="tekst"/>
        <w:rPr>
          <w:szCs w:val="19"/>
        </w:rPr>
      </w:pPr>
      <w:r>
        <w:t>W maju</w:t>
      </w:r>
      <w:r w:rsidR="00AF43F9">
        <w:t xml:space="preserve"> br.</w:t>
      </w:r>
      <w:r w:rsidR="00D5416C" w:rsidRPr="00D5416C">
        <w:rPr>
          <w:szCs w:val="19"/>
        </w:rPr>
        <w:t xml:space="preserve"> wartość </w:t>
      </w:r>
      <w:r w:rsidR="00D5416C" w:rsidRPr="00D5416C">
        <w:rPr>
          <w:b/>
          <w:szCs w:val="19"/>
        </w:rPr>
        <w:t>produkcji sprzedanej przemysłu</w:t>
      </w:r>
      <w:r w:rsidR="00D5416C" w:rsidRPr="00D5416C">
        <w:rPr>
          <w:szCs w:val="19"/>
        </w:rPr>
        <w:t xml:space="preserve"> wyniosła </w:t>
      </w:r>
      <w:r w:rsidR="009D39DE">
        <w:rPr>
          <w:szCs w:val="19"/>
        </w:rPr>
        <w:t>22249</w:t>
      </w:r>
      <w:r w:rsidR="00444C80">
        <w:rPr>
          <w:szCs w:val="19"/>
        </w:rPr>
        <w:t>,</w:t>
      </w:r>
      <w:r w:rsidR="009D39DE">
        <w:rPr>
          <w:szCs w:val="19"/>
        </w:rPr>
        <w:t>9</w:t>
      </w:r>
      <w:r w:rsidR="00D5416C" w:rsidRPr="00D5416C">
        <w:rPr>
          <w:szCs w:val="19"/>
        </w:rPr>
        <w:t xml:space="preserve"> mln zł (w cenach bieżących). Licząc w cenach stałych, oznacza to</w:t>
      </w:r>
      <w:r w:rsidR="009D39DE">
        <w:rPr>
          <w:szCs w:val="19"/>
        </w:rPr>
        <w:t xml:space="preserve"> wzrost</w:t>
      </w:r>
      <w:r w:rsidR="005408F3">
        <w:rPr>
          <w:szCs w:val="19"/>
        </w:rPr>
        <w:t xml:space="preserve"> </w:t>
      </w:r>
      <w:r w:rsidR="009D39DE">
        <w:rPr>
          <w:szCs w:val="19"/>
        </w:rPr>
        <w:t xml:space="preserve">sprzedaż o 2,3% </w:t>
      </w:r>
      <w:r w:rsidR="00D5416C" w:rsidRPr="00D5416C">
        <w:rPr>
          <w:szCs w:val="19"/>
        </w:rPr>
        <w:t>w stosunku do poprzedniego miesiąca</w:t>
      </w:r>
      <w:r w:rsidR="00FD60A9">
        <w:rPr>
          <w:szCs w:val="19"/>
        </w:rPr>
        <w:t xml:space="preserve"> </w:t>
      </w:r>
      <w:r w:rsidR="009D39DE">
        <w:rPr>
          <w:szCs w:val="19"/>
        </w:rPr>
        <w:t>i o 10,5%</w:t>
      </w:r>
      <w:r w:rsidR="005408F3">
        <w:rPr>
          <w:szCs w:val="19"/>
        </w:rPr>
        <w:t xml:space="preserve"> </w:t>
      </w:r>
      <w:r w:rsidR="00D5416C" w:rsidRPr="00D5416C">
        <w:rPr>
          <w:szCs w:val="19"/>
        </w:rPr>
        <w:t xml:space="preserve">w relacji </w:t>
      </w:r>
      <w:r w:rsidR="00170F43">
        <w:rPr>
          <w:szCs w:val="19"/>
        </w:rPr>
        <w:t xml:space="preserve">do </w:t>
      </w:r>
      <w:r>
        <w:rPr>
          <w:szCs w:val="19"/>
        </w:rPr>
        <w:t>maja</w:t>
      </w:r>
      <w:r w:rsidR="00AF43F9">
        <w:rPr>
          <w:szCs w:val="19"/>
        </w:rPr>
        <w:t xml:space="preserve"> ub. roku</w:t>
      </w:r>
      <w:r w:rsidR="00D5416C" w:rsidRPr="00D5416C">
        <w:rPr>
          <w:szCs w:val="19"/>
        </w:rPr>
        <w:t xml:space="preserve"> (przed rokiem </w:t>
      </w:r>
      <w:r w:rsidR="009D39DE">
        <w:rPr>
          <w:szCs w:val="19"/>
        </w:rPr>
        <w:t xml:space="preserve">wzrost </w:t>
      </w:r>
      <w:r w:rsidR="006D516E" w:rsidRPr="00D5416C">
        <w:rPr>
          <w:szCs w:val="19"/>
        </w:rPr>
        <w:t xml:space="preserve">w skali miesiąca </w:t>
      </w:r>
      <w:r w:rsidR="006B52D5">
        <w:rPr>
          <w:szCs w:val="19"/>
        </w:rPr>
        <w:t>wyniósł</w:t>
      </w:r>
      <w:r w:rsidR="00880894">
        <w:rPr>
          <w:szCs w:val="19"/>
        </w:rPr>
        <w:t xml:space="preserve"> </w:t>
      </w:r>
      <w:r w:rsidR="009D39DE">
        <w:rPr>
          <w:szCs w:val="19"/>
        </w:rPr>
        <w:t>0,3</w:t>
      </w:r>
      <w:r w:rsidR="00880894">
        <w:rPr>
          <w:szCs w:val="19"/>
        </w:rPr>
        <w:t>%</w:t>
      </w:r>
      <w:r w:rsidR="00FA77E9">
        <w:rPr>
          <w:szCs w:val="19"/>
        </w:rPr>
        <w:t xml:space="preserve">, </w:t>
      </w:r>
      <w:r w:rsidR="00194E6D">
        <w:rPr>
          <w:szCs w:val="19"/>
        </w:rPr>
        <w:t xml:space="preserve">a </w:t>
      </w:r>
      <w:r w:rsidR="00FA77E9" w:rsidRPr="00D5416C">
        <w:rPr>
          <w:szCs w:val="19"/>
        </w:rPr>
        <w:t>w ujęciu rocznym</w:t>
      </w:r>
      <w:r w:rsidR="006B52D5">
        <w:rPr>
          <w:szCs w:val="19"/>
        </w:rPr>
        <w:t xml:space="preserve"> </w:t>
      </w:r>
      <w:r w:rsidR="009D39DE">
        <w:rPr>
          <w:szCs w:val="19"/>
        </w:rPr>
        <w:t>29,3</w:t>
      </w:r>
      <w:r w:rsidR="00D5416C" w:rsidRPr="00D5416C">
        <w:rPr>
          <w:szCs w:val="19"/>
        </w:rPr>
        <w:t>%).</w:t>
      </w:r>
    </w:p>
    <w:p w:rsidR="00BA5B68" w:rsidRDefault="000A7FCA" w:rsidP="00565C54">
      <w:pPr>
        <w:pStyle w:val="tytuwykresu"/>
        <w:spacing w:before="360" w:after="120"/>
      </w:pPr>
      <w:r w:rsidRPr="000A7FCA">
        <w:rPr>
          <w:noProof/>
          <w:lang w:eastAsia="pl-PL"/>
        </w:rPr>
        <w:drawing>
          <wp:anchor distT="0" distB="180340" distL="114300" distR="114300" simplePos="0" relativeHeight="252697088" behindDoc="0" locked="0" layoutInCell="1" allowOverlap="1">
            <wp:simplePos x="0" y="0"/>
            <wp:positionH relativeFrom="margin">
              <wp:posOffset>447040</wp:posOffset>
            </wp:positionH>
            <wp:positionV relativeFrom="paragraph">
              <wp:posOffset>587081</wp:posOffset>
            </wp:positionV>
            <wp:extent cx="5760000" cy="2350800"/>
            <wp:effectExtent l="0" t="0" r="0" b="0"/>
            <wp:wrapTopAndBottom/>
            <wp:docPr id="29" name="Obraz 29" descr="Podwójny wykres liniowy (Polska i województwo wielkopolskie) dla poszczególnych miesięcy w latach 2019–2022 na osi poziomej. Oś pionowa od 80 do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000" cy="235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304D" w:rsidRPr="003F192B">
        <w:t>Wykres</w:t>
      </w:r>
      <w:r w:rsidR="005A304D">
        <w:t xml:space="preserve"> </w:t>
      </w:r>
      <w:r w:rsidR="00B348F0">
        <w:t>8.</w:t>
      </w:r>
      <w:r w:rsidR="00460E5D">
        <w:tab/>
      </w:r>
      <w:r w:rsidR="005A304D" w:rsidRPr="0041272B">
        <w:t xml:space="preserve">Produkcja sprzedana przemysłu </w:t>
      </w:r>
      <w:r w:rsidR="005A304D" w:rsidRPr="0041272B">
        <w:br/>
      </w:r>
      <w:r w:rsidR="005A304D" w:rsidRPr="0041272B">
        <w:tab/>
      </w:r>
      <w:r w:rsidR="005A304D" w:rsidRPr="003C2B8D">
        <w:t>(ceny stałe; przeciętna miesięczna 2015</w:t>
      </w:r>
      <w:r w:rsidR="00246641">
        <w:t>=</w:t>
      </w:r>
      <w:r w:rsidR="005A304D" w:rsidRPr="003C2B8D">
        <w:t>100)</w:t>
      </w:r>
      <w:r w:rsidR="007F73D2" w:rsidRPr="007F73D2">
        <w:rPr>
          <w:b w:val="0"/>
        </w:rPr>
        <w:t xml:space="preserve"> </w:t>
      </w:r>
    </w:p>
    <w:p w:rsidR="00112CD3" w:rsidRPr="006B3250" w:rsidRDefault="00D5416C" w:rsidP="00DE465E">
      <w:pPr>
        <w:pStyle w:val="tekst"/>
      </w:pPr>
      <w:r w:rsidRPr="00D5416C">
        <w:t>W</w:t>
      </w:r>
      <w:r w:rsidRPr="006B3250">
        <w:t xml:space="preserve"> porównaniu </w:t>
      </w:r>
      <w:r w:rsidR="009410D8">
        <w:t>z majem</w:t>
      </w:r>
      <w:r w:rsidR="00AF43F9" w:rsidRPr="006B3250">
        <w:t xml:space="preserve"> ub. roku</w:t>
      </w:r>
      <w:r w:rsidRPr="006B3250">
        <w:t xml:space="preserve"> wzrost sprzedaży produkcji </w:t>
      </w:r>
      <w:r w:rsidR="005C6731">
        <w:t xml:space="preserve">przemysłowej </w:t>
      </w:r>
      <w:r w:rsidRPr="006B3250">
        <w:t xml:space="preserve">zanotowały </w:t>
      </w:r>
      <w:r w:rsidR="005C6731">
        <w:t xml:space="preserve">przedsiębiorstwa z </w:t>
      </w:r>
      <w:r w:rsidR="006B3250" w:rsidRPr="006B3250">
        <w:t>sekcj</w:t>
      </w:r>
      <w:r w:rsidR="005C6731">
        <w:t>i</w:t>
      </w:r>
      <w:r w:rsidR="00880894" w:rsidRPr="006B3250">
        <w:t xml:space="preserve"> </w:t>
      </w:r>
      <w:r w:rsidR="005C6731" w:rsidRPr="006B3250">
        <w:t>przetwórstw</w:t>
      </w:r>
      <w:r w:rsidR="005C6731">
        <w:t>o</w:t>
      </w:r>
      <w:r w:rsidR="005C6731" w:rsidRPr="006B3250">
        <w:t xml:space="preserve"> </w:t>
      </w:r>
      <w:r w:rsidR="00880894" w:rsidRPr="006B3250">
        <w:t>przemysłowe</w:t>
      </w:r>
      <w:r w:rsidR="005C6731">
        <w:t xml:space="preserve"> –</w:t>
      </w:r>
      <w:r w:rsidR="005C6731" w:rsidRPr="005C6731">
        <w:t xml:space="preserve"> </w:t>
      </w:r>
      <w:r w:rsidR="005C6731" w:rsidRPr="006B3250">
        <w:t xml:space="preserve">o </w:t>
      </w:r>
      <w:r w:rsidR="00E63C6A">
        <w:t>11,0</w:t>
      </w:r>
      <w:r w:rsidR="005C6731" w:rsidRPr="006B3250">
        <w:t xml:space="preserve">% </w:t>
      </w:r>
      <w:r w:rsidR="006B3250" w:rsidRPr="006B3250">
        <w:t>oraz</w:t>
      </w:r>
      <w:r w:rsidR="00E06E07" w:rsidRPr="006B3250">
        <w:t xml:space="preserve"> </w:t>
      </w:r>
      <w:r w:rsidR="00834B02" w:rsidRPr="006B3250">
        <w:t>dostaw</w:t>
      </w:r>
      <w:r w:rsidR="006B3250" w:rsidRPr="006B3250">
        <w:t>a wody; gospodarowanie</w:t>
      </w:r>
      <w:r w:rsidR="00834B02" w:rsidRPr="006B3250">
        <w:t xml:space="preserve"> ściekami i odpadami; rekultywacj</w:t>
      </w:r>
      <w:r w:rsidR="006B3250" w:rsidRPr="006B3250">
        <w:t>a</w:t>
      </w:r>
      <w:r w:rsidR="00834B02" w:rsidRPr="006B3250">
        <w:t xml:space="preserve"> – o </w:t>
      </w:r>
      <w:r w:rsidR="00E63C6A">
        <w:t>9,0</w:t>
      </w:r>
      <w:r w:rsidR="00834B02" w:rsidRPr="006B3250">
        <w:t>%</w:t>
      </w:r>
      <w:r w:rsidR="006B3250" w:rsidRPr="006B3250">
        <w:t>. W</w:t>
      </w:r>
      <w:r w:rsidR="00826599">
        <w:t> </w:t>
      </w:r>
      <w:r w:rsidR="00E63C6A">
        <w:t xml:space="preserve"> przedsiębiorstwach związanych z </w:t>
      </w:r>
      <w:r w:rsidR="00E63C6A" w:rsidRPr="006B3250">
        <w:t>wytwarzaniem i zaopatrywaniem w</w:t>
      </w:r>
      <w:r w:rsidR="00E63C6A">
        <w:t xml:space="preserve"> </w:t>
      </w:r>
      <w:r w:rsidR="00E63C6A" w:rsidRPr="006B3250">
        <w:t>energię elektryczną, gaz, parę wodną i gorącą wodę</w:t>
      </w:r>
      <w:r w:rsidR="00E63C6A">
        <w:t xml:space="preserve"> wartość produkcji zmniejszyła się w tym czasie o 7,1</w:t>
      </w:r>
      <w:r w:rsidR="00E63C6A" w:rsidRPr="006B3250">
        <w:t>%</w:t>
      </w:r>
      <w:r w:rsidR="00AE5097">
        <w:t xml:space="preserve">, a </w:t>
      </w:r>
      <w:r w:rsidR="00E63C6A">
        <w:t>w górnictwie</w:t>
      </w:r>
      <w:r w:rsidR="00E63C6A" w:rsidRPr="006B3250">
        <w:t xml:space="preserve"> i wydobywani</w:t>
      </w:r>
      <w:r w:rsidR="00E63C6A">
        <w:t>u</w:t>
      </w:r>
      <w:r w:rsidR="00E63C6A" w:rsidRPr="006B3250">
        <w:t xml:space="preserve"> </w:t>
      </w:r>
      <w:r w:rsidR="00880894" w:rsidRPr="006B3250">
        <w:t xml:space="preserve">– </w:t>
      </w:r>
      <w:r w:rsidR="00834B02" w:rsidRPr="006B3250">
        <w:t xml:space="preserve">o </w:t>
      </w:r>
      <w:r w:rsidR="00E63C6A">
        <w:t>5,</w:t>
      </w:r>
      <w:r w:rsidR="00EC446D">
        <w:t>1</w:t>
      </w:r>
      <w:r w:rsidR="00FC57D7" w:rsidRPr="006B3250">
        <w:t>%</w:t>
      </w:r>
      <w:r w:rsidR="00834B02" w:rsidRPr="006B3250">
        <w:t>.</w:t>
      </w:r>
      <w:r w:rsidR="00FC57D7" w:rsidRPr="006B3250">
        <w:t xml:space="preserve"> </w:t>
      </w:r>
    </w:p>
    <w:p w:rsidR="00A61348" w:rsidRPr="00B02053" w:rsidRDefault="00A61348" w:rsidP="00112CD3">
      <w:pPr>
        <w:pStyle w:val="tekst"/>
      </w:pPr>
      <w:r w:rsidRPr="00B02053">
        <w:t>Na niższym poziomie klasyfikacji PKD wzrost wartości sprzedaży odnotowa</w:t>
      </w:r>
      <w:r>
        <w:t xml:space="preserve">ły </w:t>
      </w:r>
      <w:r w:rsidRPr="00B02053">
        <w:t>2</w:t>
      </w:r>
      <w:r w:rsidR="00575B6C">
        <w:t>4</w:t>
      </w:r>
      <w:r>
        <w:t xml:space="preserve"> </w:t>
      </w:r>
      <w:r w:rsidRPr="00B02053">
        <w:t>dział</w:t>
      </w:r>
      <w:r>
        <w:t>y</w:t>
      </w:r>
      <w:r w:rsidRPr="00B02053">
        <w:t xml:space="preserve"> przemysłu. </w:t>
      </w:r>
      <w:r>
        <w:t>Sprzedaż zwiększyła się m.in. w przedsiębiorstwach zajmujących się produkcją:</w:t>
      </w:r>
      <w:r w:rsidRPr="00B02053">
        <w:t xml:space="preserve"> </w:t>
      </w:r>
      <w:r w:rsidR="00575B6C" w:rsidRPr="00B02053">
        <w:t>wyrobów z</w:t>
      </w:r>
      <w:r w:rsidR="00575B6C">
        <w:t xml:space="preserve"> </w:t>
      </w:r>
      <w:r w:rsidR="00575B6C" w:rsidRPr="00B02053">
        <w:t>dr</w:t>
      </w:r>
      <w:r w:rsidR="00575B6C">
        <w:t xml:space="preserve">ewna, korka, słomy i wikliny </w:t>
      </w:r>
      <w:r w:rsidR="00575B6C" w:rsidRPr="00B02053">
        <w:t>(</w:t>
      </w:r>
      <w:r w:rsidR="00575B6C">
        <w:t xml:space="preserve">o 25,8%), </w:t>
      </w:r>
      <w:r w:rsidR="00985365">
        <w:t>wyrobów z </w:t>
      </w:r>
      <w:r w:rsidR="00575B6C" w:rsidRPr="00B02053">
        <w:t>pozostałych mineralnych surowców niemetalicznych (o</w:t>
      </w:r>
      <w:r w:rsidR="00575B6C">
        <w:t xml:space="preserve"> 19,4</w:t>
      </w:r>
      <w:r w:rsidR="00575B6C" w:rsidRPr="00B02053">
        <w:t>%)</w:t>
      </w:r>
      <w:r w:rsidR="00575B6C">
        <w:t xml:space="preserve">, </w:t>
      </w:r>
      <w:r w:rsidR="00575B6C" w:rsidRPr="00B02053">
        <w:t xml:space="preserve">wyrobów z metali (o </w:t>
      </w:r>
      <w:r w:rsidR="00575B6C">
        <w:t>16,6</w:t>
      </w:r>
      <w:r w:rsidR="00575B6C" w:rsidRPr="00B02053">
        <w:t>%)</w:t>
      </w:r>
      <w:r w:rsidR="00575B6C">
        <w:t xml:space="preserve">, mebli (o 14,9%), </w:t>
      </w:r>
      <w:r w:rsidR="00985365">
        <w:t>maszyn i </w:t>
      </w:r>
      <w:r w:rsidR="00575B6C" w:rsidRPr="00B02053">
        <w:t>urządzeń (</w:t>
      </w:r>
      <w:r w:rsidR="00575B6C">
        <w:t xml:space="preserve">o 10,8%), </w:t>
      </w:r>
      <w:r w:rsidR="008F0248">
        <w:t xml:space="preserve">artykułów spożywczych </w:t>
      </w:r>
      <w:r w:rsidR="008F0248" w:rsidRPr="00B02053">
        <w:t>(o</w:t>
      </w:r>
      <w:r w:rsidR="008F0248">
        <w:t xml:space="preserve"> </w:t>
      </w:r>
      <w:r w:rsidR="00575B6C">
        <w:t>9,7</w:t>
      </w:r>
      <w:r w:rsidR="008F0248" w:rsidRPr="00B02053">
        <w:t>%)</w:t>
      </w:r>
      <w:r w:rsidR="008F0248">
        <w:t xml:space="preserve">, </w:t>
      </w:r>
      <w:r w:rsidR="00575B6C">
        <w:t xml:space="preserve">napojów (o 9,4%), </w:t>
      </w:r>
      <w:r w:rsidR="008F0248" w:rsidRPr="00B02053">
        <w:t>chemikaliów i wyrobów chemicznych (o</w:t>
      </w:r>
      <w:r w:rsidR="008F0248">
        <w:t xml:space="preserve"> 9</w:t>
      </w:r>
      <w:r w:rsidR="00575B6C">
        <w:t>,0</w:t>
      </w:r>
      <w:r w:rsidR="008F0248" w:rsidRPr="00B02053">
        <w:t>%)</w:t>
      </w:r>
      <w:r w:rsidR="008F0248">
        <w:t xml:space="preserve">, </w:t>
      </w:r>
      <w:r w:rsidR="00193275" w:rsidRPr="00C20CD4">
        <w:t>wyro</w:t>
      </w:r>
      <w:r w:rsidR="00193275">
        <w:t xml:space="preserve">bów z gumy i tworzyw sztucznych (o </w:t>
      </w:r>
      <w:r w:rsidR="00575B6C">
        <w:t>7</w:t>
      </w:r>
      <w:r w:rsidR="008F0248">
        <w:t>,5</w:t>
      </w:r>
      <w:r w:rsidR="00193275">
        <w:t xml:space="preserve">%), </w:t>
      </w:r>
      <w:r w:rsidR="00575B6C">
        <w:t>pojazdów samochodowych</w:t>
      </w:r>
      <w:r w:rsidR="00575B6C" w:rsidRPr="00B02053">
        <w:t xml:space="preserve">, przyczep i naczep (o </w:t>
      </w:r>
      <w:r w:rsidR="00575B6C">
        <w:t>6,6</w:t>
      </w:r>
      <w:r w:rsidR="00575B6C" w:rsidRPr="00B02053">
        <w:t>%)</w:t>
      </w:r>
      <w:r w:rsidR="00575B6C">
        <w:t xml:space="preserve"> oraz </w:t>
      </w:r>
      <w:r w:rsidR="00193275">
        <w:t xml:space="preserve">papieru i wyrobów z </w:t>
      </w:r>
      <w:r w:rsidR="00193275" w:rsidRPr="00B02053">
        <w:t xml:space="preserve">papieru </w:t>
      </w:r>
      <w:r w:rsidR="00193275">
        <w:t xml:space="preserve">(o </w:t>
      </w:r>
      <w:r w:rsidR="008F0248">
        <w:t>2</w:t>
      </w:r>
      <w:r w:rsidR="00575B6C">
        <w:t>,0</w:t>
      </w:r>
      <w:r w:rsidR="00193275" w:rsidRPr="00B02053">
        <w:t>%)</w:t>
      </w:r>
      <w:r>
        <w:t>. Spadek</w:t>
      </w:r>
      <w:r w:rsidRPr="00B02053">
        <w:t xml:space="preserve"> </w:t>
      </w:r>
      <w:r>
        <w:t>sprzedaży dotyczył</w:t>
      </w:r>
      <w:r w:rsidRPr="00B02053">
        <w:t xml:space="preserve"> </w:t>
      </w:r>
      <w:r w:rsidR="00575B6C">
        <w:t>8</w:t>
      </w:r>
      <w:r>
        <w:t xml:space="preserve"> działów, </w:t>
      </w:r>
      <w:r w:rsidR="008F0248">
        <w:t>w tym</w:t>
      </w:r>
      <w:r>
        <w:t xml:space="preserve"> </w:t>
      </w:r>
      <w:r w:rsidRPr="00B02053">
        <w:t>produk</w:t>
      </w:r>
      <w:r>
        <w:t>cji</w:t>
      </w:r>
      <w:r w:rsidR="00193275">
        <w:t xml:space="preserve"> urządzeń elektrycznych (o </w:t>
      </w:r>
      <w:r w:rsidR="00575B6C">
        <w:t>5</w:t>
      </w:r>
      <w:r w:rsidR="008F0248">
        <w:t>,9</w:t>
      </w:r>
      <w:r>
        <w:t>%).</w:t>
      </w:r>
    </w:p>
    <w:p w:rsidR="003559C3" w:rsidRPr="00667CB6" w:rsidRDefault="00175D71" w:rsidP="00A61348">
      <w:pPr>
        <w:pStyle w:val="Tytultabeli"/>
        <w:spacing w:before="360"/>
      </w:pPr>
      <w:r>
        <w:lastRenderedPageBreak/>
        <w:t xml:space="preserve">Tablica </w:t>
      </w:r>
      <w:r w:rsidR="003C3247">
        <w:t>8</w:t>
      </w:r>
      <w:r>
        <w:t>.</w:t>
      </w:r>
      <w:r w:rsidR="00460E5D">
        <w:tab/>
      </w:r>
      <w:r w:rsidR="003559C3" w:rsidRPr="00667CB6">
        <w:t xml:space="preserve">Dynamika produkcji sprzedanej przemysłu (w cenach stałych) i jej struktura (w cenach bieżących) </w:t>
      </w:r>
    </w:p>
    <w:tbl>
      <w:tblPr>
        <w:tblW w:w="5000" w:type="pct"/>
        <w:jc w:val="center"/>
        <w:tblBorders>
          <w:insideH w:val="single" w:sz="4" w:space="0" w:color="522398"/>
          <w:insideV w:val="single" w:sz="4" w:space="0" w:color="522398"/>
        </w:tblBorders>
        <w:tblCellMar>
          <w:top w:w="28" w:type="dxa"/>
          <w:bottom w:w="28" w:type="dxa"/>
        </w:tblCellMar>
        <w:tblLook w:val="04A0" w:firstRow="1" w:lastRow="0" w:firstColumn="1" w:lastColumn="0" w:noHBand="0" w:noVBand="1"/>
        <w:tblDescription w:val="Tablica przedstawia dynamikę produkcji sprzedanej przemysłu (w cenach stałych) oraz jej strukturę (w cenach bieżących) w wybranych działach przemysłu w miesiącu badawczym (maj 2022 r.) oraz w okresie narastającym – od początku br."/>
      </w:tblPr>
      <w:tblGrid>
        <w:gridCol w:w="4110"/>
        <w:gridCol w:w="2123"/>
        <w:gridCol w:w="2123"/>
        <w:gridCol w:w="2123"/>
      </w:tblGrid>
      <w:tr w:rsidR="003510A4" w:rsidRPr="00E87892" w:rsidTr="003510A4">
        <w:trPr>
          <w:trHeight w:val="57"/>
          <w:tblHeader/>
          <w:jc w:val="center"/>
        </w:trPr>
        <w:tc>
          <w:tcPr>
            <w:tcW w:w="1961" w:type="pct"/>
            <w:vMerge w:val="restart"/>
            <w:tcBorders>
              <w:top w:val="nil"/>
              <w:bottom w:val="single" w:sz="4" w:space="0" w:color="522398"/>
            </w:tcBorders>
            <w:vAlign w:val="center"/>
          </w:tcPr>
          <w:p w:rsidR="003510A4" w:rsidRPr="00C20CD4" w:rsidRDefault="003510A4" w:rsidP="00BD761B">
            <w:pPr>
              <w:pStyle w:val="glowka1"/>
            </w:pPr>
            <w:r w:rsidRPr="00C20CD4">
              <w:t>Wyszczególnienie</w:t>
            </w:r>
          </w:p>
        </w:tc>
        <w:tc>
          <w:tcPr>
            <w:tcW w:w="1013" w:type="pct"/>
            <w:tcBorders>
              <w:top w:val="nil"/>
              <w:bottom w:val="single" w:sz="4" w:space="0" w:color="522398"/>
            </w:tcBorders>
            <w:vAlign w:val="center"/>
          </w:tcPr>
          <w:p w:rsidR="003510A4" w:rsidRPr="00C20CD4" w:rsidRDefault="003510A4" w:rsidP="00985365">
            <w:pPr>
              <w:pStyle w:val="glowka1"/>
            </w:pPr>
            <w:r>
              <w:t>0</w:t>
            </w:r>
            <w:r w:rsidR="00985365">
              <w:t>5</w:t>
            </w:r>
            <w:r w:rsidRPr="00C20CD4">
              <w:t xml:space="preserve"> 20</w:t>
            </w:r>
            <w:r>
              <w:t>22</w:t>
            </w:r>
          </w:p>
        </w:tc>
        <w:tc>
          <w:tcPr>
            <w:tcW w:w="2026" w:type="pct"/>
            <w:gridSpan w:val="2"/>
            <w:tcBorders>
              <w:top w:val="nil"/>
              <w:bottom w:val="single" w:sz="4" w:space="0" w:color="522398"/>
            </w:tcBorders>
          </w:tcPr>
          <w:p w:rsidR="003510A4" w:rsidRPr="00C20CD4" w:rsidRDefault="003510A4" w:rsidP="00985365">
            <w:pPr>
              <w:pStyle w:val="glowka1"/>
            </w:pPr>
            <w:r>
              <w:t>01–0</w:t>
            </w:r>
            <w:r w:rsidR="00985365">
              <w:t>5</w:t>
            </w:r>
            <w:r>
              <w:t xml:space="preserve"> 2022</w:t>
            </w:r>
          </w:p>
        </w:tc>
      </w:tr>
      <w:tr w:rsidR="003510A4" w:rsidRPr="00E87892" w:rsidTr="003510A4">
        <w:trPr>
          <w:trHeight w:val="57"/>
          <w:tblHeader/>
          <w:jc w:val="center"/>
        </w:trPr>
        <w:tc>
          <w:tcPr>
            <w:tcW w:w="1961" w:type="pct"/>
            <w:vMerge/>
            <w:tcBorders>
              <w:top w:val="single" w:sz="4" w:space="0" w:color="522398"/>
              <w:bottom w:val="single" w:sz="12" w:space="0" w:color="522398"/>
            </w:tcBorders>
            <w:vAlign w:val="center"/>
          </w:tcPr>
          <w:p w:rsidR="003510A4" w:rsidRPr="00C20CD4" w:rsidRDefault="003510A4" w:rsidP="00BD761B">
            <w:pPr>
              <w:pStyle w:val="glowka1"/>
            </w:pPr>
          </w:p>
        </w:tc>
        <w:tc>
          <w:tcPr>
            <w:tcW w:w="2026" w:type="pct"/>
            <w:gridSpan w:val="2"/>
            <w:tcBorders>
              <w:top w:val="single" w:sz="4" w:space="0" w:color="522398"/>
              <w:bottom w:val="single" w:sz="12" w:space="0" w:color="522398"/>
            </w:tcBorders>
            <w:vAlign w:val="center"/>
          </w:tcPr>
          <w:p w:rsidR="003510A4" w:rsidRPr="00FA1C2A" w:rsidRDefault="003510A4" w:rsidP="00BD761B">
            <w:pPr>
              <w:pStyle w:val="glowka1"/>
            </w:pPr>
            <w:r w:rsidRPr="00FA1C2A">
              <w:t>analogiczny okres roku poprzedniego = 100</w:t>
            </w:r>
          </w:p>
        </w:tc>
        <w:tc>
          <w:tcPr>
            <w:tcW w:w="1013" w:type="pct"/>
            <w:tcBorders>
              <w:top w:val="single" w:sz="4" w:space="0" w:color="522398"/>
              <w:bottom w:val="single" w:sz="12" w:space="0" w:color="522398"/>
            </w:tcBorders>
            <w:vAlign w:val="center"/>
          </w:tcPr>
          <w:p w:rsidR="003510A4" w:rsidRPr="00C20CD4" w:rsidRDefault="003510A4" w:rsidP="00BD761B">
            <w:pPr>
              <w:pStyle w:val="glowka1"/>
            </w:pPr>
            <w:r w:rsidRPr="00FA1C2A">
              <w:t>w odsetkach</w:t>
            </w:r>
          </w:p>
        </w:tc>
      </w:tr>
      <w:tr w:rsidR="00561C7B" w:rsidRPr="00E87892" w:rsidTr="00561C7B">
        <w:trPr>
          <w:trHeight w:val="57"/>
          <w:jc w:val="center"/>
        </w:trPr>
        <w:tc>
          <w:tcPr>
            <w:tcW w:w="1961" w:type="pct"/>
            <w:tcBorders>
              <w:top w:val="single" w:sz="12" w:space="0" w:color="522398"/>
              <w:bottom w:val="single" w:sz="4" w:space="0" w:color="522398"/>
            </w:tcBorders>
            <w:vAlign w:val="bottom"/>
          </w:tcPr>
          <w:p w:rsidR="00561C7B" w:rsidRPr="00C20CD4" w:rsidRDefault="00561C7B" w:rsidP="009F2C75">
            <w:pPr>
              <w:pStyle w:val="bocz1t"/>
            </w:pPr>
            <w:r w:rsidRPr="00B8430B">
              <w:t>Ogółem</w:t>
            </w:r>
          </w:p>
        </w:tc>
        <w:tc>
          <w:tcPr>
            <w:tcW w:w="1013" w:type="pct"/>
            <w:tcBorders>
              <w:top w:val="single" w:sz="12" w:space="0" w:color="522398"/>
              <w:bottom w:val="single" w:sz="4" w:space="0" w:color="522398"/>
            </w:tcBorders>
            <w:vAlign w:val="bottom"/>
          </w:tcPr>
          <w:p w:rsidR="00561C7B" w:rsidRPr="00561C7B" w:rsidRDefault="00561C7B" w:rsidP="00561C7B">
            <w:pPr>
              <w:pStyle w:val="tablet"/>
            </w:pPr>
            <w:r w:rsidRPr="00561C7B">
              <w:t>110,5</w:t>
            </w:r>
          </w:p>
        </w:tc>
        <w:tc>
          <w:tcPr>
            <w:tcW w:w="1013" w:type="pct"/>
            <w:tcBorders>
              <w:top w:val="single" w:sz="12" w:space="0" w:color="522398"/>
              <w:bottom w:val="single" w:sz="4" w:space="0" w:color="522398"/>
            </w:tcBorders>
            <w:vAlign w:val="bottom"/>
          </w:tcPr>
          <w:p w:rsidR="00561C7B" w:rsidRPr="00561C7B" w:rsidRDefault="00561C7B" w:rsidP="00561C7B">
            <w:pPr>
              <w:pStyle w:val="tablet"/>
            </w:pPr>
            <w:r w:rsidRPr="00561C7B">
              <w:t>106,4</w:t>
            </w:r>
          </w:p>
        </w:tc>
        <w:tc>
          <w:tcPr>
            <w:tcW w:w="1013" w:type="pct"/>
            <w:tcBorders>
              <w:top w:val="single" w:sz="12" w:space="0" w:color="522398"/>
              <w:bottom w:val="single" w:sz="4" w:space="0" w:color="522398"/>
            </w:tcBorders>
            <w:vAlign w:val="bottom"/>
          </w:tcPr>
          <w:p w:rsidR="00561C7B" w:rsidRPr="00561C7B" w:rsidRDefault="00561C7B" w:rsidP="00561C7B">
            <w:pPr>
              <w:pStyle w:val="tablet"/>
            </w:pPr>
            <w:r w:rsidRPr="00561C7B">
              <w:t>100,0</w:t>
            </w:r>
          </w:p>
        </w:tc>
      </w:tr>
      <w:tr w:rsidR="00561C7B" w:rsidRPr="00E87892" w:rsidTr="00561C7B">
        <w:trPr>
          <w:trHeight w:val="57"/>
          <w:jc w:val="center"/>
        </w:trPr>
        <w:tc>
          <w:tcPr>
            <w:tcW w:w="1961" w:type="pct"/>
            <w:tcBorders>
              <w:top w:val="single" w:sz="4" w:space="0" w:color="522398"/>
            </w:tcBorders>
            <w:vAlign w:val="bottom"/>
          </w:tcPr>
          <w:p w:rsidR="00561C7B" w:rsidRPr="00C20CD4" w:rsidRDefault="00561C7B" w:rsidP="00561C7B">
            <w:pPr>
              <w:pStyle w:val="boczekbez"/>
            </w:pPr>
            <w:r>
              <w:t>w tym:</w:t>
            </w:r>
          </w:p>
        </w:tc>
        <w:tc>
          <w:tcPr>
            <w:tcW w:w="1013" w:type="pct"/>
            <w:tcBorders>
              <w:top w:val="single" w:sz="4" w:space="0" w:color="522398"/>
            </w:tcBorders>
            <w:vAlign w:val="bottom"/>
          </w:tcPr>
          <w:p w:rsidR="00561C7B" w:rsidRPr="00561C7B" w:rsidRDefault="00561C7B" w:rsidP="00561C7B">
            <w:pPr>
              <w:pStyle w:val="tableteksttab"/>
            </w:pPr>
          </w:p>
        </w:tc>
        <w:tc>
          <w:tcPr>
            <w:tcW w:w="1013" w:type="pct"/>
            <w:tcBorders>
              <w:top w:val="single" w:sz="4" w:space="0" w:color="522398"/>
            </w:tcBorders>
            <w:vAlign w:val="bottom"/>
          </w:tcPr>
          <w:p w:rsidR="00561C7B" w:rsidRPr="00561C7B" w:rsidRDefault="00561C7B" w:rsidP="00561C7B">
            <w:pPr>
              <w:pStyle w:val="tableteksttab"/>
            </w:pPr>
          </w:p>
        </w:tc>
        <w:tc>
          <w:tcPr>
            <w:tcW w:w="1013" w:type="pct"/>
            <w:tcBorders>
              <w:top w:val="single" w:sz="4" w:space="0" w:color="522398"/>
            </w:tcBorders>
            <w:vAlign w:val="bottom"/>
          </w:tcPr>
          <w:p w:rsidR="00561C7B" w:rsidRPr="00561C7B" w:rsidRDefault="00561C7B" w:rsidP="00561C7B">
            <w:pPr>
              <w:pStyle w:val="tableteksttab"/>
            </w:pPr>
          </w:p>
        </w:tc>
      </w:tr>
      <w:tr w:rsidR="00561C7B" w:rsidRPr="00E87892" w:rsidTr="00561C7B">
        <w:trPr>
          <w:trHeight w:val="57"/>
          <w:jc w:val="center"/>
        </w:trPr>
        <w:tc>
          <w:tcPr>
            <w:tcW w:w="1961" w:type="pct"/>
            <w:vAlign w:val="bottom"/>
          </w:tcPr>
          <w:p w:rsidR="00561C7B" w:rsidRPr="00C20CD4" w:rsidRDefault="00561C7B" w:rsidP="009F2C75">
            <w:pPr>
              <w:pStyle w:val="boczek1"/>
            </w:pPr>
            <w:r w:rsidRPr="00C20CD4">
              <w:t>Przetwórstwo przemysłowe</w:t>
            </w:r>
          </w:p>
        </w:tc>
        <w:tc>
          <w:tcPr>
            <w:tcW w:w="1013" w:type="pct"/>
            <w:vAlign w:val="bottom"/>
          </w:tcPr>
          <w:p w:rsidR="00561C7B" w:rsidRPr="00561C7B" w:rsidRDefault="00561C7B" w:rsidP="00561C7B">
            <w:pPr>
              <w:pStyle w:val="tableteksttab"/>
            </w:pPr>
            <w:r w:rsidRPr="00561C7B">
              <w:t>111,0</w:t>
            </w:r>
          </w:p>
        </w:tc>
        <w:tc>
          <w:tcPr>
            <w:tcW w:w="1013" w:type="pct"/>
            <w:vAlign w:val="bottom"/>
          </w:tcPr>
          <w:p w:rsidR="00561C7B" w:rsidRPr="00561C7B" w:rsidRDefault="00561C7B" w:rsidP="00561C7B">
            <w:pPr>
              <w:pStyle w:val="tableteksttab"/>
            </w:pPr>
            <w:r w:rsidRPr="00561C7B">
              <w:t>106,7</w:t>
            </w:r>
          </w:p>
        </w:tc>
        <w:tc>
          <w:tcPr>
            <w:tcW w:w="1013" w:type="pct"/>
            <w:vAlign w:val="bottom"/>
          </w:tcPr>
          <w:p w:rsidR="00561C7B" w:rsidRPr="00561C7B" w:rsidRDefault="00561C7B" w:rsidP="00561C7B">
            <w:pPr>
              <w:pStyle w:val="tableteksttab"/>
            </w:pPr>
            <w:r w:rsidRPr="00561C7B">
              <w:t>94,4</w:t>
            </w:r>
          </w:p>
        </w:tc>
      </w:tr>
      <w:tr w:rsidR="00561C7B" w:rsidRPr="00E87892" w:rsidTr="00561C7B">
        <w:trPr>
          <w:trHeight w:val="57"/>
          <w:jc w:val="center"/>
        </w:trPr>
        <w:tc>
          <w:tcPr>
            <w:tcW w:w="1961" w:type="pct"/>
            <w:vAlign w:val="bottom"/>
          </w:tcPr>
          <w:p w:rsidR="00561C7B" w:rsidRPr="00C20CD4" w:rsidRDefault="00561C7B" w:rsidP="00561C7B">
            <w:pPr>
              <w:pStyle w:val="g6"/>
              <w:spacing w:line="240" w:lineRule="exact"/>
            </w:pPr>
            <w:r w:rsidRPr="00C20CD4">
              <w:t>w tym produkcja:</w:t>
            </w:r>
          </w:p>
        </w:tc>
        <w:tc>
          <w:tcPr>
            <w:tcW w:w="1013" w:type="pct"/>
            <w:vAlign w:val="bottom"/>
          </w:tcPr>
          <w:p w:rsidR="00561C7B" w:rsidRPr="00561C7B" w:rsidRDefault="00561C7B" w:rsidP="00561C7B">
            <w:pPr>
              <w:pStyle w:val="tableteksttab"/>
            </w:pPr>
          </w:p>
        </w:tc>
        <w:tc>
          <w:tcPr>
            <w:tcW w:w="1013" w:type="pct"/>
            <w:vAlign w:val="bottom"/>
          </w:tcPr>
          <w:p w:rsidR="00561C7B" w:rsidRPr="00561C7B" w:rsidRDefault="00561C7B" w:rsidP="00561C7B">
            <w:pPr>
              <w:pStyle w:val="tableteksttab"/>
            </w:pPr>
          </w:p>
        </w:tc>
        <w:tc>
          <w:tcPr>
            <w:tcW w:w="1013" w:type="pct"/>
            <w:vAlign w:val="bottom"/>
          </w:tcPr>
          <w:p w:rsidR="00561C7B" w:rsidRPr="00561C7B" w:rsidRDefault="00561C7B" w:rsidP="00561C7B">
            <w:pPr>
              <w:pStyle w:val="tableteksttab"/>
            </w:pPr>
          </w:p>
        </w:tc>
      </w:tr>
      <w:tr w:rsidR="00561C7B" w:rsidRPr="00E87892" w:rsidTr="00561C7B">
        <w:trPr>
          <w:trHeight w:val="57"/>
          <w:jc w:val="center"/>
        </w:trPr>
        <w:tc>
          <w:tcPr>
            <w:tcW w:w="1961" w:type="pct"/>
            <w:vAlign w:val="bottom"/>
          </w:tcPr>
          <w:p w:rsidR="00561C7B" w:rsidRPr="00C20CD4" w:rsidRDefault="00561C7B" w:rsidP="009F2C75">
            <w:pPr>
              <w:pStyle w:val="boczek2"/>
            </w:pPr>
            <w:r>
              <w:t>artykułów spożywczych</w:t>
            </w:r>
          </w:p>
        </w:tc>
        <w:tc>
          <w:tcPr>
            <w:tcW w:w="1013" w:type="pct"/>
            <w:vAlign w:val="bottom"/>
          </w:tcPr>
          <w:p w:rsidR="00561C7B" w:rsidRDefault="00561C7B" w:rsidP="00561C7B">
            <w:pPr>
              <w:pStyle w:val="tableteksttab"/>
            </w:pPr>
            <w:r>
              <w:t>109,7</w:t>
            </w:r>
          </w:p>
        </w:tc>
        <w:tc>
          <w:tcPr>
            <w:tcW w:w="1013" w:type="pct"/>
            <w:vAlign w:val="bottom"/>
          </w:tcPr>
          <w:p w:rsidR="00561C7B" w:rsidRPr="00561C7B" w:rsidRDefault="00561C7B" w:rsidP="00561C7B">
            <w:pPr>
              <w:pStyle w:val="tableteksttab"/>
            </w:pPr>
            <w:r w:rsidRPr="00561C7B">
              <w:t>109,5</w:t>
            </w:r>
          </w:p>
        </w:tc>
        <w:tc>
          <w:tcPr>
            <w:tcW w:w="1013" w:type="pct"/>
            <w:vAlign w:val="bottom"/>
          </w:tcPr>
          <w:p w:rsidR="00561C7B" w:rsidRPr="00561C7B" w:rsidRDefault="00561C7B" w:rsidP="00561C7B">
            <w:pPr>
              <w:pStyle w:val="tableteksttab"/>
            </w:pPr>
            <w:r w:rsidRPr="00561C7B">
              <w:t>21,3</w:t>
            </w:r>
          </w:p>
        </w:tc>
      </w:tr>
      <w:tr w:rsidR="00561C7B" w:rsidRPr="00E87892" w:rsidTr="00561C7B">
        <w:trPr>
          <w:trHeight w:val="57"/>
          <w:jc w:val="center"/>
        </w:trPr>
        <w:tc>
          <w:tcPr>
            <w:tcW w:w="1961" w:type="pct"/>
            <w:vAlign w:val="bottom"/>
          </w:tcPr>
          <w:p w:rsidR="00561C7B" w:rsidRPr="00C20CD4" w:rsidRDefault="00561C7B" w:rsidP="009F2C75">
            <w:pPr>
              <w:pStyle w:val="boczek2"/>
            </w:pPr>
            <w:r w:rsidRPr="00C20CD4">
              <w:t>napojów</w:t>
            </w:r>
          </w:p>
        </w:tc>
        <w:tc>
          <w:tcPr>
            <w:tcW w:w="1013" w:type="pct"/>
            <w:vAlign w:val="bottom"/>
          </w:tcPr>
          <w:p w:rsidR="00561C7B" w:rsidRDefault="00561C7B" w:rsidP="00561C7B">
            <w:pPr>
              <w:pStyle w:val="tableteksttab"/>
            </w:pPr>
            <w:r>
              <w:t>109,4</w:t>
            </w:r>
          </w:p>
        </w:tc>
        <w:tc>
          <w:tcPr>
            <w:tcW w:w="1013" w:type="pct"/>
            <w:vAlign w:val="bottom"/>
          </w:tcPr>
          <w:p w:rsidR="00561C7B" w:rsidRPr="00561C7B" w:rsidRDefault="00561C7B" w:rsidP="00561C7B">
            <w:pPr>
              <w:pStyle w:val="tableteksttab"/>
            </w:pPr>
            <w:r w:rsidRPr="00561C7B">
              <w:t>100,1</w:t>
            </w:r>
          </w:p>
        </w:tc>
        <w:tc>
          <w:tcPr>
            <w:tcW w:w="1013" w:type="pct"/>
            <w:vAlign w:val="bottom"/>
          </w:tcPr>
          <w:p w:rsidR="00561C7B" w:rsidRPr="00561C7B" w:rsidRDefault="00561C7B" w:rsidP="00561C7B">
            <w:pPr>
              <w:pStyle w:val="tableteksttab"/>
            </w:pPr>
            <w:r w:rsidRPr="00561C7B">
              <w:t>2,7</w:t>
            </w:r>
          </w:p>
        </w:tc>
      </w:tr>
      <w:tr w:rsidR="00561C7B" w:rsidRPr="00E87892" w:rsidTr="00561C7B">
        <w:trPr>
          <w:trHeight w:val="57"/>
          <w:jc w:val="center"/>
        </w:trPr>
        <w:tc>
          <w:tcPr>
            <w:tcW w:w="1961" w:type="pct"/>
            <w:vAlign w:val="bottom"/>
          </w:tcPr>
          <w:p w:rsidR="00561C7B" w:rsidRPr="00C20CD4" w:rsidRDefault="00561C7B" w:rsidP="009F2C75">
            <w:pPr>
              <w:pStyle w:val="boczek2"/>
            </w:pPr>
            <w:r w:rsidRPr="00C20CD4">
              <w:t>wyrobów z drewna, korka, słomy i wikliny</w:t>
            </w:r>
            <w:r w:rsidRPr="00C20CD4">
              <w:rPr>
                <w:rFonts w:ascii="Symbol" w:hAnsi="Symbol"/>
                <w:vertAlign w:val="superscript"/>
              </w:rPr>
              <w:t></w:t>
            </w:r>
          </w:p>
        </w:tc>
        <w:tc>
          <w:tcPr>
            <w:tcW w:w="1013" w:type="pct"/>
            <w:vAlign w:val="bottom"/>
          </w:tcPr>
          <w:p w:rsidR="00561C7B" w:rsidRDefault="00561C7B" w:rsidP="00561C7B">
            <w:pPr>
              <w:pStyle w:val="tableteksttab"/>
            </w:pPr>
            <w:r>
              <w:t>125,8</w:t>
            </w:r>
          </w:p>
        </w:tc>
        <w:tc>
          <w:tcPr>
            <w:tcW w:w="1013" w:type="pct"/>
            <w:vAlign w:val="bottom"/>
          </w:tcPr>
          <w:p w:rsidR="00561C7B" w:rsidRPr="00561C7B" w:rsidRDefault="00561C7B" w:rsidP="00561C7B">
            <w:pPr>
              <w:pStyle w:val="tableteksttab"/>
            </w:pPr>
            <w:r w:rsidRPr="00561C7B">
              <w:t>119,7</w:t>
            </w:r>
          </w:p>
        </w:tc>
        <w:tc>
          <w:tcPr>
            <w:tcW w:w="1013" w:type="pct"/>
            <w:vAlign w:val="bottom"/>
          </w:tcPr>
          <w:p w:rsidR="00561C7B" w:rsidRPr="00561C7B" w:rsidRDefault="00561C7B" w:rsidP="00561C7B">
            <w:pPr>
              <w:pStyle w:val="tableteksttab"/>
            </w:pPr>
            <w:r w:rsidRPr="00561C7B">
              <w:t>4,0</w:t>
            </w:r>
          </w:p>
        </w:tc>
      </w:tr>
      <w:tr w:rsidR="00561C7B" w:rsidRPr="00E87892" w:rsidTr="00561C7B">
        <w:trPr>
          <w:trHeight w:val="57"/>
          <w:jc w:val="center"/>
        </w:trPr>
        <w:tc>
          <w:tcPr>
            <w:tcW w:w="1961" w:type="pct"/>
            <w:vAlign w:val="bottom"/>
          </w:tcPr>
          <w:p w:rsidR="00561C7B" w:rsidRPr="00C20CD4" w:rsidRDefault="00561C7B" w:rsidP="009F2C75">
            <w:pPr>
              <w:pStyle w:val="boczek2"/>
            </w:pPr>
            <w:r>
              <w:t>papieru i wyrobów z papieru</w:t>
            </w:r>
          </w:p>
        </w:tc>
        <w:tc>
          <w:tcPr>
            <w:tcW w:w="1013" w:type="pct"/>
            <w:vAlign w:val="bottom"/>
          </w:tcPr>
          <w:p w:rsidR="00561C7B" w:rsidRDefault="00561C7B" w:rsidP="00561C7B">
            <w:pPr>
              <w:pStyle w:val="tableteksttab"/>
            </w:pPr>
            <w:r>
              <w:t>102,0</w:t>
            </w:r>
          </w:p>
        </w:tc>
        <w:tc>
          <w:tcPr>
            <w:tcW w:w="1013" w:type="pct"/>
            <w:vAlign w:val="bottom"/>
          </w:tcPr>
          <w:p w:rsidR="00561C7B" w:rsidRPr="00561C7B" w:rsidRDefault="00561C7B" w:rsidP="00561C7B">
            <w:pPr>
              <w:pStyle w:val="tableteksttab"/>
            </w:pPr>
            <w:r w:rsidRPr="00561C7B">
              <w:t>104,4</w:t>
            </w:r>
          </w:p>
        </w:tc>
        <w:tc>
          <w:tcPr>
            <w:tcW w:w="1013" w:type="pct"/>
            <w:vAlign w:val="bottom"/>
          </w:tcPr>
          <w:p w:rsidR="00561C7B" w:rsidRPr="00561C7B" w:rsidRDefault="00561C7B" w:rsidP="00561C7B">
            <w:pPr>
              <w:pStyle w:val="tableteksttab"/>
            </w:pPr>
            <w:r w:rsidRPr="00561C7B">
              <w:t>5,0</w:t>
            </w:r>
          </w:p>
        </w:tc>
      </w:tr>
      <w:tr w:rsidR="00561C7B" w:rsidRPr="00E87892" w:rsidTr="00561C7B">
        <w:trPr>
          <w:trHeight w:val="57"/>
          <w:jc w:val="center"/>
        </w:trPr>
        <w:tc>
          <w:tcPr>
            <w:tcW w:w="1961" w:type="pct"/>
            <w:vAlign w:val="bottom"/>
          </w:tcPr>
          <w:p w:rsidR="00561C7B" w:rsidRPr="00C20CD4" w:rsidRDefault="00561C7B" w:rsidP="009F2C75">
            <w:pPr>
              <w:pStyle w:val="boczek2"/>
            </w:pPr>
            <w:r w:rsidRPr="00C20CD4">
              <w:t>ch</w:t>
            </w:r>
            <w:r>
              <w:t>emikaliów i wyrobów chemicznych</w:t>
            </w:r>
          </w:p>
        </w:tc>
        <w:tc>
          <w:tcPr>
            <w:tcW w:w="1013" w:type="pct"/>
            <w:vAlign w:val="bottom"/>
          </w:tcPr>
          <w:p w:rsidR="00561C7B" w:rsidRDefault="00561C7B" w:rsidP="00561C7B">
            <w:pPr>
              <w:pStyle w:val="tableteksttab"/>
            </w:pPr>
            <w:r>
              <w:t>109,0</w:t>
            </w:r>
          </w:p>
        </w:tc>
        <w:tc>
          <w:tcPr>
            <w:tcW w:w="1013" w:type="pct"/>
            <w:vAlign w:val="bottom"/>
          </w:tcPr>
          <w:p w:rsidR="00561C7B" w:rsidRPr="00561C7B" w:rsidRDefault="00561C7B" w:rsidP="00561C7B">
            <w:pPr>
              <w:pStyle w:val="tableteksttab"/>
            </w:pPr>
            <w:r w:rsidRPr="00561C7B">
              <w:t>106,5</w:t>
            </w:r>
          </w:p>
        </w:tc>
        <w:tc>
          <w:tcPr>
            <w:tcW w:w="1013" w:type="pct"/>
            <w:vAlign w:val="bottom"/>
          </w:tcPr>
          <w:p w:rsidR="00561C7B" w:rsidRPr="00561C7B" w:rsidRDefault="00561C7B" w:rsidP="00561C7B">
            <w:pPr>
              <w:pStyle w:val="tableteksttab"/>
            </w:pPr>
            <w:r w:rsidRPr="00561C7B">
              <w:t>3,0</w:t>
            </w:r>
          </w:p>
        </w:tc>
      </w:tr>
      <w:tr w:rsidR="00561C7B" w:rsidRPr="00E87892" w:rsidTr="00561C7B">
        <w:trPr>
          <w:trHeight w:val="57"/>
          <w:jc w:val="center"/>
        </w:trPr>
        <w:tc>
          <w:tcPr>
            <w:tcW w:w="1961" w:type="pct"/>
            <w:vAlign w:val="bottom"/>
          </w:tcPr>
          <w:p w:rsidR="00561C7B" w:rsidRPr="00C20CD4" w:rsidRDefault="00561C7B" w:rsidP="009F2C75">
            <w:pPr>
              <w:pStyle w:val="boczek2"/>
            </w:pPr>
            <w:r w:rsidRPr="00C20CD4">
              <w:t>wyro</w:t>
            </w:r>
            <w:r>
              <w:t>bów z gumy i tworzyw sztucznych</w:t>
            </w:r>
          </w:p>
        </w:tc>
        <w:tc>
          <w:tcPr>
            <w:tcW w:w="1013" w:type="pct"/>
            <w:vAlign w:val="bottom"/>
          </w:tcPr>
          <w:p w:rsidR="00561C7B" w:rsidRDefault="00561C7B" w:rsidP="00561C7B">
            <w:pPr>
              <w:pStyle w:val="tableteksttab"/>
            </w:pPr>
            <w:r>
              <w:t>107,5</w:t>
            </w:r>
          </w:p>
        </w:tc>
        <w:tc>
          <w:tcPr>
            <w:tcW w:w="1013" w:type="pct"/>
            <w:vAlign w:val="bottom"/>
          </w:tcPr>
          <w:p w:rsidR="00561C7B" w:rsidRPr="00561C7B" w:rsidRDefault="00561C7B" w:rsidP="00561C7B">
            <w:pPr>
              <w:pStyle w:val="tableteksttab"/>
            </w:pPr>
            <w:r w:rsidRPr="00561C7B">
              <w:t>108,3</w:t>
            </w:r>
          </w:p>
        </w:tc>
        <w:tc>
          <w:tcPr>
            <w:tcW w:w="1013" w:type="pct"/>
            <w:vAlign w:val="bottom"/>
          </w:tcPr>
          <w:p w:rsidR="00561C7B" w:rsidRPr="00561C7B" w:rsidRDefault="00561C7B" w:rsidP="00561C7B">
            <w:pPr>
              <w:pStyle w:val="tableteksttab"/>
            </w:pPr>
            <w:r w:rsidRPr="00561C7B">
              <w:t>7,6</w:t>
            </w:r>
          </w:p>
        </w:tc>
      </w:tr>
      <w:tr w:rsidR="00561C7B" w:rsidRPr="00E87892" w:rsidTr="00561C7B">
        <w:trPr>
          <w:trHeight w:val="57"/>
          <w:jc w:val="center"/>
        </w:trPr>
        <w:tc>
          <w:tcPr>
            <w:tcW w:w="1961" w:type="pct"/>
            <w:vAlign w:val="bottom"/>
          </w:tcPr>
          <w:p w:rsidR="00561C7B" w:rsidRPr="00C20CD4" w:rsidRDefault="00561C7B" w:rsidP="009F2C75">
            <w:pPr>
              <w:pStyle w:val="boczek2"/>
            </w:pPr>
            <w:r w:rsidRPr="00C20CD4">
              <w:t>produkcja wyro</w:t>
            </w:r>
            <w:r>
              <w:t xml:space="preserve">bów z pozostałych mineralnych </w:t>
            </w:r>
            <w:r>
              <w:br/>
            </w:r>
            <w:r w:rsidRPr="00C20CD4">
              <w:t>surowców niemetalicznych</w:t>
            </w:r>
            <w:r w:rsidRPr="00C20CD4">
              <w:tab/>
            </w:r>
          </w:p>
        </w:tc>
        <w:tc>
          <w:tcPr>
            <w:tcW w:w="1013" w:type="pct"/>
            <w:vAlign w:val="bottom"/>
          </w:tcPr>
          <w:p w:rsidR="00561C7B" w:rsidRDefault="00561C7B" w:rsidP="00561C7B">
            <w:pPr>
              <w:pStyle w:val="tableteksttab"/>
            </w:pPr>
            <w:r>
              <w:t>119,4</w:t>
            </w:r>
          </w:p>
        </w:tc>
        <w:tc>
          <w:tcPr>
            <w:tcW w:w="1013" w:type="pct"/>
            <w:vAlign w:val="bottom"/>
          </w:tcPr>
          <w:p w:rsidR="00561C7B" w:rsidRPr="00561C7B" w:rsidRDefault="00561C7B" w:rsidP="00561C7B">
            <w:pPr>
              <w:pStyle w:val="tableteksttab"/>
            </w:pPr>
            <w:r w:rsidRPr="00561C7B">
              <w:t>107,0</w:t>
            </w:r>
          </w:p>
        </w:tc>
        <w:tc>
          <w:tcPr>
            <w:tcW w:w="1013" w:type="pct"/>
            <w:vAlign w:val="bottom"/>
          </w:tcPr>
          <w:p w:rsidR="00561C7B" w:rsidRPr="00561C7B" w:rsidRDefault="00561C7B" w:rsidP="00561C7B">
            <w:pPr>
              <w:pStyle w:val="tableteksttab"/>
            </w:pPr>
            <w:r w:rsidRPr="00561C7B">
              <w:t>3,2</w:t>
            </w:r>
          </w:p>
        </w:tc>
      </w:tr>
      <w:tr w:rsidR="00561C7B" w:rsidRPr="00E87892" w:rsidTr="00561C7B">
        <w:trPr>
          <w:trHeight w:val="57"/>
          <w:jc w:val="center"/>
        </w:trPr>
        <w:tc>
          <w:tcPr>
            <w:tcW w:w="1961" w:type="pct"/>
            <w:vAlign w:val="bottom"/>
          </w:tcPr>
          <w:p w:rsidR="00561C7B" w:rsidRPr="00C20CD4" w:rsidRDefault="00561C7B" w:rsidP="009F2C75">
            <w:pPr>
              <w:pStyle w:val="boczek2"/>
            </w:pPr>
            <w:r w:rsidRPr="00C20CD4">
              <w:t>wyrobów z metali</w:t>
            </w:r>
            <w:r w:rsidRPr="00C20CD4">
              <w:rPr>
                <w:rFonts w:ascii="Symbol" w:hAnsi="Symbol"/>
                <w:vertAlign w:val="superscript"/>
              </w:rPr>
              <w:t></w:t>
            </w:r>
          </w:p>
        </w:tc>
        <w:tc>
          <w:tcPr>
            <w:tcW w:w="1013" w:type="pct"/>
            <w:vAlign w:val="bottom"/>
          </w:tcPr>
          <w:p w:rsidR="00561C7B" w:rsidRDefault="00561C7B" w:rsidP="00561C7B">
            <w:pPr>
              <w:pStyle w:val="tableteksttab"/>
            </w:pPr>
            <w:r>
              <w:t>116,6</w:t>
            </w:r>
          </w:p>
        </w:tc>
        <w:tc>
          <w:tcPr>
            <w:tcW w:w="1013" w:type="pct"/>
            <w:vAlign w:val="bottom"/>
          </w:tcPr>
          <w:p w:rsidR="00561C7B" w:rsidRPr="00561C7B" w:rsidRDefault="00561C7B" w:rsidP="00561C7B">
            <w:pPr>
              <w:pStyle w:val="tableteksttab"/>
            </w:pPr>
            <w:r w:rsidRPr="00561C7B">
              <w:t>111,2</w:t>
            </w:r>
          </w:p>
        </w:tc>
        <w:tc>
          <w:tcPr>
            <w:tcW w:w="1013" w:type="pct"/>
            <w:vAlign w:val="bottom"/>
          </w:tcPr>
          <w:p w:rsidR="00561C7B" w:rsidRPr="00561C7B" w:rsidRDefault="00561C7B" w:rsidP="00561C7B">
            <w:pPr>
              <w:pStyle w:val="tableteksttab"/>
            </w:pPr>
            <w:r w:rsidRPr="00561C7B">
              <w:t>7,3</w:t>
            </w:r>
          </w:p>
        </w:tc>
      </w:tr>
      <w:tr w:rsidR="00561C7B" w:rsidRPr="00E87892" w:rsidTr="00561C7B">
        <w:trPr>
          <w:trHeight w:val="57"/>
          <w:jc w:val="center"/>
        </w:trPr>
        <w:tc>
          <w:tcPr>
            <w:tcW w:w="1961" w:type="pct"/>
            <w:vAlign w:val="bottom"/>
          </w:tcPr>
          <w:p w:rsidR="00561C7B" w:rsidRPr="00C20CD4" w:rsidRDefault="00561C7B" w:rsidP="009F2C75">
            <w:pPr>
              <w:pStyle w:val="boczek2"/>
            </w:pPr>
            <w:r>
              <w:t>urządzeń elektrycznych</w:t>
            </w:r>
          </w:p>
        </w:tc>
        <w:tc>
          <w:tcPr>
            <w:tcW w:w="1013" w:type="pct"/>
            <w:vAlign w:val="bottom"/>
          </w:tcPr>
          <w:p w:rsidR="00561C7B" w:rsidRDefault="00561C7B" w:rsidP="00561C7B">
            <w:pPr>
              <w:pStyle w:val="tableteksttab"/>
            </w:pPr>
            <w:r>
              <w:t>94,1</w:t>
            </w:r>
          </w:p>
        </w:tc>
        <w:tc>
          <w:tcPr>
            <w:tcW w:w="1013" w:type="pct"/>
            <w:vAlign w:val="bottom"/>
          </w:tcPr>
          <w:p w:rsidR="00561C7B" w:rsidRPr="00561C7B" w:rsidRDefault="00561C7B" w:rsidP="00561C7B">
            <w:pPr>
              <w:pStyle w:val="tableteksttab"/>
            </w:pPr>
            <w:r w:rsidRPr="00561C7B">
              <w:t>90,7</w:t>
            </w:r>
          </w:p>
        </w:tc>
        <w:tc>
          <w:tcPr>
            <w:tcW w:w="1013" w:type="pct"/>
            <w:vAlign w:val="bottom"/>
          </w:tcPr>
          <w:p w:rsidR="00561C7B" w:rsidRPr="00561C7B" w:rsidRDefault="00561C7B" w:rsidP="00561C7B">
            <w:pPr>
              <w:pStyle w:val="tableteksttab"/>
            </w:pPr>
            <w:r w:rsidRPr="00561C7B">
              <w:t>6,1</w:t>
            </w:r>
          </w:p>
        </w:tc>
      </w:tr>
      <w:tr w:rsidR="00561C7B" w:rsidRPr="00E87892" w:rsidTr="00561C7B">
        <w:trPr>
          <w:trHeight w:val="57"/>
          <w:jc w:val="center"/>
        </w:trPr>
        <w:tc>
          <w:tcPr>
            <w:tcW w:w="1961" w:type="pct"/>
            <w:tcBorders>
              <w:bottom w:val="single" w:sz="4" w:space="0" w:color="522398"/>
            </w:tcBorders>
            <w:vAlign w:val="bottom"/>
          </w:tcPr>
          <w:p w:rsidR="00561C7B" w:rsidRPr="00C20CD4" w:rsidRDefault="00561C7B" w:rsidP="009F2C75">
            <w:pPr>
              <w:pStyle w:val="boczek2"/>
            </w:pPr>
            <w:r w:rsidRPr="00C20CD4">
              <w:t>maszyn i urządzeń</w:t>
            </w:r>
            <w:r w:rsidRPr="00C20CD4">
              <w:rPr>
                <w:rFonts w:ascii="Symbol" w:hAnsi="Symbol"/>
                <w:vertAlign w:val="superscript"/>
              </w:rPr>
              <w:t></w:t>
            </w:r>
            <w:r w:rsidRPr="00C20CD4">
              <w:rPr>
                <w:vertAlign w:val="superscript"/>
              </w:rPr>
              <w:t xml:space="preserve"> </w:t>
            </w:r>
          </w:p>
        </w:tc>
        <w:tc>
          <w:tcPr>
            <w:tcW w:w="1013" w:type="pct"/>
            <w:tcBorders>
              <w:bottom w:val="single" w:sz="4" w:space="0" w:color="522398"/>
            </w:tcBorders>
            <w:vAlign w:val="bottom"/>
          </w:tcPr>
          <w:p w:rsidR="00561C7B" w:rsidRDefault="00561C7B" w:rsidP="00561C7B">
            <w:pPr>
              <w:pStyle w:val="tableteksttab"/>
            </w:pPr>
            <w:r>
              <w:t>110,8</w:t>
            </w:r>
          </w:p>
        </w:tc>
        <w:tc>
          <w:tcPr>
            <w:tcW w:w="1013" w:type="pct"/>
            <w:tcBorders>
              <w:bottom w:val="single" w:sz="4" w:space="0" w:color="522398"/>
            </w:tcBorders>
            <w:vAlign w:val="bottom"/>
          </w:tcPr>
          <w:p w:rsidR="00561C7B" w:rsidRPr="00561C7B" w:rsidRDefault="00561C7B" w:rsidP="00561C7B">
            <w:pPr>
              <w:pStyle w:val="tableteksttab"/>
            </w:pPr>
            <w:r w:rsidRPr="00561C7B">
              <w:t>114,9</w:t>
            </w:r>
          </w:p>
        </w:tc>
        <w:tc>
          <w:tcPr>
            <w:tcW w:w="1013" w:type="pct"/>
            <w:tcBorders>
              <w:bottom w:val="single" w:sz="4" w:space="0" w:color="522398"/>
            </w:tcBorders>
            <w:vAlign w:val="bottom"/>
          </w:tcPr>
          <w:p w:rsidR="00561C7B" w:rsidRPr="00561C7B" w:rsidRDefault="00561C7B" w:rsidP="00561C7B">
            <w:pPr>
              <w:pStyle w:val="tableteksttab"/>
            </w:pPr>
            <w:r w:rsidRPr="00561C7B">
              <w:t>3,1</w:t>
            </w:r>
          </w:p>
        </w:tc>
      </w:tr>
      <w:tr w:rsidR="00561C7B" w:rsidRPr="00E87892" w:rsidTr="00561C7B">
        <w:trPr>
          <w:trHeight w:val="57"/>
          <w:jc w:val="center"/>
        </w:trPr>
        <w:tc>
          <w:tcPr>
            <w:tcW w:w="1961" w:type="pct"/>
            <w:tcBorders>
              <w:top w:val="single" w:sz="4" w:space="0" w:color="522398"/>
              <w:bottom w:val="single" w:sz="4" w:space="0" w:color="522398"/>
            </w:tcBorders>
            <w:vAlign w:val="bottom"/>
          </w:tcPr>
          <w:p w:rsidR="00561C7B" w:rsidRPr="00C20CD4" w:rsidRDefault="00561C7B" w:rsidP="009F2C75">
            <w:pPr>
              <w:pStyle w:val="boczek2"/>
            </w:pPr>
            <w:r w:rsidRPr="00C20CD4">
              <w:t>pojazdów samochodowych, przyczep i naczep</w:t>
            </w:r>
            <w:r w:rsidRPr="00C20CD4">
              <w:rPr>
                <w:rFonts w:ascii="Symbol" w:hAnsi="Symbol"/>
                <w:vertAlign w:val="superscript"/>
              </w:rPr>
              <w:t></w:t>
            </w:r>
            <w:r w:rsidRPr="00C20CD4">
              <w:tab/>
            </w:r>
          </w:p>
        </w:tc>
        <w:tc>
          <w:tcPr>
            <w:tcW w:w="1013" w:type="pct"/>
            <w:tcBorders>
              <w:top w:val="single" w:sz="4" w:space="0" w:color="522398"/>
              <w:bottom w:val="single" w:sz="4" w:space="0" w:color="522398"/>
            </w:tcBorders>
            <w:vAlign w:val="bottom"/>
          </w:tcPr>
          <w:p w:rsidR="00561C7B" w:rsidRDefault="00561C7B" w:rsidP="00561C7B">
            <w:pPr>
              <w:pStyle w:val="tableteksttab"/>
            </w:pPr>
            <w:r>
              <w:t>106,6</w:t>
            </w:r>
          </w:p>
        </w:tc>
        <w:tc>
          <w:tcPr>
            <w:tcW w:w="1013" w:type="pct"/>
            <w:tcBorders>
              <w:top w:val="single" w:sz="4" w:space="0" w:color="522398"/>
              <w:bottom w:val="single" w:sz="4" w:space="0" w:color="522398"/>
            </w:tcBorders>
            <w:vAlign w:val="bottom"/>
          </w:tcPr>
          <w:p w:rsidR="00561C7B" w:rsidRPr="00561C7B" w:rsidRDefault="00561C7B" w:rsidP="00561C7B">
            <w:pPr>
              <w:pStyle w:val="tableteksttab"/>
            </w:pPr>
            <w:r w:rsidRPr="00561C7B">
              <w:t>92,3</w:t>
            </w:r>
          </w:p>
        </w:tc>
        <w:tc>
          <w:tcPr>
            <w:tcW w:w="1013" w:type="pct"/>
            <w:tcBorders>
              <w:top w:val="single" w:sz="4" w:space="0" w:color="522398"/>
              <w:bottom w:val="single" w:sz="4" w:space="0" w:color="522398"/>
            </w:tcBorders>
            <w:vAlign w:val="bottom"/>
          </w:tcPr>
          <w:p w:rsidR="00561C7B" w:rsidRPr="00561C7B" w:rsidRDefault="00561C7B" w:rsidP="00561C7B">
            <w:pPr>
              <w:pStyle w:val="tableteksttab"/>
            </w:pPr>
            <w:r w:rsidRPr="00561C7B">
              <w:t>12,2</w:t>
            </w:r>
          </w:p>
        </w:tc>
      </w:tr>
      <w:tr w:rsidR="00561C7B" w:rsidRPr="00E87892" w:rsidTr="00561C7B">
        <w:trPr>
          <w:trHeight w:val="57"/>
          <w:jc w:val="center"/>
        </w:trPr>
        <w:tc>
          <w:tcPr>
            <w:tcW w:w="1961" w:type="pct"/>
            <w:tcBorders>
              <w:top w:val="single" w:sz="4" w:space="0" w:color="522398"/>
              <w:bottom w:val="single" w:sz="4" w:space="0" w:color="522398"/>
            </w:tcBorders>
            <w:vAlign w:val="bottom"/>
          </w:tcPr>
          <w:p w:rsidR="00561C7B" w:rsidRPr="00C20CD4" w:rsidRDefault="00561C7B" w:rsidP="009F2C75">
            <w:pPr>
              <w:pStyle w:val="boczek2"/>
            </w:pPr>
            <w:r>
              <w:t>mebli</w:t>
            </w:r>
          </w:p>
        </w:tc>
        <w:tc>
          <w:tcPr>
            <w:tcW w:w="1013" w:type="pct"/>
            <w:tcBorders>
              <w:top w:val="single" w:sz="4" w:space="0" w:color="522398"/>
              <w:bottom w:val="single" w:sz="4" w:space="0" w:color="522398"/>
            </w:tcBorders>
            <w:vAlign w:val="bottom"/>
          </w:tcPr>
          <w:p w:rsidR="00561C7B" w:rsidRDefault="00561C7B" w:rsidP="00561C7B">
            <w:pPr>
              <w:pStyle w:val="tableteksttab"/>
            </w:pPr>
            <w:r>
              <w:t>114,9</w:t>
            </w:r>
          </w:p>
        </w:tc>
        <w:tc>
          <w:tcPr>
            <w:tcW w:w="1013" w:type="pct"/>
            <w:tcBorders>
              <w:top w:val="single" w:sz="4" w:space="0" w:color="522398"/>
              <w:bottom w:val="single" w:sz="4" w:space="0" w:color="522398"/>
            </w:tcBorders>
            <w:vAlign w:val="bottom"/>
          </w:tcPr>
          <w:p w:rsidR="00561C7B" w:rsidRPr="00561C7B" w:rsidRDefault="00561C7B" w:rsidP="00561C7B">
            <w:pPr>
              <w:pStyle w:val="tableteksttab"/>
            </w:pPr>
            <w:r w:rsidRPr="00561C7B">
              <w:t>113,6</w:t>
            </w:r>
          </w:p>
        </w:tc>
        <w:tc>
          <w:tcPr>
            <w:tcW w:w="1013" w:type="pct"/>
            <w:tcBorders>
              <w:top w:val="single" w:sz="4" w:space="0" w:color="522398"/>
              <w:bottom w:val="single" w:sz="4" w:space="0" w:color="522398"/>
            </w:tcBorders>
            <w:vAlign w:val="bottom"/>
          </w:tcPr>
          <w:p w:rsidR="00561C7B" w:rsidRPr="00561C7B" w:rsidRDefault="00561C7B" w:rsidP="00561C7B">
            <w:pPr>
              <w:pStyle w:val="tableteksttab"/>
            </w:pPr>
            <w:r w:rsidRPr="00561C7B">
              <w:t>8,6</w:t>
            </w:r>
          </w:p>
        </w:tc>
      </w:tr>
      <w:tr w:rsidR="00561C7B" w:rsidRPr="00E87892" w:rsidTr="00561C7B">
        <w:trPr>
          <w:trHeight w:val="594"/>
          <w:jc w:val="center"/>
        </w:trPr>
        <w:tc>
          <w:tcPr>
            <w:tcW w:w="1961" w:type="pct"/>
            <w:tcBorders>
              <w:top w:val="single" w:sz="4" w:space="0" w:color="522398"/>
              <w:bottom w:val="nil"/>
            </w:tcBorders>
            <w:vAlign w:val="bottom"/>
          </w:tcPr>
          <w:p w:rsidR="00561C7B" w:rsidRPr="00C20CD4" w:rsidRDefault="00561C7B" w:rsidP="009F2C75">
            <w:pPr>
              <w:pStyle w:val="boczek1"/>
            </w:pPr>
            <w:r w:rsidRPr="00C20CD4">
              <w:t>Wytwarzanie i zaopatrywanie w energię elektryczną, gaz,</w:t>
            </w:r>
            <w:r>
              <w:t xml:space="preserve"> </w:t>
            </w:r>
            <w:r w:rsidRPr="00C20CD4">
              <w:t>parę wodną i gorącą wodę</w:t>
            </w:r>
            <w:r w:rsidRPr="00C20CD4">
              <w:rPr>
                <w:rFonts w:ascii="Symbol" w:hAnsi="Symbol"/>
                <w:vertAlign w:val="superscript"/>
              </w:rPr>
              <w:t></w:t>
            </w:r>
          </w:p>
        </w:tc>
        <w:tc>
          <w:tcPr>
            <w:tcW w:w="1013" w:type="pct"/>
            <w:tcBorders>
              <w:top w:val="single" w:sz="4" w:space="0" w:color="522398"/>
              <w:bottom w:val="nil"/>
            </w:tcBorders>
            <w:vAlign w:val="bottom"/>
          </w:tcPr>
          <w:p w:rsidR="00561C7B" w:rsidRDefault="00561C7B" w:rsidP="00561C7B">
            <w:pPr>
              <w:pStyle w:val="tableteksttab"/>
            </w:pPr>
            <w:r>
              <w:t>92,9</w:t>
            </w:r>
          </w:p>
        </w:tc>
        <w:tc>
          <w:tcPr>
            <w:tcW w:w="1013" w:type="pct"/>
            <w:tcBorders>
              <w:top w:val="single" w:sz="4" w:space="0" w:color="522398"/>
              <w:bottom w:val="nil"/>
            </w:tcBorders>
            <w:vAlign w:val="bottom"/>
          </w:tcPr>
          <w:p w:rsidR="00561C7B" w:rsidRPr="00561C7B" w:rsidRDefault="00561C7B" w:rsidP="00561C7B">
            <w:pPr>
              <w:pStyle w:val="tableteksttab"/>
            </w:pPr>
            <w:r w:rsidRPr="00561C7B">
              <w:t>96,3</w:t>
            </w:r>
          </w:p>
        </w:tc>
        <w:tc>
          <w:tcPr>
            <w:tcW w:w="1013" w:type="pct"/>
            <w:tcBorders>
              <w:top w:val="single" w:sz="4" w:space="0" w:color="522398"/>
              <w:bottom w:val="nil"/>
            </w:tcBorders>
            <w:vAlign w:val="bottom"/>
          </w:tcPr>
          <w:p w:rsidR="00561C7B" w:rsidRPr="00561C7B" w:rsidRDefault="00561C7B" w:rsidP="00561C7B">
            <w:pPr>
              <w:pStyle w:val="tableteksttab"/>
            </w:pPr>
            <w:r w:rsidRPr="00561C7B">
              <w:t>3,1</w:t>
            </w:r>
          </w:p>
        </w:tc>
      </w:tr>
    </w:tbl>
    <w:p w:rsidR="00B02053" w:rsidRPr="00B02053" w:rsidRDefault="00B02053" w:rsidP="00AC6824">
      <w:pPr>
        <w:spacing w:before="360"/>
      </w:pPr>
      <w:r w:rsidRPr="00B02053">
        <w:t xml:space="preserve">W działalności przemysłowej przedsiębiorstw </w:t>
      </w:r>
      <w:r w:rsidR="009410D8">
        <w:t>w maju</w:t>
      </w:r>
      <w:r w:rsidR="00AF43F9">
        <w:t xml:space="preserve"> br.</w:t>
      </w:r>
      <w:r w:rsidRPr="00B02053">
        <w:t xml:space="preserve"> </w:t>
      </w:r>
      <w:r w:rsidR="002B5EF1">
        <w:t>wciąż</w:t>
      </w:r>
      <w:r w:rsidRPr="00B02053">
        <w:t xml:space="preserve"> dominowało 6 działów z</w:t>
      </w:r>
      <w:r w:rsidR="002B5EF1">
        <w:t>ajmując</w:t>
      </w:r>
      <w:r w:rsidRPr="00B02053">
        <w:t xml:space="preserve">ych </w:t>
      </w:r>
      <w:r w:rsidR="002B5EF1">
        <w:t>się</w:t>
      </w:r>
      <w:r w:rsidRPr="00B02053">
        <w:t xml:space="preserve"> produkcją: artykułów spożywczych (</w:t>
      </w:r>
      <w:r w:rsidR="00601EAB">
        <w:t>2</w:t>
      </w:r>
      <w:r w:rsidR="00E4770F">
        <w:t>1</w:t>
      </w:r>
      <w:r w:rsidR="000E43FC">
        <w:t>,</w:t>
      </w:r>
      <w:r w:rsidR="00E4770F">
        <w:t>5</w:t>
      </w:r>
      <w:r w:rsidRPr="00B02053">
        <w:t xml:space="preserve">% wartości produkcji sprzedanej przemysłu całego województwa wobec </w:t>
      </w:r>
      <w:r w:rsidR="00E4770F">
        <w:t>22,4</w:t>
      </w:r>
      <w:r w:rsidR="00601EAB" w:rsidRPr="00B02053">
        <w:t>%</w:t>
      </w:r>
      <w:r w:rsidR="007D1D00">
        <w:t xml:space="preserve"> przed </w:t>
      </w:r>
      <w:r w:rsidR="007D1D00" w:rsidRPr="001D301E">
        <w:t xml:space="preserve">miesiącem </w:t>
      </w:r>
      <w:r w:rsidR="00E4770F">
        <w:t>i </w:t>
      </w:r>
      <w:r w:rsidR="00AC6824" w:rsidRPr="001D301E">
        <w:t>1</w:t>
      </w:r>
      <w:r w:rsidR="00E4770F">
        <w:t>9</w:t>
      </w:r>
      <w:r w:rsidR="001D301E" w:rsidRPr="001D301E">
        <w:t>,7</w:t>
      </w:r>
      <w:r w:rsidRPr="001D301E">
        <w:t xml:space="preserve">% </w:t>
      </w:r>
      <w:r w:rsidR="00440982" w:rsidRPr="00B02053">
        <w:t>przed rokiem</w:t>
      </w:r>
      <w:r w:rsidRPr="00B02053">
        <w:t xml:space="preserve">), </w:t>
      </w:r>
      <w:r w:rsidR="00205335" w:rsidRPr="00B02053">
        <w:t>pojazdów samochodowych, przyczep i naczep (</w:t>
      </w:r>
      <w:r w:rsidR="00E4770F">
        <w:t>13,0</w:t>
      </w:r>
      <w:r w:rsidR="00205335" w:rsidRPr="00B02053">
        <w:t xml:space="preserve">% wobec </w:t>
      </w:r>
      <w:r w:rsidR="00E4770F">
        <w:t>12,7</w:t>
      </w:r>
      <w:r w:rsidR="00205335" w:rsidRPr="00B02053">
        <w:t xml:space="preserve">% </w:t>
      </w:r>
      <w:r w:rsidR="009410D8">
        <w:t>w kwietniu</w:t>
      </w:r>
      <w:r w:rsidR="009128DF">
        <w:t xml:space="preserve"> br.</w:t>
      </w:r>
      <w:r w:rsidR="00440982">
        <w:t xml:space="preserve"> </w:t>
      </w:r>
      <w:r w:rsidR="00205335">
        <w:t>i</w:t>
      </w:r>
      <w:r w:rsidR="000F535B">
        <w:t xml:space="preserve"> </w:t>
      </w:r>
      <w:r w:rsidR="00205335" w:rsidRPr="00B02053">
        <w:t>1</w:t>
      </w:r>
      <w:r w:rsidR="001D301E">
        <w:t>4</w:t>
      </w:r>
      <w:r w:rsidR="00601EAB">
        <w:t>,</w:t>
      </w:r>
      <w:r w:rsidR="00E4770F">
        <w:t>3</w:t>
      </w:r>
      <w:r w:rsidR="00205335" w:rsidRPr="00B02053">
        <w:t xml:space="preserve">% </w:t>
      </w:r>
      <w:r w:rsidR="009410D8">
        <w:t>w maju</w:t>
      </w:r>
      <w:r w:rsidR="00AF43F9">
        <w:t xml:space="preserve"> ub. roku</w:t>
      </w:r>
      <w:r w:rsidR="00205335" w:rsidRPr="00B02053">
        <w:t xml:space="preserve">), </w:t>
      </w:r>
      <w:r w:rsidR="00B92870">
        <w:t>mebli (</w:t>
      </w:r>
      <w:r w:rsidR="00AC6824">
        <w:t>8,</w:t>
      </w:r>
      <w:r w:rsidR="00E4770F">
        <w:t>1</w:t>
      </w:r>
      <w:r w:rsidR="00B92870" w:rsidRPr="00B02053">
        <w:t>%</w:t>
      </w:r>
      <w:r w:rsidR="001D301E">
        <w:t xml:space="preserve"> wobec </w:t>
      </w:r>
      <w:r w:rsidR="00E4770F">
        <w:t>8,4</w:t>
      </w:r>
      <w:r w:rsidR="001D301E">
        <w:t>%</w:t>
      </w:r>
      <w:r w:rsidR="00F828C8">
        <w:t xml:space="preserve"> </w:t>
      </w:r>
      <w:r w:rsidR="00D50083">
        <w:t>w</w:t>
      </w:r>
      <w:r w:rsidR="00205335">
        <w:t xml:space="preserve"> poprzednim miesiącu</w:t>
      </w:r>
      <w:r w:rsidR="002868DA" w:rsidRPr="002868DA">
        <w:t xml:space="preserve"> </w:t>
      </w:r>
      <w:r w:rsidR="002868DA">
        <w:t>i</w:t>
      </w:r>
      <w:r w:rsidR="002868DA" w:rsidRPr="00B02053">
        <w:t xml:space="preserve"> </w:t>
      </w:r>
      <w:r w:rsidR="002868DA">
        <w:t>8,</w:t>
      </w:r>
      <w:r w:rsidR="00E4770F">
        <w:t>6</w:t>
      </w:r>
      <w:r w:rsidR="002868DA">
        <w:t xml:space="preserve">% </w:t>
      </w:r>
      <w:r w:rsidR="002868DA" w:rsidRPr="00B02053">
        <w:t>przed rokiem</w:t>
      </w:r>
      <w:r w:rsidR="00B92870">
        <w:t>),</w:t>
      </w:r>
      <w:r w:rsidR="00B92870" w:rsidRPr="00B92870">
        <w:t xml:space="preserve"> </w:t>
      </w:r>
      <w:r w:rsidR="00601EAB">
        <w:t xml:space="preserve">wyrobów z gumy i </w:t>
      </w:r>
      <w:r w:rsidR="00601EAB" w:rsidRPr="00B02053">
        <w:t>tworzyw sztucznych (</w:t>
      </w:r>
      <w:r w:rsidR="001D301E">
        <w:t>7,</w:t>
      </w:r>
      <w:r w:rsidR="00E4770F">
        <w:t>7</w:t>
      </w:r>
      <w:r w:rsidR="00601EAB">
        <w:t xml:space="preserve">% wobec </w:t>
      </w:r>
      <w:r w:rsidR="00E4770F">
        <w:t>7,3</w:t>
      </w:r>
      <w:r w:rsidR="00601EAB" w:rsidRPr="00B02053">
        <w:t>%</w:t>
      </w:r>
      <w:r w:rsidR="00601EAB">
        <w:t xml:space="preserve"> </w:t>
      </w:r>
      <w:r w:rsidR="009410D8">
        <w:t>w kwietniu</w:t>
      </w:r>
      <w:r w:rsidR="009128DF">
        <w:t xml:space="preserve"> br.</w:t>
      </w:r>
      <w:r w:rsidR="00601EAB">
        <w:t xml:space="preserve"> </w:t>
      </w:r>
      <w:r w:rsidR="00AC6824">
        <w:t>i</w:t>
      </w:r>
      <w:r w:rsidR="00601EAB" w:rsidRPr="00B02053">
        <w:t xml:space="preserve"> </w:t>
      </w:r>
      <w:r w:rsidR="00F828C8">
        <w:t>7,</w:t>
      </w:r>
      <w:r w:rsidR="00E4770F">
        <w:t>8</w:t>
      </w:r>
      <w:r w:rsidR="00F828C8" w:rsidRPr="00B02053">
        <w:t>%</w:t>
      </w:r>
      <w:r w:rsidR="00F828C8">
        <w:t xml:space="preserve"> </w:t>
      </w:r>
      <w:r w:rsidR="009410D8">
        <w:t>w maju</w:t>
      </w:r>
      <w:r w:rsidR="00AF43F9">
        <w:t xml:space="preserve"> ub. roku</w:t>
      </w:r>
      <w:r w:rsidR="00601EAB">
        <w:t xml:space="preserve">), </w:t>
      </w:r>
      <w:r w:rsidR="000E43FC">
        <w:t>wyrobów z metali (</w:t>
      </w:r>
      <w:r w:rsidR="001D301E">
        <w:t>7,</w:t>
      </w:r>
      <w:r w:rsidR="00E4770F">
        <w:t>4</w:t>
      </w:r>
      <w:r w:rsidR="000E43FC" w:rsidRPr="00B02053">
        <w:t>%</w:t>
      </w:r>
      <w:r w:rsidR="00F828C8">
        <w:t xml:space="preserve"> </w:t>
      </w:r>
      <w:r w:rsidR="001D301E" w:rsidRPr="00B02053">
        <w:t xml:space="preserve">wobec </w:t>
      </w:r>
      <w:r w:rsidR="001D301E">
        <w:t>7,</w:t>
      </w:r>
      <w:r w:rsidR="00E4770F">
        <w:t>3</w:t>
      </w:r>
      <w:r w:rsidR="001D301E" w:rsidRPr="00B02053">
        <w:t>%</w:t>
      </w:r>
      <w:r w:rsidR="00004A38">
        <w:t xml:space="preserve"> </w:t>
      </w:r>
      <w:r w:rsidR="00F828C8" w:rsidRPr="00B02053">
        <w:t>przed miesią</w:t>
      </w:r>
      <w:r w:rsidR="00F828C8">
        <w:t>cem</w:t>
      </w:r>
      <w:r w:rsidR="00F828C8" w:rsidRPr="00B02053">
        <w:t xml:space="preserve"> </w:t>
      </w:r>
      <w:r w:rsidR="001D301E">
        <w:t>i</w:t>
      </w:r>
      <w:r w:rsidR="00E4770F">
        <w:t xml:space="preserve"> </w:t>
      </w:r>
      <w:r w:rsidR="001D301E">
        <w:t>7,0</w:t>
      </w:r>
      <w:r w:rsidR="000E43FC" w:rsidRPr="00B02053">
        <w:t xml:space="preserve">% </w:t>
      </w:r>
      <w:r w:rsidR="00903046" w:rsidRPr="00B02053">
        <w:t>przed rokiem</w:t>
      </w:r>
      <w:r w:rsidR="000E43FC" w:rsidRPr="00B02053">
        <w:t>)</w:t>
      </w:r>
      <w:r w:rsidR="00903046">
        <w:t xml:space="preserve"> oraz</w:t>
      </w:r>
      <w:r w:rsidR="000E43FC" w:rsidRPr="000E43FC">
        <w:t xml:space="preserve"> </w:t>
      </w:r>
      <w:r w:rsidR="000E43FC" w:rsidRPr="00B02053">
        <w:t>urządzeń elektrycznych (</w:t>
      </w:r>
      <w:r w:rsidR="001D301E">
        <w:t>5,</w:t>
      </w:r>
      <w:r w:rsidR="00E4770F">
        <w:t>9</w:t>
      </w:r>
      <w:r w:rsidR="000E43FC">
        <w:t xml:space="preserve">% wobec </w:t>
      </w:r>
      <w:r w:rsidR="00E4770F">
        <w:t>5,6</w:t>
      </w:r>
      <w:r w:rsidR="000E43FC">
        <w:t xml:space="preserve">% </w:t>
      </w:r>
      <w:r w:rsidR="009410D8">
        <w:t>w kwietniu</w:t>
      </w:r>
      <w:r w:rsidR="00903046">
        <w:t xml:space="preserve"> br. </w:t>
      </w:r>
      <w:r w:rsidR="000E43FC">
        <w:t xml:space="preserve">i </w:t>
      </w:r>
      <w:r w:rsidR="00B63B3A">
        <w:t>6,</w:t>
      </w:r>
      <w:r w:rsidR="001D301E">
        <w:t>8</w:t>
      </w:r>
      <w:r w:rsidR="000E43FC" w:rsidRPr="00B02053">
        <w:t xml:space="preserve">% </w:t>
      </w:r>
      <w:r w:rsidR="009410D8">
        <w:t>w maju</w:t>
      </w:r>
      <w:r w:rsidR="00903046">
        <w:t xml:space="preserve"> ub. roku</w:t>
      </w:r>
      <w:r w:rsidR="000E43FC" w:rsidRPr="00B02053">
        <w:t>)</w:t>
      </w:r>
      <w:r w:rsidR="00416F79">
        <w:t>.</w:t>
      </w:r>
    </w:p>
    <w:p w:rsidR="00B02053" w:rsidRDefault="00B02053" w:rsidP="001341B8">
      <w:pPr>
        <w:pStyle w:val="tekst"/>
        <w:rPr>
          <w:szCs w:val="19"/>
        </w:rPr>
      </w:pPr>
      <w:r w:rsidRPr="00B02053">
        <w:rPr>
          <w:b/>
          <w:szCs w:val="19"/>
        </w:rPr>
        <w:t>Wydajność pracy w przemyśle</w:t>
      </w:r>
      <w:r w:rsidRPr="00B02053">
        <w:rPr>
          <w:szCs w:val="19"/>
        </w:rPr>
        <w:t xml:space="preserve">, mierzona wartością produkcji sprzedanej przeliczoną na 1 zatrudnionego, </w:t>
      </w:r>
      <w:r w:rsidR="009410D8">
        <w:rPr>
          <w:szCs w:val="19"/>
        </w:rPr>
        <w:t>w maju</w:t>
      </w:r>
      <w:r w:rsidR="00AF43F9">
        <w:rPr>
          <w:szCs w:val="19"/>
        </w:rPr>
        <w:t xml:space="preserve"> br.</w:t>
      </w:r>
      <w:r w:rsidRPr="00B02053">
        <w:rPr>
          <w:szCs w:val="19"/>
        </w:rPr>
        <w:t xml:space="preserve"> wyniosła </w:t>
      </w:r>
      <w:r w:rsidR="00E4770F">
        <w:rPr>
          <w:szCs w:val="19"/>
        </w:rPr>
        <w:t>6</w:t>
      </w:r>
      <w:r w:rsidR="00AF13E9">
        <w:rPr>
          <w:szCs w:val="19"/>
        </w:rPr>
        <w:t>3</w:t>
      </w:r>
      <w:r w:rsidR="00E4770F">
        <w:rPr>
          <w:szCs w:val="19"/>
        </w:rPr>
        <w:t>,8</w:t>
      </w:r>
      <w:r w:rsidRPr="00B02053">
        <w:rPr>
          <w:szCs w:val="19"/>
        </w:rPr>
        <w:t xml:space="preserve"> tys. zł (w cenach bieżących), tj. o </w:t>
      </w:r>
      <w:r w:rsidR="001B0B5D">
        <w:rPr>
          <w:szCs w:val="19"/>
        </w:rPr>
        <w:t>9,3</w:t>
      </w:r>
      <w:r w:rsidRPr="00B02053">
        <w:rPr>
          <w:szCs w:val="19"/>
        </w:rPr>
        <w:t xml:space="preserve">% </w:t>
      </w:r>
      <w:r w:rsidR="00962074">
        <w:rPr>
          <w:szCs w:val="19"/>
        </w:rPr>
        <w:t>więc</w:t>
      </w:r>
      <w:r w:rsidRPr="00B02053">
        <w:rPr>
          <w:szCs w:val="19"/>
        </w:rPr>
        <w:t xml:space="preserve">ej (w cenach stałych) niż przed rokiem, przy wzroście przeciętnego zatrudnienia – o </w:t>
      </w:r>
      <w:r w:rsidR="00CF141E">
        <w:rPr>
          <w:szCs w:val="19"/>
        </w:rPr>
        <w:t>1,</w:t>
      </w:r>
      <w:r w:rsidR="00E72766">
        <w:rPr>
          <w:szCs w:val="19"/>
        </w:rPr>
        <w:t>0</w:t>
      </w:r>
      <w:r w:rsidRPr="00B02053">
        <w:rPr>
          <w:szCs w:val="19"/>
        </w:rPr>
        <w:t xml:space="preserve">% i miesięcznego wynagrodzenia brutto – o </w:t>
      </w:r>
      <w:r w:rsidR="00AF13E9">
        <w:rPr>
          <w:szCs w:val="19"/>
        </w:rPr>
        <w:t>1</w:t>
      </w:r>
      <w:r w:rsidR="00E72766">
        <w:rPr>
          <w:szCs w:val="19"/>
        </w:rPr>
        <w:t>0</w:t>
      </w:r>
      <w:r w:rsidRPr="00B02053">
        <w:rPr>
          <w:szCs w:val="19"/>
        </w:rPr>
        <w:t>,</w:t>
      </w:r>
      <w:r w:rsidR="00E72766">
        <w:rPr>
          <w:szCs w:val="19"/>
        </w:rPr>
        <w:t>5</w:t>
      </w:r>
      <w:r w:rsidRPr="00B02053">
        <w:rPr>
          <w:szCs w:val="19"/>
        </w:rPr>
        <w:t xml:space="preserve">%. </w:t>
      </w:r>
    </w:p>
    <w:p w:rsidR="00675D8D" w:rsidRDefault="00675D8D" w:rsidP="00675D8D">
      <w:pPr>
        <w:pStyle w:val="tekst"/>
        <w:rPr>
          <w:szCs w:val="19"/>
        </w:rPr>
      </w:pPr>
      <w:r>
        <w:rPr>
          <w:szCs w:val="19"/>
        </w:rPr>
        <w:t>W</w:t>
      </w:r>
      <w:r w:rsidRPr="00BE2846">
        <w:rPr>
          <w:szCs w:val="19"/>
        </w:rPr>
        <w:t xml:space="preserve"> okresie </w:t>
      </w:r>
      <w:r w:rsidR="002D66B6">
        <w:rPr>
          <w:szCs w:val="19"/>
        </w:rPr>
        <w:t>styczeń-</w:t>
      </w:r>
      <w:r w:rsidR="009410D8">
        <w:rPr>
          <w:szCs w:val="19"/>
        </w:rPr>
        <w:t>maj</w:t>
      </w:r>
      <w:r w:rsidRPr="00BE2846">
        <w:rPr>
          <w:szCs w:val="19"/>
        </w:rPr>
        <w:t xml:space="preserve"> br. wartość produkcji sprzedanej przemysłu wyniosła </w:t>
      </w:r>
      <w:r w:rsidR="00E72766">
        <w:rPr>
          <w:szCs w:val="19"/>
        </w:rPr>
        <w:t>103442</w:t>
      </w:r>
      <w:r w:rsidR="00BB0B4B">
        <w:rPr>
          <w:szCs w:val="19"/>
        </w:rPr>
        <w:t>,3 mln zł (w cenach bieżących) i</w:t>
      </w:r>
      <w:r w:rsidR="00E72766">
        <w:rPr>
          <w:szCs w:val="19"/>
        </w:rPr>
        <w:t xml:space="preserve"> </w:t>
      </w:r>
      <w:r w:rsidRPr="00BE2846">
        <w:rPr>
          <w:szCs w:val="19"/>
        </w:rPr>
        <w:t>była o</w:t>
      </w:r>
      <w:r w:rsidR="00E72766">
        <w:rPr>
          <w:szCs w:val="19"/>
        </w:rPr>
        <w:t> 6</w:t>
      </w:r>
      <w:r w:rsidR="00E9515C">
        <w:rPr>
          <w:szCs w:val="19"/>
        </w:rPr>
        <w:t>,</w:t>
      </w:r>
      <w:r w:rsidR="00E72766">
        <w:rPr>
          <w:szCs w:val="19"/>
        </w:rPr>
        <w:t>4</w:t>
      </w:r>
      <w:r w:rsidRPr="00BE2846">
        <w:rPr>
          <w:szCs w:val="19"/>
        </w:rPr>
        <w:t xml:space="preserve">% (w cenach stałych) większa niż </w:t>
      </w:r>
      <w:r w:rsidR="002D66B6">
        <w:rPr>
          <w:szCs w:val="19"/>
        </w:rPr>
        <w:t xml:space="preserve">w </w:t>
      </w:r>
      <w:r w:rsidR="00BB0B4B">
        <w:rPr>
          <w:szCs w:val="19"/>
        </w:rPr>
        <w:t xml:space="preserve">analogicznym </w:t>
      </w:r>
      <w:r w:rsidR="002D66B6">
        <w:rPr>
          <w:szCs w:val="19"/>
        </w:rPr>
        <w:t xml:space="preserve">okresie </w:t>
      </w:r>
      <w:r w:rsidRPr="00BE2846">
        <w:rPr>
          <w:szCs w:val="19"/>
        </w:rPr>
        <w:t xml:space="preserve">ub. roku (przed rokiem wzrost sprzedaży </w:t>
      </w:r>
      <w:r w:rsidR="00E9515C">
        <w:rPr>
          <w:szCs w:val="19"/>
        </w:rPr>
        <w:t xml:space="preserve">wyniósł </w:t>
      </w:r>
      <w:r w:rsidR="00BB0B4B">
        <w:rPr>
          <w:szCs w:val="19"/>
        </w:rPr>
        <w:t>1</w:t>
      </w:r>
      <w:r w:rsidR="00E72766">
        <w:rPr>
          <w:szCs w:val="19"/>
        </w:rPr>
        <w:t>8,3</w:t>
      </w:r>
      <w:r w:rsidR="00EC60B7">
        <w:rPr>
          <w:szCs w:val="19"/>
        </w:rPr>
        <w:t>%). Wartość</w:t>
      </w:r>
      <w:r w:rsidRPr="00BE2846">
        <w:rPr>
          <w:szCs w:val="19"/>
        </w:rPr>
        <w:t xml:space="preserve"> produkcji sprzedanej </w:t>
      </w:r>
      <w:r w:rsidR="00EC60B7">
        <w:rPr>
          <w:szCs w:val="19"/>
        </w:rPr>
        <w:t xml:space="preserve">zwiększyła się </w:t>
      </w:r>
      <w:r w:rsidR="00E9515C">
        <w:rPr>
          <w:szCs w:val="19"/>
        </w:rPr>
        <w:t xml:space="preserve">przede wszystkim </w:t>
      </w:r>
      <w:r w:rsidR="00EC60B7">
        <w:rPr>
          <w:szCs w:val="19"/>
        </w:rPr>
        <w:t>w przedsiębiorstwach</w:t>
      </w:r>
      <w:r>
        <w:rPr>
          <w:szCs w:val="19"/>
        </w:rPr>
        <w:t xml:space="preserve"> przemysł</w:t>
      </w:r>
      <w:r w:rsidR="00BB0B4B">
        <w:rPr>
          <w:szCs w:val="19"/>
        </w:rPr>
        <w:t>owych związanych z </w:t>
      </w:r>
      <w:r w:rsidR="00EC60B7" w:rsidRPr="00BE2846">
        <w:rPr>
          <w:szCs w:val="19"/>
        </w:rPr>
        <w:t>dostaw</w:t>
      </w:r>
      <w:r w:rsidR="00EC60B7">
        <w:rPr>
          <w:szCs w:val="19"/>
        </w:rPr>
        <w:t>ą</w:t>
      </w:r>
      <w:r w:rsidR="00EC60B7" w:rsidRPr="00BE2846">
        <w:rPr>
          <w:szCs w:val="19"/>
        </w:rPr>
        <w:t xml:space="preserve"> wody; gospodarowanie</w:t>
      </w:r>
      <w:r w:rsidR="00EC60B7">
        <w:rPr>
          <w:szCs w:val="19"/>
        </w:rPr>
        <w:t>m</w:t>
      </w:r>
      <w:r w:rsidR="00EC60B7" w:rsidRPr="00BE2846">
        <w:rPr>
          <w:szCs w:val="19"/>
        </w:rPr>
        <w:t xml:space="preserve"> ściek</w:t>
      </w:r>
      <w:r w:rsidR="00EC60B7">
        <w:rPr>
          <w:szCs w:val="19"/>
        </w:rPr>
        <w:t xml:space="preserve">ami i odpadami; rekultywacją (o </w:t>
      </w:r>
      <w:r w:rsidR="00E72766">
        <w:rPr>
          <w:szCs w:val="19"/>
        </w:rPr>
        <w:t>9</w:t>
      </w:r>
      <w:r w:rsidR="00BB0B4B">
        <w:rPr>
          <w:szCs w:val="19"/>
        </w:rPr>
        <w:t>,</w:t>
      </w:r>
      <w:r w:rsidR="00E72766">
        <w:rPr>
          <w:szCs w:val="19"/>
        </w:rPr>
        <w:t>6</w:t>
      </w:r>
      <w:r w:rsidR="00EC60B7" w:rsidRPr="00BE2846">
        <w:rPr>
          <w:szCs w:val="19"/>
        </w:rPr>
        <w:t>%)</w:t>
      </w:r>
      <w:r w:rsidR="0099050E">
        <w:rPr>
          <w:szCs w:val="19"/>
        </w:rPr>
        <w:t>, a</w:t>
      </w:r>
      <w:r w:rsidR="00E9515C">
        <w:rPr>
          <w:szCs w:val="19"/>
        </w:rPr>
        <w:t>le</w:t>
      </w:r>
      <w:r w:rsidR="0099050E">
        <w:rPr>
          <w:szCs w:val="19"/>
        </w:rPr>
        <w:t xml:space="preserve"> także</w:t>
      </w:r>
      <w:r w:rsidR="0099050E" w:rsidRPr="0099050E">
        <w:rPr>
          <w:szCs w:val="19"/>
        </w:rPr>
        <w:t xml:space="preserve"> </w:t>
      </w:r>
      <w:r w:rsidR="0099050E">
        <w:rPr>
          <w:szCs w:val="19"/>
        </w:rPr>
        <w:t xml:space="preserve">w </w:t>
      </w:r>
      <w:r w:rsidR="0099050E" w:rsidRPr="00BE2846">
        <w:rPr>
          <w:szCs w:val="19"/>
        </w:rPr>
        <w:t>przetwórs</w:t>
      </w:r>
      <w:r w:rsidR="0099050E">
        <w:rPr>
          <w:szCs w:val="19"/>
        </w:rPr>
        <w:t>twie</w:t>
      </w:r>
      <w:r w:rsidR="0099050E" w:rsidRPr="00BE2846">
        <w:rPr>
          <w:szCs w:val="19"/>
        </w:rPr>
        <w:t xml:space="preserve"> przemysłow</w:t>
      </w:r>
      <w:r w:rsidR="0099050E">
        <w:rPr>
          <w:szCs w:val="19"/>
        </w:rPr>
        <w:t>ym</w:t>
      </w:r>
      <w:r w:rsidR="00E72766">
        <w:rPr>
          <w:szCs w:val="19"/>
        </w:rPr>
        <w:t xml:space="preserve"> (o </w:t>
      </w:r>
      <w:r w:rsidR="00E9515C">
        <w:rPr>
          <w:szCs w:val="19"/>
        </w:rPr>
        <w:t>6</w:t>
      </w:r>
      <w:r w:rsidR="00BB0B4B">
        <w:rPr>
          <w:szCs w:val="19"/>
        </w:rPr>
        <w:t>,</w:t>
      </w:r>
      <w:r w:rsidR="00E72766">
        <w:rPr>
          <w:szCs w:val="19"/>
        </w:rPr>
        <w:t>7</w:t>
      </w:r>
      <w:r w:rsidR="0099050E" w:rsidRPr="00BE2846">
        <w:rPr>
          <w:szCs w:val="19"/>
        </w:rPr>
        <w:t>%)</w:t>
      </w:r>
      <w:r>
        <w:rPr>
          <w:szCs w:val="19"/>
        </w:rPr>
        <w:t>.</w:t>
      </w:r>
      <w:r w:rsidRPr="00BE2846">
        <w:rPr>
          <w:szCs w:val="19"/>
        </w:rPr>
        <w:t xml:space="preserve"> </w:t>
      </w:r>
      <w:r w:rsidR="0099050E">
        <w:rPr>
          <w:szCs w:val="19"/>
        </w:rPr>
        <w:t xml:space="preserve">Spadek sprzedaży zanotowano </w:t>
      </w:r>
      <w:r w:rsidR="00C323C4">
        <w:rPr>
          <w:szCs w:val="19"/>
        </w:rPr>
        <w:t xml:space="preserve">w </w:t>
      </w:r>
      <w:r>
        <w:rPr>
          <w:szCs w:val="19"/>
        </w:rPr>
        <w:t>wytwarzani</w:t>
      </w:r>
      <w:r w:rsidR="0099050E">
        <w:rPr>
          <w:szCs w:val="19"/>
        </w:rPr>
        <w:t>u</w:t>
      </w:r>
      <w:r w:rsidRPr="00BE2846">
        <w:rPr>
          <w:szCs w:val="19"/>
        </w:rPr>
        <w:t xml:space="preserve"> i zaopatrywani</w:t>
      </w:r>
      <w:r w:rsidR="0099050E">
        <w:rPr>
          <w:szCs w:val="19"/>
        </w:rPr>
        <w:t>u</w:t>
      </w:r>
      <w:r w:rsidRPr="00BE2846">
        <w:rPr>
          <w:szCs w:val="19"/>
        </w:rPr>
        <w:t xml:space="preserve"> w energię elektryczną, g</w:t>
      </w:r>
      <w:r>
        <w:rPr>
          <w:szCs w:val="19"/>
        </w:rPr>
        <w:t xml:space="preserve">az, parę wodną i gorącą wodę (o </w:t>
      </w:r>
      <w:r w:rsidR="00C323C4">
        <w:rPr>
          <w:szCs w:val="19"/>
        </w:rPr>
        <w:t>3,</w:t>
      </w:r>
      <w:r w:rsidR="00E72766">
        <w:rPr>
          <w:szCs w:val="19"/>
        </w:rPr>
        <w:t>7</w:t>
      </w:r>
      <w:r w:rsidRPr="00BE2846">
        <w:rPr>
          <w:szCs w:val="19"/>
        </w:rPr>
        <w:t>%)</w:t>
      </w:r>
      <w:r w:rsidR="00E72766" w:rsidRPr="00E72766">
        <w:rPr>
          <w:szCs w:val="19"/>
        </w:rPr>
        <w:t xml:space="preserve"> </w:t>
      </w:r>
      <w:r w:rsidR="00E72766">
        <w:rPr>
          <w:szCs w:val="19"/>
        </w:rPr>
        <w:t>oraz w górnictwie</w:t>
      </w:r>
      <w:r w:rsidR="00E72766" w:rsidRPr="00BE2846">
        <w:rPr>
          <w:szCs w:val="19"/>
        </w:rPr>
        <w:t xml:space="preserve"> i wydobywani</w:t>
      </w:r>
      <w:r w:rsidR="00E72766">
        <w:rPr>
          <w:szCs w:val="19"/>
        </w:rPr>
        <w:t>u (o 1,9%).</w:t>
      </w:r>
      <w:r w:rsidR="00E72766" w:rsidRPr="00BE2846">
        <w:rPr>
          <w:szCs w:val="19"/>
        </w:rPr>
        <w:t xml:space="preserve"> </w:t>
      </w:r>
    </w:p>
    <w:p w:rsidR="00675D8D" w:rsidRPr="00BE2846" w:rsidRDefault="00675D8D" w:rsidP="00675D8D">
      <w:pPr>
        <w:pStyle w:val="tekst"/>
        <w:rPr>
          <w:szCs w:val="19"/>
        </w:rPr>
      </w:pPr>
      <w:r w:rsidRPr="00BE2846">
        <w:rPr>
          <w:szCs w:val="19"/>
        </w:rPr>
        <w:t xml:space="preserve">Produkcja sprzedana przemysłu przeliczona na 1 zatrudnionego </w:t>
      </w:r>
      <w:r w:rsidR="002D66B6">
        <w:rPr>
          <w:szCs w:val="19"/>
        </w:rPr>
        <w:t>w okresie styczeń-</w:t>
      </w:r>
      <w:r w:rsidR="009410D8">
        <w:rPr>
          <w:szCs w:val="19"/>
        </w:rPr>
        <w:t>maj</w:t>
      </w:r>
      <w:r w:rsidR="00E9515C" w:rsidRPr="00BE2846">
        <w:rPr>
          <w:szCs w:val="19"/>
        </w:rPr>
        <w:t xml:space="preserve"> </w:t>
      </w:r>
      <w:r w:rsidRPr="00BE2846">
        <w:rPr>
          <w:szCs w:val="19"/>
        </w:rPr>
        <w:t xml:space="preserve">br. wyniosła </w:t>
      </w:r>
      <w:r w:rsidR="001D0A57">
        <w:rPr>
          <w:szCs w:val="19"/>
        </w:rPr>
        <w:t>2</w:t>
      </w:r>
      <w:r w:rsidR="00E72766">
        <w:rPr>
          <w:szCs w:val="19"/>
        </w:rPr>
        <w:t>96</w:t>
      </w:r>
      <w:r w:rsidR="001D0A57">
        <w:rPr>
          <w:szCs w:val="19"/>
        </w:rPr>
        <w:t>,5 tys. zł (w</w:t>
      </w:r>
      <w:r w:rsidR="00E72766">
        <w:rPr>
          <w:szCs w:val="19"/>
        </w:rPr>
        <w:t xml:space="preserve"> </w:t>
      </w:r>
      <w:r w:rsidRPr="00BE2846">
        <w:rPr>
          <w:szCs w:val="19"/>
        </w:rPr>
        <w:t xml:space="preserve">cenach bieżących) i w ciągu roku zwiększyła się o </w:t>
      </w:r>
      <w:r w:rsidR="00E72766">
        <w:rPr>
          <w:szCs w:val="19"/>
        </w:rPr>
        <w:t>5,0</w:t>
      </w:r>
      <w:r w:rsidRPr="00BE2846">
        <w:rPr>
          <w:szCs w:val="19"/>
        </w:rPr>
        <w:t xml:space="preserve">% (w cenach stałych), przy </w:t>
      </w:r>
      <w:r w:rsidR="00F4758C">
        <w:rPr>
          <w:szCs w:val="19"/>
        </w:rPr>
        <w:t>wzroście</w:t>
      </w:r>
      <w:r>
        <w:rPr>
          <w:szCs w:val="19"/>
        </w:rPr>
        <w:t xml:space="preserve"> </w:t>
      </w:r>
      <w:r w:rsidRPr="00BE2846">
        <w:rPr>
          <w:szCs w:val="19"/>
        </w:rPr>
        <w:t xml:space="preserve">przeciętnego zatrudnienia </w:t>
      </w:r>
      <w:r>
        <w:rPr>
          <w:szCs w:val="19"/>
        </w:rPr>
        <w:t xml:space="preserve">– </w:t>
      </w:r>
      <w:r w:rsidR="001D0A57">
        <w:rPr>
          <w:szCs w:val="19"/>
        </w:rPr>
        <w:t>o</w:t>
      </w:r>
      <w:r w:rsidR="00E72766">
        <w:rPr>
          <w:szCs w:val="19"/>
        </w:rPr>
        <w:t xml:space="preserve"> </w:t>
      </w:r>
      <w:r w:rsidR="00F4758C">
        <w:rPr>
          <w:szCs w:val="19"/>
        </w:rPr>
        <w:t>1,</w:t>
      </w:r>
      <w:r w:rsidR="00E72766">
        <w:rPr>
          <w:szCs w:val="19"/>
        </w:rPr>
        <w:t>3</w:t>
      </w:r>
      <w:r>
        <w:rPr>
          <w:szCs w:val="19"/>
        </w:rPr>
        <w:t>% i </w:t>
      </w:r>
      <w:r w:rsidRPr="00BE2846">
        <w:rPr>
          <w:szCs w:val="19"/>
        </w:rPr>
        <w:t xml:space="preserve">przeciętnego miesięcznego wynagrodzenia </w:t>
      </w:r>
      <w:r>
        <w:rPr>
          <w:szCs w:val="19"/>
        </w:rPr>
        <w:t xml:space="preserve">brutto – </w:t>
      </w:r>
      <w:r w:rsidRPr="00BE2846">
        <w:rPr>
          <w:szCs w:val="19"/>
        </w:rPr>
        <w:t xml:space="preserve">o </w:t>
      </w:r>
      <w:r w:rsidR="001D0A57">
        <w:rPr>
          <w:szCs w:val="19"/>
        </w:rPr>
        <w:t>11,</w:t>
      </w:r>
      <w:r w:rsidR="00E72766">
        <w:rPr>
          <w:szCs w:val="19"/>
        </w:rPr>
        <w:t>2</w:t>
      </w:r>
      <w:r w:rsidRPr="00BE2846">
        <w:rPr>
          <w:szCs w:val="19"/>
        </w:rPr>
        <w:t>%.</w:t>
      </w:r>
    </w:p>
    <w:p w:rsidR="00B02053" w:rsidRPr="00B02053" w:rsidRDefault="00B02053" w:rsidP="00112CD3">
      <w:pPr>
        <w:pStyle w:val="tekst"/>
        <w:spacing w:before="0"/>
        <w:rPr>
          <w:spacing w:val="-2"/>
          <w:szCs w:val="19"/>
        </w:rPr>
      </w:pPr>
      <w:r w:rsidRPr="00B02053">
        <w:rPr>
          <w:spacing w:val="-2"/>
          <w:szCs w:val="19"/>
        </w:rPr>
        <w:t xml:space="preserve">Wartość </w:t>
      </w:r>
      <w:r w:rsidRPr="00B02053">
        <w:rPr>
          <w:b/>
          <w:spacing w:val="-2"/>
          <w:szCs w:val="19"/>
        </w:rPr>
        <w:t>produkcji sprzedanej budownictwa</w:t>
      </w:r>
      <w:r w:rsidRPr="00B02053">
        <w:rPr>
          <w:spacing w:val="-2"/>
          <w:szCs w:val="19"/>
        </w:rPr>
        <w:t xml:space="preserve"> </w:t>
      </w:r>
      <w:r w:rsidR="009410D8">
        <w:rPr>
          <w:spacing w:val="-2"/>
          <w:szCs w:val="19"/>
        </w:rPr>
        <w:t>w maju</w:t>
      </w:r>
      <w:r w:rsidR="00AF43F9">
        <w:rPr>
          <w:spacing w:val="-2"/>
          <w:szCs w:val="19"/>
        </w:rPr>
        <w:t xml:space="preserve"> br.</w:t>
      </w:r>
      <w:r w:rsidRPr="00B02053">
        <w:rPr>
          <w:spacing w:val="-2"/>
          <w:szCs w:val="19"/>
        </w:rPr>
        <w:t xml:space="preserve"> wyniosła </w:t>
      </w:r>
      <w:r w:rsidR="00DE3189">
        <w:rPr>
          <w:spacing w:val="-2"/>
          <w:szCs w:val="19"/>
        </w:rPr>
        <w:t>3</w:t>
      </w:r>
      <w:r w:rsidR="008628A2">
        <w:rPr>
          <w:spacing w:val="-2"/>
          <w:szCs w:val="19"/>
        </w:rPr>
        <w:t>45</w:t>
      </w:r>
      <w:r w:rsidR="0034551D">
        <w:rPr>
          <w:spacing w:val="-2"/>
          <w:szCs w:val="19"/>
        </w:rPr>
        <w:t>4</w:t>
      </w:r>
      <w:r w:rsidR="00C4003C">
        <w:rPr>
          <w:spacing w:val="-2"/>
          <w:szCs w:val="19"/>
        </w:rPr>
        <w:t>,</w:t>
      </w:r>
      <w:r w:rsidR="008628A2">
        <w:rPr>
          <w:spacing w:val="-2"/>
          <w:szCs w:val="19"/>
        </w:rPr>
        <w:t>2</w:t>
      </w:r>
      <w:r w:rsidR="00C420D0">
        <w:rPr>
          <w:spacing w:val="-2"/>
          <w:szCs w:val="19"/>
        </w:rPr>
        <w:t xml:space="preserve"> </w:t>
      </w:r>
      <w:r w:rsidRPr="00B02053">
        <w:rPr>
          <w:spacing w:val="-2"/>
          <w:szCs w:val="19"/>
        </w:rPr>
        <w:t>mln zł (w cenach bieżących)</w:t>
      </w:r>
      <w:r w:rsidR="00DE3189">
        <w:rPr>
          <w:spacing w:val="-2"/>
          <w:szCs w:val="19"/>
        </w:rPr>
        <w:t>, co oznacza, że</w:t>
      </w:r>
      <w:r w:rsidRPr="00B02053">
        <w:rPr>
          <w:spacing w:val="-2"/>
          <w:szCs w:val="19"/>
        </w:rPr>
        <w:t xml:space="preserve"> była </w:t>
      </w:r>
      <w:r w:rsidR="007C4E60">
        <w:rPr>
          <w:spacing w:val="-2"/>
          <w:szCs w:val="19"/>
        </w:rPr>
        <w:t>o</w:t>
      </w:r>
      <w:r w:rsidR="00DE3189">
        <w:rPr>
          <w:spacing w:val="-2"/>
          <w:szCs w:val="19"/>
        </w:rPr>
        <w:t> </w:t>
      </w:r>
      <w:r w:rsidR="008628A2">
        <w:rPr>
          <w:spacing w:val="-2"/>
          <w:szCs w:val="19"/>
        </w:rPr>
        <w:t>10,9</w:t>
      </w:r>
      <w:r w:rsidR="007C4E60" w:rsidRPr="00B02053">
        <w:rPr>
          <w:spacing w:val="-2"/>
          <w:szCs w:val="19"/>
        </w:rPr>
        <w:t>%</w:t>
      </w:r>
      <w:r w:rsidR="007C4E60">
        <w:rPr>
          <w:spacing w:val="-2"/>
          <w:szCs w:val="19"/>
        </w:rPr>
        <w:t xml:space="preserve"> </w:t>
      </w:r>
      <w:r w:rsidR="008628A2" w:rsidRPr="00B02053">
        <w:rPr>
          <w:spacing w:val="-2"/>
          <w:szCs w:val="19"/>
        </w:rPr>
        <w:t xml:space="preserve">większa </w:t>
      </w:r>
      <w:r w:rsidR="007C4E60" w:rsidRPr="00B02053">
        <w:rPr>
          <w:spacing w:val="-2"/>
          <w:szCs w:val="19"/>
        </w:rPr>
        <w:t xml:space="preserve">od uzyskanej </w:t>
      </w:r>
      <w:r w:rsidRPr="00B02053">
        <w:rPr>
          <w:spacing w:val="-2"/>
          <w:szCs w:val="19"/>
        </w:rPr>
        <w:t>przed miesiącem</w:t>
      </w:r>
      <w:r w:rsidR="008628A2">
        <w:rPr>
          <w:spacing w:val="-2"/>
          <w:szCs w:val="19"/>
        </w:rPr>
        <w:t xml:space="preserve"> oraz</w:t>
      </w:r>
      <w:r w:rsidRPr="00B02053">
        <w:rPr>
          <w:spacing w:val="-2"/>
          <w:szCs w:val="19"/>
        </w:rPr>
        <w:t xml:space="preserve"> o </w:t>
      </w:r>
      <w:r w:rsidR="0034551D">
        <w:rPr>
          <w:spacing w:val="-2"/>
          <w:szCs w:val="19"/>
        </w:rPr>
        <w:t>2</w:t>
      </w:r>
      <w:r w:rsidR="008628A2">
        <w:rPr>
          <w:spacing w:val="-2"/>
          <w:szCs w:val="19"/>
        </w:rPr>
        <w:t>2,5</w:t>
      </w:r>
      <w:r w:rsidRPr="00B02053">
        <w:rPr>
          <w:spacing w:val="-2"/>
          <w:szCs w:val="19"/>
        </w:rPr>
        <w:t xml:space="preserve">% </w:t>
      </w:r>
      <w:r w:rsidR="0012636F" w:rsidRPr="00B02053">
        <w:rPr>
          <w:spacing w:val="-2"/>
          <w:szCs w:val="19"/>
        </w:rPr>
        <w:t xml:space="preserve">większa </w:t>
      </w:r>
      <w:r w:rsidR="007C4E60" w:rsidRPr="00B02053">
        <w:rPr>
          <w:spacing w:val="-2"/>
          <w:szCs w:val="19"/>
        </w:rPr>
        <w:t xml:space="preserve">niż </w:t>
      </w:r>
      <w:r w:rsidRPr="00B02053">
        <w:rPr>
          <w:spacing w:val="-2"/>
          <w:szCs w:val="19"/>
        </w:rPr>
        <w:t>przed rokiem (</w:t>
      </w:r>
      <w:r w:rsidR="009410D8">
        <w:rPr>
          <w:spacing w:val="-2"/>
          <w:szCs w:val="19"/>
        </w:rPr>
        <w:t>w maju</w:t>
      </w:r>
      <w:r w:rsidR="00207054">
        <w:rPr>
          <w:spacing w:val="-2"/>
          <w:szCs w:val="19"/>
        </w:rPr>
        <w:t xml:space="preserve"> ub. roku</w:t>
      </w:r>
      <w:r w:rsidR="00207054" w:rsidRPr="001341B8">
        <w:rPr>
          <w:spacing w:val="-2"/>
          <w:szCs w:val="19"/>
        </w:rPr>
        <w:t xml:space="preserve"> </w:t>
      </w:r>
      <w:r w:rsidR="008628A2" w:rsidRPr="001341B8">
        <w:rPr>
          <w:spacing w:val="-2"/>
          <w:szCs w:val="19"/>
        </w:rPr>
        <w:t xml:space="preserve">wzrost </w:t>
      </w:r>
      <w:r w:rsidR="00207054" w:rsidRPr="001341B8">
        <w:rPr>
          <w:spacing w:val="-2"/>
          <w:szCs w:val="19"/>
        </w:rPr>
        <w:t xml:space="preserve">w ujęciu miesięcznym </w:t>
      </w:r>
      <w:r w:rsidR="008628A2">
        <w:rPr>
          <w:spacing w:val="-2"/>
          <w:szCs w:val="19"/>
        </w:rPr>
        <w:t>wyniósł</w:t>
      </w:r>
      <w:r w:rsidR="00207054" w:rsidRPr="001341B8">
        <w:rPr>
          <w:spacing w:val="-2"/>
          <w:szCs w:val="19"/>
        </w:rPr>
        <w:t xml:space="preserve"> </w:t>
      </w:r>
      <w:r w:rsidR="008628A2">
        <w:rPr>
          <w:spacing w:val="-2"/>
          <w:szCs w:val="19"/>
        </w:rPr>
        <w:t>12,7</w:t>
      </w:r>
      <w:r w:rsidR="00207054" w:rsidRPr="001341B8">
        <w:rPr>
          <w:spacing w:val="-2"/>
          <w:szCs w:val="19"/>
        </w:rPr>
        <w:t>%</w:t>
      </w:r>
      <w:r w:rsidR="00DE3189">
        <w:rPr>
          <w:spacing w:val="-2"/>
          <w:szCs w:val="19"/>
        </w:rPr>
        <w:t xml:space="preserve">, </w:t>
      </w:r>
      <w:r w:rsidR="00207054">
        <w:rPr>
          <w:spacing w:val="-2"/>
          <w:szCs w:val="19"/>
        </w:rPr>
        <w:t>a</w:t>
      </w:r>
      <w:r w:rsidR="00207054" w:rsidRPr="001341B8">
        <w:rPr>
          <w:spacing w:val="-2"/>
          <w:szCs w:val="19"/>
        </w:rPr>
        <w:t xml:space="preserve"> </w:t>
      </w:r>
      <w:r w:rsidR="00207054">
        <w:rPr>
          <w:spacing w:val="-2"/>
          <w:szCs w:val="19"/>
        </w:rPr>
        <w:t xml:space="preserve">w </w:t>
      </w:r>
      <w:r w:rsidR="00207054" w:rsidRPr="001341B8">
        <w:rPr>
          <w:spacing w:val="-2"/>
          <w:szCs w:val="19"/>
        </w:rPr>
        <w:t>stosunku rocznym</w:t>
      </w:r>
      <w:r w:rsidR="00207054" w:rsidRPr="00C4003C">
        <w:rPr>
          <w:spacing w:val="-2"/>
          <w:szCs w:val="19"/>
        </w:rPr>
        <w:t xml:space="preserve"> </w:t>
      </w:r>
      <w:r w:rsidR="00E367D3">
        <w:rPr>
          <w:spacing w:val="-2"/>
          <w:szCs w:val="19"/>
        </w:rPr>
        <w:t>–</w:t>
      </w:r>
      <w:r w:rsidR="008628A2">
        <w:rPr>
          <w:spacing w:val="-2"/>
          <w:szCs w:val="19"/>
        </w:rPr>
        <w:t xml:space="preserve"> 36</w:t>
      </w:r>
      <w:r w:rsidR="00207054">
        <w:rPr>
          <w:spacing w:val="-2"/>
          <w:szCs w:val="19"/>
        </w:rPr>
        <w:t>,</w:t>
      </w:r>
      <w:r w:rsidR="008628A2">
        <w:rPr>
          <w:spacing w:val="-2"/>
          <w:szCs w:val="19"/>
        </w:rPr>
        <w:t>0</w:t>
      </w:r>
      <w:r w:rsidR="00207054" w:rsidRPr="001341B8">
        <w:rPr>
          <w:spacing w:val="-2"/>
          <w:szCs w:val="19"/>
        </w:rPr>
        <w:t>%</w:t>
      </w:r>
      <w:r w:rsidRPr="00B02053">
        <w:rPr>
          <w:spacing w:val="-2"/>
          <w:szCs w:val="19"/>
        </w:rPr>
        <w:t xml:space="preserve">). </w:t>
      </w:r>
    </w:p>
    <w:p w:rsidR="00B02053" w:rsidRPr="00B02053" w:rsidRDefault="00B02053" w:rsidP="001341B8">
      <w:pPr>
        <w:pStyle w:val="tekst"/>
        <w:rPr>
          <w:spacing w:val="-2"/>
          <w:szCs w:val="19"/>
        </w:rPr>
      </w:pPr>
      <w:r w:rsidRPr="00B02053">
        <w:rPr>
          <w:b/>
          <w:spacing w:val="-2"/>
          <w:szCs w:val="19"/>
        </w:rPr>
        <w:t>Wydajność pracy w budownictwie</w:t>
      </w:r>
      <w:r w:rsidRPr="00B02053">
        <w:rPr>
          <w:spacing w:val="-2"/>
          <w:szCs w:val="19"/>
        </w:rPr>
        <w:t xml:space="preserve">, mierzona wartością produkcji sprzedanej na 1 zatrudnionego w tej sekcji, </w:t>
      </w:r>
      <w:r w:rsidR="009410D8">
        <w:rPr>
          <w:spacing w:val="-2"/>
          <w:szCs w:val="19"/>
        </w:rPr>
        <w:t>w maju</w:t>
      </w:r>
      <w:r w:rsidR="00AF43F9">
        <w:rPr>
          <w:spacing w:val="-2"/>
          <w:szCs w:val="19"/>
        </w:rPr>
        <w:t xml:space="preserve"> br.</w:t>
      </w:r>
      <w:r w:rsidRPr="00B02053">
        <w:rPr>
          <w:spacing w:val="-2"/>
          <w:szCs w:val="19"/>
        </w:rPr>
        <w:t xml:space="preserve"> wyniosła </w:t>
      </w:r>
      <w:r w:rsidR="008628A2">
        <w:rPr>
          <w:spacing w:val="-2"/>
          <w:szCs w:val="19"/>
        </w:rPr>
        <w:t>84,6</w:t>
      </w:r>
      <w:r w:rsidR="007D4FF9">
        <w:rPr>
          <w:spacing w:val="-2"/>
          <w:szCs w:val="19"/>
        </w:rPr>
        <w:t xml:space="preserve"> tys. zł i była o </w:t>
      </w:r>
      <w:r w:rsidR="00A02DC1">
        <w:rPr>
          <w:spacing w:val="-2"/>
          <w:szCs w:val="19"/>
        </w:rPr>
        <w:t>1</w:t>
      </w:r>
      <w:r w:rsidR="008628A2">
        <w:rPr>
          <w:spacing w:val="-2"/>
          <w:szCs w:val="19"/>
        </w:rPr>
        <w:t>0,8</w:t>
      </w:r>
      <w:r w:rsidRPr="00B02053">
        <w:rPr>
          <w:spacing w:val="-2"/>
          <w:szCs w:val="19"/>
        </w:rPr>
        <w:t xml:space="preserve">% </w:t>
      </w:r>
      <w:r w:rsidR="008628A2" w:rsidRPr="00B02053">
        <w:rPr>
          <w:spacing w:val="-2"/>
          <w:szCs w:val="19"/>
        </w:rPr>
        <w:t xml:space="preserve">większa </w:t>
      </w:r>
      <w:r w:rsidRPr="00B02053">
        <w:rPr>
          <w:spacing w:val="-2"/>
          <w:szCs w:val="19"/>
        </w:rPr>
        <w:t>niż przed miesiącem</w:t>
      </w:r>
      <w:r w:rsidR="008628A2">
        <w:rPr>
          <w:spacing w:val="-2"/>
          <w:szCs w:val="19"/>
        </w:rPr>
        <w:t xml:space="preserve"> i</w:t>
      </w:r>
      <w:r w:rsidR="00E367D3">
        <w:rPr>
          <w:spacing w:val="-2"/>
          <w:szCs w:val="19"/>
        </w:rPr>
        <w:t xml:space="preserve"> </w:t>
      </w:r>
      <w:r w:rsidRPr="00B02053">
        <w:rPr>
          <w:spacing w:val="-2"/>
          <w:szCs w:val="19"/>
        </w:rPr>
        <w:t xml:space="preserve">o </w:t>
      </w:r>
      <w:r w:rsidR="00A02DC1">
        <w:rPr>
          <w:spacing w:val="-2"/>
          <w:szCs w:val="19"/>
        </w:rPr>
        <w:t>2</w:t>
      </w:r>
      <w:r w:rsidR="009D14E9">
        <w:rPr>
          <w:spacing w:val="-2"/>
          <w:szCs w:val="19"/>
        </w:rPr>
        <w:t>0</w:t>
      </w:r>
      <w:r w:rsidR="008628A2">
        <w:rPr>
          <w:spacing w:val="-2"/>
          <w:szCs w:val="19"/>
        </w:rPr>
        <w:t>,3</w:t>
      </w:r>
      <w:r w:rsidRPr="00B02053">
        <w:rPr>
          <w:spacing w:val="-2"/>
          <w:szCs w:val="19"/>
        </w:rPr>
        <w:t xml:space="preserve">% większa od notowanej przed rokiem. Przeciętne zatrudnienie w przedsiębiorstwach budowlanych kształtowało się w tym czasie </w:t>
      </w:r>
      <w:r w:rsidR="009D14E9">
        <w:rPr>
          <w:spacing w:val="-2"/>
          <w:szCs w:val="19"/>
        </w:rPr>
        <w:t>na poziomie o 0,</w:t>
      </w:r>
      <w:r w:rsidR="008628A2">
        <w:rPr>
          <w:spacing w:val="-2"/>
          <w:szCs w:val="19"/>
        </w:rPr>
        <w:t>1</w:t>
      </w:r>
      <w:r w:rsidRPr="00B02053">
        <w:rPr>
          <w:spacing w:val="-2"/>
          <w:szCs w:val="19"/>
        </w:rPr>
        <w:t xml:space="preserve">% </w:t>
      </w:r>
      <w:r w:rsidR="008628A2">
        <w:rPr>
          <w:spacing w:val="-2"/>
          <w:szCs w:val="19"/>
        </w:rPr>
        <w:t>wy</w:t>
      </w:r>
      <w:r w:rsidR="009D14E9">
        <w:rPr>
          <w:spacing w:val="-2"/>
          <w:szCs w:val="19"/>
        </w:rPr>
        <w:t xml:space="preserve">ższym </w:t>
      </w:r>
      <w:r w:rsidR="009D14E9" w:rsidRPr="00B02053">
        <w:rPr>
          <w:spacing w:val="-2"/>
          <w:szCs w:val="19"/>
        </w:rPr>
        <w:t xml:space="preserve">od osiągniętego </w:t>
      </w:r>
      <w:r w:rsidR="009410D8">
        <w:rPr>
          <w:spacing w:val="-2"/>
          <w:szCs w:val="19"/>
        </w:rPr>
        <w:t>w kwietniu</w:t>
      </w:r>
      <w:r w:rsidR="009D14E9">
        <w:rPr>
          <w:spacing w:val="-2"/>
          <w:szCs w:val="19"/>
        </w:rPr>
        <w:t xml:space="preserve"> br.</w:t>
      </w:r>
      <w:r w:rsidR="008628A2">
        <w:rPr>
          <w:spacing w:val="-2"/>
          <w:szCs w:val="19"/>
        </w:rPr>
        <w:t xml:space="preserve"> oraz</w:t>
      </w:r>
      <w:r w:rsidR="009D14E9">
        <w:rPr>
          <w:spacing w:val="-2"/>
          <w:szCs w:val="19"/>
        </w:rPr>
        <w:t xml:space="preserve"> o </w:t>
      </w:r>
      <w:r w:rsidR="008628A2">
        <w:rPr>
          <w:spacing w:val="-2"/>
          <w:szCs w:val="19"/>
        </w:rPr>
        <w:t>1</w:t>
      </w:r>
      <w:r w:rsidR="006433D8">
        <w:rPr>
          <w:spacing w:val="-2"/>
          <w:szCs w:val="19"/>
        </w:rPr>
        <w:t>,</w:t>
      </w:r>
      <w:r w:rsidR="008628A2">
        <w:rPr>
          <w:spacing w:val="-2"/>
          <w:szCs w:val="19"/>
        </w:rPr>
        <w:t>8</w:t>
      </w:r>
      <w:r w:rsidR="009D14E9">
        <w:rPr>
          <w:spacing w:val="-2"/>
          <w:szCs w:val="19"/>
        </w:rPr>
        <w:t>%</w:t>
      </w:r>
      <w:r w:rsidR="0092377E">
        <w:rPr>
          <w:spacing w:val="-2"/>
          <w:szCs w:val="19"/>
        </w:rPr>
        <w:t xml:space="preserve"> </w:t>
      </w:r>
      <w:r w:rsidR="009D14E9">
        <w:rPr>
          <w:spacing w:val="-2"/>
          <w:szCs w:val="19"/>
        </w:rPr>
        <w:t xml:space="preserve">wyżej niż </w:t>
      </w:r>
      <w:r w:rsidR="009410D8">
        <w:rPr>
          <w:spacing w:val="-2"/>
          <w:szCs w:val="19"/>
        </w:rPr>
        <w:t>w maju</w:t>
      </w:r>
      <w:r w:rsidR="00AF43F9">
        <w:rPr>
          <w:spacing w:val="-2"/>
          <w:szCs w:val="19"/>
        </w:rPr>
        <w:t xml:space="preserve"> ub. roku</w:t>
      </w:r>
      <w:r w:rsidR="00372238">
        <w:rPr>
          <w:spacing w:val="-2"/>
          <w:szCs w:val="19"/>
        </w:rPr>
        <w:t>.</w:t>
      </w:r>
      <w:r w:rsidRPr="00B02053">
        <w:rPr>
          <w:spacing w:val="-2"/>
          <w:szCs w:val="19"/>
        </w:rPr>
        <w:t xml:space="preserve"> Przeciętne miesięczn</w:t>
      </w:r>
      <w:r w:rsidR="00E367D3">
        <w:rPr>
          <w:spacing w:val="-2"/>
          <w:szCs w:val="19"/>
        </w:rPr>
        <w:t xml:space="preserve">e wynagrodzenie brutto w </w:t>
      </w:r>
      <w:r w:rsidRPr="00B02053">
        <w:rPr>
          <w:spacing w:val="-2"/>
          <w:szCs w:val="19"/>
        </w:rPr>
        <w:t xml:space="preserve">sekcji </w:t>
      </w:r>
      <w:r w:rsidR="002522AA">
        <w:rPr>
          <w:spacing w:val="-2"/>
          <w:szCs w:val="19"/>
        </w:rPr>
        <w:t xml:space="preserve">budownictwo </w:t>
      </w:r>
      <w:r w:rsidR="00E0304F">
        <w:rPr>
          <w:spacing w:val="-2"/>
          <w:szCs w:val="19"/>
        </w:rPr>
        <w:t>w </w:t>
      </w:r>
      <w:r w:rsidR="007A4D47" w:rsidRPr="00B02053">
        <w:rPr>
          <w:spacing w:val="-2"/>
          <w:szCs w:val="19"/>
        </w:rPr>
        <w:t xml:space="preserve">skali miesiąca </w:t>
      </w:r>
      <w:r w:rsidR="008628A2" w:rsidRPr="00B02053">
        <w:rPr>
          <w:spacing w:val="-2"/>
          <w:szCs w:val="19"/>
        </w:rPr>
        <w:t>wzrosło</w:t>
      </w:r>
      <w:r w:rsidR="008628A2" w:rsidRPr="00A02DC1">
        <w:rPr>
          <w:spacing w:val="-2"/>
          <w:szCs w:val="19"/>
        </w:rPr>
        <w:t xml:space="preserve"> </w:t>
      </w:r>
      <w:r w:rsidR="00A02DC1" w:rsidRPr="00B02053">
        <w:rPr>
          <w:spacing w:val="-2"/>
          <w:szCs w:val="19"/>
        </w:rPr>
        <w:t xml:space="preserve">o </w:t>
      </w:r>
      <w:r w:rsidR="008628A2">
        <w:rPr>
          <w:spacing w:val="-2"/>
          <w:szCs w:val="19"/>
        </w:rPr>
        <w:t>5</w:t>
      </w:r>
      <w:r w:rsidR="00A02DC1">
        <w:rPr>
          <w:spacing w:val="-2"/>
          <w:szCs w:val="19"/>
        </w:rPr>
        <w:t>,8</w:t>
      </w:r>
      <w:r w:rsidR="00A02DC1" w:rsidRPr="00B02053">
        <w:rPr>
          <w:spacing w:val="-2"/>
          <w:szCs w:val="19"/>
        </w:rPr>
        <w:t>%</w:t>
      </w:r>
      <w:r w:rsidR="00A02DC1">
        <w:rPr>
          <w:spacing w:val="-2"/>
          <w:szCs w:val="19"/>
        </w:rPr>
        <w:t xml:space="preserve">, </w:t>
      </w:r>
      <w:r w:rsidR="008628A2">
        <w:rPr>
          <w:spacing w:val="-2"/>
          <w:szCs w:val="19"/>
        </w:rPr>
        <w:t>a</w:t>
      </w:r>
      <w:r w:rsidR="00A02DC1">
        <w:rPr>
          <w:spacing w:val="-2"/>
          <w:szCs w:val="19"/>
        </w:rPr>
        <w:t xml:space="preserve"> </w:t>
      </w:r>
      <w:r w:rsidR="007D4FF9">
        <w:rPr>
          <w:spacing w:val="-2"/>
          <w:szCs w:val="19"/>
        </w:rPr>
        <w:t>w ujęciu rocznym</w:t>
      </w:r>
      <w:r w:rsidR="00A02DC1" w:rsidRPr="00A02DC1">
        <w:rPr>
          <w:spacing w:val="-2"/>
          <w:szCs w:val="19"/>
        </w:rPr>
        <w:t xml:space="preserve"> </w:t>
      </w:r>
      <w:r w:rsidR="008628A2">
        <w:rPr>
          <w:spacing w:val="-2"/>
          <w:szCs w:val="19"/>
        </w:rPr>
        <w:t xml:space="preserve">– </w:t>
      </w:r>
      <w:r w:rsidR="00A02DC1">
        <w:rPr>
          <w:spacing w:val="-2"/>
          <w:szCs w:val="19"/>
        </w:rPr>
        <w:t xml:space="preserve">o </w:t>
      </w:r>
      <w:r w:rsidR="008628A2">
        <w:rPr>
          <w:spacing w:val="-2"/>
          <w:szCs w:val="19"/>
        </w:rPr>
        <w:t>11,9</w:t>
      </w:r>
      <w:r w:rsidR="00A02DC1">
        <w:rPr>
          <w:spacing w:val="-2"/>
          <w:szCs w:val="19"/>
        </w:rPr>
        <w:t>%</w:t>
      </w:r>
      <w:r w:rsidR="00E367D3">
        <w:rPr>
          <w:spacing w:val="-2"/>
          <w:szCs w:val="19"/>
        </w:rPr>
        <w:t>.</w:t>
      </w:r>
      <w:r w:rsidR="002B34F0" w:rsidRPr="002B34F0">
        <w:rPr>
          <w:spacing w:val="-2"/>
          <w:szCs w:val="19"/>
        </w:rPr>
        <w:t xml:space="preserve"> </w:t>
      </w:r>
    </w:p>
    <w:p w:rsidR="003A3EF7" w:rsidRPr="001341B8" w:rsidRDefault="00B02053" w:rsidP="001341B8">
      <w:pPr>
        <w:pStyle w:val="tekst"/>
        <w:rPr>
          <w:spacing w:val="-2"/>
          <w:szCs w:val="19"/>
        </w:rPr>
      </w:pPr>
      <w:r w:rsidRPr="001341B8">
        <w:rPr>
          <w:spacing w:val="-2"/>
          <w:szCs w:val="19"/>
        </w:rPr>
        <w:lastRenderedPageBreak/>
        <w:t xml:space="preserve">Wartość </w:t>
      </w:r>
      <w:r w:rsidRPr="001341B8">
        <w:rPr>
          <w:b/>
          <w:spacing w:val="-2"/>
          <w:szCs w:val="19"/>
        </w:rPr>
        <w:t>produkcji budowlano-montażowej</w:t>
      </w:r>
      <w:r w:rsidRPr="001341B8">
        <w:rPr>
          <w:spacing w:val="-2"/>
          <w:szCs w:val="19"/>
        </w:rPr>
        <w:t xml:space="preserve"> </w:t>
      </w:r>
      <w:r w:rsidR="009410D8">
        <w:rPr>
          <w:spacing w:val="-2"/>
          <w:szCs w:val="19"/>
        </w:rPr>
        <w:t>w maju</w:t>
      </w:r>
      <w:r w:rsidR="00AF43F9" w:rsidRPr="002B34F0">
        <w:rPr>
          <w:spacing w:val="-2"/>
          <w:szCs w:val="19"/>
        </w:rPr>
        <w:t xml:space="preserve"> br.</w:t>
      </w:r>
      <w:r w:rsidRPr="002B34F0">
        <w:rPr>
          <w:spacing w:val="-2"/>
          <w:szCs w:val="19"/>
        </w:rPr>
        <w:t xml:space="preserve"> wyniosła </w:t>
      </w:r>
      <w:r w:rsidR="00D8736D">
        <w:rPr>
          <w:spacing w:val="-2"/>
          <w:szCs w:val="19"/>
        </w:rPr>
        <w:t>1</w:t>
      </w:r>
      <w:r w:rsidR="00CA5E11">
        <w:rPr>
          <w:spacing w:val="-2"/>
          <w:szCs w:val="19"/>
        </w:rPr>
        <w:t>1</w:t>
      </w:r>
      <w:r w:rsidR="00D8736D">
        <w:rPr>
          <w:spacing w:val="-2"/>
          <w:szCs w:val="19"/>
        </w:rPr>
        <w:t>8</w:t>
      </w:r>
      <w:r w:rsidR="00CA5E11">
        <w:rPr>
          <w:spacing w:val="-2"/>
          <w:szCs w:val="19"/>
        </w:rPr>
        <w:t>1,3</w:t>
      </w:r>
      <w:r w:rsidRPr="002B34F0">
        <w:rPr>
          <w:spacing w:val="-2"/>
          <w:szCs w:val="19"/>
        </w:rPr>
        <w:t xml:space="preserve"> mln zł, tj. o </w:t>
      </w:r>
      <w:r w:rsidR="00CA5E11">
        <w:rPr>
          <w:spacing w:val="-2"/>
          <w:szCs w:val="19"/>
        </w:rPr>
        <w:t>9,5</w:t>
      </w:r>
      <w:r w:rsidRPr="002B34F0">
        <w:rPr>
          <w:spacing w:val="-2"/>
          <w:szCs w:val="19"/>
        </w:rPr>
        <w:t xml:space="preserve">% </w:t>
      </w:r>
      <w:r w:rsidR="00CA5E11">
        <w:rPr>
          <w:spacing w:val="-2"/>
          <w:szCs w:val="19"/>
        </w:rPr>
        <w:t>więc</w:t>
      </w:r>
      <w:r w:rsidR="00D3246C" w:rsidRPr="002B34F0">
        <w:rPr>
          <w:spacing w:val="-2"/>
          <w:szCs w:val="19"/>
        </w:rPr>
        <w:t xml:space="preserve">ej </w:t>
      </w:r>
      <w:r w:rsidRPr="002B34F0">
        <w:rPr>
          <w:spacing w:val="-2"/>
          <w:szCs w:val="19"/>
        </w:rPr>
        <w:t>niż przed miesiącem</w:t>
      </w:r>
      <w:r w:rsidR="00CA5E11">
        <w:rPr>
          <w:spacing w:val="-2"/>
          <w:szCs w:val="19"/>
        </w:rPr>
        <w:t xml:space="preserve"> i</w:t>
      </w:r>
      <w:r w:rsidR="00693AD8">
        <w:rPr>
          <w:spacing w:val="-2"/>
          <w:szCs w:val="19"/>
        </w:rPr>
        <w:t xml:space="preserve"> </w:t>
      </w:r>
      <w:r w:rsidR="008E3985">
        <w:rPr>
          <w:spacing w:val="-2"/>
          <w:szCs w:val="19"/>
        </w:rPr>
        <w:t>o</w:t>
      </w:r>
      <w:r w:rsidR="00CA5E11">
        <w:rPr>
          <w:spacing w:val="-2"/>
          <w:szCs w:val="19"/>
        </w:rPr>
        <w:t xml:space="preserve"> 15,7</w:t>
      </w:r>
      <w:r w:rsidR="008E3985">
        <w:rPr>
          <w:spacing w:val="-2"/>
          <w:szCs w:val="19"/>
        </w:rPr>
        <w:t>%</w:t>
      </w:r>
      <w:r w:rsidRPr="002B34F0">
        <w:rPr>
          <w:spacing w:val="-2"/>
          <w:szCs w:val="19"/>
        </w:rPr>
        <w:t xml:space="preserve"> </w:t>
      </w:r>
      <w:r w:rsidR="00A649B0" w:rsidRPr="002B34F0">
        <w:rPr>
          <w:spacing w:val="-2"/>
          <w:szCs w:val="19"/>
        </w:rPr>
        <w:t xml:space="preserve">więcej </w:t>
      </w:r>
      <w:r w:rsidRPr="002B34F0">
        <w:rPr>
          <w:spacing w:val="-2"/>
          <w:szCs w:val="19"/>
        </w:rPr>
        <w:t>niż przed rokiem (</w:t>
      </w:r>
      <w:r w:rsidR="009410D8">
        <w:rPr>
          <w:spacing w:val="-2"/>
          <w:szCs w:val="19"/>
        </w:rPr>
        <w:t>w maju</w:t>
      </w:r>
      <w:r w:rsidR="00AF43F9" w:rsidRPr="002B34F0">
        <w:rPr>
          <w:spacing w:val="-2"/>
          <w:szCs w:val="19"/>
        </w:rPr>
        <w:t xml:space="preserve"> ub. roku</w:t>
      </w:r>
      <w:r w:rsidRPr="002B34F0">
        <w:rPr>
          <w:spacing w:val="-2"/>
          <w:szCs w:val="19"/>
        </w:rPr>
        <w:t xml:space="preserve"> </w:t>
      </w:r>
      <w:r w:rsidR="002B34F0" w:rsidRPr="002B34F0">
        <w:rPr>
          <w:spacing w:val="-2"/>
          <w:szCs w:val="19"/>
        </w:rPr>
        <w:t xml:space="preserve">odnotowano </w:t>
      </w:r>
      <w:r w:rsidR="008E3985">
        <w:rPr>
          <w:spacing w:val="-2"/>
          <w:szCs w:val="19"/>
        </w:rPr>
        <w:t>wzrost</w:t>
      </w:r>
      <w:r w:rsidR="002B34F0" w:rsidRPr="002B34F0">
        <w:rPr>
          <w:spacing w:val="-2"/>
          <w:szCs w:val="19"/>
        </w:rPr>
        <w:t xml:space="preserve"> </w:t>
      </w:r>
      <w:r w:rsidR="006157C3" w:rsidRPr="002B34F0">
        <w:rPr>
          <w:spacing w:val="-2"/>
          <w:szCs w:val="19"/>
        </w:rPr>
        <w:t xml:space="preserve">o </w:t>
      </w:r>
      <w:r w:rsidR="00CA5E11">
        <w:rPr>
          <w:spacing w:val="-2"/>
          <w:szCs w:val="19"/>
        </w:rPr>
        <w:t>3</w:t>
      </w:r>
      <w:r w:rsidR="00464AB2" w:rsidRPr="002B34F0">
        <w:rPr>
          <w:spacing w:val="-2"/>
          <w:szCs w:val="19"/>
        </w:rPr>
        <w:t>,</w:t>
      </w:r>
      <w:r w:rsidR="00CA5E11">
        <w:rPr>
          <w:spacing w:val="-2"/>
          <w:szCs w:val="19"/>
        </w:rPr>
        <w:t>1</w:t>
      </w:r>
      <w:r w:rsidR="006157C3" w:rsidRPr="002B34F0">
        <w:rPr>
          <w:spacing w:val="-2"/>
          <w:szCs w:val="19"/>
        </w:rPr>
        <w:t>%</w:t>
      </w:r>
      <w:r w:rsidR="00C4003C" w:rsidRPr="002B34F0">
        <w:rPr>
          <w:spacing w:val="-2"/>
          <w:szCs w:val="19"/>
        </w:rPr>
        <w:t xml:space="preserve"> </w:t>
      </w:r>
      <w:r w:rsidR="00D8736D" w:rsidRPr="002B34F0">
        <w:rPr>
          <w:spacing w:val="-2"/>
          <w:szCs w:val="19"/>
        </w:rPr>
        <w:t xml:space="preserve">– w ujęciu miesięcznym </w:t>
      </w:r>
      <w:r w:rsidR="00D8736D">
        <w:rPr>
          <w:spacing w:val="-2"/>
          <w:szCs w:val="19"/>
        </w:rPr>
        <w:t xml:space="preserve">i o </w:t>
      </w:r>
      <w:r w:rsidR="00CA5E11">
        <w:rPr>
          <w:spacing w:val="-2"/>
          <w:szCs w:val="19"/>
        </w:rPr>
        <w:t>21,9</w:t>
      </w:r>
      <w:r w:rsidR="00D8736D">
        <w:rPr>
          <w:spacing w:val="-2"/>
          <w:szCs w:val="19"/>
        </w:rPr>
        <w:t>% –</w:t>
      </w:r>
      <w:r w:rsidR="008E3985" w:rsidRPr="002B34F0">
        <w:rPr>
          <w:spacing w:val="-2"/>
          <w:szCs w:val="19"/>
        </w:rPr>
        <w:t xml:space="preserve"> </w:t>
      </w:r>
      <w:r w:rsidR="00C4003C" w:rsidRPr="002B34F0">
        <w:rPr>
          <w:spacing w:val="-2"/>
          <w:szCs w:val="19"/>
        </w:rPr>
        <w:t xml:space="preserve">w </w:t>
      </w:r>
      <w:r w:rsidR="00C4003C" w:rsidRPr="001341B8">
        <w:rPr>
          <w:spacing w:val="-2"/>
          <w:szCs w:val="19"/>
        </w:rPr>
        <w:t>stosunku rocznym</w:t>
      </w:r>
      <w:r w:rsidR="00D8736D">
        <w:rPr>
          <w:spacing w:val="-2"/>
          <w:szCs w:val="19"/>
        </w:rPr>
        <w:t>)</w:t>
      </w:r>
      <w:r w:rsidRPr="001341B8">
        <w:rPr>
          <w:spacing w:val="-2"/>
          <w:szCs w:val="19"/>
        </w:rPr>
        <w:t xml:space="preserve">. W ogólnej wartości produkcji sprzedanej budownictwa </w:t>
      </w:r>
      <w:r w:rsidR="009410D8">
        <w:rPr>
          <w:spacing w:val="-2"/>
          <w:szCs w:val="19"/>
        </w:rPr>
        <w:t>w maju</w:t>
      </w:r>
      <w:r w:rsidR="00AF43F9">
        <w:rPr>
          <w:spacing w:val="-2"/>
          <w:szCs w:val="19"/>
        </w:rPr>
        <w:t xml:space="preserve"> br.</w:t>
      </w:r>
      <w:r w:rsidRPr="001341B8">
        <w:rPr>
          <w:spacing w:val="-2"/>
          <w:szCs w:val="19"/>
        </w:rPr>
        <w:t xml:space="preserve"> produkcja </w:t>
      </w:r>
      <w:r w:rsidR="00D3246C" w:rsidRPr="001341B8">
        <w:rPr>
          <w:spacing w:val="-2"/>
          <w:szCs w:val="19"/>
        </w:rPr>
        <w:t xml:space="preserve">budowlano-montażowa stanowiła </w:t>
      </w:r>
      <w:r w:rsidR="00FF1631">
        <w:rPr>
          <w:spacing w:val="-2"/>
          <w:szCs w:val="19"/>
        </w:rPr>
        <w:t>34,</w:t>
      </w:r>
      <w:r w:rsidR="00CA5E11">
        <w:rPr>
          <w:spacing w:val="-2"/>
          <w:szCs w:val="19"/>
        </w:rPr>
        <w:t>2</w:t>
      </w:r>
      <w:r w:rsidRPr="001341B8">
        <w:rPr>
          <w:spacing w:val="-2"/>
          <w:szCs w:val="19"/>
        </w:rPr>
        <w:t xml:space="preserve">%, tj. o </w:t>
      </w:r>
      <w:r w:rsidR="00CA5E11">
        <w:rPr>
          <w:spacing w:val="-2"/>
          <w:szCs w:val="19"/>
        </w:rPr>
        <w:t>0,4</w:t>
      </w:r>
      <w:r w:rsidRPr="001341B8">
        <w:rPr>
          <w:spacing w:val="-2"/>
          <w:szCs w:val="19"/>
        </w:rPr>
        <w:t xml:space="preserve"> p.proc. </w:t>
      </w:r>
      <w:r w:rsidR="00CA5E11">
        <w:rPr>
          <w:spacing w:val="-2"/>
          <w:szCs w:val="19"/>
        </w:rPr>
        <w:t>mni</w:t>
      </w:r>
      <w:r w:rsidRPr="001341B8">
        <w:rPr>
          <w:spacing w:val="-2"/>
          <w:szCs w:val="19"/>
        </w:rPr>
        <w:t>ej niż przed miesiącem</w:t>
      </w:r>
      <w:r w:rsidR="00FF100D">
        <w:rPr>
          <w:spacing w:val="-2"/>
          <w:szCs w:val="19"/>
        </w:rPr>
        <w:t>, ale</w:t>
      </w:r>
      <w:r w:rsidR="001B6133">
        <w:rPr>
          <w:spacing w:val="-2"/>
          <w:szCs w:val="19"/>
        </w:rPr>
        <w:t xml:space="preserve"> o </w:t>
      </w:r>
      <w:r w:rsidR="00CA5E11">
        <w:rPr>
          <w:spacing w:val="-2"/>
          <w:szCs w:val="19"/>
        </w:rPr>
        <w:t>2</w:t>
      </w:r>
      <w:r w:rsidR="00FF1631">
        <w:rPr>
          <w:spacing w:val="-2"/>
          <w:szCs w:val="19"/>
        </w:rPr>
        <w:t>,0</w:t>
      </w:r>
      <w:r w:rsidR="001B6133">
        <w:rPr>
          <w:spacing w:val="-2"/>
          <w:szCs w:val="19"/>
        </w:rPr>
        <w:t xml:space="preserve"> p.proc. </w:t>
      </w:r>
      <w:r w:rsidRPr="001341B8">
        <w:rPr>
          <w:spacing w:val="-2"/>
          <w:szCs w:val="19"/>
        </w:rPr>
        <w:t xml:space="preserve">mniej niż przed rokiem. </w:t>
      </w:r>
      <w:r w:rsidR="001B6133">
        <w:rPr>
          <w:spacing w:val="-2"/>
          <w:szCs w:val="19"/>
        </w:rPr>
        <w:t xml:space="preserve">Największy wkład miały </w:t>
      </w:r>
      <w:r w:rsidRPr="001341B8">
        <w:rPr>
          <w:spacing w:val="-2"/>
          <w:szCs w:val="19"/>
        </w:rPr>
        <w:t xml:space="preserve">przedsiębiorstwa zajmujące się budową </w:t>
      </w:r>
      <w:r w:rsidR="008E3985" w:rsidRPr="001341B8">
        <w:rPr>
          <w:spacing w:val="-2"/>
          <w:szCs w:val="19"/>
        </w:rPr>
        <w:t>obiektów inżynierii lądowej i wodnej (</w:t>
      </w:r>
      <w:r w:rsidR="00B842F5">
        <w:rPr>
          <w:spacing w:val="-2"/>
          <w:szCs w:val="19"/>
        </w:rPr>
        <w:t>4</w:t>
      </w:r>
      <w:r w:rsidR="00FF1631">
        <w:rPr>
          <w:spacing w:val="-2"/>
          <w:szCs w:val="19"/>
        </w:rPr>
        <w:t>3</w:t>
      </w:r>
      <w:r w:rsidR="00B842F5">
        <w:rPr>
          <w:spacing w:val="-2"/>
          <w:szCs w:val="19"/>
        </w:rPr>
        <w:t>,1</w:t>
      </w:r>
      <w:r w:rsidR="008E3985" w:rsidRPr="001341B8">
        <w:rPr>
          <w:spacing w:val="-2"/>
          <w:szCs w:val="19"/>
        </w:rPr>
        <w:t>%).</w:t>
      </w:r>
      <w:r w:rsidR="001B6133">
        <w:rPr>
          <w:spacing w:val="-2"/>
          <w:szCs w:val="19"/>
        </w:rPr>
        <w:t xml:space="preserve"> </w:t>
      </w:r>
    </w:p>
    <w:p w:rsidR="003A3EF7" w:rsidRPr="00E87892" w:rsidRDefault="009F7103" w:rsidP="00AA5A43">
      <w:pPr>
        <w:pStyle w:val="Tytultabeli"/>
        <w:spacing w:before="240"/>
      </w:pPr>
      <w:r>
        <w:t xml:space="preserve">Tablica </w:t>
      </w:r>
      <w:r w:rsidR="003C3247">
        <w:t>9</w:t>
      </w:r>
      <w:r>
        <w:t>.</w:t>
      </w:r>
      <w:r w:rsidR="00E90118">
        <w:tab/>
      </w:r>
      <w:r w:rsidR="003A3EF7" w:rsidRPr="00E87892">
        <w:t>Dynamika i struktura produkcji budowlano-montażowej</w:t>
      </w:r>
      <w:r w:rsidR="006705FA">
        <w:br/>
      </w:r>
      <w:r w:rsidR="003A3EF7" w:rsidRPr="009371BE">
        <w:t>(w cenach bieżących)</w:t>
      </w:r>
      <w:r w:rsidR="003A3EF7" w:rsidRPr="00E87892">
        <w:t xml:space="preserve"> </w:t>
      </w:r>
    </w:p>
    <w:tbl>
      <w:tblPr>
        <w:tblW w:w="5000" w:type="pct"/>
        <w:jc w:val="center"/>
        <w:tblBorders>
          <w:insideH w:val="single" w:sz="4" w:space="0" w:color="522398"/>
          <w:insideV w:val="single" w:sz="4" w:space="0" w:color="522398"/>
        </w:tblBorders>
        <w:tblCellMar>
          <w:top w:w="17" w:type="dxa"/>
          <w:bottom w:w="17" w:type="dxa"/>
        </w:tblCellMar>
        <w:tblLook w:val="0420" w:firstRow="1" w:lastRow="0" w:firstColumn="0" w:lastColumn="0" w:noHBand="0" w:noVBand="1"/>
        <w:tblDescription w:val="Tablica przedstawia dynamikę i strukturę produkcji budowlano-montażowej (w cenach bieżących) w sekcji budownictwo, w przekroju działów w miesiącu badawczym (maj 2022 r.) i w okresie narastającym – od początku br."/>
      </w:tblPr>
      <w:tblGrid>
        <w:gridCol w:w="4569"/>
        <w:gridCol w:w="1970"/>
        <w:gridCol w:w="1970"/>
        <w:gridCol w:w="1970"/>
      </w:tblGrid>
      <w:tr w:rsidR="003510A4" w:rsidRPr="00E87892" w:rsidTr="003510A4">
        <w:trPr>
          <w:trHeight w:val="57"/>
          <w:tblHeader/>
          <w:jc w:val="center"/>
        </w:trPr>
        <w:tc>
          <w:tcPr>
            <w:tcW w:w="2180" w:type="pct"/>
            <w:vMerge w:val="restart"/>
            <w:tcBorders>
              <w:top w:val="nil"/>
              <w:bottom w:val="single" w:sz="4" w:space="0" w:color="522398"/>
            </w:tcBorders>
            <w:vAlign w:val="center"/>
          </w:tcPr>
          <w:p w:rsidR="003510A4" w:rsidRPr="004240F4" w:rsidRDefault="003510A4" w:rsidP="00BD761B">
            <w:pPr>
              <w:pStyle w:val="glowka1"/>
            </w:pPr>
            <w:r w:rsidRPr="004240F4">
              <w:t>Wyszczególnienie</w:t>
            </w:r>
          </w:p>
        </w:tc>
        <w:tc>
          <w:tcPr>
            <w:tcW w:w="940" w:type="pct"/>
            <w:tcBorders>
              <w:top w:val="nil"/>
              <w:bottom w:val="single" w:sz="4" w:space="0" w:color="522398"/>
            </w:tcBorders>
          </w:tcPr>
          <w:p w:rsidR="003510A4" w:rsidRPr="004240F4" w:rsidRDefault="003510A4" w:rsidP="00B842F5">
            <w:pPr>
              <w:pStyle w:val="glowka1"/>
            </w:pPr>
            <w:r>
              <w:t>0</w:t>
            </w:r>
            <w:r w:rsidR="00B842F5">
              <w:t>5</w:t>
            </w:r>
            <w:r w:rsidRPr="004240F4">
              <w:t xml:space="preserve"> 202</w:t>
            </w:r>
            <w:r>
              <w:t>2</w:t>
            </w:r>
          </w:p>
        </w:tc>
        <w:tc>
          <w:tcPr>
            <w:tcW w:w="1880" w:type="pct"/>
            <w:gridSpan w:val="2"/>
            <w:tcBorders>
              <w:top w:val="nil"/>
              <w:bottom w:val="single" w:sz="4" w:space="0" w:color="522398"/>
            </w:tcBorders>
          </w:tcPr>
          <w:p w:rsidR="003510A4" w:rsidRPr="004240F4" w:rsidRDefault="003510A4" w:rsidP="00B842F5">
            <w:pPr>
              <w:pStyle w:val="glowka1"/>
            </w:pPr>
            <w:r>
              <w:t>01–0</w:t>
            </w:r>
            <w:r w:rsidR="00B842F5">
              <w:t>5</w:t>
            </w:r>
            <w:r>
              <w:t xml:space="preserve"> 2022</w:t>
            </w:r>
          </w:p>
        </w:tc>
      </w:tr>
      <w:tr w:rsidR="003510A4" w:rsidRPr="00E87892" w:rsidTr="003510A4">
        <w:trPr>
          <w:trHeight w:val="57"/>
          <w:tblHeader/>
          <w:jc w:val="center"/>
        </w:trPr>
        <w:tc>
          <w:tcPr>
            <w:tcW w:w="2180" w:type="pct"/>
            <w:vMerge/>
            <w:tcBorders>
              <w:top w:val="single" w:sz="4" w:space="0" w:color="522398"/>
              <w:bottom w:val="single" w:sz="12" w:space="0" w:color="522398"/>
            </w:tcBorders>
          </w:tcPr>
          <w:p w:rsidR="003510A4" w:rsidRPr="004240F4" w:rsidRDefault="003510A4" w:rsidP="00BD761B">
            <w:pPr>
              <w:pStyle w:val="glowka1"/>
            </w:pPr>
          </w:p>
        </w:tc>
        <w:tc>
          <w:tcPr>
            <w:tcW w:w="1880" w:type="pct"/>
            <w:gridSpan w:val="2"/>
            <w:tcBorders>
              <w:top w:val="single" w:sz="4" w:space="0" w:color="522398"/>
              <w:bottom w:val="single" w:sz="12" w:space="0" w:color="522398"/>
            </w:tcBorders>
            <w:vAlign w:val="center"/>
          </w:tcPr>
          <w:p w:rsidR="003510A4" w:rsidRPr="004240F4" w:rsidRDefault="003510A4" w:rsidP="00BD761B">
            <w:pPr>
              <w:pStyle w:val="glowka1"/>
            </w:pPr>
            <w:r w:rsidRPr="00FA1C2A">
              <w:t>analogiczny okres roku poprzedniego = 100</w:t>
            </w:r>
          </w:p>
        </w:tc>
        <w:tc>
          <w:tcPr>
            <w:tcW w:w="940" w:type="pct"/>
            <w:tcBorders>
              <w:top w:val="single" w:sz="4" w:space="0" w:color="522398"/>
              <w:bottom w:val="single" w:sz="12" w:space="0" w:color="522398"/>
            </w:tcBorders>
            <w:vAlign w:val="center"/>
          </w:tcPr>
          <w:p w:rsidR="003510A4" w:rsidRPr="004240F4" w:rsidRDefault="003510A4" w:rsidP="00BD761B">
            <w:pPr>
              <w:pStyle w:val="glowka1"/>
            </w:pPr>
            <w:r w:rsidRPr="004240F4">
              <w:t>w odsetkach</w:t>
            </w:r>
          </w:p>
        </w:tc>
      </w:tr>
      <w:tr w:rsidR="00A17347" w:rsidRPr="00E87892" w:rsidTr="00A17347">
        <w:trPr>
          <w:trHeight w:val="57"/>
          <w:jc w:val="center"/>
        </w:trPr>
        <w:tc>
          <w:tcPr>
            <w:tcW w:w="2180" w:type="pct"/>
            <w:tcBorders>
              <w:top w:val="single" w:sz="12" w:space="0" w:color="522398"/>
              <w:bottom w:val="single" w:sz="4" w:space="0" w:color="522398"/>
            </w:tcBorders>
            <w:vAlign w:val="center"/>
          </w:tcPr>
          <w:p w:rsidR="00A17347" w:rsidRPr="00C20CD4" w:rsidRDefault="00A17347" w:rsidP="009F2C75">
            <w:pPr>
              <w:pStyle w:val="bocz1t"/>
            </w:pPr>
            <w:r w:rsidRPr="00C20CD4">
              <w:t>Ogółem</w:t>
            </w:r>
          </w:p>
        </w:tc>
        <w:tc>
          <w:tcPr>
            <w:tcW w:w="940" w:type="pct"/>
            <w:tcBorders>
              <w:top w:val="single" w:sz="12" w:space="0" w:color="522398"/>
              <w:bottom w:val="single" w:sz="4" w:space="0" w:color="522398"/>
            </w:tcBorders>
            <w:vAlign w:val="center"/>
          </w:tcPr>
          <w:p w:rsidR="00A17347" w:rsidRPr="00A17347" w:rsidRDefault="00A17347" w:rsidP="00A17347">
            <w:pPr>
              <w:pStyle w:val="tablet"/>
            </w:pPr>
            <w:r w:rsidRPr="00A17347">
              <w:t>115,7</w:t>
            </w:r>
          </w:p>
        </w:tc>
        <w:tc>
          <w:tcPr>
            <w:tcW w:w="940" w:type="pct"/>
            <w:tcBorders>
              <w:top w:val="single" w:sz="12" w:space="0" w:color="522398"/>
              <w:bottom w:val="single" w:sz="4" w:space="0" w:color="522398"/>
            </w:tcBorders>
            <w:vAlign w:val="center"/>
          </w:tcPr>
          <w:p w:rsidR="00A17347" w:rsidRPr="00A17347" w:rsidRDefault="00A17347" w:rsidP="00A17347">
            <w:pPr>
              <w:pStyle w:val="tablet"/>
            </w:pPr>
            <w:r w:rsidRPr="00A17347">
              <w:t>120,1</w:t>
            </w:r>
          </w:p>
        </w:tc>
        <w:tc>
          <w:tcPr>
            <w:tcW w:w="940" w:type="pct"/>
            <w:tcBorders>
              <w:top w:val="single" w:sz="12" w:space="0" w:color="522398"/>
              <w:bottom w:val="single" w:sz="4" w:space="0" w:color="522398"/>
            </w:tcBorders>
            <w:vAlign w:val="center"/>
          </w:tcPr>
          <w:p w:rsidR="00A17347" w:rsidRPr="00A17347" w:rsidRDefault="00A17347" w:rsidP="00A17347">
            <w:pPr>
              <w:pStyle w:val="tablet"/>
            </w:pPr>
            <w:r w:rsidRPr="00A17347">
              <w:t>100,0</w:t>
            </w:r>
          </w:p>
        </w:tc>
      </w:tr>
      <w:tr w:rsidR="00A17347" w:rsidRPr="00E87892" w:rsidTr="00A17347">
        <w:trPr>
          <w:trHeight w:val="57"/>
          <w:jc w:val="center"/>
        </w:trPr>
        <w:tc>
          <w:tcPr>
            <w:tcW w:w="2180" w:type="pct"/>
            <w:tcBorders>
              <w:top w:val="single" w:sz="4" w:space="0" w:color="522398"/>
              <w:bottom w:val="single" w:sz="4" w:space="0" w:color="522398"/>
            </w:tcBorders>
            <w:vAlign w:val="center"/>
          </w:tcPr>
          <w:p w:rsidR="00A17347" w:rsidRPr="00C20CD4" w:rsidRDefault="00A17347" w:rsidP="009F2C75">
            <w:pPr>
              <w:pStyle w:val="boczek1"/>
            </w:pPr>
            <w:r w:rsidRPr="00C20CD4">
              <w:t>Budowa budynków</w:t>
            </w:r>
            <w:r w:rsidRPr="00C20CD4">
              <w:rPr>
                <w:rFonts w:ascii="Symbol" w:hAnsi="Symbol"/>
                <w:vertAlign w:val="superscript"/>
              </w:rPr>
              <w:t></w:t>
            </w:r>
          </w:p>
        </w:tc>
        <w:tc>
          <w:tcPr>
            <w:tcW w:w="940" w:type="pct"/>
            <w:tcBorders>
              <w:top w:val="single" w:sz="4" w:space="0" w:color="522398"/>
              <w:bottom w:val="single" w:sz="4" w:space="0" w:color="522398"/>
            </w:tcBorders>
            <w:vAlign w:val="center"/>
          </w:tcPr>
          <w:p w:rsidR="00A17347" w:rsidRPr="00A17347" w:rsidRDefault="00A17347" w:rsidP="00A17347">
            <w:pPr>
              <w:pStyle w:val="tableteksttab"/>
            </w:pPr>
            <w:r w:rsidRPr="00A17347">
              <w:t>158,9</w:t>
            </w:r>
          </w:p>
        </w:tc>
        <w:tc>
          <w:tcPr>
            <w:tcW w:w="940" w:type="pct"/>
            <w:tcBorders>
              <w:top w:val="single" w:sz="4" w:space="0" w:color="522398"/>
              <w:bottom w:val="single" w:sz="4" w:space="0" w:color="522398"/>
            </w:tcBorders>
            <w:vAlign w:val="center"/>
          </w:tcPr>
          <w:p w:rsidR="00A17347" w:rsidRPr="00A17347" w:rsidRDefault="00A17347" w:rsidP="00A17347">
            <w:pPr>
              <w:pStyle w:val="tableteksttab"/>
            </w:pPr>
            <w:r w:rsidRPr="00A17347">
              <w:t>142,0</w:t>
            </w:r>
          </w:p>
        </w:tc>
        <w:tc>
          <w:tcPr>
            <w:tcW w:w="940" w:type="pct"/>
            <w:tcBorders>
              <w:top w:val="single" w:sz="4" w:space="0" w:color="522398"/>
              <w:bottom w:val="single" w:sz="4" w:space="0" w:color="522398"/>
            </w:tcBorders>
            <w:vAlign w:val="center"/>
          </w:tcPr>
          <w:p w:rsidR="00A17347" w:rsidRPr="00A17347" w:rsidRDefault="00A17347" w:rsidP="00A17347">
            <w:pPr>
              <w:pStyle w:val="tableteksttab"/>
            </w:pPr>
            <w:r w:rsidRPr="00A17347">
              <w:t>34,3</w:t>
            </w:r>
          </w:p>
        </w:tc>
      </w:tr>
      <w:tr w:rsidR="00A17347" w:rsidRPr="00E87892" w:rsidTr="00A17347">
        <w:trPr>
          <w:trHeight w:val="57"/>
          <w:jc w:val="center"/>
        </w:trPr>
        <w:tc>
          <w:tcPr>
            <w:tcW w:w="2180" w:type="pct"/>
            <w:tcBorders>
              <w:top w:val="single" w:sz="4" w:space="0" w:color="522398"/>
              <w:bottom w:val="single" w:sz="4" w:space="0" w:color="522398"/>
            </w:tcBorders>
            <w:vAlign w:val="center"/>
          </w:tcPr>
          <w:p w:rsidR="00A17347" w:rsidRPr="00C20CD4" w:rsidRDefault="00A17347" w:rsidP="009F2C75">
            <w:pPr>
              <w:pStyle w:val="boczek1"/>
            </w:pPr>
            <w:r w:rsidRPr="00C20CD4">
              <w:t>Budowa obiektów inżynierii lądowej i wodnej</w:t>
            </w:r>
            <w:r w:rsidRPr="00C20CD4">
              <w:rPr>
                <w:rFonts w:ascii="Symbol" w:hAnsi="Symbol"/>
                <w:vertAlign w:val="superscript"/>
              </w:rPr>
              <w:t></w:t>
            </w:r>
          </w:p>
        </w:tc>
        <w:tc>
          <w:tcPr>
            <w:tcW w:w="940" w:type="pct"/>
            <w:tcBorders>
              <w:top w:val="single" w:sz="4" w:space="0" w:color="522398"/>
              <w:bottom w:val="single" w:sz="4" w:space="0" w:color="522398"/>
            </w:tcBorders>
            <w:vAlign w:val="center"/>
          </w:tcPr>
          <w:p w:rsidR="00A17347" w:rsidRPr="00A17347" w:rsidRDefault="00A17347" w:rsidP="00A17347">
            <w:pPr>
              <w:pStyle w:val="tableteksttab"/>
            </w:pPr>
            <w:r w:rsidRPr="00A17347">
              <w:t>91,5</w:t>
            </w:r>
          </w:p>
        </w:tc>
        <w:tc>
          <w:tcPr>
            <w:tcW w:w="940" w:type="pct"/>
            <w:tcBorders>
              <w:top w:val="single" w:sz="4" w:space="0" w:color="522398"/>
              <w:bottom w:val="single" w:sz="4" w:space="0" w:color="522398"/>
            </w:tcBorders>
            <w:vAlign w:val="center"/>
          </w:tcPr>
          <w:p w:rsidR="00A17347" w:rsidRPr="00A17347" w:rsidRDefault="00A17347" w:rsidP="00A17347">
            <w:pPr>
              <w:pStyle w:val="tableteksttab"/>
            </w:pPr>
            <w:r w:rsidRPr="00A17347">
              <w:t>89,9</w:t>
            </w:r>
          </w:p>
        </w:tc>
        <w:tc>
          <w:tcPr>
            <w:tcW w:w="940" w:type="pct"/>
            <w:tcBorders>
              <w:top w:val="single" w:sz="4" w:space="0" w:color="522398"/>
              <w:bottom w:val="single" w:sz="4" w:space="0" w:color="522398"/>
            </w:tcBorders>
            <w:vAlign w:val="center"/>
          </w:tcPr>
          <w:p w:rsidR="00A17347" w:rsidRPr="00A17347" w:rsidRDefault="00A17347" w:rsidP="00A17347">
            <w:pPr>
              <w:pStyle w:val="tableteksttab"/>
            </w:pPr>
            <w:r w:rsidRPr="00A17347">
              <w:t>38,4</w:t>
            </w:r>
          </w:p>
        </w:tc>
      </w:tr>
      <w:tr w:rsidR="00A17347" w:rsidRPr="00E87892" w:rsidTr="00A17347">
        <w:trPr>
          <w:trHeight w:val="57"/>
          <w:jc w:val="center"/>
        </w:trPr>
        <w:tc>
          <w:tcPr>
            <w:tcW w:w="2180" w:type="pct"/>
            <w:tcBorders>
              <w:top w:val="single" w:sz="4" w:space="0" w:color="522398"/>
              <w:bottom w:val="nil"/>
            </w:tcBorders>
            <w:vAlign w:val="center"/>
          </w:tcPr>
          <w:p w:rsidR="00A17347" w:rsidRPr="00C20CD4" w:rsidRDefault="00A17347" w:rsidP="009F2C75">
            <w:pPr>
              <w:pStyle w:val="boczek1"/>
            </w:pPr>
            <w:r w:rsidRPr="00C20CD4">
              <w:t>Roboty budowlane specjalistyczne</w:t>
            </w:r>
          </w:p>
        </w:tc>
        <w:tc>
          <w:tcPr>
            <w:tcW w:w="940" w:type="pct"/>
            <w:tcBorders>
              <w:top w:val="single" w:sz="4" w:space="0" w:color="522398"/>
              <w:bottom w:val="nil"/>
            </w:tcBorders>
            <w:vAlign w:val="center"/>
          </w:tcPr>
          <w:p w:rsidR="00A17347" w:rsidRPr="00A17347" w:rsidRDefault="00A17347" w:rsidP="00A17347">
            <w:pPr>
              <w:pStyle w:val="tableteksttab"/>
            </w:pPr>
            <w:r w:rsidRPr="00A17347">
              <w:t>128,4</w:t>
            </w:r>
          </w:p>
        </w:tc>
        <w:tc>
          <w:tcPr>
            <w:tcW w:w="940" w:type="pct"/>
            <w:tcBorders>
              <w:top w:val="single" w:sz="4" w:space="0" w:color="522398"/>
              <w:bottom w:val="nil"/>
            </w:tcBorders>
            <w:vAlign w:val="center"/>
          </w:tcPr>
          <w:p w:rsidR="00A17347" w:rsidRPr="00A17347" w:rsidRDefault="00A17347" w:rsidP="00A17347">
            <w:pPr>
              <w:pStyle w:val="tableteksttab"/>
            </w:pPr>
            <w:r w:rsidRPr="00A17347">
              <w:t>166,2</w:t>
            </w:r>
          </w:p>
        </w:tc>
        <w:tc>
          <w:tcPr>
            <w:tcW w:w="940" w:type="pct"/>
            <w:tcBorders>
              <w:top w:val="single" w:sz="4" w:space="0" w:color="522398"/>
              <w:bottom w:val="nil"/>
            </w:tcBorders>
            <w:vAlign w:val="center"/>
          </w:tcPr>
          <w:p w:rsidR="00A17347" w:rsidRPr="00A17347" w:rsidRDefault="00A17347" w:rsidP="00A17347">
            <w:pPr>
              <w:pStyle w:val="tableteksttab"/>
            </w:pPr>
            <w:r w:rsidRPr="00A17347">
              <w:t>27,3</w:t>
            </w:r>
          </w:p>
        </w:tc>
      </w:tr>
    </w:tbl>
    <w:p w:rsidR="008171BB" w:rsidRPr="006353D8" w:rsidRDefault="008171BB" w:rsidP="00E03137">
      <w:pPr>
        <w:pStyle w:val="tekst"/>
        <w:spacing w:before="360"/>
      </w:pPr>
      <w:bookmarkStart w:id="24" w:name="_Toc64884831"/>
      <w:bookmarkStart w:id="25" w:name="_Toc64885000"/>
      <w:bookmarkStart w:id="26" w:name="_Toc64891653"/>
      <w:r w:rsidRPr="006353D8">
        <w:t xml:space="preserve">Wartość produkcji sprzedanej budownictwa zrealizowanej w </w:t>
      </w:r>
      <w:r>
        <w:t xml:space="preserve">okresie </w:t>
      </w:r>
      <w:r w:rsidR="002D66B6">
        <w:t>styczeń-</w:t>
      </w:r>
      <w:r w:rsidR="009410D8">
        <w:t>maj</w:t>
      </w:r>
      <w:r>
        <w:t xml:space="preserve"> br. wyniosła </w:t>
      </w:r>
      <w:r w:rsidR="00887584">
        <w:t>1</w:t>
      </w:r>
      <w:r w:rsidR="00024873">
        <w:t xml:space="preserve">5767,1 mln zł, tj. o </w:t>
      </w:r>
      <w:r w:rsidR="00887584">
        <w:t>4</w:t>
      </w:r>
      <w:r w:rsidR="00024873">
        <w:t>2</w:t>
      </w:r>
      <w:r w:rsidR="00DC6265">
        <w:t>,</w:t>
      </w:r>
      <w:r w:rsidR="00024873">
        <w:t>2</w:t>
      </w:r>
      <w:r w:rsidRPr="006353D8">
        <w:t xml:space="preserve">% </w:t>
      </w:r>
      <w:r>
        <w:t>więc</w:t>
      </w:r>
      <w:r w:rsidRPr="006353D8">
        <w:t xml:space="preserve">ej niż w </w:t>
      </w:r>
      <w:r>
        <w:t xml:space="preserve">analogicznym </w:t>
      </w:r>
      <w:r w:rsidRPr="006353D8">
        <w:t xml:space="preserve">okresie ub. roku (przed rokiem </w:t>
      </w:r>
      <w:r>
        <w:t xml:space="preserve">zanotowano </w:t>
      </w:r>
      <w:r w:rsidR="004D1753">
        <w:t>wzrost</w:t>
      </w:r>
      <w:r>
        <w:t xml:space="preserve"> sprzedaży o</w:t>
      </w:r>
      <w:r w:rsidRPr="006353D8">
        <w:t xml:space="preserve"> </w:t>
      </w:r>
      <w:r w:rsidR="00024873">
        <w:t>11,2</w:t>
      </w:r>
      <w:r w:rsidR="004D1753">
        <w:t>%</w:t>
      </w:r>
      <w:r>
        <w:t xml:space="preserve">). Wydajność pracy w budownictwie </w:t>
      </w:r>
      <w:r w:rsidR="002D66B6">
        <w:t>w okresie styczeń-</w:t>
      </w:r>
      <w:r w:rsidR="009410D8">
        <w:t>maj</w:t>
      </w:r>
      <w:r w:rsidRPr="006353D8">
        <w:t xml:space="preserve"> br. kształtowała się na poziomie </w:t>
      </w:r>
      <w:r w:rsidR="00887584">
        <w:t>3</w:t>
      </w:r>
      <w:r w:rsidR="00024873">
        <w:t>8</w:t>
      </w:r>
      <w:r w:rsidR="00887584">
        <w:t>9</w:t>
      </w:r>
      <w:r w:rsidR="00024873">
        <w:t>,5</w:t>
      </w:r>
      <w:r w:rsidRPr="006353D8">
        <w:t xml:space="preserve"> tys. zł na 1 zatrudnionego i w ciągu roku </w:t>
      </w:r>
      <w:r w:rsidRPr="006353D8">
        <w:rPr>
          <w:szCs w:val="19"/>
        </w:rPr>
        <w:t>z</w:t>
      </w:r>
      <w:r>
        <w:rPr>
          <w:szCs w:val="19"/>
        </w:rPr>
        <w:t>więk</w:t>
      </w:r>
      <w:r w:rsidRPr="006353D8">
        <w:rPr>
          <w:szCs w:val="19"/>
        </w:rPr>
        <w:t xml:space="preserve">szyła się </w:t>
      </w:r>
      <w:r>
        <w:t xml:space="preserve">o </w:t>
      </w:r>
      <w:r w:rsidR="00887584">
        <w:t>4</w:t>
      </w:r>
      <w:r w:rsidR="00024873">
        <w:t>0</w:t>
      </w:r>
      <w:r w:rsidR="004D1753">
        <w:t>,</w:t>
      </w:r>
      <w:r w:rsidR="00024873">
        <w:t>4</w:t>
      </w:r>
      <w:r w:rsidRPr="006353D8">
        <w:t xml:space="preserve">%, przy wzroście zatrudnienia w tej sekcji o </w:t>
      </w:r>
      <w:r>
        <w:t>1,</w:t>
      </w:r>
      <w:r w:rsidR="00887584">
        <w:t>2</w:t>
      </w:r>
      <w:r w:rsidRPr="006353D8">
        <w:t xml:space="preserve">% i przeciętnego miesięcznego wynagrodzenia </w:t>
      </w:r>
      <w:r w:rsidR="00024873">
        <w:t>brutto o 6,9</w:t>
      </w:r>
      <w:r w:rsidRPr="006353D8">
        <w:t>%.</w:t>
      </w:r>
    </w:p>
    <w:p w:rsidR="008171BB" w:rsidRPr="00176369" w:rsidRDefault="008171BB" w:rsidP="008171BB">
      <w:pPr>
        <w:pStyle w:val="tekst"/>
        <w:rPr>
          <w:spacing w:val="-2"/>
        </w:rPr>
      </w:pPr>
      <w:r w:rsidRPr="00176369">
        <w:rPr>
          <w:spacing w:val="-2"/>
        </w:rPr>
        <w:t xml:space="preserve">Produkcja budowlano-montażowa, która w okresie </w:t>
      </w:r>
      <w:r w:rsidR="002D66B6">
        <w:rPr>
          <w:spacing w:val="-2"/>
        </w:rPr>
        <w:t>styczeń-</w:t>
      </w:r>
      <w:r w:rsidR="009410D8">
        <w:rPr>
          <w:spacing w:val="-2"/>
        </w:rPr>
        <w:t>maj</w:t>
      </w:r>
      <w:r w:rsidRPr="00176369">
        <w:rPr>
          <w:spacing w:val="-2"/>
        </w:rPr>
        <w:t xml:space="preserve"> br. wyniosła </w:t>
      </w:r>
      <w:r w:rsidR="00024873">
        <w:rPr>
          <w:spacing w:val="-2"/>
        </w:rPr>
        <w:t>4876,9</w:t>
      </w:r>
      <w:r>
        <w:rPr>
          <w:spacing w:val="-2"/>
        </w:rPr>
        <w:t xml:space="preserve"> mln zł, stanowiła </w:t>
      </w:r>
      <w:r w:rsidR="00887584">
        <w:rPr>
          <w:spacing w:val="-2"/>
        </w:rPr>
        <w:t>30</w:t>
      </w:r>
      <w:r w:rsidRPr="00176369">
        <w:rPr>
          <w:spacing w:val="-2"/>
        </w:rPr>
        <w:t>,</w:t>
      </w:r>
      <w:r w:rsidR="00024873">
        <w:rPr>
          <w:spacing w:val="-2"/>
        </w:rPr>
        <w:t>9</w:t>
      </w:r>
      <w:r w:rsidRPr="00176369">
        <w:rPr>
          <w:spacing w:val="-2"/>
        </w:rPr>
        <w:t xml:space="preserve">% wartości sprzedaży sekcji budownictwo, tj. o </w:t>
      </w:r>
      <w:r w:rsidR="00024873">
        <w:rPr>
          <w:spacing w:val="-2"/>
        </w:rPr>
        <w:t>5,</w:t>
      </w:r>
      <w:r w:rsidR="004D1753">
        <w:rPr>
          <w:spacing w:val="-2"/>
        </w:rPr>
        <w:t>7</w:t>
      </w:r>
      <w:r w:rsidR="00024873">
        <w:rPr>
          <w:spacing w:val="-2"/>
        </w:rPr>
        <w:t xml:space="preserve"> </w:t>
      </w:r>
      <w:r w:rsidRPr="00176369">
        <w:rPr>
          <w:spacing w:val="-2"/>
        </w:rPr>
        <w:t xml:space="preserve">p.proc. mniej niż przed rokiem. Wartość produkcji budowlano-montażowej w ciągu roku </w:t>
      </w:r>
      <w:r>
        <w:rPr>
          <w:spacing w:val="-2"/>
        </w:rPr>
        <w:t>wzrosła</w:t>
      </w:r>
      <w:r w:rsidRPr="00176369">
        <w:rPr>
          <w:spacing w:val="-2"/>
        </w:rPr>
        <w:t xml:space="preserve"> o </w:t>
      </w:r>
      <w:r w:rsidR="00024873">
        <w:rPr>
          <w:spacing w:val="-2"/>
        </w:rPr>
        <w:t>20</w:t>
      </w:r>
      <w:r>
        <w:rPr>
          <w:spacing w:val="-2"/>
        </w:rPr>
        <w:t>,</w:t>
      </w:r>
      <w:r w:rsidR="00024873">
        <w:rPr>
          <w:spacing w:val="-2"/>
        </w:rPr>
        <w:t>1</w:t>
      </w:r>
      <w:r w:rsidRPr="00176369">
        <w:rPr>
          <w:spacing w:val="-2"/>
        </w:rPr>
        <w:t xml:space="preserve">% (przed rokiem </w:t>
      </w:r>
      <w:r w:rsidR="004D1753">
        <w:rPr>
          <w:spacing w:val="-2"/>
        </w:rPr>
        <w:t>wzrost wyniósł</w:t>
      </w:r>
      <w:r w:rsidRPr="00176369">
        <w:rPr>
          <w:spacing w:val="-2"/>
        </w:rPr>
        <w:t xml:space="preserve"> </w:t>
      </w:r>
      <w:r w:rsidR="00024873">
        <w:rPr>
          <w:spacing w:val="-2"/>
        </w:rPr>
        <w:t>5,5</w:t>
      </w:r>
      <w:r w:rsidRPr="00176369">
        <w:rPr>
          <w:spacing w:val="-2"/>
        </w:rPr>
        <w:t xml:space="preserve">%). </w:t>
      </w:r>
      <w:r w:rsidR="002D66B6">
        <w:t>W okresie styczeń-</w:t>
      </w:r>
      <w:r w:rsidR="009410D8">
        <w:t>maj</w:t>
      </w:r>
      <w:r w:rsidR="004D1753" w:rsidRPr="006353D8">
        <w:t xml:space="preserve"> br. </w:t>
      </w:r>
      <w:r w:rsidRPr="00176369">
        <w:rPr>
          <w:spacing w:val="-2"/>
        </w:rPr>
        <w:t xml:space="preserve">największy udział w wielkości produkcji budowlano-montażowej miały przedsiębiorstwa zajmujące się budową </w:t>
      </w:r>
      <w:r w:rsidR="004D1753">
        <w:rPr>
          <w:spacing w:val="-2"/>
          <w:szCs w:val="19"/>
        </w:rPr>
        <w:t xml:space="preserve">obiektów inżynierii lądowej i </w:t>
      </w:r>
      <w:r w:rsidR="004D1753" w:rsidRPr="00176369">
        <w:rPr>
          <w:spacing w:val="-2"/>
          <w:szCs w:val="19"/>
        </w:rPr>
        <w:t>wodnej</w:t>
      </w:r>
      <w:r w:rsidR="004D1753">
        <w:rPr>
          <w:spacing w:val="-2"/>
        </w:rPr>
        <w:t xml:space="preserve"> (3</w:t>
      </w:r>
      <w:r w:rsidR="00024873">
        <w:rPr>
          <w:spacing w:val="-2"/>
        </w:rPr>
        <w:t>8,4</w:t>
      </w:r>
      <w:r w:rsidR="004D1753" w:rsidRPr="00176369">
        <w:rPr>
          <w:spacing w:val="-2"/>
        </w:rPr>
        <w:t>%)</w:t>
      </w:r>
      <w:r w:rsidR="004D1753" w:rsidRPr="004D1753">
        <w:rPr>
          <w:spacing w:val="-2"/>
        </w:rPr>
        <w:t xml:space="preserve"> </w:t>
      </w:r>
      <w:r w:rsidR="004D1753">
        <w:rPr>
          <w:spacing w:val="-2"/>
        </w:rPr>
        <w:t xml:space="preserve">oraz </w:t>
      </w:r>
      <w:r>
        <w:rPr>
          <w:spacing w:val="-2"/>
        </w:rPr>
        <w:t>budynków (3</w:t>
      </w:r>
      <w:r w:rsidR="004D1753">
        <w:rPr>
          <w:spacing w:val="-2"/>
        </w:rPr>
        <w:t>4,</w:t>
      </w:r>
      <w:r w:rsidR="00024873">
        <w:rPr>
          <w:spacing w:val="-2"/>
        </w:rPr>
        <w:t>3</w:t>
      </w:r>
      <w:r>
        <w:rPr>
          <w:spacing w:val="-2"/>
        </w:rPr>
        <w:t>%)</w:t>
      </w:r>
      <w:r w:rsidRPr="00176369">
        <w:rPr>
          <w:spacing w:val="-2"/>
        </w:rPr>
        <w:t>.</w:t>
      </w:r>
    </w:p>
    <w:p w:rsidR="005F5E57" w:rsidRDefault="005A304D" w:rsidP="002C60CF">
      <w:pPr>
        <w:pStyle w:val="Nagwek1"/>
      </w:pPr>
      <w:bookmarkStart w:id="27" w:name="_Toc106715764"/>
      <w:r w:rsidRPr="00A25A31">
        <w:t xml:space="preserve">Budownictwo </w:t>
      </w:r>
      <w:r w:rsidRPr="00324EA6">
        <w:t>mieszkaniowe</w:t>
      </w:r>
      <w:bookmarkEnd w:id="24"/>
      <w:bookmarkEnd w:id="25"/>
      <w:bookmarkEnd w:id="26"/>
      <w:bookmarkEnd w:id="27"/>
    </w:p>
    <w:p w:rsidR="004B2BCD" w:rsidRPr="00B81B67" w:rsidRDefault="009410D8" w:rsidP="004B2BCD">
      <w:pPr>
        <w:pStyle w:val="tekst"/>
        <w:rPr>
          <w:spacing w:val="-2"/>
          <w:szCs w:val="19"/>
        </w:rPr>
      </w:pPr>
      <w:r>
        <w:rPr>
          <w:szCs w:val="19"/>
        </w:rPr>
        <w:t>W maju</w:t>
      </w:r>
      <w:r w:rsidR="00AF43F9">
        <w:rPr>
          <w:szCs w:val="19"/>
        </w:rPr>
        <w:t xml:space="preserve"> br.</w:t>
      </w:r>
      <w:r w:rsidR="00910A83" w:rsidRPr="00B81B67">
        <w:t xml:space="preserve"> w województwie </w:t>
      </w:r>
      <w:r w:rsidR="00910A83" w:rsidRPr="00B81B67">
        <w:rPr>
          <w:b/>
        </w:rPr>
        <w:t>oddano do użytkowania</w:t>
      </w:r>
      <w:r w:rsidR="00910A83" w:rsidRPr="00B81B67">
        <w:t xml:space="preserve"> </w:t>
      </w:r>
      <w:r w:rsidR="00DF3C7A">
        <w:t>mniej</w:t>
      </w:r>
      <w:r w:rsidR="00910A83" w:rsidRPr="00B81B67">
        <w:t xml:space="preserve"> </w:t>
      </w:r>
      <w:r w:rsidR="00910A83" w:rsidRPr="00B81B67">
        <w:rPr>
          <w:b/>
        </w:rPr>
        <w:t>mieszkań</w:t>
      </w:r>
      <w:r w:rsidR="00910A83" w:rsidRPr="00B81B67">
        <w:t xml:space="preserve"> niż przed rokiem. </w:t>
      </w:r>
      <w:r w:rsidR="00DF3C7A">
        <w:t xml:space="preserve">Mniejsza </w:t>
      </w:r>
      <w:r w:rsidR="00910A83" w:rsidRPr="00B81B67">
        <w:t xml:space="preserve">była </w:t>
      </w:r>
      <w:r w:rsidR="00DF3C7A">
        <w:t xml:space="preserve">również </w:t>
      </w:r>
      <w:r w:rsidR="00910A83" w:rsidRPr="00B81B67">
        <w:t xml:space="preserve">liczba mieszkań, </w:t>
      </w:r>
      <w:r w:rsidR="00E8685F" w:rsidRPr="00B81B67">
        <w:t xml:space="preserve">których </w:t>
      </w:r>
      <w:r w:rsidR="00E8685F">
        <w:t xml:space="preserve">budowę rozpoczęto w tym czasie. Więcej było natomiast mieszkań, </w:t>
      </w:r>
      <w:r w:rsidR="00910A83" w:rsidRPr="00B81B67">
        <w:t>na których realizację wydano pozwolenia lub dokonano zgłoszenia z projektem budowlanym.</w:t>
      </w:r>
      <w:r w:rsidR="004B2BCD" w:rsidRPr="00B81B67">
        <w:rPr>
          <w:spacing w:val="-2"/>
          <w:szCs w:val="19"/>
        </w:rPr>
        <w:t xml:space="preserve"> </w:t>
      </w:r>
    </w:p>
    <w:p w:rsidR="005A304D" w:rsidRDefault="000A7FCA" w:rsidP="00EC5092">
      <w:pPr>
        <w:pStyle w:val="tytuwykresu"/>
        <w:spacing w:before="240" w:after="120"/>
        <w:ind w:left="992" w:hanging="992"/>
        <w:rPr>
          <w:b w:val="0"/>
          <w:bCs/>
          <w:szCs w:val="19"/>
        </w:rPr>
      </w:pPr>
      <w:r w:rsidRPr="000A7FCA">
        <w:rPr>
          <w:noProof/>
          <w:lang w:eastAsia="pl-PL"/>
        </w:rPr>
        <w:drawing>
          <wp:anchor distT="0" distB="0" distL="114300" distR="114300" simplePos="0" relativeHeight="252698112" behindDoc="0" locked="0" layoutInCell="1" allowOverlap="1">
            <wp:simplePos x="0" y="0"/>
            <wp:positionH relativeFrom="margin">
              <wp:align>center</wp:align>
            </wp:positionH>
            <wp:positionV relativeFrom="paragraph">
              <wp:posOffset>588645</wp:posOffset>
            </wp:positionV>
            <wp:extent cx="5760000" cy="2444386"/>
            <wp:effectExtent l="0" t="0" r="0" b="0"/>
            <wp:wrapTopAndBottom/>
            <wp:docPr id="30" name="Obraz 30" descr="Podwójny wykres liniowy (Polska i województwo wielkopolskie) dla poszczególnych okresów miesięcznych narastająco w latach 2019–2022 na osi poziomej. Oś pionowa od 120 do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000" cy="24443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48F0">
        <w:t>Wykres 9</w:t>
      </w:r>
      <w:r w:rsidR="00A4370E">
        <w:t>.</w:t>
      </w:r>
      <w:r w:rsidR="00A4370E">
        <w:tab/>
      </w:r>
      <w:r w:rsidR="005A304D" w:rsidRPr="008B04AE">
        <w:t>Mieszkania oddane do użytkowania</w:t>
      </w:r>
      <w:r w:rsidR="005A304D" w:rsidRPr="008B04AE">
        <w:br/>
      </w:r>
      <w:r w:rsidR="005A304D" w:rsidRPr="003E046B">
        <w:rPr>
          <w:bCs/>
          <w:szCs w:val="19"/>
        </w:rPr>
        <w:t>(analogiczny okres roku 2015=100)</w:t>
      </w:r>
      <w:r w:rsidR="007F73D2" w:rsidRPr="007F73D2">
        <w:rPr>
          <w:b w:val="0"/>
          <w:bCs/>
          <w:szCs w:val="19"/>
        </w:rPr>
        <w:t xml:space="preserve"> </w:t>
      </w:r>
    </w:p>
    <w:p w:rsidR="00565C54" w:rsidRDefault="00B839A9" w:rsidP="00666864">
      <w:pPr>
        <w:spacing w:before="360"/>
      </w:pPr>
      <w:r w:rsidRPr="0002771D">
        <w:rPr>
          <w:spacing w:val="-2"/>
        </w:rPr>
        <w:lastRenderedPageBreak/>
        <w:t>Według wstępnych danych</w:t>
      </w:r>
      <w:r w:rsidRPr="0002771D">
        <w:rPr>
          <w:rStyle w:val="Odwoanieprzypisudolnego"/>
          <w:spacing w:val="-2"/>
          <w:szCs w:val="19"/>
        </w:rPr>
        <w:footnoteReference w:id="2"/>
      </w:r>
      <w:r w:rsidRPr="0002771D">
        <w:rPr>
          <w:spacing w:val="-2"/>
        </w:rPr>
        <w:t xml:space="preserve"> </w:t>
      </w:r>
      <w:r w:rsidR="009410D8">
        <w:rPr>
          <w:spacing w:val="-2"/>
        </w:rPr>
        <w:t>w maju</w:t>
      </w:r>
      <w:r w:rsidR="00AF43F9">
        <w:rPr>
          <w:spacing w:val="-2"/>
        </w:rPr>
        <w:t xml:space="preserve"> br.</w:t>
      </w:r>
      <w:r w:rsidRPr="0002771D">
        <w:t xml:space="preserve"> oddano do użytkowania </w:t>
      </w:r>
      <w:r w:rsidR="00DF3C7A">
        <w:t>1</w:t>
      </w:r>
      <w:r w:rsidR="00E8685F">
        <w:t>5</w:t>
      </w:r>
      <w:r w:rsidR="00DF3C7A">
        <w:t>8</w:t>
      </w:r>
      <w:r w:rsidR="00E8685F">
        <w:t>2</w:t>
      </w:r>
      <w:r w:rsidR="00482DA5">
        <w:t xml:space="preserve"> </w:t>
      </w:r>
      <w:r>
        <w:t>now</w:t>
      </w:r>
      <w:r w:rsidR="00E8685F">
        <w:t>e</w:t>
      </w:r>
      <w:r>
        <w:t xml:space="preserve"> mieszka</w:t>
      </w:r>
      <w:r w:rsidR="00E8685F">
        <w:t>nia</w:t>
      </w:r>
      <w:r>
        <w:t xml:space="preserve">, tj. o </w:t>
      </w:r>
      <w:r w:rsidR="00DF3C7A">
        <w:t>1</w:t>
      </w:r>
      <w:r w:rsidR="00E8685F">
        <w:t>4,</w:t>
      </w:r>
      <w:r w:rsidR="00DF3C7A">
        <w:t>9</w:t>
      </w:r>
      <w:r>
        <w:t xml:space="preserve">% </w:t>
      </w:r>
      <w:r w:rsidR="0014146A">
        <w:t>mni</w:t>
      </w:r>
      <w:r w:rsidR="00D174D8">
        <w:t>ej</w:t>
      </w:r>
      <w:r w:rsidR="00D174D8" w:rsidRPr="0002771D">
        <w:t xml:space="preserve"> </w:t>
      </w:r>
      <w:r>
        <w:t>niż przed miesiącem</w:t>
      </w:r>
      <w:r w:rsidR="0014146A">
        <w:t xml:space="preserve"> </w:t>
      </w:r>
      <w:r w:rsidR="00DF3C7A">
        <w:t>i</w:t>
      </w:r>
      <w:r w:rsidR="0093620B">
        <w:t xml:space="preserve"> o </w:t>
      </w:r>
      <w:r w:rsidR="00DF3C7A">
        <w:t>1</w:t>
      </w:r>
      <w:r w:rsidR="00E8685F">
        <w:t>2,5</w:t>
      </w:r>
      <w:r w:rsidRPr="0002771D">
        <w:t xml:space="preserve">% </w:t>
      </w:r>
      <w:r w:rsidR="00DF3C7A">
        <w:t>mnie</w:t>
      </w:r>
      <w:r>
        <w:t>j</w:t>
      </w:r>
      <w:r w:rsidRPr="0002771D">
        <w:t xml:space="preserve"> niż przed rokiem. </w:t>
      </w:r>
      <w:r w:rsidR="00360E4D">
        <w:t>Nowe mieszkania</w:t>
      </w:r>
      <w:r w:rsidRPr="0002771D">
        <w:t xml:space="preserve"> zrealizowa</w:t>
      </w:r>
      <w:r w:rsidR="00975D37">
        <w:t>ły tylko 2</w:t>
      </w:r>
      <w:r w:rsidR="00360E4D">
        <w:t xml:space="preserve"> form</w:t>
      </w:r>
      <w:r w:rsidR="00975D37">
        <w:t>y</w:t>
      </w:r>
      <w:r w:rsidR="00360E4D">
        <w:t xml:space="preserve"> budownictwa</w:t>
      </w:r>
      <w:r w:rsidR="001461F4">
        <w:t>.</w:t>
      </w:r>
      <w:r w:rsidR="00360E4D">
        <w:t xml:space="preserve"> D</w:t>
      </w:r>
      <w:r w:rsidRPr="0002771D">
        <w:t>eweloperzy</w:t>
      </w:r>
      <w:r w:rsidRPr="0002771D">
        <w:rPr>
          <w:rStyle w:val="Odwoanieprzypisudolnego"/>
        </w:rPr>
        <w:footnoteReference w:id="3"/>
      </w:r>
      <w:r w:rsidR="00360E4D">
        <w:rPr>
          <w:spacing w:val="-2"/>
        </w:rPr>
        <w:t xml:space="preserve"> przekazali do eksploatacji</w:t>
      </w:r>
      <w:r w:rsidR="003D6BB6" w:rsidRPr="0002771D">
        <w:t xml:space="preserve"> </w:t>
      </w:r>
      <w:r w:rsidR="00975D37">
        <w:t>925</w:t>
      </w:r>
      <w:r>
        <w:t xml:space="preserve"> mieszka</w:t>
      </w:r>
      <w:r w:rsidR="0014146A">
        <w:t>ń</w:t>
      </w:r>
      <w:r>
        <w:t xml:space="preserve"> </w:t>
      </w:r>
      <w:r w:rsidR="00AA5562">
        <w:t xml:space="preserve">(o </w:t>
      </w:r>
      <w:r w:rsidR="00975D37">
        <w:t>6,8</w:t>
      </w:r>
      <w:r w:rsidR="00AA5562">
        <w:t xml:space="preserve">% </w:t>
      </w:r>
      <w:r w:rsidR="0014146A">
        <w:t>mni</w:t>
      </w:r>
      <w:r w:rsidR="00AA5562">
        <w:t xml:space="preserve">ej niż przed rokiem), w tym </w:t>
      </w:r>
      <w:r w:rsidR="00975D37">
        <w:t>60</w:t>
      </w:r>
      <w:r w:rsidR="00AA5562">
        <w:t xml:space="preserve"> na wynajem. </w:t>
      </w:r>
      <w:r w:rsidR="001461F4">
        <w:t>I</w:t>
      </w:r>
      <w:r w:rsidRPr="0002771D">
        <w:t>nwestor</w:t>
      </w:r>
      <w:r w:rsidR="001461F4">
        <w:t>zy</w:t>
      </w:r>
      <w:r w:rsidRPr="0002771D">
        <w:t xml:space="preserve"> indywidualn</w:t>
      </w:r>
      <w:r w:rsidR="001461F4">
        <w:t>i</w:t>
      </w:r>
      <w:r w:rsidR="00AA5562">
        <w:t xml:space="preserve"> </w:t>
      </w:r>
      <w:r w:rsidR="001461F4">
        <w:t>wybudowali w tym czasie</w:t>
      </w:r>
      <w:r w:rsidR="00AA5562">
        <w:t xml:space="preserve"> </w:t>
      </w:r>
      <w:r w:rsidR="00975D37">
        <w:t>657</w:t>
      </w:r>
      <w:r>
        <w:t xml:space="preserve"> </w:t>
      </w:r>
      <w:r w:rsidR="00BE4F07">
        <w:t xml:space="preserve">mieszkań </w:t>
      </w:r>
      <w:r w:rsidR="00A5229A">
        <w:t>(</w:t>
      </w:r>
      <w:r w:rsidR="00975D37">
        <w:t>o 11,7</w:t>
      </w:r>
      <w:r w:rsidR="00AA5562">
        <w:t xml:space="preserve">% </w:t>
      </w:r>
      <w:r w:rsidR="00BE4F07">
        <w:t>mni</w:t>
      </w:r>
      <w:r w:rsidR="00AA5562">
        <w:t>ej)</w:t>
      </w:r>
      <w:r w:rsidR="003D6BB6">
        <w:t xml:space="preserve">. </w:t>
      </w:r>
    </w:p>
    <w:p w:rsidR="003B682E" w:rsidRDefault="00975D37" w:rsidP="001461F4">
      <w:pPr>
        <w:pStyle w:val="tekst"/>
      </w:pPr>
      <w:r>
        <w:t>W ciągu</w:t>
      </w:r>
      <w:r w:rsidR="001461F4" w:rsidRPr="0002771D">
        <w:t xml:space="preserve"> </w:t>
      </w:r>
      <w:r>
        <w:t>5</w:t>
      </w:r>
      <w:r w:rsidR="002D66B6">
        <w:t xml:space="preserve"> miesięcy</w:t>
      </w:r>
      <w:r w:rsidR="001461F4" w:rsidRPr="0002771D">
        <w:t xml:space="preserve"> br. </w:t>
      </w:r>
      <w:r>
        <w:t>do eksploatacji przekazano łącznie 10143</w:t>
      </w:r>
      <w:r w:rsidR="001461F4">
        <w:t xml:space="preserve"> mieszka</w:t>
      </w:r>
      <w:r>
        <w:t>nia</w:t>
      </w:r>
      <w:r w:rsidR="001461F4" w:rsidRPr="0002771D">
        <w:t>,</w:t>
      </w:r>
      <w:r>
        <w:t xml:space="preserve"> tj. </w:t>
      </w:r>
      <w:r w:rsidR="001461F4" w:rsidRPr="0002771D">
        <w:t xml:space="preserve">o </w:t>
      </w:r>
      <w:r>
        <w:t>4,2</w:t>
      </w:r>
      <w:r w:rsidR="001461F4" w:rsidRPr="0002771D">
        <w:t xml:space="preserve">% </w:t>
      </w:r>
      <w:r w:rsidR="001461F4">
        <w:rPr>
          <w:szCs w:val="19"/>
        </w:rPr>
        <w:t>więcej</w:t>
      </w:r>
      <w:r w:rsidR="001461F4" w:rsidRPr="00C33451">
        <w:rPr>
          <w:szCs w:val="19"/>
        </w:rPr>
        <w:t xml:space="preserve"> </w:t>
      </w:r>
      <w:r w:rsidR="001461F4">
        <w:t>niż w</w:t>
      </w:r>
      <w:r w:rsidR="009C2365">
        <w:t xml:space="preserve"> </w:t>
      </w:r>
      <w:r w:rsidR="001461F4" w:rsidRPr="0002771D">
        <w:t xml:space="preserve">okresie </w:t>
      </w:r>
      <w:r w:rsidR="002D66B6">
        <w:t>styczeń-</w:t>
      </w:r>
      <w:r w:rsidR="009410D8">
        <w:t>maj</w:t>
      </w:r>
      <w:r w:rsidR="001461F4" w:rsidRPr="0002771D">
        <w:t xml:space="preserve"> ub. roku. Najwięcej mieszkań </w:t>
      </w:r>
      <w:r w:rsidR="001461F4">
        <w:t>zrealizowali</w:t>
      </w:r>
      <w:r w:rsidR="001461F4" w:rsidRPr="0002771D">
        <w:t xml:space="preserve"> deweloperzy</w:t>
      </w:r>
      <w:r w:rsidR="001461F4">
        <w:t>, którzy</w:t>
      </w:r>
      <w:r w:rsidR="001461F4" w:rsidRPr="0002771D">
        <w:t xml:space="preserve"> oddali do użytkowania </w:t>
      </w:r>
      <w:r>
        <w:t>5901</w:t>
      </w:r>
      <w:r w:rsidR="001461F4" w:rsidRPr="0002771D">
        <w:t xml:space="preserve"> mieszka</w:t>
      </w:r>
      <w:r w:rsidR="009C2365">
        <w:t>ń</w:t>
      </w:r>
      <w:r w:rsidR="001461F4">
        <w:t xml:space="preserve"> (</w:t>
      </w:r>
      <w:r w:rsidR="001461F4" w:rsidRPr="0002771D">
        <w:t xml:space="preserve">o </w:t>
      </w:r>
      <w:r>
        <w:t>2</w:t>
      </w:r>
      <w:r w:rsidR="009C2365">
        <w:t>,3</w:t>
      </w:r>
      <w:r w:rsidR="001461F4" w:rsidRPr="0002771D">
        <w:t xml:space="preserve">% </w:t>
      </w:r>
      <w:r w:rsidR="001461F4">
        <w:rPr>
          <w:szCs w:val="19"/>
        </w:rPr>
        <w:t>więcej</w:t>
      </w:r>
      <w:r w:rsidR="001461F4" w:rsidRPr="00C33451">
        <w:rPr>
          <w:szCs w:val="19"/>
        </w:rPr>
        <w:t xml:space="preserve"> </w:t>
      </w:r>
      <w:r w:rsidR="001461F4" w:rsidRPr="0002771D">
        <w:t>niż przed rokiem</w:t>
      </w:r>
      <w:r w:rsidR="001461F4">
        <w:t xml:space="preserve">), w tym </w:t>
      </w:r>
      <w:r w:rsidR="009C2365">
        <w:t>1</w:t>
      </w:r>
      <w:r w:rsidR="0089630D">
        <w:t>31</w:t>
      </w:r>
      <w:r w:rsidR="001461F4">
        <w:t xml:space="preserve"> przeznaczon</w:t>
      </w:r>
      <w:r w:rsidR="009C2365">
        <w:t>ych</w:t>
      </w:r>
      <w:r w:rsidR="001461F4">
        <w:t xml:space="preserve"> na wynajem.</w:t>
      </w:r>
      <w:r w:rsidR="001461F4" w:rsidRPr="0002771D">
        <w:t xml:space="preserve"> </w:t>
      </w:r>
      <w:r w:rsidR="001461F4">
        <w:t>W ramach budownictwa indywidualnego powstał</w:t>
      </w:r>
      <w:r w:rsidR="0089630D">
        <w:t>y</w:t>
      </w:r>
      <w:r w:rsidR="001461F4">
        <w:t xml:space="preserve"> w tym czasie</w:t>
      </w:r>
      <w:r w:rsidR="001461F4" w:rsidRPr="0002771D">
        <w:t xml:space="preserve"> </w:t>
      </w:r>
      <w:r w:rsidR="009C2365">
        <w:t>3</w:t>
      </w:r>
      <w:r w:rsidR="0089630D">
        <w:t>933</w:t>
      </w:r>
      <w:r w:rsidR="001461F4">
        <w:t xml:space="preserve"> mieszka</w:t>
      </w:r>
      <w:r w:rsidR="0089630D">
        <w:t>nia</w:t>
      </w:r>
      <w:r w:rsidR="001461F4">
        <w:t xml:space="preserve"> (o </w:t>
      </w:r>
      <w:r w:rsidR="0089630D">
        <w:t>3,5</w:t>
      </w:r>
      <w:r w:rsidR="001461F4">
        <w:t xml:space="preserve">% </w:t>
      </w:r>
      <w:r w:rsidR="001461F4">
        <w:rPr>
          <w:szCs w:val="19"/>
        </w:rPr>
        <w:t>więcej</w:t>
      </w:r>
      <w:r w:rsidR="001461F4">
        <w:t>). Listę nowych mieszkań uzupełni</w:t>
      </w:r>
      <w:r w:rsidR="009C2365">
        <w:t>a</w:t>
      </w:r>
      <w:r w:rsidR="001461F4">
        <w:t xml:space="preserve"> </w:t>
      </w:r>
      <w:r w:rsidR="009C2365">
        <w:t xml:space="preserve">178 </w:t>
      </w:r>
      <w:r w:rsidR="001461F4">
        <w:t>lokal</w:t>
      </w:r>
      <w:r w:rsidR="009C2365">
        <w:t>i</w:t>
      </w:r>
      <w:r w:rsidR="003B682E">
        <w:t xml:space="preserve"> </w:t>
      </w:r>
      <w:r w:rsidR="009C2365">
        <w:t xml:space="preserve">społecznych czynszowych i 131 </w:t>
      </w:r>
      <w:r w:rsidR="003B682E">
        <w:t>komunaln</w:t>
      </w:r>
      <w:r w:rsidR="009C2365">
        <w:t>ych</w:t>
      </w:r>
      <w:r w:rsidR="00F80D3F">
        <w:t>.</w:t>
      </w:r>
    </w:p>
    <w:p w:rsidR="008B04AE" w:rsidRPr="00E87892" w:rsidRDefault="00237232" w:rsidP="006071C8">
      <w:pPr>
        <w:pStyle w:val="Tytultabeli"/>
        <w:spacing w:before="360"/>
      </w:pPr>
      <w:r>
        <w:t xml:space="preserve">Tablica </w:t>
      </w:r>
      <w:r w:rsidR="003C3247">
        <w:t>10</w:t>
      </w:r>
      <w:r w:rsidR="006D5A10">
        <w:t>.</w:t>
      </w:r>
      <w:r w:rsidR="006D5A10">
        <w:tab/>
      </w:r>
      <w:r>
        <w:t>M</w:t>
      </w:r>
      <w:r w:rsidR="008B04AE" w:rsidRPr="00E87892">
        <w:t>ieszka</w:t>
      </w:r>
      <w:r>
        <w:t>nia oddane</w:t>
      </w:r>
      <w:r w:rsidR="008B04AE" w:rsidRPr="00E87892">
        <w:t xml:space="preserve"> do użytkowania </w:t>
      </w:r>
    </w:p>
    <w:tbl>
      <w:tblPr>
        <w:tblW w:w="0" w:type="auto"/>
        <w:jc w:val="center"/>
        <w:tblBorders>
          <w:insideH w:val="single" w:sz="4" w:space="0" w:color="522398"/>
          <w:insideV w:val="single" w:sz="4" w:space="0" w:color="522398"/>
        </w:tblBorders>
        <w:tblLayout w:type="fixed"/>
        <w:tblCellMar>
          <w:top w:w="17" w:type="dxa"/>
          <w:bottom w:w="17" w:type="dxa"/>
        </w:tblCellMar>
        <w:tblLook w:val="0420" w:firstRow="1" w:lastRow="0" w:firstColumn="0" w:lastColumn="0" w:noHBand="0" w:noVBand="1"/>
        <w:tblDescription w:val="Tablica przedstawia dane dotyczące mieszkań oddanych do użytkowania od początku br., tj. w okresie styczeń-maj, według form budownictwa"/>
      </w:tblPr>
      <w:tblGrid>
        <w:gridCol w:w="3686"/>
        <w:gridCol w:w="1698"/>
        <w:gridCol w:w="1698"/>
        <w:gridCol w:w="1698"/>
        <w:gridCol w:w="1699"/>
      </w:tblGrid>
      <w:tr w:rsidR="00237232" w:rsidRPr="00E87892" w:rsidTr="004001D6">
        <w:trPr>
          <w:trHeight w:val="57"/>
          <w:tblHeader/>
          <w:jc w:val="center"/>
        </w:trPr>
        <w:tc>
          <w:tcPr>
            <w:tcW w:w="3686" w:type="dxa"/>
            <w:vMerge w:val="restart"/>
            <w:tcBorders>
              <w:top w:val="nil"/>
              <w:bottom w:val="single" w:sz="4" w:space="0" w:color="522398"/>
            </w:tcBorders>
            <w:vAlign w:val="center"/>
          </w:tcPr>
          <w:p w:rsidR="00237232" w:rsidRPr="00C20CD4" w:rsidRDefault="000C23CF" w:rsidP="00BD761B">
            <w:pPr>
              <w:pStyle w:val="glowka1"/>
            </w:pPr>
            <w:r>
              <w:t>Wyszczególnienie</w:t>
            </w:r>
          </w:p>
        </w:tc>
        <w:tc>
          <w:tcPr>
            <w:tcW w:w="6793" w:type="dxa"/>
            <w:gridSpan w:val="4"/>
            <w:tcBorders>
              <w:top w:val="nil"/>
              <w:bottom w:val="single" w:sz="4" w:space="0" w:color="522398"/>
            </w:tcBorders>
            <w:vAlign w:val="center"/>
          </w:tcPr>
          <w:p w:rsidR="00237232" w:rsidRPr="00C20CD4" w:rsidRDefault="003B22EF" w:rsidP="0089630D">
            <w:pPr>
              <w:pStyle w:val="glowka1"/>
            </w:pPr>
            <w:r>
              <w:t>01</w:t>
            </w:r>
            <w:r w:rsidR="003510A4">
              <w:t>–0</w:t>
            </w:r>
            <w:r w:rsidR="0089630D">
              <w:t>5</w:t>
            </w:r>
            <w:r w:rsidR="003510A4">
              <w:t xml:space="preserve"> </w:t>
            </w:r>
            <w:r w:rsidR="004001D6" w:rsidRPr="00A56F17">
              <w:t>202</w:t>
            </w:r>
            <w:r w:rsidR="006071C8">
              <w:t>2</w:t>
            </w:r>
          </w:p>
        </w:tc>
      </w:tr>
      <w:tr w:rsidR="00237232" w:rsidRPr="00E87892" w:rsidTr="004001D6">
        <w:trPr>
          <w:trHeight w:val="57"/>
          <w:tblHeader/>
          <w:jc w:val="center"/>
        </w:trPr>
        <w:tc>
          <w:tcPr>
            <w:tcW w:w="3686" w:type="dxa"/>
            <w:vMerge/>
            <w:tcBorders>
              <w:top w:val="single" w:sz="4" w:space="0" w:color="522398"/>
              <w:bottom w:val="single" w:sz="12" w:space="0" w:color="522398"/>
            </w:tcBorders>
            <w:vAlign w:val="center"/>
          </w:tcPr>
          <w:p w:rsidR="00237232" w:rsidRPr="00C20CD4" w:rsidRDefault="00237232" w:rsidP="00BD761B">
            <w:pPr>
              <w:pStyle w:val="glowka1"/>
            </w:pPr>
          </w:p>
        </w:tc>
        <w:tc>
          <w:tcPr>
            <w:tcW w:w="1698" w:type="dxa"/>
            <w:tcBorders>
              <w:top w:val="single" w:sz="4" w:space="0" w:color="522398"/>
              <w:bottom w:val="single" w:sz="12" w:space="0" w:color="522398"/>
            </w:tcBorders>
            <w:vAlign w:val="center"/>
          </w:tcPr>
          <w:p w:rsidR="00237232" w:rsidRPr="00C20CD4" w:rsidRDefault="00237232" w:rsidP="00BD761B">
            <w:pPr>
              <w:pStyle w:val="glowka1"/>
            </w:pPr>
            <w:r>
              <w:t>w</w:t>
            </w:r>
            <w:r w:rsidRPr="00C20CD4">
              <w:t xml:space="preserve"> liczbach</w:t>
            </w:r>
            <w:r w:rsidR="00BA40DC">
              <w:br/>
            </w:r>
            <w:r w:rsidRPr="00C20CD4">
              <w:t>bezwzględnych</w:t>
            </w:r>
          </w:p>
        </w:tc>
        <w:tc>
          <w:tcPr>
            <w:tcW w:w="1698" w:type="dxa"/>
            <w:tcBorders>
              <w:top w:val="single" w:sz="4" w:space="0" w:color="522398"/>
              <w:bottom w:val="single" w:sz="12" w:space="0" w:color="522398"/>
            </w:tcBorders>
            <w:vAlign w:val="center"/>
          </w:tcPr>
          <w:p w:rsidR="00237232" w:rsidRPr="00C20CD4" w:rsidRDefault="00237232" w:rsidP="00BD761B">
            <w:pPr>
              <w:pStyle w:val="glowka1"/>
            </w:pPr>
            <w:r>
              <w:t>w</w:t>
            </w:r>
            <w:r w:rsidRPr="00C20CD4">
              <w:t xml:space="preserve"> odsetkach</w:t>
            </w:r>
          </w:p>
        </w:tc>
        <w:tc>
          <w:tcPr>
            <w:tcW w:w="1698" w:type="dxa"/>
            <w:tcBorders>
              <w:top w:val="single" w:sz="4" w:space="0" w:color="522398"/>
              <w:bottom w:val="single" w:sz="12" w:space="0" w:color="522398"/>
            </w:tcBorders>
            <w:vAlign w:val="center"/>
          </w:tcPr>
          <w:p w:rsidR="00237232" w:rsidRPr="00FA1C2A" w:rsidRDefault="00237232" w:rsidP="00BD761B">
            <w:pPr>
              <w:pStyle w:val="glowka1"/>
            </w:pPr>
            <w:r w:rsidRPr="00FA1C2A">
              <w:t xml:space="preserve">analogiczny okres roku </w:t>
            </w:r>
          </w:p>
          <w:p w:rsidR="00237232" w:rsidRPr="00C20CD4" w:rsidRDefault="00237232" w:rsidP="00BD761B">
            <w:pPr>
              <w:pStyle w:val="glowka1"/>
            </w:pPr>
            <w:r w:rsidRPr="00FA1C2A">
              <w:t>poprzedniego = 100</w:t>
            </w:r>
          </w:p>
        </w:tc>
        <w:tc>
          <w:tcPr>
            <w:tcW w:w="1699" w:type="dxa"/>
            <w:tcBorders>
              <w:top w:val="single" w:sz="4" w:space="0" w:color="522398"/>
              <w:bottom w:val="single" w:sz="12" w:space="0" w:color="522398"/>
            </w:tcBorders>
            <w:vAlign w:val="center"/>
          </w:tcPr>
          <w:p w:rsidR="00237232" w:rsidRPr="00C20CD4" w:rsidRDefault="00237232" w:rsidP="00BD761B">
            <w:pPr>
              <w:pStyle w:val="glowka1"/>
            </w:pPr>
            <w:r>
              <w:t>p</w:t>
            </w:r>
            <w:r w:rsidRPr="00C20CD4">
              <w:t xml:space="preserve">rzeciętna </w:t>
            </w:r>
            <w:r w:rsidRPr="00C20CD4">
              <w:br/>
              <w:t xml:space="preserve">powierzchnia użytkowa 1 mieszkania </w:t>
            </w:r>
            <w:r w:rsidRPr="00C20CD4">
              <w:br/>
              <w:t>w m</w:t>
            </w:r>
            <w:r w:rsidRPr="00C20CD4">
              <w:rPr>
                <w:vertAlign w:val="superscript"/>
              </w:rPr>
              <w:t>2</w:t>
            </w:r>
          </w:p>
        </w:tc>
      </w:tr>
      <w:tr w:rsidR="0089630D" w:rsidRPr="00E87892" w:rsidTr="0089630D">
        <w:trPr>
          <w:trHeight w:val="57"/>
          <w:jc w:val="center"/>
        </w:trPr>
        <w:tc>
          <w:tcPr>
            <w:tcW w:w="3686" w:type="dxa"/>
            <w:tcBorders>
              <w:top w:val="single" w:sz="12" w:space="0" w:color="522398"/>
              <w:bottom w:val="single" w:sz="4" w:space="0" w:color="522398"/>
            </w:tcBorders>
            <w:vAlign w:val="center"/>
          </w:tcPr>
          <w:p w:rsidR="0089630D" w:rsidRPr="00C20CD4" w:rsidRDefault="0089630D" w:rsidP="009F2C75">
            <w:pPr>
              <w:pStyle w:val="bocz1t"/>
            </w:pPr>
            <w:r w:rsidRPr="00C20CD4">
              <w:t>O</w:t>
            </w:r>
            <w:r>
              <w:t>gółe</w:t>
            </w:r>
            <w:r w:rsidRPr="00C20CD4">
              <w:t>m</w:t>
            </w:r>
          </w:p>
        </w:tc>
        <w:tc>
          <w:tcPr>
            <w:tcW w:w="1698" w:type="dxa"/>
            <w:tcBorders>
              <w:top w:val="single" w:sz="12" w:space="0" w:color="522398"/>
              <w:bottom w:val="single" w:sz="4" w:space="0" w:color="522398"/>
            </w:tcBorders>
            <w:vAlign w:val="center"/>
          </w:tcPr>
          <w:p w:rsidR="0089630D" w:rsidRPr="0089630D" w:rsidRDefault="0089630D" w:rsidP="0089630D">
            <w:pPr>
              <w:pStyle w:val="tablet"/>
            </w:pPr>
            <w:r w:rsidRPr="0089630D">
              <w:t>10143</w:t>
            </w:r>
          </w:p>
        </w:tc>
        <w:tc>
          <w:tcPr>
            <w:tcW w:w="1698" w:type="dxa"/>
            <w:tcBorders>
              <w:top w:val="single" w:sz="12" w:space="0" w:color="522398"/>
              <w:bottom w:val="single" w:sz="4" w:space="0" w:color="522398"/>
            </w:tcBorders>
            <w:vAlign w:val="center"/>
          </w:tcPr>
          <w:p w:rsidR="0089630D" w:rsidRPr="0089630D" w:rsidRDefault="0089630D" w:rsidP="0089630D">
            <w:pPr>
              <w:pStyle w:val="tablet"/>
            </w:pPr>
            <w:r w:rsidRPr="0089630D">
              <w:t>100,0</w:t>
            </w:r>
          </w:p>
        </w:tc>
        <w:tc>
          <w:tcPr>
            <w:tcW w:w="1698" w:type="dxa"/>
            <w:tcBorders>
              <w:top w:val="single" w:sz="12" w:space="0" w:color="522398"/>
              <w:bottom w:val="single" w:sz="4" w:space="0" w:color="522398"/>
            </w:tcBorders>
            <w:vAlign w:val="center"/>
          </w:tcPr>
          <w:p w:rsidR="0089630D" w:rsidRPr="0089630D" w:rsidRDefault="0089630D" w:rsidP="0089630D">
            <w:pPr>
              <w:pStyle w:val="tablet"/>
            </w:pPr>
            <w:r w:rsidRPr="0089630D">
              <w:t>104,2</w:t>
            </w:r>
          </w:p>
        </w:tc>
        <w:tc>
          <w:tcPr>
            <w:tcW w:w="1699" w:type="dxa"/>
            <w:tcBorders>
              <w:top w:val="single" w:sz="12" w:space="0" w:color="522398"/>
              <w:bottom w:val="single" w:sz="4" w:space="0" w:color="522398"/>
            </w:tcBorders>
            <w:vAlign w:val="center"/>
          </w:tcPr>
          <w:p w:rsidR="0089630D" w:rsidRPr="0089630D" w:rsidRDefault="0089630D" w:rsidP="0089630D">
            <w:pPr>
              <w:pStyle w:val="tablet"/>
            </w:pPr>
            <w:r w:rsidRPr="0089630D">
              <w:t>97,1</w:t>
            </w:r>
          </w:p>
        </w:tc>
      </w:tr>
      <w:tr w:rsidR="0089630D" w:rsidRPr="00E87892" w:rsidTr="0089630D">
        <w:trPr>
          <w:trHeight w:val="57"/>
          <w:jc w:val="center"/>
        </w:trPr>
        <w:tc>
          <w:tcPr>
            <w:tcW w:w="3686" w:type="dxa"/>
            <w:tcBorders>
              <w:top w:val="single" w:sz="4" w:space="0" w:color="522398"/>
              <w:bottom w:val="single" w:sz="4" w:space="0" w:color="522398"/>
            </w:tcBorders>
            <w:vAlign w:val="center"/>
          </w:tcPr>
          <w:p w:rsidR="0089630D" w:rsidRPr="00C20CD4" w:rsidRDefault="0089630D" w:rsidP="009F2C75">
            <w:pPr>
              <w:pStyle w:val="boczek1"/>
            </w:pPr>
            <w:r w:rsidRPr="00C20CD4">
              <w:t>Indywidualne</w:t>
            </w:r>
          </w:p>
        </w:tc>
        <w:tc>
          <w:tcPr>
            <w:tcW w:w="1698" w:type="dxa"/>
            <w:tcBorders>
              <w:top w:val="single" w:sz="4" w:space="0" w:color="522398"/>
              <w:bottom w:val="single" w:sz="4" w:space="0" w:color="522398"/>
            </w:tcBorders>
            <w:vAlign w:val="center"/>
          </w:tcPr>
          <w:p w:rsidR="0089630D" w:rsidRPr="0089630D" w:rsidRDefault="0089630D" w:rsidP="0089630D">
            <w:pPr>
              <w:pStyle w:val="tableteksttab"/>
            </w:pPr>
            <w:r w:rsidRPr="0089630D">
              <w:t>3933</w:t>
            </w:r>
          </w:p>
        </w:tc>
        <w:tc>
          <w:tcPr>
            <w:tcW w:w="1698" w:type="dxa"/>
            <w:tcBorders>
              <w:top w:val="single" w:sz="4" w:space="0" w:color="522398"/>
              <w:bottom w:val="single" w:sz="4" w:space="0" w:color="522398"/>
            </w:tcBorders>
            <w:vAlign w:val="center"/>
          </w:tcPr>
          <w:p w:rsidR="0089630D" w:rsidRPr="0089630D" w:rsidRDefault="0089630D" w:rsidP="0089630D">
            <w:pPr>
              <w:pStyle w:val="tableteksttab"/>
            </w:pPr>
            <w:r w:rsidRPr="0089630D">
              <w:t>38,8</w:t>
            </w:r>
          </w:p>
        </w:tc>
        <w:tc>
          <w:tcPr>
            <w:tcW w:w="1698" w:type="dxa"/>
            <w:tcBorders>
              <w:top w:val="single" w:sz="4" w:space="0" w:color="522398"/>
              <w:bottom w:val="single" w:sz="4" w:space="0" w:color="522398"/>
            </w:tcBorders>
            <w:vAlign w:val="center"/>
          </w:tcPr>
          <w:p w:rsidR="0089630D" w:rsidRPr="0089630D" w:rsidRDefault="0089630D" w:rsidP="0089630D">
            <w:pPr>
              <w:pStyle w:val="tableteksttab"/>
            </w:pPr>
            <w:r w:rsidRPr="0089630D">
              <w:t>103,5</w:t>
            </w:r>
          </w:p>
        </w:tc>
        <w:tc>
          <w:tcPr>
            <w:tcW w:w="1699" w:type="dxa"/>
            <w:tcBorders>
              <w:top w:val="single" w:sz="4" w:space="0" w:color="522398"/>
              <w:bottom w:val="single" w:sz="4" w:space="0" w:color="522398"/>
            </w:tcBorders>
            <w:vAlign w:val="center"/>
          </w:tcPr>
          <w:p w:rsidR="0089630D" w:rsidRPr="0089630D" w:rsidRDefault="0089630D" w:rsidP="0089630D">
            <w:pPr>
              <w:pStyle w:val="tableteksttab"/>
            </w:pPr>
            <w:r w:rsidRPr="0089630D">
              <w:t>143,2</w:t>
            </w:r>
          </w:p>
        </w:tc>
      </w:tr>
      <w:tr w:rsidR="0089630D" w:rsidRPr="00E87892" w:rsidTr="0089630D">
        <w:trPr>
          <w:trHeight w:val="57"/>
          <w:jc w:val="center"/>
        </w:trPr>
        <w:tc>
          <w:tcPr>
            <w:tcW w:w="3686" w:type="dxa"/>
            <w:tcBorders>
              <w:top w:val="single" w:sz="4" w:space="0" w:color="522398"/>
            </w:tcBorders>
            <w:vAlign w:val="center"/>
          </w:tcPr>
          <w:p w:rsidR="0089630D" w:rsidRPr="00C20CD4" w:rsidRDefault="0089630D" w:rsidP="009F2C75">
            <w:pPr>
              <w:pStyle w:val="boczek1"/>
            </w:pPr>
            <w:r w:rsidRPr="00C20CD4">
              <w:t>Przeznaczone na sprzedaż lub wynajem</w:t>
            </w:r>
          </w:p>
        </w:tc>
        <w:tc>
          <w:tcPr>
            <w:tcW w:w="1698" w:type="dxa"/>
            <w:tcBorders>
              <w:top w:val="single" w:sz="4" w:space="0" w:color="522398"/>
            </w:tcBorders>
            <w:vAlign w:val="center"/>
          </w:tcPr>
          <w:p w:rsidR="0089630D" w:rsidRPr="0089630D" w:rsidRDefault="0089630D" w:rsidP="0089630D">
            <w:pPr>
              <w:pStyle w:val="tableteksttab"/>
            </w:pPr>
            <w:r w:rsidRPr="0089630D">
              <w:t>5901</w:t>
            </w:r>
          </w:p>
        </w:tc>
        <w:tc>
          <w:tcPr>
            <w:tcW w:w="1698" w:type="dxa"/>
            <w:tcBorders>
              <w:top w:val="single" w:sz="4" w:space="0" w:color="522398"/>
            </w:tcBorders>
            <w:vAlign w:val="center"/>
          </w:tcPr>
          <w:p w:rsidR="0089630D" w:rsidRPr="0089630D" w:rsidRDefault="0089630D" w:rsidP="0089630D">
            <w:pPr>
              <w:pStyle w:val="tableteksttab"/>
            </w:pPr>
            <w:r w:rsidRPr="0089630D">
              <w:t>58,2</w:t>
            </w:r>
          </w:p>
        </w:tc>
        <w:tc>
          <w:tcPr>
            <w:tcW w:w="1698" w:type="dxa"/>
            <w:tcBorders>
              <w:top w:val="single" w:sz="4" w:space="0" w:color="522398"/>
            </w:tcBorders>
            <w:vAlign w:val="center"/>
          </w:tcPr>
          <w:p w:rsidR="0089630D" w:rsidRPr="0089630D" w:rsidRDefault="0089630D" w:rsidP="0089630D">
            <w:pPr>
              <w:pStyle w:val="tableteksttab"/>
            </w:pPr>
            <w:r w:rsidRPr="0089630D">
              <w:t>102,3</w:t>
            </w:r>
          </w:p>
        </w:tc>
        <w:tc>
          <w:tcPr>
            <w:tcW w:w="1699" w:type="dxa"/>
            <w:tcBorders>
              <w:top w:val="single" w:sz="4" w:space="0" w:color="522398"/>
            </w:tcBorders>
            <w:vAlign w:val="center"/>
          </w:tcPr>
          <w:p w:rsidR="0089630D" w:rsidRPr="0089630D" w:rsidRDefault="0089630D" w:rsidP="0089630D">
            <w:pPr>
              <w:pStyle w:val="tableteksttab"/>
            </w:pPr>
            <w:r w:rsidRPr="0089630D">
              <w:t>69,0</w:t>
            </w:r>
          </w:p>
        </w:tc>
      </w:tr>
      <w:tr w:rsidR="0089630D" w:rsidRPr="00E87892" w:rsidTr="0089630D">
        <w:trPr>
          <w:trHeight w:val="57"/>
          <w:jc w:val="center"/>
        </w:trPr>
        <w:tc>
          <w:tcPr>
            <w:tcW w:w="3686" w:type="dxa"/>
            <w:vAlign w:val="center"/>
          </w:tcPr>
          <w:p w:rsidR="0089630D" w:rsidRPr="00C20CD4" w:rsidRDefault="0089630D" w:rsidP="009F2C75">
            <w:pPr>
              <w:pStyle w:val="boczek2"/>
            </w:pPr>
            <w:r>
              <w:t>w tym na wynajem</w:t>
            </w:r>
            <w:r w:rsidRPr="006D15C6">
              <w:rPr>
                <w:vertAlign w:val="superscript"/>
              </w:rPr>
              <w:t xml:space="preserve"> </w:t>
            </w:r>
            <w:r w:rsidRPr="000C23CF">
              <w:rPr>
                <w:vertAlign w:val="superscript"/>
              </w:rPr>
              <w:t>a</w:t>
            </w:r>
          </w:p>
        </w:tc>
        <w:tc>
          <w:tcPr>
            <w:tcW w:w="1698" w:type="dxa"/>
            <w:vAlign w:val="center"/>
          </w:tcPr>
          <w:p w:rsidR="0089630D" w:rsidRPr="0089630D" w:rsidRDefault="0089630D" w:rsidP="0089630D">
            <w:pPr>
              <w:pStyle w:val="tableteksttab"/>
            </w:pPr>
            <w:r w:rsidRPr="0089630D">
              <w:t>131</w:t>
            </w:r>
          </w:p>
        </w:tc>
        <w:tc>
          <w:tcPr>
            <w:tcW w:w="1698" w:type="dxa"/>
            <w:vAlign w:val="center"/>
          </w:tcPr>
          <w:p w:rsidR="0089630D" w:rsidRPr="0089630D" w:rsidRDefault="0089630D" w:rsidP="0089630D">
            <w:pPr>
              <w:pStyle w:val="tableteksttab"/>
            </w:pPr>
            <w:r w:rsidRPr="0089630D">
              <w:t>1,3</w:t>
            </w:r>
          </w:p>
        </w:tc>
        <w:tc>
          <w:tcPr>
            <w:tcW w:w="1698" w:type="dxa"/>
            <w:vAlign w:val="center"/>
          </w:tcPr>
          <w:p w:rsidR="0089630D" w:rsidRPr="0089630D" w:rsidRDefault="0089630D" w:rsidP="0089630D">
            <w:pPr>
              <w:pStyle w:val="tableteksttab"/>
            </w:pPr>
            <w:r w:rsidRPr="0089630D">
              <w:t>98,5</w:t>
            </w:r>
          </w:p>
        </w:tc>
        <w:tc>
          <w:tcPr>
            <w:tcW w:w="1699" w:type="dxa"/>
            <w:vAlign w:val="center"/>
          </w:tcPr>
          <w:p w:rsidR="0089630D" w:rsidRPr="0089630D" w:rsidRDefault="0089630D" w:rsidP="0089630D">
            <w:pPr>
              <w:pStyle w:val="tableteksttab"/>
            </w:pPr>
            <w:r w:rsidRPr="0089630D">
              <w:t>76,1</w:t>
            </w:r>
          </w:p>
        </w:tc>
      </w:tr>
      <w:tr w:rsidR="0089630D" w:rsidRPr="00E87892" w:rsidTr="0089630D">
        <w:trPr>
          <w:trHeight w:val="57"/>
          <w:jc w:val="center"/>
        </w:trPr>
        <w:tc>
          <w:tcPr>
            <w:tcW w:w="3686" w:type="dxa"/>
            <w:vAlign w:val="center"/>
          </w:tcPr>
          <w:p w:rsidR="0089630D" w:rsidRDefault="0089630D" w:rsidP="009F2C75">
            <w:pPr>
              <w:pStyle w:val="boczek1"/>
            </w:pPr>
            <w:r>
              <w:t>Komunalne</w:t>
            </w:r>
          </w:p>
        </w:tc>
        <w:tc>
          <w:tcPr>
            <w:tcW w:w="1698" w:type="dxa"/>
            <w:vAlign w:val="center"/>
          </w:tcPr>
          <w:p w:rsidR="0089630D" w:rsidRPr="0089630D" w:rsidRDefault="0089630D" w:rsidP="0089630D">
            <w:pPr>
              <w:pStyle w:val="tableteksttab"/>
            </w:pPr>
            <w:r w:rsidRPr="0089630D">
              <w:t>131</w:t>
            </w:r>
          </w:p>
        </w:tc>
        <w:tc>
          <w:tcPr>
            <w:tcW w:w="1698" w:type="dxa"/>
            <w:vAlign w:val="center"/>
          </w:tcPr>
          <w:p w:rsidR="0089630D" w:rsidRPr="0089630D" w:rsidRDefault="0089630D" w:rsidP="0089630D">
            <w:pPr>
              <w:pStyle w:val="tableteksttab"/>
            </w:pPr>
            <w:r w:rsidRPr="0089630D">
              <w:t>1,3</w:t>
            </w:r>
          </w:p>
        </w:tc>
        <w:tc>
          <w:tcPr>
            <w:tcW w:w="1698" w:type="dxa"/>
            <w:vAlign w:val="center"/>
          </w:tcPr>
          <w:p w:rsidR="0089630D" w:rsidRPr="0089630D" w:rsidRDefault="0089630D" w:rsidP="0089630D">
            <w:pPr>
              <w:pStyle w:val="tableteksttab"/>
            </w:pPr>
            <w:r w:rsidRPr="0089630D">
              <w:t>238,2</w:t>
            </w:r>
          </w:p>
        </w:tc>
        <w:tc>
          <w:tcPr>
            <w:tcW w:w="1699" w:type="dxa"/>
            <w:vAlign w:val="center"/>
          </w:tcPr>
          <w:p w:rsidR="0089630D" w:rsidRPr="0089630D" w:rsidRDefault="0089630D" w:rsidP="0089630D">
            <w:pPr>
              <w:pStyle w:val="tableteksttab"/>
            </w:pPr>
            <w:r w:rsidRPr="0089630D">
              <w:t>45,5</w:t>
            </w:r>
          </w:p>
        </w:tc>
      </w:tr>
      <w:tr w:rsidR="0089630D" w:rsidRPr="00E87892" w:rsidTr="0089630D">
        <w:trPr>
          <w:trHeight w:val="57"/>
          <w:jc w:val="center"/>
        </w:trPr>
        <w:tc>
          <w:tcPr>
            <w:tcW w:w="3686" w:type="dxa"/>
            <w:vAlign w:val="center"/>
          </w:tcPr>
          <w:p w:rsidR="0089630D" w:rsidRDefault="0089630D" w:rsidP="009F2C75">
            <w:pPr>
              <w:pStyle w:val="boczek1"/>
            </w:pPr>
            <w:r>
              <w:t>Społeczne czynszowe</w:t>
            </w:r>
          </w:p>
        </w:tc>
        <w:tc>
          <w:tcPr>
            <w:tcW w:w="1698" w:type="dxa"/>
            <w:vAlign w:val="center"/>
          </w:tcPr>
          <w:p w:rsidR="0089630D" w:rsidRPr="0089630D" w:rsidRDefault="0089630D" w:rsidP="0089630D">
            <w:pPr>
              <w:pStyle w:val="tableteksttab"/>
            </w:pPr>
            <w:r w:rsidRPr="0089630D">
              <w:t>178</w:t>
            </w:r>
          </w:p>
        </w:tc>
        <w:tc>
          <w:tcPr>
            <w:tcW w:w="1698" w:type="dxa"/>
            <w:vAlign w:val="center"/>
          </w:tcPr>
          <w:p w:rsidR="0089630D" w:rsidRPr="0089630D" w:rsidRDefault="0089630D" w:rsidP="0089630D">
            <w:pPr>
              <w:pStyle w:val="tableteksttab"/>
            </w:pPr>
            <w:r w:rsidRPr="0089630D">
              <w:t>1,8</w:t>
            </w:r>
          </w:p>
        </w:tc>
        <w:tc>
          <w:tcPr>
            <w:tcW w:w="1698" w:type="dxa"/>
            <w:vAlign w:val="center"/>
          </w:tcPr>
          <w:p w:rsidR="0089630D" w:rsidRPr="0089630D" w:rsidRDefault="0089630D" w:rsidP="0089630D">
            <w:pPr>
              <w:pStyle w:val="tableteksttab"/>
            </w:pPr>
            <w:r w:rsidRPr="0089630D">
              <w:t>.</w:t>
            </w:r>
          </w:p>
        </w:tc>
        <w:tc>
          <w:tcPr>
            <w:tcW w:w="1699" w:type="dxa"/>
            <w:vAlign w:val="center"/>
          </w:tcPr>
          <w:p w:rsidR="0089630D" w:rsidRPr="0089630D" w:rsidRDefault="0089630D" w:rsidP="0089630D">
            <w:pPr>
              <w:pStyle w:val="tableteksttab"/>
            </w:pPr>
            <w:r w:rsidRPr="0089630D">
              <w:t>44,8</w:t>
            </w:r>
          </w:p>
        </w:tc>
      </w:tr>
    </w:tbl>
    <w:p w:rsidR="00B03CFC" w:rsidRPr="000C23CF" w:rsidRDefault="000C23CF" w:rsidP="0001230E">
      <w:pPr>
        <w:pStyle w:val="notka"/>
      </w:pPr>
      <w:r w:rsidRPr="000C23CF">
        <w:t>a Realizowane przez różnych inwestorów z zamiarem krótkoterminowego lub długoterminowego wynajmu, w tym na podstawie</w:t>
      </w:r>
      <w:r>
        <w:t xml:space="preserve"> umów najmu instytucjonalnego z </w:t>
      </w:r>
      <w:r w:rsidRPr="000C23CF">
        <w:t>dojściem do własności</w:t>
      </w:r>
      <w:r>
        <w:t>.</w:t>
      </w:r>
      <w:r w:rsidR="00341706">
        <w:t xml:space="preserve"> </w:t>
      </w:r>
    </w:p>
    <w:p w:rsidR="00FE3B2D" w:rsidRDefault="003B682E" w:rsidP="00E03137">
      <w:pPr>
        <w:spacing w:before="360"/>
        <w:rPr>
          <w:spacing w:val="-2"/>
          <w:szCs w:val="19"/>
        </w:rPr>
      </w:pPr>
      <w:r>
        <w:t>Od początku roku</w:t>
      </w:r>
      <w:r w:rsidRPr="002B5DE1">
        <w:t xml:space="preserve"> najwięcej nowych mieszkań oddano </w:t>
      </w:r>
      <w:r w:rsidR="00FE3B2D" w:rsidRPr="00C33451">
        <w:rPr>
          <w:rFonts w:cs="Calibri"/>
          <w:spacing w:val="-2"/>
          <w:szCs w:val="19"/>
        </w:rPr>
        <w:t xml:space="preserve">do użytkowania w </w:t>
      </w:r>
      <w:r>
        <w:rPr>
          <w:spacing w:val="-2"/>
          <w:szCs w:val="19"/>
        </w:rPr>
        <w:t xml:space="preserve">powiecie </w:t>
      </w:r>
      <w:r w:rsidRPr="00C33451">
        <w:rPr>
          <w:rFonts w:cs="Calibri"/>
          <w:spacing w:val="-2"/>
          <w:szCs w:val="19"/>
        </w:rPr>
        <w:t>poznańskim</w:t>
      </w:r>
      <w:r>
        <w:rPr>
          <w:rFonts w:cs="Calibri"/>
          <w:spacing w:val="-2"/>
          <w:szCs w:val="19"/>
        </w:rPr>
        <w:t xml:space="preserve"> (</w:t>
      </w:r>
      <w:r w:rsidR="00933FDB">
        <w:rPr>
          <w:rFonts w:cs="Calibri"/>
          <w:spacing w:val="-2"/>
          <w:szCs w:val="19"/>
        </w:rPr>
        <w:t>2424</w:t>
      </w:r>
      <w:r w:rsidRPr="00C33451">
        <w:rPr>
          <w:rFonts w:cs="Calibri"/>
          <w:spacing w:val="-2"/>
          <w:szCs w:val="19"/>
        </w:rPr>
        <w:t xml:space="preserve">, czyli </w:t>
      </w:r>
      <w:r>
        <w:rPr>
          <w:rFonts w:cs="Calibri"/>
          <w:spacing w:val="-2"/>
          <w:szCs w:val="19"/>
        </w:rPr>
        <w:t>23,</w:t>
      </w:r>
      <w:r w:rsidR="00933FDB">
        <w:rPr>
          <w:rFonts w:cs="Calibri"/>
          <w:spacing w:val="-2"/>
          <w:szCs w:val="19"/>
        </w:rPr>
        <w:t>9</w:t>
      </w:r>
      <w:r w:rsidRPr="00C33451">
        <w:rPr>
          <w:rFonts w:cs="Calibri"/>
          <w:spacing w:val="-2"/>
          <w:szCs w:val="19"/>
        </w:rPr>
        <w:t>%</w:t>
      </w:r>
      <w:r>
        <w:rPr>
          <w:rFonts w:cs="Calibri"/>
          <w:spacing w:val="-2"/>
          <w:szCs w:val="19"/>
        </w:rPr>
        <w:t xml:space="preserve">) i </w:t>
      </w:r>
      <w:r w:rsidR="00FE3B2D" w:rsidRPr="00C33451">
        <w:rPr>
          <w:spacing w:val="-2"/>
          <w:szCs w:val="19"/>
        </w:rPr>
        <w:t>Poznaniu</w:t>
      </w:r>
      <w:r w:rsidR="00FE3B2D">
        <w:rPr>
          <w:spacing w:val="-2"/>
          <w:szCs w:val="19"/>
        </w:rPr>
        <w:t xml:space="preserve"> </w:t>
      </w:r>
      <w:r w:rsidR="00FE3B2D" w:rsidRPr="00C33451">
        <w:rPr>
          <w:spacing w:val="-2"/>
          <w:szCs w:val="19"/>
        </w:rPr>
        <w:t>(</w:t>
      </w:r>
      <w:r w:rsidR="00933FDB">
        <w:rPr>
          <w:spacing w:val="-2"/>
          <w:szCs w:val="19"/>
        </w:rPr>
        <w:t>2065</w:t>
      </w:r>
      <w:r w:rsidR="00FE3B2D">
        <w:rPr>
          <w:spacing w:val="-2"/>
          <w:szCs w:val="19"/>
        </w:rPr>
        <w:t>,</w:t>
      </w:r>
      <w:r w:rsidR="00FE3B2D">
        <w:rPr>
          <w:rFonts w:cs="Calibri"/>
          <w:spacing w:val="-2"/>
          <w:szCs w:val="19"/>
        </w:rPr>
        <w:t xml:space="preserve"> tj. 2</w:t>
      </w:r>
      <w:r w:rsidR="00933FDB">
        <w:rPr>
          <w:rFonts w:cs="Calibri"/>
          <w:spacing w:val="-2"/>
          <w:szCs w:val="19"/>
        </w:rPr>
        <w:t>0</w:t>
      </w:r>
      <w:r w:rsidR="009D5AB4">
        <w:rPr>
          <w:rFonts w:cs="Calibri"/>
          <w:spacing w:val="-2"/>
          <w:szCs w:val="19"/>
        </w:rPr>
        <w:t>,</w:t>
      </w:r>
      <w:r w:rsidR="00933FDB">
        <w:rPr>
          <w:rFonts w:cs="Calibri"/>
          <w:spacing w:val="-2"/>
          <w:szCs w:val="19"/>
        </w:rPr>
        <w:t>4</w:t>
      </w:r>
      <w:r w:rsidR="00FE3B2D" w:rsidRPr="00C33451">
        <w:rPr>
          <w:rFonts w:cs="Calibri"/>
          <w:spacing w:val="-2"/>
          <w:szCs w:val="19"/>
        </w:rPr>
        <w:t>%</w:t>
      </w:r>
      <w:r w:rsidR="00FE3B2D" w:rsidRPr="00C33451">
        <w:rPr>
          <w:spacing w:val="-2"/>
          <w:szCs w:val="19"/>
        </w:rPr>
        <w:t>)</w:t>
      </w:r>
      <w:r w:rsidR="004C7646">
        <w:rPr>
          <w:rFonts w:cs="Calibri"/>
          <w:spacing w:val="-2"/>
          <w:szCs w:val="19"/>
        </w:rPr>
        <w:t xml:space="preserve">, </w:t>
      </w:r>
      <w:r w:rsidR="00FE3B2D">
        <w:rPr>
          <w:rFonts w:cs="Calibri"/>
          <w:spacing w:val="-2"/>
          <w:szCs w:val="19"/>
        </w:rPr>
        <w:t xml:space="preserve">a </w:t>
      </w:r>
      <w:r w:rsidR="000604C6">
        <w:rPr>
          <w:rFonts w:cs="Calibri"/>
          <w:spacing w:val="-2"/>
          <w:szCs w:val="19"/>
        </w:rPr>
        <w:t>ponadto</w:t>
      </w:r>
      <w:r w:rsidR="00FE3B2D" w:rsidRPr="00C33451">
        <w:rPr>
          <w:rFonts w:cs="Calibri"/>
          <w:spacing w:val="-2"/>
          <w:szCs w:val="19"/>
        </w:rPr>
        <w:t xml:space="preserve"> </w:t>
      </w:r>
      <w:r w:rsidR="00FE3B2D">
        <w:rPr>
          <w:rFonts w:cs="Calibri"/>
          <w:spacing w:val="-2"/>
          <w:szCs w:val="19"/>
        </w:rPr>
        <w:t>w</w:t>
      </w:r>
      <w:r w:rsidR="00F73644" w:rsidRPr="00F73644">
        <w:rPr>
          <w:spacing w:val="-2"/>
          <w:szCs w:val="19"/>
        </w:rPr>
        <w:t xml:space="preserve"> </w:t>
      </w:r>
      <w:r w:rsidR="0014597C">
        <w:rPr>
          <w:spacing w:val="-2"/>
          <w:szCs w:val="19"/>
        </w:rPr>
        <w:t>ostrowskim (</w:t>
      </w:r>
      <w:r w:rsidR="00933FDB">
        <w:rPr>
          <w:spacing w:val="-2"/>
          <w:szCs w:val="19"/>
        </w:rPr>
        <w:t>401</w:t>
      </w:r>
      <w:r w:rsidR="00EB6993">
        <w:rPr>
          <w:spacing w:val="-2"/>
          <w:szCs w:val="19"/>
        </w:rPr>
        <w:t>,</w:t>
      </w:r>
      <w:r w:rsidR="00F73644">
        <w:rPr>
          <w:spacing w:val="-2"/>
          <w:szCs w:val="19"/>
        </w:rPr>
        <w:t xml:space="preserve"> tj. </w:t>
      </w:r>
      <w:r w:rsidR="00933FDB">
        <w:rPr>
          <w:spacing w:val="-2"/>
          <w:szCs w:val="19"/>
        </w:rPr>
        <w:t>4,0</w:t>
      </w:r>
      <w:r w:rsidR="00F73644">
        <w:rPr>
          <w:spacing w:val="-2"/>
          <w:szCs w:val="19"/>
        </w:rPr>
        <w:t>%)</w:t>
      </w:r>
      <w:r w:rsidR="00FE3B2D">
        <w:rPr>
          <w:rFonts w:cs="Calibri"/>
          <w:spacing w:val="-2"/>
          <w:szCs w:val="19"/>
        </w:rPr>
        <w:t xml:space="preserve"> </w:t>
      </w:r>
      <w:r w:rsidR="00F73644">
        <w:rPr>
          <w:rFonts w:cs="Calibri"/>
          <w:spacing w:val="-2"/>
          <w:szCs w:val="19"/>
        </w:rPr>
        <w:t xml:space="preserve">i </w:t>
      </w:r>
      <w:r w:rsidR="00FE3B2D" w:rsidRPr="00C33451">
        <w:rPr>
          <w:spacing w:val="-2"/>
          <w:szCs w:val="19"/>
        </w:rPr>
        <w:t xml:space="preserve">gnieźnieńskim </w:t>
      </w:r>
      <w:r w:rsidR="002C413D">
        <w:rPr>
          <w:spacing w:val="-2"/>
          <w:szCs w:val="19"/>
        </w:rPr>
        <w:t>(</w:t>
      </w:r>
      <w:r w:rsidR="00933FDB">
        <w:rPr>
          <w:spacing w:val="-2"/>
          <w:szCs w:val="19"/>
        </w:rPr>
        <w:t>333</w:t>
      </w:r>
      <w:r w:rsidR="002C413D">
        <w:rPr>
          <w:spacing w:val="-2"/>
          <w:szCs w:val="19"/>
        </w:rPr>
        <w:t xml:space="preserve">, tj. </w:t>
      </w:r>
      <w:r w:rsidR="00F73644">
        <w:rPr>
          <w:spacing w:val="-2"/>
          <w:szCs w:val="19"/>
        </w:rPr>
        <w:t>3,</w:t>
      </w:r>
      <w:r w:rsidR="0014597C">
        <w:rPr>
          <w:spacing w:val="-2"/>
          <w:szCs w:val="19"/>
        </w:rPr>
        <w:t>3</w:t>
      </w:r>
      <w:r w:rsidR="002C413D">
        <w:rPr>
          <w:spacing w:val="-2"/>
          <w:szCs w:val="19"/>
        </w:rPr>
        <w:t>%)</w:t>
      </w:r>
      <w:r w:rsidR="00FE3B2D">
        <w:rPr>
          <w:spacing w:val="-2"/>
          <w:szCs w:val="19"/>
        </w:rPr>
        <w:t xml:space="preserve">. </w:t>
      </w:r>
      <w:r w:rsidR="004C7646">
        <w:rPr>
          <w:spacing w:val="-2"/>
          <w:szCs w:val="19"/>
        </w:rPr>
        <w:t>Najmniej mieszkań</w:t>
      </w:r>
      <w:r w:rsidR="000604C6">
        <w:rPr>
          <w:spacing w:val="-2"/>
          <w:szCs w:val="19"/>
        </w:rPr>
        <w:t xml:space="preserve"> przekazano</w:t>
      </w:r>
      <w:r w:rsidR="00FE3B2D">
        <w:rPr>
          <w:spacing w:val="-2"/>
          <w:szCs w:val="19"/>
        </w:rPr>
        <w:t xml:space="preserve"> </w:t>
      </w:r>
      <w:r w:rsidR="004C7646">
        <w:rPr>
          <w:spacing w:val="-2"/>
          <w:szCs w:val="19"/>
        </w:rPr>
        <w:t>do tej pory w powiatach: chodzieskim (</w:t>
      </w:r>
      <w:r w:rsidR="00933FDB">
        <w:rPr>
          <w:spacing w:val="-2"/>
          <w:szCs w:val="19"/>
        </w:rPr>
        <w:t>4</w:t>
      </w:r>
      <w:r w:rsidR="00F73644">
        <w:rPr>
          <w:spacing w:val="-2"/>
          <w:szCs w:val="19"/>
        </w:rPr>
        <w:t>3</w:t>
      </w:r>
      <w:r w:rsidR="004C7646">
        <w:rPr>
          <w:spacing w:val="-2"/>
          <w:szCs w:val="19"/>
        </w:rPr>
        <w:t xml:space="preserve">), tureckim </w:t>
      </w:r>
      <w:r w:rsidR="00933FDB">
        <w:rPr>
          <w:spacing w:val="-2"/>
          <w:szCs w:val="19"/>
        </w:rPr>
        <w:t xml:space="preserve">i Lesznie </w:t>
      </w:r>
      <w:r w:rsidR="004C7646">
        <w:rPr>
          <w:spacing w:val="-2"/>
          <w:szCs w:val="19"/>
        </w:rPr>
        <w:t>(</w:t>
      </w:r>
      <w:r w:rsidR="00933FDB">
        <w:rPr>
          <w:spacing w:val="-2"/>
          <w:szCs w:val="19"/>
        </w:rPr>
        <w:t>po 67</w:t>
      </w:r>
      <w:r w:rsidR="004C7646">
        <w:rPr>
          <w:spacing w:val="-2"/>
          <w:szCs w:val="19"/>
        </w:rPr>
        <w:t>)</w:t>
      </w:r>
      <w:r w:rsidR="000604C6">
        <w:rPr>
          <w:spacing w:val="-2"/>
          <w:szCs w:val="19"/>
        </w:rPr>
        <w:t>,</w:t>
      </w:r>
      <w:r w:rsidR="004C7646">
        <w:rPr>
          <w:spacing w:val="-2"/>
          <w:szCs w:val="19"/>
        </w:rPr>
        <w:t xml:space="preserve"> </w:t>
      </w:r>
      <w:r w:rsidR="00933FDB">
        <w:rPr>
          <w:spacing w:val="-2"/>
          <w:szCs w:val="19"/>
        </w:rPr>
        <w:t>międzychodzkim (70) oraz słupeck</w:t>
      </w:r>
      <w:r w:rsidR="00013D25">
        <w:rPr>
          <w:spacing w:val="-2"/>
          <w:szCs w:val="19"/>
        </w:rPr>
        <w:t>im (</w:t>
      </w:r>
      <w:r w:rsidR="00933FDB">
        <w:rPr>
          <w:spacing w:val="-2"/>
          <w:szCs w:val="19"/>
        </w:rPr>
        <w:t>91</w:t>
      </w:r>
      <w:r w:rsidR="00013D25">
        <w:rPr>
          <w:spacing w:val="-2"/>
          <w:szCs w:val="19"/>
        </w:rPr>
        <w:t>)</w:t>
      </w:r>
      <w:r w:rsidR="004C7646">
        <w:rPr>
          <w:spacing w:val="-2"/>
          <w:szCs w:val="19"/>
        </w:rPr>
        <w:t>.</w:t>
      </w:r>
      <w:r w:rsidR="000604C6">
        <w:rPr>
          <w:spacing w:val="-2"/>
          <w:szCs w:val="19"/>
        </w:rPr>
        <w:t xml:space="preserve"> </w:t>
      </w:r>
    </w:p>
    <w:p w:rsidR="00BA3914" w:rsidRPr="00FE3B2D" w:rsidRDefault="00BA3914" w:rsidP="00BA3914">
      <w:pPr>
        <w:pStyle w:val="tekst"/>
        <w:rPr>
          <w:spacing w:val="-2"/>
          <w:szCs w:val="19"/>
        </w:rPr>
      </w:pPr>
      <w:r w:rsidRPr="00FE3B2D">
        <w:rPr>
          <w:b/>
          <w:spacing w:val="-2"/>
          <w:szCs w:val="19"/>
        </w:rPr>
        <w:t>Przeciętna powierzchnia użytkowa 1 mieszkania</w:t>
      </w:r>
      <w:r w:rsidRPr="00FE3B2D">
        <w:rPr>
          <w:spacing w:val="-2"/>
          <w:szCs w:val="19"/>
        </w:rPr>
        <w:t xml:space="preserve"> </w:t>
      </w:r>
      <w:r w:rsidRPr="00C33451">
        <w:rPr>
          <w:szCs w:val="19"/>
        </w:rPr>
        <w:t xml:space="preserve">oddanego do użytkowania </w:t>
      </w:r>
      <w:r w:rsidR="009128DF">
        <w:rPr>
          <w:szCs w:val="19"/>
        </w:rPr>
        <w:t xml:space="preserve">w </w:t>
      </w:r>
      <w:r w:rsidR="00ED7E3B">
        <w:rPr>
          <w:szCs w:val="19"/>
        </w:rPr>
        <w:t xml:space="preserve">okresie </w:t>
      </w:r>
      <w:r w:rsidR="002D66B6">
        <w:rPr>
          <w:szCs w:val="19"/>
        </w:rPr>
        <w:t>styczeń-</w:t>
      </w:r>
      <w:r w:rsidR="009410D8">
        <w:rPr>
          <w:szCs w:val="19"/>
        </w:rPr>
        <w:t>maj</w:t>
      </w:r>
      <w:r w:rsidR="00170F43">
        <w:rPr>
          <w:spacing w:val="-2"/>
          <w:szCs w:val="19"/>
        </w:rPr>
        <w:t xml:space="preserve"> </w:t>
      </w:r>
      <w:r w:rsidR="00AF43F9">
        <w:rPr>
          <w:spacing w:val="-2"/>
          <w:szCs w:val="19"/>
        </w:rPr>
        <w:t>b</w:t>
      </w:r>
      <w:r w:rsidR="00170F43">
        <w:rPr>
          <w:spacing w:val="-2"/>
          <w:szCs w:val="19"/>
        </w:rPr>
        <w:t>r.</w:t>
      </w:r>
      <w:r w:rsidRPr="00C33451">
        <w:rPr>
          <w:spacing w:val="-2"/>
          <w:szCs w:val="19"/>
        </w:rPr>
        <w:t xml:space="preserve"> </w:t>
      </w:r>
      <w:r w:rsidRPr="00C33451">
        <w:rPr>
          <w:szCs w:val="19"/>
        </w:rPr>
        <w:t xml:space="preserve">wyniosła </w:t>
      </w:r>
      <w:r w:rsidR="00ED7E3B">
        <w:rPr>
          <w:szCs w:val="19"/>
        </w:rPr>
        <w:t>9</w:t>
      </w:r>
      <w:r w:rsidR="00933FDB">
        <w:rPr>
          <w:szCs w:val="19"/>
        </w:rPr>
        <w:t>7,1</w:t>
      </w:r>
      <w:r w:rsidR="00377A2A">
        <w:rPr>
          <w:szCs w:val="19"/>
        </w:rPr>
        <w:t> </w:t>
      </w:r>
      <w:r w:rsidRPr="00C33451">
        <w:rPr>
          <w:szCs w:val="19"/>
        </w:rPr>
        <w:t>m</w:t>
      </w:r>
      <w:r w:rsidRPr="00C33451">
        <w:rPr>
          <w:szCs w:val="19"/>
          <w:vertAlign w:val="superscript"/>
        </w:rPr>
        <w:t>2</w:t>
      </w:r>
      <w:r w:rsidRPr="00C33451">
        <w:rPr>
          <w:szCs w:val="19"/>
        </w:rPr>
        <w:t xml:space="preserve"> (przed rokiem </w:t>
      </w:r>
      <w:r w:rsidR="00ED7E3B">
        <w:rPr>
          <w:szCs w:val="19"/>
        </w:rPr>
        <w:t>9</w:t>
      </w:r>
      <w:r w:rsidR="00933FDB">
        <w:rPr>
          <w:szCs w:val="19"/>
        </w:rPr>
        <w:t>4</w:t>
      </w:r>
      <w:r>
        <w:rPr>
          <w:szCs w:val="19"/>
        </w:rPr>
        <w:t>,</w:t>
      </w:r>
      <w:r w:rsidR="00933FDB">
        <w:rPr>
          <w:szCs w:val="19"/>
        </w:rPr>
        <w:t>0</w:t>
      </w:r>
      <w:r>
        <w:rPr>
          <w:szCs w:val="19"/>
        </w:rPr>
        <w:t xml:space="preserve"> </w:t>
      </w:r>
      <w:r w:rsidRPr="00C33451">
        <w:rPr>
          <w:szCs w:val="19"/>
        </w:rPr>
        <w:t>m</w:t>
      </w:r>
      <w:r w:rsidRPr="00C33451">
        <w:rPr>
          <w:szCs w:val="19"/>
          <w:vertAlign w:val="superscript"/>
        </w:rPr>
        <w:t>2</w:t>
      </w:r>
      <w:r w:rsidRPr="00C33451">
        <w:rPr>
          <w:szCs w:val="19"/>
        </w:rPr>
        <w:t>). Mieszkania wybudowane przez inwestorów indywidualnych miały przeciętnie 1</w:t>
      </w:r>
      <w:r w:rsidR="004A7FEA">
        <w:rPr>
          <w:szCs w:val="19"/>
        </w:rPr>
        <w:t>4</w:t>
      </w:r>
      <w:r w:rsidR="00933FDB">
        <w:rPr>
          <w:szCs w:val="19"/>
        </w:rPr>
        <w:t>3</w:t>
      </w:r>
      <w:r w:rsidR="004E2CB3">
        <w:rPr>
          <w:szCs w:val="19"/>
        </w:rPr>
        <w:t>,</w:t>
      </w:r>
      <w:r w:rsidR="00933FDB">
        <w:rPr>
          <w:szCs w:val="19"/>
        </w:rPr>
        <w:t>2</w:t>
      </w:r>
      <w:r>
        <w:rPr>
          <w:szCs w:val="19"/>
        </w:rPr>
        <w:t xml:space="preserve"> </w:t>
      </w:r>
      <w:r w:rsidRPr="00C33451">
        <w:rPr>
          <w:szCs w:val="19"/>
        </w:rPr>
        <w:t>m</w:t>
      </w:r>
      <w:r w:rsidRPr="00C33451">
        <w:rPr>
          <w:szCs w:val="19"/>
          <w:vertAlign w:val="superscript"/>
        </w:rPr>
        <w:t>2</w:t>
      </w:r>
      <w:r w:rsidRPr="00C33451">
        <w:rPr>
          <w:szCs w:val="19"/>
        </w:rPr>
        <w:t xml:space="preserve"> (przed rokiem </w:t>
      </w:r>
      <w:r>
        <w:rPr>
          <w:szCs w:val="19"/>
        </w:rPr>
        <w:t>13</w:t>
      </w:r>
      <w:r w:rsidR="00ED7E3B">
        <w:rPr>
          <w:szCs w:val="19"/>
        </w:rPr>
        <w:t>8</w:t>
      </w:r>
      <w:r>
        <w:rPr>
          <w:szCs w:val="19"/>
        </w:rPr>
        <w:t>,</w:t>
      </w:r>
      <w:r w:rsidR="00933FDB">
        <w:rPr>
          <w:szCs w:val="19"/>
        </w:rPr>
        <w:t>7</w:t>
      </w:r>
      <w:r>
        <w:rPr>
          <w:szCs w:val="19"/>
        </w:rPr>
        <w:t xml:space="preserve"> </w:t>
      </w:r>
      <w:r w:rsidRPr="00C33451">
        <w:rPr>
          <w:szCs w:val="19"/>
        </w:rPr>
        <w:t>m</w:t>
      </w:r>
      <w:r w:rsidRPr="00C33451">
        <w:rPr>
          <w:szCs w:val="19"/>
          <w:vertAlign w:val="superscript"/>
        </w:rPr>
        <w:t>2</w:t>
      </w:r>
      <w:r w:rsidRPr="00C33451">
        <w:rPr>
          <w:szCs w:val="19"/>
        </w:rPr>
        <w:t xml:space="preserve">), </w:t>
      </w:r>
      <w:r w:rsidR="004A7FEA">
        <w:rPr>
          <w:szCs w:val="19"/>
        </w:rPr>
        <w:t>a</w:t>
      </w:r>
      <w:r w:rsidR="00ED7E3B">
        <w:rPr>
          <w:szCs w:val="19"/>
        </w:rPr>
        <w:t xml:space="preserve"> </w:t>
      </w:r>
      <w:r w:rsidRPr="00C33451">
        <w:rPr>
          <w:szCs w:val="19"/>
        </w:rPr>
        <w:t xml:space="preserve">przeznaczone na sprzedaż lub wynajem – </w:t>
      </w:r>
      <w:r>
        <w:rPr>
          <w:szCs w:val="19"/>
        </w:rPr>
        <w:t>6</w:t>
      </w:r>
      <w:r w:rsidR="00933FDB">
        <w:rPr>
          <w:szCs w:val="19"/>
        </w:rPr>
        <w:t>9,0</w:t>
      </w:r>
      <w:r w:rsidRPr="00C33451">
        <w:rPr>
          <w:szCs w:val="19"/>
        </w:rPr>
        <w:t xml:space="preserve"> m</w:t>
      </w:r>
      <w:r w:rsidRPr="00C33451">
        <w:rPr>
          <w:szCs w:val="19"/>
          <w:vertAlign w:val="superscript"/>
        </w:rPr>
        <w:t>2</w:t>
      </w:r>
      <w:r w:rsidRPr="00C33451">
        <w:rPr>
          <w:szCs w:val="19"/>
        </w:rPr>
        <w:t xml:space="preserve"> (przed rokiem </w:t>
      </w:r>
      <w:r w:rsidR="00ED7E3B">
        <w:rPr>
          <w:szCs w:val="19"/>
        </w:rPr>
        <w:t>6</w:t>
      </w:r>
      <w:r w:rsidR="00933FDB">
        <w:rPr>
          <w:szCs w:val="19"/>
        </w:rPr>
        <w:t>5,9</w:t>
      </w:r>
      <w:r>
        <w:rPr>
          <w:szCs w:val="19"/>
        </w:rPr>
        <w:t xml:space="preserve"> </w:t>
      </w:r>
      <w:r w:rsidRPr="00C33451">
        <w:rPr>
          <w:szCs w:val="19"/>
        </w:rPr>
        <w:t>m</w:t>
      </w:r>
      <w:r w:rsidRPr="00C33451">
        <w:rPr>
          <w:szCs w:val="19"/>
          <w:vertAlign w:val="superscript"/>
        </w:rPr>
        <w:t>2</w:t>
      </w:r>
      <w:r>
        <w:rPr>
          <w:szCs w:val="19"/>
        </w:rPr>
        <w:t>)</w:t>
      </w:r>
      <w:r w:rsidRPr="00C33451">
        <w:rPr>
          <w:szCs w:val="19"/>
        </w:rPr>
        <w:t xml:space="preserve">. </w:t>
      </w:r>
      <w:r w:rsidR="008C56D7" w:rsidRPr="008C56D7">
        <w:rPr>
          <w:spacing w:val="-2"/>
          <w:szCs w:val="19"/>
        </w:rPr>
        <w:t xml:space="preserve">Przeciętna powierzchnia </w:t>
      </w:r>
      <w:r w:rsidR="008C56D7">
        <w:rPr>
          <w:spacing w:val="-2"/>
          <w:szCs w:val="19"/>
        </w:rPr>
        <w:t>m</w:t>
      </w:r>
      <w:r w:rsidR="008C56D7" w:rsidRPr="008C56D7">
        <w:rPr>
          <w:szCs w:val="19"/>
        </w:rPr>
        <w:t>ieszkani</w:t>
      </w:r>
      <w:r w:rsidR="008C56D7">
        <w:rPr>
          <w:szCs w:val="19"/>
        </w:rPr>
        <w:t>a komunalnego wynosiła 4</w:t>
      </w:r>
      <w:r w:rsidR="00933FDB">
        <w:rPr>
          <w:szCs w:val="19"/>
        </w:rPr>
        <w:t>5</w:t>
      </w:r>
      <w:r w:rsidR="008C56D7">
        <w:rPr>
          <w:szCs w:val="19"/>
        </w:rPr>
        <w:t>,</w:t>
      </w:r>
      <w:r w:rsidR="00377A2A">
        <w:rPr>
          <w:szCs w:val="19"/>
        </w:rPr>
        <w:t>5</w:t>
      </w:r>
      <w:r w:rsidR="008C56D7">
        <w:rPr>
          <w:szCs w:val="19"/>
        </w:rPr>
        <w:t xml:space="preserve"> </w:t>
      </w:r>
      <w:r w:rsidR="008C56D7" w:rsidRPr="00C33451">
        <w:rPr>
          <w:szCs w:val="19"/>
        </w:rPr>
        <w:t>m</w:t>
      </w:r>
      <w:r w:rsidR="008C56D7" w:rsidRPr="00C33451">
        <w:rPr>
          <w:szCs w:val="19"/>
          <w:vertAlign w:val="superscript"/>
        </w:rPr>
        <w:t>2</w:t>
      </w:r>
      <w:r w:rsidR="008C56D7">
        <w:rPr>
          <w:szCs w:val="19"/>
        </w:rPr>
        <w:t xml:space="preserve">, zaś mieszkanie społeczne czynszowe mierzyło średnio 44,8 </w:t>
      </w:r>
      <w:r w:rsidR="008C56D7" w:rsidRPr="008C56D7">
        <w:rPr>
          <w:szCs w:val="19"/>
        </w:rPr>
        <w:t>m</w:t>
      </w:r>
      <w:r w:rsidR="008C56D7" w:rsidRPr="008C56D7">
        <w:rPr>
          <w:szCs w:val="19"/>
          <w:vertAlign w:val="superscript"/>
        </w:rPr>
        <w:t>2</w:t>
      </w:r>
      <w:r w:rsidR="008C56D7">
        <w:rPr>
          <w:szCs w:val="19"/>
        </w:rPr>
        <w:t xml:space="preserve">. </w:t>
      </w:r>
      <w:r w:rsidRPr="008C56D7">
        <w:rPr>
          <w:szCs w:val="19"/>
        </w:rPr>
        <w:t>Największ</w:t>
      </w:r>
      <w:r w:rsidR="008C56D7">
        <w:rPr>
          <w:szCs w:val="19"/>
        </w:rPr>
        <w:t>a</w:t>
      </w:r>
      <w:r>
        <w:rPr>
          <w:szCs w:val="19"/>
        </w:rPr>
        <w:t xml:space="preserve"> przeciętn</w:t>
      </w:r>
      <w:r w:rsidR="008C56D7">
        <w:rPr>
          <w:szCs w:val="19"/>
        </w:rPr>
        <w:t>a</w:t>
      </w:r>
      <w:r>
        <w:rPr>
          <w:szCs w:val="19"/>
        </w:rPr>
        <w:t xml:space="preserve"> powierzchni</w:t>
      </w:r>
      <w:r w:rsidR="008C56D7">
        <w:rPr>
          <w:szCs w:val="19"/>
        </w:rPr>
        <w:t>a</w:t>
      </w:r>
      <w:r>
        <w:rPr>
          <w:szCs w:val="19"/>
        </w:rPr>
        <w:t xml:space="preserve"> użytkow</w:t>
      </w:r>
      <w:r w:rsidR="008C56D7">
        <w:rPr>
          <w:szCs w:val="19"/>
        </w:rPr>
        <w:t>a</w:t>
      </w:r>
      <w:r>
        <w:rPr>
          <w:szCs w:val="19"/>
        </w:rPr>
        <w:t xml:space="preserve"> </w:t>
      </w:r>
      <w:r w:rsidR="008C56D7">
        <w:rPr>
          <w:szCs w:val="19"/>
        </w:rPr>
        <w:t>charakteryzowała</w:t>
      </w:r>
      <w:r>
        <w:rPr>
          <w:szCs w:val="19"/>
        </w:rPr>
        <w:t xml:space="preserve"> mieszkania oddane do użytkowania w powiatach: </w:t>
      </w:r>
      <w:r w:rsidR="00181BE2">
        <w:rPr>
          <w:szCs w:val="19"/>
        </w:rPr>
        <w:t>chodzies</w:t>
      </w:r>
      <w:r w:rsidR="00C60169">
        <w:rPr>
          <w:szCs w:val="19"/>
        </w:rPr>
        <w:t>kim (</w:t>
      </w:r>
      <w:r w:rsidR="00ED7E3B">
        <w:rPr>
          <w:szCs w:val="19"/>
        </w:rPr>
        <w:t xml:space="preserve">średnio </w:t>
      </w:r>
      <w:r w:rsidR="00C60169">
        <w:rPr>
          <w:szCs w:val="19"/>
        </w:rPr>
        <w:t>1</w:t>
      </w:r>
      <w:r w:rsidR="008C56D7">
        <w:rPr>
          <w:szCs w:val="19"/>
        </w:rPr>
        <w:t>6</w:t>
      </w:r>
      <w:r w:rsidR="00A77A05">
        <w:rPr>
          <w:szCs w:val="19"/>
        </w:rPr>
        <w:t>1,5</w:t>
      </w:r>
      <w:r w:rsidR="00C60169">
        <w:rPr>
          <w:szCs w:val="19"/>
        </w:rPr>
        <w:t xml:space="preserve"> </w:t>
      </w:r>
      <w:r w:rsidR="00C60169" w:rsidRPr="00C33451">
        <w:rPr>
          <w:szCs w:val="19"/>
        </w:rPr>
        <w:t>m</w:t>
      </w:r>
      <w:r w:rsidR="00C60169" w:rsidRPr="00C33451">
        <w:rPr>
          <w:szCs w:val="19"/>
          <w:vertAlign w:val="superscript"/>
        </w:rPr>
        <w:t>2</w:t>
      </w:r>
      <w:r w:rsidR="00C60169">
        <w:rPr>
          <w:szCs w:val="19"/>
        </w:rPr>
        <w:t>)</w:t>
      </w:r>
      <w:r>
        <w:rPr>
          <w:szCs w:val="19"/>
        </w:rPr>
        <w:t xml:space="preserve">, </w:t>
      </w:r>
      <w:r w:rsidR="001B5A2A">
        <w:rPr>
          <w:szCs w:val="19"/>
        </w:rPr>
        <w:t>słupeckim (14</w:t>
      </w:r>
      <w:r w:rsidR="00A77A05">
        <w:rPr>
          <w:szCs w:val="19"/>
        </w:rPr>
        <w:t>4,4</w:t>
      </w:r>
      <w:r w:rsidR="001B5A2A">
        <w:rPr>
          <w:szCs w:val="19"/>
        </w:rPr>
        <w:t xml:space="preserve"> m</w:t>
      </w:r>
      <w:r w:rsidR="001B5A2A" w:rsidRPr="00181BE2">
        <w:rPr>
          <w:szCs w:val="19"/>
          <w:vertAlign w:val="superscript"/>
        </w:rPr>
        <w:t>2</w:t>
      </w:r>
      <w:r w:rsidR="001B5A2A">
        <w:rPr>
          <w:szCs w:val="19"/>
        </w:rPr>
        <w:t xml:space="preserve">), </w:t>
      </w:r>
      <w:r w:rsidR="00A77A05">
        <w:rPr>
          <w:szCs w:val="19"/>
        </w:rPr>
        <w:t xml:space="preserve">kaliskim (133,2 </w:t>
      </w:r>
      <w:r w:rsidR="00A77A05" w:rsidRPr="00C33451">
        <w:rPr>
          <w:szCs w:val="19"/>
        </w:rPr>
        <w:t>m</w:t>
      </w:r>
      <w:r w:rsidR="00A77A05" w:rsidRPr="00C33451">
        <w:rPr>
          <w:szCs w:val="19"/>
          <w:vertAlign w:val="superscript"/>
        </w:rPr>
        <w:t>2</w:t>
      </w:r>
      <w:r w:rsidR="00A77A05">
        <w:rPr>
          <w:szCs w:val="19"/>
        </w:rPr>
        <w:t xml:space="preserve">) i </w:t>
      </w:r>
      <w:r w:rsidR="001B5A2A">
        <w:rPr>
          <w:szCs w:val="19"/>
        </w:rPr>
        <w:t>tureckim (1</w:t>
      </w:r>
      <w:r w:rsidR="00A77A05">
        <w:rPr>
          <w:szCs w:val="19"/>
        </w:rPr>
        <w:t>29,9</w:t>
      </w:r>
      <w:r w:rsidR="001B5A2A">
        <w:rPr>
          <w:szCs w:val="19"/>
        </w:rPr>
        <w:t xml:space="preserve"> </w:t>
      </w:r>
      <w:r w:rsidR="001B5A2A" w:rsidRPr="00C33451">
        <w:rPr>
          <w:szCs w:val="19"/>
        </w:rPr>
        <w:t>m</w:t>
      </w:r>
      <w:r w:rsidR="001B5A2A" w:rsidRPr="00C33451">
        <w:rPr>
          <w:szCs w:val="19"/>
          <w:vertAlign w:val="superscript"/>
        </w:rPr>
        <w:t>2</w:t>
      </w:r>
      <w:r w:rsidR="001B5A2A">
        <w:rPr>
          <w:szCs w:val="19"/>
        </w:rPr>
        <w:t>)</w:t>
      </w:r>
      <w:r w:rsidR="00377A2A">
        <w:rPr>
          <w:szCs w:val="19"/>
        </w:rPr>
        <w:t xml:space="preserve">, </w:t>
      </w:r>
      <w:r w:rsidR="004F7DEC">
        <w:rPr>
          <w:szCs w:val="19"/>
        </w:rPr>
        <w:t>gdzie dominowały mieszkania budowane przez inwestorów indywidualnych</w:t>
      </w:r>
      <w:r w:rsidR="00181BE2">
        <w:rPr>
          <w:szCs w:val="19"/>
        </w:rPr>
        <w:t>. Najmniejsze</w:t>
      </w:r>
      <w:r>
        <w:rPr>
          <w:szCs w:val="19"/>
        </w:rPr>
        <w:t xml:space="preserve"> były mieszkania </w:t>
      </w:r>
      <w:r w:rsidR="001B5A2A">
        <w:rPr>
          <w:szCs w:val="19"/>
        </w:rPr>
        <w:t xml:space="preserve">oddane do użytkowania w </w:t>
      </w:r>
      <w:r w:rsidR="0085641F">
        <w:rPr>
          <w:szCs w:val="19"/>
        </w:rPr>
        <w:t>Koninie</w:t>
      </w:r>
      <w:r w:rsidR="008B158A">
        <w:rPr>
          <w:szCs w:val="19"/>
        </w:rPr>
        <w:t xml:space="preserve">, zrealizowane przede wszystkim w ramach budownictwa społecznego czynszowego </w:t>
      </w:r>
      <w:r w:rsidR="00035C86">
        <w:rPr>
          <w:szCs w:val="19"/>
        </w:rPr>
        <w:t>(</w:t>
      </w:r>
      <w:r w:rsidR="00377A2A">
        <w:rPr>
          <w:szCs w:val="19"/>
        </w:rPr>
        <w:t>5</w:t>
      </w:r>
      <w:r w:rsidR="00A77A05">
        <w:rPr>
          <w:szCs w:val="19"/>
        </w:rPr>
        <w:t xml:space="preserve">6,6 </w:t>
      </w:r>
      <w:r w:rsidR="00035C86" w:rsidRPr="00C33451">
        <w:rPr>
          <w:szCs w:val="19"/>
        </w:rPr>
        <w:t>m</w:t>
      </w:r>
      <w:r w:rsidR="00035C86" w:rsidRPr="00C33451">
        <w:rPr>
          <w:szCs w:val="19"/>
          <w:vertAlign w:val="superscript"/>
        </w:rPr>
        <w:t>2</w:t>
      </w:r>
      <w:r w:rsidR="00035C86">
        <w:rPr>
          <w:szCs w:val="19"/>
        </w:rPr>
        <w:t>)</w:t>
      </w:r>
      <w:r w:rsidR="00A77A05">
        <w:rPr>
          <w:szCs w:val="19"/>
        </w:rPr>
        <w:t>,</w:t>
      </w:r>
      <w:r w:rsidR="00377A2A">
        <w:rPr>
          <w:szCs w:val="19"/>
        </w:rPr>
        <w:t xml:space="preserve"> </w:t>
      </w:r>
      <w:r w:rsidR="00A77A05">
        <w:rPr>
          <w:szCs w:val="19"/>
        </w:rPr>
        <w:t xml:space="preserve">Poznaniu (69,4 </w:t>
      </w:r>
      <w:r w:rsidR="00A77A05" w:rsidRPr="00C33451">
        <w:rPr>
          <w:szCs w:val="19"/>
        </w:rPr>
        <w:t>m</w:t>
      </w:r>
      <w:r w:rsidR="00A77A05" w:rsidRPr="00C33451">
        <w:rPr>
          <w:szCs w:val="19"/>
          <w:vertAlign w:val="superscript"/>
        </w:rPr>
        <w:t>2</w:t>
      </w:r>
      <w:r w:rsidR="00A77A05">
        <w:rPr>
          <w:szCs w:val="19"/>
        </w:rPr>
        <w:t xml:space="preserve">) </w:t>
      </w:r>
      <w:r w:rsidR="00377A2A">
        <w:rPr>
          <w:szCs w:val="19"/>
        </w:rPr>
        <w:t xml:space="preserve">oraz </w:t>
      </w:r>
      <w:r w:rsidR="008B158A">
        <w:rPr>
          <w:szCs w:val="19"/>
        </w:rPr>
        <w:t xml:space="preserve">w </w:t>
      </w:r>
      <w:r w:rsidR="0085641F">
        <w:rPr>
          <w:szCs w:val="19"/>
        </w:rPr>
        <w:t xml:space="preserve">Kaliszu </w:t>
      </w:r>
      <w:r w:rsidR="00A77A05">
        <w:rPr>
          <w:szCs w:val="19"/>
        </w:rPr>
        <w:t xml:space="preserve">(75,2 </w:t>
      </w:r>
      <w:r w:rsidR="00A77A05" w:rsidRPr="00C33451">
        <w:rPr>
          <w:szCs w:val="19"/>
        </w:rPr>
        <w:t>m</w:t>
      </w:r>
      <w:r w:rsidR="00A77A05" w:rsidRPr="00C33451">
        <w:rPr>
          <w:szCs w:val="19"/>
          <w:vertAlign w:val="superscript"/>
        </w:rPr>
        <w:t>2</w:t>
      </w:r>
      <w:r w:rsidR="00A77A05">
        <w:rPr>
          <w:szCs w:val="19"/>
        </w:rPr>
        <w:t>)</w:t>
      </w:r>
      <w:r>
        <w:rPr>
          <w:szCs w:val="19"/>
        </w:rPr>
        <w:t xml:space="preserve">, gdzie przeważały mieszkania </w:t>
      </w:r>
      <w:r w:rsidR="004F7DEC">
        <w:rPr>
          <w:szCs w:val="19"/>
        </w:rPr>
        <w:t>deweloper</w:t>
      </w:r>
      <w:r w:rsidR="008B158A">
        <w:rPr>
          <w:szCs w:val="19"/>
        </w:rPr>
        <w:t>skie</w:t>
      </w:r>
      <w:r>
        <w:rPr>
          <w:szCs w:val="19"/>
        </w:rPr>
        <w:t>.</w:t>
      </w:r>
      <w:r w:rsidRPr="00FE3B2D">
        <w:rPr>
          <w:spacing w:val="-2"/>
          <w:szCs w:val="19"/>
        </w:rPr>
        <w:t xml:space="preserve"> </w:t>
      </w:r>
    </w:p>
    <w:p w:rsidR="00B81C85" w:rsidRPr="00366E85" w:rsidRDefault="000A7FCA" w:rsidP="00531A34">
      <w:pPr>
        <w:pStyle w:val="tytuwykresu"/>
        <w:spacing w:before="240"/>
      </w:pPr>
      <w:r w:rsidRPr="000A7FCA">
        <w:rPr>
          <w:noProof/>
          <w:lang w:eastAsia="pl-PL"/>
        </w:rPr>
        <w:lastRenderedPageBreak/>
        <w:drawing>
          <wp:anchor distT="0" distB="0" distL="114300" distR="114300" simplePos="0" relativeHeight="252699136" behindDoc="0" locked="0" layoutInCell="1" allowOverlap="1">
            <wp:simplePos x="0" y="0"/>
            <wp:positionH relativeFrom="margin">
              <wp:posOffset>1012190</wp:posOffset>
            </wp:positionH>
            <wp:positionV relativeFrom="paragraph">
              <wp:posOffset>419100</wp:posOffset>
            </wp:positionV>
            <wp:extent cx="4320000" cy="5155673"/>
            <wp:effectExtent l="0" t="0" r="4445" b="6985"/>
            <wp:wrapTopAndBottom/>
            <wp:docPr id="31" name="Obraz 31" descr="Kartogram – powiaty województwa wielkopolskiego. Cieniowanie – 5 przedziałów według liczby mieszkań. Etykiety – nazwy powiatów. Dodatkowo wartości dla Polski – 91187 mieszkań i województwa wielkopolskiego – 10143 mieszk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20000" cy="515567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43FD">
        <w:t>M</w:t>
      </w:r>
      <w:r w:rsidR="00B348F0">
        <w:t>apa 2</w:t>
      </w:r>
      <w:r w:rsidR="00531A34">
        <w:t>.</w:t>
      </w:r>
      <w:r w:rsidR="00531A34">
        <w:tab/>
      </w:r>
      <w:r w:rsidR="00B81C85" w:rsidRPr="00B81C85">
        <w:t xml:space="preserve">Mieszkania oddane do użytkowania </w:t>
      </w:r>
      <w:r w:rsidR="00B81C85" w:rsidRPr="00C20CD4">
        <w:t xml:space="preserve">według </w:t>
      </w:r>
      <w:r w:rsidR="00B81C85" w:rsidRPr="00366E85">
        <w:t xml:space="preserve">powiatów </w:t>
      </w:r>
      <w:r w:rsidR="009128DF" w:rsidRPr="00366E85">
        <w:t xml:space="preserve">w </w:t>
      </w:r>
      <w:r w:rsidR="006B7C8B" w:rsidRPr="00366E85">
        <w:t xml:space="preserve">okresie </w:t>
      </w:r>
      <w:r w:rsidR="002D66B6">
        <w:t>styczeń</w:t>
      </w:r>
      <w:r w:rsidR="00A04EFD">
        <w:t>-</w:t>
      </w:r>
      <w:r w:rsidR="009410D8">
        <w:t>maj</w:t>
      </w:r>
      <w:r w:rsidR="004001D6" w:rsidRPr="00366E85">
        <w:t xml:space="preserve"> </w:t>
      </w:r>
      <w:r w:rsidR="00B1141A" w:rsidRPr="00366E85">
        <w:t>202</w:t>
      </w:r>
      <w:r w:rsidR="007D1D00" w:rsidRPr="00366E85">
        <w:t>2</w:t>
      </w:r>
      <w:r w:rsidR="00B1141A" w:rsidRPr="00366E85">
        <w:t xml:space="preserve"> </w:t>
      </w:r>
      <w:r w:rsidR="003D2982" w:rsidRPr="00366E85">
        <w:t>r.</w:t>
      </w:r>
      <w:r w:rsidR="00316609" w:rsidRPr="00366E85">
        <w:t xml:space="preserve"> </w:t>
      </w:r>
    </w:p>
    <w:p w:rsidR="006D289B" w:rsidRDefault="009410D8" w:rsidP="00112CD3">
      <w:pPr>
        <w:pStyle w:val="tekst"/>
        <w:spacing w:before="360"/>
        <w:rPr>
          <w:szCs w:val="19"/>
        </w:rPr>
      </w:pPr>
      <w:r>
        <w:rPr>
          <w:spacing w:val="-2"/>
          <w:szCs w:val="19"/>
        </w:rPr>
        <w:t>W maju</w:t>
      </w:r>
      <w:r w:rsidR="00AF43F9">
        <w:rPr>
          <w:spacing w:val="-2"/>
          <w:szCs w:val="19"/>
        </w:rPr>
        <w:t xml:space="preserve"> br.</w:t>
      </w:r>
      <w:r w:rsidR="00B945BA" w:rsidRPr="00B945BA">
        <w:rPr>
          <w:spacing w:val="-2"/>
          <w:szCs w:val="19"/>
        </w:rPr>
        <w:t xml:space="preserve"> </w:t>
      </w:r>
      <w:r w:rsidR="00B945BA" w:rsidRPr="00B945BA">
        <w:rPr>
          <w:b/>
          <w:szCs w:val="19"/>
        </w:rPr>
        <w:t>wydano</w:t>
      </w:r>
      <w:r w:rsidR="00B945BA" w:rsidRPr="00B945BA">
        <w:rPr>
          <w:szCs w:val="19"/>
        </w:rPr>
        <w:t xml:space="preserve"> </w:t>
      </w:r>
      <w:r w:rsidR="00B945BA" w:rsidRPr="00B945BA">
        <w:rPr>
          <w:b/>
          <w:szCs w:val="19"/>
        </w:rPr>
        <w:t>pozwolenia lub dokonano zgłoszenia z projektem budowlanym na budowę</w:t>
      </w:r>
      <w:r w:rsidR="00B945BA" w:rsidRPr="00B945BA">
        <w:rPr>
          <w:szCs w:val="19"/>
        </w:rPr>
        <w:t xml:space="preserve"> </w:t>
      </w:r>
      <w:r w:rsidR="006638C5">
        <w:rPr>
          <w:spacing w:val="-2"/>
          <w:szCs w:val="19"/>
        </w:rPr>
        <w:t>2</w:t>
      </w:r>
      <w:r w:rsidR="00CF2F4C">
        <w:rPr>
          <w:spacing w:val="-2"/>
          <w:szCs w:val="19"/>
        </w:rPr>
        <w:t>7</w:t>
      </w:r>
      <w:r w:rsidR="006638C5">
        <w:rPr>
          <w:spacing w:val="-2"/>
          <w:szCs w:val="19"/>
        </w:rPr>
        <w:t>64</w:t>
      </w:r>
      <w:r w:rsidR="00FE3B2D" w:rsidRPr="00C33451">
        <w:rPr>
          <w:spacing w:val="-2"/>
          <w:szCs w:val="19"/>
        </w:rPr>
        <w:t xml:space="preserve"> mieszkań</w:t>
      </w:r>
      <w:r w:rsidR="0092154D">
        <w:rPr>
          <w:spacing w:val="-2"/>
          <w:szCs w:val="19"/>
        </w:rPr>
        <w:t>, tj. o</w:t>
      </w:r>
      <w:r w:rsidR="00CF2F4C">
        <w:rPr>
          <w:spacing w:val="-2"/>
          <w:szCs w:val="19"/>
        </w:rPr>
        <w:t xml:space="preserve"> 5</w:t>
      </w:r>
      <w:r w:rsidR="005E7939">
        <w:rPr>
          <w:spacing w:val="-2"/>
          <w:szCs w:val="19"/>
        </w:rPr>
        <w:t>,</w:t>
      </w:r>
      <w:r w:rsidR="00CF2F4C">
        <w:rPr>
          <w:spacing w:val="-2"/>
          <w:szCs w:val="19"/>
        </w:rPr>
        <w:t>7</w:t>
      </w:r>
      <w:r w:rsidR="00FE3B2D">
        <w:rPr>
          <w:spacing w:val="-2"/>
          <w:szCs w:val="19"/>
        </w:rPr>
        <w:t xml:space="preserve">% </w:t>
      </w:r>
      <w:r w:rsidR="00CF2F4C">
        <w:rPr>
          <w:spacing w:val="-2"/>
          <w:szCs w:val="19"/>
        </w:rPr>
        <w:t>więc</w:t>
      </w:r>
      <w:r w:rsidR="00884EA3">
        <w:rPr>
          <w:spacing w:val="-2"/>
          <w:szCs w:val="19"/>
        </w:rPr>
        <w:t>ej</w:t>
      </w:r>
      <w:r w:rsidR="00014967">
        <w:rPr>
          <w:spacing w:val="-2"/>
          <w:szCs w:val="19"/>
        </w:rPr>
        <w:t xml:space="preserve"> </w:t>
      </w:r>
      <w:r w:rsidR="00FE3B2D">
        <w:rPr>
          <w:spacing w:val="-2"/>
          <w:szCs w:val="19"/>
        </w:rPr>
        <w:t xml:space="preserve">niż </w:t>
      </w:r>
      <w:r>
        <w:rPr>
          <w:spacing w:val="-2"/>
          <w:szCs w:val="19"/>
        </w:rPr>
        <w:t>w kwietniu</w:t>
      </w:r>
      <w:r w:rsidR="009128DF">
        <w:rPr>
          <w:spacing w:val="-2"/>
          <w:szCs w:val="19"/>
        </w:rPr>
        <w:t xml:space="preserve"> br.</w:t>
      </w:r>
      <w:r w:rsidR="00884EA3">
        <w:rPr>
          <w:spacing w:val="-2"/>
          <w:szCs w:val="19"/>
        </w:rPr>
        <w:t xml:space="preserve"> i </w:t>
      </w:r>
      <w:r w:rsidR="00FE3B2D">
        <w:rPr>
          <w:spacing w:val="-2"/>
          <w:szCs w:val="19"/>
        </w:rPr>
        <w:t xml:space="preserve">o </w:t>
      </w:r>
      <w:r w:rsidR="006638C5">
        <w:rPr>
          <w:spacing w:val="-2"/>
          <w:szCs w:val="19"/>
        </w:rPr>
        <w:t>16</w:t>
      </w:r>
      <w:r w:rsidR="00F6137E">
        <w:rPr>
          <w:spacing w:val="-2"/>
          <w:szCs w:val="19"/>
        </w:rPr>
        <w:t>,</w:t>
      </w:r>
      <w:r w:rsidR="00CF2F4C">
        <w:rPr>
          <w:spacing w:val="-2"/>
          <w:szCs w:val="19"/>
        </w:rPr>
        <w:t>9</w:t>
      </w:r>
      <w:r w:rsidR="00FE3B2D">
        <w:rPr>
          <w:spacing w:val="-2"/>
          <w:szCs w:val="19"/>
        </w:rPr>
        <w:t xml:space="preserve">% </w:t>
      </w:r>
      <w:r w:rsidR="00CF2F4C">
        <w:rPr>
          <w:spacing w:val="-2"/>
          <w:szCs w:val="19"/>
        </w:rPr>
        <w:t xml:space="preserve">więcej </w:t>
      </w:r>
      <w:r w:rsidR="00FE3B2D">
        <w:rPr>
          <w:spacing w:val="-2"/>
          <w:szCs w:val="19"/>
        </w:rPr>
        <w:t>niż przed rokiem</w:t>
      </w:r>
      <w:r w:rsidR="00FE3B2D" w:rsidRPr="00C33451">
        <w:rPr>
          <w:spacing w:val="-2"/>
          <w:szCs w:val="19"/>
        </w:rPr>
        <w:t>. Pozwolenia te</w:t>
      </w:r>
      <w:r w:rsidR="00FE3B2D" w:rsidRPr="00C33451">
        <w:rPr>
          <w:szCs w:val="19"/>
        </w:rPr>
        <w:t xml:space="preserve"> dotyczyły </w:t>
      </w:r>
      <w:r w:rsidR="00CF2F4C">
        <w:rPr>
          <w:szCs w:val="19"/>
        </w:rPr>
        <w:t>3 form budownictwa:</w:t>
      </w:r>
      <w:r w:rsidR="006638C5">
        <w:rPr>
          <w:szCs w:val="19"/>
        </w:rPr>
        <w:t xml:space="preserve"> </w:t>
      </w:r>
      <w:r w:rsidR="00CF2F4C">
        <w:rPr>
          <w:szCs w:val="19"/>
        </w:rPr>
        <w:t xml:space="preserve">na sprzedaż lub wynajem </w:t>
      </w:r>
      <w:r w:rsidR="00FE3B2D" w:rsidRPr="00C33451">
        <w:rPr>
          <w:szCs w:val="19"/>
        </w:rPr>
        <w:t>(</w:t>
      </w:r>
      <w:r w:rsidR="00FE3B2D">
        <w:rPr>
          <w:szCs w:val="19"/>
        </w:rPr>
        <w:t xml:space="preserve">wydane </w:t>
      </w:r>
      <w:r w:rsidR="00FE3B2D" w:rsidRPr="00C33451">
        <w:rPr>
          <w:szCs w:val="19"/>
        </w:rPr>
        <w:t xml:space="preserve">na budowę </w:t>
      </w:r>
      <w:r w:rsidR="004A4CC9">
        <w:rPr>
          <w:szCs w:val="19"/>
        </w:rPr>
        <w:t>1</w:t>
      </w:r>
      <w:r w:rsidR="00CF2F4C">
        <w:rPr>
          <w:szCs w:val="19"/>
        </w:rPr>
        <w:t>850</w:t>
      </w:r>
      <w:r w:rsidR="00FE3B2D">
        <w:rPr>
          <w:szCs w:val="19"/>
        </w:rPr>
        <w:t xml:space="preserve"> </w:t>
      </w:r>
      <w:r w:rsidR="00FE3B2D" w:rsidRPr="00C33451">
        <w:rPr>
          <w:szCs w:val="19"/>
        </w:rPr>
        <w:t>mieszkań)</w:t>
      </w:r>
      <w:r w:rsidR="00CF2F4C">
        <w:rPr>
          <w:szCs w:val="19"/>
        </w:rPr>
        <w:t>,</w:t>
      </w:r>
      <w:r w:rsidR="006638C5">
        <w:rPr>
          <w:szCs w:val="19"/>
        </w:rPr>
        <w:t xml:space="preserve"> </w:t>
      </w:r>
      <w:r w:rsidR="00FE3B2D" w:rsidRPr="00C33451">
        <w:rPr>
          <w:szCs w:val="19"/>
        </w:rPr>
        <w:t>indywidualn</w:t>
      </w:r>
      <w:r w:rsidR="00CF2F4C">
        <w:rPr>
          <w:szCs w:val="19"/>
        </w:rPr>
        <w:t>ego</w:t>
      </w:r>
      <w:r w:rsidR="00FE3B2D" w:rsidRPr="00C33451">
        <w:rPr>
          <w:szCs w:val="19"/>
        </w:rPr>
        <w:t xml:space="preserve"> (</w:t>
      </w:r>
      <w:r w:rsidR="006638C5">
        <w:rPr>
          <w:szCs w:val="19"/>
        </w:rPr>
        <w:t>84</w:t>
      </w:r>
      <w:r w:rsidR="00CF2F4C">
        <w:rPr>
          <w:szCs w:val="19"/>
        </w:rPr>
        <w:t>8</w:t>
      </w:r>
      <w:r w:rsidR="006638C5">
        <w:rPr>
          <w:szCs w:val="19"/>
        </w:rPr>
        <w:t xml:space="preserve"> mieszkań</w:t>
      </w:r>
      <w:r w:rsidR="00FE3B2D">
        <w:rPr>
          <w:szCs w:val="19"/>
        </w:rPr>
        <w:t>)</w:t>
      </w:r>
      <w:r w:rsidR="00CF2F4C">
        <w:rPr>
          <w:szCs w:val="19"/>
        </w:rPr>
        <w:t xml:space="preserve"> i komunalnego (66 mieszkań)</w:t>
      </w:r>
      <w:r w:rsidR="009E3DF5">
        <w:rPr>
          <w:szCs w:val="19"/>
        </w:rPr>
        <w:t>.</w:t>
      </w:r>
    </w:p>
    <w:p w:rsidR="00325995" w:rsidRDefault="004A4CC9" w:rsidP="004A4CC9">
      <w:pPr>
        <w:pStyle w:val="tekst"/>
        <w:rPr>
          <w:spacing w:val="-2"/>
          <w:szCs w:val="19"/>
        </w:rPr>
      </w:pPr>
      <w:r w:rsidRPr="00F35417">
        <w:rPr>
          <w:spacing w:val="-2"/>
          <w:szCs w:val="19"/>
        </w:rPr>
        <w:t xml:space="preserve">W okresie </w:t>
      </w:r>
      <w:r w:rsidR="002D66B6">
        <w:rPr>
          <w:spacing w:val="-2"/>
          <w:szCs w:val="19"/>
        </w:rPr>
        <w:t>styczeń-</w:t>
      </w:r>
      <w:r w:rsidR="009410D8">
        <w:rPr>
          <w:spacing w:val="-2"/>
          <w:szCs w:val="19"/>
        </w:rPr>
        <w:t>maj</w:t>
      </w:r>
      <w:r w:rsidRPr="00F35417">
        <w:rPr>
          <w:spacing w:val="-2"/>
          <w:szCs w:val="19"/>
        </w:rPr>
        <w:t xml:space="preserve"> br. wydano pozwolenia lub dokonano zgłoszenia z projektem budowlanym na budowę </w:t>
      </w:r>
      <w:r w:rsidR="001741FF">
        <w:rPr>
          <w:spacing w:val="-2"/>
          <w:szCs w:val="19"/>
        </w:rPr>
        <w:t>14029</w:t>
      </w:r>
      <w:r w:rsidRPr="00F35417">
        <w:rPr>
          <w:spacing w:val="-2"/>
          <w:szCs w:val="19"/>
        </w:rPr>
        <w:t xml:space="preserve"> mieszkań, tj. o </w:t>
      </w:r>
      <w:r w:rsidR="001741FF">
        <w:rPr>
          <w:spacing w:val="-2"/>
          <w:szCs w:val="19"/>
        </w:rPr>
        <w:t>5,1</w:t>
      </w:r>
      <w:r w:rsidRPr="00F35417">
        <w:rPr>
          <w:spacing w:val="-2"/>
          <w:szCs w:val="19"/>
        </w:rPr>
        <w:t xml:space="preserve">% </w:t>
      </w:r>
      <w:r w:rsidR="000E3DEC">
        <w:rPr>
          <w:spacing w:val="-2"/>
          <w:szCs w:val="19"/>
        </w:rPr>
        <w:t>mni</w:t>
      </w:r>
      <w:r w:rsidRPr="00F35417">
        <w:rPr>
          <w:spacing w:val="-2"/>
          <w:szCs w:val="19"/>
        </w:rPr>
        <w:t xml:space="preserve">ej niż w analogicznym okresie ub. roku. Pozwolenia </w:t>
      </w:r>
      <w:r>
        <w:rPr>
          <w:spacing w:val="-2"/>
          <w:szCs w:val="19"/>
        </w:rPr>
        <w:t>uzyskali: deweloperzy</w:t>
      </w:r>
      <w:r w:rsidRPr="00F35417">
        <w:rPr>
          <w:spacing w:val="-2"/>
          <w:szCs w:val="19"/>
        </w:rPr>
        <w:t xml:space="preserve"> (</w:t>
      </w:r>
      <w:r w:rsidRPr="00F35417">
        <w:rPr>
          <w:szCs w:val="19"/>
        </w:rPr>
        <w:t>wydan</w:t>
      </w:r>
      <w:r>
        <w:rPr>
          <w:szCs w:val="19"/>
        </w:rPr>
        <w:t>o je</w:t>
      </w:r>
      <w:r w:rsidRPr="00F35417">
        <w:rPr>
          <w:szCs w:val="19"/>
        </w:rPr>
        <w:t xml:space="preserve"> na budowę </w:t>
      </w:r>
      <w:r w:rsidR="001741FF">
        <w:rPr>
          <w:spacing w:val="-2"/>
          <w:szCs w:val="19"/>
        </w:rPr>
        <w:t>9948</w:t>
      </w:r>
      <w:r>
        <w:rPr>
          <w:spacing w:val="-2"/>
          <w:szCs w:val="19"/>
        </w:rPr>
        <w:t xml:space="preserve"> mieszkań</w:t>
      </w:r>
      <w:r w:rsidR="001741FF">
        <w:rPr>
          <w:spacing w:val="-2"/>
          <w:szCs w:val="19"/>
        </w:rPr>
        <w:t xml:space="preserve"> </w:t>
      </w:r>
      <w:r w:rsidR="001741FF">
        <w:rPr>
          <w:szCs w:val="19"/>
        </w:rPr>
        <w:t>na sprzedaż lub wynajem</w:t>
      </w:r>
      <w:r w:rsidRPr="00F35417">
        <w:rPr>
          <w:spacing w:val="-2"/>
          <w:szCs w:val="19"/>
        </w:rPr>
        <w:t xml:space="preserve">), </w:t>
      </w:r>
      <w:r>
        <w:rPr>
          <w:spacing w:val="-2"/>
          <w:szCs w:val="19"/>
        </w:rPr>
        <w:t xml:space="preserve">inwestorzy </w:t>
      </w:r>
      <w:r w:rsidRPr="00F35417">
        <w:rPr>
          <w:spacing w:val="-2"/>
          <w:szCs w:val="19"/>
        </w:rPr>
        <w:t>indywidualn</w:t>
      </w:r>
      <w:r>
        <w:rPr>
          <w:spacing w:val="-2"/>
          <w:szCs w:val="19"/>
        </w:rPr>
        <w:t>i</w:t>
      </w:r>
      <w:r w:rsidRPr="00F35417">
        <w:rPr>
          <w:spacing w:val="-2"/>
          <w:szCs w:val="19"/>
        </w:rPr>
        <w:t xml:space="preserve"> (</w:t>
      </w:r>
      <w:r w:rsidR="001741FF" w:rsidRPr="00F35417">
        <w:rPr>
          <w:szCs w:val="19"/>
        </w:rPr>
        <w:t xml:space="preserve">na budowę </w:t>
      </w:r>
      <w:r w:rsidR="00C10BFB">
        <w:rPr>
          <w:spacing w:val="-2"/>
          <w:szCs w:val="19"/>
        </w:rPr>
        <w:t>3</w:t>
      </w:r>
      <w:r w:rsidR="001741FF">
        <w:rPr>
          <w:spacing w:val="-2"/>
          <w:szCs w:val="19"/>
        </w:rPr>
        <w:t>922 mieszkań na własne potrzeby</w:t>
      </w:r>
      <w:r w:rsidRPr="00F35417">
        <w:rPr>
          <w:spacing w:val="-2"/>
          <w:szCs w:val="19"/>
        </w:rPr>
        <w:t>)</w:t>
      </w:r>
      <w:r w:rsidR="00C10BFB">
        <w:rPr>
          <w:spacing w:val="-2"/>
          <w:szCs w:val="19"/>
        </w:rPr>
        <w:t>,</w:t>
      </w:r>
      <w:r w:rsidRPr="00F35417">
        <w:rPr>
          <w:spacing w:val="-2"/>
          <w:szCs w:val="19"/>
        </w:rPr>
        <w:t xml:space="preserve"> </w:t>
      </w:r>
      <w:r w:rsidR="005A0BE9">
        <w:rPr>
          <w:spacing w:val="-2"/>
          <w:szCs w:val="19"/>
        </w:rPr>
        <w:t>budownictwo komunalne (</w:t>
      </w:r>
      <w:r w:rsidR="001B0263" w:rsidRPr="00F35417">
        <w:rPr>
          <w:szCs w:val="19"/>
        </w:rPr>
        <w:t xml:space="preserve">na budowę </w:t>
      </w:r>
      <w:r w:rsidR="005A0BE9">
        <w:rPr>
          <w:spacing w:val="-2"/>
          <w:szCs w:val="19"/>
        </w:rPr>
        <w:t>82 mieszkań)</w:t>
      </w:r>
      <w:r w:rsidR="005A0BE9" w:rsidRPr="005A0BE9">
        <w:rPr>
          <w:spacing w:val="-2"/>
          <w:szCs w:val="19"/>
        </w:rPr>
        <w:t xml:space="preserve"> </w:t>
      </w:r>
      <w:r w:rsidR="005A0BE9" w:rsidRPr="00F35417">
        <w:rPr>
          <w:spacing w:val="-2"/>
          <w:szCs w:val="19"/>
        </w:rPr>
        <w:t>oraz</w:t>
      </w:r>
      <w:r w:rsidR="005A0BE9">
        <w:rPr>
          <w:spacing w:val="-2"/>
          <w:szCs w:val="19"/>
        </w:rPr>
        <w:t xml:space="preserve"> </w:t>
      </w:r>
      <w:r w:rsidR="000E3DEC">
        <w:rPr>
          <w:spacing w:val="-2"/>
          <w:szCs w:val="19"/>
        </w:rPr>
        <w:t>spółdzielnie mieszkaniowe</w:t>
      </w:r>
      <w:r w:rsidRPr="00F35417">
        <w:rPr>
          <w:spacing w:val="-2"/>
          <w:szCs w:val="19"/>
        </w:rPr>
        <w:t xml:space="preserve"> (</w:t>
      </w:r>
      <w:r w:rsidR="00C10BFB">
        <w:rPr>
          <w:spacing w:val="-2"/>
          <w:szCs w:val="19"/>
        </w:rPr>
        <w:t>77</w:t>
      </w:r>
      <w:r w:rsidR="00C17B6E">
        <w:rPr>
          <w:spacing w:val="-2"/>
          <w:szCs w:val="19"/>
        </w:rPr>
        <w:t xml:space="preserve"> mieszkań</w:t>
      </w:r>
      <w:r w:rsidR="00C10BFB">
        <w:rPr>
          <w:spacing w:val="-2"/>
          <w:szCs w:val="19"/>
        </w:rPr>
        <w:t>).</w:t>
      </w:r>
      <w:r w:rsidR="00325995">
        <w:rPr>
          <w:spacing w:val="-2"/>
          <w:szCs w:val="19"/>
        </w:rPr>
        <w:br w:type="page"/>
      </w:r>
    </w:p>
    <w:p w:rsidR="00B81C85" w:rsidRPr="00C33451" w:rsidRDefault="00422CB8" w:rsidP="00A84FD7">
      <w:pPr>
        <w:pStyle w:val="Tytultabeli"/>
        <w:spacing w:before="240"/>
      </w:pPr>
      <w:r>
        <w:lastRenderedPageBreak/>
        <w:t>Tablica 1</w:t>
      </w:r>
      <w:r w:rsidR="003C3247">
        <w:t>1</w:t>
      </w:r>
      <w:r w:rsidR="009B41D2">
        <w:t>.</w:t>
      </w:r>
      <w:r w:rsidR="009B41D2">
        <w:tab/>
      </w:r>
      <w:r w:rsidR="00B81C85" w:rsidRPr="00C33451">
        <w:t xml:space="preserve">Liczba mieszkań, na budowę których </w:t>
      </w:r>
      <w:r>
        <w:t>wyd</w:t>
      </w:r>
      <w:r w:rsidR="00B81C85" w:rsidRPr="00C33451">
        <w:t xml:space="preserve">ano pozwolenia lub dokonano zgłoszenia z projektem budowlanym </w:t>
      </w:r>
      <w:r w:rsidR="009B41D2">
        <w:br/>
      </w:r>
      <w:r w:rsidR="00B81C85" w:rsidRPr="00C33451">
        <w:t>i mieszkań, których budowę rozpoczęto</w:t>
      </w:r>
    </w:p>
    <w:tbl>
      <w:tblPr>
        <w:tblW w:w="5000" w:type="pct"/>
        <w:jc w:val="center"/>
        <w:tblBorders>
          <w:insideH w:val="single" w:sz="4" w:space="0" w:color="522398"/>
          <w:insideV w:val="single" w:sz="4" w:space="0" w:color="522398"/>
        </w:tblBorders>
        <w:tblCellMar>
          <w:top w:w="11" w:type="dxa"/>
          <w:bottom w:w="11" w:type="dxa"/>
        </w:tblCellMar>
        <w:tblLook w:val="0420" w:firstRow="1" w:lastRow="0" w:firstColumn="0" w:lastColumn="0" w:noHBand="0" w:noVBand="1"/>
        <w:tblDescription w:val="Tablica zestawia dane dotyczące mieszkań, na budowę których wydano pozwolenia lub dokonano zgłoszenia z projektem budowlanym, oraz mieszkań, których budowę rozpoczęto, w okresie od początku br. według form budownictwa"/>
      </w:tblPr>
      <w:tblGrid>
        <w:gridCol w:w="3259"/>
        <w:gridCol w:w="1203"/>
        <w:gridCol w:w="1203"/>
        <w:gridCol w:w="1203"/>
        <w:gridCol w:w="1203"/>
        <w:gridCol w:w="1203"/>
        <w:gridCol w:w="1205"/>
      </w:tblGrid>
      <w:tr w:rsidR="00237232" w:rsidRPr="00E87892" w:rsidTr="00EA72AF">
        <w:trPr>
          <w:trHeight w:val="57"/>
          <w:tblHeader/>
          <w:jc w:val="center"/>
        </w:trPr>
        <w:tc>
          <w:tcPr>
            <w:tcW w:w="1555" w:type="pct"/>
            <w:vMerge w:val="restart"/>
            <w:tcBorders>
              <w:top w:val="nil"/>
              <w:bottom w:val="single" w:sz="4" w:space="0" w:color="522398"/>
            </w:tcBorders>
            <w:vAlign w:val="center"/>
          </w:tcPr>
          <w:p w:rsidR="00237232" w:rsidRPr="00C20CD4" w:rsidRDefault="001D7456" w:rsidP="00BD761B">
            <w:pPr>
              <w:pStyle w:val="glowka1"/>
            </w:pPr>
            <w:r w:rsidRPr="00C20CD4">
              <w:t>Wyszczególnienie</w:t>
            </w:r>
          </w:p>
        </w:tc>
        <w:tc>
          <w:tcPr>
            <w:tcW w:w="3445" w:type="pct"/>
            <w:gridSpan w:val="6"/>
            <w:tcBorders>
              <w:top w:val="nil"/>
              <w:bottom w:val="single" w:sz="4" w:space="0" w:color="522398"/>
            </w:tcBorders>
            <w:vAlign w:val="center"/>
          </w:tcPr>
          <w:p w:rsidR="00237232" w:rsidRPr="00C20CD4" w:rsidRDefault="007A3014" w:rsidP="00D76F8C">
            <w:pPr>
              <w:pStyle w:val="glowka1"/>
            </w:pPr>
            <w:r>
              <w:t>01</w:t>
            </w:r>
            <w:r w:rsidR="003510A4">
              <w:t>–0</w:t>
            </w:r>
            <w:r w:rsidR="00D76F8C">
              <w:t>5</w:t>
            </w:r>
            <w:r w:rsidR="003510A4">
              <w:t xml:space="preserve"> </w:t>
            </w:r>
            <w:r w:rsidR="004001D6">
              <w:t>202</w:t>
            </w:r>
            <w:r w:rsidR="00884EA3">
              <w:t>2</w:t>
            </w:r>
          </w:p>
        </w:tc>
      </w:tr>
      <w:tr w:rsidR="00237232" w:rsidRPr="00E87892" w:rsidTr="0033311C">
        <w:trPr>
          <w:trHeight w:val="57"/>
          <w:tblHeader/>
          <w:jc w:val="center"/>
        </w:trPr>
        <w:tc>
          <w:tcPr>
            <w:tcW w:w="1555" w:type="pct"/>
            <w:vMerge/>
            <w:tcBorders>
              <w:top w:val="single" w:sz="4" w:space="0" w:color="522398"/>
            </w:tcBorders>
            <w:vAlign w:val="center"/>
          </w:tcPr>
          <w:p w:rsidR="00237232" w:rsidRPr="00C20CD4" w:rsidRDefault="00237232" w:rsidP="00BD761B">
            <w:pPr>
              <w:pStyle w:val="glowka1"/>
            </w:pPr>
          </w:p>
        </w:tc>
        <w:tc>
          <w:tcPr>
            <w:tcW w:w="1722" w:type="pct"/>
            <w:gridSpan w:val="3"/>
            <w:tcBorders>
              <w:top w:val="single" w:sz="4" w:space="0" w:color="522398"/>
            </w:tcBorders>
            <w:vAlign w:val="center"/>
          </w:tcPr>
          <w:p w:rsidR="00237232" w:rsidRPr="00C20CD4" w:rsidRDefault="00237232" w:rsidP="00BD761B">
            <w:pPr>
              <w:pStyle w:val="glowka1"/>
            </w:pPr>
            <w:r>
              <w:t>m</w:t>
            </w:r>
            <w:r w:rsidRPr="00C20CD4">
              <w:t xml:space="preserve">ieszkania, na budowę których </w:t>
            </w:r>
            <w:r>
              <w:br/>
            </w:r>
            <w:r w:rsidRPr="00C20CD4">
              <w:t>wydano pozwolenia lub dokonano zgłoszenia z</w:t>
            </w:r>
            <w:r>
              <w:t xml:space="preserve"> </w:t>
            </w:r>
            <w:r w:rsidRPr="00C20CD4">
              <w:t>projektem budowlanym</w:t>
            </w:r>
          </w:p>
        </w:tc>
        <w:tc>
          <w:tcPr>
            <w:tcW w:w="1723" w:type="pct"/>
            <w:gridSpan w:val="3"/>
            <w:tcBorders>
              <w:top w:val="single" w:sz="4" w:space="0" w:color="522398"/>
            </w:tcBorders>
            <w:vAlign w:val="center"/>
          </w:tcPr>
          <w:p w:rsidR="00237232" w:rsidRPr="00C20CD4" w:rsidRDefault="00237232" w:rsidP="00BD761B">
            <w:pPr>
              <w:pStyle w:val="glowka1"/>
            </w:pPr>
            <w:r>
              <w:t>m</w:t>
            </w:r>
            <w:r w:rsidRPr="00C20CD4">
              <w:t>ieszkania, których bu</w:t>
            </w:r>
            <w:r>
              <w:t xml:space="preserve">dowę </w:t>
            </w:r>
            <w:r>
              <w:br/>
            </w:r>
            <w:r w:rsidRPr="00C20CD4">
              <w:t>rozpoczęto</w:t>
            </w:r>
          </w:p>
        </w:tc>
      </w:tr>
      <w:tr w:rsidR="00237232" w:rsidRPr="00E87892" w:rsidTr="0033311C">
        <w:trPr>
          <w:trHeight w:val="57"/>
          <w:jc w:val="center"/>
        </w:trPr>
        <w:tc>
          <w:tcPr>
            <w:tcW w:w="1555" w:type="pct"/>
            <w:vMerge/>
            <w:tcBorders>
              <w:bottom w:val="single" w:sz="12" w:space="0" w:color="522398"/>
            </w:tcBorders>
            <w:vAlign w:val="center"/>
          </w:tcPr>
          <w:p w:rsidR="00237232" w:rsidRPr="00C20CD4" w:rsidRDefault="00237232" w:rsidP="00BD761B">
            <w:pPr>
              <w:pStyle w:val="glowka1"/>
            </w:pPr>
          </w:p>
        </w:tc>
        <w:tc>
          <w:tcPr>
            <w:tcW w:w="574" w:type="pct"/>
            <w:tcBorders>
              <w:bottom w:val="single" w:sz="12" w:space="0" w:color="522398"/>
            </w:tcBorders>
            <w:vAlign w:val="center"/>
          </w:tcPr>
          <w:p w:rsidR="00237232" w:rsidRPr="00C20CD4" w:rsidRDefault="00237232" w:rsidP="00BD761B">
            <w:pPr>
              <w:pStyle w:val="glowka1"/>
            </w:pPr>
            <w:r w:rsidRPr="00C20CD4">
              <w:t>w liczbach bez-</w:t>
            </w:r>
            <w:r w:rsidRPr="00C20CD4">
              <w:br/>
              <w:t>względnych</w:t>
            </w:r>
          </w:p>
        </w:tc>
        <w:tc>
          <w:tcPr>
            <w:tcW w:w="574" w:type="pct"/>
            <w:tcBorders>
              <w:bottom w:val="single" w:sz="12" w:space="0" w:color="522398"/>
            </w:tcBorders>
            <w:vAlign w:val="center"/>
          </w:tcPr>
          <w:p w:rsidR="00237232" w:rsidRPr="00C20CD4" w:rsidRDefault="00237232" w:rsidP="00BD761B">
            <w:pPr>
              <w:pStyle w:val="glowka1"/>
            </w:pPr>
            <w:r w:rsidRPr="00C20CD4">
              <w:t>w odsetkach</w:t>
            </w:r>
          </w:p>
        </w:tc>
        <w:tc>
          <w:tcPr>
            <w:tcW w:w="574" w:type="pct"/>
            <w:tcBorders>
              <w:bottom w:val="single" w:sz="12" w:space="0" w:color="522398"/>
            </w:tcBorders>
            <w:vAlign w:val="center"/>
          </w:tcPr>
          <w:p w:rsidR="00237232" w:rsidRPr="00FA1C2A" w:rsidRDefault="00237232" w:rsidP="00BD761B">
            <w:pPr>
              <w:pStyle w:val="glowka1"/>
            </w:pPr>
            <w:r w:rsidRPr="00FA1C2A">
              <w:t xml:space="preserve">analogiczny okres roku </w:t>
            </w:r>
          </w:p>
          <w:p w:rsidR="00237232" w:rsidRPr="00C20CD4" w:rsidRDefault="00237232" w:rsidP="00BD761B">
            <w:pPr>
              <w:pStyle w:val="glowka1"/>
            </w:pPr>
            <w:r w:rsidRPr="00FA1C2A">
              <w:t>poprzedniego = 100</w:t>
            </w:r>
          </w:p>
        </w:tc>
        <w:tc>
          <w:tcPr>
            <w:tcW w:w="574" w:type="pct"/>
            <w:tcBorders>
              <w:bottom w:val="single" w:sz="12" w:space="0" w:color="522398"/>
            </w:tcBorders>
            <w:vAlign w:val="center"/>
          </w:tcPr>
          <w:p w:rsidR="00237232" w:rsidRPr="00C20CD4" w:rsidRDefault="00237232" w:rsidP="00BD761B">
            <w:pPr>
              <w:pStyle w:val="glowka1"/>
            </w:pPr>
            <w:r w:rsidRPr="00C20CD4">
              <w:t>w liczbach bez-</w:t>
            </w:r>
            <w:r w:rsidRPr="00C20CD4">
              <w:br/>
              <w:t>względnych</w:t>
            </w:r>
          </w:p>
        </w:tc>
        <w:tc>
          <w:tcPr>
            <w:tcW w:w="574" w:type="pct"/>
            <w:tcBorders>
              <w:bottom w:val="single" w:sz="12" w:space="0" w:color="522398"/>
            </w:tcBorders>
            <w:vAlign w:val="center"/>
          </w:tcPr>
          <w:p w:rsidR="00237232" w:rsidRPr="00C20CD4" w:rsidRDefault="00237232" w:rsidP="00BD761B">
            <w:pPr>
              <w:pStyle w:val="glowka1"/>
            </w:pPr>
            <w:r w:rsidRPr="00C20CD4">
              <w:t>w odsetkach</w:t>
            </w:r>
          </w:p>
        </w:tc>
        <w:tc>
          <w:tcPr>
            <w:tcW w:w="575" w:type="pct"/>
            <w:tcBorders>
              <w:bottom w:val="single" w:sz="12" w:space="0" w:color="522398"/>
            </w:tcBorders>
            <w:vAlign w:val="center"/>
          </w:tcPr>
          <w:p w:rsidR="00237232" w:rsidRPr="00FA1C2A" w:rsidRDefault="00237232" w:rsidP="00BD761B">
            <w:pPr>
              <w:pStyle w:val="glowka1"/>
            </w:pPr>
            <w:r w:rsidRPr="00FA1C2A">
              <w:t xml:space="preserve">analogiczny okres roku </w:t>
            </w:r>
          </w:p>
          <w:p w:rsidR="00237232" w:rsidRPr="00C20CD4" w:rsidRDefault="00237232" w:rsidP="00BD761B">
            <w:pPr>
              <w:pStyle w:val="glowka1"/>
            </w:pPr>
            <w:r w:rsidRPr="00FA1C2A">
              <w:t>poprzedniego = 100</w:t>
            </w:r>
          </w:p>
        </w:tc>
      </w:tr>
      <w:tr w:rsidR="00D76F8C" w:rsidRPr="00E87892" w:rsidTr="00D76F8C">
        <w:trPr>
          <w:trHeight w:val="57"/>
          <w:jc w:val="center"/>
        </w:trPr>
        <w:tc>
          <w:tcPr>
            <w:tcW w:w="1555" w:type="pct"/>
            <w:tcBorders>
              <w:top w:val="single" w:sz="12" w:space="0" w:color="522398"/>
              <w:bottom w:val="single" w:sz="4" w:space="0" w:color="522398"/>
            </w:tcBorders>
            <w:vAlign w:val="center"/>
          </w:tcPr>
          <w:p w:rsidR="00D76F8C" w:rsidRPr="00C20CD4" w:rsidRDefault="00D76F8C" w:rsidP="009F2C75">
            <w:pPr>
              <w:pStyle w:val="bocz1t"/>
            </w:pPr>
            <w:r w:rsidRPr="00C20CD4">
              <w:t xml:space="preserve">Ogółem </w:t>
            </w:r>
          </w:p>
        </w:tc>
        <w:tc>
          <w:tcPr>
            <w:tcW w:w="574" w:type="pct"/>
            <w:tcBorders>
              <w:top w:val="single" w:sz="12" w:space="0" w:color="522398"/>
              <w:bottom w:val="single" w:sz="4" w:space="0" w:color="522398"/>
            </w:tcBorders>
            <w:vAlign w:val="center"/>
          </w:tcPr>
          <w:p w:rsidR="00D76F8C" w:rsidRPr="00D76F8C" w:rsidRDefault="00D76F8C" w:rsidP="00D76F8C">
            <w:pPr>
              <w:pStyle w:val="tablet"/>
            </w:pPr>
            <w:r w:rsidRPr="00D76F8C">
              <w:t>14029</w:t>
            </w:r>
          </w:p>
        </w:tc>
        <w:tc>
          <w:tcPr>
            <w:tcW w:w="574" w:type="pct"/>
            <w:tcBorders>
              <w:top w:val="single" w:sz="12" w:space="0" w:color="522398"/>
              <w:bottom w:val="single" w:sz="4" w:space="0" w:color="522398"/>
            </w:tcBorders>
            <w:vAlign w:val="center"/>
          </w:tcPr>
          <w:p w:rsidR="00D76F8C" w:rsidRPr="00D76F8C" w:rsidRDefault="00D76F8C" w:rsidP="00D76F8C">
            <w:pPr>
              <w:pStyle w:val="tablet"/>
            </w:pPr>
            <w:r w:rsidRPr="00D76F8C">
              <w:t>100,0</w:t>
            </w:r>
          </w:p>
        </w:tc>
        <w:tc>
          <w:tcPr>
            <w:tcW w:w="574" w:type="pct"/>
            <w:tcBorders>
              <w:top w:val="single" w:sz="12" w:space="0" w:color="522398"/>
              <w:bottom w:val="single" w:sz="4" w:space="0" w:color="522398"/>
            </w:tcBorders>
            <w:vAlign w:val="center"/>
          </w:tcPr>
          <w:p w:rsidR="00D76F8C" w:rsidRPr="00D76F8C" w:rsidRDefault="00D76F8C" w:rsidP="00D76F8C">
            <w:pPr>
              <w:pStyle w:val="tablet"/>
            </w:pPr>
            <w:r w:rsidRPr="00D76F8C">
              <w:t>94,9</w:t>
            </w:r>
          </w:p>
        </w:tc>
        <w:tc>
          <w:tcPr>
            <w:tcW w:w="574" w:type="pct"/>
            <w:tcBorders>
              <w:top w:val="single" w:sz="12" w:space="0" w:color="522398"/>
              <w:bottom w:val="single" w:sz="4" w:space="0" w:color="522398"/>
            </w:tcBorders>
            <w:vAlign w:val="center"/>
          </w:tcPr>
          <w:p w:rsidR="00D76F8C" w:rsidRPr="00D76F8C" w:rsidRDefault="00D76F8C" w:rsidP="00D76F8C">
            <w:pPr>
              <w:pStyle w:val="tablet"/>
            </w:pPr>
            <w:r w:rsidRPr="00D76F8C">
              <w:t>9495</w:t>
            </w:r>
          </w:p>
        </w:tc>
        <w:tc>
          <w:tcPr>
            <w:tcW w:w="574" w:type="pct"/>
            <w:tcBorders>
              <w:top w:val="single" w:sz="12" w:space="0" w:color="522398"/>
              <w:bottom w:val="single" w:sz="4" w:space="0" w:color="522398"/>
            </w:tcBorders>
            <w:vAlign w:val="center"/>
          </w:tcPr>
          <w:p w:rsidR="00D76F8C" w:rsidRPr="00D76F8C" w:rsidRDefault="00D76F8C" w:rsidP="00D76F8C">
            <w:pPr>
              <w:pStyle w:val="tablet"/>
            </w:pPr>
            <w:r w:rsidRPr="00D76F8C">
              <w:t>100,0</w:t>
            </w:r>
          </w:p>
        </w:tc>
        <w:tc>
          <w:tcPr>
            <w:tcW w:w="575" w:type="pct"/>
            <w:tcBorders>
              <w:top w:val="single" w:sz="12" w:space="0" w:color="522398"/>
              <w:bottom w:val="single" w:sz="4" w:space="0" w:color="522398"/>
            </w:tcBorders>
            <w:vAlign w:val="center"/>
          </w:tcPr>
          <w:p w:rsidR="00D76F8C" w:rsidRPr="00D76F8C" w:rsidRDefault="00D76F8C" w:rsidP="00D76F8C">
            <w:pPr>
              <w:pStyle w:val="tablet"/>
            </w:pPr>
            <w:r w:rsidRPr="00D76F8C">
              <w:t>65,9</w:t>
            </w:r>
          </w:p>
        </w:tc>
      </w:tr>
      <w:tr w:rsidR="00D76F8C" w:rsidRPr="00E87892" w:rsidTr="00D76F8C">
        <w:trPr>
          <w:trHeight w:val="57"/>
          <w:jc w:val="center"/>
        </w:trPr>
        <w:tc>
          <w:tcPr>
            <w:tcW w:w="1555" w:type="pct"/>
            <w:tcBorders>
              <w:top w:val="single" w:sz="4" w:space="0" w:color="522398"/>
              <w:bottom w:val="single" w:sz="4" w:space="0" w:color="522398"/>
            </w:tcBorders>
            <w:vAlign w:val="center"/>
          </w:tcPr>
          <w:p w:rsidR="00D76F8C" w:rsidRPr="00C20CD4" w:rsidRDefault="00D76F8C" w:rsidP="009F2C75">
            <w:pPr>
              <w:pStyle w:val="boczek1"/>
            </w:pPr>
            <w:r w:rsidRPr="00C20CD4">
              <w:t xml:space="preserve">Indywidualne </w:t>
            </w:r>
          </w:p>
        </w:tc>
        <w:tc>
          <w:tcPr>
            <w:tcW w:w="574" w:type="pct"/>
            <w:tcBorders>
              <w:top w:val="single" w:sz="4" w:space="0" w:color="522398"/>
              <w:bottom w:val="single" w:sz="4" w:space="0" w:color="522398"/>
            </w:tcBorders>
            <w:vAlign w:val="center"/>
          </w:tcPr>
          <w:p w:rsidR="00D76F8C" w:rsidRPr="00D76F8C" w:rsidRDefault="00D76F8C" w:rsidP="00D76F8C">
            <w:pPr>
              <w:pStyle w:val="tableteksttab"/>
            </w:pPr>
            <w:r w:rsidRPr="00D76F8C">
              <w:t>3922</w:t>
            </w:r>
          </w:p>
        </w:tc>
        <w:tc>
          <w:tcPr>
            <w:tcW w:w="574" w:type="pct"/>
            <w:tcBorders>
              <w:top w:val="single" w:sz="4" w:space="0" w:color="522398"/>
              <w:bottom w:val="single" w:sz="4" w:space="0" w:color="522398"/>
            </w:tcBorders>
            <w:vAlign w:val="center"/>
          </w:tcPr>
          <w:p w:rsidR="00D76F8C" w:rsidRPr="00D76F8C" w:rsidRDefault="00D76F8C" w:rsidP="00D76F8C">
            <w:pPr>
              <w:pStyle w:val="tableteksttab"/>
            </w:pPr>
            <w:r w:rsidRPr="00D76F8C">
              <w:t>28,0</w:t>
            </w:r>
          </w:p>
        </w:tc>
        <w:tc>
          <w:tcPr>
            <w:tcW w:w="574" w:type="pct"/>
            <w:tcBorders>
              <w:top w:val="single" w:sz="4" w:space="0" w:color="522398"/>
              <w:bottom w:val="single" w:sz="4" w:space="0" w:color="522398"/>
            </w:tcBorders>
            <w:vAlign w:val="center"/>
          </w:tcPr>
          <w:p w:rsidR="00D76F8C" w:rsidRPr="00D76F8C" w:rsidRDefault="00D76F8C" w:rsidP="00D76F8C">
            <w:pPr>
              <w:pStyle w:val="tableteksttab"/>
            </w:pPr>
            <w:r w:rsidRPr="00D76F8C">
              <w:t>80,4</w:t>
            </w:r>
          </w:p>
        </w:tc>
        <w:tc>
          <w:tcPr>
            <w:tcW w:w="574" w:type="pct"/>
            <w:tcBorders>
              <w:top w:val="single" w:sz="4" w:space="0" w:color="522398"/>
              <w:bottom w:val="single" w:sz="4" w:space="0" w:color="522398"/>
            </w:tcBorders>
            <w:vAlign w:val="center"/>
          </w:tcPr>
          <w:p w:rsidR="00D76F8C" w:rsidRPr="00D76F8C" w:rsidRDefault="00D76F8C" w:rsidP="00D76F8C">
            <w:pPr>
              <w:pStyle w:val="tableteksttab"/>
            </w:pPr>
            <w:r w:rsidRPr="00D76F8C">
              <w:t>3364</w:t>
            </w:r>
          </w:p>
        </w:tc>
        <w:tc>
          <w:tcPr>
            <w:tcW w:w="574" w:type="pct"/>
            <w:tcBorders>
              <w:top w:val="single" w:sz="4" w:space="0" w:color="522398"/>
              <w:bottom w:val="single" w:sz="4" w:space="0" w:color="522398"/>
            </w:tcBorders>
            <w:vAlign w:val="center"/>
          </w:tcPr>
          <w:p w:rsidR="00D76F8C" w:rsidRPr="00D76F8C" w:rsidRDefault="00D76F8C" w:rsidP="00D76F8C">
            <w:pPr>
              <w:pStyle w:val="tableteksttab"/>
            </w:pPr>
            <w:r w:rsidRPr="00D76F8C">
              <w:t>35,4</w:t>
            </w:r>
          </w:p>
        </w:tc>
        <w:tc>
          <w:tcPr>
            <w:tcW w:w="575" w:type="pct"/>
            <w:tcBorders>
              <w:top w:val="single" w:sz="4" w:space="0" w:color="522398"/>
              <w:bottom w:val="single" w:sz="4" w:space="0" w:color="522398"/>
            </w:tcBorders>
            <w:vAlign w:val="center"/>
          </w:tcPr>
          <w:p w:rsidR="00D76F8C" w:rsidRPr="00D76F8C" w:rsidRDefault="00D76F8C" w:rsidP="00D76F8C">
            <w:pPr>
              <w:pStyle w:val="tableteksttab"/>
            </w:pPr>
            <w:r w:rsidRPr="00D76F8C">
              <w:t>77,8</w:t>
            </w:r>
          </w:p>
        </w:tc>
      </w:tr>
      <w:tr w:rsidR="00D76F8C" w:rsidRPr="00E87892" w:rsidTr="00D76F8C">
        <w:trPr>
          <w:trHeight w:val="57"/>
          <w:jc w:val="center"/>
        </w:trPr>
        <w:tc>
          <w:tcPr>
            <w:tcW w:w="1555" w:type="pct"/>
            <w:tcBorders>
              <w:top w:val="single" w:sz="4" w:space="0" w:color="522398"/>
              <w:bottom w:val="single" w:sz="4" w:space="0" w:color="522398"/>
            </w:tcBorders>
            <w:vAlign w:val="center"/>
          </w:tcPr>
          <w:p w:rsidR="00D76F8C" w:rsidRPr="00C20CD4" w:rsidRDefault="00D76F8C" w:rsidP="009F2C75">
            <w:pPr>
              <w:pStyle w:val="boczek1"/>
            </w:pPr>
            <w:r>
              <w:t xml:space="preserve">Przeznaczone na sprzedaż </w:t>
            </w:r>
            <w:r w:rsidRPr="00C20CD4">
              <w:t>lub wynajem</w:t>
            </w:r>
          </w:p>
        </w:tc>
        <w:tc>
          <w:tcPr>
            <w:tcW w:w="574" w:type="pct"/>
            <w:tcBorders>
              <w:top w:val="single" w:sz="4" w:space="0" w:color="522398"/>
              <w:bottom w:val="single" w:sz="4" w:space="0" w:color="522398"/>
            </w:tcBorders>
            <w:vAlign w:val="center"/>
          </w:tcPr>
          <w:p w:rsidR="00D76F8C" w:rsidRPr="00D76F8C" w:rsidRDefault="00D76F8C" w:rsidP="00D76F8C">
            <w:pPr>
              <w:pStyle w:val="tableteksttab"/>
            </w:pPr>
            <w:r w:rsidRPr="00D76F8C">
              <w:t>9948</w:t>
            </w:r>
          </w:p>
        </w:tc>
        <w:tc>
          <w:tcPr>
            <w:tcW w:w="574" w:type="pct"/>
            <w:tcBorders>
              <w:top w:val="single" w:sz="4" w:space="0" w:color="522398"/>
              <w:bottom w:val="single" w:sz="4" w:space="0" w:color="522398"/>
            </w:tcBorders>
            <w:vAlign w:val="center"/>
          </w:tcPr>
          <w:p w:rsidR="00D76F8C" w:rsidRPr="00D76F8C" w:rsidRDefault="00D76F8C" w:rsidP="00D76F8C">
            <w:pPr>
              <w:pStyle w:val="tableteksttab"/>
            </w:pPr>
            <w:r w:rsidRPr="00D76F8C">
              <w:t>70,9</w:t>
            </w:r>
          </w:p>
        </w:tc>
        <w:tc>
          <w:tcPr>
            <w:tcW w:w="574" w:type="pct"/>
            <w:tcBorders>
              <w:top w:val="single" w:sz="4" w:space="0" w:color="522398"/>
              <w:bottom w:val="single" w:sz="4" w:space="0" w:color="522398"/>
            </w:tcBorders>
            <w:vAlign w:val="center"/>
          </w:tcPr>
          <w:p w:rsidR="00D76F8C" w:rsidRPr="00D76F8C" w:rsidRDefault="00D76F8C" w:rsidP="00D76F8C">
            <w:pPr>
              <w:pStyle w:val="tableteksttab"/>
            </w:pPr>
            <w:r w:rsidRPr="00D76F8C">
              <w:t>101,2</w:t>
            </w:r>
          </w:p>
        </w:tc>
        <w:tc>
          <w:tcPr>
            <w:tcW w:w="574" w:type="pct"/>
            <w:tcBorders>
              <w:top w:val="single" w:sz="4" w:space="0" w:color="522398"/>
              <w:bottom w:val="single" w:sz="4" w:space="0" w:color="522398"/>
            </w:tcBorders>
            <w:vAlign w:val="center"/>
          </w:tcPr>
          <w:p w:rsidR="00D76F8C" w:rsidRPr="00D76F8C" w:rsidRDefault="00D76F8C" w:rsidP="00D76F8C">
            <w:pPr>
              <w:pStyle w:val="tableteksttab"/>
            </w:pPr>
            <w:r w:rsidRPr="00D76F8C">
              <w:t>6051</w:t>
            </w:r>
          </w:p>
        </w:tc>
        <w:tc>
          <w:tcPr>
            <w:tcW w:w="574" w:type="pct"/>
            <w:tcBorders>
              <w:top w:val="single" w:sz="4" w:space="0" w:color="522398"/>
              <w:bottom w:val="single" w:sz="4" w:space="0" w:color="522398"/>
            </w:tcBorders>
            <w:vAlign w:val="center"/>
          </w:tcPr>
          <w:p w:rsidR="00D76F8C" w:rsidRPr="00D76F8C" w:rsidRDefault="00D76F8C" w:rsidP="00D76F8C">
            <w:pPr>
              <w:pStyle w:val="tableteksttab"/>
            </w:pPr>
            <w:r w:rsidRPr="00D76F8C">
              <w:t>63,7</w:t>
            </w:r>
          </w:p>
        </w:tc>
        <w:tc>
          <w:tcPr>
            <w:tcW w:w="575" w:type="pct"/>
            <w:tcBorders>
              <w:top w:val="single" w:sz="4" w:space="0" w:color="522398"/>
              <w:bottom w:val="single" w:sz="4" w:space="0" w:color="522398"/>
            </w:tcBorders>
            <w:vAlign w:val="center"/>
          </w:tcPr>
          <w:p w:rsidR="00D76F8C" w:rsidRPr="00D76F8C" w:rsidRDefault="00D76F8C" w:rsidP="00D76F8C">
            <w:pPr>
              <w:pStyle w:val="tableteksttab"/>
            </w:pPr>
            <w:r w:rsidRPr="00D76F8C">
              <w:t>64,4</w:t>
            </w:r>
          </w:p>
        </w:tc>
      </w:tr>
      <w:tr w:rsidR="00D76F8C" w:rsidRPr="00E87892" w:rsidTr="00D76F8C">
        <w:trPr>
          <w:trHeight w:val="57"/>
          <w:jc w:val="center"/>
        </w:trPr>
        <w:tc>
          <w:tcPr>
            <w:tcW w:w="1555" w:type="pct"/>
            <w:tcBorders>
              <w:top w:val="single" w:sz="4" w:space="0" w:color="522398"/>
              <w:bottom w:val="single" w:sz="4" w:space="0" w:color="522398"/>
            </w:tcBorders>
            <w:vAlign w:val="center"/>
          </w:tcPr>
          <w:p w:rsidR="00D76F8C" w:rsidRDefault="00D76F8C" w:rsidP="009F2C75">
            <w:pPr>
              <w:pStyle w:val="boczek2"/>
            </w:pPr>
            <w:r>
              <w:t>w tym na wynajem</w:t>
            </w:r>
            <w:r w:rsidRPr="001D7456">
              <w:rPr>
                <w:vertAlign w:val="superscript"/>
              </w:rPr>
              <w:t xml:space="preserve"> </w:t>
            </w:r>
            <w:r w:rsidRPr="000C23CF">
              <w:rPr>
                <w:vertAlign w:val="superscript"/>
              </w:rPr>
              <w:t>a</w:t>
            </w:r>
          </w:p>
        </w:tc>
        <w:tc>
          <w:tcPr>
            <w:tcW w:w="574" w:type="pct"/>
            <w:tcBorders>
              <w:top w:val="single" w:sz="4" w:space="0" w:color="522398"/>
              <w:bottom w:val="single" w:sz="4" w:space="0" w:color="522398"/>
            </w:tcBorders>
            <w:vAlign w:val="center"/>
          </w:tcPr>
          <w:p w:rsidR="00D76F8C" w:rsidRPr="00D76F8C" w:rsidRDefault="00D76F8C" w:rsidP="00D76F8C">
            <w:pPr>
              <w:pStyle w:val="tableteksttab"/>
            </w:pPr>
            <w:r w:rsidRPr="00D76F8C">
              <w:t>.</w:t>
            </w:r>
          </w:p>
        </w:tc>
        <w:tc>
          <w:tcPr>
            <w:tcW w:w="574" w:type="pct"/>
            <w:tcBorders>
              <w:top w:val="single" w:sz="4" w:space="0" w:color="522398"/>
              <w:bottom w:val="single" w:sz="4" w:space="0" w:color="522398"/>
            </w:tcBorders>
            <w:vAlign w:val="center"/>
          </w:tcPr>
          <w:p w:rsidR="00D76F8C" w:rsidRPr="00D76F8C" w:rsidRDefault="00D76F8C" w:rsidP="00D76F8C">
            <w:pPr>
              <w:pStyle w:val="tableteksttab"/>
            </w:pPr>
            <w:r w:rsidRPr="00D76F8C">
              <w:t>.</w:t>
            </w:r>
          </w:p>
        </w:tc>
        <w:tc>
          <w:tcPr>
            <w:tcW w:w="574" w:type="pct"/>
            <w:tcBorders>
              <w:top w:val="single" w:sz="4" w:space="0" w:color="522398"/>
              <w:bottom w:val="single" w:sz="4" w:space="0" w:color="522398"/>
            </w:tcBorders>
            <w:vAlign w:val="center"/>
          </w:tcPr>
          <w:p w:rsidR="00D76F8C" w:rsidRPr="00D76F8C" w:rsidRDefault="00D76F8C" w:rsidP="00D76F8C">
            <w:pPr>
              <w:pStyle w:val="tableteksttab"/>
            </w:pPr>
            <w:r w:rsidRPr="00D76F8C">
              <w:t>.</w:t>
            </w:r>
          </w:p>
        </w:tc>
        <w:tc>
          <w:tcPr>
            <w:tcW w:w="574" w:type="pct"/>
            <w:tcBorders>
              <w:top w:val="single" w:sz="4" w:space="0" w:color="522398"/>
              <w:bottom w:val="single" w:sz="4" w:space="0" w:color="522398"/>
            </w:tcBorders>
            <w:vAlign w:val="center"/>
          </w:tcPr>
          <w:p w:rsidR="00D76F8C" w:rsidRPr="00D76F8C" w:rsidRDefault="00D76F8C" w:rsidP="00D76F8C">
            <w:pPr>
              <w:pStyle w:val="tableteksttab"/>
            </w:pPr>
            <w:r w:rsidRPr="00D76F8C">
              <w:t>36</w:t>
            </w:r>
          </w:p>
        </w:tc>
        <w:tc>
          <w:tcPr>
            <w:tcW w:w="574" w:type="pct"/>
            <w:tcBorders>
              <w:top w:val="single" w:sz="4" w:space="0" w:color="522398"/>
              <w:bottom w:val="single" w:sz="4" w:space="0" w:color="522398"/>
            </w:tcBorders>
            <w:vAlign w:val="center"/>
          </w:tcPr>
          <w:p w:rsidR="00D76F8C" w:rsidRPr="00D76F8C" w:rsidRDefault="00D76F8C" w:rsidP="00D76F8C">
            <w:pPr>
              <w:pStyle w:val="tableteksttab"/>
            </w:pPr>
            <w:r w:rsidRPr="00D76F8C">
              <w:t>0,4</w:t>
            </w:r>
          </w:p>
        </w:tc>
        <w:tc>
          <w:tcPr>
            <w:tcW w:w="575" w:type="pct"/>
            <w:tcBorders>
              <w:top w:val="single" w:sz="4" w:space="0" w:color="522398"/>
              <w:bottom w:val="single" w:sz="4" w:space="0" w:color="522398"/>
            </w:tcBorders>
            <w:vAlign w:val="center"/>
          </w:tcPr>
          <w:p w:rsidR="00D76F8C" w:rsidRPr="00D76F8C" w:rsidRDefault="00D76F8C" w:rsidP="00D76F8C">
            <w:pPr>
              <w:pStyle w:val="tableteksttab"/>
            </w:pPr>
            <w:r w:rsidRPr="00D76F8C">
              <w:t>87,8</w:t>
            </w:r>
          </w:p>
        </w:tc>
      </w:tr>
      <w:tr w:rsidR="00D76F8C" w:rsidRPr="00E87892" w:rsidTr="00D76F8C">
        <w:trPr>
          <w:trHeight w:val="57"/>
          <w:jc w:val="center"/>
        </w:trPr>
        <w:tc>
          <w:tcPr>
            <w:tcW w:w="1555" w:type="pct"/>
            <w:tcBorders>
              <w:top w:val="single" w:sz="4" w:space="0" w:color="522398"/>
              <w:bottom w:val="single" w:sz="4" w:space="0" w:color="522398"/>
            </w:tcBorders>
            <w:vAlign w:val="center"/>
          </w:tcPr>
          <w:p w:rsidR="00D76F8C" w:rsidRPr="00C20CD4" w:rsidRDefault="00D76F8C" w:rsidP="009F2C75">
            <w:pPr>
              <w:pStyle w:val="boczek1"/>
            </w:pPr>
            <w:r>
              <w:t>Spółdzielcze</w:t>
            </w:r>
          </w:p>
        </w:tc>
        <w:tc>
          <w:tcPr>
            <w:tcW w:w="574" w:type="pct"/>
            <w:tcBorders>
              <w:top w:val="single" w:sz="4" w:space="0" w:color="522398"/>
              <w:bottom w:val="single" w:sz="4" w:space="0" w:color="522398"/>
            </w:tcBorders>
            <w:vAlign w:val="center"/>
          </w:tcPr>
          <w:p w:rsidR="00D76F8C" w:rsidRPr="00D76F8C" w:rsidRDefault="00D76F8C" w:rsidP="00D76F8C">
            <w:pPr>
              <w:pStyle w:val="tableteksttab"/>
            </w:pPr>
            <w:r w:rsidRPr="00D76F8C">
              <w:t>77</w:t>
            </w:r>
          </w:p>
        </w:tc>
        <w:tc>
          <w:tcPr>
            <w:tcW w:w="574" w:type="pct"/>
            <w:tcBorders>
              <w:top w:val="single" w:sz="4" w:space="0" w:color="522398"/>
              <w:bottom w:val="single" w:sz="4" w:space="0" w:color="522398"/>
            </w:tcBorders>
            <w:vAlign w:val="center"/>
          </w:tcPr>
          <w:p w:rsidR="00D76F8C" w:rsidRPr="00D76F8C" w:rsidRDefault="00D76F8C" w:rsidP="00D76F8C">
            <w:pPr>
              <w:pStyle w:val="tableteksttab"/>
            </w:pPr>
            <w:r w:rsidRPr="00D76F8C">
              <w:t>0,5</w:t>
            </w:r>
          </w:p>
        </w:tc>
        <w:tc>
          <w:tcPr>
            <w:tcW w:w="574" w:type="pct"/>
            <w:tcBorders>
              <w:top w:val="single" w:sz="4" w:space="0" w:color="522398"/>
              <w:bottom w:val="single" w:sz="4" w:space="0" w:color="522398"/>
            </w:tcBorders>
            <w:vAlign w:val="center"/>
          </w:tcPr>
          <w:p w:rsidR="00D76F8C" w:rsidRPr="00D76F8C" w:rsidRDefault="00D76F8C" w:rsidP="00D76F8C">
            <w:pPr>
              <w:pStyle w:val="tableteksttab"/>
            </w:pPr>
            <w:r w:rsidRPr="00D76F8C">
              <w:t>.</w:t>
            </w:r>
          </w:p>
        </w:tc>
        <w:tc>
          <w:tcPr>
            <w:tcW w:w="574" w:type="pct"/>
            <w:tcBorders>
              <w:top w:val="single" w:sz="4" w:space="0" w:color="522398"/>
              <w:bottom w:val="single" w:sz="4" w:space="0" w:color="522398"/>
            </w:tcBorders>
            <w:vAlign w:val="center"/>
          </w:tcPr>
          <w:p w:rsidR="00D76F8C" w:rsidRPr="00D76F8C" w:rsidRDefault="00D76F8C" w:rsidP="00D76F8C">
            <w:pPr>
              <w:pStyle w:val="tableteksttab"/>
            </w:pPr>
            <w:r w:rsidRPr="00D76F8C">
              <w:t>–</w:t>
            </w:r>
          </w:p>
        </w:tc>
        <w:tc>
          <w:tcPr>
            <w:tcW w:w="574" w:type="pct"/>
            <w:tcBorders>
              <w:top w:val="single" w:sz="4" w:space="0" w:color="522398"/>
              <w:bottom w:val="single" w:sz="4" w:space="0" w:color="522398"/>
            </w:tcBorders>
            <w:vAlign w:val="center"/>
          </w:tcPr>
          <w:p w:rsidR="00D76F8C" w:rsidRPr="00D76F8C" w:rsidRDefault="00D76F8C" w:rsidP="00D76F8C">
            <w:pPr>
              <w:pStyle w:val="tableteksttab"/>
            </w:pPr>
            <w:r w:rsidRPr="00D76F8C">
              <w:t>.</w:t>
            </w:r>
          </w:p>
        </w:tc>
        <w:tc>
          <w:tcPr>
            <w:tcW w:w="575" w:type="pct"/>
            <w:tcBorders>
              <w:top w:val="single" w:sz="4" w:space="0" w:color="522398"/>
              <w:bottom w:val="single" w:sz="4" w:space="0" w:color="522398"/>
            </w:tcBorders>
            <w:vAlign w:val="center"/>
          </w:tcPr>
          <w:p w:rsidR="00D76F8C" w:rsidRPr="00D76F8C" w:rsidRDefault="00D76F8C" w:rsidP="00D76F8C">
            <w:pPr>
              <w:pStyle w:val="tableteksttab"/>
            </w:pPr>
            <w:r w:rsidRPr="00D76F8C">
              <w:t>.</w:t>
            </w:r>
          </w:p>
        </w:tc>
      </w:tr>
      <w:tr w:rsidR="00D76F8C" w:rsidRPr="00E87892" w:rsidTr="00D76F8C">
        <w:trPr>
          <w:trHeight w:val="57"/>
          <w:jc w:val="center"/>
        </w:trPr>
        <w:tc>
          <w:tcPr>
            <w:tcW w:w="1555" w:type="pct"/>
            <w:tcBorders>
              <w:top w:val="single" w:sz="4" w:space="0" w:color="522398"/>
              <w:bottom w:val="single" w:sz="4" w:space="0" w:color="522398"/>
            </w:tcBorders>
            <w:vAlign w:val="center"/>
          </w:tcPr>
          <w:p w:rsidR="00D76F8C" w:rsidRDefault="00D76F8C" w:rsidP="009F2C75">
            <w:pPr>
              <w:pStyle w:val="boczek1"/>
            </w:pPr>
            <w:r>
              <w:t>Komunalne</w:t>
            </w:r>
          </w:p>
        </w:tc>
        <w:tc>
          <w:tcPr>
            <w:tcW w:w="574" w:type="pct"/>
            <w:tcBorders>
              <w:top w:val="single" w:sz="4" w:space="0" w:color="522398"/>
              <w:bottom w:val="single" w:sz="4" w:space="0" w:color="522398"/>
            </w:tcBorders>
            <w:vAlign w:val="center"/>
          </w:tcPr>
          <w:p w:rsidR="00D76F8C" w:rsidRPr="00D76F8C" w:rsidRDefault="00D76F8C" w:rsidP="00D76F8C">
            <w:pPr>
              <w:pStyle w:val="tableteksttab"/>
            </w:pPr>
            <w:r w:rsidRPr="00D76F8C">
              <w:t>82</w:t>
            </w:r>
          </w:p>
        </w:tc>
        <w:tc>
          <w:tcPr>
            <w:tcW w:w="574" w:type="pct"/>
            <w:tcBorders>
              <w:top w:val="single" w:sz="4" w:space="0" w:color="522398"/>
              <w:bottom w:val="single" w:sz="4" w:space="0" w:color="522398"/>
            </w:tcBorders>
            <w:vAlign w:val="center"/>
          </w:tcPr>
          <w:p w:rsidR="00D76F8C" w:rsidRPr="00D76F8C" w:rsidRDefault="00D76F8C" w:rsidP="00D76F8C">
            <w:pPr>
              <w:pStyle w:val="tableteksttab"/>
            </w:pPr>
            <w:r w:rsidRPr="00D76F8C">
              <w:t>0,6</w:t>
            </w:r>
          </w:p>
        </w:tc>
        <w:tc>
          <w:tcPr>
            <w:tcW w:w="574" w:type="pct"/>
            <w:tcBorders>
              <w:top w:val="single" w:sz="4" w:space="0" w:color="522398"/>
              <w:bottom w:val="single" w:sz="4" w:space="0" w:color="522398"/>
            </w:tcBorders>
            <w:vAlign w:val="center"/>
          </w:tcPr>
          <w:p w:rsidR="00D76F8C" w:rsidRPr="00D76F8C" w:rsidRDefault="00D76F8C" w:rsidP="00D76F8C">
            <w:pPr>
              <w:pStyle w:val="tableteksttab"/>
            </w:pPr>
            <w:r w:rsidRPr="00D76F8C">
              <w:t>124,2</w:t>
            </w:r>
          </w:p>
        </w:tc>
        <w:tc>
          <w:tcPr>
            <w:tcW w:w="574" w:type="pct"/>
            <w:tcBorders>
              <w:top w:val="single" w:sz="4" w:space="0" w:color="522398"/>
              <w:bottom w:val="single" w:sz="4" w:space="0" w:color="522398"/>
            </w:tcBorders>
            <w:vAlign w:val="center"/>
          </w:tcPr>
          <w:p w:rsidR="00D76F8C" w:rsidRPr="00D76F8C" w:rsidRDefault="00D76F8C" w:rsidP="00D76F8C">
            <w:pPr>
              <w:pStyle w:val="tableteksttab"/>
            </w:pPr>
            <w:r w:rsidRPr="00D76F8C">
              <w:t>48</w:t>
            </w:r>
          </w:p>
        </w:tc>
        <w:tc>
          <w:tcPr>
            <w:tcW w:w="574" w:type="pct"/>
            <w:tcBorders>
              <w:top w:val="single" w:sz="4" w:space="0" w:color="522398"/>
              <w:bottom w:val="single" w:sz="4" w:space="0" w:color="522398"/>
            </w:tcBorders>
            <w:vAlign w:val="center"/>
          </w:tcPr>
          <w:p w:rsidR="00D76F8C" w:rsidRPr="00D76F8C" w:rsidRDefault="00D76F8C" w:rsidP="00D76F8C">
            <w:pPr>
              <w:pStyle w:val="tableteksttab"/>
            </w:pPr>
            <w:r w:rsidRPr="00D76F8C">
              <w:t>0,5</w:t>
            </w:r>
          </w:p>
        </w:tc>
        <w:tc>
          <w:tcPr>
            <w:tcW w:w="575" w:type="pct"/>
            <w:tcBorders>
              <w:top w:val="single" w:sz="4" w:space="0" w:color="522398"/>
              <w:bottom w:val="single" w:sz="4" w:space="0" w:color="522398"/>
            </w:tcBorders>
            <w:vAlign w:val="center"/>
          </w:tcPr>
          <w:p w:rsidR="00D76F8C" w:rsidRPr="00D76F8C" w:rsidRDefault="00D76F8C" w:rsidP="00116596">
            <w:pPr>
              <w:pStyle w:val="tableteksttab"/>
            </w:pPr>
            <w:r w:rsidRPr="00D76F8C">
              <w:t>9</w:t>
            </w:r>
            <w:r w:rsidR="00116596">
              <w:t>,</w:t>
            </w:r>
            <w:r w:rsidRPr="00D76F8C">
              <w:t>6</w:t>
            </w:r>
            <w:r w:rsidR="00116596">
              <w:t xml:space="preserve"> razy</w:t>
            </w:r>
          </w:p>
        </w:tc>
      </w:tr>
      <w:tr w:rsidR="00D76F8C" w:rsidRPr="00E87892" w:rsidTr="00D76F8C">
        <w:trPr>
          <w:trHeight w:val="57"/>
          <w:jc w:val="center"/>
        </w:trPr>
        <w:tc>
          <w:tcPr>
            <w:tcW w:w="1555" w:type="pct"/>
            <w:tcBorders>
              <w:top w:val="single" w:sz="4" w:space="0" w:color="522398"/>
              <w:bottom w:val="nil"/>
            </w:tcBorders>
            <w:vAlign w:val="center"/>
          </w:tcPr>
          <w:p w:rsidR="00D76F8C" w:rsidRDefault="00D76F8C" w:rsidP="009F2C75">
            <w:pPr>
              <w:pStyle w:val="boczek1"/>
            </w:pPr>
            <w:r>
              <w:t>Społeczne czynszowe</w:t>
            </w:r>
          </w:p>
        </w:tc>
        <w:tc>
          <w:tcPr>
            <w:tcW w:w="574" w:type="pct"/>
            <w:tcBorders>
              <w:top w:val="single" w:sz="4" w:space="0" w:color="522398"/>
              <w:bottom w:val="nil"/>
            </w:tcBorders>
            <w:vAlign w:val="center"/>
          </w:tcPr>
          <w:p w:rsidR="00D76F8C" w:rsidRPr="00D76F8C" w:rsidRDefault="00D76F8C" w:rsidP="00D76F8C">
            <w:pPr>
              <w:pStyle w:val="tableteksttab"/>
            </w:pPr>
            <w:r w:rsidRPr="00D76F8C">
              <w:t>–</w:t>
            </w:r>
          </w:p>
        </w:tc>
        <w:tc>
          <w:tcPr>
            <w:tcW w:w="574" w:type="pct"/>
            <w:tcBorders>
              <w:top w:val="single" w:sz="4" w:space="0" w:color="522398"/>
              <w:bottom w:val="nil"/>
            </w:tcBorders>
            <w:vAlign w:val="center"/>
          </w:tcPr>
          <w:p w:rsidR="00D76F8C" w:rsidRPr="00D76F8C" w:rsidRDefault="00D76F8C" w:rsidP="00D76F8C">
            <w:pPr>
              <w:pStyle w:val="tableteksttab"/>
            </w:pPr>
            <w:r w:rsidRPr="00D76F8C">
              <w:t>.</w:t>
            </w:r>
          </w:p>
        </w:tc>
        <w:tc>
          <w:tcPr>
            <w:tcW w:w="574" w:type="pct"/>
            <w:tcBorders>
              <w:top w:val="single" w:sz="4" w:space="0" w:color="522398"/>
              <w:bottom w:val="nil"/>
            </w:tcBorders>
            <w:vAlign w:val="center"/>
          </w:tcPr>
          <w:p w:rsidR="00D76F8C" w:rsidRPr="00D76F8C" w:rsidRDefault="00D76F8C" w:rsidP="00D76F8C">
            <w:pPr>
              <w:pStyle w:val="tableteksttab"/>
            </w:pPr>
            <w:r w:rsidRPr="00D76F8C">
              <w:t>.</w:t>
            </w:r>
          </w:p>
        </w:tc>
        <w:tc>
          <w:tcPr>
            <w:tcW w:w="574" w:type="pct"/>
            <w:tcBorders>
              <w:top w:val="single" w:sz="4" w:space="0" w:color="522398"/>
              <w:bottom w:val="nil"/>
            </w:tcBorders>
            <w:vAlign w:val="center"/>
          </w:tcPr>
          <w:p w:rsidR="00D76F8C" w:rsidRPr="00D76F8C" w:rsidRDefault="00D76F8C" w:rsidP="00D76F8C">
            <w:pPr>
              <w:pStyle w:val="tableteksttab"/>
            </w:pPr>
            <w:r w:rsidRPr="00D76F8C">
              <w:t>32</w:t>
            </w:r>
          </w:p>
        </w:tc>
        <w:tc>
          <w:tcPr>
            <w:tcW w:w="574" w:type="pct"/>
            <w:tcBorders>
              <w:top w:val="single" w:sz="4" w:space="0" w:color="522398"/>
              <w:bottom w:val="nil"/>
            </w:tcBorders>
            <w:vAlign w:val="center"/>
          </w:tcPr>
          <w:p w:rsidR="00D76F8C" w:rsidRPr="00D76F8C" w:rsidRDefault="00D76F8C" w:rsidP="00D76F8C">
            <w:pPr>
              <w:pStyle w:val="tableteksttab"/>
            </w:pPr>
            <w:r w:rsidRPr="00D76F8C">
              <w:t>0,3</w:t>
            </w:r>
          </w:p>
        </w:tc>
        <w:tc>
          <w:tcPr>
            <w:tcW w:w="575" w:type="pct"/>
            <w:tcBorders>
              <w:top w:val="single" w:sz="4" w:space="0" w:color="522398"/>
              <w:bottom w:val="nil"/>
            </w:tcBorders>
            <w:vAlign w:val="center"/>
          </w:tcPr>
          <w:p w:rsidR="00D76F8C" w:rsidRPr="00D76F8C" w:rsidRDefault="00D76F8C" w:rsidP="00D76F8C">
            <w:pPr>
              <w:pStyle w:val="tableteksttab"/>
            </w:pPr>
            <w:r w:rsidRPr="00D76F8C">
              <w:t>5,8</w:t>
            </w:r>
          </w:p>
        </w:tc>
      </w:tr>
    </w:tbl>
    <w:p w:rsidR="005D48C7" w:rsidRDefault="000C23CF" w:rsidP="0001230E">
      <w:pPr>
        <w:pStyle w:val="notka"/>
      </w:pPr>
      <w:r w:rsidRPr="000C23CF">
        <w:t>a Realizowane przez różnych inwestorów z zamiarem krótkoterminowego lub długoterminowego wynajmu, w tym na podstawie</w:t>
      </w:r>
      <w:r>
        <w:t xml:space="preserve"> umów najmu instytucjonalnego z</w:t>
      </w:r>
      <w:r w:rsidR="00FA4374">
        <w:t> </w:t>
      </w:r>
      <w:r w:rsidRPr="000C23CF">
        <w:t>dojściem do własności</w:t>
      </w:r>
      <w:r>
        <w:t>.</w:t>
      </w:r>
    </w:p>
    <w:p w:rsidR="000E3DEC" w:rsidRDefault="009410D8" w:rsidP="000E3DEC">
      <w:pPr>
        <w:spacing w:before="240"/>
      </w:pPr>
      <w:r>
        <w:t>W maju</w:t>
      </w:r>
      <w:r w:rsidR="00AF43F9">
        <w:t xml:space="preserve"> br.</w:t>
      </w:r>
      <w:r w:rsidR="006D432A" w:rsidRPr="00C33451">
        <w:t xml:space="preserve"> </w:t>
      </w:r>
      <w:r w:rsidR="006D432A" w:rsidRPr="00C33451">
        <w:rPr>
          <w:b/>
        </w:rPr>
        <w:t>rozpoczęto budowę</w:t>
      </w:r>
      <w:r w:rsidR="005723CE">
        <w:rPr>
          <w:b/>
        </w:rPr>
        <w:t xml:space="preserve"> </w:t>
      </w:r>
      <w:r w:rsidR="000C590D">
        <w:t>2130</w:t>
      </w:r>
      <w:r w:rsidR="006D432A" w:rsidRPr="00C33451">
        <w:t xml:space="preserve"> mieszkań</w:t>
      </w:r>
      <w:r w:rsidR="006D432A">
        <w:t xml:space="preserve">, tj. </w:t>
      </w:r>
      <w:r w:rsidR="00942F7F">
        <w:t xml:space="preserve">o </w:t>
      </w:r>
      <w:r w:rsidR="000C590D">
        <w:t>7,9</w:t>
      </w:r>
      <w:r w:rsidR="00942F7F">
        <w:t>%</w:t>
      </w:r>
      <w:r w:rsidR="000E3DEC">
        <w:t xml:space="preserve"> </w:t>
      </w:r>
      <w:r w:rsidR="000C590D">
        <w:t>więc</w:t>
      </w:r>
      <w:r w:rsidR="000E3DEC">
        <w:t>ej</w:t>
      </w:r>
      <w:r w:rsidR="006D432A">
        <w:t xml:space="preserve"> niż przed miesiącem</w:t>
      </w:r>
      <w:r w:rsidR="000C590D">
        <w:t>, ale</w:t>
      </w:r>
      <w:r w:rsidR="006D432A">
        <w:t xml:space="preserve"> o </w:t>
      </w:r>
      <w:r w:rsidR="000C590D">
        <w:t>25</w:t>
      </w:r>
      <w:r w:rsidR="000E3DEC">
        <w:t>,</w:t>
      </w:r>
      <w:r w:rsidR="000C590D">
        <w:t>8</w:t>
      </w:r>
      <w:r w:rsidR="006D432A">
        <w:t xml:space="preserve">% </w:t>
      </w:r>
      <w:r w:rsidR="000748AE">
        <w:t>mni</w:t>
      </w:r>
      <w:r w:rsidR="00D26267">
        <w:t xml:space="preserve">ej </w:t>
      </w:r>
      <w:r w:rsidR="006D432A">
        <w:t xml:space="preserve">niż </w:t>
      </w:r>
      <w:r>
        <w:t>w maju</w:t>
      </w:r>
      <w:r w:rsidR="00AF43F9">
        <w:t xml:space="preserve"> ub. roku</w:t>
      </w:r>
      <w:r w:rsidR="005723CE">
        <w:t>.</w:t>
      </w:r>
      <w:r w:rsidR="006D432A">
        <w:t xml:space="preserve"> </w:t>
      </w:r>
      <w:r w:rsidR="006D432A" w:rsidRPr="00C33451">
        <w:t xml:space="preserve">Nowe inwestycje mieszkaniowe </w:t>
      </w:r>
      <w:r w:rsidR="00D26267">
        <w:t>rozpoczęli deweloperzy</w:t>
      </w:r>
      <w:r w:rsidR="006D432A" w:rsidRPr="00C33451">
        <w:t xml:space="preserve"> (</w:t>
      </w:r>
      <w:r w:rsidR="00D26267">
        <w:t xml:space="preserve">budowa </w:t>
      </w:r>
      <w:r w:rsidR="000E3DEC">
        <w:t>1</w:t>
      </w:r>
      <w:r w:rsidR="000748AE">
        <w:t>2</w:t>
      </w:r>
      <w:r w:rsidR="0000785A">
        <w:t>61</w:t>
      </w:r>
      <w:r w:rsidR="00D26267">
        <w:t xml:space="preserve"> nowych</w:t>
      </w:r>
      <w:r w:rsidR="006D432A" w:rsidRPr="000E76E3">
        <w:t xml:space="preserve"> </w:t>
      </w:r>
      <w:r w:rsidR="006D432A" w:rsidRPr="00C33451">
        <w:t>mieszka</w:t>
      </w:r>
      <w:r w:rsidR="00D26267">
        <w:t>ń</w:t>
      </w:r>
      <w:r w:rsidR="006D432A" w:rsidRPr="00C33451">
        <w:t>)</w:t>
      </w:r>
      <w:r w:rsidR="0000785A">
        <w:t>,</w:t>
      </w:r>
      <w:r w:rsidR="000E3DEC">
        <w:t xml:space="preserve"> </w:t>
      </w:r>
      <w:r w:rsidR="00D26267">
        <w:t xml:space="preserve">inwestorzy </w:t>
      </w:r>
      <w:r w:rsidR="006D432A" w:rsidRPr="00C33451">
        <w:t>indywidualn</w:t>
      </w:r>
      <w:r w:rsidR="00D26267">
        <w:t>i</w:t>
      </w:r>
      <w:r w:rsidR="006D432A" w:rsidRPr="00C33451">
        <w:t xml:space="preserve"> (</w:t>
      </w:r>
      <w:r w:rsidR="0000785A">
        <w:t>837 mieszkań</w:t>
      </w:r>
      <w:r w:rsidR="006D432A" w:rsidRPr="00C33451">
        <w:t>)</w:t>
      </w:r>
      <w:r w:rsidR="0000785A">
        <w:t xml:space="preserve"> oraz budownictwo komunalne (32 mieszkania)</w:t>
      </w:r>
      <w:r w:rsidR="000748AE">
        <w:t xml:space="preserve">. </w:t>
      </w:r>
    </w:p>
    <w:p w:rsidR="000E3DEC" w:rsidRPr="00D35C6D" w:rsidRDefault="000E3DEC" w:rsidP="000E3DEC">
      <w:pPr>
        <w:pStyle w:val="tekst"/>
      </w:pPr>
      <w:r w:rsidRPr="00D35C6D">
        <w:t xml:space="preserve">Od początku br. rozpoczęto łącznie </w:t>
      </w:r>
      <w:r w:rsidR="0000785A">
        <w:t>9495</w:t>
      </w:r>
      <w:r w:rsidRPr="00D35C6D">
        <w:t xml:space="preserve"> inwestycji mieszkaniowych prowadzonych w ramach </w:t>
      </w:r>
      <w:r>
        <w:t>4</w:t>
      </w:r>
      <w:r w:rsidRPr="00D35C6D">
        <w:t xml:space="preserve"> form budownictwa. W porównaniu </w:t>
      </w:r>
      <w:r w:rsidR="002D66B6">
        <w:t>z okresem styczeń-</w:t>
      </w:r>
      <w:r w:rsidR="009410D8">
        <w:t>maj</w:t>
      </w:r>
      <w:r w:rsidRPr="00D35C6D">
        <w:t xml:space="preserve"> ub. roku liczba rozpoczętych inwestycji z</w:t>
      </w:r>
      <w:r w:rsidR="00143F32">
        <w:t>mniej</w:t>
      </w:r>
      <w:r w:rsidRPr="00D35C6D">
        <w:t xml:space="preserve">szyła się o </w:t>
      </w:r>
      <w:r w:rsidR="00650D0C">
        <w:t>3</w:t>
      </w:r>
      <w:r w:rsidR="0000785A">
        <w:t>4</w:t>
      </w:r>
      <w:r w:rsidR="00650D0C">
        <w:t>,</w:t>
      </w:r>
      <w:r w:rsidR="0000785A">
        <w:t>1</w:t>
      </w:r>
      <w:r w:rsidRPr="00D35C6D">
        <w:t>%. Budowę nowych mieszkań rozpoczęli deweloperzy (</w:t>
      </w:r>
      <w:r w:rsidR="0000785A">
        <w:t>6051</w:t>
      </w:r>
      <w:r w:rsidRPr="00D35C6D">
        <w:t xml:space="preserve"> mieszkań, czyli </w:t>
      </w:r>
      <w:r>
        <w:t>6</w:t>
      </w:r>
      <w:r w:rsidR="0000785A">
        <w:t>3</w:t>
      </w:r>
      <w:r w:rsidR="00650D0C">
        <w:t>,</w:t>
      </w:r>
      <w:r w:rsidR="0000785A">
        <w:t>7</w:t>
      </w:r>
      <w:r w:rsidRPr="00D35C6D">
        <w:t xml:space="preserve">%, w tym </w:t>
      </w:r>
      <w:r w:rsidR="00650D0C">
        <w:t>3</w:t>
      </w:r>
      <w:r w:rsidR="0000785A">
        <w:t>6</w:t>
      </w:r>
      <w:r w:rsidRPr="00D35C6D">
        <w:t xml:space="preserve"> na wynajem), inwestorzy indywidualni (</w:t>
      </w:r>
      <w:r w:rsidR="0000785A">
        <w:t>3364</w:t>
      </w:r>
      <w:r w:rsidRPr="00D35C6D">
        <w:t xml:space="preserve"> mieszka</w:t>
      </w:r>
      <w:r w:rsidR="0000785A">
        <w:t>nia</w:t>
      </w:r>
      <w:r w:rsidRPr="00D35C6D">
        <w:t xml:space="preserve">, tj. </w:t>
      </w:r>
      <w:r w:rsidR="00143F32">
        <w:t>3</w:t>
      </w:r>
      <w:r w:rsidR="0000785A">
        <w:t>5,</w:t>
      </w:r>
      <w:r w:rsidR="00650D0C">
        <w:t>4</w:t>
      </w:r>
      <w:r w:rsidRPr="00D35C6D">
        <w:t xml:space="preserve">%) oraz budownictwo </w:t>
      </w:r>
      <w:r w:rsidR="0000785A">
        <w:t>komunalne</w:t>
      </w:r>
      <w:r w:rsidR="0000785A" w:rsidRPr="00D35C6D">
        <w:t xml:space="preserve"> (</w:t>
      </w:r>
      <w:r w:rsidR="0000785A">
        <w:t>48</w:t>
      </w:r>
      <w:r w:rsidR="0000785A" w:rsidRPr="00D35C6D">
        <w:t xml:space="preserve"> mieszka</w:t>
      </w:r>
      <w:r w:rsidR="0000785A">
        <w:t>ń</w:t>
      </w:r>
      <w:r w:rsidR="0000785A" w:rsidRPr="00D35C6D">
        <w:t>)</w:t>
      </w:r>
      <w:r w:rsidR="0000785A">
        <w:t xml:space="preserve"> i </w:t>
      </w:r>
      <w:r w:rsidR="00650D0C">
        <w:t>społeczne czynszowe (32 mieszkania)</w:t>
      </w:r>
      <w:r w:rsidRPr="00D35C6D">
        <w:t>.</w:t>
      </w:r>
    </w:p>
    <w:p w:rsidR="00B81C85" w:rsidRDefault="00F12EB3" w:rsidP="002C60CF">
      <w:pPr>
        <w:pStyle w:val="Nagwek1"/>
      </w:pPr>
      <w:bookmarkStart w:id="28" w:name="_Toc64884832"/>
      <w:bookmarkStart w:id="29" w:name="_Toc64885001"/>
      <w:bookmarkStart w:id="30" w:name="_Toc64891654"/>
      <w:bookmarkStart w:id="31" w:name="_Toc106715765"/>
      <w:r>
        <w:t xml:space="preserve">Rynek </w:t>
      </w:r>
      <w:r w:rsidRPr="000944D5">
        <w:t>wewnętrzny</w:t>
      </w:r>
      <w:bookmarkEnd w:id="28"/>
      <w:bookmarkEnd w:id="29"/>
      <w:bookmarkEnd w:id="30"/>
      <w:bookmarkEnd w:id="31"/>
    </w:p>
    <w:p w:rsidR="00AF2F38" w:rsidRDefault="009410D8" w:rsidP="008417C0">
      <w:pPr>
        <w:pStyle w:val="tekst"/>
        <w:rPr>
          <w:szCs w:val="19"/>
        </w:rPr>
      </w:pPr>
      <w:r>
        <w:rPr>
          <w:szCs w:val="19"/>
        </w:rPr>
        <w:t>W maju</w:t>
      </w:r>
      <w:r w:rsidR="00AF43F9">
        <w:rPr>
          <w:szCs w:val="19"/>
        </w:rPr>
        <w:t xml:space="preserve"> br.</w:t>
      </w:r>
      <w:r w:rsidR="00B02053" w:rsidRPr="00B02053">
        <w:rPr>
          <w:rFonts w:cs="Arial"/>
        </w:rPr>
        <w:t xml:space="preserve"> w</w:t>
      </w:r>
      <w:r w:rsidR="00B02053" w:rsidRPr="00B02053">
        <w:rPr>
          <w:szCs w:val="19"/>
        </w:rPr>
        <w:t xml:space="preserve">artość </w:t>
      </w:r>
      <w:r w:rsidR="00B02053" w:rsidRPr="00B02053">
        <w:rPr>
          <w:b/>
          <w:szCs w:val="19"/>
        </w:rPr>
        <w:t>sprzedaży detalicznej</w:t>
      </w:r>
      <w:r w:rsidR="00B02053" w:rsidRPr="00B02053">
        <w:rPr>
          <w:szCs w:val="19"/>
        </w:rPr>
        <w:t xml:space="preserve"> (w cenach bieżących) realizowanej przez przedsiębiorstwa handlowe</w:t>
      </w:r>
      <w:r w:rsidR="00C52202">
        <w:rPr>
          <w:szCs w:val="19"/>
        </w:rPr>
        <w:t xml:space="preserve"> i </w:t>
      </w:r>
      <w:r w:rsidR="00B02053" w:rsidRPr="00B02053">
        <w:rPr>
          <w:szCs w:val="19"/>
        </w:rPr>
        <w:t xml:space="preserve">niehandlowe </w:t>
      </w:r>
      <w:r w:rsidR="00C52202">
        <w:rPr>
          <w:szCs w:val="19"/>
        </w:rPr>
        <w:t xml:space="preserve">obniżyła się </w:t>
      </w:r>
      <w:r w:rsidR="00B02053" w:rsidRPr="00B02053">
        <w:rPr>
          <w:szCs w:val="19"/>
        </w:rPr>
        <w:t xml:space="preserve">o </w:t>
      </w:r>
      <w:r w:rsidR="00C52202">
        <w:rPr>
          <w:szCs w:val="19"/>
        </w:rPr>
        <w:t>0</w:t>
      </w:r>
      <w:r w:rsidR="00171EF2">
        <w:rPr>
          <w:szCs w:val="19"/>
        </w:rPr>
        <w:t>,3</w:t>
      </w:r>
      <w:r w:rsidR="00B02053" w:rsidRPr="00B02053">
        <w:rPr>
          <w:szCs w:val="19"/>
        </w:rPr>
        <w:t>% w porównaniu z poprzednim miesiącem</w:t>
      </w:r>
      <w:r w:rsidR="00C52202">
        <w:rPr>
          <w:szCs w:val="19"/>
        </w:rPr>
        <w:t>,</w:t>
      </w:r>
      <w:r w:rsidR="00F25827">
        <w:rPr>
          <w:szCs w:val="19"/>
        </w:rPr>
        <w:t xml:space="preserve"> </w:t>
      </w:r>
      <w:r w:rsidR="00C52202">
        <w:rPr>
          <w:szCs w:val="19"/>
        </w:rPr>
        <w:t>ale</w:t>
      </w:r>
      <w:r w:rsidR="00F42ED2">
        <w:rPr>
          <w:szCs w:val="19"/>
        </w:rPr>
        <w:t xml:space="preserve"> </w:t>
      </w:r>
      <w:r w:rsidR="00C52202">
        <w:rPr>
          <w:szCs w:val="19"/>
        </w:rPr>
        <w:t xml:space="preserve">wzrosła </w:t>
      </w:r>
      <w:r w:rsidR="002F1FF6">
        <w:rPr>
          <w:szCs w:val="19"/>
        </w:rPr>
        <w:t xml:space="preserve">o </w:t>
      </w:r>
      <w:r w:rsidR="00C52202">
        <w:rPr>
          <w:szCs w:val="19"/>
        </w:rPr>
        <w:t>30</w:t>
      </w:r>
      <w:r w:rsidR="00347DA1">
        <w:rPr>
          <w:szCs w:val="19"/>
        </w:rPr>
        <w:t>,</w:t>
      </w:r>
      <w:r w:rsidR="00C52202">
        <w:rPr>
          <w:szCs w:val="19"/>
        </w:rPr>
        <w:t>4</w:t>
      </w:r>
      <w:r w:rsidR="00B02053" w:rsidRPr="00B02053">
        <w:rPr>
          <w:szCs w:val="19"/>
        </w:rPr>
        <w:t xml:space="preserve">% w relacji </w:t>
      </w:r>
      <w:r w:rsidR="00170F43">
        <w:rPr>
          <w:szCs w:val="19"/>
        </w:rPr>
        <w:t xml:space="preserve">do </w:t>
      </w:r>
      <w:r>
        <w:rPr>
          <w:szCs w:val="19"/>
        </w:rPr>
        <w:t>maja</w:t>
      </w:r>
      <w:r w:rsidR="00AF43F9">
        <w:rPr>
          <w:szCs w:val="19"/>
        </w:rPr>
        <w:t xml:space="preserve"> ub. roku</w:t>
      </w:r>
      <w:r w:rsidR="00B02053" w:rsidRPr="00B02053">
        <w:rPr>
          <w:szCs w:val="19"/>
        </w:rPr>
        <w:t xml:space="preserve"> (przed rokiem </w:t>
      </w:r>
      <w:r w:rsidR="0068793F">
        <w:rPr>
          <w:szCs w:val="19"/>
        </w:rPr>
        <w:t xml:space="preserve">spadek </w:t>
      </w:r>
      <w:r w:rsidR="00A57815">
        <w:rPr>
          <w:szCs w:val="19"/>
        </w:rPr>
        <w:t xml:space="preserve">wartości </w:t>
      </w:r>
      <w:r w:rsidR="00B02053" w:rsidRPr="00B02053">
        <w:rPr>
          <w:szCs w:val="19"/>
        </w:rPr>
        <w:t xml:space="preserve">sprzedaży </w:t>
      </w:r>
      <w:r w:rsidR="0068793F" w:rsidRPr="00B02053">
        <w:rPr>
          <w:szCs w:val="19"/>
        </w:rPr>
        <w:t>w ujęciu miesięcznym</w:t>
      </w:r>
      <w:r w:rsidR="0068793F">
        <w:rPr>
          <w:szCs w:val="19"/>
        </w:rPr>
        <w:t xml:space="preserve"> </w:t>
      </w:r>
      <w:r w:rsidR="00C52202">
        <w:rPr>
          <w:szCs w:val="19"/>
        </w:rPr>
        <w:t>wyniósł</w:t>
      </w:r>
      <w:r w:rsidR="00826A37" w:rsidRPr="00B02053">
        <w:rPr>
          <w:szCs w:val="19"/>
        </w:rPr>
        <w:t xml:space="preserve"> </w:t>
      </w:r>
      <w:r w:rsidR="00C52202">
        <w:rPr>
          <w:szCs w:val="19"/>
        </w:rPr>
        <w:t>2</w:t>
      </w:r>
      <w:r w:rsidR="0068793F">
        <w:rPr>
          <w:szCs w:val="19"/>
        </w:rPr>
        <w:t>,</w:t>
      </w:r>
      <w:r w:rsidR="00C52202">
        <w:rPr>
          <w:szCs w:val="19"/>
        </w:rPr>
        <w:t>8</w:t>
      </w:r>
      <w:r w:rsidR="00826A37" w:rsidRPr="00B02053">
        <w:rPr>
          <w:szCs w:val="19"/>
        </w:rPr>
        <w:t>%</w:t>
      </w:r>
      <w:r w:rsidR="0068793F">
        <w:rPr>
          <w:szCs w:val="19"/>
        </w:rPr>
        <w:t xml:space="preserve">, </w:t>
      </w:r>
      <w:r w:rsidR="00C52202">
        <w:rPr>
          <w:szCs w:val="19"/>
        </w:rPr>
        <w:t>n</w:t>
      </w:r>
      <w:r w:rsidR="0068793F">
        <w:rPr>
          <w:szCs w:val="19"/>
        </w:rPr>
        <w:t>a</w:t>
      </w:r>
      <w:r w:rsidR="00C52202">
        <w:rPr>
          <w:szCs w:val="19"/>
        </w:rPr>
        <w:t>tomiast</w:t>
      </w:r>
      <w:r w:rsidR="00826A37">
        <w:rPr>
          <w:szCs w:val="19"/>
        </w:rPr>
        <w:t xml:space="preserve"> </w:t>
      </w:r>
      <w:r w:rsidR="0068793F">
        <w:rPr>
          <w:szCs w:val="19"/>
        </w:rPr>
        <w:t xml:space="preserve">wzrost </w:t>
      </w:r>
      <w:r w:rsidR="0068793F" w:rsidRPr="00B02053">
        <w:rPr>
          <w:szCs w:val="19"/>
        </w:rPr>
        <w:t>w stosunku rocznym</w:t>
      </w:r>
      <w:r w:rsidR="0068793F">
        <w:rPr>
          <w:szCs w:val="19"/>
        </w:rPr>
        <w:t xml:space="preserve"> –</w:t>
      </w:r>
      <w:r w:rsidR="00F42ED2" w:rsidRPr="00B02053">
        <w:rPr>
          <w:szCs w:val="19"/>
        </w:rPr>
        <w:t xml:space="preserve"> </w:t>
      </w:r>
      <w:r w:rsidR="00826A37">
        <w:rPr>
          <w:szCs w:val="19"/>
        </w:rPr>
        <w:t xml:space="preserve">o </w:t>
      </w:r>
      <w:r w:rsidR="00C52202">
        <w:rPr>
          <w:szCs w:val="19"/>
        </w:rPr>
        <w:t>13,9</w:t>
      </w:r>
      <w:r w:rsidR="00826A37" w:rsidRPr="00B02053">
        <w:rPr>
          <w:szCs w:val="19"/>
        </w:rPr>
        <w:t>%</w:t>
      </w:r>
      <w:r w:rsidR="00B02053" w:rsidRPr="00B02053">
        <w:rPr>
          <w:szCs w:val="19"/>
        </w:rPr>
        <w:t xml:space="preserve">). </w:t>
      </w:r>
      <w:r w:rsidR="00826A37">
        <w:t xml:space="preserve">W </w:t>
      </w:r>
      <w:r w:rsidR="00B02053" w:rsidRPr="00B02053">
        <w:t xml:space="preserve">odniesieniu </w:t>
      </w:r>
      <w:r w:rsidR="00170F43">
        <w:t xml:space="preserve">do </w:t>
      </w:r>
      <w:r>
        <w:t>maja</w:t>
      </w:r>
      <w:r w:rsidR="00AF43F9">
        <w:t xml:space="preserve"> ub. roku</w:t>
      </w:r>
      <w:r w:rsidR="00B02053" w:rsidRPr="00B02053">
        <w:t xml:space="preserve"> najbardziej zwiększyła się wartość sprzedaży detalicznej </w:t>
      </w:r>
      <w:r w:rsidR="00B02053" w:rsidRPr="00B02053">
        <w:rPr>
          <w:szCs w:val="19"/>
        </w:rPr>
        <w:t xml:space="preserve">paliw </w:t>
      </w:r>
      <w:r w:rsidR="00E52CE4">
        <w:rPr>
          <w:szCs w:val="19"/>
        </w:rPr>
        <w:t xml:space="preserve">stałych, ciekłych i gazowych </w:t>
      </w:r>
      <w:r w:rsidR="00171EF2">
        <w:t>(</w:t>
      </w:r>
      <w:r w:rsidR="00C52202">
        <w:t>o 82,7%</w:t>
      </w:r>
      <w:r w:rsidR="00171EF2">
        <w:t>)</w:t>
      </w:r>
      <w:r w:rsidR="00826A37">
        <w:rPr>
          <w:szCs w:val="19"/>
        </w:rPr>
        <w:t xml:space="preserve">. </w:t>
      </w:r>
      <w:r w:rsidR="009411F1">
        <w:rPr>
          <w:szCs w:val="19"/>
        </w:rPr>
        <w:t xml:space="preserve">Mniejsza niż przed rokiem była natomiast sprzedaż </w:t>
      </w:r>
      <w:r w:rsidR="009411F1">
        <w:t>mebli i sprzętu RTV, AGD (o 16,3%).</w:t>
      </w:r>
    </w:p>
    <w:p w:rsidR="000944D5" w:rsidRPr="00C33451" w:rsidRDefault="00422CB8" w:rsidP="00232D8E">
      <w:pPr>
        <w:pStyle w:val="Tytultabeli"/>
        <w:spacing w:before="360"/>
      </w:pPr>
      <w:r>
        <w:t>Tablica 1</w:t>
      </w:r>
      <w:r w:rsidR="003C3247">
        <w:t>2</w:t>
      </w:r>
      <w:r w:rsidR="000A1FF1">
        <w:t>.</w:t>
      </w:r>
      <w:r w:rsidR="000A1FF1">
        <w:tab/>
      </w:r>
      <w:r w:rsidR="000A1FF1">
        <w:tab/>
      </w:r>
      <w:r w:rsidR="000944D5" w:rsidRPr="00C33451">
        <w:t>Dynamika i struktura sprzedaży detalicznej</w:t>
      </w:r>
      <w:r w:rsidR="006705FA">
        <w:br/>
      </w:r>
      <w:r w:rsidR="000944D5" w:rsidRPr="00BA40DC">
        <w:t>(w cenach bieżących)</w:t>
      </w:r>
      <w:r w:rsidR="000944D5" w:rsidRPr="00C33451">
        <w:t xml:space="preserve"> </w:t>
      </w:r>
    </w:p>
    <w:tbl>
      <w:tblPr>
        <w:tblW w:w="5000" w:type="pct"/>
        <w:tblBorders>
          <w:insideH w:val="single" w:sz="4" w:space="0" w:color="522398"/>
          <w:insideV w:val="single" w:sz="4" w:space="0" w:color="522398"/>
        </w:tblBorders>
        <w:tblCellMar>
          <w:top w:w="11" w:type="dxa"/>
          <w:bottom w:w="11" w:type="dxa"/>
        </w:tblCellMar>
        <w:tblLook w:val="0420" w:firstRow="1" w:lastRow="0" w:firstColumn="0" w:lastColumn="0" w:noHBand="0" w:noVBand="1"/>
        <w:tblCaption w:val=" "/>
        <w:tblDescription w:val="Tablica prezentuje dynamikę i strukturę sprzedaży detalicznej (w cenach bieżących) dla miesiąca badawczego (maj 2022 r.) i w okresie od początku br."/>
      </w:tblPr>
      <w:tblGrid>
        <w:gridCol w:w="5241"/>
        <w:gridCol w:w="1746"/>
        <w:gridCol w:w="1746"/>
        <w:gridCol w:w="1746"/>
      </w:tblGrid>
      <w:tr w:rsidR="002336F7" w:rsidRPr="00E87892" w:rsidTr="002336F7">
        <w:trPr>
          <w:trHeight w:val="57"/>
          <w:tblHeader/>
        </w:trPr>
        <w:tc>
          <w:tcPr>
            <w:tcW w:w="2501" w:type="pct"/>
            <w:vMerge w:val="restart"/>
            <w:tcBorders>
              <w:top w:val="nil"/>
              <w:bottom w:val="single" w:sz="4" w:space="0" w:color="522398"/>
            </w:tcBorders>
            <w:vAlign w:val="center"/>
          </w:tcPr>
          <w:p w:rsidR="002336F7" w:rsidRPr="00C20CD4" w:rsidRDefault="002336F7" w:rsidP="00BD761B">
            <w:pPr>
              <w:pStyle w:val="glowka1"/>
            </w:pPr>
            <w:r w:rsidRPr="00C20CD4">
              <w:t>Wyszczególnienie</w:t>
            </w:r>
          </w:p>
        </w:tc>
        <w:tc>
          <w:tcPr>
            <w:tcW w:w="833" w:type="pct"/>
            <w:tcBorders>
              <w:top w:val="nil"/>
              <w:bottom w:val="single" w:sz="4" w:space="0" w:color="522398"/>
            </w:tcBorders>
          </w:tcPr>
          <w:p w:rsidR="002336F7" w:rsidRPr="00C20CD4" w:rsidRDefault="002336F7" w:rsidP="00A9308C">
            <w:pPr>
              <w:pStyle w:val="glowka1"/>
            </w:pPr>
            <w:r>
              <w:t>0</w:t>
            </w:r>
            <w:r w:rsidR="00A9308C">
              <w:t>5</w:t>
            </w:r>
            <w:r>
              <w:t xml:space="preserve"> 2022</w:t>
            </w:r>
          </w:p>
        </w:tc>
        <w:tc>
          <w:tcPr>
            <w:tcW w:w="1666" w:type="pct"/>
            <w:gridSpan w:val="2"/>
            <w:tcBorders>
              <w:top w:val="nil"/>
              <w:bottom w:val="single" w:sz="4" w:space="0" w:color="522398"/>
            </w:tcBorders>
          </w:tcPr>
          <w:p w:rsidR="002336F7" w:rsidRPr="00C20CD4" w:rsidRDefault="002336F7" w:rsidP="00A9308C">
            <w:pPr>
              <w:pStyle w:val="glowka1"/>
            </w:pPr>
            <w:r>
              <w:t>01–0</w:t>
            </w:r>
            <w:r w:rsidR="00A9308C">
              <w:t>5</w:t>
            </w:r>
            <w:r>
              <w:t xml:space="preserve"> 2022</w:t>
            </w:r>
          </w:p>
        </w:tc>
      </w:tr>
      <w:tr w:rsidR="002336F7" w:rsidRPr="00E87892" w:rsidTr="002336F7">
        <w:trPr>
          <w:trHeight w:val="20"/>
          <w:tblHeader/>
        </w:trPr>
        <w:tc>
          <w:tcPr>
            <w:tcW w:w="2501" w:type="pct"/>
            <w:vMerge/>
            <w:tcBorders>
              <w:top w:val="single" w:sz="4" w:space="0" w:color="522398"/>
              <w:bottom w:val="single" w:sz="12" w:space="0" w:color="522398"/>
            </w:tcBorders>
            <w:vAlign w:val="center"/>
          </w:tcPr>
          <w:p w:rsidR="002336F7" w:rsidRPr="00C20CD4" w:rsidRDefault="002336F7" w:rsidP="00BD761B">
            <w:pPr>
              <w:pStyle w:val="glowka1"/>
            </w:pPr>
          </w:p>
        </w:tc>
        <w:tc>
          <w:tcPr>
            <w:tcW w:w="1666" w:type="pct"/>
            <w:gridSpan w:val="2"/>
            <w:tcBorders>
              <w:top w:val="single" w:sz="4" w:space="0" w:color="522398"/>
              <w:bottom w:val="single" w:sz="12" w:space="0" w:color="522398"/>
            </w:tcBorders>
            <w:vAlign w:val="center"/>
          </w:tcPr>
          <w:p w:rsidR="002336F7" w:rsidRPr="00C20CD4" w:rsidRDefault="002336F7" w:rsidP="002336F7">
            <w:pPr>
              <w:pStyle w:val="glowka1"/>
            </w:pPr>
            <w:r w:rsidRPr="00FA1C2A">
              <w:t>analogiczny okres roku poprzedniego = 100</w:t>
            </w:r>
          </w:p>
        </w:tc>
        <w:tc>
          <w:tcPr>
            <w:tcW w:w="833" w:type="pct"/>
            <w:tcBorders>
              <w:top w:val="single" w:sz="4" w:space="0" w:color="522398"/>
              <w:bottom w:val="single" w:sz="12" w:space="0" w:color="522398"/>
            </w:tcBorders>
            <w:vAlign w:val="center"/>
          </w:tcPr>
          <w:p w:rsidR="002336F7" w:rsidRPr="00C20CD4" w:rsidRDefault="002336F7" w:rsidP="00BD761B">
            <w:pPr>
              <w:pStyle w:val="glowka1"/>
            </w:pPr>
            <w:r w:rsidRPr="00C20CD4">
              <w:t>w odsetkach</w:t>
            </w:r>
          </w:p>
        </w:tc>
      </w:tr>
      <w:tr w:rsidR="00A9308C" w:rsidRPr="00E87892" w:rsidTr="00A9308C">
        <w:trPr>
          <w:trHeight w:val="57"/>
        </w:trPr>
        <w:tc>
          <w:tcPr>
            <w:tcW w:w="2501" w:type="pct"/>
            <w:tcBorders>
              <w:top w:val="single" w:sz="12" w:space="0" w:color="522398"/>
              <w:bottom w:val="single" w:sz="4" w:space="0" w:color="522398"/>
            </w:tcBorders>
            <w:vAlign w:val="center"/>
          </w:tcPr>
          <w:p w:rsidR="00A9308C" w:rsidRPr="00C20CD4" w:rsidRDefault="00A9308C" w:rsidP="00245E16">
            <w:pPr>
              <w:pStyle w:val="bocz1t"/>
            </w:pPr>
            <w:r w:rsidRPr="00C20CD4">
              <w:t>Ogółem</w:t>
            </w:r>
            <w:r w:rsidR="00245E16" w:rsidRPr="00245E16">
              <w:rPr>
                <w:b w:val="0"/>
                <w:caps w:val="0"/>
                <w:position w:val="2"/>
                <w:vertAlign w:val="superscript"/>
              </w:rPr>
              <w:t>a</w:t>
            </w:r>
          </w:p>
        </w:tc>
        <w:tc>
          <w:tcPr>
            <w:tcW w:w="833" w:type="pct"/>
            <w:tcBorders>
              <w:top w:val="single" w:sz="12" w:space="0" w:color="522398"/>
              <w:bottom w:val="single" w:sz="4" w:space="0" w:color="522398"/>
            </w:tcBorders>
            <w:vAlign w:val="center"/>
          </w:tcPr>
          <w:p w:rsidR="00A9308C" w:rsidRPr="00A9308C" w:rsidRDefault="00A9308C" w:rsidP="00A9308C">
            <w:pPr>
              <w:pStyle w:val="tablet"/>
            </w:pPr>
            <w:r w:rsidRPr="00A9308C">
              <w:t>130,4</w:t>
            </w:r>
          </w:p>
        </w:tc>
        <w:tc>
          <w:tcPr>
            <w:tcW w:w="833" w:type="pct"/>
            <w:tcBorders>
              <w:top w:val="single" w:sz="12" w:space="0" w:color="522398"/>
              <w:bottom w:val="single" w:sz="4" w:space="0" w:color="522398"/>
            </w:tcBorders>
            <w:vAlign w:val="center"/>
          </w:tcPr>
          <w:p w:rsidR="00A9308C" w:rsidRPr="00A9308C" w:rsidRDefault="00A9308C" w:rsidP="00A9308C">
            <w:pPr>
              <w:pStyle w:val="tablet"/>
            </w:pPr>
            <w:r w:rsidRPr="00A9308C">
              <w:t>120,8</w:t>
            </w:r>
          </w:p>
        </w:tc>
        <w:tc>
          <w:tcPr>
            <w:tcW w:w="833" w:type="pct"/>
            <w:tcBorders>
              <w:top w:val="single" w:sz="12" w:space="0" w:color="522398"/>
              <w:bottom w:val="single" w:sz="4" w:space="0" w:color="522398"/>
            </w:tcBorders>
            <w:vAlign w:val="center"/>
          </w:tcPr>
          <w:p w:rsidR="00A9308C" w:rsidRPr="00A9308C" w:rsidRDefault="00A9308C" w:rsidP="00A9308C">
            <w:pPr>
              <w:pStyle w:val="tablet"/>
            </w:pPr>
            <w:r w:rsidRPr="00A9308C">
              <w:t>100,0</w:t>
            </w:r>
          </w:p>
        </w:tc>
      </w:tr>
      <w:tr w:rsidR="00A9308C" w:rsidRPr="00E87892" w:rsidTr="00A9308C">
        <w:trPr>
          <w:trHeight w:val="57"/>
        </w:trPr>
        <w:tc>
          <w:tcPr>
            <w:tcW w:w="2501" w:type="pct"/>
            <w:tcBorders>
              <w:top w:val="single" w:sz="4" w:space="0" w:color="522398"/>
              <w:bottom w:val="single" w:sz="4" w:space="0" w:color="522398"/>
            </w:tcBorders>
            <w:vAlign w:val="center"/>
          </w:tcPr>
          <w:p w:rsidR="00A9308C" w:rsidRPr="00C20CD4" w:rsidRDefault="00A9308C" w:rsidP="00A9308C">
            <w:pPr>
              <w:pStyle w:val="boczekbez"/>
            </w:pPr>
            <w:r w:rsidRPr="00C20CD4">
              <w:t>w tym:</w:t>
            </w:r>
            <w:r w:rsidRPr="00C20CD4">
              <w:tab/>
            </w:r>
          </w:p>
        </w:tc>
        <w:tc>
          <w:tcPr>
            <w:tcW w:w="833" w:type="pct"/>
            <w:tcBorders>
              <w:top w:val="single" w:sz="4" w:space="0" w:color="522398"/>
              <w:bottom w:val="single" w:sz="4" w:space="0" w:color="522398"/>
            </w:tcBorders>
            <w:vAlign w:val="center"/>
          </w:tcPr>
          <w:p w:rsidR="00A9308C" w:rsidRPr="00A9308C" w:rsidRDefault="00A9308C" w:rsidP="00A9308C">
            <w:pPr>
              <w:pStyle w:val="tableteksttab"/>
            </w:pPr>
          </w:p>
        </w:tc>
        <w:tc>
          <w:tcPr>
            <w:tcW w:w="833" w:type="pct"/>
            <w:tcBorders>
              <w:top w:val="single" w:sz="4" w:space="0" w:color="522398"/>
              <w:bottom w:val="single" w:sz="4" w:space="0" w:color="522398"/>
            </w:tcBorders>
            <w:vAlign w:val="center"/>
          </w:tcPr>
          <w:p w:rsidR="00A9308C" w:rsidRPr="00A9308C" w:rsidRDefault="00A9308C" w:rsidP="00A9308C">
            <w:pPr>
              <w:pStyle w:val="tableteksttab"/>
            </w:pPr>
          </w:p>
        </w:tc>
        <w:tc>
          <w:tcPr>
            <w:tcW w:w="833" w:type="pct"/>
            <w:tcBorders>
              <w:top w:val="single" w:sz="4" w:space="0" w:color="522398"/>
              <w:bottom w:val="single" w:sz="4" w:space="0" w:color="522398"/>
            </w:tcBorders>
            <w:vAlign w:val="center"/>
          </w:tcPr>
          <w:p w:rsidR="00A9308C" w:rsidRPr="00A9308C" w:rsidRDefault="00A9308C" w:rsidP="00A9308C">
            <w:pPr>
              <w:pStyle w:val="tableteksttab"/>
            </w:pPr>
          </w:p>
        </w:tc>
      </w:tr>
      <w:tr w:rsidR="009411F1" w:rsidRPr="00E87892" w:rsidTr="00E8685F">
        <w:trPr>
          <w:trHeight w:val="57"/>
        </w:trPr>
        <w:tc>
          <w:tcPr>
            <w:tcW w:w="2501" w:type="pct"/>
            <w:tcBorders>
              <w:top w:val="single" w:sz="4" w:space="0" w:color="522398"/>
            </w:tcBorders>
            <w:vAlign w:val="center"/>
          </w:tcPr>
          <w:p w:rsidR="009411F1" w:rsidRPr="00C20CD4" w:rsidRDefault="009411F1" w:rsidP="009F2C75">
            <w:pPr>
              <w:pStyle w:val="boczek1"/>
            </w:pPr>
            <w:r w:rsidRPr="00C20CD4">
              <w:t>Pojazdy samochodowe, motocykle, części</w:t>
            </w:r>
          </w:p>
        </w:tc>
        <w:tc>
          <w:tcPr>
            <w:tcW w:w="833" w:type="pct"/>
            <w:tcBorders>
              <w:top w:val="single" w:sz="4" w:space="0" w:color="522398"/>
            </w:tcBorders>
            <w:vAlign w:val="center"/>
          </w:tcPr>
          <w:p w:rsidR="009411F1" w:rsidRPr="009411F1" w:rsidRDefault="009411F1" w:rsidP="009411F1">
            <w:pPr>
              <w:pStyle w:val="tableteksttab"/>
            </w:pPr>
            <w:r w:rsidRPr="009411F1">
              <w:t>111,7</w:t>
            </w:r>
          </w:p>
        </w:tc>
        <w:tc>
          <w:tcPr>
            <w:tcW w:w="833" w:type="pct"/>
            <w:tcBorders>
              <w:top w:val="single" w:sz="4" w:space="0" w:color="522398"/>
            </w:tcBorders>
            <w:vAlign w:val="center"/>
          </w:tcPr>
          <w:p w:rsidR="009411F1" w:rsidRPr="009411F1" w:rsidRDefault="009411F1" w:rsidP="009411F1">
            <w:pPr>
              <w:pStyle w:val="tableteksttab"/>
            </w:pPr>
            <w:r w:rsidRPr="009411F1">
              <w:t>98,3</w:t>
            </w:r>
          </w:p>
        </w:tc>
        <w:tc>
          <w:tcPr>
            <w:tcW w:w="833" w:type="pct"/>
            <w:tcBorders>
              <w:top w:val="single" w:sz="4" w:space="0" w:color="522398"/>
            </w:tcBorders>
            <w:vAlign w:val="bottom"/>
          </w:tcPr>
          <w:p w:rsidR="009411F1" w:rsidRPr="009411F1" w:rsidRDefault="009411F1" w:rsidP="009411F1">
            <w:pPr>
              <w:pStyle w:val="tableteksttab"/>
            </w:pPr>
            <w:r w:rsidRPr="009411F1">
              <w:t>3,3</w:t>
            </w:r>
          </w:p>
        </w:tc>
      </w:tr>
      <w:tr w:rsidR="009411F1" w:rsidRPr="00E87892" w:rsidTr="00E8685F">
        <w:trPr>
          <w:trHeight w:val="57"/>
        </w:trPr>
        <w:tc>
          <w:tcPr>
            <w:tcW w:w="2501" w:type="pct"/>
            <w:vAlign w:val="center"/>
          </w:tcPr>
          <w:p w:rsidR="009411F1" w:rsidRPr="00C20CD4" w:rsidRDefault="009411F1" w:rsidP="009F2C75">
            <w:pPr>
              <w:pStyle w:val="boczek1"/>
            </w:pPr>
            <w:r w:rsidRPr="00C20CD4">
              <w:t>Paliwa stałe, ciekłe i gazowe</w:t>
            </w:r>
          </w:p>
        </w:tc>
        <w:tc>
          <w:tcPr>
            <w:tcW w:w="833" w:type="pct"/>
            <w:vAlign w:val="center"/>
          </w:tcPr>
          <w:p w:rsidR="009411F1" w:rsidRPr="009411F1" w:rsidRDefault="009411F1" w:rsidP="009411F1">
            <w:pPr>
              <w:pStyle w:val="tableteksttab"/>
            </w:pPr>
            <w:r w:rsidRPr="009411F1">
              <w:t>182,7</w:t>
            </w:r>
          </w:p>
        </w:tc>
        <w:tc>
          <w:tcPr>
            <w:tcW w:w="833" w:type="pct"/>
            <w:vAlign w:val="center"/>
          </w:tcPr>
          <w:p w:rsidR="009411F1" w:rsidRPr="009411F1" w:rsidRDefault="009411F1" w:rsidP="009411F1">
            <w:pPr>
              <w:pStyle w:val="tableteksttab"/>
            </w:pPr>
            <w:r w:rsidRPr="009411F1">
              <w:t>187,6</w:t>
            </w:r>
          </w:p>
        </w:tc>
        <w:tc>
          <w:tcPr>
            <w:tcW w:w="833" w:type="pct"/>
            <w:vAlign w:val="bottom"/>
          </w:tcPr>
          <w:p w:rsidR="009411F1" w:rsidRPr="009411F1" w:rsidRDefault="009411F1" w:rsidP="009411F1">
            <w:pPr>
              <w:pStyle w:val="tableteksttab"/>
            </w:pPr>
            <w:r w:rsidRPr="009411F1">
              <w:t>4,2</w:t>
            </w:r>
          </w:p>
        </w:tc>
      </w:tr>
      <w:tr w:rsidR="009411F1" w:rsidRPr="00E87892" w:rsidTr="00E8685F">
        <w:trPr>
          <w:trHeight w:val="57"/>
        </w:trPr>
        <w:tc>
          <w:tcPr>
            <w:tcW w:w="2501" w:type="pct"/>
            <w:vAlign w:val="center"/>
          </w:tcPr>
          <w:p w:rsidR="009411F1" w:rsidRPr="00C20CD4" w:rsidRDefault="009411F1" w:rsidP="009F2C75">
            <w:pPr>
              <w:pStyle w:val="boczek1"/>
            </w:pPr>
            <w:r w:rsidRPr="00C20CD4">
              <w:t>Żywność, napoje i wyroby tytoniowe</w:t>
            </w:r>
          </w:p>
        </w:tc>
        <w:tc>
          <w:tcPr>
            <w:tcW w:w="833" w:type="pct"/>
            <w:vAlign w:val="center"/>
          </w:tcPr>
          <w:p w:rsidR="009411F1" w:rsidRPr="009411F1" w:rsidRDefault="009411F1" w:rsidP="009411F1">
            <w:pPr>
              <w:pStyle w:val="tableteksttab"/>
            </w:pPr>
            <w:r w:rsidRPr="009411F1">
              <w:t>131,1</w:t>
            </w:r>
          </w:p>
        </w:tc>
        <w:tc>
          <w:tcPr>
            <w:tcW w:w="833" w:type="pct"/>
            <w:vAlign w:val="center"/>
          </w:tcPr>
          <w:p w:rsidR="009411F1" w:rsidRPr="009411F1" w:rsidRDefault="009411F1" w:rsidP="009411F1">
            <w:pPr>
              <w:pStyle w:val="tableteksttab"/>
            </w:pPr>
            <w:r w:rsidRPr="009411F1">
              <w:t>119,7</w:t>
            </w:r>
          </w:p>
        </w:tc>
        <w:tc>
          <w:tcPr>
            <w:tcW w:w="833" w:type="pct"/>
            <w:vAlign w:val="bottom"/>
          </w:tcPr>
          <w:p w:rsidR="009411F1" w:rsidRPr="009411F1" w:rsidRDefault="009411F1" w:rsidP="009411F1">
            <w:pPr>
              <w:pStyle w:val="tableteksttab"/>
            </w:pPr>
            <w:r w:rsidRPr="009411F1">
              <w:t>32,7</w:t>
            </w:r>
          </w:p>
        </w:tc>
      </w:tr>
      <w:tr w:rsidR="009411F1" w:rsidRPr="00E87892" w:rsidTr="00E8685F">
        <w:trPr>
          <w:trHeight w:val="57"/>
        </w:trPr>
        <w:tc>
          <w:tcPr>
            <w:tcW w:w="2501" w:type="pct"/>
            <w:vAlign w:val="center"/>
          </w:tcPr>
          <w:p w:rsidR="009411F1" w:rsidRPr="00C20CD4" w:rsidRDefault="009411F1" w:rsidP="009F2C75">
            <w:pPr>
              <w:pStyle w:val="boczek1"/>
            </w:pPr>
            <w:r w:rsidRPr="00C20CD4">
              <w:t>Farmaceutyki, kosmetyki, sprzęt ortopedyczny</w:t>
            </w:r>
          </w:p>
        </w:tc>
        <w:tc>
          <w:tcPr>
            <w:tcW w:w="833" w:type="pct"/>
            <w:vAlign w:val="center"/>
          </w:tcPr>
          <w:p w:rsidR="009411F1" w:rsidRPr="009411F1" w:rsidRDefault="009411F1" w:rsidP="009411F1">
            <w:pPr>
              <w:pStyle w:val="tableteksttab"/>
            </w:pPr>
            <w:r w:rsidRPr="009411F1">
              <w:t>133,4</w:t>
            </w:r>
          </w:p>
        </w:tc>
        <w:tc>
          <w:tcPr>
            <w:tcW w:w="833" w:type="pct"/>
            <w:vAlign w:val="center"/>
          </w:tcPr>
          <w:p w:rsidR="009411F1" w:rsidRPr="009411F1" w:rsidRDefault="009411F1" w:rsidP="009411F1">
            <w:pPr>
              <w:pStyle w:val="tableteksttab"/>
            </w:pPr>
            <w:r w:rsidRPr="009411F1">
              <w:t>120,8</w:t>
            </w:r>
          </w:p>
        </w:tc>
        <w:tc>
          <w:tcPr>
            <w:tcW w:w="833" w:type="pct"/>
            <w:vAlign w:val="bottom"/>
          </w:tcPr>
          <w:p w:rsidR="009411F1" w:rsidRPr="009411F1" w:rsidRDefault="009411F1" w:rsidP="009411F1">
            <w:pPr>
              <w:pStyle w:val="tableteksttab"/>
            </w:pPr>
            <w:r w:rsidRPr="009411F1">
              <w:t>2,1</w:t>
            </w:r>
          </w:p>
        </w:tc>
      </w:tr>
      <w:tr w:rsidR="009411F1" w:rsidRPr="00E87892" w:rsidTr="00E8685F">
        <w:trPr>
          <w:trHeight w:val="57"/>
        </w:trPr>
        <w:tc>
          <w:tcPr>
            <w:tcW w:w="2501" w:type="pct"/>
            <w:vAlign w:val="center"/>
          </w:tcPr>
          <w:p w:rsidR="009411F1" w:rsidRPr="00C20CD4" w:rsidRDefault="009411F1" w:rsidP="009F2C75">
            <w:pPr>
              <w:pStyle w:val="boczek1"/>
            </w:pPr>
            <w:r w:rsidRPr="00C20CD4">
              <w:t>Tekstylia, odzież, obuwie</w:t>
            </w:r>
          </w:p>
        </w:tc>
        <w:tc>
          <w:tcPr>
            <w:tcW w:w="833" w:type="pct"/>
            <w:vAlign w:val="center"/>
          </w:tcPr>
          <w:p w:rsidR="009411F1" w:rsidRPr="009411F1" w:rsidRDefault="009411F1" w:rsidP="009411F1">
            <w:pPr>
              <w:pStyle w:val="tableteksttab"/>
            </w:pPr>
            <w:r w:rsidRPr="009411F1">
              <w:t>123,2</w:t>
            </w:r>
          </w:p>
        </w:tc>
        <w:tc>
          <w:tcPr>
            <w:tcW w:w="833" w:type="pct"/>
            <w:vAlign w:val="center"/>
          </w:tcPr>
          <w:p w:rsidR="009411F1" w:rsidRPr="009411F1" w:rsidRDefault="009411F1" w:rsidP="009411F1">
            <w:pPr>
              <w:pStyle w:val="tableteksttab"/>
            </w:pPr>
            <w:r w:rsidRPr="009411F1">
              <w:t>137,0</w:t>
            </w:r>
          </w:p>
        </w:tc>
        <w:tc>
          <w:tcPr>
            <w:tcW w:w="833" w:type="pct"/>
            <w:vAlign w:val="bottom"/>
          </w:tcPr>
          <w:p w:rsidR="009411F1" w:rsidRPr="009411F1" w:rsidRDefault="009411F1" w:rsidP="009411F1">
            <w:pPr>
              <w:pStyle w:val="tableteksttab"/>
            </w:pPr>
            <w:r w:rsidRPr="009411F1">
              <w:t>6,3</w:t>
            </w:r>
          </w:p>
        </w:tc>
      </w:tr>
      <w:tr w:rsidR="009411F1" w:rsidRPr="00E87892" w:rsidTr="00E8685F">
        <w:trPr>
          <w:trHeight w:val="57"/>
        </w:trPr>
        <w:tc>
          <w:tcPr>
            <w:tcW w:w="2501" w:type="pct"/>
            <w:tcBorders>
              <w:bottom w:val="single" w:sz="4" w:space="0" w:color="522398"/>
            </w:tcBorders>
            <w:vAlign w:val="center"/>
          </w:tcPr>
          <w:p w:rsidR="009411F1" w:rsidRPr="00C20CD4" w:rsidRDefault="009411F1" w:rsidP="009F2C75">
            <w:pPr>
              <w:pStyle w:val="boczek1"/>
            </w:pPr>
            <w:r w:rsidRPr="00C20CD4">
              <w:t>Meble, RTV, AGD</w:t>
            </w:r>
          </w:p>
        </w:tc>
        <w:tc>
          <w:tcPr>
            <w:tcW w:w="833" w:type="pct"/>
            <w:tcBorders>
              <w:bottom w:val="single" w:sz="4" w:space="0" w:color="522398"/>
            </w:tcBorders>
            <w:vAlign w:val="center"/>
          </w:tcPr>
          <w:p w:rsidR="009411F1" w:rsidRPr="009411F1" w:rsidRDefault="009411F1" w:rsidP="009411F1">
            <w:pPr>
              <w:pStyle w:val="tableteksttab"/>
            </w:pPr>
            <w:r w:rsidRPr="009411F1">
              <w:t>83,7</w:t>
            </w:r>
          </w:p>
        </w:tc>
        <w:tc>
          <w:tcPr>
            <w:tcW w:w="833" w:type="pct"/>
            <w:tcBorders>
              <w:bottom w:val="single" w:sz="4" w:space="0" w:color="522398"/>
            </w:tcBorders>
            <w:vAlign w:val="center"/>
          </w:tcPr>
          <w:p w:rsidR="009411F1" w:rsidRPr="009411F1" w:rsidRDefault="009411F1" w:rsidP="009411F1">
            <w:pPr>
              <w:pStyle w:val="tableteksttab"/>
            </w:pPr>
            <w:r w:rsidRPr="009411F1">
              <w:t>81,3</w:t>
            </w:r>
          </w:p>
        </w:tc>
        <w:tc>
          <w:tcPr>
            <w:tcW w:w="833" w:type="pct"/>
            <w:tcBorders>
              <w:bottom w:val="single" w:sz="4" w:space="0" w:color="522398"/>
            </w:tcBorders>
            <w:vAlign w:val="bottom"/>
          </w:tcPr>
          <w:p w:rsidR="009411F1" w:rsidRPr="009411F1" w:rsidRDefault="009411F1" w:rsidP="009411F1">
            <w:pPr>
              <w:pStyle w:val="tableteksttab"/>
            </w:pPr>
            <w:r w:rsidRPr="009411F1">
              <w:t>2</w:t>
            </w:r>
            <w:r>
              <w:t>,0</w:t>
            </w:r>
          </w:p>
        </w:tc>
      </w:tr>
      <w:tr w:rsidR="009411F1" w:rsidRPr="00E87892" w:rsidTr="00E8685F">
        <w:trPr>
          <w:trHeight w:val="57"/>
        </w:trPr>
        <w:tc>
          <w:tcPr>
            <w:tcW w:w="2501" w:type="pct"/>
            <w:tcBorders>
              <w:top w:val="single" w:sz="4" w:space="0" w:color="522398"/>
              <w:bottom w:val="single" w:sz="4" w:space="0" w:color="522398"/>
            </w:tcBorders>
            <w:vAlign w:val="center"/>
          </w:tcPr>
          <w:p w:rsidR="009411F1" w:rsidRPr="00C20CD4" w:rsidRDefault="009411F1" w:rsidP="009F2C75">
            <w:pPr>
              <w:pStyle w:val="boczek1"/>
            </w:pPr>
            <w:r w:rsidRPr="00C20CD4">
              <w:t>Prasa, książki, pozostała sprzedaż w wyspecjalizowanych sklepach</w:t>
            </w:r>
          </w:p>
        </w:tc>
        <w:tc>
          <w:tcPr>
            <w:tcW w:w="833" w:type="pct"/>
            <w:tcBorders>
              <w:top w:val="single" w:sz="4" w:space="0" w:color="522398"/>
              <w:bottom w:val="single" w:sz="4" w:space="0" w:color="522398"/>
            </w:tcBorders>
            <w:vAlign w:val="center"/>
          </w:tcPr>
          <w:p w:rsidR="009411F1" w:rsidRPr="009411F1" w:rsidRDefault="009411F1" w:rsidP="009411F1">
            <w:pPr>
              <w:pStyle w:val="tableteksttab"/>
            </w:pPr>
            <w:r w:rsidRPr="009411F1">
              <w:t>121,7</w:t>
            </w:r>
          </w:p>
        </w:tc>
        <w:tc>
          <w:tcPr>
            <w:tcW w:w="833" w:type="pct"/>
            <w:tcBorders>
              <w:top w:val="single" w:sz="4" w:space="0" w:color="522398"/>
              <w:bottom w:val="single" w:sz="4" w:space="0" w:color="522398"/>
            </w:tcBorders>
            <w:vAlign w:val="center"/>
          </w:tcPr>
          <w:p w:rsidR="009411F1" w:rsidRPr="009411F1" w:rsidRDefault="009411F1" w:rsidP="009411F1">
            <w:pPr>
              <w:pStyle w:val="tableteksttab"/>
            </w:pPr>
            <w:r w:rsidRPr="009411F1">
              <w:t>143,6</w:t>
            </w:r>
          </w:p>
        </w:tc>
        <w:tc>
          <w:tcPr>
            <w:tcW w:w="833" w:type="pct"/>
            <w:tcBorders>
              <w:top w:val="single" w:sz="4" w:space="0" w:color="522398"/>
              <w:bottom w:val="single" w:sz="4" w:space="0" w:color="522398"/>
            </w:tcBorders>
            <w:vAlign w:val="bottom"/>
          </w:tcPr>
          <w:p w:rsidR="009411F1" w:rsidRPr="009411F1" w:rsidRDefault="009411F1" w:rsidP="009411F1">
            <w:pPr>
              <w:pStyle w:val="tableteksttab"/>
            </w:pPr>
            <w:r w:rsidRPr="009411F1">
              <w:t>1,5</w:t>
            </w:r>
          </w:p>
        </w:tc>
      </w:tr>
      <w:tr w:rsidR="009411F1" w:rsidRPr="00E87892" w:rsidTr="00E8685F">
        <w:trPr>
          <w:trHeight w:val="57"/>
        </w:trPr>
        <w:tc>
          <w:tcPr>
            <w:tcW w:w="2501" w:type="pct"/>
            <w:tcBorders>
              <w:top w:val="single" w:sz="4" w:space="0" w:color="522398"/>
              <w:bottom w:val="nil"/>
            </w:tcBorders>
            <w:vAlign w:val="center"/>
          </w:tcPr>
          <w:p w:rsidR="009411F1" w:rsidRPr="00C20CD4" w:rsidRDefault="009411F1" w:rsidP="009F2C75">
            <w:pPr>
              <w:pStyle w:val="boczek1"/>
            </w:pPr>
            <w:r w:rsidRPr="00C20CD4">
              <w:t>Pozostałe</w:t>
            </w:r>
          </w:p>
        </w:tc>
        <w:tc>
          <w:tcPr>
            <w:tcW w:w="833" w:type="pct"/>
            <w:tcBorders>
              <w:top w:val="single" w:sz="4" w:space="0" w:color="522398"/>
              <w:bottom w:val="nil"/>
            </w:tcBorders>
            <w:vAlign w:val="center"/>
          </w:tcPr>
          <w:p w:rsidR="009411F1" w:rsidRPr="009411F1" w:rsidRDefault="009411F1" w:rsidP="009411F1">
            <w:pPr>
              <w:pStyle w:val="tableteksttab"/>
            </w:pPr>
            <w:r w:rsidRPr="009411F1">
              <w:t>107,1</w:t>
            </w:r>
          </w:p>
        </w:tc>
        <w:tc>
          <w:tcPr>
            <w:tcW w:w="833" w:type="pct"/>
            <w:tcBorders>
              <w:top w:val="single" w:sz="4" w:space="0" w:color="522398"/>
              <w:bottom w:val="nil"/>
            </w:tcBorders>
            <w:vAlign w:val="center"/>
          </w:tcPr>
          <w:p w:rsidR="009411F1" w:rsidRPr="009411F1" w:rsidRDefault="009411F1" w:rsidP="009411F1">
            <w:pPr>
              <w:pStyle w:val="tableteksttab"/>
            </w:pPr>
            <w:r w:rsidRPr="009411F1">
              <w:t>106,8</w:t>
            </w:r>
          </w:p>
        </w:tc>
        <w:tc>
          <w:tcPr>
            <w:tcW w:w="833" w:type="pct"/>
            <w:tcBorders>
              <w:top w:val="single" w:sz="4" w:space="0" w:color="522398"/>
              <w:bottom w:val="nil"/>
            </w:tcBorders>
            <w:vAlign w:val="bottom"/>
          </w:tcPr>
          <w:p w:rsidR="009411F1" w:rsidRPr="009411F1" w:rsidRDefault="009411F1" w:rsidP="009411F1">
            <w:pPr>
              <w:pStyle w:val="tableteksttab"/>
            </w:pPr>
            <w:r w:rsidRPr="009411F1">
              <w:t>4,1</w:t>
            </w:r>
          </w:p>
        </w:tc>
      </w:tr>
    </w:tbl>
    <w:p w:rsidR="000944D5" w:rsidRPr="0095275E" w:rsidRDefault="000944D5" w:rsidP="0001230E">
      <w:pPr>
        <w:pStyle w:val="notka"/>
      </w:pPr>
      <w:r w:rsidRPr="00B03CFC">
        <w:t>a</w:t>
      </w:r>
      <w:r w:rsidRPr="00EB4670">
        <w:t xml:space="preserve">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w:t>
      </w:r>
      <w:r w:rsidR="00E8162B">
        <w:t>spadek) sprzedaży detalicznej w </w:t>
      </w:r>
      <w:r w:rsidRPr="00EB4670">
        <w:t>poszczególnych grupach rodzajów działalności przedsiębiorstw mogą zatem również wynikać ze zmiany przeważającego rodzaju działalności przedsiębiorstwa oraz zmian organizacyjnych. Nie ma to wpływu na dynamikę sprzedaży detalicznej ogółem.</w:t>
      </w:r>
    </w:p>
    <w:p w:rsidR="00833DBB" w:rsidRDefault="00833DBB" w:rsidP="00833DBB">
      <w:pPr>
        <w:pStyle w:val="tekst"/>
        <w:spacing w:before="360"/>
      </w:pPr>
      <w:r w:rsidRPr="00553213">
        <w:rPr>
          <w:szCs w:val="19"/>
        </w:rPr>
        <w:lastRenderedPageBreak/>
        <w:t xml:space="preserve">Wartość sprzedaży detalicznej zrealizowanej </w:t>
      </w:r>
      <w:r w:rsidR="00171EF2">
        <w:rPr>
          <w:szCs w:val="19"/>
        </w:rPr>
        <w:t>od początku</w:t>
      </w:r>
      <w:r w:rsidR="00826A37">
        <w:rPr>
          <w:szCs w:val="19"/>
        </w:rPr>
        <w:t xml:space="preserve"> </w:t>
      </w:r>
      <w:r w:rsidRPr="00553213">
        <w:rPr>
          <w:szCs w:val="19"/>
        </w:rPr>
        <w:t xml:space="preserve">br. wzrosła o </w:t>
      </w:r>
      <w:r w:rsidR="009411F1">
        <w:rPr>
          <w:szCs w:val="19"/>
        </w:rPr>
        <w:t>20,8</w:t>
      </w:r>
      <w:r w:rsidRPr="00553213">
        <w:rPr>
          <w:szCs w:val="19"/>
        </w:rPr>
        <w:t xml:space="preserve">% </w:t>
      </w:r>
      <w:r>
        <w:rPr>
          <w:szCs w:val="19"/>
        </w:rPr>
        <w:t xml:space="preserve">w porównaniu z </w:t>
      </w:r>
      <w:r w:rsidRPr="00553213">
        <w:rPr>
          <w:szCs w:val="19"/>
        </w:rPr>
        <w:t>okresem</w:t>
      </w:r>
      <w:r w:rsidR="00171EF2" w:rsidRPr="00171EF2">
        <w:rPr>
          <w:szCs w:val="19"/>
        </w:rPr>
        <w:t xml:space="preserve"> </w:t>
      </w:r>
      <w:r w:rsidR="00171EF2">
        <w:rPr>
          <w:szCs w:val="19"/>
        </w:rPr>
        <w:t>styczeń-</w:t>
      </w:r>
      <w:r w:rsidR="009410D8">
        <w:rPr>
          <w:szCs w:val="19"/>
        </w:rPr>
        <w:t>maj</w:t>
      </w:r>
      <w:r w:rsidRPr="00553213">
        <w:rPr>
          <w:szCs w:val="19"/>
        </w:rPr>
        <w:t xml:space="preserve"> ub. roku (przed rokiem wzrost wyniósł </w:t>
      </w:r>
      <w:r w:rsidR="009411F1">
        <w:rPr>
          <w:szCs w:val="19"/>
        </w:rPr>
        <w:t>13</w:t>
      </w:r>
      <w:r w:rsidR="00826A37">
        <w:rPr>
          <w:szCs w:val="19"/>
        </w:rPr>
        <w:t>,</w:t>
      </w:r>
      <w:r w:rsidR="009411F1">
        <w:rPr>
          <w:szCs w:val="19"/>
        </w:rPr>
        <w:t>1</w:t>
      </w:r>
      <w:r w:rsidRPr="00553213">
        <w:rPr>
          <w:szCs w:val="19"/>
        </w:rPr>
        <w:t>%).</w:t>
      </w:r>
      <w:r w:rsidRPr="004E54FA">
        <w:t xml:space="preserve"> </w:t>
      </w:r>
      <w:r w:rsidR="002D2650">
        <w:t>Również w</w:t>
      </w:r>
      <w:r>
        <w:t xml:space="preserve"> okresie narastającym naj</w:t>
      </w:r>
      <w:r w:rsidR="002D2650">
        <w:t xml:space="preserve">większy wzrost dotyczył </w:t>
      </w:r>
      <w:r>
        <w:t>sprzedaż</w:t>
      </w:r>
      <w:r w:rsidR="002D2650">
        <w:t>y</w:t>
      </w:r>
      <w:r>
        <w:t xml:space="preserve"> detaliczn</w:t>
      </w:r>
      <w:r w:rsidR="002D2650">
        <w:t>ej</w:t>
      </w:r>
      <w:r>
        <w:t xml:space="preserve"> </w:t>
      </w:r>
      <w:r w:rsidR="002D2650" w:rsidRPr="00B02053">
        <w:rPr>
          <w:szCs w:val="19"/>
        </w:rPr>
        <w:t xml:space="preserve">paliw </w:t>
      </w:r>
      <w:r w:rsidR="002D2650">
        <w:rPr>
          <w:szCs w:val="19"/>
        </w:rPr>
        <w:t>stałych, ciekłych i gazowych</w:t>
      </w:r>
      <w:r w:rsidR="002D2650">
        <w:t xml:space="preserve"> (o </w:t>
      </w:r>
      <w:r w:rsidR="009411F1">
        <w:t>8</w:t>
      </w:r>
      <w:r w:rsidR="002D2650">
        <w:t>7</w:t>
      </w:r>
      <w:r w:rsidR="0068793F">
        <w:t>,</w:t>
      </w:r>
      <w:r w:rsidR="009411F1">
        <w:t>6</w:t>
      </w:r>
      <w:r w:rsidR="002D2650">
        <w:t>%)</w:t>
      </w:r>
      <w:r w:rsidR="0068793F">
        <w:t xml:space="preserve">, </w:t>
      </w:r>
      <w:r w:rsidR="009411F1">
        <w:t xml:space="preserve">ale także </w:t>
      </w:r>
      <w:r w:rsidR="0068793F">
        <w:t>p</w:t>
      </w:r>
      <w:r w:rsidR="0068793F" w:rsidRPr="00C20CD4">
        <w:t>ras</w:t>
      </w:r>
      <w:r w:rsidR="0068793F">
        <w:t>y i</w:t>
      </w:r>
      <w:r w:rsidR="0068793F" w:rsidRPr="00C20CD4">
        <w:t xml:space="preserve"> książ</w:t>
      </w:r>
      <w:r w:rsidR="0068793F">
        <w:t>e</w:t>
      </w:r>
      <w:r w:rsidR="0068793F" w:rsidRPr="00C20CD4">
        <w:t>k</w:t>
      </w:r>
      <w:r w:rsidR="0068793F">
        <w:t xml:space="preserve"> oraz</w:t>
      </w:r>
      <w:r w:rsidR="0068793F" w:rsidRPr="00C20CD4">
        <w:t xml:space="preserve"> pozostał</w:t>
      </w:r>
      <w:r w:rsidR="0068793F">
        <w:t>ej</w:t>
      </w:r>
      <w:r w:rsidR="0068793F" w:rsidRPr="00C20CD4">
        <w:t xml:space="preserve"> sprzedaż</w:t>
      </w:r>
      <w:r w:rsidR="0068793F">
        <w:t xml:space="preserve">y w </w:t>
      </w:r>
      <w:r w:rsidR="0068793F" w:rsidRPr="00C20CD4">
        <w:t>wyspecjalizowanych sklepach</w:t>
      </w:r>
      <w:r w:rsidR="00826A37">
        <w:t xml:space="preserve"> </w:t>
      </w:r>
      <w:r w:rsidR="0068793F">
        <w:t xml:space="preserve">(o </w:t>
      </w:r>
      <w:r w:rsidR="009411F1">
        <w:t>43,6</w:t>
      </w:r>
      <w:r w:rsidR="0068793F">
        <w:t xml:space="preserve">%) </w:t>
      </w:r>
      <w:r w:rsidR="00826A37">
        <w:t>oraz</w:t>
      </w:r>
      <w:r w:rsidR="002D2650">
        <w:t xml:space="preserve"> tekstyliów, odzieży i obuwia (o </w:t>
      </w:r>
      <w:r w:rsidR="009411F1">
        <w:t>37,0</w:t>
      </w:r>
      <w:r w:rsidR="002D2650">
        <w:t xml:space="preserve">%). </w:t>
      </w:r>
      <w:r w:rsidR="0068793F">
        <w:t>S</w:t>
      </w:r>
      <w:r w:rsidR="002D2650">
        <w:t xml:space="preserve">padek obserwowano </w:t>
      </w:r>
      <w:r w:rsidR="00826A37">
        <w:t xml:space="preserve">natomiast </w:t>
      </w:r>
      <w:r w:rsidR="002D2650">
        <w:t xml:space="preserve">przy sprzedaży detalicznej </w:t>
      </w:r>
      <w:r w:rsidR="00826A37">
        <w:t>mebli i sprzętu RTV, AGD (o</w:t>
      </w:r>
      <w:r w:rsidR="00E73D03">
        <w:t xml:space="preserve"> </w:t>
      </w:r>
      <w:r w:rsidR="009411F1">
        <w:t>18,7</w:t>
      </w:r>
      <w:r w:rsidR="00826A37">
        <w:t>%)</w:t>
      </w:r>
      <w:r w:rsidR="00826A37" w:rsidRPr="00826A37">
        <w:t xml:space="preserve"> </w:t>
      </w:r>
      <w:r w:rsidR="00826A37">
        <w:t xml:space="preserve">oraz </w:t>
      </w:r>
      <w:r w:rsidR="002D2650">
        <w:t xml:space="preserve">pojazdów samochodowych, motocykli i części (o </w:t>
      </w:r>
      <w:r w:rsidR="009411F1">
        <w:t>1,7</w:t>
      </w:r>
      <w:r w:rsidR="002D2650">
        <w:t>%)</w:t>
      </w:r>
      <w:r>
        <w:t>.</w:t>
      </w:r>
    </w:p>
    <w:p w:rsidR="000566FC" w:rsidRDefault="000566FC" w:rsidP="000C22C2">
      <w:pPr>
        <w:pStyle w:val="tekst"/>
        <w:rPr>
          <w:szCs w:val="19"/>
        </w:rPr>
      </w:pPr>
      <w:r w:rsidRPr="000566FC">
        <w:rPr>
          <w:b/>
          <w:szCs w:val="19"/>
        </w:rPr>
        <w:t>Sprzedaż hurtowa</w:t>
      </w:r>
      <w:r w:rsidRPr="000566FC">
        <w:rPr>
          <w:szCs w:val="19"/>
        </w:rPr>
        <w:t xml:space="preserve"> jednostek handlowych ogółem </w:t>
      </w:r>
      <w:r w:rsidR="009410D8">
        <w:rPr>
          <w:szCs w:val="19"/>
        </w:rPr>
        <w:t>w maju</w:t>
      </w:r>
      <w:r w:rsidR="00AF43F9">
        <w:rPr>
          <w:szCs w:val="19"/>
        </w:rPr>
        <w:t xml:space="preserve"> br.</w:t>
      </w:r>
      <w:r w:rsidRPr="000566FC">
        <w:rPr>
          <w:szCs w:val="19"/>
        </w:rPr>
        <w:t xml:space="preserve"> </w:t>
      </w:r>
      <w:r w:rsidR="00056026">
        <w:rPr>
          <w:szCs w:val="19"/>
        </w:rPr>
        <w:t>z</w:t>
      </w:r>
      <w:r w:rsidR="000D6687">
        <w:rPr>
          <w:szCs w:val="19"/>
        </w:rPr>
        <w:t>więk</w:t>
      </w:r>
      <w:r w:rsidR="00056026">
        <w:rPr>
          <w:szCs w:val="19"/>
        </w:rPr>
        <w:t>sz</w:t>
      </w:r>
      <w:r w:rsidR="002B7301">
        <w:rPr>
          <w:szCs w:val="19"/>
        </w:rPr>
        <w:t xml:space="preserve">yła się </w:t>
      </w:r>
      <w:r w:rsidRPr="000566FC">
        <w:rPr>
          <w:szCs w:val="19"/>
        </w:rPr>
        <w:t xml:space="preserve">(licząc w cenach bieżących) </w:t>
      </w:r>
      <w:r w:rsidR="000D6687">
        <w:rPr>
          <w:szCs w:val="19"/>
        </w:rPr>
        <w:t xml:space="preserve">o 3,5% </w:t>
      </w:r>
      <w:r w:rsidR="002672E8">
        <w:rPr>
          <w:szCs w:val="19"/>
        </w:rPr>
        <w:t xml:space="preserve">w </w:t>
      </w:r>
      <w:r w:rsidRPr="000566FC">
        <w:rPr>
          <w:szCs w:val="19"/>
        </w:rPr>
        <w:t>porównaniu z poprzednim miesiącem</w:t>
      </w:r>
      <w:r w:rsidR="00056026">
        <w:rPr>
          <w:szCs w:val="19"/>
        </w:rPr>
        <w:t xml:space="preserve"> </w:t>
      </w:r>
      <w:r w:rsidR="000D6687">
        <w:rPr>
          <w:szCs w:val="19"/>
        </w:rPr>
        <w:t>i o</w:t>
      </w:r>
      <w:r w:rsidR="00872362">
        <w:rPr>
          <w:szCs w:val="19"/>
        </w:rPr>
        <w:t xml:space="preserve"> </w:t>
      </w:r>
      <w:r w:rsidR="000D6687">
        <w:rPr>
          <w:szCs w:val="19"/>
        </w:rPr>
        <w:t>55,4</w:t>
      </w:r>
      <w:r w:rsidR="000D6687" w:rsidRPr="000566FC">
        <w:rPr>
          <w:szCs w:val="19"/>
        </w:rPr>
        <w:t xml:space="preserve">% </w:t>
      </w:r>
      <w:r w:rsidR="002672E8" w:rsidRPr="000566FC">
        <w:rPr>
          <w:szCs w:val="19"/>
        </w:rPr>
        <w:t xml:space="preserve">w relacji </w:t>
      </w:r>
      <w:r w:rsidR="002672E8">
        <w:rPr>
          <w:szCs w:val="19"/>
        </w:rPr>
        <w:t xml:space="preserve">do </w:t>
      </w:r>
      <w:r w:rsidR="009410D8">
        <w:rPr>
          <w:szCs w:val="19"/>
        </w:rPr>
        <w:t>maja</w:t>
      </w:r>
      <w:r w:rsidR="002672E8">
        <w:rPr>
          <w:szCs w:val="19"/>
        </w:rPr>
        <w:t xml:space="preserve"> ub. roku</w:t>
      </w:r>
      <w:r w:rsidR="002672E8" w:rsidRPr="000566FC">
        <w:rPr>
          <w:szCs w:val="19"/>
        </w:rPr>
        <w:t xml:space="preserve"> </w:t>
      </w:r>
      <w:r w:rsidRPr="000566FC">
        <w:rPr>
          <w:szCs w:val="19"/>
        </w:rPr>
        <w:t xml:space="preserve">(przed rokiem </w:t>
      </w:r>
      <w:r w:rsidR="000D6687">
        <w:rPr>
          <w:szCs w:val="19"/>
        </w:rPr>
        <w:t xml:space="preserve">odnotowano niewielki </w:t>
      </w:r>
      <w:r w:rsidR="002672E8">
        <w:rPr>
          <w:szCs w:val="19"/>
        </w:rPr>
        <w:t xml:space="preserve">spadek </w:t>
      </w:r>
      <w:r w:rsidR="002B7301" w:rsidRPr="000566FC">
        <w:rPr>
          <w:szCs w:val="19"/>
        </w:rPr>
        <w:t>sprzedaży</w:t>
      </w:r>
      <w:r w:rsidR="00CE39AB">
        <w:rPr>
          <w:szCs w:val="19"/>
        </w:rPr>
        <w:t xml:space="preserve"> </w:t>
      </w:r>
      <w:r w:rsidR="002672E8">
        <w:rPr>
          <w:szCs w:val="19"/>
        </w:rPr>
        <w:t xml:space="preserve">w skali miesiąca </w:t>
      </w:r>
      <w:r w:rsidR="000D6687">
        <w:rPr>
          <w:szCs w:val="19"/>
        </w:rPr>
        <w:t>– o 0,1</w:t>
      </w:r>
      <w:r w:rsidR="002B7301">
        <w:rPr>
          <w:szCs w:val="19"/>
        </w:rPr>
        <w:t>%</w:t>
      </w:r>
      <w:r w:rsidR="002672E8">
        <w:rPr>
          <w:szCs w:val="19"/>
        </w:rPr>
        <w:t xml:space="preserve">, </w:t>
      </w:r>
      <w:r w:rsidR="000D6687">
        <w:rPr>
          <w:szCs w:val="19"/>
        </w:rPr>
        <w:t>ale</w:t>
      </w:r>
      <w:r w:rsidR="00856C62">
        <w:rPr>
          <w:szCs w:val="19"/>
        </w:rPr>
        <w:t xml:space="preserve"> </w:t>
      </w:r>
      <w:r w:rsidR="002672E8">
        <w:rPr>
          <w:szCs w:val="19"/>
        </w:rPr>
        <w:t>wzrost w ujęciu rocznym –</w:t>
      </w:r>
      <w:r w:rsidR="00D54F6B">
        <w:rPr>
          <w:szCs w:val="19"/>
        </w:rPr>
        <w:t xml:space="preserve"> </w:t>
      </w:r>
      <w:r w:rsidR="000D6687">
        <w:rPr>
          <w:szCs w:val="19"/>
        </w:rPr>
        <w:t>o 23,2</w:t>
      </w:r>
      <w:r w:rsidRPr="000566FC">
        <w:rPr>
          <w:szCs w:val="19"/>
        </w:rPr>
        <w:t xml:space="preserve">%). W przedsiębiorstwach handlu hurtowego </w:t>
      </w:r>
      <w:r w:rsidR="002B7301" w:rsidRPr="000566FC">
        <w:rPr>
          <w:szCs w:val="19"/>
        </w:rPr>
        <w:t>sprzedaż o</w:t>
      </w:r>
      <w:r w:rsidR="002672E8">
        <w:rPr>
          <w:szCs w:val="19"/>
        </w:rPr>
        <w:t xml:space="preserve">bniżyła się o </w:t>
      </w:r>
      <w:r w:rsidR="000D6687">
        <w:rPr>
          <w:szCs w:val="19"/>
        </w:rPr>
        <w:t>0,5</w:t>
      </w:r>
      <w:r w:rsidR="002672E8">
        <w:rPr>
          <w:szCs w:val="19"/>
        </w:rPr>
        <w:t xml:space="preserve">% </w:t>
      </w:r>
      <w:r w:rsidRPr="000566FC">
        <w:rPr>
          <w:szCs w:val="19"/>
        </w:rPr>
        <w:t xml:space="preserve">w odniesieniu </w:t>
      </w:r>
      <w:r w:rsidR="009410D8">
        <w:rPr>
          <w:szCs w:val="19"/>
        </w:rPr>
        <w:t>do kwietnia</w:t>
      </w:r>
      <w:r w:rsidR="009128DF">
        <w:rPr>
          <w:szCs w:val="19"/>
        </w:rPr>
        <w:t xml:space="preserve"> br.</w:t>
      </w:r>
      <w:r w:rsidR="002672E8">
        <w:rPr>
          <w:szCs w:val="19"/>
        </w:rPr>
        <w:t xml:space="preserve">, ale </w:t>
      </w:r>
      <w:r w:rsidR="000D6687">
        <w:rPr>
          <w:szCs w:val="19"/>
        </w:rPr>
        <w:t>wzrosła</w:t>
      </w:r>
      <w:r w:rsidR="00295CDB">
        <w:rPr>
          <w:szCs w:val="19"/>
        </w:rPr>
        <w:t xml:space="preserve"> </w:t>
      </w:r>
      <w:r w:rsidR="002B7301" w:rsidRPr="000566FC">
        <w:rPr>
          <w:szCs w:val="19"/>
        </w:rPr>
        <w:t xml:space="preserve">o </w:t>
      </w:r>
      <w:r w:rsidR="00D54F6B">
        <w:rPr>
          <w:szCs w:val="19"/>
        </w:rPr>
        <w:t>5</w:t>
      </w:r>
      <w:r w:rsidR="000D6687">
        <w:rPr>
          <w:szCs w:val="19"/>
        </w:rPr>
        <w:t>9</w:t>
      </w:r>
      <w:r w:rsidR="002672E8">
        <w:rPr>
          <w:szCs w:val="19"/>
        </w:rPr>
        <w:t>,</w:t>
      </w:r>
      <w:r w:rsidR="00D54F6B">
        <w:rPr>
          <w:szCs w:val="19"/>
        </w:rPr>
        <w:t>6</w:t>
      </w:r>
      <w:r w:rsidR="002B7301" w:rsidRPr="000566FC">
        <w:rPr>
          <w:szCs w:val="19"/>
        </w:rPr>
        <w:t xml:space="preserve">% </w:t>
      </w:r>
      <w:r w:rsidRPr="000566FC">
        <w:rPr>
          <w:szCs w:val="19"/>
        </w:rPr>
        <w:t xml:space="preserve">w porównaniu </w:t>
      </w:r>
      <w:r w:rsidR="009410D8">
        <w:rPr>
          <w:szCs w:val="19"/>
        </w:rPr>
        <w:t>z majem</w:t>
      </w:r>
      <w:r w:rsidR="00AF43F9">
        <w:rPr>
          <w:szCs w:val="19"/>
        </w:rPr>
        <w:t xml:space="preserve"> ub. roku</w:t>
      </w:r>
      <w:r w:rsidRPr="000566FC">
        <w:rPr>
          <w:szCs w:val="19"/>
        </w:rPr>
        <w:t xml:space="preserve"> (</w:t>
      </w:r>
      <w:r w:rsidR="00F26541">
        <w:rPr>
          <w:szCs w:val="19"/>
        </w:rPr>
        <w:t>przed rokiem</w:t>
      </w:r>
      <w:r w:rsidRPr="000566FC">
        <w:rPr>
          <w:szCs w:val="19"/>
        </w:rPr>
        <w:t xml:space="preserve"> </w:t>
      </w:r>
      <w:r w:rsidR="000D6687">
        <w:rPr>
          <w:szCs w:val="19"/>
        </w:rPr>
        <w:t xml:space="preserve">wzrost </w:t>
      </w:r>
      <w:r w:rsidR="00D54F6B">
        <w:rPr>
          <w:szCs w:val="19"/>
        </w:rPr>
        <w:t xml:space="preserve">sprzedaży </w:t>
      </w:r>
      <w:r w:rsidR="00F26541">
        <w:rPr>
          <w:szCs w:val="19"/>
        </w:rPr>
        <w:t>w ujęciu miesięcznym</w:t>
      </w:r>
      <w:r w:rsidR="00056026">
        <w:rPr>
          <w:szCs w:val="19"/>
        </w:rPr>
        <w:t xml:space="preserve"> </w:t>
      </w:r>
      <w:r w:rsidR="002672E8">
        <w:rPr>
          <w:szCs w:val="19"/>
        </w:rPr>
        <w:t>wyniósł</w:t>
      </w:r>
      <w:r w:rsidR="00056026">
        <w:rPr>
          <w:szCs w:val="19"/>
        </w:rPr>
        <w:t xml:space="preserve"> </w:t>
      </w:r>
      <w:r w:rsidR="00295CDB">
        <w:rPr>
          <w:szCs w:val="19"/>
        </w:rPr>
        <w:t>3</w:t>
      </w:r>
      <w:r w:rsidR="002672E8">
        <w:rPr>
          <w:szCs w:val="19"/>
        </w:rPr>
        <w:t>,</w:t>
      </w:r>
      <w:r w:rsidR="000D6687">
        <w:rPr>
          <w:szCs w:val="19"/>
        </w:rPr>
        <w:t>2</w:t>
      </w:r>
      <w:r w:rsidR="00056026">
        <w:rPr>
          <w:szCs w:val="19"/>
        </w:rPr>
        <w:t>%</w:t>
      </w:r>
      <w:r w:rsidR="00F26541">
        <w:rPr>
          <w:szCs w:val="19"/>
        </w:rPr>
        <w:t xml:space="preserve">, </w:t>
      </w:r>
      <w:r w:rsidR="00D54F6B">
        <w:rPr>
          <w:szCs w:val="19"/>
        </w:rPr>
        <w:t xml:space="preserve">a </w:t>
      </w:r>
      <w:r w:rsidR="00056026">
        <w:rPr>
          <w:szCs w:val="19"/>
        </w:rPr>
        <w:t>w stosunku</w:t>
      </w:r>
      <w:r w:rsidR="0096152F">
        <w:rPr>
          <w:szCs w:val="19"/>
        </w:rPr>
        <w:t xml:space="preserve"> rocznym –</w:t>
      </w:r>
      <w:r w:rsidR="000D6687">
        <w:rPr>
          <w:szCs w:val="19"/>
        </w:rPr>
        <w:t xml:space="preserve"> 1</w:t>
      </w:r>
      <w:r w:rsidR="008348A7">
        <w:rPr>
          <w:szCs w:val="19"/>
        </w:rPr>
        <w:t>2,</w:t>
      </w:r>
      <w:r w:rsidR="000D6687">
        <w:rPr>
          <w:szCs w:val="19"/>
        </w:rPr>
        <w:t>8</w:t>
      </w:r>
      <w:r w:rsidR="00856C62">
        <w:rPr>
          <w:szCs w:val="19"/>
        </w:rPr>
        <w:t>%</w:t>
      </w:r>
      <w:r w:rsidR="00056026">
        <w:rPr>
          <w:szCs w:val="19"/>
        </w:rPr>
        <w:t>)</w:t>
      </w:r>
      <w:r w:rsidRPr="000566FC">
        <w:rPr>
          <w:szCs w:val="19"/>
        </w:rPr>
        <w:t xml:space="preserve">. </w:t>
      </w:r>
    </w:p>
    <w:p w:rsidR="00D54F6B" w:rsidRDefault="00D54F6B" w:rsidP="00D54F6B">
      <w:pPr>
        <w:pStyle w:val="tekst"/>
        <w:rPr>
          <w:szCs w:val="19"/>
        </w:rPr>
      </w:pPr>
      <w:r w:rsidRPr="0045329A">
        <w:rPr>
          <w:szCs w:val="19"/>
        </w:rPr>
        <w:t xml:space="preserve">Wartość sprzedaży hurtowej jednostek handlowych zrealizowanej od początku br. zwiększyła się o </w:t>
      </w:r>
      <w:r w:rsidR="000D6687">
        <w:rPr>
          <w:szCs w:val="19"/>
        </w:rPr>
        <w:t>48,0</w:t>
      </w:r>
      <w:r w:rsidRPr="0045329A">
        <w:rPr>
          <w:szCs w:val="19"/>
        </w:rPr>
        <w:t xml:space="preserve">% w </w:t>
      </w:r>
      <w:r>
        <w:rPr>
          <w:szCs w:val="19"/>
        </w:rPr>
        <w:t>stosunku do</w:t>
      </w:r>
      <w:r w:rsidRPr="0045329A">
        <w:rPr>
          <w:szCs w:val="19"/>
        </w:rPr>
        <w:t xml:space="preserve"> okres</w:t>
      </w:r>
      <w:r>
        <w:rPr>
          <w:szCs w:val="19"/>
        </w:rPr>
        <w:t>u</w:t>
      </w:r>
      <w:r w:rsidRPr="0045329A">
        <w:rPr>
          <w:szCs w:val="19"/>
        </w:rPr>
        <w:t xml:space="preserve"> </w:t>
      </w:r>
      <w:r w:rsidR="002D66B6">
        <w:rPr>
          <w:szCs w:val="19"/>
        </w:rPr>
        <w:t>styczeń-</w:t>
      </w:r>
      <w:r w:rsidR="009410D8">
        <w:rPr>
          <w:szCs w:val="19"/>
        </w:rPr>
        <w:t>maj</w:t>
      </w:r>
      <w:r w:rsidRPr="0045329A">
        <w:rPr>
          <w:szCs w:val="19"/>
        </w:rPr>
        <w:t xml:space="preserve"> ub. roku, w tym w przedsiębiorstwach handlu hurtowego wzrosła o </w:t>
      </w:r>
      <w:r w:rsidR="00295CDB">
        <w:rPr>
          <w:szCs w:val="19"/>
        </w:rPr>
        <w:t>5</w:t>
      </w:r>
      <w:r w:rsidR="008348A7">
        <w:rPr>
          <w:szCs w:val="19"/>
        </w:rPr>
        <w:t>7</w:t>
      </w:r>
      <w:r w:rsidR="000D6687">
        <w:rPr>
          <w:szCs w:val="19"/>
        </w:rPr>
        <w:t>,8</w:t>
      </w:r>
      <w:r w:rsidRPr="0045329A">
        <w:rPr>
          <w:szCs w:val="19"/>
        </w:rPr>
        <w:t xml:space="preserve">% (przed rokiem wzrost </w:t>
      </w:r>
      <w:r>
        <w:rPr>
          <w:szCs w:val="19"/>
        </w:rPr>
        <w:t xml:space="preserve">był nieco mniejszy, odpowiednio </w:t>
      </w:r>
      <w:r w:rsidRPr="0045329A">
        <w:rPr>
          <w:szCs w:val="19"/>
        </w:rPr>
        <w:t xml:space="preserve">o </w:t>
      </w:r>
      <w:r w:rsidR="00295CDB">
        <w:rPr>
          <w:szCs w:val="19"/>
        </w:rPr>
        <w:t>1</w:t>
      </w:r>
      <w:r w:rsidR="008348A7">
        <w:rPr>
          <w:szCs w:val="19"/>
        </w:rPr>
        <w:t>9,</w:t>
      </w:r>
      <w:r w:rsidR="000D6687">
        <w:rPr>
          <w:szCs w:val="19"/>
        </w:rPr>
        <w:t>0</w:t>
      </w:r>
      <w:r w:rsidRPr="0045329A">
        <w:rPr>
          <w:szCs w:val="19"/>
        </w:rPr>
        <w:t xml:space="preserve">% i o </w:t>
      </w:r>
      <w:r w:rsidR="008348A7">
        <w:rPr>
          <w:szCs w:val="19"/>
        </w:rPr>
        <w:t>10</w:t>
      </w:r>
      <w:r>
        <w:rPr>
          <w:szCs w:val="19"/>
        </w:rPr>
        <w:t>,</w:t>
      </w:r>
      <w:r w:rsidR="000D6687">
        <w:rPr>
          <w:szCs w:val="19"/>
        </w:rPr>
        <w:t>3</w:t>
      </w:r>
      <w:r w:rsidR="008348A7">
        <w:rPr>
          <w:szCs w:val="19"/>
        </w:rPr>
        <w:t>%</w:t>
      </w:r>
      <w:r w:rsidRPr="0045329A">
        <w:rPr>
          <w:szCs w:val="19"/>
        </w:rPr>
        <w:t>).</w:t>
      </w:r>
    </w:p>
    <w:p w:rsidR="00920885" w:rsidRDefault="00920885" w:rsidP="002C60CF">
      <w:pPr>
        <w:pStyle w:val="Nagwek1"/>
      </w:pPr>
      <w:bookmarkStart w:id="32" w:name="_Toc64884834"/>
      <w:bookmarkStart w:id="33" w:name="_Toc64885003"/>
      <w:bookmarkStart w:id="34" w:name="_Toc64891656"/>
      <w:bookmarkStart w:id="35" w:name="_Toc106715766"/>
      <w:r w:rsidRPr="00724771">
        <w:t>Podmioty gospodarki narodow</w:t>
      </w:r>
      <w:r w:rsidRPr="002C60CF">
        <w:rPr>
          <w:rStyle w:val="Nagwek1Znak"/>
        </w:rPr>
        <w:t>e</w:t>
      </w:r>
      <w:r w:rsidRPr="00724771">
        <w:t>j</w:t>
      </w:r>
      <w:bookmarkEnd w:id="32"/>
      <w:bookmarkEnd w:id="33"/>
      <w:bookmarkEnd w:id="34"/>
      <w:bookmarkEnd w:id="35"/>
    </w:p>
    <w:p w:rsidR="007F0F6A" w:rsidRPr="007F0F6A" w:rsidRDefault="00F83BA9" w:rsidP="007F0F6A">
      <w:pPr>
        <w:pStyle w:val="tekst"/>
      </w:pPr>
      <w:r w:rsidRPr="00AA5550">
        <w:t xml:space="preserve">Według stanu na koniec </w:t>
      </w:r>
      <w:r w:rsidR="009410D8">
        <w:t>maja</w:t>
      </w:r>
      <w:r w:rsidR="00AF43F9">
        <w:t xml:space="preserve"> br.</w:t>
      </w:r>
      <w:r w:rsidRPr="00AA5550">
        <w:t xml:space="preserve"> w rejestrze REGON dla województwa wielkopolskiego ujętych było </w:t>
      </w:r>
      <w:r w:rsidR="002A1702" w:rsidRPr="00F631A0">
        <w:t>4</w:t>
      </w:r>
      <w:r w:rsidR="00E65A9C">
        <w:t>8</w:t>
      </w:r>
      <w:r w:rsidR="009410D8">
        <w:t>1,7</w:t>
      </w:r>
      <w:r w:rsidR="002A1702">
        <w:t xml:space="preserve"> </w:t>
      </w:r>
      <w:r w:rsidR="002A1702" w:rsidRPr="00AA5550">
        <w:t>tys</w:t>
      </w:r>
      <w:r w:rsidRPr="00AA5550">
        <w:t xml:space="preserve">. </w:t>
      </w:r>
      <w:r w:rsidRPr="00AA5550">
        <w:rPr>
          <w:b/>
        </w:rPr>
        <w:t>podmiotów gospodarki narodowej</w:t>
      </w:r>
      <w:r w:rsidRPr="00AA5550">
        <w:rPr>
          <w:rStyle w:val="Odwoanieprzypisudolnego"/>
          <w:rFonts w:cs="FiraSans-Regular"/>
          <w:szCs w:val="19"/>
        </w:rPr>
        <w:footnoteReference w:id="4"/>
      </w:r>
      <w:r w:rsidRPr="00AA5550">
        <w:t xml:space="preserve">, tj. </w:t>
      </w:r>
      <w:r w:rsidR="00A7140D">
        <w:t>o 0,</w:t>
      </w:r>
      <w:r w:rsidR="00477E80">
        <w:t>3</w:t>
      </w:r>
      <w:r w:rsidR="00A7140D">
        <w:t xml:space="preserve">% więcej niż </w:t>
      </w:r>
      <w:r w:rsidRPr="00AA5550">
        <w:t xml:space="preserve">w końcu </w:t>
      </w:r>
      <w:r w:rsidR="009410D8">
        <w:t>kwietnia</w:t>
      </w:r>
      <w:r w:rsidR="009128DF">
        <w:t xml:space="preserve"> br</w:t>
      </w:r>
      <w:r w:rsidR="00A7140D">
        <w:t>. i</w:t>
      </w:r>
      <w:r>
        <w:t xml:space="preserve"> o 3,</w:t>
      </w:r>
      <w:r w:rsidR="00477E80">
        <w:t>0</w:t>
      </w:r>
      <w:r w:rsidRPr="00AA5550">
        <w:t>% więcej niż przed rokiem</w:t>
      </w:r>
      <w:r>
        <w:t xml:space="preserve">. </w:t>
      </w:r>
      <w:r w:rsidRPr="00AA5550">
        <w:t xml:space="preserve">Liczba zarejestrowanych </w:t>
      </w:r>
      <w:r w:rsidRPr="00AA5550">
        <w:rPr>
          <w:b/>
        </w:rPr>
        <w:t>osób fizycznych</w:t>
      </w:r>
      <w:r w:rsidRPr="00AA5550">
        <w:t xml:space="preserve"> prowadzących działalność gospodarczą wynio</w:t>
      </w:r>
      <w:r>
        <w:t xml:space="preserve">sła </w:t>
      </w:r>
      <w:r w:rsidR="002A1702" w:rsidRPr="00212C14">
        <w:t>3</w:t>
      </w:r>
      <w:r w:rsidR="005630C3">
        <w:t>5</w:t>
      </w:r>
      <w:r w:rsidR="00477E80">
        <w:t>1,4</w:t>
      </w:r>
      <w:r w:rsidR="002A1702">
        <w:t xml:space="preserve"> tys</w:t>
      </w:r>
      <w:r>
        <w:t xml:space="preserve">. i w porównaniu </w:t>
      </w:r>
      <w:r w:rsidR="009410D8">
        <w:t>z majem</w:t>
      </w:r>
      <w:r w:rsidR="0024137F">
        <w:t xml:space="preserve"> ub. roku</w:t>
      </w:r>
      <w:r w:rsidR="00571CE7">
        <w:t xml:space="preserve"> </w:t>
      </w:r>
      <w:r w:rsidR="0024137F" w:rsidRPr="00AA5550">
        <w:t xml:space="preserve">zwiększyła się </w:t>
      </w:r>
      <w:r w:rsidRPr="00AA5550">
        <w:t xml:space="preserve">o </w:t>
      </w:r>
      <w:r w:rsidR="00A7140D">
        <w:t>2,</w:t>
      </w:r>
      <w:r w:rsidR="00477E80">
        <w:t>6</w:t>
      </w:r>
      <w:r w:rsidRPr="00AA5550">
        <w:t xml:space="preserve">%. Do rejestru REGON wpisanych było ponadto </w:t>
      </w:r>
      <w:r w:rsidR="002A1702" w:rsidRPr="00212C14">
        <w:t>8</w:t>
      </w:r>
      <w:r w:rsidR="00A7140D">
        <w:t>6</w:t>
      </w:r>
      <w:r w:rsidR="0065431C">
        <w:t>,</w:t>
      </w:r>
      <w:r w:rsidR="00477E80">
        <w:t>8</w:t>
      </w:r>
      <w:r w:rsidR="002A1702">
        <w:t xml:space="preserve"> </w:t>
      </w:r>
      <w:r w:rsidRPr="00AA5550">
        <w:t xml:space="preserve">tys. </w:t>
      </w:r>
      <w:r w:rsidRPr="00AA5550">
        <w:rPr>
          <w:b/>
        </w:rPr>
        <w:t>spółek</w:t>
      </w:r>
      <w:r>
        <w:t xml:space="preserve">, w tym </w:t>
      </w:r>
      <w:r w:rsidR="00E65A9C">
        <w:t>60</w:t>
      </w:r>
      <w:r w:rsidR="002A1702" w:rsidRPr="00212C14">
        <w:t>,</w:t>
      </w:r>
      <w:r w:rsidR="00477E80">
        <w:t>3</w:t>
      </w:r>
      <w:r w:rsidR="00A7140D">
        <w:t xml:space="preserve"> </w:t>
      </w:r>
      <w:r w:rsidR="00645367">
        <w:t xml:space="preserve">tys. spółek handlowych </w:t>
      </w:r>
      <w:r w:rsidR="00566406">
        <w:t>(w</w:t>
      </w:r>
      <w:r w:rsidR="00E65A9C">
        <w:t xml:space="preserve"> </w:t>
      </w:r>
      <w:r w:rsidR="00566406" w:rsidRPr="00AA5550">
        <w:t xml:space="preserve">skali roku liczba tych podmiotów </w:t>
      </w:r>
      <w:r w:rsidR="00566406">
        <w:t xml:space="preserve">wzrosła </w:t>
      </w:r>
      <w:r w:rsidR="00566406" w:rsidRPr="00AA5550">
        <w:t xml:space="preserve">odpowiednio o </w:t>
      </w:r>
      <w:r w:rsidR="00477E80">
        <w:t>4,9</w:t>
      </w:r>
      <w:r w:rsidR="00566406">
        <w:t>% i o</w:t>
      </w:r>
      <w:r w:rsidR="00566406" w:rsidRPr="00AA5550">
        <w:t xml:space="preserve"> </w:t>
      </w:r>
      <w:r w:rsidR="00566406">
        <w:t>7,</w:t>
      </w:r>
      <w:r w:rsidR="00477E80">
        <w:t>4</w:t>
      </w:r>
      <w:r w:rsidR="00566406">
        <w:t>%) oraz</w:t>
      </w:r>
      <w:r w:rsidR="00645367">
        <w:t xml:space="preserve"> 26,</w:t>
      </w:r>
      <w:r w:rsidR="0024137F">
        <w:t>3</w:t>
      </w:r>
      <w:r>
        <w:t xml:space="preserve"> </w:t>
      </w:r>
      <w:r w:rsidRPr="00AA5550">
        <w:t xml:space="preserve">tys. spółek cywilnych </w:t>
      </w:r>
      <w:r w:rsidR="00E65A9C">
        <w:t>(spadek o</w:t>
      </w:r>
      <w:r w:rsidR="00477E80">
        <w:t xml:space="preserve"> </w:t>
      </w:r>
      <w:r w:rsidR="00485887" w:rsidRPr="00AA5550">
        <w:t>0,</w:t>
      </w:r>
      <w:r w:rsidR="00477E80">
        <w:t>4</w:t>
      </w:r>
      <w:r w:rsidRPr="00AA5550">
        <w:t>%</w:t>
      </w:r>
      <w:r w:rsidR="00566406">
        <w:t>)</w:t>
      </w:r>
      <w:r w:rsidRPr="00AA5550">
        <w:t>.</w:t>
      </w:r>
    </w:p>
    <w:p w:rsidR="007F0F6A" w:rsidRPr="007F0F6A" w:rsidRDefault="00FD1C69" w:rsidP="007F0F6A">
      <w:pPr>
        <w:pStyle w:val="tekst"/>
      </w:pPr>
      <w:r w:rsidRPr="00FD1C69">
        <w:t>W ujęciu</w:t>
      </w:r>
      <w:r>
        <w:rPr>
          <w:b/>
        </w:rPr>
        <w:t xml:space="preserve"> </w:t>
      </w:r>
      <w:r w:rsidRPr="00FD1C69">
        <w:t>według</w:t>
      </w:r>
      <w:r w:rsidRPr="007F0F6A">
        <w:rPr>
          <w:b/>
        </w:rPr>
        <w:t xml:space="preserve"> </w:t>
      </w:r>
      <w:r w:rsidR="007F0F6A" w:rsidRPr="007F0F6A">
        <w:rPr>
          <w:b/>
        </w:rPr>
        <w:t>przewidywanej liczby pracujących</w:t>
      </w:r>
      <w:r w:rsidR="007F0F6A" w:rsidRPr="007F0F6A">
        <w:t xml:space="preserve"> </w:t>
      </w:r>
      <w:r w:rsidR="007F2DE7" w:rsidRPr="00754FBC">
        <w:t>przeważały podmioty o liczbie pra</w:t>
      </w:r>
      <w:r w:rsidR="007F2DE7">
        <w:t>cujących poniżej 10 (96,</w:t>
      </w:r>
      <w:r w:rsidR="005630C3">
        <w:t>4</w:t>
      </w:r>
      <w:r w:rsidR="007F2DE7" w:rsidRPr="00754FBC">
        <w:t>% ogółu jednostek ujętych w rejestrze). W skali roku liczba podmiotów z tego</w:t>
      </w:r>
      <w:r w:rsidR="007F2DE7">
        <w:t xml:space="preserve"> przedziału zwiększyła się o 3,</w:t>
      </w:r>
      <w:r w:rsidR="00763D69">
        <w:t>2</w:t>
      </w:r>
      <w:r w:rsidR="007F2DE7" w:rsidRPr="00754FBC">
        <w:t xml:space="preserve">%. </w:t>
      </w:r>
      <w:r w:rsidR="00485887" w:rsidRPr="00754FBC">
        <w:t>Udział podmiotów o przewidywanej liczb</w:t>
      </w:r>
      <w:r w:rsidR="00485887">
        <w:t>ie pracujących 10–49 wyniósł 3,0</w:t>
      </w:r>
      <w:r w:rsidR="00485887" w:rsidRPr="00754FBC">
        <w:t xml:space="preserve">%, a ich liczba w porównaniu </w:t>
      </w:r>
      <w:r w:rsidR="009410D8">
        <w:t>z majem</w:t>
      </w:r>
      <w:r w:rsidR="00AF43F9">
        <w:t xml:space="preserve"> ub. roku</w:t>
      </w:r>
      <w:r w:rsidR="00905075">
        <w:t xml:space="preserve"> zmniejszyła się o </w:t>
      </w:r>
      <w:r w:rsidR="00763D69">
        <w:t>1,0</w:t>
      </w:r>
      <w:r w:rsidR="00485887" w:rsidRPr="00754FBC">
        <w:t>%. Podmioty powyżej 49 pracujących stanowiły 0,7% wszystkich jednostek wpisanych do rejestr</w:t>
      </w:r>
      <w:r w:rsidR="00485887">
        <w:t xml:space="preserve">u REGON, a ich liczba </w:t>
      </w:r>
      <w:r w:rsidR="00763D69">
        <w:t>nie zmieniła się</w:t>
      </w:r>
      <w:r w:rsidR="00B2044A">
        <w:t xml:space="preserve"> </w:t>
      </w:r>
      <w:r w:rsidR="00763D69">
        <w:t>w ciągu roku</w:t>
      </w:r>
      <w:r w:rsidR="00B2044A">
        <w:t>.</w:t>
      </w:r>
    </w:p>
    <w:p w:rsidR="00FE4140" w:rsidRDefault="005630C3" w:rsidP="00FE4140">
      <w:pPr>
        <w:pStyle w:val="tekst"/>
      </w:pPr>
      <w:r>
        <w:t>Ze względu na rodzaj</w:t>
      </w:r>
      <w:r w:rsidR="005722D6">
        <w:t xml:space="preserve"> działalności w</w:t>
      </w:r>
      <w:r w:rsidR="000137E3" w:rsidRPr="00754FBC">
        <w:t xml:space="preserve"> analizowanym okresie największy wzrost liczby podmiotów odnotowano w sekcjach</w:t>
      </w:r>
      <w:r w:rsidR="000137E3" w:rsidRPr="00A57590">
        <w:t xml:space="preserve">: </w:t>
      </w:r>
      <w:r w:rsidR="005722D6">
        <w:t xml:space="preserve">wytwarzanie i zaopatrywanie w </w:t>
      </w:r>
      <w:r w:rsidR="000137E3" w:rsidRPr="00A57590">
        <w:t>energię elektryczną, gaz, parę wodną i gorącą wodę (</w:t>
      </w:r>
      <w:r w:rsidR="00485887" w:rsidRPr="00A57590">
        <w:t xml:space="preserve">o </w:t>
      </w:r>
      <w:r w:rsidR="00485887">
        <w:t>1</w:t>
      </w:r>
      <w:r w:rsidR="003F6D20">
        <w:t>2</w:t>
      </w:r>
      <w:r w:rsidR="005722D6">
        <w:t>,</w:t>
      </w:r>
      <w:r w:rsidR="00763D69">
        <w:t>4</w:t>
      </w:r>
      <w:r w:rsidR="00485887" w:rsidRPr="00754FBC">
        <w:t>%)</w:t>
      </w:r>
      <w:r w:rsidR="00485887">
        <w:t xml:space="preserve">, </w:t>
      </w:r>
      <w:r w:rsidR="00485887" w:rsidRPr="00A57590">
        <w:t>informacja i</w:t>
      </w:r>
      <w:r w:rsidR="00485887">
        <w:t xml:space="preserve"> </w:t>
      </w:r>
      <w:r w:rsidR="005722D6">
        <w:t>komunikacja (o </w:t>
      </w:r>
      <w:r w:rsidR="0002096C">
        <w:t>1</w:t>
      </w:r>
      <w:r w:rsidR="003F6D20">
        <w:t>1</w:t>
      </w:r>
      <w:r w:rsidR="0002096C">
        <w:t>,</w:t>
      </w:r>
      <w:r w:rsidR="004B2D94">
        <w:t>3</w:t>
      </w:r>
      <w:r w:rsidR="00485887" w:rsidRPr="00A57590">
        <w:t>%)</w:t>
      </w:r>
      <w:r w:rsidR="00485887">
        <w:t>,</w:t>
      </w:r>
      <w:r w:rsidR="00485887" w:rsidRPr="00AB33A3">
        <w:t xml:space="preserve"> </w:t>
      </w:r>
      <w:r w:rsidR="00085097">
        <w:t>administrowanie</w:t>
      </w:r>
      <w:r w:rsidR="00085097" w:rsidRPr="00236AB1">
        <w:t xml:space="preserve"> i działalnoś</w:t>
      </w:r>
      <w:r w:rsidR="00085097">
        <w:t>ć</w:t>
      </w:r>
      <w:r w:rsidR="00085097" w:rsidRPr="00236AB1">
        <w:t xml:space="preserve"> wspierają</w:t>
      </w:r>
      <w:r w:rsidR="00085097">
        <w:t>ca (o 5,</w:t>
      </w:r>
      <w:r w:rsidR="004B2D94">
        <w:t>9</w:t>
      </w:r>
      <w:r w:rsidR="00085097">
        <w:t>%)</w:t>
      </w:r>
      <w:r w:rsidR="00763D69" w:rsidRPr="00763D69">
        <w:t xml:space="preserve"> </w:t>
      </w:r>
      <w:r w:rsidR="00763D69">
        <w:t xml:space="preserve">oraz budownictwo </w:t>
      </w:r>
      <w:r w:rsidR="00A97856">
        <w:t>(o 5,8%).</w:t>
      </w:r>
    </w:p>
    <w:p w:rsidR="00FE4140" w:rsidRPr="007F0F6A" w:rsidRDefault="009410D8" w:rsidP="00FE4140">
      <w:pPr>
        <w:pStyle w:val="tekst"/>
      </w:pPr>
      <w:r>
        <w:t>W maju</w:t>
      </w:r>
      <w:r w:rsidR="00AF43F9">
        <w:t xml:space="preserve"> br.</w:t>
      </w:r>
      <w:r w:rsidR="00FE4140" w:rsidRPr="00754FBC">
        <w:t xml:space="preserve"> do rejestru REGON wpisano </w:t>
      </w:r>
      <w:r w:rsidR="00C01DBB">
        <w:t>29</w:t>
      </w:r>
      <w:r w:rsidR="00055B0E">
        <w:t>45</w:t>
      </w:r>
      <w:r w:rsidR="00485887">
        <w:t xml:space="preserve"> </w:t>
      </w:r>
      <w:r w:rsidR="00FE4140">
        <w:rPr>
          <w:b/>
        </w:rPr>
        <w:t>now</w:t>
      </w:r>
      <w:r w:rsidR="00710744">
        <w:rPr>
          <w:b/>
        </w:rPr>
        <w:t>ych</w:t>
      </w:r>
      <w:r w:rsidR="00FE4140">
        <w:rPr>
          <w:b/>
        </w:rPr>
        <w:t xml:space="preserve"> podmiot</w:t>
      </w:r>
      <w:r w:rsidR="00710744">
        <w:rPr>
          <w:b/>
        </w:rPr>
        <w:t>ów</w:t>
      </w:r>
      <w:r w:rsidR="00FE4140" w:rsidRPr="00754FBC">
        <w:t xml:space="preserve">, tj. </w:t>
      </w:r>
      <w:r w:rsidR="00485887" w:rsidRPr="00754FBC">
        <w:t xml:space="preserve">o </w:t>
      </w:r>
      <w:r w:rsidR="00055B0E">
        <w:t>0</w:t>
      </w:r>
      <w:r w:rsidR="001625E1">
        <w:t>,</w:t>
      </w:r>
      <w:r w:rsidR="00055B0E">
        <w:t>3</w:t>
      </w:r>
      <w:r w:rsidR="00485887" w:rsidRPr="00754FBC">
        <w:t xml:space="preserve">% </w:t>
      </w:r>
      <w:r w:rsidR="00055B0E">
        <w:t>więc</w:t>
      </w:r>
      <w:r w:rsidR="00485887">
        <w:t>ej</w:t>
      </w:r>
      <w:r w:rsidR="00485887" w:rsidRPr="00754FBC">
        <w:t xml:space="preserve"> niż w poprzednim miesiącu. Wśród nowo zarejestrowanych jednostek przeważały osoby fizyczne prowadzące działalność gospodarczą (</w:t>
      </w:r>
      <w:r w:rsidR="00485887" w:rsidRPr="0001056A">
        <w:t>2</w:t>
      </w:r>
      <w:r w:rsidR="003F6D20">
        <w:t>4</w:t>
      </w:r>
      <w:r w:rsidR="00055B0E">
        <w:t>10</w:t>
      </w:r>
      <w:r w:rsidR="00485887" w:rsidRPr="00754FBC">
        <w:t xml:space="preserve"> </w:t>
      </w:r>
      <w:r w:rsidR="001625E1">
        <w:t>jednost</w:t>
      </w:r>
      <w:r w:rsidR="00055B0E">
        <w:t>e</w:t>
      </w:r>
      <w:r w:rsidR="00485887">
        <w:t>k;</w:t>
      </w:r>
      <w:r w:rsidR="00055B0E">
        <w:t xml:space="preserve"> o 12, tj.</w:t>
      </w:r>
      <w:r w:rsidR="00485887">
        <w:t xml:space="preserve"> o</w:t>
      </w:r>
      <w:r w:rsidR="003F6D20">
        <w:t> </w:t>
      </w:r>
      <w:r w:rsidR="00C01DBB">
        <w:t>0,</w:t>
      </w:r>
      <w:r w:rsidR="00055B0E">
        <w:t>5</w:t>
      </w:r>
      <w:r w:rsidR="005E5E42">
        <w:t>%</w:t>
      </w:r>
      <w:r w:rsidR="00055B0E">
        <w:t>,</w:t>
      </w:r>
      <w:r w:rsidR="00485887" w:rsidRPr="00754FBC">
        <w:t xml:space="preserve"> </w:t>
      </w:r>
      <w:r w:rsidR="00C01DBB">
        <w:t>mni</w:t>
      </w:r>
      <w:r w:rsidR="005722D6">
        <w:t>ej</w:t>
      </w:r>
      <w:r w:rsidR="005722D6" w:rsidRPr="00754FBC">
        <w:t xml:space="preserve"> </w:t>
      </w:r>
      <w:r w:rsidR="00485887" w:rsidRPr="00754FBC">
        <w:t xml:space="preserve">niż </w:t>
      </w:r>
      <w:r>
        <w:t>w kwietniu</w:t>
      </w:r>
      <w:r w:rsidR="009128DF">
        <w:t xml:space="preserve"> br.</w:t>
      </w:r>
      <w:r w:rsidR="00485887" w:rsidRPr="00754FBC">
        <w:t xml:space="preserve">). </w:t>
      </w:r>
      <w:r w:rsidR="00B94B96">
        <w:t>Ponadto w maju br. zarejestrowano 362 n</w:t>
      </w:r>
      <w:r w:rsidR="00485887" w:rsidRPr="00754FBC">
        <w:t>ow</w:t>
      </w:r>
      <w:r w:rsidR="00B94B96">
        <w:t>e</w:t>
      </w:r>
      <w:r w:rsidR="00485887" w:rsidRPr="00754FBC">
        <w:t xml:space="preserve"> spółk</w:t>
      </w:r>
      <w:r w:rsidR="00B94B96">
        <w:t>i</w:t>
      </w:r>
      <w:r w:rsidR="00485887" w:rsidRPr="00754FBC">
        <w:t xml:space="preserve"> handlow</w:t>
      </w:r>
      <w:r w:rsidR="00B94B96">
        <w:t>e</w:t>
      </w:r>
      <w:r w:rsidR="00485887" w:rsidRPr="00754FBC">
        <w:t xml:space="preserve"> </w:t>
      </w:r>
      <w:r w:rsidR="00B94B96">
        <w:t>(</w:t>
      </w:r>
      <w:r w:rsidR="00485887">
        <w:t xml:space="preserve">o </w:t>
      </w:r>
      <w:r w:rsidR="00055B0E">
        <w:t xml:space="preserve">3, tj. o </w:t>
      </w:r>
      <w:r w:rsidR="00B94B96">
        <w:t>0,8%,</w:t>
      </w:r>
      <w:r w:rsidR="002E1259">
        <w:t xml:space="preserve"> </w:t>
      </w:r>
      <w:r w:rsidR="00FA03C1">
        <w:t>mniej</w:t>
      </w:r>
      <w:r w:rsidR="001625E1">
        <w:t xml:space="preserve"> </w:t>
      </w:r>
      <w:r w:rsidR="00485887" w:rsidRPr="00754FBC">
        <w:t>niż przed miesiącem</w:t>
      </w:r>
      <w:r w:rsidR="00B94B96">
        <w:t>)</w:t>
      </w:r>
      <w:r w:rsidR="00485887" w:rsidRPr="00754FBC">
        <w:t>, w</w:t>
      </w:r>
      <w:r w:rsidR="00B94B96">
        <w:t xml:space="preserve"> </w:t>
      </w:r>
      <w:r w:rsidR="00485887" w:rsidRPr="00754FBC">
        <w:t xml:space="preserve">tym </w:t>
      </w:r>
      <w:r w:rsidR="00B94B96">
        <w:t>324 spół</w:t>
      </w:r>
      <w:r w:rsidR="00485887" w:rsidRPr="00754FBC">
        <w:t>k</w:t>
      </w:r>
      <w:r w:rsidR="00B94B96">
        <w:t>i</w:t>
      </w:r>
      <w:r w:rsidR="00485887" w:rsidRPr="00754FBC">
        <w:t xml:space="preserve"> z ograniczoną odpowiedzialnością</w:t>
      </w:r>
      <w:r w:rsidR="002E1259">
        <w:t xml:space="preserve"> </w:t>
      </w:r>
      <w:r w:rsidR="00B94B96">
        <w:t>(o</w:t>
      </w:r>
      <w:r w:rsidR="00485887" w:rsidRPr="00754FBC">
        <w:t xml:space="preserve"> </w:t>
      </w:r>
      <w:r w:rsidR="00C01DBB">
        <w:t>6</w:t>
      </w:r>
      <w:r w:rsidR="00B94B96">
        <w:t>, tj. o 1,8%,</w:t>
      </w:r>
      <w:r w:rsidR="00485887" w:rsidRPr="00754FBC">
        <w:t xml:space="preserve"> </w:t>
      </w:r>
      <w:r w:rsidR="00FA03C1">
        <w:t>mni</w:t>
      </w:r>
      <w:r w:rsidR="00485887">
        <w:t>ej</w:t>
      </w:r>
      <w:r w:rsidR="00B94B96">
        <w:t xml:space="preserve"> niż w kwietniu br.)</w:t>
      </w:r>
      <w:r w:rsidR="006D597F">
        <w:t>.</w:t>
      </w:r>
    </w:p>
    <w:p w:rsidR="00C9096C" w:rsidRDefault="009410D8" w:rsidP="00FE4140">
      <w:pPr>
        <w:pStyle w:val="tekst"/>
      </w:pPr>
      <w:r>
        <w:t>W maju</w:t>
      </w:r>
      <w:r w:rsidR="00AF43F9">
        <w:t xml:space="preserve"> br.</w:t>
      </w:r>
      <w:r w:rsidR="00FE4140" w:rsidRPr="00E77C67">
        <w:t xml:space="preserve"> z rejestru REGON </w:t>
      </w:r>
      <w:r w:rsidR="00FE4140" w:rsidRPr="00E77C67">
        <w:rPr>
          <w:b/>
        </w:rPr>
        <w:t>wykreślono</w:t>
      </w:r>
      <w:r w:rsidR="00FE4140" w:rsidRPr="00E77C67">
        <w:t xml:space="preserve"> </w:t>
      </w:r>
      <w:r w:rsidR="007517A2">
        <w:t>1</w:t>
      </w:r>
      <w:r w:rsidR="00B94B96">
        <w:t>513</w:t>
      </w:r>
      <w:r w:rsidR="00485887">
        <w:t xml:space="preserve"> podmiot</w:t>
      </w:r>
      <w:r w:rsidR="00B94B96">
        <w:t>ów</w:t>
      </w:r>
      <w:r w:rsidR="00485887">
        <w:t xml:space="preserve">, tj. o </w:t>
      </w:r>
      <w:r w:rsidR="00B94B96">
        <w:t>10</w:t>
      </w:r>
      <w:r w:rsidR="003F6D20">
        <w:t>,</w:t>
      </w:r>
      <w:r w:rsidR="00B94B96">
        <w:t>7</w:t>
      </w:r>
      <w:r w:rsidR="00485887" w:rsidRPr="00E77C67">
        <w:t xml:space="preserve">% </w:t>
      </w:r>
      <w:r w:rsidR="007517A2">
        <w:t>mni</w:t>
      </w:r>
      <w:r w:rsidR="00485887">
        <w:t>ej</w:t>
      </w:r>
      <w:r w:rsidR="00485887" w:rsidRPr="00E77C67">
        <w:t xml:space="preserve"> niż </w:t>
      </w:r>
      <w:r>
        <w:t>w kwietniu</w:t>
      </w:r>
      <w:r w:rsidR="002E1259">
        <w:t xml:space="preserve"> br.</w:t>
      </w:r>
      <w:r w:rsidR="00485887" w:rsidRPr="00E77C67">
        <w:t xml:space="preserve">, w tym </w:t>
      </w:r>
      <w:r w:rsidR="003F6D20">
        <w:t>1</w:t>
      </w:r>
      <w:r w:rsidR="00B94B96">
        <w:t>2</w:t>
      </w:r>
      <w:r w:rsidR="007517A2">
        <w:t>6</w:t>
      </w:r>
      <w:r w:rsidR="00B94B96">
        <w:t>8</w:t>
      </w:r>
      <w:r w:rsidR="00FA03C1">
        <w:t xml:space="preserve"> osó</w:t>
      </w:r>
      <w:r w:rsidR="00485887" w:rsidRPr="00E77C67">
        <w:t>b fizyczn</w:t>
      </w:r>
      <w:r w:rsidR="00FA03C1">
        <w:t>ych</w:t>
      </w:r>
      <w:r w:rsidR="00485887" w:rsidRPr="00E77C67">
        <w:t xml:space="preserve"> prowadząc</w:t>
      </w:r>
      <w:r w:rsidR="00FA03C1">
        <w:t>ych</w:t>
      </w:r>
      <w:r w:rsidR="00485887" w:rsidRPr="00E77C67">
        <w:t xml:space="preserve"> działalność gospodarczą</w:t>
      </w:r>
      <w:r w:rsidR="00FA03C1">
        <w:t>,</w:t>
      </w:r>
      <w:r w:rsidR="00485887" w:rsidRPr="00E77C67">
        <w:t xml:space="preserve"> o </w:t>
      </w:r>
      <w:r w:rsidR="007517A2">
        <w:t>1</w:t>
      </w:r>
      <w:r w:rsidR="00B94B96">
        <w:t>3,5</w:t>
      </w:r>
      <w:r w:rsidR="00485887" w:rsidRPr="00E77C67">
        <w:t xml:space="preserve">% </w:t>
      </w:r>
      <w:r w:rsidR="007517A2">
        <w:t>mni</w:t>
      </w:r>
      <w:r w:rsidR="002E1259">
        <w:t>ej</w:t>
      </w:r>
      <w:r w:rsidR="002E1259" w:rsidRPr="00E77C67">
        <w:t xml:space="preserve"> </w:t>
      </w:r>
      <w:r w:rsidR="00485887" w:rsidRPr="00E77C67">
        <w:t xml:space="preserve">niż </w:t>
      </w:r>
      <w:r w:rsidR="002E1259" w:rsidRPr="00754FBC">
        <w:t>przed miesiącem</w:t>
      </w:r>
      <w:r w:rsidR="009128DF">
        <w:t>.</w:t>
      </w:r>
      <w:r w:rsidR="00C9096C">
        <w:br w:type="page"/>
      </w:r>
    </w:p>
    <w:p w:rsidR="007F73D2" w:rsidRPr="007F73D2" w:rsidRDefault="000A7FCA" w:rsidP="00702B10">
      <w:pPr>
        <w:pStyle w:val="tytuwykresu"/>
        <w:spacing w:before="240"/>
        <w:rPr>
          <w:b w:val="0"/>
        </w:rPr>
      </w:pPr>
      <w:r w:rsidRPr="000A7FCA">
        <w:rPr>
          <w:noProof/>
          <w:lang w:eastAsia="pl-PL"/>
        </w:rPr>
        <w:lastRenderedPageBreak/>
        <w:drawing>
          <wp:anchor distT="0" distB="0" distL="114300" distR="114300" simplePos="0" relativeHeight="252700160" behindDoc="0" locked="0" layoutInCell="1" allowOverlap="1">
            <wp:simplePos x="0" y="0"/>
            <wp:positionH relativeFrom="column">
              <wp:posOffset>1171575</wp:posOffset>
            </wp:positionH>
            <wp:positionV relativeFrom="paragraph">
              <wp:posOffset>390525</wp:posOffset>
            </wp:positionV>
            <wp:extent cx="4320000" cy="7331569"/>
            <wp:effectExtent l="0" t="0" r="4445" b="3175"/>
            <wp:wrapTopAndBottom/>
            <wp:docPr id="32" name="Obraz 32" descr="Podwójny wykres słupkowy (podmioty nowo zarejestrowane i wyrejestrowane) dla powiatów województwa wielkopolskiego, z wyróżnieniem powiatu poznańskiego i miasta Poznania. Sort według liczby podmiotów nowo zarejestrowa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20000" cy="73315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23D3">
        <w:t>Wy</w:t>
      </w:r>
      <w:r w:rsidR="00EC09F4">
        <w:t>k</w:t>
      </w:r>
      <w:r w:rsidR="00AA23D3">
        <w:t>res</w:t>
      </w:r>
      <w:r w:rsidR="00B348F0">
        <w:t xml:space="preserve"> </w:t>
      </w:r>
      <w:r w:rsidR="00A162F1">
        <w:t>1</w:t>
      </w:r>
      <w:r w:rsidR="00AF3F29">
        <w:t>1</w:t>
      </w:r>
      <w:r w:rsidR="003F7BB0" w:rsidRPr="00B4057C">
        <w:t>.</w:t>
      </w:r>
      <w:r w:rsidR="00A64B2F">
        <w:tab/>
      </w:r>
      <w:r w:rsidR="003F7BB0">
        <w:t xml:space="preserve">Podmioty gospodarki narodowej nowo zarejestrowane i wyrejestrowane </w:t>
      </w:r>
      <w:r w:rsidR="009410D8">
        <w:t>w maju</w:t>
      </w:r>
      <w:r w:rsidR="00AF43F9">
        <w:t xml:space="preserve"> </w:t>
      </w:r>
      <w:r w:rsidR="001B1A8E">
        <w:t xml:space="preserve">2022 </w:t>
      </w:r>
      <w:r w:rsidR="0043190B">
        <w:t>r.</w:t>
      </w:r>
      <w:r w:rsidR="007C2E61" w:rsidRPr="007C2E61">
        <w:rPr>
          <w:b w:val="0"/>
        </w:rPr>
        <w:t xml:space="preserve"> </w:t>
      </w:r>
    </w:p>
    <w:p w:rsidR="00FE4140" w:rsidRDefault="000806FA" w:rsidP="0028469A">
      <w:pPr>
        <w:pStyle w:val="tekst"/>
        <w:spacing w:before="480" w:after="360"/>
      </w:pPr>
      <w:r w:rsidRPr="002B668A">
        <w:t xml:space="preserve">Według stanu na koniec </w:t>
      </w:r>
      <w:r w:rsidR="009410D8">
        <w:t>maja</w:t>
      </w:r>
      <w:r w:rsidR="00AF43F9">
        <w:t xml:space="preserve"> br.</w:t>
      </w:r>
      <w:r w:rsidRPr="002B668A">
        <w:t xml:space="preserve"> w rejestrze REGON dla województwa wielkopolskiego </w:t>
      </w:r>
      <w:r w:rsidR="00E00927">
        <w:t>5</w:t>
      </w:r>
      <w:r w:rsidR="00391029">
        <w:t>4,</w:t>
      </w:r>
      <w:r w:rsidR="00254418">
        <w:t>7</w:t>
      </w:r>
      <w:r w:rsidR="001D4B81" w:rsidRPr="002B668A">
        <w:t xml:space="preserve"> tys. podmiotów miało </w:t>
      </w:r>
      <w:r w:rsidR="001D4B81" w:rsidRPr="002B668A">
        <w:rPr>
          <w:b/>
        </w:rPr>
        <w:t xml:space="preserve">zawieszoną działalność </w:t>
      </w:r>
      <w:r w:rsidR="001D4B81">
        <w:t xml:space="preserve">(o </w:t>
      </w:r>
      <w:r w:rsidR="00022E33">
        <w:t>0</w:t>
      </w:r>
      <w:r w:rsidR="00254418">
        <w:t>,</w:t>
      </w:r>
      <w:r w:rsidR="009D2269">
        <w:t>1</w:t>
      </w:r>
      <w:r w:rsidR="001D4B81" w:rsidRPr="002B668A">
        <w:t xml:space="preserve">% </w:t>
      </w:r>
      <w:r w:rsidR="009D2269">
        <w:t>mni</w:t>
      </w:r>
      <w:r w:rsidR="001D4B81">
        <w:t>ej</w:t>
      </w:r>
      <w:r w:rsidR="001D4B81" w:rsidRPr="002B668A">
        <w:t xml:space="preserve"> niż </w:t>
      </w:r>
      <w:r w:rsidR="001D4B81">
        <w:t xml:space="preserve">w końcu </w:t>
      </w:r>
      <w:r w:rsidR="009410D8">
        <w:t>kwietnia</w:t>
      </w:r>
      <w:r w:rsidR="009128DF">
        <w:t xml:space="preserve"> br.</w:t>
      </w:r>
      <w:r w:rsidR="001D4B81" w:rsidRPr="002B668A">
        <w:t>). Zdecydowaną większość stanowiły osoby fizyczne prowadzące działalność gospodarczą (</w:t>
      </w:r>
      <w:r w:rsidR="00391029">
        <w:t>5</w:t>
      </w:r>
      <w:r w:rsidR="00022E33">
        <w:t>1,</w:t>
      </w:r>
      <w:r w:rsidR="00254418">
        <w:t>3</w:t>
      </w:r>
      <w:r w:rsidR="00E00927">
        <w:t xml:space="preserve"> tys., tj. </w:t>
      </w:r>
      <w:r w:rsidR="001D4B81" w:rsidRPr="002B668A">
        <w:t>9</w:t>
      </w:r>
      <w:r w:rsidR="00022E33">
        <w:t>3</w:t>
      </w:r>
      <w:r w:rsidR="001D4B81" w:rsidRPr="002B668A">
        <w:t>,</w:t>
      </w:r>
      <w:r w:rsidR="00254418">
        <w:t>8</w:t>
      </w:r>
      <w:r w:rsidR="00C26C4D">
        <w:t>%</w:t>
      </w:r>
      <w:r w:rsidR="001D4B81" w:rsidRPr="002B668A">
        <w:t>)</w:t>
      </w:r>
      <w:r w:rsidR="001D4B81">
        <w:t>.</w:t>
      </w:r>
    </w:p>
    <w:p w:rsidR="00E26EA7" w:rsidRDefault="00253C2A" w:rsidP="00D151A8">
      <w:pPr>
        <w:pStyle w:val="tytuwykresu"/>
      </w:pPr>
      <w:r w:rsidRPr="000A7FCA">
        <w:rPr>
          <w:noProof/>
          <w:lang w:eastAsia="pl-PL"/>
        </w:rPr>
        <w:lastRenderedPageBreak/>
        <w:drawing>
          <wp:anchor distT="0" distB="0" distL="114300" distR="114300" simplePos="0" relativeHeight="252701184" behindDoc="0" locked="0" layoutInCell="1" allowOverlap="1">
            <wp:simplePos x="0" y="0"/>
            <wp:positionH relativeFrom="column">
              <wp:posOffset>971550</wp:posOffset>
            </wp:positionH>
            <wp:positionV relativeFrom="paragraph">
              <wp:posOffset>466725</wp:posOffset>
            </wp:positionV>
            <wp:extent cx="4500000" cy="5189915"/>
            <wp:effectExtent l="0" t="0" r="0" b="0"/>
            <wp:wrapTopAndBottom/>
            <wp:docPr id="33" name="Obraz 33" descr="Kartodiagram – powiaty województwa wielkopolskiego, dotyczący podmiotów gospodarki narodowej z zawieszoną działalnością, w relacji do poprzedniego miesiąca. Cieniowanie (6 przedziałów) – zmiana liczby podmiotów ogółem, słupki – zmiana liczby osób fizycznych (w %). Dodatkowo wartości dla Polski (-0,3% dla podmiotów ogółem i dla osób fizycznych) oraz dla województwa wielkopolskiego (w obu przypadkach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00000" cy="5189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48F0">
        <w:t xml:space="preserve">Mapa </w:t>
      </w:r>
      <w:r w:rsidR="009D623F">
        <w:t>3</w:t>
      </w:r>
      <w:r w:rsidR="00E26EA7" w:rsidRPr="00E26EA7">
        <w:t>.</w:t>
      </w:r>
      <w:r w:rsidR="00A64B2F">
        <w:tab/>
      </w:r>
      <w:r w:rsidR="00E26EA7">
        <w:t>Podmioty gospodarki narodowej z zawieszoną działalnością</w:t>
      </w:r>
      <w:r w:rsidR="003B7C89">
        <w:t xml:space="preserve"> w </w:t>
      </w:r>
      <w:r w:rsidR="00544AD8">
        <w:t xml:space="preserve">2022 </w:t>
      </w:r>
      <w:r w:rsidR="0043190B">
        <w:t>r.</w:t>
      </w:r>
      <w:r w:rsidR="00E26EA7">
        <w:br/>
      </w:r>
      <w:r w:rsidR="00E26EA7" w:rsidRPr="00E85AA5">
        <w:tab/>
        <w:t xml:space="preserve">Stan w </w:t>
      </w:r>
      <w:r w:rsidR="00E26EA7">
        <w:t xml:space="preserve">końcu </w:t>
      </w:r>
      <w:r w:rsidR="009410D8">
        <w:t>maja</w:t>
      </w:r>
    </w:p>
    <w:p w:rsidR="00A65CFF" w:rsidRPr="000B35C5" w:rsidRDefault="00A65CFF" w:rsidP="002C60CF">
      <w:pPr>
        <w:pStyle w:val="Nagwek1"/>
      </w:pPr>
      <w:bookmarkStart w:id="36" w:name="_Toc64884835"/>
      <w:bookmarkStart w:id="37" w:name="_Toc64885004"/>
      <w:bookmarkStart w:id="38" w:name="_Toc64891657"/>
      <w:bookmarkStart w:id="39" w:name="_Toc106715767"/>
      <w:r w:rsidRPr="006C0BE2">
        <w:t>Koniunktura gospodarcza</w:t>
      </w:r>
      <w:bookmarkEnd w:id="36"/>
      <w:bookmarkEnd w:id="37"/>
      <w:bookmarkEnd w:id="38"/>
      <w:bookmarkEnd w:id="39"/>
    </w:p>
    <w:p w:rsidR="00D36969" w:rsidRDefault="00BC3CF5" w:rsidP="00BC3CF5">
      <w:pPr>
        <w:pStyle w:val="tekst"/>
      </w:pPr>
      <w:r w:rsidRPr="00BC3CF5">
        <w:t>W czerwcu br. w większości badanych obszarów przedsiębiorcy oceniają koniunkturę negatywnie. Najbardziej pesymistyczne oceny formułowane są przez prowadzących działalność związaną z zakwaterowaniem i gastronomią. Wskaźnik ogólnego klimatu koniunktury dodatnią wartość przyjął tylko w informacji i komunikacji oraz handlu detalicznym.</w:t>
      </w:r>
    </w:p>
    <w:p w:rsidR="003B19CC" w:rsidRDefault="003B19CC" w:rsidP="00BC3CF5">
      <w:pPr>
        <w:pStyle w:val="tekst"/>
      </w:pPr>
      <w:r>
        <w:br w:type="page"/>
      </w:r>
    </w:p>
    <w:p w:rsidR="006E77B7" w:rsidRPr="00BE3C18" w:rsidRDefault="003B19CC" w:rsidP="006476E8">
      <w:pPr>
        <w:pStyle w:val="tytuwykresu"/>
      </w:pPr>
      <w:r w:rsidRPr="00932484">
        <w:rPr>
          <w:noProof/>
          <w:lang w:eastAsia="pl-PL"/>
        </w:rPr>
        <w:lastRenderedPageBreak/>
        <w:drawing>
          <wp:anchor distT="0" distB="107950" distL="114300" distR="114300" simplePos="0" relativeHeight="252702208" behindDoc="0" locked="0" layoutInCell="1" allowOverlap="1">
            <wp:simplePos x="0" y="0"/>
            <wp:positionH relativeFrom="column">
              <wp:posOffset>262890</wp:posOffset>
            </wp:positionH>
            <wp:positionV relativeFrom="paragraph">
              <wp:posOffset>266359</wp:posOffset>
            </wp:positionV>
            <wp:extent cx="5760000" cy="3873600"/>
            <wp:effectExtent l="0" t="0" r="0" b="0"/>
            <wp:wrapTopAndBottom/>
            <wp:docPr id="6" name="Obraz 6" descr="Dwa podwójne, dwustronne wykresy słupkowe. Lewy , główny – pogorszenie / poprawa: oś pozioma od -40 do 80%. Prawy, dodatkowy – saldo: oś pozioma od -40 do 80%. Na osi pionowej 7 sekcji PKD w 3 okresach: miesiąc badania (06 2022 r.), poprzedni miesiąc i analogiczny miesiąc ub.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000" cy="387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15B4" w:rsidRPr="00BE3C18">
        <w:t xml:space="preserve">Wykres </w:t>
      </w:r>
      <w:r w:rsidR="006F05E8">
        <w:t>1</w:t>
      </w:r>
      <w:r w:rsidR="00AF3F29">
        <w:t>2</w:t>
      </w:r>
      <w:r w:rsidR="004E15B4" w:rsidRPr="00BE3C18">
        <w:t>.</w:t>
      </w:r>
      <w:r w:rsidR="006476E8">
        <w:tab/>
      </w:r>
      <w:r w:rsidR="004E15B4" w:rsidRPr="00BE3C18">
        <w:t>Wskaźniki ogólnego klimatu koniunktury według rodzaju działalności (sekcje i działy PKD 2007)</w:t>
      </w:r>
      <w:r w:rsidR="00BD48E2" w:rsidRPr="00BD48E2">
        <w:t xml:space="preserve"> </w:t>
      </w:r>
      <w:bookmarkStart w:id="40" w:name="_GoBack"/>
      <w:bookmarkEnd w:id="40"/>
    </w:p>
    <w:p w:rsidR="00D20C70" w:rsidRDefault="00BC3CF5" w:rsidP="000D7348">
      <w:pPr>
        <w:pStyle w:val="tytuwykresu"/>
        <w:spacing w:before="240"/>
        <w:rPr>
          <w:color w:val="000000"/>
          <w:szCs w:val="19"/>
        </w:rPr>
      </w:pPr>
      <w:r w:rsidRPr="000C7F39">
        <w:rPr>
          <w:rFonts w:cs="FiraSans-Bold"/>
          <w:bCs/>
          <w:szCs w:val="19"/>
        </w:rPr>
        <w:t>Wyniki badania</w:t>
      </w:r>
      <w:r w:rsidRPr="00264F57">
        <w:rPr>
          <w:rStyle w:val="Odwoanieprzypisudolnego"/>
        </w:rPr>
        <w:footnoteReference w:id="5"/>
      </w:r>
      <w:r w:rsidRPr="000C7F39">
        <w:rPr>
          <w:rFonts w:cs="FiraSans-Bold"/>
          <w:bCs/>
          <w:szCs w:val="19"/>
        </w:rPr>
        <w:t xml:space="preserve"> dot</w:t>
      </w:r>
      <w:r w:rsidR="001206D2">
        <w:rPr>
          <w:rFonts w:cs="FiraSans-Bold"/>
          <w:bCs/>
          <w:szCs w:val="19"/>
        </w:rPr>
        <w:t>.</w:t>
      </w:r>
      <w:r w:rsidRPr="000C7F39">
        <w:rPr>
          <w:rFonts w:cs="FiraSans-Bold"/>
          <w:bCs/>
          <w:szCs w:val="19"/>
        </w:rPr>
        <w:t xml:space="preserve"> </w:t>
      </w:r>
      <w:r w:rsidRPr="0012285F">
        <w:rPr>
          <w:rFonts w:cs="FiraSans-Bold"/>
          <w:bCs/>
          <w:szCs w:val="19"/>
        </w:rPr>
        <w:t xml:space="preserve">wpływu </w:t>
      </w:r>
      <w:r w:rsidRPr="00CD3C36">
        <w:rPr>
          <w:szCs w:val="19"/>
        </w:rPr>
        <w:t xml:space="preserve">wojny w Ukrainie </w:t>
      </w:r>
      <w:r w:rsidRPr="00CD3C36">
        <w:rPr>
          <w:rFonts w:cs="FiraSans-Bold"/>
          <w:bCs/>
          <w:szCs w:val="19"/>
        </w:rPr>
        <w:t xml:space="preserve">na koniunkturę </w:t>
      </w:r>
      <w:r w:rsidRPr="000C7F39">
        <w:rPr>
          <w:rFonts w:cs="FiraSans-Bold"/>
          <w:bCs/>
          <w:szCs w:val="19"/>
        </w:rPr>
        <w:t>gospodarczą</w:t>
      </w:r>
      <w:r w:rsidRPr="00CD1EBE">
        <w:rPr>
          <w:b w:val="0"/>
          <w:szCs w:val="19"/>
        </w:rPr>
        <w:t xml:space="preserve"> </w:t>
      </w:r>
      <w:r w:rsidR="001206D2">
        <w:rPr>
          <w:szCs w:val="19"/>
        </w:rPr>
        <w:t>oraz inwestycje</w:t>
      </w:r>
      <w:r w:rsidR="00D20C70" w:rsidRPr="00264F57">
        <w:rPr>
          <w:color w:val="000000"/>
          <w:szCs w:val="19"/>
        </w:rPr>
        <w:t xml:space="preserve"> </w:t>
      </w:r>
    </w:p>
    <w:p w:rsidR="00D65D76" w:rsidRDefault="00932484" w:rsidP="005F0E58">
      <w:pPr>
        <w:pStyle w:val="pytkoniunkt"/>
        <w:rPr>
          <w:rFonts w:cs="FiraSans-Bold"/>
          <w:bCs/>
        </w:rPr>
      </w:pPr>
      <w:r w:rsidRPr="00932484">
        <w:rPr>
          <w:noProof/>
          <w:lang w:eastAsia="pl-PL"/>
        </w:rPr>
        <w:drawing>
          <wp:anchor distT="0" distB="107950" distL="114300" distR="114300" simplePos="0" relativeHeight="252703232" behindDoc="0" locked="0" layoutInCell="1" allowOverlap="1">
            <wp:simplePos x="0" y="0"/>
            <wp:positionH relativeFrom="margin">
              <wp:posOffset>487045</wp:posOffset>
            </wp:positionH>
            <wp:positionV relativeFrom="paragraph">
              <wp:posOffset>671489</wp:posOffset>
            </wp:positionV>
            <wp:extent cx="5680800" cy="1969200"/>
            <wp:effectExtent l="0" t="0" r="0" b="0"/>
            <wp:wrapTopAndBottom/>
            <wp:docPr id="9" name="Obraz 9" descr="Wykres kolumnowy strukturalny (100%), dla 5 sekcji PKD (kolumny) i negatywnych skutków wojny w Ukrainie dla prowadzonej działalności gospodarczej (struk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80800" cy="196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3CF5">
        <w:t xml:space="preserve">Pyt.1 </w:t>
      </w:r>
      <w:r w:rsidR="00AF3BBC" w:rsidRPr="00332D07">
        <w:t xml:space="preserve">. </w:t>
      </w:r>
      <w:r w:rsidR="002D355D" w:rsidRPr="002D355D">
        <w:rPr>
          <w:rFonts w:cs="FiraSans-Bold"/>
          <w:bCs/>
        </w:rPr>
        <w:t>Negatywne skutki wojny w Ukrainie i jej konsekwencje dla prowadzonej przez Państwa f</w:t>
      </w:r>
      <w:r w:rsidR="002D355D">
        <w:rPr>
          <w:rFonts w:cs="FiraSans-Bold"/>
          <w:bCs/>
        </w:rPr>
        <w:t xml:space="preserve">irmę działalności gospodarczej </w:t>
      </w:r>
      <w:r w:rsidR="002D355D" w:rsidRPr="002D355D">
        <w:rPr>
          <w:rFonts w:cs="FiraSans-Bold"/>
          <w:bCs/>
        </w:rPr>
        <w:t>będą w bieżącym miesiącu:</w:t>
      </w:r>
      <w:r w:rsidR="00927B5D" w:rsidRPr="00927B5D">
        <w:rPr>
          <w:rFonts w:cs="FiraSans-Bold"/>
          <w:bCs/>
          <w:i w:val="0"/>
        </w:rPr>
        <w:t xml:space="preserve"> </w:t>
      </w:r>
    </w:p>
    <w:p w:rsidR="004D01E7" w:rsidRDefault="00BC3CF5" w:rsidP="00D83F40">
      <w:pPr>
        <w:spacing w:before="240"/>
        <w:rPr>
          <w:szCs w:val="19"/>
        </w:rPr>
      </w:pPr>
      <w:r w:rsidRPr="008F31E7">
        <w:rPr>
          <w:szCs w:val="19"/>
        </w:rPr>
        <w:t>Wśród przedsiębiorców</w:t>
      </w:r>
      <w:r>
        <w:rPr>
          <w:szCs w:val="19"/>
        </w:rPr>
        <w:t>, którzy udzielili odpowiedzi w badaniu</w:t>
      </w:r>
      <w:r w:rsidRPr="00BC3CF5">
        <w:rPr>
          <w:szCs w:val="19"/>
        </w:rPr>
        <w:t xml:space="preserve"> </w:t>
      </w:r>
      <w:r w:rsidRPr="008F31E7">
        <w:rPr>
          <w:szCs w:val="19"/>
        </w:rPr>
        <w:t xml:space="preserve">w </w:t>
      </w:r>
      <w:r>
        <w:rPr>
          <w:szCs w:val="19"/>
        </w:rPr>
        <w:t xml:space="preserve">czerwcu </w:t>
      </w:r>
      <w:r w:rsidRPr="008F31E7">
        <w:rPr>
          <w:szCs w:val="19"/>
        </w:rPr>
        <w:t>br.</w:t>
      </w:r>
      <w:r>
        <w:rPr>
          <w:szCs w:val="19"/>
        </w:rPr>
        <w:t>,</w:t>
      </w:r>
      <w:r w:rsidRPr="008F31E7">
        <w:rPr>
          <w:szCs w:val="19"/>
        </w:rPr>
        <w:t xml:space="preserve"> najczęściej pojawiały się zdania, że trwająca </w:t>
      </w:r>
      <w:r>
        <w:rPr>
          <w:szCs w:val="19"/>
        </w:rPr>
        <w:t>wojna</w:t>
      </w:r>
      <w:r w:rsidR="00223C48">
        <w:rPr>
          <w:szCs w:val="19"/>
        </w:rPr>
        <w:t xml:space="preserve"> stanowi</w:t>
      </w:r>
      <w:r w:rsidRPr="008F31E7">
        <w:rPr>
          <w:szCs w:val="19"/>
        </w:rPr>
        <w:t xml:space="preserve"> </w:t>
      </w:r>
      <w:r w:rsidRPr="00D807BD">
        <w:rPr>
          <w:b/>
          <w:szCs w:val="19"/>
        </w:rPr>
        <w:t>nieznaczne zagrożenie</w:t>
      </w:r>
      <w:r w:rsidRPr="008F31E7">
        <w:rPr>
          <w:szCs w:val="19"/>
        </w:rPr>
        <w:t xml:space="preserve"> dla ich</w:t>
      </w:r>
      <w:r>
        <w:rPr>
          <w:szCs w:val="19"/>
        </w:rPr>
        <w:t xml:space="preserve"> firm. Najwięcej takich opinii wyrażały</w:t>
      </w:r>
      <w:r w:rsidRPr="008F31E7">
        <w:rPr>
          <w:szCs w:val="19"/>
        </w:rPr>
        <w:t xml:space="preserve"> podmiot</w:t>
      </w:r>
      <w:r>
        <w:rPr>
          <w:szCs w:val="19"/>
        </w:rPr>
        <w:t>y prowadzące</w:t>
      </w:r>
      <w:r w:rsidR="00223C48">
        <w:rPr>
          <w:szCs w:val="19"/>
        </w:rPr>
        <w:t xml:space="preserve"> działalność w </w:t>
      </w:r>
      <w:r w:rsidRPr="008F31E7">
        <w:rPr>
          <w:szCs w:val="19"/>
        </w:rPr>
        <w:t>budownictwie</w:t>
      </w:r>
      <w:r>
        <w:rPr>
          <w:szCs w:val="19"/>
        </w:rPr>
        <w:t xml:space="preserve"> (70,8</w:t>
      </w:r>
      <w:r w:rsidRPr="008F31E7">
        <w:rPr>
          <w:szCs w:val="19"/>
        </w:rPr>
        <w:t>%</w:t>
      </w:r>
      <w:r>
        <w:rPr>
          <w:szCs w:val="19"/>
        </w:rPr>
        <w:t>)</w:t>
      </w:r>
      <w:r w:rsidRPr="008F31E7">
        <w:rPr>
          <w:szCs w:val="19"/>
        </w:rPr>
        <w:t xml:space="preserve"> </w:t>
      </w:r>
      <w:r>
        <w:rPr>
          <w:szCs w:val="19"/>
        </w:rPr>
        <w:t>oraz</w:t>
      </w:r>
      <w:r w:rsidRPr="008F31E7">
        <w:rPr>
          <w:szCs w:val="19"/>
        </w:rPr>
        <w:t xml:space="preserve"> </w:t>
      </w:r>
      <w:r>
        <w:rPr>
          <w:szCs w:val="19"/>
        </w:rPr>
        <w:t>przetwórstwie przemysłowym</w:t>
      </w:r>
      <w:r w:rsidRPr="008F31E7">
        <w:rPr>
          <w:szCs w:val="19"/>
        </w:rPr>
        <w:t xml:space="preserve"> </w:t>
      </w:r>
      <w:r>
        <w:rPr>
          <w:szCs w:val="19"/>
        </w:rPr>
        <w:t>(57,0</w:t>
      </w:r>
      <w:r w:rsidRPr="008F31E7">
        <w:rPr>
          <w:szCs w:val="19"/>
        </w:rPr>
        <w:t>%</w:t>
      </w:r>
      <w:r>
        <w:rPr>
          <w:szCs w:val="19"/>
        </w:rPr>
        <w:t>)</w:t>
      </w:r>
      <w:r w:rsidRPr="008F31E7">
        <w:rPr>
          <w:szCs w:val="19"/>
        </w:rPr>
        <w:t>. N</w:t>
      </w:r>
      <w:r>
        <w:rPr>
          <w:szCs w:val="19"/>
        </w:rPr>
        <w:t>atomiast n</w:t>
      </w:r>
      <w:r w:rsidRPr="008F31E7">
        <w:rPr>
          <w:szCs w:val="19"/>
        </w:rPr>
        <w:t xml:space="preserve">ajwiększy odsetek odpowiedzi wskazujących na poważny wpływ </w:t>
      </w:r>
      <w:r>
        <w:rPr>
          <w:szCs w:val="19"/>
        </w:rPr>
        <w:t>wojny</w:t>
      </w:r>
      <w:r w:rsidRPr="008F31E7">
        <w:rPr>
          <w:szCs w:val="19"/>
        </w:rPr>
        <w:t xml:space="preserve"> na działalność gospodarczą udzieliły firmy działające w </w:t>
      </w:r>
      <w:r>
        <w:rPr>
          <w:szCs w:val="19"/>
        </w:rPr>
        <w:t>handlu detalicznym (44,8%) i hurtowym (32,0%)</w:t>
      </w:r>
      <w:r w:rsidRPr="008F31E7">
        <w:rPr>
          <w:szCs w:val="19"/>
        </w:rPr>
        <w:t xml:space="preserve">. </w:t>
      </w:r>
      <w:r>
        <w:rPr>
          <w:szCs w:val="19"/>
        </w:rPr>
        <w:t>Ponadto 25,8% przedsiębiorców</w:t>
      </w:r>
      <w:r w:rsidRPr="008F31E7">
        <w:rPr>
          <w:szCs w:val="19"/>
        </w:rPr>
        <w:t xml:space="preserve"> związanych z</w:t>
      </w:r>
      <w:r>
        <w:rPr>
          <w:szCs w:val="19"/>
        </w:rPr>
        <w:t xml:space="preserve"> usługami nie </w:t>
      </w:r>
      <w:r w:rsidRPr="008F31E7">
        <w:rPr>
          <w:szCs w:val="19"/>
        </w:rPr>
        <w:t>przewidywało</w:t>
      </w:r>
      <w:r>
        <w:rPr>
          <w:szCs w:val="19"/>
        </w:rPr>
        <w:t xml:space="preserve"> negatywnych skutków, które mogłyby zagrozić stabilności prowadzonej przez nich firmy</w:t>
      </w:r>
      <w:r w:rsidR="00AD7824">
        <w:rPr>
          <w:szCs w:val="19"/>
        </w:rPr>
        <w:t>.</w:t>
      </w:r>
    </w:p>
    <w:p w:rsidR="00DF60B5" w:rsidRDefault="00932484" w:rsidP="00B60356">
      <w:pPr>
        <w:pStyle w:val="pytkoniunkt"/>
      </w:pPr>
      <w:r w:rsidRPr="00932484">
        <w:rPr>
          <w:noProof/>
          <w:lang w:eastAsia="pl-PL"/>
        </w:rPr>
        <w:lastRenderedPageBreak/>
        <w:drawing>
          <wp:anchor distT="0" distB="144145" distL="114300" distR="114300" simplePos="0" relativeHeight="252704256" behindDoc="0" locked="0" layoutInCell="1" allowOverlap="1">
            <wp:simplePos x="0" y="0"/>
            <wp:positionH relativeFrom="column">
              <wp:posOffset>442595</wp:posOffset>
            </wp:positionH>
            <wp:positionV relativeFrom="paragraph">
              <wp:posOffset>490335</wp:posOffset>
            </wp:positionV>
            <wp:extent cx="5612400" cy="3283200"/>
            <wp:effectExtent l="0" t="0" r="7620" b="0"/>
            <wp:wrapTopAndBottom/>
            <wp:docPr id="11" name="Obraz 11" descr="Pięć wykresów siedmiokolumnowych (negatywne skutki wojny w Ukrainie dla firmy) dla sekcji PKD – na osi poziomej. Oś pionowa od 0 do 10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12400" cy="328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20E2" w:rsidRPr="00316C1C">
        <w:t xml:space="preserve">Pyt. </w:t>
      </w:r>
      <w:r w:rsidR="00A90207">
        <w:t>2</w:t>
      </w:r>
      <w:r w:rsidR="008620E2" w:rsidRPr="00BE3C18">
        <w:t>.</w:t>
      </w:r>
      <w:r w:rsidR="006A23FC" w:rsidRPr="00BE3C18">
        <w:t xml:space="preserve"> </w:t>
      </w:r>
      <w:r w:rsidR="002D355D" w:rsidRPr="002D355D">
        <w:t>Z zaobserwowanych w ostatnim miesiącu negatywnych skutków wojny w Ukrainie najbardziej do Państwa firmy odnoszą się:</w:t>
      </w:r>
      <w:r w:rsidR="00BD48E2" w:rsidRPr="00BD48E2">
        <w:t xml:space="preserve"> </w:t>
      </w:r>
    </w:p>
    <w:p w:rsidR="004D01E7" w:rsidRDefault="00A90207" w:rsidP="000D7348">
      <w:pPr>
        <w:pStyle w:val="tekst"/>
        <w:spacing w:before="0"/>
      </w:pPr>
      <w:r>
        <w:rPr>
          <w:szCs w:val="19"/>
        </w:rPr>
        <w:t xml:space="preserve">Obserwowane w ostatnim miesiącu </w:t>
      </w:r>
      <w:r w:rsidRPr="00455334">
        <w:rPr>
          <w:b/>
          <w:szCs w:val="19"/>
        </w:rPr>
        <w:t xml:space="preserve">negatywne skutki </w:t>
      </w:r>
      <w:r w:rsidRPr="00D807BD">
        <w:rPr>
          <w:b/>
          <w:szCs w:val="19"/>
        </w:rPr>
        <w:t>wojny w Ukrainie</w:t>
      </w:r>
      <w:r w:rsidRPr="00455334">
        <w:rPr>
          <w:b/>
          <w:szCs w:val="19"/>
        </w:rPr>
        <w:t xml:space="preserve"> </w:t>
      </w:r>
      <w:r>
        <w:rPr>
          <w:szCs w:val="19"/>
        </w:rPr>
        <w:t xml:space="preserve">przejawiały się najczęściej we wzroście kosztów działalności (ponad ¾ wskazań w każdym z badanych obszarów). Taką odpowiedź </w:t>
      </w:r>
      <w:r w:rsidRPr="00864140">
        <w:rPr>
          <w:szCs w:val="19"/>
        </w:rPr>
        <w:t xml:space="preserve">wybierało najwięcej przedsiębiorców prowadzących działalność w handlu </w:t>
      </w:r>
      <w:r>
        <w:rPr>
          <w:szCs w:val="19"/>
        </w:rPr>
        <w:t>detalicznym</w:t>
      </w:r>
      <w:r w:rsidRPr="00864140">
        <w:rPr>
          <w:szCs w:val="19"/>
        </w:rPr>
        <w:t xml:space="preserve"> (</w:t>
      </w:r>
      <w:r>
        <w:rPr>
          <w:szCs w:val="19"/>
        </w:rPr>
        <w:t>94,2</w:t>
      </w:r>
      <w:r w:rsidRPr="00864140">
        <w:rPr>
          <w:szCs w:val="19"/>
        </w:rPr>
        <w:t xml:space="preserve">%), </w:t>
      </w:r>
      <w:r>
        <w:rPr>
          <w:szCs w:val="19"/>
        </w:rPr>
        <w:t>przetwórstwie przemysłowym (86,6%) i usługach</w:t>
      </w:r>
      <w:r w:rsidRPr="00864140">
        <w:rPr>
          <w:szCs w:val="19"/>
        </w:rPr>
        <w:t xml:space="preserve"> (</w:t>
      </w:r>
      <w:r>
        <w:rPr>
          <w:szCs w:val="19"/>
        </w:rPr>
        <w:t>83,1</w:t>
      </w:r>
      <w:r w:rsidRPr="00864140">
        <w:rPr>
          <w:szCs w:val="19"/>
        </w:rPr>
        <w:t>%)</w:t>
      </w:r>
      <w:r>
        <w:rPr>
          <w:szCs w:val="19"/>
        </w:rPr>
        <w:t xml:space="preserve">. </w:t>
      </w:r>
      <w:r w:rsidRPr="00864140">
        <w:rPr>
          <w:szCs w:val="19"/>
        </w:rPr>
        <w:t>Na problem zakłóceń w łańcuchu dostaw najczęściej zwracali uwagę przedsiębiorcy z obszaru handlu detalicznego (</w:t>
      </w:r>
      <w:r>
        <w:rPr>
          <w:szCs w:val="19"/>
        </w:rPr>
        <w:t>88,2</w:t>
      </w:r>
      <w:r w:rsidRPr="00864140">
        <w:rPr>
          <w:szCs w:val="19"/>
        </w:rPr>
        <w:t>%)</w:t>
      </w:r>
      <w:r>
        <w:rPr>
          <w:szCs w:val="19"/>
        </w:rPr>
        <w:t xml:space="preserve"> oraz budownictwa (62,7%)</w:t>
      </w:r>
      <w:r w:rsidRPr="00864140">
        <w:rPr>
          <w:szCs w:val="19"/>
        </w:rPr>
        <w:t xml:space="preserve">. Spadek sprzedaży (przychodów) najbardziej dotykał podmioty zajmujące się </w:t>
      </w:r>
      <w:r>
        <w:rPr>
          <w:szCs w:val="19"/>
        </w:rPr>
        <w:t>handlem hurtowym</w:t>
      </w:r>
      <w:r w:rsidRPr="00864140">
        <w:rPr>
          <w:szCs w:val="19"/>
        </w:rPr>
        <w:t xml:space="preserve"> (</w:t>
      </w:r>
      <w:r>
        <w:rPr>
          <w:szCs w:val="19"/>
        </w:rPr>
        <w:t>26,0</w:t>
      </w:r>
      <w:r w:rsidRPr="00864140">
        <w:rPr>
          <w:szCs w:val="19"/>
        </w:rPr>
        <w:t>%)</w:t>
      </w:r>
      <w:r>
        <w:rPr>
          <w:szCs w:val="19"/>
        </w:rPr>
        <w:t xml:space="preserve"> i</w:t>
      </w:r>
      <w:r w:rsidRPr="00864140">
        <w:rPr>
          <w:szCs w:val="19"/>
        </w:rPr>
        <w:t xml:space="preserve"> </w:t>
      </w:r>
      <w:r>
        <w:rPr>
          <w:szCs w:val="19"/>
        </w:rPr>
        <w:t>budownictwem</w:t>
      </w:r>
      <w:r w:rsidRPr="00864140">
        <w:rPr>
          <w:szCs w:val="19"/>
        </w:rPr>
        <w:t xml:space="preserve"> (</w:t>
      </w:r>
      <w:r>
        <w:rPr>
          <w:szCs w:val="19"/>
        </w:rPr>
        <w:t>21,7</w:t>
      </w:r>
      <w:r w:rsidRPr="00864140">
        <w:rPr>
          <w:szCs w:val="19"/>
        </w:rPr>
        <w:t>%). Sytuacja zerwania umów ze wschodnimi kontrahentami w największym stopniu</w:t>
      </w:r>
      <w:r>
        <w:rPr>
          <w:szCs w:val="19"/>
        </w:rPr>
        <w:t xml:space="preserve"> dotyczyła przedsiębiorców działających w zakresie </w:t>
      </w:r>
      <w:r>
        <w:rPr>
          <w:rFonts w:cs="Fira Sans"/>
          <w:color w:val="000000"/>
          <w:szCs w:val="19"/>
        </w:rPr>
        <w:t>handlu detalicznego</w:t>
      </w:r>
      <w:r>
        <w:rPr>
          <w:szCs w:val="19"/>
        </w:rPr>
        <w:t xml:space="preserve"> (41,5%). P</w:t>
      </w:r>
      <w:r w:rsidRPr="009E38B8">
        <w:rPr>
          <w:szCs w:val="19"/>
        </w:rPr>
        <w:t xml:space="preserve">roblemy z bieżącym finansowaniem </w:t>
      </w:r>
      <w:r>
        <w:rPr>
          <w:szCs w:val="19"/>
        </w:rPr>
        <w:t>najczęściej sygnalizowały firmy budowlane (9,4%), a nadmierne zapasy pojawiały się w podmiotach zajmujących się przetwórstwem przemysłowym (5,1%).</w:t>
      </w:r>
    </w:p>
    <w:p w:rsidR="002D355D" w:rsidRDefault="00932484" w:rsidP="00B60356">
      <w:pPr>
        <w:pStyle w:val="pytkoniunkt"/>
      </w:pPr>
      <w:r w:rsidRPr="00932484">
        <w:rPr>
          <w:noProof/>
          <w:lang w:eastAsia="pl-PL"/>
        </w:rPr>
        <w:drawing>
          <wp:anchor distT="0" distB="0" distL="114300" distR="114300" simplePos="0" relativeHeight="252705280" behindDoc="0" locked="0" layoutInCell="1" allowOverlap="1">
            <wp:simplePos x="0" y="0"/>
            <wp:positionH relativeFrom="column">
              <wp:posOffset>469900</wp:posOffset>
            </wp:positionH>
            <wp:positionV relativeFrom="paragraph">
              <wp:posOffset>585176</wp:posOffset>
            </wp:positionV>
            <wp:extent cx="5472430" cy="2466340"/>
            <wp:effectExtent l="0" t="0" r="0" b="0"/>
            <wp:wrapTopAndBottom/>
            <wp:docPr id="18" name="Obraz 18" descr="Pięć (sekcje PKD na osi poziomej) potrójnych wykresów kolumnowych oznaczających ruch (napływ/odpływ) pracowników z Ukrainy. Oś pionowa od 0 do 10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72430" cy="2466340"/>
                    </a:xfrm>
                    <a:prstGeom prst="rect">
                      <a:avLst/>
                    </a:prstGeom>
                    <a:noFill/>
                    <a:ln>
                      <a:noFill/>
                    </a:ln>
                  </pic:spPr>
                </pic:pic>
              </a:graphicData>
            </a:graphic>
          </wp:anchor>
        </w:drawing>
      </w:r>
      <w:r w:rsidR="002D355D" w:rsidRPr="00316C1C">
        <w:t xml:space="preserve">Pyt. </w:t>
      </w:r>
      <w:r w:rsidR="00A90207">
        <w:t>3</w:t>
      </w:r>
      <w:r w:rsidR="002D355D" w:rsidRPr="00BE3C18">
        <w:t xml:space="preserve">. </w:t>
      </w:r>
      <w:r w:rsidR="00D65008" w:rsidRPr="00A22D11">
        <w:t>Jeżeli w Państwa firmie są zatrudnieni pracownicy z Ukrainy, to czy w związku z wojną w Ukrainie zaobserwowali Państwo w ubiegłym miesiącu</w:t>
      </w:r>
      <w:r w:rsidR="00D65008">
        <w:rPr>
          <w:rStyle w:val="Odwoanieprzypisudolnego"/>
          <w:rFonts w:cs="FiraSans-Bold"/>
          <w:bCs/>
          <w:i w:val="0"/>
        </w:rPr>
        <w:footnoteReference w:id="6"/>
      </w:r>
      <w:r w:rsidR="00D65008" w:rsidRPr="00A22D11">
        <w:t>:</w:t>
      </w:r>
      <w:r w:rsidR="002D355D" w:rsidRPr="002D355D">
        <w:t xml:space="preserve"> </w:t>
      </w:r>
    </w:p>
    <w:p w:rsidR="00A90207" w:rsidRDefault="00A90207" w:rsidP="00B60356">
      <w:pPr>
        <w:pStyle w:val="tekst"/>
      </w:pPr>
      <w:r>
        <w:lastRenderedPageBreak/>
        <w:t xml:space="preserve">W czerwcu br. we wszystkich badanych rodzajach działalności zaobserwowano tak </w:t>
      </w:r>
      <w:r w:rsidRPr="00794005">
        <w:rPr>
          <w:b/>
        </w:rPr>
        <w:t>odpływ</w:t>
      </w:r>
      <w:r>
        <w:rPr>
          <w:b/>
        </w:rPr>
        <w:t xml:space="preserve">, </w:t>
      </w:r>
      <w:r w:rsidRPr="00A90207">
        <w:t>jak i</w:t>
      </w:r>
      <w:r w:rsidRPr="00794005">
        <w:rPr>
          <w:b/>
        </w:rPr>
        <w:t xml:space="preserve"> napływ pracowników</w:t>
      </w:r>
      <w:r>
        <w:t xml:space="preserve"> z Ukrainy w związku z trwającą wojną (w większości był to ruch nieznaczny). Odpływ pracowników wystąpił m.in. w przetwórstwie przemysłowym (44,7% firm) oraz handlu detalicznym (43,0%). Napływ w największym stopniu dotyczył przedsiębiorstw z</w:t>
      </w:r>
      <w:r w:rsidR="00B60356">
        <w:t xml:space="preserve"> </w:t>
      </w:r>
      <w:r>
        <w:t>tych samych obszarów działalności (odpowiednio 41,5% i 42,6%).</w:t>
      </w:r>
    </w:p>
    <w:p w:rsidR="00B60356" w:rsidRPr="004B6EC7" w:rsidRDefault="006330AD" w:rsidP="00307C22">
      <w:pPr>
        <w:pStyle w:val="pytkoniunkt"/>
        <w:spacing w:before="240"/>
      </w:pPr>
      <w:r w:rsidRPr="00932484">
        <w:rPr>
          <w:noProof/>
          <w:lang w:eastAsia="pl-PL"/>
        </w:rPr>
        <w:drawing>
          <wp:anchor distT="0" distB="144145" distL="114300" distR="114300" simplePos="0" relativeHeight="252706304" behindDoc="0" locked="0" layoutInCell="1" allowOverlap="1">
            <wp:simplePos x="0" y="0"/>
            <wp:positionH relativeFrom="column">
              <wp:posOffset>512445</wp:posOffset>
            </wp:positionH>
            <wp:positionV relativeFrom="paragraph">
              <wp:posOffset>465749</wp:posOffset>
            </wp:positionV>
            <wp:extent cx="5529600" cy="1897200"/>
            <wp:effectExtent l="0" t="0" r="0" b="8255"/>
            <wp:wrapTopAndBottom/>
            <wp:docPr id="19" name="Obraz 19" descr="Wykres kolumnowy strukturalny (100%), dla 5 sekcji PKD (kolumny) i przewidywań, co do poziomu inwestycji (struk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29600" cy="189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0356">
        <w:t>Pyt. 4</w:t>
      </w:r>
      <w:r w:rsidR="00B60356" w:rsidRPr="004B6EC7">
        <w:t xml:space="preserve">. </w:t>
      </w:r>
      <w:r w:rsidR="00B60356" w:rsidRPr="006D561A">
        <w:t>Jakie są Państwa aktualne przewidywania, co do poziomu inwestycji Państwa firmy w 2022 r. w odniesieniu do inwestycji zrealizowanych w 2021 r.:</w:t>
      </w:r>
      <w:r w:rsidR="00932484" w:rsidRPr="00932484">
        <w:rPr>
          <w:i w:val="0"/>
        </w:rPr>
        <w:t xml:space="preserve"> </w:t>
      </w:r>
    </w:p>
    <w:p w:rsidR="00307C22" w:rsidRDefault="00B60356" w:rsidP="00307C22">
      <w:pPr>
        <w:pStyle w:val="tekst"/>
      </w:pPr>
      <w:r w:rsidRPr="006D561A">
        <w:t xml:space="preserve">W większości badanych branż przedsiębiorcy przewidywali, że w 2022 r. </w:t>
      </w:r>
      <w:r w:rsidRPr="00E219F8">
        <w:rPr>
          <w:b/>
        </w:rPr>
        <w:t>i</w:t>
      </w:r>
      <w:r w:rsidRPr="00A95B9E">
        <w:rPr>
          <w:b/>
        </w:rPr>
        <w:t xml:space="preserve">nwestycje </w:t>
      </w:r>
      <w:r w:rsidRPr="006D561A">
        <w:t xml:space="preserve">utrzymają się na poziomie z poprzedniego roku. Największy odsetek takich odpowiedzi odnotowano wśród firm z obszaru handlu </w:t>
      </w:r>
      <w:r>
        <w:t xml:space="preserve">hurtowego (72,3%) oraz </w:t>
      </w:r>
      <w:r w:rsidRPr="006D561A">
        <w:t>usług (</w:t>
      </w:r>
      <w:r>
        <w:t>59,9</w:t>
      </w:r>
      <w:r w:rsidRPr="006D561A">
        <w:t xml:space="preserve">%). </w:t>
      </w:r>
      <w:r>
        <w:t>S</w:t>
      </w:r>
      <w:r w:rsidRPr="006D561A">
        <w:t xml:space="preserve">padek inwestycji w relacji do 2021 r. szacowało </w:t>
      </w:r>
      <w:r>
        <w:t xml:space="preserve">44,3% przedsiębiorstw handlu detalicznego </w:t>
      </w:r>
      <w:r w:rsidRPr="006D561A">
        <w:t xml:space="preserve">(przy </w:t>
      </w:r>
      <w:r>
        <w:t>54,5</w:t>
      </w:r>
      <w:r w:rsidRPr="006D561A">
        <w:t>% wskazujących na utrzymanie ich poziomu)</w:t>
      </w:r>
      <w:r>
        <w:t xml:space="preserve"> i 41,5% firm budowlanych (wobec 34,2%)</w:t>
      </w:r>
      <w:r w:rsidRPr="006D561A">
        <w:t>.</w:t>
      </w:r>
      <w:r>
        <w:t xml:space="preserve"> Najmniej przedsiębiorstw </w:t>
      </w:r>
      <w:r w:rsidRPr="006D561A">
        <w:t>spodziewało się</w:t>
      </w:r>
      <w:r>
        <w:t xml:space="preserve"> w</w:t>
      </w:r>
      <w:r w:rsidRPr="006D561A">
        <w:t xml:space="preserve">zrostu poziomu inwestycji </w:t>
      </w:r>
      <w:r>
        <w:t>(</w:t>
      </w:r>
      <w:r w:rsidRPr="006D561A">
        <w:t xml:space="preserve">m.in. </w:t>
      </w:r>
      <w:r>
        <w:t>28,8</w:t>
      </w:r>
      <w:r w:rsidRPr="006D561A">
        <w:t>% podmiotów</w:t>
      </w:r>
      <w:r>
        <w:t xml:space="preserve"> przemysłowych i 27,2% usługowych)</w:t>
      </w:r>
      <w:r w:rsidRPr="006D561A">
        <w:t>.</w:t>
      </w:r>
    </w:p>
    <w:p w:rsidR="00B60356" w:rsidRDefault="00307C22" w:rsidP="00307C22">
      <w:pPr>
        <w:pStyle w:val="pytkoniunkt"/>
        <w:spacing w:before="240"/>
      </w:pPr>
      <w:r w:rsidRPr="00932484">
        <w:rPr>
          <w:noProof/>
          <w:lang w:eastAsia="pl-PL"/>
        </w:rPr>
        <w:drawing>
          <wp:anchor distT="0" distB="144145" distL="114300" distR="114300" simplePos="0" relativeHeight="252707328" behindDoc="0" locked="0" layoutInCell="1" allowOverlap="1">
            <wp:simplePos x="0" y="0"/>
            <wp:positionH relativeFrom="column">
              <wp:posOffset>344170</wp:posOffset>
            </wp:positionH>
            <wp:positionV relativeFrom="paragraph">
              <wp:posOffset>477814</wp:posOffset>
            </wp:positionV>
            <wp:extent cx="5778000" cy="3394800"/>
            <wp:effectExtent l="0" t="0" r="0" b="0"/>
            <wp:wrapTopAndBottom/>
            <wp:docPr id="23" name="Obraz 23" descr="Pięć wykresów dziesięciokolumnowych (czynniki wpływające na ograniczenie skali inwestycji) dla sekcji PKD – na osi poziomej. Oś pionowa od 0 do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78000" cy="339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0356">
        <w:t>Pyt. 5</w:t>
      </w:r>
      <w:r w:rsidR="00B60356" w:rsidRPr="004B6EC7">
        <w:t xml:space="preserve">. </w:t>
      </w:r>
      <w:r w:rsidR="00B60356" w:rsidRPr="0019411A">
        <w:t>Które z poniższych czynników w największym stopniu wpływają na ograniczenie s</w:t>
      </w:r>
      <w:r w:rsidR="00B60356">
        <w:t>kali inwestycji Państwa firmy w </w:t>
      </w:r>
      <w:r w:rsidR="00B60356" w:rsidRPr="0019411A">
        <w:t>bieżącym roku:</w:t>
      </w:r>
      <w:r w:rsidR="00932484" w:rsidRPr="00932484">
        <w:t xml:space="preserve"> </w:t>
      </w:r>
    </w:p>
    <w:p w:rsidR="00B60356" w:rsidRPr="0019411A" w:rsidRDefault="00B60356" w:rsidP="00B60356">
      <w:pPr>
        <w:pStyle w:val="tekst"/>
      </w:pPr>
      <w:r>
        <w:t>N</w:t>
      </w:r>
      <w:r w:rsidRPr="00A95B9E">
        <w:t xml:space="preserve">a ograniczenie skali inwestycji </w:t>
      </w:r>
      <w:r>
        <w:t xml:space="preserve">przedsiębiorstw w 2022 r. najczęściej </w:t>
      </w:r>
      <w:r w:rsidRPr="00A95B9E">
        <w:t>wpływa</w:t>
      </w:r>
      <w:r>
        <w:t xml:space="preserve">ją </w:t>
      </w:r>
      <w:r w:rsidRPr="00A95B9E">
        <w:t xml:space="preserve">wysokie koszty realizacji </w:t>
      </w:r>
      <w:r>
        <w:t>nakładów. W </w:t>
      </w:r>
      <w:r w:rsidRPr="00A95B9E">
        <w:t>największym stopniu</w:t>
      </w:r>
      <w:r>
        <w:t xml:space="preserve"> dotyczyło to 94,3% przedsiębiorstw handlu detalicznego, 64,9% budowlanych i 63,7% przemysłowych. Na wysoką inflację wskazywało 92,3% firm związanych z handlem detalicznym i 79,8% z budownictwem.</w:t>
      </w:r>
      <w:r w:rsidRPr="00C51D9D">
        <w:rPr>
          <w:szCs w:val="19"/>
        </w:rPr>
        <w:t xml:space="preserve"> </w:t>
      </w:r>
      <w:r w:rsidRPr="00864140">
        <w:rPr>
          <w:szCs w:val="19"/>
        </w:rPr>
        <w:t xml:space="preserve">Na problem </w:t>
      </w:r>
      <w:r>
        <w:rPr>
          <w:szCs w:val="19"/>
        </w:rPr>
        <w:t>niepewnej</w:t>
      </w:r>
      <w:r w:rsidRPr="00C51D9D">
        <w:rPr>
          <w:szCs w:val="19"/>
        </w:rPr>
        <w:t xml:space="preserve"> sytuacj</w:t>
      </w:r>
      <w:r>
        <w:rPr>
          <w:szCs w:val="19"/>
        </w:rPr>
        <w:t>i</w:t>
      </w:r>
      <w:r w:rsidRPr="00C51D9D">
        <w:rPr>
          <w:szCs w:val="19"/>
        </w:rPr>
        <w:t xml:space="preserve"> makroekonomiczn</w:t>
      </w:r>
      <w:r>
        <w:rPr>
          <w:szCs w:val="19"/>
        </w:rPr>
        <w:t>ej</w:t>
      </w:r>
      <w:r w:rsidRPr="00864140">
        <w:rPr>
          <w:szCs w:val="19"/>
        </w:rPr>
        <w:t xml:space="preserve"> najczęściej zwracali uwagę przedsiębiorcy z obszaru</w:t>
      </w:r>
      <w:r>
        <w:rPr>
          <w:szCs w:val="19"/>
        </w:rPr>
        <w:t xml:space="preserve"> </w:t>
      </w:r>
      <w:r>
        <w:t>handlu detalicznego (89,8%) i budownictwa (52,7%). Przedsiębiorstwa zajmujące się handlem detalicznym</w:t>
      </w:r>
      <w:r w:rsidRPr="00032ECC">
        <w:t xml:space="preserve"> </w:t>
      </w:r>
      <w:r>
        <w:t xml:space="preserve">sygnalizowały </w:t>
      </w:r>
      <w:r w:rsidR="00B61DC4">
        <w:t xml:space="preserve">ponadto </w:t>
      </w:r>
      <w:r>
        <w:t xml:space="preserve">wpływ </w:t>
      </w:r>
      <w:r w:rsidR="00B61DC4">
        <w:t>także innych czynników: długotrwałych</w:t>
      </w:r>
      <w:r w:rsidRPr="00032ECC">
        <w:t xml:space="preserve"> procedur uzyskania zgody na inwestycje</w:t>
      </w:r>
      <w:r>
        <w:t xml:space="preserve"> (82,4% firm), </w:t>
      </w:r>
      <w:r w:rsidRPr="00032ECC">
        <w:t>niedostateczn</w:t>
      </w:r>
      <w:r w:rsidR="00B61DC4">
        <w:t>ego</w:t>
      </w:r>
      <w:r w:rsidRPr="00032ECC">
        <w:t xml:space="preserve"> popyt</w:t>
      </w:r>
      <w:r w:rsidR="00B61DC4">
        <w:t>u</w:t>
      </w:r>
      <w:r w:rsidRPr="00032ECC">
        <w:t xml:space="preserve"> na produkty/usługi oferowane przez firmę</w:t>
      </w:r>
      <w:r>
        <w:t xml:space="preserve"> (42,9%), </w:t>
      </w:r>
      <w:r w:rsidRPr="00032ECC">
        <w:t>zerwan</w:t>
      </w:r>
      <w:r w:rsidR="00B61DC4">
        <w:t>ych</w:t>
      </w:r>
      <w:r w:rsidRPr="00032ECC">
        <w:t xml:space="preserve"> łańcuch</w:t>
      </w:r>
      <w:r w:rsidR="00B61DC4">
        <w:t>ów</w:t>
      </w:r>
      <w:r w:rsidRPr="00032ECC">
        <w:t xml:space="preserve"> dostaw</w:t>
      </w:r>
      <w:r>
        <w:t xml:space="preserve"> (42,6%) oraz </w:t>
      </w:r>
      <w:r w:rsidRPr="00032ECC">
        <w:t>problem</w:t>
      </w:r>
      <w:r w:rsidR="00B61DC4">
        <w:t>ów</w:t>
      </w:r>
      <w:r w:rsidRPr="00032ECC">
        <w:t xml:space="preserve"> z zatrudnieniem pracowników</w:t>
      </w:r>
      <w:r>
        <w:t xml:space="preserve"> (41,8%).</w:t>
      </w:r>
    </w:p>
    <w:p w:rsidR="005776B2" w:rsidRDefault="00817950" w:rsidP="00B60356">
      <w:pPr>
        <w:spacing w:before="1920"/>
        <w:rPr>
          <w:color w:val="FFFFFF" w:themeColor="background1"/>
          <w:szCs w:val="19"/>
        </w:rPr>
      </w:pPr>
      <w:r w:rsidRPr="00782B6E">
        <w:rPr>
          <w:bCs/>
          <w:szCs w:val="19"/>
        </w:rPr>
        <w:lastRenderedPageBreak/>
        <w:t xml:space="preserve">Więcej informacji </w:t>
      </w:r>
      <w:r w:rsidRPr="00782B6E">
        <w:rPr>
          <w:szCs w:val="19"/>
        </w:rPr>
        <w:t xml:space="preserve">dotyczących wyników badań koniunktury gospodarczej </w:t>
      </w:r>
      <w:r w:rsidRPr="00782B6E">
        <w:rPr>
          <w:bCs/>
          <w:szCs w:val="19"/>
        </w:rPr>
        <w:t xml:space="preserve">można znaleźć na stronie Urzędu Statystycznego w Zielonej Górze </w:t>
      </w:r>
      <w:hyperlink r:id="rId34" w:tooltip="link do strony Ośrodka Badań Koniunktury - Urząd Statystyczny w Zielonej Górze" w:history="1">
        <w:r w:rsidRPr="00782B6E">
          <w:rPr>
            <w:rStyle w:val="Hipercze"/>
            <w:color w:val="001D77"/>
            <w:szCs w:val="19"/>
          </w:rPr>
          <w:t>https://zielonagora.stat.gov.pl/osrodki/osrodek-badan-koniunktury/obk-dane/</w:t>
        </w:r>
      </w:hyperlink>
      <w:bookmarkStart w:id="41" w:name="_Toc70506878"/>
      <w:bookmarkStart w:id="42" w:name="_Toc98840944"/>
      <w:r w:rsidR="009045DF" w:rsidRPr="00782B6E">
        <w:rPr>
          <w:color w:val="FFFFFF" w:themeColor="background1"/>
          <w:szCs w:val="19"/>
        </w:rPr>
        <w:t>k</w:t>
      </w:r>
    </w:p>
    <w:p w:rsidR="00CA2E97" w:rsidRPr="005776B2" w:rsidRDefault="005776B2" w:rsidP="00B60356">
      <w:pPr>
        <w:pStyle w:val="Nagwek1"/>
        <w:spacing w:before="600"/>
        <w:rPr>
          <w:color w:val="FFFFFF" w:themeColor="background1"/>
        </w:rPr>
      </w:pPr>
      <w:bookmarkStart w:id="43" w:name="_Toc106715768"/>
      <w:r w:rsidRPr="005776B2">
        <w:rPr>
          <w:color w:val="FFFFFF" w:themeColor="background1"/>
        </w:rPr>
        <w:t>Wybrane dane o województwie wielko</w:t>
      </w:r>
      <w:r w:rsidR="009045DF" w:rsidRPr="005776B2">
        <w:rPr>
          <w:color w:val="FFFFFF" w:themeColor="background1"/>
        </w:rPr>
        <w:t>polskim</w:t>
      </w:r>
      <w:bookmarkEnd w:id="41"/>
      <w:bookmarkEnd w:id="42"/>
      <w:bookmarkEnd w:id="43"/>
    </w:p>
    <w:p w:rsidR="004105A5" w:rsidRDefault="004105A5" w:rsidP="0048584D">
      <w:pPr>
        <w:pStyle w:val="tekst"/>
      </w:pPr>
    </w:p>
    <w:p w:rsidR="005776B2" w:rsidRPr="005776B2" w:rsidRDefault="005776B2" w:rsidP="0048584D">
      <w:pPr>
        <w:pStyle w:val="tekst"/>
        <w:sectPr w:rsidR="005776B2" w:rsidRPr="005776B2" w:rsidSect="00D93F9F">
          <w:headerReference w:type="default" r:id="rId35"/>
          <w:footerReference w:type="default" r:id="rId36"/>
          <w:pgSz w:w="11906" w:h="16838"/>
          <w:pgMar w:top="720" w:right="707" w:bottom="720" w:left="720" w:header="170" w:footer="283" w:gutter="0"/>
          <w:cols w:space="708"/>
          <w:docGrid w:linePitch="360"/>
        </w:sectPr>
      </w:pPr>
    </w:p>
    <w:tbl>
      <w:tblPr>
        <w:tblW w:w="15451" w:type="dxa"/>
        <w:tblBorders>
          <w:insideV w:val="single" w:sz="4" w:space="0" w:color="auto"/>
        </w:tblBorders>
        <w:tblLayout w:type="fixed"/>
        <w:tblCellMar>
          <w:top w:w="6" w:type="dxa"/>
          <w:left w:w="17" w:type="dxa"/>
          <w:bottom w:w="6" w:type="dxa"/>
          <w:right w:w="0" w:type="dxa"/>
        </w:tblCellMar>
        <w:tblLook w:val="0020" w:firstRow="1" w:lastRow="0" w:firstColumn="0" w:lastColumn="0" w:noHBand="0" w:noVBand="0"/>
        <w:tblCaption w:val="accessible"/>
      </w:tblPr>
      <w:tblGrid>
        <w:gridCol w:w="4253"/>
        <w:gridCol w:w="142"/>
        <w:gridCol w:w="921"/>
        <w:gridCol w:w="921"/>
        <w:gridCol w:w="922"/>
        <w:gridCol w:w="921"/>
        <w:gridCol w:w="921"/>
        <w:gridCol w:w="922"/>
        <w:gridCol w:w="921"/>
        <w:gridCol w:w="921"/>
        <w:gridCol w:w="922"/>
        <w:gridCol w:w="921"/>
        <w:gridCol w:w="921"/>
        <w:gridCol w:w="922"/>
      </w:tblGrid>
      <w:tr w:rsidR="00EC7894" w:rsidRPr="00E87892" w:rsidTr="00F772E3">
        <w:trPr>
          <w:tblHeader/>
        </w:trPr>
        <w:tc>
          <w:tcPr>
            <w:tcW w:w="15451" w:type="dxa"/>
            <w:gridSpan w:val="14"/>
            <w:tcBorders>
              <w:top w:val="nil"/>
              <w:left w:val="nil"/>
              <w:bottom w:val="nil"/>
              <w:right w:val="nil"/>
            </w:tcBorders>
            <w:shd w:val="clear" w:color="auto" w:fill="auto"/>
            <w:vAlign w:val="center"/>
          </w:tcPr>
          <w:p w:rsidR="00465C71" w:rsidRPr="00754D58" w:rsidRDefault="00465C71" w:rsidP="002B57E2">
            <w:pPr>
              <w:pStyle w:val="tyttab"/>
            </w:pPr>
            <w:bookmarkStart w:id="44" w:name="OLE_LINK3"/>
            <w:r w:rsidRPr="00754D58">
              <w:lastRenderedPageBreak/>
              <w:t>WYBRANE DANE O WOJEWÓDZTWIE WIELKOPOLSKIM</w:t>
            </w:r>
          </w:p>
        </w:tc>
      </w:tr>
      <w:tr w:rsidR="00085097" w:rsidRPr="00E87892" w:rsidTr="009B20A2">
        <w:trPr>
          <w:trHeight w:val="20"/>
          <w:tblHeader/>
        </w:trPr>
        <w:tc>
          <w:tcPr>
            <w:tcW w:w="4395" w:type="dxa"/>
            <w:gridSpan w:val="2"/>
            <w:tcBorders>
              <w:top w:val="nil"/>
              <w:left w:val="nil"/>
              <w:bottom w:val="single" w:sz="12" w:space="0" w:color="522398"/>
              <w:right w:val="single" w:sz="4" w:space="0" w:color="522398"/>
            </w:tcBorders>
            <w:shd w:val="clear" w:color="auto" w:fill="auto"/>
            <w:vAlign w:val="center"/>
          </w:tcPr>
          <w:p w:rsidR="00085097" w:rsidRPr="00754D58" w:rsidRDefault="00085097" w:rsidP="00085097">
            <w:pPr>
              <w:pStyle w:val="glowka"/>
              <w:spacing w:before="0" w:after="0"/>
              <w:rPr>
                <w:rFonts w:ascii="Fira Sans" w:hAnsi="Fira Sans"/>
              </w:rPr>
            </w:pPr>
            <w:r w:rsidRPr="00754D58">
              <w:rPr>
                <w:rFonts w:ascii="Fira Sans" w:hAnsi="Fira Sans"/>
              </w:rPr>
              <w:t>WYSZCZEGÓLNIENIE</w:t>
            </w:r>
          </w:p>
          <w:p w:rsidR="00085097" w:rsidRPr="00754D58" w:rsidRDefault="00085097" w:rsidP="00545B69">
            <w:pPr>
              <w:pStyle w:val="glowka"/>
              <w:spacing w:before="0" w:after="0"/>
              <w:rPr>
                <w:rFonts w:ascii="Fira Sans" w:hAnsi="Fira Sans"/>
              </w:rPr>
            </w:pPr>
            <w:r w:rsidRPr="00754D58">
              <w:rPr>
                <w:rFonts w:ascii="Fira Sans" w:hAnsi="Fira Sans"/>
              </w:rPr>
              <w:t xml:space="preserve">A – </w:t>
            </w:r>
            <w:r>
              <w:rPr>
                <w:rFonts w:ascii="Fira Sans" w:hAnsi="Fira Sans"/>
              </w:rPr>
              <w:t>202</w:t>
            </w:r>
            <w:r w:rsidR="00076AF2">
              <w:rPr>
                <w:rFonts w:ascii="Fira Sans" w:hAnsi="Fira Sans"/>
              </w:rPr>
              <w:t>1</w:t>
            </w:r>
            <w:r>
              <w:rPr>
                <w:rFonts w:ascii="Fira Sans" w:hAnsi="Fira Sans"/>
              </w:rPr>
              <w:t xml:space="preserve"> r., </w:t>
            </w:r>
            <w:r w:rsidRPr="00754D58">
              <w:rPr>
                <w:rFonts w:ascii="Fira Sans" w:hAnsi="Fira Sans"/>
              </w:rPr>
              <w:t xml:space="preserve">B – </w:t>
            </w:r>
            <w:r w:rsidR="00545B69">
              <w:rPr>
                <w:rFonts w:ascii="Fira Sans" w:hAnsi="Fira Sans"/>
              </w:rPr>
              <w:t xml:space="preserve">2022 </w:t>
            </w:r>
            <w:r w:rsidR="0043190B">
              <w:rPr>
                <w:rFonts w:ascii="Fira Sans" w:hAnsi="Fira Sans"/>
              </w:rPr>
              <w:t>r.</w:t>
            </w:r>
          </w:p>
        </w:tc>
        <w:tc>
          <w:tcPr>
            <w:tcW w:w="921"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01</w:t>
            </w:r>
          </w:p>
        </w:tc>
        <w:tc>
          <w:tcPr>
            <w:tcW w:w="921"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02</w:t>
            </w:r>
          </w:p>
        </w:tc>
        <w:tc>
          <w:tcPr>
            <w:tcW w:w="922"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03</w:t>
            </w:r>
          </w:p>
        </w:tc>
        <w:tc>
          <w:tcPr>
            <w:tcW w:w="921"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04</w:t>
            </w:r>
          </w:p>
        </w:tc>
        <w:tc>
          <w:tcPr>
            <w:tcW w:w="921" w:type="dxa"/>
            <w:tcBorders>
              <w:top w:val="nil"/>
              <w:left w:val="single" w:sz="4" w:space="0" w:color="522398"/>
              <w:bottom w:val="single" w:sz="12" w:space="0" w:color="522398"/>
              <w:right w:val="single" w:sz="4" w:space="0" w:color="522398"/>
            </w:tcBorders>
            <w:shd w:val="clear" w:color="auto" w:fill="DCD3EA"/>
            <w:vAlign w:val="center"/>
          </w:tcPr>
          <w:p w:rsidR="00085097" w:rsidRDefault="00085097" w:rsidP="00F05F55">
            <w:pPr>
              <w:pStyle w:val="glowka"/>
            </w:pPr>
            <w:r>
              <w:t>05</w:t>
            </w:r>
          </w:p>
        </w:tc>
        <w:tc>
          <w:tcPr>
            <w:tcW w:w="922"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06</w:t>
            </w:r>
          </w:p>
        </w:tc>
        <w:tc>
          <w:tcPr>
            <w:tcW w:w="921"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07</w:t>
            </w:r>
          </w:p>
        </w:tc>
        <w:tc>
          <w:tcPr>
            <w:tcW w:w="921"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08</w:t>
            </w:r>
          </w:p>
        </w:tc>
        <w:tc>
          <w:tcPr>
            <w:tcW w:w="922"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09</w:t>
            </w:r>
          </w:p>
        </w:tc>
        <w:tc>
          <w:tcPr>
            <w:tcW w:w="921"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10</w:t>
            </w:r>
          </w:p>
        </w:tc>
        <w:tc>
          <w:tcPr>
            <w:tcW w:w="921"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11</w:t>
            </w:r>
          </w:p>
        </w:tc>
        <w:tc>
          <w:tcPr>
            <w:tcW w:w="922" w:type="dxa"/>
            <w:tcBorders>
              <w:top w:val="nil"/>
              <w:left w:val="single" w:sz="4" w:space="0" w:color="522398"/>
              <w:bottom w:val="single" w:sz="12" w:space="0" w:color="522398"/>
              <w:right w:val="nil"/>
            </w:tcBorders>
            <w:shd w:val="clear" w:color="auto" w:fill="auto"/>
            <w:vAlign w:val="center"/>
          </w:tcPr>
          <w:p w:rsidR="00085097" w:rsidRDefault="00085097" w:rsidP="00F05F55">
            <w:pPr>
              <w:pStyle w:val="glowka"/>
            </w:pPr>
            <w:r>
              <w:t>12</w:t>
            </w:r>
          </w:p>
        </w:tc>
      </w:tr>
      <w:tr w:rsidR="00EC7894" w:rsidRPr="00E87892" w:rsidTr="009B20A2">
        <w:trPr>
          <w:trHeight w:hRule="exact" w:val="116"/>
        </w:trPr>
        <w:tc>
          <w:tcPr>
            <w:tcW w:w="4253" w:type="dxa"/>
            <w:tcBorders>
              <w:top w:val="single" w:sz="12" w:space="0" w:color="522398"/>
              <w:left w:val="nil"/>
              <w:bottom w:val="nil"/>
              <w:right w:val="nil"/>
            </w:tcBorders>
            <w:shd w:val="clear" w:color="auto" w:fill="auto"/>
            <w:vAlign w:val="center"/>
          </w:tcPr>
          <w:p w:rsidR="00EC7894" w:rsidRPr="00754D58" w:rsidRDefault="00EC7894" w:rsidP="00F55C8A">
            <w:pPr>
              <w:pStyle w:val="g1"/>
              <w:rPr>
                <w:rStyle w:val="StylboczekCzarnyZnak"/>
              </w:rPr>
            </w:pPr>
          </w:p>
        </w:tc>
        <w:tc>
          <w:tcPr>
            <w:tcW w:w="142" w:type="dxa"/>
            <w:tcBorders>
              <w:top w:val="single" w:sz="12" w:space="0" w:color="522398"/>
              <w:left w:val="nil"/>
              <w:bottom w:val="nil"/>
              <w:right w:val="single" w:sz="4" w:space="0" w:color="522398"/>
            </w:tcBorders>
            <w:shd w:val="clear" w:color="auto" w:fill="auto"/>
            <w:vAlign w:val="center"/>
          </w:tcPr>
          <w:p w:rsidR="00EC7894" w:rsidRPr="00754D58" w:rsidRDefault="00EC7894" w:rsidP="00DD668A">
            <w:pPr>
              <w:pStyle w:val="a"/>
              <w:rPr>
                <w:rFonts w:ascii="Fira Sans" w:hAnsi="Fira Sans"/>
              </w:rPr>
            </w:pPr>
          </w:p>
        </w:tc>
        <w:tc>
          <w:tcPr>
            <w:tcW w:w="921"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921"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92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921"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921" w:type="dxa"/>
            <w:tcBorders>
              <w:top w:val="single" w:sz="12" w:space="0" w:color="522398"/>
              <w:left w:val="single" w:sz="4" w:space="0" w:color="522398"/>
              <w:bottom w:val="nil"/>
              <w:right w:val="single" w:sz="4" w:space="0" w:color="522398"/>
            </w:tcBorders>
            <w:shd w:val="clear" w:color="auto" w:fill="DCD3EA"/>
            <w:vAlign w:val="center"/>
          </w:tcPr>
          <w:p w:rsidR="00EC7894" w:rsidRPr="00754D58" w:rsidRDefault="00EC7894" w:rsidP="00375FC9">
            <w:pPr>
              <w:pStyle w:val="TableText"/>
            </w:pPr>
          </w:p>
        </w:tc>
        <w:tc>
          <w:tcPr>
            <w:tcW w:w="922" w:type="dxa"/>
            <w:tcBorders>
              <w:top w:val="single" w:sz="12" w:space="0" w:color="522398"/>
              <w:left w:val="single" w:sz="4" w:space="0" w:color="522398"/>
              <w:bottom w:val="nil"/>
              <w:right w:val="single" w:sz="4" w:space="0" w:color="522398"/>
            </w:tcBorders>
            <w:shd w:val="clear" w:color="auto" w:fill="auto"/>
            <w:vAlign w:val="center"/>
          </w:tcPr>
          <w:p w:rsidR="00EC7894" w:rsidRPr="00E30FB2" w:rsidRDefault="00EC7894" w:rsidP="00375FC9">
            <w:pPr>
              <w:pStyle w:val="TableText"/>
            </w:pPr>
          </w:p>
        </w:tc>
        <w:tc>
          <w:tcPr>
            <w:tcW w:w="921"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921"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92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921"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921"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922" w:type="dxa"/>
            <w:tcBorders>
              <w:top w:val="single" w:sz="12" w:space="0" w:color="522398"/>
              <w:left w:val="single" w:sz="4" w:space="0" w:color="522398"/>
              <w:bottom w:val="nil"/>
              <w:right w:val="nil"/>
            </w:tcBorders>
            <w:shd w:val="clear" w:color="auto" w:fill="auto"/>
            <w:vAlign w:val="center"/>
          </w:tcPr>
          <w:p w:rsidR="00EC7894" w:rsidRPr="00754D58" w:rsidRDefault="00EC7894" w:rsidP="00375FC9">
            <w:pPr>
              <w:pStyle w:val="TableText"/>
            </w:pPr>
          </w:p>
        </w:tc>
      </w:tr>
      <w:tr w:rsidR="005E1DD3" w:rsidRPr="00E87892" w:rsidTr="009B20A2">
        <w:trPr>
          <w:trHeight w:val="40"/>
        </w:trPr>
        <w:tc>
          <w:tcPr>
            <w:tcW w:w="4253" w:type="dxa"/>
            <w:tcBorders>
              <w:top w:val="nil"/>
              <w:left w:val="nil"/>
              <w:bottom w:val="single" w:sz="4" w:space="0" w:color="522398"/>
              <w:right w:val="nil"/>
            </w:tcBorders>
            <w:shd w:val="clear" w:color="auto" w:fill="auto"/>
            <w:vAlign w:val="center"/>
          </w:tcPr>
          <w:p w:rsidR="00465C71" w:rsidRPr="00095966" w:rsidRDefault="00465C71" w:rsidP="002B57E2">
            <w:pPr>
              <w:pStyle w:val="g1"/>
            </w:pPr>
            <w:r w:rsidRPr="00611DF8">
              <w:rPr>
                <w:rStyle w:val="StylboczekCzarnyZnak"/>
                <w:color w:val="auto"/>
              </w:rPr>
              <w:t>Przeciętne</w:t>
            </w:r>
            <w:r w:rsidRPr="00095966">
              <w:rPr>
                <w:rStyle w:val="StylboczekCzarnyZnak"/>
                <w:color w:val="auto"/>
              </w:rPr>
              <w:t xml:space="preserve"> zatrudnienie w sektorze przedsiębiorstw</w:t>
            </w:r>
            <w:r w:rsidRPr="00095966">
              <w:rPr>
                <w:rStyle w:val="StylboczekCzarnyZnak"/>
                <w:color w:val="auto"/>
                <w:vertAlign w:val="superscript"/>
              </w:rPr>
              <w:t xml:space="preserve"> a</w:t>
            </w:r>
          </w:p>
        </w:tc>
        <w:tc>
          <w:tcPr>
            <w:tcW w:w="142" w:type="dxa"/>
            <w:tcBorders>
              <w:top w:val="nil"/>
              <w:left w:val="nil"/>
              <w:bottom w:val="single" w:sz="4" w:space="0" w:color="522398"/>
              <w:right w:val="single" w:sz="4" w:space="0" w:color="522398"/>
            </w:tcBorders>
            <w:shd w:val="clear" w:color="auto" w:fill="auto"/>
            <w:vAlign w:val="center"/>
          </w:tcPr>
          <w:p w:rsidR="00465C71" w:rsidRPr="00754D58" w:rsidRDefault="00465C71" w:rsidP="00DD668A">
            <w:pPr>
              <w:pStyle w:val="a"/>
              <w:rPr>
                <w:rFonts w:ascii="Fira Sans" w:hAnsi="Fira Sans"/>
              </w:rPr>
            </w:pPr>
          </w:p>
        </w:tc>
        <w:tc>
          <w:tcPr>
            <w:tcW w:w="921"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375FC9">
            <w:pPr>
              <w:pStyle w:val="TableText"/>
            </w:pPr>
          </w:p>
        </w:tc>
        <w:tc>
          <w:tcPr>
            <w:tcW w:w="921"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375FC9">
            <w:pPr>
              <w:pStyle w:val="TableText"/>
            </w:pPr>
          </w:p>
        </w:tc>
        <w:tc>
          <w:tcPr>
            <w:tcW w:w="92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375FC9">
            <w:pPr>
              <w:pStyle w:val="TableText"/>
            </w:pPr>
          </w:p>
        </w:tc>
        <w:tc>
          <w:tcPr>
            <w:tcW w:w="921"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375FC9">
            <w:pPr>
              <w:pStyle w:val="TableText"/>
            </w:pPr>
          </w:p>
        </w:tc>
        <w:tc>
          <w:tcPr>
            <w:tcW w:w="921" w:type="dxa"/>
            <w:tcBorders>
              <w:top w:val="nil"/>
              <w:left w:val="single" w:sz="4" w:space="0" w:color="522398"/>
              <w:bottom w:val="single" w:sz="4" w:space="0" w:color="522398"/>
              <w:right w:val="single" w:sz="4" w:space="0" w:color="522398"/>
            </w:tcBorders>
            <w:shd w:val="clear" w:color="auto" w:fill="DCD3EA"/>
            <w:vAlign w:val="center"/>
          </w:tcPr>
          <w:p w:rsidR="00465C71" w:rsidRPr="00754D58" w:rsidRDefault="00465C71" w:rsidP="00375FC9">
            <w:pPr>
              <w:pStyle w:val="TableText"/>
            </w:pPr>
          </w:p>
        </w:tc>
        <w:tc>
          <w:tcPr>
            <w:tcW w:w="922" w:type="dxa"/>
            <w:tcBorders>
              <w:top w:val="nil"/>
              <w:left w:val="single" w:sz="4" w:space="0" w:color="522398"/>
              <w:bottom w:val="single" w:sz="4" w:space="0" w:color="522398"/>
              <w:right w:val="single" w:sz="4" w:space="0" w:color="522398"/>
            </w:tcBorders>
            <w:shd w:val="clear" w:color="auto" w:fill="auto"/>
            <w:vAlign w:val="center"/>
          </w:tcPr>
          <w:p w:rsidR="00465C71" w:rsidRPr="00E30FB2" w:rsidRDefault="00465C71" w:rsidP="00375FC9">
            <w:pPr>
              <w:pStyle w:val="TableText"/>
            </w:pPr>
          </w:p>
        </w:tc>
        <w:tc>
          <w:tcPr>
            <w:tcW w:w="921"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375FC9">
            <w:pPr>
              <w:pStyle w:val="TableText"/>
            </w:pPr>
          </w:p>
        </w:tc>
        <w:tc>
          <w:tcPr>
            <w:tcW w:w="921"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375FC9">
            <w:pPr>
              <w:pStyle w:val="TableText"/>
            </w:pPr>
          </w:p>
        </w:tc>
        <w:tc>
          <w:tcPr>
            <w:tcW w:w="92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375FC9">
            <w:pPr>
              <w:pStyle w:val="TableText"/>
            </w:pPr>
          </w:p>
        </w:tc>
        <w:tc>
          <w:tcPr>
            <w:tcW w:w="921"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375FC9">
            <w:pPr>
              <w:pStyle w:val="TableText"/>
            </w:pPr>
          </w:p>
        </w:tc>
        <w:tc>
          <w:tcPr>
            <w:tcW w:w="921"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375FC9">
            <w:pPr>
              <w:pStyle w:val="TableText"/>
            </w:pPr>
          </w:p>
        </w:tc>
        <w:tc>
          <w:tcPr>
            <w:tcW w:w="922" w:type="dxa"/>
            <w:tcBorders>
              <w:top w:val="nil"/>
              <w:left w:val="single" w:sz="4" w:space="0" w:color="522398"/>
              <w:bottom w:val="single" w:sz="4" w:space="0" w:color="522398"/>
              <w:right w:val="nil"/>
            </w:tcBorders>
            <w:shd w:val="clear" w:color="auto" w:fill="auto"/>
            <w:vAlign w:val="center"/>
          </w:tcPr>
          <w:p w:rsidR="00465C71" w:rsidRPr="00754D58" w:rsidRDefault="00465C71" w:rsidP="00375FC9">
            <w:pPr>
              <w:pStyle w:val="TableText"/>
            </w:pPr>
          </w:p>
        </w:tc>
      </w:tr>
      <w:tr w:rsidR="00076AF2" w:rsidRPr="00E87892" w:rsidTr="009B20A2">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095966" w:rsidRDefault="00076AF2" w:rsidP="00076AF2">
            <w:pPr>
              <w:pStyle w:val="g1"/>
            </w:pPr>
            <w:r w:rsidRPr="00095966">
              <w:t>w tys. osób</w:t>
            </w:r>
            <w:r w:rsidRPr="00095966">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807,3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817,3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818,7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818,8</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820,7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824,5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825,6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822,9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822,4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824,8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829,4</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830,1</w:t>
            </w:r>
          </w:p>
        </w:tc>
      </w:tr>
      <w:tr w:rsidR="00076AF2" w:rsidRPr="00E87892" w:rsidTr="009B20A2">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095966" w:rsidRDefault="00076AF2" w:rsidP="00076AF2">
            <w:pPr>
              <w:pStyle w:val="g2"/>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843,8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076AF2">
            <w:pPr>
              <w:pStyle w:val="TableText"/>
            </w:pPr>
            <w:r>
              <w:t>845,2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94E13" w:rsidP="00076AF2">
            <w:pPr>
              <w:pStyle w:val="TableText"/>
            </w:pPr>
            <w:r>
              <w:t>846,8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FE7D11" w:rsidP="00076AF2">
            <w:pPr>
              <w:pStyle w:val="TableText"/>
            </w:pPr>
            <w:r>
              <w:t>849,2</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6C700A" w:rsidP="00076AF2">
            <w:pPr>
              <w:pStyle w:val="TableText"/>
            </w:pPr>
            <w:r>
              <w:t>848,9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9B20A2">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095966" w:rsidRDefault="00076AF2" w:rsidP="00076AF2">
            <w:pPr>
              <w:pStyle w:val="g3"/>
            </w:pPr>
            <w:r w:rsidRPr="00095966">
              <w:t xml:space="preserve">poprzedni miesiąc=100 </w:t>
            </w:r>
            <w:r w:rsidRPr="00095966">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99,2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101,2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100,2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100,0</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100,2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100,5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100,1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99,7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99,9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100,3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100,6</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100,1</w:t>
            </w:r>
          </w:p>
        </w:tc>
      </w:tr>
      <w:tr w:rsidR="00076AF2" w:rsidRPr="00E87892" w:rsidTr="009B20A2">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095966" w:rsidRDefault="00076AF2" w:rsidP="00076AF2">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101,6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076AF2">
            <w:pPr>
              <w:pStyle w:val="TableText"/>
            </w:pPr>
            <w:r>
              <w:t>100,2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94E13" w:rsidP="00076AF2">
            <w:pPr>
              <w:pStyle w:val="TableText"/>
            </w:pPr>
            <w:r>
              <w:t>100,2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FE7D11" w:rsidP="00076AF2">
            <w:pPr>
              <w:pStyle w:val="TableText"/>
            </w:pPr>
            <w:r>
              <w:t>100,3</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6C700A" w:rsidP="00076AF2">
            <w:pPr>
              <w:pStyle w:val="TableText"/>
            </w:pPr>
            <w:r>
              <w:t>100,0</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9B20A2">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095966" w:rsidRDefault="00076AF2" w:rsidP="00076AF2">
            <w:pPr>
              <w:pStyle w:val="g3"/>
            </w:pPr>
            <w:r w:rsidRPr="00095966">
              <w:t xml:space="preserve">analogiczny miesiąc poprzedniego roku=100 </w:t>
            </w:r>
            <w:r w:rsidRPr="00095966">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99,8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101,0</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101,2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103,1</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104,3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104,6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103,6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102,7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102,5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102,2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102,2</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102,0</w:t>
            </w:r>
          </w:p>
        </w:tc>
      </w:tr>
      <w:tr w:rsidR="00076AF2" w:rsidRPr="00E87892" w:rsidTr="009B20A2">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095966" w:rsidRDefault="00076AF2" w:rsidP="00076AF2">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104,5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076AF2">
            <w:pPr>
              <w:pStyle w:val="TableText"/>
            </w:pPr>
            <w:r>
              <w:t>103,4</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94E13" w:rsidP="00076AF2">
            <w:pPr>
              <w:pStyle w:val="TableText"/>
            </w:pPr>
            <w:r>
              <w:t>103,4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FE7D11" w:rsidP="00076AF2">
            <w:pPr>
              <w:pStyle w:val="TableText"/>
            </w:pPr>
            <w:r>
              <w:t>103,7</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6C700A" w:rsidP="00076AF2">
            <w:pPr>
              <w:pStyle w:val="TableText"/>
            </w:pPr>
            <w:r>
              <w:t>103,4</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9B20A2">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g1"/>
              <w:rPr>
                <w:rStyle w:val="StylboczekCzarnyZnak"/>
              </w:rPr>
            </w:pPr>
            <w:r w:rsidRPr="00BD4423">
              <w:rPr>
                <w:rStyle w:val="StylboczekCzarnyZnak"/>
              </w:rPr>
              <w:t>Bezrobotni zarejestrowani (stan w końcu okresu)</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63,8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65,0</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63,5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61,7</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60,3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57,7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56,6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55,4</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54,0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52,2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50,9</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49,9</w:t>
            </w:r>
          </w:p>
        </w:tc>
      </w:tr>
      <w:tr w:rsidR="00076AF2" w:rsidRPr="00E87892" w:rsidTr="009B20A2">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g1"/>
            </w:pPr>
            <w:r w:rsidRPr="00BD4423">
              <w:rPr>
                <w:rStyle w:val="StylboczekCzarnyZnak"/>
              </w:rPr>
              <w:t>w tys. osób</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52,3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076AF2">
            <w:pPr>
              <w:pStyle w:val="TableText"/>
            </w:pPr>
            <w:r>
              <w:t>52,2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94E13" w:rsidP="00076AF2">
            <w:pPr>
              <w:pStyle w:val="TableText"/>
            </w:pPr>
            <w:r>
              <w:t>50,4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FE7D11" w:rsidP="00076AF2">
            <w:pPr>
              <w:pStyle w:val="TableText"/>
            </w:pPr>
            <w:r>
              <w:t>48,5</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6C700A" w:rsidP="00076AF2">
            <w:pPr>
              <w:pStyle w:val="TableText"/>
            </w:pPr>
            <w:r>
              <w:t>46,6</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9B20A2">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g1"/>
            </w:pPr>
            <w:r w:rsidRPr="00BD4423">
              <w:rPr>
                <w:rStyle w:val="StylboczekCzarnyZnak"/>
              </w:rPr>
              <w:t>Stopa bezrobocia</w:t>
            </w:r>
            <w:r w:rsidRPr="008B61D7">
              <w:rPr>
                <w:rStyle w:val="StylboczekCzarnyZnak"/>
                <w:vertAlign w:val="superscript"/>
              </w:rPr>
              <w:t xml:space="preserve"> b</w:t>
            </w:r>
            <w:r w:rsidRPr="00BD4423">
              <w:rPr>
                <w:rStyle w:val="StylboczekCzarnyZnak"/>
              </w:rPr>
              <w:t xml:space="preserve"> (stan w końcu okresu</w:t>
            </w:r>
            <w:r w:rsidRPr="00BD4423">
              <w:t>)</w:t>
            </w:r>
            <w:r w:rsidRPr="00BD4423">
              <w:rPr>
                <w:rStyle w:val="StylboczekCzarnyZnak"/>
              </w:rPr>
              <w:t xml:space="preserve"> w %</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3,9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4,0</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3,9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3,8</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3,7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3,5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3,5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3,4</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3,3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3,2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3,1</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3,1</w:t>
            </w:r>
          </w:p>
        </w:tc>
      </w:tr>
      <w:tr w:rsidR="00076AF2" w:rsidRPr="00E87892" w:rsidTr="009B20A2">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g1"/>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3,2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076AF2">
            <w:pPr>
              <w:pStyle w:val="TableText"/>
            </w:pPr>
            <w:r>
              <w:t>3,2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94E13" w:rsidP="00076AF2">
            <w:pPr>
              <w:pStyle w:val="TableText"/>
            </w:pPr>
            <w:r>
              <w:t>3,1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FE7D11" w:rsidP="00076AF2">
            <w:pPr>
              <w:pStyle w:val="TableText"/>
            </w:pPr>
            <w:r>
              <w:t>2,9</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56229B" w:rsidP="00076AF2">
            <w:pPr>
              <w:pStyle w:val="TableText"/>
            </w:pPr>
            <w:r>
              <w:t>2,8</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9B20A2">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g1"/>
            </w:pPr>
            <w:r w:rsidRPr="00BD4423">
              <w:t xml:space="preserve">Oferty </w:t>
            </w:r>
            <w:r w:rsidRPr="00BD4423">
              <w:rPr>
                <w:rStyle w:val="StylboczekCzarnyZnak"/>
              </w:rPr>
              <w:t>pracy</w:t>
            </w:r>
            <w:r w:rsidRPr="00BD4423">
              <w:t xml:space="preserve"> (w ciągu miesiąca) </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7422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8279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9203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8409</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9173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10189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9743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9531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9567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9465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8312</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7586</w:t>
            </w:r>
          </w:p>
        </w:tc>
      </w:tr>
      <w:tr w:rsidR="00076AF2" w:rsidRPr="00E87892" w:rsidTr="009B20A2">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03A27" w:rsidP="00076AF2">
            <w:pPr>
              <w:pStyle w:val="TableText"/>
            </w:pPr>
            <w:r>
              <w:t>8818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076AF2">
            <w:pPr>
              <w:pStyle w:val="TableText"/>
            </w:pPr>
            <w:r>
              <w:t>9229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94E13" w:rsidP="00076AF2">
            <w:pPr>
              <w:pStyle w:val="TableText"/>
            </w:pPr>
            <w:r>
              <w:t>9023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4551D" w:rsidP="00076AF2">
            <w:pPr>
              <w:pStyle w:val="TableText"/>
            </w:pPr>
            <w:r>
              <w:t>7179</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6C700A" w:rsidP="00076AF2">
            <w:pPr>
              <w:pStyle w:val="TableText"/>
            </w:pPr>
            <w:r w:rsidRPr="006C700A">
              <w:t>6962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9B20A2">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StylboczekCzarny"/>
              <w:rPr>
                <w:rStyle w:val="StylboczekCzarnyZnak"/>
              </w:rPr>
            </w:pPr>
            <w:r w:rsidRPr="00BD4423">
              <w:rPr>
                <w:rStyle w:val="StylboczekCzarnyZnak"/>
              </w:rPr>
              <w:t>Liczba bezrobotnych na 1 ofertę pracy (stan w końcu</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10</w:t>
            </w:r>
          </w:p>
        </w:tc>
      </w:tr>
      <w:tr w:rsidR="00076AF2" w:rsidRPr="00E87892" w:rsidTr="009B20A2">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g1"/>
              <w:rPr>
                <w:color w:val="000000"/>
              </w:rPr>
            </w:pPr>
            <w:r w:rsidRPr="00BD4423">
              <w:t>okresu)</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03A27" w:rsidP="00076AF2">
            <w:pPr>
              <w:pStyle w:val="TableText"/>
            </w:pPr>
            <w:r>
              <w:t>10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076AF2">
            <w:pPr>
              <w:pStyle w:val="TableText"/>
            </w:pPr>
            <w:r>
              <w:t>8</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94E13" w:rsidP="00076AF2">
            <w:pPr>
              <w:pStyle w:val="TableText"/>
            </w:pPr>
            <w:r>
              <w:t>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4551D" w:rsidP="00076AF2">
            <w:pPr>
              <w:pStyle w:val="TableText"/>
            </w:pPr>
            <w:r>
              <w:t>8</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6C700A" w:rsidP="00076AF2">
            <w:pPr>
              <w:pStyle w:val="TableText"/>
            </w:pPr>
            <w:r>
              <w:t>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9B20A2">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095966" w:rsidRDefault="00076AF2" w:rsidP="00076AF2">
            <w:pPr>
              <w:pStyle w:val="StylboczekCzarny"/>
              <w:rPr>
                <w:rStyle w:val="StylboczekCzarnyZnak"/>
                <w:color w:val="auto"/>
              </w:rPr>
            </w:pPr>
            <w:r w:rsidRPr="00095966">
              <w:rPr>
                <w:rStyle w:val="StylboczekCzarnyZnak"/>
                <w:color w:val="auto"/>
              </w:rPr>
              <w:t xml:space="preserve">Przeciętne wynagrodzenie miesięczne brutto </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9B20A2">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095966" w:rsidRDefault="00076AF2" w:rsidP="00076AF2">
            <w:pPr>
              <w:pStyle w:val="g1"/>
            </w:pPr>
            <w:r w:rsidRPr="00095966">
              <w:rPr>
                <w:rStyle w:val="StylboczekCzarnyZnak"/>
                <w:color w:val="auto"/>
              </w:rPr>
              <w:t>w sektorze</w:t>
            </w:r>
            <w:r w:rsidRPr="00095966">
              <w:t xml:space="preserve"> przedsiębiorstw</w:t>
            </w:r>
            <w:r w:rsidRPr="00095966">
              <w:rPr>
                <w:vertAlign w:val="superscript"/>
              </w:rPr>
              <w:t xml:space="preserve"> a</w:t>
            </w:r>
            <w:r w:rsidRPr="00095966">
              <w:t xml:space="preserve"> w zł </w:t>
            </w:r>
            <w:r w:rsidRPr="00095966">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5034,86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5067,88</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5493,88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5240,32</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5207,36</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5179,67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5300,47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5278,62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5306,46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5314,14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5450,14</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5790,45</w:t>
            </w:r>
          </w:p>
        </w:tc>
      </w:tr>
      <w:tr w:rsidR="00076AF2" w:rsidRPr="00E87892" w:rsidTr="009B20A2">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C7DB3" w:rsidRDefault="00076AF2" w:rsidP="00076AF2">
            <w:pPr>
              <w:pStyle w:val="g2"/>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5443,62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076AF2">
            <w:pPr>
              <w:pStyle w:val="TableText"/>
            </w:pPr>
            <w:r>
              <w:t>5532,60</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94E13" w:rsidP="00076AF2">
            <w:pPr>
              <w:pStyle w:val="TableText"/>
            </w:pPr>
            <w:r>
              <w:t>5997,10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4551D" w:rsidP="0034551D">
            <w:pPr>
              <w:pStyle w:val="TableText"/>
            </w:pPr>
            <w:r>
              <w:t>6121,49</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56229B" w:rsidP="00076AF2">
            <w:pPr>
              <w:pStyle w:val="TableText"/>
            </w:pPr>
            <w:r>
              <w:t>5887,41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9B20A2">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C7DB3" w:rsidRDefault="00076AF2" w:rsidP="00076AF2">
            <w:pPr>
              <w:pStyle w:val="g3"/>
            </w:pPr>
            <w:r w:rsidRPr="00BC7DB3">
              <w:t xml:space="preserve">poprzedni miesiąc=100 </w:t>
            </w:r>
            <w:r w:rsidRPr="00BC7DB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96,7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100,7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108,4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95,4</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99,4</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99,5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102,3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99,6</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100,5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100,1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102,6</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106,2</w:t>
            </w:r>
          </w:p>
        </w:tc>
      </w:tr>
      <w:tr w:rsidR="00076AF2" w:rsidRPr="00E87892" w:rsidTr="009B20A2">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C7DB3" w:rsidRDefault="00076AF2" w:rsidP="00076AF2">
            <w:pPr>
              <w:pStyle w:val="g2"/>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94,0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076AF2">
            <w:pPr>
              <w:pStyle w:val="TableText"/>
            </w:pPr>
            <w:r>
              <w:t>101,6</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94E13" w:rsidP="00076AF2">
            <w:pPr>
              <w:pStyle w:val="TableText"/>
            </w:pPr>
            <w:r>
              <w:t>108,4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4551D" w:rsidP="00076AF2">
            <w:pPr>
              <w:pStyle w:val="TableText"/>
            </w:pPr>
            <w:r>
              <w:t>102,1</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56229B" w:rsidP="00076AF2">
            <w:pPr>
              <w:pStyle w:val="TableText"/>
            </w:pPr>
            <w:r>
              <w:t>96,2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9B20A2">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C7DB3" w:rsidRDefault="00076AF2" w:rsidP="00076AF2">
            <w:pPr>
              <w:pStyle w:val="g3"/>
            </w:pPr>
            <w:r w:rsidRPr="00BC7DB3">
              <w:t xml:space="preserve">analogiczny miesiąc poprzedniego roku=100 </w:t>
            </w:r>
            <w:r w:rsidRPr="00BC7DB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104,5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103,1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110,6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105,6</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105,1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105,7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107,6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108,2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107,7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107,7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109</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111,2</w:t>
            </w:r>
          </w:p>
        </w:tc>
      </w:tr>
      <w:tr w:rsidR="00076AF2" w:rsidRPr="00E87892" w:rsidTr="009B20A2">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g2"/>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108,1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076AF2">
            <w:pPr>
              <w:pStyle w:val="TableText"/>
            </w:pPr>
            <w:r>
              <w:t>109,2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94E13" w:rsidP="00076AF2">
            <w:pPr>
              <w:pStyle w:val="TableText"/>
            </w:pPr>
            <w:r>
              <w:t>109,2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4551D" w:rsidP="00076AF2">
            <w:pPr>
              <w:pStyle w:val="TableText"/>
            </w:pPr>
            <w:r>
              <w:t>116,8</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56229B" w:rsidP="00076AF2">
            <w:pPr>
              <w:pStyle w:val="TableText"/>
            </w:pPr>
            <w:r>
              <w:t>113,1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9B20A2">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boczek"/>
              <w:rPr>
                <w:rStyle w:val="StylboczekCzarnyZnak"/>
              </w:rPr>
            </w:pPr>
            <w:r w:rsidRPr="00BD4423">
              <w:rPr>
                <w:rStyle w:val="StylboczekCzarnyZnak"/>
              </w:rPr>
              <w:t>Wskaźnik cen:</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9B20A2">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g6"/>
            </w:pPr>
            <w:r w:rsidRPr="00BD4423">
              <w:t>towarów i usług konsumpcyjnych</w:t>
            </w:r>
            <w:r w:rsidRPr="008B61D7">
              <w:rPr>
                <w:vertAlign w:val="superscript"/>
              </w:rPr>
              <w:t xml:space="preserve"> c</w:t>
            </w:r>
            <w:r w:rsidRPr="00BD4423">
              <w:t>:</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9B20A2">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g3"/>
            </w:pPr>
            <w:r w:rsidRPr="00BD4423">
              <w:t xml:space="preserve">analogiczny okres </w:t>
            </w:r>
            <w:r>
              <w:t>poprzedniego</w:t>
            </w:r>
            <w:r w:rsidRPr="00BD4423">
              <w:t xml:space="preserve"> roku=100</w:t>
            </w:r>
            <w:r w:rsidRPr="00BD442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102,9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104,7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105,6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695A4A" w:rsidP="00076AF2">
            <w:pPr>
              <w:pStyle w:val="TableText"/>
            </w:pPr>
            <w:r>
              <w:t>108,0</w:t>
            </w:r>
          </w:p>
        </w:tc>
      </w:tr>
      <w:tr w:rsidR="00076AF2" w:rsidRPr="00E87892" w:rsidTr="009B20A2">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510FC4" w:rsidRDefault="00076AF2" w:rsidP="00076AF2">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D17E91" w:rsidP="00076AF2">
            <w:pPr>
              <w:pStyle w:val="TableText"/>
            </w:pPr>
            <w:r>
              <w:t>109,9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4551D"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56229B"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9B20A2">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510FC4" w:rsidRDefault="00076AF2" w:rsidP="00076AF2">
            <w:pPr>
              <w:pStyle w:val="g6"/>
            </w:pPr>
            <w:r w:rsidRPr="00510FC4">
              <w:t>skupu ziarna zbóż:</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9B20A2">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510FC4" w:rsidRDefault="00076AF2" w:rsidP="00076AF2">
            <w:pPr>
              <w:pStyle w:val="g3"/>
            </w:pPr>
            <w:r>
              <w:t>p</w:t>
            </w:r>
            <w:r w:rsidRPr="00510FC4">
              <w:t>oprzedni miesiąc=100</w:t>
            </w:r>
            <w:r w:rsidRPr="00510FC4">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104,6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105,7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102,2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102,0</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103,5</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103,4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83,3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99,6</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116,6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107,4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115,8</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106,9</w:t>
            </w:r>
          </w:p>
        </w:tc>
      </w:tr>
      <w:tr w:rsidR="00076AF2" w:rsidRPr="00E87892" w:rsidTr="009B20A2">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510FC4" w:rsidRDefault="00076AF2" w:rsidP="00076AF2">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98,7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695A4A" w:rsidP="00076AF2">
            <w:pPr>
              <w:pStyle w:val="TableText"/>
            </w:pPr>
            <w:r>
              <w:t>99,8</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17878" w:rsidP="00076AF2">
            <w:pPr>
              <w:pStyle w:val="TableText"/>
            </w:pPr>
            <w:r>
              <w:t>121,4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4551D" w:rsidP="00076AF2">
            <w:pPr>
              <w:pStyle w:val="TableText"/>
            </w:pPr>
            <w:r>
              <w:t>107,4</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D17E91" w:rsidP="00076AF2">
            <w:pPr>
              <w:pStyle w:val="TableText"/>
            </w:pPr>
            <w:r>
              <w:t>104,0</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9B20A2">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510FC4" w:rsidRDefault="00076AF2" w:rsidP="00076AF2">
            <w:pPr>
              <w:pStyle w:val="g3"/>
            </w:pPr>
            <w:r w:rsidRPr="00510FC4">
              <w:t>analogiczny miesiąc poprzedniego roku=100</w:t>
            </w:r>
            <w:r w:rsidRPr="00510FC4">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116,2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122,9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125,9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113,4</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115,3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126,7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125,7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127,1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140,9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141,9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149,2</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158,5</w:t>
            </w:r>
          </w:p>
        </w:tc>
      </w:tr>
      <w:tr w:rsidR="00076AF2" w:rsidRPr="00E87892" w:rsidTr="009B20A2">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510FC4" w:rsidRDefault="00076AF2" w:rsidP="00076AF2">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95221" w:rsidP="00076AF2">
            <w:pPr>
              <w:pStyle w:val="TableText"/>
            </w:pPr>
            <w:r>
              <w:t>149,5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695A4A" w:rsidP="00076AF2">
            <w:pPr>
              <w:pStyle w:val="TableText"/>
            </w:pPr>
            <w:r>
              <w:t>141,3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17878" w:rsidP="00076AF2">
            <w:pPr>
              <w:pStyle w:val="TableText"/>
            </w:pPr>
            <w:r>
              <w:t>167,9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4551D" w:rsidP="00076AF2">
            <w:pPr>
              <w:pStyle w:val="TableText"/>
            </w:pPr>
            <w:r>
              <w:t>176,8</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D17E91" w:rsidP="00076AF2">
            <w:pPr>
              <w:pStyle w:val="TableText"/>
            </w:pPr>
            <w:r>
              <w:t>177,7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9B20A2">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510FC4" w:rsidRDefault="00076AF2" w:rsidP="00076AF2">
            <w:pPr>
              <w:pStyle w:val="g6"/>
            </w:pPr>
            <w:r w:rsidRPr="00510FC4">
              <w:t>skupu żywca rzeźnego wołowego</w:t>
            </w:r>
            <w:r>
              <w:t xml:space="preserve"> (bez cieląt)</w:t>
            </w:r>
            <w:r w:rsidRPr="00510FC4">
              <w:t>:</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9B20A2">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510FC4" w:rsidRDefault="00076AF2" w:rsidP="00076AF2">
            <w:pPr>
              <w:pStyle w:val="g3"/>
            </w:pPr>
            <w:r w:rsidRPr="00510FC4">
              <w:t>poprzedni miesiąc=100</w:t>
            </w:r>
            <w:r w:rsidRPr="00510FC4">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99,4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103,0</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99,3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105,4</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101,9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101,9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99,5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106,6</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102,0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111,9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106,2</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99,0</w:t>
            </w:r>
          </w:p>
        </w:tc>
      </w:tr>
      <w:tr w:rsidR="00076AF2" w:rsidRPr="00E87892" w:rsidTr="009B20A2">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510FC4" w:rsidRDefault="00076AF2" w:rsidP="00076AF2">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95221" w:rsidP="00076AF2">
            <w:pPr>
              <w:pStyle w:val="TableText"/>
            </w:pPr>
            <w:r>
              <w:t>101,0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695A4A" w:rsidP="00076AF2">
            <w:pPr>
              <w:pStyle w:val="TableText"/>
            </w:pPr>
            <w:r>
              <w:t>101,5</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17878" w:rsidP="00076AF2">
            <w:pPr>
              <w:pStyle w:val="TableText"/>
            </w:pPr>
            <w:r>
              <w:t>111,6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4551D" w:rsidP="00076AF2">
            <w:pPr>
              <w:pStyle w:val="TableText"/>
            </w:pPr>
            <w:r>
              <w:t>98,9</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D17E91" w:rsidP="00076AF2">
            <w:pPr>
              <w:pStyle w:val="TableText"/>
            </w:pPr>
            <w:r>
              <w:t>109,9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9B20A2">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510FC4" w:rsidRDefault="00076AF2" w:rsidP="00076AF2">
            <w:pPr>
              <w:pStyle w:val="g3"/>
            </w:pPr>
            <w:r w:rsidRPr="00510FC4">
              <w:t>analogiczny miesiąc poprzedniego roku=100</w:t>
            </w:r>
            <w:r w:rsidRPr="00510FC4">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105,3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108,2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110,2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120,2</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116,4</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119,4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118,9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133,0</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126,8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141,3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149,3</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141,6</w:t>
            </w:r>
          </w:p>
        </w:tc>
      </w:tr>
      <w:tr w:rsidR="00076AF2" w:rsidRPr="00E87892" w:rsidTr="009B20A2">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510FC4" w:rsidRDefault="00076AF2" w:rsidP="00076AF2">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95221" w:rsidP="00076AF2">
            <w:pPr>
              <w:pStyle w:val="TableText"/>
            </w:pPr>
            <w:r>
              <w:t>143,9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695A4A" w:rsidP="00076AF2">
            <w:pPr>
              <w:pStyle w:val="TableText"/>
            </w:pPr>
            <w:r>
              <w:t>141,7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17878" w:rsidP="00076AF2">
            <w:pPr>
              <w:pStyle w:val="TableText"/>
            </w:pPr>
            <w:r>
              <w:t>159,4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4551D" w:rsidP="00076AF2">
            <w:pPr>
              <w:pStyle w:val="TableText"/>
            </w:pPr>
            <w:r>
              <w:t>149,6</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D17E91" w:rsidP="00076AF2">
            <w:pPr>
              <w:pStyle w:val="TableText"/>
            </w:pPr>
            <w:r>
              <w:t>161,3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9B20A2">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510FC4" w:rsidRDefault="00076AF2" w:rsidP="00076AF2">
            <w:pPr>
              <w:pStyle w:val="g6"/>
            </w:pPr>
            <w:r w:rsidRPr="00510FC4">
              <w:t>skupu żywca rzeźnego wieprzowego:</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9B20A2">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C7DB3" w:rsidRDefault="00076AF2" w:rsidP="00076AF2">
            <w:pPr>
              <w:pStyle w:val="g3"/>
            </w:pPr>
            <w:r w:rsidRPr="00BC7DB3">
              <w:t>poprzedni miesiąc=100</w:t>
            </w:r>
            <w:r w:rsidRPr="00BC7DB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100,7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111,1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124,1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97,9</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102,1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100,2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93,4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102,3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86,9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95,0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99,1</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107,9</w:t>
            </w:r>
          </w:p>
        </w:tc>
      </w:tr>
      <w:tr w:rsidR="00076AF2" w:rsidRPr="00E87892" w:rsidTr="009B20A2">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C7DB3" w:rsidRDefault="00076AF2" w:rsidP="00076AF2">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95221" w:rsidP="00076AF2">
            <w:pPr>
              <w:pStyle w:val="TableText"/>
            </w:pPr>
            <w:r>
              <w:t>98,9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695A4A" w:rsidP="00076AF2">
            <w:pPr>
              <w:pStyle w:val="TableText"/>
            </w:pPr>
            <w:r>
              <w:t>96,8</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17878" w:rsidP="00076AF2">
            <w:pPr>
              <w:pStyle w:val="TableText"/>
            </w:pPr>
            <w:r>
              <w:t>152,4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4551D" w:rsidP="00076AF2">
            <w:pPr>
              <w:pStyle w:val="TableText"/>
            </w:pPr>
            <w:r>
              <w:t>104,0</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D17E91" w:rsidP="00076AF2">
            <w:pPr>
              <w:pStyle w:val="TableText"/>
            </w:pPr>
            <w:r>
              <w:t>96,4</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9B20A2">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C7DB3" w:rsidRDefault="00076AF2" w:rsidP="00076AF2">
            <w:pPr>
              <w:pStyle w:val="g3"/>
            </w:pPr>
            <w:r w:rsidRPr="00BC7DB3">
              <w:t>analogiczny miesiąc poprzedniego roku=100</w:t>
            </w:r>
            <w:r w:rsidRPr="00BC7DB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65,6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68,8</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87,5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86,6</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102,3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98,7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102,2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103,8</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95,7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95,8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102,9</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117,3</w:t>
            </w:r>
          </w:p>
        </w:tc>
      </w:tr>
      <w:tr w:rsidR="00076AF2" w:rsidRPr="00E87892" w:rsidTr="009B20A2">
        <w:trPr>
          <w:trHeight w:val="57"/>
        </w:trPr>
        <w:tc>
          <w:tcPr>
            <w:tcW w:w="4253" w:type="dxa"/>
            <w:tcBorders>
              <w:top w:val="single" w:sz="4" w:space="0" w:color="522398"/>
              <w:left w:val="nil"/>
              <w:bottom w:val="nil"/>
              <w:right w:val="nil"/>
            </w:tcBorders>
            <w:shd w:val="clear" w:color="auto" w:fill="auto"/>
            <w:vAlign w:val="center"/>
          </w:tcPr>
          <w:p w:rsidR="00076AF2" w:rsidRPr="00754D58" w:rsidRDefault="00076AF2" w:rsidP="00076AF2">
            <w:pPr>
              <w:pStyle w:val="g3"/>
            </w:pPr>
          </w:p>
        </w:tc>
        <w:tc>
          <w:tcPr>
            <w:tcW w:w="142" w:type="dxa"/>
            <w:tcBorders>
              <w:top w:val="single" w:sz="4" w:space="0" w:color="522398"/>
              <w:left w:val="nil"/>
              <w:bottom w:val="nil"/>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nil"/>
              <w:right w:val="single" w:sz="4" w:space="0" w:color="522398"/>
            </w:tcBorders>
            <w:shd w:val="clear" w:color="auto" w:fill="auto"/>
            <w:vAlign w:val="bottom"/>
          </w:tcPr>
          <w:p w:rsidR="00076AF2" w:rsidRPr="00695A4A" w:rsidRDefault="00A95221" w:rsidP="00076AF2">
            <w:pPr>
              <w:pStyle w:val="TableText"/>
            </w:pPr>
            <w:r w:rsidRPr="00695A4A">
              <w:t>115,2</w:t>
            </w:r>
          </w:p>
        </w:tc>
        <w:tc>
          <w:tcPr>
            <w:tcW w:w="921" w:type="dxa"/>
            <w:tcBorders>
              <w:top w:val="single" w:sz="4" w:space="0" w:color="522398"/>
              <w:left w:val="single" w:sz="4" w:space="0" w:color="522398"/>
              <w:bottom w:val="nil"/>
              <w:right w:val="single" w:sz="4" w:space="0" w:color="522398"/>
            </w:tcBorders>
            <w:shd w:val="clear" w:color="auto" w:fill="auto"/>
            <w:vAlign w:val="bottom"/>
          </w:tcPr>
          <w:p w:rsidR="00076AF2" w:rsidRPr="00695A4A" w:rsidRDefault="00695A4A" w:rsidP="00076AF2">
            <w:pPr>
              <w:pStyle w:val="TableText"/>
            </w:pPr>
            <w:r w:rsidRPr="00695A4A">
              <w:t>100,4</w:t>
            </w:r>
          </w:p>
        </w:tc>
        <w:tc>
          <w:tcPr>
            <w:tcW w:w="922" w:type="dxa"/>
            <w:tcBorders>
              <w:top w:val="single" w:sz="4" w:space="0" w:color="522398"/>
              <w:left w:val="single" w:sz="4" w:space="0" w:color="522398"/>
              <w:bottom w:val="nil"/>
              <w:right w:val="single" w:sz="4" w:space="0" w:color="522398"/>
            </w:tcBorders>
            <w:shd w:val="clear" w:color="auto" w:fill="auto"/>
            <w:vAlign w:val="bottom"/>
          </w:tcPr>
          <w:p w:rsidR="00076AF2" w:rsidRPr="00695A4A" w:rsidRDefault="00417878" w:rsidP="00076AF2">
            <w:pPr>
              <w:pStyle w:val="TableText"/>
            </w:pPr>
            <w:r>
              <w:t>123,2</w:t>
            </w:r>
          </w:p>
        </w:tc>
        <w:tc>
          <w:tcPr>
            <w:tcW w:w="921" w:type="dxa"/>
            <w:tcBorders>
              <w:top w:val="single" w:sz="4" w:space="0" w:color="522398"/>
              <w:left w:val="single" w:sz="4" w:space="0" w:color="522398"/>
              <w:bottom w:val="nil"/>
              <w:right w:val="single" w:sz="4" w:space="0" w:color="522398"/>
            </w:tcBorders>
            <w:shd w:val="clear" w:color="auto" w:fill="auto"/>
            <w:vAlign w:val="bottom"/>
          </w:tcPr>
          <w:p w:rsidR="00076AF2" w:rsidRPr="00695A4A" w:rsidRDefault="0034551D" w:rsidP="00076AF2">
            <w:pPr>
              <w:pStyle w:val="TableText"/>
            </w:pPr>
            <w:r>
              <w:t>130,9</w:t>
            </w:r>
          </w:p>
        </w:tc>
        <w:tc>
          <w:tcPr>
            <w:tcW w:w="921" w:type="dxa"/>
            <w:tcBorders>
              <w:top w:val="single" w:sz="4" w:space="0" w:color="522398"/>
              <w:left w:val="single" w:sz="4" w:space="0" w:color="522398"/>
              <w:bottom w:val="nil"/>
              <w:right w:val="single" w:sz="4" w:space="0" w:color="522398"/>
            </w:tcBorders>
            <w:shd w:val="clear" w:color="auto" w:fill="DCD3EA"/>
            <w:vAlign w:val="bottom"/>
          </w:tcPr>
          <w:p w:rsidR="00076AF2" w:rsidRPr="00695A4A" w:rsidRDefault="00D17E91" w:rsidP="00076AF2">
            <w:pPr>
              <w:pStyle w:val="TableText"/>
            </w:pPr>
            <w:r>
              <w:t>123,7</w:t>
            </w:r>
          </w:p>
        </w:tc>
        <w:tc>
          <w:tcPr>
            <w:tcW w:w="922" w:type="dxa"/>
            <w:tcBorders>
              <w:top w:val="single" w:sz="4" w:space="0" w:color="522398"/>
              <w:left w:val="single" w:sz="4" w:space="0" w:color="522398"/>
              <w:bottom w:val="nil"/>
              <w:right w:val="single" w:sz="4" w:space="0" w:color="522398"/>
            </w:tcBorders>
            <w:shd w:val="clear" w:color="auto" w:fill="auto"/>
            <w:vAlign w:val="bottom"/>
          </w:tcPr>
          <w:p w:rsidR="00076AF2" w:rsidRPr="00695A4A" w:rsidRDefault="00076AF2" w:rsidP="00076AF2">
            <w:pPr>
              <w:pStyle w:val="TableText"/>
            </w:pPr>
          </w:p>
        </w:tc>
        <w:tc>
          <w:tcPr>
            <w:tcW w:w="921" w:type="dxa"/>
            <w:tcBorders>
              <w:top w:val="single" w:sz="4" w:space="0" w:color="522398"/>
              <w:left w:val="single" w:sz="4" w:space="0" w:color="522398"/>
              <w:bottom w:val="nil"/>
              <w:right w:val="single" w:sz="4" w:space="0" w:color="522398"/>
            </w:tcBorders>
            <w:shd w:val="clear" w:color="auto" w:fill="auto"/>
            <w:vAlign w:val="bottom"/>
          </w:tcPr>
          <w:p w:rsidR="00076AF2" w:rsidRPr="00695A4A" w:rsidRDefault="00076AF2" w:rsidP="00076AF2">
            <w:pPr>
              <w:pStyle w:val="TableText"/>
            </w:pPr>
          </w:p>
        </w:tc>
        <w:tc>
          <w:tcPr>
            <w:tcW w:w="921" w:type="dxa"/>
            <w:tcBorders>
              <w:top w:val="single" w:sz="4" w:space="0" w:color="522398"/>
              <w:left w:val="single" w:sz="4" w:space="0" w:color="522398"/>
              <w:bottom w:val="nil"/>
              <w:right w:val="single" w:sz="4" w:space="0" w:color="522398"/>
            </w:tcBorders>
            <w:shd w:val="clear" w:color="auto" w:fill="auto"/>
            <w:vAlign w:val="bottom"/>
          </w:tcPr>
          <w:p w:rsidR="00076AF2" w:rsidRPr="00695A4A" w:rsidRDefault="00076AF2" w:rsidP="00076AF2">
            <w:pPr>
              <w:pStyle w:val="TableText"/>
            </w:pPr>
          </w:p>
        </w:tc>
        <w:tc>
          <w:tcPr>
            <w:tcW w:w="922" w:type="dxa"/>
            <w:tcBorders>
              <w:top w:val="single" w:sz="4" w:space="0" w:color="522398"/>
              <w:left w:val="single" w:sz="4" w:space="0" w:color="522398"/>
              <w:bottom w:val="nil"/>
              <w:right w:val="single" w:sz="4" w:space="0" w:color="522398"/>
            </w:tcBorders>
            <w:shd w:val="clear" w:color="auto" w:fill="auto"/>
            <w:vAlign w:val="bottom"/>
          </w:tcPr>
          <w:p w:rsidR="00076AF2" w:rsidRPr="00695A4A" w:rsidRDefault="00076AF2" w:rsidP="00076AF2">
            <w:pPr>
              <w:pStyle w:val="TableText"/>
            </w:pPr>
          </w:p>
        </w:tc>
        <w:tc>
          <w:tcPr>
            <w:tcW w:w="921" w:type="dxa"/>
            <w:tcBorders>
              <w:top w:val="single" w:sz="4" w:space="0" w:color="522398"/>
              <w:left w:val="single" w:sz="4" w:space="0" w:color="522398"/>
              <w:bottom w:val="nil"/>
              <w:right w:val="single" w:sz="4" w:space="0" w:color="522398"/>
            </w:tcBorders>
            <w:shd w:val="clear" w:color="auto" w:fill="auto"/>
            <w:vAlign w:val="bottom"/>
          </w:tcPr>
          <w:p w:rsidR="00076AF2" w:rsidRPr="00695A4A" w:rsidRDefault="00076AF2" w:rsidP="00076AF2">
            <w:pPr>
              <w:pStyle w:val="TableText"/>
            </w:pPr>
          </w:p>
        </w:tc>
        <w:tc>
          <w:tcPr>
            <w:tcW w:w="921" w:type="dxa"/>
            <w:tcBorders>
              <w:top w:val="single" w:sz="4" w:space="0" w:color="522398"/>
              <w:left w:val="single" w:sz="4" w:space="0" w:color="522398"/>
              <w:bottom w:val="nil"/>
              <w:right w:val="single" w:sz="4" w:space="0" w:color="522398"/>
            </w:tcBorders>
            <w:shd w:val="clear" w:color="auto" w:fill="auto"/>
            <w:vAlign w:val="bottom"/>
          </w:tcPr>
          <w:p w:rsidR="00076AF2" w:rsidRPr="00695A4A" w:rsidRDefault="00076AF2" w:rsidP="00076AF2">
            <w:pPr>
              <w:pStyle w:val="TableText"/>
            </w:pPr>
          </w:p>
        </w:tc>
        <w:tc>
          <w:tcPr>
            <w:tcW w:w="922" w:type="dxa"/>
            <w:tcBorders>
              <w:top w:val="single" w:sz="4" w:space="0" w:color="522398"/>
              <w:left w:val="single" w:sz="4" w:space="0" w:color="522398"/>
              <w:bottom w:val="nil"/>
              <w:right w:val="nil"/>
            </w:tcBorders>
            <w:shd w:val="clear" w:color="auto" w:fill="auto"/>
            <w:vAlign w:val="bottom"/>
          </w:tcPr>
          <w:p w:rsidR="00076AF2" w:rsidRPr="00695A4A" w:rsidRDefault="00076AF2" w:rsidP="00076AF2">
            <w:pPr>
              <w:pStyle w:val="TableText"/>
            </w:pPr>
          </w:p>
        </w:tc>
      </w:tr>
      <w:tr w:rsidR="00AC2227" w:rsidRPr="00E87892" w:rsidTr="00F772E3">
        <w:trPr>
          <w:trHeight w:val="527"/>
        </w:trPr>
        <w:tc>
          <w:tcPr>
            <w:tcW w:w="15451" w:type="dxa"/>
            <w:gridSpan w:val="14"/>
            <w:tcBorders>
              <w:top w:val="nil"/>
              <w:left w:val="nil"/>
              <w:bottom w:val="nil"/>
              <w:right w:val="nil"/>
            </w:tcBorders>
            <w:shd w:val="clear" w:color="auto" w:fill="auto"/>
            <w:vAlign w:val="center"/>
          </w:tcPr>
          <w:p w:rsidR="00A212B4" w:rsidRPr="00CF1050" w:rsidRDefault="00AC2227" w:rsidP="0001230E">
            <w:pPr>
              <w:pStyle w:val="notka"/>
            </w:pPr>
            <w:r w:rsidRPr="008B61D7">
              <w:t>a</w:t>
            </w:r>
            <w:r w:rsidRPr="00CF1050">
              <w:t xml:space="preserve"> W przedsiębiorstwach, w których liczba pracujących przekracza 9.</w:t>
            </w:r>
            <w:r w:rsidRPr="008B61D7">
              <w:t xml:space="preserve"> b </w:t>
            </w:r>
            <w:r w:rsidRPr="00CF1050">
              <w:t>Udział zarejestrowanych bezrobotnych w cywilnej ludności aktywnej zawodowo.</w:t>
            </w:r>
            <w:r w:rsidRPr="008B61D7">
              <w:t xml:space="preserve"> c </w:t>
            </w:r>
            <w:r w:rsidRPr="00CF1050">
              <w:t xml:space="preserve">W kwartale. </w:t>
            </w:r>
          </w:p>
        </w:tc>
      </w:tr>
      <w:tr w:rsidR="00AC2227" w:rsidRPr="00E87892" w:rsidTr="009B20A2">
        <w:trPr>
          <w:trHeight w:hRule="exact" w:val="113"/>
        </w:trPr>
        <w:tc>
          <w:tcPr>
            <w:tcW w:w="4253" w:type="dxa"/>
            <w:tcBorders>
              <w:top w:val="nil"/>
              <w:left w:val="nil"/>
              <w:bottom w:val="nil"/>
              <w:right w:val="nil"/>
            </w:tcBorders>
            <w:vAlign w:val="center"/>
          </w:tcPr>
          <w:p w:rsidR="00AC2227" w:rsidRPr="00295342" w:rsidRDefault="00AC2227" w:rsidP="00F55C8A">
            <w:pPr>
              <w:pStyle w:val="boczek"/>
            </w:pPr>
          </w:p>
        </w:tc>
        <w:tc>
          <w:tcPr>
            <w:tcW w:w="142" w:type="dxa"/>
            <w:tcBorders>
              <w:top w:val="nil"/>
              <w:left w:val="nil"/>
              <w:bottom w:val="nil"/>
              <w:right w:val="single" w:sz="4" w:space="0" w:color="auto"/>
            </w:tcBorders>
            <w:vAlign w:val="center"/>
          </w:tcPr>
          <w:p w:rsidR="00AC2227" w:rsidRPr="00754D58" w:rsidRDefault="00AC2227" w:rsidP="00AC2227">
            <w:pPr>
              <w:pStyle w:val="a"/>
              <w:rPr>
                <w:rFonts w:ascii="Fira Sans" w:hAnsi="Fira Sans"/>
              </w:rPr>
            </w:pPr>
          </w:p>
        </w:tc>
        <w:tc>
          <w:tcPr>
            <w:tcW w:w="921"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921"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92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921"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921" w:type="dxa"/>
            <w:tcBorders>
              <w:top w:val="nil"/>
              <w:left w:val="single" w:sz="4" w:space="0" w:color="auto"/>
              <w:bottom w:val="nil"/>
              <w:right w:val="single" w:sz="4" w:space="0" w:color="auto"/>
            </w:tcBorders>
            <w:shd w:val="clear" w:color="auto" w:fill="DCD3EA"/>
            <w:vAlign w:val="center"/>
          </w:tcPr>
          <w:p w:rsidR="00AC2227" w:rsidRDefault="00AC2227" w:rsidP="00375FC9">
            <w:pPr>
              <w:pStyle w:val="TableText"/>
            </w:pPr>
          </w:p>
        </w:tc>
        <w:tc>
          <w:tcPr>
            <w:tcW w:w="92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921"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921"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92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921"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921"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922" w:type="dxa"/>
            <w:tcBorders>
              <w:top w:val="nil"/>
              <w:left w:val="single" w:sz="4" w:space="0" w:color="auto"/>
              <w:bottom w:val="nil"/>
              <w:right w:val="nil"/>
            </w:tcBorders>
            <w:shd w:val="clear" w:color="auto" w:fill="auto"/>
            <w:vAlign w:val="center"/>
          </w:tcPr>
          <w:p w:rsidR="00AC2227" w:rsidRDefault="00AC2227" w:rsidP="00375FC9">
            <w:pPr>
              <w:pStyle w:val="TableText"/>
            </w:pPr>
          </w:p>
        </w:tc>
      </w:tr>
      <w:tr w:rsidR="00076AF2" w:rsidRPr="00E87892" w:rsidTr="009B20A2">
        <w:trPr>
          <w:trHeight w:val="198"/>
        </w:trPr>
        <w:tc>
          <w:tcPr>
            <w:tcW w:w="4253" w:type="dxa"/>
            <w:tcBorders>
              <w:top w:val="nil"/>
              <w:left w:val="nil"/>
              <w:bottom w:val="single" w:sz="4" w:space="0" w:color="522398"/>
              <w:right w:val="nil"/>
            </w:tcBorders>
            <w:vAlign w:val="center"/>
          </w:tcPr>
          <w:p w:rsidR="00076AF2" w:rsidRPr="00295342" w:rsidRDefault="00076AF2" w:rsidP="00076AF2">
            <w:pPr>
              <w:pStyle w:val="g1"/>
            </w:pPr>
            <w:r w:rsidRPr="00295342">
              <w:t xml:space="preserve">Relacje </w:t>
            </w:r>
            <w:r w:rsidRPr="00295342">
              <w:rPr>
                <w:rStyle w:val="StylboczekCzarnyZnak"/>
                <w:color w:val="auto"/>
              </w:rPr>
              <w:t>cen</w:t>
            </w:r>
            <w:r w:rsidRPr="00295342">
              <w:t xml:space="preserve"> skupu</w:t>
            </w:r>
            <w:r w:rsidRPr="00295342">
              <w:rPr>
                <w:vertAlign w:val="superscript"/>
              </w:rPr>
              <w:t xml:space="preserve"> a</w:t>
            </w:r>
            <w:r w:rsidRPr="00295342">
              <w:t xml:space="preserve"> żywca wieprzowego</w:t>
            </w:r>
          </w:p>
        </w:tc>
        <w:tc>
          <w:tcPr>
            <w:tcW w:w="142" w:type="dxa"/>
            <w:tcBorders>
              <w:top w:val="nil"/>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nil"/>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nil"/>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nil"/>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nil"/>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nil"/>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w:t>
            </w:r>
          </w:p>
        </w:tc>
        <w:tc>
          <w:tcPr>
            <w:tcW w:w="922" w:type="dxa"/>
            <w:tcBorders>
              <w:top w:val="nil"/>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nil"/>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6,1</w:t>
            </w:r>
          </w:p>
        </w:tc>
        <w:tc>
          <w:tcPr>
            <w:tcW w:w="921" w:type="dxa"/>
            <w:tcBorders>
              <w:top w:val="nil"/>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6,2</w:t>
            </w:r>
          </w:p>
        </w:tc>
        <w:tc>
          <w:tcPr>
            <w:tcW w:w="922" w:type="dxa"/>
            <w:tcBorders>
              <w:top w:val="nil"/>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5,2</w:t>
            </w:r>
          </w:p>
        </w:tc>
        <w:tc>
          <w:tcPr>
            <w:tcW w:w="921" w:type="dxa"/>
            <w:tcBorders>
              <w:top w:val="nil"/>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4,8</w:t>
            </w:r>
          </w:p>
        </w:tc>
        <w:tc>
          <w:tcPr>
            <w:tcW w:w="921" w:type="dxa"/>
            <w:tcBorders>
              <w:top w:val="nil"/>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4,8</w:t>
            </w:r>
          </w:p>
        </w:tc>
        <w:tc>
          <w:tcPr>
            <w:tcW w:w="922" w:type="dxa"/>
            <w:tcBorders>
              <w:top w:val="nil"/>
              <w:left w:val="single" w:sz="4" w:space="0" w:color="522398"/>
              <w:bottom w:val="single" w:sz="4" w:space="0" w:color="522398"/>
              <w:right w:val="nil"/>
            </w:tcBorders>
            <w:shd w:val="clear" w:color="auto" w:fill="auto"/>
            <w:vAlign w:val="center"/>
          </w:tcPr>
          <w:p w:rsidR="00076AF2" w:rsidRDefault="00076AF2" w:rsidP="00076AF2">
            <w:pPr>
              <w:pStyle w:val="TableText"/>
            </w:pPr>
            <w:r>
              <w:t>4,8</w:t>
            </w:r>
          </w:p>
        </w:tc>
      </w:tr>
      <w:tr w:rsidR="00076AF2" w:rsidRPr="00E87892" w:rsidTr="009B20A2">
        <w:trPr>
          <w:trHeight w:val="198"/>
        </w:trPr>
        <w:tc>
          <w:tcPr>
            <w:tcW w:w="4253" w:type="dxa"/>
            <w:tcBorders>
              <w:top w:val="single" w:sz="4" w:space="0" w:color="522398"/>
              <w:left w:val="nil"/>
              <w:bottom w:val="single" w:sz="4" w:space="0" w:color="522398"/>
              <w:right w:val="nil"/>
            </w:tcBorders>
            <w:vAlign w:val="center"/>
          </w:tcPr>
          <w:p w:rsidR="00076AF2" w:rsidRPr="00295342" w:rsidRDefault="00076AF2" w:rsidP="00076AF2">
            <w:pPr>
              <w:pStyle w:val="g1"/>
            </w:pPr>
            <w:r w:rsidRPr="00295342">
              <w:t>do cen targowiskowych 1 kg żyta</w:t>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076AF2">
            <w:pPr>
              <w:pStyle w:val="TableText"/>
            </w:pPr>
            <w:r>
              <w:t>4,7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1D35E0" w:rsidP="00076AF2">
            <w:pPr>
              <w:pStyle w:val="TableText"/>
            </w:pPr>
            <w:r>
              <w:t>4,4</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DD6D59" w:rsidP="00076AF2">
            <w:pPr>
              <w:pStyle w:val="TableText"/>
            </w:pPr>
            <w:r>
              <w:t>5,9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6A581C" w:rsidP="00076AF2">
            <w:pPr>
              <w:pStyle w:val="TableText"/>
            </w:pPr>
            <w:r>
              <w:t>5,9</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1E00D9" w:rsidP="00076AF2">
            <w:pPr>
              <w:pStyle w:val="TableText"/>
            </w:pPr>
            <w:r>
              <w:t>4,9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9B20A2">
        <w:trPr>
          <w:trHeight w:val="198"/>
        </w:trPr>
        <w:tc>
          <w:tcPr>
            <w:tcW w:w="4253" w:type="dxa"/>
            <w:tcBorders>
              <w:top w:val="single" w:sz="4" w:space="0" w:color="522398"/>
              <w:left w:val="nil"/>
              <w:bottom w:val="single" w:sz="4" w:space="0" w:color="522398"/>
              <w:right w:val="nil"/>
            </w:tcBorders>
            <w:vAlign w:val="center"/>
          </w:tcPr>
          <w:p w:rsidR="00076AF2" w:rsidRPr="00295342" w:rsidRDefault="00076AF2" w:rsidP="00076AF2">
            <w:pPr>
              <w:pStyle w:val="boczek"/>
            </w:pPr>
            <w:r w:rsidRPr="00295342">
              <w:t>Produkcja sprzedana przemysłu</w:t>
            </w:r>
            <w:r w:rsidRPr="00295342">
              <w:rPr>
                <w:vertAlign w:val="superscript"/>
              </w:rPr>
              <w:t xml:space="preserve"> b</w:t>
            </w:r>
            <w:r w:rsidRPr="00295342">
              <w:t xml:space="preserve"> (w cenach stałych):</w:t>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9B20A2">
        <w:trPr>
          <w:trHeight w:val="198"/>
        </w:trPr>
        <w:tc>
          <w:tcPr>
            <w:tcW w:w="4253" w:type="dxa"/>
            <w:tcBorders>
              <w:top w:val="single" w:sz="4" w:space="0" w:color="522398"/>
              <w:left w:val="nil"/>
              <w:bottom w:val="single" w:sz="4" w:space="0" w:color="522398"/>
              <w:right w:val="nil"/>
            </w:tcBorders>
            <w:vAlign w:val="center"/>
          </w:tcPr>
          <w:p w:rsidR="00076AF2" w:rsidRPr="00107A4C" w:rsidRDefault="00076AF2" w:rsidP="00076AF2">
            <w:pPr>
              <w:pStyle w:val="g3"/>
            </w:pPr>
            <w:r w:rsidRPr="00107A4C">
              <w:t>poprzedni miesiąc=100</w:t>
            </w:r>
            <w:r w:rsidRPr="00107A4C">
              <w:tab/>
              <w:t xml:space="preserve"> </w:t>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20618F">
            <w:pPr>
              <w:pStyle w:val="TableText"/>
            </w:pPr>
            <w:r>
              <w:t>98,1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104,7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116,7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89,0</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100,3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102,8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97,4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91,3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113,5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101,4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AE3634">
            <w:pPr>
              <w:pStyle w:val="TableText"/>
            </w:pPr>
            <w:r>
              <w:t>110,4</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FE0907">
            <w:pPr>
              <w:pStyle w:val="TableText"/>
            </w:pPr>
            <w:r>
              <w:t>9</w:t>
            </w:r>
            <w:r w:rsidR="00AE3634">
              <w:t>1,6</w:t>
            </w:r>
          </w:p>
        </w:tc>
      </w:tr>
      <w:tr w:rsidR="00076AF2" w:rsidRPr="00E87892" w:rsidTr="009B20A2">
        <w:trPr>
          <w:trHeight w:val="198"/>
        </w:trPr>
        <w:tc>
          <w:tcPr>
            <w:tcW w:w="4253" w:type="dxa"/>
            <w:tcBorders>
              <w:top w:val="single" w:sz="4" w:space="0" w:color="522398"/>
              <w:left w:val="nil"/>
              <w:bottom w:val="single" w:sz="4" w:space="0" w:color="522398"/>
              <w:right w:val="nil"/>
            </w:tcBorders>
            <w:vAlign w:val="center"/>
          </w:tcPr>
          <w:p w:rsidR="00076AF2" w:rsidRPr="00107A4C" w:rsidRDefault="00076AF2" w:rsidP="00076AF2">
            <w:pPr>
              <w:pStyle w:val="g3"/>
            </w:pP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20618F">
            <w:pPr>
              <w:pStyle w:val="TableText"/>
            </w:pPr>
            <w:r>
              <w:t>92,</w:t>
            </w:r>
            <w:r w:rsidR="00FE0907">
              <w:t>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FE0907" w:rsidP="00FE7D11">
            <w:pPr>
              <w:pStyle w:val="TableText"/>
            </w:pPr>
            <w:r>
              <w:t>104,</w:t>
            </w:r>
            <w:r w:rsidR="00D935CA">
              <w:t>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20400" w:rsidP="00AB6D37">
            <w:pPr>
              <w:pStyle w:val="TableText"/>
            </w:pPr>
            <w:r>
              <w:t>11</w:t>
            </w:r>
            <w:r w:rsidR="00FE7D11">
              <w:t>2,0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FE7D11" w:rsidP="00AB6D37">
            <w:pPr>
              <w:pStyle w:val="tablegwiazd"/>
            </w:pPr>
            <w:r>
              <w:t>9</w:t>
            </w:r>
            <w:r w:rsidR="00AB6D37">
              <w:t>3,8*</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AB6D37" w:rsidP="00076AF2">
            <w:pPr>
              <w:pStyle w:val="TableText"/>
            </w:pPr>
            <w:r>
              <w:t>102,3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FE0907">
            <w:pPr>
              <w:pStyle w:val="TableText"/>
            </w:pPr>
          </w:p>
        </w:tc>
      </w:tr>
      <w:tr w:rsidR="00076AF2" w:rsidRPr="00E87892" w:rsidTr="009B20A2">
        <w:trPr>
          <w:trHeight w:val="198"/>
        </w:trPr>
        <w:tc>
          <w:tcPr>
            <w:tcW w:w="4253" w:type="dxa"/>
            <w:tcBorders>
              <w:top w:val="single" w:sz="4" w:space="0" w:color="522398"/>
              <w:left w:val="nil"/>
              <w:bottom w:val="single" w:sz="4" w:space="0" w:color="522398"/>
              <w:right w:val="nil"/>
            </w:tcBorders>
            <w:vAlign w:val="center"/>
          </w:tcPr>
          <w:p w:rsidR="00076AF2" w:rsidRPr="00107A4C" w:rsidRDefault="00076AF2" w:rsidP="00076AF2">
            <w:pPr>
              <w:pStyle w:val="g3"/>
            </w:pPr>
            <w:r w:rsidRPr="00107A4C">
              <w:t xml:space="preserve">analogiczny miesiąc poprzedniego roku=100 </w:t>
            </w:r>
            <w:r w:rsidRPr="00107A4C">
              <w:tab/>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20618F">
            <w:pPr>
              <w:pStyle w:val="TableText"/>
            </w:pPr>
            <w:r>
              <w:t>100,6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FE7D11">
            <w:pPr>
              <w:pStyle w:val="TableText"/>
            </w:pPr>
            <w:r>
              <w:t>102,8</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AB6D37">
            <w:pPr>
              <w:pStyle w:val="TableText"/>
            </w:pPr>
            <w:r>
              <w:t>119,3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151,0</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129,3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108,7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99,6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103,7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104,5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103,7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AE3634">
            <w:pPr>
              <w:pStyle w:val="TableText"/>
            </w:pPr>
            <w:r>
              <w:t>114,3</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FE0907">
            <w:pPr>
              <w:pStyle w:val="TableText"/>
            </w:pPr>
            <w:r>
              <w:t>1</w:t>
            </w:r>
            <w:r w:rsidR="00AE3634">
              <w:t>13,9</w:t>
            </w:r>
          </w:p>
        </w:tc>
      </w:tr>
      <w:tr w:rsidR="00076AF2" w:rsidRPr="00E87892" w:rsidTr="009B20A2">
        <w:trPr>
          <w:trHeight w:val="198"/>
        </w:trPr>
        <w:tc>
          <w:tcPr>
            <w:tcW w:w="4253" w:type="dxa"/>
            <w:tcBorders>
              <w:top w:val="single" w:sz="4" w:space="0" w:color="522398"/>
              <w:left w:val="nil"/>
              <w:bottom w:val="single" w:sz="4" w:space="0" w:color="522398"/>
              <w:right w:val="nil"/>
            </w:tcBorders>
            <w:vAlign w:val="center"/>
          </w:tcPr>
          <w:p w:rsidR="00076AF2" w:rsidRPr="00107A4C" w:rsidRDefault="00076AF2" w:rsidP="00076AF2">
            <w:pPr>
              <w:pStyle w:val="g3"/>
            </w:pP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20618F">
            <w:pPr>
              <w:pStyle w:val="TableText"/>
            </w:pPr>
            <w:r>
              <w:t>107,</w:t>
            </w:r>
            <w:r w:rsidR="00FE0907">
              <w:t>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FE0907" w:rsidP="00FE7D11">
            <w:pPr>
              <w:pStyle w:val="TableText"/>
            </w:pPr>
            <w:r>
              <w:t>107,</w:t>
            </w:r>
            <w:r w:rsidR="00D935CA">
              <w:t>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20400" w:rsidP="00AB6D37">
            <w:pPr>
              <w:pStyle w:val="TableText"/>
            </w:pPr>
            <w:r>
              <w:t>10</w:t>
            </w:r>
            <w:r w:rsidR="00FE7D11">
              <w:t>2,8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FE7D11" w:rsidP="00AB6D37">
            <w:pPr>
              <w:pStyle w:val="tablegwiazd"/>
            </w:pPr>
            <w:r>
              <w:t>1</w:t>
            </w:r>
            <w:r w:rsidR="00AB6D37">
              <w:t>08,3*</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AB6D37" w:rsidP="00076AF2">
            <w:pPr>
              <w:pStyle w:val="TableText"/>
            </w:pPr>
            <w:r>
              <w:t>110,5</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9B20A2">
        <w:trPr>
          <w:trHeight w:val="198"/>
        </w:trPr>
        <w:tc>
          <w:tcPr>
            <w:tcW w:w="4253" w:type="dxa"/>
            <w:tcBorders>
              <w:top w:val="single" w:sz="4" w:space="0" w:color="522398"/>
              <w:left w:val="nil"/>
              <w:bottom w:val="single" w:sz="4" w:space="0" w:color="522398"/>
              <w:right w:val="nil"/>
            </w:tcBorders>
            <w:vAlign w:val="center"/>
          </w:tcPr>
          <w:p w:rsidR="00076AF2" w:rsidRPr="00107A4C" w:rsidRDefault="00076AF2" w:rsidP="00076AF2">
            <w:pPr>
              <w:pStyle w:val="boczek"/>
            </w:pPr>
            <w:r w:rsidRPr="00107A4C">
              <w:t>Produkcja budowlano-montażowa</w:t>
            </w:r>
            <w:r w:rsidRPr="00107A4C">
              <w:rPr>
                <w:vertAlign w:val="superscript"/>
              </w:rPr>
              <w:t xml:space="preserve"> b</w:t>
            </w:r>
            <w:r w:rsidRPr="00107A4C">
              <w:t xml:space="preserve"> (w cenach bieżących):</w:t>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9B20A2">
        <w:trPr>
          <w:trHeight w:val="198"/>
        </w:trPr>
        <w:tc>
          <w:tcPr>
            <w:tcW w:w="4253" w:type="dxa"/>
            <w:tcBorders>
              <w:top w:val="single" w:sz="4" w:space="0" w:color="522398"/>
              <w:left w:val="nil"/>
              <w:bottom w:val="single" w:sz="4" w:space="0" w:color="522398"/>
              <w:right w:val="nil"/>
            </w:tcBorders>
            <w:vAlign w:val="center"/>
          </w:tcPr>
          <w:p w:rsidR="00076AF2" w:rsidRPr="00107A4C" w:rsidRDefault="00076AF2" w:rsidP="00076AF2">
            <w:pPr>
              <w:pStyle w:val="g3"/>
            </w:pPr>
            <w:r w:rsidRPr="00107A4C">
              <w:t xml:space="preserve">poprzedni miesiąc=100 </w:t>
            </w:r>
            <w:r w:rsidRPr="00107A4C">
              <w:tab/>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33,0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133,4</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139,8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111,4</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103,1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115,8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88,9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105,9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108,1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107,6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86,7</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149,1</w:t>
            </w:r>
          </w:p>
        </w:tc>
      </w:tr>
      <w:tr w:rsidR="00076AF2" w:rsidRPr="00E87892" w:rsidTr="009B20A2">
        <w:trPr>
          <w:trHeight w:val="198"/>
        </w:trPr>
        <w:tc>
          <w:tcPr>
            <w:tcW w:w="4253" w:type="dxa"/>
            <w:tcBorders>
              <w:top w:val="single" w:sz="4" w:space="0" w:color="522398"/>
              <w:left w:val="nil"/>
              <w:bottom w:val="single" w:sz="4" w:space="0" w:color="522398"/>
              <w:right w:val="nil"/>
            </w:tcBorders>
            <w:vAlign w:val="center"/>
          </w:tcPr>
          <w:p w:rsidR="00076AF2" w:rsidRPr="00107A4C" w:rsidRDefault="00076AF2" w:rsidP="00076AF2">
            <w:pPr>
              <w:pStyle w:val="g3"/>
            </w:pP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076AF2">
            <w:pPr>
              <w:pStyle w:val="TableText"/>
            </w:pPr>
            <w:r>
              <w:t>39,7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82AF4" w:rsidP="00076AF2">
            <w:pPr>
              <w:pStyle w:val="TableText"/>
            </w:pPr>
            <w:r>
              <w:t>110,9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20400" w:rsidP="00076AF2">
            <w:pPr>
              <w:pStyle w:val="TableText"/>
            </w:pPr>
            <w:r>
              <w:t>160,0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4551D" w:rsidP="00076AF2">
            <w:pPr>
              <w:pStyle w:val="TableText"/>
            </w:pPr>
            <w:r>
              <w:t>91,4</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1E00D9" w:rsidP="00076AF2">
            <w:pPr>
              <w:pStyle w:val="TableText"/>
            </w:pPr>
            <w:r>
              <w:t>109,5</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9B20A2">
        <w:trPr>
          <w:trHeight w:val="198"/>
        </w:trPr>
        <w:tc>
          <w:tcPr>
            <w:tcW w:w="4253" w:type="dxa"/>
            <w:tcBorders>
              <w:top w:val="single" w:sz="4" w:space="0" w:color="522398"/>
              <w:left w:val="nil"/>
              <w:bottom w:val="single" w:sz="4" w:space="0" w:color="522398"/>
              <w:right w:val="nil"/>
            </w:tcBorders>
            <w:vAlign w:val="center"/>
          </w:tcPr>
          <w:p w:rsidR="00076AF2" w:rsidRPr="00107A4C" w:rsidRDefault="00076AF2" w:rsidP="00076AF2">
            <w:pPr>
              <w:pStyle w:val="g3"/>
            </w:pPr>
            <w:r w:rsidRPr="00107A4C">
              <w:t xml:space="preserve">analogiczny miesiąc poprzedniego roku=100 </w:t>
            </w:r>
            <w:r w:rsidRPr="00107A4C">
              <w:tab/>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85,4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95,1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118,0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124,0</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121,9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126,6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112,6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107,4</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106,2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110,8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88,4</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115,8</w:t>
            </w:r>
          </w:p>
        </w:tc>
      </w:tr>
      <w:tr w:rsidR="00076AF2" w:rsidRPr="00E87892" w:rsidTr="009B20A2">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3"/>
            </w:pP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076AF2">
            <w:pPr>
              <w:pStyle w:val="TableText"/>
            </w:pPr>
            <w:r>
              <w:t>139,4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82AF4" w:rsidP="00076AF2">
            <w:pPr>
              <w:pStyle w:val="TableText"/>
            </w:pPr>
            <w:r>
              <w:t>115,9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20400" w:rsidP="00076AF2">
            <w:pPr>
              <w:pStyle w:val="TableText"/>
            </w:pPr>
            <w:r>
              <w:t>132,7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4551D" w:rsidP="00076AF2">
            <w:pPr>
              <w:pStyle w:val="TableText"/>
            </w:pPr>
            <w:r>
              <w:t>108,9</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1E00D9" w:rsidP="00076AF2">
            <w:pPr>
              <w:pStyle w:val="TableText"/>
            </w:pPr>
            <w:r>
              <w:t>115,7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9B31F4" w:rsidRPr="00E87892" w:rsidTr="009B20A2">
        <w:trPr>
          <w:trHeight w:val="198"/>
        </w:trPr>
        <w:tc>
          <w:tcPr>
            <w:tcW w:w="4253" w:type="dxa"/>
            <w:tcBorders>
              <w:top w:val="single" w:sz="4" w:space="0" w:color="522398"/>
              <w:left w:val="nil"/>
              <w:bottom w:val="single" w:sz="4" w:space="0" w:color="522398"/>
              <w:right w:val="nil"/>
            </w:tcBorders>
            <w:vAlign w:val="center"/>
          </w:tcPr>
          <w:p w:rsidR="009B31F4" w:rsidRPr="00754D58" w:rsidRDefault="009B31F4" w:rsidP="009B31F4">
            <w:pPr>
              <w:pStyle w:val="g1"/>
            </w:pPr>
            <w:r w:rsidRPr="00754D58">
              <w:t xml:space="preserve">Mieszkania oddane do użytkowania </w:t>
            </w:r>
            <w:r w:rsidRPr="00C46A91">
              <w:rPr>
                <w:spacing w:val="-2"/>
              </w:rPr>
              <w:t>(od początku roku)</w:t>
            </w:r>
            <w:r w:rsidRPr="00754D58">
              <w:tab/>
            </w:r>
          </w:p>
        </w:tc>
        <w:tc>
          <w:tcPr>
            <w:tcW w:w="142" w:type="dxa"/>
            <w:tcBorders>
              <w:top w:val="single" w:sz="4" w:space="0" w:color="522398"/>
              <w:left w:val="nil"/>
              <w:bottom w:val="single" w:sz="4" w:space="0" w:color="522398"/>
              <w:right w:val="single" w:sz="4" w:space="0" w:color="522398"/>
            </w:tcBorders>
            <w:vAlign w:val="center"/>
          </w:tcPr>
          <w:p w:rsidR="009B31F4" w:rsidRPr="00754D58" w:rsidRDefault="009B31F4" w:rsidP="009B31F4">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20A2">
            <w:pPr>
              <w:pStyle w:val="TableText"/>
            </w:pPr>
            <w:r>
              <w:t>1525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20A2">
            <w:pPr>
              <w:pStyle w:val="TableText"/>
            </w:pPr>
            <w:r>
              <w:t>3501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20A2">
            <w:pPr>
              <w:pStyle w:val="TableText"/>
            </w:pPr>
            <w:r>
              <w:t>5752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20A2">
            <w:pPr>
              <w:pStyle w:val="TableText"/>
            </w:pPr>
            <w:r>
              <w:t>7924</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9B31F4" w:rsidRDefault="009B31F4" w:rsidP="009B20A2">
            <w:pPr>
              <w:pStyle w:val="TableText"/>
            </w:pPr>
            <w:r>
              <w:t>9732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20A2">
            <w:pPr>
              <w:pStyle w:val="TableText"/>
            </w:pPr>
            <w:r>
              <w:t>11768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20A2">
            <w:pPr>
              <w:pStyle w:val="TableText"/>
            </w:pPr>
            <w:r>
              <w:t>13885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20A2">
            <w:pPr>
              <w:pStyle w:val="TableText"/>
            </w:pPr>
            <w:r>
              <w:t>16412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20A2">
            <w:pPr>
              <w:pStyle w:val="TableText"/>
            </w:pPr>
            <w:r>
              <w:t>19628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20A2">
            <w:pPr>
              <w:pStyle w:val="TableText"/>
            </w:pPr>
            <w:r>
              <w:t>22173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20A2">
            <w:pPr>
              <w:pStyle w:val="TableText"/>
            </w:pPr>
            <w:r>
              <w:t>24814</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9B31F4" w:rsidRDefault="009B31F4" w:rsidP="009B20A2">
            <w:pPr>
              <w:pStyle w:val="TableText"/>
            </w:pPr>
            <w:r>
              <w:t>27095</w:t>
            </w:r>
          </w:p>
        </w:tc>
      </w:tr>
      <w:tr w:rsidR="009B20A2" w:rsidRPr="00E87892" w:rsidTr="009B20A2">
        <w:trPr>
          <w:trHeight w:val="198"/>
        </w:trPr>
        <w:tc>
          <w:tcPr>
            <w:tcW w:w="4253" w:type="dxa"/>
            <w:tcBorders>
              <w:top w:val="single" w:sz="4" w:space="0" w:color="522398"/>
              <w:left w:val="nil"/>
              <w:bottom w:val="single" w:sz="4" w:space="0" w:color="522398"/>
              <w:right w:val="nil"/>
            </w:tcBorders>
            <w:vAlign w:val="center"/>
          </w:tcPr>
          <w:p w:rsidR="009B20A2" w:rsidRPr="00754D58" w:rsidRDefault="009B20A2" w:rsidP="009B20A2">
            <w:pPr>
              <w:pStyle w:val="boczek"/>
            </w:pPr>
          </w:p>
        </w:tc>
        <w:tc>
          <w:tcPr>
            <w:tcW w:w="142" w:type="dxa"/>
            <w:tcBorders>
              <w:top w:val="single" w:sz="4" w:space="0" w:color="522398"/>
              <w:left w:val="nil"/>
              <w:bottom w:val="single" w:sz="4" w:space="0" w:color="522398"/>
              <w:right w:val="single" w:sz="4" w:space="0" w:color="522398"/>
            </w:tcBorders>
            <w:vAlign w:val="center"/>
          </w:tcPr>
          <w:p w:rsidR="009B20A2" w:rsidRPr="00754D58" w:rsidRDefault="009B20A2" w:rsidP="009B20A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bottom"/>
          </w:tcPr>
          <w:p w:rsidR="009B20A2" w:rsidRDefault="009B20A2" w:rsidP="009B20A2">
            <w:pPr>
              <w:pStyle w:val="tablegwiazd"/>
            </w:pPr>
            <w:r>
              <w:t>2072*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bottom"/>
          </w:tcPr>
          <w:p w:rsidR="009B20A2" w:rsidRDefault="009B20A2" w:rsidP="009B20A2">
            <w:pPr>
              <w:pStyle w:val="tablegwiazd"/>
            </w:pPr>
            <w:r>
              <w:t>4492*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bottom"/>
          </w:tcPr>
          <w:p w:rsidR="009B20A2" w:rsidRDefault="009B20A2" w:rsidP="009B20A2">
            <w:pPr>
              <w:pStyle w:val="tablegwiazd"/>
            </w:pPr>
            <w:r>
              <w:t>6702*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bottom"/>
          </w:tcPr>
          <w:p w:rsidR="009B20A2" w:rsidRDefault="009B20A2" w:rsidP="009B20A2">
            <w:pPr>
              <w:pStyle w:val="tablegwiazd"/>
            </w:pPr>
            <w:r>
              <w:t>8561*</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9B20A2" w:rsidRDefault="001E00D9" w:rsidP="009B20A2">
            <w:pPr>
              <w:pStyle w:val="TableText"/>
            </w:pPr>
            <w:r>
              <w:t>10143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20A2" w:rsidRDefault="009B20A2" w:rsidP="009B20A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20A2" w:rsidRDefault="009B20A2" w:rsidP="009B20A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20A2" w:rsidRDefault="009B20A2" w:rsidP="009B20A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20A2" w:rsidRDefault="009B20A2" w:rsidP="009B20A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20A2" w:rsidRDefault="009B20A2" w:rsidP="009B20A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20A2" w:rsidRDefault="009B20A2" w:rsidP="009B20A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9B20A2" w:rsidRDefault="009B20A2" w:rsidP="009B20A2">
            <w:pPr>
              <w:pStyle w:val="TableText"/>
            </w:pPr>
          </w:p>
        </w:tc>
      </w:tr>
      <w:tr w:rsidR="009B31F4" w:rsidRPr="00E87892" w:rsidTr="009B20A2">
        <w:trPr>
          <w:trHeight w:val="198"/>
        </w:trPr>
        <w:tc>
          <w:tcPr>
            <w:tcW w:w="4253" w:type="dxa"/>
            <w:tcBorders>
              <w:top w:val="single" w:sz="4" w:space="0" w:color="522398"/>
              <w:left w:val="nil"/>
              <w:bottom w:val="single" w:sz="4" w:space="0" w:color="522398"/>
              <w:right w:val="nil"/>
            </w:tcBorders>
            <w:vAlign w:val="center"/>
          </w:tcPr>
          <w:p w:rsidR="009B31F4" w:rsidRPr="00754D58" w:rsidRDefault="009B31F4" w:rsidP="009B31F4">
            <w:pPr>
              <w:pStyle w:val="g3"/>
            </w:pPr>
            <w:r w:rsidRPr="00754D58">
              <w:t xml:space="preserve">analogiczny miesiąc </w:t>
            </w:r>
            <w:r>
              <w:t>poprzedniego roku</w:t>
            </w:r>
            <w:r w:rsidRPr="00754D58">
              <w:t xml:space="preserve">=100 </w:t>
            </w:r>
            <w:r w:rsidRPr="00754D58">
              <w:tab/>
            </w:r>
          </w:p>
        </w:tc>
        <w:tc>
          <w:tcPr>
            <w:tcW w:w="142" w:type="dxa"/>
            <w:tcBorders>
              <w:top w:val="single" w:sz="4" w:space="0" w:color="522398"/>
              <w:left w:val="nil"/>
              <w:bottom w:val="single" w:sz="4" w:space="0" w:color="522398"/>
              <w:right w:val="single" w:sz="4" w:space="0" w:color="522398"/>
            </w:tcBorders>
            <w:vAlign w:val="center"/>
          </w:tcPr>
          <w:p w:rsidR="009B31F4" w:rsidRPr="00754D58" w:rsidRDefault="009B31F4" w:rsidP="009B31F4">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31F4">
            <w:pPr>
              <w:pStyle w:val="TableText"/>
            </w:pPr>
            <w:r>
              <w:t>95,6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20A2">
            <w:pPr>
              <w:pStyle w:val="TableText"/>
            </w:pPr>
            <w:r>
              <w:t>99,9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20A2">
            <w:pPr>
              <w:pStyle w:val="TableText"/>
            </w:pPr>
            <w:r>
              <w:t>104,8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20A2">
            <w:pPr>
              <w:pStyle w:val="TableText"/>
            </w:pPr>
            <w:r>
              <w:t>114,7</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9B31F4" w:rsidRDefault="009B31F4" w:rsidP="009B20A2">
            <w:pPr>
              <w:pStyle w:val="TableText"/>
            </w:pPr>
            <w:r>
              <w:t>113,7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20A2">
            <w:pPr>
              <w:pStyle w:val="TableText"/>
            </w:pPr>
            <w:r>
              <w:t>117,0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20A2">
            <w:pPr>
              <w:pStyle w:val="TableText"/>
            </w:pPr>
            <w:r>
              <w:t>115,1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20A2">
            <w:pPr>
              <w:pStyle w:val="TableText"/>
            </w:pPr>
            <w:r>
              <w:t>117,2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20A2">
            <w:pPr>
              <w:pStyle w:val="TableText"/>
            </w:pPr>
            <w:r>
              <w:t>119,0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20A2">
            <w:pPr>
              <w:pStyle w:val="TableText"/>
            </w:pPr>
            <w:r>
              <w:t>118,5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20A2">
            <w:pPr>
              <w:pStyle w:val="TableText"/>
            </w:pPr>
            <w:r>
              <w:t>122,4</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9B31F4" w:rsidRDefault="009B31F4" w:rsidP="009B20A2">
            <w:pPr>
              <w:pStyle w:val="TableText"/>
            </w:pPr>
            <w:r>
              <w:t>123,0</w:t>
            </w:r>
          </w:p>
        </w:tc>
      </w:tr>
      <w:tr w:rsidR="009B31F4" w:rsidRPr="00E87892" w:rsidTr="009B20A2">
        <w:trPr>
          <w:trHeight w:val="198"/>
        </w:trPr>
        <w:tc>
          <w:tcPr>
            <w:tcW w:w="4253" w:type="dxa"/>
            <w:tcBorders>
              <w:top w:val="single" w:sz="4" w:space="0" w:color="522398"/>
              <w:left w:val="nil"/>
              <w:bottom w:val="single" w:sz="4" w:space="0" w:color="522398"/>
              <w:right w:val="nil"/>
            </w:tcBorders>
            <w:vAlign w:val="center"/>
          </w:tcPr>
          <w:p w:rsidR="009B31F4" w:rsidRPr="00F55C8A" w:rsidRDefault="009B31F4" w:rsidP="009B31F4">
            <w:pPr>
              <w:pStyle w:val="boczek"/>
            </w:pPr>
          </w:p>
        </w:tc>
        <w:tc>
          <w:tcPr>
            <w:tcW w:w="142" w:type="dxa"/>
            <w:tcBorders>
              <w:top w:val="single" w:sz="4" w:space="0" w:color="522398"/>
              <w:left w:val="nil"/>
              <w:bottom w:val="single" w:sz="4" w:space="0" w:color="522398"/>
              <w:right w:val="single" w:sz="4" w:space="0" w:color="522398"/>
            </w:tcBorders>
            <w:vAlign w:val="center"/>
          </w:tcPr>
          <w:p w:rsidR="009B31F4" w:rsidRPr="00F55C8A" w:rsidRDefault="009B31F4" w:rsidP="009B31F4">
            <w:pPr>
              <w:pStyle w:val="a"/>
              <w:rPr>
                <w:rFonts w:ascii="Fira Sans" w:hAnsi="Fira Sans"/>
              </w:rPr>
            </w:pPr>
            <w:r w:rsidRPr="00F55C8A">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20A2">
            <w:pPr>
              <w:pStyle w:val="tablegwiazd"/>
            </w:pPr>
            <w:r>
              <w:t>1</w:t>
            </w:r>
            <w:r w:rsidR="009B20A2">
              <w:t>35,</w:t>
            </w:r>
            <w:r>
              <w:t>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20A2">
            <w:pPr>
              <w:pStyle w:val="tablegwiazd"/>
            </w:pPr>
            <w:r>
              <w:t>12</w:t>
            </w:r>
            <w:r w:rsidR="009B20A2">
              <w:t>8</w:t>
            </w:r>
            <w:r>
              <w:t>,3*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20A2">
            <w:pPr>
              <w:pStyle w:val="TableText"/>
            </w:pPr>
            <w:r>
              <w:t>116,5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34551D" w:rsidP="009B31F4">
            <w:pPr>
              <w:pStyle w:val="TableText"/>
            </w:pPr>
            <w:r>
              <w:t>108,0</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9B31F4" w:rsidRDefault="001E00D9" w:rsidP="009B31F4">
            <w:pPr>
              <w:pStyle w:val="TableText"/>
            </w:pPr>
            <w:r>
              <w:t>104,2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31F4">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31F4">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31F4">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31F4">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31F4">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31F4">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9B31F4" w:rsidRDefault="009B31F4" w:rsidP="009B31F4">
            <w:pPr>
              <w:pStyle w:val="TableText"/>
            </w:pPr>
          </w:p>
        </w:tc>
      </w:tr>
      <w:tr w:rsidR="00076AF2" w:rsidRPr="00E87892" w:rsidTr="009B20A2">
        <w:trPr>
          <w:trHeight w:val="198"/>
        </w:trPr>
        <w:tc>
          <w:tcPr>
            <w:tcW w:w="4253" w:type="dxa"/>
            <w:tcBorders>
              <w:top w:val="single" w:sz="4" w:space="0" w:color="522398"/>
              <w:left w:val="nil"/>
              <w:bottom w:val="single" w:sz="4" w:space="0" w:color="522398"/>
              <w:right w:val="nil"/>
            </w:tcBorders>
            <w:vAlign w:val="center"/>
          </w:tcPr>
          <w:p w:rsidR="00076AF2" w:rsidRPr="00F55C8A" w:rsidRDefault="00076AF2" w:rsidP="00076AF2">
            <w:pPr>
              <w:pStyle w:val="boczek"/>
              <w:rPr>
                <w:rStyle w:val="StylboczekCzarnyZnak"/>
                <w:color w:val="auto"/>
              </w:rPr>
            </w:pPr>
            <w:r w:rsidRPr="00F55C8A">
              <w:rPr>
                <w:rStyle w:val="StylboczekCzarnyZnak"/>
                <w:color w:val="auto"/>
              </w:rPr>
              <w:t>Sprzedaż detaliczna towarów</w:t>
            </w:r>
            <w:r w:rsidRPr="00F55C8A">
              <w:rPr>
                <w:rStyle w:val="StylboczekCzarnyZnak"/>
                <w:color w:val="auto"/>
                <w:vertAlign w:val="superscript"/>
              </w:rPr>
              <w:t xml:space="preserve"> b</w:t>
            </w:r>
            <w:r w:rsidRPr="00F55C8A">
              <w:rPr>
                <w:rStyle w:val="StylboczekCzarnyZnak"/>
                <w:color w:val="auto"/>
              </w:rPr>
              <w:t xml:space="preserve"> (w cenach bieżących):</w:t>
            </w:r>
          </w:p>
        </w:tc>
        <w:tc>
          <w:tcPr>
            <w:tcW w:w="142" w:type="dxa"/>
            <w:tcBorders>
              <w:top w:val="single" w:sz="4" w:space="0" w:color="522398"/>
              <w:left w:val="nil"/>
              <w:bottom w:val="single" w:sz="4" w:space="0" w:color="522398"/>
              <w:right w:val="single" w:sz="4" w:space="0" w:color="522398"/>
            </w:tcBorders>
            <w:vAlign w:val="center"/>
          </w:tcPr>
          <w:p w:rsidR="00076AF2" w:rsidRPr="00F55C8A" w:rsidRDefault="00076AF2" w:rsidP="00076AF2">
            <w:pPr>
              <w:pStyle w:val="a"/>
              <w:rPr>
                <w:rFonts w:ascii="Fira Sans" w:hAnsi="Fira Sans"/>
              </w:rPr>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9B20A2">
        <w:trPr>
          <w:trHeight w:val="198"/>
        </w:trPr>
        <w:tc>
          <w:tcPr>
            <w:tcW w:w="4253" w:type="dxa"/>
            <w:tcBorders>
              <w:top w:val="single" w:sz="4" w:space="0" w:color="522398"/>
              <w:left w:val="nil"/>
              <w:bottom w:val="single" w:sz="4" w:space="0" w:color="522398"/>
              <w:right w:val="nil"/>
            </w:tcBorders>
            <w:vAlign w:val="center"/>
          </w:tcPr>
          <w:p w:rsidR="00076AF2" w:rsidRPr="00F55C8A" w:rsidRDefault="00076AF2" w:rsidP="00076AF2">
            <w:pPr>
              <w:pStyle w:val="g3"/>
            </w:pPr>
            <w:r w:rsidRPr="00F55C8A">
              <w:t xml:space="preserve">poprzedni miesiąc=100 </w:t>
            </w:r>
            <w:r w:rsidRPr="00F55C8A">
              <w:tab/>
            </w:r>
          </w:p>
        </w:tc>
        <w:tc>
          <w:tcPr>
            <w:tcW w:w="142" w:type="dxa"/>
            <w:tcBorders>
              <w:top w:val="single" w:sz="4" w:space="0" w:color="522398"/>
              <w:left w:val="nil"/>
              <w:bottom w:val="single" w:sz="4" w:space="0" w:color="522398"/>
              <w:right w:val="single" w:sz="4" w:space="0" w:color="522398"/>
            </w:tcBorders>
            <w:vAlign w:val="center"/>
          </w:tcPr>
          <w:p w:rsidR="00076AF2" w:rsidRPr="00F55C8A" w:rsidRDefault="00076AF2" w:rsidP="00076AF2">
            <w:pPr>
              <w:pStyle w:val="a"/>
              <w:rPr>
                <w:rFonts w:ascii="Fira Sans" w:hAnsi="Fira Sans"/>
              </w:rPr>
            </w:pPr>
            <w:r w:rsidRPr="00F55C8A">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80,3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101,5</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115,2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98,5</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97,2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102,8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103,0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98,7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98,4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108,1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97,7</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119,6</w:t>
            </w:r>
          </w:p>
        </w:tc>
      </w:tr>
      <w:tr w:rsidR="00076AF2" w:rsidRPr="00E87892" w:rsidTr="009B20A2">
        <w:trPr>
          <w:trHeight w:val="198"/>
        </w:trPr>
        <w:tc>
          <w:tcPr>
            <w:tcW w:w="4253" w:type="dxa"/>
            <w:tcBorders>
              <w:top w:val="single" w:sz="4" w:space="0" w:color="522398"/>
              <w:left w:val="nil"/>
              <w:bottom w:val="single" w:sz="4" w:space="0" w:color="522398"/>
              <w:right w:val="nil"/>
            </w:tcBorders>
            <w:vAlign w:val="center"/>
          </w:tcPr>
          <w:p w:rsidR="00076AF2" w:rsidRPr="00F55C8A" w:rsidRDefault="00076AF2" w:rsidP="00076AF2">
            <w:pPr>
              <w:pStyle w:val="g3"/>
            </w:pPr>
          </w:p>
        </w:tc>
        <w:tc>
          <w:tcPr>
            <w:tcW w:w="142" w:type="dxa"/>
            <w:tcBorders>
              <w:top w:val="single" w:sz="4" w:space="0" w:color="522398"/>
              <w:left w:val="nil"/>
              <w:bottom w:val="single" w:sz="4" w:space="0" w:color="522398"/>
              <w:right w:val="single" w:sz="4" w:space="0" w:color="522398"/>
            </w:tcBorders>
            <w:vAlign w:val="center"/>
          </w:tcPr>
          <w:p w:rsidR="00076AF2" w:rsidRPr="00F55C8A" w:rsidRDefault="00076AF2" w:rsidP="00076AF2">
            <w:pPr>
              <w:pStyle w:val="a"/>
              <w:rPr>
                <w:rFonts w:ascii="Fira Sans" w:hAnsi="Fira Sans"/>
              </w:rPr>
            </w:pPr>
            <w:r w:rsidRPr="00F55C8A">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076AF2">
            <w:pPr>
              <w:pStyle w:val="TableText"/>
            </w:pPr>
            <w:r>
              <w:t>80,6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F3BE1" w:rsidP="00076AF2">
            <w:pPr>
              <w:pStyle w:val="TableText"/>
            </w:pPr>
            <w:r>
              <w:t>99,4</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20400" w:rsidP="00076AF2">
            <w:pPr>
              <w:pStyle w:val="TableText"/>
            </w:pPr>
            <w:r>
              <w:t>116,0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1107D" w:rsidP="00076AF2">
            <w:pPr>
              <w:pStyle w:val="TableText"/>
            </w:pPr>
            <w:r>
              <w:t>108,3</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1E00D9" w:rsidP="00076AF2">
            <w:pPr>
              <w:pStyle w:val="TableText"/>
            </w:pPr>
            <w:r>
              <w:t>99,7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9B20A2">
        <w:trPr>
          <w:trHeight w:val="198"/>
        </w:trPr>
        <w:tc>
          <w:tcPr>
            <w:tcW w:w="4253" w:type="dxa"/>
            <w:tcBorders>
              <w:top w:val="single" w:sz="4" w:space="0" w:color="522398"/>
              <w:left w:val="nil"/>
              <w:bottom w:val="single" w:sz="4" w:space="0" w:color="522398"/>
              <w:right w:val="nil"/>
            </w:tcBorders>
            <w:vAlign w:val="center"/>
          </w:tcPr>
          <w:p w:rsidR="00076AF2" w:rsidRPr="00107A4C" w:rsidRDefault="00076AF2" w:rsidP="00076AF2">
            <w:pPr>
              <w:pStyle w:val="g3"/>
            </w:pPr>
            <w:r w:rsidRPr="00107A4C">
              <w:t xml:space="preserve">analogiczny miesiąc poprzedniego roku=100 </w:t>
            </w:r>
            <w:r w:rsidRPr="00107A4C">
              <w:tab/>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104,9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104,0</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116,4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122,3</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113,9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110,8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108,3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110,7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113,2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114,8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115,7</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116,7</w:t>
            </w:r>
          </w:p>
        </w:tc>
      </w:tr>
      <w:tr w:rsidR="00076AF2" w:rsidRPr="00E87892" w:rsidTr="009B20A2">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3"/>
            </w:pP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076AF2">
            <w:pPr>
              <w:pStyle w:val="TableText"/>
            </w:pPr>
            <w:r>
              <w:t>117,2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F3BE1" w:rsidP="00076AF2">
            <w:pPr>
              <w:pStyle w:val="TableText"/>
            </w:pPr>
            <w:r>
              <w:t>114,7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20400" w:rsidP="00076AF2">
            <w:pPr>
              <w:pStyle w:val="TableText"/>
            </w:pPr>
            <w:r>
              <w:t>115,5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1107D" w:rsidP="00076AF2">
            <w:pPr>
              <w:pStyle w:val="TableText"/>
            </w:pPr>
            <w:r>
              <w:t>127,1</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1E00D9" w:rsidP="00076AF2">
            <w:pPr>
              <w:pStyle w:val="TableText"/>
            </w:pPr>
            <w:r>
              <w:t>130,4</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9B20A2">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boczek"/>
              <w:rPr>
                <w:color w:val="000000"/>
              </w:rPr>
            </w:pPr>
            <w:r w:rsidRPr="00754D58">
              <w:t xml:space="preserve">Wskaźnik rentowności obrotu w przedsiębiorstwach </w:t>
            </w:r>
            <w:r w:rsidRPr="00754D58">
              <w:rPr>
                <w:i/>
                <w:vertAlign w:val="superscript"/>
              </w:rPr>
              <w:t>c</w:t>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9B20A2">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3"/>
            </w:pPr>
            <w:r w:rsidRPr="00754D58">
              <w:t>brutto</w:t>
            </w:r>
            <w:r w:rsidRPr="00B45702">
              <w:rPr>
                <w:vertAlign w:val="superscript"/>
              </w:rPr>
              <w:t xml:space="preserve"> d</w:t>
            </w:r>
            <w:r w:rsidRPr="00754D58">
              <w:rPr>
                <w:vertAlign w:val="superscript"/>
              </w:rPr>
              <w:t xml:space="preserve"> </w:t>
            </w:r>
            <w:r w:rsidRPr="00754D58">
              <w:t>w %</w:t>
            </w:r>
            <w:r w:rsidRPr="00754D58">
              <w:tab/>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6,3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6,2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8F3BE1" w:rsidP="00076AF2">
            <w:pPr>
              <w:pStyle w:val="TableText"/>
            </w:pPr>
            <w:r>
              <w:t>5,6</w:t>
            </w:r>
          </w:p>
        </w:tc>
      </w:tr>
      <w:tr w:rsidR="00076AF2" w:rsidRPr="00E87892" w:rsidTr="009B20A2">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2"/>
            </w:pP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F3BE1"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74804" w:rsidP="00076AF2">
            <w:pPr>
              <w:pStyle w:val="TableText"/>
            </w:pPr>
            <w:r>
              <w:t>4,1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74804"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1E00D9"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9B20A2">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3"/>
              <w:rPr>
                <w:lang w:val="de-DE"/>
              </w:rPr>
            </w:pPr>
            <w:r w:rsidRPr="00754D58">
              <w:rPr>
                <w:rStyle w:val="StylboczekCzarnyZnak"/>
                <w:lang w:val="de-DE"/>
              </w:rPr>
              <w:t>netto</w:t>
            </w:r>
            <w:r w:rsidRPr="00B45702">
              <w:rPr>
                <w:rStyle w:val="StylboczekCzarnyZnak"/>
                <w:vertAlign w:val="superscript"/>
                <w:lang w:val="de-DE"/>
              </w:rPr>
              <w:t xml:space="preserve"> </w:t>
            </w:r>
            <w:r w:rsidRPr="00B45702">
              <w:rPr>
                <w:vertAlign w:val="superscript"/>
                <w:lang w:val="de-DE"/>
              </w:rPr>
              <w:t>e</w:t>
            </w:r>
            <w:r w:rsidRPr="00754D58">
              <w:rPr>
                <w:vertAlign w:val="superscript"/>
                <w:lang w:val="de-DE"/>
              </w:rPr>
              <w:t xml:space="preserve"> </w:t>
            </w:r>
            <w:r w:rsidRPr="00754D58">
              <w:rPr>
                <w:rStyle w:val="StylboczekCzarnyZnak"/>
                <w:lang w:val="de-DE"/>
              </w:rPr>
              <w:t>w %</w:t>
            </w:r>
            <w:r w:rsidRPr="00754D58">
              <w:rPr>
                <w:rStyle w:val="StylboczekCzarnyZnak"/>
                <w:lang w:val="de-DE"/>
              </w:rPr>
              <w:tab/>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4,7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8F3BE1" w:rsidP="00076AF2">
            <w:pPr>
              <w:pStyle w:val="TableText"/>
            </w:pPr>
            <w:r>
              <w:t>4,7</w:t>
            </w:r>
          </w:p>
        </w:tc>
      </w:tr>
      <w:tr w:rsidR="00076AF2" w:rsidRPr="00E87892" w:rsidTr="009B20A2">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2"/>
            </w:pP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F3BE1"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74804" w:rsidP="00076AF2">
            <w:pPr>
              <w:pStyle w:val="TableText"/>
            </w:pPr>
            <w:r>
              <w:t>3,2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74804"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1E00D9"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9B20A2">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1"/>
            </w:pPr>
            <w:r w:rsidRPr="00754D58">
              <w:t>Nakłady inwestycyjne</w:t>
            </w:r>
            <w:r w:rsidRPr="00B45702">
              <w:rPr>
                <w:vertAlign w:val="superscript"/>
              </w:rPr>
              <w:t xml:space="preserve"> c</w:t>
            </w:r>
            <w:r w:rsidRPr="00754D58">
              <w:t xml:space="preserve"> (w </w:t>
            </w:r>
            <w:r>
              <w:t>mln</w:t>
            </w:r>
            <w:r w:rsidRPr="00754D58">
              <w:t xml:space="preserve"> zł</w:t>
            </w:r>
            <w:r>
              <w:t>;</w:t>
            </w:r>
            <w:r w:rsidRPr="00754D58">
              <w:t xml:space="preserve"> ceny bieżące)</w:t>
            </w:r>
            <w:r w:rsidRPr="00754D58">
              <w:tab/>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3320,2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7055,7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11005,4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8F3BE1" w:rsidP="00076AF2">
            <w:pPr>
              <w:pStyle w:val="TableText"/>
            </w:pPr>
            <w:r>
              <w:t>16383,8</w:t>
            </w:r>
          </w:p>
        </w:tc>
      </w:tr>
      <w:tr w:rsidR="00076AF2" w:rsidRPr="00E87892" w:rsidTr="009B20A2">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boczek"/>
            </w:pP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F3BE1"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E0157E" w:rsidP="00076AF2">
            <w:pPr>
              <w:pStyle w:val="TableText"/>
            </w:pPr>
            <w:r>
              <w:t>4093,1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4551D"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1E00D9"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9B20A2">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3"/>
            </w:pPr>
            <w:r w:rsidRPr="00754D58">
              <w:t xml:space="preserve">analogiczny okres </w:t>
            </w:r>
            <w:r>
              <w:t>poprzedniego</w:t>
            </w:r>
            <w:r w:rsidRPr="00BD4423">
              <w:t xml:space="preserve"> </w:t>
            </w:r>
            <w:r>
              <w:t xml:space="preserve">roku </w:t>
            </w:r>
            <w:r w:rsidRPr="00754D58">
              <w:t xml:space="preserve">=100 </w:t>
            </w:r>
            <w:r w:rsidRPr="00754D58">
              <w:tab/>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119,6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121,3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121,9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03A27" w:rsidP="00076AF2">
            <w:pPr>
              <w:pStyle w:val="TableText"/>
            </w:pPr>
            <w:r>
              <w:t>.</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8F3BE1" w:rsidP="00076AF2">
            <w:pPr>
              <w:pStyle w:val="TableText"/>
            </w:pPr>
            <w:r>
              <w:t>119,6</w:t>
            </w:r>
          </w:p>
        </w:tc>
      </w:tr>
      <w:tr w:rsidR="00076AF2" w:rsidRPr="00E87892" w:rsidTr="009B20A2">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3"/>
            </w:pP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F3BE1"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E0157E" w:rsidP="00076AF2">
            <w:pPr>
              <w:pStyle w:val="TableText"/>
            </w:pPr>
            <w:r>
              <w:t>123,3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4551D"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1E00D9"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9B20A2">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1"/>
              <w:rPr>
                <w:vertAlign w:val="superscript"/>
              </w:rPr>
            </w:pPr>
            <w:r w:rsidRPr="00754D58">
              <w:t>Podmioty gospodarki narodowej</w:t>
            </w:r>
            <w:r w:rsidRPr="00B45702">
              <w:rPr>
                <w:vertAlign w:val="superscript"/>
              </w:rPr>
              <w:t xml:space="preserve"> f</w:t>
            </w:r>
            <w:r w:rsidRPr="00B45702">
              <w:t xml:space="preserve"> </w:t>
            </w:r>
            <w:r w:rsidRPr="00754D58">
              <w:rPr>
                <w:rStyle w:val="StylboczekCzarnyZnak"/>
              </w:rPr>
              <w:t>(s</w:t>
            </w:r>
            <w:r w:rsidRPr="00754D58">
              <w:t>tan w końcu okresu)</w:t>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461602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462818</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464222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465818</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467569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469239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470625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472045</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473701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475270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476571</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477443</w:t>
            </w:r>
          </w:p>
        </w:tc>
      </w:tr>
      <w:tr w:rsidR="00076AF2" w:rsidRPr="00E87892" w:rsidTr="009B20A2">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boczek"/>
            </w:pP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076AF2">
            <w:pPr>
              <w:pStyle w:val="TableText"/>
            </w:pPr>
            <w:r w:rsidRPr="00AE3634">
              <w:t>477358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809F8" w:rsidP="00076AF2">
            <w:pPr>
              <w:pStyle w:val="TableText"/>
            </w:pPr>
            <w:r w:rsidRPr="004809F8">
              <w:t>478081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B1069A" w:rsidP="00076AF2">
            <w:pPr>
              <w:pStyle w:val="TableText"/>
            </w:pPr>
            <w:r w:rsidRPr="00B1069A">
              <w:t>479170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1107D" w:rsidP="00076AF2">
            <w:pPr>
              <w:pStyle w:val="TableText"/>
            </w:pPr>
            <w:r>
              <w:t>480310</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1E00D9" w:rsidP="00076AF2">
            <w:pPr>
              <w:pStyle w:val="TableText"/>
            </w:pPr>
            <w:r w:rsidRPr="001E00D9">
              <w:t>481656</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9B20A2">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3"/>
            </w:pPr>
            <w:r w:rsidRPr="00754D58">
              <w:t>w tym spółki handlowe</w:t>
            </w:r>
            <w:r w:rsidRPr="00754D58">
              <w:tab/>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54984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55281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55646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55900</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56139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56372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56626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56915</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57351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57798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58138</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58679</w:t>
            </w:r>
          </w:p>
        </w:tc>
      </w:tr>
      <w:tr w:rsidR="00076AF2" w:rsidRPr="00E87892" w:rsidTr="009B20A2">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2"/>
            </w:pP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247C55" w:rsidP="00076AF2">
            <w:pPr>
              <w:pStyle w:val="TableText"/>
            </w:pPr>
            <w:r w:rsidRPr="00247C55">
              <w:t>59145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809F8" w:rsidP="00076AF2">
            <w:pPr>
              <w:pStyle w:val="TableText"/>
            </w:pPr>
            <w:r w:rsidRPr="004809F8">
              <w:t>59557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B1069A" w:rsidP="00076AF2">
            <w:pPr>
              <w:pStyle w:val="TableText"/>
            </w:pPr>
            <w:r w:rsidRPr="00B1069A">
              <w:t>59915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1107D" w:rsidP="00076AF2">
            <w:pPr>
              <w:pStyle w:val="TableText"/>
            </w:pPr>
            <w:r>
              <w:t>60118</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1E00D9" w:rsidP="00076AF2">
            <w:pPr>
              <w:pStyle w:val="TableText"/>
            </w:pPr>
            <w:r>
              <w:t>60300</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9B20A2">
        <w:trPr>
          <w:trHeight w:val="45"/>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6"/>
            </w:pPr>
            <w:r w:rsidRPr="00754D58">
              <w:t>w tym z udziałem kapitału zagranicznego</w:t>
            </w:r>
            <w:r w:rsidRPr="00754D58">
              <w:tab/>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5929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5929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5918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5890</w:t>
            </w:r>
          </w:p>
        </w:tc>
        <w:tc>
          <w:tcPr>
            <w:tcW w:w="921"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5882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5885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5913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5923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5965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6006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6020</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6064</w:t>
            </w:r>
          </w:p>
        </w:tc>
      </w:tr>
      <w:tr w:rsidR="00076AF2" w:rsidRPr="00E87892" w:rsidTr="009B20A2">
        <w:trPr>
          <w:trHeight w:val="198"/>
        </w:trPr>
        <w:tc>
          <w:tcPr>
            <w:tcW w:w="4253" w:type="dxa"/>
            <w:tcBorders>
              <w:top w:val="single" w:sz="4" w:space="0" w:color="522398"/>
              <w:left w:val="nil"/>
              <w:bottom w:val="nil"/>
              <w:right w:val="nil"/>
            </w:tcBorders>
            <w:vAlign w:val="center"/>
          </w:tcPr>
          <w:p w:rsidR="00076AF2" w:rsidRPr="00754D58" w:rsidRDefault="00076AF2" w:rsidP="00076AF2">
            <w:pPr>
              <w:pStyle w:val="g3"/>
            </w:pPr>
          </w:p>
        </w:tc>
        <w:tc>
          <w:tcPr>
            <w:tcW w:w="142" w:type="dxa"/>
            <w:tcBorders>
              <w:top w:val="single" w:sz="4" w:space="0" w:color="522398"/>
              <w:left w:val="nil"/>
              <w:bottom w:val="nil"/>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nil"/>
              <w:right w:val="single" w:sz="4" w:space="0" w:color="522398"/>
            </w:tcBorders>
            <w:shd w:val="clear" w:color="auto" w:fill="auto"/>
            <w:vAlign w:val="bottom"/>
          </w:tcPr>
          <w:p w:rsidR="00076AF2" w:rsidRDefault="00247C55" w:rsidP="00076AF2">
            <w:pPr>
              <w:pStyle w:val="TableText"/>
            </w:pPr>
            <w:r w:rsidRPr="00247C55">
              <w:t>6072</w:t>
            </w:r>
          </w:p>
        </w:tc>
        <w:tc>
          <w:tcPr>
            <w:tcW w:w="921" w:type="dxa"/>
            <w:tcBorders>
              <w:top w:val="single" w:sz="4" w:space="0" w:color="522398"/>
              <w:left w:val="single" w:sz="4" w:space="0" w:color="522398"/>
              <w:bottom w:val="nil"/>
              <w:right w:val="single" w:sz="4" w:space="0" w:color="522398"/>
            </w:tcBorders>
            <w:shd w:val="clear" w:color="auto" w:fill="auto"/>
            <w:vAlign w:val="bottom"/>
          </w:tcPr>
          <w:p w:rsidR="00076AF2" w:rsidRPr="004809F8" w:rsidRDefault="004809F8" w:rsidP="00076AF2">
            <w:pPr>
              <w:pStyle w:val="TableText"/>
            </w:pPr>
            <w:r w:rsidRPr="004809F8">
              <w:t>6083</w:t>
            </w:r>
          </w:p>
        </w:tc>
        <w:tc>
          <w:tcPr>
            <w:tcW w:w="922" w:type="dxa"/>
            <w:tcBorders>
              <w:top w:val="single" w:sz="4" w:space="0" w:color="522398"/>
              <w:left w:val="single" w:sz="4" w:space="0" w:color="522398"/>
              <w:bottom w:val="nil"/>
              <w:right w:val="single" w:sz="4" w:space="0" w:color="522398"/>
            </w:tcBorders>
            <w:shd w:val="clear" w:color="auto" w:fill="auto"/>
            <w:vAlign w:val="bottom"/>
          </w:tcPr>
          <w:p w:rsidR="00076AF2" w:rsidRPr="004809F8" w:rsidRDefault="00B1069A" w:rsidP="00076AF2">
            <w:pPr>
              <w:pStyle w:val="TableText"/>
            </w:pPr>
            <w:r w:rsidRPr="00B1069A">
              <w:t>6106</w:t>
            </w:r>
          </w:p>
        </w:tc>
        <w:tc>
          <w:tcPr>
            <w:tcW w:w="921" w:type="dxa"/>
            <w:tcBorders>
              <w:top w:val="single" w:sz="4" w:space="0" w:color="522398"/>
              <w:left w:val="single" w:sz="4" w:space="0" w:color="522398"/>
              <w:bottom w:val="nil"/>
              <w:right w:val="single" w:sz="4" w:space="0" w:color="522398"/>
            </w:tcBorders>
            <w:shd w:val="clear" w:color="auto" w:fill="auto"/>
            <w:vAlign w:val="bottom"/>
          </w:tcPr>
          <w:p w:rsidR="00076AF2" w:rsidRPr="004809F8" w:rsidRDefault="009852D4" w:rsidP="002777EE">
            <w:pPr>
              <w:pStyle w:val="TableText"/>
            </w:pPr>
            <w:r>
              <w:t>61</w:t>
            </w:r>
            <w:r w:rsidR="002777EE">
              <w:t>3</w:t>
            </w:r>
            <w:r>
              <w:t>2</w:t>
            </w:r>
          </w:p>
        </w:tc>
        <w:tc>
          <w:tcPr>
            <w:tcW w:w="921" w:type="dxa"/>
            <w:tcBorders>
              <w:top w:val="single" w:sz="4" w:space="0" w:color="522398"/>
              <w:left w:val="single" w:sz="4" w:space="0" w:color="522398"/>
              <w:bottom w:val="nil"/>
              <w:right w:val="single" w:sz="4" w:space="0" w:color="522398"/>
            </w:tcBorders>
            <w:shd w:val="clear" w:color="auto" w:fill="DCD3EA"/>
            <w:vAlign w:val="bottom"/>
          </w:tcPr>
          <w:p w:rsidR="00076AF2" w:rsidRPr="004809F8" w:rsidRDefault="001E00D9" w:rsidP="00076AF2">
            <w:pPr>
              <w:pStyle w:val="TableText"/>
            </w:pPr>
            <w:r>
              <w:t>6128</w:t>
            </w:r>
          </w:p>
        </w:tc>
        <w:tc>
          <w:tcPr>
            <w:tcW w:w="922" w:type="dxa"/>
            <w:tcBorders>
              <w:top w:val="single" w:sz="4" w:space="0" w:color="522398"/>
              <w:left w:val="single" w:sz="4" w:space="0" w:color="522398"/>
              <w:bottom w:val="nil"/>
              <w:right w:val="single" w:sz="4" w:space="0" w:color="522398"/>
            </w:tcBorders>
            <w:shd w:val="clear" w:color="auto" w:fill="auto"/>
            <w:vAlign w:val="bottom"/>
          </w:tcPr>
          <w:p w:rsidR="00076AF2" w:rsidRPr="004809F8" w:rsidRDefault="00076AF2" w:rsidP="00076AF2">
            <w:pPr>
              <w:pStyle w:val="TableText"/>
            </w:pPr>
          </w:p>
        </w:tc>
        <w:tc>
          <w:tcPr>
            <w:tcW w:w="921" w:type="dxa"/>
            <w:tcBorders>
              <w:top w:val="single" w:sz="4" w:space="0" w:color="522398"/>
              <w:left w:val="single" w:sz="4" w:space="0" w:color="522398"/>
              <w:bottom w:val="nil"/>
              <w:right w:val="single" w:sz="4" w:space="0" w:color="522398"/>
            </w:tcBorders>
            <w:shd w:val="clear" w:color="auto" w:fill="auto"/>
            <w:vAlign w:val="bottom"/>
          </w:tcPr>
          <w:p w:rsidR="00076AF2" w:rsidRPr="004809F8" w:rsidRDefault="00076AF2" w:rsidP="00076AF2">
            <w:pPr>
              <w:pStyle w:val="TableText"/>
            </w:pPr>
          </w:p>
        </w:tc>
        <w:tc>
          <w:tcPr>
            <w:tcW w:w="921" w:type="dxa"/>
            <w:tcBorders>
              <w:top w:val="single" w:sz="4" w:space="0" w:color="522398"/>
              <w:left w:val="single" w:sz="4" w:space="0" w:color="522398"/>
              <w:bottom w:val="nil"/>
              <w:right w:val="single" w:sz="4" w:space="0" w:color="522398"/>
            </w:tcBorders>
            <w:shd w:val="clear" w:color="auto" w:fill="auto"/>
            <w:vAlign w:val="bottom"/>
          </w:tcPr>
          <w:p w:rsidR="00076AF2" w:rsidRPr="004809F8" w:rsidRDefault="00076AF2" w:rsidP="00076AF2">
            <w:pPr>
              <w:pStyle w:val="TableText"/>
            </w:pPr>
          </w:p>
        </w:tc>
        <w:tc>
          <w:tcPr>
            <w:tcW w:w="922" w:type="dxa"/>
            <w:tcBorders>
              <w:top w:val="single" w:sz="4" w:space="0" w:color="522398"/>
              <w:left w:val="single" w:sz="4" w:space="0" w:color="522398"/>
              <w:bottom w:val="nil"/>
              <w:right w:val="single" w:sz="4" w:space="0" w:color="522398"/>
            </w:tcBorders>
            <w:shd w:val="clear" w:color="auto" w:fill="auto"/>
            <w:vAlign w:val="bottom"/>
          </w:tcPr>
          <w:p w:rsidR="00076AF2" w:rsidRPr="004809F8" w:rsidRDefault="00076AF2" w:rsidP="00076AF2">
            <w:pPr>
              <w:pStyle w:val="TableText"/>
            </w:pPr>
          </w:p>
        </w:tc>
        <w:tc>
          <w:tcPr>
            <w:tcW w:w="921" w:type="dxa"/>
            <w:tcBorders>
              <w:top w:val="single" w:sz="4" w:space="0" w:color="522398"/>
              <w:left w:val="single" w:sz="4" w:space="0" w:color="522398"/>
              <w:bottom w:val="nil"/>
              <w:right w:val="single" w:sz="4" w:space="0" w:color="522398"/>
            </w:tcBorders>
            <w:shd w:val="clear" w:color="auto" w:fill="auto"/>
            <w:vAlign w:val="bottom"/>
          </w:tcPr>
          <w:p w:rsidR="00076AF2" w:rsidRPr="004809F8" w:rsidRDefault="00076AF2" w:rsidP="00076AF2">
            <w:pPr>
              <w:pStyle w:val="TableText"/>
            </w:pPr>
          </w:p>
        </w:tc>
        <w:tc>
          <w:tcPr>
            <w:tcW w:w="921" w:type="dxa"/>
            <w:tcBorders>
              <w:top w:val="single" w:sz="4" w:space="0" w:color="522398"/>
              <w:left w:val="single" w:sz="4" w:space="0" w:color="522398"/>
              <w:bottom w:val="nil"/>
              <w:right w:val="single" w:sz="4" w:space="0" w:color="522398"/>
            </w:tcBorders>
            <w:shd w:val="clear" w:color="auto" w:fill="auto"/>
            <w:vAlign w:val="bottom"/>
          </w:tcPr>
          <w:p w:rsidR="00076AF2" w:rsidRPr="004809F8" w:rsidRDefault="00076AF2" w:rsidP="00076AF2">
            <w:pPr>
              <w:pStyle w:val="TableText"/>
            </w:pPr>
          </w:p>
        </w:tc>
        <w:tc>
          <w:tcPr>
            <w:tcW w:w="922" w:type="dxa"/>
            <w:tcBorders>
              <w:top w:val="single" w:sz="4" w:space="0" w:color="522398"/>
              <w:left w:val="single" w:sz="4" w:space="0" w:color="522398"/>
              <w:bottom w:val="nil"/>
              <w:right w:val="nil"/>
            </w:tcBorders>
            <w:shd w:val="clear" w:color="auto" w:fill="auto"/>
            <w:vAlign w:val="bottom"/>
          </w:tcPr>
          <w:p w:rsidR="00076AF2" w:rsidRPr="004809F8" w:rsidRDefault="00076AF2" w:rsidP="00076AF2">
            <w:pPr>
              <w:pStyle w:val="TableText"/>
            </w:pPr>
          </w:p>
        </w:tc>
      </w:tr>
      <w:tr w:rsidR="00AC2227" w:rsidRPr="00E87892" w:rsidTr="00F772E3">
        <w:tc>
          <w:tcPr>
            <w:tcW w:w="15451" w:type="dxa"/>
            <w:gridSpan w:val="14"/>
            <w:tcBorders>
              <w:top w:val="nil"/>
              <w:left w:val="nil"/>
              <w:bottom w:val="nil"/>
              <w:right w:val="nil"/>
            </w:tcBorders>
            <w:vAlign w:val="center"/>
          </w:tcPr>
          <w:p w:rsidR="00AC2227" w:rsidRPr="00B45702" w:rsidRDefault="00AC2227" w:rsidP="0001230E">
            <w:pPr>
              <w:pStyle w:val="notka"/>
            </w:pPr>
            <w:r w:rsidRPr="005B26BC">
              <w:t>a Ceny bieżące bez VAT. b W przedsiębiorstwach, w których liczba pracujących przekracza 9. c W przedsiębiorstwach, w których liczba pracujących przekracza 49; dane prezentowane są narastająco. d Relacja wyniku finansowego brutto do przychodów z całokształtu działalności. e Relacja wyniku finansowego netto do przychodów z całokształtu działalności</w:t>
            </w:r>
            <w:r>
              <w:t>.</w:t>
            </w:r>
            <w:r w:rsidRPr="005B26BC">
              <w:t xml:space="preserve"> f W rejestrze REGON, bez osób prowadzących gospodarstwa indywidualne w rolnictwie.</w:t>
            </w:r>
            <w:r w:rsidR="00D5476D" w:rsidRPr="005B26BC">
              <w:t xml:space="preserve"> * Dane zmienione w stosunku do publikowanych wcześniej.</w:t>
            </w:r>
          </w:p>
        </w:tc>
      </w:tr>
      <w:bookmarkEnd w:id="44"/>
    </w:tbl>
    <w:p w:rsidR="00521456" w:rsidRDefault="00521456" w:rsidP="00465C71">
      <w:pPr>
        <w:rPr>
          <w:sz w:val="16"/>
          <w:szCs w:val="16"/>
        </w:rPr>
        <w:sectPr w:rsidR="00521456" w:rsidSect="00465C71">
          <w:pgSz w:w="16838" w:h="11906" w:orient="landscape"/>
          <w:pgMar w:top="720" w:right="720" w:bottom="720" w:left="720" w:header="170" w:footer="283" w:gutter="0"/>
          <w:cols w:space="708"/>
          <w:docGrid w:linePitch="360"/>
        </w:sectPr>
      </w:pPr>
    </w:p>
    <w:tbl>
      <w:tblPr>
        <w:tblpPr w:leftFromText="141" w:rightFromText="141" w:vertAnchor="text" w:horzAnchor="margin" w:tblpY="38"/>
        <w:tblW w:w="5000" w:type="pct"/>
        <w:tblLayout w:type="fixed"/>
        <w:tblLook w:val="0420" w:firstRow="1" w:lastRow="0" w:firstColumn="0" w:lastColumn="0" w:noHBand="0" w:noVBand="1"/>
        <w:tblCaption w:val="accessible"/>
      </w:tblPr>
      <w:tblGrid>
        <w:gridCol w:w="5670"/>
        <w:gridCol w:w="4796"/>
      </w:tblGrid>
      <w:tr w:rsidR="00C86FE0" w:rsidRPr="008F3638" w:rsidTr="00BF18F9">
        <w:trPr>
          <w:trHeight w:hRule="exact" w:val="454"/>
        </w:trPr>
        <w:tc>
          <w:tcPr>
            <w:tcW w:w="2709" w:type="pct"/>
            <w:vAlign w:val="center"/>
          </w:tcPr>
          <w:p w:rsidR="00C86FE0" w:rsidRPr="00750FD8" w:rsidRDefault="00C86FE0" w:rsidP="00BF18F9">
            <w:pPr>
              <w:spacing w:before="0" w:after="0" w:line="276" w:lineRule="auto"/>
              <w:rPr>
                <w:rFonts w:cs="Arial"/>
                <w:color w:val="000000" w:themeColor="text1"/>
                <w:sz w:val="20"/>
              </w:rPr>
            </w:pPr>
            <w:r w:rsidRPr="00E93155">
              <w:rPr>
                <w:rFonts w:cs="Arial"/>
                <w:color w:val="000000" w:themeColor="text1"/>
                <w:sz w:val="20"/>
              </w:rPr>
              <w:lastRenderedPageBreak/>
              <w:t>Opracowanie merytoryczne</w:t>
            </w:r>
            <w:r>
              <w:rPr>
                <w:rFonts w:cs="Arial"/>
                <w:color w:val="000000" w:themeColor="text1"/>
                <w:sz w:val="20"/>
              </w:rPr>
              <w:t>:</w:t>
            </w:r>
          </w:p>
        </w:tc>
        <w:tc>
          <w:tcPr>
            <w:tcW w:w="2291" w:type="pct"/>
            <w:vAlign w:val="center"/>
          </w:tcPr>
          <w:p w:rsidR="00C86FE0" w:rsidRPr="00894016" w:rsidRDefault="00C86FE0" w:rsidP="00BF18F9">
            <w:pPr>
              <w:spacing w:before="0" w:after="0" w:line="276" w:lineRule="auto"/>
              <w:rPr>
                <w:sz w:val="20"/>
                <w:szCs w:val="20"/>
              </w:rPr>
            </w:pPr>
            <w:r w:rsidRPr="00894016">
              <w:rPr>
                <w:sz w:val="20"/>
                <w:szCs w:val="20"/>
              </w:rPr>
              <w:t>Rozpowszechnianie:</w:t>
            </w:r>
          </w:p>
        </w:tc>
      </w:tr>
      <w:tr w:rsidR="00C86FE0" w:rsidRPr="008F3638" w:rsidTr="00BF18F9">
        <w:trPr>
          <w:trHeight w:hRule="exact" w:val="692"/>
        </w:trPr>
        <w:tc>
          <w:tcPr>
            <w:tcW w:w="2709" w:type="pct"/>
            <w:vAlign w:val="center"/>
          </w:tcPr>
          <w:p w:rsidR="00C86FE0" w:rsidRDefault="00C86FE0" w:rsidP="00BF18F9">
            <w:pPr>
              <w:spacing w:before="0" w:line="276" w:lineRule="auto"/>
              <w:rPr>
                <w:rFonts w:cs="Arial"/>
                <w:b/>
                <w:color w:val="000000" w:themeColor="text1"/>
                <w:sz w:val="20"/>
              </w:rPr>
            </w:pPr>
            <w:r w:rsidRPr="00733605">
              <w:rPr>
                <w:rFonts w:cs="Arial"/>
                <w:b/>
                <w:color w:val="000000" w:themeColor="text1"/>
                <w:sz w:val="20"/>
              </w:rPr>
              <w:t>Urząd Statystyczny w Poznaniu</w:t>
            </w:r>
          </w:p>
          <w:p w:rsidR="00C86FE0" w:rsidRPr="00733605" w:rsidRDefault="00C86FE0" w:rsidP="00BF18F9">
            <w:pPr>
              <w:spacing w:before="0" w:after="0" w:line="276" w:lineRule="auto"/>
              <w:rPr>
                <w:rFonts w:cs="Arial"/>
                <w:b/>
                <w:color w:val="000000" w:themeColor="text1"/>
                <w:sz w:val="20"/>
              </w:rPr>
            </w:pPr>
            <w:r w:rsidRPr="00733605">
              <w:rPr>
                <w:rFonts w:cs="Arial"/>
                <w:b/>
                <w:color w:val="000000" w:themeColor="text1"/>
                <w:sz w:val="20"/>
              </w:rPr>
              <w:t>Dyrektor Jacek Kowalewski</w:t>
            </w:r>
          </w:p>
        </w:tc>
        <w:tc>
          <w:tcPr>
            <w:tcW w:w="2291" w:type="pct"/>
            <w:vAlign w:val="center"/>
          </w:tcPr>
          <w:p w:rsidR="000B2CD0" w:rsidRDefault="00EF13B9" w:rsidP="00BF18F9">
            <w:pPr>
              <w:spacing w:before="0" w:line="276" w:lineRule="auto"/>
              <w:rPr>
                <w:b/>
                <w:sz w:val="20"/>
                <w:szCs w:val="20"/>
              </w:rPr>
            </w:pPr>
            <w:r w:rsidRPr="004E2274">
              <w:rPr>
                <w:b/>
                <w:sz w:val="20"/>
                <w:szCs w:val="20"/>
              </w:rPr>
              <w:t>Wielkopolski Ośrodek Badań Regionalnych</w:t>
            </w:r>
            <w:r w:rsidRPr="00894016">
              <w:rPr>
                <w:b/>
                <w:sz w:val="20"/>
                <w:szCs w:val="20"/>
              </w:rPr>
              <w:t xml:space="preserve"> </w:t>
            </w:r>
          </w:p>
          <w:p w:rsidR="00C86FE0" w:rsidRDefault="00C86FE0" w:rsidP="00BF18F9">
            <w:pPr>
              <w:spacing w:before="0" w:line="276" w:lineRule="auto"/>
              <w:rPr>
                <w:b/>
                <w:sz w:val="20"/>
                <w:szCs w:val="20"/>
              </w:rPr>
            </w:pPr>
            <w:r w:rsidRPr="00894016">
              <w:rPr>
                <w:b/>
                <w:sz w:val="20"/>
                <w:szCs w:val="20"/>
              </w:rPr>
              <w:t>Wojewódzkie Informatorium Statystyczne</w:t>
            </w:r>
          </w:p>
          <w:p w:rsidR="00BF18F9" w:rsidRPr="00894016" w:rsidRDefault="00BF18F9" w:rsidP="00BF18F9">
            <w:pPr>
              <w:spacing w:before="0" w:line="276" w:lineRule="auto"/>
              <w:rPr>
                <w:b/>
                <w:sz w:val="20"/>
                <w:szCs w:val="20"/>
              </w:rPr>
            </w:pPr>
          </w:p>
        </w:tc>
      </w:tr>
      <w:tr w:rsidR="00C86FE0" w:rsidRPr="008F3638" w:rsidTr="00BF18F9">
        <w:trPr>
          <w:trHeight w:hRule="exact" w:val="454"/>
        </w:trPr>
        <w:tc>
          <w:tcPr>
            <w:tcW w:w="2709" w:type="pct"/>
            <w:vAlign w:val="center"/>
          </w:tcPr>
          <w:p w:rsidR="00C86FE0" w:rsidRPr="00E93155" w:rsidRDefault="00C86FE0" w:rsidP="00BF18F9">
            <w:pPr>
              <w:spacing w:before="0" w:line="276" w:lineRule="auto"/>
              <w:rPr>
                <w:rFonts w:cs="Arial"/>
                <w:color w:val="000000" w:themeColor="text1"/>
                <w:sz w:val="20"/>
              </w:rPr>
            </w:pPr>
            <w:r>
              <w:rPr>
                <w:sz w:val="20"/>
                <w:szCs w:val="20"/>
              </w:rPr>
              <w:t>Tel.:</w:t>
            </w:r>
            <w:r w:rsidRPr="009F7EC1">
              <w:rPr>
                <w:sz w:val="20"/>
                <w:szCs w:val="20"/>
              </w:rPr>
              <w:t xml:space="preserve"> 61 2798 266</w:t>
            </w:r>
          </w:p>
        </w:tc>
        <w:tc>
          <w:tcPr>
            <w:tcW w:w="2291" w:type="pct"/>
            <w:vAlign w:val="center"/>
          </w:tcPr>
          <w:p w:rsidR="00C86FE0" w:rsidRPr="00C6799C" w:rsidRDefault="00C86FE0" w:rsidP="00BF18F9">
            <w:pPr>
              <w:spacing w:before="0" w:line="276" w:lineRule="auto"/>
              <w:rPr>
                <w:sz w:val="20"/>
                <w:szCs w:val="20"/>
                <w:lang w:val="en-GB"/>
              </w:rPr>
            </w:pPr>
            <w:r>
              <w:rPr>
                <w:sz w:val="20"/>
                <w:szCs w:val="20"/>
                <w:lang w:val="en-GB"/>
              </w:rPr>
              <w:t>T</w:t>
            </w:r>
            <w:r w:rsidRPr="009F7EC1">
              <w:rPr>
                <w:sz w:val="20"/>
                <w:szCs w:val="20"/>
                <w:lang w:val="en-GB"/>
              </w:rPr>
              <w:t>el</w:t>
            </w:r>
            <w:r>
              <w:rPr>
                <w:sz w:val="20"/>
                <w:szCs w:val="20"/>
                <w:lang w:val="en-GB"/>
              </w:rPr>
              <w:t>.:</w:t>
            </w:r>
            <w:r w:rsidRPr="009F7EC1">
              <w:rPr>
                <w:sz w:val="20"/>
                <w:szCs w:val="20"/>
                <w:lang w:val="en-GB"/>
              </w:rPr>
              <w:t xml:space="preserve"> 61 2798 320, 61 2798 323</w:t>
            </w:r>
          </w:p>
        </w:tc>
      </w:tr>
      <w:tr w:rsidR="000B2CD0" w:rsidRPr="008F3638" w:rsidTr="00CA652A">
        <w:trPr>
          <w:trHeight w:hRule="exact" w:val="454"/>
        </w:trPr>
        <w:tc>
          <w:tcPr>
            <w:tcW w:w="2709" w:type="pct"/>
            <w:vMerge w:val="restart"/>
          </w:tcPr>
          <w:p w:rsidR="000B2CD0" w:rsidRPr="00722BD2" w:rsidRDefault="000B2CD0" w:rsidP="000B2CD0">
            <w:pPr>
              <w:spacing w:before="0" w:after="0"/>
              <w:rPr>
                <w:sz w:val="20"/>
                <w:szCs w:val="20"/>
              </w:rPr>
            </w:pPr>
            <w:r w:rsidRPr="00722BD2">
              <w:rPr>
                <w:sz w:val="20"/>
                <w:szCs w:val="20"/>
              </w:rPr>
              <w:t xml:space="preserve">Współpraca z Mediami: </w:t>
            </w:r>
          </w:p>
          <w:p w:rsidR="000B2CD0" w:rsidRPr="00722BD2" w:rsidRDefault="000B2CD0" w:rsidP="000B2CD0">
            <w:pPr>
              <w:rPr>
                <w:b/>
                <w:sz w:val="20"/>
                <w:szCs w:val="20"/>
              </w:rPr>
            </w:pPr>
            <w:r w:rsidRPr="00722BD2">
              <w:rPr>
                <w:rFonts w:cs="Arial"/>
                <w:b/>
                <w:sz w:val="20"/>
                <w:szCs w:val="20"/>
              </w:rPr>
              <w:t>Arleta Olbrot</w:t>
            </w:r>
            <w:r>
              <w:rPr>
                <w:rFonts w:cs="Arial"/>
                <w:b/>
                <w:sz w:val="20"/>
                <w:szCs w:val="20"/>
              </w:rPr>
              <w:br/>
            </w:r>
            <w:r w:rsidRPr="00722BD2">
              <w:rPr>
                <w:b/>
                <w:sz w:val="20"/>
                <w:szCs w:val="20"/>
              </w:rPr>
              <w:t>Wielkopolski Ośrodek Badań Regionalnych</w:t>
            </w:r>
          </w:p>
          <w:p w:rsidR="000B2CD0" w:rsidRPr="00722BD2" w:rsidRDefault="000B2CD0" w:rsidP="000B2CD0">
            <w:pPr>
              <w:spacing w:before="0" w:after="0"/>
              <w:rPr>
                <w:rFonts w:cs="Arial"/>
                <w:sz w:val="20"/>
                <w:szCs w:val="20"/>
                <w:lang w:val="fi-FI"/>
              </w:rPr>
            </w:pPr>
            <w:r>
              <w:rPr>
                <w:rFonts w:cs="Arial"/>
                <w:sz w:val="20"/>
                <w:szCs w:val="20"/>
                <w:lang w:val="fi-FI"/>
              </w:rPr>
              <w:t>T</w:t>
            </w:r>
            <w:r w:rsidRPr="00722BD2">
              <w:rPr>
                <w:rFonts w:cs="Arial"/>
                <w:sz w:val="20"/>
                <w:szCs w:val="20"/>
                <w:lang w:val="fi-FI"/>
              </w:rPr>
              <w:t>el</w:t>
            </w:r>
            <w:r w:rsidR="00FB49AE">
              <w:rPr>
                <w:rFonts w:cs="Arial"/>
                <w:sz w:val="20"/>
                <w:szCs w:val="20"/>
                <w:lang w:val="fi-FI"/>
              </w:rPr>
              <w:t>.</w:t>
            </w:r>
            <w:r w:rsidRPr="00722BD2">
              <w:rPr>
                <w:rFonts w:cs="Arial"/>
                <w:sz w:val="20"/>
                <w:szCs w:val="20"/>
                <w:lang w:val="fi-FI"/>
              </w:rPr>
              <w:t>: 61 2798 345</w:t>
            </w:r>
          </w:p>
          <w:p w:rsidR="000B2CD0" w:rsidRPr="00F05FC7" w:rsidRDefault="005C47B0" w:rsidP="005C47B0">
            <w:pPr>
              <w:rPr>
                <w:sz w:val="18"/>
                <w:lang w:val="en-US"/>
              </w:rPr>
            </w:pPr>
            <w:r>
              <w:rPr>
                <w:rFonts w:cs="Arial"/>
                <w:b/>
                <w:sz w:val="20"/>
                <w:szCs w:val="20"/>
                <w:lang w:val="en-GB"/>
              </w:rPr>
              <w:t>e-ma</w:t>
            </w:r>
          </w:p>
        </w:tc>
        <w:tc>
          <w:tcPr>
            <w:tcW w:w="2291" w:type="pct"/>
            <w:vAlign w:val="center"/>
          </w:tcPr>
          <w:p w:rsidR="000B2CD0" w:rsidRDefault="000B2CD0" w:rsidP="000B2CD0">
            <w:pPr>
              <w:ind w:firstLine="680"/>
              <w:rPr>
                <w:sz w:val="18"/>
              </w:rPr>
            </w:pPr>
            <w:r w:rsidRPr="00F93289">
              <w:rPr>
                <w:noProof/>
                <w:sz w:val="20"/>
                <w:lang w:eastAsia="pl-PL"/>
              </w:rPr>
              <w:drawing>
                <wp:anchor distT="0" distB="0" distL="114300" distR="114300" simplePos="0" relativeHeight="252636672" behindDoc="0" locked="0" layoutInCell="1" allowOverlap="1" wp14:anchorId="42065832" wp14:editId="08723F26">
                  <wp:simplePos x="0" y="0"/>
                  <wp:positionH relativeFrom="column">
                    <wp:posOffset>78740</wp:posOffset>
                  </wp:positionH>
                  <wp:positionV relativeFrom="paragraph">
                    <wp:posOffset>21590</wp:posOffset>
                  </wp:positionV>
                  <wp:extent cx="251460" cy="251460"/>
                  <wp:effectExtent l="0" t="0" r="0" b="0"/>
                  <wp:wrapNone/>
                  <wp:docPr id="14" name="Obraz 14" descr="Ikona strony www.poznan.stat.gov.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8" w:tooltip="link do strony internetowej US Poznań" w:history="1">
              <w:r w:rsidRPr="00F93289">
                <w:rPr>
                  <w:rStyle w:val="Hipercze"/>
                  <w:rFonts w:cstheme="minorBidi"/>
                  <w:color w:val="auto"/>
                  <w:sz w:val="20"/>
                </w:rPr>
                <w:t>poznan.stat.gov.pl</w:t>
              </w:r>
            </w:hyperlink>
          </w:p>
        </w:tc>
      </w:tr>
      <w:tr w:rsidR="000B2CD0" w:rsidRPr="008F3638" w:rsidTr="00CA652A">
        <w:trPr>
          <w:trHeight w:hRule="exact" w:val="454"/>
        </w:trPr>
        <w:tc>
          <w:tcPr>
            <w:tcW w:w="2709" w:type="pct"/>
            <w:vMerge/>
          </w:tcPr>
          <w:p w:rsidR="000B2CD0" w:rsidRPr="00C91687" w:rsidRDefault="000B2CD0" w:rsidP="000B2CD0">
            <w:pPr>
              <w:rPr>
                <w:b/>
                <w:sz w:val="20"/>
              </w:rPr>
            </w:pPr>
          </w:p>
        </w:tc>
        <w:tc>
          <w:tcPr>
            <w:tcW w:w="2291" w:type="pct"/>
            <w:vAlign w:val="center"/>
          </w:tcPr>
          <w:p w:rsidR="000B2CD0" w:rsidRDefault="000B2CD0" w:rsidP="000B2CD0">
            <w:pPr>
              <w:ind w:firstLine="680"/>
              <w:rPr>
                <w:sz w:val="18"/>
              </w:rPr>
            </w:pPr>
            <w:r w:rsidRPr="00366B77">
              <w:rPr>
                <w:noProof/>
                <w:sz w:val="20"/>
                <w:lang w:eastAsia="pl-PL"/>
              </w:rPr>
              <w:drawing>
                <wp:anchor distT="0" distB="0" distL="114300" distR="114300" simplePos="0" relativeHeight="252637696" behindDoc="0" locked="0" layoutInCell="1" allowOverlap="1" wp14:anchorId="21ED4523" wp14:editId="26820943">
                  <wp:simplePos x="0" y="0"/>
                  <wp:positionH relativeFrom="column">
                    <wp:posOffset>78740</wp:posOffset>
                  </wp:positionH>
                  <wp:positionV relativeFrom="paragraph">
                    <wp:posOffset>21590</wp:posOffset>
                  </wp:positionV>
                  <wp:extent cx="251460" cy="251460"/>
                  <wp:effectExtent l="0" t="0" r="0" b="0"/>
                  <wp:wrapNone/>
                  <wp:docPr id="15" name="Obraz 15" descr="Ikona twittera @Poznan S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0" w:tooltip="link do twittera US Poznań" w:history="1">
              <w:r w:rsidRPr="00366B77">
                <w:rPr>
                  <w:rStyle w:val="Hipercze"/>
                  <w:rFonts w:cstheme="minorBidi"/>
                  <w:color w:val="auto"/>
                  <w:sz w:val="20"/>
                </w:rPr>
                <w:t>@Poznan_STAT</w:t>
              </w:r>
            </w:hyperlink>
            <w:r w:rsidRPr="00366B77">
              <w:rPr>
                <w:noProof/>
                <w:sz w:val="20"/>
                <w:lang w:eastAsia="pl-PL"/>
              </w:rPr>
              <w:t xml:space="preserve"> </w:t>
            </w:r>
          </w:p>
        </w:tc>
      </w:tr>
      <w:tr w:rsidR="000B2CD0" w:rsidRPr="008F3638" w:rsidTr="00CA652A">
        <w:trPr>
          <w:trHeight w:hRule="exact" w:val="454"/>
        </w:trPr>
        <w:tc>
          <w:tcPr>
            <w:tcW w:w="2709" w:type="pct"/>
            <w:vMerge/>
          </w:tcPr>
          <w:p w:rsidR="000B2CD0" w:rsidRPr="00C91687" w:rsidRDefault="000B2CD0" w:rsidP="000B2CD0">
            <w:pPr>
              <w:rPr>
                <w:b/>
                <w:sz w:val="20"/>
              </w:rPr>
            </w:pPr>
          </w:p>
        </w:tc>
        <w:tc>
          <w:tcPr>
            <w:tcW w:w="2291" w:type="pct"/>
          </w:tcPr>
          <w:p w:rsidR="000B2CD0" w:rsidRDefault="000B2CD0" w:rsidP="00985603">
            <w:pPr>
              <w:ind w:firstLine="680"/>
              <w:rPr>
                <w:sz w:val="18"/>
              </w:rPr>
            </w:pPr>
            <w:r>
              <w:rPr>
                <w:noProof/>
                <w:sz w:val="20"/>
                <w:lang w:eastAsia="pl-PL"/>
              </w:rPr>
              <w:drawing>
                <wp:anchor distT="0" distB="0" distL="114300" distR="114300" simplePos="0" relativeHeight="252638720" behindDoc="0" locked="0" layoutInCell="1" allowOverlap="1" wp14:anchorId="65AA15FF" wp14:editId="491ABC7D">
                  <wp:simplePos x="0" y="0"/>
                  <wp:positionH relativeFrom="column">
                    <wp:posOffset>80645</wp:posOffset>
                  </wp:positionH>
                  <wp:positionV relativeFrom="paragraph">
                    <wp:posOffset>13970</wp:posOffset>
                  </wp:positionV>
                  <wp:extent cx="251460" cy="251460"/>
                  <wp:effectExtent l="0" t="0" r="0" b="0"/>
                  <wp:wrapNone/>
                  <wp:docPr id="16" name="Obraz 16" descr="Ikona facebooka @UrzadStatystycznywPoznan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hyperlink r:id="rId42" w:tooltip="link do facebooka US Poznań" w:history="1">
              <w:r w:rsidRPr="00F93289">
                <w:rPr>
                  <w:rStyle w:val="Hipercze"/>
                  <w:rFonts w:cstheme="minorBidi"/>
                  <w:color w:val="auto"/>
                  <w:sz w:val="20"/>
                </w:rPr>
                <w:t>UrzadStatystycznywPoznaniu</w:t>
              </w:r>
            </w:hyperlink>
            <w:r w:rsidRPr="00F93289">
              <w:rPr>
                <w:noProof/>
                <w:sz w:val="20"/>
                <w:lang w:eastAsia="pl-PL"/>
              </w:rPr>
              <w:t xml:space="preserve"> </w:t>
            </w:r>
          </w:p>
        </w:tc>
      </w:tr>
    </w:tbl>
    <w:p w:rsidR="00750FD8" w:rsidRPr="003439F1" w:rsidRDefault="000B2CD0" w:rsidP="00591DA8">
      <w:pPr>
        <w:rPr>
          <w:sz w:val="18"/>
          <w:lang w:val="en-GB"/>
        </w:rPr>
      </w:pPr>
      <w:r w:rsidRPr="008D3734">
        <w:rPr>
          <w:noProof/>
          <w:color w:val="FF0000"/>
          <w:sz w:val="18"/>
          <w:lang w:eastAsia="pl-PL"/>
        </w:rPr>
        <mc:AlternateContent>
          <mc:Choice Requires="wps">
            <w:drawing>
              <wp:anchor distT="45720" distB="45720" distL="114300" distR="114300" simplePos="0" relativeHeight="251735552" behindDoc="0" locked="0" layoutInCell="1" allowOverlap="1" wp14:anchorId="310D5B39" wp14:editId="68716B3A">
                <wp:simplePos x="0" y="0"/>
                <wp:positionH relativeFrom="margin">
                  <wp:posOffset>-19050</wp:posOffset>
                </wp:positionH>
                <wp:positionV relativeFrom="paragraph">
                  <wp:posOffset>2143125</wp:posOffset>
                </wp:positionV>
                <wp:extent cx="6686550" cy="6753225"/>
                <wp:effectExtent l="0" t="0" r="19050" b="28575"/>
                <wp:wrapSquare wrapText="bothSides"/>
                <wp:docPr id="10" name="Pole tekstowe 2" descr="&quot;&quo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6753225"/>
                        </a:xfrm>
                        <a:prstGeom prst="rect">
                          <a:avLst/>
                        </a:prstGeom>
                        <a:solidFill>
                          <a:schemeClr val="bg1">
                            <a:lumMod val="95000"/>
                          </a:schemeClr>
                        </a:solidFill>
                        <a:ln w="9525">
                          <a:solidFill>
                            <a:schemeClr val="bg1"/>
                          </a:solidFill>
                          <a:miter lim="800000"/>
                          <a:headEnd/>
                          <a:tailEnd/>
                        </a:ln>
                      </wps:spPr>
                      <wps:txbx>
                        <w:txbxContent>
                          <w:p w:rsidR="006330AD" w:rsidRDefault="006330AD" w:rsidP="00A9395A">
                            <w:pPr>
                              <w:rPr>
                                <w:b/>
                              </w:rPr>
                            </w:pPr>
                          </w:p>
                          <w:p w:rsidR="006330AD" w:rsidRPr="00D20766" w:rsidRDefault="006330AD" w:rsidP="00A9395A">
                            <w:pPr>
                              <w:rPr>
                                <w:b/>
                              </w:rPr>
                            </w:pPr>
                            <w:r w:rsidRPr="00D20766">
                              <w:rPr>
                                <w:b/>
                              </w:rPr>
                              <w:t>Powiązane opracowania</w:t>
                            </w:r>
                          </w:p>
                          <w:p w:rsidR="006330AD" w:rsidRPr="00750669" w:rsidRDefault="00C22833" w:rsidP="00A9395A">
                            <w:pPr>
                              <w:rPr>
                                <w:rStyle w:val="Hipercze"/>
                                <w:rFonts w:cs="Arial"/>
                                <w:color w:val="001D77"/>
                                <w:sz w:val="18"/>
                                <w:szCs w:val="30"/>
                                <w:shd w:val="clear" w:color="auto" w:fill="F0F0F0"/>
                              </w:rPr>
                            </w:pPr>
                            <w:hyperlink r:id="rId43" w:tooltip="link do publikacji GUS Sytuacja społ-gosp kraju maj 2022 " w:history="1">
                              <w:r w:rsidR="006330AD" w:rsidRPr="00853FEE">
                                <w:rPr>
                                  <w:rStyle w:val="Hipercze"/>
                                  <w:color w:val="001D77"/>
                                  <w:sz w:val="18"/>
                                  <w:szCs w:val="18"/>
                                </w:rPr>
                                <w:t xml:space="preserve">Sytuacja społeczno-gospodarcza kraju </w:t>
                              </w:r>
                              <w:r w:rsidR="006330AD" w:rsidRPr="00853FEE">
                                <w:rPr>
                                  <w:rStyle w:val="Hipercze"/>
                                  <w:rFonts w:cstheme="minorBidi"/>
                                  <w:color w:val="001D77"/>
                                  <w:sz w:val="18"/>
                                  <w:szCs w:val="18"/>
                                </w:rPr>
                                <w:t xml:space="preserve">w </w:t>
                              </w:r>
                              <w:r w:rsidR="006330AD">
                                <w:rPr>
                                  <w:rStyle w:val="Hipercze"/>
                                  <w:rFonts w:cstheme="minorBidi"/>
                                  <w:color w:val="001D77"/>
                                  <w:sz w:val="18"/>
                                  <w:szCs w:val="18"/>
                                </w:rPr>
                                <w:t xml:space="preserve">maju </w:t>
                              </w:r>
                              <w:r w:rsidR="006330AD" w:rsidRPr="00853FEE">
                                <w:rPr>
                                  <w:rStyle w:val="Hipercze"/>
                                  <w:rFonts w:cstheme="minorBidi"/>
                                  <w:color w:val="001D77"/>
                                  <w:sz w:val="18"/>
                                  <w:szCs w:val="18"/>
                                </w:rPr>
                                <w:t>202</w:t>
                              </w:r>
                              <w:r w:rsidR="006330AD">
                                <w:rPr>
                                  <w:rStyle w:val="Hipercze"/>
                                  <w:rFonts w:cstheme="minorBidi"/>
                                  <w:color w:val="001D77"/>
                                  <w:sz w:val="18"/>
                                  <w:szCs w:val="18"/>
                                </w:rPr>
                                <w:t>2</w:t>
                              </w:r>
                              <w:r w:rsidR="006330AD" w:rsidRPr="00853FEE">
                                <w:rPr>
                                  <w:rStyle w:val="Hipercze"/>
                                  <w:rFonts w:cstheme="minorBidi"/>
                                  <w:color w:val="001D77"/>
                                  <w:sz w:val="18"/>
                                  <w:szCs w:val="18"/>
                                </w:rPr>
                                <w:t xml:space="preserve"> r.</w:t>
                              </w:r>
                            </w:hyperlink>
                            <w:r w:rsidR="006330AD" w:rsidRPr="00750669">
                              <w:rPr>
                                <w:rStyle w:val="Hipercze"/>
                                <w:rFonts w:ascii="firaregular" w:hAnsi="firaregular" w:cstheme="minorBidi"/>
                                <w:color w:val="001D77"/>
                                <w:sz w:val="32"/>
                                <w:szCs w:val="32"/>
                              </w:rPr>
                              <w:t xml:space="preserve"> </w:t>
                            </w:r>
                          </w:p>
                          <w:p w:rsidR="006330AD" w:rsidRPr="00EA4CEA" w:rsidRDefault="006330AD" w:rsidP="00A9395A">
                            <w:pPr>
                              <w:rPr>
                                <w:rStyle w:val="Hipercze"/>
                                <w:color w:val="001D77"/>
                                <w:sz w:val="18"/>
                                <w:szCs w:val="18"/>
                              </w:rPr>
                            </w:pPr>
                            <w:r w:rsidRPr="00EA4CEA">
                              <w:rPr>
                                <w:rStyle w:val="Hipercze"/>
                                <w:color w:val="001D77"/>
                                <w:sz w:val="18"/>
                                <w:szCs w:val="18"/>
                              </w:rPr>
                              <w:fldChar w:fldCharType="begin"/>
                            </w:r>
                            <w:r>
                              <w:rPr>
                                <w:rStyle w:val="Hipercze"/>
                                <w:color w:val="001D77"/>
                                <w:sz w:val="18"/>
                                <w:szCs w:val="18"/>
                              </w:rPr>
                              <w:instrText>HYPERLINK "https://stat.gov.pl/obszary-tematyczne/inne-opracowania/informacje-o-sytuacji-spoleczno-gospodarczej/biuletyn-statystyczny-nr-52022,4,126.html" \o "link do biuletynu GUS maj 2022"</w:instrText>
                            </w:r>
                            <w:r w:rsidRPr="00EA4CEA">
                              <w:rPr>
                                <w:rStyle w:val="Hipercze"/>
                                <w:color w:val="001D77"/>
                                <w:sz w:val="18"/>
                                <w:szCs w:val="18"/>
                              </w:rPr>
                              <w:fldChar w:fldCharType="separate"/>
                            </w:r>
                            <w:r w:rsidRPr="00EA4CEA">
                              <w:rPr>
                                <w:rStyle w:val="Hipercze"/>
                                <w:color w:val="001D77"/>
                                <w:sz w:val="18"/>
                                <w:szCs w:val="18"/>
                              </w:rPr>
                              <w:t>Biuletyn Statystyczny</w:t>
                            </w:r>
                            <w:r w:rsidRPr="00EA4CEA">
                              <w:rPr>
                                <w:rStyle w:val="Hipercze"/>
                                <w:rFonts w:cstheme="minorBidi"/>
                                <w:color w:val="001D77"/>
                                <w:sz w:val="18"/>
                                <w:szCs w:val="18"/>
                              </w:rPr>
                              <w:t xml:space="preserve"> Nr </w:t>
                            </w:r>
                            <w:r>
                              <w:rPr>
                                <w:rStyle w:val="Hipercze"/>
                                <w:rFonts w:cstheme="minorBidi"/>
                                <w:color w:val="001D77"/>
                                <w:sz w:val="18"/>
                                <w:szCs w:val="18"/>
                              </w:rPr>
                              <w:t>05</w:t>
                            </w:r>
                            <w:r w:rsidRPr="00EA4CEA">
                              <w:rPr>
                                <w:rStyle w:val="Hipercze"/>
                                <w:rFonts w:cstheme="minorBidi"/>
                                <w:color w:val="001D77"/>
                                <w:sz w:val="18"/>
                                <w:szCs w:val="18"/>
                              </w:rPr>
                              <w:t>/202</w:t>
                            </w:r>
                            <w:r>
                              <w:rPr>
                                <w:rStyle w:val="Hipercze"/>
                                <w:rFonts w:cstheme="minorBidi"/>
                                <w:color w:val="001D77"/>
                                <w:sz w:val="18"/>
                                <w:szCs w:val="18"/>
                              </w:rPr>
                              <w:t>2</w:t>
                            </w:r>
                          </w:p>
                          <w:p w:rsidR="006330AD" w:rsidRPr="00FD612C" w:rsidRDefault="006330AD" w:rsidP="00A9395A">
                            <w:pPr>
                              <w:rPr>
                                <w:b/>
                                <w:color w:val="000000" w:themeColor="text1"/>
                                <w:szCs w:val="24"/>
                              </w:rPr>
                            </w:pPr>
                            <w:r w:rsidRPr="00EA4CEA">
                              <w:rPr>
                                <w:rStyle w:val="Hipercze"/>
                                <w:color w:val="001D77"/>
                                <w:sz w:val="18"/>
                                <w:szCs w:val="18"/>
                              </w:rPr>
                              <w:fldChar w:fldCharType="end"/>
                            </w:r>
                          </w:p>
                          <w:p w:rsidR="006330AD" w:rsidRPr="00D20766" w:rsidRDefault="006330AD" w:rsidP="00A9395A">
                            <w:pPr>
                              <w:rPr>
                                <w:b/>
                                <w:color w:val="000000" w:themeColor="text1"/>
                                <w:szCs w:val="24"/>
                              </w:rPr>
                            </w:pPr>
                            <w:r w:rsidRPr="00D20766">
                              <w:rPr>
                                <w:b/>
                                <w:color w:val="000000" w:themeColor="text1"/>
                                <w:szCs w:val="24"/>
                              </w:rPr>
                              <w:t>Temat dostępny w bazach danych</w:t>
                            </w:r>
                          </w:p>
                          <w:p w:rsidR="006330AD" w:rsidRPr="005B19C1" w:rsidRDefault="00C22833" w:rsidP="00A9395A">
                            <w:pPr>
                              <w:rPr>
                                <w:color w:val="001D77"/>
                                <w:sz w:val="18"/>
                                <w:szCs w:val="18"/>
                              </w:rPr>
                            </w:pPr>
                            <w:hyperlink r:id="rId44" w:tooltip="link do bazy SWAiD" w:history="1">
                              <w:r w:rsidR="006330AD" w:rsidRPr="00853FEE">
                                <w:rPr>
                                  <w:rStyle w:val="Hipercze"/>
                                  <w:color w:val="001D77"/>
                                  <w:sz w:val="18"/>
                                  <w:szCs w:val="18"/>
                                </w:rPr>
                                <w:t>Dziedzinowe Bazy Wi</w:t>
                              </w:r>
                              <w:r w:rsidR="006330AD" w:rsidRPr="005B19C1">
                                <w:rPr>
                                  <w:rStyle w:val="Hipercze"/>
                                  <w:color w:val="001D77"/>
                                  <w:sz w:val="18"/>
                                  <w:szCs w:val="18"/>
                                </w:rPr>
                                <w:t>edzy</w:t>
                              </w:r>
                            </w:hyperlink>
                          </w:p>
                          <w:p w:rsidR="006330AD" w:rsidRPr="00FD612C" w:rsidRDefault="00C22833" w:rsidP="00A9395A">
                            <w:pPr>
                              <w:rPr>
                                <w:b/>
                                <w:color w:val="000000" w:themeColor="text1"/>
                                <w:szCs w:val="24"/>
                              </w:rPr>
                            </w:pPr>
                            <w:hyperlink r:id="rId45" w:tooltip="link do bazy BDL" w:history="1">
                              <w:r w:rsidR="006330AD" w:rsidRPr="005B19C1">
                                <w:rPr>
                                  <w:rStyle w:val="Hipercze"/>
                                  <w:color w:val="001D77"/>
                                  <w:sz w:val="18"/>
                                  <w:szCs w:val="18"/>
                                </w:rPr>
                                <w:t>Bank Danych Lokalnych (BDL)</w:t>
                              </w:r>
                            </w:hyperlink>
                          </w:p>
                          <w:p w:rsidR="006330AD" w:rsidRDefault="006330AD" w:rsidP="00A9395A">
                            <w:pPr>
                              <w:rPr>
                                <w:b/>
                                <w:color w:val="000000" w:themeColor="text1"/>
                                <w:szCs w:val="24"/>
                              </w:rPr>
                            </w:pPr>
                          </w:p>
                          <w:p w:rsidR="006330AD" w:rsidRDefault="006330AD" w:rsidP="00A9395A">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6330AD" w:rsidRPr="008E6C31" w:rsidRDefault="006330AD" w:rsidP="00A9395A">
                            <w:pPr>
                              <w:spacing w:line="220" w:lineRule="exact"/>
                              <w:rPr>
                                <w:rStyle w:val="Hipercze"/>
                                <w:rFonts w:cstheme="minorBidi"/>
                                <w:color w:val="002060"/>
                              </w:rPr>
                            </w:pPr>
                            <w:r w:rsidRPr="008E6C31">
                              <w:rPr>
                                <w:rStyle w:val="Hipercze"/>
                                <w:rFonts w:cstheme="minorBidi"/>
                                <w:color w:val="002060"/>
                              </w:rPr>
                              <w:fldChar w:fldCharType="begin"/>
                            </w:r>
                            <w:r>
                              <w:rPr>
                                <w:rStyle w:val="Hipercze"/>
                                <w:rFonts w:cstheme="minorBidi"/>
                                <w:color w:val="002060"/>
                              </w:rPr>
                              <w:instrText>HYPERLINK "https://stat.gov.pl/metainformacje/slownik-pojec/pojecia-stosowane-w-statystyce-publicznej/376,pojecie.html" \o "link do słownika pojęć stosowanych w statystyce publicznej"</w:instrText>
                            </w:r>
                            <w:r w:rsidRPr="008E6C31">
                              <w:rPr>
                                <w:rStyle w:val="Hipercze"/>
                                <w:rFonts w:cstheme="minorBidi"/>
                                <w:color w:val="002060"/>
                              </w:rPr>
                              <w:fldChar w:fldCharType="separate"/>
                            </w:r>
                            <w:r w:rsidRPr="008E6C31">
                              <w:rPr>
                                <w:rStyle w:val="Hipercze"/>
                                <w:rFonts w:cstheme="minorBidi"/>
                                <w:color w:val="002060"/>
                              </w:rPr>
                              <w:t>Przeciętne zatrudnienie</w:t>
                            </w:r>
                          </w:p>
                          <w:p w:rsidR="006330AD" w:rsidRPr="005B19C1" w:rsidRDefault="006330AD" w:rsidP="00A9395A">
                            <w:pPr>
                              <w:spacing w:line="220" w:lineRule="exact"/>
                              <w:rPr>
                                <w:color w:val="001D77"/>
                              </w:rPr>
                            </w:pPr>
                            <w:r w:rsidRPr="008E6C31">
                              <w:rPr>
                                <w:rStyle w:val="Hipercze"/>
                                <w:rFonts w:cstheme="minorBidi"/>
                                <w:color w:val="002060"/>
                              </w:rPr>
                              <w:fldChar w:fldCharType="end"/>
                            </w:r>
                            <w:hyperlink r:id="rId46" w:tooltip="link do słownika pojęć stosowanych w statystyce publicznej" w:history="1">
                              <w:r w:rsidRPr="005B19C1">
                                <w:rPr>
                                  <w:rStyle w:val="Hipercze"/>
                                  <w:rFonts w:cstheme="minorBidi"/>
                                  <w:color w:val="001D77"/>
                                </w:rPr>
                                <w:t>Bezrobotni zarejestrowani</w:t>
                              </w:r>
                            </w:hyperlink>
                            <w:r>
                              <w:rPr>
                                <w:rStyle w:val="Hipercze"/>
                                <w:rFonts w:cstheme="minorBidi"/>
                                <w:color w:val="001D77"/>
                              </w:rPr>
                              <w:t xml:space="preserve"> </w:t>
                            </w:r>
                          </w:p>
                          <w:p w:rsidR="006330AD" w:rsidRPr="005B19C1" w:rsidRDefault="00C22833" w:rsidP="00A9395A">
                            <w:pPr>
                              <w:spacing w:line="220" w:lineRule="exact"/>
                              <w:rPr>
                                <w:color w:val="001D77"/>
                              </w:rPr>
                            </w:pPr>
                            <w:hyperlink r:id="rId47" w:tooltip="link do słownika pojęć stosowanych w statystyce publicznej" w:history="1">
                              <w:r w:rsidR="006330AD" w:rsidRPr="005B19C1">
                                <w:rPr>
                                  <w:rStyle w:val="Hipercze"/>
                                  <w:rFonts w:cstheme="minorBidi"/>
                                  <w:color w:val="001D77"/>
                                </w:rPr>
                                <w:t>Długotrwale bezrobotni</w:t>
                              </w:r>
                            </w:hyperlink>
                          </w:p>
                          <w:p w:rsidR="006330AD" w:rsidRPr="005B19C1" w:rsidRDefault="00C22833" w:rsidP="00A9395A">
                            <w:pPr>
                              <w:spacing w:line="220" w:lineRule="exact"/>
                              <w:rPr>
                                <w:color w:val="001D77"/>
                              </w:rPr>
                            </w:pPr>
                            <w:hyperlink r:id="rId48" w:tooltip="link do słownika pojęć stosowanych w statystyce publicznej" w:history="1">
                              <w:r w:rsidR="006330AD" w:rsidRPr="005B19C1">
                                <w:rPr>
                                  <w:rStyle w:val="Hipercze"/>
                                  <w:rFonts w:cstheme="minorBidi"/>
                                  <w:color w:val="001D77"/>
                                </w:rPr>
                                <w:t>Stopa bezrobocia rejestrowanego</w:t>
                              </w:r>
                            </w:hyperlink>
                          </w:p>
                          <w:p w:rsidR="006330AD" w:rsidRPr="005B19C1" w:rsidRDefault="00C22833" w:rsidP="00A9395A">
                            <w:pPr>
                              <w:spacing w:line="220" w:lineRule="exact"/>
                              <w:rPr>
                                <w:color w:val="001D77"/>
                              </w:rPr>
                            </w:pPr>
                            <w:hyperlink r:id="rId49" w:tooltip="link do słownika pojęć stosowanych w statystyce publicznej" w:history="1">
                              <w:r w:rsidR="006330AD" w:rsidRPr="005B19C1">
                                <w:rPr>
                                  <w:rStyle w:val="Hipercze"/>
                                  <w:rFonts w:cstheme="minorBidi"/>
                                  <w:color w:val="001D77"/>
                                </w:rPr>
                                <w:t>Przeciętne miesięczne wynagrodzenie brutto</w:t>
                              </w:r>
                            </w:hyperlink>
                          </w:p>
                          <w:p w:rsidR="006330AD" w:rsidRPr="005B19C1" w:rsidRDefault="006330AD" w:rsidP="00A9395A">
                            <w:pPr>
                              <w:spacing w:line="220" w:lineRule="exact"/>
                              <w:rPr>
                                <w:rStyle w:val="Hipercze"/>
                                <w:rFonts w:cstheme="minorBidi"/>
                                <w:color w:val="001D77"/>
                              </w:rPr>
                            </w:pPr>
                            <w:r w:rsidRPr="005B19C1">
                              <w:rPr>
                                <w:color w:val="001D77"/>
                              </w:rPr>
                              <w:fldChar w:fldCharType="begin"/>
                            </w:r>
                            <w:r>
                              <w:rPr>
                                <w:color w:val="001D77"/>
                              </w:rPr>
                              <w:instrText>HYPERLINK "https://stat.gov.pl/metainformacje/slownik-pojec/pojecia-stosowane-w-statystyce-publicznej/4598,pojecie.html" \o "link do słownika pojęć stosowanych w statystyce publicznej"</w:instrText>
                            </w:r>
                            <w:r w:rsidRPr="005B19C1">
                              <w:rPr>
                                <w:color w:val="001D77"/>
                              </w:rPr>
                              <w:fldChar w:fldCharType="separate"/>
                            </w:r>
                            <w:r w:rsidRPr="005B19C1">
                              <w:rPr>
                                <w:rStyle w:val="Hipercze"/>
                                <w:rFonts w:cstheme="minorBidi"/>
                                <w:color w:val="001D77"/>
                              </w:rPr>
                              <w:t>Wskaźnik cen towarów i usług konsumpcyjnych</w:t>
                            </w:r>
                          </w:p>
                          <w:p w:rsidR="006330AD" w:rsidRPr="005B19C1" w:rsidRDefault="006330AD"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"https://stat.gov.pl/metainformacje/slownik-pojec/pojecia-stosowane-w-statystyce-publicznej/2331,pojecie.html" \o "link do słownika pojęć stosowanych w statystyce publicznej"</w:instrText>
                            </w:r>
                            <w:r w:rsidRPr="005B19C1">
                              <w:rPr>
                                <w:color w:val="001D77"/>
                              </w:rPr>
                              <w:fldChar w:fldCharType="separate"/>
                            </w:r>
                            <w:r w:rsidRPr="005B19C1">
                              <w:rPr>
                                <w:rStyle w:val="Hipercze"/>
                                <w:rFonts w:cstheme="minorBidi"/>
                                <w:color w:val="001D77"/>
                              </w:rPr>
                              <w:t>Skup produktów rolnych</w:t>
                            </w:r>
                          </w:p>
                          <w:p w:rsidR="006330AD" w:rsidRPr="005B19C1" w:rsidRDefault="006330AD"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"https://stat.gov.pl/metainformacje/slownik-pojec/pojecia-stosowane-w-statystyce-publicznej/3234,pojecie.html" \o "link do słownika pojęć stosowanych w statystyce publicznej"</w:instrText>
                            </w:r>
                            <w:r w:rsidRPr="005B19C1">
                              <w:rPr>
                                <w:color w:val="001D77"/>
                              </w:rPr>
                              <w:fldChar w:fldCharType="separate"/>
                            </w:r>
                            <w:r w:rsidRPr="005B19C1">
                              <w:rPr>
                                <w:rStyle w:val="Hipercze"/>
                                <w:rFonts w:cstheme="minorBidi"/>
                                <w:color w:val="001D77"/>
                              </w:rPr>
                              <w:t>Ceny skupu</w:t>
                            </w:r>
                          </w:p>
                          <w:p w:rsidR="006330AD" w:rsidRPr="005B19C1" w:rsidRDefault="006330AD"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"https://stat.gov.pl/metainformacje/slownik-pojec/pojecia-stosowane-w-statystyce-publicznej/1718,pojecie.html" \o "link do słownika pojęć stosowanych w statystyce publicznej"</w:instrText>
                            </w:r>
                            <w:r w:rsidRPr="005B19C1">
                              <w:rPr>
                                <w:color w:val="001D77"/>
                              </w:rPr>
                              <w:fldChar w:fldCharType="separate"/>
                            </w:r>
                            <w:r w:rsidRPr="005B19C1">
                              <w:rPr>
                                <w:rStyle w:val="Hipercze"/>
                                <w:rFonts w:cstheme="minorBidi"/>
                                <w:color w:val="001D77"/>
                              </w:rPr>
                              <w:t>Ceny targowiskowe</w:t>
                            </w:r>
                          </w:p>
                          <w:p w:rsidR="006330AD" w:rsidRPr="005B19C1" w:rsidRDefault="006330AD"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"https://stat.gov.pl/metainformacje/slownik-pojec/pojecia-stosowane-w-statystyce-publicznej/362,pojecie.html" \o "link do słownika pojęć stosowanych w statystyce publicznej"</w:instrText>
                            </w:r>
                            <w:r w:rsidRPr="005B19C1">
                              <w:rPr>
                                <w:color w:val="001D77"/>
                              </w:rPr>
                              <w:fldChar w:fldCharType="separate"/>
                            </w:r>
                            <w:r w:rsidRPr="005B19C1">
                              <w:rPr>
                                <w:rStyle w:val="Hipercze"/>
                                <w:rFonts w:cstheme="minorBidi"/>
                                <w:color w:val="001D77"/>
                              </w:rPr>
                              <w:t>Produkcja sprzedana przemysłu</w:t>
                            </w:r>
                          </w:p>
                          <w:p w:rsidR="006330AD" w:rsidRPr="005B19C1" w:rsidRDefault="006330AD"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"https://stat.gov.pl/metainformacje/slownik-pojec/pojecia-stosowane-w-statystyce-publicznej/701,pojecie.html" \o "link do słownika pojęć stosowanych w statystyce publicznej"</w:instrText>
                            </w:r>
                            <w:r w:rsidRPr="005B19C1">
                              <w:rPr>
                                <w:color w:val="001D77"/>
                              </w:rPr>
                              <w:fldChar w:fldCharType="separate"/>
                            </w:r>
                            <w:r w:rsidRPr="005B19C1">
                              <w:rPr>
                                <w:rStyle w:val="Hipercze"/>
                                <w:rFonts w:cstheme="minorBidi"/>
                                <w:color w:val="001D77"/>
                              </w:rPr>
                              <w:t>Produkcja budowlano-montażowa</w:t>
                            </w:r>
                          </w:p>
                          <w:p w:rsidR="006330AD" w:rsidRPr="005B19C1" w:rsidRDefault="006330AD"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"https://stat.gov.pl/metainformacje/slownik-pojec/pojecia-stosowane-w-statystyce-publicznej/201,pojecie.html" \o "link do słownika pojęć stosowanych w statystyce publicznej"</w:instrText>
                            </w:r>
                            <w:r w:rsidRPr="005B19C1">
                              <w:rPr>
                                <w:color w:val="001D77"/>
                              </w:rPr>
                              <w:fldChar w:fldCharType="separate"/>
                            </w:r>
                            <w:r w:rsidRPr="005B19C1">
                              <w:rPr>
                                <w:rStyle w:val="Hipercze"/>
                                <w:rFonts w:cstheme="minorBidi"/>
                                <w:color w:val="001D77"/>
                              </w:rPr>
                              <w:t>Mieszkania oddane do użytkowania</w:t>
                            </w:r>
                          </w:p>
                          <w:p w:rsidR="006330AD" w:rsidRPr="005B19C1" w:rsidRDefault="006330AD" w:rsidP="00A9395A">
                            <w:pPr>
                              <w:spacing w:line="220" w:lineRule="exact"/>
                              <w:rPr>
                                <w:color w:val="001D77"/>
                              </w:rPr>
                            </w:pPr>
                            <w:r w:rsidRPr="005B19C1">
                              <w:rPr>
                                <w:color w:val="001D77"/>
                              </w:rPr>
                              <w:fldChar w:fldCharType="end"/>
                            </w:r>
                            <w:hyperlink r:id="rId50" w:tooltip="link do słownika pojęć stosowanych w statystyce publicznej" w:history="1">
                              <w:r w:rsidRPr="005B19C1">
                                <w:rPr>
                                  <w:rStyle w:val="Hipercze"/>
                                  <w:rFonts w:cstheme="minorBidi"/>
                                  <w:color w:val="001D77"/>
                                </w:rPr>
                                <w:t>Mieszkania, na które wydano pozwolenia</w:t>
                              </w:r>
                            </w:hyperlink>
                          </w:p>
                          <w:p w:rsidR="006330AD" w:rsidRPr="005B19C1" w:rsidRDefault="00C22833" w:rsidP="00A9395A">
                            <w:pPr>
                              <w:spacing w:line="220" w:lineRule="exact"/>
                              <w:rPr>
                                <w:color w:val="001D77"/>
                              </w:rPr>
                            </w:pPr>
                            <w:hyperlink r:id="rId51" w:tooltip="link do słownika pojęć stosowanych w statystyce publicznej" w:history="1">
                              <w:r w:rsidR="006330AD" w:rsidRPr="005B19C1">
                                <w:rPr>
                                  <w:rStyle w:val="Hipercze"/>
                                  <w:rFonts w:cstheme="minorBidi"/>
                                  <w:color w:val="001D77"/>
                                </w:rPr>
                                <w:t>Mieszkania, których budowę rozpoczęto</w:t>
                              </w:r>
                            </w:hyperlink>
                          </w:p>
                          <w:p w:rsidR="006330AD" w:rsidRPr="005B19C1" w:rsidRDefault="006330AD" w:rsidP="00A9395A">
                            <w:pPr>
                              <w:spacing w:line="220" w:lineRule="exact"/>
                              <w:rPr>
                                <w:rStyle w:val="Hipercze"/>
                                <w:rFonts w:cstheme="minorBidi"/>
                                <w:color w:val="001D77"/>
                              </w:rPr>
                            </w:pPr>
                            <w:r w:rsidRPr="005B19C1">
                              <w:rPr>
                                <w:color w:val="001D77"/>
                              </w:rPr>
                              <w:fldChar w:fldCharType="begin"/>
                            </w:r>
                            <w:r>
                              <w:rPr>
                                <w:color w:val="001D77"/>
                              </w:rPr>
                              <w:instrText>HYPERLINK "https://stat.gov.pl/metainformacje/slownik-pojec/pojecia-stosowane-w-statystyce-publicznej/473,pojecie.html" \o "link do słownika pojęć stosowanych w statystyce publicznej"</w:instrText>
                            </w:r>
                            <w:r w:rsidRPr="005B19C1">
                              <w:rPr>
                                <w:color w:val="001D77"/>
                              </w:rPr>
                              <w:fldChar w:fldCharType="separate"/>
                            </w:r>
                            <w:r w:rsidRPr="005B19C1">
                              <w:rPr>
                                <w:rStyle w:val="Hipercze"/>
                                <w:rFonts w:cstheme="minorBidi"/>
                                <w:color w:val="001D77"/>
                              </w:rPr>
                              <w:t>Sprzedaż detaliczna</w:t>
                            </w:r>
                          </w:p>
                          <w:p w:rsidR="006330AD" w:rsidRPr="005B19C1" w:rsidRDefault="006330AD"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"https://stat.gov.pl/metainformacje/slownik-pojec/pojecia-stosowane-w-statystyce-publicznej/886,pojecie.html" \o "link do słownika pojęć stosowanych w statystyce publicznej"</w:instrText>
                            </w:r>
                            <w:r w:rsidRPr="005B19C1">
                              <w:rPr>
                                <w:color w:val="001D77"/>
                              </w:rPr>
                              <w:fldChar w:fldCharType="separate"/>
                            </w:r>
                            <w:r w:rsidRPr="005B19C1">
                              <w:rPr>
                                <w:rStyle w:val="Hipercze"/>
                                <w:rFonts w:cstheme="minorBidi"/>
                                <w:color w:val="001D77"/>
                              </w:rPr>
                              <w:t>Sprzedaż hurtowa</w:t>
                            </w:r>
                          </w:p>
                          <w:p w:rsidR="006330AD" w:rsidRPr="005B19C1" w:rsidRDefault="006330AD"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"https://stat.gov.pl/metainformacje/slownik-pojec/pojecia-stosowane-w-statystyce-publicznej/1_61,dziedzina.html" \o "link do słownika pojęć stosowanych w statystyce publicznej"</w:instrText>
                            </w:r>
                            <w:r w:rsidRPr="005B19C1">
                              <w:rPr>
                                <w:color w:val="001D77"/>
                              </w:rPr>
                              <w:fldChar w:fldCharType="separate"/>
                            </w:r>
                            <w:r w:rsidRPr="005B19C1">
                              <w:rPr>
                                <w:rStyle w:val="Hipercze"/>
                                <w:rFonts w:cstheme="minorBidi"/>
                                <w:color w:val="001D77"/>
                              </w:rPr>
                              <w:t>Wyniki</w:t>
                            </w:r>
                            <w:r w:rsidRPr="00901395">
                              <w:rPr>
                                <w:rStyle w:val="Hipercze"/>
                                <w:rFonts w:cstheme="minorBidi"/>
                                <w:color w:val="001D77"/>
                              </w:rPr>
                              <w:t xml:space="preserve"> finansow</w:t>
                            </w:r>
                            <w:r w:rsidRPr="005B19C1">
                              <w:rPr>
                                <w:rStyle w:val="Hipercze"/>
                                <w:rFonts w:cstheme="minorBidi"/>
                                <w:color w:val="001D77"/>
                              </w:rPr>
                              <w:t>e przedsiębiorstw</w:t>
                            </w:r>
                          </w:p>
                          <w:p w:rsidR="006330AD" w:rsidRDefault="006330AD" w:rsidP="00A9395A">
                            <w:pPr>
                              <w:spacing w:line="220" w:lineRule="exact"/>
                              <w:rPr>
                                <w:rStyle w:val="Hipercze"/>
                                <w:rFonts w:cstheme="minorBidi"/>
                                <w:color w:val="001D77"/>
                              </w:rPr>
                            </w:pPr>
                            <w:r w:rsidRPr="005B19C1">
                              <w:rPr>
                                <w:color w:val="001D77"/>
                              </w:rPr>
                              <w:fldChar w:fldCharType="end"/>
                            </w:r>
                            <w:hyperlink r:id="rId52" w:tooltip="link do słownika pojęć stosowanych w statystyce publicznej" w:history="1">
                              <w:r w:rsidRPr="005B19C1">
                                <w:rPr>
                                  <w:rStyle w:val="Hipercze"/>
                                  <w:rFonts w:cstheme="minorBidi"/>
                                  <w:color w:val="001D77"/>
                                </w:rPr>
                                <w:t>Nakłady inwestycyjne</w:t>
                              </w:r>
                            </w:hyperlink>
                          </w:p>
                          <w:p w:rsidR="006330AD" w:rsidRPr="00901395" w:rsidRDefault="00C22833" w:rsidP="00A9395A">
                            <w:pPr>
                              <w:spacing w:line="220" w:lineRule="exact"/>
                              <w:rPr>
                                <w:rStyle w:val="Hipercze"/>
                                <w:rFonts w:cstheme="minorBidi"/>
                                <w:color w:val="001D77"/>
                              </w:rPr>
                            </w:pPr>
                            <w:hyperlink r:id="rId53" w:tooltip="link do słownika pojęć stosowanych w statystyce publicznej" w:history="1">
                              <w:r w:rsidR="006330AD" w:rsidRPr="00901395">
                                <w:rPr>
                                  <w:rStyle w:val="Hipercze"/>
                                  <w:rFonts w:cstheme="minorBidi"/>
                                  <w:color w:val="001D77"/>
                                </w:rPr>
                                <w:t>Podmiot gospodarki narodowej</w:t>
                              </w:r>
                            </w:hyperlink>
                          </w:p>
                          <w:p w:rsidR="006330AD" w:rsidRPr="00901395" w:rsidRDefault="00C22833" w:rsidP="00A9395A">
                            <w:pPr>
                              <w:spacing w:line="220" w:lineRule="exact"/>
                              <w:rPr>
                                <w:rStyle w:val="Hipercze"/>
                                <w:rFonts w:cstheme="minorBidi"/>
                                <w:color w:val="001D77"/>
                              </w:rPr>
                            </w:pPr>
                            <w:hyperlink r:id="rId54" w:tooltip="link do słownika pojęć stosowanych w statystyce publicznej" w:history="1">
                              <w:r w:rsidR="006330AD" w:rsidRPr="00901395">
                                <w:rPr>
                                  <w:rStyle w:val="Hipercze"/>
                                  <w:rFonts w:cstheme="minorBidi"/>
                                  <w:color w:val="001D77"/>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0D5B39" id="_x0000_t202" coordsize="21600,21600" o:spt="202" path="m,l,21600r21600,l21600,xe">
                <v:stroke joinstyle="miter"/>
                <v:path gradientshapeok="t" o:connecttype="rect"/>
              </v:shapetype>
              <v:shape id="Pole tekstowe 2" o:spid="_x0000_s1026" type="#_x0000_t202" alt="&quot;&quot;" style="position:absolute;margin-left:-1.5pt;margin-top:168.75pt;width:526.5pt;height:531.75pt;z-index:251735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" fillcolor="#f2f2f2 [3052]" strokecolor="white [3212]">
                <v:textbox>
                  <w:txbxContent>
                    <w:p w:rsidR="006330AD" w:rsidRDefault="006330AD" w:rsidP="00A9395A">
                      <w:pPr>
                        <w:rPr>
                          <w:b/>
                        </w:rPr>
                      </w:pPr>
                    </w:p>
                    <w:p w:rsidR="006330AD" w:rsidRPr="00D20766" w:rsidRDefault="006330AD" w:rsidP="00A9395A">
                      <w:pPr>
                        <w:rPr>
                          <w:b/>
                        </w:rPr>
                      </w:pPr>
                      <w:r w:rsidRPr="00D20766">
                        <w:rPr>
                          <w:b/>
                        </w:rPr>
                        <w:t>Powiązane opracowania</w:t>
                      </w:r>
                    </w:p>
                    <w:p w:rsidR="006330AD" w:rsidRPr="00750669" w:rsidRDefault="006330AD" w:rsidP="00A9395A">
                      <w:pPr>
                        <w:rPr>
                          <w:rStyle w:val="Hipercze"/>
                          <w:rFonts w:cs="Arial"/>
                          <w:color w:val="001D77"/>
                          <w:sz w:val="18"/>
                          <w:szCs w:val="30"/>
                          <w:shd w:val="clear" w:color="auto" w:fill="F0F0F0"/>
                        </w:rPr>
                      </w:pPr>
                      <w:hyperlink r:id="rId55" w:tooltip="link do publikacji GUS Sytuacja społ-gosp kraju maj 2022 " w:history="1">
                        <w:r w:rsidRPr="00853FEE">
                          <w:rPr>
                            <w:rStyle w:val="Hipercze"/>
                            <w:color w:val="001D77"/>
                            <w:sz w:val="18"/>
                            <w:szCs w:val="18"/>
                          </w:rPr>
                          <w:t xml:space="preserve">Sytuacja społeczno-gospodarcza kraju </w:t>
                        </w:r>
                        <w:r w:rsidRPr="00853FEE">
                          <w:rPr>
                            <w:rStyle w:val="Hipercze"/>
                            <w:rFonts w:cstheme="minorBidi"/>
                            <w:color w:val="001D77"/>
                            <w:sz w:val="18"/>
                            <w:szCs w:val="18"/>
                          </w:rPr>
                          <w:t xml:space="preserve">w </w:t>
                        </w:r>
                        <w:r>
                          <w:rPr>
                            <w:rStyle w:val="Hipercze"/>
                            <w:rFonts w:cstheme="minorBidi"/>
                            <w:color w:val="001D77"/>
                            <w:sz w:val="18"/>
                            <w:szCs w:val="18"/>
                          </w:rPr>
                          <w:t xml:space="preserve">maju </w:t>
                        </w:r>
                        <w:r w:rsidRPr="00853FEE">
                          <w:rPr>
                            <w:rStyle w:val="Hipercze"/>
                            <w:rFonts w:cstheme="minorBidi"/>
                            <w:color w:val="001D77"/>
                            <w:sz w:val="18"/>
                            <w:szCs w:val="18"/>
                          </w:rPr>
                          <w:t>202</w:t>
                        </w:r>
                        <w:r>
                          <w:rPr>
                            <w:rStyle w:val="Hipercze"/>
                            <w:rFonts w:cstheme="minorBidi"/>
                            <w:color w:val="001D77"/>
                            <w:sz w:val="18"/>
                            <w:szCs w:val="18"/>
                          </w:rPr>
                          <w:t>2</w:t>
                        </w:r>
                        <w:r w:rsidRPr="00853FEE">
                          <w:rPr>
                            <w:rStyle w:val="Hipercze"/>
                            <w:rFonts w:cstheme="minorBidi"/>
                            <w:color w:val="001D77"/>
                            <w:sz w:val="18"/>
                            <w:szCs w:val="18"/>
                          </w:rPr>
                          <w:t xml:space="preserve"> r.</w:t>
                        </w:r>
                      </w:hyperlink>
                      <w:r w:rsidRPr="00750669">
                        <w:rPr>
                          <w:rStyle w:val="Hipercze"/>
                          <w:rFonts w:ascii="firaregular" w:hAnsi="firaregular" w:cstheme="minorBidi"/>
                          <w:color w:val="001D77"/>
                          <w:sz w:val="32"/>
                          <w:szCs w:val="32"/>
                        </w:rPr>
                        <w:t xml:space="preserve"> </w:t>
                      </w:r>
                    </w:p>
                    <w:p w:rsidR="006330AD" w:rsidRPr="00EA4CEA" w:rsidRDefault="006330AD" w:rsidP="00A9395A">
                      <w:pPr>
                        <w:rPr>
                          <w:rStyle w:val="Hipercze"/>
                          <w:color w:val="001D77"/>
                          <w:sz w:val="18"/>
                          <w:szCs w:val="18"/>
                        </w:rPr>
                      </w:pPr>
                      <w:r w:rsidRPr="00EA4CEA">
                        <w:rPr>
                          <w:rStyle w:val="Hipercze"/>
                          <w:color w:val="001D77"/>
                          <w:sz w:val="18"/>
                          <w:szCs w:val="18"/>
                        </w:rPr>
                        <w:fldChar w:fldCharType="begin"/>
                      </w:r>
                      <w:r>
                        <w:rPr>
                          <w:rStyle w:val="Hipercze"/>
                          <w:color w:val="001D77"/>
                          <w:sz w:val="18"/>
                          <w:szCs w:val="18"/>
                        </w:rPr>
                        <w:instrText>HYPERLINK "https://stat.gov.pl/obszary-tematyczne/inne-opracowania/informacje-o-sytuacji-spoleczno-gospodarczej/biuletyn-statystyczny-nr-52022,4,126.html" \o "link do biuletynu GUS maj 2022"</w:instrText>
                      </w:r>
                      <w:r w:rsidRPr="00EA4CEA">
                        <w:rPr>
                          <w:rStyle w:val="Hipercze"/>
                          <w:color w:val="001D77"/>
                          <w:sz w:val="18"/>
                          <w:szCs w:val="18"/>
                        </w:rPr>
                        <w:fldChar w:fldCharType="separate"/>
                      </w:r>
                      <w:r w:rsidRPr="00EA4CEA">
                        <w:rPr>
                          <w:rStyle w:val="Hipercze"/>
                          <w:color w:val="001D77"/>
                          <w:sz w:val="18"/>
                          <w:szCs w:val="18"/>
                        </w:rPr>
                        <w:t>Biuletyn Statystyczny</w:t>
                      </w:r>
                      <w:r w:rsidRPr="00EA4CEA">
                        <w:rPr>
                          <w:rStyle w:val="Hipercze"/>
                          <w:rFonts w:cstheme="minorBidi"/>
                          <w:color w:val="001D77"/>
                          <w:sz w:val="18"/>
                          <w:szCs w:val="18"/>
                        </w:rPr>
                        <w:t xml:space="preserve"> Nr </w:t>
                      </w:r>
                      <w:r>
                        <w:rPr>
                          <w:rStyle w:val="Hipercze"/>
                          <w:rFonts w:cstheme="minorBidi"/>
                          <w:color w:val="001D77"/>
                          <w:sz w:val="18"/>
                          <w:szCs w:val="18"/>
                        </w:rPr>
                        <w:t>05</w:t>
                      </w:r>
                      <w:r w:rsidRPr="00EA4CEA">
                        <w:rPr>
                          <w:rStyle w:val="Hipercze"/>
                          <w:rFonts w:cstheme="minorBidi"/>
                          <w:color w:val="001D77"/>
                          <w:sz w:val="18"/>
                          <w:szCs w:val="18"/>
                        </w:rPr>
                        <w:t>/202</w:t>
                      </w:r>
                      <w:r>
                        <w:rPr>
                          <w:rStyle w:val="Hipercze"/>
                          <w:rFonts w:cstheme="minorBidi"/>
                          <w:color w:val="001D77"/>
                          <w:sz w:val="18"/>
                          <w:szCs w:val="18"/>
                        </w:rPr>
                        <w:t>2</w:t>
                      </w:r>
                    </w:p>
                    <w:p w:rsidR="006330AD" w:rsidRPr="00FD612C" w:rsidRDefault="006330AD" w:rsidP="00A9395A">
                      <w:pPr>
                        <w:rPr>
                          <w:b/>
                          <w:color w:val="000000" w:themeColor="text1"/>
                          <w:szCs w:val="24"/>
                        </w:rPr>
                      </w:pPr>
                      <w:r w:rsidRPr="00EA4CEA">
                        <w:rPr>
                          <w:rStyle w:val="Hipercze"/>
                          <w:color w:val="001D77"/>
                          <w:sz w:val="18"/>
                          <w:szCs w:val="18"/>
                        </w:rPr>
                        <w:fldChar w:fldCharType="end"/>
                      </w:r>
                    </w:p>
                    <w:p w:rsidR="006330AD" w:rsidRPr="00D20766" w:rsidRDefault="006330AD" w:rsidP="00A9395A">
                      <w:pPr>
                        <w:rPr>
                          <w:b/>
                          <w:color w:val="000000" w:themeColor="text1"/>
                          <w:szCs w:val="24"/>
                        </w:rPr>
                      </w:pPr>
                      <w:r w:rsidRPr="00D20766">
                        <w:rPr>
                          <w:b/>
                          <w:color w:val="000000" w:themeColor="text1"/>
                          <w:szCs w:val="24"/>
                        </w:rPr>
                        <w:t>Temat dostępny w bazach danych</w:t>
                      </w:r>
                    </w:p>
                    <w:p w:rsidR="006330AD" w:rsidRPr="005B19C1" w:rsidRDefault="006330AD" w:rsidP="00A9395A">
                      <w:pPr>
                        <w:rPr>
                          <w:color w:val="001D77"/>
                          <w:sz w:val="18"/>
                          <w:szCs w:val="18"/>
                        </w:rPr>
                      </w:pPr>
                      <w:hyperlink r:id="rId56" w:tooltip="link do bazy SWAiD" w:history="1">
                        <w:r w:rsidRPr="00853FEE">
                          <w:rPr>
                            <w:rStyle w:val="Hipercze"/>
                            <w:color w:val="001D77"/>
                            <w:sz w:val="18"/>
                            <w:szCs w:val="18"/>
                          </w:rPr>
                          <w:t>Dziedzinowe Bazy Wi</w:t>
                        </w:r>
                        <w:r w:rsidRPr="005B19C1">
                          <w:rPr>
                            <w:rStyle w:val="Hipercze"/>
                            <w:color w:val="001D77"/>
                            <w:sz w:val="18"/>
                            <w:szCs w:val="18"/>
                          </w:rPr>
                          <w:t>edzy</w:t>
                        </w:r>
                      </w:hyperlink>
                    </w:p>
                    <w:p w:rsidR="006330AD" w:rsidRPr="00FD612C" w:rsidRDefault="006330AD" w:rsidP="00A9395A">
                      <w:pPr>
                        <w:rPr>
                          <w:b/>
                          <w:color w:val="000000" w:themeColor="text1"/>
                          <w:szCs w:val="24"/>
                        </w:rPr>
                      </w:pPr>
                      <w:hyperlink r:id="rId57" w:tooltip="link do bazy BDL" w:history="1">
                        <w:r w:rsidRPr="005B19C1">
                          <w:rPr>
                            <w:rStyle w:val="Hipercze"/>
                            <w:color w:val="001D77"/>
                            <w:sz w:val="18"/>
                            <w:szCs w:val="18"/>
                          </w:rPr>
                          <w:t>Bank Danych Lokalnych (BDL)</w:t>
                        </w:r>
                      </w:hyperlink>
                    </w:p>
                    <w:p w:rsidR="006330AD" w:rsidRDefault="006330AD" w:rsidP="00A9395A">
                      <w:pPr>
                        <w:rPr>
                          <w:b/>
                          <w:color w:val="000000" w:themeColor="text1"/>
                          <w:szCs w:val="24"/>
                        </w:rPr>
                      </w:pPr>
                    </w:p>
                    <w:p w:rsidR="006330AD" w:rsidRDefault="006330AD" w:rsidP="00A9395A">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6330AD" w:rsidRPr="008E6C31" w:rsidRDefault="006330AD" w:rsidP="00A9395A">
                      <w:pPr>
                        <w:spacing w:line="220" w:lineRule="exact"/>
                        <w:rPr>
                          <w:rStyle w:val="Hipercze"/>
                          <w:rFonts w:cstheme="minorBidi"/>
                          <w:color w:val="002060"/>
                        </w:rPr>
                      </w:pPr>
                      <w:r w:rsidRPr="008E6C31">
                        <w:rPr>
                          <w:rStyle w:val="Hipercze"/>
                          <w:rFonts w:cstheme="minorBidi"/>
                          <w:color w:val="002060"/>
                        </w:rPr>
                        <w:fldChar w:fldCharType="begin"/>
                      </w:r>
                      <w:r>
                        <w:rPr>
                          <w:rStyle w:val="Hipercze"/>
                          <w:rFonts w:cstheme="minorBidi"/>
                          <w:color w:val="002060"/>
                        </w:rPr>
                        <w:instrText>HYPERLINK "https://stat.gov.pl/metainformacje/slownik-pojec/pojecia-stosowane-w-statystyce-publicznej/376,pojecie.html" \o "link do słownika pojęć stosowanych w statystyce publicznej"</w:instrText>
                      </w:r>
                      <w:r w:rsidRPr="008E6C31">
                        <w:rPr>
                          <w:rStyle w:val="Hipercze"/>
                          <w:rFonts w:cstheme="minorBidi"/>
                          <w:color w:val="002060"/>
                        </w:rPr>
                        <w:fldChar w:fldCharType="separate"/>
                      </w:r>
                      <w:r w:rsidRPr="008E6C31">
                        <w:rPr>
                          <w:rStyle w:val="Hipercze"/>
                          <w:rFonts w:cstheme="minorBidi"/>
                          <w:color w:val="002060"/>
                        </w:rPr>
                        <w:t>Przeciętne zatrudnienie</w:t>
                      </w:r>
                    </w:p>
                    <w:p w:rsidR="006330AD" w:rsidRPr="005B19C1" w:rsidRDefault="006330AD" w:rsidP="00A9395A">
                      <w:pPr>
                        <w:spacing w:line="220" w:lineRule="exact"/>
                        <w:rPr>
                          <w:color w:val="001D77"/>
                        </w:rPr>
                      </w:pPr>
                      <w:r w:rsidRPr="008E6C31">
                        <w:rPr>
                          <w:rStyle w:val="Hipercze"/>
                          <w:rFonts w:cstheme="minorBidi"/>
                          <w:color w:val="002060"/>
                        </w:rPr>
                        <w:fldChar w:fldCharType="end"/>
                      </w:r>
                      <w:hyperlink r:id="rId58" w:tooltip="link do słownika pojęć stosowanych w statystyce publicznej" w:history="1">
                        <w:r w:rsidRPr="005B19C1">
                          <w:rPr>
                            <w:rStyle w:val="Hipercze"/>
                            <w:rFonts w:cstheme="minorBidi"/>
                            <w:color w:val="001D77"/>
                          </w:rPr>
                          <w:t>Bezrobotni zarejestrowani</w:t>
                        </w:r>
                      </w:hyperlink>
                      <w:r>
                        <w:rPr>
                          <w:rStyle w:val="Hipercze"/>
                          <w:rFonts w:cstheme="minorBidi"/>
                          <w:color w:val="001D77"/>
                        </w:rPr>
                        <w:t xml:space="preserve"> </w:t>
                      </w:r>
                    </w:p>
                    <w:p w:rsidR="006330AD" w:rsidRPr="005B19C1" w:rsidRDefault="006330AD" w:rsidP="00A9395A">
                      <w:pPr>
                        <w:spacing w:line="220" w:lineRule="exact"/>
                        <w:rPr>
                          <w:color w:val="001D77"/>
                        </w:rPr>
                      </w:pPr>
                      <w:hyperlink r:id="rId59" w:tooltip="link do słownika pojęć stosowanych w statystyce publicznej" w:history="1">
                        <w:r w:rsidRPr="005B19C1">
                          <w:rPr>
                            <w:rStyle w:val="Hipercze"/>
                            <w:rFonts w:cstheme="minorBidi"/>
                            <w:color w:val="001D77"/>
                          </w:rPr>
                          <w:t>Długotrwale bezrobotni</w:t>
                        </w:r>
                      </w:hyperlink>
                    </w:p>
                    <w:p w:rsidR="006330AD" w:rsidRPr="005B19C1" w:rsidRDefault="006330AD" w:rsidP="00A9395A">
                      <w:pPr>
                        <w:spacing w:line="220" w:lineRule="exact"/>
                        <w:rPr>
                          <w:color w:val="001D77"/>
                        </w:rPr>
                      </w:pPr>
                      <w:hyperlink r:id="rId60" w:tooltip="link do słownika pojęć stosowanych w statystyce publicznej" w:history="1">
                        <w:r w:rsidRPr="005B19C1">
                          <w:rPr>
                            <w:rStyle w:val="Hipercze"/>
                            <w:rFonts w:cstheme="minorBidi"/>
                            <w:color w:val="001D77"/>
                          </w:rPr>
                          <w:t>Stopa bezrobocia rejestrowanego</w:t>
                        </w:r>
                      </w:hyperlink>
                    </w:p>
                    <w:p w:rsidR="006330AD" w:rsidRPr="005B19C1" w:rsidRDefault="006330AD" w:rsidP="00A9395A">
                      <w:pPr>
                        <w:spacing w:line="220" w:lineRule="exact"/>
                        <w:rPr>
                          <w:color w:val="001D77"/>
                        </w:rPr>
                      </w:pPr>
                      <w:hyperlink r:id="rId61" w:tooltip="link do słownika pojęć stosowanych w statystyce publicznej" w:history="1">
                        <w:r w:rsidRPr="005B19C1">
                          <w:rPr>
                            <w:rStyle w:val="Hipercze"/>
                            <w:rFonts w:cstheme="minorBidi"/>
                            <w:color w:val="001D77"/>
                          </w:rPr>
                          <w:t>Przeciętne miesięczne wynagrodzenie brutto</w:t>
                        </w:r>
                      </w:hyperlink>
                    </w:p>
                    <w:p w:rsidR="006330AD" w:rsidRPr="005B19C1" w:rsidRDefault="006330AD" w:rsidP="00A9395A">
                      <w:pPr>
                        <w:spacing w:line="220" w:lineRule="exact"/>
                        <w:rPr>
                          <w:rStyle w:val="Hipercze"/>
                          <w:rFonts w:cstheme="minorBidi"/>
                          <w:color w:val="001D77"/>
                        </w:rPr>
                      </w:pPr>
                      <w:r w:rsidRPr="005B19C1">
                        <w:rPr>
                          <w:color w:val="001D77"/>
                        </w:rPr>
                        <w:fldChar w:fldCharType="begin"/>
                      </w:r>
                      <w:r>
                        <w:rPr>
                          <w:color w:val="001D77"/>
                        </w:rPr>
                        <w:instrText>HYPERLINK "https://stat.gov.pl/metainformacje/slownik-pojec/pojecia-stosowane-w-statystyce-publicznej/4598,pojecie.html" \o "link do słownika pojęć stosowanych w statystyce publicznej"</w:instrText>
                      </w:r>
                      <w:r w:rsidRPr="005B19C1">
                        <w:rPr>
                          <w:color w:val="001D77"/>
                        </w:rPr>
                        <w:fldChar w:fldCharType="separate"/>
                      </w:r>
                      <w:r w:rsidRPr="005B19C1">
                        <w:rPr>
                          <w:rStyle w:val="Hipercze"/>
                          <w:rFonts w:cstheme="minorBidi"/>
                          <w:color w:val="001D77"/>
                        </w:rPr>
                        <w:t>Wskaźnik cen towarów i usług konsumpcyjnych</w:t>
                      </w:r>
                    </w:p>
                    <w:p w:rsidR="006330AD" w:rsidRPr="005B19C1" w:rsidRDefault="006330AD"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"https://stat.gov.pl/metainformacje/slownik-pojec/pojecia-stosowane-w-statystyce-publicznej/2331,pojecie.html" \o "link do słownika pojęć stosowanych w statystyce publicznej"</w:instrText>
                      </w:r>
                      <w:r w:rsidRPr="005B19C1">
                        <w:rPr>
                          <w:color w:val="001D77"/>
                        </w:rPr>
                        <w:fldChar w:fldCharType="separate"/>
                      </w:r>
                      <w:r w:rsidRPr="005B19C1">
                        <w:rPr>
                          <w:rStyle w:val="Hipercze"/>
                          <w:rFonts w:cstheme="minorBidi"/>
                          <w:color w:val="001D77"/>
                        </w:rPr>
                        <w:t>Skup produktów rolnych</w:t>
                      </w:r>
                    </w:p>
                    <w:p w:rsidR="006330AD" w:rsidRPr="005B19C1" w:rsidRDefault="006330AD"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"https://stat.gov.pl/metainformacje/slownik-pojec/pojecia-stosowane-w-statystyce-publicznej/3234,pojecie.html" \o "link do słownika pojęć stosowanych w statystyce publicznej"</w:instrText>
                      </w:r>
                      <w:r w:rsidRPr="005B19C1">
                        <w:rPr>
                          <w:color w:val="001D77"/>
                        </w:rPr>
                        <w:fldChar w:fldCharType="separate"/>
                      </w:r>
                      <w:r w:rsidRPr="005B19C1">
                        <w:rPr>
                          <w:rStyle w:val="Hipercze"/>
                          <w:rFonts w:cstheme="minorBidi"/>
                          <w:color w:val="001D77"/>
                        </w:rPr>
                        <w:t>Ceny skupu</w:t>
                      </w:r>
                    </w:p>
                    <w:p w:rsidR="006330AD" w:rsidRPr="005B19C1" w:rsidRDefault="006330AD"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"https://stat.gov.pl/metainformacje/slownik-pojec/pojecia-stosowane-w-statystyce-publicznej/1718,pojecie.html" \o "link do słownika pojęć stosowanych w statystyce publicznej"</w:instrText>
                      </w:r>
                      <w:r w:rsidRPr="005B19C1">
                        <w:rPr>
                          <w:color w:val="001D77"/>
                        </w:rPr>
                        <w:fldChar w:fldCharType="separate"/>
                      </w:r>
                      <w:r w:rsidRPr="005B19C1">
                        <w:rPr>
                          <w:rStyle w:val="Hipercze"/>
                          <w:rFonts w:cstheme="minorBidi"/>
                          <w:color w:val="001D77"/>
                        </w:rPr>
                        <w:t>Ceny targowiskowe</w:t>
                      </w:r>
                    </w:p>
                    <w:p w:rsidR="006330AD" w:rsidRPr="005B19C1" w:rsidRDefault="006330AD"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"https://stat.gov.pl/metainformacje/slownik-pojec/pojecia-stosowane-w-statystyce-publicznej/362,pojecie.html" \o "link do słownika pojęć stosowanych w statystyce publicznej"</w:instrText>
                      </w:r>
                      <w:r w:rsidRPr="005B19C1">
                        <w:rPr>
                          <w:color w:val="001D77"/>
                        </w:rPr>
                        <w:fldChar w:fldCharType="separate"/>
                      </w:r>
                      <w:r w:rsidRPr="005B19C1">
                        <w:rPr>
                          <w:rStyle w:val="Hipercze"/>
                          <w:rFonts w:cstheme="minorBidi"/>
                          <w:color w:val="001D77"/>
                        </w:rPr>
                        <w:t>Produkcja sprzedana przemysłu</w:t>
                      </w:r>
                    </w:p>
                    <w:p w:rsidR="006330AD" w:rsidRPr="005B19C1" w:rsidRDefault="006330AD"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"https://stat.gov.pl/metainformacje/slownik-pojec/pojecia-stosowane-w-statystyce-publicznej/701,pojecie.html" \o "link do słownika pojęć stosowanych w statystyce publicznej"</w:instrText>
                      </w:r>
                      <w:r w:rsidRPr="005B19C1">
                        <w:rPr>
                          <w:color w:val="001D77"/>
                        </w:rPr>
                        <w:fldChar w:fldCharType="separate"/>
                      </w:r>
                      <w:r w:rsidRPr="005B19C1">
                        <w:rPr>
                          <w:rStyle w:val="Hipercze"/>
                          <w:rFonts w:cstheme="minorBidi"/>
                          <w:color w:val="001D77"/>
                        </w:rPr>
                        <w:t>Produkcja budowlano-montażowa</w:t>
                      </w:r>
                    </w:p>
                    <w:p w:rsidR="006330AD" w:rsidRPr="005B19C1" w:rsidRDefault="006330AD"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"https://stat.gov.pl/metainformacje/slownik-pojec/pojecia-stosowane-w-statystyce-publicznej/201,pojecie.html" \o "link do słownika pojęć stosowanych w statystyce publicznej"</w:instrText>
                      </w:r>
                      <w:r w:rsidRPr="005B19C1">
                        <w:rPr>
                          <w:color w:val="001D77"/>
                        </w:rPr>
                        <w:fldChar w:fldCharType="separate"/>
                      </w:r>
                      <w:r w:rsidRPr="005B19C1">
                        <w:rPr>
                          <w:rStyle w:val="Hipercze"/>
                          <w:rFonts w:cstheme="minorBidi"/>
                          <w:color w:val="001D77"/>
                        </w:rPr>
                        <w:t>Mieszkania oddane do użytkowania</w:t>
                      </w:r>
                    </w:p>
                    <w:p w:rsidR="006330AD" w:rsidRPr="005B19C1" w:rsidRDefault="006330AD" w:rsidP="00A9395A">
                      <w:pPr>
                        <w:spacing w:line="220" w:lineRule="exact"/>
                        <w:rPr>
                          <w:color w:val="001D77"/>
                        </w:rPr>
                      </w:pPr>
                      <w:r w:rsidRPr="005B19C1">
                        <w:rPr>
                          <w:color w:val="001D77"/>
                        </w:rPr>
                        <w:fldChar w:fldCharType="end"/>
                      </w:r>
                      <w:hyperlink r:id="rId62" w:tooltip="link do słownika pojęć stosowanych w statystyce publicznej" w:history="1">
                        <w:r w:rsidRPr="005B19C1">
                          <w:rPr>
                            <w:rStyle w:val="Hipercze"/>
                            <w:rFonts w:cstheme="minorBidi"/>
                            <w:color w:val="001D77"/>
                          </w:rPr>
                          <w:t>Mieszkania, na które wydano pozwolenia</w:t>
                        </w:r>
                      </w:hyperlink>
                    </w:p>
                    <w:p w:rsidR="006330AD" w:rsidRPr="005B19C1" w:rsidRDefault="006330AD" w:rsidP="00A9395A">
                      <w:pPr>
                        <w:spacing w:line="220" w:lineRule="exact"/>
                        <w:rPr>
                          <w:color w:val="001D77"/>
                        </w:rPr>
                      </w:pPr>
                      <w:hyperlink r:id="rId63" w:tooltip="link do słownika pojęć stosowanych w statystyce publicznej" w:history="1">
                        <w:r w:rsidRPr="005B19C1">
                          <w:rPr>
                            <w:rStyle w:val="Hipercze"/>
                            <w:rFonts w:cstheme="minorBidi"/>
                            <w:color w:val="001D77"/>
                          </w:rPr>
                          <w:t>Mieszkania, których budowę rozpoczęto</w:t>
                        </w:r>
                      </w:hyperlink>
                    </w:p>
                    <w:p w:rsidR="006330AD" w:rsidRPr="005B19C1" w:rsidRDefault="006330AD" w:rsidP="00A9395A">
                      <w:pPr>
                        <w:spacing w:line="220" w:lineRule="exact"/>
                        <w:rPr>
                          <w:rStyle w:val="Hipercze"/>
                          <w:rFonts w:cstheme="minorBidi"/>
                          <w:color w:val="001D77"/>
                        </w:rPr>
                      </w:pPr>
                      <w:r w:rsidRPr="005B19C1">
                        <w:rPr>
                          <w:color w:val="001D77"/>
                        </w:rPr>
                        <w:fldChar w:fldCharType="begin"/>
                      </w:r>
                      <w:r>
                        <w:rPr>
                          <w:color w:val="001D77"/>
                        </w:rPr>
                        <w:instrText>HYPERLINK "https://stat.gov.pl/metainformacje/slownik-pojec/pojecia-stosowane-w-statystyce-publicznej/473,pojecie.html" \o "link do słownika pojęć stosowanych w statystyce publicznej"</w:instrText>
                      </w:r>
                      <w:r w:rsidRPr="005B19C1">
                        <w:rPr>
                          <w:color w:val="001D77"/>
                        </w:rPr>
                        <w:fldChar w:fldCharType="separate"/>
                      </w:r>
                      <w:r w:rsidRPr="005B19C1">
                        <w:rPr>
                          <w:rStyle w:val="Hipercze"/>
                          <w:rFonts w:cstheme="minorBidi"/>
                          <w:color w:val="001D77"/>
                        </w:rPr>
                        <w:t>Sprzedaż detaliczna</w:t>
                      </w:r>
                    </w:p>
                    <w:p w:rsidR="006330AD" w:rsidRPr="005B19C1" w:rsidRDefault="006330AD"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"https://stat.gov.pl/metainformacje/slownik-pojec/pojecia-stosowane-w-statystyce-publicznej/886,pojecie.html" \o "link do słownika pojęć stosowanych w statystyce publicznej"</w:instrText>
                      </w:r>
                      <w:r w:rsidRPr="005B19C1">
                        <w:rPr>
                          <w:color w:val="001D77"/>
                        </w:rPr>
                        <w:fldChar w:fldCharType="separate"/>
                      </w:r>
                      <w:r w:rsidRPr="005B19C1">
                        <w:rPr>
                          <w:rStyle w:val="Hipercze"/>
                          <w:rFonts w:cstheme="minorBidi"/>
                          <w:color w:val="001D77"/>
                        </w:rPr>
                        <w:t>Sprzedaż hurtowa</w:t>
                      </w:r>
                    </w:p>
                    <w:p w:rsidR="006330AD" w:rsidRPr="005B19C1" w:rsidRDefault="006330AD"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"https://stat.gov.pl/metainformacje/slownik-pojec/pojecia-stosowane-w-statystyce-publicznej/1_61,dziedzina.html" \o "link do słownika pojęć stosowanych w statystyce publicznej"</w:instrText>
                      </w:r>
                      <w:r w:rsidRPr="005B19C1">
                        <w:rPr>
                          <w:color w:val="001D77"/>
                        </w:rPr>
                        <w:fldChar w:fldCharType="separate"/>
                      </w:r>
                      <w:r w:rsidRPr="005B19C1">
                        <w:rPr>
                          <w:rStyle w:val="Hipercze"/>
                          <w:rFonts w:cstheme="minorBidi"/>
                          <w:color w:val="001D77"/>
                        </w:rPr>
                        <w:t>Wyniki</w:t>
                      </w:r>
                      <w:r w:rsidRPr="00901395">
                        <w:rPr>
                          <w:rStyle w:val="Hipercze"/>
                          <w:rFonts w:cstheme="minorBidi"/>
                          <w:color w:val="001D77"/>
                        </w:rPr>
                        <w:t xml:space="preserve"> finansow</w:t>
                      </w:r>
                      <w:r w:rsidRPr="005B19C1">
                        <w:rPr>
                          <w:rStyle w:val="Hipercze"/>
                          <w:rFonts w:cstheme="minorBidi"/>
                          <w:color w:val="001D77"/>
                        </w:rPr>
                        <w:t>e przedsiębiorstw</w:t>
                      </w:r>
                    </w:p>
                    <w:p w:rsidR="006330AD" w:rsidRDefault="006330AD" w:rsidP="00A9395A">
                      <w:pPr>
                        <w:spacing w:line="220" w:lineRule="exact"/>
                        <w:rPr>
                          <w:rStyle w:val="Hipercze"/>
                          <w:rFonts w:cstheme="minorBidi"/>
                          <w:color w:val="001D77"/>
                        </w:rPr>
                      </w:pPr>
                      <w:r w:rsidRPr="005B19C1">
                        <w:rPr>
                          <w:color w:val="001D77"/>
                        </w:rPr>
                        <w:fldChar w:fldCharType="end"/>
                      </w:r>
                      <w:hyperlink r:id="rId64" w:tooltip="link do słownika pojęć stosowanych w statystyce publicznej" w:history="1">
                        <w:r w:rsidRPr="005B19C1">
                          <w:rPr>
                            <w:rStyle w:val="Hipercze"/>
                            <w:rFonts w:cstheme="minorBidi"/>
                            <w:color w:val="001D77"/>
                          </w:rPr>
                          <w:t>Nakłady inwestycyjne</w:t>
                        </w:r>
                      </w:hyperlink>
                    </w:p>
                    <w:p w:rsidR="006330AD" w:rsidRPr="00901395" w:rsidRDefault="006330AD" w:rsidP="00A9395A">
                      <w:pPr>
                        <w:spacing w:line="220" w:lineRule="exact"/>
                        <w:rPr>
                          <w:rStyle w:val="Hipercze"/>
                          <w:rFonts w:cstheme="minorBidi"/>
                          <w:color w:val="001D77"/>
                        </w:rPr>
                      </w:pPr>
                      <w:hyperlink r:id="rId65" w:tooltip="link do słownika pojęć stosowanych w statystyce publicznej" w:history="1">
                        <w:r w:rsidRPr="00901395">
                          <w:rPr>
                            <w:rStyle w:val="Hipercze"/>
                            <w:rFonts w:cstheme="minorBidi"/>
                            <w:color w:val="001D77"/>
                          </w:rPr>
                          <w:t>Podmiot gospodarki narodowej</w:t>
                        </w:r>
                      </w:hyperlink>
                    </w:p>
                    <w:p w:rsidR="006330AD" w:rsidRPr="00901395" w:rsidRDefault="006330AD" w:rsidP="00A9395A">
                      <w:pPr>
                        <w:spacing w:line="220" w:lineRule="exact"/>
                        <w:rPr>
                          <w:rStyle w:val="Hipercze"/>
                          <w:rFonts w:cstheme="minorBidi"/>
                          <w:color w:val="001D77"/>
                        </w:rPr>
                      </w:pPr>
                      <w:hyperlink r:id="rId66" w:tooltip="link do słownika pojęć stosowanych w statystyce publicznej" w:history="1">
                        <w:r w:rsidRPr="00901395">
                          <w:rPr>
                            <w:rStyle w:val="Hipercze"/>
                            <w:rFonts w:cstheme="minorBidi"/>
                            <w:color w:val="001D77"/>
                          </w:rPr>
                          <w:t>Koniunktura gospodarcza</w:t>
                        </w:r>
                      </w:hyperlink>
                    </w:p>
                  </w:txbxContent>
                </v:textbox>
                <w10:wrap type="square" anchorx="margin"/>
              </v:shape>
            </w:pict>
          </mc:Fallback>
        </mc:AlternateContent>
      </w:r>
    </w:p>
    <w:sectPr w:rsidR="00750FD8" w:rsidRPr="003439F1" w:rsidSect="006E43ED">
      <w:pgSz w:w="11906" w:h="16838"/>
      <w:pgMar w:top="720" w:right="720"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30AD" w:rsidRDefault="006330AD" w:rsidP="000662E2">
      <w:pPr>
        <w:spacing w:after="0" w:line="240" w:lineRule="auto"/>
      </w:pPr>
      <w:r>
        <w:separator/>
      </w:r>
    </w:p>
  </w:endnote>
  <w:endnote w:type="continuationSeparator" w:id="0">
    <w:p w:rsidR="006330AD" w:rsidRDefault="006330A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embedRegular r:id="rId1" w:fontKey="{CAB818BF-6059-4CC0-945A-610F5C112AC1}"/>
    <w:embedBold r:id="rId2" w:fontKey="{DD14E8BF-0763-49CC-B7BB-6BA32645128D}"/>
    <w:embedItalic r:id="rId3" w:fontKey="{CF27D729-6AD5-442A-8483-3A0BAEAB10DA}"/>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4" w:fontKey="{22CB057E-CDD8-44D7-87B5-7FA9AE32739C}"/>
    <w:embedBold r:id="rId5" w:fontKey="{8A3EBB7C-0E79-45B3-A0CD-8125A6AC5C52}"/>
    <w:embedItalic r:id="rId6" w:fontKey="{EAD20CD1-AA31-428C-9143-8DE6BB08986E}"/>
  </w:font>
  <w:font w:name="Fira Sans SemiBold">
    <w:panose1 w:val="020B0603050000020004"/>
    <w:charset w:val="EE"/>
    <w:family w:val="swiss"/>
    <w:pitch w:val="variable"/>
    <w:sig w:usb0="600002FF" w:usb1="02000001" w:usb2="00000000" w:usb3="00000000" w:csb0="0000019F" w:csb1="00000000"/>
    <w:embedRegular r:id="rId7" w:fontKey="{5EB483F9-AC1E-41C9-ADCC-446598AB3619}"/>
  </w:font>
  <w:font w:name="FiraSans-Bold">
    <w:altName w:val="Arial"/>
    <w:panose1 w:val="00000000000000000000"/>
    <w:charset w:val="00"/>
    <w:family w:val="swiss"/>
    <w:notTrueType/>
    <w:pitch w:val="default"/>
    <w:sig w:usb0="00000007" w:usb1="00000000" w:usb2="00000000" w:usb3="00000000" w:csb0="00000003" w:csb1="00000000"/>
  </w:font>
  <w:font w:name="Fira Sans Medium">
    <w:panose1 w:val="020B0603050000020004"/>
    <w:charset w:val="EE"/>
    <w:family w:val="swiss"/>
    <w:pitch w:val="variable"/>
    <w:sig w:usb0="600002FF" w:usb1="02000001" w:usb2="00000000" w:usb3="00000000" w:csb0="0000019F" w:csb1="00000000"/>
    <w:embedRegular r:id="rId8" w:fontKey="{CFC073CF-5ACE-4EEC-95F9-852EBCF26BD2}"/>
    <w:embedBold r:id="rId9" w:fontKey="{31F17C13-BF7F-45BB-9E14-103F914B01E5}"/>
    <w:embedItalic r:id="rId10" w:fontKey="{B73D9A91-B30B-4E0B-8FDE-CCFBE83D9183}"/>
  </w:font>
  <w:font w:name="Segoe UI">
    <w:panose1 w:val="020B0502040204020203"/>
    <w:charset w:val="EE"/>
    <w:family w:val="swiss"/>
    <w:pitch w:val="variable"/>
    <w:sig w:usb0="E4002EFF" w:usb1="C000E47F" w:usb2="00000009" w:usb3="00000000" w:csb0="000001FF" w:csb1="00000000"/>
    <w:embedRegular r:id="rId11" w:fontKey="{11E229DA-A4E9-43AE-A69B-5DBAEF01450D}"/>
  </w:font>
  <w:font w:name="Fira Sans Extra Condensed SemiB">
    <w:altName w:val="Fira Sans Medium"/>
    <w:panose1 w:val="020B0603050000020004"/>
    <w:charset w:val="EE"/>
    <w:family w:val="swiss"/>
    <w:pitch w:val="variable"/>
    <w:sig w:usb0="600002FF" w:usb1="00000001" w:usb2="00000000" w:usb3="00000000" w:csb0="0000019F" w:csb1="00000000"/>
    <w:embedRegular r:id="rId12" w:fontKey="{E2953309-73F5-404A-90EB-D0A8A1447BE3}"/>
  </w:font>
  <w:font w:name="Minion Pro">
    <w:panose1 w:val="00000000000000000000"/>
    <w:charset w:val="00"/>
    <w:family w:val="roman"/>
    <w:notTrueType/>
    <w:pitch w:val="variable"/>
    <w:sig w:usb0="6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embedRegular r:id="rId13" w:fontKey="{B329B3B8-CC10-4060-802F-C6A3432AF99B}"/>
  </w:font>
  <w:font w:name="Arial">
    <w:panose1 w:val="020B0604020202020204"/>
    <w:charset w:val="EE"/>
    <w:family w:val="swiss"/>
    <w:pitch w:val="variable"/>
    <w:sig w:usb0="E0002EFF" w:usb1="C000785B" w:usb2="00000009" w:usb3="00000000" w:csb0="000001FF" w:csb1="00000000"/>
  </w:font>
  <w:font w:name="Myriad Pro">
    <w:altName w:val="Myriad Pro"/>
    <w:panose1 w:val="00000000000000000000"/>
    <w:charset w:val="00"/>
    <w:family w:val="swiss"/>
    <w:notTrueType/>
    <w:pitch w:val="variable"/>
    <w:sig w:usb0="20000287" w:usb1="00000001" w:usb2="00000000" w:usb3="00000000" w:csb0="0000019F" w:csb1="00000000"/>
  </w:font>
  <w:font w:name="Consolas">
    <w:panose1 w:val="020B0609020204030204"/>
    <w:charset w:val="EE"/>
    <w:family w:val="modern"/>
    <w:pitch w:val="fixed"/>
    <w:sig w:usb0="E00006FF" w:usb1="0000FCFF" w:usb2="00000001" w:usb3="00000000" w:csb0="0000019F" w:csb1="00000000"/>
    <w:embedRegular r:id="rId14" w:fontKey="{C0DDA3A9-63E1-4BF0-B354-40F7270D15A4}"/>
  </w:font>
  <w:font w:name="FiraSans-Regular">
    <w:altName w:val="Times New Roman"/>
    <w:panose1 w:val="00000000000000000000"/>
    <w:charset w:val="EE"/>
    <w:family w:val="auto"/>
    <w:notTrueType/>
    <w:pitch w:val="default"/>
    <w:sig w:usb0="00000007" w:usb1="08070000" w:usb2="00000010" w:usb3="00000000" w:csb0="00020003" w:csb1="00000000"/>
  </w:font>
  <w:font w:name="firaregular">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1457413"/>
      <w:docPartObj>
        <w:docPartGallery w:val="Page Numbers (Bottom of Page)"/>
        <w:docPartUnique/>
      </w:docPartObj>
    </w:sdtPr>
    <w:sdtEndPr/>
    <w:sdtContent>
      <w:p w:rsidR="006330AD" w:rsidRDefault="006330AD">
        <w:pPr>
          <w:pStyle w:val="Stopka"/>
          <w:jc w:val="right"/>
        </w:pPr>
        <w:r>
          <w:fldChar w:fldCharType="begin"/>
        </w:r>
        <w:r>
          <w:instrText>PAGE   \* MERGEFORMAT</w:instrText>
        </w:r>
        <w:r>
          <w:fldChar w:fldCharType="separate"/>
        </w:r>
        <w:r>
          <w:rPr>
            <w:noProof/>
          </w:rPr>
          <w:t>19</w:t>
        </w:r>
        <w:r>
          <w:fldChar w:fldCharType="end"/>
        </w:r>
      </w:p>
    </w:sdtContent>
  </w:sdt>
  <w:p w:rsidR="006330AD" w:rsidRDefault="006330AD" w:rsidP="003B18B6">
    <w:pPr>
      <w:pStyle w:val="Stopk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6874283"/>
      <w:docPartObj>
        <w:docPartGallery w:val="Page Numbers (Bottom of Page)"/>
        <w:docPartUnique/>
      </w:docPartObj>
    </w:sdtPr>
    <w:sdtEndPr/>
    <w:sdtContent>
      <w:p w:rsidR="006330AD" w:rsidRDefault="006330AD">
        <w:pPr>
          <w:pStyle w:val="Stopka"/>
          <w:jc w:val="right"/>
        </w:pPr>
        <w:r>
          <w:fldChar w:fldCharType="begin"/>
        </w:r>
        <w:r>
          <w:instrText>PAGE   \* MERGEFORMAT</w:instrText>
        </w:r>
        <w:r>
          <w:fldChar w:fldCharType="separate"/>
        </w:r>
        <w:r w:rsidR="00C22833">
          <w:rPr>
            <w:noProof/>
          </w:rPr>
          <w:t>1</w:t>
        </w:r>
        <w:r>
          <w:fldChar w:fldCharType="end"/>
        </w:r>
      </w:p>
    </w:sdtContent>
  </w:sdt>
  <w:p w:rsidR="006330AD" w:rsidRDefault="006330AD" w:rsidP="003B18B6">
    <w:pPr>
      <w:pStyle w:val="Stopk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0924397"/>
      <w:docPartObj>
        <w:docPartGallery w:val="Page Numbers (Bottom of Page)"/>
        <w:docPartUnique/>
      </w:docPartObj>
    </w:sdtPr>
    <w:sdtEndPr/>
    <w:sdtContent>
      <w:p w:rsidR="006330AD" w:rsidRDefault="006330AD">
        <w:pPr>
          <w:pStyle w:val="Stopka"/>
          <w:jc w:val="right"/>
        </w:pPr>
        <w:r>
          <w:fldChar w:fldCharType="begin"/>
        </w:r>
        <w:r>
          <w:instrText>PAGE   \* MERGEFORMAT</w:instrText>
        </w:r>
        <w:r>
          <w:fldChar w:fldCharType="separate"/>
        </w:r>
        <w:r w:rsidR="00C22833">
          <w:rPr>
            <w:noProof/>
          </w:rPr>
          <w:t>21</w:t>
        </w:r>
        <w:r>
          <w:fldChar w:fldCharType="end"/>
        </w:r>
      </w:p>
    </w:sdtContent>
  </w:sdt>
  <w:p w:rsidR="006330AD" w:rsidRDefault="006330AD" w:rsidP="00C07ADC">
    <w:pPr>
      <w:pStyle w:val="Stopka"/>
      <w:tabs>
        <w:tab w:val="clear" w:pos="9072"/>
        <w:tab w:val="left" w:pos="4963"/>
        <w:tab w:val="left" w:pos="5223"/>
        <w:tab w:val="left" w:pos="5672"/>
        <w:tab w:val="left" w:pos="6381"/>
        <w:tab w:val="left" w:pos="7090"/>
      </w:tabs>
    </w:pPr>
  </w:p>
  <w:p w:rsidR="006330AD" w:rsidRDefault="006330A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30AD" w:rsidRDefault="006330AD" w:rsidP="000662E2">
      <w:pPr>
        <w:spacing w:after="0" w:line="240" w:lineRule="auto"/>
      </w:pPr>
      <w:r>
        <w:separator/>
      </w:r>
    </w:p>
  </w:footnote>
  <w:footnote w:type="continuationSeparator" w:id="0">
    <w:p w:rsidR="006330AD" w:rsidRDefault="006330AD" w:rsidP="000662E2">
      <w:pPr>
        <w:spacing w:after="0" w:line="240" w:lineRule="auto"/>
      </w:pPr>
      <w:r>
        <w:continuationSeparator/>
      </w:r>
    </w:p>
  </w:footnote>
  <w:footnote w:id="1">
    <w:p w:rsidR="006330AD" w:rsidRPr="0079683E" w:rsidRDefault="006330AD" w:rsidP="0001230E">
      <w:pPr>
        <w:pStyle w:val="notka2"/>
      </w:pPr>
      <w:r w:rsidRPr="0079683E">
        <w:rPr>
          <w:rStyle w:val="Odwoanieprzypisudolnego"/>
        </w:rPr>
        <w:footnoteRef/>
      </w:r>
      <w:r w:rsidRPr="00EB4670">
        <w:t xml:space="preserve"> Przeciętne wartości temperatur i opadów obliczono jako średnie arytmetyczne przeciętnych miesięcznych wartości z </w:t>
      </w:r>
      <w:r>
        <w:t>czterech</w:t>
      </w:r>
      <w:r w:rsidRPr="00EB4670">
        <w:t xml:space="preserve"> stacji hydrologiczno-meteorologicznych Instytutu Meteorologii i Gospodarki Wodnej zlokalizowanych w Kaliszu, </w:t>
      </w:r>
      <w:r w:rsidRPr="00F42CA8">
        <w:rPr>
          <w:szCs w:val="16"/>
        </w:rPr>
        <w:t>Lesznie</w:t>
      </w:r>
      <w:r w:rsidRPr="00EB4670">
        <w:t>, Pile i Poznaniu.</w:t>
      </w:r>
    </w:p>
  </w:footnote>
  <w:footnote w:id="2">
    <w:p w:rsidR="006330AD" w:rsidRDefault="006330AD" w:rsidP="0001230E">
      <w:pPr>
        <w:pStyle w:val="notka"/>
      </w:pPr>
      <w:r>
        <w:rPr>
          <w:rStyle w:val="Odwoanieprzypisudolnego"/>
        </w:rPr>
        <w:footnoteRef/>
      </w:r>
      <w:r>
        <w:t xml:space="preserve"> </w:t>
      </w:r>
      <w:r w:rsidRPr="00D20766">
        <w:t>Dane meldunkowe – mogą ulec zmianie po opracowaniu sprawozdań kwartalnych.</w:t>
      </w:r>
    </w:p>
  </w:footnote>
  <w:footnote w:id="3">
    <w:p w:rsidR="006330AD" w:rsidRDefault="006330AD" w:rsidP="0001230E">
      <w:pPr>
        <w:pStyle w:val="notka"/>
      </w:pPr>
      <w:r>
        <w:rPr>
          <w:rStyle w:val="Odwoanieprzypisudolnego"/>
        </w:rPr>
        <w:footnoteRef/>
      </w:r>
      <w:r>
        <w:t xml:space="preserve"> Ilekroć jest mowa o deweloperach, oznacza to budownictwo przeznaczone na sprzedaż lub wynajem, realizowane przez różnych inwestorów z zamiarem osiągnięcia zysku, natomiast informacje o inwestorach indywidualnych dotyczą budownictwa realizowanego na ich własny użytek. </w:t>
      </w:r>
    </w:p>
  </w:footnote>
  <w:footnote w:id="4">
    <w:p w:rsidR="006330AD" w:rsidRPr="00F8127B" w:rsidRDefault="006330AD" w:rsidP="0001230E">
      <w:pPr>
        <w:pStyle w:val="notka2"/>
        <w:rPr>
          <w:sz w:val="16"/>
          <w:szCs w:val="16"/>
        </w:rPr>
      </w:pPr>
      <w:r w:rsidRPr="00F8127B">
        <w:rPr>
          <w:rStyle w:val="Odwoanieprzypisudolnego"/>
          <w:sz w:val="16"/>
          <w:szCs w:val="16"/>
        </w:rPr>
        <w:footnoteRef/>
      </w:r>
      <w:r w:rsidRPr="00F8127B">
        <w:rPr>
          <w:sz w:val="16"/>
          <w:szCs w:val="16"/>
        </w:rPr>
        <w:t xml:space="preserve"> </w:t>
      </w:r>
      <w:r w:rsidRPr="00F520B9">
        <w:t>Dotyczy osób prawnych, jednostek organizacyjnych niemających osobowości prawnej oraz osób fizycznych prowadzących działalność gospodarczą (bez osób fizycznych prowadzących gospodarstwa indywidualne w rolnictwie).</w:t>
      </w:r>
    </w:p>
  </w:footnote>
  <w:footnote w:id="5">
    <w:p w:rsidR="006330AD" w:rsidRPr="00264F57" w:rsidRDefault="006330AD" w:rsidP="00BC3CF5">
      <w:pPr>
        <w:spacing w:after="0" w:line="180" w:lineRule="exact"/>
        <w:jc w:val="both"/>
        <w:rPr>
          <w:sz w:val="16"/>
          <w:szCs w:val="16"/>
        </w:rPr>
      </w:pPr>
      <w:r>
        <w:rPr>
          <w:rStyle w:val="Odwoanieprzypisudolnego"/>
        </w:rPr>
        <w:footnoteRef/>
      </w:r>
      <w:r>
        <w:t xml:space="preserve"> </w:t>
      </w:r>
      <w:r w:rsidRPr="00B91CD6">
        <w:rPr>
          <w:rFonts w:cs="FiraSans-Regular"/>
          <w:sz w:val="16"/>
          <w:szCs w:val="16"/>
        </w:rPr>
        <w:t>Badanie zostało przeprowadzone od 1 do 10 czerwca na próbie jednostek przemysłowych, budowlanych, handlowych i usługowych. Pytania zostały podzielone na dwie sekcje – pytań dotyczących wpływu wojny na Ukrainie na koniunkturę gospodarczą oraz pytań dotyczących inwestycji. Odpowiedzi na cały dodatkowy blok pytań są udzielane na zasadzie dobrowolności. W poniższej tabeli we wszystkich pytaniach prezentowany jest procent odpowiedzi respondentów na dany wariant. Dane zostały zagregowane zgodnie z metodologią agregacji (ważenia) stosowaną standardowo w badaniu koniunktury gospodarczej.</w:t>
      </w:r>
    </w:p>
  </w:footnote>
  <w:footnote w:id="6">
    <w:p w:rsidR="006330AD" w:rsidRDefault="006330AD" w:rsidP="00D65008">
      <w:pPr>
        <w:pStyle w:val="Tekstprzypisudolnego"/>
      </w:pPr>
      <w:r>
        <w:rPr>
          <w:rStyle w:val="Odwoanieprzypisudolnego"/>
        </w:rPr>
        <w:footnoteRef/>
      </w:r>
      <w:r>
        <w:t xml:space="preserve"> </w:t>
      </w:r>
      <w:r w:rsidRPr="007A128C">
        <w:rPr>
          <w:sz w:val="16"/>
          <w:szCs w:val="16"/>
        </w:rPr>
        <w:t>Dopuszczalne było równoczesne zaznaczenie po jednej odpowiedzi dla każdego z wariantów („odpływ” i „napływ”), w 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30AD" w:rsidRPr="00CB5DE0" w:rsidRDefault="006330AD" w:rsidP="00BF1AD1">
    <w:pPr>
      <w:pStyle w:val="Nagwek"/>
      <w:tabs>
        <w:tab w:val="clear" w:pos="4536"/>
        <w:tab w:val="clear" w:pos="9072"/>
        <w:tab w:val="left" w:pos="5877"/>
      </w:tabs>
      <w:rPr>
        <w:noProof/>
        <w:sz w:val="20"/>
        <w:lang w:eastAsia="pl-PL"/>
      </w:rPr>
    </w:pPr>
    <w:r>
      <w:rPr>
        <w:noProof/>
        <w:lang w:eastAsia="pl-PL"/>
      </w:rPr>
      <w:tab/>
    </w:r>
  </w:p>
  <w:p w:rsidR="006330AD" w:rsidRDefault="006330AD" w:rsidP="006839B5">
    <w:pPr>
      <w:pStyle w:val="Nagwek"/>
      <w:tabs>
        <w:tab w:val="clear" w:pos="4536"/>
        <w:tab w:val="clear" w:pos="9072"/>
        <w:tab w:val="left" w:pos="5877"/>
        <w:tab w:val="left" w:pos="8505"/>
      </w:tabs>
      <w:rPr>
        <w:noProof/>
        <w:lang w:eastAsia="pl-PL"/>
      </w:rPr>
    </w:pPr>
    <w:r>
      <w:rPr>
        <w:noProof/>
        <w:lang w:eastAsia="pl-PL"/>
      </w:rPr>
      <w:drawing>
        <wp:anchor distT="0" distB="0" distL="114300" distR="114300" simplePos="0" relativeHeight="251659264" behindDoc="0" locked="0" layoutInCell="1" allowOverlap="1">
          <wp:simplePos x="0" y="0"/>
          <wp:positionH relativeFrom="page">
            <wp:posOffset>5502910</wp:posOffset>
          </wp:positionH>
          <wp:positionV relativeFrom="paragraph">
            <wp:posOffset>210185</wp:posOffset>
          </wp:positionV>
          <wp:extent cx="2048510" cy="347345"/>
          <wp:effectExtent l="0" t="0" r="8890" b="0"/>
          <wp:wrapSquare wrapText="bothSides"/>
          <wp:docPr id="36" name="Obraz 36" descr="Nazwa serii wydawniczej: Informacje sygnal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8510" cy="347345"/>
                  </a:xfrm>
                  <a:prstGeom prst="rect">
                    <a:avLst/>
                  </a:prstGeom>
                  <a:noFill/>
                </pic:spPr>
              </pic:pic>
            </a:graphicData>
          </a:graphic>
        </wp:anchor>
      </w:drawing>
    </w:r>
    <w:r>
      <w:rPr>
        <w:noProof/>
        <w:lang w:eastAsia="pl-PL"/>
      </w:rPr>
      <w:drawing>
        <wp:inline distT="0" distB="0" distL="0" distR="0">
          <wp:extent cx="1737360" cy="572770"/>
          <wp:effectExtent l="0" t="0" r="0" b="0"/>
          <wp:docPr id="37" name="Obraz 37" descr="Logo Urzędu Statystycznego w Poznan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37360" cy="572770"/>
                  </a:xfrm>
                  <a:prstGeom prst="rect">
                    <a:avLst/>
                  </a:prstGeom>
                  <a:noFill/>
                </pic:spPr>
              </pic:pic>
            </a:graphicData>
          </a:graphic>
        </wp:inline>
      </w:drawing>
    </w:r>
  </w:p>
  <w:p w:rsidR="006330AD" w:rsidRDefault="006330AD" w:rsidP="00A11FE4">
    <w:pPr>
      <w:pStyle w:val="Nagwek"/>
      <w:tabs>
        <w:tab w:val="clear" w:pos="4536"/>
        <w:tab w:val="clear" w:pos="9072"/>
        <w:tab w:val="left" w:pos="3373"/>
      </w:tabs>
      <w:rPr>
        <w:noProof/>
        <w:lang w:eastAsia="pl-PL"/>
      </w:rPr>
    </w:pPr>
    <w:r w:rsidRPr="00F37172">
      <w:rPr>
        <w:noProof/>
        <w:lang w:eastAsia="pl-PL"/>
      </w:rPr>
      <mc:AlternateContent>
        <mc:Choice Requires="wps">
          <w:drawing>
            <wp:anchor distT="45720" distB="45720" distL="114300" distR="114300" simplePos="0" relativeHeight="251657216" behindDoc="0" locked="0" layoutInCell="1" allowOverlap="1" wp14:anchorId="712723F6" wp14:editId="16E73CDB">
              <wp:simplePos x="0" y="0"/>
              <wp:positionH relativeFrom="margin">
                <wp:align>right</wp:align>
              </wp:positionH>
              <wp:positionV relativeFrom="paragraph">
                <wp:posOffset>264795</wp:posOffset>
              </wp:positionV>
              <wp:extent cx="1238250" cy="623065"/>
              <wp:effectExtent l="0" t="0" r="0" b="5715"/>
              <wp:wrapNone/>
              <wp:docPr id="8" name="Pole tekstowe 2" descr="Data publikacji: 30.05.2022 r. i numer komunikatu: 04/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623065"/>
                      </a:xfrm>
                      <a:prstGeom prst="rect">
                        <a:avLst/>
                      </a:prstGeom>
                      <a:noFill/>
                      <a:ln w="9525">
                        <a:noFill/>
                        <a:miter lim="800000"/>
                        <a:headEnd/>
                        <a:tailEnd/>
                      </a:ln>
                    </wps:spPr>
                    <wps:txbx>
                      <w:txbxContent>
                        <w:p w:rsidR="006330AD" w:rsidRPr="00FE252C" w:rsidRDefault="006330AD" w:rsidP="00F37172">
                          <w:pPr>
                            <w:jc w:val="both"/>
                            <w:rPr>
                              <w:rFonts w:ascii="Fira Sans SemiBold" w:hAnsi="Fira Sans SemiBold"/>
                              <w:color w:val="522398"/>
                              <w:sz w:val="28"/>
                              <w:lang w:val="en-GB"/>
                            </w:rPr>
                          </w:pPr>
                          <w:r>
                            <w:rPr>
                              <w:rFonts w:ascii="Fira Sans SemiBold" w:hAnsi="Fira Sans SemiBold"/>
                              <w:color w:val="522398"/>
                              <w:sz w:val="28"/>
                              <w:lang w:val="en-GB"/>
                            </w:rPr>
                            <w:t>29.06</w:t>
                          </w:r>
                          <w:r w:rsidRPr="00FE252C">
                            <w:rPr>
                              <w:rFonts w:ascii="Fira Sans SemiBold" w:hAnsi="Fira Sans SemiBold"/>
                              <w:color w:val="522398"/>
                              <w:sz w:val="28"/>
                              <w:lang w:val="en-GB"/>
                            </w:rPr>
                            <w:t>.</w:t>
                          </w:r>
                          <w:r>
                            <w:rPr>
                              <w:rFonts w:ascii="Fira Sans SemiBold" w:hAnsi="Fira Sans SemiBold"/>
                              <w:color w:val="522398"/>
                              <w:sz w:val="28"/>
                              <w:lang w:val="en-GB"/>
                            </w:rPr>
                            <w:t>2022</w:t>
                          </w:r>
                          <w:r w:rsidRPr="00FE252C">
                            <w:rPr>
                              <w:rFonts w:ascii="Fira Sans SemiBold" w:hAnsi="Fira Sans SemiBold"/>
                              <w:color w:val="522398"/>
                              <w:sz w:val="28"/>
                              <w:lang w:val="en-GB"/>
                            </w:rPr>
                            <w:t xml:space="preserve"> r.</w:t>
                          </w:r>
                        </w:p>
                        <w:p w:rsidR="006330AD" w:rsidRPr="00FE252C" w:rsidRDefault="006330AD" w:rsidP="00F37172">
                          <w:pPr>
                            <w:jc w:val="both"/>
                            <w:rPr>
                              <w:rFonts w:ascii="Fira Sans SemiBold" w:hAnsi="Fira Sans SemiBold"/>
                              <w:color w:val="522398"/>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05</w:t>
                          </w:r>
                          <w:r w:rsidRPr="00FE252C">
                            <w:rPr>
                              <w:rFonts w:ascii="Fira Sans SemiBold" w:hAnsi="Fira Sans SemiBold"/>
                              <w:color w:val="522398"/>
                              <w:sz w:val="28"/>
                              <w:lang w:val="en-GB"/>
                            </w:rPr>
                            <w:t>/</w:t>
                          </w:r>
                          <w:r>
                            <w:rPr>
                              <w:rFonts w:ascii="Fira Sans SemiBold" w:hAnsi="Fira Sans SemiBold"/>
                              <w:color w:val="522398"/>
                              <w:sz w:val="28"/>
                              <w:lang w:val="en-GB"/>
                            </w:rPr>
                            <w:t>2022</w:t>
                          </w:r>
                        </w:p>
                        <w:p w:rsidR="006330AD" w:rsidRPr="003439F1" w:rsidRDefault="006330AD" w:rsidP="00F37172">
                          <w:pPr>
                            <w:jc w:val="both"/>
                            <w:rPr>
                              <w:rFonts w:ascii="Fira Sans SemiBold" w:hAnsi="Fira Sans SemiBold"/>
                              <w:color w:val="001D77"/>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2723F6" id="_x0000_t202" coordsize="21600,21600" o:spt="202" path="m,l,21600r21600,l21600,xe">
              <v:stroke joinstyle="miter"/>
              <v:path gradientshapeok="t" o:connecttype="rect"/>
            </v:shapetype>
            <v:shape id="_x0000_s1027" type="#_x0000_t202" alt="Data publikacji: 30.05.2022 r. i numer komunikatu: 04/2022" style="position:absolute;margin-left:46.3pt;margin-top:20.85pt;width:97.5pt;height:49.05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" filled="f" stroked="f">
              <v:textbox>
                <w:txbxContent>
                  <w:p w:rsidR="006330AD" w:rsidRPr="00FE252C" w:rsidRDefault="006330AD" w:rsidP="00F37172">
                    <w:pPr>
                      <w:jc w:val="both"/>
                      <w:rPr>
                        <w:rFonts w:ascii="Fira Sans SemiBold" w:hAnsi="Fira Sans SemiBold"/>
                        <w:color w:val="522398"/>
                        <w:sz w:val="28"/>
                        <w:lang w:val="en-GB"/>
                      </w:rPr>
                    </w:pPr>
                    <w:r>
                      <w:rPr>
                        <w:rFonts w:ascii="Fira Sans SemiBold" w:hAnsi="Fira Sans SemiBold"/>
                        <w:color w:val="522398"/>
                        <w:sz w:val="28"/>
                        <w:lang w:val="en-GB"/>
                      </w:rPr>
                      <w:t>29.06</w:t>
                    </w:r>
                    <w:r w:rsidRPr="00FE252C">
                      <w:rPr>
                        <w:rFonts w:ascii="Fira Sans SemiBold" w:hAnsi="Fira Sans SemiBold"/>
                        <w:color w:val="522398"/>
                        <w:sz w:val="28"/>
                        <w:lang w:val="en-GB"/>
                      </w:rPr>
                      <w:t>.</w:t>
                    </w:r>
                    <w:r>
                      <w:rPr>
                        <w:rFonts w:ascii="Fira Sans SemiBold" w:hAnsi="Fira Sans SemiBold"/>
                        <w:color w:val="522398"/>
                        <w:sz w:val="28"/>
                        <w:lang w:val="en-GB"/>
                      </w:rPr>
                      <w:t>2022</w:t>
                    </w:r>
                    <w:r w:rsidRPr="00FE252C">
                      <w:rPr>
                        <w:rFonts w:ascii="Fira Sans SemiBold" w:hAnsi="Fira Sans SemiBold"/>
                        <w:color w:val="522398"/>
                        <w:sz w:val="28"/>
                        <w:lang w:val="en-GB"/>
                      </w:rPr>
                      <w:t xml:space="preserve"> r.</w:t>
                    </w:r>
                  </w:p>
                  <w:p w:rsidR="006330AD" w:rsidRPr="00FE252C" w:rsidRDefault="006330AD" w:rsidP="00F37172">
                    <w:pPr>
                      <w:jc w:val="both"/>
                      <w:rPr>
                        <w:rFonts w:ascii="Fira Sans SemiBold" w:hAnsi="Fira Sans SemiBold"/>
                        <w:color w:val="522398"/>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05</w:t>
                    </w:r>
                    <w:r w:rsidRPr="00FE252C">
                      <w:rPr>
                        <w:rFonts w:ascii="Fira Sans SemiBold" w:hAnsi="Fira Sans SemiBold"/>
                        <w:color w:val="522398"/>
                        <w:sz w:val="28"/>
                        <w:lang w:val="en-GB"/>
                      </w:rPr>
                      <w:t>/</w:t>
                    </w:r>
                    <w:r>
                      <w:rPr>
                        <w:rFonts w:ascii="Fira Sans SemiBold" w:hAnsi="Fira Sans SemiBold"/>
                        <w:color w:val="522398"/>
                        <w:sz w:val="28"/>
                        <w:lang w:val="en-GB"/>
                      </w:rPr>
                      <w:t>2022</w:t>
                    </w:r>
                  </w:p>
                  <w:p w:rsidR="006330AD" w:rsidRPr="003439F1" w:rsidRDefault="006330AD" w:rsidP="00F37172">
                    <w:pPr>
                      <w:jc w:val="both"/>
                      <w:rPr>
                        <w:rFonts w:ascii="Fira Sans SemiBold" w:hAnsi="Fira Sans SemiBold"/>
                        <w:color w:val="001D77"/>
                        <w:lang w:val="en-GB"/>
                      </w:rPr>
                    </w:pPr>
                  </w:p>
                </w:txbxContent>
              </v:textbox>
              <w10:wrap anchorx="margin"/>
            </v:shape>
          </w:pict>
        </mc:Fallback>
      </mc:AlternateContent>
    </w:r>
    <w:r>
      <w:rPr>
        <w:noProof/>
        <w:lang w:eastAsia="pl-PL"/>
      </w:rPr>
      <mc:AlternateContent>
        <mc:Choice Requires="wps">
          <w:drawing>
            <wp:anchor distT="0" distB="0" distL="114300" distR="114300" simplePos="0" relativeHeight="251658240" behindDoc="0" locked="0" layoutInCell="1" allowOverlap="1" wp14:anchorId="4C8F9B1C" wp14:editId="17FF8C66">
              <wp:simplePos x="0" y="0"/>
              <wp:positionH relativeFrom="column">
                <wp:posOffset>5231130</wp:posOffset>
              </wp:positionH>
              <wp:positionV relativeFrom="paragraph">
                <wp:posOffset>324485</wp:posOffset>
              </wp:positionV>
              <wp:extent cx="0" cy="565915"/>
              <wp:effectExtent l="0" t="0" r="19050" b="24765"/>
              <wp:wrapNone/>
              <wp:docPr id="4" name="Łącznik prosty 4" descr="&quot;&quot;"/>
              <wp:cNvGraphicFramePr/>
              <a:graphic xmlns:a="http://schemas.openxmlformats.org/drawingml/2006/main">
                <a:graphicData uri="http://schemas.microsoft.com/office/word/2010/wordprocessingShape">
                  <wps:wsp>
                    <wps:cNvCnPr/>
                    <wps:spPr>
                      <a:xfrm>
                        <a:off x="0" y="0"/>
                        <a:ext cx="0" cy="565915"/>
                      </a:xfrm>
                      <a:prstGeom prst="line">
                        <a:avLst/>
                      </a:prstGeom>
                      <a:ln w="12700">
                        <a:solidFill>
                          <a:srgbClr val="212E7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67F1D7" id="Łącznik prosty 4"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" strokecolor="#212e79" strokeweight="1pt">
              <v:stroke joinstyle="miter"/>
            </v:line>
          </w:pict>
        </mc:Fallback>
      </mc:AlternateContent>
    </w:r>
    <w:r>
      <w:rPr>
        <w:noProof/>
        <w:lang w:eastAsia="pl-PL"/>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30AD" w:rsidRDefault="006330A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3C76504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pt;height:125.25pt;visibility:visible;mso-wrap-style:square" o:bullet="t">
        <v:imagedata r:id="rId1" o:title=""/>
      </v:shape>
    </w:pict>
  </w:numPicBullet>
  <w:numPicBullet w:numPicBulletId="1">
    <w:pict>
      <v:shape id="_x0000_i1027" type="#_x0000_t75" style="width:123.75pt;height:125.25pt;visibility:visible;mso-wrap-style:square" o:bullet="t">
        <v:imagedata r:id="rId2" o:title=""/>
      </v:shape>
    </w:pict>
  </w:numPicBullet>
  <w:abstractNum w:abstractNumId="0" w15:restartNumberingAfterBreak="0">
    <w:nsid w:val="FFFFFF7C"/>
    <w:multiLevelType w:val="singleLevel"/>
    <w:tmpl w:val="93EE8332"/>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9146BFD2"/>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461AC11E"/>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209445F4"/>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3D94C60E"/>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C2CA6E"/>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92D348"/>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B4ACEC0"/>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8E20F5E"/>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B26208D2"/>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D9620E8"/>
    <w:multiLevelType w:val="hybridMultilevel"/>
    <w:tmpl w:val="0A28F99C"/>
    <w:lvl w:ilvl="0" w:tplc="71E023E0">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49F03DB"/>
    <w:multiLevelType w:val="singleLevel"/>
    <w:tmpl w:val="460809C0"/>
    <w:lvl w:ilvl="0">
      <w:start w:val="1"/>
      <w:numFmt w:val="bullet"/>
      <w:pStyle w:val="kropa"/>
      <w:lvlText w:val=""/>
      <w:lvlJc w:val="left"/>
      <w:pPr>
        <w:tabs>
          <w:tab w:val="num" w:pos="454"/>
        </w:tabs>
        <w:ind w:left="454" w:hanging="397"/>
      </w:pPr>
      <w:rPr>
        <w:rFonts w:ascii="Wingdings" w:hAnsi="Wingdings" w:hint="default"/>
      </w:rPr>
    </w:lvl>
  </w:abstractNum>
  <w:abstractNum w:abstractNumId="15" w15:restartNumberingAfterBreak="0">
    <w:nsid w:val="66B628E2"/>
    <w:multiLevelType w:val="hybridMultilevel"/>
    <w:tmpl w:val="4F14200C"/>
    <w:lvl w:ilvl="0" w:tplc="45E24DFA">
      <w:start w:val="1"/>
      <w:numFmt w:val="bullet"/>
      <w:lvlText w:val=""/>
      <w:lvlJc w:val="left"/>
      <w:pPr>
        <w:tabs>
          <w:tab w:val="num" w:pos="624"/>
        </w:tabs>
        <w:ind w:left="624" w:hanging="397"/>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16"/>
  </w:num>
  <w:num w:numId="4">
    <w:abstractNumId w:val="17"/>
  </w:num>
  <w:num w:numId="5">
    <w:abstractNumId w:val="12"/>
  </w:num>
  <w:num w:numId="6">
    <w:abstractNumId w:val="13"/>
  </w:num>
  <w:num w:numId="7">
    <w:abstractNumId w:val="15"/>
  </w:num>
  <w:num w:numId="8">
    <w:abstractNumId w:val="14"/>
  </w:num>
  <w:num w:numId="9">
    <w:abstractNumId w:val="8"/>
  </w:num>
  <w:num w:numId="10">
    <w:abstractNumId w:val="3"/>
  </w:num>
  <w:num w:numId="11">
    <w:abstractNumId w:val="2"/>
  </w:num>
  <w:num w:numId="12">
    <w:abstractNumId w:val="1"/>
  </w:num>
  <w:num w:numId="13">
    <w:abstractNumId w:val="0"/>
  </w:num>
  <w:num w:numId="14">
    <w:abstractNumId w:val="9"/>
  </w:num>
  <w:num w:numId="15">
    <w:abstractNumId w:val="7"/>
  </w:num>
  <w:num w:numId="16">
    <w:abstractNumId w:val="6"/>
  </w:num>
  <w:num w:numId="17">
    <w:abstractNumId w:val="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embedTrueTypeFonts/>
  <w:defaultTabStop w:val="709"/>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060"/>
    <w:rsid w:val="00000C8E"/>
    <w:rsid w:val="00000F04"/>
    <w:rsid w:val="00000FE9"/>
    <w:rsid w:val="00001592"/>
    <w:rsid w:val="00001660"/>
    <w:rsid w:val="00001A3B"/>
    <w:rsid w:val="00001C5B"/>
    <w:rsid w:val="00001DA4"/>
    <w:rsid w:val="0000270B"/>
    <w:rsid w:val="00002DAD"/>
    <w:rsid w:val="00002F56"/>
    <w:rsid w:val="00003337"/>
    <w:rsid w:val="00003437"/>
    <w:rsid w:val="00003559"/>
    <w:rsid w:val="000041F4"/>
    <w:rsid w:val="0000478D"/>
    <w:rsid w:val="000048D9"/>
    <w:rsid w:val="00004A38"/>
    <w:rsid w:val="00004B69"/>
    <w:rsid w:val="000054C3"/>
    <w:rsid w:val="00005F74"/>
    <w:rsid w:val="000061FF"/>
    <w:rsid w:val="0000642C"/>
    <w:rsid w:val="00006437"/>
    <w:rsid w:val="00006544"/>
    <w:rsid w:val="00006A95"/>
    <w:rsid w:val="00006B17"/>
    <w:rsid w:val="0000709F"/>
    <w:rsid w:val="000071E4"/>
    <w:rsid w:val="0000727B"/>
    <w:rsid w:val="0000785A"/>
    <w:rsid w:val="00007C49"/>
    <w:rsid w:val="0001001B"/>
    <w:rsid w:val="000101A7"/>
    <w:rsid w:val="00010393"/>
    <w:rsid w:val="000108B8"/>
    <w:rsid w:val="00010A8B"/>
    <w:rsid w:val="00010D21"/>
    <w:rsid w:val="0001153F"/>
    <w:rsid w:val="000117E1"/>
    <w:rsid w:val="00011FF9"/>
    <w:rsid w:val="0001230E"/>
    <w:rsid w:val="000126E7"/>
    <w:rsid w:val="00012E0D"/>
    <w:rsid w:val="00013319"/>
    <w:rsid w:val="000137E3"/>
    <w:rsid w:val="00013CB0"/>
    <w:rsid w:val="00013D25"/>
    <w:rsid w:val="00014967"/>
    <w:rsid w:val="00014B88"/>
    <w:rsid w:val="00014BDA"/>
    <w:rsid w:val="000152F5"/>
    <w:rsid w:val="000153D7"/>
    <w:rsid w:val="00015969"/>
    <w:rsid w:val="00015B4A"/>
    <w:rsid w:val="00015EC9"/>
    <w:rsid w:val="00015FE6"/>
    <w:rsid w:val="000161C0"/>
    <w:rsid w:val="000166EF"/>
    <w:rsid w:val="000167F0"/>
    <w:rsid w:val="00016C37"/>
    <w:rsid w:val="00016DB8"/>
    <w:rsid w:val="00017750"/>
    <w:rsid w:val="000178B5"/>
    <w:rsid w:val="00020303"/>
    <w:rsid w:val="0002030B"/>
    <w:rsid w:val="00020348"/>
    <w:rsid w:val="000206A4"/>
    <w:rsid w:val="0002079C"/>
    <w:rsid w:val="0002096C"/>
    <w:rsid w:val="00020A62"/>
    <w:rsid w:val="00020E9D"/>
    <w:rsid w:val="00021AC7"/>
    <w:rsid w:val="00021E29"/>
    <w:rsid w:val="000224CC"/>
    <w:rsid w:val="00022808"/>
    <w:rsid w:val="00022E33"/>
    <w:rsid w:val="00023542"/>
    <w:rsid w:val="000241BE"/>
    <w:rsid w:val="0002481D"/>
    <w:rsid w:val="00024873"/>
    <w:rsid w:val="0002487B"/>
    <w:rsid w:val="0002540D"/>
    <w:rsid w:val="0002547A"/>
    <w:rsid w:val="000254D9"/>
    <w:rsid w:val="00025539"/>
    <w:rsid w:val="000257A3"/>
    <w:rsid w:val="00025E5B"/>
    <w:rsid w:val="0002619E"/>
    <w:rsid w:val="000263D0"/>
    <w:rsid w:val="00026961"/>
    <w:rsid w:val="000272C1"/>
    <w:rsid w:val="0002747B"/>
    <w:rsid w:val="00027480"/>
    <w:rsid w:val="0002771D"/>
    <w:rsid w:val="00027A6C"/>
    <w:rsid w:val="00027C0F"/>
    <w:rsid w:val="00030368"/>
    <w:rsid w:val="0003058F"/>
    <w:rsid w:val="0003062F"/>
    <w:rsid w:val="00030DE1"/>
    <w:rsid w:val="00030ED6"/>
    <w:rsid w:val="0003116A"/>
    <w:rsid w:val="0003126E"/>
    <w:rsid w:val="0003299E"/>
    <w:rsid w:val="000329C3"/>
    <w:rsid w:val="00032E3C"/>
    <w:rsid w:val="0003371F"/>
    <w:rsid w:val="00033A82"/>
    <w:rsid w:val="00033B7C"/>
    <w:rsid w:val="00033FC4"/>
    <w:rsid w:val="00034FEB"/>
    <w:rsid w:val="00035020"/>
    <w:rsid w:val="000353CB"/>
    <w:rsid w:val="0003575B"/>
    <w:rsid w:val="00035C86"/>
    <w:rsid w:val="0003677A"/>
    <w:rsid w:val="00036F3C"/>
    <w:rsid w:val="00037035"/>
    <w:rsid w:val="00037BAA"/>
    <w:rsid w:val="00040A62"/>
    <w:rsid w:val="00040BCD"/>
    <w:rsid w:val="000415A8"/>
    <w:rsid w:val="0004174B"/>
    <w:rsid w:val="00042324"/>
    <w:rsid w:val="00042471"/>
    <w:rsid w:val="00042C38"/>
    <w:rsid w:val="00043072"/>
    <w:rsid w:val="0004387C"/>
    <w:rsid w:val="00043DFF"/>
    <w:rsid w:val="00043EB5"/>
    <w:rsid w:val="00043EE1"/>
    <w:rsid w:val="000443FC"/>
    <w:rsid w:val="000444B0"/>
    <w:rsid w:val="000451B8"/>
    <w:rsid w:val="0004582E"/>
    <w:rsid w:val="00045E6F"/>
    <w:rsid w:val="000468A2"/>
    <w:rsid w:val="00046EEB"/>
    <w:rsid w:val="000470AA"/>
    <w:rsid w:val="00047284"/>
    <w:rsid w:val="00047A84"/>
    <w:rsid w:val="000506C4"/>
    <w:rsid w:val="0005144A"/>
    <w:rsid w:val="00051511"/>
    <w:rsid w:val="00051CC9"/>
    <w:rsid w:val="00052AB1"/>
    <w:rsid w:val="00052BDF"/>
    <w:rsid w:val="0005340A"/>
    <w:rsid w:val="0005344A"/>
    <w:rsid w:val="00053EB9"/>
    <w:rsid w:val="00053F9C"/>
    <w:rsid w:val="00055AB3"/>
    <w:rsid w:val="00055B0E"/>
    <w:rsid w:val="00055BFC"/>
    <w:rsid w:val="00056026"/>
    <w:rsid w:val="0005651D"/>
    <w:rsid w:val="000566FC"/>
    <w:rsid w:val="00056BAC"/>
    <w:rsid w:val="00057CA1"/>
    <w:rsid w:val="00060107"/>
    <w:rsid w:val="00060403"/>
    <w:rsid w:val="000604C6"/>
    <w:rsid w:val="00060687"/>
    <w:rsid w:val="0006094A"/>
    <w:rsid w:val="000609FE"/>
    <w:rsid w:val="00060EB6"/>
    <w:rsid w:val="000611A7"/>
    <w:rsid w:val="000614AD"/>
    <w:rsid w:val="0006211E"/>
    <w:rsid w:val="000626F9"/>
    <w:rsid w:val="000631FF"/>
    <w:rsid w:val="00063A6A"/>
    <w:rsid w:val="00063AD8"/>
    <w:rsid w:val="00063C8E"/>
    <w:rsid w:val="00064F22"/>
    <w:rsid w:val="0006527C"/>
    <w:rsid w:val="000653DE"/>
    <w:rsid w:val="0006594A"/>
    <w:rsid w:val="00065C82"/>
    <w:rsid w:val="00065F74"/>
    <w:rsid w:val="000661B4"/>
    <w:rsid w:val="000662E2"/>
    <w:rsid w:val="00066883"/>
    <w:rsid w:val="00066B37"/>
    <w:rsid w:val="000704F8"/>
    <w:rsid w:val="00070F2C"/>
    <w:rsid w:val="00071257"/>
    <w:rsid w:val="00071894"/>
    <w:rsid w:val="00071D87"/>
    <w:rsid w:val="00072BD4"/>
    <w:rsid w:val="0007356D"/>
    <w:rsid w:val="00073930"/>
    <w:rsid w:val="000739D8"/>
    <w:rsid w:val="00073A4C"/>
    <w:rsid w:val="00073A50"/>
    <w:rsid w:val="00073D62"/>
    <w:rsid w:val="00073FD1"/>
    <w:rsid w:val="000748AE"/>
    <w:rsid w:val="00074944"/>
    <w:rsid w:val="00074C23"/>
    <w:rsid w:val="00074CB0"/>
    <w:rsid w:val="00074D1B"/>
    <w:rsid w:val="00074DD8"/>
    <w:rsid w:val="000755E9"/>
    <w:rsid w:val="00075AB9"/>
    <w:rsid w:val="000765F3"/>
    <w:rsid w:val="00076722"/>
    <w:rsid w:val="00076875"/>
    <w:rsid w:val="00076A29"/>
    <w:rsid w:val="00076AF2"/>
    <w:rsid w:val="00080582"/>
    <w:rsid w:val="000806F7"/>
    <w:rsid w:val="000806FA"/>
    <w:rsid w:val="0008108E"/>
    <w:rsid w:val="000819DC"/>
    <w:rsid w:val="00081FF2"/>
    <w:rsid w:val="00082C54"/>
    <w:rsid w:val="00082C5C"/>
    <w:rsid w:val="00082EDC"/>
    <w:rsid w:val="00082F05"/>
    <w:rsid w:val="00082FB6"/>
    <w:rsid w:val="00082FFD"/>
    <w:rsid w:val="00083406"/>
    <w:rsid w:val="000838EF"/>
    <w:rsid w:val="00083B8B"/>
    <w:rsid w:val="00084360"/>
    <w:rsid w:val="00085097"/>
    <w:rsid w:val="00085CB9"/>
    <w:rsid w:val="00086811"/>
    <w:rsid w:val="000870A8"/>
    <w:rsid w:val="00087EE9"/>
    <w:rsid w:val="00087F60"/>
    <w:rsid w:val="000905CE"/>
    <w:rsid w:val="00090B4E"/>
    <w:rsid w:val="00090C31"/>
    <w:rsid w:val="00090C3C"/>
    <w:rsid w:val="00090F21"/>
    <w:rsid w:val="00091442"/>
    <w:rsid w:val="000917FB"/>
    <w:rsid w:val="00091850"/>
    <w:rsid w:val="000918C2"/>
    <w:rsid w:val="000918D8"/>
    <w:rsid w:val="00091EA7"/>
    <w:rsid w:val="000925F4"/>
    <w:rsid w:val="00092E48"/>
    <w:rsid w:val="00093FAF"/>
    <w:rsid w:val="00094397"/>
    <w:rsid w:val="000944D5"/>
    <w:rsid w:val="00094993"/>
    <w:rsid w:val="0009535E"/>
    <w:rsid w:val="00095871"/>
    <w:rsid w:val="00095966"/>
    <w:rsid w:val="00095D93"/>
    <w:rsid w:val="00095E0C"/>
    <w:rsid w:val="000962D3"/>
    <w:rsid w:val="00097171"/>
    <w:rsid w:val="0009728D"/>
    <w:rsid w:val="000975EA"/>
    <w:rsid w:val="000977B8"/>
    <w:rsid w:val="00097840"/>
    <w:rsid w:val="00097A6C"/>
    <w:rsid w:val="000A16CC"/>
    <w:rsid w:val="000A19F2"/>
    <w:rsid w:val="000A1FF1"/>
    <w:rsid w:val="000A2521"/>
    <w:rsid w:val="000A2D3B"/>
    <w:rsid w:val="000A3BFE"/>
    <w:rsid w:val="000A3C54"/>
    <w:rsid w:val="000A3EB9"/>
    <w:rsid w:val="000A43A8"/>
    <w:rsid w:val="000A4DBE"/>
    <w:rsid w:val="000A4F7D"/>
    <w:rsid w:val="000A5219"/>
    <w:rsid w:val="000A52E0"/>
    <w:rsid w:val="000A536A"/>
    <w:rsid w:val="000A579D"/>
    <w:rsid w:val="000A5C57"/>
    <w:rsid w:val="000A5E23"/>
    <w:rsid w:val="000A6552"/>
    <w:rsid w:val="000A6566"/>
    <w:rsid w:val="000A6B78"/>
    <w:rsid w:val="000A7110"/>
    <w:rsid w:val="000A7699"/>
    <w:rsid w:val="000A7B0D"/>
    <w:rsid w:val="000A7D5E"/>
    <w:rsid w:val="000A7E5A"/>
    <w:rsid w:val="000A7FCA"/>
    <w:rsid w:val="000B062A"/>
    <w:rsid w:val="000B0727"/>
    <w:rsid w:val="000B07D3"/>
    <w:rsid w:val="000B0D4F"/>
    <w:rsid w:val="000B137A"/>
    <w:rsid w:val="000B14BD"/>
    <w:rsid w:val="000B1764"/>
    <w:rsid w:val="000B19BB"/>
    <w:rsid w:val="000B2405"/>
    <w:rsid w:val="000B2CD0"/>
    <w:rsid w:val="000B2F6E"/>
    <w:rsid w:val="000B2F7F"/>
    <w:rsid w:val="000B30EF"/>
    <w:rsid w:val="000B366F"/>
    <w:rsid w:val="000B36AF"/>
    <w:rsid w:val="000B3873"/>
    <w:rsid w:val="000B4593"/>
    <w:rsid w:val="000B486D"/>
    <w:rsid w:val="000B4A8F"/>
    <w:rsid w:val="000B5216"/>
    <w:rsid w:val="000B6053"/>
    <w:rsid w:val="000B6E72"/>
    <w:rsid w:val="000B7491"/>
    <w:rsid w:val="000B7678"/>
    <w:rsid w:val="000B76D3"/>
    <w:rsid w:val="000B76F5"/>
    <w:rsid w:val="000C0190"/>
    <w:rsid w:val="000C0240"/>
    <w:rsid w:val="000C0281"/>
    <w:rsid w:val="000C05F3"/>
    <w:rsid w:val="000C0AEA"/>
    <w:rsid w:val="000C135D"/>
    <w:rsid w:val="000C1B4B"/>
    <w:rsid w:val="000C22C2"/>
    <w:rsid w:val="000C23CF"/>
    <w:rsid w:val="000C2934"/>
    <w:rsid w:val="000C3120"/>
    <w:rsid w:val="000C3948"/>
    <w:rsid w:val="000C3A23"/>
    <w:rsid w:val="000C3ACA"/>
    <w:rsid w:val="000C4775"/>
    <w:rsid w:val="000C5195"/>
    <w:rsid w:val="000C573F"/>
    <w:rsid w:val="000C590D"/>
    <w:rsid w:val="000C6F5D"/>
    <w:rsid w:val="000C7DA2"/>
    <w:rsid w:val="000D0510"/>
    <w:rsid w:val="000D1D43"/>
    <w:rsid w:val="000D1F29"/>
    <w:rsid w:val="000D225C"/>
    <w:rsid w:val="000D282C"/>
    <w:rsid w:val="000D2A5C"/>
    <w:rsid w:val="000D2FA9"/>
    <w:rsid w:val="000D2FB5"/>
    <w:rsid w:val="000D329A"/>
    <w:rsid w:val="000D34F0"/>
    <w:rsid w:val="000D3CF3"/>
    <w:rsid w:val="000D3EB4"/>
    <w:rsid w:val="000D3F68"/>
    <w:rsid w:val="000D3FDA"/>
    <w:rsid w:val="000D41A2"/>
    <w:rsid w:val="000D41FA"/>
    <w:rsid w:val="000D44FE"/>
    <w:rsid w:val="000D46C3"/>
    <w:rsid w:val="000D48BE"/>
    <w:rsid w:val="000D52A0"/>
    <w:rsid w:val="000D5D48"/>
    <w:rsid w:val="000D64C4"/>
    <w:rsid w:val="000D6687"/>
    <w:rsid w:val="000D6BFA"/>
    <w:rsid w:val="000D6CED"/>
    <w:rsid w:val="000D7288"/>
    <w:rsid w:val="000D7348"/>
    <w:rsid w:val="000D7403"/>
    <w:rsid w:val="000D7A36"/>
    <w:rsid w:val="000D7FD2"/>
    <w:rsid w:val="000E0761"/>
    <w:rsid w:val="000E0860"/>
    <w:rsid w:val="000E0918"/>
    <w:rsid w:val="000E0C39"/>
    <w:rsid w:val="000E0CBF"/>
    <w:rsid w:val="000E1555"/>
    <w:rsid w:val="000E18FE"/>
    <w:rsid w:val="000E1B30"/>
    <w:rsid w:val="000E2999"/>
    <w:rsid w:val="000E353C"/>
    <w:rsid w:val="000E3692"/>
    <w:rsid w:val="000E3DEC"/>
    <w:rsid w:val="000E3EF4"/>
    <w:rsid w:val="000E3F2F"/>
    <w:rsid w:val="000E43A0"/>
    <w:rsid w:val="000E43FC"/>
    <w:rsid w:val="000E494A"/>
    <w:rsid w:val="000E4B34"/>
    <w:rsid w:val="000E504D"/>
    <w:rsid w:val="000E56F3"/>
    <w:rsid w:val="000E5A98"/>
    <w:rsid w:val="000E655A"/>
    <w:rsid w:val="000E68AE"/>
    <w:rsid w:val="000E6FA1"/>
    <w:rsid w:val="000E7452"/>
    <w:rsid w:val="000E76E3"/>
    <w:rsid w:val="000E78A5"/>
    <w:rsid w:val="000F01A9"/>
    <w:rsid w:val="000F079A"/>
    <w:rsid w:val="000F083E"/>
    <w:rsid w:val="000F1ECB"/>
    <w:rsid w:val="000F21F0"/>
    <w:rsid w:val="000F25FE"/>
    <w:rsid w:val="000F27A4"/>
    <w:rsid w:val="000F28DA"/>
    <w:rsid w:val="000F2AEA"/>
    <w:rsid w:val="000F2F0D"/>
    <w:rsid w:val="000F32D3"/>
    <w:rsid w:val="000F34FF"/>
    <w:rsid w:val="000F3542"/>
    <w:rsid w:val="000F3DB8"/>
    <w:rsid w:val="000F43AE"/>
    <w:rsid w:val="000F443A"/>
    <w:rsid w:val="000F4923"/>
    <w:rsid w:val="000F535B"/>
    <w:rsid w:val="000F5444"/>
    <w:rsid w:val="000F5693"/>
    <w:rsid w:val="000F5B4C"/>
    <w:rsid w:val="000F5D27"/>
    <w:rsid w:val="000F645F"/>
    <w:rsid w:val="000F76DF"/>
    <w:rsid w:val="000F7CB8"/>
    <w:rsid w:val="000F7F5A"/>
    <w:rsid w:val="001004D4"/>
    <w:rsid w:val="00100545"/>
    <w:rsid w:val="0010062B"/>
    <w:rsid w:val="00100C3D"/>
    <w:rsid w:val="001011C3"/>
    <w:rsid w:val="00101AEE"/>
    <w:rsid w:val="00102208"/>
    <w:rsid w:val="00102228"/>
    <w:rsid w:val="001024AB"/>
    <w:rsid w:val="00102D79"/>
    <w:rsid w:val="00103000"/>
    <w:rsid w:val="001030E6"/>
    <w:rsid w:val="001031E8"/>
    <w:rsid w:val="0010330E"/>
    <w:rsid w:val="001036B6"/>
    <w:rsid w:val="00103858"/>
    <w:rsid w:val="00103B76"/>
    <w:rsid w:val="00104377"/>
    <w:rsid w:val="00104481"/>
    <w:rsid w:val="00104AF6"/>
    <w:rsid w:val="00105384"/>
    <w:rsid w:val="00105669"/>
    <w:rsid w:val="001062CE"/>
    <w:rsid w:val="0010650C"/>
    <w:rsid w:val="00107949"/>
    <w:rsid w:val="00107A4C"/>
    <w:rsid w:val="00110490"/>
    <w:rsid w:val="001109DB"/>
    <w:rsid w:val="00110B40"/>
    <w:rsid w:val="00110BF5"/>
    <w:rsid w:val="00110D87"/>
    <w:rsid w:val="001110A5"/>
    <w:rsid w:val="0011119A"/>
    <w:rsid w:val="0011131A"/>
    <w:rsid w:val="001116CB"/>
    <w:rsid w:val="001118B1"/>
    <w:rsid w:val="00111A8B"/>
    <w:rsid w:val="0011208D"/>
    <w:rsid w:val="00112338"/>
    <w:rsid w:val="00112CD3"/>
    <w:rsid w:val="00112FB7"/>
    <w:rsid w:val="0011369D"/>
    <w:rsid w:val="00113D92"/>
    <w:rsid w:val="0011457A"/>
    <w:rsid w:val="0011460F"/>
    <w:rsid w:val="00114DB9"/>
    <w:rsid w:val="001151AA"/>
    <w:rsid w:val="0011520B"/>
    <w:rsid w:val="001159EB"/>
    <w:rsid w:val="00116087"/>
    <w:rsid w:val="00116596"/>
    <w:rsid w:val="00116774"/>
    <w:rsid w:val="001174AD"/>
    <w:rsid w:val="001175DC"/>
    <w:rsid w:val="00117631"/>
    <w:rsid w:val="001177F6"/>
    <w:rsid w:val="0011799E"/>
    <w:rsid w:val="001206D2"/>
    <w:rsid w:val="00123301"/>
    <w:rsid w:val="001238E5"/>
    <w:rsid w:val="00123BC6"/>
    <w:rsid w:val="00125F50"/>
    <w:rsid w:val="00126030"/>
    <w:rsid w:val="0012636F"/>
    <w:rsid w:val="00126464"/>
    <w:rsid w:val="00126AAD"/>
    <w:rsid w:val="001273BF"/>
    <w:rsid w:val="001277D9"/>
    <w:rsid w:val="00127A38"/>
    <w:rsid w:val="00127D86"/>
    <w:rsid w:val="00130296"/>
    <w:rsid w:val="001305F4"/>
    <w:rsid w:val="0013070B"/>
    <w:rsid w:val="00130EB0"/>
    <w:rsid w:val="00130FC6"/>
    <w:rsid w:val="00132612"/>
    <w:rsid w:val="00132993"/>
    <w:rsid w:val="00132E42"/>
    <w:rsid w:val="00133343"/>
    <w:rsid w:val="00133834"/>
    <w:rsid w:val="001341B8"/>
    <w:rsid w:val="001347AB"/>
    <w:rsid w:val="00135378"/>
    <w:rsid w:val="00135C0C"/>
    <w:rsid w:val="001369C3"/>
    <w:rsid w:val="00136E07"/>
    <w:rsid w:val="00136E25"/>
    <w:rsid w:val="0013767F"/>
    <w:rsid w:val="00137683"/>
    <w:rsid w:val="00137D6D"/>
    <w:rsid w:val="001402D4"/>
    <w:rsid w:val="0014096A"/>
    <w:rsid w:val="00140FF3"/>
    <w:rsid w:val="0014146A"/>
    <w:rsid w:val="001423B6"/>
    <w:rsid w:val="001426B1"/>
    <w:rsid w:val="001428CF"/>
    <w:rsid w:val="00142B0C"/>
    <w:rsid w:val="00142B54"/>
    <w:rsid w:val="00143708"/>
    <w:rsid w:val="00143978"/>
    <w:rsid w:val="00143E8D"/>
    <w:rsid w:val="00143F32"/>
    <w:rsid w:val="001448A7"/>
    <w:rsid w:val="00144BC3"/>
    <w:rsid w:val="00145460"/>
    <w:rsid w:val="00145570"/>
    <w:rsid w:val="00145649"/>
    <w:rsid w:val="0014597C"/>
    <w:rsid w:val="001459F9"/>
    <w:rsid w:val="00145B4D"/>
    <w:rsid w:val="00145ED2"/>
    <w:rsid w:val="001461F4"/>
    <w:rsid w:val="00146254"/>
    <w:rsid w:val="00146408"/>
    <w:rsid w:val="00146621"/>
    <w:rsid w:val="00146AAA"/>
    <w:rsid w:val="00147544"/>
    <w:rsid w:val="001478C6"/>
    <w:rsid w:val="00147D2A"/>
    <w:rsid w:val="00150501"/>
    <w:rsid w:val="0015050C"/>
    <w:rsid w:val="0015052B"/>
    <w:rsid w:val="00150F80"/>
    <w:rsid w:val="00151559"/>
    <w:rsid w:val="001515DF"/>
    <w:rsid w:val="001515E9"/>
    <w:rsid w:val="00152178"/>
    <w:rsid w:val="001527E3"/>
    <w:rsid w:val="001528E3"/>
    <w:rsid w:val="00152C61"/>
    <w:rsid w:val="00152FA0"/>
    <w:rsid w:val="0015492C"/>
    <w:rsid w:val="00154B38"/>
    <w:rsid w:val="00156441"/>
    <w:rsid w:val="00156601"/>
    <w:rsid w:val="00157D4A"/>
    <w:rsid w:val="00160161"/>
    <w:rsid w:val="0016047E"/>
    <w:rsid w:val="001604C4"/>
    <w:rsid w:val="00160601"/>
    <w:rsid w:val="00160E2B"/>
    <w:rsid w:val="001611A1"/>
    <w:rsid w:val="0016146F"/>
    <w:rsid w:val="001614D1"/>
    <w:rsid w:val="00162325"/>
    <w:rsid w:val="001623A6"/>
    <w:rsid w:val="001625E1"/>
    <w:rsid w:val="001631BE"/>
    <w:rsid w:val="001632F9"/>
    <w:rsid w:val="00163A07"/>
    <w:rsid w:val="00163DF8"/>
    <w:rsid w:val="00164115"/>
    <w:rsid w:val="00164E1E"/>
    <w:rsid w:val="001655F1"/>
    <w:rsid w:val="00165CED"/>
    <w:rsid w:val="001660E2"/>
    <w:rsid w:val="001668AF"/>
    <w:rsid w:val="00166C05"/>
    <w:rsid w:val="00166F14"/>
    <w:rsid w:val="00167865"/>
    <w:rsid w:val="00170737"/>
    <w:rsid w:val="00170912"/>
    <w:rsid w:val="00170BC3"/>
    <w:rsid w:val="00170D20"/>
    <w:rsid w:val="00170F43"/>
    <w:rsid w:val="00171EF2"/>
    <w:rsid w:val="00172076"/>
    <w:rsid w:val="0017286E"/>
    <w:rsid w:val="001741FF"/>
    <w:rsid w:val="00174381"/>
    <w:rsid w:val="00174772"/>
    <w:rsid w:val="00174881"/>
    <w:rsid w:val="00175264"/>
    <w:rsid w:val="00175D71"/>
    <w:rsid w:val="00176204"/>
    <w:rsid w:val="00176369"/>
    <w:rsid w:val="00176563"/>
    <w:rsid w:val="00176B07"/>
    <w:rsid w:val="001771C2"/>
    <w:rsid w:val="00177283"/>
    <w:rsid w:val="00177484"/>
    <w:rsid w:val="00177534"/>
    <w:rsid w:val="0017777E"/>
    <w:rsid w:val="00177F46"/>
    <w:rsid w:val="001810F2"/>
    <w:rsid w:val="00181BE2"/>
    <w:rsid w:val="0018377B"/>
    <w:rsid w:val="00183973"/>
    <w:rsid w:val="00183CFD"/>
    <w:rsid w:val="00183E6E"/>
    <w:rsid w:val="00184823"/>
    <w:rsid w:val="00185F0A"/>
    <w:rsid w:val="0018606B"/>
    <w:rsid w:val="00186991"/>
    <w:rsid w:val="001871E6"/>
    <w:rsid w:val="00187C72"/>
    <w:rsid w:val="00187D47"/>
    <w:rsid w:val="00187EA3"/>
    <w:rsid w:val="001901E7"/>
    <w:rsid w:val="001915DC"/>
    <w:rsid w:val="00191D1B"/>
    <w:rsid w:val="00192081"/>
    <w:rsid w:val="00192517"/>
    <w:rsid w:val="00192ADB"/>
    <w:rsid w:val="00192F71"/>
    <w:rsid w:val="0019309F"/>
    <w:rsid w:val="00193165"/>
    <w:rsid w:val="00193275"/>
    <w:rsid w:val="00193842"/>
    <w:rsid w:val="00194242"/>
    <w:rsid w:val="0019448C"/>
    <w:rsid w:val="00194B14"/>
    <w:rsid w:val="00194BF2"/>
    <w:rsid w:val="00194E11"/>
    <w:rsid w:val="00194E6D"/>
    <w:rsid w:val="00194F99"/>
    <w:rsid w:val="001951DA"/>
    <w:rsid w:val="00195440"/>
    <w:rsid w:val="001957BA"/>
    <w:rsid w:val="001960B3"/>
    <w:rsid w:val="00196233"/>
    <w:rsid w:val="00196933"/>
    <w:rsid w:val="00196A9E"/>
    <w:rsid w:val="00197260"/>
    <w:rsid w:val="0019775D"/>
    <w:rsid w:val="0019789E"/>
    <w:rsid w:val="001979B8"/>
    <w:rsid w:val="00197E79"/>
    <w:rsid w:val="00197F45"/>
    <w:rsid w:val="001A0D6A"/>
    <w:rsid w:val="001A1194"/>
    <w:rsid w:val="001A19DC"/>
    <w:rsid w:val="001A1BD2"/>
    <w:rsid w:val="001A1DB4"/>
    <w:rsid w:val="001A2382"/>
    <w:rsid w:val="001A2683"/>
    <w:rsid w:val="001A2A12"/>
    <w:rsid w:val="001A2D68"/>
    <w:rsid w:val="001A372E"/>
    <w:rsid w:val="001A3BBC"/>
    <w:rsid w:val="001A416B"/>
    <w:rsid w:val="001A49C6"/>
    <w:rsid w:val="001A536A"/>
    <w:rsid w:val="001A5435"/>
    <w:rsid w:val="001A55A9"/>
    <w:rsid w:val="001A561E"/>
    <w:rsid w:val="001A5E39"/>
    <w:rsid w:val="001A5FFA"/>
    <w:rsid w:val="001A6C9F"/>
    <w:rsid w:val="001A6FEE"/>
    <w:rsid w:val="001A7666"/>
    <w:rsid w:val="001A7740"/>
    <w:rsid w:val="001A7E65"/>
    <w:rsid w:val="001B0096"/>
    <w:rsid w:val="001B0249"/>
    <w:rsid w:val="001B0263"/>
    <w:rsid w:val="001B035F"/>
    <w:rsid w:val="001B03EC"/>
    <w:rsid w:val="001B0601"/>
    <w:rsid w:val="001B06E8"/>
    <w:rsid w:val="001B06F5"/>
    <w:rsid w:val="001B0B5D"/>
    <w:rsid w:val="001B0DC1"/>
    <w:rsid w:val="001B17B9"/>
    <w:rsid w:val="001B1825"/>
    <w:rsid w:val="001B1A8E"/>
    <w:rsid w:val="001B2B14"/>
    <w:rsid w:val="001B2D9F"/>
    <w:rsid w:val="001B3E2E"/>
    <w:rsid w:val="001B40FC"/>
    <w:rsid w:val="001B41DE"/>
    <w:rsid w:val="001B4664"/>
    <w:rsid w:val="001B4EF3"/>
    <w:rsid w:val="001B4FD7"/>
    <w:rsid w:val="001B51F2"/>
    <w:rsid w:val="001B5908"/>
    <w:rsid w:val="001B5A2A"/>
    <w:rsid w:val="001B5FEF"/>
    <w:rsid w:val="001B6133"/>
    <w:rsid w:val="001B6566"/>
    <w:rsid w:val="001B6BE8"/>
    <w:rsid w:val="001B7E4A"/>
    <w:rsid w:val="001C01A4"/>
    <w:rsid w:val="001C0547"/>
    <w:rsid w:val="001C0665"/>
    <w:rsid w:val="001C0ECC"/>
    <w:rsid w:val="001C1FE0"/>
    <w:rsid w:val="001C23DC"/>
    <w:rsid w:val="001C266D"/>
    <w:rsid w:val="001C2E82"/>
    <w:rsid w:val="001C3269"/>
    <w:rsid w:val="001C3286"/>
    <w:rsid w:val="001C36D5"/>
    <w:rsid w:val="001C3C63"/>
    <w:rsid w:val="001C480A"/>
    <w:rsid w:val="001C4A33"/>
    <w:rsid w:val="001C4E73"/>
    <w:rsid w:val="001C579B"/>
    <w:rsid w:val="001C5AF0"/>
    <w:rsid w:val="001C5ED0"/>
    <w:rsid w:val="001C61D1"/>
    <w:rsid w:val="001C7042"/>
    <w:rsid w:val="001C79B7"/>
    <w:rsid w:val="001D0824"/>
    <w:rsid w:val="001D0975"/>
    <w:rsid w:val="001D0A57"/>
    <w:rsid w:val="001D1913"/>
    <w:rsid w:val="001D1DB4"/>
    <w:rsid w:val="001D2271"/>
    <w:rsid w:val="001D2700"/>
    <w:rsid w:val="001D301E"/>
    <w:rsid w:val="001D35E0"/>
    <w:rsid w:val="001D3846"/>
    <w:rsid w:val="001D3ADA"/>
    <w:rsid w:val="001D42DA"/>
    <w:rsid w:val="001D45D8"/>
    <w:rsid w:val="001D4B81"/>
    <w:rsid w:val="001D5C83"/>
    <w:rsid w:val="001D61DD"/>
    <w:rsid w:val="001D67C9"/>
    <w:rsid w:val="001D69FF"/>
    <w:rsid w:val="001D6AEF"/>
    <w:rsid w:val="001D6E0B"/>
    <w:rsid w:val="001D7456"/>
    <w:rsid w:val="001D7697"/>
    <w:rsid w:val="001D7CEB"/>
    <w:rsid w:val="001E00D9"/>
    <w:rsid w:val="001E0335"/>
    <w:rsid w:val="001E10AA"/>
    <w:rsid w:val="001E1905"/>
    <w:rsid w:val="001E2222"/>
    <w:rsid w:val="001E2409"/>
    <w:rsid w:val="001E2BF7"/>
    <w:rsid w:val="001E2D41"/>
    <w:rsid w:val="001E3218"/>
    <w:rsid w:val="001E333A"/>
    <w:rsid w:val="001E4229"/>
    <w:rsid w:val="001E51F0"/>
    <w:rsid w:val="001E59AA"/>
    <w:rsid w:val="001E5F5B"/>
    <w:rsid w:val="001E6444"/>
    <w:rsid w:val="001E6560"/>
    <w:rsid w:val="001E6D18"/>
    <w:rsid w:val="001E717E"/>
    <w:rsid w:val="001E77D7"/>
    <w:rsid w:val="001E78C6"/>
    <w:rsid w:val="001F0E05"/>
    <w:rsid w:val="001F1907"/>
    <w:rsid w:val="001F19D9"/>
    <w:rsid w:val="001F217E"/>
    <w:rsid w:val="001F21E3"/>
    <w:rsid w:val="001F2506"/>
    <w:rsid w:val="001F2842"/>
    <w:rsid w:val="001F2CAB"/>
    <w:rsid w:val="001F32DB"/>
    <w:rsid w:val="001F3721"/>
    <w:rsid w:val="001F40B1"/>
    <w:rsid w:val="001F4ACF"/>
    <w:rsid w:val="001F5546"/>
    <w:rsid w:val="001F590B"/>
    <w:rsid w:val="001F5C74"/>
    <w:rsid w:val="001F626C"/>
    <w:rsid w:val="001F785A"/>
    <w:rsid w:val="001F7A19"/>
    <w:rsid w:val="00200D4A"/>
    <w:rsid w:val="00201010"/>
    <w:rsid w:val="0020140D"/>
    <w:rsid w:val="00201DAA"/>
    <w:rsid w:val="00201F08"/>
    <w:rsid w:val="00202162"/>
    <w:rsid w:val="00202242"/>
    <w:rsid w:val="002024FC"/>
    <w:rsid w:val="00202910"/>
    <w:rsid w:val="00202E7D"/>
    <w:rsid w:val="002030C7"/>
    <w:rsid w:val="00203946"/>
    <w:rsid w:val="00203A22"/>
    <w:rsid w:val="0020438F"/>
    <w:rsid w:val="00204416"/>
    <w:rsid w:val="002051D1"/>
    <w:rsid w:val="00205335"/>
    <w:rsid w:val="00205A98"/>
    <w:rsid w:val="0020618F"/>
    <w:rsid w:val="002061ED"/>
    <w:rsid w:val="00206A2E"/>
    <w:rsid w:val="00206D12"/>
    <w:rsid w:val="00207054"/>
    <w:rsid w:val="00207CDA"/>
    <w:rsid w:val="002105B5"/>
    <w:rsid w:val="0021066F"/>
    <w:rsid w:val="0021067A"/>
    <w:rsid w:val="002111CB"/>
    <w:rsid w:val="0021146E"/>
    <w:rsid w:val="002121B4"/>
    <w:rsid w:val="0021222C"/>
    <w:rsid w:val="0021224F"/>
    <w:rsid w:val="002129D2"/>
    <w:rsid w:val="002131F9"/>
    <w:rsid w:val="002132B6"/>
    <w:rsid w:val="00213678"/>
    <w:rsid w:val="00213BB9"/>
    <w:rsid w:val="00213F11"/>
    <w:rsid w:val="00214159"/>
    <w:rsid w:val="00214636"/>
    <w:rsid w:val="00214749"/>
    <w:rsid w:val="00214BB2"/>
    <w:rsid w:val="00214E72"/>
    <w:rsid w:val="002151F5"/>
    <w:rsid w:val="00215481"/>
    <w:rsid w:val="002159E3"/>
    <w:rsid w:val="00216AA8"/>
    <w:rsid w:val="00216B51"/>
    <w:rsid w:val="00217179"/>
    <w:rsid w:val="00217623"/>
    <w:rsid w:val="002202B2"/>
    <w:rsid w:val="002208D3"/>
    <w:rsid w:val="00220922"/>
    <w:rsid w:val="00220FE1"/>
    <w:rsid w:val="0022188D"/>
    <w:rsid w:val="0022235D"/>
    <w:rsid w:val="002225F4"/>
    <w:rsid w:val="002227D7"/>
    <w:rsid w:val="00222EBE"/>
    <w:rsid w:val="002234C6"/>
    <w:rsid w:val="0022363C"/>
    <w:rsid w:val="00223837"/>
    <w:rsid w:val="00223872"/>
    <w:rsid w:val="00223C47"/>
    <w:rsid w:val="00223C48"/>
    <w:rsid w:val="0022454D"/>
    <w:rsid w:val="0022461A"/>
    <w:rsid w:val="002246E5"/>
    <w:rsid w:val="00224E03"/>
    <w:rsid w:val="00225B36"/>
    <w:rsid w:val="00225DB9"/>
    <w:rsid w:val="00227356"/>
    <w:rsid w:val="002274A2"/>
    <w:rsid w:val="00227A67"/>
    <w:rsid w:val="00227E28"/>
    <w:rsid w:val="00230DA1"/>
    <w:rsid w:val="00231D1A"/>
    <w:rsid w:val="00231DCD"/>
    <w:rsid w:val="00232054"/>
    <w:rsid w:val="00232A6C"/>
    <w:rsid w:val="00232D8E"/>
    <w:rsid w:val="00233092"/>
    <w:rsid w:val="002331D4"/>
    <w:rsid w:val="002336F7"/>
    <w:rsid w:val="00233F3E"/>
    <w:rsid w:val="00234086"/>
    <w:rsid w:val="00234783"/>
    <w:rsid w:val="00234847"/>
    <w:rsid w:val="0023492D"/>
    <w:rsid w:val="00234A76"/>
    <w:rsid w:val="002350BB"/>
    <w:rsid w:val="002353B4"/>
    <w:rsid w:val="0023581F"/>
    <w:rsid w:val="00235DA7"/>
    <w:rsid w:val="00237232"/>
    <w:rsid w:val="00237FC2"/>
    <w:rsid w:val="00240C2F"/>
    <w:rsid w:val="00240D14"/>
    <w:rsid w:val="00241272"/>
    <w:rsid w:val="0024137F"/>
    <w:rsid w:val="002414C0"/>
    <w:rsid w:val="002419F5"/>
    <w:rsid w:val="00241BDB"/>
    <w:rsid w:val="002423C8"/>
    <w:rsid w:val="00242AF1"/>
    <w:rsid w:val="00242E82"/>
    <w:rsid w:val="00242ECB"/>
    <w:rsid w:val="00242FE5"/>
    <w:rsid w:val="002435D8"/>
    <w:rsid w:val="0024361F"/>
    <w:rsid w:val="002448CA"/>
    <w:rsid w:val="00244E13"/>
    <w:rsid w:val="00244E76"/>
    <w:rsid w:val="002453BB"/>
    <w:rsid w:val="00245782"/>
    <w:rsid w:val="00245E16"/>
    <w:rsid w:val="00245E6B"/>
    <w:rsid w:val="00245E9B"/>
    <w:rsid w:val="0024659A"/>
    <w:rsid w:val="00246641"/>
    <w:rsid w:val="00246FFA"/>
    <w:rsid w:val="00247C55"/>
    <w:rsid w:val="00250539"/>
    <w:rsid w:val="0025076B"/>
    <w:rsid w:val="00250837"/>
    <w:rsid w:val="002508C6"/>
    <w:rsid w:val="0025139E"/>
    <w:rsid w:val="00251411"/>
    <w:rsid w:val="002514ED"/>
    <w:rsid w:val="00251D6C"/>
    <w:rsid w:val="002522AA"/>
    <w:rsid w:val="00253515"/>
    <w:rsid w:val="00253B81"/>
    <w:rsid w:val="00253C2A"/>
    <w:rsid w:val="00254418"/>
    <w:rsid w:val="0025453C"/>
    <w:rsid w:val="002545A7"/>
    <w:rsid w:val="0025477E"/>
    <w:rsid w:val="002548E4"/>
    <w:rsid w:val="00255368"/>
    <w:rsid w:val="00255723"/>
    <w:rsid w:val="002558D3"/>
    <w:rsid w:val="00255A3D"/>
    <w:rsid w:val="00255C02"/>
    <w:rsid w:val="00256B63"/>
    <w:rsid w:val="00256F13"/>
    <w:rsid w:val="00256F2C"/>
    <w:rsid w:val="00256FBE"/>
    <w:rsid w:val="0025707B"/>
    <w:rsid w:val="002574F9"/>
    <w:rsid w:val="00257917"/>
    <w:rsid w:val="00257A2F"/>
    <w:rsid w:val="00257E66"/>
    <w:rsid w:val="00257E96"/>
    <w:rsid w:val="00257EA1"/>
    <w:rsid w:val="00257EFC"/>
    <w:rsid w:val="00260393"/>
    <w:rsid w:val="002607A7"/>
    <w:rsid w:val="002610C9"/>
    <w:rsid w:val="00261957"/>
    <w:rsid w:val="00262766"/>
    <w:rsid w:val="00262B61"/>
    <w:rsid w:val="002630CA"/>
    <w:rsid w:val="00263216"/>
    <w:rsid w:val="002633DD"/>
    <w:rsid w:val="002635AF"/>
    <w:rsid w:val="00263DAF"/>
    <w:rsid w:val="002649B0"/>
    <w:rsid w:val="00265127"/>
    <w:rsid w:val="00265BE4"/>
    <w:rsid w:val="00265CEF"/>
    <w:rsid w:val="002660F8"/>
    <w:rsid w:val="00266450"/>
    <w:rsid w:val="002668EE"/>
    <w:rsid w:val="00266929"/>
    <w:rsid w:val="002672E8"/>
    <w:rsid w:val="0026747F"/>
    <w:rsid w:val="002677AB"/>
    <w:rsid w:val="00267C97"/>
    <w:rsid w:val="0027015F"/>
    <w:rsid w:val="002707DF"/>
    <w:rsid w:val="0027155A"/>
    <w:rsid w:val="00271780"/>
    <w:rsid w:val="00271834"/>
    <w:rsid w:val="002729F0"/>
    <w:rsid w:val="00272C5F"/>
    <w:rsid w:val="00272F15"/>
    <w:rsid w:val="00273365"/>
    <w:rsid w:val="002736EB"/>
    <w:rsid w:val="00273A6F"/>
    <w:rsid w:val="00273B77"/>
    <w:rsid w:val="00274C0F"/>
    <w:rsid w:val="00275B0A"/>
    <w:rsid w:val="002760AE"/>
    <w:rsid w:val="0027659A"/>
    <w:rsid w:val="00276811"/>
    <w:rsid w:val="002774B3"/>
    <w:rsid w:val="002775C5"/>
    <w:rsid w:val="002777EE"/>
    <w:rsid w:val="002777EF"/>
    <w:rsid w:val="00277D64"/>
    <w:rsid w:val="00277F62"/>
    <w:rsid w:val="00277F8E"/>
    <w:rsid w:val="002803C7"/>
    <w:rsid w:val="00280FFB"/>
    <w:rsid w:val="00281230"/>
    <w:rsid w:val="00281F22"/>
    <w:rsid w:val="00281F3C"/>
    <w:rsid w:val="002824BF"/>
    <w:rsid w:val="00282699"/>
    <w:rsid w:val="00282B2F"/>
    <w:rsid w:val="00282D65"/>
    <w:rsid w:val="002836C7"/>
    <w:rsid w:val="002842D6"/>
    <w:rsid w:val="002843A4"/>
    <w:rsid w:val="00284478"/>
    <w:rsid w:val="0028469A"/>
    <w:rsid w:val="00284D4E"/>
    <w:rsid w:val="00285317"/>
    <w:rsid w:val="00285B2D"/>
    <w:rsid w:val="00285C22"/>
    <w:rsid w:val="00286352"/>
    <w:rsid w:val="00286512"/>
    <w:rsid w:val="002868DA"/>
    <w:rsid w:val="0028750A"/>
    <w:rsid w:val="002876F2"/>
    <w:rsid w:val="00291293"/>
    <w:rsid w:val="00291310"/>
    <w:rsid w:val="0029134A"/>
    <w:rsid w:val="002914EA"/>
    <w:rsid w:val="00291D4F"/>
    <w:rsid w:val="002920BF"/>
    <w:rsid w:val="002925FE"/>
    <w:rsid w:val="002926DF"/>
    <w:rsid w:val="0029272A"/>
    <w:rsid w:val="00292A72"/>
    <w:rsid w:val="00292CF3"/>
    <w:rsid w:val="002930F2"/>
    <w:rsid w:val="002936E1"/>
    <w:rsid w:val="002938BC"/>
    <w:rsid w:val="00293965"/>
    <w:rsid w:val="0029413E"/>
    <w:rsid w:val="00294B68"/>
    <w:rsid w:val="00295342"/>
    <w:rsid w:val="00295A3E"/>
    <w:rsid w:val="00295CDB"/>
    <w:rsid w:val="0029666B"/>
    <w:rsid w:val="00296697"/>
    <w:rsid w:val="00297116"/>
    <w:rsid w:val="002972E6"/>
    <w:rsid w:val="00297940"/>
    <w:rsid w:val="002A0162"/>
    <w:rsid w:val="002A0374"/>
    <w:rsid w:val="002A0ABB"/>
    <w:rsid w:val="002A0C2E"/>
    <w:rsid w:val="002A1702"/>
    <w:rsid w:val="002A175B"/>
    <w:rsid w:val="002A179C"/>
    <w:rsid w:val="002A2663"/>
    <w:rsid w:val="002A2CA7"/>
    <w:rsid w:val="002A2E21"/>
    <w:rsid w:val="002A3F4F"/>
    <w:rsid w:val="002A456F"/>
    <w:rsid w:val="002A4A8F"/>
    <w:rsid w:val="002A4B07"/>
    <w:rsid w:val="002A4F9F"/>
    <w:rsid w:val="002A538D"/>
    <w:rsid w:val="002A613A"/>
    <w:rsid w:val="002A6B5F"/>
    <w:rsid w:val="002A7D30"/>
    <w:rsid w:val="002B0472"/>
    <w:rsid w:val="002B0685"/>
    <w:rsid w:val="002B1FE6"/>
    <w:rsid w:val="002B32A2"/>
    <w:rsid w:val="002B32FF"/>
    <w:rsid w:val="002B34F0"/>
    <w:rsid w:val="002B3B3B"/>
    <w:rsid w:val="002B3CF1"/>
    <w:rsid w:val="002B3F27"/>
    <w:rsid w:val="002B417E"/>
    <w:rsid w:val="002B4220"/>
    <w:rsid w:val="002B42F3"/>
    <w:rsid w:val="002B46BB"/>
    <w:rsid w:val="002B4BC8"/>
    <w:rsid w:val="002B4C6C"/>
    <w:rsid w:val="002B5306"/>
    <w:rsid w:val="002B57C8"/>
    <w:rsid w:val="002B57E2"/>
    <w:rsid w:val="002B5DE1"/>
    <w:rsid w:val="002B5EF1"/>
    <w:rsid w:val="002B5F83"/>
    <w:rsid w:val="002B668A"/>
    <w:rsid w:val="002B6892"/>
    <w:rsid w:val="002B6B12"/>
    <w:rsid w:val="002B6BE7"/>
    <w:rsid w:val="002B7301"/>
    <w:rsid w:val="002B731D"/>
    <w:rsid w:val="002B79AB"/>
    <w:rsid w:val="002B7DD4"/>
    <w:rsid w:val="002C01B7"/>
    <w:rsid w:val="002C086F"/>
    <w:rsid w:val="002C0B70"/>
    <w:rsid w:val="002C1560"/>
    <w:rsid w:val="002C16F9"/>
    <w:rsid w:val="002C1B3B"/>
    <w:rsid w:val="002C1E3F"/>
    <w:rsid w:val="002C1E68"/>
    <w:rsid w:val="002C24BC"/>
    <w:rsid w:val="002C24FC"/>
    <w:rsid w:val="002C274E"/>
    <w:rsid w:val="002C303C"/>
    <w:rsid w:val="002C3098"/>
    <w:rsid w:val="002C3427"/>
    <w:rsid w:val="002C3A8D"/>
    <w:rsid w:val="002C3C2B"/>
    <w:rsid w:val="002C413D"/>
    <w:rsid w:val="002C4D8F"/>
    <w:rsid w:val="002C60CF"/>
    <w:rsid w:val="002C69D3"/>
    <w:rsid w:val="002C6C4C"/>
    <w:rsid w:val="002C6CFA"/>
    <w:rsid w:val="002C6DA3"/>
    <w:rsid w:val="002C6FE8"/>
    <w:rsid w:val="002C7007"/>
    <w:rsid w:val="002C71AD"/>
    <w:rsid w:val="002C73B4"/>
    <w:rsid w:val="002C75EC"/>
    <w:rsid w:val="002C7887"/>
    <w:rsid w:val="002C78A5"/>
    <w:rsid w:val="002C7A18"/>
    <w:rsid w:val="002C7F0A"/>
    <w:rsid w:val="002D0582"/>
    <w:rsid w:val="002D0D2C"/>
    <w:rsid w:val="002D102D"/>
    <w:rsid w:val="002D11A0"/>
    <w:rsid w:val="002D1AA5"/>
    <w:rsid w:val="002D2114"/>
    <w:rsid w:val="002D217C"/>
    <w:rsid w:val="002D2650"/>
    <w:rsid w:val="002D28E8"/>
    <w:rsid w:val="002D2AF2"/>
    <w:rsid w:val="002D355D"/>
    <w:rsid w:val="002D3C83"/>
    <w:rsid w:val="002D3FCF"/>
    <w:rsid w:val="002D5E50"/>
    <w:rsid w:val="002D5EE0"/>
    <w:rsid w:val="002D66B6"/>
    <w:rsid w:val="002D6A39"/>
    <w:rsid w:val="002D6E2F"/>
    <w:rsid w:val="002D7856"/>
    <w:rsid w:val="002E0260"/>
    <w:rsid w:val="002E0FA9"/>
    <w:rsid w:val="002E1259"/>
    <w:rsid w:val="002E1292"/>
    <w:rsid w:val="002E18CF"/>
    <w:rsid w:val="002E19F2"/>
    <w:rsid w:val="002E2009"/>
    <w:rsid w:val="002E245E"/>
    <w:rsid w:val="002E2A62"/>
    <w:rsid w:val="002E2D5A"/>
    <w:rsid w:val="002E2FA2"/>
    <w:rsid w:val="002E33BF"/>
    <w:rsid w:val="002E34B2"/>
    <w:rsid w:val="002E3759"/>
    <w:rsid w:val="002E3DB0"/>
    <w:rsid w:val="002E3F9C"/>
    <w:rsid w:val="002E420F"/>
    <w:rsid w:val="002E478B"/>
    <w:rsid w:val="002E491B"/>
    <w:rsid w:val="002E52CE"/>
    <w:rsid w:val="002E54D0"/>
    <w:rsid w:val="002E5E81"/>
    <w:rsid w:val="002E6140"/>
    <w:rsid w:val="002E6985"/>
    <w:rsid w:val="002E6B3D"/>
    <w:rsid w:val="002E7037"/>
    <w:rsid w:val="002E71B6"/>
    <w:rsid w:val="002E7479"/>
    <w:rsid w:val="002E7482"/>
    <w:rsid w:val="002E7934"/>
    <w:rsid w:val="002E7A55"/>
    <w:rsid w:val="002E7F7D"/>
    <w:rsid w:val="002E7FEC"/>
    <w:rsid w:val="002F0297"/>
    <w:rsid w:val="002F0486"/>
    <w:rsid w:val="002F06B7"/>
    <w:rsid w:val="002F0DCA"/>
    <w:rsid w:val="002F16F6"/>
    <w:rsid w:val="002F1C32"/>
    <w:rsid w:val="002F1DE2"/>
    <w:rsid w:val="002F1FF6"/>
    <w:rsid w:val="002F20A1"/>
    <w:rsid w:val="002F210A"/>
    <w:rsid w:val="002F2638"/>
    <w:rsid w:val="002F2C60"/>
    <w:rsid w:val="002F2C79"/>
    <w:rsid w:val="002F2EA8"/>
    <w:rsid w:val="002F3F02"/>
    <w:rsid w:val="002F3F68"/>
    <w:rsid w:val="002F4307"/>
    <w:rsid w:val="002F472A"/>
    <w:rsid w:val="002F5615"/>
    <w:rsid w:val="002F5750"/>
    <w:rsid w:val="002F5A12"/>
    <w:rsid w:val="002F62EA"/>
    <w:rsid w:val="002F62EC"/>
    <w:rsid w:val="002F692D"/>
    <w:rsid w:val="002F7098"/>
    <w:rsid w:val="002F710A"/>
    <w:rsid w:val="002F754C"/>
    <w:rsid w:val="002F76E9"/>
    <w:rsid w:val="002F77C8"/>
    <w:rsid w:val="003003B1"/>
    <w:rsid w:val="00300667"/>
    <w:rsid w:val="00301319"/>
    <w:rsid w:val="00301708"/>
    <w:rsid w:val="0030172E"/>
    <w:rsid w:val="00301875"/>
    <w:rsid w:val="00302724"/>
    <w:rsid w:val="00302C6B"/>
    <w:rsid w:val="00302CB9"/>
    <w:rsid w:val="003031D6"/>
    <w:rsid w:val="00303B78"/>
    <w:rsid w:val="0030400F"/>
    <w:rsid w:val="0030406B"/>
    <w:rsid w:val="0030459D"/>
    <w:rsid w:val="00304B51"/>
    <w:rsid w:val="00304CFA"/>
    <w:rsid w:val="00304F22"/>
    <w:rsid w:val="0030551B"/>
    <w:rsid w:val="003055C7"/>
    <w:rsid w:val="00305915"/>
    <w:rsid w:val="00305AA3"/>
    <w:rsid w:val="00305F79"/>
    <w:rsid w:val="00306C7C"/>
    <w:rsid w:val="003070FB"/>
    <w:rsid w:val="00307576"/>
    <w:rsid w:val="0030794C"/>
    <w:rsid w:val="00307C22"/>
    <w:rsid w:val="00310C4D"/>
    <w:rsid w:val="00310F27"/>
    <w:rsid w:val="0031107D"/>
    <w:rsid w:val="003111FB"/>
    <w:rsid w:val="003112A7"/>
    <w:rsid w:val="0031149A"/>
    <w:rsid w:val="00311841"/>
    <w:rsid w:val="003124D5"/>
    <w:rsid w:val="00312A78"/>
    <w:rsid w:val="00312BD4"/>
    <w:rsid w:val="0031424E"/>
    <w:rsid w:val="00314DC3"/>
    <w:rsid w:val="00315203"/>
    <w:rsid w:val="003155EF"/>
    <w:rsid w:val="00315D6E"/>
    <w:rsid w:val="00316609"/>
    <w:rsid w:val="00316B2F"/>
    <w:rsid w:val="00316C1C"/>
    <w:rsid w:val="00316D4A"/>
    <w:rsid w:val="003173C9"/>
    <w:rsid w:val="003175EF"/>
    <w:rsid w:val="00320400"/>
    <w:rsid w:val="003204CC"/>
    <w:rsid w:val="00320768"/>
    <w:rsid w:val="003209E1"/>
    <w:rsid w:val="003209F3"/>
    <w:rsid w:val="00320B7F"/>
    <w:rsid w:val="0032136A"/>
    <w:rsid w:val="00322336"/>
    <w:rsid w:val="00322EDD"/>
    <w:rsid w:val="00323134"/>
    <w:rsid w:val="00323176"/>
    <w:rsid w:val="00323442"/>
    <w:rsid w:val="0032353A"/>
    <w:rsid w:val="00323FE8"/>
    <w:rsid w:val="0032407F"/>
    <w:rsid w:val="003240FA"/>
    <w:rsid w:val="00324370"/>
    <w:rsid w:val="003243DC"/>
    <w:rsid w:val="00324AE3"/>
    <w:rsid w:val="00324BCA"/>
    <w:rsid w:val="00324EA6"/>
    <w:rsid w:val="00325004"/>
    <w:rsid w:val="00325859"/>
    <w:rsid w:val="00325883"/>
    <w:rsid w:val="00325995"/>
    <w:rsid w:val="003263ED"/>
    <w:rsid w:val="00326CDC"/>
    <w:rsid w:val="003271E5"/>
    <w:rsid w:val="00327988"/>
    <w:rsid w:val="003279A9"/>
    <w:rsid w:val="00327C35"/>
    <w:rsid w:val="00330E38"/>
    <w:rsid w:val="00331098"/>
    <w:rsid w:val="00331920"/>
    <w:rsid w:val="00331E32"/>
    <w:rsid w:val="00331E9C"/>
    <w:rsid w:val="0033204E"/>
    <w:rsid w:val="00332320"/>
    <w:rsid w:val="0033234F"/>
    <w:rsid w:val="0033279F"/>
    <w:rsid w:val="00332D07"/>
    <w:rsid w:val="0033311C"/>
    <w:rsid w:val="00333350"/>
    <w:rsid w:val="003339E0"/>
    <w:rsid w:val="0033462E"/>
    <w:rsid w:val="00334FAF"/>
    <w:rsid w:val="003351C6"/>
    <w:rsid w:val="00335861"/>
    <w:rsid w:val="00336C6A"/>
    <w:rsid w:val="00336FFA"/>
    <w:rsid w:val="0033720B"/>
    <w:rsid w:val="003373E8"/>
    <w:rsid w:val="0033749C"/>
    <w:rsid w:val="00337DB3"/>
    <w:rsid w:val="00340226"/>
    <w:rsid w:val="0034064B"/>
    <w:rsid w:val="00341689"/>
    <w:rsid w:val="00341706"/>
    <w:rsid w:val="0034263C"/>
    <w:rsid w:val="00343007"/>
    <w:rsid w:val="0034333C"/>
    <w:rsid w:val="00343583"/>
    <w:rsid w:val="003435B1"/>
    <w:rsid w:val="0034365E"/>
    <w:rsid w:val="0034374E"/>
    <w:rsid w:val="0034385D"/>
    <w:rsid w:val="003439F1"/>
    <w:rsid w:val="00343CF3"/>
    <w:rsid w:val="00343E06"/>
    <w:rsid w:val="00344210"/>
    <w:rsid w:val="00344898"/>
    <w:rsid w:val="00344DE4"/>
    <w:rsid w:val="00344F38"/>
    <w:rsid w:val="00345137"/>
    <w:rsid w:val="0034551D"/>
    <w:rsid w:val="0034575A"/>
    <w:rsid w:val="0034617E"/>
    <w:rsid w:val="0034695C"/>
    <w:rsid w:val="00346AB8"/>
    <w:rsid w:val="00346F89"/>
    <w:rsid w:val="0034772A"/>
    <w:rsid w:val="00347A15"/>
    <w:rsid w:val="00347D72"/>
    <w:rsid w:val="00347DA1"/>
    <w:rsid w:val="00351049"/>
    <w:rsid w:val="003510A4"/>
    <w:rsid w:val="0035151F"/>
    <w:rsid w:val="00351B4B"/>
    <w:rsid w:val="00352212"/>
    <w:rsid w:val="00352308"/>
    <w:rsid w:val="003524E0"/>
    <w:rsid w:val="003525F3"/>
    <w:rsid w:val="003527EC"/>
    <w:rsid w:val="00352F62"/>
    <w:rsid w:val="00352FB0"/>
    <w:rsid w:val="003536B3"/>
    <w:rsid w:val="00353FC0"/>
    <w:rsid w:val="0035566A"/>
    <w:rsid w:val="003559C3"/>
    <w:rsid w:val="00355DBD"/>
    <w:rsid w:val="00356063"/>
    <w:rsid w:val="003562FC"/>
    <w:rsid w:val="003563D6"/>
    <w:rsid w:val="00357611"/>
    <w:rsid w:val="00360BB2"/>
    <w:rsid w:val="00360D38"/>
    <w:rsid w:val="00360E4D"/>
    <w:rsid w:val="00361258"/>
    <w:rsid w:val="00361507"/>
    <w:rsid w:val="00361B6D"/>
    <w:rsid w:val="003620BB"/>
    <w:rsid w:val="00362275"/>
    <w:rsid w:val="003623C9"/>
    <w:rsid w:val="003625A3"/>
    <w:rsid w:val="00362C9C"/>
    <w:rsid w:val="00362F88"/>
    <w:rsid w:val="00363152"/>
    <w:rsid w:val="00364010"/>
    <w:rsid w:val="00364035"/>
    <w:rsid w:val="00364515"/>
    <w:rsid w:val="003648EB"/>
    <w:rsid w:val="00364937"/>
    <w:rsid w:val="003654E0"/>
    <w:rsid w:val="00365A6E"/>
    <w:rsid w:val="00365CB7"/>
    <w:rsid w:val="0036620E"/>
    <w:rsid w:val="00366448"/>
    <w:rsid w:val="00366E47"/>
    <w:rsid w:val="00366E85"/>
    <w:rsid w:val="00367237"/>
    <w:rsid w:val="00367433"/>
    <w:rsid w:val="00367506"/>
    <w:rsid w:val="0037077F"/>
    <w:rsid w:val="00371979"/>
    <w:rsid w:val="003719B5"/>
    <w:rsid w:val="00372238"/>
    <w:rsid w:val="00372411"/>
    <w:rsid w:val="00372D6A"/>
    <w:rsid w:val="003730C4"/>
    <w:rsid w:val="00373882"/>
    <w:rsid w:val="00373C43"/>
    <w:rsid w:val="00373EF7"/>
    <w:rsid w:val="00373F15"/>
    <w:rsid w:val="00374116"/>
    <w:rsid w:val="0037475E"/>
    <w:rsid w:val="00374C98"/>
    <w:rsid w:val="00374CB3"/>
    <w:rsid w:val="00375211"/>
    <w:rsid w:val="0037597E"/>
    <w:rsid w:val="00375EA7"/>
    <w:rsid w:val="00375F22"/>
    <w:rsid w:val="00375FC9"/>
    <w:rsid w:val="003766AE"/>
    <w:rsid w:val="0037687F"/>
    <w:rsid w:val="00376E0E"/>
    <w:rsid w:val="00377465"/>
    <w:rsid w:val="00377A2A"/>
    <w:rsid w:val="00377B3D"/>
    <w:rsid w:val="003800A2"/>
    <w:rsid w:val="00380BC3"/>
    <w:rsid w:val="003812F9"/>
    <w:rsid w:val="003822D0"/>
    <w:rsid w:val="00383DCF"/>
    <w:rsid w:val="00383E2A"/>
    <w:rsid w:val="003843DB"/>
    <w:rsid w:val="003847DC"/>
    <w:rsid w:val="0038483B"/>
    <w:rsid w:val="00384CB5"/>
    <w:rsid w:val="003855BE"/>
    <w:rsid w:val="00385DFA"/>
    <w:rsid w:val="0038656B"/>
    <w:rsid w:val="00386C04"/>
    <w:rsid w:val="00387255"/>
    <w:rsid w:val="0038747E"/>
    <w:rsid w:val="0038764C"/>
    <w:rsid w:val="00390132"/>
    <w:rsid w:val="00390542"/>
    <w:rsid w:val="0039064A"/>
    <w:rsid w:val="003909C7"/>
    <w:rsid w:val="00390FD0"/>
    <w:rsid w:val="00391029"/>
    <w:rsid w:val="00391CAE"/>
    <w:rsid w:val="00391F1A"/>
    <w:rsid w:val="00392076"/>
    <w:rsid w:val="00392776"/>
    <w:rsid w:val="00393569"/>
    <w:rsid w:val="00393761"/>
    <w:rsid w:val="0039386E"/>
    <w:rsid w:val="003938F4"/>
    <w:rsid w:val="00393909"/>
    <w:rsid w:val="00393A74"/>
    <w:rsid w:val="0039449F"/>
    <w:rsid w:val="0039465E"/>
    <w:rsid w:val="0039492A"/>
    <w:rsid w:val="00394D35"/>
    <w:rsid w:val="00395446"/>
    <w:rsid w:val="0039586F"/>
    <w:rsid w:val="00397552"/>
    <w:rsid w:val="003976CA"/>
    <w:rsid w:val="003977C6"/>
    <w:rsid w:val="00397B1D"/>
    <w:rsid w:val="00397D18"/>
    <w:rsid w:val="003A0019"/>
    <w:rsid w:val="003A065C"/>
    <w:rsid w:val="003A07C3"/>
    <w:rsid w:val="003A108A"/>
    <w:rsid w:val="003A1B36"/>
    <w:rsid w:val="003A1C36"/>
    <w:rsid w:val="003A2464"/>
    <w:rsid w:val="003A256B"/>
    <w:rsid w:val="003A2B38"/>
    <w:rsid w:val="003A2E9E"/>
    <w:rsid w:val="003A300C"/>
    <w:rsid w:val="003A3C43"/>
    <w:rsid w:val="003A3CBC"/>
    <w:rsid w:val="003A3EF7"/>
    <w:rsid w:val="003A438A"/>
    <w:rsid w:val="003A52F3"/>
    <w:rsid w:val="003A5A1E"/>
    <w:rsid w:val="003A5FE8"/>
    <w:rsid w:val="003A6376"/>
    <w:rsid w:val="003A644B"/>
    <w:rsid w:val="003A6E12"/>
    <w:rsid w:val="003B0C7E"/>
    <w:rsid w:val="003B0D69"/>
    <w:rsid w:val="003B0E88"/>
    <w:rsid w:val="003B0F10"/>
    <w:rsid w:val="003B1454"/>
    <w:rsid w:val="003B18B6"/>
    <w:rsid w:val="003B19CC"/>
    <w:rsid w:val="003B1E91"/>
    <w:rsid w:val="003B22EF"/>
    <w:rsid w:val="003B263D"/>
    <w:rsid w:val="003B28FC"/>
    <w:rsid w:val="003B2E1C"/>
    <w:rsid w:val="003B2F73"/>
    <w:rsid w:val="003B396B"/>
    <w:rsid w:val="003B4054"/>
    <w:rsid w:val="003B4245"/>
    <w:rsid w:val="003B4749"/>
    <w:rsid w:val="003B51FA"/>
    <w:rsid w:val="003B563C"/>
    <w:rsid w:val="003B597A"/>
    <w:rsid w:val="003B637A"/>
    <w:rsid w:val="003B682E"/>
    <w:rsid w:val="003B73F9"/>
    <w:rsid w:val="003B7C89"/>
    <w:rsid w:val="003B7D9C"/>
    <w:rsid w:val="003C0B60"/>
    <w:rsid w:val="003C110D"/>
    <w:rsid w:val="003C15F0"/>
    <w:rsid w:val="003C3090"/>
    <w:rsid w:val="003C3159"/>
    <w:rsid w:val="003C3247"/>
    <w:rsid w:val="003C3363"/>
    <w:rsid w:val="003C34C5"/>
    <w:rsid w:val="003C3830"/>
    <w:rsid w:val="003C3B41"/>
    <w:rsid w:val="003C3CE3"/>
    <w:rsid w:val="003C4185"/>
    <w:rsid w:val="003C422D"/>
    <w:rsid w:val="003C4D42"/>
    <w:rsid w:val="003C59E0"/>
    <w:rsid w:val="003C6841"/>
    <w:rsid w:val="003C6926"/>
    <w:rsid w:val="003C6C8D"/>
    <w:rsid w:val="003C72A9"/>
    <w:rsid w:val="003D0663"/>
    <w:rsid w:val="003D0B88"/>
    <w:rsid w:val="003D0E4C"/>
    <w:rsid w:val="003D10F7"/>
    <w:rsid w:val="003D194C"/>
    <w:rsid w:val="003D1A91"/>
    <w:rsid w:val="003D1AD4"/>
    <w:rsid w:val="003D1BBF"/>
    <w:rsid w:val="003D1EE8"/>
    <w:rsid w:val="003D23E1"/>
    <w:rsid w:val="003D26AB"/>
    <w:rsid w:val="003D27C7"/>
    <w:rsid w:val="003D294E"/>
    <w:rsid w:val="003D2982"/>
    <w:rsid w:val="003D2CBE"/>
    <w:rsid w:val="003D32F6"/>
    <w:rsid w:val="003D3968"/>
    <w:rsid w:val="003D4727"/>
    <w:rsid w:val="003D4AFD"/>
    <w:rsid w:val="003D4F3D"/>
    <w:rsid w:val="003D4F95"/>
    <w:rsid w:val="003D4FAB"/>
    <w:rsid w:val="003D5013"/>
    <w:rsid w:val="003D5341"/>
    <w:rsid w:val="003D5A9A"/>
    <w:rsid w:val="003D5CA8"/>
    <w:rsid w:val="003D5F42"/>
    <w:rsid w:val="003D60A9"/>
    <w:rsid w:val="003D65E7"/>
    <w:rsid w:val="003D6841"/>
    <w:rsid w:val="003D68AA"/>
    <w:rsid w:val="003D6A9F"/>
    <w:rsid w:val="003D6AE2"/>
    <w:rsid w:val="003D6BB6"/>
    <w:rsid w:val="003D719E"/>
    <w:rsid w:val="003D73B8"/>
    <w:rsid w:val="003D7ADF"/>
    <w:rsid w:val="003D7CAB"/>
    <w:rsid w:val="003E046B"/>
    <w:rsid w:val="003E0D91"/>
    <w:rsid w:val="003E259C"/>
    <w:rsid w:val="003E268B"/>
    <w:rsid w:val="003E2F42"/>
    <w:rsid w:val="003E329A"/>
    <w:rsid w:val="003E355E"/>
    <w:rsid w:val="003E37C7"/>
    <w:rsid w:val="003E400F"/>
    <w:rsid w:val="003E460B"/>
    <w:rsid w:val="003E5365"/>
    <w:rsid w:val="003E5B57"/>
    <w:rsid w:val="003E5C5D"/>
    <w:rsid w:val="003E5D0E"/>
    <w:rsid w:val="003E61AE"/>
    <w:rsid w:val="003E6538"/>
    <w:rsid w:val="003E6C7F"/>
    <w:rsid w:val="003E6E2A"/>
    <w:rsid w:val="003F04A6"/>
    <w:rsid w:val="003F050C"/>
    <w:rsid w:val="003F0883"/>
    <w:rsid w:val="003F0BD4"/>
    <w:rsid w:val="003F12FC"/>
    <w:rsid w:val="003F192B"/>
    <w:rsid w:val="003F1A28"/>
    <w:rsid w:val="003F23F0"/>
    <w:rsid w:val="003F2CCD"/>
    <w:rsid w:val="003F3484"/>
    <w:rsid w:val="003F34FA"/>
    <w:rsid w:val="003F356C"/>
    <w:rsid w:val="003F4C97"/>
    <w:rsid w:val="003F553E"/>
    <w:rsid w:val="003F5B51"/>
    <w:rsid w:val="003F5C6E"/>
    <w:rsid w:val="003F60D6"/>
    <w:rsid w:val="003F62B2"/>
    <w:rsid w:val="003F6677"/>
    <w:rsid w:val="003F6699"/>
    <w:rsid w:val="003F6D20"/>
    <w:rsid w:val="003F6D3C"/>
    <w:rsid w:val="003F706F"/>
    <w:rsid w:val="003F7200"/>
    <w:rsid w:val="003F7237"/>
    <w:rsid w:val="003F73A0"/>
    <w:rsid w:val="003F74CD"/>
    <w:rsid w:val="003F758C"/>
    <w:rsid w:val="003F7B11"/>
    <w:rsid w:val="003F7BB0"/>
    <w:rsid w:val="003F7FE6"/>
    <w:rsid w:val="00400193"/>
    <w:rsid w:val="004001D6"/>
    <w:rsid w:val="00400408"/>
    <w:rsid w:val="00400568"/>
    <w:rsid w:val="0040075E"/>
    <w:rsid w:val="00400C3E"/>
    <w:rsid w:val="004013D3"/>
    <w:rsid w:val="00401552"/>
    <w:rsid w:val="0040155B"/>
    <w:rsid w:val="00401561"/>
    <w:rsid w:val="00401597"/>
    <w:rsid w:val="0040176C"/>
    <w:rsid w:val="00403401"/>
    <w:rsid w:val="004039B7"/>
    <w:rsid w:val="00403A95"/>
    <w:rsid w:val="00403FBE"/>
    <w:rsid w:val="00403FED"/>
    <w:rsid w:val="00404310"/>
    <w:rsid w:val="004047DC"/>
    <w:rsid w:val="004059EE"/>
    <w:rsid w:val="0040602D"/>
    <w:rsid w:val="004062D0"/>
    <w:rsid w:val="00406972"/>
    <w:rsid w:val="00406B34"/>
    <w:rsid w:val="00406FEA"/>
    <w:rsid w:val="00406FEF"/>
    <w:rsid w:val="004105A5"/>
    <w:rsid w:val="00410783"/>
    <w:rsid w:val="00410AC0"/>
    <w:rsid w:val="00410D01"/>
    <w:rsid w:val="00410D08"/>
    <w:rsid w:val="00411170"/>
    <w:rsid w:val="004118EF"/>
    <w:rsid w:val="00411C95"/>
    <w:rsid w:val="00411D1D"/>
    <w:rsid w:val="00412070"/>
    <w:rsid w:val="00412B58"/>
    <w:rsid w:val="00412DD9"/>
    <w:rsid w:val="00412FCA"/>
    <w:rsid w:val="004134C0"/>
    <w:rsid w:val="004137C3"/>
    <w:rsid w:val="004139C7"/>
    <w:rsid w:val="00413C85"/>
    <w:rsid w:val="00413D17"/>
    <w:rsid w:val="00414061"/>
    <w:rsid w:val="004144FA"/>
    <w:rsid w:val="00414961"/>
    <w:rsid w:val="00414AF3"/>
    <w:rsid w:val="00416074"/>
    <w:rsid w:val="0041613F"/>
    <w:rsid w:val="004166BE"/>
    <w:rsid w:val="00416F79"/>
    <w:rsid w:val="0041763C"/>
    <w:rsid w:val="00417721"/>
    <w:rsid w:val="00417878"/>
    <w:rsid w:val="00417CCB"/>
    <w:rsid w:val="004201D4"/>
    <w:rsid w:val="00420644"/>
    <w:rsid w:val="00421127"/>
    <w:rsid w:val="004212E7"/>
    <w:rsid w:val="00421A21"/>
    <w:rsid w:val="00421E1B"/>
    <w:rsid w:val="004220E1"/>
    <w:rsid w:val="00422470"/>
    <w:rsid w:val="00422CB8"/>
    <w:rsid w:val="00423011"/>
    <w:rsid w:val="00423071"/>
    <w:rsid w:val="00423D9E"/>
    <w:rsid w:val="00423ED1"/>
    <w:rsid w:val="00424029"/>
    <w:rsid w:val="004240F4"/>
    <w:rsid w:val="00424219"/>
    <w:rsid w:val="0042446D"/>
    <w:rsid w:val="00425189"/>
    <w:rsid w:val="00425AFD"/>
    <w:rsid w:val="00425FF1"/>
    <w:rsid w:val="004262BE"/>
    <w:rsid w:val="0042652B"/>
    <w:rsid w:val="004266F4"/>
    <w:rsid w:val="00426BB2"/>
    <w:rsid w:val="00426C57"/>
    <w:rsid w:val="004277D4"/>
    <w:rsid w:val="004278F3"/>
    <w:rsid w:val="00427BF8"/>
    <w:rsid w:val="00430398"/>
    <w:rsid w:val="00430550"/>
    <w:rsid w:val="00430889"/>
    <w:rsid w:val="0043190B"/>
    <w:rsid w:val="00431BE0"/>
    <w:rsid w:val="00431C02"/>
    <w:rsid w:val="00432806"/>
    <w:rsid w:val="004329EC"/>
    <w:rsid w:val="00433811"/>
    <w:rsid w:val="00433DC7"/>
    <w:rsid w:val="00433EB0"/>
    <w:rsid w:val="004341F2"/>
    <w:rsid w:val="004344BD"/>
    <w:rsid w:val="00434FB8"/>
    <w:rsid w:val="004371E6"/>
    <w:rsid w:val="00437395"/>
    <w:rsid w:val="00437539"/>
    <w:rsid w:val="00437D75"/>
    <w:rsid w:val="00440982"/>
    <w:rsid w:val="004414D1"/>
    <w:rsid w:val="0044181F"/>
    <w:rsid w:val="004424D0"/>
    <w:rsid w:val="00442664"/>
    <w:rsid w:val="00442E6B"/>
    <w:rsid w:val="004444E4"/>
    <w:rsid w:val="00444C80"/>
    <w:rsid w:val="00445047"/>
    <w:rsid w:val="00445240"/>
    <w:rsid w:val="00445242"/>
    <w:rsid w:val="0044643D"/>
    <w:rsid w:val="004475A5"/>
    <w:rsid w:val="00447E54"/>
    <w:rsid w:val="00447F58"/>
    <w:rsid w:val="00450A4C"/>
    <w:rsid w:val="00450B36"/>
    <w:rsid w:val="00450D61"/>
    <w:rsid w:val="004512EF"/>
    <w:rsid w:val="004517F7"/>
    <w:rsid w:val="00451855"/>
    <w:rsid w:val="00451EDD"/>
    <w:rsid w:val="00452101"/>
    <w:rsid w:val="0045273B"/>
    <w:rsid w:val="0045329A"/>
    <w:rsid w:val="0045332B"/>
    <w:rsid w:val="0045371A"/>
    <w:rsid w:val="00453915"/>
    <w:rsid w:val="004539D3"/>
    <w:rsid w:val="00453AAB"/>
    <w:rsid w:val="0045433E"/>
    <w:rsid w:val="0045467E"/>
    <w:rsid w:val="0045474A"/>
    <w:rsid w:val="004547C5"/>
    <w:rsid w:val="00455BAF"/>
    <w:rsid w:val="00455DDF"/>
    <w:rsid w:val="004572DE"/>
    <w:rsid w:val="004573B9"/>
    <w:rsid w:val="00457974"/>
    <w:rsid w:val="00457BA9"/>
    <w:rsid w:val="00457CE7"/>
    <w:rsid w:val="00457D7B"/>
    <w:rsid w:val="004602F0"/>
    <w:rsid w:val="004609FF"/>
    <w:rsid w:val="00460E5D"/>
    <w:rsid w:val="00461247"/>
    <w:rsid w:val="004612E5"/>
    <w:rsid w:val="00461DE7"/>
    <w:rsid w:val="00461E78"/>
    <w:rsid w:val="0046344E"/>
    <w:rsid w:val="004634F0"/>
    <w:rsid w:val="00463E39"/>
    <w:rsid w:val="0046468F"/>
    <w:rsid w:val="004649B7"/>
    <w:rsid w:val="00464A91"/>
    <w:rsid w:val="00464AB2"/>
    <w:rsid w:val="00464D71"/>
    <w:rsid w:val="004657FC"/>
    <w:rsid w:val="004658DB"/>
    <w:rsid w:val="00465B40"/>
    <w:rsid w:val="00465C71"/>
    <w:rsid w:val="004669B0"/>
    <w:rsid w:val="00466A07"/>
    <w:rsid w:val="00466C59"/>
    <w:rsid w:val="0046740A"/>
    <w:rsid w:val="004675BB"/>
    <w:rsid w:val="00467C98"/>
    <w:rsid w:val="00467D1A"/>
    <w:rsid w:val="00467FFE"/>
    <w:rsid w:val="0047031B"/>
    <w:rsid w:val="004703CB"/>
    <w:rsid w:val="0047061C"/>
    <w:rsid w:val="00470C28"/>
    <w:rsid w:val="00471A07"/>
    <w:rsid w:val="00472EE0"/>
    <w:rsid w:val="0047328E"/>
    <w:rsid w:val="004732A1"/>
    <w:rsid w:val="004733E8"/>
    <w:rsid w:val="004733F6"/>
    <w:rsid w:val="00474E69"/>
    <w:rsid w:val="00475536"/>
    <w:rsid w:val="00475819"/>
    <w:rsid w:val="00475BFE"/>
    <w:rsid w:val="004760BF"/>
    <w:rsid w:val="00476135"/>
    <w:rsid w:val="004762DE"/>
    <w:rsid w:val="00476DCB"/>
    <w:rsid w:val="00476DF2"/>
    <w:rsid w:val="004772BE"/>
    <w:rsid w:val="00477474"/>
    <w:rsid w:val="0047755C"/>
    <w:rsid w:val="00477B2F"/>
    <w:rsid w:val="00477E80"/>
    <w:rsid w:val="004809F8"/>
    <w:rsid w:val="00480FCE"/>
    <w:rsid w:val="00481EC5"/>
    <w:rsid w:val="00482757"/>
    <w:rsid w:val="00482AF4"/>
    <w:rsid w:val="00482DA5"/>
    <w:rsid w:val="004832E8"/>
    <w:rsid w:val="00484384"/>
    <w:rsid w:val="00484447"/>
    <w:rsid w:val="0048479D"/>
    <w:rsid w:val="00484B40"/>
    <w:rsid w:val="0048506F"/>
    <w:rsid w:val="0048584D"/>
    <w:rsid w:val="00485887"/>
    <w:rsid w:val="00485B21"/>
    <w:rsid w:val="00485D5C"/>
    <w:rsid w:val="00485F5E"/>
    <w:rsid w:val="00486535"/>
    <w:rsid w:val="00487D5D"/>
    <w:rsid w:val="00490156"/>
    <w:rsid w:val="004913CB"/>
    <w:rsid w:val="00491F05"/>
    <w:rsid w:val="004923A9"/>
    <w:rsid w:val="004926AF"/>
    <w:rsid w:val="004927F0"/>
    <w:rsid w:val="00492957"/>
    <w:rsid w:val="00492BA2"/>
    <w:rsid w:val="004943D4"/>
    <w:rsid w:val="00494487"/>
    <w:rsid w:val="004948A7"/>
    <w:rsid w:val="00494943"/>
    <w:rsid w:val="00494CCC"/>
    <w:rsid w:val="00494E13"/>
    <w:rsid w:val="0049532C"/>
    <w:rsid w:val="00495760"/>
    <w:rsid w:val="004957AC"/>
    <w:rsid w:val="00495A25"/>
    <w:rsid w:val="00495E7E"/>
    <w:rsid w:val="004960E6"/>
    <w:rsid w:val="0049621B"/>
    <w:rsid w:val="00496A63"/>
    <w:rsid w:val="00496F51"/>
    <w:rsid w:val="004975C5"/>
    <w:rsid w:val="004A0874"/>
    <w:rsid w:val="004A09A8"/>
    <w:rsid w:val="004A271C"/>
    <w:rsid w:val="004A2735"/>
    <w:rsid w:val="004A2C43"/>
    <w:rsid w:val="004A3740"/>
    <w:rsid w:val="004A3E33"/>
    <w:rsid w:val="004A40C8"/>
    <w:rsid w:val="004A4CC9"/>
    <w:rsid w:val="004A4D31"/>
    <w:rsid w:val="004A4FAE"/>
    <w:rsid w:val="004A55E1"/>
    <w:rsid w:val="004A66CF"/>
    <w:rsid w:val="004A6DC8"/>
    <w:rsid w:val="004A723D"/>
    <w:rsid w:val="004A72DD"/>
    <w:rsid w:val="004A780C"/>
    <w:rsid w:val="004A7D56"/>
    <w:rsid w:val="004A7EE1"/>
    <w:rsid w:val="004A7FEA"/>
    <w:rsid w:val="004B04D4"/>
    <w:rsid w:val="004B06C4"/>
    <w:rsid w:val="004B1467"/>
    <w:rsid w:val="004B23D6"/>
    <w:rsid w:val="004B2462"/>
    <w:rsid w:val="004B2507"/>
    <w:rsid w:val="004B27C1"/>
    <w:rsid w:val="004B295B"/>
    <w:rsid w:val="004B2BCD"/>
    <w:rsid w:val="004B2D94"/>
    <w:rsid w:val="004B2F07"/>
    <w:rsid w:val="004B40EC"/>
    <w:rsid w:val="004B455D"/>
    <w:rsid w:val="004B45E0"/>
    <w:rsid w:val="004B58CF"/>
    <w:rsid w:val="004B59FC"/>
    <w:rsid w:val="004B5C0C"/>
    <w:rsid w:val="004B67D0"/>
    <w:rsid w:val="004B6ADD"/>
    <w:rsid w:val="004B6AEF"/>
    <w:rsid w:val="004B6D34"/>
    <w:rsid w:val="004B740A"/>
    <w:rsid w:val="004B7797"/>
    <w:rsid w:val="004B7A83"/>
    <w:rsid w:val="004C0DC8"/>
    <w:rsid w:val="004C128E"/>
    <w:rsid w:val="004C138D"/>
    <w:rsid w:val="004C14E8"/>
    <w:rsid w:val="004C1895"/>
    <w:rsid w:val="004C1DF7"/>
    <w:rsid w:val="004C1FDC"/>
    <w:rsid w:val="004C3C80"/>
    <w:rsid w:val="004C4110"/>
    <w:rsid w:val="004C4FD8"/>
    <w:rsid w:val="004C5391"/>
    <w:rsid w:val="004C5ED2"/>
    <w:rsid w:val="004C5F45"/>
    <w:rsid w:val="004C6175"/>
    <w:rsid w:val="004C6301"/>
    <w:rsid w:val="004C6D40"/>
    <w:rsid w:val="004C7183"/>
    <w:rsid w:val="004C72E5"/>
    <w:rsid w:val="004C74B8"/>
    <w:rsid w:val="004C74DE"/>
    <w:rsid w:val="004C7646"/>
    <w:rsid w:val="004C77F5"/>
    <w:rsid w:val="004C7A7A"/>
    <w:rsid w:val="004C7D5E"/>
    <w:rsid w:val="004D00E2"/>
    <w:rsid w:val="004D01E7"/>
    <w:rsid w:val="004D04D1"/>
    <w:rsid w:val="004D0EEC"/>
    <w:rsid w:val="004D0FE9"/>
    <w:rsid w:val="004D1271"/>
    <w:rsid w:val="004D1753"/>
    <w:rsid w:val="004D1847"/>
    <w:rsid w:val="004D2107"/>
    <w:rsid w:val="004D2155"/>
    <w:rsid w:val="004D218E"/>
    <w:rsid w:val="004D24AC"/>
    <w:rsid w:val="004D2C88"/>
    <w:rsid w:val="004D2D7F"/>
    <w:rsid w:val="004D3206"/>
    <w:rsid w:val="004D33DC"/>
    <w:rsid w:val="004D45F9"/>
    <w:rsid w:val="004D4B45"/>
    <w:rsid w:val="004D505B"/>
    <w:rsid w:val="004D5236"/>
    <w:rsid w:val="004D5DEB"/>
    <w:rsid w:val="004D6181"/>
    <w:rsid w:val="004D619F"/>
    <w:rsid w:val="004D65FF"/>
    <w:rsid w:val="004D67DD"/>
    <w:rsid w:val="004D6898"/>
    <w:rsid w:val="004D724A"/>
    <w:rsid w:val="004D737C"/>
    <w:rsid w:val="004D78CA"/>
    <w:rsid w:val="004E0D22"/>
    <w:rsid w:val="004E0E83"/>
    <w:rsid w:val="004E152E"/>
    <w:rsid w:val="004E15B4"/>
    <w:rsid w:val="004E1B2B"/>
    <w:rsid w:val="004E1C8F"/>
    <w:rsid w:val="004E1E4C"/>
    <w:rsid w:val="004E200A"/>
    <w:rsid w:val="004E24AE"/>
    <w:rsid w:val="004E24B1"/>
    <w:rsid w:val="004E2542"/>
    <w:rsid w:val="004E2A97"/>
    <w:rsid w:val="004E2C1C"/>
    <w:rsid w:val="004E2CB3"/>
    <w:rsid w:val="004E34C4"/>
    <w:rsid w:val="004E35E3"/>
    <w:rsid w:val="004E38B3"/>
    <w:rsid w:val="004E4191"/>
    <w:rsid w:val="004E43C5"/>
    <w:rsid w:val="004E54FA"/>
    <w:rsid w:val="004E5DE9"/>
    <w:rsid w:val="004E61BF"/>
    <w:rsid w:val="004E62BB"/>
    <w:rsid w:val="004E62CE"/>
    <w:rsid w:val="004E6E27"/>
    <w:rsid w:val="004E746D"/>
    <w:rsid w:val="004E7B4A"/>
    <w:rsid w:val="004F0AC0"/>
    <w:rsid w:val="004F0C3C"/>
    <w:rsid w:val="004F0FB7"/>
    <w:rsid w:val="004F147A"/>
    <w:rsid w:val="004F14BB"/>
    <w:rsid w:val="004F19E0"/>
    <w:rsid w:val="004F1F2A"/>
    <w:rsid w:val="004F2631"/>
    <w:rsid w:val="004F2B31"/>
    <w:rsid w:val="004F479B"/>
    <w:rsid w:val="004F4829"/>
    <w:rsid w:val="004F588D"/>
    <w:rsid w:val="004F63FC"/>
    <w:rsid w:val="004F65BF"/>
    <w:rsid w:val="004F727F"/>
    <w:rsid w:val="004F7949"/>
    <w:rsid w:val="004F79BC"/>
    <w:rsid w:val="004F7DEC"/>
    <w:rsid w:val="00500A68"/>
    <w:rsid w:val="005015B8"/>
    <w:rsid w:val="00501CED"/>
    <w:rsid w:val="00501EDB"/>
    <w:rsid w:val="00503836"/>
    <w:rsid w:val="00503994"/>
    <w:rsid w:val="005040B9"/>
    <w:rsid w:val="00504100"/>
    <w:rsid w:val="005042AA"/>
    <w:rsid w:val="00504D57"/>
    <w:rsid w:val="00504E58"/>
    <w:rsid w:val="00505167"/>
    <w:rsid w:val="00505A92"/>
    <w:rsid w:val="00506192"/>
    <w:rsid w:val="005061F1"/>
    <w:rsid w:val="00506330"/>
    <w:rsid w:val="00506389"/>
    <w:rsid w:val="00506E9C"/>
    <w:rsid w:val="00507114"/>
    <w:rsid w:val="005071C1"/>
    <w:rsid w:val="00507613"/>
    <w:rsid w:val="005078B7"/>
    <w:rsid w:val="00510FC4"/>
    <w:rsid w:val="005113BA"/>
    <w:rsid w:val="005114DA"/>
    <w:rsid w:val="005115EA"/>
    <w:rsid w:val="00513017"/>
    <w:rsid w:val="005139D4"/>
    <w:rsid w:val="00513C5F"/>
    <w:rsid w:val="0051454D"/>
    <w:rsid w:val="0051456D"/>
    <w:rsid w:val="005152E7"/>
    <w:rsid w:val="005160D3"/>
    <w:rsid w:val="0051689B"/>
    <w:rsid w:val="00516F25"/>
    <w:rsid w:val="00517C22"/>
    <w:rsid w:val="00517D81"/>
    <w:rsid w:val="00520120"/>
    <w:rsid w:val="00520297"/>
    <w:rsid w:val="005203F1"/>
    <w:rsid w:val="00520AF7"/>
    <w:rsid w:val="00521456"/>
    <w:rsid w:val="00521BC3"/>
    <w:rsid w:val="00521D8D"/>
    <w:rsid w:val="00522098"/>
    <w:rsid w:val="005226B5"/>
    <w:rsid w:val="00522A85"/>
    <w:rsid w:val="00522B0B"/>
    <w:rsid w:val="00522B6E"/>
    <w:rsid w:val="00522C7E"/>
    <w:rsid w:val="00523059"/>
    <w:rsid w:val="005234AD"/>
    <w:rsid w:val="00523C73"/>
    <w:rsid w:val="005244E3"/>
    <w:rsid w:val="0052481E"/>
    <w:rsid w:val="0052482F"/>
    <w:rsid w:val="00524990"/>
    <w:rsid w:val="005249C4"/>
    <w:rsid w:val="00524D1B"/>
    <w:rsid w:val="0052572C"/>
    <w:rsid w:val="00525C12"/>
    <w:rsid w:val="00525DB7"/>
    <w:rsid w:val="00526037"/>
    <w:rsid w:val="00526508"/>
    <w:rsid w:val="0052714C"/>
    <w:rsid w:val="005271BF"/>
    <w:rsid w:val="00527539"/>
    <w:rsid w:val="00527774"/>
    <w:rsid w:val="005277AF"/>
    <w:rsid w:val="00527F76"/>
    <w:rsid w:val="00530182"/>
    <w:rsid w:val="0053078F"/>
    <w:rsid w:val="00530999"/>
    <w:rsid w:val="00530AE1"/>
    <w:rsid w:val="00530D58"/>
    <w:rsid w:val="00530E27"/>
    <w:rsid w:val="00531A34"/>
    <w:rsid w:val="00531B5C"/>
    <w:rsid w:val="00531B6E"/>
    <w:rsid w:val="00532795"/>
    <w:rsid w:val="00532999"/>
    <w:rsid w:val="00532C69"/>
    <w:rsid w:val="005330B6"/>
    <w:rsid w:val="00533106"/>
    <w:rsid w:val="00533632"/>
    <w:rsid w:val="00533D0E"/>
    <w:rsid w:val="005348EA"/>
    <w:rsid w:val="00534FAB"/>
    <w:rsid w:val="005358FC"/>
    <w:rsid w:val="0053601D"/>
    <w:rsid w:val="00536772"/>
    <w:rsid w:val="00536794"/>
    <w:rsid w:val="00536CB4"/>
    <w:rsid w:val="005370E6"/>
    <w:rsid w:val="0053788F"/>
    <w:rsid w:val="00537B0C"/>
    <w:rsid w:val="00537CA8"/>
    <w:rsid w:val="0054021D"/>
    <w:rsid w:val="005408F3"/>
    <w:rsid w:val="00541E6E"/>
    <w:rsid w:val="0054226B"/>
    <w:rsid w:val="005422B8"/>
    <w:rsid w:val="0054251F"/>
    <w:rsid w:val="0054361A"/>
    <w:rsid w:val="00543885"/>
    <w:rsid w:val="00543B5D"/>
    <w:rsid w:val="00543D12"/>
    <w:rsid w:val="00543D4C"/>
    <w:rsid w:val="00543E32"/>
    <w:rsid w:val="005440CE"/>
    <w:rsid w:val="005441D9"/>
    <w:rsid w:val="005441FB"/>
    <w:rsid w:val="005443A9"/>
    <w:rsid w:val="00544654"/>
    <w:rsid w:val="0054468A"/>
    <w:rsid w:val="00544944"/>
    <w:rsid w:val="00544AD8"/>
    <w:rsid w:val="00544DF7"/>
    <w:rsid w:val="0054531E"/>
    <w:rsid w:val="00545B69"/>
    <w:rsid w:val="00545FE5"/>
    <w:rsid w:val="00546E95"/>
    <w:rsid w:val="00546FAE"/>
    <w:rsid w:val="00547121"/>
    <w:rsid w:val="00547367"/>
    <w:rsid w:val="00547676"/>
    <w:rsid w:val="0055139C"/>
    <w:rsid w:val="005518A5"/>
    <w:rsid w:val="005520D8"/>
    <w:rsid w:val="00552262"/>
    <w:rsid w:val="0055291F"/>
    <w:rsid w:val="00552D80"/>
    <w:rsid w:val="00553D49"/>
    <w:rsid w:val="00553EE7"/>
    <w:rsid w:val="005540B0"/>
    <w:rsid w:val="00555529"/>
    <w:rsid w:val="00555A81"/>
    <w:rsid w:val="00556147"/>
    <w:rsid w:val="00556449"/>
    <w:rsid w:val="0055673B"/>
    <w:rsid w:val="00556CF1"/>
    <w:rsid w:val="00556F53"/>
    <w:rsid w:val="00560474"/>
    <w:rsid w:val="0056095D"/>
    <w:rsid w:val="005617E4"/>
    <w:rsid w:val="00561C7B"/>
    <w:rsid w:val="0056229B"/>
    <w:rsid w:val="0056239D"/>
    <w:rsid w:val="0056257B"/>
    <w:rsid w:val="00562714"/>
    <w:rsid w:val="00562B63"/>
    <w:rsid w:val="005630C3"/>
    <w:rsid w:val="0056310E"/>
    <w:rsid w:val="005637C7"/>
    <w:rsid w:val="0056398B"/>
    <w:rsid w:val="00563B72"/>
    <w:rsid w:val="00563BC9"/>
    <w:rsid w:val="00563CE3"/>
    <w:rsid w:val="00564742"/>
    <w:rsid w:val="00564A8D"/>
    <w:rsid w:val="00564E1C"/>
    <w:rsid w:val="0056559C"/>
    <w:rsid w:val="005657D5"/>
    <w:rsid w:val="00565A14"/>
    <w:rsid w:val="00565C54"/>
    <w:rsid w:val="00566406"/>
    <w:rsid w:val="00566920"/>
    <w:rsid w:val="00566BE3"/>
    <w:rsid w:val="0056729D"/>
    <w:rsid w:val="00567771"/>
    <w:rsid w:val="0056794A"/>
    <w:rsid w:val="00567C4D"/>
    <w:rsid w:val="00570022"/>
    <w:rsid w:val="00570308"/>
    <w:rsid w:val="00570F52"/>
    <w:rsid w:val="00570F6C"/>
    <w:rsid w:val="00571186"/>
    <w:rsid w:val="005714E3"/>
    <w:rsid w:val="0057184E"/>
    <w:rsid w:val="005719BF"/>
    <w:rsid w:val="00571CE7"/>
    <w:rsid w:val="005722D6"/>
    <w:rsid w:val="005723C6"/>
    <w:rsid w:val="005723CE"/>
    <w:rsid w:val="0057261A"/>
    <w:rsid w:val="00572A17"/>
    <w:rsid w:val="00572DE6"/>
    <w:rsid w:val="0057335D"/>
    <w:rsid w:val="00573603"/>
    <w:rsid w:val="00574356"/>
    <w:rsid w:val="00574AA7"/>
    <w:rsid w:val="00575027"/>
    <w:rsid w:val="00575415"/>
    <w:rsid w:val="0057550B"/>
    <w:rsid w:val="00575688"/>
    <w:rsid w:val="005759D6"/>
    <w:rsid w:val="00575B6C"/>
    <w:rsid w:val="005762A7"/>
    <w:rsid w:val="00576599"/>
    <w:rsid w:val="005776B2"/>
    <w:rsid w:val="00577A36"/>
    <w:rsid w:val="00577B34"/>
    <w:rsid w:val="00577CC6"/>
    <w:rsid w:val="0058013B"/>
    <w:rsid w:val="0058096C"/>
    <w:rsid w:val="00580A17"/>
    <w:rsid w:val="00581218"/>
    <w:rsid w:val="00581E16"/>
    <w:rsid w:val="0058284C"/>
    <w:rsid w:val="00583392"/>
    <w:rsid w:val="0058371E"/>
    <w:rsid w:val="00583763"/>
    <w:rsid w:val="005837C3"/>
    <w:rsid w:val="005837D6"/>
    <w:rsid w:val="00583C35"/>
    <w:rsid w:val="00583CED"/>
    <w:rsid w:val="0058419D"/>
    <w:rsid w:val="00584272"/>
    <w:rsid w:val="00584849"/>
    <w:rsid w:val="0058498B"/>
    <w:rsid w:val="00584F37"/>
    <w:rsid w:val="00585089"/>
    <w:rsid w:val="005850D7"/>
    <w:rsid w:val="0058559C"/>
    <w:rsid w:val="005856F9"/>
    <w:rsid w:val="0058616C"/>
    <w:rsid w:val="00586632"/>
    <w:rsid w:val="00587575"/>
    <w:rsid w:val="00587793"/>
    <w:rsid w:val="00587D44"/>
    <w:rsid w:val="00590DAE"/>
    <w:rsid w:val="005916D7"/>
    <w:rsid w:val="00591DA8"/>
    <w:rsid w:val="00591F6C"/>
    <w:rsid w:val="00592364"/>
    <w:rsid w:val="0059266F"/>
    <w:rsid w:val="00593016"/>
    <w:rsid w:val="00593D9B"/>
    <w:rsid w:val="005943F7"/>
    <w:rsid w:val="00594663"/>
    <w:rsid w:val="0059468D"/>
    <w:rsid w:val="0059495B"/>
    <w:rsid w:val="00594A07"/>
    <w:rsid w:val="00594C4C"/>
    <w:rsid w:val="0059543A"/>
    <w:rsid w:val="005955F3"/>
    <w:rsid w:val="005957C3"/>
    <w:rsid w:val="00595F80"/>
    <w:rsid w:val="00595FC8"/>
    <w:rsid w:val="00596024"/>
    <w:rsid w:val="0059620C"/>
    <w:rsid w:val="005967FF"/>
    <w:rsid w:val="005970C4"/>
    <w:rsid w:val="00597D0A"/>
    <w:rsid w:val="005A001B"/>
    <w:rsid w:val="005A0BE9"/>
    <w:rsid w:val="005A1AFC"/>
    <w:rsid w:val="005A2654"/>
    <w:rsid w:val="005A2CE4"/>
    <w:rsid w:val="005A304D"/>
    <w:rsid w:val="005A3E67"/>
    <w:rsid w:val="005A438D"/>
    <w:rsid w:val="005A43C6"/>
    <w:rsid w:val="005A478A"/>
    <w:rsid w:val="005A525B"/>
    <w:rsid w:val="005A5A2D"/>
    <w:rsid w:val="005A5D06"/>
    <w:rsid w:val="005A698C"/>
    <w:rsid w:val="005A732F"/>
    <w:rsid w:val="005A7A22"/>
    <w:rsid w:val="005B0021"/>
    <w:rsid w:val="005B0566"/>
    <w:rsid w:val="005B09F1"/>
    <w:rsid w:val="005B0A1E"/>
    <w:rsid w:val="005B1318"/>
    <w:rsid w:val="005B1371"/>
    <w:rsid w:val="005B141B"/>
    <w:rsid w:val="005B219E"/>
    <w:rsid w:val="005B2388"/>
    <w:rsid w:val="005B24BA"/>
    <w:rsid w:val="005B2728"/>
    <w:rsid w:val="005B29E6"/>
    <w:rsid w:val="005B2D41"/>
    <w:rsid w:val="005B3568"/>
    <w:rsid w:val="005B372D"/>
    <w:rsid w:val="005B4279"/>
    <w:rsid w:val="005B4A83"/>
    <w:rsid w:val="005B4CD4"/>
    <w:rsid w:val="005B550D"/>
    <w:rsid w:val="005B5F45"/>
    <w:rsid w:val="005B6AB8"/>
    <w:rsid w:val="005B7006"/>
    <w:rsid w:val="005B71B6"/>
    <w:rsid w:val="005B7496"/>
    <w:rsid w:val="005B7A27"/>
    <w:rsid w:val="005B7C30"/>
    <w:rsid w:val="005B7CA7"/>
    <w:rsid w:val="005B7EB2"/>
    <w:rsid w:val="005B7F85"/>
    <w:rsid w:val="005C0318"/>
    <w:rsid w:val="005C037B"/>
    <w:rsid w:val="005C05BD"/>
    <w:rsid w:val="005C0AC6"/>
    <w:rsid w:val="005C0C64"/>
    <w:rsid w:val="005C0DFA"/>
    <w:rsid w:val="005C178D"/>
    <w:rsid w:val="005C1C9C"/>
    <w:rsid w:val="005C2EF4"/>
    <w:rsid w:val="005C3389"/>
    <w:rsid w:val="005C35A7"/>
    <w:rsid w:val="005C44D8"/>
    <w:rsid w:val="005C47B0"/>
    <w:rsid w:val="005C5099"/>
    <w:rsid w:val="005C56C5"/>
    <w:rsid w:val="005C5A0C"/>
    <w:rsid w:val="005C5D6C"/>
    <w:rsid w:val="005C5E14"/>
    <w:rsid w:val="005C6731"/>
    <w:rsid w:val="005C6B7B"/>
    <w:rsid w:val="005C6D0F"/>
    <w:rsid w:val="005C6E92"/>
    <w:rsid w:val="005C7174"/>
    <w:rsid w:val="005C73EC"/>
    <w:rsid w:val="005C7AD7"/>
    <w:rsid w:val="005C7E22"/>
    <w:rsid w:val="005D003D"/>
    <w:rsid w:val="005D00DC"/>
    <w:rsid w:val="005D00F5"/>
    <w:rsid w:val="005D0932"/>
    <w:rsid w:val="005D146F"/>
    <w:rsid w:val="005D14EC"/>
    <w:rsid w:val="005D1B18"/>
    <w:rsid w:val="005D1BD4"/>
    <w:rsid w:val="005D1DEE"/>
    <w:rsid w:val="005D2DAC"/>
    <w:rsid w:val="005D3CFF"/>
    <w:rsid w:val="005D462F"/>
    <w:rsid w:val="005D48C7"/>
    <w:rsid w:val="005D4E87"/>
    <w:rsid w:val="005D500F"/>
    <w:rsid w:val="005D51FE"/>
    <w:rsid w:val="005D54B2"/>
    <w:rsid w:val="005D5A7F"/>
    <w:rsid w:val="005D5F8F"/>
    <w:rsid w:val="005D6168"/>
    <w:rsid w:val="005D62EA"/>
    <w:rsid w:val="005D6ABE"/>
    <w:rsid w:val="005D7222"/>
    <w:rsid w:val="005D763D"/>
    <w:rsid w:val="005D77AE"/>
    <w:rsid w:val="005D7DC5"/>
    <w:rsid w:val="005E010E"/>
    <w:rsid w:val="005E01B3"/>
    <w:rsid w:val="005E0799"/>
    <w:rsid w:val="005E0EA1"/>
    <w:rsid w:val="005E0F03"/>
    <w:rsid w:val="005E187A"/>
    <w:rsid w:val="005E1B7F"/>
    <w:rsid w:val="005E1BAA"/>
    <w:rsid w:val="005E1DD3"/>
    <w:rsid w:val="005E2282"/>
    <w:rsid w:val="005E24D5"/>
    <w:rsid w:val="005E26B1"/>
    <w:rsid w:val="005E2D7E"/>
    <w:rsid w:val="005E3502"/>
    <w:rsid w:val="005E3ACA"/>
    <w:rsid w:val="005E3B91"/>
    <w:rsid w:val="005E428D"/>
    <w:rsid w:val="005E4B01"/>
    <w:rsid w:val="005E4CDA"/>
    <w:rsid w:val="005E4F2F"/>
    <w:rsid w:val="005E5E42"/>
    <w:rsid w:val="005E61CD"/>
    <w:rsid w:val="005E6303"/>
    <w:rsid w:val="005E6395"/>
    <w:rsid w:val="005E711F"/>
    <w:rsid w:val="005E7430"/>
    <w:rsid w:val="005E762C"/>
    <w:rsid w:val="005E7939"/>
    <w:rsid w:val="005E7C31"/>
    <w:rsid w:val="005E7FA3"/>
    <w:rsid w:val="005F0BE2"/>
    <w:rsid w:val="005F0E58"/>
    <w:rsid w:val="005F1614"/>
    <w:rsid w:val="005F1D1B"/>
    <w:rsid w:val="005F1FBD"/>
    <w:rsid w:val="005F2D0E"/>
    <w:rsid w:val="005F32FB"/>
    <w:rsid w:val="005F341A"/>
    <w:rsid w:val="005F3BA8"/>
    <w:rsid w:val="005F3C33"/>
    <w:rsid w:val="005F3ED7"/>
    <w:rsid w:val="005F4177"/>
    <w:rsid w:val="005F41AE"/>
    <w:rsid w:val="005F4354"/>
    <w:rsid w:val="005F4A3F"/>
    <w:rsid w:val="005F4E82"/>
    <w:rsid w:val="005F5485"/>
    <w:rsid w:val="005F5559"/>
    <w:rsid w:val="005F58B7"/>
    <w:rsid w:val="005F5A80"/>
    <w:rsid w:val="005F5E57"/>
    <w:rsid w:val="005F60A9"/>
    <w:rsid w:val="005F6847"/>
    <w:rsid w:val="005F733D"/>
    <w:rsid w:val="005F7E2E"/>
    <w:rsid w:val="00600BB8"/>
    <w:rsid w:val="006019C7"/>
    <w:rsid w:val="00601C0F"/>
    <w:rsid w:val="00601EAB"/>
    <w:rsid w:val="00602C22"/>
    <w:rsid w:val="00602F46"/>
    <w:rsid w:val="00603370"/>
    <w:rsid w:val="006037B9"/>
    <w:rsid w:val="00603EA1"/>
    <w:rsid w:val="006044FF"/>
    <w:rsid w:val="00605E07"/>
    <w:rsid w:val="00605E08"/>
    <w:rsid w:val="00606325"/>
    <w:rsid w:val="006063FF"/>
    <w:rsid w:val="006067D9"/>
    <w:rsid w:val="00606D33"/>
    <w:rsid w:val="006071C8"/>
    <w:rsid w:val="00607412"/>
    <w:rsid w:val="00607562"/>
    <w:rsid w:val="0060797A"/>
    <w:rsid w:val="00607AC6"/>
    <w:rsid w:val="00607CB4"/>
    <w:rsid w:val="00607CC5"/>
    <w:rsid w:val="00607EF5"/>
    <w:rsid w:val="00610402"/>
    <w:rsid w:val="0061059E"/>
    <w:rsid w:val="006119DF"/>
    <w:rsid w:val="00611B41"/>
    <w:rsid w:val="00611C8E"/>
    <w:rsid w:val="00611DF8"/>
    <w:rsid w:val="00611F13"/>
    <w:rsid w:val="00612D51"/>
    <w:rsid w:val="00613005"/>
    <w:rsid w:val="00613340"/>
    <w:rsid w:val="006135AB"/>
    <w:rsid w:val="00613B5D"/>
    <w:rsid w:val="00614060"/>
    <w:rsid w:val="0061444E"/>
    <w:rsid w:val="006148B5"/>
    <w:rsid w:val="00615382"/>
    <w:rsid w:val="00615486"/>
    <w:rsid w:val="006155B7"/>
    <w:rsid w:val="006157C3"/>
    <w:rsid w:val="00615910"/>
    <w:rsid w:val="00615E5E"/>
    <w:rsid w:val="00616609"/>
    <w:rsid w:val="006166DD"/>
    <w:rsid w:val="00616FF9"/>
    <w:rsid w:val="00617130"/>
    <w:rsid w:val="006173A7"/>
    <w:rsid w:val="00617622"/>
    <w:rsid w:val="006177BE"/>
    <w:rsid w:val="00617804"/>
    <w:rsid w:val="00617888"/>
    <w:rsid w:val="00620178"/>
    <w:rsid w:val="0062027E"/>
    <w:rsid w:val="00620CC7"/>
    <w:rsid w:val="00621116"/>
    <w:rsid w:val="00621793"/>
    <w:rsid w:val="00621E3A"/>
    <w:rsid w:val="00622096"/>
    <w:rsid w:val="00623073"/>
    <w:rsid w:val="006230AF"/>
    <w:rsid w:val="006231F7"/>
    <w:rsid w:val="006237F9"/>
    <w:rsid w:val="006242B5"/>
    <w:rsid w:val="00624C69"/>
    <w:rsid w:val="00625486"/>
    <w:rsid w:val="00625663"/>
    <w:rsid w:val="00625787"/>
    <w:rsid w:val="006257C9"/>
    <w:rsid w:val="00625FA2"/>
    <w:rsid w:val="006267B9"/>
    <w:rsid w:val="006277D0"/>
    <w:rsid w:val="006277F2"/>
    <w:rsid w:val="006309C1"/>
    <w:rsid w:val="00630F32"/>
    <w:rsid w:val="006310A2"/>
    <w:rsid w:val="00631716"/>
    <w:rsid w:val="00631E2E"/>
    <w:rsid w:val="00632D73"/>
    <w:rsid w:val="00633014"/>
    <w:rsid w:val="00633042"/>
    <w:rsid w:val="006330AD"/>
    <w:rsid w:val="00633A99"/>
    <w:rsid w:val="00633BDE"/>
    <w:rsid w:val="0063437B"/>
    <w:rsid w:val="006346C5"/>
    <w:rsid w:val="006348C9"/>
    <w:rsid w:val="0063504A"/>
    <w:rsid w:val="00635856"/>
    <w:rsid w:val="00636271"/>
    <w:rsid w:val="006364A2"/>
    <w:rsid w:val="00636CCB"/>
    <w:rsid w:val="00636E76"/>
    <w:rsid w:val="00636EAC"/>
    <w:rsid w:val="00636FE7"/>
    <w:rsid w:val="00640936"/>
    <w:rsid w:val="00640D8F"/>
    <w:rsid w:val="006417CE"/>
    <w:rsid w:val="00641EED"/>
    <w:rsid w:val="00642270"/>
    <w:rsid w:val="0064227E"/>
    <w:rsid w:val="00642D9F"/>
    <w:rsid w:val="00642FE1"/>
    <w:rsid w:val="006433D8"/>
    <w:rsid w:val="00643AA5"/>
    <w:rsid w:val="00643B82"/>
    <w:rsid w:val="006447B9"/>
    <w:rsid w:val="00644F68"/>
    <w:rsid w:val="00645367"/>
    <w:rsid w:val="00645672"/>
    <w:rsid w:val="00645D1C"/>
    <w:rsid w:val="00646336"/>
    <w:rsid w:val="00646C0B"/>
    <w:rsid w:val="00646C31"/>
    <w:rsid w:val="006476E8"/>
    <w:rsid w:val="0065068C"/>
    <w:rsid w:val="006508C3"/>
    <w:rsid w:val="00650D0C"/>
    <w:rsid w:val="00651200"/>
    <w:rsid w:val="0065162E"/>
    <w:rsid w:val="00651B07"/>
    <w:rsid w:val="006520F4"/>
    <w:rsid w:val="00652341"/>
    <w:rsid w:val="006529D1"/>
    <w:rsid w:val="006534C9"/>
    <w:rsid w:val="006538D8"/>
    <w:rsid w:val="00653B0B"/>
    <w:rsid w:val="00653F70"/>
    <w:rsid w:val="0065431C"/>
    <w:rsid w:val="00654508"/>
    <w:rsid w:val="00654A96"/>
    <w:rsid w:val="00654B0C"/>
    <w:rsid w:val="00654BAD"/>
    <w:rsid w:val="00654BC7"/>
    <w:rsid w:val="00654CA2"/>
    <w:rsid w:val="006553AB"/>
    <w:rsid w:val="00655743"/>
    <w:rsid w:val="00655FBF"/>
    <w:rsid w:val="006560FA"/>
    <w:rsid w:val="006567D6"/>
    <w:rsid w:val="00657386"/>
    <w:rsid w:val="006573AE"/>
    <w:rsid w:val="00657713"/>
    <w:rsid w:val="00657AA8"/>
    <w:rsid w:val="00660B2F"/>
    <w:rsid w:val="00661BC3"/>
    <w:rsid w:val="006620D4"/>
    <w:rsid w:val="0066279A"/>
    <w:rsid w:val="00662D0A"/>
    <w:rsid w:val="006633A8"/>
    <w:rsid w:val="006637FB"/>
    <w:rsid w:val="00663826"/>
    <w:rsid w:val="006638C5"/>
    <w:rsid w:val="00663C75"/>
    <w:rsid w:val="006644C5"/>
    <w:rsid w:val="0066459B"/>
    <w:rsid w:val="0066467C"/>
    <w:rsid w:val="00665023"/>
    <w:rsid w:val="0066580C"/>
    <w:rsid w:val="0066588E"/>
    <w:rsid w:val="00665F4A"/>
    <w:rsid w:val="006662B3"/>
    <w:rsid w:val="00666864"/>
    <w:rsid w:val="006673CA"/>
    <w:rsid w:val="006673EF"/>
    <w:rsid w:val="00667A30"/>
    <w:rsid w:val="00667B01"/>
    <w:rsid w:val="00667C38"/>
    <w:rsid w:val="00667E28"/>
    <w:rsid w:val="00667F34"/>
    <w:rsid w:val="00670163"/>
    <w:rsid w:val="006703F2"/>
    <w:rsid w:val="006705FA"/>
    <w:rsid w:val="00670B70"/>
    <w:rsid w:val="00670E20"/>
    <w:rsid w:val="006713A3"/>
    <w:rsid w:val="0067173F"/>
    <w:rsid w:val="00671B55"/>
    <w:rsid w:val="006725A3"/>
    <w:rsid w:val="00673C26"/>
    <w:rsid w:val="00673DF2"/>
    <w:rsid w:val="006748C5"/>
    <w:rsid w:val="00674A32"/>
    <w:rsid w:val="00674CC4"/>
    <w:rsid w:val="00675125"/>
    <w:rsid w:val="006755CD"/>
    <w:rsid w:val="00675D8D"/>
    <w:rsid w:val="0067620D"/>
    <w:rsid w:val="0067645F"/>
    <w:rsid w:val="006770FD"/>
    <w:rsid w:val="006773AC"/>
    <w:rsid w:val="0067747C"/>
    <w:rsid w:val="0067748A"/>
    <w:rsid w:val="006776FA"/>
    <w:rsid w:val="00677EAF"/>
    <w:rsid w:val="006802EF"/>
    <w:rsid w:val="0068087A"/>
    <w:rsid w:val="00680F1A"/>
    <w:rsid w:val="006812AF"/>
    <w:rsid w:val="00681441"/>
    <w:rsid w:val="00681675"/>
    <w:rsid w:val="00682065"/>
    <w:rsid w:val="006827C3"/>
    <w:rsid w:val="00682D3E"/>
    <w:rsid w:val="00683264"/>
    <w:rsid w:val="0068327D"/>
    <w:rsid w:val="006839B5"/>
    <w:rsid w:val="00684015"/>
    <w:rsid w:val="00684F03"/>
    <w:rsid w:val="00685B5D"/>
    <w:rsid w:val="00685C38"/>
    <w:rsid w:val="00685E6B"/>
    <w:rsid w:val="006861A2"/>
    <w:rsid w:val="00686278"/>
    <w:rsid w:val="006862BE"/>
    <w:rsid w:val="00686323"/>
    <w:rsid w:val="00686ECA"/>
    <w:rsid w:val="0068793F"/>
    <w:rsid w:val="00687CD2"/>
    <w:rsid w:val="00690430"/>
    <w:rsid w:val="00690708"/>
    <w:rsid w:val="006910D4"/>
    <w:rsid w:val="00691AF1"/>
    <w:rsid w:val="0069254A"/>
    <w:rsid w:val="0069262E"/>
    <w:rsid w:val="0069266F"/>
    <w:rsid w:val="0069331F"/>
    <w:rsid w:val="00693932"/>
    <w:rsid w:val="00693AD8"/>
    <w:rsid w:val="00693FB2"/>
    <w:rsid w:val="00694637"/>
    <w:rsid w:val="00694880"/>
    <w:rsid w:val="00694AF0"/>
    <w:rsid w:val="00694EAD"/>
    <w:rsid w:val="006952D5"/>
    <w:rsid w:val="00695A4A"/>
    <w:rsid w:val="006962AF"/>
    <w:rsid w:val="006967A2"/>
    <w:rsid w:val="00696F7D"/>
    <w:rsid w:val="006A01ED"/>
    <w:rsid w:val="006A046B"/>
    <w:rsid w:val="006A0961"/>
    <w:rsid w:val="006A0AEF"/>
    <w:rsid w:val="006A1654"/>
    <w:rsid w:val="006A16DB"/>
    <w:rsid w:val="006A1EDD"/>
    <w:rsid w:val="006A23FC"/>
    <w:rsid w:val="006A265B"/>
    <w:rsid w:val="006A28A8"/>
    <w:rsid w:val="006A2F30"/>
    <w:rsid w:val="006A3E46"/>
    <w:rsid w:val="006A4686"/>
    <w:rsid w:val="006A4792"/>
    <w:rsid w:val="006A4BA5"/>
    <w:rsid w:val="006A52C3"/>
    <w:rsid w:val="006A581C"/>
    <w:rsid w:val="006A58C0"/>
    <w:rsid w:val="006A5C10"/>
    <w:rsid w:val="006A605A"/>
    <w:rsid w:val="006A686B"/>
    <w:rsid w:val="006A7291"/>
    <w:rsid w:val="006A7567"/>
    <w:rsid w:val="006A787A"/>
    <w:rsid w:val="006A7ECF"/>
    <w:rsid w:val="006B0249"/>
    <w:rsid w:val="006B0411"/>
    <w:rsid w:val="006B0509"/>
    <w:rsid w:val="006B0617"/>
    <w:rsid w:val="006B0621"/>
    <w:rsid w:val="006B0662"/>
    <w:rsid w:val="006B087B"/>
    <w:rsid w:val="006B0E9E"/>
    <w:rsid w:val="006B17B6"/>
    <w:rsid w:val="006B2094"/>
    <w:rsid w:val="006B2A42"/>
    <w:rsid w:val="006B2B27"/>
    <w:rsid w:val="006B3131"/>
    <w:rsid w:val="006B3250"/>
    <w:rsid w:val="006B3719"/>
    <w:rsid w:val="006B4413"/>
    <w:rsid w:val="006B52D5"/>
    <w:rsid w:val="006B5411"/>
    <w:rsid w:val="006B5AE4"/>
    <w:rsid w:val="006B5E36"/>
    <w:rsid w:val="006B68CD"/>
    <w:rsid w:val="006B6BA8"/>
    <w:rsid w:val="006B6BEB"/>
    <w:rsid w:val="006B6C2D"/>
    <w:rsid w:val="006B70A8"/>
    <w:rsid w:val="006B737F"/>
    <w:rsid w:val="006B77DF"/>
    <w:rsid w:val="006B7822"/>
    <w:rsid w:val="006B7B73"/>
    <w:rsid w:val="006B7C8B"/>
    <w:rsid w:val="006B7E71"/>
    <w:rsid w:val="006B7FE6"/>
    <w:rsid w:val="006C06AB"/>
    <w:rsid w:val="006C098F"/>
    <w:rsid w:val="006C0F9C"/>
    <w:rsid w:val="006C1521"/>
    <w:rsid w:val="006C1BBF"/>
    <w:rsid w:val="006C1BD5"/>
    <w:rsid w:val="006C1CE3"/>
    <w:rsid w:val="006C1E98"/>
    <w:rsid w:val="006C1FBE"/>
    <w:rsid w:val="006C2040"/>
    <w:rsid w:val="006C2360"/>
    <w:rsid w:val="006C25BE"/>
    <w:rsid w:val="006C2CFD"/>
    <w:rsid w:val="006C30E9"/>
    <w:rsid w:val="006C311D"/>
    <w:rsid w:val="006C3D22"/>
    <w:rsid w:val="006C40FE"/>
    <w:rsid w:val="006C4F25"/>
    <w:rsid w:val="006C51D3"/>
    <w:rsid w:val="006C51E2"/>
    <w:rsid w:val="006C52EA"/>
    <w:rsid w:val="006C52ED"/>
    <w:rsid w:val="006C5628"/>
    <w:rsid w:val="006C6271"/>
    <w:rsid w:val="006C6763"/>
    <w:rsid w:val="006C700A"/>
    <w:rsid w:val="006C76EE"/>
    <w:rsid w:val="006C770E"/>
    <w:rsid w:val="006C79E6"/>
    <w:rsid w:val="006D005F"/>
    <w:rsid w:val="006D008C"/>
    <w:rsid w:val="006D0B86"/>
    <w:rsid w:val="006D1507"/>
    <w:rsid w:val="006D15C6"/>
    <w:rsid w:val="006D2564"/>
    <w:rsid w:val="006D289B"/>
    <w:rsid w:val="006D308D"/>
    <w:rsid w:val="006D312C"/>
    <w:rsid w:val="006D313E"/>
    <w:rsid w:val="006D39C5"/>
    <w:rsid w:val="006D3CEA"/>
    <w:rsid w:val="006D4054"/>
    <w:rsid w:val="006D40D3"/>
    <w:rsid w:val="006D4232"/>
    <w:rsid w:val="006D432A"/>
    <w:rsid w:val="006D4D80"/>
    <w:rsid w:val="006D4E34"/>
    <w:rsid w:val="006D516E"/>
    <w:rsid w:val="006D5176"/>
    <w:rsid w:val="006D5232"/>
    <w:rsid w:val="006D54B1"/>
    <w:rsid w:val="006D597F"/>
    <w:rsid w:val="006D5A10"/>
    <w:rsid w:val="006D5C41"/>
    <w:rsid w:val="006D6498"/>
    <w:rsid w:val="006D7722"/>
    <w:rsid w:val="006D7B48"/>
    <w:rsid w:val="006D7CDC"/>
    <w:rsid w:val="006D7E56"/>
    <w:rsid w:val="006D7FD1"/>
    <w:rsid w:val="006E02EC"/>
    <w:rsid w:val="006E042C"/>
    <w:rsid w:val="006E07DD"/>
    <w:rsid w:val="006E14EB"/>
    <w:rsid w:val="006E1A0B"/>
    <w:rsid w:val="006E1C76"/>
    <w:rsid w:val="006E275A"/>
    <w:rsid w:val="006E2793"/>
    <w:rsid w:val="006E3689"/>
    <w:rsid w:val="006E3C5E"/>
    <w:rsid w:val="006E43ED"/>
    <w:rsid w:val="006E452D"/>
    <w:rsid w:val="006E4AFC"/>
    <w:rsid w:val="006E516E"/>
    <w:rsid w:val="006E545E"/>
    <w:rsid w:val="006E592B"/>
    <w:rsid w:val="006E5AD2"/>
    <w:rsid w:val="006E619C"/>
    <w:rsid w:val="006E6265"/>
    <w:rsid w:val="006E636D"/>
    <w:rsid w:val="006E65B9"/>
    <w:rsid w:val="006E6CEA"/>
    <w:rsid w:val="006E6F62"/>
    <w:rsid w:val="006E71D4"/>
    <w:rsid w:val="006E77B7"/>
    <w:rsid w:val="006E796E"/>
    <w:rsid w:val="006E7A92"/>
    <w:rsid w:val="006E7CAE"/>
    <w:rsid w:val="006F02B6"/>
    <w:rsid w:val="006F05BD"/>
    <w:rsid w:val="006F05E8"/>
    <w:rsid w:val="006F0B64"/>
    <w:rsid w:val="006F1221"/>
    <w:rsid w:val="006F12B7"/>
    <w:rsid w:val="006F1BA2"/>
    <w:rsid w:val="006F1BEC"/>
    <w:rsid w:val="006F1D1B"/>
    <w:rsid w:val="006F2017"/>
    <w:rsid w:val="006F216B"/>
    <w:rsid w:val="006F2632"/>
    <w:rsid w:val="006F294E"/>
    <w:rsid w:val="006F2BC3"/>
    <w:rsid w:val="006F2BDF"/>
    <w:rsid w:val="006F2EDF"/>
    <w:rsid w:val="006F2F75"/>
    <w:rsid w:val="006F3191"/>
    <w:rsid w:val="006F47D5"/>
    <w:rsid w:val="006F4D5B"/>
    <w:rsid w:val="006F4E2F"/>
    <w:rsid w:val="006F4E93"/>
    <w:rsid w:val="006F54BF"/>
    <w:rsid w:val="006F5E8E"/>
    <w:rsid w:val="006F5FC3"/>
    <w:rsid w:val="006F6826"/>
    <w:rsid w:val="006F69D1"/>
    <w:rsid w:val="006F6EC3"/>
    <w:rsid w:val="006F72EA"/>
    <w:rsid w:val="006F75CE"/>
    <w:rsid w:val="006F75EC"/>
    <w:rsid w:val="0070021A"/>
    <w:rsid w:val="00700740"/>
    <w:rsid w:val="00700833"/>
    <w:rsid w:val="00700CDB"/>
    <w:rsid w:val="00701598"/>
    <w:rsid w:val="00701984"/>
    <w:rsid w:val="00701CD4"/>
    <w:rsid w:val="00701F47"/>
    <w:rsid w:val="007026FF"/>
    <w:rsid w:val="007029D1"/>
    <w:rsid w:val="00702B10"/>
    <w:rsid w:val="00702E8D"/>
    <w:rsid w:val="007037A3"/>
    <w:rsid w:val="00703924"/>
    <w:rsid w:val="0070480A"/>
    <w:rsid w:val="00705126"/>
    <w:rsid w:val="00705165"/>
    <w:rsid w:val="007056DB"/>
    <w:rsid w:val="0070573A"/>
    <w:rsid w:val="007064A6"/>
    <w:rsid w:val="007075FB"/>
    <w:rsid w:val="00707949"/>
    <w:rsid w:val="00707A69"/>
    <w:rsid w:val="00707C98"/>
    <w:rsid w:val="00707E3D"/>
    <w:rsid w:val="00710208"/>
    <w:rsid w:val="0071032D"/>
    <w:rsid w:val="00710744"/>
    <w:rsid w:val="00711B9D"/>
    <w:rsid w:val="00711E15"/>
    <w:rsid w:val="00712D39"/>
    <w:rsid w:val="00712FD3"/>
    <w:rsid w:val="007132C2"/>
    <w:rsid w:val="0071379D"/>
    <w:rsid w:val="0071381E"/>
    <w:rsid w:val="00714454"/>
    <w:rsid w:val="00714791"/>
    <w:rsid w:val="0071511E"/>
    <w:rsid w:val="007156B3"/>
    <w:rsid w:val="00716841"/>
    <w:rsid w:val="007168F4"/>
    <w:rsid w:val="00716955"/>
    <w:rsid w:val="00716FE0"/>
    <w:rsid w:val="00717075"/>
    <w:rsid w:val="007173A7"/>
    <w:rsid w:val="0072083B"/>
    <w:rsid w:val="00720C46"/>
    <w:rsid w:val="00720C64"/>
    <w:rsid w:val="007211B1"/>
    <w:rsid w:val="007213E2"/>
    <w:rsid w:val="007213FB"/>
    <w:rsid w:val="00721EF6"/>
    <w:rsid w:val="007230FC"/>
    <w:rsid w:val="0072339B"/>
    <w:rsid w:val="007239ED"/>
    <w:rsid w:val="00723F52"/>
    <w:rsid w:val="00724B36"/>
    <w:rsid w:val="0072604A"/>
    <w:rsid w:val="007265A3"/>
    <w:rsid w:val="0072671E"/>
    <w:rsid w:val="00726CF9"/>
    <w:rsid w:val="00727143"/>
    <w:rsid w:val="00727504"/>
    <w:rsid w:val="00727AD5"/>
    <w:rsid w:val="00727CED"/>
    <w:rsid w:val="00727E7E"/>
    <w:rsid w:val="00730357"/>
    <w:rsid w:val="007305F7"/>
    <w:rsid w:val="00731004"/>
    <w:rsid w:val="00731A98"/>
    <w:rsid w:val="00731D71"/>
    <w:rsid w:val="00732525"/>
    <w:rsid w:val="00732A8C"/>
    <w:rsid w:val="00732B85"/>
    <w:rsid w:val="00732C32"/>
    <w:rsid w:val="007335FF"/>
    <w:rsid w:val="00733605"/>
    <w:rsid w:val="0073418A"/>
    <w:rsid w:val="0073468C"/>
    <w:rsid w:val="007347CF"/>
    <w:rsid w:val="00735327"/>
    <w:rsid w:val="00735831"/>
    <w:rsid w:val="0073617A"/>
    <w:rsid w:val="00736672"/>
    <w:rsid w:val="007366A5"/>
    <w:rsid w:val="007367BB"/>
    <w:rsid w:val="00736E95"/>
    <w:rsid w:val="00737F84"/>
    <w:rsid w:val="007400FA"/>
    <w:rsid w:val="0074043D"/>
    <w:rsid w:val="007407F5"/>
    <w:rsid w:val="0074199B"/>
    <w:rsid w:val="00741D8D"/>
    <w:rsid w:val="0074228C"/>
    <w:rsid w:val="00742E03"/>
    <w:rsid w:val="00743322"/>
    <w:rsid w:val="0074362C"/>
    <w:rsid w:val="00743CBF"/>
    <w:rsid w:val="00743D4E"/>
    <w:rsid w:val="00744D4B"/>
    <w:rsid w:val="00745411"/>
    <w:rsid w:val="00746187"/>
    <w:rsid w:val="0074618E"/>
    <w:rsid w:val="007466D5"/>
    <w:rsid w:val="00746C9A"/>
    <w:rsid w:val="00746DAC"/>
    <w:rsid w:val="00746F55"/>
    <w:rsid w:val="00747084"/>
    <w:rsid w:val="00747487"/>
    <w:rsid w:val="007478D3"/>
    <w:rsid w:val="00747E59"/>
    <w:rsid w:val="007505E3"/>
    <w:rsid w:val="00750669"/>
    <w:rsid w:val="007509A2"/>
    <w:rsid w:val="00750FD8"/>
    <w:rsid w:val="007510F3"/>
    <w:rsid w:val="007517A2"/>
    <w:rsid w:val="00753050"/>
    <w:rsid w:val="00753872"/>
    <w:rsid w:val="00753EA6"/>
    <w:rsid w:val="007541DF"/>
    <w:rsid w:val="00754BA2"/>
    <w:rsid w:val="00754FBC"/>
    <w:rsid w:val="00755711"/>
    <w:rsid w:val="00755E92"/>
    <w:rsid w:val="00756152"/>
    <w:rsid w:val="00756528"/>
    <w:rsid w:val="00756990"/>
    <w:rsid w:val="00756C68"/>
    <w:rsid w:val="00756C80"/>
    <w:rsid w:val="00756CF7"/>
    <w:rsid w:val="00756F2D"/>
    <w:rsid w:val="00757482"/>
    <w:rsid w:val="007575A4"/>
    <w:rsid w:val="00757AAF"/>
    <w:rsid w:val="00757D58"/>
    <w:rsid w:val="007602AB"/>
    <w:rsid w:val="00760974"/>
    <w:rsid w:val="007611DE"/>
    <w:rsid w:val="007613E4"/>
    <w:rsid w:val="00761C4A"/>
    <w:rsid w:val="00761DEB"/>
    <w:rsid w:val="007623FC"/>
    <w:rsid w:val="0076254F"/>
    <w:rsid w:val="00762E21"/>
    <w:rsid w:val="00762E98"/>
    <w:rsid w:val="00763B0D"/>
    <w:rsid w:val="00763CA5"/>
    <w:rsid w:val="00763D69"/>
    <w:rsid w:val="007641AF"/>
    <w:rsid w:val="007644C6"/>
    <w:rsid w:val="0076454B"/>
    <w:rsid w:val="00764B4B"/>
    <w:rsid w:val="007660BA"/>
    <w:rsid w:val="007663CB"/>
    <w:rsid w:val="00766D6A"/>
    <w:rsid w:val="0076745B"/>
    <w:rsid w:val="00767770"/>
    <w:rsid w:val="00767AB3"/>
    <w:rsid w:val="00767D53"/>
    <w:rsid w:val="00770933"/>
    <w:rsid w:val="00770B00"/>
    <w:rsid w:val="00770B8D"/>
    <w:rsid w:val="00771359"/>
    <w:rsid w:val="0077147F"/>
    <w:rsid w:val="00772FB0"/>
    <w:rsid w:val="00773C75"/>
    <w:rsid w:val="007741B2"/>
    <w:rsid w:val="007744AA"/>
    <w:rsid w:val="00774B90"/>
    <w:rsid w:val="00775AD8"/>
    <w:rsid w:val="00775BA2"/>
    <w:rsid w:val="00775E44"/>
    <w:rsid w:val="007762A1"/>
    <w:rsid w:val="0077671D"/>
    <w:rsid w:val="007767BC"/>
    <w:rsid w:val="00776F16"/>
    <w:rsid w:val="00777245"/>
    <w:rsid w:val="007772ED"/>
    <w:rsid w:val="00777C19"/>
    <w:rsid w:val="00777FA0"/>
    <w:rsid w:val="007801F5"/>
    <w:rsid w:val="00780234"/>
    <w:rsid w:val="00780705"/>
    <w:rsid w:val="00780F5A"/>
    <w:rsid w:val="007811C4"/>
    <w:rsid w:val="007811D2"/>
    <w:rsid w:val="007817EA"/>
    <w:rsid w:val="00781A29"/>
    <w:rsid w:val="007822A0"/>
    <w:rsid w:val="00782B6E"/>
    <w:rsid w:val="00782C79"/>
    <w:rsid w:val="00782DA0"/>
    <w:rsid w:val="007835EE"/>
    <w:rsid w:val="00783CA4"/>
    <w:rsid w:val="007842FB"/>
    <w:rsid w:val="00784B0B"/>
    <w:rsid w:val="00784D1D"/>
    <w:rsid w:val="00784EE6"/>
    <w:rsid w:val="00785A0F"/>
    <w:rsid w:val="00785F2E"/>
    <w:rsid w:val="00786124"/>
    <w:rsid w:val="0078741B"/>
    <w:rsid w:val="00787E79"/>
    <w:rsid w:val="0079037B"/>
    <w:rsid w:val="00790983"/>
    <w:rsid w:val="0079190E"/>
    <w:rsid w:val="00792D38"/>
    <w:rsid w:val="007934C4"/>
    <w:rsid w:val="007936E2"/>
    <w:rsid w:val="007939A8"/>
    <w:rsid w:val="00793A1A"/>
    <w:rsid w:val="00793A92"/>
    <w:rsid w:val="00794005"/>
    <w:rsid w:val="0079500B"/>
    <w:rsid w:val="0079514B"/>
    <w:rsid w:val="007956EA"/>
    <w:rsid w:val="00795905"/>
    <w:rsid w:val="0079632D"/>
    <w:rsid w:val="00796338"/>
    <w:rsid w:val="00796ACA"/>
    <w:rsid w:val="00796C3A"/>
    <w:rsid w:val="00796D1A"/>
    <w:rsid w:val="00797110"/>
    <w:rsid w:val="007975C8"/>
    <w:rsid w:val="00797929"/>
    <w:rsid w:val="007A06F3"/>
    <w:rsid w:val="007A0E91"/>
    <w:rsid w:val="007A102D"/>
    <w:rsid w:val="007A16A3"/>
    <w:rsid w:val="007A1C2C"/>
    <w:rsid w:val="007A2266"/>
    <w:rsid w:val="007A2652"/>
    <w:rsid w:val="007A2701"/>
    <w:rsid w:val="007A2712"/>
    <w:rsid w:val="007A2DC1"/>
    <w:rsid w:val="007A3014"/>
    <w:rsid w:val="007A3124"/>
    <w:rsid w:val="007A440D"/>
    <w:rsid w:val="007A44B3"/>
    <w:rsid w:val="007A482A"/>
    <w:rsid w:val="007A4CEB"/>
    <w:rsid w:val="007A4D47"/>
    <w:rsid w:val="007A5232"/>
    <w:rsid w:val="007A58DA"/>
    <w:rsid w:val="007A5932"/>
    <w:rsid w:val="007A5981"/>
    <w:rsid w:val="007A5D5A"/>
    <w:rsid w:val="007A6172"/>
    <w:rsid w:val="007A65C6"/>
    <w:rsid w:val="007A6D0C"/>
    <w:rsid w:val="007A7BD3"/>
    <w:rsid w:val="007B08FA"/>
    <w:rsid w:val="007B0958"/>
    <w:rsid w:val="007B0C3C"/>
    <w:rsid w:val="007B1093"/>
    <w:rsid w:val="007B18C5"/>
    <w:rsid w:val="007B19D7"/>
    <w:rsid w:val="007B1F9D"/>
    <w:rsid w:val="007B2592"/>
    <w:rsid w:val="007B2A28"/>
    <w:rsid w:val="007B2B9B"/>
    <w:rsid w:val="007B2FF4"/>
    <w:rsid w:val="007B3384"/>
    <w:rsid w:val="007B3485"/>
    <w:rsid w:val="007B34D3"/>
    <w:rsid w:val="007B3CB9"/>
    <w:rsid w:val="007B3CBF"/>
    <w:rsid w:val="007B4944"/>
    <w:rsid w:val="007B4E5A"/>
    <w:rsid w:val="007B55A3"/>
    <w:rsid w:val="007B59D6"/>
    <w:rsid w:val="007B5A39"/>
    <w:rsid w:val="007B5C7F"/>
    <w:rsid w:val="007B6158"/>
    <w:rsid w:val="007B6470"/>
    <w:rsid w:val="007B6AD0"/>
    <w:rsid w:val="007B6C8F"/>
    <w:rsid w:val="007B7F61"/>
    <w:rsid w:val="007C1000"/>
    <w:rsid w:val="007C12B9"/>
    <w:rsid w:val="007C1E9F"/>
    <w:rsid w:val="007C1EA8"/>
    <w:rsid w:val="007C24F3"/>
    <w:rsid w:val="007C2510"/>
    <w:rsid w:val="007C2C3B"/>
    <w:rsid w:val="007C2E61"/>
    <w:rsid w:val="007C31B2"/>
    <w:rsid w:val="007C3C88"/>
    <w:rsid w:val="007C4274"/>
    <w:rsid w:val="007C4AED"/>
    <w:rsid w:val="007C4E60"/>
    <w:rsid w:val="007C5465"/>
    <w:rsid w:val="007C593F"/>
    <w:rsid w:val="007C5AAF"/>
    <w:rsid w:val="007C64B7"/>
    <w:rsid w:val="007C6D95"/>
    <w:rsid w:val="007C6EBB"/>
    <w:rsid w:val="007C6FC1"/>
    <w:rsid w:val="007C73A8"/>
    <w:rsid w:val="007C749D"/>
    <w:rsid w:val="007C7FD5"/>
    <w:rsid w:val="007D020D"/>
    <w:rsid w:val="007D03C8"/>
    <w:rsid w:val="007D0D08"/>
    <w:rsid w:val="007D1262"/>
    <w:rsid w:val="007D1D00"/>
    <w:rsid w:val="007D1DFB"/>
    <w:rsid w:val="007D22D0"/>
    <w:rsid w:val="007D2A1A"/>
    <w:rsid w:val="007D2A98"/>
    <w:rsid w:val="007D2DCF"/>
    <w:rsid w:val="007D2E95"/>
    <w:rsid w:val="007D3319"/>
    <w:rsid w:val="007D335D"/>
    <w:rsid w:val="007D4BED"/>
    <w:rsid w:val="007D4FF9"/>
    <w:rsid w:val="007D50EC"/>
    <w:rsid w:val="007D60A2"/>
    <w:rsid w:val="007D6DA5"/>
    <w:rsid w:val="007D6DB2"/>
    <w:rsid w:val="007D7246"/>
    <w:rsid w:val="007E0D57"/>
    <w:rsid w:val="007E1218"/>
    <w:rsid w:val="007E12B1"/>
    <w:rsid w:val="007E1A97"/>
    <w:rsid w:val="007E1D3A"/>
    <w:rsid w:val="007E259E"/>
    <w:rsid w:val="007E31FB"/>
    <w:rsid w:val="007E3314"/>
    <w:rsid w:val="007E3F38"/>
    <w:rsid w:val="007E40D6"/>
    <w:rsid w:val="007E4B03"/>
    <w:rsid w:val="007E4D01"/>
    <w:rsid w:val="007E538C"/>
    <w:rsid w:val="007E554B"/>
    <w:rsid w:val="007E562D"/>
    <w:rsid w:val="007E5961"/>
    <w:rsid w:val="007E6245"/>
    <w:rsid w:val="007E65E4"/>
    <w:rsid w:val="007E68B9"/>
    <w:rsid w:val="007E6FD5"/>
    <w:rsid w:val="007E79E6"/>
    <w:rsid w:val="007F052E"/>
    <w:rsid w:val="007F0958"/>
    <w:rsid w:val="007F0B76"/>
    <w:rsid w:val="007F0B9B"/>
    <w:rsid w:val="007F0F6A"/>
    <w:rsid w:val="007F1B57"/>
    <w:rsid w:val="007F1EC8"/>
    <w:rsid w:val="007F2B32"/>
    <w:rsid w:val="007F2DE7"/>
    <w:rsid w:val="007F321C"/>
    <w:rsid w:val="007F324B"/>
    <w:rsid w:val="007F3620"/>
    <w:rsid w:val="007F36FF"/>
    <w:rsid w:val="007F3AA1"/>
    <w:rsid w:val="007F4285"/>
    <w:rsid w:val="007F44C3"/>
    <w:rsid w:val="007F451A"/>
    <w:rsid w:val="007F4A29"/>
    <w:rsid w:val="007F50A4"/>
    <w:rsid w:val="007F530E"/>
    <w:rsid w:val="007F566A"/>
    <w:rsid w:val="007F646C"/>
    <w:rsid w:val="007F6FD4"/>
    <w:rsid w:val="007F727C"/>
    <w:rsid w:val="007F73D2"/>
    <w:rsid w:val="0080008C"/>
    <w:rsid w:val="0080039E"/>
    <w:rsid w:val="008008BB"/>
    <w:rsid w:val="00800926"/>
    <w:rsid w:val="00801742"/>
    <w:rsid w:val="00801808"/>
    <w:rsid w:val="00801A89"/>
    <w:rsid w:val="00801AB0"/>
    <w:rsid w:val="00801F19"/>
    <w:rsid w:val="008020AE"/>
    <w:rsid w:val="008029BF"/>
    <w:rsid w:val="008031BB"/>
    <w:rsid w:val="008033AF"/>
    <w:rsid w:val="00803809"/>
    <w:rsid w:val="00803AB4"/>
    <w:rsid w:val="0080457A"/>
    <w:rsid w:val="008046C3"/>
    <w:rsid w:val="0080553C"/>
    <w:rsid w:val="00805B46"/>
    <w:rsid w:val="00805DE2"/>
    <w:rsid w:val="008068A4"/>
    <w:rsid w:val="00806C59"/>
    <w:rsid w:val="00807056"/>
    <w:rsid w:val="00807358"/>
    <w:rsid w:val="00807389"/>
    <w:rsid w:val="00807638"/>
    <w:rsid w:val="008076DB"/>
    <w:rsid w:val="0080798D"/>
    <w:rsid w:val="00807BB0"/>
    <w:rsid w:val="008101A1"/>
    <w:rsid w:val="00810359"/>
    <w:rsid w:val="00810738"/>
    <w:rsid w:val="00810CE1"/>
    <w:rsid w:val="008110E1"/>
    <w:rsid w:val="0081247A"/>
    <w:rsid w:val="008124DB"/>
    <w:rsid w:val="0081283F"/>
    <w:rsid w:val="00812D3D"/>
    <w:rsid w:val="008134FF"/>
    <w:rsid w:val="00813C95"/>
    <w:rsid w:val="00814DB3"/>
    <w:rsid w:val="00814E5B"/>
    <w:rsid w:val="008150B7"/>
    <w:rsid w:val="00815344"/>
    <w:rsid w:val="008157B5"/>
    <w:rsid w:val="00815C82"/>
    <w:rsid w:val="00815F71"/>
    <w:rsid w:val="008161F7"/>
    <w:rsid w:val="008165CA"/>
    <w:rsid w:val="00816737"/>
    <w:rsid w:val="00816B6D"/>
    <w:rsid w:val="00816CAF"/>
    <w:rsid w:val="00816D20"/>
    <w:rsid w:val="00816EB7"/>
    <w:rsid w:val="008171BB"/>
    <w:rsid w:val="008172C8"/>
    <w:rsid w:val="0081750C"/>
    <w:rsid w:val="00817950"/>
    <w:rsid w:val="00817BD9"/>
    <w:rsid w:val="00817F4A"/>
    <w:rsid w:val="0082047E"/>
    <w:rsid w:val="00820802"/>
    <w:rsid w:val="00821354"/>
    <w:rsid w:val="008213E9"/>
    <w:rsid w:val="00821882"/>
    <w:rsid w:val="00821AD1"/>
    <w:rsid w:val="0082235E"/>
    <w:rsid w:val="00823B33"/>
    <w:rsid w:val="00824E7B"/>
    <w:rsid w:val="00824FA6"/>
    <w:rsid w:val="0082519A"/>
    <w:rsid w:val="00825446"/>
    <w:rsid w:val="008258FB"/>
    <w:rsid w:val="00825BA5"/>
    <w:rsid w:val="00825DC2"/>
    <w:rsid w:val="00826540"/>
    <w:rsid w:val="00826599"/>
    <w:rsid w:val="008268A1"/>
    <w:rsid w:val="008268CA"/>
    <w:rsid w:val="00826A37"/>
    <w:rsid w:val="008271C5"/>
    <w:rsid w:val="0082796D"/>
    <w:rsid w:val="00830F5F"/>
    <w:rsid w:val="00830FC7"/>
    <w:rsid w:val="008316AA"/>
    <w:rsid w:val="00831764"/>
    <w:rsid w:val="00831EEC"/>
    <w:rsid w:val="00832D92"/>
    <w:rsid w:val="00832E2D"/>
    <w:rsid w:val="00832ECA"/>
    <w:rsid w:val="00833312"/>
    <w:rsid w:val="008334DB"/>
    <w:rsid w:val="00833516"/>
    <w:rsid w:val="00833DBB"/>
    <w:rsid w:val="00834642"/>
    <w:rsid w:val="008348A7"/>
    <w:rsid w:val="00834AD3"/>
    <w:rsid w:val="00834B02"/>
    <w:rsid w:val="00834D80"/>
    <w:rsid w:val="00835D35"/>
    <w:rsid w:val="00836B20"/>
    <w:rsid w:val="008370EE"/>
    <w:rsid w:val="008371FB"/>
    <w:rsid w:val="00837769"/>
    <w:rsid w:val="0083794B"/>
    <w:rsid w:val="00837A74"/>
    <w:rsid w:val="00837D00"/>
    <w:rsid w:val="0084022B"/>
    <w:rsid w:val="008405F0"/>
    <w:rsid w:val="008407CD"/>
    <w:rsid w:val="00840CB9"/>
    <w:rsid w:val="008417C0"/>
    <w:rsid w:val="00841FA8"/>
    <w:rsid w:val="0084352B"/>
    <w:rsid w:val="00843795"/>
    <w:rsid w:val="00843923"/>
    <w:rsid w:val="00843DDA"/>
    <w:rsid w:val="008447C0"/>
    <w:rsid w:val="008449DC"/>
    <w:rsid w:val="00845008"/>
    <w:rsid w:val="00845203"/>
    <w:rsid w:val="00845462"/>
    <w:rsid w:val="0084588C"/>
    <w:rsid w:val="00845B44"/>
    <w:rsid w:val="00845C9A"/>
    <w:rsid w:val="00845F1D"/>
    <w:rsid w:val="00845FE1"/>
    <w:rsid w:val="008464A8"/>
    <w:rsid w:val="008465EF"/>
    <w:rsid w:val="00847725"/>
    <w:rsid w:val="00847F0F"/>
    <w:rsid w:val="00850140"/>
    <w:rsid w:val="00850459"/>
    <w:rsid w:val="0085052E"/>
    <w:rsid w:val="0085055D"/>
    <w:rsid w:val="00850632"/>
    <w:rsid w:val="00850679"/>
    <w:rsid w:val="0085118F"/>
    <w:rsid w:val="00851F05"/>
    <w:rsid w:val="008520A7"/>
    <w:rsid w:val="008523F0"/>
    <w:rsid w:val="00852448"/>
    <w:rsid w:val="008528C2"/>
    <w:rsid w:val="00853FEE"/>
    <w:rsid w:val="00854343"/>
    <w:rsid w:val="008548D3"/>
    <w:rsid w:val="00854FBF"/>
    <w:rsid w:val="00855147"/>
    <w:rsid w:val="0085526A"/>
    <w:rsid w:val="00855EA2"/>
    <w:rsid w:val="0085641F"/>
    <w:rsid w:val="00856508"/>
    <w:rsid w:val="0085690C"/>
    <w:rsid w:val="00856C62"/>
    <w:rsid w:val="00857CAA"/>
    <w:rsid w:val="00860033"/>
    <w:rsid w:val="00860140"/>
    <w:rsid w:val="00860B27"/>
    <w:rsid w:val="00860D21"/>
    <w:rsid w:val="00861A07"/>
    <w:rsid w:val="008620E2"/>
    <w:rsid w:val="00862267"/>
    <w:rsid w:val="00862601"/>
    <w:rsid w:val="008628A2"/>
    <w:rsid w:val="00862D1A"/>
    <w:rsid w:val="0086326F"/>
    <w:rsid w:val="008633D7"/>
    <w:rsid w:val="00863E91"/>
    <w:rsid w:val="00863EEC"/>
    <w:rsid w:val="00864899"/>
    <w:rsid w:val="00864B91"/>
    <w:rsid w:val="00864F19"/>
    <w:rsid w:val="008650E1"/>
    <w:rsid w:val="00865117"/>
    <w:rsid w:val="00865310"/>
    <w:rsid w:val="0086546D"/>
    <w:rsid w:val="00865542"/>
    <w:rsid w:val="008657E1"/>
    <w:rsid w:val="008662C2"/>
    <w:rsid w:val="0086638A"/>
    <w:rsid w:val="00867084"/>
    <w:rsid w:val="00867957"/>
    <w:rsid w:val="0087001C"/>
    <w:rsid w:val="008700B4"/>
    <w:rsid w:val="0087063C"/>
    <w:rsid w:val="0087079F"/>
    <w:rsid w:val="00870CA6"/>
    <w:rsid w:val="00871426"/>
    <w:rsid w:val="00871FA2"/>
    <w:rsid w:val="00872362"/>
    <w:rsid w:val="00872775"/>
    <w:rsid w:val="008727CE"/>
    <w:rsid w:val="008727EC"/>
    <w:rsid w:val="00872AFD"/>
    <w:rsid w:val="00872CB1"/>
    <w:rsid w:val="00872F99"/>
    <w:rsid w:val="00873571"/>
    <w:rsid w:val="0087361E"/>
    <w:rsid w:val="00873874"/>
    <w:rsid w:val="008739B9"/>
    <w:rsid w:val="008761F1"/>
    <w:rsid w:val="008762CD"/>
    <w:rsid w:val="00876F06"/>
    <w:rsid w:val="00877B63"/>
    <w:rsid w:val="00877FD3"/>
    <w:rsid w:val="008801AA"/>
    <w:rsid w:val="00880654"/>
    <w:rsid w:val="00880894"/>
    <w:rsid w:val="00882081"/>
    <w:rsid w:val="0088258A"/>
    <w:rsid w:val="00883273"/>
    <w:rsid w:val="00884217"/>
    <w:rsid w:val="008845EF"/>
    <w:rsid w:val="00884603"/>
    <w:rsid w:val="00884EA3"/>
    <w:rsid w:val="008856B5"/>
    <w:rsid w:val="00885A31"/>
    <w:rsid w:val="00885BB5"/>
    <w:rsid w:val="00885FE6"/>
    <w:rsid w:val="00886332"/>
    <w:rsid w:val="008866B7"/>
    <w:rsid w:val="00886C0D"/>
    <w:rsid w:val="00886DA6"/>
    <w:rsid w:val="00886E25"/>
    <w:rsid w:val="00886F8D"/>
    <w:rsid w:val="00887584"/>
    <w:rsid w:val="00887836"/>
    <w:rsid w:val="0088789E"/>
    <w:rsid w:val="00887B00"/>
    <w:rsid w:val="00887EC6"/>
    <w:rsid w:val="00887F9C"/>
    <w:rsid w:val="0089017D"/>
    <w:rsid w:val="008905D1"/>
    <w:rsid w:val="00891367"/>
    <w:rsid w:val="00891660"/>
    <w:rsid w:val="00892333"/>
    <w:rsid w:val="008934CA"/>
    <w:rsid w:val="0089371E"/>
    <w:rsid w:val="008938CE"/>
    <w:rsid w:val="00894346"/>
    <w:rsid w:val="00894652"/>
    <w:rsid w:val="0089470F"/>
    <w:rsid w:val="00894A7E"/>
    <w:rsid w:val="0089630D"/>
    <w:rsid w:val="008965AA"/>
    <w:rsid w:val="00896A86"/>
    <w:rsid w:val="00897036"/>
    <w:rsid w:val="0089777D"/>
    <w:rsid w:val="008979A2"/>
    <w:rsid w:val="00897CD9"/>
    <w:rsid w:val="008A0187"/>
    <w:rsid w:val="008A018E"/>
    <w:rsid w:val="008A1456"/>
    <w:rsid w:val="008A1699"/>
    <w:rsid w:val="008A18B4"/>
    <w:rsid w:val="008A196F"/>
    <w:rsid w:val="008A20C9"/>
    <w:rsid w:val="008A26D9"/>
    <w:rsid w:val="008A281E"/>
    <w:rsid w:val="008A3AE4"/>
    <w:rsid w:val="008A3C79"/>
    <w:rsid w:val="008A3E9A"/>
    <w:rsid w:val="008A46A9"/>
    <w:rsid w:val="008A48B2"/>
    <w:rsid w:val="008A4BB2"/>
    <w:rsid w:val="008A4E5E"/>
    <w:rsid w:val="008A4E9D"/>
    <w:rsid w:val="008A540F"/>
    <w:rsid w:val="008A5483"/>
    <w:rsid w:val="008A55BE"/>
    <w:rsid w:val="008A6BF6"/>
    <w:rsid w:val="008A70A5"/>
    <w:rsid w:val="008A73C1"/>
    <w:rsid w:val="008A7BC0"/>
    <w:rsid w:val="008B0274"/>
    <w:rsid w:val="008B04AE"/>
    <w:rsid w:val="008B05B4"/>
    <w:rsid w:val="008B0678"/>
    <w:rsid w:val="008B0959"/>
    <w:rsid w:val="008B09CD"/>
    <w:rsid w:val="008B158A"/>
    <w:rsid w:val="008B19C8"/>
    <w:rsid w:val="008B1FCE"/>
    <w:rsid w:val="008B2332"/>
    <w:rsid w:val="008B2EBF"/>
    <w:rsid w:val="008B33F8"/>
    <w:rsid w:val="008B3872"/>
    <w:rsid w:val="008B3FC8"/>
    <w:rsid w:val="008B4132"/>
    <w:rsid w:val="008B443E"/>
    <w:rsid w:val="008B6101"/>
    <w:rsid w:val="008B61D7"/>
    <w:rsid w:val="008B63B2"/>
    <w:rsid w:val="008B7336"/>
    <w:rsid w:val="008B74E8"/>
    <w:rsid w:val="008B79EB"/>
    <w:rsid w:val="008C08B6"/>
    <w:rsid w:val="008C0C29"/>
    <w:rsid w:val="008C0F20"/>
    <w:rsid w:val="008C1695"/>
    <w:rsid w:val="008C1947"/>
    <w:rsid w:val="008C1AB6"/>
    <w:rsid w:val="008C1AED"/>
    <w:rsid w:val="008C25A8"/>
    <w:rsid w:val="008C26AB"/>
    <w:rsid w:val="008C2C79"/>
    <w:rsid w:val="008C3378"/>
    <w:rsid w:val="008C4A94"/>
    <w:rsid w:val="008C4E35"/>
    <w:rsid w:val="008C5110"/>
    <w:rsid w:val="008C527E"/>
    <w:rsid w:val="008C54EB"/>
    <w:rsid w:val="008C5689"/>
    <w:rsid w:val="008C56D7"/>
    <w:rsid w:val="008C5D85"/>
    <w:rsid w:val="008C5E53"/>
    <w:rsid w:val="008C6050"/>
    <w:rsid w:val="008C622D"/>
    <w:rsid w:val="008C6649"/>
    <w:rsid w:val="008C701F"/>
    <w:rsid w:val="008C72E4"/>
    <w:rsid w:val="008C7A87"/>
    <w:rsid w:val="008D0C07"/>
    <w:rsid w:val="008D0E56"/>
    <w:rsid w:val="008D0F14"/>
    <w:rsid w:val="008D17C0"/>
    <w:rsid w:val="008D1EEA"/>
    <w:rsid w:val="008D344F"/>
    <w:rsid w:val="008D362C"/>
    <w:rsid w:val="008D4458"/>
    <w:rsid w:val="008D49B5"/>
    <w:rsid w:val="008D543F"/>
    <w:rsid w:val="008D556E"/>
    <w:rsid w:val="008D58D7"/>
    <w:rsid w:val="008D5932"/>
    <w:rsid w:val="008D5D64"/>
    <w:rsid w:val="008D5FAD"/>
    <w:rsid w:val="008D6095"/>
    <w:rsid w:val="008D6133"/>
    <w:rsid w:val="008D682E"/>
    <w:rsid w:val="008D6C1F"/>
    <w:rsid w:val="008D717E"/>
    <w:rsid w:val="008D77B0"/>
    <w:rsid w:val="008D7889"/>
    <w:rsid w:val="008D7D59"/>
    <w:rsid w:val="008D7E1E"/>
    <w:rsid w:val="008E0A7D"/>
    <w:rsid w:val="008E0E7A"/>
    <w:rsid w:val="008E1153"/>
    <w:rsid w:val="008E11F2"/>
    <w:rsid w:val="008E1515"/>
    <w:rsid w:val="008E1A3C"/>
    <w:rsid w:val="008E1A6C"/>
    <w:rsid w:val="008E2D15"/>
    <w:rsid w:val="008E3985"/>
    <w:rsid w:val="008E4026"/>
    <w:rsid w:val="008E41F8"/>
    <w:rsid w:val="008E4A47"/>
    <w:rsid w:val="008E513B"/>
    <w:rsid w:val="008E5A54"/>
    <w:rsid w:val="008E6018"/>
    <w:rsid w:val="008E64DD"/>
    <w:rsid w:val="008E66BD"/>
    <w:rsid w:val="008E672F"/>
    <w:rsid w:val="008E6A93"/>
    <w:rsid w:val="008E6AF7"/>
    <w:rsid w:val="008E6C31"/>
    <w:rsid w:val="008E6E02"/>
    <w:rsid w:val="008E7183"/>
    <w:rsid w:val="008E7E8E"/>
    <w:rsid w:val="008E7EB5"/>
    <w:rsid w:val="008E7F98"/>
    <w:rsid w:val="008F0047"/>
    <w:rsid w:val="008F0248"/>
    <w:rsid w:val="008F04F9"/>
    <w:rsid w:val="008F1855"/>
    <w:rsid w:val="008F209C"/>
    <w:rsid w:val="008F2143"/>
    <w:rsid w:val="008F2936"/>
    <w:rsid w:val="008F2BCC"/>
    <w:rsid w:val="008F32BF"/>
    <w:rsid w:val="008F338D"/>
    <w:rsid w:val="008F3638"/>
    <w:rsid w:val="008F3BE1"/>
    <w:rsid w:val="008F3D9F"/>
    <w:rsid w:val="008F3F8F"/>
    <w:rsid w:val="008F4155"/>
    <w:rsid w:val="008F420F"/>
    <w:rsid w:val="008F4441"/>
    <w:rsid w:val="008F4681"/>
    <w:rsid w:val="008F507A"/>
    <w:rsid w:val="008F51CD"/>
    <w:rsid w:val="008F520F"/>
    <w:rsid w:val="008F5A83"/>
    <w:rsid w:val="008F6013"/>
    <w:rsid w:val="008F64A3"/>
    <w:rsid w:val="008F6F31"/>
    <w:rsid w:val="008F6FE8"/>
    <w:rsid w:val="008F74DF"/>
    <w:rsid w:val="008F7E83"/>
    <w:rsid w:val="00900470"/>
    <w:rsid w:val="00901395"/>
    <w:rsid w:val="009013B1"/>
    <w:rsid w:val="009013C2"/>
    <w:rsid w:val="00901530"/>
    <w:rsid w:val="009015E4"/>
    <w:rsid w:val="0090220A"/>
    <w:rsid w:val="009025F7"/>
    <w:rsid w:val="009026B0"/>
    <w:rsid w:val="00902B62"/>
    <w:rsid w:val="00903046"/>
    <w:rsid w:val="00903183"/>
    <w:rsid w:val="00903810"/>
    <w:rsid w:val="00903B6D"/>
    <w:rsid w:val="00903C91"/>
    <w:rsid w:val="00903DDA"/>
    <w:rsid w:val="0090408C"/>
    <w:rsid w:val="009044D4"/>
    <w:rsid w:val="00904551"/>
    <w:rsid w:val="009045DF"/>
    <w:rsid w:val="009048DA"/>
    <w:rsid w:val="00905075"/>
    <w:rsid w:val="00905AFF"/>
    <w:rsid w:val="00905D8A"/>
    <w:rsid w:val="009063DD"/>
    <w:rsid w:val="009066E6"/>
    <w:rsid w:val="00906769"/>
    <w:rsid w:val="00906D43"/>
    <w:rsid w:val="00906E4E"/>
    <w:rsid w:val="009071AB"/>
    <w:rsid w:val="009072F7"/>
    <w:rsid w:val="00907F5B"/>
    <w:rsid w:val="00910347"/>
    <w:rsid w:val="009105F2"/>
    <w:rsid w:val="009107F8"/>
    <w:rsid w:val="00910991"/>
    <w:rsid w:val="00910A83"/>
    <w:rsid w:val="00910E3F"/>
    <w:rsid w:val="0091123A"/>
    <w:rsid w:val="009115D0"/>
    <w:rsid w:val="00911890"/>
    <w:rsid w:val="00911E41"/>
    <w:rsid w:val="00911FE1"/>
    <w:rsid w:val="0091205E"/>
    <w:rsid w:val="0091242F"/>
    <w:rsid w:val="009127BA"/>
    <w:rsid w:val="009128DF"/>
    <w:rsid w:val="00912AC6"/>
    <w:rsid w:val="00913B42"/>
    <w:rsid w:val="00913C11"/>
    <w:rsid w:val="0091438E"/>
    <w:rsid w:val="009143D6"/>
    <w:rsid w:val="00914B2C"/>
    <w:rsid w:val="00915331"/>
    <w:rsid w:val="009156E8"/>
    <w:rsid w:val="009158E5"/>
    <w:rsid w:val="009158F2"/>
    <w:rsid w:val="0091621D"/>
    <w:rsid w:val="00916619"/>
    <w:rsid w:val="0091663B"/>
    <w:rsid w:val="00916D23"/>
    <w:rsid w:val="00916E0D"/>
    <w:rsid w:val="00917476"/>
    <w:rsid w:val="009201D3"/>
    <w:rsid w:val="00920816"/>
    <w:rsid w:val="00920885"/>
    <w:rsid w:val="0092132B"/>
    <w:rsid w:val="009213DB"/>
    <w:rsid w:val="0092154D"/>
    <w:rsid w:val="009221E9"/>
    <w:rsid w:val="0092237E"/>
    <w:rsid w:val="009227A6"/>
    <w:rsid w:val="00922A9F"/>
    <w:rsid w:val="009230C3"/>
    <w:rsid w:val="00923342"/>
    <w:rsid w:val="009235F8"/>
    <w:rsid w:val="0092368C"/>
    <w:rsid w:val="0092377E"/>
    <w:rsid w:val="00923A31"/>
    <w:rsid w:val="00923F9E"/>
    <w:rsid w:val="00924526"/>
    <w:rsid w:val="00924949"/>
    <w:rsid w:val="00924B7D"/>
    <w:rsid w:val="00924D94"/>
    <w:rsid w:val="009253F2"/>
    <w:rsid w:val="00926648"/>
    <w:rsid w:val="00926E8E"/>
    <w:rsid w:val="00927B5D"/>
    <w:rsid w:val="00927CF1"/>
    <w:rsid w:val="00930B2C"/>
    <w:rsid w:val="00930F7B"/>
    <w:rsid w:val="00930FD9"/>
    <w:rsid w:val="009310AD"/>
    <w:rsid w:val="0093159C"/>
    <w:rsid w:val="00931901"/>
    <w:rsid w:val="00931ADA"/>
    <w:rsid w:val="00931DFC"/>
    <w:rsid w:val="00932193"/>
    <w:rsid w:val="00932484"/>
    <w:rsid w:val="00932D39"/>
    <w:rsid w:val="009331CA"/>
    <w:rsid w:val="00933EC1"/>
    <w:rsid w:val="00933FDB"/>
    <w:rsid w:val="009340C3"/>
    <w:rsid w:val="00934291"/>
    <w:rsid w:val="009345F4"/>
    <w:rsid w:val="0093550E"/>
    <w:rsid w:val="00935569"/>
    <w:rsid w:val="00935718"/>
    <w:rsid w:val="0093620B"/>
    <w:rsid w:val="0093641E"/>
    <w:rsid w:val="0093642C"/>
    <w:rsid w:val="0093655D"/>
    <w:rsid w:val="009371BE"/>
    <w:rsid w:val="009373F5"/>
    <w:rsid w:val="009375E1"/>
    <w:rsid w:val="009378A2"/>
    <w:rsid w:val="0094001F"/>
    <w:rsid w:val="009400F1"/>
    <w:rsid w:val="009410D8"/>
    <w:rsid w:val="009411F1"/>
    <w:rsid w:val="00941ECC"/>
    <w:rsid w:val="00942F7F"/>
    <w:rsid w:val="00943649"/>
    <w:rsid w:val="009438EE"/>
    <w:rsid w:val="00943FC6"/>
    <w:rsid w:val="00944313"/>
    <w:rsid w:val="00944D33"/>
    <w:rsid w:val="00945776"/>
    <w:rsid w:val="00946D36"/>
    <w:rsid w:val="0095053A"/>
    <w:rsid w:val="00951254"/>
    <w:rsid w:val="00951957"/>
    <w:rsid w:val="009520DC"/>
    <w:rsid w:val="0095224C"/>
    <w:rsid w:val="0095240D"/>
    <w:rsid w:val="0095275E"/>
    <w:rsid w:val="0095297B"/>
    <w:rsid w:val="009530DB"/>
    <w:rsid w:val="009532E8"/>
    <w:rsid w:val="00953489"/>
    <w:rsid w:val="00953676"/>
    <w:rsid w:val="0095395E"/>
    <w:rsid w:val="00953B66"/>
    <w:rsid w:val="00954643"/>
    <w:rsid w:val="0095492C"/>
    <w:rsid w:val="00954B9B"/>
    <w:rsid w:val="00954E6F"/>
    <w:rsid w:val="0095553C"/>
    <w:rsid w:val="0095559E"/>
    <w:rsid w:val="00955AF7"/>
    <w:rsid w:val="00955F2D"/>
    <w:rsid w:val="0095681E"/>
    <w:rsid w:val="0095696B"/>
    <w:rsid w:val="00957091"/>
    <w:rsid w:val="0095794B"/>
    <w:rsid w:val="009604E6"/>
    <w:rsid w:val="0096152F"/>
    <w:rsid w:val="0096183C"/>
    <w:rsid w:val="00961F43"/>
    <w:rsid w:val="00961FC5"/>
    <w:rsid w:val="00962074"/>
    <w:rsid w:val="00962A85"/>
    <w:rsid w:val="00962F7D"/>
    <w:rsid w:val="009631C7"/>
    <w:rsid w:val="0096328B"/>
    <w:rsid w:val="009640E6"/>
    <w:rsid w:val="009648C7"/>
    <w:rsid w:val="00965584"/>
    <w:rsid w:val="009658EE"/>
    <w:rsid w:val="00965A0B"/>
    <w:rsid w:val="00965B31"/>
    <w:rsid w:val="00965CAA"/>
    <w:rsid w:val="00966262"/>
    <w:rsid w:val="00966927"/>
    <w:rsid w:val="00966DBF"/>
    <w:rsid w:val="00966F16"/>
    <w:rsid w:val="009675F1"/>
    <w:rsid w:val="00970339"/>
    <w:rsid w:val="009705EE"/>
    <w:rsid w:val="00970BFC"/>
    <w:rsid w:val="00970FA8"/>
    <w:rsid w:val="0097112F"/>
    <w:rsid w:val="0097199F"/>
    <w:rsid w:val="00971AC1"/>
    <w:rsid w:val="00971B92"/>
    <w:rsid w:val="009721FD"/>
    <w:rsid w:val="00972393"/>
    <w:rsid w:val="009728C5"/>
    <w:rsid w:val="009731CA"/>
    <w:rsid w:val="009733C7"/>
    <w:rsid w:val="009742A5"/>
    <w:rsid w:val="00974301"/>
    <w:rsid w:val="0097441E"/>
    <w:rsid w:val="00974B3E"/>
    <w:rsid w:val="00974C6F"/>
    <w:rsid w:val="00974D44"/>
    <w:rsid w:val="009750E0"/>
    <w:rsid w:val="009753BF"/>
    <w:rsid w:val="00975BD6"/>
    <w:rsid w:val="00975CE0"/>
    <w:rsid w:val="00975D37"/>
    <w:rsid w:val="009763BA"/>
    <w:rsid w:val="00976E05"/>
    <w:rsid w:val="0097788A"/>
    <w:rsid w:val="00977927"/>
    <w:rsid w:val="009804FE"/>
    <w:rsid w:val="0098135C"/>
    <w:rsid w:val="009813F1"/>
    <w:rsid w:val="0098145B"/>
    <w:rsid w:val="0098156A"/>
    <w:rsid w:val="00982FC0"/>
    <w:rsid w:val="0098316A"/>
    <w:rsid w:val="0098377A"/>
    <w:rsid w:val="009838D7"/>
    <w:rsid w:val="0098391C"/>
    <w:rsid w:val="00983C80"/>
    <w:rsid w:val="00984052"/>
    <w:rsid w:val="009849BC"/>
    <w:rsid w:val="00984B34"/>
    <w:rsid w:val="00984BE7"/>
    <w:rsid w:val="00984CC4"/>
    <w:rsid w:val="00984D68"/>
    <w:rsid w:val="009850DE"/>
    <w:rsid w:val="009851F9"/>
    <w:rsid w:val="009852D4"/>
    <w:rsid w:val="00985365"/>
    <w:rsid w:val="00985479"/>
    <w:rsid w:val="00985603"/>
    <w:rsid w:val="00985DC4"/>
    <w:rsid w:val="00985E54"/>
    <w:rsid w:val="00986271"/>
    <w:rsid w:val="009871FF"/>
    <w:rsid w:val="00987C84"/>
    <w:rsid w:val="00987FC9"/>
    <w:rsid w:val="0099050E"/>
    <w:rsid w:val="009906CD"/>
    <w:rsid w:val="0099113E"/>
    <w:rsid w:val="00991BAC"/>
    <w:rsid w:val="00992C3C"/>
    <w:rsid w:val="00992F72"/>
    <w:rsid w:val="009930F9"/>
    <w:rsid w:val="009935C7"/>
    <w:rsid w:val="00993804"/>
    <w:rsid w:val="00993ECA"/>
    <w:rsid w:val="00994312"/>
    <w:rsid w:val="009946C4"/>
    <w:rsid w:val="00994D49"/>
    <w:rsid w:val="0099532E"/>
    <w:rsid w:val="009953FA"/>
    <w:rsid w:val="00995C6C"/>
    <w:rsid w:val="00996BA8"/>
    <w:rsid w:val="00997C72"/>
    <w:rsid w:val="009A0193"/>
    <w:rsid w:val="009A0CB7"/>
    <w:rsid w:val="009A1079"/>
    <w:rsid w:val="009A1CFB"/>
    <w:rsid w:val="009A2DC3"/>
    <w:rsid w:val="009A361E"/>
    <w:rsid w:val="009A3BD0"/>
    <w:rsid w:val="009A45D9"/>
    <w:rsid w:val="009A4A3F"/>
    <w:rsid w:val="009A4ECE"/>
    <w:rsid w:val="009A5720"/>
    <w:rsid w:val="009A5B35"/>
    <w:rsid w:val="009A6049"/>
    <w:rsid w:val="009A662F"/>
    <w:rsid w:val="009A670D"/>
    <w:rsid w:val="009A6B40"/>
    <w:rsid w:val="009A6DE5"/>
    <w:rsid w:val="009A6EA0"/>
    <w:rsid w:val="009A6F77"/>
    <w:rsid w:val="009A701D"/>
    <w:rsid w:val="009A7078"/>
    <w:rsid w:val="009A735B"/>
    <w:rsid w:val="009A78F8"/>
    <w:rsid w:val="009A7AD8"/>
    <w:rsid w:val="009B0140"/>
    <w:rsid w:val="009B04E3"/>
    <w:rsid w:val="009B0831"/>
    <w:rsid w:val="009B08B6"/>
    <w:rsid w:val="009B0A6E"/>
    <w:rsid w:val="009B20A2"/>
    <w:rsid w:val="009B216F"/>
    <w:rsid w:val="009B298B"/>
    <w:rsid w:val="009B31F4"/>
    <w:rsid w:val="009B3555"/>
    <w:rsid w:val="009B3790"/>
    <w:rsid w:val="009B3A74"/>
    <w:rsid w:val="009B3C15"/>
    <w:rsid w:val="009B3E53"/>
    <w:rsid w:val="009B41D2"/>
    <w:rsid w:val="009B5961"/>
    <w:rsid w:val="009B5CFD"/>
    <w:rsid w:val="009B6569"/>
    <w:rsid w:val="009B65A1"/>
    <w:rsid w:val="009B665D"/>
    <w:rsid w:val="009B74B2"/>
    <w:rsid w:val="009C09F2"/>
    <w:rsid w:val="009C0E58"/>
    <w:rsid w:val="009C1335"/>
    <w:rsid w:val="009C1AB2"/>
    <w:rsid w:val="009C1F44"/>
    <w:rsid w:val="009C2365"/>
    <w:rsid w:val="009C3F3C"/>
    <w:rsid w:val="009C4091"/>
    <w:rsid w:val="009C486B"/>
    <w:rsid w:val="009C4A93"/>
    <w:rsid w:val="009C4CB8"/>
    <w:rsid w:val="009C52E4"/>
    <w:rsid w:val="009C585B"/>
    <w:rsid w:val="009C7251"/>
    <w:rsid w:val="009C7BAD"/>
    <w:rsid w:val="009D0272"/>
    <w:rsid w:val="009D0363"/>
    <w:rsid w:val="009D0A0D"/>
    <w:rsid w:val="009D116C"/>
    <w:rsid w:val="009D14E9"/>
    <w:rsid w:val="009D2269"/>
    <w:rsid w:val="009D2A21"/>
    <w:rsid w:val="009D2ED9"/>
    <w:rsid w:val="009D2F71"/>
    <w:rsid w:val="009D3116"/>
    <w:rsid w:val="009D39DE"/>
    <w:rsid w:val="009D4B65"/>
    <w:rsid w:val="009D5AB4"/>
    <w:rsid w:val="009D5B49"/>
    <w:rsid w:val="009D5FB0"/>
    <w:rsid w:val="009D623F"/>
    <w:rsid w:val="009D6D89"/>
    <w:rsid w:val="009D70CF"/>
    <w:rsid w:val="009D7C65"/>
    <w:rsid w:val="009E0740"/>
    <w:rsid w:val="009E09BD"/>
    <w:rsid w:val="009E125E"/>
    <w:rsid w:val="009E13C2"/>
    <w:rsid w:val="009E196C"/>
    <w:rsid w:val="009E1A82"/>
    <w:rsid w:val="009E1C88"/>
    <w:rsid w:val="009E242C"/>
    <w:rsid w:val="009E2A03"/>
    <w:rsid w:val="009E2C88"/>
    <w:rsid w:val="009E2E91"/>
    <w:rsid w:val="009E36A5"/>
    <w:rsid w:val="009E3A12"/>
    <w:rsid w:val="009E3B2A"/>
    <w:rsid w:val="009E3C7E"/>
    <w:rsid w:val="009E3DF5"/>
    <w:rsid w:val="009E3DFA"/>
    <w:rsid w:val="009E3E8D"/>
    <w:rsid w:val="009E41AA"/>
    <w:rsid w:val="009E420E"/>
    <w:rsid w:val="009E43B6"/>
    <w:rsid w:val="009E46F3"/>
    <w:rsid w:val="009E48D2"/>
    <w:rsid w:val="009E48E0"/>
    <w:rsid w:val="009E4FB3"/>
    <w:rsid w:val="009E51F3"/>
    <w:rsid w:val="009E5B96"/>
    <w:rsid w:val="009E6233"/>
    <w:rsid w:val="009E640D"/>
    <w:rsid w:val="009E6457"/>
    <w:rsid w:val="009E750E"/>
    <w:rsid w:val="009E7C5F"/>
    <w:rsid w:val="009E7E21"/>
    <w:rsid w:val="009E7EB0"/>
    <w:rsid w:val="009E7FF3"/>
    <w:rsid w:val="009F0837"/>
    <w:rsid w:val="009F08CB"/>
    <w:rsid w:val="009F0C78"/>
    <w:rsid w:val="009F0CE8"/>
    <w:rsid w:val="009F1628"/>
    <w:rsid w:val="009F16C0"/>
    <w:rsid w:val="009F25F5"/>
    <w:rsid w:val="009F2677"/>
    <w:rsid w:val="009F2C75"/>
    <w:rsid w:val="009F318D"/>
    <w:rsid w:val="009F3240"/>
    <w:rsid w:val="009F3598"/>
    <w:rsid w:val="009F49D7"/>
    <w:rsid w:val="009F4D4D"/>
    <w:rsid w:val="009F56CF"/>
    <w:rsid w:val="009F5B26"/>
    <w:rsid w:val="009F6589"/>
    <w:rsid w:val="009F68AC"/>
    <w:rsid w:val="009F6C72"/>
    <w:rsid w:val="009F6F1E"/>
    <w:rsid w:val="009F6F3D"/>
    <w:rsid w:val="009F7103"/>
    <w:rsid w:val="009F7614"/>
    <w:rsid w:val="009F781B"/>
    <w:rsid w:val="00A00D80"/>
    <w:rsid w:val="00A00FA9"/>
    <w:rsid w:val="00A013FB"/>
    <w:rsid w:val="00A014BF"/>
    <w:rsid w:val="00A02628"/>
    <w:rsid w:val="00A02CE0"/>
    <w:rsid w:val="00A02DC1"/>
    <w:rsid w:val="00A0390B"/>
    <w:rsid w:val="00A03980"/>
    <w:rsid w:val="00A03A27"/>
    <w:rsid w:val="00A03D8E"/>
    <w:rsid w:val="00A0429B"/>
    <w:rsid w:val="00A042A0"/>
    <w:rsid w:val="00A04685"/>
    <w:rsid w:val="00A04EFD"/>
    <w:rsid w:val="00A05658"/>
    <w:rsid w:val="00A0572D"/>
    <w:rsid w:val="00A05813"/>
    <w:rsid w:val="00A06187"/>
    <w:rsid w:val="00A0625D"/>
    <w:rsid w:val="00A06305"/>
    <w:rsid w:val="00A06A92"/>
    <w:rsid w:val="00A06BC7"/>
    <w:rsid w:val="00A06D96"/>
    <w:rsid w:val="00A06E3B"/>
    <w:rsid w:val="00A0770B"/>
    <w:rsid w:val="00A0780D"/>
    <w:rsid w:val="00A07C8E"/>
    <w:rsid w:val="00A07CF5"/>
    <w:rsid w:val="00A07DCE"/>
    <w:rsid w:val="00A07FFB"/>
    <w:rsid w:val="00A101A6"/>
    <w:rsid w:val="00A10A23"/>
    <w:rsid w:val="00A11983"/>
    <w:rsid w:val="00A11F7F"/>
    <w:rsid w:val="00A11FE4"/>
    <w:rsid w:val="00A12C8B"/>
    <w:rsid w:val="00A12EA3"/>
    <w:rsid w:val="00A13116"/>
    <w:rsid w:val="00A139F5"/>
    <w:rsid w:val="00A13DF6"/>
    <w:rsid w:val="00A1478D"/>
    <w:rsid w:val="00A14B11"/>
    <w:rsid w:val="00A14C94"/>
    <w:rsid w:val="00A14F5D"/>
    <w:rsid w:val="00A154A0"/>
    <w:rsid w:val="00A16292"/>
    <w:rsid w:val="00A162F1"/>
    <w:rsid w:val="00A16C02"/>
    <w:rsid w:val="00A17347"/>
    <w:rsid w:val="00A174AD"/>
    <w:rsid w:val="00A17807"/>
    <w:rsid w:val="00A17835"/>
    <w:rsid w:val="00A205D4"/>
    <w:rsid w:val="00A20AAB"/>
    <w:rsid w:val="00A212B4"/>
    <w:rsid w:val="00A22274"/>
    <w:rsid w:val="00A22315"/>
    <w:rsid w:val="00A225C2"/>
    <w:rsid w:val="00A22EDC"/>
    <w:rsid w:val="00A234CF"/>
    <w:rsid w:val="00A23801"/>
    <w:rsid w:val="00A2394D"/>
    <w:rsid w:val="00A243FB"/>
    <w:rsid w:val="00A24B2E"/>
    <w:rsid w:val="00A24B90"/>
    <w:rsid w:val="00A24F2C"/>
    <w:rsid w:val="00A25A31"/>
    <w:rsid w:val="00A25F59"/>
    <w:rsid w:val="00A2680F"/>
    <w:rsid w:val="00A268C3"/>
    <w:rsid w:val="00A26A06"/>
    <w:rsid w:val="00A26D81"/>
    <w:rsid w:val="00A2711D"/>
    <w:rsid w:val="00A2753D"/>
    <w:rsid w:val="00A2765B"/>
    <w:rsid w:val="00A2789A"/>
    <w:rsid w:val="00A27A6E"/>
    <w:rsid w:val="00A30190"/>
    <w:rsid w:val="00A32C7E"/>
    <w:rsid w:val="00A3302F"/>
    <w:rsid w:val="00A33165"/>
    <w:rsid w:val="00A33567"/>
    <w:rsid w:val="00A33866"/>
    <w:rsid w:val="00A3433A"/>
    <w:rsid w:val="00A344FB"/>
    <w:rsid w:val="00A34AB2"/>
    <w:rsid w:val="00A34C06"/>
    <w:rsid w:val="00A35F77"/>
    <w:rsid w:val="00A365F4"/>
    <w:rsid w:val="00A366B9"/>
    <w:rsid w:val="00A36AAA"/>
    <w:rsid w:val="00A36CFF"/>
    <w:rsid w:val="00A37BA8"/>
    <w:rsid w:val="00A37C6C"/>
    <w:rsid w:val="00A37D80"/>
    <w:rsid w:val="00A41B03"/>
    <w:rsid w:val="00A42157"/>
    <w:rsid w:val="00A42388"/>
    <w:rsid w:val="00A429E4"/>
    <w:rsid w:val="00A42ABA"/>
    <w:rsid w:val="00A42E8C"/>
    <w:rsid w:val="00A433A7"/>
    <w:rsid w:val="00A4370E"/>
    <w:rsid w:val="00A43D24"/>
    <w:rsid w:val="00A43D85"/>
    <w:rsid w:val="00A4492C"/>
    <w:rsid w:val="00A451B3"/>
    <w:rsid w:val="00A4550A"/>
    <w:rsid w:val="00A458A8"/>
    <w:rsid w:val="00A4613E"/>
    <w:rsid w:val="00A46656"/>
    <w:rsid w:val="00A46907"/>
    <w:rsid w:val="00A46BC9"/>
    <w:rsid w:val="00A4703F"/>
    <w:rsid w:val="00A4797E"/>
    <w:rsid w:val="00A47D80"/>
    <w:rsid w:val="00A50DB8"/>
    <w:rsid w:val="00A51D75"/>
    <w:rsid w:val="00A5229A"/>
    <w:rsid w:val="00A52A49"/>
    <w:rsid w:val="00A52E2D"/>
    <w:rsid w:val="00A53132"/>
    <w:rsid w:val="00A5319E"/>
    <w:rsid w:val="00A5345C"/>
    <w:rsid w:val="00A53C18"/>
    <w:rsid w:val="00A53E54"/>
    <w:rsid w:val="00A5455F"/>
    <w:rsid w:val="00A54775"/>
    <w:rsid w:val="00A54F43"/>
    <w:rsid w:val="00A55505"/>
    <w:rsid w:val="00A555FD"/>
    <w:rsid w:val="00A56065"/>
    <w:rsid w:val="00A563F2"/>
    <w:rsid w:val="00A565EA"/>
    <w:rsid w:val="00A566E8"/>
    <w:rsid w:val="00A567AD"/>
    <w:rsid w:val="00A56F17"/>
    <w:rsid w:val="00A571B9"/>
    <w:rsid w:val="00A571BA"/>
    <w:rsid w:val="00A5734B"/>
    <w:rsid w:val="00A57815"/>
    <w:rsid w:val="00A57871"/>
    <w:rsid w:val="00A57C44"/>
    <w:rsid w:val="00A57E3D"/>
    <w:rsid w:val="00A60522"/>
    <w:rsid w:val="00A608D7"/>
    <w:rsid w:val="00A60F52"/>
    <w:rsid w:val="00A61348"/>
    <w:rsid w:val="00A61904"/>
    <w:rsid w:val="00A624F6"/>
    <w:rsid w:val="00A6293F"/>
    <w:rsid w:val="00A62D58"/>
    <w:rsid w:val="00A63031"/>
    <w:rsid w:val="00A6378D"/>
    <w:rsid w:val="00A63C79"/>
    <w:rsid w:val="00A64097"/>
    <w:rsid w:val="00A6465E"/>
    <w:rsid w:val="00A649B0"/>
    <w:rsid w:val="00A64B2F"/>
    <w:rsid w:val="00A64F09"/>
    <w:rsid w:val="00A6522B"/>
    <w:rsid w:val="00A652BB"/>
    <w:rsid w:val="00A6571B"/>
    <w:rsid w:val="00A6592E"/>
    <w:rsid w:val="00A65CFF"/>
    <w:rsid w:val="00A65F3A"/>
    <w:rsid w:val="00A661C0"/>
    <w:rsid w:val="00A66339"/>
    <w:rsid w:val="00A6660C"/>
    <w:rsid w:val="00A6666A"/>
    <w:rsid w:val="00A6678B"/>
    <w:rsid w:val="00A6698B"/>
    <w:rsid w:val="00A66CEA"/>
    <w:rsid w:val="00A674F2"/>
    <w:rsid w:val="00A67A1F"/>
    <w:rsid w:val="00A7002F"/>
    <w:rsid w:val="00A70209"/>
    <w:rsid w:val="00A7069C"/>
    <w:rsid w:val="00A70761"/>
    <w:rsid w:val="00A71377"/>
    <w:rsid w:val="00A7140D"/>
    <w:rsid w:val="00A715BB"/>
    <w:rsid w:val="00A718CE"/>
    <w:rsid w:val="00A7196D"/>
    <w:rsid w:val="00A71ACE"/>
    <w:rsid w:val="00A72910"/>
    <w:rsid w:val="00A72FB2"/>
    <w:rsid w:val="00A74529"/>
    <w:rsid w:val="00A74804"/>
    <w:rsid w:val="00A7614D"/>
    <w:rsid w:val="00A764DC"/>
    <w:rsid w:val="00A76FF1"/>
    <w:rsid w:val="00A77A05"/>
    <w:rsid w:val="00A80FD4"/>
    <w:rsid w:val="00A810F9"/>
    <w:rsid w:val="00A81ECA"/>
    <w:rsid w:val="00A825F1"/>
    <w:rsid w:val="00A825F2"/>
    <w:rsid w:val="00A82962"/>
    <w:rsid w:val="00A82977"/>
    <w:rsid w:val="00A82E98"/>
    <w:rsid w:val="00A83940"/>
    <w:rsid w:val="00A841C7"/>
    <w:rsid w:val="00A84D89"/>
    <w:rsid w:val="00A84FD7"/>
    <w:rsid w:val="00A85049"/>
    <w:rsid w:val="00A850D9"/>
    <w:rsid w:val="00A86ECC"/>
    <w:rsid w:val="00A86FCC"/>
    <w:rsid w:val="00A8751F"/>
    <w:rsid w:val="00A87599"/>
    <w:rsid w:val="00A87C4A"/>
    <w:rsid w:val="00A9008F"/>
    <w:rsid w:val="00A90207"/>
    <w:rsid w:val="00A91042"/>
    <w:rsid w:val="00A9117E"/>
    <w:rsid w:val="00A91C97"/>
    <w:rsid w:val="00A9308C"/>
    <w:rsid w:val="00A932A1"/>
    <w:rsid w:val="00A9350A"/>
    <w:rsid w:val="00A9374E"/>
    <w:rsid w:val="00A938D8"/>
    <w:rsid w:val="00A9395A"/>
    <w:rsid w:val="00A94701"/>
    <w:rsid w:val="00A94FEE"/>
    <w:rsid w:val="00A95221"/>
    <w:rsid w:val="00A95854"/>
    <w:rsid w:val="00A95FB3"/>
    <w:rsid w:val="00A96A55"/>
    <w:rsid w:val="00A97361"/>
    <w:rsid w:val="00A97856"/>
    <w:rsid w:val="00A97FBE"/>
    <w:rsid w:val="00AA0071"/>
    <w:rsid w:val="00AA0314"/>
    <w:rsid w:val="00AA087F"/>
    <w:rsid w:val="00AA0EE3"/>
    <w:rsid w:val="00AA11DA"/>
    <w:rsid w:val="00AA11EC"/>
    <w:rsid w:val="00AA158F"/>
    <w:rsid w:val="00AA20A2"/>
    <w:rsid w:val="00AA222D"/>
    <w:rsid w:val="00AA23D3"/>
    <w:rsid w:val="00AA2949"/>
    <w:rsid w:val="00AA48AF"/>
    <w:rsid w:val="00AA548C"/>
    <w:rsid w:val="00AA5550"/>
    <w:rsid w:val="00AA5562"/>
    <w:rsid w:val="00AA592C"/>
    <w:rsid w:val="00AA5A43"/>
    <w:rsid w:val="00AA6439"/>
    <w:rsid w:val="00AA710D"/>
    <w:rsid w:val="00AB005E"/>
    <w:rsid w:val="00AB06FC"/>
    <w:rsid w:val="00AB0E6F"/>
    <w:rsid w:val="00AB1131"/>
    <w:rsid w:val="00AB1370"/>
    <w:rsid w:val="00AB1377"/>
    <w:rsid w:val="00AB1531"/>
    <w:rsid w:val="00AB1733"/>
    <w:rsid w:val="00AB21C2"/>
    <w:rsid w:val="00AB226A"/>
    <w:rsid w:val="00AB2BB8"/>
    <w:rsid w:val="00AB42B6"/>
    <w:rsid w:val="00AB5555"/>
    <w:rsid w:val="00AB5B7F"/>
    <w:rsid w:val="00AB5FE4"/>
    <w:rsid w:val="00AB69BF"/>
    <w:rsid w:val="00AB6D25"/>
    <w:rsid w:val="00AB6D37"/>
    <w:rsid w:val="00AB70EF"/>
    <w:rsid w:val="00AB7708"/>
    <w:rsid w:val="00AB7979"/>
    <w:rsid w:val="00AB7A3C"/>
    <w:rsid w:val="00AB7F25"/>
    <w:rsid w:val="00AB7FF5"/>
    <w:rsid w:val="00AC0BC1"/>
    <w:rsid w:val="00AC0D39"/>
    <w:rsid w:val="00AC1FD9"/>
    <w:rsid w:val="00AC2227"/>
    <w:rsid w:val="00AC2683"/>
    <w:rsid w:val="00AC2CCE"/>
    <w:rsid w:val="00AC2F57"/>
    <w:rsid w:val="00AC3B97"/>
    <w:rsid w:val="00AC43C1"/>
    <w:rsid w:val="00AC494C"/>
    <w:rsid w:val="00AC49DC"/>
    <w:rsid w:val="00AC4D8B"/>
    <w:rsid w:val="00AC553D"/>
    <w:rsid w:val="00AC5933"/>
    <w:rsid w:val="00AC5B58"/>
    <w:rsid w:val="00AC6373"/>
    <w:rsid w:val="00AC6824"/>
    <w:rsid w:val="00AC7120"/>
    <w:rsid w:val="00AC7512"/>
    <w:rsid w:val="00AD0019"/>
    <w:rsid w:val="00AD0E8E"/>
    <w:rsid w:val="00AD1234"/>
    <w:rsid w:val="00AD12D3"/>
    <w:rsid w:val="00AD14C3"/>
    <w:rsid w:val="00AD16B1"/>
    <w:rsid w:val="00AD21CD"/>
    <w:rsid w:val="00AD23E3"/>
    <w:rsid w:val="00AD2511"/>
    <w:rsid w:val="00AD2AD6"/>
    <w:rsid w:val="00AD2C84"/>
    <w:rsid w:val="00AD358C"/>
    <w:rsid w:val="00AD3BC6"/>
    <w:rsid w:val="00AD3C52"/>
    <w:rsid w:val="00AD5A51"/>
    <w:rsid w:val="00AD5A7C"/>
    <w:rsid w:val="00AD5B15"/>
    <w:rsid w:val="00AD6E74"/>
    <w:rsid w:val="00AD716E"/>
    <w:rsid w:val="00AD7545"/>
    <w:rsid w:val="00AD7824"/>
    <w:rsid w:val="00AD7CC4"/>
    <w:rsid w:val="00AE0557"/>
    <w:rsid w:val="00AE0C58"/>
    <w:rsid w:val="00AE0CEB"/>
    <w:rsid w:val="00AE0EAE"/>
    <w:rsid w:val="00AE143F"/>
    <w:rsid w:val="00AE1BF1"/>
    <w:rsid w:val="00AE2D4B"/>
    <w:rsid w:val="00AE3634"/>
    <w:rsid w:val="00AE37C3"/>
    <w:rsid w:val="00AE3849"/>
    <w:rsid w:val="00AE3CEE"/>
    <w:rsid w:val="00AE4782"/>
    <w:rsid w:val="00AE4F99"/>
    <w:rsid w:val="00AE5041"/>
    <w:rsid w:val="00AE5097"/>
    <w:rsid w:val="00AE5572"/>
    <w:rsid w:val="00AE5659"/>
    <w:rsid w:val="00AE5E4E"/>
    <w:rsid w:val="00AE6E7E"/>
    <w:rsid w:val="00AE7733"/>
    <w:rsid w:val="00AE7B33"/>
    <w:rsid w:val="00AF0097"/>
    <w:rsid w:val="00AF0D08"/>
    <w:rsid w:val="00AF120B"/>
    <w:rsid w:val="00AF13E9"/>
    <w:rsid w:val="00AF1484"/>
    <w:rsid w:val="00AF15FC"/>
    <w:rsid w:val="00AF1DCA"/>
    <w:rsid w:val="00AF2298"/>
    <w:rsid w:val="00AF2D15"/>
    <w:rsid w:val="00AF2E0F"/>
    <w:rsid w:val="00AF2F38"/>
    <w:rsid w:val="00AF36FC"/>
    <w:rsid w:val="00AF3BBC"/>
    <w:rsid w:val="00AF3F29"/>
    <w:rsid w:val="00AF41F4"/>
    <w:rsid w:val="00AF42DB"/>
    <w:rsid w:val="00AF434E"/>
    <w:rsid w:val="00AF43F9"/>
    <w:rsid w:val="00AF46C5"/>
    <w:rsid w:val="00AF46E3"/>
    <w:rsid w:val="00AF47A1"/>
    <w:rsid w:val="00AF492C"/>
    <w:rsid w:val="00AF4F8B"/>
    <w:rsid w:val="00AF546E"/>
    <w:rsid w:val="00AF5D0F"/>
    <w:rsid w:val="00AF636B"/>
    <w:rsid w:val="00AF6CAF"/>
    <w:rsid w:val="00AF6D82"/>
    <w:rsid w:val="00AF76C6"/>
    <w:rsid w:val="00AF778A"/>
    <w:rsid w:val="00B00DEF"/>
    <w:rsid w:val="00B00EB0"/>
    <w:rsid w:val="00B0114E"/>
    <w:rsid w:val="00B02053"/>
    <w:rsid w:val="00B020FD"/>
    <w:rsid w:val="00B02A5B"/>
    <w:rsid w:val="00B03121"/>
    <w:rsid w:val="00B034F5"/>
    <w:rsid w:val="00B0377A"/>
    <w:rsid w:val="00B03CFC"/>
    <w:rsid w:val="00B03DB0"/>
    <w:rsid w:val="00B04211"/>
    <w:rsid w:val="00B047AA"/>
    <w:rsid w:val="00B04B69"/>
    <w:rsid w:val="00B04BDE"/>
    <w:rsid w:val="00B0528C"/>
    <w:rsid w:val="00B052C2"/>
    <w:rsid w:val="00B0579B"/>
    <w:rsid w:val="00B0620A"/>
    <w:rsid w:val="00B067C2"/>
    <w:rsid w:val="00B067E4"/>
    <w:rsid w:val="00B06B39"/>
    <w:rsid w:val="00B06DE5"/>
    <w:rsid w:val="00B071FD"/>
    <w:rsid w:val="00B077C6"/>
    <w:rsid w:val="00B078AC"/>
    <w:rsid w:val="00B07DDA"/>
    <w:rsid w:val="00B1005A"/>
    <w:rsid w:val="00B1069A"/>
    <w:rsid w:val="00B10F22"/>
    <w:rsid w:val="00B10F3B"/>
    <w:rsid w:val="00B1141A"/>
    <w:rsid w:val="00B11B69"/>
    <w:rsid w:val="00B1248D"/>
    <w:rsid w:val="00B12EF7"/>
    <w:rsid w:val="00B13243"/>
    <w:rsid w:val="00B136BD"/>
    <w:rsid w:val="00B14919"/>
    <w:rsid w:val="00B14952"/>
    <w:rsid w:val="00B14DF4"/>
    <w:rsid w:val="00B15996"/>
    <w:rsid w:val="00B1608E"/>
    <w:rsid w:val="00B165F9"/>
    <w:rsid w:val="00B16938"/>
    <w:rsid w:val="00B17192"/>
    <w:rsid w:val="00B17643"/>
    <w:rsid w:val="00B17867"/>
    <w:rsid w:val="00B178B1"/>
    <w:rsid w:val="00B2044A"/>
    <w:rsid w:val="00B209D8"/>
    <w:rsid w:val="00B20A71"/>
    <w:rsid w:val="00B21207"/>
    <w:rsid w:val="00B212CD"/>
    <w:rsid w:val="00B214CE"/>
    <w:rsid w:val="00B21502"/>
    <w:rsid w:val="00B2159A"/>
    <w:rsid w:val="00B21C5A"/>
    <w:rsid w:val="00B21CD5"/>
    <w:rsid w:val="00B223D0"/>
    <w:rsid w:val="00B2267B"/>
    <w:rsid w:val="00B22DF2"/>
    <w:rsid w:val="00B22E8D"/>
    <w:rsid w:val="00B22F13"/>
    <w:rsid w:val="00B24186"/>
    <w:rsid w:val="00B2514E"/>
    <w:rsid w:val="00B251B5"/>
    <w:rsid w:val="00B25486"/>
    <w:rsid w:val="00B25A5C"/>
    <w:rsid w:val="00B26181"/>
    <w:rsid w:val="00B26C78"/>
    <w:rsid w:val="00B27570"/>
    <w:rsid w:val="00B275D4"/>
    <w:rsid w:val="00B300C6"/>
    <w:rsid w:val="00B307EF"/>
    <w:rsid w:val="00B3084E"/>
    <w:rsid w:val="00B30C84"/>
    <w:rsid w:val="00B31429"/>
    <w:rsid w:val="00B31E5A"/>
    <w:rsid w:val="00B3383F"/>
    <w:rsid w:val="00B33AEA"/>
    <w:rsid w:val="00B348F0"/>
    <w:rsid w:val="00B350CD"/>
    <w:rsid w:val="00B35B4F"/>
    <w:rsid w:val="00B36A62"/>
    <w:rsid w:val="00B36B16"/>
    <w:rsid w:val="00B36C58"/>
    <w:rsid w:val="00B3701A"/>
    <w:rsid w:val="00B373C6"/>
    <w:rsid w:val="00B37406"/>
    <w:rsid w:val="00B37A12"/>
    <w:rsid w:val="00B40838"/>
    <w:rsid w:val="00B40C6C"/>
    <w:rsid w:val="00B4124E"/>
    <w:rsid w:val="00B41562"/>
    <w:rsid w:val="00B41D62"/>
    <w:rsid w:val="00B41DAF"/>
    <w:rsid w:val="00B43069"/>
    <w:rsid w:val="00B432EE"/>
    <w:rsid w:val="00B436E4"/>
    <w:rsid w:val="00B44C54"/>
    <w:rsid w:val="00B44C63"/>
    <w:rsid w:val="00B44C86"/>
    <w:rsid w:val="00B45045"/>
    <w:rsid w:val="00B453DA"/>
    <w:rsid w:val="00B45702"/>
    <w:rsid w:val="00B458AA"/>
    <w:rsid w:val="00B460F1"/>
    <w:rsid w:val="00B46393"/>
    <w:rsid w:val="00B46D6D"/>
    <w:rsid w:val="00B46F8C"/>
    <w:rsid w:val="00B4769E"/>
    <w:rsid w:val="00B476A1"/>
    <w:rsid w:val="00B50768"/>
    <w:rsid w:val="00B50885"/>
    <w:rsid w:val="00B51285"/>
    <w:rsid w:val="00B51345"/>
    <w:rsid w:val="00B52BB7"/>
    <w:rsid w:val="00B5311E"/>
    <w:rsid w:val="00B53298"/>
    <w:rsid w:val="00B533B8"/>
    <w:rsid w:val="00B5348B"/>
    <w:rsid w:val="00B53A55"/>
    <w:rsid w:val="00B53AF7"/>
    <w:rsid w:val="00B53CB8"/>
    <w:rsid w:val="00B53DFC"/>
    <w:rsid w:val="00B54B8A"/>
    <w:rsid w:val="00B54DF1"/>
    <w:rsid w:val="00B55343"/>
    <w:rsid w:val="00B55434"/>
    <w:rsid w:val="00B554D5"/>
    <w:rsid w:val="00B55718"/>
    <w:rsid w:val="00B55F90"/>
    <w:rsid w:val="00B561E0"/>
    <w:rsid w:val="00B56869"/>
    <w:rsid w:val="00B56911"/>
    <w:rsid w:val="00B56B6A"/>
    <w:rsid w:val="00B56F36"/>
    <w:rsid w:val="00B578C9"/>
    <w:rsid w:val="00B6026E"/>
    <w:rsid w:val="00B60356"/>
    <w:rsid w:val="00B60A4E"/>
    <w:rsid w:val="00B60FB7"/>
    <w:rsid w:val="00B61529"/>
    <w:rsid w:val="00B61DC4"/>
    <w:rsid w:val="00B6265E"/>
    <w:rsid w:val="00B62A72"/>
    <w:rsid w:val="00B62C39"/>
    <w:rsid w:val="00B62D8D"/>
    <w:rsid w:val="00B635CE"/>
    <w:rsid w:val="00B63A49"/>
    <w:rsid w:val="00B63B3A"/>
    <w:rsid w:val="00B640FB"/>
    <w:rsid w:val="00B647B1"/>
    <w:rsid w:val="00B64BC3"/>
    <w:rsid w:val="00B64E7B"/>
    <w:rsid w:val="00B64ED4"/>
    <w:rsid w:val="00B65134"/>
    <w:rsid w:val="00B653AB"/>
    <w:rsid w:val="00B65F9E"/>
    <w:rsid w:val="00B66774"/>
    <w:rsid w:val="00B6680C"/>
    <w:rsid w:val="00B66B19"/>
    <w:rsid w:val="00B67148"/>
    <w:rsid w:val="00B67E4B"/>
    <w:rsid w:val="00B67FF9"/>
    <w:rsid w:val="00B70711"/>
    <w:rsid w:val="00B71887"/>
    <w:rsid w:val="00B72002"/>
    <w:rsid w:val="00B72220"/>
    <w:rsid w:val="00B72CB7"/>
    <w:rsid w:val="00B72CBB"/>
    <w:rsid w:val="00B740F6"/>
    <w:rsid w:val="00B74BEF"/>
    <w:rsid w:val="00B74E1F"/>
    <w:rsid w:val="00B74F52"/>
    <w:rsid w:val="00B75811"/>
    <w:rsid w:val="00B75992"/>
    <w:rsid w:val="00B765B8"/>
    <w:rsid w:val="00B76A31"/>
    <w:rsid w:val="00B76DFA"/>
    <w:rsid w:val="00B773A3"/>
    <w:rsid w:val="00B77782"/>
    <w:rsid w:val="00B77786"/>
    <w:rsid w:val="00B778A0"/>
    <w:rsid w:val="00B77A78"/>
    <w:rsid w:val="00B802A5"/>
    <w:rsid w:val="00B80A8A"/>
    <w:rsid w:val="00B815E6"/>
    <w:rsid w:val="00B81B67"/>
    <w:rsid w:val="00B81BE6"/>
    <w:rsid w:val="00B81C85"/>
    <w:rsid w:val="00B821A5"/>
    <w:rsid w:val="00B8267B"/>
    <w:rsid w:val="00B82ACD"/>
    <w:rsid w:val="00B82BF4"/>
    <w:rsid w:val="00B830F9"/>
    <w:rsid w:val="00B83465"/>
    <w:rsid w:val="00B8382D"/>
    <w:rsid w:val="00B839A9"/>
    <w:rsid w:val="00B83A15"/>
    <w:rsid w:val="00B83A28"/>
    <w:rsid w:val="00B84133"/>
    <w:rsid w:val="00B84201"/>
    <w:rsid w:val="00B842F5"/>
    <w:rsid w:val="00B84348"/>
    <w:rsid w:val="00B850FE"/>
    <w:rsid w:val="00B852E8"/>
    <w:rsid w:val="00B85E39"/>
    <w:rsid w:val="00B85E6B"/>
    <w:rsid w:val="00B85ED2"/>
    <w:rsid w:val="00B8617E"/>
    <w:rsid w:val="00B867A0"/>
    <w:rsid w:val="00B86805"/>
    <w:rsid w:val="00B86DAB"/>
    <w:rsid w:val="00B900A7"/>
    <w:rsid w:val="00B914E9"/>
    <w:rsid w:val="00B91624"/>
    <w:rsid w:val="00B91804"/>
    <w:rsid w:val="00B921CE"/>
    <w:rsid w:val="00B924B7"/>
    <w:rsid w:val="00B92870"/>
    <w:rsid w:val="00B92D0E"/>
    <w:rsid w:val="00B93535"/>
    <w:rsid w:val="00B93A6E"/>
    <w:rsid w:val="00B93AD5"/>
    <w:rsid w:val="00B945BA"/>
    <w:rsid w:val="00B9477F"/>
    <w:rsid w:val="00B94B96"/>
    <w:rsid w:val="00B94C88"/>
    <w:rsid w:val="00B95065"/>
    <w:rsid w:val="00B95244"/>
    <w:rsid w:val="00B956EE"/>
    <w:rsid w:val="00B964C9"/>
    <w:rsid w:val="00B9672E"/>
    <w:rsid w:val="00B972CD"/>
    <w:rsid w:val="00B9743C"/>
    <w:rsid w:val="00B974F4"/>
    <w:rsid w:val="00B97A7C"/>
    <w:rsid w:val="00BA0167"/>
    <w:rsid w:val="00BA049C"/>
    <w:rsid w:val="00BA0C53"/>
    <w:rsid w:val="00BA125D"/>
    <w:rsid w:val="00BA1475"/>
    <w:rsid w:val="00BA1C64"/>
    <w:rsid w:val="00BA21F0"/>
    <w:rsid w:val="00BA2257"/>
    <w:rsid w:val="00BA23C6"/>
    <w:rsid w:val="00BA2BA1"/>
    <w:rsid w:val="00BA2FE8"/>
    <w:rsid w:val="00BA3562"/>
    <w:rsid w:val="00BA35CF"/>
    <w:rsid w:val="00BA3623"/>
    <w:rsid w:val="00BA3914"/>
    <w:rsid w:val="00BA39CC"/>
    <w:rsid w:val="00BA3A98"/>
    <w:rsid w:val="00BA40DC"/>
    <w:rsid w:val="00BA44FD"/>
    <w:rsid w:val="00BA49C2"/>
    <w:rsid w:val="00BA49D0"/>
    <w:rsid w:val="00BA4F0B"/>
    <w:rsid w:val="00BA5B68"/>
    <w:rsid w:val="00BA5C58"/>
    <w:rsid w:val="00BA5DCD"/>
    <w:rsid w:val="00BA641F"/>
    <w:rsid w:val="00BA6FC7"/>
    <w:rsid w:val="00BA722D"/>
    <w:rsid w:val="00BA740B"/>
    <w:rsid w:val="00BA780C"/>
    <w:rsid w:val="00BA7AD0"/>
    <w:rsid w:val="00BB0735"/>
    <w:rsid w:val="00BB0B4B"/>
    <w:rsid w:val="00BB10C0"/>
    <w:rsid w:val="00BB11C4"/>
    <w:rsid w:val="00BB1289"/>
    <w:rsid w:val="00BB1407"/>
    <w:rsid w:val="00BB1AB4"/>
    <w:rsid w:val="00BB2794"/>
    <w:rsid w:val="00BB30A0"/>
    <w:rsid w:val="00BB320D"/>
    <w:rsid w:val="00BB346B"/>
    <w:rsid w:val="00BB3634"/>
    <w:rsid w:val="00BB3D6E"/>
    <w:rsid w:val="00BB41E2"/>
    <w:rsid w:val="00BB4F09"/>
    <w:rsid w:val="00BB5E2D"/>
    <w:rsid w:val="00BB5FF5"/>
    <w:rsid w:val="00BB614B"/>
    <w:rsid w:val="00BB6739"/>
    <w:rsid w:val="00BB72C0"/>
    <w:rsid w:val="00BB79F7"/>
    <w:rsid w:val="00BC0278"/>
    <w:rsid w:val="00BC0AEF"/>
    <w:rsid w:val="00BC136E"/>
    <w:rsid w:val="00BC1C63"/>
    <w:rsid w:val="00BC207D"/>
    <w:rsid w:val="00BC2A73"/>
    <w:rsid w:val="00BC2BE2"/>
    <w:rsid w:val="00BC2C3C"/>
    <w:rsid w:val="00BC3205"/>
    <w:rsid w:val="00BC37CA"/>
    <w:rsid w:val="00BC3C80"/>
    <w:rsid w:val="00BC3CF5"/>
    <w:rsid w:val="00BC4199"/>
    <w:rsid w:val="00BC45ED"/>
    <w:rsid w:val="00BC4A65"/>
    <w:rsid w:val="00BC51CA"/>
    <w:rsid w:val="00BC531B"/>
    <w:rsid w:val="00BC5389"/>
    <w:rsid w:val="00BC55DB"/>
    <w:rsid w:val="00BC5D82"/>
    <w:rsid w:val="00BC6038"/>
    <w:rsid w:val="00BC72AE"/>
    <w:rsid w:val="00BC7DB3"/>
    <w:rsid w:val="00BD020C"/>
    <w:rsid w:val="00BD0239"/>
    <w:rsid w:val="00BD0646"/>
    <w:rsid w:val="00BD0A75"/>
    <w:rsid w:val="00BD11B5"/>
    <w:rsid w:val="00BD13D5"/>
    <w:rsid w:val="00BD151F"/>
    <w:rsid w:val="00BD20DC"/>
    <w:rsid w:val="00BD20E5"/>
    <w:rsid w:val="00BD2700"/>
    <w:rsid w:val="00BD2798"/>
    <w:rsid w:val="00BD28B1"/>
    <w:rsid w:val="00BD2AF0"/>
    <w:rsid w:val="00BD2DBD"/>
    <w:rsid w:val="00BD2E0C"/>
    <w:rsid w:val="00BD37E5"/>
    <w:rsid w:val="00BD387E"/>
    <w:rsid w:val="00BD4423"/>
    <w:rsid w:val="00BD467C"/>
    <w:rsid w:val="00BD48E2"/>
    <w:rsid w:val="00BD4C73"/>
    <w:rsid w:val="00BD4E33"/>
    <w:rsid w:val="00BD54E0"/>
    <w:rsid w:val="00BD55AD"/>
    <w:rsid w:val="00BD5769"/>
    <w:rsid w:val="00BD5ECB"/>
    <w:rsid w:val="00BD6975"/>
    <w:rsid w:val="00BD69D8"/>
    <w:rsid w:val="00BD7600"/>
    <w:rsid w:val="00BD761B"/>
    <w:rsid w:val="00BD7EA8"/>
    <w:rsid w:val="00BE0944"/>
    <w:rsid w:val="00BE0A71"/>
    <w:rsid w:val="00BE0E53"/>
    <w:rsid w:val="00BE0F9D"/>
    <w:rsid w:val="00BE1644"/>
    <w:rsid w:val="00BE1922"/>
    <w:rsid w:val="00BE2621"/>
    <w:rsid w:val="00BE27E5"/>
    <w:rsid w:val="00BE28B9"/>
    <w:rsid w:val="00BE37EC"/>
    <w:rsid w:val="00BE3840"/>
    <w:rsid w:val="00BE39DB"/>
    <w:rsid w:val="00BE39E9"/>
    <w:rsid w:val="00BE3C18"/>
    <w:rsid w:val="00BE4397"/>
    <w:rsid w:val="00BE45F1"/>
    <w:rsid w:val="00BE4BEC"/>
    <w:rsid w:val="00BE4F07"/>
    <w:rsid w:val="00BE5970"/>
    <w:rsid w:val="00BE5C49"/>
    <w:rsid w:val="00BE6002"/>
    <w:rsid w:val="00BE62BA"/>
    <w:rsid w:val="00BE638B"/>
    <w:rsid w:val="00BE6524"/>
    <w:rsid w:val="00BE66CB"/>
    <w:rsid w:val="00BE71F5"/>
    <w:rsid w:val="00BE765A"/>
    <w:rsid w:val="00BE7D7B"/>
    <w:rsid w:val="00BF037C"/>
    <w:rsid w:val="00BF08FA"/>
    <w:rsid w:val="00BF135B"/>
    <w:rsid w:val="00BF145A"/>
    <w:rsid w:val="00BF18DB"/>
    <w:rsid w:val="00BF18F9"/>
    <w:rsid w:val="00BF1AD1"/>
    <w:rsid w:val="00BF1C61"/>
    <w:rsid w:val="00BF20CA"/>
    <w:rsid w:val="00BF2444"/>
    <w:rsid w:val="00BF284C"/>
    <w:rsid w:val="00BF2945"/>
    <w:rsid w:val="00BF2B70"/>
    <w:rsid w:val="00BF36AB"/>
    <w:rsid w:val="00BF432C"/>
    <w:rsid w:val="00BF465F"/>
    <w:rsid w:val="00BF4EAB"/>
    <w:rsid w:val="00BF54CD"/>
    <w:rsid w:val="00BF5E88"/>
    <w:rsid w:val="00BF5F2B"/>
    <w:rsid w:val="00BF6251"/>
    <w:rsid w:val="00BF63C4"/>
    <w:rsid w:val="00BF6CA4"/>
    <w:rsid w:val="00C00E59"/>
    <w:rsid w:val="00C01D69"/>
    <w:rsid w:val="00C01DBB"/>
    <w:rsid w:val="00C02C75"/>
    <w:rsid w:val="00C02D19"/>
    <w:rsid w:val="00C02D5F"/>
    <w:rsid w:val="00C030DE"/>
    <w:rsid w:val="00C03215"/>
    <w:rsid w:val="00C05322"/>
    <w:rsid w:val="00C05751"/>
    <w:rsid w:val="00C05B59"/>
    <w:rsid w:val="00C06819"/>
    <w:rsid w:val="00C06CDE"/>
    <w:rsid w:val="00C072F2"/>
    <w:rsid w:val="00C07542"/>
    <w:rsid w:val="00C076E4"/>
    <w:rsid w:val="00C07753"/>
    <w:rsid w:val="00C07ADC"/>
    <w:rsid w:val="00C07C23"/>
    <w:rsid w:val="00C106D6"/>
    <w:rsid w:val="00C1093F"/>
    <w:rsid w:val="00C10BFB"/>
    <w:rsid w:val="00C10C8A"/>
    <w:rsid w:val="00C1117F"/>
    <w:rsid w:val="00C11300"/>
    <w:rsid w:val="00C13500"/>
    <w:rsid w:val="00C14128"/>
    <w:rsid w:val="00C14178"/>
    <w:rsid w:val="00C15889"/>
    <w:rsid w:val="00C15BD5"/>
    <w:rsid w:val="00C15BDD"/>
    <w:rsid w:val="00C15C3C"/>
    <w:rsid w:val="00C160EE"/>
    <w:rsid w:val="00C16826"/>
    <w:rsid w:val="00C1684B"/>
    <w:rsid w:val="00C1763E"/>
    <w:rsid w:val="00C17B6E"/>
    <w:rsid w:val="00C206DB"/>
    <w:rsid w:val="00C20D82"/>
    <w:rsid w:val="00C20F8D"/>
    <w:rsid w:val="00C214F4"/>
    <w:rsid w:val="00C21A4C"/>
    <w:rsid w:val="00C22105"/>
    <w:rsid w:val="00C226CA"/>
    <w:rsid w:val="00C22833"/>
    <w:rsid w:val="00C22A08"/>
    <w:rsid w:val="00C22ED3"/>
    <w:rsid w:val="00C235C1"/>
    <w:rsid w:val="00C236D5"/>
    <w:rsid w:val="00C23BA3"/>
    <w:rsid w:val="00C24002"/>
    <w:rsid w:val="00C244B6"/>
    <w:rsid w:val="00C245C2"/>
    <w:rsid w:val="00C246CA"/>
    <w:rsid w:val="00C24EF4"/>
    <w:rsid w:val="00C250ED"/>
    <w:rsid w:val="00C256F3"/>
    <w:rsid w:val="00C26C4D"/>
    <w:rsid w:val="00C27383"/>
    <w:rsid w:val="00C27484"/>
    <w:rsid w:val="00C2790C"/>
    <w:rsid w:val="00C3009F"/>
    <w:rsid w:val="00C31156"/>
    <w:rsid w:val="00C31D33"/>
    <w:rsid w:val="00C323C4"/>
    <w:rsid w:val="00C324B0"/>
    <w:rsid w:val="00C33219"/>
    <w:rsid w:val="00C33E52"/>
    <w:rsid w:val="00C3401C"/>
    <w:rsid w:val="00C34812"/>
    <w:rsid w:val="00C3522A"/>
    <w:rsid w:val="00C35C5B"/>
    <w:rsid w:val="00C35F05"/>
    <w:rsid w:val="00C36C0F"/>
    <w:rsid w:val="00C36FB0"/>
    <w:rsid w:val="00C3702F"/>
    <w:rsid w:val="00C3704F"/>
    <w:rsid w:val="00C37696"/>
    <w:rsid w:val="00C37C0B"/>
    <w:rsid w:val="00C4003C"/>
    <w:rsid w:val="00C40041"/>
    <w:rsid w:val="00C40238"/>
    <w:rsid w:val="00C40D20"/>
    <w:rsid w:val="00C410BB"/>
    <w:rsid w:val="00C41142"/>
    <w:rsid w:val="00C412BE"/>
    <w:rsid w:val="00C416F1"/>
    <w:rsid w:val="00C41C98"/>
    <w:rsid w:val="00C41D02"/>
    <w:rsid w:val="00C420D0"/>
    <w:rsid w:val="00C42712"/>
    <w:rsid w:val="00C43428"/>
    <w:rsid w:val="00C436DD"/>
    <w:rsid w:val="00C43EAD"/>
    <w:rsid w:val="00C440ED"/>
    <w:rsid w:val="00C4478F"/>
    <w:rsid w:val="00C44B7E"/>
    <w:rsid w:val="00C4500A"/>
    <w:rsid w:val="00C45B50"/>
    <w:rsid w:val="00C463BD"/>
    <w:rsid w:val="00C468C6"/>
    <w:rsid w:val="00C46BFE"/>
    <w:rsid w:val="00C46DEB"/>
    <w:rsid w:val="00C46F1F"/>
    <w:rsid w:val="00C4726D"/>
    <w:rsid w:val="00C47CFA"/>
    <w:rsid w:val="00C502D9"/>
    <w:rsid w:val="00C50D80"/>
    <w:rsid w:val="00C5161E"/>
    <w:rsid w:val="00C51F14"/>
    <w:rsid w:val="00C51F54"/>
    <w:rsid w:val="00C520A5"/>
    <w:rsid w:val="00C5219D"/>
    <w:rsid w:val="00C52202"/>
    <w:rsid w:val="00C52540"/>
    <w:rsid w:val="00C52A63"/>
    <w:rsid w:val="00C52CFC"/>
    <w:rsid w:val="00C531BF"/>
    <w:rsid w:val="00C53398"/>
    <w:rsid w:val="00C54CCB"/>
    <w:rsid w:val="00C5534B"/>
    <w:rsid w:val="00C5544D"/>
    <w:rsid w:val="00C555A1"/>
    <w:rsid w:val="00C5583D"/>
    <w:rsid w:val="00C55F4F"/>
    <w:rsid w:val="00C56CD8"/>
    <w:rsid w:val="00C56E51"/>
    <w:rsid w:val="00C5715E"/>
    <w:rsid w:val="00C57517"/>
    <w:rsid w:val="00C5784B"/>
    <w:rsid w:val="00C57EF1"/>
    <w:rsid w:val="00C60169"/>
    <w:rsid w:val="00C603C7"/>
    <w:rsid w:val="00C60FAF"/>
    <w:rsid w:val="00C610E0"/>
    <w:rsid w:val="00C61361"/>
    <w:rsid w:val="00C614B0"/>
    <w:rsid w:val="00C61ADC"/>
    <w:rsid w:val="00C61FC2"/>
    <w:rsid w:val="00C62543"/>
    <w:rsid w:val="00C625D4"/>
    <w:rsid w:val="00C62759"/>
    <w:rsid w:val="00C62D02"/>
    <w:rsid w:val="00C638A2"/>
    <w:rsid w:val="00C63D22"/>
    <w:rsid w:val="00C64A37"/>
    <w:rsid w:val="00C651D7"/>
    <w:rsid w:val="00C652F6"/>
    <w:rsid w:val="00C667DF"/>
    <w:rsid w:val="00C66DCF"/>
    <w:rsid w:val="00C67213"/>
    <w:rsid w:val="00C6799C"/>
    <w:rsid w:val="00C67B26"/>
    <w:rsid w:val="00C67BFD"/>
    <w:rsid w:val="00C706C0"/>
    <w:rsid w:val="00C70FFF"/>
    <w:rsid w:val="00C7158E"/>
    <w:rsid w:val="00C715C2"/>
    <w:rsid w:val="00C71AC3"/>
    <w:rsid w:val="00C720EC"/>
    <w:rsid w:val="00C724EF"/>
    <w:rsid w:val="00C7250B"/>
    <w:rsid w:val="00C72B6F"/>
    <w:rsid w:val="00C730E8"/>
    <w:rsid w:val="00C7346B"/>
    <w:rsid w:val="00C734B8"/>
    <w:rsid w:val="00C742B1"/>
    <w:rsid w:val="00C74F78"/>
    <w:rsid w:val="00C75001"/>
    <w:rsid w:val="00C75593"/>
    <w:rsid w:val="00C7582C"/>
    <w:rsid w:val="00C7643D"/>
    <w:rsid w:val="00C76A00"/>
    <w:rsid w:val="00C7724E"/>
    <w:rsid w:val="00C774F2"/>
    <w:rsid w:val="00C778B1"/>
    <w:rsid w:val="00C7798A"/>
    <w:rsid w:val="00C77C0E"/>
    <w:rsid w:val="00C802F9"/>
    <w:rsid w:val="00C805D1"/>
    <w:rsid w:val="00C80AEB"/>
    <w:rsid w:val="00C80C4F"/>
    <w:rsid w:val="00C81904"/>
    <w:rsid w:val="00C81993"/>
    <w:rsid w:val="00C81A0F"/>
    <w:rsid w:val="00C81B1C"/>
    <w:rsid w:val="00C81B7F"/>
    <w:rsid w:val="00C81F83"/>
    <w:rsid w:val="00C824D5"/>
    <w:rsid w:val="00C825FA"/>
    <w:rsid w:val="00C83127"/>
    <w:rsid w:val="00C833E4"/>
    <w:rsid w:val="00C83628"/>
    <w:rsid w:val="00C844F8"/>
    <w:rsid w:val="00C849D6"/>
    <w:rsid w:val="00C849DB"/>
    <w:rsid w:val="00C84CD1"/>
    <w:rsid w:val="00C84E00"/>
    <w:rsid w:val="00C8514D"/>
    <w:rsid w:val="00C86A23"/>
    <w:rsid w:val="00C86EDD"/>
    <w:rsid w:val="00C86FE0"/>
    <w:rsid w:val="00C87812"/>
    <w:rsid w:val="00C87A8F"/>
    <w:rsid w:val="00C90187"/>
    <w:rsid w:val="00C9036A"/>
    <w:rsid w:val="00C9096C"/>
    <w:rsid w:val="00C91174"/>
    <w:rsid w:val="00C912E6"/>
    <w:rsid w:val="00C91476"/>
    <w:rsid w:val="00C91687"/>
    <w:rsid w:val="00C917E7"/>
    <w:rsid w:val="00C924A8"/>
    <w:rsid w:val="00C936F0"/>
    <w:rsid w:val="00C93B24"/>
    <w:rsid w:val="00C945FE"/>
    <w:rsid w:val="00C94CB5"/>
    <w:rsid w:val="00C96DF1"/>
    <w:rsid w:val="00C96FAA"/>
    <w:rsid w:val="00C97A04"/>
    <w:rsid w:val="00C97C1C"/>
    <w:rsid w:val="00CA0B53"/>
    <w:rsid w:val="00CA107B"/>
    <w:rsid w:val="00CA11A0"/>
    <w:rsid w:val="00CA17E0"/>
    <w:rsid w:val="00CA1CBC"/>
    <w:rsid w:val="00CA1CD9"/>
    <w:rsid w:val="00CA1E63"/>
    <w:rsid w:val="00CA21A1"/>
    <w:rsid w:val="00CA21B5"/>
    <w:rsid w:val="00CA2617"/>
    <w:rsid w:val="00CA28E7"/>
    <w:rsid w:val="00CA2C11"/>
    <w:rsid w:val="00CA2E97"/>
    <w:rsid w:val="00CA35FF"/>
    <w:rsid w:val="00CA43D9"/>
    <w:rsid w:val="00CA4831"/>
    <w:rsid w:val="00CA484D"/>
    <w:rsid w:val="00CA4F07"/>
    <w:rsid w:val="00CA4FB6"/>
    <w:rsid w:val="00CA50F5"/>
    <w:rsid w:val="00CA510E"/>
    <w:rsid w:val="00CA5B3B"/>
    <w:rsid w:val="00CA5D17"/>
    <w:rsid w:val="00CA5E11"/>
    <w:rsid w:val="00CA652A"/>
    <w:rsid w:val="00CA6973"/>
    <w:rsid w:val="00CA712F"/>
    <w:rsid w:val="00CA715B"/>
    <w:rsid w:val="00CA73B2"/>
    <w:rsid w:val="00CA77D2"/>
    <w:rsid w:val="00CA7ABA"/>
    <w:rsid w:val="00CB1D2D"/>
    <w:rsid w:val="00CB20D2"/>
    <w:rsid w:val="00CB2111"/>
    <w:rsid w:val="00CB2646"/>
    <w:rsid w:val="00CB2780"/>
    <w:rsid w:val="00CB2840"/>
    <w:rsid w:val="00CB2A72"/>
    <w:rsid w:val="00CB30CA"/>
    <w:rsid w:val="00CB3684"/>
    <w:rsid w:val="00CB37A5"/>
    <w:rsid w:val="00CB3CBE"/>
    <w:rsid w:val="00CB3F00"/>
    <w:rsid w:val="00CB4384"/>
    <w:rsid w:val="00CB439C"/>
    <w:rsid w:val="00CB49A6"/>
    <w:rsid w:val="00CB4A82"/>
    <w:rsid w:val="00CB4F24"/>
    <w:rsid w:val="00CB4F54"/>
    <w:rsid w:val="00CB519C"/>
    <w:rsid w:val="00CB52E4"/>
    <w:rsid w:val="00CB5DE0"/>
    <w:rsid w:val="00CB6405"/>
    <w:rsid w:val="00CB66CE"/>
    <w:rsid w:val="00CB7116"/>
    <w:rsid w:val="00CB72BE"/>
    <w:rsid w:val="00CB72C9"/>
    <w:rsid w:val="00CB78AB"/>
    <w:rsid w:val="00CB7AA4"/>
    <w:rsid w:val="00CC0196"/>
    <w:rsid w:val="00CC1BD1"/>
    <w:rsid w:val="00CC1D72"/>
    <w:rsid w:val="00CC2B57"/>
    <w:rsid w:val="00CC3173"/>
    <w:rsid w:val="00CC37BF"/>
    <w:rsid w:val="00CC44AB"/>
    <w:rsid w:val="00CC4754"/>
    <w:rsid w:val="00CC4F04"/>
    <w:rsid w:val="00CC5CBA"/>
    <w:rsid w:val="00CC6194"/>
    <w:rsid w:val="00CC739E"/>
    <w:rsid w:val="00CC759F"/>
    <w:rsid w:val="00CC76CC"/>
    <w:rsid w:val="00CC7BE0"/>
    <w:rsid w:val="00CC7D0B"/>
    <w:rsid w:val="00CD0202"/>
    <w:rsid w:val="00CD03D5"/>
    <w:rsid w:val="00CD0820"/>
    <w:rsid w:val="00CD0B90"/>
    <w:rsid w:val="00CD0FB4"/>
    <w:rsid w:val="00CD21E3"/>
    <w:rsid w:val="00CD2509"/>
    <w:rsid w:val="00CD29DB"/>
    <w:rsid w:val="00CD36B0"/>
    <w:rsid w:val="00CD3A93"/>
    <w:rsid w:val="00CD3D11"/>
    <w:rsid w:val="00CD42E7"/>
    <w:rsid w:val="00CD42FC"/>
    <w:rsid w:val="00CD4647"/>
    <w:rsid w:val="00CD52B5"/>
    <w:rsid w:val="00CD58B7"/>
    <w:rsid w:val="00CD68FC"/>
    <w:rsid w:val="00CD6DEA"/>
    <w:rsid w:val="00CD79C2"/>
    <w:rsid w:val="00CD7B7B"/>
    <w:rsid w:val="00CE18CC"/>
    <w:rsid w:val="00CE194A"/>
    <w:rsid w:val="00CE19E5"/>
    <w:rsid w:val="00CE1D85"/>
    <w:rsid w:val="00CE239F"/>
    <w:rsid w:val="00CE3017"/>
    <w:rsid w:val="00CE3449"/>
    <w:rsid w:val="00CE371A"/>
    <w:rsid w:val="00CE39AB"/>
    <w:rsid w:val="00CE42DB"/>
    <w:rsid w:val="00CE4657"/>
    <w:rsid w:val="00CE51E5"/>
    <w:rsid w:val="00CE5609"/>
    <w:rsid w:val="00CE5859"/>
    <w:rsid w:val="00CE6438"/>
    <w:rsid w:val="00CE64B9"/>
    <w:rsid w:val="00CE65F7"/>
    <w:rsid w:val="00CE678E"/>
    <w:rsid w:val="00CE7DF6"/>
    <w:rsid w:val="00CE7F40"/>
    <w:rsid w:val="00CF0610"/>
    <w:rsid w:val="00CF1050"/>
    <w:rsid w:val="00CF141E"/>
    <w:rsid w:val="00CF17BF"/>
    <w:rsid w:val="00CF1995"/>
    <w:rsid w:val="00CF1D18"/>
    <w:rsid w:val="00CF2488"/>
    <w:rsid w:val="00CF273E"/>
    <w:rsid w:val="00CF29EE"/>
    <w:rsid w:val="00CF2E5A"/>
    <w:rsid w:val="00CF2F4C"/>
    <w:rsid w:val="00CF2FF3"/>
    <w:rsid w:val="00CF3AED"/>
    <w:rsid w:val="00CF3C02"/>
    <w:rsid w:val="00CF3E44"/>
    <w:rsid w:val="00CF4099"/>
    <w:rsid w:val="00CF4EF2"/>
    <w:rsid w:val="00CF5B46"/>
    <w:rsid w:val="00CF6205"/>
    <w:rsid w:val="00CF6519"/>
    <w:rsid w:val="00CF6776"/>
    <w:rsid w:val="00CF6895"/>
    <w:rsid w:val="00CF6EA8"/>
    <w:rsid w:val="00CF70DC"/>
    <w:rsid w:val="00CF7122"/>
    <w:rsid w:val="00CF7AB8"/>
    <w:rsid w:val="00CF7F3B"/>
    <w:rsid w:val="00D00796"/>
    <w:rsid w:val="00D00915"/>
    <w:rsid w:val="00D00C96"/>
    <w:rsid w:val="00D01168"/>
    <w:rsid w:val="00D0133E"/>
    <w:rsid w:val="00D01406"/>
    <w:rsid w:val="00D01D0C"/>
    <w:rsid w:val="00D01ED2"/>
    <w:rsid w:val="00D02DE2"/>
    <w:rsid w:val="00D03195"/>
    <w:rsid w:val="00D0363C"/>
    <w:rsid w:val="00D03A67"/>
    <w:rsid w:val="00D04119"/>
    <w:rsid w:val="00D04A05"/>
    <w:rsid w:val="00D04A9F"/>
    <w:rsid w:val="00D04E53"/>
    <w:rsid w:val="00D05454"/>
    <w:rsid w:val="00D05741"/>
    <w:rsid w:val="00D05EA4"/>
    <w:rsid w:val="00D06B77"/>
    <w:rsid w:val="00D0712D"/>
    <w:rsid w:val="00D073F4"/>
    <w:rsid w:val="00D07451"/>
    <w:rsid w:val="00D07C41"/>
    <w:rsid w:val="00D07FD4"/>
    <w:rsid w:val="00D11803"/>
    <w:rsid w:val="00D11A99"/>
    <w:rsid w:val="00D1208F"/>
    <w:rsid w:val="00D1279A"/>
    <w:rsid w:val="00D12F4A"/>
    <w:rsid w:val="00D136EE"/>
    <w:rsid w:val="00D138FB"/>
    <w:rsid w:val="00D1393E"/>
    <w:rsid w:val="00D13FEF"/>
    <w:rsid w:val="00D1445F"/>
    <w:rsid w:val="00D14919"/>
    <w:rsid w:val="00D14DA6"/>
    <w:rsid w:val="00D150AC"/>
    <w:rsid w:val="00D151A8"/>
    <w:rsid w:val="00D15CEA"/>
    <w:rsid w:val="00D1659B"/>
    <w:rsid w:val="00D172AB"/>
    <w:rsid w:val="00D174D8"/>
    <w:rsid w:val="00D17E91"/>
    <w:rsid w:val="00D17E9E"/>
    <w:rsid w:val="00D20766"/>
    <w:rsid w:val="00D207A3"/>
    <w:rsid w:val="00D20C70"/>
    <w:rsid w:val="00D216D5"/>
    <w:rsid w:val="00D21749"/>
    <w:rsid w:val="00D22388"/>
    <w:rsid w:val="00D224ED"/>
    <w:rsid w:val="00D226AD"/>
    <w:rsid w:val="00D2344B"/>
    <w:rsid w:val="00D236D3"/>
    <w:rsid w:val="00D23A2D"/>
    <w:rsid w:val="00D23E6D"/>
    <w:rsid w:val="00D23F73"/>
    <w:rsid w:val="00D24A5D"/>
    <w:rsid w:val="00D24DFB"/>
    <w:rsid w:val="00D25311"/>
    <w:rsid w:val="00D25BC3"/>
    <w:rsid w:val="00D25DDA"/>
    <w:rsid w:val="00D25E4E"/>
    <w:rsid w:val="00D261A2"/>
    <w:rsid w:val="00D261DF"/>
    <w:rsid w:val="00D26267"/>
    <w:rsid w:val="00D265C0"/>
    <w:rsid w:val="00D269A4"/>
    <w:rsid w:val="00D26B69"/>
    <w:rsid w:val="00D27B37"/>
    <w:rsid w:val="00D3048F"/>
    <w:rsid w:val="00D30AF8"/>
    <w:rsid w:val="00D30B93"/>
    <w:rsid w:val="00D31133"/>
    <w:rsid w:val="00D312B3"/>
    <w:rsid w:val="00D31E2F"/>
    <w:rsid w:val="00D31EBF"/>
    <w:rsid w:val="00D3212F"/>
    <w:rsid w:val="00D3246C"/>
    <w:rsid w:val="00D328EC"/>
    <w:rsid w:val="00D32FDF"/>
    <w:rsid w:val="00D332A8"/>
    <w:rsid w:val="00D33390"/>
    <w:rsid w:val="00D33EED"/>
    <w:rsid w:val="00D34221"/>
    <w:rsid w:val="00D344FA"/>
    <w:rsid w:val="00D35C6D"/>
    <w:rsid w:val="00D35CF8"/>
    <w:rsid w:val="00D35FFE"/>
    <w:rsid w:val="00D36509"/>
    <w:rsid w:val="00D36969"/>
    <w:rsid w:val="00D369F5"/>
    <w:rsid w:val="00D36DEB"/>
    <w:rsid w:val="00D37095"/>
    <w:rsid w:val="00D3728E"/>
    <w:rsid w:val="00D402A2"/>
    <w:rsid w:val="00D4039C"/>
    <w:rsid w:val="00D40503"/>
    <w:rsid w:val="00D41358"/>
    <w:rsid w:val="00D423CD"/>
    <w:rsid w:val="00D42A2B"/>
    <w:rsid w:val="00D42B6F"/>
    <w:rsid w:val="00D4372F"/>
    <w:rsid w:val="00D43A8A"/>
    <w:rsid w:val="00D43ECE"/>
    <w:rsid w:val="00D445C2"/>
    <w:rsid w:val="00D446BC"/>
    <w:rsid w:val="00D45F4F"/>
    <w:rsid w:val="00D4613A"/>
    <w:rsid w:val="00D46C9B"/>
    <w:rsid w:val="00D47343"/>
    <w:rsid w:val="00D47732"/>
    <w:rsid w:val="00D47779"/>
    <w:rsid w:val="00D47FB0"/>
    <w:rsid w:val="00D50083"/>
    <w:rsid w:val="00D500BA"/>
    <w:rsid w:val="00D51BAA"/>
    <w:rsid w:val="00D51D99"/>
    <w:rsid w:val="00D52DE6"/>
    <w:rsid w:val="00D533DC"/>
    <w:rsid w:val="00D5416C"/>
    <w:rsid w:val="00D54386"/>
    <w:rsid w:val="00D5476D"/>
    <w:rsid w:val="00D54DC4"/>
    <w:rsid w:val="00D54E8C"/>
    <w:rsid w:val="00D54F6B"/>
    <w:rsid w:val="00D550C1"/>
    <w:rsid w:val="00D55270"/>
    <w:rsid w:val="00D55D57"/>
    <w:rsid w:val="00D56B09"/>
    <w:rsid w:val="00D56B8B"/>
    <w:rsid w:val="00D56F8C"/>
    <w:rsid w:val="00D573F6"/>
    <w:rsid w:val="00D57793"/>
    <w:rsid w:val="00D606E6"/>
    <w:rsid w:val="00D61602"/>
    <w:rsid w:val="00D616D2"/>
    <w:rsid w:val="00D61C0C"/>
    <w:rsid w:val="00D61CAB"/>
    <w:rsid w:val="00D620AB"/>
    <w:rsid w:val="00D6260F"/>
    <w:rsid w:val="00D62963"/>
    <w:rsid w:val="00D63AB6"/>
    <w:rsid w:val="00D63B5F"/>
    <w:rsid w:val="00D63E1B"/>
    <w:rsid w:val="00D6429D"/>
    <w:rsid w:val="00D64D8E"/>
    <w:rsid w:val="00D65008"/>
    <w:rsid w:val="00D6519F"/>
    <w:rsid w:val="00D65450"/>
    <w:rsid w:val="00D65D76"/>
    <w:rsid w:val="00D6629C"/>
    <w:rsid w:val="00D6728F"/>
    <w:rsid w:val="00D67666"/>
    <w:rsid w:val="00D677A0"/>
    <w:rsid w:val="00D67CD5"/>
    <w:rsid w:val="00D700F6"/>
    <w:rsid w:val="00D70A14"/>
    <w:rsid w:val="00D70B0C"/>
    <w:rsid w:val="00D70EF7"/>
    <w:rsid w:val="00D7186E"/>
    <w:rsid w:val="00D71B4B"/>
    <w:rsid w:val="00D71BA1"/>
    <w:rsid w:val="00D72546"/>
    <w:rsid w:val="00D72931"/>
    <w:rsid w:val="00D72A0F"/>
    <w:rsid w:val="00D738EE"/>
    <w:rsid w:val="00D73993"/>
    <w:rsid w:val="00D73D48"/>
    <w:rsid w:val="00D73FD1"/>
    <w:rsid w:val="00D740E0"/>
    <w:rsid w:val="00D74785"/>
    <w:rsid w:val="00D74938"/>
    <w:rsid w:val="00D749D5"/>
    <w:rsid w:val="00D74F68"/>
    <w:rsid w:val="00D7504F"/>
    <w:rsid w:val="00D75081"/>
    <w:rsid w:val="00D75312"/>
    <w:rsid w:val="00D75B5F"/>
    <w:rsid w:val="00D75D80"/>
    <w:rsid w:val="00D768E6"/>
    <w:rsid w:val="00D76C5D"/>
    <w:rsid w:val="00D76F8C"/>
    <w:rsid w:val="00D77288"/>
    <w:rsid w:val="00D77DEE"/>
    <w:rsid w:val="00D80221"/>
    <w:rsid w:val="00D8091C"/>
    <w:rsid w:val="00D80BAA"/>
    <w:rsid w:val="00D80F62"/>
    <w:rsid w:val="00D81F2B"/>
    <w:rsid w:val="00D820D9"/>
    <w:rsid w:val="00D82173"/>
    <w:rsid w:val="00D823D7"/>
    <w:rsid w:val="00D82A1B"/>
    <w:rsid w:val="00D82A96"/>
    <w:rsid w:val="00D82D02"/>
    <w:rsid w:val="00D83173"/>
    <w:rsid w:val="00D837EF"/>
    <w:rsid w:val="00D8397C"/>
    <w:rsid w:val="00D83D3B"/>
    <w:rsid w:val="00D83F40"/>
    <w:rsid w:val="00D846C4"/>
    <w:rsid w:val="00D84ED5"/>
    <w:rsid w:val="00D8531C"/>
    <w:rsid w:val="00D8538B"/>
    <w:rsid w:val="00D8573E"/>
    <w:rsid w:val="00D85943"/>
    <w:rsid w:val="00D86325"/>
    <w:rsid w:val="00D8658A"/>
    <w:rsid w:val="00D86CD3"/>
    <w:rsid w:val="00D8706A"/>
    <w:rsid w:val="00D8736D"/>
    <w:rsid w:val="00D874F7"/>
    <w:rsid w:val="00D87EA2"/>
    <w:rsid w:val="00D90C1A"/>
    <w:rsid w:val="00D917F3"/>
    <w:rsid w:val="00D9182A"/>
    <w:rsid w:val="00D918CD"/>
    <w:rsid w:val="00D91CB9"/>
    <w:rsid w:val="00D91E70"/>
    <w:rsid w:val="00D91FD3"/>
    <w:rsid w:val="00D92100"/>
    <w:rsid w:val="00D92696"/>
    <w:rsid w:val="00D927C3"/>
    <w:rsid w:val="00D932E1"/>
    <w:rsid w:val="00D934B3"/>
    <w:rsid w:val="00D935CA"/>
    <w:rsid w:val="00D93F9F"/>
    <w:rsid w:val="00D9452A"/>
    <w:rsid w:val="00D94EED"/>
    <w:rsid w:val="00D9574A"/>
    <w:rsid w:val="00D95D6F"/>
    <w:rsid w:val="00D95EEC"/>
    <w:rsid w:val="00D96026"/>
    <w:rsid w:val="00D963E3"/>
    <w:rsid w:val="00D967EA"/>
    <w:rsid w:val="00D97284"/>
    <w:rsid w:val="00D97833"/>
    <w:rsid w:val="00D97DBC"/>
    <w:rsid w:val="00D97F27"/>
    <w:rsid w:val="00DA03C9"/>
    <w:rsid w:val="00DA03F6"/>
    <w:rsid w:val="00DA0C89"/>
    <w:rsid w:val="00DA122A"/>
    <w:rsid w:val="00DA156F"/>
    <w:rsid w:val="00DA1578"/>
    <w:rsid w:val="00DA1857"/>
    <w:rsid w:val="00DA1A27"/>
    <w:rsid w:val="00DA1FAB"/>
    <w:rsid w:val="00DA25C3"/>
    <w:rsid w:val="00DA307B"/>
    <w:rsid w:val="00DA3124"/>
    <w:rsid w:val="00DA5B23"/>
    <w:rsid w:val="00DA62AB"/>
    <w:rsid w:val="00DA65D5"/>
    <w:rsid w:val="00DA7911"/>
    <w:rsid w:val="00DA7C1C"/>
    <w:rsid w:val="00DB072C"/>
    <w:rsid w:val="00DB08CF"/>
    <w:rsid w:val="00DB0B41"/>
    <w:rsid w:val="00DB147A"/>
    <w:rsid w:val="00DB1509"/>
    <w:rsid w:val="00DB1AE4"/>
    <w:rsid w:val="00DB1B7A"/>
    <w:rsid w:val="00DB2318"/>
    <w:rsid w:val="00DB24C3"/>
    <w:rsid w:val="00DB256E"/>
    <w:rsid w:val="00DB2608"/>
    <w:rsid w:val="00DB2B90"/>
    <w:rsid w:val="00DB2C38"/>
    <w:rsid w:val="00DB2F12"/>
    <w:rsid w:val="00DB3024"/>
    <w:rsid w:val="00DB3176"/>
    <w:rsid w:val="00DB3DB0"/>
    <w:rsid w:val="00DB52DE"/>
    <w:rsid w:val="00DB6217"/>
    <w:rsid w:val="00DB628B"/>
    <w:rsid w:val="00DB630E"/>
    <w:rsid w:val="00DB65EF"/>
    <w:rsid w:val="00DB6804"/>
    <w:rsid w:val="00DB6947"/>
    <w:rsid w:val="00DB768F"/>
    <w:rsid w:val="00DB769A"/>
    <w:rsid w:val="00DB7B5F"/>
    <w:rsid w:val="00DB7B82"/>
    <w:rsid w:val="00DC00C4"/>
    <w:rsid w:val="00DC0BF7"/>
    <w:rsid w:val="00DC13F2"/>
    <w:rsid w:val="00DC17EF"/>
    <w:rsid w:val="00DC1B5B"/>
    <w:rsid w:val="00DC1B9C"/>
    <w:rsid w:val="00DC2092"/>
    <w:rsid w:val="00DC30AA"/>
    <w:rsid w:val="00DC3AEB"/>
    <w:rsid w:val="00DC46EA"/>
    <w:rsid w:val="00DC520B"/>
    <w:rsid w:val="00DC5C33"/>
    <w:rsid w:val="00DC5E61"/>
    <w:rsid w:val="00DC61AA"/>
    <w:rsid w:val="00DC6265"/>
    <w:rsid w:val="00DC63AE"/>
    <w:rsid w:val="00DC6708"/>
    <w:rsid w:val="00DC702D"/>
    <w:rsid w:val="00DD0684"/>
    <w:rsid w:val="00DD0750"/>
    <w:rsid w:val="00DD091B"/>
    <w:rsid w:val="00DD0BB3"/>
    <w:rsid w:val="00DD16BE"/>
    <w:rsid w:val="00DD1CCF"/>
    <w:rsid w:val="00DD24D2"/>
    <w:rsid w:val="00DD2709"/>
    <w:rsid w:val="00DD3649"/>
    <w:rsid w:val="00DD3BED"/>
    <w:rsid w:val="00DD3D12"/>
    <w:rsid w:val="00DD3E7C"/>
    <w:rsid w:val="00DD491B"/>
    <w:rsid w:val="00DD536C"/>
    <w:rsid w:val="00DD54BF"/>
    <w:rsid w:val="00DD5ED6"/>
    <w:rsid w:val="00DD668A"/>
    <w:rsid w:val="00DD67DA"/>
    <w:rsid w:val="00DD6BD9"/>
    <w:rsid w:val="00DD6D59"/>
    <w:rsid w:val="00DD7252"/>
    <w:rsid w:val="00DD7DCA"/>
    <w:rsid w:val="00DE0642"/>
    <w:rsid w:val="00DE0F1C"/>
    <w:rsid w:val="00DE16C3"/>
    <w:rsid w:val="00DE1731"/>
    <w:rsid w:val="00DE204B"/>
    <w:rsid w:val="00DE2471"/>
    <w:rsid w:val="00DE3189"/>
    <w:rsid w:val="00DE34CA"/>
    <w:rsid w:val="00DE4262"/>
    <w:rsid w:val="00DE465E"/>
    <w:rsid w:val="00DE485B"/>
    <w:rsid w:val="00DE4F08"/>
    <w:rsid w:val="00DE514B"/>
    <w:rsid w:val="00DE5420"/>
    <w:rsid w:val="00DE55E2"/>
    <w:rsid w:val="00DE5D4D"/>
    <w:rsid w:val="00DE5D7D"/>
    <w:rsid w:val="00DE6FE9"/>
    <w:rsid w:val="00DE78C0"/>
    <w:rsid w:val="00DF01EE"/>
    <w:rsid w:val="00DF0247"/>
    <w:rsid w:val="00DF16DC"/>
    <w:rsid w:val="00DF29B1"/>
    <w:rsid w:val="00DF29F2"/>
    <w:rsid w:val="00DF3339"/>
    <w:rsid w:val="00DF37AC"/>
    <w:rsid w:val="00DF3C7A"/>
    <w:rsid w:val="00DF430C"/>
    <w:rsid w:val="00DF51D0"/>
    <w:rsid w:val="00DF5C69"/>
    <w:rsid w:val="00DF60B5"/>
    <w:rsid w:val="00DF610C"/>
    <w:rsid w:val="00DF67A3"/>
    <w:rsid w:val="00DF6967"/>
    <w:rsid w:val="00DF6D2E"/>
    <w:rsid w:val="00DF77CB"/>
    <w:rsid w:val="00E003D5"/>
    <w:rsid w:val="00E00541"/>
    <w:rsid w:val="00E00927"/>
    <w:rsid w:val="00E010BC"/>
    <w:rsid w:val="00E01436"/>
    <w:rsid w:val="00E0157E"/>
    <w:rsid w:val="00E01827"/>
    <w:rsid w:val="00E018EE"/>
    <w:rsid w:val="00E01F0A"/>
    <w:rsid w:val="00E02067"/>
    <w:rsid w:val="00E0242D"/>
    <w:rsid w:val="00E0304F"/>
    <w:rsid w:val="00E03069"/>
    <w:rsid w:val="00E03137"/>
    <w:rsid w:val="00E03CD2"/>
    <w:rsid w:val="00E03E2D"/>
    <w:rsid w:val="00E045BD"/>
    <w:rsid w:val="00E0483A"/>
    <w:rsid w:val="00E048BE"/>
    <w:rsid w:val="00E05550"/>
    <w:rsid w:val="00E0633A"/>
    <w:rsid w:val="00E06CB1"/>
    <w:rsid w:val="00E06E07"/>
    <w:rsid w:val="00E06E0C"/>
    <w:rsid w:val="00E06FB1"/>
    <w:rsid w:val="00E075A6"/>
    <w:rsid w:val="00E100CB"/>
    <w:rsid w:val="00E115AE"/>
    <w:rsid w:val="00E118AA"/>
    <w:rsid w:val="00E12077"/>
    <w:rsid w:val="00E12F60"/>
    <w:rsid w:val="00E137E3"/>
    <w:rsid w:val="00E13A0C"/>
    <w:rsid w:val="00E13CDE"/>
    <w:rsid w:val="00E14351"/>
    <w:rsid w:val="00E147E1"/>
    <w:rsid w:val="00E14EC0"/>
    <w:rsid w:val="00E1560E"/>
    <w:rsid w:val="00E15BDF"/>
    <w:rsid w:val="00E16060"/>
    <w:rsid w:val="00E1631A"/>
    <w:rsid w:val="00E16380"/>
    <w:rsid w:val="00E16931"/>
    <w:rsid w:val="00E16A29"/>
    <w:rsid w:val="00E16DDE"/>
    <w:rsid w:val="00E17B77"/>
    <w:rsid w:val="00E17C7F"/>
    <w:rsid w:val="00E2000A"/>
    <w:rsid w:val="00E20E5A"/>
    <w:rsid w:val="00E2124D"/>
    <w:rsid w:val="00E2170B"/>
    <w:rsid w:val="00E21D00"/>
    <w:rsid w:val="00E21DD4"/>
    <w:rsid w:val="00E21F94"/>
    <w:rsid w:val="00E22245"/>
    <w:rsid w:val="00E22E79"/>
    <w:rsid w:val="00E23337"/>
    <w:rsid w:val="00E239BF"/>
    <w:rsid w:val="00E239CB"/>
    <w:rsid w:val="00E23D99"/>
    <w:rsid w:val="00E23E1C"/>
    <w:rsid w:val="00E23F26"/>
    <w:rsid w:val="00E23FCF"/>
    <w:rsid w:val="00E24638"/>
    <w:rsid w:val="00E2476B"/>
    <w:rsid w:val="00E251A8"/>
    <w:rsid w:val="00E259EA"/>
    <w:rsid w:val="00E25C0C"/>
    <w:rsid w:val="00E25FF0"/>
    <w:rsid w:val="00E2652A"/>
    <w:rsid w:val="00E269E6"/>
    <w:rsid w:val="00E26E1A"/>
    <w:rsid w:val="00E26EA7"/>
    <w:rsid w:val="00E26EA8"/>
    <w:rsid w:val="00E308D1"/>
    <w:rsid w:val="00E30FB2"/>
    <w:rsid w:val="00E31830"/>
    <w:rsid w:val="00E318C6"/>
    <w:rsid w:val="00E31DC1"/>
    <w:rsid w:val="00E32061"/>
    <w:rsid w:val="00E3301B"/>
    <w:rsid w:val="00E339B5"/>
    <w:rsid w:val="00E33C18"/>
    <w:rsid w:val="00E3402B"/>
    <w:rsid w:val="00E341CF"/>
    <w:rsid w:val="00E34344"/>
    <w:rsid w:val="00E343BB"/>
    <w:rsid w:val="00E34404"/>
    <w:rsid w:val="00E34866"/>
    <w:rsid w:val="00E34C83"/>
    <w:rsid w:val="00E35C00"/>
    <w:rsid w:val="00E35D80"/>
    <w:rsid w:val="00E3649B"/>
    <w:rsid w:val="00E367D3"/>
    <w:rsid w:val="00E36F0A"/>
    <w:rsid w:val="00E3747F"/>
    <w:rsid w:val="00E376AC"/>
    <w:rsid w:val="00E378AC"/>
    <w:rsid w:val="00E405BA"/>
    <w:rsid w:val="00E40D85"/>
    <w:rsid w:val="00E40E15"/>
    <w:rsid w:val="00E41B9D"/>
    <w:rsid w:val="00E41F62"/>
    <w:rsid w:val="00E41F75"/>
    <w:rsid w:val="00E42139"/>
    <w:rsid w:val="00E426EC"/>
    <w:rsid w:val="00E42FC9"/>
    <w:rsid w:val="00E42FF9"/>
    <w:rsid w:val="00E4384F"/>
    <w:rsid w:val="00E4418A"/>
    <w:rsid w:val="00E448F9"/>
    <w:rsid w:val="00E4577D"/>
    <w:rsid w:val="00E45B46"/>
    <w:rsid w:val="00E46186"/>
    <w:rsid w:val="00E4643D"/>
    <w:rsid w:val="00E4714C"/>
    <w:rsid w:val="00E473A8"/>
    <w:rsid w:val="00E4770F"/>
    <w:rsid w:val="00E50831"/>
    <w:rsid w:val="00E5109F"/>
    <w:rsid w:val="00E51AEB"/>
    <w:rsid w:val="00E522A7"/>
    <w:rsid w:val="00E52CA2"/>
    <w:rsid w:val="00E52CE4"/>
    <w:rsid w:val="00E53971"/>
    <w:rsid w:val="00E53C5B"/>
    <w:rsid w:val="00E53E98"/>
    <w:rsid w:val="00E53EB4"/>
    <w:rsid w:val="00E541ED"/>
    <w:rsid w:val="00E5432D"/>
    <w:rsid w:val="00E543DE"/>
    <w:rsid w:val="00E54452"/>
    <w:rsid w:val="00E547A7"/>
    <w:rsid w:val="00E54923"/>
    <w:rsid w:val="00E54F52"/>
    <w:rsid w:val="00E555FF"/>
    <w:rsid w:val="00E55A0E"/>
    <w:rsid w:val="00E55F9C"/>
    <w:rsid w:val="00E566C7"/>
    <w:rsid w:val="00E5682C"/>
    <w:rsid w:val="00E56989"/>
    <w:rsid w:val="00E56BB0"/>
    <w:rsid w:val="00E56D2E"/>
    <w:rsid w:val="00E60932"/>
    <w:rsid w:val="00E609CD"/>
    <w:rsid w:val="00E60CB3"/>
    <w:rsid w:val="00E61B05"/>
    <w:rsid w:val="00E62641"/>
    <w:rsid w:val="00E626B2"/>
    <w:rsid w:val="00E631B5"/>
    <w:rsid w:val="00E633FD"/>
    <w:rsid w:val="00E6386D"/>
    <w:rsid w:val="00E63C6A"/>
    <w:rsid w:val="00E63F87"/>
    <w:rsid w:val="00E6425F"/>
    <w:rsid w:val="00E64DF4"/>
    <w:rsid w:val="00E6574B"/>
    <w:rsid w:val="00E659D2"/>
    <w:rsid w:val="00E65A30"/>
    <w:rsid w:val="00E65A9C"/>
    <w:rsid w:val="00E664C5"/>
    <w:rsid w:val="00E669B0"/>
    <w:rsid w:val="00E66CB9"/>
    <w:rsid w:val="00E671A2"/>
    <w:rsid w:val="00E6793D"/>
    <w:rsid w:val="00E67BE7"/>
    <w:rsid w:val="00E67DEE"/>
    <w:rsid w:val="00E705A6"/>
    <w:rsid w:val="00E706F2"/>
    <w:rsid w:val="00E70AFA"/>
    <w:rsid w:val="00E70BA7"/>
    <w:rsid w:val="00E7105A"/>
    <w:rsid w:val="00E71A15"/>
    <w:rsid w:val="00E71F17"/>
    <w:rsid w:val="00E7202F"/>
    <w:rsid w:val="00E7267C"/>
    <w:rsid w:val="00E72766"/>
    <w:rsid w:val="00E72C84"/>
    <w:rsid w:val="00E72D05"/>
    <w:rsid w:val="00E7314D"/>
    <w:rsid w:val="00E73D03"/>
    <w:rsid w:val="00E7468F"/>
    <w:rsid w:val="00E7557B"/>
    <w:rsid w:val="00E75917"/>
    <w:rsid w:val="00E75EF4"/>
    <w:rsid w:val="00E76D26"/>
    <w:rsid w:val="00E76E14"/>
    <w:rsid w:val="00E7757E"/>
    <w:rsid w:val="00E777D1"/>
    <w:rsid w:val="00E779E6"/>
    <w:rsid w:val="00E77B2A"/>
    <w:rsid w:val="00E77C67"/>
    <w:rsid w:val="00E77DCD"/>
    <w:rsid w:val="00E77F75"/>
    <w:rsid w:val="00E80152"/>
    <w:rsid w:val="00E80178"/>
    <w:rsid w:val="00E803C3"/>
    <w:rsid w:val="00E80BE3"/>
    <w:rsid w:val="00E8162B"/>
    <w:rsid w:val="00E817DA"/>
    <w:rsid w:val="00E81D43"/>
    <w:rsid w:val="00E81E65"/>
    <w:rsid w:val="00E822A7"/>
    <w:rsid w:val="00E82444"/>
    <w:rsid w:val="00E82B51"/>
    <w:rsid w:val="00E836A9"/>
    <w:rsid w:val="00E83798"/>
    <w:rsid w:val="00E83A92"/>
    <w:rsid w:val="00E83B28"/>
    <w:rsid w:val="00E83C20"/>
    <w:rsid w:val="00E84523"/>
    <w:rsid w:val="00E84575"/>
    <w:rsid w:val="00E84A80"/>
    <w:rsid w:val="00E84DDA"/>
    <w:rsid w:val="00E84EB9"/>
    <w:rsid w:val="00E84F6F"/>
    <w:rsid w:val="00E8524E"/>
    <w:rsid w:val="00E85705"/>
    <w:rsid w:val="00E85AA5"/>
    <w:rsid w:val="00E866FE"/>
    <w:rsid w:val="00E8685F"/>
    <w:rsid w:val="00E86F34"/>
    <w:rsid w:val="00E87076"/>
    <w:rsid w:val="00E871FD"/>
    <w:rsid w:val="00E87B40"/>
    <w:rsid w:val="00E87C2C"/>
    <w:rsid w:val="00E90118"/>
    <w:rsid w:val="00E90638"/>
    <w:rsid w:val="00E91276"/>
    <w:rsid w:val="00E913D2"/>
    <w:rsid w:val="00E91E12"/>
    <w:rsid w:val="00E92B02"/>
    <w:rsid w:val="00E92D4F"/>
    <w:rsid w:val="00E92FC9"/>
    <w:rsid w:val="00E9306C"/>
    <w:rsid w:val="00E93155"/>
    <w:rsid w:val="00E932C7"/>
    <w:rsid w:val="00E9347D"/>
    <w:rsid w:val="00E94011"/>
    <w:rsid w:val="00E946E5"/>
    <w:rsid w:val="00E947EA"/>
    <w:rsid w:val="00E948A7"/>
    <w:rsid w:val="00E9500B"/>
    <w:rsid w:val="00E950FD"/>
    <w:rsid w:val="00E9515C"/>
    <w:rsid w:val="00E95179"/>
    <w:rsid w:val="00E95789"/>
    <w:rsid w:val="00E95A21"/>
    <w:rsid w:val="00E961BE"/>
    <w:rsid w:val="00E96AEB"/>
    <w:rsid w:val="00E96D54"/>
    <w:rsid w:val="00EA0013"/>
    <w:rsid w:val="00EA0218"/>
    <w:rsid w:val="00EA02C9"/>
    <w:rsid w:val="00EA02F9"/>
    <w:rsid w:val="00EA0A1C"/>
    <w:rsid w:val="00EA1617"/>
    <w:rsid w:val="00EA2586"/>
    <w:rsid w:val="00EA3A25"/>
    <w:rsid w:val="00EA3C2D"/>
    <w:rsid w:val="00EA4396"/>
    <w:rsid w:val="00EA4CEA"/>
    <w:rsid w:val="00EA4E75"/>
    <w:rsid w:val="00EA58D7"/>
    <w:rsid w:val="00EA5A28"/>
    <w:rsid w:val="00EA5A2E"/>
    <w:rsid w:val="00EA5AAF"/>
    <w:rsid w:val="00EA658A"/>
    <w:rsid w:val="00EA6BEA"/>
    <w:rsid w:val="00EA6ED3"/>
    <w:rsid w:val="00EA7279"/>
    <w:rsid w:val="00EA72AF"/>
    <w:rsid w:val="00EA74EC"/>
    <w:rsid w:val="00EA7593"/>
    <w:rsid w:val="00EA7A0A"/>
    <w:rsid w:val="00EA7A0F"/>
    <w:rsid w:val="00EA7AF0"/>
    <w:rsid w:val="00EB0A4E"/>
    <w:rsid w:val="00EB0F14"/>
    <w:rsid w:val="00EB0F46"/>
    <w:rsid w:val="00EB1129"/>
    <w:rsid w:val="00EB1390"/>
    <w:rsid w:val="00EB1760"/>
    <w:rsid w:val="00EB180D"/>
    <w:rsid w:val="00EB1DAD"/>
    <w:rsid w:val="00EB221A"/>
    <w:rsid w:val="00EB2C46"/>
    <w:rsid w:val="00EB2C71"/>
    <w:rsid w:val="00EB3102"/>
    <w:rsid w:val="00EB322A"/>
    <w:rsid w:val="00EB33E2"/>
    <w:rsid w:val="00EB4340"/>
    <w:rsid w:val="00EB4670"/>
    <w:rsid w:val="00EB48B1"/>
    <w:rsid w:val="00EB53BB"/>
    <w:rsid w:val="00EB556D"/>
    <w:rsid w:val="00EB57F8"/>
    <w:rsid w:val="00EB5A7D"/>
    <w:rsid w:val="00EB62D4"/>
    <w:rsid w:val="00EB6623"/>
    <w:rsid w:val="00EB66B8"/>
    <w:rsid w:val="00EB6993"/>
    <w:rsid w:val="00EB7295"/>
    <w:rsid w:val="00EB7602"/>
    <w:rsid w:val="00EB78D8"/>
    <w:rsid w:val="00EC079C"/>
    <w:rsid w:val="00EC09F4"/>
    <w:rsid w:val="00EC0CD5"/>
    <w:rsid w:val="00EC1223"/>
    <w:rsid w:val="00EC17F6"/>
    <w:rsid w:val="00EC185F"/>
    <w:rsid w:val="00EC1D39"/>
    <w:rsid w:val="00EC2267"/>
    <w:rsid w:val="00EC316F"/>
    <w:rsid w:val="00EC3AD5"/>
    <w:rsid w:val="00EC3B26"/>
    <w:rsid w:val="00EC3C4B"/>
    <w:rsid w:val="00EC3F26"/>
    <w:rsid w:val="00EC41B9"/>
    <w:rsid w:val="00EC4206"/>
    <w:rsid w:val="00EC4279"/>
    <w:rsid w:val="00EC43C0"/>
    <w:rsid w:val="00EC446D"/>
    <w:rsid w:val="00EC4563"/>
    <w:rsid w:val="00EC5092"/>
    <w:rsid w:val="00EC5298"/>
    <w:rsid w:val="00EC571F"/>
    <w:rsid w:val="00EC5A1B"/>
    <w:rsid w:val="00EC5E78"/>
    <w:rsid w:val="00EC5FB3"/>
    <w:rsid w:val="00EC60B7"/>
    <w:rsid w:val="00EC7510"/>
    <w:rsid w:val="00EC7894"/>
    <w:rsid w:val="00EC7F1D"/>
    <w:rsid w:val="00ED011E"/>
    <w:rsid w:val="00ED0791"/>
    <w:rsid w:val="00ED0E9A"/>
    <w:rsid w:val="00ED1B02"/>
    <w:rsid w:val="00ED1D5B"/>
    <w:rsid w:val="00ED1D87"/>
    <w:rsid w:val="00ED278F"/>
    <w:rsid w:val="00ED2BEC"/>
    <w:rsid w:val="00ED2F25"/>
    <w:rsid w:val="00ED32F4"/>
    <w:rsid w:val="00ED364C"/>
    <w:rsid w:val="00ED39E8"/>
    <w:rsid w:val="00ED3A0C"/>
    <w:rsid w:val="00ED42F9"/>
    <w:rsid w:val="00ED4342"/>
    <w:rsid w:val="00ED454B"/>
    <w:rsid w:val="00ED558D"/>
    <w:rsid w:val="00ED55B0"/>
    <w:rsid w:val="00ED55C0"/>
    <w:rsid w:val="00ED5E65"/>
    <w:rsid w:val="00ED61FD"/>
    <w:rsid w:val="00ED682B"/>
    <w:rsid w:val="00ED69E5"/>
    <w:rsid w:val="00ED6C62"/>
    <w:rsid w:val="00ED6E77"/>
    <w:rsid w:val="00ED6F11"/>
    <w:rsid w:val="00ED7A55"/>
    <w:rsid w:val="00ED7B18"/>
    <w:rsid w:val="00ED7E3B"/>
    <w:rsid w:val="00EE0938"/>
    <w:rsid w:val="00EE0B93"/>
    <w:rsid w:val="00EE14CB"/>
    <w:rsid w:val="00EE2055"/>
    <w:rsid w:val="00EE2AAA"/>
    <w:rsid w:val="00EE310F"/>
    <w:rsid w:val="00EE344B"/>
    <w:rsid w:val="00EE3A4A"/>
    <w:rsid w:val="00EE3E4D"/>
    <w:rsid w:val="00EE3ED7"/>
    <w:rsid w:val="00EE41D5"/>
    <w:rsid w:val="00EE41FB"/>
    <w:rsid w:val="00EE43C7"/>
    <w:rsid w:val="00EE461B"/>
    <w:rsid w:val="00EE4CF4"/>
    <w:rsid w:val="00EE4EA1"/>
    <w:rsid w:val="00EE5A98"/>
    <w:rsid w:val="00EE684B"/>
    <w:rsid w:val="00EE6FB2"/>
    <w:rsid w:val="00EE70A1"/>
    <w:rsid w:val="00EE722B"/>
    <w:rsid w:val="00EE7554"/>
    <w:rsid w:val="00EE755A"/>
    <w:rsid w:val="00EE790F"/>
    <w:rsid w:val="00EE7C5C"/>
    <w:rsid w:val="00EF007E"/>
    <w:rsid w:val="00EF06C3"/>
    <w:rsid w:val="00EF13B9"/>
    <w:rsid w:val="00EF13EB"/>
    <w:rsid w:val="00EF17FF"/>
    <w:rsid w:val="00EF21C8"/>
    <w:rsid w:val="00EF25CC"/>
    <w:rsid w:val="00EF315E"/>
    <w:rsid w:val="00EF320E"/>
    <w:rsid w:val="00EF3787"/>
    <w:rsid w:val="00EF3982"/>
    <w:rsid w:val="00EF3BB0"/>
    <w:rsid w:val="00EF4053"/>
    <w:rsid w:val="00EF485F"/>
    <w:rsid w:val="00EF4EC4"/>
    <w:rsid w:val="00EF58D3"/>
    <w:rsid w:val="00EF5B79"/>
    <w:rsid w:val="00EF5E1C"/>
    <w:rsid w:val="00EF6749"/>
    <w:rsid w:val="00EF6D8E"/>
    <w:rsid w:val="00EF7D3F"/>
    <w:rsid w:val="00F0012C"/>
    <w:rsid w:val="00F0021A"/>
    <w:rsid w:val="00F0055B"/>
    <w:rsid w:val="00F00D06"/>
    <w:rsid w:val="00F01FAD"/>
    <w:rsid w:val="00F0235B"/>
    <w:rsid w:val="00F037A4"/>
    <w:rsid w:val="00F03CB7"/>
    <w:rsid w:val="00F0407A"/>
    <w:rsid w:val="00F0422E"/>
    <w:rsid w:val="00F04A1D"/>
    <w:rsid w:val="00F04BEF"/>
    <w:rsid w:val="00F04E66"/>
    <w:rsid w:val="00F05F55"/>
    <w:rsid w:val="00F061B1"/>
    <w:rsid w:val="00F066C1"/>
    <w:rsid w:val="00F06C6E"/>
    <w:rsid w:val="00F06CA3"/>
    <w:rsid w:val="00F0734D"/>
    <w:rsid w:val="00F079BA"/>
    <w:rsid w:val="00F105D8"/>
    <w:rsid w:val="00F106DB"/>
    <w:rsid w:val="00F108BD"/>
    <w:rsid w:val="00F11CEA"/>
    <w:rsid w:val="00F11FFB"/>
    <w:rsid w:val="00F12DDC"/>
    <w:rsid w:val="00F12EB3"/>
    <w:rsid w:val="00F1350A"/>
    <w:rsid w:val="00F13F5F"/>
    <w:rsid w:val="00F1403C"/>
    <w:rsid w:val="00F154B1"/>
    <w:rsid w:val="00F16054"/>
    <w:rsid w:val="00F16FE1"/>
    <w:rsid w:val="00F1726F"/>
    <w:rsid w:val="00F17961"/>
    <w:rsid w:val="00F207EC"/>
    <w:rsid w:val="00F20A51"/>
    <w:rsid w:val="00F21459"/>
    <w:rsid w:val="00F21947"/>
    <w:rsid w:val="00F219A2"/>
    <w:rsid w:val="00F21D2D"/>
    <w:rsid w:val="00F21D7B"/>
    <w:rsid w:val="00F220BD"/>
    <w:rsid w:val="00F22FEC"/>
    <w:rsid w:val="00F23E5D"/>
    <w:rsid w:val="00F240DE"/>
    <w:rsid w:val="00F2441E"/>
    <w:rsid w:val="00F246D2"/>
    <w:rsid w:val="00F24B5F"/>
    <w:rsid w:val="00F25325"/>
    <w:rsid w:val="00F25827"/>
    <w:rsid w:val="00F25AF4"/>
    <w:rsid w:val="00F26221"/>
    <w:rsid w:val="00F264C8"/>
    <w:rsid w:val="00F26541"/>
    <w:rsid w:val="00F26AEF"/>
    <w:rsid w:val="00F26DAF"/>
    <w:rsid w:val="00F272DF"/>
    <w:rsid w:val="00F27C8F"/>
    <w:rsid w:val="00F27F7D"/>
    <w:rsid w:val="00F301CF"/>
    <w:rsid w:val="00F3069F"/>
    <w:rsid w:val="00F30A2F"/>
    <w:rsid w:val="00F31A61"/>
    <w:rsid w:val="00F32749"/>
    <w:rsid w:val="00F33DD9"/>
    <w:rsid w:val="00F340C9"/>
    <w:rsid w:val="00F34104"/>
    <w:rsid w:val="00F3493D"/>
    <w:rsid w:val="00F34A90"/>
    <w:rsid w:val="00F34D55"/>
    <w:rsid w:val="00F34D68"/>
    <w:rsid w:val="00F35417"/>
    <w:rsid w:val="00F354C3"/>
    <w:rsid w:val="00F355D7"/>
    <w:rsid w:val="00F356E6"/>
    <w:rsid w:val="00F35980"/>
    <w:rsid w:val="00F35B16"/>
    <w:rsid w:val="00F35FF3"/>
    <w:rsid w:val="00F36FD5"/>
    <w:rsid w:val="00F37172"/>
    <w:rsid w:val="00F371D2"/>
    <w:rsid w:val="00F373CF"/>
    <w:rsid w:val="00F374F5"/>
    <w:rsid w:val="00F3793A"/>
    <w:rsid w:val="00F4033B"/>
    <w:rsid w:val="00F4061F"/>
    <w:rsid w:val="00F40786"/>
    <w:rsid w:val="00F40F71"/>
    <w:rsid w:val="00F41153"/>
    <w:rsid w:val="00F42035"/>
    <w:rsid w:val="00F427CE"/>
    <w:rsid w:val="00F42CA8"/>
    <w:rsid w:val="00F42CAB"/>
    <w:rsid w:val="00F42D53"/>
    <w:rsid w:val="00F42ED2"/>
    <w:rsid w:val="00F42F33"/>
    <w:rsid w:val="00F4341F"/>
    <w:rsid w:val="00F436CC"/>
    <w:rsid w:val="00F43AD9"/>
    <w:rsid w:val="00F43B6F"/>
    <w:rsid w:val="00F43DC8"/>
    <w:rsid w:val="00F4477E"/>
    <w:rsid w:val="00F44818"/>
    <w:rsid w:val="00F45027"/>
    <w:rsid w:val="00F45647"/>
    <w:rsid w:val="00F458CE"/>
    <w:rsid w:val="00F45A31"/>
    <w:rsid w:val="00F46587"/>
    <w:rsid w:val="00F46935"/>
    <w:rsid w:val="00F469A3"/>
    <w:rsid w:val="00F4721C"/>
    <w:rsid w:val="00F47548"/>
    <w:rsid w:val="00F4758C"/>
    <w:rsid w:val="00F47B6E"/>
    <w:rsid w:val="00F47CB3"/>
    <w:rsid w:val="00F47F1B"/>
    <w:rsid w:val="00F502ED"/>
    <w:rsid w:val="00F50C7F"/>
    <w:rsid w:val="00F50CC3"/>
    <w:rsid w:val="00F50E80"/>
    <w:rsid w:val="00F5119F"/>
    <w:rsid w:val="00F51934"/>
    <w:rsid w:val="00F51968"/>
    <w:rsid w:val="00F51C3D"/>
    <w:rsid w:val="00F520B9"/>
    <w:rsid w:val="00F52102"/>
    <w:rsid w:val="00F52E78"/>
    <w:rsid w:val="00F53DBC"/>
    <w:rsid w:val="00F53FE1"/>
    <w:rsid w:val="00F5408B"/>
    <w:rsid w:val="00F54193"/>
    <w:rsid w:val="00F55365"/>
    <w:rsid w:val="00F557DA"/>
    <w:rsid w:val="00F55A27"/>
    <w:rsid w:val="00F55AD2"/>
    <w:rsid w:val="00F55B66"/>
    <w:rsid w:val="00F55C8A"/>
    <w:rsid w:val="00F566EA"/>
    <w:rsid w:val="00F5690B"/>
    <w:rsid w:val="00F56B3C"/>
    <w:rsid w:val="00F57630"/>
    <w:rsid w:val="00F57631"/>
    <w:rsid w:val="00F57711"/>
    <w:rsid w:val="00F57C64"/>
    <w:rsid w:val="00F57E62"/>
    <w:rsid w:val="00F60072"/>
    <w:rsid w:val="00F60ADD"/>
    <w:rsid w:val="00F60FD5"/>
    <w:rsid w:val="00F61034"/>
    <w:rsid w:val="00F6137E"/>
    <w:rsid w:val="00F61518"/>
    <w:rsid w:val="00F61819"/>
    <w:rsid w:val="00F61E71"/>
    <w:rsid w:val="00F62657"/>
    <w:rsid w:val="00F62904"/>
    <w:rsid w:val="00F62A36"/>
    <w:rsid w:val="00F634E4"/>
    <w:rsid w:val="00F639E0"/>
    <w:rsid w:val="00F6471B"/>
    <w:rsid w:val="00F64EA4"/>
    <w:rsid w:val="00F64FD9"/>
    <w:rsid w:val="00F6554B"/>
    <w:rsid w:val="00F65B92"/>
    <w:rsid w:val="00F65EB8"/>
    <w:rsid w:val="00F664B2"/>
    <w:rsid w:val="00F6656C"/>
    <w:rsid w:val="00F67C38"/>
    <w:rsid w:val="00F67D30"/>
    <w:rsid w:val="00F67D8F"/>
    <w:rsid w:val="00F70380"/>
    <w:rsid w:val="00F70481"/>
    <w:rsid w:val="00F70858"/>
    <w:rsid w:val="00F70B6C"/>
    <w:rsid w:val="00F71244"/>
    <w:rsid w:val="00F71287"/>
    <w:rsid w:val="00F713E9"/>
    <w:rsid w:val="00F717CD"/>
    <w:rsid w:val="00F71DBE"/>
    <w:rsid w:val="00F71FC4"/>
    <w:rsid w:val="00F72335"/>
    <w:rsid w:val="00F73644"/>
    <w:rsid w:val="00F7485E"/>
    <w:rsid w:val="00F75687"/>
    <w:rsid w:val="00F75CB5"/>
    <w:rsid w:val="00F75D9B"/>
    <w:rsid w:val="00F7669E"/>
    <w:rsid w:val="00F772E3"/>
    <w:rsid w:val="00F778D5"/>
    <w:rsid w:val="00F77B0F"/>
    <w:rsid w:val="00F77C2B"/>
    <w:rsid w:val="00F802BE"/>
    <w:rsid w:val="00F805C9"/>
    <w:rsid w:val="00F80C35"/>
    <w:rsid w:val="00F80D3F"/>
    <w:rsid w:val="00F80E93"/>
    <w:rsid w:val="00F81201"/>
    <w:rsid w:val="00F81409"/>
    <w:rsid w:val="00F81922"/>
    <w:rsid w:val="00F81B7E"/>
    <w:rsid w:val="00F81B81"/>
    <w:rsid w:val="00F8212C"/>
    <w:rsid w:val="00F82189"/>
    <w:rsid w:val="00F828C8"/>
    <w:rsid w:val="00F8310A"/>
    <w:rsid w:val="00F8332F"/>
    <w:rsid w:val="00F83BA9"/>
    <w:rsid w:val="00F83BEF"/>
    <w:rsid w:val="00F843B9"/>
    <w:rsid w:val="00F843FD"/>
    <w:rsid w:val="00F846D3"/>
    <w:rsid w:val="00F84DC1"/>
    <w:rsid w:val="00F85636"/>
    <w:rsid w:val="00F8595B"/>
    <w:rsid w:val="00F86024"/>
    <w:rsid w:val="00F8611A"/>
    <w:rsid w:val="00F87366"/>
    <w:rsid w:val="00F874EE"/>
    <w:rsid w:val="00F904A7"/>
    <w:rsid w:val="00F90D0C"/>
    <w:rsid w:val="00F90EF3"/>
    <w:rsid w:val="00F9103D"/>
    <w:rsid w:val="00F916E4"/>
    <w:rsid w:val="00F91D3E"/>
    <w:rsid w:val="00F91D4A"/>
    <w:rsid w:val="00F9204B"/>
    <w:rsid w:val="00F923BE"/>
    <w:rsid w:val="00F92898"/>
    <w:rsid w:val="00F92C26"/>
    <w:rsid w:val="00F92F62"/>
    <w:rsid w:val="00F931E0"/>
    <w:rsid w:val="00F93788"/>
    <w:rsid w:val="00F9388D"/>
    <w:rsid w:val="00F944B1"/>
    <w:rsid w:val="00F9513C"/>
    <w:rsid w:val="00F95935"/>
    <w:rsid w:val="00F96343"/>
    <w:rsid w:val="00F9650B"/>
    <w:rsid w:val="00F96A4C"/>
    <w:rsid w:val="00F96DFF"/>
    <w:rsid w:val="00F97055"/>
    <w:rsid w:val="00F977A4"/>
    <w:rsid w:val="00F97956"/>
    <w:rsid w:val="00F97DA1"/>
    <w:rsid w:val="00F97E44"/>
    <w:rsid w:val="00F97F66"/>
    <w:rsid w:val="00FA0061"/>
    <w:rsid w:val="00FA03C1"/>
    <w:rsid w:val="00FA08BD"/>
    <w:rsid w:val="00FA0CE5"/>
    <w:rsid w:val="00FA0E47"/>
    <w:rsid w:val="00FA1F2F"/>
    <w:rsid w:val="00FA23E4"/>
    <w:rsid w:val="00FA2618"/>
    <w:rsid w:val="00FA29A0"/>
    <w:rsid w:val="00FA30D5"/>
    <w:rsid w:val="00FA37BA"/>
    <w:rsid w:val="00FA426C"/>
    <w:rsid w:val="00FA4374"/>
    <w:rsid w:val="00FA45F8"/>
    <w:rsid w:val="00FA4776"/>
    <w:rsid w:val="00FA5128"/>
    <w:rsid w:val="00FA5D7C"/>
    <w:rsid w:val="00FA6B11"/>
    <w:rsid w:val="00FA7612"/>
    <w:rsid w:val="00FA77E9"/>
    <w:rsid w:val="00FA793A"/>
    <w:rsid w:val="00FA7A77"/>
    <w:rsid w:val="00FA7CC2"/>
    <w:rsid w:val="00FA7D99"/>
    <w:rsid w:val="00FB02B3"/>
    <w:rsid w:val="00FB0CE5"/>
    <w:rsid w:val="00FB0EBF"/>
    <w:rsid w:val="00FB0F41"/>
    <w:rsid w:val="00FB110F"/>
    <w:rsid w:val="00FB160C"/>
    <w:rsid w:val="00FB1F0D"/>
    <w:rsid w:val="00FB1F2D"/>
    <w:rsid w:val="00FB2372"/>
    <w:rsid w:val="00FB2740"/>
    <w:rsid w:val="00FB31DE"/>
    <w:rsid w:val="00FB3650"/>
    <w:rsid w:val="00FB42D4"/>
    <w:rsid w:val="00FB45E1"/>
    <w:rsid w:val="00FB49AE"/>
    <w:rsid w:val="00FB4A93"/>
    <w:rsid w:val="00FB4C36"/>
    <w:rsid w:val="00FB4E60"/>
    <w:rsid w:val="00FB5567"/>
    <w:rsid w:val="00FB562E"/>
    <w:rsid w:val="00FB5906"/>
    <w:rsid w:val="00FB7204"/>
    <w:rsid w:val="00FB762F"/>
    <w:rsid w:val="00FC015D"/>
    <w:rsid w:val="00FC0353"/>
    <w:rsid w:val="00FC0560"/>
    <w:rsid w:val="00FC06B4"/>
    <w:rsid w:val="00FC0749"/>
    <w:rsid w:val="00FC0ACC"/>
    <w:rsid w:val="00FC22C0"/>
    <w:rsid w:val="00FC26C4"/>
    <w:rsid w:val="00FC28F4"/>
    <w:rsid w:val="00FC2AED"/>
    <w:rsid w:val="00FC2CC2"/>
    <w:rsid w:val="00FC3134"/>
    <w:rsid w:val="00FC3228"/>
    <w:rsid w:val="00FC3348"/>
    <w:rsid w:val="00FC3763"/>
    <w:rsid w:val="00FC3C6D"/>
    <w:rsid w:val="00FC4239"/>
    <w:rsid w:val="00FC429A"/>
    <w:rsid w:val="00FC4CC8"/>
    <w:rsid w:val="00FC4F0C"/>
    <w:rsid w:val="00FC57D7"/>
    <w:rsid w:val="00FC5A66"/>
    <w:rsid w:val="00FC5C06"/>
    <w:rsid w:val="00FC5C94"/>
    <w:rsid w:val="00FC5DBE"/>
    <w:rsid w:val="00FC5FEC"/>
    <w:rsid w:val="00FC601F"/>
    <w:rsid w:val="00FC624D"/>
    <w:rsid w:val="00FC68EE"/>
    <w:rsid w:val="00FC6F23"/>
    <w:rsid w:val="00FC7042"/>
    <w:rsid w:val="00FC7370"/>
    <w:rsid w:val="00FC76C2"/>
    <w:rsid w:val="00FC7B13"/>
    <w:rsid w:val="00FD0335"/>
    <w:rsid w:val="00FD1227"/>
    <w:rsid w:val="00FD1C69"/>
    <w:rsid w:val="00FD2076"/>
    <w:rsid w:val="00FD2357"/>
    <w:rsid w:val="00FD2ADB"/>
    <w:rsid w:val="00FD2BFA"/>
    <w:rsid w:val="00FD311F"/>
    <w:rsid w:val="00FD336D"/>
    <w:rsid w:val="00FD36EF"/>
    <w:rsid w:val="00FD38BF"/>
    <w:rsid w:val="00FD39B9"/>
    <w:rsid w:val="00FD4117"/>
    <w:rsid w:val="00FD555D"/>
    <w:rsid w:val="00FD5961"/>
    <w:rsid w:val="00FD5E0E"/>
    <w:rsid w:val="00FD5EA7"/>
    <w:rsid w:val="00FD5F5B"/>
    <w:rsid w:val="00FD60A9"/>
    <w:rsid w:val="00FD686F"/>
    <w:rsid w:val="00FD6E84"/>
    <w:rsid w:val="00FD7390"/>
    <w:rsid w:val="00FD77E2"/>
    <w:rsid w:val="00FD79A4"/>
    <w:rsid w:val="00FE00A0"/>
    <w:rsid w:val="00FE0907"/>
    <w:rsid w:val="00FE130D"/>
    <w:rsid w:val="00FE14EC"/>
    <w:rsid w:val="00FE252C"/>
    <w:rsid w:val="00FE2EFD"/>
    <w:rsid w:val="00FE36F3"/>
    <w:rsid w:val="00FE3B2D"/>
    <w:rsid w:val="00FE3B76"/>
    <w:rsid w:val="00FE3BE6"/>
    <w:rsid w:val="00FE3F57"/>
    <w:rsid w:val="00FE3F71"/>
    <w:rsid w:val="00FE4140"/>
    <w:rsid w:val="00FE42EC"/>
    <w:rsid w:val="00FE440E"/>
    <w:rsid w:val="00FE47BB"/>
    <w:rsid w:val="00FE4AFB"/>
    <w:rsid w:val="00FE4C50"/>
    <w:rsid w:val="00FE5CAA"/>
    <w:rsid w:val="00FE7367"/>
    <w:rsid w:val="00FE761D"/>
    <w:rsid w:val="00FE762A"/>
    <w:rsid w:val="00FE7690"/>
    <w:rsid w:val="00FE7B91"/>
    <w:rsid w:val="00FE7D11"/>
    <w:rsid w:val="00FF0369"/>
    <w:rsid w:val="00FF07C3"/>
    <w:rsid w:val="00FF100D"/>
    <w:rsid w:val="00FF1631"/>
    <w:rsid w:val="00FF1B7B"/>
    <w:rsid w:val="00FF22B7"/>
    <w:rsid w:val="00FF2305"/>
    <w:rsid w:val="00FF24BD"/>
    <w:rsid w:val="00FF3369"/>
    <w:rsid w:val="00FF36C3"/>
    <w:rsid w:val="00FF425B"/>
    <w:rsid w:val="00FF4407"/>
    <w:rsid w:val="00FF4C2B"/>
    <w:rsid w:val="00FF5462"/>
    <w:rsid w:val="00FF5886"/>
    <w:rsid w:val="00FF6953"/>
    <w:rsid w:val="00FF6AEE"/>
    <w:rsid w:val="00FF7230"/>
    <w:rsid w:val="00FF78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FC015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D24A5D"/>
    <w:pPr>
      <w:keepNext/>
      <w:spacing w:before="360" w:after="360" w:line="240" w:lineRule="auto"/>
      <w:outlineLvl w:val="0"/>
    </w:pPr>
    <w:rPr>
      <w:rFonts w:ascii="Fira Sans SemiBold" w:eastAsia="Times New Roman" w:hAnsi="Fira Sans SemiBold" w:cs="Times New Roman"/>
      <w:bCs/>
      <w:color w:val="522398"/>
      <w:sz w:val="24"/>
      <w:szCs w:val="24"/>
      <w:lang w:eastAsia="pl-PL"/>
    </w:rPr>
  </w:style>
  <w:style w:type="paragraph" w:styleId="Nagwek2">
    <w:name w:val="heading 2"/>
    <w:basedOn w:val="Nagwek1"/>
    <w:next w:val="Normalny"/>
    <w:link w:val="Nagwek2Znak"/>
    <w:uiPriority w:val="9"/>
    <w:unhideWhenUsed/>
    <w:rsid w:val="00EE0B93"/>
    <w:pPr>
      <w:outlineLvl w:val="1"/>
    </w:pPr>
  </w:style>
  <w:style w:type="paragraph" w:styleId="Nagwek3">
    <w:name w:val="heading 3"/>
    <w:basedOn w:val="Normalny"/>
    <w:next w:val="Normalny"/>
    <w:link w:val="Nagwek3Znak"/>
    <w:uiPriority w:val="9"/>
    <w:unhideWhenUsed/>
    <w:rsid w:val="00130FC6"/>
    <w:pPr>
      <w:outlineLvl w:val="2"/>
    </w:pPr>
    <w:rPr>
      <w:rFonts w:ascii="Fira Sans SemiBold" w:hAnsi="Fira Sans SemiBold" w:cs="FiraSans-Bold"/>
      <w:bCs/>
      <w:szCs w:val="19"/>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AC494C"/>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AC494C"/>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D24A5D"/>
    <w:rPr>
      <w:rFonts w:ascii="Fira Sans SemiBold" w:eastAsia="Times New Roman" w:hAnsi="Fira Sans SemiBold" w:cs="Times New Roman"/>
      <w:bCs/>
      <w:color w:val="522398"/>
      <w:sz w:val="24"/>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EE0B93"/>
    <w:rPr>
      <w:rFonts w:ascii="Fira Sans SemiBold" w:eastAsia="Times New Roman" w:hAnsi="Fira Sans SemiBold" w:cs="Times New Roman"/>
      <w:bCs/>
      <w:color w:val="522398"/>
      <w:sz w:val="24"/>
      <w:szCs w:val="24"/>
      <w:lang w:eastAsia="pl-PL"/>
    </w:rPr>
  </w:style>
  <w:style w:type="character" w:customStyle="1" w:styleId="Nagwek3Znak">
    <w:name w:val="Nagłówek 3 Znak"/>
    <w:basedOn w:val="Domylnaczcionkaakapitu"/>
    <w:link w:val="Nagwek3"/>
    <w:uiPriority w:val="9"/>
    <w:rsid w:val="00130FC6"/>
    <w:rPr>
      <w:rFonts w:ascii="Fira Sans SemiBold" w:hAnsi="Fira Sans SemiBold" w:cs="FiraSans-Bold"/>
      <w:bCs/>
      <w:sz w:val="19"/>
      <w:szCs w:val="19"/>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uiPriority w:val="99"/>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Nagwek10">
    <w:name w:val="Nagówek 1"/>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6F2BDF"/>
    <w:pPr>
      <w:tabs>
        <w:tab w:val="left" w:pos="992"/>
      </w:tabs>
      <w:spacing w:before="480" w:after="0"/>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
    <w:name w:val="[Podstawowy akapit]"/>
    <w:basedOn w:val="Normalny"/>
    <w:uiPriority w:val="99"/>
    <w:rsid w:val="00F469A3"/>
    <w:pPr>
      <w:autoSpaceDE w:val="0"/>
      <w:autoSpaceDN w:val="0"/>
      <w:adjustRightInd w:val="0"/>
      <w:spacing w:before="0" w:after="0" w:line="288" w:lineRule="auto"/>
      <w:textAlignment w:val="center"/>
    </w:pPr>
    <w:rPr>
      <w:rFonts w:ascii="Minion Pro" w:hAnsi="Minion Pro" w:cs="Minion Pro"/>
      <w:color w:val="000000"/>
      <w:sz w:val="24"/>
      <w:szCs w:val="24"/>
    </w:rPr>
  </w:style>
  <w:style w:type="paragraph" w:customStyle="1" w:styleId="Spistreci">
    <w:name w:val="Spis treści"/>
    <w:basedOn w:val="LID"/>
    <w:link w:val="SpistreciZnak"/>
    <w:qFormat/>
    <w:rsid w:val="008E1A3C"/>
    <w:pPr>
      <w:tabs>
        <w:tab w:val="right" w:leader="dot" w:pos="10466"/>
      </w:tabs>
    </w:pPr>
    <w:rPr>
      <w:b w:val="0"/>
      <w:sz w:val="22"/>
    </w:rPr>
  </w:style>
  <w:style w:type="paragraph" w:customStyle="1" w:styleId="tekstnapierwszejstronie">
    <w:name w:val="tekst na pierwszej stronie"/>
    <w:basedOn w:val="Nagwek1"/>
    <w:link w:val="tekstnapierwszejstronieZnak"/>
    <w:qFormat/>
    <w:rsid w:val="00100C3D"/>
    <w:pPr>
      <w:numPr>
        <w:numId w:val="6"/>
      </w:numPr>
      <w:spacing w:before="120" w:after="120"/>
      <w:ind w:left="357" w:hanging="357"/>
    </w:pPr>
    <w:rPr>
      <w:rFonts w:ascii="Fira Sans" w:hAnsi="Fira Sans"/>
      <w:color w:val="000000" w:themeColor="text1"/>
      <w:sz w:val="19"/>
    </w:rPr>
  </w:style>
  <w:style w:type="character" w:customStyle="1" w:styleId="LIDZnak">
    <w:name w:val="LID Znak"/>
    <w:basedOn w:val="Domylnaczcionkaakapitu"/>
    <w:link w:val="LID"/>
    <w:rsid w:val="009400F1"/>
    <w:rPr>
      <w:rFonts w:ascii="Fira Sans" w:hAnsi="Fira Sans"/>
      <w:b/>
      <w:noProof/>
      <w:sz w:val="19"/>
      <w:szCs w:val="19"/>
      <w:lang w:eastAsia="pl-PL"/>
    </w:rPr>
  </w:style>
  <w:style w:type="character" w:customStyle="1" w:styleId="SpistreciZnak">
    <w:name w:val="Spis treści Znak"/>
    <w:basedOn w:val="LIDZnak"/>
    <w:link w:val="Spistreci"/>
    <w:rsid w:val="008E1A3C"/>
    <w:rPr>
      <w:rFonts w:ascii="Fira Sans" w:hAnsi="Fira Sans"/>
      <w:b w:val="0"/>
      <w:noProof/>
      <w:sz w:val="19"/>
      <w:szCs w:val="19"/>
      <w:lang w:eastAsia="pl-PL"/>
    </w:rPr>
  </w:style>
  <w:style w:type="character" w:customStyle="1" w:styleId="tekstnapierwszejstronieZnak">
    <w:name w:val="tekst na pierwszej stronie Znak"/>
    <w:basedOn w:val="Domylnaczcionkaakapitu"/>
    <w:link w:val="tekstnapierwszejstronie"/>
    <w:rsid w:val="00100C3D"/>
    <w:rPr>
      <w:rFonts w:ascii="Fira Sans" w:eastAsia="Times New Roman" w:hAnsi="Fira Sans" w:cs="Times New Roman"/>
      <w:bCs/>
      <w:color w:val="000000" w:themeColor="text1"/>
      <w:sz w:val="19"/>
      <w:szCs w:val="24"/>
      <w:lang w:eastAsia="pl-PL"/>
    </w:rPr>
  </w:style>
  <w:style w:type="paragraph" w:customStyle="1" w:styleId="Tekstwypunktowany">
    <w:name w:val="Tekst wypunktowany"/>
    <w:basedOn w:val="Normalny"/>
    <w:link w:val="TekstwypunktowanyZnak"/>
    <w:qFormat/>
    <w:rsid w:val="006B2A42"/>
    <w:pPr>
      <w:numPr>
        <w:numId w:val="5"/>
      </w:numPr>
      <w:ind w:left="714" w:hanging="357"/>
    </w:pPr>
    <w:rPr>
      <w:shd w:val="clear" w:color="auto" w:fill="FFFFFF"/>
    </w:rPr>
  </w:style>
  <w:style w:type="character" w:customStyle="1" w:styleId="TekstwypunktowanyZnak">
    <w:name w:val="Tekst wypunktowany Znak"/>
    <w:basedOn w:val="Domylnaczcionkaakapitu"/>
    <w:link w:val="Tekstwypunktowany"/>
    <w:rsid w:val="006B2A42"/>
    <w:rPr>
      <w:rFonts w:ascii="Fira Sans" w:hAnsi="Fira Sans"/>
      <w:sz w:val="19"/>
    </w:rPr>
  </w:style>
  <w:style w:type="paragraph" w:customStyle="1" w:styleId="podt1">
    <w:name w:val="podt1"/>
    <w:basedOn w:val="Normalny"/>
    <w:autoRedefine/>
    <w:qFormat/>
    <w:rsid w:val="0014096A"/>
    <w:pPr>
      <w:spacing w:before="240" w:after="240"/>
    </w:pPr>
    <w:rPr>
      <w:rFonts w:ascii="Fira Sans SemiBold" w:hAnsi="Fira Sans SemiBold"/>
      <w:color w:val="522398"/>
      <w:sz w:val="24"/>
      <w:szCs w:val="24"/>
      <w:shd w:val="clear" w:color="auto" w:fill="FFFFFF"/>
      <w:lang w:eastAsia="pl-PL"/>
    </w:rPr>
  </w:style>
  <w:style w:type="paragraph" w:customStyle="1" w:styleId="tekst">
    <w:name w:val="tekst"/>
    <w:basedOn w:val="Normalny"/>
    <w:qFormat/>
    <w:rsid w:val="00BE0E53"/>
    <w:rPr>
      <w:lang w:eastAsia="pl-PL"/>
    </w:rPr>
  </w:style>
  <w:style w:type="paragraph" w:customStyle="1" w:styleId="glowka1">
    <w:name w:val="glowka1"/>
    <w:basedOn w:val="Normalny"/>
    <w:rsid w:val="00BA3914"/>
    <w:pPr>
      <w:spacing w:before="0" w:after="0" w:line="220" w:lineRule="exact"/>
      <w:jc w:val="center"/>
    </w:pPr>
    <w:rPr>
      <w:rFonts w:eastAsia="Times New Roman" w:cs="Times New Roman"/>
      <w:sz w:val="16"/>
      <w:szCs w:val="18"/>
      <w:lang w:eastAsia="pl-PL"/>
    </w:rPr>
  </w:style>
  <w:style w:type="character" w:customStyle="1" w:styleId="boczekZnak">
    <w:name w:val="boczek Znak"/>
    <w:rsid w:val="007C12B9"/>
    <w:rPr>
      <w:sz w:val="16"/>
      <w:szCs w:val="16"/>
      <w:lang w:val="pl-PL" w:eastAsia="pl-PL"/>
    </w:rPr>
  </w:style>
  <w:style w:type="paragraph" w:customStyle="1" w:styleId="boczekbez">
    <w:name w:val="boczek_bez"/>
    <w:autoRedefine/>
    <w:rsid w:val="007C12B9"/>
    <w:pPr>
      <w:widowControl w:val="0"/>
      <w:tabs>
        <w:tab w:val="left" w:pos="340"/>
        <w:tab w:val="left" w:pos="567"/>
        <w:tab w:val="left" w:pos="1701"/>
        <w:tab w:val="left" w:pos="3402"/>
        <w:tab w:val="left" w:pos="5103"/>
      </w:tabs>
      <w:autoSpaceDE w:val="0"/>
      <w:autoSpaceDN w:val="0"/>
      <w:adjustRightInd w:val="0"/>
      <w:spacing w:after="0" w:line="240" w:lineRule="exact"/>
      <w:ind w:left="176"/>
    </w:pPr>
    <w:rPr>
      <w:rFonts w:ascii="Fira Sans" w:eastAsia="Times New Roman" w:hAnsi="Fira Sans" w:cs="Times New Roman"/>
      <w:color w:val="000000"/>
      <w:sz w:val="16"/>
      <w:szCs w:val="16"/>
      <w:lang w:eastAsia="pl-PL"/>
    </w:rPr>
  </w:style>
  <w:style w:type="paragraph" w:customStyle="1" w:styleId="boczek1">
    <w:name w:val="boczek1"/>
    <w:basedOn w:val="Normalny"/>
    <w:autoRedefine/>
    <w:qFormat/>
    <w:rsid w:val="009F2C75"/>
    <w:pPr>
      <w:tabs>
        <w:tab w:val="left" w:pos="5103"/>
      </w:tabs>
      <w:spacing w:before="0" w:after="0"/>
    </w:pPr>
    <w:rPr>
      <w:rFonts w:eastAsia="Times New Roman" w:cs="Times New Roman"/>
      <w:spacing w:val="-4"/>
      <w:sz w:val="16"/>
      <w:szCs w:val="16"/>
      <w:lang w:eastAsia="pl-PL"/>
    </w:rPr>
  </w:style>
  <w:style w:type="paragraph" w:customStyle="1" w:styleId="tableteksttab">
    <w:name w:val="table_tekst_tab"/>
    <w:basedOn w:val="Normalny"/>
    <w:autoRedefine/>
    <w:qFormat/>
    <w:rsid w:val="001347AB"/>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pPr>
    <w:rPr>
      <w:rFonts w:eastAsia="Arial Unicode MS" w:cs="Times New Roman"/>
      <w:bCs/>
      <w:iCs/>
      <w:sz w:val="16"/>
      <w:lang w:eastAsia="pl-PL"/>
    </w:rPr>
  </w:style>
  <w:style w:type="paragraph" w:customStyle="1" w:styleId="tablet">
    <w:name w:val="table_tł"/>
    <w:basedOn w:val="tableteksttab"/>
    <w:autoRedefine/>
    <w:qFormat/>
    <w:rsid w:val="007C12B9"/>
    <w:pPr>
      <w:tabs>
        <w:tab w:val="clear" w:pos="5760"/>
        <w:tab w:val="left" w:pos="1843"/>
      </w:tabs>
    </w:pPr>
    <w:rPr>
      <w:b/>
      <w:szCs w:val="16"/>
    </w:rPr>
  </w:style>
  <w:style w:type="paragraph" w:customStyle="1" w:styleId="bocz1t">
    <w:name w:val="bocz1_tł"/>
    <w:basedOn w:val="Normalny"/>
    <w:autoRedefine/>
    <w:qFormat/>
    <w:rsid w:val="009F2C75"/>
    <w:pPr>
      <w:tabs>
        <w:tab w:val="left" w:pos="5103"/>
      </w:tabs>
      <w:spacing w:before="0" w:after="0"/>
    </w:pPr>
    <w:rPr>
      <w:rFonts w:eastAsia="Times New Roman" w:cs="Times New Roman"/>
      <w:b/>
      <w:caps/>
      <w:sz w:val="16"/>
      <w:szCs w:val="16"/>
      <w:lang w:eastAsia="pl-PL"/>
    </w:rPr>
  </w:style>
  <w:style w:type="paragraph" w:customStyle="1" w:styleId="boczek2">
    <w:name w:val="boczek2"/>
    <w:basedOn w:val="boczek1"/>
    <w:autoRedefine/>
    <w:qFormat/>
    <w:rsid w:val="008124DB"/>
    <w:pPr>
      <w:tabs>
        <w:tab w:val="clear" w:pos="5103"/>
      </w:tabs>
      <w:ind w:left="176"/>
    </w:pPr>
  </w:style>
  <w:style w:type="paragraph" w:customStyle="1" w:styleId="W">
    <w:name w:val="W"/>
    <w:autoRedefine/>
    <w:rsid w:val="00F70B6C"/>
    <w:pPr>
      <w:widowControl w:val="0"/>
      <w:tabs>
        <w:tab w:val="left" w:pos="851"/>
        <w:tab w:val="left" w:pos="9214"/>
      </w:tabs>
      <w:autoSpaceDE w:val="0"/>
      <w:autoSpaceDN w:val="0"/>
      <w:adjustRightInd w:val="0"/>
      <w:spacing w:after="0" w:line="276" w:lineRule="auto"/>
    </w:pPr>
    <w:rPr>
      <w:rFonts w:ascii="Calibri" w:eastAsia="Times New Roman" w:hAnsi="Calibri" w:cs="Times New Roman"/>
      <w:iCs/>
      <w:kern w:val="32"/>
      <w:sz w:val="6"/>
      <w:szCs w:val="20"/>
      <w:lang w:eastAsia="pl-PL"/>
    </w:rPr>
  </w:style>
  <w:style w:type="paragraph" w:customStyle="1" w:styleId="notka">
    <w:name w:val="notka"/>
    <w:autoRedefine/>
    <w:rsid w:val="0001230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120" w:after="0" w:line="240" w:lineRule="auto"/>
      <w:jc w:val="both"/>
    </w:pPr>
    <w:rPr>
      <w:rFonts w:ascii="Fira Sans" w:eastAsiaTheme="majorEastAsia" w:hAnsi="Fira Sans" w:cs="Times New Roman"/>
      <w:sz w:val="14"/>
      <w:szCs w:val="15"/>
      <w:lang w:eastAsia="pl-PL"/>
    </w:rPr>
  </w:style>
  <w:style w:type="paragraph" w:customStyle="1" w:styleId="Tytultabeli">
    <w:name w:val="Tytul tabeli"/>
    <w:rsid w:val="009B41D2"/>
    <w:pPr>
      <w:widowControl w:val="0"/>
      <w:tabs>
        <w:tab w:val="left" w:pos="170"/>
        <w:tab w:val="left" w:pos="340"/>
        <w:tab w:val="left" w:pos="510"/>
        <w:tab w:val="left" w:pos="680"/>
        <w:tab w:val="left" w:pos="964"/>
        <w:tab w:val="left" w:pos="1021"/>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before="480" w:after="120" w:line="240" w:lineRule="exact"/>
      <w:ind w:left="958" w:hanging="958"/>
    </w:pPr>
    <w:rPr>
      <w:rFonts w:ascii="Fira Sans" w:eastAsia="Times New Roman" w:hAnsi="Fira Sans" w:cs="Times New Roman"/>
      <w:b/>
      <w:bCs/>
      <w:kern w:val="24"/>
      <w:sz w:val="19"/>
      <w:szCs w:val="19"/>
      <w:lang w:eastAsia="pl-PL"/>
    </w:rPr>
  </w:style>
  <w:style w:type="paragraph" w:customStyle="1" w:styleId="opis">
    <w:name w:val="opis"/>
    <w:basedOn w:val="Normalny"/>
    <w:qFormat/>
    <w:rsid w:val="00756152"/>
    <w:pPr>
      <w:spacing w:before="0" w:after="0"/>
    </w:pPr>
    <w:rPr>
      <w:sz w:val="16"/>
      <w:szCs w:val="16"/>
      <w:shd w:val="clear" w:color="auto" w:fill="FFFFFF"/>
    </w:rPr>
  </w:style>
  <w:style w:type="paragraph" w:customStyle="1" w:styleId="skrt">
    <w:name w:val="skrót"/>
    <w:basedOn w:val="Normalny"/>
    <w:qFormat/>
    <w:rsid w:val="004E24AE"/>
    <w:pPr>
      <w:tabs>
        <w:tab w:val="right" w:leader="dot" w:pos="4156"/>
      </w:tabs>
      <w:spacing w:before="0" w:after="0"/>
      <w:contextualSpacing/>
    </w:pPr>
    <w:rPr>
      <w:color w:val="000000" w:themeColor="text1"/>
      <w:sz w:val="16"/>
      <w:szCs w:val="16"/>
    </w:rPr>
  </w:style>
  <w:style w:type="paragraph" w:customStyle="1" w:styleId="gwiazdka">
    <w:name w:val="gwiazdka"/>
    <w:basedOn w:val="Normalny"/>
    <w:autoRedefine/>
    <w:rsid w:val="00094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line="276" w:lineRule="auto"/>
      <w:jc w:val="center"/>
      <w:outlineLvl w:val="0"/>
    </w:pPr>
    <w:rPr>
      <w:rFonts w:eastAsia="Arial Unicode MS" w:cs="Times New Roman"/>
      <w:bCs/>
      <w:iCs/>
      <w:spacing w:val="4"/>
      <w:sz w:val="24"/>
      <w:szCs w:val="24"/>
      <w:lang w:eastAsia="pl-PL"/>
    </w:rPr>
  </w:style>
  <w:style w:type="paragraph" w:customStyle="1" w:styleId="tytutablicy">
    <w:name w:val="tytuł tablicy"/>
    <w:basedOn w:val="Normalny"/>
    <w:autoRedefine/>
    <w:rsid w:val="00E77DCD"/>
    <w:pPr>
      <w:tabs>
        <w:tab w:val="left" w:pos="170"/>
      </w:tabs>
      <w:spacing w:before="240"/>
      <w:ind w:left="958" w:hanging="958"/>
    </w:pPr>
    <w:rPr>
      <w:rFonts w:eastAsia="Times New Roman" w:cs="Times New Roman"/>
      <w:b/>
      <w:spacing w:val="2"/>
      <w:sz w:val="18"/>
      <w:szCs w:val="18"/>
      <w:lang w:eastAsia="pl-PL"/>
    </w:rPr>
  </w:style>
  <w:style w:type="paragraph" w:customStyle="1" w:styleId="TableText">
    <w:name w:val="Table Text"/>
    <w:basedOn w:val="Tekstprzypisudolnego"/>
    <w:autoRedefine/>
    <w:rsid w:val="00375F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line="180" w:lineRule="exact"/>
      <w:ind w:right="57"/>
      <w:jc w:val="right"/>
    </w:pPr>
    <w:rPr>
      <w:rFonts w:eastAsia="Arial Unicode MS" w:cs="Times New Roman"/>
      <w:bCs/>
      <w:iCs/>
      <w:spacing w:val="4"/>
      <w:sz w:val="16"/>
      <w:szCs w:val="16"/>
      <w:lang w:eastAsia="pl-PL"/>
    </w:rPr>
  </w:style>
  <w:style w:type="paragraph" w:customStyle="1" w:styleId="boczek">
    <w:name w:val="boczek"/>
    <w:basedOn w:val="Normalny"/>
    <w:autoRedefine/>
    <w:rsid w:val="00F55C8A"/>
    <w:pPr>
      <w:tabs>
        <w:tab w:val="left" w:leader="dot" w:pos="2835"/>
      </w:tabs>
      <w:spacing w:before="0" w:after="0" w:line="180" w:lineRule="exact"/>
    </w:pPr>
    <w:rPr>
      <w:rFonts w:eastAsia="Times New Roman" w:cs="Times New Roman"/>
      <w:sz w:val="16"/>
      <w:szCs w:val="16"/>
      <w:lang w:eastAsia="pl-PL"/>
    </w:rPr>
  </w:style>
  <w:style w:type="paragraph" w:customStyle="1" w:styleId="glowka">
    <w:name w:val="glowka"/>
    <w:autoRedefine/>
    <w:rsid w:val="00465C7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57" w:after="57" w:line="200" w:lineRule="exact"/>
      <w:jc w:val="center"/>
    </w:pPr>
    <w:rPr>
      <w:rFonts w:ascii="Times New Roman" w:eastAsia="Times New Roman" w:hAnsi="Times New Roman" w:cs="Times New Roman"/>
      <w:sz w:val="16"/>
      <w:szCs w:val="16"/>
      <w:lang w:eastAsia="pl-PL"/>
    </w:rPr>
  </w:style>
  <w:style w:type="character" w:customStyle="1" w:styleId="StylboczekCzarnyZnak">
    <w:name w:val="Styl boczek + Czarny Znak"/>
    <w:rsid w:val="00465C71"/>
    <w:rPr>
      <w:color w:val="000000"/>
      <w:sz w:val="16"/>
      <w:szCs w:val="16"/>
      <w:lang w:val="pl-PL" w:eastAsia="pl-PL"/>
    </w:rPr>
  </w:style>
  <w:style w:type="paragraph" w:customStyle="1" w:styleId="a">
    <w:name w:val="a"/>
    <w:autoRedefine/>
    <w:rsid w:val="00465C7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180" w:lineRule="exact"/>
      <w:ind w:right="85"/>
      <w:jc w:val="center"/>
    </w:pPr>
    <w:rPr>
      <w:rFonts w:ascii="Times New Roman" w:eastAsia="Times New Roman" w:hAnsi="Times New Roman" w:cs="Times New Roman"/>
      <w:sz w:val="16"/>
      <w:szCs w:val="16"/>
      <w:lang w:eastAsia="pl-PL"/>
    </w:rPr>
  </w:style>
  <w:style w:type="paragraph" w:customStyle="1" w:styleId="g1">
    <w:name w:val="g1"/>
    <w:basedOn w:val="boczek"/>
    <w:autoRedefine/>
    <w:rsid w:val="00611DF8"/>
    <w:pPr>
      <w:tabs>
        <w:tab w:val="clear" w:pos="2835"/>
        <w:tab w:val="right" w:pos="3969"/>
      </w:tabs>
    </w:pPr>
  </w:style>
  <w:style w:type="paragraph" w:customStyle="1" w:styleId="g2">
    <w:name w:val="g2"/>
    <w:basedOn w:val="g1"/>
    <w:autoRedefine/>
    <w:rsid w:val="008B74E8"/>
    <w:pPr>
      <w:widowControl w:val="0"/>
      <w:tabs>
        <w:tab w:val="clear" w:pos="396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170" w:right="85"/>
    </w:pPr>
  </w:style>
  <w:style w:type="paragraph" w:customStyle="1" w:styleId="g3">
    <w:name w:val="g3"/>
    <w:basedOn w:val="g2"/>
    <w:autoRedefine/>
    <w:rsid w:val="008B74E8"/>
    <w:pPr>
      <w:tabs>
        <w:tab w:val="left" w:pos="227"/>
        <w:tab w:val="left" w:pos="340"/>
      </w:tabs>
      <w:ind w:left="176" w:right="0"/>
    </w:pPr>
  </w:style>
  <w:style w:type="paragraph" w:customStyle="1" w:styleId="StylboczekCzarny">
    <w:name w:val="Styl boczek + Czarny"/>
    <w:basedOn w:val="boczek"/>
    <w:rsid w:val="00465C71"/>
    <w:pPr>
      <w:widowControl w:val="0"/>
      <w:tabs>
        <w:tab w:val="clear" w:pos="2835"/>
        <w:tab w:val="left" w:pos="170"/>
        <w:tab w:val="left" w:pos="340"/>
        <w:tab w:val="left" w:leader="dot" w:pos="4253"/>
        <w:tab w:val="right" w:pos="17010"/>
        <w:tab w:val="right" w:leader="dot" w:pos="28350"/>
      </w:tabs>
      <w:autoSpaceDE w:val="0"/>
      <w:autoSpaceDN w:val="0"/>
      <w:adjustRightInd w:val="0"/>
      <w:spacing w:line="190" w:lineRule="exact"/>
    </w:pPr>
    <w:rPr>
      <w:color w:val="000000"/>
    </w:rPr>
  </w:style>
  <w:style w:type="paragraph" w:customStyle="1" w:styleId="bocy1">
    <w:name w:val="bocy1"/>
    <w:basedOn w:val="boczekbez"/>
    <w:autoRedefine/>
    <w:qFormat/>
    <w:rsid w:val="008B4132"/>
    <w:pPr>
      <w:spacing w:line="180" w:lineRule="exact"/>
    </w:pPr>
  </w:style>
  <w:style w:type="paragraph" w:customStyle="1" w:styleId="kropa">
    <w:name w:val="kropa"/>
    <w:basedOn w:val="Normalny"/>
    <w:autoRedefine/>
    <w:rsid w:val="00CA6973"/>
    <w:pPr>
      <w:numPr>
        <w:numId w:val="8"/>
      </w:numPr>
      <w:tabs>
        <w:tab w:val="clear" w:pos="454"/>
      </w:tabs>
      <w:spacing w:before="0" w:after="80" w:line="240" w:lineRule="auto"/>
      <w:jc w:val="both"/>
    </w:pPr>
    <w:rPr>
      <w:rFonts w:ascii="Calibri" w:eastAsia="Times New Roman" w:hAnsi="Calibri" w:cs="Times New Roman"/>
      <w:spacing w:val="-4"/>
      <w:sz w:val="22"/>
      <w:szCs w:val="20"/>
      <w:lang w:eastAsia="pl-PL"/>
    </w:rPr>
  </w:style>
  <w:style w:type="paragraph" w:customStyle="1" w:styleId="tablegwiazd">
    <w:name w:val="table_gwiazd"/>
    <w:basedOn w:val="TableText"/>
    <w:autoRedefine/>
    <w:qFormat/>
    <w:rsid w:val="00F55C8A"/>
    <w:pPr>
      <w:ind w:right="0"/>
    </w:pPr>
  </w:style>
  <w:style w:type="paragraph" w:customStyle="1" w:styleId="gwka">
    <w:name w:val="główka"/>
    <w:basedOn w:val="Normalny"/>
    <w:autoRedefine/>
    <w:qFormat/>
    <w:rsid w:val="00FE3F71"/>
    <w:pPr>
      <w:jc w:val="center"/>
    </w:pPr>
    <w:rPr>
      <w:sz w:val="16"/>
      <w:szCs w:val="16"/>
    </w:rPr>
  </w:style>
  <w:style w:type="paragraph" w:customStyle="1" w:styleId="tyttab">
    <w:name w:val="tyt_tab"/>
    <w:basedOn w:val="tytutablicy"/>
    <w:qFormat/>
    <w:rsid w:val="002E5E81"/>
    <w:pPr>
      <w:spacing w:before="0" w:after="0"/>
    </w:pPr>
  </w:style>
  <w:style w:type="paragraph" w:customStyle="1" w:styleId="krop1">
    <w:name w:val="krop_1"/>
    <w:basedOn w:val="tekstnapierwszejstronie"/>
    <w:autoRedefine/>
    <w:qFormat/>
    <w:rsid w:val="00CD3A93"/>
    <w:pPr>
      <w:tabs>
        <w:tab w:val="left" w:pos="10065"/>
      </w:tabs>
      <w:ind w:left="425" w:right="284" w:hanging="215"/>
      <w:outlineLvl w:val="9"/>
    </w:pPr>
    <w:rPr>
      <w:color w:val="auto"/>
      <w:spacing w:val="-2"/>
      <w:szCs w:val="19"/>
    </w:rPr>
  </w:style>
  <w:style w:type="paragraph" w:customStyle="1" w:styleId="tekstuwagi">
    <w:name w:val="tekst_uwagi"/>
    <w:basedOn w:val="Tekstpodstawowywcity2"/>
    <w:rsid w:val="0048479D"/>
    <w:pPr>
      <w:spacing w:line="240" w:lineRule="exact"/>
      <w:ind w:left="0"/>
    </w:pPr>
    <w:rPr>
      <w:rFonts w:eastAsia="Times New Roman" w:cs="Arial"/>
      <w:bCs/>
      <w:szCs w:val="18"/>
      <w:lang w:eastAsia="pl-PL"/>
    </w:rPr>
  </w:style>
  <w:style w:type="paragraph" w:styleId="Tekstpodstawowywcity2">
    <w:name w:val="Body Text Indent 2"/>
    <w:basedOn w:val="Normalny"/>
    <w:link w:val="Tekstpodstawowywcity2Znak"/>
    <w:uiPriority w:val="99"/>
    <w:semiHidden/>
    <w:unhideWhenUsed/>
    <w:rsid w:val="00272F15"/>
    <w:pPr>
      <w:spacing w:line="480" w:lineRule="auto"/>
      <w:ind w:left="283"/>
    </w:pPr>
  </w:style>
  <w:style w:type="character" w:customStyle="1" w:styleId="Tekstpodstawowywcity2Znak">
    <w:name w:val="Tekst podstawowy wcięty 2 Znak"/>
    <w:basedOn w:val="Domylnaczcionkaakapitu"/>
    <w:link w:val="Tekstpodstawowywcity2"/>
    <w:uiPriority w:val="99"/>
    <w:semiHidden/>
    <w:rsid w:val="00272F15"/>
    <w:rPr>
      <w:rFonts w:ascii="Fira Sans" w:hAnsi="Fira Sans"/>
      <w:sz w:val="19"/>
    </w:rPr>
  </w:style>
  <w:style w:type="character" w:styleId="UyteHipercze">
    <w:name w:val="FollowedHyperlink"/>
    <w:basedOn w:val="Domylnaczcionkaakapitu"/>
    <w:uiPriority w:val="99"/>
    <w:semiHidden/>
    <w:unhideWhenUsed/>
    <w:rsid w:val="004927F0"/>
    <w:rPr>
      <w:color w:val="954F72" w:themeColor="followedHyperlink"/>
      <w:u w:val="single"/>
    </w:rPr>
  </w:style>
  <w:style w:type="paragraph" w:customStyle="1" w:styleId="notka2">
    <w:name w:val="notka2"/>
    <w:basedOn w:val="notka"/>
    <w:qFormat/>
    <w:rsid w:val="00D620AB"/>
    <w:pPr>
      <w:spacing w:before="60"/>
    </w:pPr>
  </w:style>
  <w:style w:type="paragraph" w:customStyle="1" w:styleId="Boczek0">
    <w:name w:val="Boczek"/>
    <w:basedOn w:val="Normalny"/>
    <w:uiPriority w:val="99"/>
    <w:rsid w:val="0026747F"/>
    <w:pPr>
      <w:autoSpaceDE w:val="0"/>
      <w:autoSpaceDN w:val="0"/>
      <w:adjustRightInd w:val="0"/>
      <w:spacing w:before="0" w:after="0" w:line="288" w:lineRule="auto"/>
      <w:ind w:left="57"/>
      <w:textAlignment w:val="center"/>
    </w:pPr>
    <w:rPr>
      <w:rFonts w:ascii="Myriad Pro" w:hAnsi="Myriad Pro" w:cs="Myriad Pro"/>
      <w:color w:val="000000"/>
      <w:szCs w:val="19"/>
    </w:rPr>
  </w:style>
  <w:style w:type="paragraph" w:customStyle="1" w:styleId="Default">
    <w:name w:val="Default"/>
    <w:rsid w:val="00920885"/>
    <w:pPr>
      <w:autoSpaceDE w:val="0"/>
      <w:autoSpaceDN w:val="0"/>
      <w:adjustRightInd w:val="0"/>
      <w:spacing w:after="0" w:line="240" w:lineRule="auto"/>
    </w:pPr>
    <w:rPr>
      <w:rFonts w:ascii="Fira Sans" w:hAnsi="Fira Sans" w:cs="Fira Sans"/>
      <w:color w:val="000000"/>
      <w:sz w:val="24"/>
      <w:szCs w:val="24"/>
    </w:rPr>
  </w:style>
  <w:style w:type="paragraph" w:customStyle="1" w:styleId="Tekstkomunikat">
    <w:name w:val="Tekst_komunikat"/>
    <w:basedOn w:val="Normalny"/>
    <w:qFormat/>
    <w:rsid w:val="00817950"/>
    <w:rPr>
      <w:rFonts w:eastAsia="Times New Roman" w:cs="Times New Roman"/>
      <w:szCs w:val="20"/>
      <w:lang w:eastAsia="pl-PL"/>
    </w:rPr>
  </w:style>
  <w:style w:type="paragraph" w:customStyle="1" w:styleId="pytkoniunkt">
    <w:name w:val="pyt.koniunkt"/>
    <w:basedOn w:val="Default"/>
    <w:qFormat/>
    <w:rsid w:val="008F51CD"/>
    <w:pPr>
      <w:spacing w:before="360" w:after="120" w:line="240" w:lineRule="exact"/>
    </w:pPr>
    <w:rPr>
      <w:i/>
      <w:color w:val="auto"/>
      <w:sz w:val="19"/>
      <w:szCs w:val="19"/>
    </w:rPr>
  </w:style>
  <w:style w:type="paragraph" w:customStyle="1" w:styleId="korekta">
    <w:name w:val="korekta"/>
    <w:basedOn w:val="tablegwiazd"/>
    <w:qFormat/>
    <w:rsid w:val="00B85E6B"/>
  </w:style>
  <w:style w:type="paragraph" w:styleId="Adresnakopercie">
    <w:name w:val="envelope address"/>
    <w:basedOn w:val="Normalny"/>
    <w:uiPriority w:val="99"/>
    <w:semiHidden/>
    <w:unhideWhenUsed/>
    <w:rsid w:val="00AC494C"/>
    <w:pPr>
      <w:framePr w:w="7920" w:h="1980" w:hRule="exact" w:hSpace="141"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Adreszwrotnynakopercie">
    <w:name w:val="envelope return"/>
    <w:basedOn w:val="Normalny"/>
    <w:uiPriority w:val="99"/>
    <w:semiHidden/>
    <w:unhideWhenUsed/>
    <w:rsid w:val="00AC494C"/>
    <w:pPr>
      <w:spacing w:before="0" w:after="0" w:line="240" w:lineRule="auto"/>
    </w:pPr>
    <w:rPr>
      <w:rFonts w:asciiTheme="majorHAnsi" w:eastAsiaTheme="majorEastAsia" w:hAnsiTheme="majorHAnsi" w:cstheme="majorBidi"/>
      <w:sz w:val="20"/>
      <w:szCs w:val="20"/>
    </w:rPr>
  </w:style>
  <w:style w:type="paragraph" w:styleId="Bezodstpw">
    <w:name w:val="No Spacing"/>
    <w:uiPriority w:val="1"/>
    <w:rsid w:val="00AC494C"/>
    <w:pPr>
      <w:spacing w:after="0" w:line="240" w:lineRule="auto"/>
    </w:pPr>
    <w:rPr>
      <w:rFonts w:ascii="Fira Sans" w:hAnsi="Fira Sans"/>
      <w:sz w:val="19"/>
    </w:rPr>
  </w:style>
  <w:style w:type="paragraph" w:styleId="Bibliografia">
    <w:name w:val="Bibliography"/>
    <w:basedOn w:val="Normalny"/>
    <w:next w:val="Normalny"/>
    <w:uiPriority w:val="37"/>
    <w:semiHidden/>
    <w:unhideWhenUsed/>
    <w:rsid w:val="00AC494C"/>
  </w:style>
  <w:style w:type="paragraph" w:styleId="Cytat">
    <w:name w:val="Quote"/>
    <w:basedOn w:val="Normalny"/>
    <w:next w:val="Normalny"/>
    <w:link w:val="CytatZnak"/>
    <w:uiPriority w:val="29"/>
    <w:qFormat/>
    <w:rsid w:val="00AC494C"/>
    <w:pPr>
      <w:spacing w:before="200" w:after="160"/>
      <w:ind w:left="864" w:right="864"/>
      <w:jc w:val="center"/>
    </w:pPr>
    <w:rPr>
      <w:i/>
      <w:iCs/>
      <w:color w:val="404040" w:themeColor="text1" w:themeTint="BF"/>
    </w:rPr>
  </w:style>
  <w:style w:type="character" w:customStyle="1" w:styleId="CytatZnak">
    <w:name w:val="Cytat Znak"/>
    <w:basedOn w:val="Domylnaczcionkaakapitu"/>
    <w:link w:val="Cytat"/>
    <w:uiPriority w:val="29"/>
    <w:rsid w:val="00AC494C"/>
    <w:rPr>
      <w:rFonts w:ascii="Fira Sans" w:hAnsi="Fira Sans"/>
      <w:i/>
      <w:iCs/>
      <w:color w:val="404040" w:themeColor="text1" w:themeTint="BF"/>
      <w:sz w:val="19"/>
    </w:rPr>
  </w:style>
  <w:style w:type="paragraph" w:styleId="Cytatintensywny">
    <w:name w:val="Intense Quote"/>
    <w:basedOn w:val="Normalny"/>
    <w:next w:val="Normalny"/>
    <w:link w:val="CytatintensywnyZnak"/>
    <w:uiPriority w:val="30"/>
    <w:qFormat/>
    <w:rsid w:val="00AC494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AC494C"/>
    <w:rPr>
      <w:rFonts w:ascii="Fira Sans" w:hAnsi="Fira Sans"/>
      <w:i/>
      <w:iCs/>
      <w:color w:val="5B9BD5" w:themeColor="accent1"/>
      <w:sz w:val="19"/>
    </w:rPr>
  </w:style>
  <w:style w:type="paragraph" w:styleId="Data">
    <w:name w:val="Date"/>
    <w:basedOn w:val="Normalny"/>
    <w:next w:val="Normalny"/>
    <w:link w:val="DataZnak"/>
    <w:uiPriority w:val="99"/>
    <w:semiHidden/>
    <w:unhideWhenUsed/>
    <w:rsid w:val="00AC494C"/>
  </w:style>
  <w:style w:type="character" w:customStyle="1" w:styleId="DataZnak">
    <w:name w:val="Data Znak"/>
    <w:basedOn w:val="Domylnaczcionkaakapitu"/>
    <w:link w:val="Data"/>
    <w:uiPriority w:val="99"/>
    <w:semiHidden/>
    <w:rsid w:val="00AC494C"/>
    <w:rPr>
      <w:rFonts w:ascii="Fira Sans" w:hAnsi="Fira Sans"/>
      <w:sz w:val="19"/>
    </w:rPr>
  </w:style>
  <w:style w:type="paragraph" w:styleId="HTML-adres">
    <w:name w:val="HTML Address"/>
    <w:basedOn w:val="Normalny"/>
    <w:link w:val="HTML-adresZnak"/>
    <w:uiPriority w:val="99"/>
    <w:semiHidden/>
    <w:unhideWhenUsed/>
    <w:rsid w:val="00AC494C"/>
    <w:pPr>
      <w:spacing w:before="0" w:after="0" w:line="240" w:lineRule="auto"/>
    </w:pPr>
    <w:rPr>
      <w:i/>
      <w:iCs/>
    </w:rPr>
  </w:style>
  <w:style w:type="character" w:customStyle="1" w:styleId="HTML-adresZnak">
    <w:name w:val="HTML - adres Znak"/>
    <w:basedOn w:val="Domylnaczcionkaakapitu"/>
    <w:link w:val="HTML-adres"/>
    <w:uiPriority w:val="99"/>
    <w:semiHidden/>
    <w:rsid w:val="00AC494C"/>
    <w:rPr>
      <w:rFonts w:ascii="Fira Sans" w:hAnsi="Fira Sans"/>
      <w:i/>
      <w:iCs/>
      <w:sz w:val="19"/>
    </w:rPr>
  </w:style>
  <w:style w:type="paragraph" w:styleId="HTML-wstpniesformatowany">
    <w:name w:val="HTML Preformatted"/>
    <w:basedOn w:val="Normalny"/>
    <w:link w:val="HTML-wstpniesformatowanyZnak"/>
    <w:uiPriority w:val="99"/>
    <w:semiHidden/>
    <w:unhideWhenUsed/>
    <w:rsid w:val="00AC494C"/>
    <w:pPr>
      <w:spacing w:before="0"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AC494C"/>
    <w:rPr>
      <w:rFonts w:ascii="Consolas" w:hAnsi="Consolas"/>
      <w:sz w:val="20"/>
      <w:szCs w:val="20"/>
    </w:rPr>
  </w:style>
  <w:style w:type="paragraph" w:styleId="Indeks1">
    <w:name w:val="index 1"/>
    <w:basedOn w:val="Normalny"/>
    <w:next w:val="Normalny"/>
    <w:autoRedefine/>
    <w:uiPriority w:val="99"/>
    <w:semiHidden/>
    <w:unhideWhenUsed/>
    <w:rsid w:val="00AC494C"/>
    <w:pPr>
      <w:spacing w:before="0" w:after="0" w:line="240" w:lineRule="auto"/>
      <w:ind w:left="190" w:hanging="190"/>
    </w:pPr>
  </w:style>
  <w:style w:type="paragraph" w:styleId="Indeks2">
    <w:name w:val="index 2"/>
    <w:basedOn w:val="Normalny"/>
    <w:next w:val="Normalny"/>
    <w:autoRedefine/>
    <w:uiPriority w:val="99"/>
    <w:semiHidden/>
    <w:unhideWhenUsed/>
    <w:rsid w:val="00AC494C"/>
    <w:pPr>
      <w:spacing w:before="0" w:after="0" w:line="240" w:lineRule="auto"/>
      <w:ind w:left="380" w:hanging="190"/>
    </w:pPr>
  </w:style>
  <w:style w:type="paragraph" w:styleId="Indeks3">
    <w:name w:val="index 3"/>
    <w:basedOn w:val="Normalny"/>
    <w:next w:val="Normalny"/>
    <w:autoRedefine/>
    <w:uiPriority w:val="99"/>
    <w:semiHidden/>
    <w:unhideWhenUsed/>
    <w:rsid w:val="00AC494C"/>
    <w:pPr>
      <w:spacing w:before="0" w:after="0" w:line="240" w:lineRule="auto"/>
      <w:ind w:left="570" w:hanging="190"/>
    </w:pPr>
  </w:style>
  <w:style w:type="paragraph" w:styleId="Indeks4">
    <w:name w:val="index 4"/>
    <w:basedOn w:val="Normalny"/>
    <w:next w:val="Normalny"/>
    <w:autoRedefine/>
    <w:uiPriority w:val="99"/>
    <w:semiHidden/>
    <w:unhideWhenUsed/>
    <w:rsid w:val="00AC494C"/>
    <w:pPr>
      <w:spacing w:before="0" w:after="0" w:line="240" w:lineRule="auto"/>
      <w:ind w:left="760" w:hanging="190"/>
    </w:pPr>
  </w:style>
  <w:style w:type="paragraph" w:styleId="Indeks5">
    <w:name w:val="index 5"/>
    <w:basedOn w:val="Normalny"/>
    <w:next w:val="Normalny"/>
    <w:autoRedefine/>
    <w:uiPriority w:val="99"/>
    <w:semiHidden/>
    <w:unhideWhenUsed/>
    <w:rsid w:val="00AC494C"/>
    <w:pPr>
      <w:spacing w:before="0" w:after="0" w:line="240" w:lineRule="auto"/>
      <w:ind w:left="950" w:hanging="190"/>
    </w:pPr>
  </w:style>
  <w:style w:type="paragraph" w:styleId="Indeks6">
    <w:name w:val="index 6"/>
    <w:basedOn w:val="Normalny"/>
    <w:next w:val="Normalny"/>
    <w:autoRedefine/>
    <w:uiPriority w:val="99"/>
    <w:semiHidden/>
    <w:unhideWhenUsed/>
    <w:rsid w:val="00AC494C"/>
    <w:pPr>
      <w:spacing w:before="0" w:after="0" w:line="240" w:lineRule="auto"/>
      <w:ind w:left="1140" w:hanging="190"/>
    </w:pPr>
  </w:style>
  <w:style w:type="paragraph" w:styleId="Indeks7">
    <w:name w:val="index 7"/>
    <w:basedOn w:val="Normalny"/>
    <w:next w:val="Normalny"/>
    <w:autoRedefine/>
    <w:uiPriority w:val="99"/>
    <w:semiHidden/>
    <w:unhideWhenUsed/>
    <w:rsid w:val="00AC494C"/>
    <w:pPr>
      <w:spacing w:before="0" w:after="0" w:line="240" w:lineRule="auto"/>
      <w:ind w:left="1330" w:hanging="190"/>
    </w:pPr>
  </w:style>
  <w:style w:type="paragraph" w:styleId="Indeks8">
    <w:name w:val="index 8"/>
    <w:basedOn w:val="Normalny"/>
    <w:next w:val="Normalny"/>
    <w:autoRedefine/>
    <w:uiPriority w:val="99"/>
    <w:semiHidden/>
    <w:unhideWhenUsed/>
    <w:rsid w:val="00AC494C"/>
    <w:pPr>
      <w:spacing w:before="0" w:after="0" w:line="240" w:lineRule="auto"/>
      <w:ind w:left="1520" w:hanging="190"/>
    </w:pPr>
  </w:style>
  <w:style w:type="paragraph" w:styleId="Indeks9">
    <w:name w:val="index 9"/>
    <w:basedOn w:val="Normalny"/>
    <w:next w:val="Normalny"/>
    <w:autoRedefine/>
    <w:uiPriority w:val="99"/>
    <w:semiHidden/>
    <w:unhideWhenUsed/>
    <w:rsid w:val="00AC494C"/>
    <w:pPr>
      <w:spacing w:before="0" w:after="0" w:line="240" w:lineRule="auto"/>
      <w:ind w:left="1710" w:hanging="190"/>
    </w:pPr>
  </w:style>
  <w:style w:type="paragraph" w:styleId="Legenda">
    <w:name w:val="caption"/>
    <w:basedOn w:val="Normalny"/>
    <w:next w:val="Normalny"/>
    <w:uiPriority w:val="35"/>
    <w:semiHidden/>
    <w:unhideWhenUsed/>
    <w:qFormat/>
    <w:rsid w:val="00AC494C"/>
    <w:pPr>
      <w:spacing w:before="0" w:after="200" w:line="240" w:lineRule="auto"/>
    </w:pPr>
    <w:rPr>
      <w:i/>
      <w:iCs/>
      <w:color w:val="44546A" w:themeColor="text2"/>
      <w:sz w:val="18"/>
      <w:szCs w:val="18"/>
    </w:rPr>
  </w:style>
  <w:style w:type="paragraph" w:styleId="Lista">
    <w:name w:val="List"/>
    <w:basedOn w:val="Normalny"/>
    <w:uiPriority w:val="99"/>
    <w:semiHidden/>
    <w:unhideWhenUsed/>
    <w:rsid w:val="00AC494C"/>
    <w:pPr>
      <w:ind w:left="283" w:hanging="283"/>
      <w:contextualSpacing/>
    </w:pPr>
  </w:style>
  <w:style w:type="paragraph" w:styleId="Lista-kontynuacja">
    <w:name w:val="List Continue"/>
    <w:basedOn w:val="Normalny"/>
    <w:uiPriority w:val="99"/>
    <w:semiHidden/>
    <w:unhideWhenUsed/>
    <w:rsid w:val="00AC494C"/>
    <w:pPr>
      <w:ind w:left="283"/>
      <w:contextualSpacing/>
    </w:pPr>
  </w:style>
  <w:style w:type="paragraph" w:styleId="Lista-kontynuacja2">
    <w:name w:val="List Continue 2"/>
    <w:basedOn w:val="Normalny"/>
    <w:uiPriority w:val="99"/>
    <w:semiHidden/>
    <w:unhideWhenUsed/>
    <w:rsid w:val="00AC494C"/>
    <w:pPr>
      <w:ind w:left="566"/>
      <w:contextualSpacing/>
    </w:pPr>
  </w:style>
  <w:style w:type="paragraph" w:styleId="Lista-kontynuacja3">
    <w:name w:val="List Continue 3"/>
    <w:basedOn w:val="Normalny"/>
    <w:uiPriority w:val="99"/>
    <w:semiHidden/>
    <w:unhideWhenUsed/>
    <w:rsid w:val="00AC494C"/>
    <w:pPr>
      <w:ind w:left="849"/>
      <w:contextualSpacing/>
    </w:pPr>
  </w:style>
  <w:style w:type="paragraph" w:styleId="Lista-kontynuacja4">
    <w:name w:val="List Continue 4"/>
    <w:basedOn w:val="Normalny"/>
    <w:uiPriority w:val="99"/>
    <w:semiHidden/>
    <w:unhideWhenUsed/>
    <w:rsid w:val="00AC494C"/>
    <w:pPr>
      <w:ind w:left="1132"/>
      <w:contextualSpacing/>
    </w:pPr>
  </w:style>
  <w:style w:type="paragraph" w:styleId="Lista-kontynuacja5">
    <w:name w:val="List Continue 5"/>
    <w:basedOn w:val="Normalny"/>
    <w:uiPriority w:val="99"/>
    <w:semiHidden/>
    <w:unhideWhenUsed/>
    <w:rsid w:val="00AC494C"/>
    <w:pPr>
      <w:ind w:left="1415"/>
      <w:contextualSpacing/>
    </w:pPr>
  </w:style>
  <w:style w:type="paragraph" w:styleId="Lista2">
    <w:name w:val="List 2"/>
    <w:basedOn w:val="Normalny"/>
    <w:uiPriority w:val="99"/>
    <w:semiHidden/>
    <w:unhideWhenUsed/>
    <w:rsid w:val="00AC494C"/>
    <w:pPr>
      <w:ind w:left="566" w:hanging="283"/>
      <w:contextualSpacing/>
    </w:pPr>
  </w:style>
  <w:style w:type="paragraph" w:styleId="Lista3">
    <w:name w:val="List 3"/>
    <w:basedOn w:val="Normalny"/>
    <w:uiPriority w:val="99"/>
    <w:semiHidden/>
    <w:unhideWhenUsed/>
    <w:rsid w:val="00AC494C"/>
    <w:pPr>
      <w:ind w:left="849" w:hanging="283"/>
      <w:contextualSpacing/>
    </w:pPr>
  </w:style>
  <w:style w:type="paragraph" w:styleId="Lista4">
    <w:name w:val="List 4"/>
    <w:basedOn w:val="Normalny"/>
    <w:uiPriority w:val="99"/>
    <w:semiHidden/>
    <w:unhideWhenUsed/>
    <w:rsid w:val="00AC494C"/>
    <w:pPr>
      <w:ind w:left="1132" w:hanging="283"/>
      <w:contextualSpacing/>
    </w:pPr>
  </w:style>
  <w:style w:type="paragraph" w:styleId="Lista5">
    <w:name w:val="List 5"/>
    <w:basedOn w:val="Normalny"/>
    <w:uiPriority w:val="99"/>
    <w:semiHidden/>
    <w:unhideWhenUsed/>
    <w:rsid w:val="00AC494C"/>
    <w:pPr>
      <w:ind w:left="1415" w:hanging="283"/>
      <w:contextualSpacing/>
    </w:pPr>
  </w:style>
  <w:style w:type="paragraph" w:styleId="Listanumerowana">
    <w:name w:val="List Number"/>
    <w:basedOn w:val="Normalny"/>
    <w:uiPriority w:val="99"/>
    <w:semiHidden/>
    <w:unhideWhenUsed/>
    <w:rsid w:val="00AC494C"/>
    <w:pPr>
      <w:numPr>
        <w:numId w:val="9"/>
      </w:numPr>
      <w:contextualSpacing/>
    </w:pPr>
  </w:style>
  <w:style w:type="paragraph" w:styleId="Listanumerowana2">
    <w:name w:val="List Number 2"/>
    <w:basedOn w:val="Normalny"/>
    <w:uiPriority w:val="99"/>
    <w:semiHidden/>
    <w:unhideWhenUsed/>
    <w:rsid w:val="00AC494C"/>
    <w:pPr>
      <w:numPr>
        <w:numId w:val="10"/>
      </w:numPr>
      <w:contextualSpacing/>
    </w:pPr>
  </w:style>
  <w:style w:type="paragraph" w:styleId="Listanumerowana3">
    <w:name w:val="List Number 3"/>
    <w:basedOn w:val="Normalny"/>
    <w:uiPriority w:val="99"/>
    <w:semiHidden/>
    <w:unhideWhenUsed/>
    <w:rsid w:val="00AC494C"/>
    <w:pPr>
      <w:numPr>
        <w:numId w:val="11"/>
      </w:numPr>
      <w:contextualSpacing/>
    </w:pPr>
  </w:style>
  <w:style w:type="paragraph" w:styleId="Listanumerowana4">
    <w:name w:val="List Number 4"/>
    <w:basedOn w:val="Normalny"/>
    <w:uiPriority w:val="99"/>
    <w:semiHidden/>
    <w:unhideWhenUsed/>
    <w:rsid w:val="00AC494C"/>
    <w:pPr>
      <w:numPr>
        <w:numId w:val="12"/>
      </w:numPr>
      <w:contextualSpacing/>
    </w:pPr>
  </w:style>
  <w:style w:type="paragraph" w:styleId="Listanumerowana5">
    <w:name w:val="List Number 5"/>
    <w:basedOn w:val="Normalny"/>
    <w:uiPriority w:val="99"/>
    <w:semiHidden/>
    <w:unhideWhenUsed/>
    <w:rsid w:val="00AC494C"/>
    <w:pPr>
      <w:numPr>
        <w:numId w:val="13"/>
      </w:numPr>
      <w:contextualSpacing/>
    </w:pPr>
  </w:style>
  <w:style w:type="paragraph" w:styleId="Listapunktowana">
    <w:name w:val="List Bullet"/>
    <w:basedOn w:val="Normalny"/>
    <w:uiPriority w:val="99"/>
    <w:semiHidden/>
    <w:unhideWhenUsed/>
    <w:rsid w:val="00AC494C"/>
    <w:pPr>
      <w:numPr>
        <w:numId w:val="14"/>
      </w:numPr>
      <w:contextualSpacing/>
    </w:pPr>
  </w:style>
  <w:style w:type="paragraph" w:styleId="Listapunktowana2">
    <w:name w:val="List Bullet 2"/>
    <w:basedOn w:val="Normalny"/>
    <w:uiPriority w:val="99"/>
    <w:semiHidden/>
    <w:unhideWhenUsed/>
    <w:rsid w:val="00AC494C"/>
    <w:pPr>
      <w:numPr>
        <w:numId w:val="15"/>
      </w:numPr>
      <w:contextualSpacing/>
    </w:pPr>
  </w:style>
  <w:style w:type="paragraph" w:styleId="Listapunktowana3">
    <w:name w:val="List Bullet 3"/>
    <w:basedOn w:val="Normalny"/>
    <w:uiPriority w:val="99"/>
    <w:semiHidden/>
    <w:unhideWhenUsed/>
    <w:rsid w:val="00AC494C"/>
    <w:pPr>
      <w:numPr>
        <w:numId w:val="16"/>
      </w:numPr>
      <w:contextualSpacing/>
    </w:pPr>
  </w:style>
  <w:style w:type="paragraph" w:styleId="Listapunktowana4">
    <w:name w:val="List Bullet 4"/>
    <w:basedOn w:val="Normalny"/>
    <w:uiPriority w:val="99"/>
    <w:semiHidden/>
    <w:unhideWhenUsed/>
    <w:rsid w:val="00AC494C"/>
    <w:pPr>
      <w:numPr>
        <w:numId w:val="17"/>
      </w:numPr>
      <w:contextualSpacing/>
    </w:pPr>
  </w:style>
  <w:style w:type="paragraph" w:styleId="Listapunktowana5">
    <w:name w:val="List Bullet 5"/>
    <w:basedOn w:val="Normalny"/>
    <w:uiPriority w:val="99"/>
    <w:semiHidden/>
    <w:unhideWhenUsed/>
    <w:rsid w:val="00AC494C"/>
    <w:pPr>
      <w:numPr>
        <w:numId w:val="18"/>
      </w:numPr>
      <w:contextualSpacing/>
    </w:pPr>
  </w:style>
  <w:style w:type="paragraph" w:styleId="Mapadokumentu">
    <w:name w:val="Document Map"/>
    <w:basedOn w:val="Normalny"/>
    <w:link w:val="MapadokumentuZnak"/>
    <w:uiPriority w:val="99"/>
    <w:semiHidden/>
    <w:unhideWhenUsed/>
    <w:rsid w:val="00AC494C"/>
    <w:pPr>
      <w:spacing w:before="0" w:after="0"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AC494C"/>
    <w:rPr>
      <w:rFonts w:ascii="Segoe UI" w:hAnsi="Segoe UI" w:cs="Segoe UI"/>
      <w:sz w:val="16"/>
      <w:szCs w:val="16"/>
    </w:rPr>
  </w:style>
  <w:style w:type="character" w:customStyle="1" w:styleId="Nagwek6Znak">
    <w:name w:val="Nagłówek 6 Znak"/>
    <w:basedOn w:val="Domylnaczcionkaakapitu"/>
    <w:link w:val="Nagwek6"/>
    <w:uiPriority w:val="9"/>
    <w:semiHidden/>
    <w:rsid w:val="00AC494C"/>
    <w:rPr>
      <w:rFonts w:asciiTheme="majorHAnsi" w:eastAsiaTheme="majorEastAsia" w:hAnsiTheme="majorHAnsi" w:cstheme="majorBidi"/>
      <w:color w:val="1F4D78" w:themeColor="accent1" w:themeShade="7F"/>
      <w:sz w:val="19"/>
    </w:rPr>
  </w:style>
  <w:style w:type="character" w:customStyle="1" w:styleId="Nagwek7Znak">
    <w:name w:val="Nagłówek 7 Znak"/>
    <w:basedOn w:val="Domylnaczcionkaakapitu"/>
    <w:link w:val="Nagwek7"/>
    <w:uiPriority w:val="9"/>
    <w:semiHidden/>
    <w:rsid w:val="00AC494C"/>
    <w:rPr>
      <w:rFonts w:asciiTheme="majorHAnsi" w:eastAsiaTheme="majorEastAsia" w:hAnsiTheme="majorHAnsi" w:cstheme="majorBidi"/>
      <w:i/>
      <w:iCs/>
      <w:color w:val="1F4D78" w:themeColor="accent1" w:themeShade="7F"/>
      <w:sz w:val="19"/>
    </w:rPr>
  </w:style>
  <w:style w:type="paragraph" w:styleId="Nagwekindeksu">
    <w:name w:val="index heading"/>
    <w:basedOn w:val="Normalny"/>
    <w:next w:val="Indeks1"/>
    <w:uiPriority w:val="99"/>
    <w:semiHidden/>
    <w:unhideWhenUsed/>
    <w:rsid w:val="00AC494C"/>
    <w:rPr>
      <w:rFonts w:asciiTheme="majorHAnsi" w:eastAsiaTheme="majorEastAsia" w:hAnsiTheme="majorHAnsi" w:cstheme="majorBidi"/>
      <w:b/>
      <w:bCs/>
    </w:rPr>
  </w:style>
  <w:style w:type="paragraph" w:styleId="Nagweknotatki">
    <w:name w:val="Note Heading"/>
    <w:basedOn w:val="Normalny"/>
    <w:next w:val="Normalny"/>
    <w:link w:val="NagweknotatkiZnak"/>
    <w:uiPriority w:val="99"/>
    <w:semiHidden/>
    <w:unhideWhenUsed/>
    <w:rsid w:val="00AC494C"/>
    <w:pPr>
      <w:spacing w:before="0" w:after="0" w:line="240" w:lineRule="auto"/>
    </w:pPr>
  </w:style>
  <w:style w:type="character" w:customStyle="1" w:styleId="NagweknotatkiZnak">
    <w:name w:val="Nagłówek notatki Znak"/>
    <w:basedOn w:val="Domylnaczcionkaakapitu"/>
    <w:link w:val="Nagweknotatki"/>
    <w:uiPriority w:val="99"/>
    <w:semiHidden/>
    <w:rsid w:val="00AC494C"/>
    <w:rPr>
      <w:rFonts w:ascii="Fira Sans" w:hAnsi="Fira Sans"/>
      <w:sz w:val="19"/>
    </w:rPr>
  </w:style>
  <w:style w:type="paragraph" w:styleId="Nagwekspisutreci">
    <w:name w:val="TOC Heading"/>
    <w:basedOn w:val="Nagwek1"/>
    <w:next w:val="Normalny"/>
    <w:uiPriority w:val="39"/>
    <w:unhideWhenUsed/>
    <w:qFormat/>
    <w:rsid w:val="00AC494C"/>
    <w:pPr>
      <w:keepLines/>
      <w:spacing w:before="240" w:after="0" w:line="240" w:lineRule="exact"/>
      <w:outlineLvl w:val="9"/>
    </w:pPr>
    <w:rPr>
      <w:rFonts w:asciiTheme="majorHAnsi" w:eastAsiaTheme="majorEastAsia" w:hAnsiTheme="majorHAnsi" w:cstheme="majorBidi"/>
      <w:bCs w:val="0"/>
      <w:color w:val="2E74B5" w:themeColor="accent1" w:themeShade="BF"/>
      <w:sz w:val="32"/>
      <w:szCs w:val="32"/>
      <w:lang w:eastAsia="en-US"/>
    </w:rPr>
  </w:style>
  <w:style w:type="paragraph" w:styleId="Nagwekwiadomoci">
    <w:name w:val="Message Header"/>
    <w:basedOn w:val="Normalny"/>
    <w:link w:val="NagwekwiadomociZnak"/>
    <w:uiPriority w:val="99"/>
    <w:semiHidden/>
    <w:unhideWhenUsed/>
    <w:rsid w:val="00AC494C"/>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uiPriority w:val="99"/>
    <w:semiHidden/>
    <w:rsid w:val="00AC494C"/>
    <w:rPr>
      <w:rFonts w:asciiTheme="majorHAnsi" w:eastAsiaTheme="majorEastAsia" w:hAnsiTheme="majorHAnsi" w:cstheme="majorBidi"/>
      <w:sz w:val="24"/>
      <w:szCs w:val="24"/>
      <w:shd w:val="pct20" w:color="auto" w:fill="auto"/>
    </w:rPr>
  </w:style>
  <w:style w:type="paragraph" w:styleId="Nagwekwykazurde">
    <w:name w:val="toa heading"/>
    <w:basedOn w:val="Normalny"/>
    <w:next w:val="Normalny"/>
    <w:uiPriority w:val="99"/>
    <w:semiHidden/>
    <w:unhideWhenUsed/>
    <w:rsid w:val="00AC494C"/>
    <w:rPr>
      <w:rFonts w:asciiTheme="majorHAnsi" w:eastAsiaTheme="majorEastAsia" w:hAnsiTheme="majorHAnsi" w:cstheme="majorBidi"/>
      <w:b/>
      <w:bCs/>
      <w:sz w:val="24"/>
      <w:szCs w:val="24"/>
    </w:rPr>
  </w:style>
  <w:style w:type="paragraph" w:styleId="NormalnyWeb">
    <w:name w:val="Normal (Web)"/>
    <w:basedOn w:val="Normalny"/>
    <w:uiPriority w:val="99"/>
    <w:semiHidden/>
    <w:unhideWhenUsed/>
    <w:rsid w:val="00AC494C"/>
    <w:rPr>
      <w:rFonts w:ascii="Times New Roman" w:hAnsi="Times New Roman" w:cs="Times New Roman"/>
      <w:sz w:val="24"/>
      <w:szCs w:val="24"/>
    </w:rPr>
  </w:style>
  <w:style w:type="paragraph" w:styleId="Podpis">
    <w:name w:val="Signature"/>
    <w:basedOn w:val="Normalny"/>
    <w:link w:val="PodpisZnak"/>
    <w:uiPriority w:val="99"/>
    <w:semiHidden/>
    <w:unhideWhenUsed/>
    <w:rsid w:val="00AC494C"/>
    <w:pPr>
      <w:spacing w:before="0" w:after="0" w:line="240" w:lineRule="auto"/>
      <w:ind w:left="4252"/>
    </w:pPr>
  </w:style>
  <w:style w:type="character" w:customStyle="1" w:styleId="PodpisZnak">
    <w:name w:val="Podpis Znak"/>
    <w:basedOn w:val="Domylnaczcionkaakapitu"/>
    <w:link w:val="Podpis"/>
    <w:uiPriority w:val="99"/>
    <w:semiHidden/>
    <w:rsid w:val="00AC494C"/>
    <w:rPr>
      <w:rFonts w:ascii="Fira Sans" w:hAnsi="Fira Sans"/>
      <w:sz w:val="19"/>
    </w:rPr>
  </w:style>
  <w:style w:type="paragraph" w:styleId="Podpise-mail">
    <w:name w:val="E-mail Signature"/>
    <w:basedOn w:val="Normalny"/>
    <w:link w:val="Podpise-mailZnak"/>
    <w:uiPriority w:val="99"/>
    <w:semiHidden/>
    <w:unhideWhenUsed/>
    <w:rsid w:val="00AC494C"/>
    <w:pPr>
      <w:spacing w:before="0" w:after="0" w:line="240" w:lineRule="auto"/>
    </w:pPr>
  </w:style>
  <w:style w:type="character" w:customStyle="1" w:styleId="Podpise-mailZnak">
    <w:name w:val="Podpis e-mail Znak"/>
    <w:basedOn w:val="Domylnaczcionkaakapitu"/>
    <w:link w:val="Podpise-mail"/>
    <w:uiPriority w:val="99"/>
    <w:semiHidden/>
    <w:rsid w:val="00AC494C"/>
    <w:rPr>
      <w:rFonts w:ascii="Fira Sans" w:hAnsi="Fira Sans"/>
      <w:sz w:val="19"/>
    </w:rPr>
  </w:style>
  <w:style w:type="paragraph" w:styleId="Podtytu">
    <w:name w:val="Subtitle"/>
    <w:basedOn w:val="Normalny"/>
    <w:next w:val="Normalny"/>
    <w:link w:val="PodtytuZnak"/>
    <w:uiPriority w:val="11"/>
    <w:qFormat/>
    <w:rsid w:val="00AC494C"/>
    <w:pPr>
      <w:numPr>
        <w:ilvl w:val="1"/>
      </w:numPr>
      <w:spacing w:after="160"/>
    </w:pPr>
    <w:rPr>
      <w:rFonts w:asciiTheme="minorHAnsi" w:eastAsiaTheme="minorEastAsia" w:hAnsiTheme="minorHAnsi"/>
      <w:color w:val="5A5A5A" w:themeColor="text1" w:themeTint="A5"/>
      <w:spacing w:val="15"/>
      <w:sz w:val="22"/>
    </w:rPr>
  </w:style>
  <w:style w:type="character" w:customStyle="1" w:styleId="PodtytuZnak">
    <w:name w:val="Podtytuł Znak"/>
    <w:basedOn w:val="Domylnaczcionkaakapitu"/>
    <w:link w:val="Podtytu"/>
    <w:uiPriority w:val="11"/>
    <w:rsid w:val="00AC494C"/>
    <w:rPr>
      <w:rFonts w:eastAsiaTheme="minorEastAsia"/>
      <w:color w:val="5A5A5A" w:themeColor="text1" w:themeTint="A5"/>
      <w:spacing w:val="15"/>
    </w:rPr>
  </w:style>
  <w:style w:type="paragraph" w:styleId="Spisilustracji">
    <w:name w:val="table of figures"/>
    <w:basedOn w:val="Normalny"/>
    <w:next w:val="Normalny"/>
    <w:uiPriority w:val="99"/>
    <w:semiHidden/>
    <w:unhideWhenUsed/>
    <w:rsid w:val="00AC494C"/>
    <w:pPr>
      <w:spacing w:after="0"/>
    </w:pPr>
  </w:style>
  <w:style w:type="paragraph" w:styleId="Spistreci1">
    <w:name w:val="toc 1"/>
    <w:basedOn w:val="Normalny"/>
    <w:next w:val="Normalny"/>
    <w:autoRedefine/>
    <w:uiPriority w:val="39"/>
    <w:unhideWhenUsed/>
    <w:rsid w:val="00AC494C"/>
    <w:pPr>
      <w:spacing w:after="100"/>
    </w:pPr>
  </w:style>
  <w:style w:type="paragraph" w:styleId="Spistreci2">
    <w:name w:val="toc 2"/>
    <w:basedOn w:val="Normalny"/>
    <w:next w:val="Normalny"/>
    <w:autoRedefine/>
    <w:uiPriority w:val="39"/>
    <w:unhideWhenUsed/>
    <w:rsid w:val="00776F16"/>
    <w:pPr>
      <w:tabs>
        <w:tab w:val="right" w:leader="dot" w:pos="10469"/>
      </w:tabs>
      <w:spacing w:after="100"/>
    </w:pPr>
    <w:rPr>
      <w:noProof/>
      <w:color w:val="000000" w:themeColor="text1"/>
    </w:rPr>
  </w:style>
  <w:style w:type="paragraph" w:styleId="Spistreci3">
    <w:name w:val="toc 3"/>
    <w:basedOn w:val="Normalny"/>
    <w:next w:val="Normalny"/>
    <w:autoRedefine/>
    <w:uiPriority w:val="39"/>
    <w:semiHidden/>
    <w:unhideWhenUsed/>
    <w:rsid w:val="00AC494C"/>
    <w:pPr>
      <w:spacing w:after="100"/>
      <w:ind w:left="380"/>
    </w:pPr>
  </w:style>
  <w:style w:type="paragraph" w:styleId="Spistreci4">
    <w:name w:val="toc 4"/>
    <w:basedOn w:val="Normalny"/>
    <w:next w:val="Normalny"/>
    <w:autoRedefine/>
    <w:uiPriority w:val="39"/>
    <w:semiHidden/>
    <w:unhideWhenUsed/>
    <w:rsid w:val="00AC494C"/>
    <w:pPr>
      <w:spacing w:after="100"/>
      <w:ind w:left="570"/>
    </w:pPr>
  </w:style>
  <w:style w:type="paragraph" w:styleId="Spistreci5">
    <w:name w:val="toc 5"/>
    <w:basedOn w:val="Normalny"/>
    <w:next w:val="Normalny"/>
    <w:autoRedefine/>
    <w:uiPriority w:val="39"/>
    <w:semiHidden/>
    <w:unhideWhenUsed/>
    <w:rsid w:val="00AC494C"/>
    <w:pPr>
      <w:spacing w:after="100"/>
      <w:ind w:left="760"/>
    </w:pPr>
  </w:style>
  <w:style w:type="paragraph" w:styleId="Spistreci6">
    <w:name w:val="toc 6"/>
    <w:basedOn w:val="Normalny"/>
    <w:next w:val="Normalny"/>
    <w:autoRedefine/>
    <w:uiPriority w:val="39"/>
    <w:semiHidden/>
    <w:unhideWhenUsed/>
    <w:rsid w:val="00AC494C"/>
    <w:pPr>
      <w:spacing w:after="100"/>
      <w:ind w:left="950"/>
    </w:pPr>
  </w:style>
  <w:style w:type="paragraph" w:styleId="Spistreci7">
    <w:name w:val="toc 7"/>
    <w:basedOn w:val="Normalny"/>
    <w:next w:val="Normalny"/>
    <w:autoRedefine/>
    <w:uiPriority w:val="39"/>
    <w:semiHidden/>
    <w:unhideWhenUsed/>
    <w:rsid w:val="00AC494C"/>
    <w:pPr>
      <w:spacing w:after="100"/>
      <w:ind w:left="1140"/>
    </w:pPr>
  </w:style>
  <w:style w:type="paragraph" w:styleId="Spistreci8">
    <w:name w:val="toc 8"/>
    <w:basedOn w:val="Normalny"/>
    <w:next w:val="Normalny"/>
    <w:autoRedefine/>
    <w:uiPriority w:val="39"/>
    <w:semiHidden/>
    <w:unhideWhenUsed/>
    <w:rsid w:val="00AC494C"/>
    <w:pPr>
      <w:spacing w:after="100"/>
      <w:ind w:left="1330"/>
    </w:pPr>
  </w:style>
  <w:style w:type="paragraph" w:styleId="Spistreci9">
    <w:name w:val="toc 9"/>
    <w:basedOn w:val="Normalny"/>
    <w:next w:val="Normalny"/>
    <w:autoRedefine/>
    <w:uiPriority w:val="39"/>
    <w:semiHidden/>
    <w:unhideWhenUsed/>
    <w:rsid w:val="00AC494C"/>
    <w:pPr>
      <w:spacing w:after="100"/>
      <w:ind w:left="1520"/>
    </w:pPr>
  </w:style>
  <w:style w:type="paragraph" w:styleId="Tekstblokowy">
    <w:name w:val="Block Text"/>
    <w:basedOn w:val="Normalny"/>
    <w:uiPriority w:val="99"/>
    <w:semiHidden/>
    <w:unhideWhenUsed/>
    <w:rsid w:val="00AC494C"/>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i/>
      <w:iCs/>
      <w:color w:val="5B9BD5" w:themeColor="accent1"/>
    </w:rPr>
  </w:style>
  <w:style w:type="paragraph" w:styleId="Tekstkomentarza">
    <w:name w:val="annotation text"/>
    <w:basedOn w:val="Normalny"/>
    <w:link w:val="TekstkomentarzaZnak"/>
    <w:uiPriority w:val="99"/>
    <w:semiHidden/>
    <w:unhideWhenUsed/>
    <w:rsid w:val="00AC494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C494C"/>
    <w:rPr>
      <w:rFonts w:ascii="Fira Sans" w:hAnsi="Fira Sans"/>
      <w:sz w:val="20"/>
      <w:szCs w:val="20"/>
    </w:rPr>
  </w:style>
  <w:style w:type="paragraph" w:styleId="Tekstmakra">
    <w:name w:val="macro"/>
    <w:link w:val="TekstmakraZnak"/>
    <w:uiPriority w:val="99"/>
    <w:semiHidden/>
    <w:unhideWhenUsed/>
    <w:rsid w:val="00AC494C"/>
    <w:pPr>
      <w:tabs>
        <w:tab w:val="left" w:pos="480"/>
        <w:tab w:val="left" w:pos="960"/>
        <w:tab w:val="left" w:pos="1440"/>
        <w:tab w:val="left" w:pos="1920"/>
        <w:tab w:val="left" w:pos="2400"/>
        <w:tab w:val="left" w:pos="2880"/>
        <w:tab w:val="left" w:pos="3360"/>
        <w:tab w:val="left" w:pos="3840"/>
        <w:tab w:val="left" w:pos="4320"/>
      </w:tabs>
      <w:spacing w:before="120" w:after="0" w:line="240" w:lineRule="exact"/>
    </w:pPr>
    <w:rPr>
      <w:rFonts w:ascii="Consolas" w:hAnsi="Consolas"/>
      <w:sz w:val="20"/>
      <w:szCs w:val="20"/>
    </w:rPr>
  </w:style>
  <w:style w:type="character" w:customStyle="1" w:styleId="TekstmakraZnak">
    <w:name w:val="Tekst makra Znak"/>
    <w:basedOn w:val="Domylnaczcionkaakapitu"/>
    <w:link w:val="Tekstmakra"/>
    <w:uiPriority w:val="99"/>
    <w:semiHidden/>
    <w:rsid w:val="00AC494C"/>
    <w:rPr>
      <w:rFonts w:ascii="Consolas" w:hAnsi="Consolas"/>
      <w:sz w:val="20"/>
      <w:szCs w:val="20"/>
    </w:rPr>
  </w:style>
  <w:style w:type="paragraph" w:styleId="Tekstpodstawowy">
    <w:name w:val="Body Text"/>
    <w:basedOn w:val="Normalny"/>
    <w:link w:val="TekstpodstawowyZnak"/>
    <w:uiPriority w:val="99"/>
    <w:semiHidden/>
    <w:unhideWhenUsed/>
    <w:rsid w:val="00AC494C"/>
  </w:style>
  <w:style w:type="character" w:customStyle="1" w:styleId="TekstpodstawowyZnak">
    <w:name w:val="Tekst podstawowy Znak"/>
    <w:basedOn w:val="Domylnaczcionkaakapitu"/>
    <w:link w:val="Tekstpodstawowy"/>
    <w:uiPriority w:val="99"/>
    <w:semiHidden/>
    <w:rsid w:val="00AC494C"/>
    <w:rPr>
      <w:rFonts w:ascii="Fira Sans" w:hAnsi="Fira Sans"/>
      <w:sz w:val="19"/>
    </w:rPr>
  </w:style>
  <w:style w:type="paragraph" w:styleId="Tekstpodstawowy2">
    <w:name w:val="Body Text 2"/>
    <w:basedOn w:val="Normalny"/>
    <w:link w:val="Tekstpodstawowy2Znak"/>
    <w:uiPriority w:val="99"/>
    <w:semiHidden/>
    <w:unhideWhenUsed/>
    <w:rsid w:val="00AC494C"/>
    <w:pPr>
      <w:spacing w:line="480" w:lineRule="auto"/>
    </w:pPr>
  </w:style>
  <w:style w:type="character" w:customStyle="1" w:styleId="Tekstpodstawowy2Znak">
    <w:name w:val="Tekst podstawowy 2 Znak"/>
    <w:basedOn w:val="Domylnaczcionkaakapitu"/>
    <w:link w:val="Tekstpodstawowy2"/>
    <w:uiPriority w:val="99"/>
    <w:semiHidden/>
    <w:rsid w:val="00AC494C"/>
    <w:rPr>
      <w:rFonts w:ascii="Fira Sans" w:hAnsi="Fira Sans"/>
      <w:sz w:val="19"/>
    </w:rPr>
  </w:style>
  <w:style w:type="paragraph" w:styleId="Tekstpodstawowy3">
    <w:name w:val="Body Text 3"/>
    <w:basedOn w:val="Normalny"/>
    <w:link w:val="Tekstpodstawowy3Znak"/>
    <w:uiPriority w:val="99"/>
    <w:semiHidden/>
    <w:unhideWhenUsed/>
    <w:rsid w:val="00AC494C"/>
    <w:rPr>
      <w:sz w:val="16"/>
      <w:szCs w:val="16"/>
    </w:rPr>
  </w:style>
  <w:style w:type="character" w:customStyle="1" w:styleId="Tekstpodstawowy3Znak">
    <w:name w:val="Tekst podstawowy 3 Znak"/>
    <w:basedOn w:val="Domylnaczcionkaakapitu"/>
    <w:link w:val="Tekstpodstawowy3"/>
    <w:uiPriority w:val="99"/>
    <w:semiHidden/>
    <w:rsid w:val="00AC494C"/>
    <w:rPr>
      <w:rFonts w:ascii="Fira Sans" w:hAnsi="Fira Sans"/>
      <w:sz w:val="16"/>
      <w:szCs w:val="16"/>
    </w:rPr>
  </w:style>
  <w:style w:type="paragraph" w:styleId="Tekstpodstawowywcity">
    <w:name w:val="Body Text Indent"/>
    <w:basedOn w:val="Normalny"/>
    <w:link w:val="TekstpodstawowywcityZnak"/>
    <w:uiPriority w:val="99"/>
    <w:semiHidden/>
    <w:unhideWhenUsed/>
    <w:rsid w:val="00AC494C"/>
    <w:pPr>
      <w:ind w:left="283"/>
    </w:pPr>
  </w:style>
  <w:style w:type="character" w:customStyle="1" w:styleId="TekstpodstawowywcityZnak">
    <w:name w:val="Tekst podstawowy wcięty Znak"/>
    <w:basedOn w:val="Domylnaczcionkaakapitu"/>
    <w:link w:val="Tekstpodstawowywcity"/>
    <w:uiPriority w:val="99"/>
    <w:semiHidden/>
    <w:rsid w:val="00AC494C"/>
    <w:rPr>
      <w:rFonts w:ascii="Fira Sans" w:hAnsi="Fira Sans"/>
      <w:sz w:val="19"/>
    </w:rPr>
  </w:style>
  <w:style w:type="paragraph" w:styleId="Tekstpodstawowywcity3">
    <w:name w:val="Body Text Indent 3"/>
    <w:basedOn w:val="Normalny"/>
    <w:link w:val="Tekstpodstawowywcity3Znak"/>
    <w:uiPriority w:val="99"/>
    <w:semiHidden/>
    <w:unhideWhenUsed/>
    <w:rsid w:val="00AC494C"/>
    <w:pPr>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AC494C"/>
    <w:rPr>
      <w:rFonts w:ascii="Fira Sans" w:hAnsi="Fira Sans"/>
      <w:sz w:val="16"/>
      <w:szCs w:val="16"/>
    </w:rPr>
  </w:style>
  <w:style w:type="paragraph" w:styleId="Tekstpodstawowyzwciciem">
    <w:name w:val="Body Text First Indent"/>
    <w:basedOn w:val="Tekstpodstawowy"/>
    <w:link w:val="TekstpodstawowyzwciciemZnak"/>
    <w:uiPriority w:val="99"/>
    <w:semiHidden/>
    <w:unhideWhenUsed/>
    <w:rsid w:val="00AC494C"/>
    <w:pPr>
      <w:ind w:firstLine="360"/>
    </w:pPr>
  </w:style>
  <w:style w:type="character" w:customStyle="1" w:styleId="TekstpodstawowyzwciciemZnak">
    <w:name w:val="Tekst podstawowy z wcięciem Znak"/>
    <w:basedOn w:val="TekstpodstawowyZnak"/>
    <w:link w:val="Tekstpodstawowyzwciciem"/>
    <w:uiPriority w:val="99"/>
    <w:semiHidden/>
    <w:rsid w:val="00AC494C"/>
    <w:rPr>
      <w:rFonts w:ascii="Fira Sans" w:hAnsi="Fira Sans"/>
      <w:sz w:val="19"/>
    </w:rPr>
  </w:style>
  <w:style w:type="paragraph" w:styleId="Tekstpodstawowyzwciciem2">
    <w:name w:val="Body Text First Indent 2"/>
    <w:basedOn w:val="Tekstpodstawowywcity"/>
    <w:link w:val="Tekstpodstawowyzwciciem2Znak"/>
    <w:uiPriority w:val="99"/>
    <w:semiHidden/>
    <w:unhideWhenUsed/>
    <w:rsid w:val="00AC494C"/>
    <w:pPr>
      <w:ind w:left="360" w:firstLine="360"/>
    </w:pPr>
  </w:style>
  <w:style w:type="character" w:customStyle="1" w:styleId="Tekstpodstawowyzwciciem2Znak">
    <w:name w:val="Tekst podstawowy z wcięciem 2 Znak"/>
    <w:basedOn w:val="TekstpodstawowywcityZnak"/>
    <w:link w:val="Tekstpodstawowyzwciciem2"/>
    <w:uiPriority w:val="99"/>
    <w:semiHidden/>
    <w:rsid w:val="00AC494C"/>
    <w:rPr>
      <w:rFonts w:ascii="Fira Sans" w:hAnsi="Fira Sans"/>
      <w:sz w:val="19"/>
    </w:rPr>
  </w:style>
  <w:style w:type="paragraph" w:styleId="Tekstprzypisukocowego">
    <w:name w:val="endnote text"/>
    <w:basedOn w:val="Normalny"/>
    <w:link w:val="TekstprzypisukocowegoZnak"/>
    <w:uiPriority w:val="99"/>
    <w:semiHidden/>
    <w:unhideWhenUsed/>
    <w:rsid w:val="00AC494C"/>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C494C"/>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AC494C"/>
    <w:rPr>
      <w:b/>
      <w:bCs/>
    </w:rPr>
  </w:style>
  <w:style w:type="character" w:customStyle="1" w:styleId="TematkomentarzaZnak">
    <w:name w:val="Temat komentarza Znak"/>
    <w:basedOn w:val="TekstkomentarzaZnak"/>
    <w:link w:val="Tematkomentarza"/>
    <w:uiPriority w:val="99"/>
    <w:semiHidden/>
    <w:rsid w:val="00AC494C"/>
    <w:rPr>
      <w:rFonts w:ascii="Fira Sans" w:hAnsi="Fira Sans"/>
      <w:b/>
      <w:bCs/>
      <w:sz w:val="20"/>
      <w:szCs w:val="20"/>
    </w:rPr>
  </w:style>
  <w:style w:type="paragraph" w:styleId="Tytu">
    <w:name w:val="Title"/>
    <w:basedOn w:val="Normalny"/>
    <w:next w:val="Normalny"/>
    <w:link w:val="TytuZnak"/>
    <w:uiPriority w:val="10"/>
    <w:qFormat/>
    <w:rsid w:val="00AC494C"/>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C494C"/>
    <w:rPr>
      <w:rFonts w:asciiTheme="majorHAnsi" w:eastAsiaTheme="majorEastAsia" w:hAnsiTheme="majorHAnsi" w:cstheme="majorBidi"/>
      <w:spacing w:val="-10"/>
      <w:kern w:val="28"/>
      <w:sz w:val="56"/>
      <w:szCs w:val="56"/>
    </w:rPr>
  </w:style>
  <w:style w:type="paragraph" w:styleId="Wcicienormalne">
    <w:name w:val="Normal Indent"/>
    <w:basedOn w:val="Normalny"/>
    <w:uiPriority w:val="99"/>
    <w:semiHidden/>
    <w:unhideWhenUsed/>
    <w:rsid w:val="00AC494C"/>
    <w:pPr>
      <w:ind w:left="708"/>
    </w:pPr>
  </w:style>
  <w:style w:type="paragraph" w:styleId="Wykazrde">
    <w:name w:val="table of authorities"/>
    <w:basedOn w:val="Normalny"/>
    <w:next w:val="Normalny"/>
    <w:uiPriority w:val="99"/>
    <w:semiHidden/>
    <w:unhideWhenUsed/>
    <w:rsid w:val="00AC494C"/>
    <w:pPr>
      <w:spacing w:after="0"/>
      <w:ind w:left="190" w:hanging="190"/>
    </w:pPr>
  </w:style>
  <w:style w:type="paragraph" w:styleId="Zwrotgrzecznociowy">
    <w:name w:val="Salutation"/>
    <w:basedOn w:val="Normalny"/>
    <w:next w:val="Normalny"/>
    <w:link w:val="ZwrotgrzecznociowyZnak"/>
    <w:uiPriority w:val="99"/>
    <w:semiHidden/>
    <w:unhideWhenUsed/>
    <w:rsid w:val="00AC494C"/>
  </w:style>
  <w:style w:type="character" w:customStyle="1" w:styleId="ZwrotgrzecznociowyZnak">
    <w:name w:val="Zwrot grzecznościowy Znak"/>
    <w:basedOn w:val="Domylnaczcionkaakapitu"/>
    <w:link w:val="Zwrotgrzecznociowy"/>
    <w:uiPriority w:val="99"/>
    <w:semiHidden/>
    <w:rsid w:val="00AC494C"/>
    <w:rPr>
      <w:rFonts w:ascii="Fira Sans" w:hAnsi="Fira Sans"/>
      <w:sz w:val="19"/>
    </w:rPr>
  </w:style>
  <w:style w:type="paragraph" w:styleId="Zwrotpoegnalny">
    <w:name w:val="Closing"/>
    <w:basedOn w:val="Normalny"/>
    <w:link w:val="ZwrotpoegnalnyZnak"/>
    <w:uiPriority w:val="99"/>
    <w:semiHidden/>
    <w:unhideWhenUsed/>
    <w:rsid w:val="00AC494C"/>
    <w:pPr>
      <w:spacing w:before="0" w:after="0" w:line="240" w:lineRule="auto"/>
      <w:ind w:left="4252"/>
    </w:pPr>
  </w:style>
  <w:style w:type="character" w:customStyle="1" w:styleId="ZwrotpoegnalnyZnak">
    <w:name w:val="Zwrot pożegnalny Znak"/>
    <w:basedOn w:val="Domylnaczcionkaakapitu"/>
    <w:link w:val="Zwrotpoegnalny"/>
    <w:uiPriority w:val="99"/>
    <w:semiHidden/>
    <w:rsid w:val="00AC494C"/>
    <w:rPr>
      <w:rFonts w:ascii="Fira Sans" w:hAnsi="Fira Sans"/>
      <w:sz w:val="19"/>
    </w:rPr>
  </w:style>
  <w:style w:type="paragraph" w:styleId="Zwykytekst">
    <w:name w:val="Plain Text"/>
    <w:basedOn w:val="Normalny"/>
    <w:link w:val="ZwykytekstZnak"/>
    <w:uiPriority w:val="99"/>
    <w:semiHidden/>
    <w:unhideWhenUsed/>
    <w:rsid w:val="00AC494C"/>
    <w:pPr>
      <w:spacing w:before="0"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AC494C"/>
    <w:rPr>
      <w:rFonts w:ascii="Consolas" w:hAnsi="Consolas"/>
      <w:sz w:val="21"/>
      <w:szCs w:val="21"/>
    </w:rPr>
  </w:style>
  <w:style w:type="paragraph" w:customStyle="1" w:styleId="podt2">
    <w:name w:val="podt2"/>
    <w:basedOn w:val="Nagwek2"/>
    <w:qFormat/>
    <w:rsid w:val="00D24A5D"/>
  </w:style>
  <w:style w:type="paragraph" w:customStyle="1" w:styleId="g6">
    <w:name w:val="g6"/>
    <w:basedOn w:val="g3"/>
    <w:autoRedefine/>
    <w:qFormat/>
    <w:rsid w:val="008B4132"/>
    <w:pPr>
      <w:ind w:left="346"/>
    </w:pPr>
  </w:style>
  <w:style w:type="character" w:styleId="Odwoanieprzypisukocowego">
    <w:name w:val="endnote reference"/>
    <w:basedOn w:val="Domylnaczcionkaakapitu"/>
    <w:uiPriority w:val="99"/>
    <w:semiHidden/>
    <w:unhideWhenUsed/>
    <w:rsid w:val="001136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437302">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74492435">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52694185">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08507714">
      <w:bodyDiv w:val="1"/>
      <w:marLeft w:val="0"/>
      <w:marRight w:val="0"/>
      <w:marTop w:val="0"/>
      <w:marBottom w:val="0"/>
      <w:divBdr>
        <w:top w:val="none" w:sz="0" w:space="0" w:color="auto"/>
        <w:left w:val="none" w:sz="0" w:space="0" w:color="auto"/>
        <w:bottom w:val="none" w:sz="0" w:space="0" w:color="auto"/>
        <w:right w:val="none" w:sz="0" w:space="0" w:color="auto"/>
      </w:divBdr>
    </w:div>
    <w:div w:id="619528734">
      <w:bodyDiv w:val="1"/>
      <w:marLeft w:val="0"/>
      <w:marRight w:val="0"/>
      <w:marTop w:val="0"/>
      <w:marBottom w:val="0"/>
      <w:divBdr>
        <w:top w:val="none" w:sz="0" w:space="0" w:color="auto"/>
        <w:left w:val="none" w:sz="0" w:space="0" w:color="auto"/>
        <w:bottom w:val="none" w:sz="0" w:space="0" w:color="auto"/>
        <w:right w:val="none" w:sz="0" w:space="0" w:color="auto"/>
      </w:divBdr>
    </w:div>
    <w:div w:id="661665258">
      <w:bodyDiv w:val="1"/>
      <w:marLeft w:val="0"/>
      <w:marRight w:val="0"/>
      <w:marTop w:val="0"/>
      <w:marBottom w:val="0"/>
      <w:divBdr>
        <w:top w:val="none" w:sz="0" w:space="0" w:color="auto"/>
        <w:left w:val="none" w:sz="0" w:space="0" w:color="auto"/>
        <w:bottom w:val="none" w:sz="0" w:space="0" w:color="auto"/>
        <w:right w:val="none" w:sz="0" w:space="0" w:color="auto"/>
      </w:divBdr>
    </w:div>
    <w:div w:id="1159886122">
      <w:bodyDiv w:val="1"/>
      <w:marLeft w:val="0"/>
      <w:marRight w:val="0"/>
      <w:marTop w:val="0"/>
      <w:marBottom w:val="0"/>
      <w:divBdr>
        <w:top w:val="none" w:sz="0" w:space="0" w:color="auto"/>
        <w:left w:val="none" w:sz="0" w:space="0" w:color="auto"/>
        <w:bottom w:val="none" w:sz="0" w:space="0" w:color="auto"/>
        <w:right w:val="none" w:sz="0" w:space="0" w:color="auto"/>
      </w:divBdr>
    </w:div>
    <w:div w:id="1195777138">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72136543">
      <w:bodyDiv w:val="1"/>
      <w:marLeft w:val="0"/>
      <w:marRight w:val="0"/>
      <w:marTop w:val="0"/>
      <w:marBottom w:val="0"/>
      <w:divBdr>
        <w:top w:val="none" w:sz="0" w:space="0" w:color="auto"/>
        <w:left w:val="none" w:sz="0" w:space="0" w:color="auto"/>
        <w:bottom w:val="none" w:sz="0" w:space="0" w:color="auto"/>
        <w:right w:val="none" w:sz="0" w:space="0" w:color="auto"/>
      </w:divBdr>
    </w:div>
    <w:div w:id="1508520308">
      <w:bodyDiv w:val="1"/>
      <w:marLeft w:val="0"/>
      <w:marRight w:val="0"/>
      <w:marTop w:val="0"/>
      <w:marBottom w:val="0"/>
      <w:divBdr>
        <w:top w:val="none" w:sz="0" w:space="0" w:color="auto"/>
        <w:left w:val="none" w:sz="0" w:space="0" w:color="auto"/>
        <w:bottom w:val="none" w:sz="0" w:space="0" w:color="auto"/>
        <w:right w:val="none" w:sz="0" w:space="0" w:color="auto"/>
      </w:divBdr>
    </w:div>
    <w:div w:id="1509104358">
      <w:bodyDiv w:val="1"/>
      <w:marLeft w:val="0"/>
      <w:marRight w:val="0"/>
      <w:marTop w:val="0"/>
      <w:marBottom w:val="0"/>
      <w:divBdr>
        <w:top w:val="none" w:sz="0" w:space="0" w:color="auto"/>
        <w:left w:val="none" w:sz="0" w:space="0" w:color="auto"/>
        <w:bottom w:val="none" w:sz="0" w:space="0" w:color="auto"/>
        <w:right w:val="none" w:sz="0" w:space="0" w:color="auto"/>
      </w:divBdr>
    </w:div>
    <w:div w:id="1859931942">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71010819">
      <w:bodyDiv w:val="1"/>
      <w:marLeft w:val="0"/>
      <w:marRight w:val="0"/>
      <w:marTop w:val="0"/>
      <w:marBottom w:val="0"/>
      <w:divBdr>
        <w:top w:val="none" w:sz="0" w:space="0" w:color="auto"/>
        <w:left w:val="none" w:sz="0" w:space="0" w:color="auto"/>
        <w:bottom w:val="none" w:sz="0" w:space="0" w:color="auto"/>
        <w:right w:val="none" w:sz="0" w:space="0" w:color="auto"/>
      </w:divBdr>
    </w:div>
    <w:div w:id="212110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emf"/><Relationship Id="rId21" Type="http://schemas.openxmlformats.org/officeDocument/2006/relationships/image" Target="media/image11.emf"/><Relationship Id="rId34" Type="http://schemas.openxmlformats.org/officeDocument/2006/relationships/hyperlink" Target="https://zielonagora.stat.gov.pl/osrodki/osrodek-badan-koniunktury/obk-dane/" TargetMode="External"/><Relationship Id="rId42" Type="http://schemas.openxmlformats.org/officeDocument/2006/relationships/hyperlink" Target="https://www.facebook.com/UrzadStatystycznywPoznaniu/" TargetMode="External"/><Relationship Id="rId47" Type="http://schemas.openxmlformats.org/officeDocument/2006/relationships/hyperlink" Target="https://stat.gov.pl/metainformacje/slownik-pojec/pojecia-stosowane-w-statystyce-publicznej/2389,pojecie.html" TargetMode="External"/><Relationship Id="rId50" Type="http://schemas.openxmlformats.org/officeDocument/2006/relationships/hyperlink" Target="https://stat.gov.pl/metainformacje/slownik-pojec/pojecia-stosowane-w-statystyce-publicznej/3763,pojecie.html" TargetMode="External"/><Relationship Id="rId55" Type="http://schemas.openxmlformats.org/officeDocument/2006/relationships/hyperlink" Target="https://stat.gov.pl/obszary-tematyczne/inne-opracowania/informacje-o-sytuacji-spoleczno-gospodarczej/sytuacja-spoleczno-gospodarcza-kraju-w-maju-2022-r-,1,121.html" TargetMode="External"/><Relationship Id="rId63" Type="http://schemas.openxmlformats.org/officeDocument/2006/relationships/hyperlink" Target="https://stat.gov.pl/metainformacje/slownik-pojec/pojecia-stosowane-w-statystyce-publicznej/945,pojecie.html" TargetMode="External"/><Relationship Id="rId68"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6.emf"/><Relationship Id="rId29" Type="http://schemas.openxmlformats.org/officeDocument/2006/relationships/image" Target="media/image19.emf"/><Relationship Id="rId11" Type="http://schemas.openxmlformats.org/officeDocument/2006/relationships/endnotes" Target="endnotes.xml"/><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4.png"/><Relationship Id="rId40" Type="http://schemas.openxmlformats.org/officeDocument/2006/relationships/hyperlink" Target="https://twitter.com/Poznan_STAT" TargetMode="External"/><Relationship Id="rId45" Type="http://schemas.openxmlformats.org/officeDocument/2006/relationships/hyperlink" Target="https://bdl.stat.gov.pl/BDL/start" TargetMode="External"/><Relationship Id="rId53" Type="http://schemas.openxmlformats.org/officeDocument/2006/relationships/hyperlink" Target="https://stat.gov.pl/metainformacje/slownik-pojec/pojecia-stosowane-w-statystyce-publicznej/814,pojecie.html" TargetMode="External"/><Relationship Id="rId58" Type="http://schemas.openxmlformats.org/officeDocument/2006/relationships/hyperlink" Target="https://stat.gov.pl/metainformacje/slownik-pojec/pojecia-stosowane-w-statystyce-publicznej/2958,pojecie.html" TargetMode="External"/><Relationship Id="rId66" Type="http://schemas.openxmlformats.org/officeDocument/2006/relationships/hyperlink" Target="https://stat.gov.pl/metainformacje/slownik-pojec/pojecia-stosowane-w-statystyce-publicznej/2076,pojecie.html" TargetMode="External"/><Relationship Id="rId5" Type="http://schemas.openxmlformats.org/officeDocument/2006/relationships/customXml" Target="../customXml/item5.xml"/><Relationship Id="rId61" Type="http://schemas.openxmlformats.org/officeDocument/2006/relationships/hyperlink" Target="https://stat.gov.pl/metainformacje/slownik-pojec/pojecia-stosowane-w-statystyce-publicznej/693,pojecie.html" TargetMode="External"/><Relationship Id="rId19" Type="http://schemas.openxmlformats.org/officeDocument/2006/relationships/image" Target="media/image9.emf"/><Relationship Id="rId14" Type="http://schemas.openxmlformats.org/officeDocument/2006/relationships/footer" Target="footer2.xml"/><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header" Target="header2.xml"/><Relationship Id="rId43" Type="http://schemas.openxmlformats.org/officeDocument/2006/relationships/hyperlink" Target="https://stat.gov.pl/obszary-tematyczne/inne-opracowania/informacje-o-sytuacji-spoleczno-gospodarczej/sytuacja-spoleczno-gospodarcza-kraju-w-maju-2022-r-,1,121.html" TargetMode="External"/><Relationship Id="rId48" Type="http://schemas.openxmlformats.org/officeDocument/2006/relationships/hyperlink" Target="https://stat.gov.pl/metainformacje/slownik-pojec/pojecia-stosowane-w-statystyce-publicznej/2390,pojecie.html" TargetMode="External"/><Relationship Id="rId56" Type="http://schemas.openxmlformats.org/officeDocument/2006/relationships/hyperlink" Target="http://stat.gov.pl/banki-i-bazy-danych/platforma-analityczna-swaid-dziedzinowe-bazy-wiedzy/" TargetMode="External"/><Relationship Id="rId64" Type="http://schemas.openxmlformats.org/officeDocument/2006/relationships/hyperlink" Target="https://stat.gov.pl/metainformacje/slownik-pojec/pojecia-stosowane-w-statystyce-publicznej/223,pojecie.html" TargetMode="External"/><Relationship Id="rId8" Type="http://schemas.openxmlformats.org/officeDocument/2006/relationships/settings" Target="settings.xml"/><Relationship Id="rId51" Type="http://schemas.openxmlformats.org/officeDocument/2006/relationships/hyperlink" Target="https://stat.gov.pl/metainformacje/slownik-pojec/pojecia-stosowane-w-statystyce-publicznej/945,pojecie.html"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hyperlink" Target="https://poznan.stat.gov.pl/" TargetMode="External"/><Relationship Id="rId46" Type="http://schemas.openxmlformats.org/officeDocument/2006/relationships/hyperlink" Target="https://stat.gov.pl/metainformacje/slownik-pojec/pojecia-stosowane-w-statystyce-publicznej/2958,pojecie.html" TargetMode="External"/><Relationship Id="rId59" Type="http://schemas.openxmlformats.org/officeDocument/2006/relationships/hyperlink" Target="https://stat.gov.pl/metainformacje/slownik-pojec/pojecia-stosowane-w-statystyce-publicznej/2389,pojecie.html" TargetMode="External"/><Relationship Id="rId67" Type="http://schemas.openxmlformats.org/officeDocument/2006/relationships/fontTable" Target="fontTable.xml"/><Relationship Id="rId20" Type="http://schemas.openxmlformats.org/officeDocument/2006/relationships/image" Target="media/image10.emf"/><Relationship Id="rId41" Type="http://schemas.openxmlformats.org/officeDocument/2006/relationships/image" Target="media/image26.png"/><Relationship Id="rId54" Type="http://schemas.openxmlformats.org/officeDocument/2006/relationships/hyperlink" Target="https://stat.gov.pl/metainformacje/slownik-pojec/pojecia-stosowane-w-statystyce-publicznej/2076,pojecie.html" TargetMode="External"/><Relationship Id="rId62" Type="http://schemas.openxmlformats.org/officeDocument/2006/relationships/hyperlink" Target="https://stat.gov.pl/metainformacje/slownik-pojec/pojecia-stosowane-w-statystyce-publicznej/3763,pojecie.html"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footer" Target="footer3.xml"/><Relationship Id="rId49" Type="http://schemas.openxmlformats.org/officeDocument/2006/relationships/hyperlink" Target="https://stat.gov.pl/metainformacje/slownik-pojec/pojecia-stosowane-w-statystyce-publicznej/693,pojecie.html" TargetMode="External"/><Relationship Id="rId57" Type="http://schemas.openxmlformats.org/officeDocument/2006/relationships/hyperlink" Target="https://bdl.stat.gov.pl/BDL/start" TargetMode="External"/><Relationship Id="rId10" Type="http://schemas.openxmlformats.org/officeDocument/2006/relationships/footnotes" Target="footnotes.xml"/><Relationship Id="rId31" Type="http://schemas.openxmlformats.org/officeDocument/2006/relationships/image" Target="media/image21.emf"/><Relationship Id="rId44" Type="http://schemas.openxmlformats.org/officeDocument/2006/relationships/hyperlink" Target="http://stat.gov.pl/banki-i-bazy-danych/platforma-analityczna-swaid-dziedzinowe-bazy-wiedzy/" TargetMode="External"/><Relationship Id="rId52" Type="http://schemas.openxmlformats.org/officeDocument/2006/relationships/hyperlink" Target="https://stat.gov.pl/metainformacje/slownik-pojec/pojecia-stosowane-w-statystyce-publicznej/223,pojecie.html" TargetMode="External"/><Relationship Id="rId60" Type="http://schemas.openxmlformats.org/officeDocument/2006/relationships/hyperlink" Target="https://stat.gov.pl/metainformacje/slownik-pojec/pojecia-stosowane-w-statystyce-publicznej/2390,pojecie.html" TargetMode="External"/><Relationship Id="rId65" Type="http://schemas.openxmlformats.org/officeDocument/2006/relationships/hyperlink" Target="https://stat.gov.pl/metainformacje/slownik-pojec/pojecia-stosowane-w-statystyce-publicznej/814,pojecie.html"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8.emf"/><Relationship Id="rId39" Type="http://schemas.openxmlformats.org/officeDocument/2006/relationships/image" Target="media/image2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39804-E15D-40D9-A3F2-808567566B96}">
  <ds:schemaRefs>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terms/"/>
    <ds:schemaRef ds:uri="http://www.w3.org/XML/1998/namespace"/>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3.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458D9EF-5D41-4B74-A6FE-ACBDDB5ABE71}">
  <ds:schemaRefs>
    <ds:schemaRef ds:uri="http://www.w3.org/2001/XMLSchema"/>
    <ds:schemaRef ds:uri="http://www.zhaw.ch/AccessibilityAddIn"/>
  </ds:schemaRefs>
</ds:datastoreItem>
</file>

<file path=customXml/itemProps5.xml><?xml version="1.0" encoding="utf-8"?>
<ds:datastoreItem xmlns:ds="http://schemas.openxmlformats.org/officeDocument/2006/customXml" ds:itemID="{1FCF7F77-164D-4D25-9592-0B221D23F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1887</TotalTime>
  <Pages>27</Pages>
  <Words>8552</Words>
  <Characters>51314</Characters>
  <Application>Microsoft Office Word</Application>
  <DocSecurity>0</DocSecurity>
  <Lines>427</Lines>
  <Paragraphs>119</Paragraphs>
  <ScaleCrop>false</ScaleCrop>
  <HeadingPairs>
    <vt:vector size="2" baseType="variant">
      <vt:variant>
        <vt:lpstr>Tytuł</vt:lpstr>
      </vt:variant>
      <vt:variant>
        <vt:i4>1</vt:i4>
      </vt:variant>
    </vt:vector>
  </HeadingPairs>
  <TitlesOfParts>
    <vt:vector size="1" baseType="lpstr">
      <vt:lpstr>Komunikat o sytuacji społeczno-gospodarczej województwa wielkopolskiego w kwietniu 2022 r.</vt:lpstr>
    </vt:vector>
  </TitlesOfParts>
  <Company/>
  <LinksUpToDate>false</LinksUpToDate>
  <CharactersWithSpaces>59747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 o sytuacji społeczno-gospodarczej województwa wielkopolskiego w kwietniu 2022 r.</dc:title>
  <dc:subject/>
  <dc:creator>Urząd Statystyczny w Poznaniu</dc:creator>
  <cp:keywords/>
  <dc:description/>
  <cp:lastModifiedBy>Kowalka Ewa</cp:lastModifiedBy>
  <cp:revision>123</cp:revision>
  <cp:lastPrinted>2022-06-27T10:52:00Z</cp:lastPrinted>
  <dcterms:created xsi:type="dcterms:W3CDTF">2022-06-03T07:18:00Z</dcterms:created>
  <dcterms:modified xsi:type="dcterms:W3CDTF">2022-06-28T05:57:00Z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