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BE3840">
      <w:pPr>
        <w:pStyle w:val="Nagwek10"/>
        <w:tabs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-66675</wp:posOffset>
                </wp:positionH>
                <wp:positionV relativeFrom="paragraph">
                  <wp:posOffset>854709</wp:posOffset>
                </wp:positionV>
                <wp:extent cx="6829425" cy="7000875"/>
                <wp:effectExtent l="0" t="0" r="9525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7000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C1FAF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5.25pt;margin-top:67.3pt;width:537.75pt;height:55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" fillcolor="#f2f2f2 [3052]" stroked="f" strokeweight="1pt">
                <w10:wrap anchorx="margin"/>
              </v:rect>
            </w:pict>
          </mc:Fallback>
        </mc:AlternateContent>
      </w:r>
      <w:r w:rsidR="00A37C6C"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3C76504C" wp14:editId="21F34DC0">
                <wp:simplePos x="0" y="0"/>
                <wp:positionH relativeFrom="margin">
                  <wp:posOffset>-34577</wp:posOffset>
                </wp:positionH>
                <wp:positionV relativeFrom="paragraph">
                  <wp:posOffset>926428</wp:posOffset>
                </wp:positionV>
                <wp:extent cx="6362380" cy="6300907"/>
                <wp:effectExtent l="0" t="0" r="635" b="5080"/>
                <wp:wrapNone/>
                <wp:docPr id="12" name="Prostokąt 12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380" cy="63009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7CA3" id="Prostokąt 12" o:spid="_x0000_s1026" alt="&quot;&quot;" style="position:absolute;margin-left:-2.7pt;margin-top:72.95pt;width:500.95pt;height:496.15pt;z-index:-25127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" fillcolor="#f2f2f2 [3052]" stroked="f" strokeweight="1pt"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9128DF">
        <w:rPr>
          <w:spacing w:val="-4"/>
          <w:shd w:val="clear" w:color="auto" w:fill="FFFFFF"/>
        </w:rPr>
        <w:t>w lutym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29182F" w:rsidRDefault="00A07DCE" w:rsidP="006D4232">
      <w:pPr>
        <w:pStyle w:val="krop1"/>
      </w:pPr>
      <w:r w:rsidRPr="0029182F">
        <w:t xml:space="preserve">Na rynku pracy </w:t>
      </w:r>
      <w:r>
        <w:t>ponownie od</w:t>
      </w:r>
      <w:r w:rsidRPr="0029182F">
        <w:t xml:space="preserve">notowano </w:t>
      </w:r>
      <w:r>
        <w:t>wzrost</w:t>
      </w:r>
      <w:r w:rsidRPr="0029182F">
        <w:t xml:space="preserve"> przeciętnego zatrudnien</w:t>
      </w:r>
      <w:r>
        <w:t>ia w sektorze przedsiębiorstw w stosunku</w:t>
      </w:r>
      <w:r w:rsidRPr="0029182F">
        <w:t xml:space="preserve"> do analogi</w:t>
      </w:r>
      <w:r>
        <w:t>cznego okresu poprzedniego roku</w:t>
      </w:r>
      <w:r w:rsidRPr="0029182F">
        <w:t xml:space="preserve"> </w:t>
      </w:r>
      <w:r>
        <w:t>(</w:t>
      </w:r>
      <w:r w:rsidR="00FD79A4" w:rsidRPr="00FD79A4">
        <w:t xml:space="preserve">o </w:t>
      </w:r>
      <w:r w:rsidR="00CE239F">
        <w:t>3,</w:t>
      </w:r>
      <w:r w:rsidR="00234783">
        <w:t>4</w:t>
      </w:r>
      <w:r w:rsidR="00FD79A4" w:rsidRPr="00FD79A4">
        <w:t xml:space="preserve">% w porównaniu </w:t>
      </w:r>
      <w:r w:rsidR="009128DF">
        <w:t>z lutym</w:t>
      </w:r>
      <w:r w:rsidR="00AF43F9">
        <w:t xml:space="preserve"> ub. roku</w:t>
      </w:r>
      <w:r w:rsidR="00966927">
        <w:t>)</w:t>
      </w:r>
      <w:r w:rsidRPr="0029182F">
        <w:t>.</w:t>
      </w:r>
    </w:p>
    <w:p w:rsidR="00A07DCE" w:rsidRPr="0011208D" w:rsidRDefault="00A07DCE" w:rsidP="006D4232">
      <w:pPr>
        <w:pStyle w:val="krop1"/>
      </w:pPr>
      <w:r w:rsidRPr="0011208D">
        <w:t xml:space="preserve">Stopa bezrobocia rejestrowanego </w:t>
      </w:r>
      <w:r w:rsidR="00CE239F">
        <w:t xml:space="preserve">utrzymała się na poziomie sprzed miesiąca i </w:t>
      </w:r>
      <w:r w:rsidR="0011208D" w:rsidRPr="0011208D">
        <w:t xml:space="preserve">wyniosła </w:t>
      </w:r>
      <w:r w:rsidR="00251D6C" w:rsidRPr="0011208D">
        <w:t>3,</w:t>
      </w:r>
      <w:r w:rsidR="009E36A5">
        <w:t>2</w:t>
      </w:r>
      <w:r w:rsidRPr="0011208D">
        <w:t>%</w:t>
      </w:r>
      <w:r w:rsidR="0011208D" w:rsidRPr="0011208D">
        <w:t xml:space="preserve">. W </w:t>
      </w:r>
      <w:r w:rsidR="00CE239F" w:rsidRPr="0011208D">
        <w:t xml:space="preserve">odniesieniu do </w:t>
      </w:r>
      <w:r w:rsidR="00CE239F">
        <w:t>lutego ub. roku</w:t>
      </w:r>
      <w:r w:rsidR="00CE239F" w:rsidRPr="0011208D">
        <w:t xml:space="preserve"> </w:t>
      </w:r>
      <w:r w:rsidR="009E36A5">
        <w:t xml:space="preserve">wskaźnik ten </w:t>
      </w:r>
      <w:r w:rsidR="002F710A">
        <w:t>ob</w:t>
      </w:r>
      <w:r w:rsidR="0011208D" w:rsidRPr="0011208D">
        <w:t>niży</w:t>
      </w:r>
      <w:r w:rsidR="002F710A">
        <w:t>ł się</w:t>
      </w:r>
      <w:r w:rsidR="0011208D" w:rsidRPr="0011208D">
        <w:t xml:space="preserve"> </w:t>
      </w:r>
      <w:r w:rsidR="00707A69" w:rsidRPr="0011208D">
        <w:t xml:space="preserve">o </w:t>
      </w:r>
      <w:r w:rsidR="001A0D6A" w:rsidRPr="0011208D">
        <w:t>0,</w:t>
      </w:r>
      <w:r w:rsidR="00CE239F">
        <w:t>8</w:t>
      </w:r>
      <w:r w:rsidR="00707A69" w:rsidRPr="0011208D">
        <w:t xml:space="preserve"> </w:t>
      </w:r>
      <w:r w:rsidR="001A0D6A" w:rsidRPr="0011208D">
        <w:t xml:space="preserve">p.proc. </w:t>
      </w:r>
      <w:r w:rsidRPr="0011208D">
        <w:t xml:space="preserve">Wielkopolskie </w:t>
      </w:r>
      <w:r w:rsidR="00506330" w:rsidRPr="0011208D">
        <w:t>wciąż</w:t>
      </w:r>
      <w:r w:rsidRPr="0011208D">
        <w:t xml:space="preserve"> wyróżnia się najniższą stopą bezrobocia, </w:t>
      </w:r>
      <w:r w:rsidR="00251D6C" w:rsidRPr="0011208D">
        <w:t xml:space="preserve">kształtującą się </w:t>
      </w:r>
      <w:r w:rsidRPr="0011208D">
        <w:t>o 2,</w:t>
      </w:r>
      <w:r w:rsidR="00506330" w:rsidRPr="0011208D">
        <w:t>3</w:t>
      </w:r>
      <w:r w:rsidRPr="0011208D">
        <w:t xml:space="preserve"> p.proc. </w:t>
      </w:r>
      <w:r w:rsidR="001A0D6A" w:rsidRPr="0011208D">
        <w:t>poniżej przeciętnego poziomu w kraju</w:t>
      </w:r>
      <w:r w:rsidRPr="0011208D">
        <w:t>.</w:t>
      </w:r>
    </w:p>
    <w:p w:rsidR="00A07DCE" w:rsidRPr="0029182F" w:rsidRDefault="00A07DCE" w:rsidP="006D4232">
      <w:pPr>
        <w:pStyle w:val="krop1"/>
      </w:pPr>
      <w:r w:rsidRPr="0029182F">
        <w:t xml:space="preserve">Przeciętne miesięczne wynagrodzenie brutto w sektorze przedsiębiorstw utrzymało tendencję wzrostową w skali roku, </w:t>
      </w:r>
      <w:r w:rsidR="00CE239F">
        <w:t>a</w:t>
      </w:r>
      <w:r w:rsidRPr="0029182F">
        <w:t xml:space="preserve"> </w:t>
      </w:r>
      <w:r w:rsidR="00FD79A4" w:rsidRPr="00FD79A4">
        <w:t>wzrost notowany</w:t>
      </w:r>
      <w:r w:rsidR="009128DF">
        <w:t xml:space="preserve"> w</w:t>
      </w:r>
      <w:r w:rsidR="00FD79A4" w:rsidRPr="00FD79A4">
        <w:t xml:space="preserve"> </w:t>
      </w:r>
      <w:r w:rsidR="009128DF">
        <w:t>l</w:t>
      </w:r>
      <w:r w:rsidR="00AF43F9">
        <w:t>u</w:t>
      </w:r>
      <w:r w:rsidR="009128DF">
        <w:t>tym</w:t>
      </w:r>
      <w:r w:rsidR="00FD79A4" w:rsidRPr="00FD79A4">
        <w:t xml:space="preserve"> był </w:t>
      </w:r>
      <w:r w:rsidR="00CE239F">
        <w:t>więk</w:t>
      </w:r>
      <w:r w:rsidR="00707A69">
        <w:t>szy od</w:t>
      </w:r>
      <w:r w:rsidR="00192ADB">
        <w:t xml:space="preserve"> obserwowanego </w:t>
      </w:r>
      <w:r w:rsidR="009128DF">
        <w:t>w styczniu br.</w:t>
      </w:r>
      <w:r w:rsidR="00FD79A4" w:rsidRPr="00FD79A4">
        <w:t xml:space="preserve"> i wyniósł </w:t>
      </w:r>
      <w:r w:rsidR="00CE239F">
        <w:t>9,2</w:t>
      </w:r>
      <w:r w:rsidR="00707A69">
        <w:t xml:space="preserve">% (wobec </w:t>
      </w:r>
      <w:r w:rsidR="00CE239F">
        <w:t>8,1</w:t>
      </w:r>
      <w:r w:rsidR="00FD79A4" w:rsidRPr="00FD79A4">
        <w:t>%</w:t>
      </w:r>
      <w:r w:rsidR="00707A69">
        <w:t>)</w:t>
      </w:r>
      <w:r>
        <w:t>.</w:t>
      </w:r>
      <w:r w:rsidRPr="0029182F">
        <w:t xml:space="preserve"> </w:t>
      </w:r>
    </w:p>
    <w:p w:rsidR="00FC5DBE" w:rsidRPr="00885FE6" w:rsidRDefault="00FC5DBE" w:rsidP="006D4232">
      <w:pPr>
        <w:pStyle w:val="krop1"/>
      </w:pPr>
      <w:r>
        <w:t>W</w:t>
      </w:r>
      <w:r w:rsidRPr="0029182F">
        <w:t xml:space="preserve"> stosunku do </w:t>
      </w:r>
      <w:r>
        <w:t xml:space="preserve">poprzedniego miesiąca, </w:t>
      </w:r>
      <w:r w:rsidRPr="0029182F">
        <w:t xml:space="preserve">na rynku rolnym </w:t>
      </w:r>
      <w:r>
        <w:t>zanotowano</w:t>
      </w:r>
      <w:r w:rsidRPr="0029182F">
        <w:t xml:space="preserve"> </w:t>
      </w:r>
      <w:r w:rsidR="00506330">
        <w:t>wzrost</w:t>
      </w:r>
      <w:r w:rsidRPr="00F36065">
        <w:t xml:space="preserve"> cen </w:t>
      </w:r>
      <w:r w:rsidR="00366448" w:rsidRPr="00A94DB3">
        <w:rPr>
          <w:spacing w:val="-4"/>
        </w:rPr>
        <w:t>badanych produktów</w:t>
      </w:r>
      <w:r w:rsidR="00366448">
        <w:rPr>
          <w:spacing w:val="-4"/>
        </w:rPr>
        <w:t xml:space="preserve">, z wyjątkiem </w:t>
      </w:r>
      <w:r w:rsidR="001B4EF3">
        <w:rPr>
          <w:spacing w:val="-4"/>
        </w:rPr>
        <w:t>żyta</w:t>
      </w:r>
      <w:r w:rsidR="002F710A">
        <w:rPr>
          <w:spacing w:val="-4"/>
        </w:rPr>
        <w:t xml:space="preserve"> i </w:t>
      </w:r>
      <w:r w:rsidR="00366448">
        <w:t xml:space="preserve">żywca </w:t>
      </w:r>
      <w:r w:rsidR="0028469A">
        <w:t>w</w:t>
      </w:r>
      <w:r w:rsidR="002F710A">
        <w:t>ieprzo</w:t>
      </w:r>
      <w:r w:rsidR="00366448" w:rsidRPr="00FE42EC">
        <w:t>wego</w:t>
      </w:r>
      <w:r w:rsidR="00366448">
        <w:t xml:space="preserve"> w skupie</w:t>
      </w:r>
      <w:r w:rsidR="001B4EF3">
        <w:t xml:space="preserve"> oraz ziemniaków jadalnych na targowiskach</w:t>
      </w:r>
      <w:r w:rsidR="00366448" w:rsidRPr="00FE42EC">
        <w:rPr>
          <w:spacing w:val="-4"/>
        </w:rPr>
        <w:t>.</w:t>
      </w:r>
      <w:r w:rsidRPr="00AC5933">
        <w:t xml:space="preserve"> </w:t>
      </w:r>
      <w:r w:rsidR="0070480A" w:rsidRPr="00AC5933">
        <w:t>W</w:t>
      </w:r>
      <w:r w:rsidRPr="00AC5933">
        <w:t xml:space="preserve"> skali roku</w:t>
      </w:r>
      <w:r w:rsidR="00016C37" w:rsidRPr="00AC5933">
        <w:t xml:space="preserve"> </w:t>
      </w:r>
      <w:r w:rsidRPr="00885FE6">
        <w:t>pod</w:t>
      </w:r>
      <w:r w:rsidR="00506330" w:rsidRPr="00885FE6">
        <w:t xml:space="preserve">niosły się ceny </w:t>
      </w:r>
      <w:r w:rsidR="00366448" w:rsidRPr="00885FE6">
        <w:t xml:space="preserve">skupu </w:t>
      </w:r>
      <w:r w:rsidR="00030DE1" w:rsidRPr="00885FE6">
        <w:t>wszystkich</w:t>
      </w:r>
      <w:r w:rsidRPr="00885FE6">
        <w:t xml:space="preserve"> produkt</w:t>
      </w:r>
      <w:r w:rsidR="00506330" w:rsidRPr="00885FE6">
        <w:t>ów</w:t>
      </w:r>
      <w:r w:rsidRPr="00885FE6">
        <w:t xml:space="preserve"> objęt</w:t>
      </w:r>
      <w:r w:rsidR="00506330" w:rsidRPr="00885FE6">
        <w:t>ych</w:t>
      </w:r>
      <w:r w:rsidRPr="00885FE6">
        <w:t xml:space="preserve"> badaniem.</w:t>
      </w:r>
      <w:r w:rsidR="00016C37" w:rsidRPr="00885FE6">
        <w:t xml:space="preserve"> </w:t>
      </w:r>
    </w:p>
    <w:p w:rsidR="00A07DCE" w:rsidRPr="0029182F" w:rsidRDefault="00053F9C" w:rsidP="006D4232">
      <w:pPr>
        <w:pStyle w:val="krop1"/>
      </w:pPr>
      <w:r>
        <w:t xml:space="preserve">W porównaniu z poprzednim miesiącem zmniejszył się skup </w:t>
      </w:r>
      <w:r w:rsidR="001B4EF3">
        <w:t>ziarna zbóż</w:t>
      </w:r>
      <w:r w:rsidR="0021146E">
        <w:t xml:space="preserve"> oraz </w:t>
      </w:r>
      <w:r w:rsidR="001B4EF3">
        <w:t>drobiu</w:t>
      </w:r>
      <w:r w:rsidR="0021146E" w:rsidRPr="0021146E">
        <w:t xml:space="preserve"> </w:t>
      </w:r>
      <w:r w:rsidR="0021146E">
        <w:t>rzeźnego</w:t>
      </w:r>
      <w:r w:rsidR="001B4EF3">
        <w:t xml:space="preserve"> i mleka, ale</w:t>
      </w:r>
      <w:r w:rsidR="00DD67DA">
        <w:t xml:space="preserve"> </w:t>
      </w:r>
      <w:r w:rsidR="001B4EF3">
        <w:t>w</w:t>
      </w:r>
      <w:r>
        <w:t xml:space="preserve">ięcej skupiono </w:t>
      </w:r>
      <w:r w:rsidR="001B4EF3">
        <w:t>żywca</w:t>
      </w:r>
      <w:r w:rsidR="001B4EF3" w:rsidRPr="001B4EF3">
        <w:t xml:space="preserve"> </w:t>
      </w:r>
      <w:r w:rsidR="001B4EF3">
        <w:t>wołowego i wieprzowego</w:t>
      </w:r>
      <w:r w:rsidR="00DD67DA">
        <w:t>.</w:t>
      </w:r>
      <w:r>
        <w:t xml:space="preserve"> </w:t>
      </w:r>
      <w:r w:rsidR="00FC5DBE" w:rsidRPr="0029182F">
        <w:t xml:space="preserve">W </w:t>
      </w:r>
      <w:r w:rsidR="00FC5DBE">
        <w:t xml:space="preserve">relacji </w:t>
      </w:r>
      <w:r w:rsidR="00170F43">
        <w:t xml:space="preserve">do </w:t>
      </w:r>
      <w:r w:rsidR="009128DF">
        <w:t>lutego</w:t>
      </w:r>
      <w:r w:rsidR="00AF43F9">
        <w:t xml:space="preserve"> ub. roku</w:t>
      </w:r>
      <w:r>
        <w:t xml:space="preserve"> w</w:t>
      </w:r>
      <w:r w:rsidR="00D87EA2">
        <w:t xml:space="preserve"> </w:t>
      </w:r>
      <w:r w:rsidR="00FC5DBE" w:rsidRPr="0029182F">
        <w:t xml:space="preserve">skupie odnotowano </w:t>
      </w:r>
      <w:r w:rsidR="00016C37">
        <w:t>spadek podaży</w:t>
      </w:r>
      <w:r w:rsidR="00B04211">
        <w:t xml:space="preserve"> zbóż</w:t>
      </w:r>
      <w:r w:rsidR="001B4EF3">
        <w:t>, a także</w:t>
      </w:r>
      <w:r w:rsidR="00B04211">
        <w:t xml:space="preserve"> </w:t>
      </w:r>
      <w:r w:rsidR="00DD67DA">
        <w:t xml:space="preserve">żywca wieprzowego i </w:t>
      </w:r>
      <w:r w:rsidR="00B04211">
        <w:t>drobiu</w:t>
      </w:r>
      <w:r w:rsidR="0021146E" w:rsidRPr="0021146E">
        <w:t xml:space="preserve"> </w:t>
      </w:r>
      <w:r w:rsidR="0021146E">
        <w:t>rzeźnego</w:t>
      </w:r>
      <w:r w:rsidR="00506330">
        <w:t xml:space="preserve">. </w:t>
      </w:r>
      <w:r w:rsidR="00965584">
        <w:t>Zw</w:t>
      </w:r>
      <w:r w:rsidR="00506330">
        <w:t>iększ</w:t>
      </w:r>
      <w:r w:rsidR="00965584">
        <w:t>yły się</w:t>
      </w:r>
      <w:r w:rsidR="00506330">
        <w:t xml:space="preserve"> </w:t>
      </w:r>
      <w:r w:rsidR="001B4EF3">
        <w:t xml:space="preserve">natomiast </w:t>
      </w:r>
      <w:r w:rsidR="00506330">
        <w:t xml:space="preserve">dostawy </w:t>
      </w:r>
      <w:r w:rsidR="00965584">
        <w:t xml:space="preserve">żywca wołowego </w:t>
      </w:r>
      <w:r w:rsidR="00D87EA2">
        <w:t>oraz</w:t>
      </w:r>
      <w:r w:rsidR="00016C37">
        <w:t xml:space="preserve"> mleka. </w:t>
      </w:r>
    </w:p>
    <w:p w:rsidR="00A07DCE" w:rsidRPr="0029182F" w:rsidRDefault="009128DF" w:rsidP="006D4232">
      <w:pPr>
        <w:pStyle w:val="krop1"/>
      </w:pPr>
      <w:r>
        <w:t>W lutym</w:t>
      </w:r>
      <w:r w:rsidR="00AF43F9">
        <w:t xml:space="preserve"> br.</w:t>
      </w:r>
      <w:r w:rsidR="0037687F" w:rsidRPr="005B0595">
        <w:t xml:space="preserve"> wartość produkcji sprzedanej przemysłu </w:t>
      </w:r>
      <w:r w:rsidR="001B4EF3">
        <w:t>zwiększy</w:t>
      </w:r>
      <w:r w:rsidR="0037687F">
        <w:t>ła się</w:t>
      </w:r>
      <w:r w:rsidR="0037687F" w:rsidRPr="005B0595">
        <w:t xml:space="preserve"> o </w:t>
      </w:r>
      <w:r w:rsidR="001B4EF3">
        <w:t>4</w:t>
      </w:r>
      <w:r w:rsidR="00B740F6">
        <w:t>,</w:t>
      </w:r>
      <w:r w:rsidR="001B4EF3">
        <w:t>7</w:t>
      </w:r>
      <w:r w:rsidR="0037687F" w:rsidRPr="005B0595">
        <w:t xml:space="preserve">% (licząc w cenach stałych) w </w:t>
      </w:r>
      <w:r w:rsidR="00994D49">
        <w:t>relacji</w:t>
      </w:r>
      <w:r w:rsidR="0037687F" w:rsidRPr="005B0595">
        <w:t xml:space="preserve"> do poprzedniego miesiąca</w:t>
      </w:r>
      <w:r w:rsidR="001B4EF3">
        <w:t xml:space="preserve"> i</w:t>
      </w:r>
      <w:r w:rsidR="00492957" w:rsidRPr="005B0595">
        <w:t xml:space="preserve"> </w:t>
      </w:r>
      <w:r w:rsidR="0037687F" w:rsidRPr="005B0595">
        <w:t xml:space="preserve">o </w:t>
      </w:r>
      <w:r w:rsidR="002F710A">
        <w:t>7</w:t>
      </w:r>
      <w:r w:rsidR="0037687F">
        <w:t>,</w:t>
      </w:r>
      <w:r w:rsidR="001B4EF3">
        <w:t>6</w:t>
      </w:r>
      <w:r w:rsidR="0037687F" w:rsidRPr="005B0595">
        <w:t xml:space="preserve">% w skali roku </w:t>
      </w:r>
      <w:r w:rsidR="00325859">
        <w:t>(w styczniu br.</w:t>
      </w:r>
      <w:r w:rsidR="0037687F" w:rsidRPr="005B0595">
        <w:t xml:space="preserve"> </w:t>
      </w:r>
      <w:r w:rsidR="00325859">
        <w:t>w ujęciu miesięcznym notowano spadek wartości sprzedaży – o 7,4%</w:t>
      </w:r>
      <w:r w:rsidR="00994D49">
        <w:t xml:space="preserve">, </w:t>
      </w:r>
      <w:r w:rsidR="00325859">
        <w:t>natomiast</w:t>
      </w:r>
      <w:r w:rsidR="0037687F" w:rsidRPr="005B0595">
        <w:t xml:space="preserve"> </w:t>
      </w:r>
      <w:r w:rsidR="002F710A">
        <w:t xml:space="preserve">w stosunku rocznym – </w:t>
      </w:r>
      <w:r w:rsidR="00325859">
        <w:t>wzrost</w:t>
      </w:r>
      <w:r w:rsidR="00325859" w:rsidRPr="005B0595">
        <w:t xml:space="preserve"> </w:t>
      </w:r>
      <w:r w:rsidR="00492957">
        <w:t xml:space="preserve">o </w:t>
      </w:r>
      <w:r w:rsidR="001B4EF3">
        <w:t>7,6</w:t>
      </w:r>
      <w:r w:rsidR="0037687F" w:rsidRPr="005B0595">
        <w:t>%</w:t>
      </w:r>
      <w:r w:rsidR="00325859">
        <w:t>)</w:t>
      </w:r>
      <w:r w:rsidR="0037687F" w:rsidRPr="005B0595">
        <w:t>.</w:t>
      </w:r>
    </w:p>
    <w:p w:rsidR="00816EB7" w:rsidRDefault="0037687F" w:rsidP="006D4232">
      <w:pPr>
        <w:pStyle w:val="krop1"/>
      </w:pPr>
      <w:r w:rsidRPr="005B0595">
        <w:t xml:space="preserve">Wartość produkcji budowlano-montażowej </w:t>
      </w:r>
      <w:r w:rsidR="00E84575">
        <w:t>wzrosła</w:t>
      </w:r>
      <w:r w:rsidR="00E84575" w:rsidRPr="005B0595">
        <w:t xml:space="preserve"> </w:t>
      </w:r>
      <w:r w:rsidRPr="005B0595">
        <w:t xml:space="preserve">o </w:t>
      </w:r>
      <w:r w:rsidR="00E84575">
        <w:t>1</w:t>
      </w:r>
      <w:r w:rsidR="00994D49">
        <w:t>0,</w:t>
      </w:r>
      <w:r w:rsidR="00E84575">
        <w:t>9</w:t>
      </w:r>
      <w:r w:rsidRPr="005B0595">
        <w:t xml:space="preserve">% w </w:t>
      </w:r>
      <w:r w:rsidR="00994D49">
        <w:t xml:space="preserve">porównaniu </w:t>
      </w:r>
      <w:r w:rsidR="009128DF">
        <w:t>ze styczniem br.</w:t>
      </w:r>
      <w:r w:rsidR="00E84575">
        <w:t xml:space="preserve"> i </w:t>
      </w:r>
      <w:r>
        <w:t>o</w:t>
      </w:r>
      <w:r w:rsidR="00B740F6">
        <w:t xml:space="preserve"> </w:t>
      </w:r>
      <w:r w:rsidR="00E84575">
        <w:t>15,9</w:t>
      </w:r>
      <w:r w:rsidR="00994D49">
        <w:t>% w </w:t>
      </w:r>
      <w:r w:rsidRPr="005B0595">
        <w:t xml:space="preserve">odniesieniu </w:t>
      </w:r>
      <w:r w:rsidR="00170F43">
        <w:t xml:space="preserve">do </w:t>
      </w:r>
      <w:r w:rsidR="009128DF">
        <w:t>lutego</w:t>
      </w:r>
      <w:r w:rsidR="00AF43F9">
        <w:t xml:space="preserve"> ub. roku</w:t>
      </w:r>
      <w:r w:rsidRPr="005B0595">
        <w:t xml:space="preserve"> </w:t>
      </w:r>
      <w:r w:rsidR="00E84575">
        <w:t>(w</w:t>
      </w:r>
      <w:r w:rsidRPr="005B0595">
        <w:t xml:space="preserve"> poprzednim miesiącu </w:t>
      </w:r>
      <w:r>
        <w:t>odnotowano</w:t>
      </w:r>
      <w:r w:rsidR="00B740F6">
        <w:t xml:space="preserve"> </w:t>
      </w:r>
      <w:r w:rsidR="00E84575">
        <w:t xml:space="preserve">spadek </w:t>
      </w:r>
      <w:r w:rsidRPr="005B0595">
        <w:t xml:space="preserve">wartości produkcji budowlano-montażowej </w:t>
      </w:r>
      <w:r w:rsidR="00E84575">
        <w:t xml:space="preserve">w </w:t>
      </w:r>
      <w:r w:rsidR="00E84575" w:rsidRPr="005B0595">
        <w:t xml:space="preserve">ujęciu miesięcznym </w:t>
      </w:r>
      <w:r w:rsidR="00E84575">
        <w:t xml:space="preserve">– </w:t>
      </w:r>
      <w:r w:rsidR="00E84575" w:rsidRPr="005B0595">
        <w:t xml:space="preserve">o </w:t>
      </w:r>
      <w:r w:rsidR="00E84575">
        <w:t>60,3</w:t>
      </w:r>
      <w:r w:rsidR="00E84575" w:rsidRPr="005B0595">
        <w:t>%</w:t>
      </w:r>
      <w:r w:rsidR="00E84575">
        <w:t>, ale</w:t>
      </w:r>
      <w:r w:rsidR="009E640D">
        <w:t xml:space="preserve"> </w:t>
      </w:r>
      <w:r w:rsidR="00E84575">
        <w:t>wzrost w skali roku – o 39,4</w:t>
      </w:r>
      <w:r w:rsidR="0030794C" w:rsidRPr="005B0595">
        <w:t>%</w:t>
      </w:r>
      <w:r w:rsidR="00E84575">
        <w:t>)</w:t>
      </w:r>
      <w:r w:rsidR="0030794C">
        <w:t>.</w:t>
      </w:r>
    </w:p>
    <w:p w:rsidR="000E0860" w:rsidRPr="0029182F" w:rsidRDefault="001A0D6A" w:rsidP="006D4232">
      <w:pPr>
        <w:pStyle w:val="krop1"/>
      </w:pPr>
      <w:r w:rsidRPr="004609FF">
        <w:t xml:space="preserve">Do użytkowania oddano </w:t>
      </w:r>
      <w:r>
        <w:t xml:space="preserve">więcej </w:t>
      </w:r>
      <w:r w:rsidRPr="004609FF">
        <w:t xml:space="preserve">mieszkań niż </w:t>
      </w:r>
      <w:r w:rsidR="009128DF">
        <w:t>w lutym</w:t>
      </w:r>
      <w:r w:rsidR="00AF43F9">
        <w:t xml:space="preserve"> ub. roku</w:t>
      </w:r>
      <w:r w:rsidRPr="004609FF">
        <w:t xml:space="preserve"> (o </w:t>
      </w:r>
      <w:r w:rsidR="00E84575">
        <w:t>22</w:t>
      </w:r>
      <w:r>
        <w:t>,</w:t>
      </w:r>
      <w:r w:rsidR="00E84575">
        <w:t>3</w:t>
      </w:r>
      <w:r>
        <w:t xml:space="preserve">%). </w:t>
      </w:r>
      <w:r w:rsidR="003B0E88">
        <w:t>Mniejsza</w:t>
      </w:r>
      <w:r w:rsidRPr="004609FF">
        <w:t xml:space="preserve"> </w:t>
      </w:r>
      <w:r>
        <w:t xml:space="preserve">niż przed rokiem była </w:t>
      </w:r>
      <w:r w:rsidR="003B0E88">
        <w:t>natomiast</w:t>
      </w:r>
      <w:r w:rsidRPr="004609FF">
        <w:t xml:space="preserve"> liczba mieszkań, na których budowę wydano pozwolenia lub dokonano zgłoszenia z projektem b</w:t>
      </w:r>
      <w:r w:rsidR="004D737C">
        <w:t>udowlanym (o </w:t>
      </w:r>
      <w:r w:rsidR="00E84575">
        <w:t>20,</w:t>
      </w:r>
      <w:r w:rsidR="007663CB">
        <w:t>6</w:t>
      </w:r>
      <w:r>
        <w:t>%)</w:t>
      </w:r>
      <w:r w:rsidR="00240C2F">
        <w:t>, a także liczba</w:t>
      </w:r>
      <w:r>
        <w:t xml:space="preserve"> </w:t>
      </w:r>
      <w:r w:rsidRPr="004609FF">
        <w:t>rozpocz</w:t>
      </w:r>
      <w:r w:rsidR="00240C2F">
        <w:t>ynanych</w:t>
      </w:r>
      <w:r>
        <w:t xml:space="preserve"> inwestycji mieszkaniowych (o </w:t>
      </w:r>
      <w:r w:rsidR="00E84575">
        <w:t>35,7</w:t>
      </w:r>
      <w:r>
        <w:t>%</w:t>
      </w:r>
      <w:r w:rsidRPr="004609FF">
        <w:t>).</w:t>
      </w:r>
      <w:r w:rsidR="000E0860" w:rsidRPr="0029182F">
        <w:t xml:space="preserve"> </w:t>
      </w:r>
    </w:p>
    <w:p w:rsidR="0037687F" w:rsidRPr="00C07FAE" w:rsidRDefault="0037687F" w:rsidP="006D4232">
      <w:pPr>
        <w:pStyle w:val="krop1"/>
      </w:pPr>
      <w:r w:rsidRPr="00C07FAE">
        <w:t xml:space="preserve">Odnotowano wzrost wartości sprzedaży detalicznej ogółu przedsiębiorstw handlowych i niehandlowych w stosunku </w:t>
      </w:r>
      <w:r w:rsidR="00170F43">
        <w:t xml:space="preserve">do </w:t>
      </w:r>
      <w:r w:rsidR="009128DF">
        <w:t>lutego</w:t>
      </w:r>
      <w:r w:rsidR="00AF43F9">
        <w:t xml:space="preserve"> ub. roku</w:t>
      </w:r>
      <w:r w:rsidRPr="00C07FAE">
        <w:t xml:space="preserve"> – o </w:t>
      </w:r>
      <w:r w:rsidR="004D737C">
        <w:t>1</w:t>
      </w:r>
      <w:r w:rsidR="00E84575">
        <w:t>4,</w:t>
      </w:r>
      <w:r w:rsidR="00AE5659">
        <w:t>7</w:t>
      </w:r>
      <w:r w:rsidRPr="00C07FAE">
        <w:t xml:space="preserve">%. Wzrost był </w:t>
      </w:r>
      <w:r w:rsidR="007663CB">
        <w:t xml:space="preserve">nieco </w:t>
      </w:r>
      <w:r w:rsidR="00E84575">
        <w:t>mniej</w:t>
      </w:r>
      <w:r w:rsidRPr="00C07FAE">
        <w:t xml:space="preserve">szy od obserwowanego przed miesiącem, gdy wyniósł </w:t>
      </w:r>
      <w:r w:rsidR="00E84575">
        <w:t>17,2</w:t>
      </w:r>
      <w:r w:rsidR="00567C4D">
        <w:t>%, a</w:t>
      </w:r>
      <w:r w:rsidR="007663CB">
        <w:t> </w:t>
      </w:r>
      <w:r w:rsidRPr="00C07FAE">
        <w:t xml:space="preserve">dotyczył zwłaszcza sprzedaży </w:t>
      </w:r>
      <w:r w:rsidR="006D40D3">
        <w:t>paliw</w:t>
      </w:r>
      <w:r w:rsidRPr="00C07FAE">
        <w:t xml:space="preserve"> (o </w:t>
      </w:r>
      <w:r w:rsidR="00E84575">
        <w:t>81</w:t>
      </w:r>
      <w:r w:rsidR="00567C4D">
        <w:t>,</w:t>
      </w:r>
      <w:r w:rsidR="007663CB">
        <w:t>2</w:t>
      </w:r>
      <w:r w:rsidRPr="00C07FAE">
        <w:t xml:space="preserve">%). </w:t>
      </w:r>
    </w:p>
    <w:p w:rsidR="00657713" w:rsidRDefault="0037687F" w:rsidP="006D4232">
      <w:pPr>
        <w:pStyle w:val="krop1"/>
      </w:pPr>
      <w:r w:rsidRPr="00C07FAE">
        <w:t xml:space="preserve">Wartość sprzedaży hurtowej jednostek handlowych ogółem </w:t>
      </w:r>
      <w:r w:rsidR="009128DF">
        <w:t>w lutym</w:t>
      </w:r>
      <w:r w:rsidR="00AF43F9">
        <w:t xml:space="preserve"> br.</w:t>
      </w:r>
      <w:r w:rsidRPr="00C07FAE">
        <w:t xml:space="preserve"> zwiększyła się o </w:t>
      </w:r>
      <w:r w:rsidR="006D4232">
        <w:t>4</w:t>
      </w:r>
      <w:r w:rsidR="00A03A27">
        <w:t>6</w:t>
      </w:r>
      <w:r w:rsidR="004D737C">
        <w:t>,</w:t>
      </w:r>
      <w:r w:rsidR="006D4232">
        <w:t>8</w:t>
      </w:r>
      <w:r w:rsidR="00796D1A">
        <w:t>% w ujęciu rocznym. W</w:t>
      </w:r>
      <w:r w:rsidR="006D4232">
        <w:t> </w:t>
      </w:r>
      <w:r w:rsidRPr="00C07FAE">
        <w:t xml:space="preserve">grupie przedsiębiorstw handlu hurtowego wzrost wyniósł </w:t>
      </w:r>
      <w:r w:rsidR="006D4232">
        <w:t>54</w:t>
      </w:r>
      <w:r w:rsidR="004D737C">
        <w:t>,</w:t>
      </w:r>
      <w:r w:rsidR="006D4232">
        <w:t>6</w:t>
      </w:r>
      <w:r w:rsidRPr="00C07FAE">
        <w:t>%</w:t>
      </w:r>
      <w:r w:rsidR="00F843B9">
        <w:t>. P</w:t>
      </w:r>
      <w:r w:rsidRPr="00C07FAE">
        <w:t xml:space="preserve">rzed miesiącem </w:t>
      </w:r>
      <w:r w:rsidRPr="002876F2">
        <w:t xml:space="preserve">przedsiębiorstwa </w:t>
      </w:r>
      <w:r w:rsidR="007663CB" w:rsidRPr="00C07FAE">
        <w:t xml:space="preserve">te </w:t>
      </w:r>
      <w:r w:rsidR="007663CB" w:rsidRPr="002876F2">
        <w:t xml:space="preserve">w skali roku </w:t>
      </w:r>
      <w:r w:rsidRPr="002876F2">
        <w:t xml:space="preserve">wykazały wzrost odpowiednio </w:t>
      </w:r>
      <w:r w:rsidR="007663CB">
        <w:t xml:space="preserve">o </w:t>
      </w:r>
      <w:r w:rsidR="00E84575">
        <w:t>62,1</w:t>
      </w:r>
      <w:r w:rsidRPr="002876F2">
        <w:t xml:space="preserve">% i </w:t>
      </w:r>
      <w:r w:rsidR="00E84575">
        <w:t>80,4</w:t>
      </w:r>
      <w:r w:rsidRPr="002876F2">
        <w:t>%.</w:t>
      </w:r>
      <w:r w:rsidR="00657713" w:rsidRPr="002876F2">
        <w:t xml:space="preserve"> </w:t>
      </w:r>
    </w:p>
    <w:p w:rsidR="00A9117E" w:rsidRPr="006D4232" w:rsidRDefault="00A9117E" w:rsidP="006D4232">
      <w:pPr>
        <w:pStyle w:val="krop1"/>
      </w:pPr>
      <w:r w:rsidRPr="006D4232">
        <w:t xml:space="preserve">W okresie styczeń-grudzień 2021 r. przedsiębiorstwa niefinansowe uzyskały lepsze wyniki finansowe niż rok wcześniej. </w:t>
      </w:r>
      <w:r w:rsidR="006D4232" w:rsidRPr="006D4232">
        <w:t>K</w:t>
      </w:r>
      <w:r w:rsidRPr="006D4232">
        <w:t xml:space="preserve">orzystnie kształtowały się </w:t>
      </w:r>
      <w:r w:rsidR="006D4232" w:rsidRPr="006D4232">
        <w:t xml:space="preserve">też </w:t>
      </w:r>
      <w:r w:rsidRPr="006D4232">
        <w:t xml:space="preserve">podstawowe wskaźniki ekonomiczno-finansowe. </w:t>
      </w:r>
    </w:p>
    <w:p w:rsidR="00A9117E" w:rsidRPr="00A9117E" w:rsidRDefault="00A9117E" w:rsidP="006D4232">
      <w:pPr>
        <w:pStyle w:val="krop1"/>
      </w:pPr>
      <w:r w:rsidRPr="00A9117E">
        <w:t>Przedsiębiorstwa mające siedzibę na terenie województwa wielkopolskiego w okresie styczeń-grudzień 2021 r. poniosły na</w:t>
      </w:r>
      <w:r w:rsidR="006D4232">
        <w:t>kłady inwestycyjne w kwocie o 19,6</w:t>
      </w:r>
      <w:r w:rsidRPr="00A9117E">
        <w:t xml:space="preserve">% </w:t>
      </w:r>
      <w:r w:rsidR="006D4232">
        <w:t>wy</w:t>
      </w:r>
      <w:r w:rsidRPr="00A9117E">
        <w:t>ższej aniżeli w 2020 r. Najwięcej nowych zadań inwestycyjnych rozpoczęto w</w:t>
      </w:r>
      <w:r w:rsidR="006D4232">
        <w:t xml:space="preserve"> </w:t>
      </w:r>
      <w:r w:rsidRPr="00A9117E">
        <w:t>sekcji wytwarzanie i zaopatrywanie w energię elektryczną, gaz, parę wodną i gorącą wodę</w:t>
      </w:r>
      <w:r>
        <w:t>.</w:t>
      </w:r>
    </w:p>
    <w:p w:rsidR="000E0860" w:rsidRDefault="00FC5DBE" w:rsidP="006D4232">
      <w:pPr>
        <w:pStyle w:val="krop1"/>
      </w:pPr>
      <w:r>
        <w:t xml:space="preserve">W końcu </w:t>
      </w:r>
      <w:r w:rsidR="009128DF">
        <w:t>lutego</w:t>
      </w:r>
      <w:r w:rsidR="00AF43F9">
        <w:t xml:space="preserve"> br.</w:t>
      </w:r>
      <w:r>
        <w:t xml:space="preserve"> w rejestrze REGON dla województwa wielkopolskiego zawieszoną działalność miał</w:t>
      </w:r>
      <w:r w:rsidR="006D4232">
        <w:t>y</w:t>
      </w:r>
      <w:r>
        <w:t xml:space="preserve"> </w:t>
      </w:r>
      <w:r w:rsidR="00A37C6C">
        <w:t>5</w:t>
      </w:r>
      <w:r w:rsidR="006D4232">
        <w:t>4</w:t>
      </w:r>
      <w:r w:rsidR="007663CB">
        <w:t>,</w:t>
      </w:r>
      <w:r w:rsidR="006D4232">
        <w:t>0</w:t>
      </w:r>
      <w:r w:rsidR="00712D39">
        <w:t xml:space="preserve"> </w:t>
      </w:r>
      <w:r>
        <w:t xml:space="preserve">tys. podmiotów, tj. o </w:t>
      </w:r>
      <w:r w:rsidR="006D4232">
        <w:t>2,4</w:t>
      </w:r>
      <w:r>
        <w:t>% więcej niż w poprzednim miesiącu</w:t>
      </w:r>
      <w:r w:rsidR="000E0860" w:rsidRPr="006F6826">
        <w:t>.</w:t>
      </w:r>
    </w:p>
    <w:p w:rsidR="00B25486" w:rsidRDefault="00442E6B" w:rsidP="004D6181">
      <w:pPr>
        <w:pStyle w:val="krop1"/>
      </w:pPr>
      <w:r w:rsidRPr="004D6181">
        <w:t>W</w:t>
      </w:r>
      <w:r w:rsidR="009F6589" w:rsidRPr="004D6181">
        <w:t xml:space="preserve"> </w:t>
      </w:r>
      <w:r w:rsidR="009128DF" w:rsidRPr="004D6181">
        <w:t>marcu</w:t>
      </w:r>
      <w:r w:rsidR="009F6589" w:rsidRPr="004D6181">
        <w:t xml:space="preserve"> br. w większości </w:t>
      </w:r>
      <w:r w:rsidR="009F6589" w:rsidRPr="001026FD">
        <w:t>badanych obszarów przedsiębior</w:t>
      </w:r>
      <w:r w:rsidR="009F6589">
        <w:t xml:space="preserve">cy </w:t>
      </w:r>
      <w:r w:rsidR="00B25486" w:rsidRPr="00133469">
        <w:t>ocen</w:t>
      </w:r>
      <w:r w:rsidR="00B25486">
        <w:t xml:space="preserve">iają koniunkturę </w:t>
      </w:r>
      <w:r w:rsidR="004D6181" w:rsidRPr="00A9566D">
        <w:t xml:space="preserve">gorzej niż </w:t>
      </w:r>
      <w:r w:rsidR="004D6181">
        <w:t xml:space="preserve">przed miesiącem. Jedynie w </w:t>
      </w:r>
      <w:r w:rsidR="004D6181" w:rsidRPr="00A9566D">
        <w:t>informacji i</w:t>
      </w:r>
      <w:r w:rsidR="004D6181">
        <w:t xml:space="preserve"> </w:t>
      </w:r>
      <w:r w:rsidR="004D6181" w:rsidRPr="00A9566D">
        <w:t>komunikacji oceny wzrosły i tylko w tej sekcji wskaźnik ogólnego klimatu koniunktury jest dodatni.</w:t>
      </w:r>
      <w:r w:rsidR="00B25486" w:rsidRPr="00133469">
        <w:t xml:space="preserve"> </w:t>
      </w:r>
      <w:r w:rsidR="004D6181" w:rsidRPr="00A9566D">
        <w:t>Najw</w:t>
      </w:r>
      <w:r w:rsidR="004D6181">
        <w:t xml:space="preserve">iększy spadek ocen odnotowano w zakwaterowaniu i </w:t>
      </w:r>
      <w:r w:rsidR="004D6181" w:rsidRPr="00A9566D">
        <w:t>gastronomii.</w:t>
      </w:r>
    </w:p>
    <w:p w:rsidR="00FF1B7B" w:rsidRPr="007E31FB" w:rsidRDefault="00FF1B7B" w:rsidP="006D4232">
      <w:pPr>
        <w:pStyle w:val="krop1"/>
        <w:numPr>
          <w:ilvl w:val="0"/>
          <w:numId w:val="0"/>
        </w:numPr>
        <w:ind w:left="425"/>
      </w:pPr>
    </w:p>
    <w:p w:rsidR="00082FFD" w:rsidRPr="00082FFD" w:rsidRDefault="00082FFD" w:rsidP="006D4232">
      <w:pPr>
        <w:pStyle w:val="krop1"/>
        <w:numPr>
          <w:ilvl w:val="0"/>
          <w:numId w:val="0"/>
        </w:numPr>
        <w:ind w:left="425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3279884" w:displacedByCustomXml="next"/>
    <w:bookmarkStart w:id="1" w:name="_Toc75352155" w:displacedByCustomXml="next"/>
    <w:bookmarkStart w:id="2" w:name="_Toc80797445" w:displacedByCustomXml="next"/>
    <w:bookmarkStart w:id="3" w:name="_Toc64884824" w:displacedByCustomXml="next"/>
    <w:sdt>
      <w:sdtPr>
        <w:rPr>
          <w:rFonts w:ascii="Fira Sans" w:hAnsi="Fira Sans"/>
          <w:bCs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7A6172" w:rsidRDefault="000153D7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8840932" w:history="1">
            <w:r w:rsidR="007A6172" w:rsidRPr="00450C07">
              <w:rPr>
                <w:rStyle w:val="Hipercze"/>
                <w:noProof/>
              </w:rPr>
              <w:t>Rynek pracy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_Toc98840932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4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3" w:history="1">
            <w:r w:rsidR="007A6172" w:rsidRPr="00450C07">
              <w:rPr>
                <w:rStyle w:val="Hipercze"/>
                <w:noProof/>
              </w:rPr>
              <w:t>Wynagrodzenia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_Toc98840933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7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4" w:history="1">
            <w:r w:rsidR="007A6172" w:rsidRPr="00450C07">
              <w:rPr>
                <w:rStyle w:val="Hipercze"/>
                <w:noProof/>
              </w:rPr>
              <w:t>Ceny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_Toc98840934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9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5" w:history="1">
            <w:r w:rsidR="007A6172" w:rsidRPr="00450C07">
              <w:rPr>
                <w:rStyle w:val="Hipercze"/>
                <w:noProof/>
              </w:rPr>
              <w:t>Rolnictwo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_Toc98840935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9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6" w:history="1">
            <w:r w:rsidR="007A6172" w:rsidRPr="00450C07">
              <w:rPr>
                <w:rStyle w:val="Hipercze"/>
                <w:noProof/>
              </w:rPr>
              <w:t>Przemysł i budownictwo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_Toc98840936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12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7" w:history="1">
            <w:r w:rsidR="007A6172" w:rsidRPr="00450C07">
              <w:rPr>
                <w:rStyle w:val="Hipercze"/>
                <w:noProof/>
              </w:rPr>
              <w:t>Budownictwo mieszkaniowe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_Toc98840937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14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8" w:history="1">
            <w:r w:rsidR="007A6172" w:rsidRPr="00450C07">
              <w:rPr>
                <w:rStyle w:val="Hipercze"/>
                <w:noProof/>
              </w:rPr>
              <w:t>Rynek wewnętrzny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_Toc98840938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17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39" w:history="1">
            <w:r w:rsidR="007A6172" w:rsidRPr="00450C07">
              <w:rPr>
                <w:rStyle w:val="Hipercze"/>
                <w:noProof/>
              </w:rPr>
              <w:t>Wyniki finansowe przedsiębiorstw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_Toc98840939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18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40" w:history="1">
            <w:r w:rsidR="007A6172" w:rsidRPr="00450C07">
              <w:rPr>
                <w:rStyle w:val="Hipercze"/>
                <w:noProof/>
              </w:rPr>
              <w:t>Nakłady inwestycyjne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_Toc98840940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20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41" w:history="1">
            <w:r w:rsidR="007A6172" w:rsidRPr="00450C07">
              <w:rPr>
                <w:rStyle w:val="Hipercze"/>
                <w:noProof/>
              </w:rPr>
              <w:t xml:space="preserve">Wpływ pandemii COVID-19 </w:t>
            </w:r>
            <w:r w:rsidR="007A6172" w:rsidRPr="00450C07">
              <w:rPr>
                <w:rStyle w:val="Hipercze"/>
                <w:noProof/>
                <w:shd w:val="clear" w:color="auto" w:fill="FFFFFF"/>
              </w:rPr>
              <w:t>na wybrane elementy rynku pracy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_Toc98840941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21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42" w:history="1">
            <w:r w:rsidR="007A6172" w:rsidRPr="00450C07">
              <w:rPr>
                <w:rStyle w:val="Hipercze"/>
                <w:noProof/>
              </w:rPr>
              <w:t>Podmioty gospodarki narodowej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_Toc98840942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21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43" w:history="1">
            <w:r w:rsidR="007A6172" w:rsidRPr="00450C07">
              <w:rPr>
                <w:rStyle w:val="Hipercze"/>
                <w:noProof/>
              </w:rPr>
              <w:t>Koniunktura gospodarcza</w:t>
            </w:r>
            <w:r w:rsidR="007A6172">
              <w:rPr>
                <w:noProof/>
                <w:webHidden/>
              </w:rPr>
              <w:tab/>
            </w:r>
            <w:r w:rsidR="007A6172">
              <w:rPr>
                <w:noProof/>
                <w:webHidden/>
              </w:rPr>
              <w:fldChar w:fldCharType="begin"/>
            </w:r>
            <w:r w:rsidR="007A6172">
              <w:rPr>
                <w:noProof/>
                <w:webHidden/>
              </w:rPr>
              <w:instrText xml:space="preserve"> PAGEREF _Toc98840943 \h </w:instrText>
            </w:r>
            <w:r w:rsidR="007A6172">
              <w:rPr>
                <w:noProof/>
                <w:webHidden/>
              </w:rPr>
            </w:r>
            <w:r w:rsidR="007A6172">
              <w:rPr>
                <w:noProof/>
                <w:webHidden/>
              </w:rPr>
              <w:fldChar w:fldCharType="separate"/>
            </w:r>
            <w:r w:rsidR="009E3C7E">
              <w:rPr>
                <w:noProof/>
                <w:webHidden/>
              </w:rPr>
              <w:t>26</w:t>
            </w:r>
            <w:r w:rsidR="007A6172">
              <w:rPr>
                <w:noProof/>
                <w:webHidden/>
              </w:rPr>
              <w:fldChar w:fldCharType="end"/>
            </w:r>
          </w:hyperlink>
        </w:p>
        <w:p w:rsidR="007A6172" w:rsidRDefault="009B3555">
          <w:pPr>
            <w:pStyle w:val="Spistreci1"/>
            <w:tabs>
              <w:tab w:val="right" w:leader="dot" w:pos="10469"/>
            </w:tabs>
            <w:rPr>
              <w:rFonts w:asciiTheme="minorHAnsi" w:eastAsiaTheme="minorEastAsia" w:hAnsiTheme="minorHAnsi"/>
              <w:noProof/>
              <w:sz w:val="22"/>
              <w:lang w:eastAsia="pl-PL"/>
            </w:rPr>
          </w:pPr>
          <w:hyperlink w:anchor="_Toc98840944" w:history="1">
            <w:r w:rsidR="007A6172" w:rsidRPr="00450C07">
              <w:rPr>
                <w:rStyle w:val="Hipercze"/>
                <w:noProof/>
              </w:rPr>
              <w:t>Wybrane dane o województwie wielkopolskim</w:t>
            </w:r>
            <w:r w:rsidR="007A6172">
              <w:rPr>
                <w:noProof/>
                <w:webHidden/>
              </w:rPr>
              <w:tab/>
              <w:t>3</w:t>
            </w:r>
          </w:hyperlink>
          <w:r w:rsidR="00CA2617">
            <w:rPr>
              <w:noProof/>
            </w:rPr>
            <w:t>1</w:t>
          </w:r>
        </w:p>
        <w:p w:rsidR="000153D7" w:rsidRDefault="000153D7">
          <w:r>
            <w:rPr>
              <w:b/>
              <w:bCs/>
            </w:rPr>
            <w:fldChar w:fldCharType="end"/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98840932"/>
      <w:r w:rsidRPr="00887EC6">
        <w:lastRenderedPageBreak/>
        <w:t>Rynek pracy</w:t>
      </w:r>
      <w:bookmarkEnd w:id="6"/>
      <w:bookmarkEnd w:id="7"/>
      <w:bookmarkEnd w:id="8"/>
      <w:bookmarkEnd w:id="9"/>
    </w:p>
    <w:p w:rsidR="00594A07" w:rsidRDefault="009128DF" w:rsidP="005657D5">
      <w:pPr>
        <w:pStyle w:val="tekst"/>
      </w:pPr>
      <w:r>
        <w:t>W lutym</w:t>
      </w:r>
      <w:r w:rsidR="00AF43F9">
        <w:t xml:space="preserve"> br.</w:t>
      </w:r>
      <w:r w:rsidR="005657D5">
        <w:t xml:space="preserve"> zanotowano </w:t>
      </w:r>
      <w:r w:rsidR="005657D5" w:rsidRPr="00943FC6">
        <w:t>wzrost przeciętnego miesięcznego zatrudnienia w sektorze przedsiębiorstw w odniesieniu do analogicznego okresu poprzedniego roku. Niżej aniżeli przed rokiem kształtowała się stopa bezrobocia rejestrowanego. Wskaźnik ten ciąg</w:t>
      </w:r>
      <w:r w:rsidR="00594A07">
        <w:t>le pozostaje najniższy w kraju.</w:t>
      </w:r>
    </w:p>
    <w:p w:rsidR="00EC185F" w:rsidRDefault="005657D5" w:rsidP="005657D5">
      <w:pPr>
        <w:pStyle w:val="tekst"/>
      </w:pPr>
      <w:r w:rsidRPr="005657D5">
        <w:rPr>
          <w:b/>
        </w:rPr>
        <w:t>Przeciętne zatrudnienie w sektorze przedsiębiorstw</w:t>
      </w:r>
      <w:r>
        <w:t xml:space="preserve"> </w:t>
      </w:r>
      <w:r w:rsidR="009128DF">
        <w:t>w lutym</w:t>
      </w:r>
      <w:r w:rsidR="00AF43F9">
        <w:t xml:space="preserve"> br.</w:t>
      </w:r>
      <w:r>
        <w:t xml:space="preserve"> wyniosło 8</w:t>
      </w:r>
      <w:r w:rsidR="00C5715E">
        <w:t>4</w:t>
      </w:r>
      <w:r w:rsidR="003F73A0">
        <w:t>5</w:t>
      </w:r>
      <w:r w:rsidR="0089470F">
        <w:t>,</w:t>
      </w:r>
      <w:r w:rsidR="003F73A0">
        <w:t>2</w:t>
      </w:r>
      <w:r>
        <w:t xml:space="preserve"> tys. osób</w:t>
      </w:r>
      <w:r w:rsidR="00C5715E">
        <w:t>, co oznacza, że</w:t>
      </w:r>
      <w:r w:rsidR="00DF430C">
        <w:t xml:space="preserve"> </w:t>
      </w:r>
      <w:r w:rsidR="00C5715E">
        <w:t xml:space="preserve">w stosunku </w:t>
      </w:r>
      <w:r w:rsidR="009128DF">
        <w:t>do stycznia br.</w:t>
      </w:r>
      <w:r w:rsidR="00C5715E">
        <w:t xml:space="preserve"> </w:t>
      </w:r>
      <w:r w:rsidR="00DF430C">
        <w:t>zwiększyło się</w:t>
      </w:r>
      <w:r w:rsidR="00C5715E">
        <w:t xml:space="preserve"> </w:t>
      </w:r>
      <w:r w:rsidR="002F210A">
        <w:t xml:space="preserve">o </w:t>
      </w:r>
      <w:r w:rsidR="003F73A0">
        <w:t>0,2</w:t>
      </w:r>
      <w:r w:rsidR="002F210A">
        <w:t>%</w:t>
      </w:r>
      <w:r w:rsidR="00C5715E">
        <w:t>, a</w:t>
      </w:r>
      <w:r>
        <w:t xml:space="preserve"> </w:t>
      </w:r>
      <w:r w:rsidR="00E77F75">
        <w:t>w porównaniu</w:t>
      </w:r>
      <w:r>
        <w:t xml:space="preserve"> </w:t>
      </w:r>
      <w:r w:rsidR="009128DF">
        <w:t>z lutym</w:t>
      </w:r>
      <w:r w:rsidR="00AF43F9">
        <w:t xml:space="preserve"> ub. roku</w:t>
      </w:r>
      <w:r>
        <w:t xml:space="preserve"> </w:t>
      </w:r>
      <w:r w:rsidR="00C5715E">
        <w:t>wzrosło</w:t>
      </w:r>
      <w:r w:rsidR="002F210A">
        <w:t xml:space="preserve"> o </w:t>
      </w:r>
      <w:r w:rsidR="003F73A0">
        <w:t>3,</w:t>
      </w:r>
      <w:r w:rsidR="00C5715E">
        <w:t>4</w:t>
      </w:r>
      <w:r w:rsidR="002F210A">
        <w:t xml:space="preserve">% </w:t>
      </w:r>
      <w:r>
        <w:t xml:space="preserve">(przed rokiem </w:t>
      </w:r>
      <w:r w:rsidR="003F73A0">
        <w:t>wzrost</w:t>
      </w:r>
      <w:r w:rsidR="00847725">
        <w:t xml:space="preserve"> zatrudnienia</w:t>
      </w:r>
      <w:r w:rsidR="00F9103D">
        <w:t xml:space="preserve"> </w:t>
      </w:r>
      <w:r w:rsidR="003F73A0">
        <w:t>wyniósł</w:t>
      </w:r>
      <w:r w:rsidR="00F9103D">
        <w:t xml:space="preserve"> </w:t>
      </w:r>
      <w:r w:rsidR="00362275">
        <w:t>1,2</w:t>
      </w:r>
      <w:r w:rsidR="00F9103D">
        <w:t xml:space="preserve">% </w:t>
      </w:r>
      <w:r w:rsidR="00847725">
        <w:t xml:space="preserve">w ujęciu miesięcznym i </w:t>
      </w:r>
      <w:r w:rsidR="00362275">
        <w:t>1</w:t>
      </w:r>
      <w:r w:rsidR="00847725">
        <w:t>,</w:t>
      </w:r>
      <w:r w:rsidR="00362275">
        <w:t>0</w:t>
      </w:r>
      <w:r w:rsidR="00C5715E">
        <w:t>%</w:t>
      </w:r>
      <w:r w:rsidR="00847725">
        <w:t xml:space="preserve"> </w:t>
      </w:r>
      <w:r>
        <w:t>w stosunku rocznym).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uty 2022 r.) i w okresie od początku b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>
              <w:t>02</w:t>
            </w:r>
            <w:r w:rsidRPr="00823825">
              <w:t xml:space="preserve"> 20</w:t>
            </w:r>
            <w:r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>
              <w:t>01–02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A9117E" w:rsidP="00831EEC">
            <w:pPr>
              <w:pStyle w:val="glowka1"/>
            </w:pPr>
            <w:r>
              <w:t>0</w:t>
            </w:r>
            <w:r w:rsidR="00831EEC">
              <w:t>2</w:t>
            </w:r>
            <w:r w:rsidRPr="00823825">
              <w:t xml:space="preserve"> 20</w:t>
            </w:r>
            <w:r>
              <w:t>21</w:t>
            </w:r>
            <w:r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362275">
            <w:pPr>
              <w:pStyle w:val="glowka1"/>
            </w:pPr>
            <w:r>
              <w:t>01–</w:t>
            </w:r>
            <w:r w:rsidR="00362275">
              <w:t>02</w:t>
            </w:r>
            <w:r w:rsidR="00362275" w:rsidRPr="005F6127">
              <w:t xml:space="preserve"> 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7200" w:rsidRPr="00823825" w:rsidRDefault="003F7200" w:rsidP="00D4372F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3F7200" w:rsidRDefault="003F7200" w:rsidP="003F7200">
            <w:pPr>
              <w:pStyle w:val="tablet"/>
            </w:pPr>
            <w:r>
              <w:t>845,2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F7200" w:rsidRDefault="003F7200" w:rsidP="003F7200">
            <w:pPr>
              <w:pStyle w:val="tablet"/>
            </w:pPr>
            <w:r>
              <w:t>103,4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F7200" w:rsidRDefault="003F7200" w:rsidP="003F7200">
            <w:pPr>
              <w:pStyle w:val="tablet"/>
            </w:pPr>
            <w:r>
              <w:t>843,7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3F7200" w:rsidRDefault="003F7200" w:rsidP="003F7200">
            <w:pPr>
              <w:pStyle w:val="tablet"/>
            </w:pPr>
            <w:r>
              <w:t>103,6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3F7200" w:rsidRPr="00823825" w:rsidRDefault="003F7200" w:rsidP="003F7200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bottom"/>
          </w:tcPr>
          <w:p w:rsidR="003F7200" w:rsidRPr="00823825" w:rsidRDefault="003F7200" w:rsidP="001979B8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348,9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101,2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348,4</w:t>
            </w:r>
          </w:p>
        </w:tc>
        <w:tc>
          <w:tcPr>
            <w:tcW w:w="685" w:type="pct"/>
            <w:tcBorders>
              <w:top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101,3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3,7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90,9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3,7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90,7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324,2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101,4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323,6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101,4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0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7,8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97,1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7,8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97,1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 w:rsidR="000241BE"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13,4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103,2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13,3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103</w:t>
            </w:r>
            <w:r w:rsidR="002760AE">
              <w:t>,0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40,7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101,7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40,5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101,4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280,4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104,9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279,9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105,2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86,1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110,5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86,2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111,3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5,7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94,9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5,6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95,2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16,8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107,1</w:t>
            </w:r>
          </w:p>
        </w:tc>
        <w:tc>
          <w:tcPr>
            <w:tcW w:w="687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16,7</w:t>
            </w:r>
          </w:p>
        </w:tc>
        <w:tc>
          <w:tcPr>
            <w:tcW w:w="685" w:type="pct"/>
            <w:vAlign w:val="bottom"/>
          </w:tcPr>
          <w:p w:rsidR="003F7200" w:rsidRDefault="003F7200" w:rsidP="003F7200">
            <w:pPr>
              <w:pStyle w:val="tableteksttab"/>
            </w:pPr>
            <w:r>
              <w:t>106,8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101,4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6,8</w:t>
            </w:r>
          </w:p>
        </w:tc>
        <w:tc>
          <w:tcPr>
            <w:tcW w:w="685" w:type="pct"/>
            <w:tcBorders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101,1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17,6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102,5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17,5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102,1</w:t>
            </w:r>
          </w:p>
        </w:tc>
      </w:tr>
      <w:tr w:rsidR="003F7200" w:rsidRPr="00E87892" w:rsidTr="003F7200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bottom"/>
          </w:tcPr>
          <w:p w:rsidR="003F7200" w:rsidRPr="00823825" w:rsidRDefault="003F7200" w:rsidP="001979B8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30,3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99,5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30,1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  <w:vAlign w:val="bottom"/>
          </w:tcPr>
          <w:p w:rsidR="003F7200" w:rsidRDefault="003F7200" w:rsidP="003F7200">
            <w:pPr>
              <w:pStyle w:val="tableteksttab"/>
            </w:pPr>
            <w:r>
              <w:t>99,7</w:t>
            </w:r>
          </w:p>
        </w:tc>
      </w:tr>
    </w:tbl>
    <w:p w:rsidR="003F192B" w:rsidRPr="00F70B6C" w:rsidRDefault="003F192B" w:rsidP="0001230E">
      <w:pPr>
        <w:pStyle w:val="notka"/>
      </w:pPr>
      <w:r w:rsidRPr="00F70B6C">
        <w:t>a Nie obejmuje działów: Badania naukowe i prace rozwojowe oraz Działalność weterynaryjna.</w:t>
      </w:r>
    </w:p>
    <w:p w:rsidR="006B7822" w:rsidRPr="006B7822" w:rsidRDefault="006B7822" w:rsidP="00250539">
      <w:pPr>
        <w:pStyle w:val="tekst"/>
        <w:spacing w:before="240"/>
        <w:rPr>
          <w:spacing w:val="-4"/>
          <w:szCs w:val="19"/>
        </w:rPr>
      </w:pPr>
      <w:r w:rsidRPr="006B7822">
        <w:rPr>
          <w:spacing w:val="-4"/>
          <w:szCs w:val="19"/>
        </w:rPr>
        <w:t xml:space="preserve">W porównaniu </w:t>
      </w:r>
      <w:r w:rsidR="009128DF">
        <w:rPr>
          <w:spacing w:val="-4"/>
          <w:szCs w:val="19"/>
        </w:rPr>
        <w:t>z lutym</w:t>
      </w:r>
      <w:r w:rsidR="00AF43F9">
        <w:rPr>
          <w:spacing w:val="-4"/>
          <w:szCs w:val="19"/>
        </w:rPr>
        <w:t xml:space="preserve"> ub. roku</w:t>
      </w:r>
      <w:r w:rsidRPr="006B7822">
        <w:rPr>
          <w:spacing w:val="-4"/>
          <w:szCs w:val="19"/>
        </w:rPr>
        <w:t xml:space="preserve"> największy </w:t>
      </w:r>
      <w:r w:rsidRPr="006B7822">
        <w:rPr>
          <w:szCs w:val="19"/>
        </w:rPr>
        <w:t xml:space="preserve">wzrost </w:t>
      </w:r>
      <w:r w:rsidRPr="006B7822">
        <w:rPr>
          <w:spacing w:val="-4"/>
          <w:szCs w:val="19"/>
        </w:rPr>
        <w:t>zatrudnienia odnotowano w sekcjach</w:t>
      </w:r>
      <w:r w:rsidR="00FF07C3">
        <w:rPr>
          <w:spacing w:val="-4"/>
          <w:szCs w:val="19"/>
        </w:rPr>
        <w:t>:</w:t>
      </w:r>
      <w:r w:rsidRPr="006B7822">
        <w:t xml:space="preserve"> transpo</w:t>
      </w:r>
      <w:r w:rsidR="007400FA">
        <w:t xml:space="preserve">rt i gospodarka magazynowa (o </w:t>
      </w:r>
      <w:r w:rsidR="00FF07C3">
        <w:t>1</w:t>
      </w:r>
      <w:r w:rsidR="003F7200">
        <w:t>0,5</w:t>
      </w:r>
      <w:r w:rsidRPr="006B7822">
        <w:t>%)</w:t>
      </w:r>
      <w:r w:rsidR="00FF07C3">
        <w:t xml:space="preserve"> </w:t>
      </w:r>
      <w:r w:rsidR="003F7200">
        <w:t>o</w:t>
      </w:r>
      <w:r w:rsidR="003F7200" w:rsidRPr="006B7822">
        <w:rPr>
          <w:szCs w:val="19"/>
        </w:rPr>
        <w:t>raz</w:t>
      </w:r>
      <w:r w:rsidR="003F7200" w:rsidRPr="006B7822">
        <w:t xml:space="preserve"> </w:t>
      </w:r>
      <w:r w:rsidRPr="006B7822">
        <w:t>informacja i komunikacja</w:t>
      </w:r>
      <w:r w:rsidRPr="006B7822">
        <w:rPr>
          <w:szCs w:val="19"/>
        </w:rPr>
        <w:t xml:space="preserve"> </w:t>
      </w:r>
      <w:r w:rsidRPr="006B7822">
        <w:t xml:space="preserve">(o </w:t>
      </w:r>
      <w:r w:rsidR="00FF07C3">
        <w:t>7,</w:t>
      </w:r>
      <w:r w:rsidR="003F7200">
        <w:t>1</w:t>
      </w:r>
      <w:r w:rsidRPr="006B7822">
        <w:t>%)</w:t>
      </w:r>
      <w:r w:rsidR="00FF07C3">
        <w:rPr>
          <w:szCs w:val="19"/>
        </w:rPr>
        <w:t xml:space="preserve">. </w:t>
      </w:r>
      <w:r w:rsidRPr="006B7822">
        <w:rPr>
          <w:szCs w:val="19"/>
        </w:rPr>
        <w:t xml:space="preserve">Spadek </w:t>
      </w:r>
      <w:r w:rsidRPr="006B7822">
        <w:rPr>
          <w:spacing w:val="-4"/>
          <w:szCs w:val="19"/>
        </w:rPr>
        <w:t xml:space="preserve">zatrudnienia </w:t>
      </w:r>
      <w:r w:rsidR="006F0B64">
        <w:rPr>
          <w:spacing w:val="-4"/>
          <w:szCs w:val="19"/>
        </w:rPr>
        <w:t>wystąpił</w:t>
      </w:r>
      <w:r w:rsidRPr="006B7822">
        <w:rPr>
          <w:spacing w:val="-4"/>
          <w:szCs w:val="19"/>
        </w:rPr>
        <w:t xml:space="preserve"> m.in. w przedsiębiorstwach związanych z </w:t>
      </w:r>
      <w:r w:rsidR="00FF07C3" w:rsidRPr="006B7822">
        <w:t xml:space="preserve">górnictwem i wydobywaniem (o </w:t>
      </w:r>
      <w:r w:rsidR="00FF07C3">
        <w:t>9,</w:t>
      </w:r>
      <w:r w:rsidR="003F7200">
        <w:t>1</w:t>
      </w:r>
      <w:r w:rsidR="00FF07C3" w:rsidRPr="006B7822">
        <w:t xml:space="preserve">%), </w:t>
      </w:r>
      <w:r w:rsidR="003F7200">
        <w:rPr>
          <w:szCs w:val="19"/>
        </w:rPr>
        <w:t xml:space="preserve">zakwaterowaniem i </w:t>
      </w:r>
      <w:r w:rsidR="006F0B64" w:rsidRPr="006B7822">
        <w:rPr>
          <w:szCs w:val="19"/>
        </w:rPr>
        <w:t xml:space="preserve">gastronomią (o </w:t>
      </w:r>
      <w:r w:rsidR="003F7200">
        <w:rPr>
          <w:szCs w:val="19"/>
        </w:rPr>
        <w:t>5,1</w:t>
      </w:r>
      <w:r w:rsidR="006F0B64" w:rsidRPr="006B7822">
        <w:rPr>
          <w:szCs w:val="19"/>
        </w:rPr>
        <w:t>%)</w:t>
      </w:r>
      <w:r w:rsidR="003F7200">
        <w:rPr>
          <w:szCs w:val="19"/>
        </w:rPr>
        <w:t>,</w:t>
      </w:r>
      <w:r w:rsidR="00FF07C3" w:rsidRPr="00FF07C3">
        <w:t xml:space="preserve"> </w:t>
      </w:r>
      <w:r w:rsidR="00083B8B">
        <w:rPr>
          <w:szCs w:val="19"/>
        </w:rPr>
        <w:t>wytwarzaniem i zaopatrywaniem w</w:t>
      </w:r>
      <w:r w:rsidR="00FF07C3">
        <w:rPr>
          <w:szCs w:val="19"/>
        </w:rPr>
        <w:t xml:space="preserve"> </w:t>
      </w:r>
      <w:r w:rsidR="00083B8B">
        <w:rPr>
          <w:szCs w:val="19"/>
        </w:rPr>
        <w:t xml:space="preserve">energię elektryczną, gaz, parę wodną </w:t>
      </w:r>
      <w:r w:rsidR="00FF07C3">
        <w:rPr>
          <w:szCs w:val="19"/>
        </w:rPr>
        <w:t>i gorącą wodę (o</w:t>
      </w:r>
      <w:r w:rsidR="003F7200">
        <w:rPr>
          <w:szCs w:val="19"/>
        </w:rPr>
        <w:t xml:space="preserve"> </w:t>
      </w:r>
      <w:r w:rsidR="00FF07C3">
        <w:rPr>
          <w:szCs w:val="19"/>
        </w:rPr>
        <w:t>2,</w:t>
      </w:r>
      <w:r w:rsidR="003F7200">
        <w:rPr>
          <w:szCs w:val="19"/>
        </w:rPr>
        <w:t>9</w:t>
      </w:r>
      <w:r w:rsidR="00FF07C3">
        <w:rPr>
          <w:szCs w:val="19"/>
        </w:rPr>
        <w:t>%)</w:t>
      </w:r>
      <w:r w:rsidR="003F7200" w:rsidRPr="003F7200">
        <w:t xml:space="preserve"> </w:t>
      </w:r>
      <w:r w:rsidR="003F7200">
        <w:t>o</w:t>
      </w:r>
      <w:r w:rsidR="003F7200" w:rsidRPr="006B7822">
        <w:rPr>
          <w:szCs w:val="19"/>
        </w:rPr>
        <w:t>raz</w:t>
      </w:r>
      <w:r w:rsidR="00187EA3">
        <w:rPr>
          <w:szCs w:val="19"/>
        </w:rPr>
        <w:t xml:space="preserve"> administrowaniem i działalnością wspierającą (o 0,5%).</w:t>
      </w:r>
    </w:p>
    <w:p w:rsidR="006B7822" w:rsidRDefault="006B7822" w:rsidP="006B7822">
      <w:pPr>
        <w:pStyle w:val="tekst"/>
        <w:rPr>
          <w:szCs w:val="19"/>
        </w:rPr>
      </w:pPr>
      <w:r w:rsidRPr="006B7822">
        <w:rPr>
          <w:szCs w:val="19"/>
        </w:rPr>
        <w:t>W strukturze zatrudnienia niezmiennie dominują dwie sekcje: przetwórstwo przemysłowe (38,</w:t>
      </w:r>
      <w:r w:rsidR="00FF07C3">
        <w:rPr>
          <w:szCs w:val="19"/>
        </w:rPr>
        <w:t>4</w:t>
      </w:r>
      <w:r w:rsidRPr="006B7822">
        <w:rPr>
          <w:szCs w:val="19"/>
        </w:rPr>
        <w:t>% ogółu zatrudnionych w sektorze przedsiębiorstw) oraz handel; naprawa pojazdów samochodowych (3</w:t>
      </w:r>
      <w:r w:rsidR="00941ECC">
        <w:rPr>
          <w:szCs w:val="19"/>
        </w:rPr>
        <w:t>3</w:t>
      </w:r>
      <w:r w:rsidRPr="006B7822">
        <w:rPr>
          <w:szCs w:val="19"/>
        </w:rPr>
        <w:t>,</w:t>
      </w:r>
      <w:r w:rsidR="00187EA3">
        <w:rPr>
          <w:szCs w:val="19"/>
        </w:rPr>
        <w:t>2</w:t>
      </w:r>
      <w:r w:rsidRPr="006B7822">
        <w:rPr>
          <w:szCs w:val="19"/>
        </w:rPr>
        <w:t>%). Na poziomie działów największym zatrudnieniem wyróżniają się przedsiębiorstwa handlu detalicznego (23,</w:t>
      </w:r>
      <w:r w:rsidR="00FF07C3">
        <w:rPr>
          <w:szCs w:val="19"/>
        </w:rPr>
        <w:t>4</w:t>
      </w:r>
      <w:r w:rsidRPr="006B7822">
        <w:rPr>
          <w:szCs w:val="19"/>
        </w:rPr>
        <w:t>% ogółu za</w:t>
      </w:r>
      <w:r w:rsidR="006662B3">
        <w:rPr>
          <w:szCs w:val="19"/>
        </w:rPr>
        <w:t>trudnionych) i hurtowego (8,3%),</w:t>
      </w:r>
      <w:r w:rsidR="00531B5C" w:rsidRPr="00531B5C">
        <w:rPr>
          <w:szCs w:val="19"/>
        </w:rPr>
        <w:t xml:space="preserve"> </w:t>
      </w:r>
      <w:r w:rsidR="00FF07C3">
        <w:rPr>
          <w:szCs w:val="19"/>
        </w:rPr>
        <w:t>a ponadto</w:t>
      </w:r>
      <w:r w:rsidR="006662B3" w:rsidRPr="006B7822">
        <w:rPr>
          <w:szCs w:val="19"/>
        </w:rPr>
        <w:t xml:space="preserve"> </w:t>
      </w:r>
      <w:r w:rsidR="00531B5C" w:rsidRPr="006B7822">
        <w:rPr>
          <w:szCs w:val="19"/>
        </w:rPr>
        <w:t>jednostki związane z transportem lądowym i rurociągowym (</w:t>
      </w:r>
      <w:r w:rsidR="00FF07C3">
        <w:rPr>
          <w:szCs w:val="19"/>
        </w:rPr>
        <w:t>6,1</w:t>
      </w:r>
      <w:r w:rsidR="00531B5C" w:rsidRPr="006B7822">
        <w:rPr>
          <w:szCs w:val="19"/>
        </w:rPr>
        <w:t>%)</w:t>
      </w:r>
      <w:r w:rsidR="00FF07C3" w:rsidRPr="00FF07C3">
        <w:rPr>
          <w:szCs w:val="19"/>
        </w:rPr>
        <w:t xml:space="preserve"> </w:t>
      </w:r>
      <w:r w:rsidR="00FF07C3" w:rsidRPr="006B7822">
        <w:rPr>
          <w:szCs w:val="19"/>
        </w:rPr>
        <w:t>oraz podmioty zajmujące się produkcją artykułów spożywczych (6,</w:t>
      </w:r>
      <w:r w:rsidR="00187EA3">
        <w:rPr>
          <w:szCs w:val="19"/>
        </w:rPr>
        <w:t>0</w:t>
      </w:r>
      <w:r w:rsidR="00FF07C3" w:rsidRPr="006B7822">
        <w:rPr>
          <w:szCs w:val="19"/>
        </w:rPr>
        <w:t>%) i mebli (5,</w:t>
      </w:r>
      <w:r w:rsidR="00FF07C3">
        <w:rPr>
          <w:szCs w:val="19"/>
        </w:rPr>
        <w:t>8%)</w:t>
      </w:r>
    </w:p>
    <w:p w:rsidR="00A9117E" w:rsidRPr="00A02628" w:rsidRDefault="00A9117E" w:rsidP="00A9117E">
      <w:pPr>
        <w:pStyle w:val="tekst"/>
        <w:rPr>
          <w:szCs w:val="19"/>
        </w:rPr>
      </w:pPr>
      <w:r w:rsidRPr="00E71AA5">
        <w:t xml:space="preserve">W okresie styczeń-luty br. przeciętne zatrudnienie w sektorze przedsiębiorstw wyniosło </w:t>
      </w:r>
      <w:r>
        <w:t>84</w:t>
      </w:r>
      <w:r w:rsidR="00187EA3">
        <w:t>3</w:t>
      </w:r>
      <w:r>
        <w:t>,7</w:t>
      </w:r>
      <w:r w:rsidRPr="00E71AA5">
        <w:t xml:space="preserve"> tys. osób i było o </w:t>
      </w:r>
      <w:r w:rsidR="00187EA3">
        <w:t>3</w:t>
      </w:r>
      <w:r>
        <w:t>,6</w:t>
      </w:r>
      <w:r w:rsidRPr="00E71AA5">
        <w:t xml:space="preserve">% większe niż w analogicznym okresie ub. roku (przed rokiem wzrost zatrudnienia wyniósł </w:t>
      </w:r>
      <w:r w:rsidR="00187EA3">
        <w:t>0,6</w:t>
      </w:r>
      <w:r w:rsidRPr="00E71AA5">
        <w:t xml:space="preserve">%). </w:t>
      </w:r>
      <w:r>
        <w:t>O</w:t>
      </w:r>
      <w:r w:rsidRPr="00E71AA5">
        <w:t xml:space="preserve">d początku roku przeciętne zatrudnienie najbardziej zwiększyło się w sekcjach </w:t>
      </w:r>
      <w:r w:rsidR="00187EA3" w:rsidRPr="00E71AA5">
        <w:t xml:space="preserve">transport i gospodarka magazynowa (o </w:t>
      </w:r>
      <w:r w:rsidR="00187EA3">
        <w:t>11,3</w:t>
      </w:r>
      <w:r w:rsidR="00187EA3" w:rsidRPr="00E71AA5">
        <w:t>%)</w:t>
      </w:r>
      <w:r w:rsidR="00187EA3" w:rsidRPr="00187EA3">
        <w:rPr>
          <w:szCs w:val="19"/>
        </w:rPr>
        <w:t xml:space="preserve"> </w:t>
      </w:r>
      <w:r w:rsidR="00187EA3">
        <w:rPr>
          <w:szCs w:val="19"/>
        </w:rPr>
        <w:t>oraz</w:t>
      </w:r>
      <w:r w:rsidR="00187EA3" w:rsidRPr="00EA658A">
        <w:t xml:space="preserve"> </w:t>
      </w:r>
      <w:r w:rsidR="00187EA3">
        <w:t>informacja i </w:t>
      </w:r>
      <w:r w:rsidRPr="00E71AA5">
        <w:t>komunikacja</w:t>
      </w:r>
      <w:r w:rsidRPr="00E71AA5">
        <w:rPr>
          <w:szCs w:val="19"/>
        </w:rPr>
        <w:t xml:space="preserve"> (o </w:t>
      </w:r>
      <w:r>
        <w:rPr>
          <w:szCs w:val="19"/>
        </w:rPr>
        <w:t>6,</w:t>
      </w:r>
      <w:r w:rsidR="00187EA3">
        <w:rPr>
          <w:szCs w:val="19"/>
        </w:rPr>
        <w:t>8</w:t>
      </w:r>
      <w:r>
        <w:rPr>
          <w:szCs w:val="19"/>
        </w:rPr>
        <w:t>%)</w:t>
      </w:r>
      <w:r w:rsidRPr="00E71AA5">
        <w:t>,</w:t>
      </w:r>
      <w:r>
        <w:t xml:space="preserve"> </w:t>
      </w:r>
      <w:r w:rsidRPr="00E71AA5">
        <w:t xml:space="preserve">natomiast spadek </w:t>
      </w:r>
      <w:r>
        <w:t xml:space="preserve">przede wszystkim </w:t>
      </w:r>
      <w:r w:rsidRPr="00E71AA5">
        <w:t xml:space="preserve">odnotowały przedsiębiorstwa zajmujące się </w:t>
      </w:r>
      <w:r w:rsidR="00187EA3">
        <w:t>górnictwem i </w:t>
      </w:r>
      <w:r w:rsidR="00187EA3" w:rsidRPr="006B7822">
        <w:t xml:space="preserve">wydobywaniem (o </w:t>
      </w:r>
      <w:r w:rsidR="00187EA3">
        <w:t>9,3</w:t>
      </w:r>
      <w:r w:rsidR="00187EA3" w:rsidRPr="006B7822">
        <w:t>%)</w:t>
      </w:r>
      <w:r w:rsidR="00187EA3">
        <w:t xml:space="preserve">, </w:t>
      </w:r>
      <w:r w:rsidRPr="005D1BD4">
        <w:rPr>
          <w:szCs w:val="19"/>
        </w:rPr>
        <w:t>zakwaterowanie</w:t>
      </w:r>
      <w:r>
        <w:rPr>
          <w:szCs w:val="19"/>
        </w:rPr>
        <w:t xml:space="preserve">m i gastronomią (o </w:t>
      </w:r>
      <w:r w:rsidR="00187EA3">
        <w:rPr>
          <w:szCs w:val="19"/>
        </w:rPr>
        <w:t>4,8</w:t>
      </w:r>
      <w:r>
        <w:rPr>
          <w:szCs w:val="19"/>
        </w:rPr>
        <w:t xml:space="preserve">%), </w:t>
      </w:r>
      <w:r w:rsidR="00B61529">
        <w:rPr>
          <w:szCs w:val="19"/>
        </w:rPr>
        <w:t>wytwarzaniem i zaopatrywaniem w energię elektryczną, gaz, parę wodną i gorącą wodę (o 2,9%)</w:t>
      </w:r>
      <w:r w:rsidRPr="00362C9C">
        <w:t xml:space="preserve"> </w:t>
      </w:r>
      <w:r>
        <w:t>oraz</w:t>
      </w:r>
      <w:r w:rsidRPr="005D1BD4">
        <w:t xml:space="preserve"> administrowanie</w:t>
      </w:r>
      <w:r>
        <w:t>m</w:t>
      </w:r>
      <w:r w:rsidRPr="005D1BD4">
        <w:t xml:space="preserve"> i działalnoś</w:t>
      </w:r>
      <w:r>
        <w:t>cią</w:t>
      </w:r>
      <w:r w:rsidRPr="005D1BD4">
        <w:t xml:space="preserve"> wspierając</w:t>
      </w:r>
      <w:r>
        <w:t>ą (o</w:t>
      </w:r>
      <w:r w:rsidR="00187EA3">
        <w:t xml:space="preserve"> 0,3</w:t>
      </w:r>
      <w:r>
        <w:t>%)</w:t>
      </w:r>
      <w:r w:rsidRPr="005D1BD4">
        <w:rPr>
          <w:szCs w:val="19"/>
        </w:rPr>
        <w:t>.</w:t>
      </w:r>
    </w:p>
    <w:p w:rsidR="00E555FF" w:rsidRPr="00E555FF" w:rsidRDefault="00A2394D" w:rsidP="00E555FF">
      <w:pPr>
        <w:pStyle w:val="tytuwykresu"/>
        <w:rPr>
          <w:bCs/>
        </w:rPr>
      </w:pPr>
      <w:r w:rsidRPr="00A2394D">
        <w:rPr>
          <w:noProof/>
          <w:lang w:eastAsia="pl-PL"/>
        </w:rPr>
        <w:lastRenderedPageBreak/>
        <w:drawing>
          <wp:anchor distT="0" distB="180340" distL="114300" distR="114300" simplePos="0" relativeHeight="25259468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433866</wp:posOffset>
            </wp:positionV>
            <wp:extent cx="5760000" cy="2397600"/>
            <wp:effectExtent l="0" t="0" r="0" b="3175"/>
            <wp:wrapTopAndBottom/>
            <wp:docPr id="3" name="Obraz 3" descr="Podwójny wykres liniowy (Polska i województwo wielkopolskie) dla poszczególnych miesięcy w latach 2019–2022 na osi poziomej. Oś pionowa od 110 do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>
        <w:tab/>
      </w:r>
      <w:r w:rsidR="00682D3E" w:rsidRPr="00CC7BE0">
        <w:t>Przeciętne miesięczne zatrudnienie w sektorze 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 = 100)</w:t>
      </w:r>
      <w:r w:rsidRPr="00A2394D">
        <w:rPr>
          <w:b w:val="0"/>
          <w:bCs/>
        </w:rPr>
        <w:t xml:space="preserve"> </w:t>
      </w:r>
    </w:p>
    <w:p w:rsidR="00F21D2D" w:rsidRDefault="00CD03D5" w:rsidP="00470C28">
      <w:pPr>
        <w:pStyle w:val="tekst"/>
        <w:spacing w:before="36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W końcu </w:t>
      </w:r>
      <w:r w:rsidR="009128DF">
        <w:rPr>
          <w:shd w:val="clear" w:color="auto" w:fill="FFFFFF"/>
        </w:rPr>
        <w:t>lutego</w:t>
      </w:r>
      <w:r w:rsidR="00AF43F9">
        <w:rPr>
          <w:shd w:val="clear" w:color="auto" w:fill="FFFFFF"/>
        </w:rPr>
        <w:t xml:space="preserve"> br.</w:t>
      </w:r>
      <w:r w:rsidRPr="000B35C5">
        <w:rPr>
          <w:shd w:val="clear" w:color="auto" w:fill="FFFFFF"/>
        </w:rPr>
        <w:t xml:space="preserve"> </w:t>
      </w:r>
      <w:r w:rsidRPr="00527774">
        <w:rPr>
          <w:b/>
          <w:shd w:val="clear" w:color="auto" w:fill="FFFFFF"/>
        </w:rPr>
        <w:t>liczba bezrobotnych</w:t>
      </w:r>
      <w:r w:rsidRPr="000B35C5">
        <w:rPr>
          <w:shd w:val="clear" w:color="auto" w:fill="FFFFFF"/>
        </w:rPr>
        <w:t xml:space="preserve"> zarejestrowanych w urzędach pracy </w:t>
      </w:r>
      <w:r w:rsidR="00E947EA" w:rsidRPr="000B35C5">
        <w:rPr>
          <w:shd w:val="clear" w:color="auto" w:fill="FFFFFF"/>
        </w:rPr>
        <w:t>wyniosła</w:t>
      </w:r>
      <w:r w:rsidR="00E947EA" w:rsidRPr="004F35F4">
        <w:rPr>
          <w:shd w:val="clear" w:color="auto" w:fill="FFFFFF"/>
        </w:rPr>
        <w:t xml:space="preserve"> </w:t>
      </w:r>
      <w:r w:rsidR="006802EF">
        <w:rPr>
          <w:shd w:val="clear" w:color="auto" w:fill="FFFFFF"/>
        </w:rPr>
        <w:t xml:space="preserve">52,2 tys., tj. </w:t>
      </w:r>
      <w:r w:rsidR="006802EF" w:rsidRPr="000B35C5">
        <w:rPr>
          <w:shd w:val="clear" w:color="auto" w:fill="FFFFFF"/>
        </w:rPr>
        <w:t xml:space="preserve">o </w:t>
      </w:r>
      <w:r w:rsidR="006802EF">
        <w:rPr>
          <w:shd w:val="clear" w:color="auto" w:fill="FFFFFF"/>
        </w:rPr>
        <w:t>0,1 tys. (o 0,2</w:t>
      </w:r>
      <w:r w:rsidR="006802EF" w:rsidRPr="000B35C5">
        <w:rPr>
          <w:shd w:val="clear" w:color="auto" w:fill="FFFFFF"/>
        </w:rPr>
        <w:t xml:space="preserve">%) </w:t>
      </w:r>
      <w:r w:rsidR="006802EF">
        <w:rPr>
          <w:shd w:val="clear" w:color="auto" w:fill="FFFFFF"/>
        </w:rPr>
        <w:t>mniej niż w poprzednim miesiącu i</w:t>
      </w:r>
      <w:r w:rsidR="006802EF" w:rsidRPr="000B35C5">
        <w:rPr>
          <w:shd w:val="clear" w:color="auto" w:fill="FFFFFF"/>
        </w:rPr>
        <w:t xml:space="preserve"> o </w:t>
      </w:r>
      <w:r w:rsidR="006802EF">
        <w:rPr>
          <w:shd w:val="clear" w:color="auto" w:fill="FFFFFF"/>
        </w:rPr>
        <w:t xml:space="preserve">12,8 </w:t>
      </w:r>
      <w:r w:rsidR="006802EF" w:rsidRPr="000B35C5">
        <w:rPr>
          <w:shd w:val="clear" w:color="auto" w:fill="FFFFFF"/>
        </w:rPr>
        <w:t xml:space="preserve">tys. (o </w:t>
      </w:r>
      <w:r w:rsidR="006802EF">
        <w:rPr>
          <w:shd w:val="clear" w:color="auto" w:fill="FFFFFF"/>
        </w:rPr>
        <w:t>19,6</w:t>
      </w:r>
      <w:r w:rsidR="006802EF" w:rsidRPr="000B35C5">
        <w:rPr>
          <w:shd w:val="clear" w:color="auto" w:fill="FFFFFF"/>
        </w:rPr>
        <w:t xml:space="preserve">%) </w:t>
      </w:r>
      <w:r w:rsidR="006802EF">
        <w:rPr>
          <w:shd w:val="clear" w:color="auto" w:fill="FFFFFF"/>
        </w:rPr>
        <w:t xml:space="preserve">mniej </w:t>
      </w:r>
      <w:r w:rsidR="006802EF" w:rsidRPr="000B35C5">
        <w:rPr>
          <w:shd w:val="clear" w:color="auto" w:fill="FFFFFF"/>
        </w:rPr>
        <w:t xml:space="preserve">niż w </w:t>
      </w:r>
      <w:r w:rsidR="006802EF">
        <w:rPr>
          <w:shd w:val="clear" w:color="auto" w:fill="FFFFFF"/>
        </w:rPr>
        <w:t>przed rokiem</w:t>
      </w:r>
      <w:r w:rsidR="008B19C8" w:rsidRPr="000B35C5">
        <w:rPr>
          <w:shd w:val="clear" w:color="auto" w:fill="FFFFFF"/>
        </w:rPr>
        <w:t xml:space="preserve">. Kobiety stanowiły </w:t>
      </w:r>
      <w:r w:rsidR="006802EF">
        <w:rPr>
          <w:shd w:val="clear" w:color="auto" w:fill="FFFFFF"/>
        </w:rPr>
        <w:t>58,6</w:t>
      </w:r>
      <w:r w:rsidR="006802EF" w:rsidRPr="000B35C5">
        <w:rPr>
          <w:shd w:val="clear" w:color="auto" w:fill="FFFFFF"/>
        </w:rPr>
        <w:t xml:space="preserve">% </w:t>
      </w:r>
      <w:r w:rsidR="008B19C8">
        <w:rPr>
          <w:shd w:val="clear" w:color="auto" w:fill="FFFFFF"/>
        </w:rPr>
        <w:t>ogółu zarejestrowanych bezrobot</w:t>
      </w:r>
      <w:r w:rsidR="008B19C8" w:rsidRPr="000B35C5">
        <w:rPr>
          <w:shd w:val="clear" w:color="auto" w:fill="FFFFFF"/>
        </w:rPr>
        <w:t>nych (</w:t>
      </w:r>
      <w:r w:rsidR="008B19C8">
        <w:rPr>
          <w:shd w:val="clear" w:color="auto" w:fill="FFFFFF"/>
        </w:rPr>
        <w:t xml:space="preserve">wobec </w:t>
      </w:r>
      <w:r w:rsidR="006802EF">
        <w:rPr>
          <w:shd w:val="clear" w:color="auto" w:fill="FFFFFF"/>
        </w:rPr>
        <w:t>57,6</w:t>
      </w:r>
      <w:r w:rsidR="008B19C8" w:rsidRPr="000B35C5">
        <w:rPr>
          <w:shd w:val="clear" w:color="auto" w:fill="FFFFFF"/>
        </w:rPr>
        <w:t>%</w:t>
      </w:r>
      <w:r w:rsidR="008B19C8">
        <w:rPr>
          <w:shd w:val="clear" w:color="auto" w:fill="FFFFFF"/>
        </w:rPr>
        <w:t xml:space="preserve"> w końcu </w:t>
      </w:r>
      <w:r w:rsidR="009128DF">
        <w:rPr>
          <w:shd w:val="clear" w:color="auto" w:fill="FFFFFF"/>
        </w:rPr>
        <w:t>lutego</w:t>
      </w:r>
      <w:r w:rsidR="00AF43F9">
        <w:rPr>
          <w:shd w:val="clear" w:color="auto" w:fill="FFFFFF"/>
        </w:rPr>
        <w:t xml:space="preserve"> ub. roku</w:t>
      </w:r>
      <w:r w:rsidR="008B19C8" w:rsidRPr="000B35C5">
        <w:rPr>
          <w:shd w:val="clear" w:color="auto" w:fill="FFFFFF"/>
        </w:rPr>
        <w:t>).</w:t>
      </w:r>
    </w:p>
    <w:p w:rsidR="00D73D48" w:rsidRPr="006861A2" w:rsidRDefault="00BB30A0" w:rsidP="00FB31DE">
      <w:pPr>
        <w:pStyle w:val="Tytultabeli"/>
        <w:spacing w:before="360"/>
      </w:pPr>
      <w:r w:rsidRPr="006861A2">
        <w:t>Tablica 2.</w:t>
      </w:r>
      <w:r w:rsidR="00460E5D">
        <w:tab/>
      </w:r>
      <w:r w:rsidR="006F2BDF">
        <w:t>L</w:t>
      </w:r>
      <w:r w:rsidR="003F192B" w:rsidRPr="006861A2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uty 2022 r.), miesiąc poprzedni i analogiczny miesiąc ub.roku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4D3206" w:rsidP="006802EF">
            <w:pPr>
              <w:pStyle w:val="glowka1"/>
            </w:pPr>
            <w:r>
              <w:t>0</w:t>
            </w:r>
            <w:r w:rsidR="006802EF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6802EF" w:rsidP="004D3206">
            <w:pPr>
              <w:pStyle w:val="glowka1"/>
            </w:pPr>
            <w:r>
              <w:t>01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4D3206" w:rsidP="004D3206">
            <w:pPr>
              <w:pStyle w:val="glowka1"/>
            </w:pPr>
            <w:r>
              <w:t>0</w:t>
            </w:r>
            <w:r w:rsidR="006802EF">
              <w:t>2</w:t>
            </w:r>
          </w:p>
        </w:tc>
      </w:tr>
      <w:tr w:rsidR="006802EF" w:rsidRPr="00E87892" w:rsidTr="00631E2E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8F1C64" w:rsidRDefault="006802EF" w:rsidP="001979B8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65,0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52,3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52,2</w:t>
            </w:r>
          </w:p>
        </w:tc>
      </w:tr>
      <w:tr w:rsidR="006802EF" w:rsidRPr="00E87892" w:rsidTr="00631E2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8F1C64" w:rsidRDefault="006802EF" w:rsidP="001979B8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7,8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6,9</w:t>
            </w:r>
          </w:p>
        </w:tc>
      </w:tr>
      <w:tr w:rsidR="006802EF" w:rsidRPr="00E87892" w:rsidTr="00631E2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8F1C64" w:rsidRDefault="006802EF" w:rsidP="001979B8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6,6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5,6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7,0</w:t>
            </w:r>
          </w:p>
        </w:tc>
      </w:tr>
      <w:tr w:rsidR="006802EF" w:rsidRPr="00E87892" w:rsidTr="00631E2E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6802EF" w:rsidRPr="008F1C64" w:rsidRDefault="006802EF" w:rsidP="001979B8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4,0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6802EF" w:rsidRPr="000E3EF4" w:rsidRDefault="006802EF" w:rsidP="006802EF">
            <w:pPr>
              <w:pStyle w:val="tableteksttab"/>
            </w:pPr>
            <w:r>
              <w:t>3,2</w:t>
            </w:r>
          </w:p>
        </w:tc>
      </w:tr>
    </w:tbl>
    <w:p w:rsidR="00383E2A" w:rsidRDefault="00A2394D" w:rsidP="00383E2A">
      <w:pPr>
        <w:pStyle w:val="tytuwykresu"/>
        <w:ind w:left="992" w:hanging="992"/>
        <w:rPr>
          <w:bCs/>
        </w:rPr>
      </w:pPr>
      <w:r w:rsidRPr="00A2394D">
        <w:rPr>
          <w:noProof/>
          <w:lang w:eastAsia="pl-PL"/>
        </w:rPr>
        <w:drawing>
          <wp:anchor distT="0" distB="0" distL="114300" distR="114300" simplePos="0" relativeHeight="252595712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730411</wp:posOffset>
            </wp:positionV>
            <wp:extent cx="5760000" cy="2611486"/>
            <wp:effectExtent l="0" t="0" r="0" b="0"/>
            <wp:wrapTopAndBottom/>
            <wp:docPr id="9" name="Obraz 9" descr="Podwójny wykres liniowy (Polska i województwo wielkopolskie) dla poszczególnych miesięcy w latach 2019–2022 na osi poziomej. Oś pionowa od 2 do 7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D2155" w:rsidRDefault="00383E2A" w:rsidP="00B54B8A">
      <w:pPr>
        <w:pStyle w:val="tekst"/>
        <w:spacing w:before="600"/>
      </w:pPr>
      <w:r w:rsidRPr="002E54D0">
        <w:rPr>
          <w:b/>
        </w:rPr>
        <w:lastRenderedPageBreak/>
        <w:t>Stopa bezrobocia rejestrowanego</w:t>
      </w:r>
      <w:r>
        <w:t xml:space="preserve"> </w:t>
      </w:r>
      <w:r w:rsidR="00CD03D5">
        <w:t xml:space="preserve">w końcu </w:t>
      </w:r>
      <w:r w:rsidR="009128DF">
        <w:t>lutego</w:t>
      </w:r>
      <w:r w:rsidR="00AF43F9">
        <w:t xml:space="preserve"> br.</w:t>
      </w:r>
      <w:r w:rsidR="00CD03D5">
        <w:t xml:space="preserve"> wyniosła </w:t>
      </w:r>
      <w:r w:rsidR="00B54B8A">
        <w:t xml:space="preserve">3,2% </w:t>
      </w:r>
      <w:r w:rsidR="000C3120" w:rsidRPr="00746223">
        <w:t xml:space="preserve">i </w:t>
      </w:r>
      <w:r w:rsidR="000C3120">
        <w:t xml:space="preserve">wciąż </w:t>
      </w:r>
      <w:r w:rsidR="000C3120" w:rsidRPr="00746223">
        <w:t xml:space="preserve">była </w:t>
      </w:r>
      <w:r w:rsidR="000C3120">
        <w:t>naj</w:t>
      </w:r>
      <w:r w:rsidR="000C3120" w:rsidRPr="00746223">
        <w:t xml:space="preserve">niższa w kraju. </w:t>
      </w:r>
      <w:r w:rsidR="000C3120">
        <w:t>Wskaźnik utrzymał się</w:t>
      </w:r>
      <w:r w:rsidR="000C3120" w:rsidRPr="00B80CDF">
        <w:t xml:space="preserve"> </w:t>
      </w:r>
      <w:r w:rsidR="000C3120">
        <w:t>n</w:t>
      </w:r>
      <w:r w:rsidR="000C3120" w:rsidRPr="00B80CDF">
        <w:t>a poziomie notowanym przed</w:t>
      </w:r>
      <w:r w:rsidR="000C3120">
        <w:t xml:space="preserve"> miesiącem, a </w:t>
      </w:r>
      <w:r w:rsidR="002D11A0">
        <w:t xml:space="preserve">w </w:t>
      </w:r>
      <w:r w:rsidR="000C3120">
        <w:t>ciągu</w:t>
      </w:r>
      <w:r w:rsidR="000C3120" w:rsidRPr="00746223">
        <w:t xml:space="preserve"> roku zma</w:t>
      </w:r>
      <w:r w:rsidR="000C3120">
        <w:t>lał</w:t>
      </w:r>
      <w:r w:rsidR="000C3120" w:rsidRPr="00746223">
        <w:t xml:space="preserve"> o 0,</w:t>
      </w:r>
      <w:r w:rsidR="000C3120">
        <w:t>8</w:t>
      </w:r>
      <w:r w:rsidR="000C3120" w:rsidRPr="00746223">
        <w:t xml:space="preserve"> p.proc</w:t>
      </w:r>
      <w:r w:rsidR="000C3120">
        <w:t>.</w:t>
      </w:r>
      <w:r w:rsidR="000C3120" w:rsidRPr="00B80CDF">
        <w:t xml:space="preserve"> </w:t>
      </w:r>
      <w:r w:rsidR="00095871">
        <w:t xml:space="preserve">Średnia ogólnopolska </w:t>
      </w:r>
      <w:r w:rsidR="000C3120">
        <w:t>wyniosła</w:t>
      </w:r>
      <w:r w:rsidR="00095871">
        <w:t xml:space="preserve"> </w:t>
      </w:r>
      <w:r w:rsidR="00B54B8A">
        <w:t xml:space="preserve">5,5%, </w:t>
      </w:r>
      <w:r w:rsidR="000C3120">
        <w:t>podobnie jak w styczniu</w:t>
      </w:r>
      <w:r w:rsidR="009128DF">
        <w:t xml:space="preserve"> br.</w:t>
      </w:r>
      <w:r w:rsidR="00B54B8A">
        <w:t xml:space="preserve">, ale </w:t>
      </w:r>
      <w:r w:rsidR="002D11A0">
        <w:t xml:space="preserve">jednocześnie </w:t>
      </w:r>
      <w:r w:rsidR="000C3120">
        <w:t xml:space="preserve">kształtowała się </w:t>
      </w:r>
      <w:r w:rsidR="00B54B8A">
        <w:t>o 1,</w:t>
      </w:r>
      <w:r w:rsidR="000C3120">
        <w:t>1</w:t>
      </w:r>
      <w:r w:rsidR="00B54B8A">
        <w:t xml:space="preserve"> p.proc. niżej niż w</w:t>
      </w:r>
      <w:r w:rsidR="000C3120">
        <w:t xml:space="preserve"> </w:t>
      </w:r>
      <w:r w:rsidR="00B54B8A">
        <w:t xml:space="preserve">końcu </w:t>
      </w:r>
      <w:r w:rsidR="009128DF">
        <w:t>lutego</w:t>
      </w:r>
      <w:r w:rsidR="00B54B8A">
        <w:t xml:space="preserve"> ub. roku.</w:t>
      </w:r>
    </w:p>
    <w:p w:rsidR="00430889" w:rsidRDefault="00A2394D" w:rsidP="004D2155">
      <w:pPr>
        <w:pStyle w:val="tytuwykresu"/>
      </w:pPr>
      <w:r w:rsidRPr="00A2394D">
        <w:rPr>
          <w:noProof/>
          <w:lang w:eastAsia="pl-PL"/>
        </w:rPr>
        <w:drawing>
          <wp:anchor distT="0" distB="180340" distL="114300" distR="114300" simplePos="0" relativeHeight="252596736" behindDoc="0" locked="0" layoutInCell="1" allowOverlap="1">
            <wp:simplePos x="0" y="0"/>
            <wp:positionH relativeFrom="margin">
              <wp:posOffset>1345754</wp:posOffset>
            </wp:positionH>
            <wp:positionV relativeFrom="paragraph">
              <wp:posOffset>622300</wp:posOffset>
            </wp:positionV>
            <wp:extent cx="3960000" cy="4456800"/>
            <wp:effectExtent l="0" t="0" r="2540" b="1270"/>
            <wp:wrapTopAndBottom/>
            <wp:docPr id="18" name="Obraz 18" descr="Kartogramy: większy – województwo wielkopolskie według powiatów, mniejszy – według podregionów. W etykietach nazwa oraz wartość stopy bezrobocia rejestrowanego w %. Dodatkowo wartości dla Polski (5,5%) i województwa wielkopolskiego (3,2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C50D80">
        <w:t xml:space="preserve">Stopa </w:t>
      </w:r>
      <w:r w:rsidR="0054531E" w:rsidRPr="00AF46C5">
        <w:t xml:space="preserve">bezrobocia rejestrowanego </w:t>
      </w:r>
      <w:r w:rsidR="007E6245" w:rsidRPr="00AF46C5">
        <w:t>według powiatów i podregionów</w:t>
      </w:r>
      <w:r w:rsidR="00430889" w:rsidRPr="00AF46C5">
        <w:t xml:space="preserve"> </w:t>
      </w:r>
      <w:r w:rsidR="007E6245" w:rsidRPr="00AF46C5">
        <w:t xml:space="preserve">w </w:t>
      </w:r>
      <w:r w:rsidR="008C5689" w:rsidRPr="00AF46C5">
        <w:t>202</w:t>
      </w:r>
      <w:r w:rsidR="004D3206" w:rsidRPr="00AF46C5">
        <w:t>2</w:t>
      </w:r>
      <w:r w:rsidR="008C5689" w:rsidRPr="00AF46C5">
        <w:t xml:space="preserve"> </w:t>
      </w:r>
      <w:r w:rsidR="003D2982" w:rsidRPr="00AF46C5">
        <w:t>r.</w:t>
      </w:r>
      <w:r w:rsidR="00430889" w:rsidRPr="00AF46C5">
        <w:rPr>
          <w:sz w:val="18"/>
          <w:szCs w:val="18"/>
        </w:rPr>
        <w:br/>
      </w:r>
      <w:r w:rsidR="004D2155" w:rsidRPr="00AF46C5">
        <w:tab/>
      </w:r>
      <w:r w:rsidR="00430889" w:rsidRPr="00AF46C5">
        <w:t xml:space="preserve">Stan w </w:t>
      </w:r>
      <w:r w:rsidR="00E56D2E" w:rsidRPr="00AF46C5">
        <w:t xml:space="preserve">końcu </w:t>
      </w:r>
      <w:r w:rsidR="009128DF">
        <w:t>lutego</w:t>
      </w:r>
    </w:p>
    <w:p w:rsidR="00E448F9" w:rsidRPr="00E448F9" w:rsidRDefault="0087079F" w:rsidP="00257E96">
      <w:pPr>
        <w:pStyle w:val="tekst"/>
        <w:spacing w:before="240"/>
      </w:pPr>
      <w:r w:rsidRPr="00E448F9">
        <w:rPr>
          <w:spacing w:val="-2"/>
        </w:rPr>
        <w:t xml:space="preserve">Natężenie bezrobocia w województwie jest zróżnicowane terytorialnie. </w:t>
      </w:r>
      <w:r w:rsidR="007F1B57" w:rsidRPr="00E448F9">
        <w:t xml:space="preserve">W końcu </w:t>
      </w:r>
      <w:r w:rsidR="009128DF" w:rsidRPr="00E448F9">
        <w:t>lutego</w:t>
      </w:r>
      <w:r w:rsidR="00AF43F9" w:rsidRPr="00E448F9">
        <w:t xml:space="preserve"> br.</w:t>
      </w:r>
      <w:r w:rsidR="007F1B57" w:rsidRPr="00E448F9">
        <w:t xml:space="preserve"> najwyższą stopę bezrobocia odnotowano w powiatach</w:t>
      </w:r>
      <w:r w:rsidR="00E448F9" w:rsidRPr="00E448F9">
        <w:t>: konińskim (9,0%), chodzieskim (7,0%) i słupeckim (6,9%), natomiast najniższą w Poznaniu i poznańskim (po 1,6%) oraz kępińskim (1,7%). W porównaniu ze styczniem br. spadek wskaźnika obserwowano w</w:t>
      </w:r>
      <w:r w:rsidR="00755711">
        <w:t xml:space="preserve"> </w:t>
      </w:r>
      <w:r w:rsidR="00E448F9" w:rsidRPr="00E448F9">
        <w:t>10 z 35 powiatów (najgłębszy w czarnkowsko-trzcianeckim i tureckim – po 0,3 p.proc.), wzrost odnotowano w 8 (największy w pleszewskim – o 0,3 p.proc.), a w 17 nie uległ on zmianie. W ciągu roku natężenie bezrobocia zmniejszyło się w</w:t>
      </w:r>
      <w:r w:rsidR="00755711">
        <w:t xml:space="preserve"> </w:t>
      </w:r>
      <w:r w:rsidR="00E448F9" w:rsidRPr="00E448F9">
        <w:t>34 powiatach, w tym najbardziej w czarnkowsko-trzcianeckim (o 1,8 p.proc.) i kolskim (o 1,5 p.proc.), a w gnieźnieńskim pozostało na tym samym poziomie.</w:t>
      </w:r>
    </w:p>
    <w:p w:rsidR="00014B88" w:rsidRDefault="009128DF" w:rsidP="00E448F9">
      <w:pPr>
        <w:pStyle w:val="tekst"/>
      </w:pPr>
      <w:r>
        <w:t>W lutym</w:t>
      </w:r>
      <w:r w:rsidR="00AF43F9">
        <w:t xml:space="preserve"> br.</w:t>
      </w:r>
      <w:r w:rsidR="00903810" w:rsidRPr="00A84D89">
        <w:t xml:space="preserve"> w urzędach pracy </w:t>
      </w:r>
      <w:r w:rsidR="00903810" w:rsidRPr="006F4D5B">
        <w:rPr>
          <w:b/>
        </w:rPr>
        <w:t>zarejestrowano</w:t>
      </w:r>
      <w:r w:rsidR="00903810" w:rsidRPr="00A84D89">
        <w:t xml:space="preserve"> </w:t>
      </w:r>
      <w:r w:rsidR="00014B88">
        <w:t>6,9</w:t>
      </w:r>
      <w:r w:rsidR="00014B88" w:rsidRPr="00636E35">
        <w:t xml:space="preserve"> tys. osób bezrobotnych, tj. o </w:t>
      </w:r>
      <w:r w:rsidR="00014B88">
        <w:t>13,9</w:t>
      </w:r>
      <w:r w:rsidR="00014B88" w:rsidRPr="00636E35">
        <w:t xml:space="preserve">% </w:t>
      </w:r>
      <w:r w:rsidR="00014B88">
        <w:t>mniej niż przed miesiącem i o 10,8</w:t>
      </w:r>
      <w:r w:rsidR="00014B88" w:rsidRPr="00636E35">
        <w:t xml:space="preserve">% </w:t>
      </w:r>
      <w:r w:rsidR="00014B88">
        <w:t xml:space="preserve">mniej </w:t>
      </w:r>
      <w:r w:rsidR="00014B88" w:rsidRPr="00636E35">
        <w:t xml:space="preserve">niż przed rokiem. Udział osób rejestrujących się po raz kolejny w ogólnej liczbie nowo zarejestrowanych </w:t>
      </w:r>
      <w:r w:rsidR="00014B88">
        <w:t>wzrósł</w:t>
      </w:r>
      <w:r w:rsidR="00014B88" w:rsidRPr="006252B7">
        <w:t xml:space="preserve"> </w:t>
      </w:r>
      <w:r w:rsidR="00014B88">
        <w:t xml:space="preserve">o 2,9 </w:t>
      </w:r>
      <w:r w:rsidR="00014B88" w:rsidRPr="006252B7">
        <w:t xml:space="preserve">p.proc. (do </w:t>
      </w:r>
      <w:r w:rsidR="00014B88">
        <w:t>76,2</w:t>
      </w:r>
      <w:r w:rsidR="00014B88" w:rsidRPr="00AE0B94">
        <w:t>%)</w:t>
      </w:r>
      <w:r w:rsidR="00014B88" w:rsidRPr="00636E35">
        <w:t xml:space="preserve">. </w:t>
      </w:r>
      <w:r w:rsidR="00014B88">
        <w:t>Zwiększył się odsetek</w:t>
      </w:r>
      <w:r w:rsidR="00014B88" w:rsidRPr="00636E35">
        <w:t xml:space="preserve"> abso</w:t>
      </w:r>
      <w:r w:rsidR="00014B88">
        <w:t>lwentów (o 0,2 p.proc. do 8,5%), ale z</w:t>
      </w:r>
      <w:r w:rsidR="00014B88" w:rsidRPr="00636E35">
        <w:t xml:space="preserve">mniejszył </w:t>
      </w:r>
      <w:r w:rsidR="00014B88">
        <w:t xml:space="preserve">udział osób </w:t>
      </w:r>
      <w:r w:rsidR="00014B88" w:rsidRPr="00636E35">
        <w:t xml:space="preserve">zwolnionych z przyczyn </w:t>
      </w:r>
      <w:r w:rsidR="00014B88">
        <w:t xml:space="preserve">dotyczących zakładu pracy (o 1,0 </w:t>
      </w:r>
      <w:r w:rsidR="00014B88" w:rsidRPr="00636E35">
        <w:t xml:space="preserve">p.proc. do </w:t>
      </w:r>
      <w:r w:rsidR="00014B88">
        <w:t>3,8</w:t>
      </w:r>
      <w:r w:rsidR="00014B88" w:rsidRPr="00636E35">
        <w:t>%)</w:t>
      </w:r>
      <w:r w:rsidR="00014B88">
        <w:t xml:space="preserve"> oraz dotychczas niepracujących (o 0,5 p.proc. do 9,3%). 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ewidencji bezrobotnych </w:t>
      </w:r>
      <w:r w:rsidR="009128DF">
        <w:t>w lutym</w:t>
      </w:r>
      <w:r w:rsidR="00AF43F9">
        <w:t xml:space="preserve"> br.</w:t>
      </w:r>
      <w:r w:rsidR="00543885" w:rsidRPr="000B35C5">
        <w:t xml:space="preserve"> </w:t>
      </w:r>
      <w:r w:rsidR="00903810" w:rsidRPr="006F4D5B">
        <w:rPr>
          <w:b/>
        </w:rPr>
        <w:t>wyrejestrowano</w:t>
      </w:r>
      <w:r w:rsidR="00903810" w:rsidRPr="006F4D5B">
        <w:t xml:space="preserve"> </w:t>
      </w:r>
      <w:r w:rsidR="00014B88">
        <w:t>7,0</w:t>
      </w:r>
      <w:r w:rsidR="00014B88" w:rsidRPr="000B35C5">
        <w:t xml:space="preserve"> tys. osób, tj. o </w:t>
      </w:r>
      <w:r w:rsidR="00014B88">
        <w:t>25,1</w:t>
      </w:r>
      <w:r w:rsidR="00014B88" w:rsidRPr="000B35C5">
        <w:t xml:space="preserve">% </w:t>
      </w:r>
      <w:r w:rsidR="00014B88">
        <w:t>więcej niż przed miesiącem i o 5,4</w:t>
      </w:r>
      <w:r w:rsidR="00014B88" w:rsidRPr="000B35C5">
        <w:t xml:space="preserve">% </w:t>
      </w:r>
      <w:r w:rsidR="00014B88">
        <w:t>więcej</w:t>
      </w:r>
      <w:r w:rsidR="00014B88" w:rsidRPr="000B35C5">
        <w:t xml:space="preserve"> niż </w:t>
      </w:r>
      <w:r w:rsidR="00014B88">
        <w:t>przed rokiem</w:t>
      </w:r>
      <w:r w:rsidR="00014B88" w:rsidRPr="000B35C5">
        <w:t>. Z tytułu podjęcia pracy z rejestru bezrobotnych wyłączono</w:t>
      </w:r>
      <w:r w:rsidR="00014B88">
        <w:t xml:space="preserve"> 3,8 </w:t>
      </w:r>
      <w:r w:rsidR="00014B88" w:rsidRPr="000B35C5">
        <w:t>tys. osób</w:t>
      </w:r>
      <w:r w:rsidR="00014B88">
        <w:t xml:space="preserve"> </w:t>
      </w:r>
      <w:r w:rsidR="00014B88" w:rsidRPr="000B35C5">
        <w:t xml:space="preserve">(przed rokiem </w:t>
      </w:r>
      <w:r w:rsidR="00014B88">
        <w:t>4,0</w:t>
      </w:r>
      <w:r w:rsidR="00014B88" w:rsidRPr="000B35C5">
        <w:t xml:space="preserve"> </w:t>
      </w:r>
      <w:r w:rsidR="00014B88">
        <w:t xml:space="preserve">tys.), a </w:t>
      </w:r>
      <w:r w:rsidR="00014B88" w:rsidRPr="00FC10CE">
        <w:t xml:space="preserve">ich udział wśród ogółu wyrejestrowanych </w:t>
      </w:r>
      <w:r w:rsidR="00014B88">
        <w:t xml:space="preserve">obniżył się </w:t>
      </w:r>
      <w:r w:rsidR="00014B88" w:rsidRPr="000B35C5">
        <w:t xml:space="preserve">w ujęciu rocznym </w:t>
      </w:r>
      <w:r w:rsidR="00014B88" w:rsidRPr="00B22A87">
        <w:t xml:space="preserve">o </w:t>
      </w:r>
      <w:r w:rsidR="00014B88">
        <w:t>5,5</w:t>
      </w:r>
      <w:r w:rsidR="00014B88" w:rsidRPr="00B22A87">
        <w:t xml:space="preserve"> </w:t>
      </w:r>
      <w:r w:rsidR="00014B88" w:rsidRPr="000B35C5">
        <w:t xml:space="preserve">p.proc. (do </w:t>
      </w:r>
      <w:r w:rsidR="00014B88">
        <w:t>54,1</w:t>
      </w:r>
      <w:r w:rsidR="00014B88" w:rsidRPr="000B35C5">
        <w:t>%).</w:t>
      </w:r>
      <w:r w:rsidR="00014B88">
        <w:t xml:space="preserve"> </w:t>
      </w:r>
      <w:r w:rsidR="00014B88" w:rsidRPr="000B35C5">
        <w:t>Z</w:t>
      </w:r>
      <w:r w:rsidR="00014B88">
        <w:t>mniej</w:t>
      </w:r>
      <w:r w:rsidR="00014B88" w:rsidRPr="000B35C5">
        <w:t>szył się</w:t>
      </w:r>
      <w:r w:rsidR="00014B88">
        <w:t xml:space="preserve"> również </w:t>
      </w:r>
      <w:r w:rsidR="00014B88" w:rsidRPr="000B35C5">
        <w:t xml:space="preserve">odsetek </w:t>
      </w:r>
      <w:r w:rsidR="00014B88">
        <w:t>bezrobotnych</w:t>
      </w:r>
      <w:r w:rsidR="00014B88" w:rsidRPr="000B35C5">
        <w:t xml:space="preserve">, </w:t>
      </w:r>
      <w:r w:rsidR="00014B88">
        <w:t xml:space="preserve">którzy nabyli </w:t>
      </w:r>
      <w:r w:rsidR="00014B88" w:rsidRPr="00666429">
        <w:t>praw</w:t>
      </w:r>
      <w:r w:rsidR="00014B88">
        <w:t>o</w:t>
      </w:r>
      <w:r w:rsidR="00014B88" w:rsidRPr="00666429">
        <w:t xml:space="preserve"> do świadczenia przedemerytalnego</w:t>
      </w:r>
      <w:r w:rsidR="00014B88">
        <w:t xml:space="preserve"> (o 0,5 </w:t>
      </w:r>
      <w:r w:rsidR="00014B88" w:rsidRPr="000B35C5">
        <w:t xml:space="preserve">p.proc. do </w:t>
      </w:r>
      <w:r w:rsidR="00014B88">
        <w:t xml:space="preserve">0,7%) oraz </w:t>
      </w:r>
      <w:r w:rsidR="002D11A0">
        <w:t xml:space="preserve">tych, którzy </w:t>
      </w:r>
      <w:r w:rsidR="00014B88">
        <w:t xml:space="preserve">osiągnęli wiek emerytalny (o 0,1 </w:t>
      </w:r>
      <w:r w:rsidR="00014B88" w:rsidRPr="000B35C5">
        <w:t xml:space="preserve">p.proc. do </w:t>
      </w:r>
      <w:r w:rsidR="00014B88">
        <w:t xml:space="preserve">1,5%). Wzrósł natomiast udział osób wyrejestrowanych z powodu niepotwierdzenia gotowości do podjęcia pracy (o 7,2 </w:t>
      </w:r>
      <w:r w:rsidR="00014B88" w:rsidRPr="000B35C5">
        <w:t xml:space="preserve">p.proc. do </w:t>
      </w:r>
      <w:r w:rsidR="00014B88">
        <w:t>13,4%), dobrowolnej rezygnacji ze statusu bezrobotnego (o 1,1 p.proc. do 7,6</w:t>
      </w:r>
      <w:r w:rsidR="00014B88" w:rsidRPr="000B35C5">
        <w:t>%)</w:t>
      </w:r>
      <w:r w:rsidR="00014B88">
        <w:t>, rozpoczęcia szkolenia</w:t>
      </w:r>
      <w:r w:rsidR="00014B88" w:rsidRPr="000B35C5">
        <w:t xml:space="preserve"> lub staż</w:t>
      </w:r>
      <w:r w:rsidR="00014B88">
        <w:t xml:space="preserve">u u pracodawców (o 0,2 </w:t>
      </w:r>
      <w:r w:rsidR="00014B88" w:rsidRPr="000B35C5">
        <w:t xml:space="preserve">p.proc. do </w:t>
      </w:r>
      <w:r w:rsidR="00014B88">
        <w:t>10,9</w:t>
      </w:r>
      <w:r w:rsidR="00014B88" w:rsidRPr="000B35C5">
        <w:t>%)</w:t>
      </w:r>
      <w:r w:rsidR="00014B88">
        <w:t xml:space="preserve"> oraz nabycia </w:t>
      </w:r>
      <w:r w:rsidR="00014B88" w:rsidRPr="004E3879">
        <w:t xml:space="preserve">praw emerytalnych lub rentowych </w:t>
      </w:r>
      <w:r w:rsidR="00014B88">
        <w:t>(o 0,1 </w:t>
      </w:r>
      <w:r w:rsidR="00014B88" w:rsidRPr="000B35C5">
        <w:t xml:space="preserve">p.proc. do </w:t>
      </w:r>
      <w:r w:rsidR="00014B88">
        <w:t>0,5%).</w:t>
      </w:r>
    </w:p>
    <w:p w:rsidR="007F1EC8" w:rsidRPr="000B35C5" w:rsidRDefault="0071381E" w:rsidP="007F1EC8">
      <w:pPr>
        <w:pStyle w:val="tekst"/>
      </w:pPr>
      <w:r w:rsidRPr="000B35C5">
        <w:lastRenderedPageBreak/>
        <w:t xml:space="preserve">W końcu </w:t>
      </w:r>
      <w:r w:rsidR="009128DF">
        <w:t>lutego</w:t>
      </w:r>
      <w:r w:rsidR="00AF43F9">
        <w:t xml:space="preserve"> 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</w:t>
      </w:r>
      <w:r w:rsidR="007835EE" w:rsidRPr="000B35C5">
        <w:t xml:space="preserve">pozostawało </w:t>
      </w:r>
      <w:r w:rsidR="007F1EC8">
        <w:t xml:space="preserve">44,1 </w:t>
      </w:r>
      <w:r w:rsidR="007F1EC8" w:rsidRPr="000B35C5">
        <w:t>tys. bezrobotnych, a ich udział w liczbie bezrobotnych ogółem wyniósł</w:t>
      </w:r>
      <w:r w:rsidR="007F1EC8">
        <w:t xml:space="preserve"> 84,6</w:t>
      </w:r>
      <w:r w:rsidR="007F1EC8" w:rsidRPr="000B35C5">
        <w:t>%</w:t>
      </w:r>
      <w:r w:rsidR="007F1EC8">
        <w:t xml:space="preserve"> (przed rokiem 82,6%)</w:t>
      </w:r>
      <w:r w:rsidR="007F1EC8" w:rsidRPr="000B35C5">
        <w:t>.</w:t>
      </w:r>
    </w:p>
    <w:p w:rsidR="007F1EC8" w:rsidRDefault="00ED42F9" w:rsidP="007F1EC8">
      <w:pPr>
        <w:pStyle w:val="tekst"/>
      </w:pPr>
      <w:r>
        <w:t xml:space="preserve">Osoby </w:t>
      </w:r>
      <w:r w:rsidRPr="000B35C5">
        <w:t>będąc</w:t>
      </w:r>
      <w:r>
        <w:t>e</w:t>
      </w:r>
      <w:r w:rsidRPr="000B35C5">
        <w:t xml:space="preserve"> w </w:t>
      </w:r>
      <w:r w:rsidRPr="002548E4">
        <w:rPr>
          <w:b/>
        </w:rPr>
        <w:t xml:space="preserve">szczególnej sytuacji na rynku pracy </w:t>
      </w:r>
      <w:r w:rsidR="00DB08CF" w:rsidRPr="000B35C5">
        <w:t xml:space="preserve">w końcu </w:t>
      </w:r>
      <w:r w:rsidR="009128DF">
        <w:t>lutego</w:t>
      </w:r>
      <w:r w:rsidR="00AF43F9">
        <w:t xml:space="preserve"> br.</w:t>
      </w:r>
      <w:r w:rsidR="00DB08CF" w:rsidRPr="000B35C5">
        <w:t xml:space="preserve"> </w:t>
      </w:r>
      <w:r w:rsidR="00135378" w:rsidRPr="000B35C5">
        <w:t>stanowi</w:t>
      </w:r>
      <w:r w:rsidR="00135378">
        <w:t>ły</w:t>
      </w:r>
      <w:r w:rsidR="00135378" w:rsidRPr="000B35C5">
        <w:t xml:space="preserve"> </w:t>
      </w:r>
      <w:r w:rsidR="007F1EC8">
        <w:t>80,8</w:t>
      </w:r>
      <w:r w:rsidR="007F1EC8" w:rsidRPr="000B35C5">
        <w:t xml:space="preserve">% ogółu bezrobotnych (przed rokiem </w:t>
      </w:r>
      <w:r w:rsidR="007F1EC8">
        <w:t>78,8</w:t>
      </w:r>
      <w:r w:rsidR="007F1EC8" w:rsidRPr="000B35C5">
        <w:t xml:space="preserve">%). Udział długotrwale bezrobotnych, stanowiących najbardziej liczną grupę wśród zarejestrowanych ogółem, </w:t>
      </w:r>
      <w:r w:rsidR="007F1EC8">
        <w:t>w ciągu</w:t>
      </w:r>
      <w:r w:rsidR="007F1EC8" w:rsidRPr="000B35C5">
        <w:t xml:space="preserve"> roku </w:t>
      </w:r>
      <w:r w:rsidR="007F1EC8">
        <w:t>zwiększył</w:t>
      </w:r>
      <w:r w:rsidR="007F1EC8" w:rsidRPr="000B35C5">
        <w:t xml:space="preserve"> się o </w:t>
      </w:r>
      <w:r w:rsidR="007F1EC8">
        <w:t xml:space="preserve">5,6 </w:t>
      </w:r>
      <w:r w:rsidR="007F1EC8" w:rsidRPr="000B35C5">
        <w:t xml:space="preserve">p.proc. i wyniósł </w:t>
      </w:r>
      <w:r w:rsidR="007F1EC8">
        <w:t>45,4</w:t>
      </w:r>
      <w:r w:rsidR="007F1EC8" w:rsidRPr="000B35C5">
        <w:t xml:space="preserve">%. </w:t>
      </w:r>
      <w:r w:rsidR="007F1EC8">
        <w:t>Wzrósł również odsetek bezrobotnych niepełnosprawnych (o 2,0 p.proc. do 8,1</w:t>
      </w:r>
      <w:r w:rsidR="007F1EC8" w:rsidRPr="000B35C5">
        <w:t>%)</w:t>
      </w:r>
      <w:r w:rsidR="007F1EC8">
        <w:t>,</w:t>
      </w:r>
      <w:r w:rsidR="007F1EC8" w:rsidRPr="00A675CF">
        <w:t xml:space="preserve"> </w:t>
      </w:r>
      <w:r w:rsidR="007F1EC8" w:rsidRPr="000B35C5">
        <w:t>powyżej 50 r</w:t>
      </w:r>
      <w:r w:rsidR="007F1EC8">
        <w:t>oku życia (o 1,2 p.proc. do 25,2</w:t>
      </w:r>
      <w:r w:rsidR="007F1EC8" w:rsidRPr="000B35C5">
        <w:t>%)</w:t>
      </w:r>
      <w:r w:rsidR="007F1EC8">
        <w:t xml:space="preserve">, </w:t>
      </w:r>
      <w:r w:rsidR="007F1EC8" w:rsidRPr="000B35C5">
        <w:t>posiadających co najmniej jedno dzie</w:t>
      </w:r>
      <w:r w:rsidR="007F1EC8">
        <w:t>cko</w:t>
      </w:r>
      <w:r w:rsidR="007F1EC8" w:rsidRPr="000B35C5">
        <w:t xml:space="preserve"> do 6 r</w:t>
      </w:r>
      <w:r w:rsidR="007F1EC8">
        <w:t>oku życia (o 0,5 p.proc. do 19,8</w:t>
      </w:r>
      <w:r w:rsidR="007F1EC8" w:rsidRPr="000B35C5">
        <w:t>%)</w:t>
      </w:r>
      <w:r w:rsidR="007F1EC8">
        <w:t xml:space="preserve"> oraz</w:t>
      </w:r>
      <w:r w:rsidR="007F1EC8" w:rsidRPr="000B35C5">
        <w:t xml:space="preserve"> korzystających ze św</w:t>
      </w:r>
      <w:r w:rsidR="007F1EC8">
        <w:t>iadczeń pomocy społecznej (o 0,2</w:t>
      </w:r>
      <w:r w:rsidR="007F1EC8" w:rsidRPr="000B35C5">
        <w:t xml:space="preserve"> p.proc. do </w:t>
      </w:r>
      <w:r w:rsidR="007F1EC8">
        <w:t>2,1</w:t>
      </w:r>
      <w:r w:rsidR="007F1EC8" w:rsidRPr="000B35C5">
        <w:t>%)</w:t>
      </w:r>
      <w:r w:rsidR="007F1EC8">
        <w:t>. Obniżył się natomiast udział bezrobotnych</w:t>
      </w:r>
      <w:r w:rsidR="007F1EC8" w:rsidRPr="007F4EAB">
        <w:t xml:space="preserve"> </w:t>
      </w:r>
      <w:r w:rsidR="007F1EC8" w:rsidRPr="000B35C5">
        <w:t>poniżej 30 roku życia</w:t>
      </w:r>
      <w:r w:rsidR="007F1EC8">
        <w:t xml:space="preserve"> (o 2,3 p.proc. do 25,4%).</w:t>
      </w:r>
    </w:p>
    <w:p w:rsidR="005C6E92" w:rsidRDefault="009128DF" w:rsidP="005C6E92">
      <w:pPr>
        <w:pStyle w:val="tekst"/>
      </w:pPr>
      <w:r>
        <w:t>W lutym</w:t>
      </w:r>
      <w:r w:rsidR="00AF43F9">
        <w:t xml:space="preserve"> 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5370E6">
        <w:t xml:space="preserve">9,2 </w:t>
      </w:r>
      <w:r w:rsidR="00135378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5370E6">
        <w:t xml:space="preserve">o 0,4 tys. więcej </w:t>
      </w:r>
      <w:r w:rsidR="005370E6" w:rsidRPr="00636E35">
        <w:t xml:space="preserve">niż </w:t>
      </w:r>
      <w:r w:rsidR="005370E6">
        <w:t>przed miesiącem i o 1,0 tys.</w:t>
      </w:r>
      <w:r w:rsidR="005370E6" w:rsidRPr="00636E35">
        <w:t xml:space="preserve"> </w:t>
      </w:r>
      <w:r w:rsidR="005370E6">
        <w:t>więcej</w:t>
      </w:r>
      <w:r w:rsidR="005370E6" w:rsidRPr="00636E35">
        <w:t xml:space="preserve"> niż przed rokiem. W końcu miesiąca na 1 ofertę pracy przypadało</w:t>
      </w:r>
      <w:r w:rsidR="005370E6">
        <w:t xml:space="preserve"> 8</w:t>
      </w:r>
      <w:r w:rsidR="005370E6" w:rsidRPr="00636E35">
        <w:t xml:space="preserve"> bezrobotnych (</w:t>
      </w:r>
      <w:r w:rsidR="005370E6">
        <w:t xml:space="preserve">wobec 10 </w:t>
      </w:r>
      <w:r w:rsidR="005370E6" w:rsidRPr="00636E35">
        <w:t>przed miesiącem</w:t>
      </w:r>
      <w:r w:rsidR="005370E6">
        <w:t xml:space="preserve"> i 13 przed rokiem</w:t>
      </w:r>
      <w:r w:rsidR="005370E6" w:rsidRPr="00636E35">
        <w:t>).</w:t>
      </w:r>
    </w:p>
    <w:p w:rsidR="003D5A9A" w:rsidRPr="00F77B0F" w:rsidRDefault="00A2394D" w:rsidP="002E491B">
      <w:pPr>
        <w:pStyle w:val="tytuwykresu"/>
        <w:rPr>
          <w:bCs/>
        </w:rPr>
      </w:pPr>
      <w:r w:rsidRPr="00A2394D">
        <w:rPr>
          <w:noProof/>
          <w:lang w:eastAsia="pl-PL"/>
        </w:rPr>
        <w:drawing>
          <wp:anchor distT="0" distB="0" distL="114300" distR="114300" simplePos="0" relativeHeight="252597760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643255</wp:posOffset>
            </wp:positionV>
            <wp:extent cx="5760000" cy="2127600"/>
            <wp:effectExtent l="0" t="0" r="0" b="6350"/>
            <wp:wrapTopAndBottom/>
            <wp:docPr id="19" name="Obraz 19" descr="Wykres kolumnowy dla poszczególnych miesięcy – lata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r w:rsidR="003D5A9A" w:rsidRPr="00F77B0F">
        <w:rPr>
          <w:bCs/>
        </w:rPr>
        <w:t xml:space="preserve">Stan w końcu miesiąca </w:t>
      </w:r>
    </w:p>
    <w:p w:rsidR="00EE0B93" w:rsidRDefault="00C555A1" w:rsidP="00E03137">
      <w:pPr>
        <w:pStyle w:val="tekst"/>
        <w:spacing w:before="360"/>
        <w:rPr>
          <w:shd w:val="clear" w:color="auto" w:fill="FFFFFF"/>
        </w:rPr>
      </w:pPr>
      <w:bookmarkStart w:id="11" w:name="_Toc64884828"/>
      <w:bookmarkStart w:id="12" w:name="_Toc64884997"/>
      <w:bookmarkStart w:id="13" w:name="_Toc64891650"/>
      <w:r w:rsidRPr="000B35C5">
        <w:rPr>
          <w:shd w:val="clear" w:color="auto" w:fill="FFFFFF"/>
        </w:rPr>
        <w:t>Z danych urzędów pracy wynika, że wedł</w:t>
      </w:r>
      <w:r>
        <w:rPr>
          <w:shd w:val="clear" w:color="auto" w:fill="FFFFFF"/>
        </w:rPr>
        <w:t xml:space="preserve">ug stanu w końcu </w:t>
      </w:r>
      <w:r w:rsidR="009128DF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br. </w:t>
      </w:r>
      <w:r w:rsidR="005152E7">
        <w:rPr>
          <w:shd w:val="clear" w:color="auto" w:fill="FFFFFF"/>
        </w:rPr>
        <w:t>15</w:t>
      </w:r>
      <w:r w:rsidR="005152E7" w:rsidRPr="000B35C5">
        <w:rPr>
          <w:shd w:val="clear" w:color="auto" w:fill="FFFFFF"/>
        </w:rPr>
        <w:t xml:space="preserve"> zakład</w:t>
      </w:r>
      <w:r w:rsidR="005152E7">
        <w:rPr>
          <w:shd w:val="clear" w:color="auto" w:fill="FFFFFF"/>
        </w:rPr>
        <w:t>ów</w:t>
      </w:r>
      <w:r w:rsidR="005152E7" w:rsidRPr="000B35C5">
        <w:rPr>
          <w:shd w:val="clear" w:color="auto" w:fill="FFFFFF"/>
        </w:rPr>
        <w:t xml:space="preserve"> pracy zapow</w:t>
      </w:r>
      <w:r w:rsidR="005152E7">
        <w:rPr>
          <w:shd w:val="clear" w:color="auto" w:fill="FFFFFF"/>
        </w:rPr>
        <w:t>ia</w:t>
      </w:r>
      <w:r w:rsidR="005152E7" w:rsidRPr="000B35C5">
        <w:rPr>
          <w:shd w:val="clear" w:color="auto" w:fill="FFFFFF"/>
        </w:rPr>
        <w:t>d</w:t>
      </w:r>
      <w:r w:rsidR="005152E7">
        <w:rPr>
          <w:shd w:val="clear" w:color="auto" w:fill="FFFFFF"/>
        </w:rPr>
        <w:t>ało</w:t>
      </w:r>
      <w:r w:rsidR="005152E7" w:rsidRPr="000B35C5">
        <w:rPr>
          <w:shd w:val="clear" w:color="auto" w:fill="FFFFFF"/>
        </w:rPr>
        <w:t xml:space="preserve"> zwo</w:t>
      </w:r>
      <w:r w:rsidR="005152E7">
        <w:rPr>
          <w:shd w:val="clear" w:color="auto" w:fill="FFFFFF"/>
        </w:rPr>
        <w:t>lnienie w najbliższym czasie 3,6</w:t>
      </w:r>
      <w:r w:rsidR="005152E7" w:rsidRPr="000B35C5">
        <w:rPr>
          <w:shd w:val="clear" w:color="auto" w:fill="FFFFFF"/>
        </w:rPr>
        <w:t xml:space="preserve"> tys. pracowników (przed rokiem odpowiednio </w:t>
      </w:r>
      <w:r w:rsidR="005152E7">
        <w:rPr>
          <w:shd w:val="clear" w:color="auto" w:fill="FFFFFF"/>
        </w:rPr>
        <w:t>18</w:t>
      </w:r>
      <w:r w:rsidR="005152E7" w:rsidRPr="000B35C5">
        <w:rPr>
          <w:shd w:val="clear" w:color="auto" w:fill="FFFFFF"/>
        </w:rPr>
        <w:t xml:space="preserve"> zakładów, </w:t>
      </w:r>
      <w:r w:rsidR="005152E7">
        <w:rPr>
          <w:shd w:val="clear" w:color="auto" w:fill="FFFFFF"/>
        </w:rPr>
        <w:t>3,5</w:t>
      </w:r>
      <w:r w:rsidR="005152E7" w:rsidRPr="000B35C5">
        <w:rPr>
          <w:shd w:val="clear" w:color="auto" w:fill="FFFFFF"/>
        </w:rPr>
        <w:t xml:space="preserve"> </w:t>
      </w:r>
      <w:r w:rsidR="005152E7"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4" w:name="_Toc98840933"/>
      <w:r w:rsidRPr="00343E06">
        <w:t>W</w:t>
      </w:r>
      <w:r w:rsidR="003938F4" w:rsidRPr="00343E06">
        <w:t>ynagrodzenia</w:t>
      </w:r>
      <w:bookmarkEnd w:id="11"/>
      <w:bookmarkEnd w:id="12"/>
      <w:bookmarkEnd w:id="13"/>
      <w:bookmarkEnd w:id="14"/>
    </w:p>
    <w:p w:rsidR="00A2394D" w:rsidRDefault="006B7822" w:rsidP="00316609">
      <w:pPr>
        <w:pStyle w:val="tekst"/>
      </w:pPr>
      <w:r w:rsidRPr="006B7822">
        <w:rPr>
          <w:b/>
        </w:rPr>
        <w:t>Przeciętne miesięczne wynagrodzenie brutto</w:t>
      </w:r>
      <w:r w:rsidRPr="006B7822">
        <w:t xml:space="preserve"> w sektorze przedsiębiorstw </w:t>
      </w:r>
      <w:r w:rsidR="009128DF">
        <w:t>w lutym</w:t>
      </w:r>
      <w:r w:rsidR="00AF43F9">
        <w:t xml:space="preserve"> br.</w:t>
      </w:r>
      <w:r w:rsidRPr="006B7822">
        <w:t xml:space="preserve"> wyniosło </w:t>
      </w:r>
      <w:r w:rsidR="000241BE">
        <w:t>5532</w:t>
      </w:r>
      <w:r w:rsidR="007A58DA">
        <w:t>,</w:t>
      </w:r>
      <w:r w:rsidR="00AD2AD6">
        <w:t>6</w:t>
      </w:r>
      <w:r w:rsidR="000241BE">
        <w:t>0</w:t>
      </w:r>
      <w:r w:rsidRPr="006B7822">
        <w:t xml:space="preserve"> zł</w:t>
      </w:r>
      <w:r w:rsidR="007A58DA">
        <w:t xml:space="preserve">, co </w:t>
      </w:r>
      <w:r w:rsidR="000241BE">
        <w:t>oznacza wzrost</w:t>
      </w:r>
      <w:r w:rsidR="000241BE" w:rsidRPr="006B7822">
        <w:t xml:space="preserve"> </w:t>
      </w:r>
      <w:r w:rsidR="000241BE">
        <w:t>o 1,6</w:t>
      </w:r>
      <w:r w:rsidR="000241BE" w:rsidRPr="006B7822">
        <w:t>%</w:t>
      </w:r>
      <w:r w:rsidR="00B94C88">
        <w:t xml:space="preserve"> </w:t>
      </w:r>
      <w:r w:rsidRPr="006B7822">
        <w:t xml:space="preserve">w </w:t>
      </w:r>
      <w:r w:rsidR="000870A8">
        <w:t>skali</w:t>
      </w:r>
      <w:r w:rsidRPr="006B7822">
        <w:t xml:space="preserve"> miesiąc</w:t>
      </w:r>
      <w:r w:rsidR="000870A8">
        <w:t>a</w:t>
      </w:r>
      <w:r w:rsidR="000241BE">
        <w:t xml:space="preserve"> i</w:t>
      </w:r>
      <w:r w:rsidR="00AD2AD6" w:rsidRPr="006B7822">
        <w:t xml:space="preserve"> </w:t>
      </w:r>
      <w:r w:rsidR="000241BE" w:rsidRPr="006B7822">
        <w:t xml:space="preserve">o </w:t>
      </w:r>
      <w:r w:rsidR="000241BE">
        <w:t>9,2</w:t>
      </w:r>
      <w:r w:rsidR="000241BE" w:rsidRPr="006B7822">
        <w:t xml:space="preserve">% </w:t>
      </w:r>
      <w:r w:rsidR="00AD2AD6" w:rsidRPr="006B7822">
        <w:t>w</w:t>
      </w:r>
      <w:r w:rsidR="00AD2AD6">
        <w:t xml:space="preserve"> relacji do </w:t>
      </w:r>
      <w:r w:rsidR="009128DF">
        <w:t>lutego</w:t>
      </w:r>
      <w:r w:rsidR="00AD2AD6">
        <w:t xml:space="preserve"> ub. roku</w:t>
      </w:r>
      <w:r w:rsidR="00AD2AD6" w:rsidRPr="006B7822">
        <w:t xml:space="preserve"> </w:t>
      </w:r>
      <w:r w:rsidRPr="006B7822">
        <w:t xml:space="preserve">(przed rokiem poziom wynagrodzeń </w:t>
      </w:r>
      <w:r w:rsidR="007A58DA" w:rsidRPr="006B7822">
        <w:t xml:space="preserve">w ujęciu miesięcznym </w:t>
      </w:r>
      <w:r w:rsidR="000241BE">
        <w:t>podniósł się</w:t>
      </w:r>
      <w:r w:rsidR="000241BE" w:rsidRPr="006B7822">
        <w:t xml:space="preserve"> </w:t>
      </w:r>
      <w:r w:rsidR="00D57793">
        <w:t xml:space="preserve">o </w:t>
      </w:r>
      <w:r w:rsidR="000241BE">
        <w:t>0,7</w:t>
      </w:r>
      <w:r w:rsidRPr="006B7822">
        <w:t>%</w:t>
      </w:r>
      <w:r w:rsidR="007A58DA">
        <w:t xml:space="preserve">, </w:t>
      </w:r>
      <w:r w:rsidR="00006437">
        <w:t xml:space="preserve">a </w:t>
      </w:r>
      <w:r w:rsidR="007A58DA" w:rsidRPr="006B7822">
        <w:t xml:space="preserve">w stosunku rocznym </w:t>
      </w:r>
      <w:r w:rsidR="000241BE">
        <w:t xml:space="preserve">– </w:t>
      </w:r>
      <w:r w:rsidR="00907F5B">
        <w:t xml:space="preserve">o </w:t>
      </w:r>
      <w:r w:rsidR="000241BE">
        <w:t>3</w:t>
      </w:r>
      <w:r w:rsidR="00467FFE">
        <w:t>,</w:t>
      </w:r>
      <w:r w:rsidR="000241BE">
        <w:t>1</w:t>
      </w:r>
      <w:r w:rsidRPr="006B7822">
        <w:t>%).</w:t>
      </w:r>
    </w:p>
    <w:p w:rsidR="00232A6C" w:rsidRDefault="00316609" w:rsidP="00232A6C">
      <w:pPr>
        <w:pStyle w:val="tytuwykresu"/>
        <w:spacing w:before="360"/>
        <w:ind w:left="958" w:hanging="958"/>
        <w:rPr>
          <w:bCs/>
          <w:szCs w:val="19"/>
        </w:rPr>
      </w:pPr>
      <w:r w:rsidRPr="00A2394D">
        <w:rPr>
          <w:noProof/>
          <w:lang w:eastAsia="pl-PL"/>
        </w:rPr>
        <w:drawing>
          <wp:anchor distT="0" distB="0" distL="114300" distR="114300" simplePos="0" relativeHeight="252598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654647</wp:posOffset>
            </wp:positionV>
            <wp:extent cx="5760000" cy="2393267"/>
            <wp:effectExtent l="0" t="0" r="0" b="7620"/>
            <wp:wrapTopAndBottom/>
            <wp:docPr id="20" name="Obraz 20" descr="Podwójny wykres liniowy (Polska i województwo wielkopolskie) dla poszczególnych miesięcy w latach 2019–2022 na osi poziomej. Oś pionowa od 115 do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 = 100)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uty 2022 r.) i w okresie od początku b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831EEC">
            <w:pPr>
              <w:pStyle w:val="glowka1"/>
            </w:pPr>
            <w:r>
              <w:t>02 2022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AD2AD6">
            <w:pPr>
              <w:pStyle w:val="glowka1"/>
            </w:pPr>
            <w:r>
              <w:t>01–02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>
              <w:t>0</w:t>
            </w:r>
            <w:r w:rsidR="00831EEC">
              <w:t>2</w:t>
            </w:r>
            <w:r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>
              <w:t>01–02 2021=100</w:t>
            </w:r>
          </w:p>
        </w:tc>
      </w:tr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31EEC" w:rsidRPr="000163F1" w:rsidRDefault="00831EEC" w:rsidP="00D4372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"/>
            </w:pPr>
            <w:r w:rsidRPr="00831EEC">
              <w:t>5532,60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"/>
            </w:pPr>
            <w:r w:rsidRPr="00831EEC">
              <w:t>109,2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"/>
            </w:pPr>
            <w:r w:rsidRPr="00831EEC">
              <w:t>5513,83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"/>
            </w:pPr>
            <w:r w:rsidRPr="00831EEC">
              <w:t>109,7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bottom"/>
          </w:tcPr>
          <w:p w:rsidR="00831EEC" w:rsidRPr="000163F1" w:rsidRDefault="00831EEC" w:rsidP="00831EEC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</w:p>
        </w:tc>
        <w:tc>
          <w:tcPr>
            <w:tcW w:w="685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bottom"/>
          </w:tcPr>
          <w:p w:rsidR="00831EEC" w:rsidRPr="000163F1" w:rsidRDefault="00831EEC" w:rsidP="001979B8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5717,54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108,0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5718,67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108,8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bottom"/>
          </w:tcPr>
          <w:p w:rsidR="00831EEC" w:rsidRPr="000163F1" w:rsidRDefault="00831EEC" w:rsidP="001979B8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6145,21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109,3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6379,54</w:t>
            </w:r>
          </w:p>
        </w:tc>
        <w:tc>
          <w:tcPr>
            <w:tcW w:w="685" w:type="pct"/>
            <w:tcBorders>
              <w:top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111,6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5661,19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110,1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5662,24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109,7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8759,88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72,7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8457,07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88,6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2"/>
            </w:pPr>
            <w:r w:rsidRPr="000163F1">
              <w:t xml:space="preserve">dostawa wody; gospodarowanie ściekami i odpadami; </w:t>
            </w:r>
            <w:r w:rsidR="00A2711D"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5201,51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108,8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5313,80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109,5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5534,66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103,9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5514,16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106,4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5164,72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110,7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5115,66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110,3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5021,32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109,4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5040,64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109,3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4444,27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121,8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4396,24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122,8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8925,92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109,6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8868,79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111,3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5708,60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111,1</w:t>
            </w:r>
          </w:p>
        </w:tc>
        <w:tc>
          <w:tcPr>
            <w:tcW w:w="687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5927,96</w:t>
            </w:r>
          </w:p>
        </w:tc>
        <w:tc>
          <w:tcPr>
            <w:tcW w:w="685" w:type="pct"/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113,0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7952,98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118,3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7888,31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120,2</w:t>
            </w:r>
          </w:p>
        </w:tc>
      </w:tr>
      <w:tr w:rsidR="00831EEC" w:rsidRPr="00E87892" w:rsidTr="00831EEC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bottom"/>
          </w:tcPr>
          <w:p w:rsidR="00831EEC" w:rsidRPr="000163F1" w:rsidRDefault="00831EEC" w:rsidP="001979B8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  <w:vAlign w:val="bottom"/>
          </w:tcPr>
          <w:p w:rsidR="00831EEC" w:rsidRDefault="00831EEC" w:rsidP="00831EEC">
            <w:pPr>
              <w:pStyle w:val="tableteksttab"/>
            </w:pPr>
            <w:r>
              <w:t>5091,59</w:t>
            </w:r>
          </w:p>
        </w:tc>
        <w:tc>
          <w:tcPr>
            <w:tcW w:w="687" w:type="pct"/>
            <w:tcBorders>
              <w:bottom w:val="nil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109,5</w:t>
            </w:r>
          </w:p>
        </w:tc>
        <w:tc>
          <w:tcPr>
            <w:tcW w:w="687" w:type="pct"/>
            <w:tcBorders>
              <w:bottom w:val="nil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4955,91</w:t>
            </w:r>
          </w:p>
        </w:tc>
        <w:tc>
          <w:tcPr>
            <w:tcW w:w="685" w:type="pct"/>
            <w:tcBorders>
              <w:bottom w:val="nil"/>
            </w:tcBorders>
            <w:vAlign w:val="bottom"/>
          </w:tcPr>
          <w:p w:rsidR="00831EEC" w:rsidRPr="00831EEC" w:rsidRDefault="00831EEC" w:rsidP="00831EEC">
            <w:pPr>
              <w:pStyle w:val="tableteksttab"/>
            </w:pPr>
            <w:r w:rsidRPr="00831EEC">
              <w:t>111,7</w:t>
            </w:r>
          </w:p>
        </w:tc>
      </w:tr>
    </w:tbl>
    <w:p w:rsidR="00565C54" w:rsidRPr="00840CB9" w:rsidRDefault="00565C54" w:rsidP="0001230E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5416C" w:rsidP="00316609">
      <w:pPr>
        <w:pStyle w:val="tekst"/>
        <w:spacing w:before="360"/>
      </w:pPr>
      <w:r w:rsidRPr="00D5416C">
        <w:t xml:space="preserve">W porównaniu </w:t>
      </w:r>
      <w:r w:rsidR="009128DF">
        <w:t>z lutym</w:t>
      </w:r>
      <w:r w:rsidR="00AF43F9">
        <w:t xml:space="preserve"> ub. roku</w:t>
      </w:r>
      <w:r w:rsidRPr="00D5416C">
        <w:t xml:space="preserve"> wzrost przeciętnych wynagrodzeń obserwowano </w:t>
      </w:r>
      <w:r w:rsidR="00907F5B">
        <w:t xml:space="preserve">we wszystkich sekcjach sektora </w:t>
      </w:r>
      <w:r w:rsidRPr="00D5416C">
        <w:t>przedsiębiorstw</w:t>
      </w:r>
      <w:r w:rsidR="00CA28E7">
        <w:t xml:space="preserve">, </w:t>
      </w:r>
      <w:r w:rsidR="00E26EA8">
        <w:t xml:space="preserve">z </w:t>
      </w:r>
      <w:r w:rsidR="00831EEC">
        <w:t xml:space="preserve">wyjątkiem </w:t>
      </w:r>
      <w:r w:rsidR="00831EEC">
        <w:rPr>
          <w:szCs w:val="19"/>
        </w:rPr>
        <w:t xml:space="preserve">wytwarzania i zaopatrywania w energię elektryczną, gaz, parę wodną i gorącą wodę </w:t>
      </w:r>
      <w:r w:rsidR="002D7856">
        <w:rPr>
          <w:szCs w:val="19"/>
        </w:rPr>
        <w:t>(</w:t>
      </w:r>
      <w:r w:rsidR="00831EEC">
        <w:rPr>
          <w:szCs w:val="19"/>
        </w:rPr>
        <w:t>gdzie zanotowano spadek o 27,3%).</w:t>
      </w:r>
      <w:r w:rsidR="00E26EA8">
        <w:t xml:space="preserve"> </w:t>
      </w:r>
      <w:r w:rsidR="002D7856">
        <w:t xml:space="preserve">W skali roku </w:t>
      </w:r>
      <w:r w:rsidR="00831EEC">
        <w:t xml:space="preserve">przeciętne wynagrodzenie </w:t>
      </w:r>
      <w:r w:rsidR="002D7856">
        <w:t xml:space="preserve">najbardziej </w:t>
      </w:r>
      <w:r w:rsidR="00831EEC">
        <w:t xml:space="preserve">zwiększyło się w przedsiębiorstwach </w:t>
      </w:r>
      <w:r w:rsidR="002D7856">
        <w:t>zajmujących się</w:t>
      </w:r>
      <w:r w:rsidRPr="00D5416C">
        <w:t xml:space="preserve"> zakwaterowani</w:t>
      </w:r>
      <w:r w:rsidR="002D7856">
        <w:t>em</w:t>
      </w:r>
      <w:r w:rsidRPr="00D5416C">
        <w:t xml:space="preserve"> i gastronomi</w:t>
      </w:r>
      <w:r w:rsidR="002D7856">
        <w:t>ą</w:t>
      </w:r>
      <w:r w:rsidRPr="00D5416C">
        <w:t xml:space="preserve"> (o </w:t>
      </w:r>
      <w:r w:rsidR="002D7856">
        <w:t>2</w:t>
      </w:r>
      <w:r w:rsidR="00103858">
        <w:t>1</w:t>
      </w:r>
      <w:r w:rsidR="009D0A0D">
        <w:t>,</w:t>
      </w:r>
      <w:r w:rsidR="002D7856">
        <w:t>8</w:t>
      </w:r>
      <w:r w:rsidRPr="00D5416C">
        <w:t xml:space="preserve">%), </w:t>
      </w:r>
      <w:r w:rsidR="00EC7510">
        <w:t>d</w:t>
      </w:r>
      <w:r w:rsidR="00EC7510" w:rsidRPr="000163F1">
        <w:t>ziałalnoś</w:t>
      </w:r>
      <w:r w:rsidR="00EC7510">
        <w:t>ci</w:t>
      </w:r>
      <w:r w:rsidR="002D7856">
        <w:t>ą</w:t>
      </w:r>
      <w:r w:rsidR="00EC7510">
        <w:t xml:space="preserve"> profesjonaln</w:t>
      </w:r>
      <w:r w:rsidR="002D7856">
        <w:t>ą</w:t>
      </w:r>
      <w:r w:rsidR="00EC7510">
        <w:t xml:space="preserve">, </w:t>
      </w:r>
      <w:r w:rsidR="00EC7510" w:rsidRPr="000163F1">
        <w:t>naukow</w:t>
      </w:r>
      <w:r w:rsidR="002D7856">
        <w:t>ą</w:t>
      </w:r>
      <w:r w:rsidR="00EC7510">
        <w:t xml:space="preserve"> i</w:t>
      </w:r>
      <w:r w:rsidR="002D7856">
        <w:t xml:space="preserve"> </w:t>
      </w:r>
      <w:r w:rsidR="00EC7510">
        <w:t>techniczn</w:t>
      </w:r>
      <w:r w:rsidR="002D7856">
        <w:t>ą</w:t>
      </w:r>
      <w:r w:rsidR="00EC7510">
        <w:t xml:space="preserve"> </w:t>
      </w:r>
      <w:r w:rsidR="009D0A0D">
        <w:t>(o 1</w:t>
      </w:r>
      <w:r w:rsidR="002D7856">
        <w:t>8,3%)</w:t>
      </w:r>
      <w:r w:rsidR="009D0A0D">
        <w:t xml:space="preserve"> </w:t>
      </w:r>
      <w:r w:rsidR="002D7856">
        <w:t xml:space="preserve">oraz </w:t>
      </w:r>
      <w:r w:rsidR="00BD387E">
        <w:t>obsłu</w:t>
      </w:r>
      <w:r w:rsidR="002D7856">
        <w:t>gą</w:t>
      </w:r>
      <w:r w:rsidR="00BD387E">
        <w:t xml:space="preserve"> rynku nieruchomości (o 1</w:t>
      </w:r>
      <w:r w:rsidR="002D7856">
        <w:t>1</w:t>
      </w:r>
      <w:r w:rsidR="00BD387E">
        <w:t>,1%).</w:t>
      </w:r>
    </w:p>
    <w:p w:rsidR="00B67148" w:rsidRPr="00316609" w:rsidRDefault="00316609" w:rsidP="006166DD">
      <w:pPr>
        <w:pStyle w:val="tytuwykresu"/>
        <w:ind w:left="990" w:hanging="990"/>
      </w:pPr>
      <w:r w:rsidRPr="00316609">
        <w:rPr>
          <w:noProof/>
          <w:lang w:eastAsia="pl-PL"/>
        </w:rPr>
        <w:drawing>
          <wp:anchor distT="0" distB="0" distL="114300" distR="114300" simplePos="0" relativeHeight="252599808" behindDoc="0" locked="0" layoutInCell="1" allowOverlap="1">
            <wp:simplePos x="0" y="0"/>
            <wp:positionH relativeFrom="margin">
              <wp:posOffset>582547</wp:posOffset>
            </wp:positionH>
            <wp:positionV relativeFrom="paragraph">
              <wp:posOffset>630487</wp:posOffset>
            </wp:positionV>
            <wp:extent cx="5400000" cy="3608245"/>
            <wp:effectExtent l="0" t="0" r="0" b="0"/>
            <wp:wrapTopAndBottom/>
            <wp:docPr id="21" name="Obraz 21" descr="Wykres słupkowy dwustronny. Oś pionowa – sekcje PKD. Oś pozioma – odchylenia względne przeciętnych wynagrodzeń, wartości z przedziału od -20 do 70%. Sekcje PKD –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9128DF" w:rsidRPr="00316609">
        <w:t>w lutym</w:t>
      </w:r>
      <w:r w:rsidR="00AF43F9" w:rsidRPr="00316609">
        <w:t xml:space="preserve"> </w:t>
      </w:r>
      <w:r w:rsidR="006166DD">
        <w:t>2022 r.</w:t>
      </w:r>
    </w:p>
    <w:p w:rsidR="00824FA6" w:rsidRDefault="00824FA6" w:rsidP="00A9117E">
      <w:pPr>
        <w:pStyle w:val="tekst"/>
        <w:rPr>
          <w:szCs w:val="19"/>
        </w:rPr>
      </w:pPr>
      <w:r w:rsidRPr="00D5416C">
        <w:rPr>
          <w:szCs w:val="19"/>
        </w:rPr>
        <w:lastRenderedPageBreak/>
        <w:t xml:space="preserve">Najwyższe wynagrodzenie </w:t>
      </w:r>
      <w:r w:rsidR="009128DF">
        <w:t>w lutym</w:t>
      </w:r>
      <w:r w:rsidR="00AF43F9">
        <w:t xml:space="preserve"> br.</w:t>
      </w:r>
      <w:r w:rsidRPr="00D5416C">
        <w:rPr>
          <w:szCs w:val="19"/>
        </w:rPr>
        <w:t xml:space="preserve"> otrzymali zatrudnieni w sekcjach: informacja i komunikacja (o </w:t>
      </w:r>
      <w:r w:rsidR="004D67DD">
        <w:rPr>
          <w:szCs w:val="19"/>
        </w:rPr>
        <w:t>61,3</w:t>
      </w:r>
      <w:r w:rsidRPr="00D5416C">
        <w:rPr>
          <w:szCs w:val="19"/>
        </w:rPr>
        <w:t xml:space="preserve">% wyższe od przeciętnego miesięcznego wynagrodzenia w sektorze przedsiębiorstw), wytwarzanie i zaopatrywanie w energię elektryczną, gaz, parę wodną i gorącą wodę (o </w:t>
      </w:r>
      <w:r w:rsidR="004D67DD">
        <w:rPr>
          <w:szCs w:val="19"/>
        </w:rPr>
        <w:t>58</w:t>
      </w:r>
      <w:r w:rsidRPr="00D5416C">
        <w:rPr>
          <w:szCs w:val="19"/>
        </w:rPr>
        <w:t>,</w:t>
      </w:r>
      <w:r w:rsidR="004D67DD">
        <w:rPr>
          <w:szCs w:val="19"/>
        </w:rPr>
        <w:t>3</w:t>
      </w:r>
      <w:r w:rsidRPr="00D5416C">
        <w:rPr>
          <w:szCs w:val="19"/>
        </w:rPr>
        <w:t>% wyższe od średniej)</w:t>
      </w:r>
      <w:r w:rsidR="00A80FD4">
        <w:rPr>
          <w:szCs w:val="19"/>
        </w:rPr>
        <w:t xml:space="preserve"> </w:t>
      </w:r>
      <w:r w:rsidR="003209F3">
        <w:rPr>
          <w:szCs w:val="19"/>
        </w:rPr>
        <w:t xml:space="preserve">oraz </w:t>
      </w:r>
      <w:r w:rsidR="00A80FD4">
        <w:rPr>
          <w:szCs w:val="19"/>
        </w:rPr>
        <w:t>działalność profesj</w:t>
      </w:r>
      <w:r w:rsidR="003209F3">
        <w:rPr>
          <w:szCs w:val="19"/>
        </w:rPr>
        <w:t>onalna, naukowa i techniczna (o 4</w:t>
      </w:r>
      <w:r w:rsidR="004D67DD">
        <w:rPr>
          <w:szCs w:val="19"/>
        </w:rPr>
        <w:t>3</w:t>
      </w:r>
      <w:r w:rsidR="00A80FD4">
        <w:rPr>
          <w:szCs w:val="19"/>
        </w:rPr>
        <w:t>,</w:t>
      </w:r>
      <w:r w:rsidR="004D67DD">
        <w:rPr>
          <w:szCs w:val="19"/>
        </w:rPr>
        <w:t>7</w:t>
      </w:r>
      <w:r w:rsidR="00A80FD4">
        <w:rPr>
          <w:szCs w:val="19"/>
        </w:rPr>
        <w:t>%</w:t>
      </w:r>
      <w:r w:rsidR="00D55D57">
        <w:rPr>
          <w:szCs w:val="19"/>
        </w:rPr>
        <w:t xml:space="preserve"> </w:t>
      </w:r>
      <w:r w:rsidR="00A80FD4" w:rsidRPr="00D5416C">
        <w:rPr>
          <w:szCs w:val="19"/>
        </w:rPr>
        <w:t>wyższe od średniej</w:t>
      </w:r>
      <w:r w:rsidR="00A80FD4">
        <w:rPr>
          <w:szCs w:val="19"/>
        </w:rPr>
        <w:t>)</w:t>
      </w:r>
      <w:r w:rsidRPr="00D5416C">
        <w:rPr>
          <w:szCs w:val="19"/>
        </w:rPr>
        <w:t xml:space="preserve">. Najniższy wciąż pozostaje poziom płac w jednostkach zajmujących się zakwaterowaniem i gastronomią (o </w:t>
      </w:r>
      <w:r w:rsidR="003209F3">
        <w:rPr>
          <w:szCs w:val="19"/>
        </w:rPr>
        <w:t>1</w:t>
      </w:r>
      <w:r w:rsidR="004D67DD">
        <w:rPr>
          <w:szCs w:val="19"/>
        </w:rPr>
        <w:t>9</w:t>
      </w:r>
      <w:r w:rsidR="00F75687">
        <w:rPr>
          <w:szCs w:val="19"/>
        </w:rPr>
        <w:t>,</w:t>
      </w:r>
      <w:r w:rsidR="004D67DD">
        <w:rPr>
          <w:szCs w:val="19"/>
        </w:rPr>
        <w:t>7</w:t>
      </w:r>
      <w:r w:rsidRPr="00D5416C">
        <w:rPr>
          <w:szCs w:val="19"/>
        </w:rPr>
        <w:t xml:space="preserve">% poniżej przeciętnego wynagrodzenia w sektorze przedsiębiorstw). </w:t>
      </w:r>
    </w:p>
    <w:p w:rsidR="00A9117E" w:rsidRDefault="00A9117E" w:rsidP="00A9117E">
      <w:pPr>
        <w:pStyle w:val="tekst"/>
      </w:pPr>
      <w:r w:rsidRPr="00C827B7">
        <w:t xml:space="preserve">W okresie styczeń-luty br. przeciętne miesięczne wynagrodzenie brutto w sektorze przedsiębiorstw ukształtowało się na poziomie </w:t>
      </w:r>
      <w:r>
        <w:t>5</w:t>
      </w:r>
      <w:r w:rsidR="00AB0E6F">
        <w:t>5</w:t>
      </w:r>
      <w:r>
        <w:t>13</w:t>
      </w:r>
      <w:r w:rsidR="00AB0E6F">
        <w:t>,83</w:t>
      </w:r>
      <w:r>
        <w:t xml:space="preserve"> zł, tj. o </w:t>
      </w:r>
      <w:r w:rsidR="00AB0E6F">
        <w:t>9,7</w:t>
      </w:r>
      <w:r w:rsidRPr="00C827B7">
        <w:t xml:space="preserve">% wyżej niż przed rokiem (w okresie styczeń-luty ub. roku roczny wzrost wynagrodzeń wyniósł </w:t>
      </w:r>
      <w:r w:rsidR="00AB0E6F">
        <w:t>3,5</w:t>
      </w:r>
      <w:r w:rsidRPr="00C827B7">
        <w:t xml:space="preserve">%). </w:t>
      </w:r>
      <w:r>
        <w:t>W większości sekcji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>ych</w:t>
      </w:r>
      <w:r w:rsidRPr="00C827B7">
        <w:t xml:space="preserve"> wynagrodze</w:t>
      </w:r>
      <w:r w:rsidR="006166DD">
        <w:t>ń, z tego największy w </w:t>
      </w:r>
      <w:r w:rsidR="00AB0E6F">
        <w:t xml:space="preserve">zakwaterowaniu i gastronomii (o 22,8%), </w:t>
      </w:r>
      <w:r w:rsidR="00AB0E6F">
        <w:rPr>
          <w:szCs w:val="19"/>
        </w:rPr>
        <w:t xml:space="preserve">działalności profesjonalnej, naukowej i technicznej (o 20,2%) oraz </w:t>
      </w:r>
      <w:r>
        <w:t xml:space="preserve">obsłudze rynku nieruchomości (o </w:t>
      </w:r>
      <w:r w:rsidR="00AB0E6F">
        <w:t>13,0</w:t>
      </w:r>
      <w:r>
        <w:t>%)</w:t>
      </w:r>
      <w:r w:rsidR="00AB0E6F">
        <w:t xml:space="preserve">. Spadek wynagrodzeń obserwowano jedynie w </w:t>
      </w:r>
      <w:r w:rsidR="00AB0E6F" w:rsidRPr="00D5416C">
        <w:rPr>
          <w:szCs w:val="19"/>
        </w:rPr>
        <w:t>wytwarzani</w:t>
      </w:r>
      <w:r w:rsidR="00AB0E6F">
        <w:rPr>
          <w:szCs w:val="19"/>
        </w:rPr>
        <w:t>u</w:t>
      </w:r>
      <w:r w:rsidR="00AB0E6F" w:rsidRPr="00D5416C">
        <w:rPr>
          <w:szCs w:val="19"/>
        </w:rPr>
        <w:t xml:space="preserve"> i zaopatrywani</w:t>
      </w:r>
      <w:r w:rsidR="00AB0E6F">
        <w:rPr>
          <w:szCs w:val="19"/>
        </w:rPr>
        <w:t>u</w:t>
      </w:r>
      <w:r w:rsidR="00AB0E6F" w:rsidRPr="00D5416C">
        <w:rPr>
          <w:szCs w:val="19"/>
        </w:rPr>
        <w:t xml:space="preserve"> w energię elektryczną, gaz, parę wodną i gorącą wodę</w:t>
      </w:r>
      <w:r>
        <w:t xml:space="preserve"> </w:t>
      </w:r>
      <w:r w:rsidRPr="00C827B7">
        <w:t xml:space="preserve">(o </w:t>
      </w:r>
      <w:r w:rsidR="00AB0E6F">
        <w:t>11,4</w:t>
      </w:r>
      <w:r w:rsidRPr="00C827B7">
        <w:t xml:space="preserve">%). </w:t>
      </w:r>
    </w:p>
    <w:p w:rsidR="00537B0C" w:rsidRPr="000B35C5" w:rsidRDefault="00537B0C" w:rsidP="00A16292">
      <w:pPr>
        <w:pStyle w:val="Nagwek1"/>
      </w:pPr>
      <w:bookmarkStart w:id="15" w:name="_Toc67395309"/>
      <w:bookmarkStart w:id="16" w:name="_Toc98840934"/>
      <w:r>
        <w:t>Ceny</w:t>
      </w:r>
      <w:bookmarkEnd w:id="15"/>
      <w:bookmarkEnd w:id="16"/>
    </w:p>
    <w:p w:rsidR="00537B0C" w:rsidRPr="002F0486" w:rsidRDefault="00D4372F" w:rsidP="002F0486">
      <w:pPr>
        <w:pStyle w:val="tekst"/>
      </w:pPr>
      <w:r w:rsidRPr="002F0486">
        <w:t xml:space="preserve">W 4 kwartale </w:t>
      </w:r>
      <w:r w:rsidR="006166DD" w:rsidRPr="002F0486">
        <w:t>2021 r.</w:t>
      </w:r>
      <w:r w:rsidRPr="002F0486">
        <w:t xml:space="preserve"> ceny towarów i usług konsumpcyjnych wzrosły w skali roku w większym stopniu niż w analogicznym okresie </w:t>
      </w:r>
      <w:r w:rsidR="006166DD" w:rsidRPr="002F0486">
        <w:t>roku poprzedniego</w:t>
      </w:r>
      <w:r w:rsidRPr="002F0486">
        <w:t>. W kolejnych kwartałach 2021 r. tempo ich wzrostu stopniowo przyspieszało. W województwie wielkopolskim ceny były o 8,0% wyższe niż w 4 kwartale 2020 r. (w kraju</w:t>
      </w:r>
      <w:r w:rsidR="00311841" w:rsidRPr="002F0486">
        <w:t xml:space="preserve"> wyższe</w:t>
      </w:r>
      <w:r w:rsidRPr="002F0486">
        <w:t xml:space="preserve"> o 7,7%). Podrożały wszystkie grupy towa</w:t>
      </w:r>
      <w:r w:rsidR="006166DD" w:rsidRPr="002F0486">
        <w:t>rów i</w:t>
      </w:r>
      <w:r w:rsidR="00311841" w:rsidRPr="002F0486">
        <w:t xml:space="preserve"> </w:t>
      </w:r>
      <w:r w:rsidRPr="002F0486">
        <w:t>usług, najbardziej te związane z transportem (o 27,9%), mieszkaniem (o 8,9%) oraz żywnością i napojami bezalkoholowymi (o 6,5%). W</w:t>
      </w:r>
      <w:r w:rsidR="00311841" w:rsidRPr="002F0486">
        <w:t xml:space="preserve"> </w:t>
      </w:r>
      <w:r w:rsidRPr="002F0486">
        <w:t xml:space="preserve">porównaniu z 3 kwartałem </w:t>
      </w:r>
      <w:r w:rsidR="006166DD" w:rsidRPr="002F0486">
        <w:t xml:space="preserve">2021 r. </w:t>
      </w:r>
      <w:r w:rsidRPr="002F0486">
        <w:t xml:space="preserve">również najbardziej umocniła się dynamika wzrostu cen w zakresie transportu oraz </w:t>
      </w:r>
      <w:r w:rsidR="00311841" w:rsidRPr="002F0486">
        <w:t xml:space="preserve">cen </w:t>
      </w:r>
      <w:r w:rsidRPr="002F0486">
        <w:t xml:space="preserve">związanych z mieszkaniem, a także cen żywności i napojów bezalkoholowych. </w:t>
      </w:r>
    </w:p>
    <w:p w:rsidR="00537B0C" w:rsidRDefault="00537B0C" w:rsidP="002F0486">
      <w:pPr>
        <w:pStyle w:val="Tytultabeli"/>
        <w:spacing w:before="240"/>
        <w:rPr>
          <w:shd w:val="clear" w:color="auto" w:fill="FFFFFF"/>
        </w:rPr>
      </w:pPr>
      <w:r>
        <w:t>Tablica 4.</w:t>
      </w:r>
      <w: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wskaźniki cen towarów i usług konsumpcyjnych w 3 i 4 kwartale 2021 r. oraz w analogicznych kwartałach 2020 r."/>
      </w:tblPr>
      <w:tblGrid>
        <w:gridCol w:w="4723"/>
        <w:gridCol w:w="1439"/>
        <w:gridCol w:w="1439"/>
        <w:gridCol w:w="1439"/>
        <w:gridCol w:w="1439"/>
      </w:tblGrid>
      <w:tr w:rsidR="00537B0C" w:rsidRPr="00E87892" w:rsidTr="00BE4BEC">
        <w:trPr>
          <w:trHeight w:val="57"/>
          <w:tblHeader/>
          <w:jc w:val="center"/>
        </w:trPr>
        <w:tc>
          <w:tcPr>
            <w:tcW w:w="4723" w:type="dxa"/>
            <w:vMerge w:val="restart"/>
            <w:tcBorders>
              <w:top w:val="nil"/>
            </w:tcBorders>
            <w:vAlign w:val="center"/>
          </w:tcPr>
          <w:p w:rsidR="00537B0C" w:rsidRPr="000163F1" w:rsidRDefault="00537B0C" w:rsidP="00BE4BEC">
            <w:pPr>
              <w:pStyle w:val="glowka1"/>
            </w:pPr>
            <w:r w:rsidRPr="000163F1">
              <w:t>Wyszczególnienie</w:t>
            </w:r>
          </w:p>
        </w:tc>
        <w:tc>
          <w:tcPr>
            <w:tcW w:w="2878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37B0C" w:rsidRPr="000163F1" w:rsidRDefault="00537B0C" w:rsidP="00D4372F">
            <w:pPr>
              <w:pStyle w:val="glowka1"/>
            </w:pPr>
            <w:r>
              <w:t>20</w:t>
            </w:r>
            <w:r w:rsidR="00D4372F">
              <w:t>20</w:t>
            </w:r>
          </w:p>
        </w:tc>
        <w:tc>
          <w:tcPr>
            <w:tcW w:w="2878" w:type="dxa"/>
            <w:gridSpan w:val="2"/>
            <w:tcBorders>
              <w:top w:val="nil"/>
              <w:bottom w:val="single" w:sz="4" w:space="0" w:color="522398"/>
            </w:tcBorders>
          </w:tcPr>
          <w:p w:rsidR="00537B0C" w:rsidRPr="000163F1" w:rsidRDefault="00537B0C" w:rsidP="00D4372F">
            <w:pPr>
              <w:pStyle w:val="glowka1"/>
            </w:pPr>
            <w:r>
              <w:t>202</w:t>
            </w:r>
            <w:r w:rsidR="00D4372F">
              <w:t>1</w:t>
            </w:r>
          </w:p>
        </w:tc>
      </w:tr>
      <w:tr w:rsidR="00D4372F" w:rsidRPr="00E87892" w:rsidTr="00E367D3">
        <w:trPr>
          <w:trHeight w:val="57"/>
          <w:tblHeader/>
          <w:jc w:val="center"/>
        </w:trPr>
        <w:tc>
          <w:tcPr>
            <w:tcW w:w="4723" w:type="dxa"/>
            <w:vMerge/>
            <w:vAlign w:val="center"/>
          </w:tcPr>
          <w:p w:rsidR="00D4372F" w:rsidRPr="000163F1" w:rsidRDefault="00D4372F" w:rsidP="00D4372F">
            <w:pPr>
              <w:pStyle w:val="glowka1"/>
            </w:pP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4372F" w:rsidRPr="00626E21" w:rsidRDefault="00D4372F" w:rsidP="00257E96">
            <w:pPr>
              <w:pStyle w:val="glowka1"/>
            </w:pPr>
            <w:r>
              <w:t>07</w:t>
            </w:r>
            <w:r w:rsidR="006166DD">
              <w:t>–</w:t>
            </w:r>
            <w:r>
              <w:t>09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4372F" w:rsidRPr="00626E21" w:rsidRDefault="00D4372F" w:rsidP="006166DD">
            <w:pPr>
              <w:pStyle w:val="glowka1"/>
            </w:pPr>
            <w:r>
              <w:t>10</w:t>
            </w:r>
            <w:r w:rsidR="006166DD">
              <w:t>–</w:t>
            </w:r>
            <w:r>
              <w:t>12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4372F" w:rsidRPr="00626E21" w:rsidRDefault="00D4372F" w:rsidP="006166DD">
            <w:pPr>
              <w:pStyle w:val="glowka1"/>
            </w:pPr>
            <w:r>
              <w:t>07</w:t>
            </w:r>
            <w:r w:rsidR="006166DD">
              <w:t>–</w:t>
            </w:r>
            <w:r>
              <w:t>09</w:t>
            </w:r>
          </w:p>
        </w:tc>
        <w:tc>
          <w:tcPr>
            <w:tcW w:w="143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4372F" w:rsidRPr="00626E21" w:rsidRDefault="00D4372F" w:rsidP="006166DD">
            <w:pPr>
              <w:pStyle w:val="glowka1"/>
            </w:pPr>
            <w:r>
              <w:t>10</w:t>
            </w:r>
            <w:r w:rsidR="006166DD">
              <w:t>–</w:t>
            </w:r>
            <w:r>
              <w:t>12</w:t>
            </w:r>
          </w:p>
        </w:tc>
      </w:tr>
      <w:tr w:rsidR="00537B0C" w:rsidRPr="00E87892" w:rsidTr="00BE4BEC">
        <w:trPr>
          <w:trHeight w:val="57"/>
          <w:tblHeader/>
          <w:jc w:val="center"/>
        </w:trPr>
        <w:tc>
          <w:tcPr>
            <w:tcW w:w="4723" w:type="dxa"/>
            <w:vMerge/>
            <w:tcBorders>
              <w:bottom w:val="single" w:sz="12" w:space="0" w:color="522398"/>
            </w:tcBorders>
            <w:vAlign w:val="center"/>
          </w:tcPr>
          <w:p w:rsidR="00537B0C" w:rsidRPr="000163F1" w:rsidRDefault="00537B0C" w:rsidP="00BE4BEC">
            <w:pPr>
              <w:pStyle w:val="glowka1"/>
            </w:pPr>
          </w:p>
        </w:tc>
        <w:tc>
          <w:tcPr>
            <w:tcW w:w="5756" w:type="dxa"/>
            <w:gridSpan w:val="4"/>
            <w:tcBorders>
              <w:top w:val="single" w:sz="8" w:space="0" w:color="522398"/>
              <w:bottom w:val="single" w:sz="12" w:space="0" w:color="522398"/>
            </w:tcBorders>
            <w:vAlign w:val="center"/>
          </w:tcPr>
          <w:p w:rsidR="00537B0C" w:rsidRDefault="00537B0C" w:rsidP="00BE4BEC">
            <w:pPr>
              <w:pStyle w:val="glowka1"/>
            </w:pPr>
            <w:r w:rsidRPr="00626E21">
              <w:rPr>
                <w:szCs w:val="16"/>
              </w:rPr>
              <w:t>analogiczny okres roku poprzedniego = 100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72F" w:rsidRPr="000163F1" w:rsidRDefault="00D4372F" w:rsidP="00D4372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72F" w:rsidRPr="00C46863" w:rsidRDefault="00D4372F" w:rsidP="00D4372F">
            <w:pPr>
              <w:pStyle w:val="tablet"/>
            </w:pPr>
            <w:r w:rsidRPr="00C46863">
              <w:t>103,1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72F" w:rsidRPr="00C46863" w:rsidRDefault="00D4372F" w:rsidP="00D4372F">
            <w:pPr>
              <w:pStyle w:val="tablet"/>
            </w:pPr>
            <w:r w:rsidRPr="00C46863">
              <w:t>103,1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72F" w:rsidRPr="00F27440" w:rsidRDefault="00D4372F" w:rsidP="00D4372F">
            <w:pPr>
              <w:pStyle w:val="tablet"/>
            </w:pPr>
            <w:r w:rsidRPr="00F27440">
              <w:t>105,6</w:t>
            </w:r>
          </w:p>
        </w:tc>
        <w:tc>
          <w:tcPr>
            <w:tcW w:w="143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4372F" w:rsidRDefault="00D4372F" w:rsidP="00D4372F">
            <w:pPr>
              <w:pStyle w:val="tablet"/>
            </w:pPr>
            <w:r>
              <w:t>108,0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tcBorders>
              <w:bottom w:val="single" w:sz="4" w:space="0" w:color="522398"/>
            </w:tcBorders>
            <w:vAlign w:val="center"/>
          </w:tcPr>
          <w:p w:rsidR="00D4372F" w:rsidRPr="000163F1" w:rsidRDefault="00D4372F" w:rsidP="00D4372F">
            <w:pPr>
              <w:pStyle w:val="boczekbez"/>
            </w:pPr>
            <w:r w:rsidRPr="000163F1">
              <w:t>w tym: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2577E6" w:rsidRDefault="00D4372F" w:rsidP="00D4372F">
            <w:pPr>
              <w:pStyle w:val="tableteksttab"/>
            </w:pP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 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Default="00D4372F" w:rsidP="00D4372F">
            <w:pPr>
              <w:pStyle w:val="tableteksttab"/>
            </w:pP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Default="00D4372F" w:rsidP="00D4372F">
            <w:pPr>
              <w:pStyle w:val="tableteksttab"/>
            </w:pP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tcBorders>
              <w:bottom w:val="single" w:sz="4" w:space="0" w:color="522398"/>
            </w:tcBorders>
            <w:vAlign w:val="center"/>
          </w:tcPr>
          <w:p w:rsidR="00D4372F" w:rsidRPr="00941C08" w:rsidRDefault="0070573A" w:rsidP="001979B8">
            <w:pPr>
              <w:pStyle w:val="boczek1"/>
            </w:pPr>
            <w:r>
              <w:t>Ż</w:t>
            </w:r>
            <w:r w:rsidR="00D4372F" w:rsidRPr="00941C08">
              <w:t>ywność i napoje bezalkoholowe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103,5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102,4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103,9</w:t>
            </w:r>
          </w:p>
        </w:tc>
        <w:tc>
          <w:tcPr>
            <w:tcW w:w="1439" w:type="dxa"/>
            <w:tcBorders>
              <w:bottom w:val="single" w:sz="4" w:space="0" w:color="522398"/>
            </w:tcBorders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106,5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tcBorders>
              <w:top w:val="single" w:sz="4" w:space="0" w:color="522398"/>
            </w:tcBorders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104,8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104,6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101,6</w:t>
            </w:r>
          </w:p>
        </w:tc>
        <w:tc>
          <w:tcPr>
            <w:tcW w:w="1439" w:type="dxa"/>
            <w:tcBorders>
              <w:top w:val="single" w:sz="4" w:space="0" w:color="522398"/>
            </w:tcBorders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102,6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Odzież i obuwie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99,3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97,9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101,7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103,7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105,6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106,4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105,9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108,9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Zdrowie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105,0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105,0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102,7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103,3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Transport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91,5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94,0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123,1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127,9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104,3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104,2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104,1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104,6</w:t>
            </w:r>
          </w:p>
        </w:tc>
      </w:tr>
      <w:tr w:rsidR="00D4372F" w:rsidRPr="00E87892" w:rsidTr="00D4372F">
        <w:trPr>
          <w:trHeight w:val="57"/>
          <w:jc w:val="center"/>
        </w:trPr>
        <w:tc>
          <w:tcPr>
            <w:tcW w:w="4723" w:type="dxa"/>
            <w:vAlign w:val="center"/>
          </w:tcPr>
          <w:p w:rsidR="00D4372F" w:rsidRPr="00941C08" w:rsidRDefault="00D4372F" w:rsidP="001979B8">
            <w:pPr>
              <w:pStyle w:val="boczek1"/>
            </w:pPr>
            <w:r w:rsidRPr="00941C08">
              <w:t>Edukacja</w:t>
            </w:r>
          </w:p>
        </w:tc>
        <w:tc>
          <w:tcPr>
            <w:tcW w:w="1439" w:type="dxa"/>
            <w:vAlign w:val="center"/>
          </w:tcPr>
          <w:p w:rsidR="00D4372F" w:rsidRPr="002577E6" w:rsidRDefault="00D4372F" w:rsidP="00D4372F">
            <w:pPr>
              <w:pStyle w:val="tableteksttab"/>
            </w:pPr>
            <w:r w:rsidRPr="002577E6">
              <w:t>106,1</w:t>
            </w:r>
          </w:p>
        </w:tc>
        <w:tc>
          <w:tcPr>
            <w:tcW w:w="1439" w:type="dxa"/>
            <w:vAlign w:val="center"/>
          </w:tcPr>
          <w:p w:rsidR="00D4372F" w:rsidRPr="002A20CF" w:rsidRDefault="00D4372F" w:rsidP="00D4372F">
            <w:pPr>
              <w:pStyle w:val="tableteksttab"/>
            </w:pPr>
            <w:r w:rsidRPr="002A20CF">
              <w:t>103,5</w:t>
            </w:r>
          </w:p>
        </w:tc>
        <w:tc>
          <w:tcPr>
            <w:tcW w:w="1439" w:type="dxa"/>
            <w:vAlign w:val="center"/>
          </w:tcPr>
          <w:p w:rsidR="00D4372F" w:rsidRPr="00F27440" w:rsidRDefault="00D4372F" w:rsidP="00D4372F">
            <w:pPr>
              <w:pStyle w:val="tableteksttab"/>
              <w:rPr>
                <w:b/>
              </w:rPr>
            </w:pPr>
            <w:r w:rsidRPr="00F27440">
              <w:t>102,8</w:t>
            </w:r>
          </w:p>
        </w:tc>
        <w:tc>
          <w:tcPr>
            <w:tcW w:w="1439" w:type="dxa"/>
            <w:vAlign w:val="center"/>
          </w:tcPr>
          <w:p w:rsidR="00D4372F" w:rsidRPr="009C0042" w:rsidRDefault="00D4372F" w:rsidP="00D4372F">
            <w:pPr>
              <w:pStyle w:val="tableteksttab"/>
              <w:rPr>
                <w:b/>
              </w:rPr>
            </w:pPr>
            <w:r w:rsidRPr="009C0042">
              <w:t>105,1</w:t>
            </w:r>
          </w:p>
        </w:tc>
      </w:tr>
    </w:tbl>
    <w:p w:rsidR="00F944B1" w:rsidRDefault="005A304D" w:rsidP="002C60CF">
      <w:pPr>
        <w:pStyle w:val="Nagwek1"/>
      </w:pPr>
      <w:bookmarkStart w:id="17" w:name="_Toc64884829"/>
      <w:bookmarkStart w:id="18" w:name="_Toc64884998"/>
      <w:bookmarkStart w:id="19" w:name="_Toc64891651"/>
      <w:bookmarkStart w:id="20" w:name="_Toc98840935"/>
      <w:r w:rsidRPr="00D46C9B">
        <w:t>Rolnictwo</w:t>
      </w:r>
      <w:bookmarkEnd w:id="17"/>
      <w:bookmarkEnd w:id="18"/>
      <w:bookmarkEnd w:id="19"/>
      <w:bookmarkEnd w:id="20"/>
    </w:p>
    <w:p w:rsidR="009A6049" w:rsidRPr="00074C23" w:rsidRDefault="009128DF" w:rsidP="006E636D">
      <w:pPr>
        <w:pStyle w:val="tekst"/>
        <w:rPr>
          <w:spacing w:val="-2"/>
        </w:rPr>
      </w:pPr>
      <w:r w:rsidRPr="008C3378">
        <w:rPr>
          <w:spacing w:val="-2"/>
        </w:rPr>
        <w:t>W lutym</w:t>
      </w:r>
      <w:r w:rsidR="00AF43F9" w:rsidRPr="008C3378">
        <w:rPr>
          <w:spacing w:val="-2"/>
        </w:rPr>
        <w:t xml:space="preserve"> br.</w:t>
      </w:r>
      <w:r w:rsidR="009A6049" w:rsidRPr="008C3378">
        <w:rPr>
          <w:spacing w:val="-2"/>
        </w:rPr>
        <w:t xml:space="preserve"> średnia</w:t>
      </w:r>
      <w:r w:rsidR="009A6049" w:rsidRPr="008C3378">
        <w:rPr>
          <w:rStyle w:val="Odwoanieprzypisudolnego"/>
          <w:spacing w:val="-2"/>
        </w:rPr>
        <w:footnoteReference w:id="1"/>
      </w:r>
      <w:r w:rsidR="009A6049" w:rsidRPr="008C3378">
        <w:rPr>
          <w:spacing w:val="-2"/>
        </w:rPr>
        <w:t xml:space="preserve"> temperatura powietrza na obszarze województwa wielkopolskiego wyniosła </w:t>
      </w:r>
      <w:r w:rsidR="00ED011E" w:rsidRPr="008C3378">
        <w:rPr>
          <w:spacing w:val="-2"/>
        </w:rPr>
        <w:t>+</w:t>
      </w:r>
      <w:r w:rsidR="00994312" w:rsidRPr="008C3378">
        <w:rPr>
          <w:spacing w:val="-2"/>
        </w:rPr>
        <w:t>4,0</w:t>
      </w:r>
      <w:r w:rsidR="00B0377A" w:rsidRPr="008C3378">
        <w:rPr>
          <w:spacing w:val="-2"/>
        </w:rPr>
        <w:t xml:space="preserve">°C i była </w:t>
      </w:r>
      <w:r w:rsidR="00ED011E" w:rsidRPr="008C3378">
        <w:rPr>
          <w:spacing w:val="-2"/>
        </w:rPr>
        <w:t xml:space="preserve">wyższa </w:t>
      </w:r>
      <w:r w:rsidR="00B0377A" w:rsidRPr="008C3378">
        <w:rPr>
          <w:spacing w:val="-2"/>
        </w:rPr>
        <w:t>o</w:t>
      </w:r>
      <w:r w:rsidR="00994312" w:rsidRPr="008C3378">
        <w:rPr>
          <w:spacing w:val="-2"/>
        </w:rPr>
        <w:t> 4,8</w:t>
      </w:r>
      <w:r w:rsidR="009A6049" w:rsidRPr="008C3378">
        <w:rPr>
          <w:spacing w:val="-2"/>
        </w:rPr>
        <w:t xml:space="preserve">°C od </w:t>
      </w:r>
      <w:r w:rsidR="00ED011E" w:rsidRPr="008C3378">
        <w:rPr>
          <w:spacing w:val="-2"/>
        </w:rPr>
        <w:t>temperatury za</w:t>
      </w:r>
      <w:r w:rsidR="009A6049" w:rsidRPr="008C3378">
        <w:rPr>
          <w:spacing w:val="-2"/>
        </w:rPr>
        <w:t>notowanej przed rokiem</w:t>
      </w:r>
      <w:r w:rsidR="00B6265E" w:rsidRPr="008C3378">
        <w:rPr>
          <w:spacing w:val="-2"/>
        </w:rPr>
        <w:t xml:space="preserve"> oraz </w:t>
      </w:r>
      <w:r w:rsidR="009A6049" w:rsidRPr="008C3378">
        <w:rPr>
          <w:spacing w:val="-2"/>
        </w:rPr>
        <w:t xml:space="preserve">o </w:t>
      </w:r>
      <w:r w:rsidR="00994312" w:rsidRPr="008C3378">
        <w:rPr>
          <w:spacing w:val="-2"/>
        </w:rPr>
        <w:t>3,6</w:t>
      </w:r>
      <w:r w:rsidR="009A6049" w:rsidRPr="008C3378">
        <w:rPr>
          <w:spacing w:val="-2"/>
        </w:rPr>
        <w:t xml:space="preserve">°C od normy z lat 1991–2020. </w:t>
      </w:r>
      <w:r w:rsidR="00994312" w:rsidRPr="008C3378">
        <w:rPr>
          <w:spacing w:val="-2"/>
        </w:rPr>
        <w:t>Skrajne temperatury</w:t>
      </w:r>
      <w:r w:rsidR="009A6049" w:rsidRPr="008C3378">
        <w:rPr>
          <w:spacing w:val="-2"/>
        </w:rPr>
        <w:t xml:space="preserve"> dobow</w:t>
      </w:r>
      <w:r w:rsidR="00994312" w:rsidRPr="008C3378">
        <w:rPr>
          <w:spacing w:val="-2"/>
        </w:rPr>
        <w:t>e</w:t>
      </w:r>
      <w:r w:rsidR="009A6049" w:rsidRPr="008C3378">
        <w:rPr>
          <w:spacing w:val="-2"/>
        </w:rPr>
        <w:t xml:space="preserve"> </w:t>
      </w:r>
      <w:r w:rsidR="00994312" w:rsidRPr="008C3378">
        <w:rPr>
          <w:spacing w:val="-2"/>
        </w:rPr>
        <w:t xml:space="preserve">zarejestrowała </w:t>
      </w:r>
      <w:r w:rsidR="009A5720" w:rsidRPr="008C3378">
        <w:rPr>
          <w:spacing w:val="-2"/>
        </w:rPr>
        <w:t>stacj</w:t>
      </w:r>
      <w:r w:rsidR="00B6265E" w:rsidRPr="008C3378">
        <w:rPr>
          <w:spacing w:val="-2"/>
        </w:rPr>
        <w:t>a</w:t>
      </w:r>
      <w:r w:rsidR="009A6049" w:rsidRPr="008C3378">
        <w:rPr>
          <w:spacing w:val="-2"/>
        </w:rPr>
        <w:t xml:space="preserve"> hydrologiczno-meteorologiczn</w:t>
      </w:r>
      <w:r w:rsidR="00B453DA" w:rsidRPr="008C3378">
        <w:rPr>
          <w:spacing w:val="-2"/>
        </w:rPr>
        <w:t>a</w:t>
      </w:r>
      <w:r w:rsidR="009A6049" w:rsidRPr="008C3378">
        <w:rPr>
          <w:spacing w:val="-2"/>
        </w:rPr>
        <w:t xml:space="preserve"> w </w:t>
      </w:r>
      <w:r w:rsidR="00994312" w:rsidRPr="008C3378">
        <w:rPr>
          <w:spacing w:val="-2"/>
        </w:rPr>
        <w:t xml:space="preserve">Lesznie </w:t>
      </w:r>
      <w:r w:rsidR="00B50768" w:rsidRPr="008C3378">
        <w:rPr>
          <w:spacing w:val="-2"/>
        </w:rPr>
        <w:t>(</w:t>
      </w:r>
      <w:r w:rsidR="00994312" w:rsidRPr="008C3378">
        <w:rPr>
          <w:spacing w:val="-2"/>
        </w:rPr>
        <w:t xml:space="preserve">maksymalną </w:t>
      </w:r>
      <w:r w:rsidR="00B50768" w:rsidRPr="008C3378">
        <w:rPr>
          <w:spacing w:val="-2"/>
        </w:rPr>
        <w:t>+1</w:t>
      </w:r>
      <w:r w:rsidR="00994312" w:rsidRPr="008C3378">
        <w:rPr>
          <w:spacing w:val="-2"/>
        </w:rPr>
        <w:t>3</w:t>
      </w:r>
      <w:r w:rsidR="00B6265E" w:rsidRPr="008C3378">
        <w:rPr>
          <w:spacing w:val="-2"/>
        </w:rPr>
        <w:t>,</w:t>
      </w:r>
      <w:r w:rsidR="00994312" w:rsidRPr="008C3378">
        <w:rPr>
          <w:spacing w:val="-2"/>
        </w:rPr>
        <w:t>3</w:t>
      </w:r>
      <w:r w:rsidR="00B50768" w:rsidRPr="008C3378">
        <w:rPr>
          <w:spacing w:val="-2"/>
        </w:rPr>
        <w:t>°C</w:t>
      </w:r>
      <w:r w:rsidR="00994312" w:rsidRPr="008C3378">
        <w:rPr>
          <w:spacing w:val="-2"/>
        </w:rPr>
        <w:t xml:space="preserve"> i minimalną -4,5°C</w:t>
      </w:r>
      <w:r w:rsidR="00B50768" w:rsidRPr="008C3378">
        <w:rPr>
          <w:spacing w:val="-2"/>
        </w:rPr>
        <w:t>)</w:t>
      </w:r>
      <w:r w:rsidR="00B6265E" w:rsidRPr="008C3378">
        <w:rPr>
          <w:spacing w:val="-2"/>
        </w:rPr>
        <w:t xml:space="preserve">, </w:t>
      </w:r>
      <w:r w:rsidR="00994312" w:rsidRPr="008C3378">
        <w:rPr>
          <w:spacing w:val="-2"/>
        </w:rPr>
        <w:t>tam też odnotowano najniższą temperaturę przy gruncie (-7,8°C)</w:t>
      </w:r>
      <w:r w:rsidR="00B6265E" w:rsidRPr="008C3378">
        <w:rPr>
          <w:spacing w:val="-2"/>
        </w:rPr>
        <w:t xml:space="preserve">. Ujemna temperatura przy gruncie </w:t>
      </w:r>
      <w:r w:rsidR="006573AE" w:rsidRPr="008C3378">
        <w:rPr>
          <w:spacing w:val="-2"/>
        </w:rPr>
        <w:t xml:space="preserve">w Lesznie </w:t>
      </w:r>
      <w:r w:rsidR="008C3378">
        <w:rPr>
          <w:spacing w:val="-2"/>
        </w:rPr>
        <w:t>oraz</w:t>
      </w:r>
      <w:r w:rsidR="006573AE" w:rsidRPr="008C3378">
        <w:rPr>
          <w:spacing w:val="-2"/>
        </w:rPr>
        <w:t xml:space="preserve"> Pile utrzymywała się przez 12 dni, a w Kaliszu przez 11</w:t>
      </w:r>
      <w:r w:rsidR="009A6049" w:rsidRPr="008C3378">
        <w:rPr>
          <w:spacing w:val="-2"/>
        </w:rPr>
        <w:t xml:space="preserve">. Średnia miesięczna suma opadów wyniosła </w:t>
      </w:r>
      <w:r w:rsidR="006573AE" w:rsidRPr="008C3378">
        <w:rPr>
          <w:spacing w:val="-2"/>
        </w:rPr>
        <w:t>53,</w:t>
      </w:r>
      <w:r w:rsidR="00ED011E" w:rsidRPr="008C3378">
        <w:rPr>
          <w:spacing w:val="-2"/>
        </w:rPr>
        <w:t>7</w:t>
      </w:r>
      <w:r w:rsidR="009A6049" w:rsidRPr="008C3378">
        <w:rPr>
          <w:spacing w:val="-2"/>
        </w:rPr>
        <w:t xml:space="preserve"> mm, co stanowiło </w:t>
      </w:r>
      <w:r w:rsidR="00ED011E" w:rsidRPr="008C3378">
        <w:rPr>
          <w:spacing w:val="-2"/>
        </w:rPr>
        <w:t>18</w:t>
      </w:r>
      <w:r w:rsidR="006573AE" w:rsidRPr="008C3378">
        <w:rPr>
          <w:spacing w:val="-2"/>
        </w:rPr>
        <w:t>5</w:t>
      </w:r>
      <w:r w:rsidR="009A6049" w:rsidRPr="008C3378">
        <w:rPr>
          <w:spacing w:val="-2"/>
        </w:rPr>
        <w:t xml:space="preserve">% normy dla </w:t>
      </w:r>
      <w:r w:rsidRPr="008C3378">
        <w:rPr>
          <w:spacing w:val="-2"/>
        </w:rPr>
        <w:t>lutego</w:t>
      </w:r>
      <w:r w:rsidR="009A6049" w:rsidRPr="008C3378">
        <w:rPr>
          <w:spacing w:val="-2"/>
        </w:rPr>
        <w:t xml:space="preserve">. </w:t>
      </w:r>
      <w:r w:rsidR="006573AE" w:rsidRPr="008C3378">
        <w:rPr>
          <w:spacing w:val="-2"/>
        </w:rPr>
        <w:t>Wszystkie stacje w wielkopolskim odnotowały opad ponadnormatywny, przy czym n</w:t>
      </w:r>
      <w:r w:rsidR="00B50768" w:rsidRPr="008C3378">
        <w:rPr>
          <w:spacing w:val="-2"/>
        </w:rPr>
        <w:t xml:space="preserve">ajwiększy </w:t>
      </w:r>
      <w:r w:rsidR="008C3378" w:rsidRPr="008C3378">
        <w:rPr>
          <w:spacing w:val="-2"/>
        </w:rPr>
        <w:t>– 74,2 mm</w:t>
      </w:r>
      <w:r w:rsidR="008C3378">
        <w:rPr>
          <w:spacing w:val="-2"/>
        </w:rPr>
        <w:t>, tj.</w:t>
      </w:r>
      <w:r w:rsidR="008C3378" w:rsidRPr="008C3378">
        <w:rPr>
          <w:spacing w:val="-2"/>
        </w:rPr>
        <w:t xml:space="preserve"> 256% normy z lat 1991–2020</w:t>
      </w:r>
      <w:r w:rsidR="008C3378">
        <w:rPr>
          <w:spacing w:val="-2"/>
        </w:rPr>
        <w:t xml:space="preserve"> – </w:t>
      </w:r>
      <w:r w:rsidR="006573AE" w:rsidRPr="008C3378">
        <w:rPr>
          <w:spacing w:val="-2"/>
        </w:rPr>
        <w:t>zarejestrowała</w:t>
      </w:r>
      <w:r w:rsidR="00A34C06" w:rsidRPr="008C3378">
        <w:rPr>
          <w:spacing w:val="-2"/>
        </w:rPr>
        <w:t xml:space="preserve"> stacja </w:t>
      </w:r>
      <w:r w:rsidR="006573AE" w:rsidRPr="008C3378">
        <w:rPr>
          <w:spacing w:val="-2"/>
        </w:rPr>
        <w:t>IMGW w</w:t>
      </w:r>
      <w:r w:rsidR="008C3378">
        <w:rPr>
          <w:spacing w:val="-2"/>
        </w:rPr>
        <w:t xml:space="preserve"> </w:t>
      </w:r>
      <w:r w:rsidR="00ED011E" w:rsidRPr="008C3378">
        <w:rPr>
          <w:spacing w:val="-2"/>
        </w:rPr>
        <w:t>Pile</w:t>
      </w:r>
      <w:r w:rsidR="002D3C83" w:rsidRPr="008C3378">
        <w:rPr>
          <w:spacing w:val="-2"/>
        </w:rPr>
        <w:t>.</w:t>
      </w:r>
      <w:r w:rsidR="009A6049" w:rsidRPr="008C3378">
        <w:rPr>
          <w:spacing w:val="-2"/>
        </w:rPr>
        <w:t xml:space="preserve"> Liczba dni </w:t>
      </w:r>
      <w:r w:rsidR="009A6049" w:rsidRPr="008C3378">
        <w:t>z</w:t>
      </w:r>
      <w:r w:rsidR="0082519A" w:rsidRPr="008C3378">
        <w:t xml:space="preserve"> </w:t>
      </w:r>
      <w:r w:rsidR="009A6049" w:rsidRPr="008C3378">
        <w:t>opadami</w:t>
      </w:r>
      <w:r w:rsidR="009A6049" w:rsidRPr="008C3378">
        <w:rPr>
          <w:spacing w:val="-2"/>
        </w:rPr>
        <w:t xml:space="preserve"> wahała się od </w:t>
      </w:r>
      <w:r w:rsidR="004D2D7F" w:rsidRPr="008C3378">
        <w:rPr>
          <w:spacing w:val="-2"/>
        </w:rPr>
        <w:t>1</w:t>
      </w:r>
      <w:r w:rsidR="00074C23" w:rsidRPr="008C3378">
        <w:rPr>
          <w:spacing w:val="-2"/>
        </w:rPr>
        <w:t>8</w:t>
      </w:r>
      <w:r w:rsidR="004D2D7F" w:rsidRPr="008C3378">
        <w:rPr>
          <w:spacing w:val="-2"/>
        </w:rPr>
        <w:t xml:space="preserve"> w </w:t>
      </w:r>
      <w:r w:rsidR="00074C23" w:rsidRPr="008C3378">
        <w:rPr>
          <w:spacing w:val="-2"/>
        </w:rPr>
        <w:t xml:space="preserve">Kaliszu </w:t>
      </w:r>
      <w:r w:rsidR="008C3378" w:rsidRPr="008C3378">
        <w:rPr>
          <w:spacing w:val="-2"/>
        </w:rPr>
        <w:t xml:space="preserve">i Poznaniu </w:t>
      </w:r>
      <w:r w:rsidR="004D2D7F" w:rsidRPr="008C3378">
        <w:rPr>
          <w:spacing w:val="-2"/>
        </w:rPr>
        <w:t xml:space="preserve">do </w:t>
      </w:r>
      <w:r w:rsidR="006C52ED" w:rsidRPr="008C3378">
        <w:rPr>
          <w:spacing w:val="-2"/>
        </w:rPr>
        <w:t>2</w:t>
      </w:r>
      <w:r w:rsidR="008C3378" w:rsidRPr="008C3378">
        <w:rPr>
          <w:spacing w:val="-2"/>
        </w:rPr>
        <w:t>0</w:t>
      </w:r>
      <w:r w:rsidR="004D2D7F" w:rsidRPr="008C3378">
        <w:rPr>
          <w:spacing w:val="-2"/>
        </w:rPr>
        <w:t xml:space="preserve"> </w:t>
      </w:r>
      <w:r w:rsidR="009A6049" w:rsidRPr="008C3378">
        <w:rPr>
          <w:spacing w:val="-2"/>
        </w:rPr>
        <w:t xml:space="preserve">w </w:t>
      </w:r>
      <w:r w:rsidR="006C52ED" w:rsidRPr="008C3378">
        <w:rPr>
          <w:spacing w:val="-2"/>
        </w:rPr>
        <w:t>Pil</w:t>
      </w:r>
      <w:r w:rsidR="006C52ED" w:rsidRPr="00074C23">
        <w:rPr>
          <w:spacing w:val="-2"/>
        </w:rPr>
        <w:t>e</w:t>
      </w:r>
      <w:r w:rsidR="009A6049" w:rsidRPr="00074C23">
        <w:rPr>
          <w:spacing w:val="-2"/>
        </w:rPr>
        <w:t>.</w:t>
      </w:r>
      <w:r w:rsidR="006C52ED" w:rsidRPr="00074C23">
        <w:rPr>
          <w:spacing w:val="-2"/>
        </w:rPr>
        <w:t xml:space="preserve"> </w:t>
      </w:r>
    </w:p>
    <w:p w:rsidR="00C724EF" w:rsidRDefault="00D207A3" w:rsidP="00FA2618">
      <w:pPr>
        <w:pStyle w:val="tekst"/>
        <w:spacing w:line="259" w:lineRule="auto"/>
        <w:rPr>
          <w:spacing w:val="-4"/>
        </w:rPr>
      </w:pPr>
      <w:r w:rsidRPr="009946C4">
        <w:rPr>
          <w:spacing w:val="-4"/>
        </w:rPr>
        <w:t xml:space="preserve">W porównaniu z </w:t>
      </w:r>
      <w:r w:rsidRPr="00C724EF">
        <w:rPr>
          <w:spacing w:val="-4"/>
        </w:rPr>
        <w:t xml:space="preserve">poprzednim miesiącem </w:t>
      </w:r>
      <w:r w:rsidR="009128DF" w:rsidRPr="00C724EF">
        <w:rPr>
          <w:spacing w:val="-4"/>
        </w:rPr>
        <w:t>w lutym</w:t>
      </w:r>
      <w:r w:rsidR="00AF43F9" w:rsidRPr="00C724EF">
        <w:rPr>
          <w:spacing w:val="-4"/>
        </w:rPr>
        <w:t xml:space="preserve"> br.</w:t>
      </w:r>
      <w:r w:rsidR="00B86805" w:rsidRPr="00C724EF">
        <w:rPr>
          <w:spacing w:val="-4"/>
        </w:rPr>
        <w:t xml:space="preserve"> odnotowano </w:t>
      </w:r>
      <w:r w:rsidR="004A2735" w:rsidRPr="00C724EF">
        <w:rPr>
          <w:spacing w:val="-4"/>
        </w:rPr>
        <w:t xml:space="preserve">wzrost </w:t>
      </w:r>
      <w:r w:rsidR="009F6F3D" w:rsidRPr="00C724EF">
        <w:rPr>
          <w:spacing w:val="-4"/>
        </w:rPr>
        <w:t>cen</w:t>
      </w:r>
      <w:r w:rsidR="00BE4BEC" w:rsidRPr="00C724EF">
        <w:rPr>
          <w:spacing w:val="-4"/>
        </w:rPr>
        <w:t xml:space="preserve"> pszenicy</w:t>
      </w:r>
      <w:r w:rsidR="009F6F3D" w:rsidRPr="00C724EF">
        <w:rPr>
          <w:spacing w:val="-4"/>
        </w:rPr>
        <w:t xml:space="preserve"> </w:t>
      </w:r>
      <w:r w:rsidR="00BE4BEC" w:rsidRPr="00C724EF">
        <w:t xml:space="preserve">i ziemniaków oraz </w:t>
      </w:r>
      <w:r w:rsidR="00253B81" w:rsidRPr="00C724EF">
        <w:t>żywca w</w:t>
      </w:r>
      <w:r w:rsidR="00BD4C73" w:rsidRPr="00C724EF">
        <w:t>oł</w:t>
      </w:r>
      <w:r w:rsidR="00253B81" w:rsidRPr="00C724EF">
        <w:t>owego</w:t>
      </w:r>
      <w:r w:rsidR="00BE4BEC" w:rsidRPr="00C724EF">
        <w:t>,</w:t>
      </w:r>
      <w:r w:rsidR="009F6F3D" w:rsidRPr="00C724EF">
        <w:t xml:space="preserve"> drobiu rzeźnego </w:t>
      </w:r>
      <w:r w:rsidR="00BE4BEC" w:rsidRPr="00C724EF">
        <w:t xml:space="preserve">i </w:t>
      </w:r>
      <w:r w:rsidR="009F6F3D" w:rsidRPr="00C724EF">
        <w:t xml:space="preserve">mleka </w:t>
      </w:r>
      <w:r w:rsidR="004A2735" w:rsidRPr="00C724EF">
        <w:t xml:space="preserve">w skupie, a także </w:t>
      </w:r>
      <w:r w:rsidR="00C724EF">
        <w:t>większości</w:t>
      </w:r>
      <w:r w:rsidR="004A2735" w:rsidRPr="00C724EF">
        <w:t xml:space="preserve"> produktów rolnych objętych obserwacją na targowiskach</w:t>
      </w:r>
      <w:r w:rsidR="00C724EF">
        <w:t>.</w:t>
      </w:r>
      <w:r w:rsidR="00B86805" w:rsidRPr="00C724EF">
        <w:rPr>
          <w:spacing w:val="-4"/>
        </w:rPr>
        <w:t xml:space="preserve"> </w:t>
      </w:r>
      <w:r w:rsidR="004A2735" w:rsidRPr="00A22315">
        <w:rPr>
          <w:spacing w:val="-4"/>
        </w:rPr>
        <w:t>Obniżyły się jedynie</w:t>
      </w:r>
      <w:r w:rsidR="00CC37BF" w:rsidRPr="00A22315">
        <w:rPr>
          <w:spacing w:val="-4"/>
        </w:rPr>
        <w:t xml:space="preserve"> ceny skupu ż</w:t>
      </w:r>
      <w:r w:rsidR="00BE4BEC">
        <w:rPr>
          <w:spacing w:val="-4"/>
        </w:rPr>
        <w:t>yta</w:t>
      </w:r>
      <w:r w:rsidR="00CC37BF" w:rsidRPr="00A22315">
        <w:rPr>
          <w:spacing w:val="-4"/>
        </w:rPr>
        <w:t xml:space="preserve"> oraz żywca wieprzowego</w:t>
      </w:r>
      <w:r w:rsidR="00C724EF">
        <w:rPr>
          <w:spacing w:val="-4"/>
        </w:rPr>
        <w:t xml:space="preserve"> oraz cena targowiskowa </w:t>
      </w:r>
      <w:r w:rsidR="00C724EF" w:rsidRPr="00C724EF">
        <w:t>ziemniaków jadalnych późnych</w:t>
      </w:r>
      <w:r w:rsidR="00CC37BF" w:rsidRPr="00A22315">
        <w:rPr>
          <w:spacing w:val="-4"/>
        </w:rPr>
        <w:t>. W</w:t>
      </w:r>
      <w:r w:rsidR="00B86805" w:rsidRPr="00A22315">
        <w:rPr>
          <w:spacing w:val="-4"/>
        </w:rPr>
        <w:t xml:space="preserve"> </w:t>
      </w:r>
      <w:r w:rsidR="00BD2798" w:rsidRPr="00A22315">
        <w:rPr>
          <w:spacing w:val="-4"/>
        </w:rPr>
        <w:t>skali roku</w:t>
      </w:r>
      <w:r w:rsidR="00B86805" w:rsidRPr="00A22315">
        <w:rPr>
          <w:spacing w:val="-4"/>
        </w:rPr>
        <w:t xml:space="preserve"> wzrost </w:t>
      </w:r>
      <w:r w:rsidR="00BD2798" w:rsidRPr="00A22315">
        <w:rPr>
          <w:spacing w:val="-4"/>
        </w:rPr>
        <w:t xml:space="preserve">dotyczył </w:t>
      </w:r>
      <w:r w:rsidR="00B86805" w:rsidRPr="00A22315">
        <w:rPr>
          <w:spacing w:val="-4"/>
        </w:rPr>
        <w:t xml:space="preserve">cen </w:t>
      </w:r>
      <w:r w:rsidR="00253B81" w:rsidRPr="00A22315">
        <w:rPr>
          <w:spacing w:val="-4"/>
        </w:rPr>
        <w:t>wszystkich</w:t>
      </w:r>
      <w:r w:rsidR="00B86805" w:rsidRPr="00A22315">
        <w:rPr>
          <w:spacing w:val="-4"/>
        </w:rPr>
        <w:t xml:space="preserve"> produktów obserw</w:t>
      </w:r>
      <w:r w:rsidR="00CC37BF" w:rsidRPr="00A22315">
        <w:rPr>
          <w:spacing w:val="-4"/>
        </w:rPr>
        <w:t>ow</w:t>
      </w:r>
      <w:r w:rsidR="00B86805" w:rsidRPr="00A22315">
        <w:rPr>
          <w:spacing w:val="-4"/>
        </w:rPr>
        <w:t>a</w:t>
      </w:r>
      <w:r w:rsidR="00BE4BEC">
        <w:rPr>
          <w:spacing w:val="-4"/>
        </w:rPr>
        <w:t>nych w</w:t>
      </w:r>
      <w:r w:rsidR="00C724EF">
        <w:rPr>
          <w:spacing w:val="-4"/>
        </w:rPr>
        <w:t xml:space="preserve"> </w:t>
      </w:r>
      <w:r w:rsidR="00CC37BF" w:rsidRPr="00A22315">
        <w:rPr>
          <w:spacing w:val="-4"/>
        </w:rPr>
        <w:t xml:space="preserve">skupie. </w:t>
      </w:r>
    </w:p>
    <w:p w:rsidR="00C22ED3" w:rsidRDefault="00C22ED3" w:rsidP="00FA2618">
      <w:pPr>
        <w:pStyle w:val="tekst"/>
        <w:spacing w:line="259" w:lineRule="auto"/>
      </w:pPr>
      <w:r w:rsidRPr="00A22315">
        <w:lastRenderedPageBreak/>
        <w:t xml:space="preserve">W </w:t>
      </w:r>
      <w:r w:rsidRPr="007B1093">
        <w:t>okresie od lipca</w:t>
      </w:r>
      <w:r w:rsidR="001D67C9">
        <w:t xml:space="preserve"> ub. roku</w:t>
      </w:r>
      <w:r w:rsidRPr="007B1093">
        <w:t xml:space="preserve"> </w:t>
      </w:r>
      <w:r w:rsidR="00B10F22" w:rsidRPr="007B1093">
        <w:t xml:space="preserve">do </w:t>
      </w:r>
      <w:r w:rsidR="009128DF">
        <w:t>lutego</w:t>
      </w:r>
      <w:r w:rsidR="00AF43F9">
        <w:t xml:space="preserve"> br.</w:t>
      </w:r>
      <w:r w:rsidRPr="007B1093">
        <w:t xml:space="preserve"> </w:t>
      </w:r>
      <w:r w:rsidRPr="007B1093">
        <w:rPr>
          <w:b/>
        </w:rPr>
        <w:t xml:space="preserve">skup </w:t>
      </w:r>
      <w:r w:rsidRPr="00DB072C">
        <w:rPr>
          <w:b/>
        </w:rPr>
        <w:t>zbóż podstawowych</w:t>
      </w:r>
      <w:r w:rsidRPr="00DB072C">
        <w:t xml:space="preserve"> (z mieszankami zbożowymi bez ziarna siewnego) od producentów z terenu województwa wielkopolskiego wyniósł łącznie </w:t>
      </w:r>
      <w:r w:rsidR="001D67C9">
        <w:t>7</w:t>
      </w:r>
      <w:r w:rsidR="00BE4BEC">
        <w:t>00,2</w:t>
      </w:r>
      <w:r w:rsidRPr="00DB072C">
        <w:t xml:space="preserve"> tys. ton, </w:t>
      </w:r>
      <w:r w:rsidR="001D67C9">
        <w:t>co oznacza, że był</w:t>
      </w:r>
      <w:r w:rsidRPr="00DB072C">
        <w:t xml:space="preserve"> o </w:t>
      </w:r>
      <w:r w:rsidR="00BE4BEC">
        <w:t>2</w:t>
      </w:r>
      <w:r w:rsidR="00476DCB">
        <w:t>3</w:t>
      </w:r>
      <w:r w:rsidRPr="00DB072C">
        <w:t>,</w:t>
      </w:r>
      <w:r w:rsidR="00BE4BEC">
        <w:t>1</w:t>
      </w:r>
      <w:r w:rsidRPr="00DB072C">
        <w:t xml:space="preserve">% </w:t>
      </w:r>
      <w:r>
        <w:t>mni</w:t>
      </w:r>
      <w:r w:rsidRPr="00DB072C">
        <w:t>ej</w:t>
      </w:r>
      <w:r w:rsidR="001D67C9">
        <w:t>szy</w:t>
      </w:r>
      <w:r w:rsidRPr="00DB072C">
        <w:t xml:space="preserve"> niż w analogicznym okresie poprzedniego roku. Podaż</w:t>
      </w:r>
      <w:r w:rsidRPr="00DB072C">
        <w:rPr>
          <w:b/>
        </w:rPr>
        <w:t xml:space="preserve"> pszenicy</w:t>
      </w:r>
      <w:r w:rsidRPr="00DB072C">
        <w:t xml:space="preserve"> w skali roku </w:t>
      </w:r>
      <w:r w:rsidR="001D67C9">
        <w:t>spadła</w:t>
      </w:r>
      <w:r w:rsidR="001D67C9" w:rsidRPr="00DB072C">
        <w:t xml:space="preserve"> </w:t>
      </w:r>
      <w:r w:rsidRPr="00DB072C">
        <w:t xml:space="preserve">o </w:t>
      </w:r>
      <w:r w:rsidR="00AB1377">
        <w:t>2</w:t>
      </w:r>
      <w:r w:rsidR="00BE4BEC">
        <w:t>0</w:t>
      </w:r>
      <w:r w:rsidR="00476DCB">
        <w:t>,</w:t>
      </w:r>
      <w:r w:rsidR="00BE4BEC">
        <w:t>5</w:t>
      </w:r>
      <w:r w:rsidRPr="00DB072C">
        <w:t xml:space="preserve">%, a dostawy </w:t>
      </w:r>
      <w:r w:rsidRPr="00DB072C">
        <w:rPr>
          <w:b/>
        </w:rPr>
        <w:t>żyta</w:t>
      </w:r>
      <w:r w:rsidRPr="00DB072C">
        <w:t xml:space="preserve"> </w:t>
      </w:r>
      <w:r w:rsidR="001D67C9">
        <w:t>zmniej</w:t>
      </w:r>
      <w:r w:rsidR="001D67C9" w:rsidRPr="00DB072C">
        <w:t>szył</w:t>
      </w:r>
      <w:r w:rsidR="001D67C9">
        <w:t>y</w:t>
      </w:r>
      <w:r w:rsidR="001D67C9" w:rsidRPr="00DB072C">
        <w:t xml:space="preserve"> się </w:t>
      </w:r>
      <w:r w:rsidRPr="00DB072C">
        <w:t xml:space="preserve">o </w:t>
      </w:r>
      <w:r w:rsidR="006037B9">
        <w:t>3</w:t>
      </w:r>
      <w:r w:rsidR="00BE4BEC">
        <w:t>0</w:t>
      </w:r>
      <w:r w:rsidR="00476DCB">
        <w:t>,</w:t>
      </w:r>
      <w:r w:rsidR="00BE4BEC">
        <w:t>8</w:t>
      </w:r>
      <w:r w:rsidRPr="00DB072C">
        <w:t>%.</w:t>
      </w:r>
    </w:p>
    <w:p w:rsidR="00A16292" w:rsidRDefault="00A16292" w:rsidP="00255C02">
      <w:pPr>
        <w:pStyle w:val="tekst"/>
      </w:pPr>
      <w:r>
        <w:t>W lutym br.</w:t>
      </w:r>
      <w:r w:rsidRPr="006257C9">
        <w:t xml:space="preserve"> </w:t>
      </w:r>
      <w:r w:rsidRPr="00DB072C">
        <w:t xml:space="preserve">skupiono </w:t>
      </w:r>
      <w:r w:rsidR="00352212">
        <w:t>48,4</w:t>
      </w:r>
      <w:r w:rsidRPr="00DB072C">
        <w:t xml:space="preserve"> tys. ton </w:t>
      </w:r>
      <w:r w:rsidRPr="00CD0FB4">
        <w:t>ziarna zbóż podstawowych</w:t>
      </w:r>
      <w:r>
        <w:t xml:space="preserve">, tj. o </w:t>
      </w:r>
      <w:r w:rsidR="00352212">
        <w:t>9,0</w:t>
      </w:r>
      <w:r w:rsidRPr="00CD0FB4">
        <w:t xml:space="preserve">% </w:t>
      </w:r>
      <w:r w:rsidR="00352212">
        <w:t>mni</w:t>
      </w:r>
      <w:r w:rsidRPr="00CD0FB4">
        <w:t>ej niż przed miesiącem</w:t>
      </w:r>
      <w:r w:rsidR="00352212">
        <w:t xml:space="preserve"> i</w:t>
      </w:r>
      <w:r>
        <w:t xml:space="preserve"> </w:t>
      </w:r>
      <w:r w:rsidRPr="00CD0FB4">
        <w:t xml:space="preserve">o </w:t>
      </w:r>
      <w:r w:rsidR="00352212">
        <w:t>44,8</w:t>
      </w:r>
      <w:r w:rsidRPr="00CD0FB4">
        <w:t xml:space="preserve">% mniej niż przed rokiem. Skup pszenicy w skali miesiąca </w:t>
      </w:r>
      <w:r w:rsidR="00352212">
        <w:t>obniżył się</w:t>
      </w:r>
      <w:r>
        <w:t xml:space="preserve"> o </w:t>
      </w:r>
      <w:r w:rsidR="00352212">
        <w:t>5,7</w:t>
      </w:r>
      <w:r w:rsidRPr="00CD0FB4">
        <w:t xml:space="preserve">%, </w:t>
      </w:r>
      <w:r w:rsidR="00352212">
        <w:t>a</w:t>
      </w:r>
      <w:r>
        <w:t xml:space="preserve"> </w:t>
      </w:r>
      <w:r w:rsidRPr="00CD0FB4">
        <w:t xml:space="preserve">w porównaniu </w:t>
      </w:r>
      <w:r>
        <w:t>z lutym ub. roku</w:t>
      </w:r>
      <w:r w:rsidRPr="00CD0FB4">
        <w:t xml:space="preserve"> </w:t>
      </w:r>
      <w:r w:rsidR="00352212">
        <w:t>–</w:t>
      </w:r>
      <w:r>
        <w:t xml:space="preserve"> o </w:t>
      </w:r>
      <w:r w:rsidR="00352212">
        <w:t>41,9</w:t>
      </w:r>
      <w:r w:rsidRPr="00CD0FB4">
        <w:t xml:space="preserve">%. W przypadku żyta </w:t>
      </w:r>
      <w:r w:rsidR="00AC4D8B">
        <w:t xml:space="preserve">obserwowany </w:t>
      </w:r>
      <w:r>
        <w:t xml:space="preserve">spadek dostaw </w:t>
      </w:r>
      <w:r w:rsidR="00352212">
        <w:t>był większy, na poziomie 27,0%</w:t>
      </w:r>
      <w:r>
        <w:t xml:space="preserve"> w ujęciu miesięcznym i </w:t>
      </w:r>
      <w:r w:rsidR="00352212">
        <w:t>62,8</w:t>
      </w:r>
      <w:r>
        <w:t>%</w:t>
      </w:r>
      <w:r w:rsidR="00352212" w:rsidRPr="00352212">
        <w:t xml:space="preserve"> </w:t>
      </w:r>
      <w:r w:rsidR="00352212">
        <w:t>w stosunku rocznym.</w:t>
      </w:r>
    </w:p>
    <w:p w:rsidR="00D46C9B" w:rsidRPr="004658DB" w:rsidRDefault="00C324B0" w:rsidP="00FF5462">
      <w:pPr>
        <w:pStyle w:val="Tytultabeli"/>
        <w:spacing w:before="240"/>
      </w:pPr>
      <w:r>
        <w:t xml:space="preserve">Tablica </w:t>
      </w:r>
      <w:r w:rsidR="00DC2092">
        <w:t>5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10480" w:type="dxa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zedstawia dane dotyczące skupu zbóż podstawowych w miesiącu badawczym (luty 2022 r.) oraz w okresie od lipca poprzedniego roku do badanego miesiąca"/>
      </w:tblPr>
      <w:tblGrid>
        <w:gridCol w:w="2977"/>
        <w:gridCol w:w="1500"/>
        <w:gridCol w:w="1501"/>
        <w:gridCol w:w="1500"/>
        <w:gridCol w:w="1501"/>
        <w:gridCol w:w="1501"/>
      </w:tblGrid>
      <w:tr w:rsidR="003E37C7" w:rsidRPr="005F6127" w:rsidTr="00CD4647">
        <w:trPr>
          <w:trHeight w:val="57"/>
          <w:tblHeader/>
          <w:jc w:val="center"/>
        </w:trPr>
        <w:tc>
          <w:tcPr>
            <w:tcW w:w="2977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E37C7" w:rsidRPr="005F6127" w:rsidRDefault="003E37C7" w:rsidP="00BD761B">
            <w:pPr>
              <w:pStyle w:val="glowka1"/>
            </w:pPr>
            <w:r w:rsidRPr="005F6127">
              <w:t>Wyszczególnienie</w:t>
            </w:r>
          </w:p>
        </w:tc>
        <w:tc>
          <w:tcPr>
            <w:tcW w:w="300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E37C7" w:rsidRPr="005F6127" w:rsidRDefault="003E37C7" w:rsidP="009F6F3D">
            <w:pPr>
              <w:pStyle w:val="glowka1"/>
            </w:pPr>
            <w:r>
              <w:t>07 2021</w:t>
            </w:r>
            <w:r w:rsidRPr="005F6127">
              <w:t>–</w:t>
            </w:r>
            <w:r w:rsidR="004A4D31">
              <w:t>02</w:t>
            </w:r>
            <w:r>
              <w:t xml:space="preserve"> 2022</w:t>
            </w:r>
          </w:p>
        </w:tc>
        <w:tc>
          <w:tcPr>
            <w:tcW w:w="4502" w:type="dxa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3E37C7" w:rsidRPr="005F6127" w:rsidRDefault="003E37C7" w:rsidP="004A4D31">
            <w:pPr>
              <w:pStyle w:val="glowka1"/>
            </w:pPr>
            <w:r>
              <w:t>0</w:t>
            </w:r>
            <w:r w:rsidR="004A4D31">
              <w:t>2</w:t>
            </w:r>
            <w:r w:rsidRPr="005F6127">
              <w:t xml:space="preserve"> 20</w:t>
            </w:r>
            <w:r>
              <w:t>22</w:t>
            </w:r>
          </w:p>
        </w:tc>
      </w:tr>
      <w:tr w:rsidR="006309C1" w:rsidRPr="005F6127" w:rsidTr="00CD4647">
        <w:trPr>
          <w:trHeight w:val="57"/>
          <w:tblHeader/>
          <w:jc w:val="center"/>
        </w:trPr>
        <w:tc>
          <w:tcPr>
            <w:tcW w:w="2977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6309C1" w:rsidP="00BD761B">
            <w:pPr>
              <w:pStyle w:val="glowka1"/>
            </w:pPr>
          </w:p>
        </w:tc>
        <w:tc>
          <w:tcPr>
            <w:tcW w:w="150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6309C1" w:rsidP="00BD761B">
            <w:pPr>
              <w:pStyle w:val="glowka1"/>
            </w:pPr>
            <w:r w:rsidRPr="005F6127">
              <w:t>w tys. t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476DCB" w:rsidP="00FA2618">
            <w:pPr>
              <w:pStyle w:val="glowka1"/>
            </w:pPr>
            <w:r>
              <w:t>07</w:t>
            </w:r>
            <w:r w:rsidR="009F6F3D">
              <w:t xml:space="preserve"> </w:t>
            </w:r>
            <w:r w:rsidR="006309C1" w:rsidRPr="005F6127">
              <w:t>20</w:t>
            </w:r>
            <w:r w:rsidR="005C0C64">
              <w:t>20</w:t>
            </w:r>
            <w:r w:rsidR="008662C2">
              <w:t>–02</w:t>
            </w:r>
            <w:r w:rsidR="00FA2618">
              <w:t xml:space="preserve"> 2021</w:t>
            </w:r>
            <w:r w:rsidR="006309C1">
              <w:t>=</w:t>
            </w:r>
            <w:r w:rsidR="006309C1">
              <w:br/>
            </w:r>
            <w:r w:rsidR="006309C1" w:rsidRPr="005F6127">
              <w:t>=100</w:t>
            </w:r>
          </w:p>
        </w:tc>
        <w:tc>
          <w:tcPr>
            <w:tcW w:w="150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6309C1" w:rsidP="00BD761B">
            <w:pPr>
              <w:pStyle w:val="glowka1"/>
            </w:pPr>
            <w:r w:rsidRPr="005F6127">
              <w:t>w tys. t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3E37C7" w:rsidP="004A4D31">
            <w:pPr>
              <w:pStyle w:val="glowka1"/>
            </w:pPr>
            <w:r>
              <w:t>0</w:t>
            </w:r>
            <w:r w:rsidR="004A4D31">
              <w:t>2</w:t>
            </w:r>
            <w:r w:rsidR="006309C1" w:rsidRPr="005F6127">
              <w:t xml:space="preserve"> 20</w:t>
            </w:r>
            <w:r w:rsidR="005C0C64">
              <w:t>2</w:t>
            </w:r>
            <w:r>
              <w:t>1</w:t>
            </w:r>
            <w:r w:rsidR="006309C1" w:rsidRPr="005F6127">
              <w:t>=100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309C1" w:rsidRPr="005F6127" w:rsidRDefault="004A4D31" w:rsidP="004A4D31">
            <w:pPr>
              <w:pStyle w:val="glowka1"/>
            </w:pPr>
            <w:r>
              <w:t>0</w:t>
            </w:r>
            <w:r w:rsidR="00476DCB">
              <w:t>1</w:t>
            </w:r>
            <w:r w:rsidR="006309C1" w:rsidRPr="005F6127">
              <w:t xml:space="preserve"> 20</w:t>
            </w:r>
            <w:r w:rsidR="006309C1">
              <w:t>2</w:t>
            </w:r>
            <w:r>
              <w:t>2</w:t>
            </w:r>
            <w:r w:rsidR="006309C1" w:rsidRPr="005F6127">
              <w:t>=100</w:t>
            </w:r>
          </w:p>
        </w:tc>
      </w:tr>
      <w:tr w:rsidR="008D17C0" w:rsidRPr="005F6127" w:rsidTr="008D17C0">
        <w:trPr>
          <w:trHeight w:val="57"/>
          <w:jc w:val="center"/>
        </w:trPr>
        <w:tc>
          <w:tcPr>
            <w:tcW w:w="29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5F6127" w:rsidRDefault="008D17C0" w:rsidP="001979B8">
            <w:pPr>
              <w:pStyle w:val="boczek1"/>
            </w:pPr>
            <w:r>
              <w:t>Ziarno zbóż podstawowych</w:t>
            </w:r>
            <w:r w:rsidRPr="00F41A27">
              <w:rPr>
                <w:vertAlign w:val="superscript"/>
              </w:rPr>
              <w:t xml:space="preserve"> </w:t>
            </w:r>
            <w:r w:rsidRPr="000E1B30">
              <w:rPr>
                <w:vertAlign w:val="superscript"/>
              </w:rPr>
              <w:t>b</w:t>
            </w:r>
          </w:p>
        </w:tc>
        <w:tc>
          <w:tcPr>
            <w:tcW w:w="150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700,2</w:t>
            </w:r>
          </w:p>
        </w:tc>
        <w:tc>
          <w:tcPr>
            <w:tcW w:w="15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76,9</w:t>
            </w:r>
          </w:p>
        </w:tc>
        <w:tc>
          <w:tcPr>
            <w:tcW w:w="1500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48,4</w:t>
            </w:r>
          </w:p>
        </w:tc>
        <w:tc>
          <w:tcPr>
            <w:tcW w:w="15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55,2</w:t>
            </w:r>
          </w:p>
        </w:tc>
        <w:tc>
          <w:tcPr>
            <w:tcW w:w="15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91,0</w:t>
            </w:r>
          </w:p>
        </w:tc>
      </w:tr>
      <w:tr w:rsidR="008D17C0" w:rsidRPr="005F6127" w:rsidTr="008D17C0">
        <w:trPr>
          <w:trHeight w:val="57"/>
          <w:jc w:val="center"/>
        </w:trPr>
        <w:tc>
          <w:tcPr>
            <w:tcW w:w="2977" w:type="dxa"/>
            <w:tcBorders>
              <w:top w:val="single" w:sz="4" w:space="0" w:color="522398"/>
            </w:tcBorders>
            <w:vAlign w:val="center"/>
          </w:tcPr>
          <w:p w:rsidR="008D17C0" w:rsidRPr="005F6127" w:rsidRDefault="008D17C0" w:rsidP="008D17C0">
            <w:pPr>
              <w:pStyle w:val="boczekbez"/>
            </w:pPr>
            <w:r>
              <w:tab/>
            </w:r>
            <w:r w:rsidRPr="005F6127">
              <w:t>w tym: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</w:p>
        </w:tc>
        <w:tc>
          <w:tcPr>
            <w:tcW w:w="1500" w:type="dxa"/>
            <w:tcBorders>
              <w:top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</w:p>
        </w:tc>
      </w:tr>
      <w:tr w:rsidR="008D17C0" w:rsidRPr="005F6127" w:rsidTr="008D17C0">
        <w:trPr>
          <w:trHeight w:val="57"/>
          <w:jc w:val="center"/>
        </w:trPr>
        <w:tc>
          <w:tcPr>
            <w:tcW w:w="2977" w:type="dxa"/>
            <w:tcBorders>
              <w:bottom w:val="single" w:sz="4" w:space="0" w:color="522398"/>
            </w:tcBorders>
            <w:vAlign w:val="center"/>
          </w:tcPr>
          <w:p w:rsidR="008D17C0" w:rsidRPr="005F6127" w:rsidRDefault="008D17C0" w:rsidP="001979B8">
            <w:pPr>
              <w:pStyle w:val="boczek2"/>
            </w:pPr>
            <w:r w:rsidRPr="005F6127">
              <w:t xml:space="preserve">pszenica </w:t>
            </w:r>
            <w:r w:rsidRPr="005F6127">
              <w:tab/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377,5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79,5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31,4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58,1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94,3</w:t>
            </w:r>
          </w:p>
        </w:tc>
      </w:tr>
      <w:tr w:rsidR="008D17C0" w:rsidRPr="005F6127" w:rsidTr="008D17C0">
        <w:trPr>
          <w:trHeight w:val="57"/>
          <w:jc w:val="center"/>
        </w:trPr>
        <w:tc>
          <w:tcPr>
            <w:tcW w:w="2977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5F6127" w:rsidRDefault="008D17C0" w:rsidP="001979B8">
            <w:pPr>
              <w:pStyle w:val="boczek2"/>
            </w:pPr>
            <w:r w:rsidRPr="005F6127">
              <w:t>żyto</w:t>
            </w:r>
            <w:r w:rsidRPr="005F6127">
              <w:tab/>
            </w:r>
          </w:p>
        </w:tc>
        <w:tc>
          <w:tcPr>
            <w:tcW w:w="1500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91,2</w:t>
            </w:r>
          </w:p>
        </w:tc>
        <w:tc>
          <w:tcPr>
            <w:tcW w:w="1501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69,2</w:t>
            </w:r>
          </w:p>
        </w:tc>
        <w:tc>
          <w:tcPr>
            <w:tcW w:w="1500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4,0</w:t>
            </w:r>
          </w:p>
        </w:tc>
        <w:tc>
          <w:tcPr>
            <w:tcW w:w="1501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37,2</w:t>
            </w:r>
          </w:p>
        </w:tc>
        <w:tc>
          <w:tcPr>
            <w:tcW w:w="1501" w:type="dxa"/>
            <w:tcBorders>
              <w:top w:val="single" w:sz="4" w:space="0" w:color="522398"/>
              <w:bottom w:val="nil"/>
            </w:tcBorders>
            <w:vAlign w:val="center"/>
          </w:tcPr>
          <w:p w:rsidR="008D17C0" w:rsidRPr="008D17C0" w:rsidRDefault="008D17C0" w:rsidP="008D17C0">
            <w:pPr>
              <w:pStyle w:val="tableteksttab"/>
            </w:pPr>
            <w:r w:rsidRPr="008D17C0">
              <w:t>73,0</w:t>
            </w:r>
          </w:p>
        </w:tc>
      </w:tr>
    </w:tbl>
    <w:p w:rsidR="00C720EC" w:rsidRDefault="00667C38" w:rsidP="0001230E">
      <w:pPr>
        <w:pStyle w:val="notka"/>
      </w:pPr>
      <w:r w:rsidRPr="00E46186">
        <w:t xml:space="preserve">a </w:t>
      </w:r>
      <w:r w:rsidR="00812D3D">
        <w:t xml:space="preserve">W okresie </w:t>
      </w:r>
      <w:r w:rsidR="00A5229A">
        <w:t>01</w:t>
      </w:r>
      <w:r w:rsidR="00812D3D">
        <w:t>–</w:t>
      </w:r>
      <w:r w:rsidR="004A4D31">
        <w:t xml:space="preserve">02 </w:t>
      </w:r>
      <w:r w:rsidR="00812D3D">
        <w:t>2022</w:t>
      </w:r>
      <w:r w:rsidR="00812D3D" w:rsidRPr="00FA34ED">
        <w:t xml:space="preserve"> r. </w:t>
      </w:r>
      <w:r w:rsidR="00812D3D">
        <w:t>b</w:t>
      </w:r>
      <w:r w:rsidR="00812D3D" w:rsidRPr="005A304D">
        <w:t xml:space="preserve">ez </w:t>
      </w:r>
      <w:r w:rsidRPr="005A304D">
        <w:t>skupu realizowanego przez osoby fizyczne. b Obejmuje: pszenicę, żyto, jęczmień, owies, pszenżyto; łącznie z mieszankami zbożowymi; bez ziarna siewnego.</w:t>
      </w:r>
    </w:p>
    <w:p w:rsidR="00A16292" w:rsidRPr="009E3B2A" w:rsidRDefault="00A16292" w:rsidP="00E03137">
      <w:pPr>
        <w:pStyle w:val="tekst"/>
        <w:spacing w:before="360"/>
        <w:rPr>
          <w:szCs w:val="19"/>
        </w:rPr>
      </w:pPr>
      <w:r w:rsidRPr="009E3B2A">
        <w:rPr>
          <w:szCs w:val="19"/>
        </w:rPr>
        <w:t xml:space="preserve">W pierwszych dwóch miesiącach br. producenci z województwa dostarczyli do </w:t>
      </w:r>
      <w:r w:rsidRPr="009E3B2A">
        <w:rPr>
          <w:b/>
          <w:szCs w:val="19"/>
        </w:rPr>
        <w:t>skupu</w:t>
      </w:r>
      <w:r w:rsidRPr="009E3B2A">
        <w:rPr>
          <w:szCs w:val="19"/>
        </w:rPr>
        <w:t xml:space="preserve"> łącznie </w:t>
      </w:r>
      <w:r w:rsidR="00AC4D8B">
        <w:rPr>
          <w:szCs w:val="19"/>
        </w:rPr>
        <w:t>122,3</w:t>
      </w:r>
      <w:r w:rsidRPr="009E3B2A">
        <w:rPr>
          <w:szCs w:val="19"/>
        </w:rPr>
        <w:t xml:space="preserve"> tys. ton </w:t>
      </w:r>
      <w:r w:rsidRPr="009E3B2A">
        <w:rPr>
          <w:b/>
          <w:szCs w:val="19"/>
        </w:rPr>
        <w:t>żywca rzeźnego</w:t>
      </w:r>
      <w:r w:rsidRPr="009E3B2A">
        <w:rPr>
          <w:szCs w:val="19"/>
        </w:rPr>
        <w:t xml:space="preserve"> (w wadze poubojowej ciepłej), tj. o </w:t>
      </w:r>
      <w:r w:rsidR="00AC4D8B">
        <w:rPr>
          <w:szCs w:val="19"/>
        </w:rPr>
        <w:t>12,3</w:t>
      </w:r>
      <w:r w:rsidRPr="009E3B2A">
        <w:rPr>
          <w:szCs w:val="19"/>
        </w:rPr>
        <w:t xml:space="preserve">,% mniej niż w okresie styczeń-luty ub. roku. Zmniejszył się skup </w:t>
      </w:r>
      <w:r w:rsidRPr="009E3B2A">
        <w:rPr>
          <w:b/>
          <w:szCs w:val="19"/>
        </w:rPr>
        <w:t>żywca drobiowego</w:t>
      </w:r>
      <w:r>
        <w:rPr>
          <w:b/>
          <w:szCs w:val="19"/>
        </w:rPr>
        <w:t xml:space="preserve"> </w:t>
      </w:r>
      <w:r w:rsidRPr="009E3B2A">
        <w:rPr>
          <w:szCs w:val="19"/>
        </w:rPr>
        <w:t xml:space="preserve">– o </w:t>
      </w:r>
      <w:r>
        <w:rPr>
          <w:szCs w:val="19"/>
        </w:rPr>
        <w:t>1</w:t>
      </w:r>
      <w:r w:rsidR="00AC4D8B">
        <w:rPr>
          <w:szCs w:val="19"/>
        </w:rPr>
        <w:t>5</w:t>
      </w:r>
      <w:r>
        <w:rPr>
          <w:szCs w:val="19"/>
        </w:rPr>
        <w:t>,</w:t>
      </w:r>
      <w:r w:rsidR="00AC4D8B">
        <w:rPr>
          <w:szCs w:val="19"/>
        </w:rPr>
        <w:t>6</w:t>
      </w:r>
      <w:r w:rsidR="00AC4D8B" w:rsidRPr="009E3B2A">
        <w:rPr>
          <w:szCs w:val="19"/>
        </w:rPr>
        <w:t xml:space="preserve"> </w:t>
      </w:r>
      <w:r w:rsidRPr="009E3B2A">
        <w:rPr>
          <w:szCs w:val="19"/>
        </w:rPr>
        <w:t>% i</w:t>
      </w:r>
      <w:r w:rsidRPr="005A7A22">
        <w:rPr>
          <w:b/>
          <w:szCs w:val="19"/>
        </w:rPr>
        <w:t xml:space="preserve"> </w:t>
      </w:r>
      <w:r w:rsidR="00AC4D8B" w:rsidRPr="009E3B2A">
        <w:rPr>
          <w:b/>
          <w:szCs w:val="19"/>
        </w:rPr>
        <w:t>wieprzowego</w:t>
      </w:r>
      <w:r w:rsidR="00DC2092">
        <w:rPr>
          <w:b/>
          <w:szCs w:val="19"/>
        </w:rPr>
        <w:t xml:space="preserve"> </w:t>
      </w:r>
      <w:r w:rsidRPr="009E3B2A">
        <w:rPr>
          <w:szCs w:val="19"/>
        </w:rPr>
        <w:t xml:space="preserve">– o </w:t>
      </w:r>
      <w:r>
        <w:rPr>
          <w:szCs w:val="19"/>
        </w:rPr>
        <w:t>12,</w:t>
      </w:r>
      <w:r w:rsidR="00AC4D8B">
        <w:rPr>
          <w:szCs w:val="19"/>
        </w:rPr>
        <w:t>5</w:t>
      </w:r>
      <w:r w:rsidRPr="009E3B2A">
        <w:rPr>
          <w:szCs w:val="19"/>
        </w:rPr>
        <w:t xml:space="preserve">%, wzrosła natomiast podaż </w:t>
      </w:r>
      <w:r w:rsidRPr="009E3B2A">
        <w:rPr>
          <w:b/>
          <w:szCs w:val="19"/>
        </w:rPr>
        <w:t>żywca</w:t>
      </w:r>
      <w:r w:rsidR="00AC4D8B" w:rsidRPr="00AC4D8B">
        <w:rPr>
          <w:b/>
          <w:szCs w:val="19"/>
        </w:rPr>
        <w:t xml:space="preserve"> </w:t>
      </w:r>
      <w:r w:rsidR="00AC4D8B" w:rsidRPr="009E3B2A">
        <w:rPr>
          <w:b/>
          <w:szCs w:val="19"/>
        </w:rPr>
        <w:t>wołowego</w:t>
      </w:r>
      <w:r w:rsidR="00AC4D8B" w:rsidRPr="009E3B2A">
        <w:rPr>
          <w:szCs w:val="19"/>
        </w:rPr>
        <w:t xml:space="preserve"> </w:t>
      </w:r>
      <w:r w:rsidRPr="009E3B2A">
        <w:rPr>
          <w:szCs w:val="19"/>
        </w:rPr>
        <w:t xml:space="preserve">– o </w:t>
      </w:r>
      <w:r w:rsidR="00AC4D8B">
        <w:rPr>
          <w:szCs w:val="19"/>
        </w:rPr>
        <w:t>6,1</w:t>
      </w:r>
      <w:r w:rsidRPr="009E3B2A">
        <w:rPr>
          <w:szCs w:val="19"/>
        </w:rPr>
        <w:t xml:space="preserve">%. </w:t>
      </w:r>
    </w:p>
    <w:p w:rsidR="00FA2618" w:rsidRPr="00255C02" w:rsidRDefault="009128DF" w:rsidP="00E03137">
      <w:pPr>
        <w:pStyle w:val="tekst"/>
        <w:spacing w:after="360"/>
      </w:pPr>
      <w:r>
        <w:t>W lutym</w:t>
      </w:r>
      <w:r w:rsidR="00FA2618">
        <w:t xml:space="preserve"> br.</w:t>
      </w:r>
      <w:r w:rsidR="00FA2618" w:rsidRPr="00197F45">
        <w:t xml:space="preserve"> </w:t>
      </w:r>
      <w:r w:rsidR="00FA2618" w:rsidRPr="00255C02">
        <w:t>skup żywca rzeźnego (w wadze poubojowej ciepłej) wyniósł 6</w:t>
      </w:r>
      <w:r w:rsidR="00AC4D8B">
        <w:t>1,5</w:t>
      </w:r>
      <w:r w:rsidR="00FA2618" w:rsidRPr="00255C02">
        <w:t xml:space="preserve"> tys. ton</w:t>
      </w:r>
      <w:r w:rsidR="00DA1A27" w:rsidRPr="00255C02">
        <w:t xml:space="preserve"> i</w:t>
      </w:r>
      <w:r w:rsidR="00FA2618" w:rsidRPr="00255C02">
        <w:t xml:space="preserve"> był o </w:t>
      </w:r>
      <w:r w:rsidR="00AC4D8B">
        <w:t>1,0</w:t>
      </w:r>
      <w:r w:rsidR="00FA2618" w:rsidRPr="00255C02">
        <w:t xml:space="preserve">% </w:t>
      </w:r>
      <w:r w:rsidR="00AC4D8B">
        <w:t>więk</w:t>
      </w:r>
      <w:r w:rsidR="00FA2618" w:rsidRPr="00255C02">
        <w:t>szy niż przed miesiącem</w:t>
      </w:r>
      <w:r w:rsidR="00AC4D8B">
        <w:t>, ale</w:t>
      </w:r>
      <w:r w:rsidR="00FA2618" w:rsidRPr="00255C02">
        <w:t xml:space="preserve"> o </w:t>
      </w:r>
      <w:r w:rsidR="00AC4D8B">
        <w:t>4</w:t>
      </w:r>
      <w:r w:rsidR="00FA2618" w:rsidRPr="00255C02">
        <w:t>,</w:t>
      </w:r>
      <w:r w:rsidR="00AC4D8B">
        <w:t>4</w:t>
      </w:r>
      <w:r w:rsidR="00FA2618" w:rsidRPr="00255C02">
        <w:t xml:space="preserve">% mniejszy od notowanego </w:t>
      </w:r>
      <w:r w:rsidRPr="00255C02">
        <w:t>w lutym</w:t>
      </w:r>
      <w:r w:rsidR="00FA2618" w:rsidRPr="00255C02">
        <w:t xml:space="preserve"> ub. roku</w:t>
      </w:r>
      <w:r w:rsidR="00452101" w:rsidRPr="00255C02">
        <w:t>.</w:t>
      </w:r>
      <w:r w:rsidR="00FA2618" w:rsidRPr="00255C02">
        <w:t xml:space="preserve"> W przypadku </w:t>
      </w:r>
      <w:r w:rsidR="00AC4D8B" w:rsidRPr="00255C02">
        <w:t xml:space="preserve">żywca wieprzowego </w:t>
      </w:r>
      <w:r w:rsidR="00AC4D8B">
        <w:t>miesięczny wzrost</w:t>
      </w:r>
      <w:r w:rsidR="00FA2618" w:rsidRPr="00255C02">
        <w:t xml:space="preserve"> podaży wyniósł </w:t>
      </w:r>
      <w:r w:rsidR="00AC4D8B">
        <w:t>4,8</w:t>
      </w:r>
      <w:r w:rsidR="00FA2618" w:rsidRPr="00255C02">
        <w:t>%</w:t>
      </w:r>
      <w:r w:rsidR="00AC4D8B">
        <w:t>, a spadek</w:t>
      </w:r>
      <w:r w:rsidR="00FA2618" w:rsidRPr="00255C02">
        <w:t xml:space="preserve"> </w:t>
      </w:r>
      <w:r w:rsidR="00AC4D8B" w:rsidRPr="00255C02">
        <w:t xml:space="preserve">w skali roku </w:t>
      </w:r>
      <w:r w:rsidR="00AC4D8B">
        <w:t>–</w:t>
      </w:r>
      <w:r w:rsidR="00FA2618" w:rsidRPr="00255C02">
        <w:t xml:space="preserve"> </w:t>
      </w:r>
      <w:r w:rsidR="00AC4D8B">
        <w:t>8,3</w:t>
      </w:r>
      <w:r w:rsidR="00FA2618" w:rsidRPr="00255C02">
        <w:t xml:space="preserve">%. Dostawy </w:t>
      </w:r>
      <w:r w:rsidR="00AC4D8B" w:rsidRPr="00255C02">
        <w:t xml:space="preserve">drobiu rzeźnego </w:t>
      </w:r>
      <w:r w:rsidR="00FA2618" w:rsidRPr="00255C02">
        <w:t xml:space="preserve">zmalały </w:t>
      </w:r>
      <w:r w:rsidR="00AC4D8B">
        <w:t xml:space="preserve">zarówno </w:t>
      </w:r>
      <w:r w:rsidR="00FA2618" w:rsidRPr="00255C02">
        <w:t>w</w:t>
      </w:r>
      <w:r w:rsidR="00DA1A27" w:rsidRPr="00255C02">
        <w:t xml:space="preserve"> </w:t>
      </w:r>
      <w:r w:rsidR="00FA2618" w:rsidRPr="00255C02">
        <w:t xml:space="preserve">odniesieniu </w:t>
      </w:r>
      <w:r w:rsidRPr="00255C02">
        <w:t>do stycznia br.</w:t>
      </w:r>
      <w:r w:rsidR="00FA2618" w:rsidRPr="00255C02">
        <w:t xml:space="preserve"> </w:t>
      </w:r>
      <w:r w:rsidR="00AC4D8B">
        <w:t>– o 4,</w:t>
      </w:r>
      <w:r w:rsidR="00AC4D8B" w:rsidRPr="00255C02">
        <w:t>7%</w:t>
      </w:r>
      <w:r w:rsidR="00AC4D8B">
        <w:t>, jak</w:t>
      </w:r>
      <w:r w:rsidR="00AC4D8B" w:rsidRPr="00255C02">
        <w:t xml:space="preserve"> </w:t>
      </w:r>
      <w:r w:rsidR="00FA2618" w:rsidRPr="00255C02">
        <w:t xml:space="preserve">i </w:t>
      </w:r>
      <w:r w:rsidR="00AC4D8B" w:rsidRPr="00255C02">
        <w:t xml:space="preserve">w relacji do lutego ub. roku </w:t>
      </w:r>
      <w:r w:rsidR="00AC4D8B">
        <w:t xml:space="preserve">– </w:t>
      </w:r>
      <w:r w:rsidR="00FA2618" w:rsidRPr="00255C02">
        <w:t xml:space="preserve">o </w:t>
      </w:r>
      <w:r w:rsidR="00AC4D8B">
        <w:t>2,7</w:t>
      </w:r>
      <w:r w:rsidR="00FA2618" w:rsidRPr="00255C02">
        <w:t>%</w:t>
      </w:r>
      <w:r w:rsidR="00DA1A27" w:rsidRPr="00255C02">
        <w:t>.</w:t>
      </w:r>
      <w:r w:rsidR="00FA2618" w:rsidRPr="00255C02">
        <w:t xml:space="preserve"> </w:t>
      </w:r>
      <w:r w:rsidR="00AC4D8B">
        <w:t>Zwiększył się natomiast s</w:t>
      </w:r>
      <w:r w:rsidR="00FA2618" w:rsidRPr="00255C02">
        <w:t xml:space="preserve">kup żywca wołowego </w:t>
      </w:r>
      <w:r w:rsidR="00AC4D8B">
        <w:t>–</w:t>
      </w:r>
      <w:r w:rsidR="00DA1A27" w:rsidRPr="00255C02">
        <w:t xml:space="preserve"> o 1</w:t>
      </w:r>
      <w:r w:rsidR="00AC4D8B">
        <w:t>0,0</w:t>
      </w:r>
      <w:r w:rsidR="00DA1A27" w:rsidRPr="00255C02">
        <w:t xml:space="preserve">% </w:t>
      </w:r>
      <w:r w:rsidR="00FA2618" w:rsidRPr="00255C02">
        <w:t>w porównaniu z poprzednim miesiącem</w:t>
      </w:r>
      <w:r w:rsidR="00AC4D8B">
        <w:t xml:space="preserve"> i</w:t>
      </w:r>
      <w:r w:rsidR="00DA1A27" w:rsidRPr="00255C02">
        <w:t xml:space="preserve"> o </w:t>
      </w:r>
      <w:r w:rsidR="00AC4D8B">
        <w:t>7</w:t>
      </w:r>
      <w:r w:rsidR="00DA1A27" w:rsidRPr="00255C02">
        <w:t xml:space="preserve">,6% </w:t>
      </w:r>
      <w:r w:rsidR="00AC4D8B">
        <w:t xml:space="preserve">w stosunku </w:t>
      </w:r>
      <w:r w:rsidR="00DA1A27" w:rsidRPr="00255C02">
        <w:t>ro</w:t>
      </w:r>
      <w:r w:rsidR="00AC4D8B">
        <w:t>cznym</w:t>
      </w:r>
      <w:r w:rsidR="00DA1A27" w:rsidRPr="00255C02">
        <w:t>.</w:t>
      </w:r>
      <w:r w:rsidR="00FA2618" w:rsidRPr="00255C02">
        <w:t xml:space="preserve"> </w:t>
      </w:r>
    </w:p>
    <w:p w:rsidR="00667C38" w:rsidRPr="00840093" w:rsidRDefault="00C324B0" w:rsidP="00C37696">
      <w:pPr>
        <w:pStyle w:val="Tytultabeli"/>
        <w:spacing w:before="240"/>
      </w:pPr>
      <w:r>
        <w:t xml:space="preserve">Tablica </w:t>
      </w:r>
      <w:r w:rsidR="00DC2092">
        <w:t>6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uty 2022 r.) i w okresie od początku br."/>
      </w:tblPr>
      <w:tblGrid>
        <w:gridCol w:w="2751"/>
        <w:gridCol w:w="1544"/>
        <w:gridCol w:w="1545"/>
        <w:gridCol w:w="1547"/>
        <w:gridCol w:w="1545"/>
        <w:gridCol w:w="1547"/>
      </w:tblGrid>
      <w:tr w:rsidR="004A4D31" w:rsidRPr="00E87892" w:rsidTr="004A4D31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C20CD4" w:rsidRDefault="004A4D31" w:rsidP="00BD761B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C20CD4" w:rsidRDefault="004A4D31" w:rsidP="001D67C9">
            <w:pPr>
              <w:pStyle w:val="glowka1"/>
              <w:rPr>
                <w:spacing w:val="-2"/>
              </w:rPr>
            </w:pPr>
            <w:r>
              <w:t>01–02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C20CD4" w:rsidRDefault="004A4D31" w:rsidP="001D67C9">
            <w:pPr>
              <w:pStyle w:val="glowka1"/>
              <w:rPr>
                <w:spacing w:val="-2"/>
              </w:rPr>
            </w:pPr>
            <w:r>
              <w:t>02</w:t>
            </w:r>
            <w:r w:rsidRPr="005F6127">
              <w:t xml:space="preserve"> 20</w:t>
            </w:r>
            <w:r>
              <w:t>22</w:t>
            </w:r>
          </w:p>
        </w:tc>
      </w:tr>
      <w:tr w:rsidR="00A9117E" w:rsidRPr="00E87892" w:rsidTr="004A4D31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A9117E" w:rsidRPr="00C20CD4" w:rsidRDefault="00A9117E" w:rsidP="00BD761B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9117E" w:rsidRPr="00C20CD4" w:rsidRDefault="00A9117E" w:rsidP="00BD761B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9117E" w:rsidRPr="00C20CD4" w:rsidRDefault="004A4D31" w:rsidP="004A4D31">
            <w:pPr>
              <w:pStyle w:val="glowka1"/>
              <w:rPr>
                <w:spacing w:val="-2"/>
              </w:rPr>
            </w:pPr>
            <w:r>
              <w:t>01–02</w:t>
            </w:r>
            <w:r w:rsidRPr="00C20CD4">
              <w:t xml:space="preserve"> </w:t>
            </w:r>
            <w:r w:rsidR="00A9117E">
              <w:t>2021</w:t>
            </w:r>
            <w:r w:rsidR="00A9117E"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9117E" w:rsidRPr="00C20CD4" w:rsidRDefault="004A4D31" w:rsidP="00FA2618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A9117E" w:rsidRDefault="004A4D31" w:rsidP="00FA2618">
            <w:pPr>
              <w:pStyle w:val="glowka1"/>
            </w:pPr>
            <w:r>
              <w:t>02</w:t>
            </w:r>
            <w:r w:rsidRPr="005F6127">
              <w:t xml:space="preserve"> 20</w:t>
            </w:r>
            <w:r>
              <w:t>21</w:t>
            </w:r>
            <w:r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A9117E" w:rsidRDefault="004A4D31" w:rsidP="00FA2618">
            <w:pPr>
              <w:pStyle w:val="glowka1"/>
            </w:pPr>
            <w:r>
              <w:t>01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A4D31" w:rsidRPr="00C20CD4" w:rsidRDefault="004A4D31" w:rsidP="001979B8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122,3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87,7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61,5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95,6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101,0</w:t>
            </w: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4A4D31" w:rsidRPr="00C20CD4" w:rsidRDefault="004A4D31" w:rsidP="004A4D31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</w:p>
        </w:tc>
        <w:tc>
          <w:tcPr>
            <w:tcW w:w="738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</w:p>
        </w:tc>
        <w:tc>
          <w:tcPr>
            <w:tcW w:w="737" w:type="pct"/>
            <w:vAlign w:val="center"/>
          </w:tcPr>
          <w:p w:rsidR="004A4D31" w:rsidRPr="004A4D31" w:rsidRDefault="004A4D31" w:rsidP="004A4D31">
            <w:pPr>
              <w:pStyle w:val="tableteksttab"/>
            </w:pPr>
          </w:p>
        </w:tc>
        <w:tc>
          <w:tcPr>
            <w:tcW w:w="738" w:type="pct"/>
            <w:vAlign w:val="center"/>
          </w:tcPr>
          <w:p w:rsidR="004A4D31" w:rsidRPr="004A4D31" w:rsidRDefault="004A4D31" w:rsidP="004A4D31">
            <w:pPr>
              <w:pStyle w:val="tableteksttab"/>
            </w:pP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4A4D31" w:rsidRPr="00C20CD4" w:rsidRDefault="004A4D31" w:rsidP="001979B8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13,2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106,1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6,9</w:t>
            </w:r>
          </w:p>
        </w:tc>
        <w:tc>
          <w:tcPr>
            <w:tcW w:w="737" w:type="pct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107,6</w:t>
            </w:r>
          </w:p>
        </w:tc>
        <w:tc>
          <w:tcPr>
            <w:tcW w:w="738" w:type="pct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110,0</w:t>
            </w: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4D31" w:rsidRPr="00C20CD4" w:rsidRDefault="004A4D31" w:rsidP="001979B8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55,7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87,5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28,5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91,7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104,8</w:t>
            </w: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C20CD4" w:rsidRDefault="004A4D31" w:rsidP="001979B8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53,4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84,4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26,1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97,3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95,3</w:t>
            </w:r>
          </w:p>
        </w:tc>
      </w:tr>
      <w:tr w:rsidR="004A4D31" w:rsidRPr="00E87892" w:rsidTr="004A4D31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A4D31" w:rsidRPr="00C20CD4" w:rsidRDefault="004A4D31" w:rsidP="001979B8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356,7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110,8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172,0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110,5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vAlign w:val="center"/>
          </w:tcPr>
          <w:p w:rsidR="004A4D31" w:rsidRPr="004A4D31" w:rsidRDefault="004A4D31" w:rsidP="004A4D31">
            <w:pPr>
              <w:pStyle w:val="tableteksttab"/>
            </w:pPr>
            <w:r w:rsidRPr="004A4D31">
              <w:t>93,1</w:t>
            </w:r>
          </w:p>
        </w:tc>
      </w:tr>
    </w:tbl>
    <w:p w:rsidR="002D102D" w:rsidRDefault="002D102D" w:rsidP="0001230E">
      <w:pPr>
        <w:pStyle w:val="notka"/>
      </w:pPr>
      <w:r w:rsidRPr="00F355D7">
        <w:t>a</w:t>
      </w:r>
      <w:r w:rsidR="002A2CA7" w:rsidRPr="00F355D7">
        <w:t xml:space="preserve"> </w:t>
      </w:r>
      <w:r w:rsidR="00FA2618">
        <w:t>B</w:t>
      </w:r>
      <w:r w:rsidR="002419F5" w:rsidRPr="00EF1493">
        <w:t>ez</w:t>
      </w:r>
      <w:r w:rsidR="002419F5" w:rsidRPr="00F355D7">
        <w:t xml:space="preserve"> </w:t>
      </w:r>
      <w:r w:rsidRPr="00F355D7">
        <w:t xml:space="preserve">skupu realizowanego przez osoby fizyczne. b Obejmuje: bydło, cielęta, trzodę chlewną, owce, konie i drób; w przeliczeniu na </w:t>
      </w:r>
      <w:r w:rsidR="00F42CA8" w:rsidRPr="00F355D7">
        <w:t>mięso (łącznie z</w:t>
      </w:r>
      <w:r w:rsidR="004A4D31">
        <w:t xml:space="preserve"> </w:t>
      </w:r>
      <w:r w:rsidR="005A304D" w:rsidRPr="00F355D7">
        <w:t>tłuszczami), w</w:t>
      </w:r>
      <w:r w:rsidR="004A4D31">
        <w:t> </w:t>
      </w:r>
      <w:r w:rsidRPr="00F355D7">
        <w:t>wadze poubojowej ciepłej. c W mln litrów.</w:t>
      </w:r>
    </w:p>
    <w:p w:rsidR="00B3383F" w:rsidRDefault="00EE4EA1" w:rsidP="00B3383F">
      <w:pPr>
        <w:pStyle w:val="tekst"/>
        <w:spacing w:before="360" w:after="360"/>
      </w:pPr>
      <w:r w:rsidRPr="005E3502">
        <w:t xml:space="preserve">Za </w:t>
      </w:r>
      <w:r w:rsidRPr="005E3502">
        <w:rPr>
          <w:b/>
        </w:rPr>
        <w:t>ziarno zbóż podstawowych w skupie</w:t>
      </w:r>
      <w:r w:rsidRPr="005E3502">
        <w:t xml:space="preserve"> </w:t>
      </w:r>
      <w:r w:rsidR="009128DF">
        <w:t>w lutym</w:t>
      </w:r>
      <w:r w:rsidR="00AF43F9">
        <w:t xml:space="preserve"> br.</w:t>
      </w:r>
      <w:r w:rsidRPr="005E3502">
        <w:t xml:space="preserve"> płacono producentom średnio </w:t>
      </w:r>
      <w:r w:rsidR="00DA1578">
        <w:t>1</w:t>
      </w:r>
      <w:r w:rsidR="000A6B78">
        <w:t>2</w:t>
      </w:r>
      <w:r w:rsidR="00F42035">
        <w:t>0</w:t>
      </w:r>
      <w:r w:rsidR="00DA1578">
        <w:t>,</w:t>
      </w:r>
      <w:r w:rsidR="005E2D7E">
        <w:t>47</w:t>
      </w:r>
      <w:r>
        <w:t xml:space="preserve"> zł za 1 dt, tj. o </w:t>
      </w:r>
      <w:r w:rsidR="005E2D7E">
        <w:t>0,2</w:t>
      </w:r>
      <w:r>
        <w:t xml:space="preserve">% </w:t>
      </w:r>
      <w:r w:rsidR="00F42035">
        <w:t>mni</w:t>
      </w:r>
      <w:r w:rsidR="00A5229A">
        <w:t>ej niż w </w:t>
      </w:r>
      <w:r w:rsidRPr="005E3502">
        <w:t>poprzednim miesiącu</w:t>
      </w:r>
      <w:r w:rsidR="00F42035">
        <w:t>, ale</w:t>
      </w:r>
      <w:r w:rsidRPr="005E3502">
        <w:t xml:space="preserve"> o </w:t>
      </w:r>
      <w:r w:rsidR="00F42035">
        <w:t>4</w:t>
      </w:r>
      <w:r w:rsidR="00AE0EAE">
        <w:t>1,3</w:t>
      </w:r>
      <w:r w:rsidRPr="005E3502">
        <w:t xml:space="preserve">% </w:t>
      </w:r>
      <w:r>
        <w:t xml:space="preserve">więcej </w:t>
      </w:r>
      <w:r w:rsidRPr="005E3502">
        <w:t xml:space="preserve">niż przed </w:t>
      </w:r>
      <w:r w:rsidRPr="00C724EF">
        <w:t xml:space="preserve">rokiem. </w:t>
      </w:r>
      <w:r w:rsidRPr="00C724EF">
        <w:rPr>
          <w:b/>
        </w:rPr>
        <w:t>Cena skupu 1 dt pszenicy</w:t>
      </w:r>
      <w:r w:rsidRPr="00C724EF">
        <w:t xml:space="preserve"> wyniosła </w:t>
      </w:r>
      <w:r w:rsidR="00FE36F3" w:rsidRPr="00C724EF">
        <w:t>1</w:t>
      </w:r>
      <w:r w:rsidR="00374CB3" w:rsidRPr="00C724EF">
        <w:t>2</w:t>
      </w:r>
      <w:r w:rsidR="00F42035" w:rsidRPr="00C724EF">
        <w:t>6</w:t>
      </w:r>
      <w:r w:rsidR="002419F5" w:rsidRPr="00C724EF">
        <w:t>,</w:t>
      </w:r>
      <w:r w:rsidR="00AE0EAE" w:rsidRPr="00C724EF">
        <w:t>34</w:t>
      </w:r>
      <w:r w:rsidRPr="00C724EF">
        <w:t xml:space="preserve"> zł i </w:t>
      </w:r>
      <w:r w:rsidR="00AE0EAE" w:rsidRPr="00C724EF">
        <w:t>wzros</w:t>
      </w:r>
      <w:r w:rsidR="004A2735" w:rsidRPr="00C724EF">
        <w:t xml:space="preserve">ła </w:t>
      </w:r>
      <w:r w:rsidR="00DD1CCF" w:rsidRPr="00C724EF">
        <w:t>o</w:t>
      </w:r>
      <w:r w:rsidR="00AE0EAE" w:rsidRPr="00C724EF">
        <w:t xml:space="preserve"> 0</w:t>
      </w:r>
      <w:r w:rsidR="00374CB3" w:rsidRPr="00C724EF">
        <w:t>,</w:t>
      </w:r>
      <w:r w:rsidR="00AE0EAE" w:rsidRPr="00C724EF">
        <w:t>3</w:t>
      </w:r>
      <w:r w:rsidR="001527E3" w:rsidRPr="00C724EF">
        <w:t xml:space="preserve">% </w:t>
      </w:r>
      <w:r w:rsidRPr="00C724EF">
        <w:t xml:space="preserve">w stosunku </w:t>
      </w:r>
      <w:r w:rsidR="009128DF" w:rsidRPr="00C724EF">
        <w:t>do stycznia br</w:t>
      </w:r>
      <w:r w:rsidR="00AE0EAE" w:rsidRPr="00C724EF">
        <w:t xml:space="preserve">. oraz </w:t>
      </w:r>
      <w:r w:rsidRPr="00C724EF">
        <w:t xml:space="preserve">o </w:t>
      </w:r>
      <w:r w:rsidR="00AE0EAE" w:rsidRPr="00C724EF">
        <w:t>36</w:t>
      </w:r>
      <w:r w:rsidR="00FE36F3" w:rsidRPr="00C724EF">
        <w:t>,</w:t>
      </w:r>
      <w:r w:rsidR="00AE0EAE" w:rsidRPr="00C724EF">
        <w:t>2</w:t>
      </w:r>
      <w:r w:rsidR="001527E3" w:rsidRPr="00C724EF">
        <w:t xml:space="preserve">% </w:t>
      </w:r>
      <w:r w:rsidRPr="00C724EF">
        <w:t xml:space="preserve">w odniesieniu </w:t>
      </w:r>
      <w:r w:rsidR="00170F43" w:rsidRPr="00C724EF">
        <w:t xml:space="preserve">do </w:t>
      </w:r>
      <w:r w:rsidR="009128DF" w:rsidRPr="00C724EF">
        <w:t>lutego</w:t>
      </w:r>
      <w:r w:rsidR="00AF43F9" w:rsidRPr="00C724EF">
        <w:t xml:space="preserve"> ub. roku</w:t>
      </w:r>
      <w:r w:rsidR="00954E6F" w:rsidRPr="00C724EF">
        <w:t>.</w:t>
      </w:r>
      <w:r w:rsidRPr="00C724EF">
        <w:t xml:space="preserve"> </w:t>
      </w:r>
      <w:r w:rsidR="00D30B93" w:rsidRPr="00C724EF">
        <w:t xml:space="preserve">Przeciętna </w:t>
      </w:r>
      <w:r w:rsidR="00D30B93" w:rsidRPr="00C724EF">
        <w:rPr>
          <w:b/>
        </w:rPr>
        <w:t>cena targowiskowa 1 dt pszenicy</w:t>
      </w:r>
      <w:r w:rsidR="00FE42EC" w:rsidRPr="00C724EF">
        <w:t xml:space="preserve"> wynosiła 1</w:t>
      </w:r>
      <w:r w:rsidR="00C724EF" w:rsidRPr="00C724EF">
        <w:t>3</w:t>
      </w:r>
      <w:r w:rsidR="00A4492C" w:rsidRPr="00C724EF">
        <w:t>2</w:t>
      </w:r>
      <w:r w:rsidR="00D30B93" w:rsidRPr="00C724EF">
        <w:t>,</w:t>
      </w:r>
      <w:r w:rsidR="00C724EF" w:rsidRPr="00C724EF">
        <w:t>5</w:t>
      </w:r>
      <w:r w:rsidR="004A2735" w:rsidRPr="00C724EF">
        <w:t>0</w:t>
      </w:r>
      <w:r w:rsidR="007B1093" w:rsidRPr="00C724EF">
        <w:t xml:space="preserve"> zł i była</w:t>
      </w:r>
      <w:r w:rsidR="00D30B93" w:rsidRPr="00C724EF">
        <w:t xml:space="preserve"> o </w:t>
      </w:r>
      <w:r w:rsidR="00C724EF" w:rsidRPr="00C724EF">
        <w:t>4,4</w:t>
      </w:r>
      <w:r w:rsidR="00D30B93" w:rsidRPr="00C724EF">
        <w:t xml:space="preserve">% </w:t>
      </w:r>
      <w:r w:rsidR="007B1093" w:rsidRPr="00C724EF">
        <w:t>wyższa</w:t>
      </w:r>
      <w:r w:rsidR="00D30B93" w:rsidRPr="00C724EF">
        <w:t xml:space="preserve"> </w:t>
      </w:r>
      <w:r w:rsidR="007B1093" w:rsidRPr="00C724EF">
        <w:t>od notowanej</w:t>
      </w:r>
      <w:r w:rsidR="00D30B93" w:rsidRPr="00C724EF">
        <w:t xml:space="preserve"> przed miesiącem</w:t>
      </w:r>
      <w:r w:rsidR="00374CB3" w:rsidRPr="00C724EF">
        <w:t xml:space="preserve">. </w:t>
      </w:r>
      <w:r w:rsidR="00144BC3" w:rsidRPr="00C724EF">
        <w:t>Za</w:t>
      </w:r>
      <w:r w:rsidR="00F92C26" w:rsidRPr="00C724EF">
        <w:rPr>
          <w:b/>
        </w:rPr>
        <w:t xml:space="preserve"> 1</w:t>
      </w:r>
      <w:r w:rsidR="00374CB3" w:rsidRPr="00C724EF">
        <w:rPr>
          <w:b/>
        </w:rPr>
        <w:t xml:space="preserve"> </w:t>
      </w:r>
      <w:r w:rsidR="00144BC3" w:rsidRPr="00C724EF">
        <w:rPr>
          <w:b/>
        </w:rPr>
        <w:t>dt żyta</w:t>
      </w:r>
      <w:r w:rsidR="00144BC3" w:rsidRPr="00C724EF">
        <w:t xml:space="preserve"> </w:t>
      </w:r>
      <w:r w:rsidR="00000FE9" w:rsidRPr="00C724EF">
        <w:rPr>
          <w:b/>
        </w:rPr>
        <w:t>w</w:t>
      </w:r>
      <w:r w:rsidR="00F92C26" w:rsidRPr="00C724EF">
        <w:rPr>
          <w:b/>
        </w:rPr>
        <w:t xml:space="preserve"> </w:t>
      </w:r>
      <w:r w:rsidR="00144BC3" w:rsidRPr="00C724EF">
        <w:rPr>
          <w:b/>
        </w:rPr>
        <w:t>skupie</w:t>
      </w:r>
      <w:r w:rsidR="00144BC3" w:rsidRPr="00C724EF">
        <w:t xml:space="preserve"> </w:t>
      </w:r>
      <w:r w:rsidR="009128DF" w:rsidRPr="00C724EF">
        <w:t>w lutym</w:t>
      </w:r>
      <w:r w:rsidR="00AF43F9" w:rsidRPr="00C724EF">
        <w:t xml:space="preserve"> br.</w:t>
      </w:r>
      <w:r w:rsidR="00144BC3" w:rsidRPr="00C724EF">
        <w:t xml:space="preserve"> płacono </w:t>
      </w:r>
      <w:r w:rsidR="00DD1CCF" w:rsidRPr="00C724EF">
        <w:t>10</w:t>
      </w:r>
      <w:r w:rsidR="00AE0EAE" w:rsidRPr="00C724EF">
        <w:t>5</w:t>
      </w:r>
      <w:r w:rsidR="00144BC3" w:rsidRPr="00C724EF">
        <w:t>,</w:t>
      </w:r>
      <w:r w:rsidR="00AE0EAE" w:rsidRPr="00C724EF">
        <w:t>53</w:t>
      </w:r>
      <w:r w:rsidR="00C724EF" w:rsidRPr="00C724EF">
        <w:t> </w:t>
      </w:r>
      <w:r w:rsidR="00144BC3" w:rsidRPr="00C724EF">
        <w:t xml:space="preserve">zł, tj. o </w:t>
      </w:r>
      <w:r w:rsidR="004A2735" w:rsidRPr="00C724EF">
        <w:t>2</w:t>
      </w:r>
      <w:r w:rsidR="00AE0EAE" w:rsidRPr="00C724EF">
        <w:t>,0</w:t>
      </w:r>
      <w:r w:rsidR="00144BC3" w:rsidRPr="00C724EF">
        <w:t xml:space="preserve">% </w:t>
      </w:r>
      <w:r w:rsidR="004A2735" w:rsidRPr="00C724EF">
        <w:t>mni</w:t>
      </w:r>
      <w:r w:rsidR="00144BC3" w:rsidRPr="00C724EF">
        <w:t xml:space="preserve">ej niż </w:t>
      </w:r>
      <w:r w:rsidR="009128DF" w:rsidRPr="00C724EF">
        <w:t>w styczniu br.</w:t>
      </w:r>
      <w:r w:rsidR="004A2735" w:rsidRPr="00C724EF">
        <w:t>, ale</w:t>
      </w:r>
      <w:r w:rsidR="00D30B93" w:rsidRPr="00C724EF">
        <w:t xml:space="preserve"> o </w:t>
      </w:r>
      <w:r w:rsidR="00AE0EAE" w:rsidRPr="00C724EF">
        <w:t>58,8</w:t>
      </w:r>
      <w:r w:rsidR="00D30B93" w:rsidRPr="00C724EF">
        <w:t xml:space="preserve">% więcej niż </w:t>
      </w:r>
      <w:r w:rsidR="009128DF" w:rsidRPr="00C724EF">
        <w:t>w lutym</w:t>
      </w:r>
      <w:r w:rsidR="00AF43F9" w:rsidRPr="00C724EF">
        <w:t xml:space="preserve"> ub. roku</w:t>
      </w:r>
      <w:r w:rsidR="00954E6F" w:rsidRPr="00C724EF">
        <w:t>.</w:t>
      </w:r>
      <w:r w:rsidR="00D30B93" w:rsidRPr="00C724EF">
        <w:t xml:space="preserve"> Na targowiskach cena żyta </w:t>
      </w:r>
      <w:r w:rsidR="0029413E" w:rsidRPr="00C724EF">
        <w:t>kształtowa</w:t>
      </w:r>
      <w:r w:rsidR="00A4492C" w:rsidRPr="00C724EF">
        <w:t>ła</w:t>
      </w:r>
      <w:r w:rsidR="00D30B93" w:rsidRPr="00C724EF">
        <w:t xml:space="preserve"> </w:t>
      </w:r>
      <w:r w:rsidR="0029413E" w:rsidRPr="00C724EF">
        <w:t xml:space="preserve">się na poziomie </w:t>
      </w:r>
      <w:r w:rsidR="00C724EF" w:rsidRPr="00C724EF">
        <w:t>102</w:t>
      </w:r>
      <w:r w:rsidR="004A2735" w:rsidRPr="00C724EF">
        <w:t>,</w:t>
      </w:r>
      <w:r w:rsidR="00C724EF" w:rsidRPr="00C724EF">
        <w:t>1</w:t>
      </w:r>
      <w:r w:rsidR="004A2735" w:rsidRPr="00C724EF">
        <w:t>1</w:t>
      </w:r>
      <w:r w:rsidR="00A4492C" w:rsidRPr="00C724EF">
        <w:t xml:space="preserve"> zł za 1 dt, tj. o </w:t>
      </w:r>
      <w:r w:rsidR="00C724EF" w:rsidRPr="00C724EF">
        <w:t>3,5</w:t>
      </w:r>
      <w:r w:rsidR="00A4492C" w:rsidRPr="00C724EF">
        <w:t xml:space="preserve">% </w:t>
      </w:r>
      <w:r w:rsidR="00DD1CCF" w:rsidRPr="00C724EF">
        <w:t>wy</w:t>
      </w:r>
      <w:r w:rsidR="0029413E" w:rsidRPr="00C724EF">
        <w:t>żej</w:t>
      </w:r>
      <w:r w:rsidR="00A4492C" w:rsidRPr="00C724EF">
        <w:t xml:space="preserve"> </w:t>
      </w:r>
      <w:r w:rsidR="0029413E" w:rsidRPr="00C724EF">
        <w:t>a</w:t>
      </w:r>
      <w:r w:rsidR="00A4492C" w:rsidRPr="00C724EF">
        <w:t>niż</w:t>
      </w:r>
      <w:r w:rsidR="0029413E" w:rsidRPr="00C724EF">
        <w:t>eli</w:t>
      </w:r>
      <w:r w:rsidR="00A4492C" w:rsidRPr="00C724EF">
        <w:t xml:space="preserve"> przed miesiącem</w:t>
      </w:r>
      <w:r w:rsidR="00831764" w:rsidRPr="00C724EF">
        <w:t>.</w:t>
      </w:r>
      <w:r w:rsidR="00B3383F">
        <w:br w:type="page"/>
      </w:r>
    </w:p>
    <w:p w:rsidR="002D102D" w:rsidRPr="00E87892" w:rsidRDefault="00FE3F71" w:rsidP="003C6926">
      <w:pPr>
        <w:pStyle w:val="Tytultabeli"/>
        <w:spacing w:before="360"/>
      </w:pPr>
      <w:r>
        <w:lastRenderedPageBreak/>
        <w:t xml:space="preserve">Tablica </w:t>
      </w:r>
      <w:r w:rsidR="00DC2092">
        <w:t>7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uty 2022 r.) i w okresie od początku br.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3510A4" w:rsidRPr="00B73490" w:rsidTr="00BE4BEC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B73490" w:rsidRDefault="003510A4" w:rsidP="00BD761B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3510A4" w:rsidRPr="00BD761B" w:rsidRDefault="003510A4" w:rsidP="00BD761B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3510A4" w:rsidRPr="00B73490" w:rsidRDefault="003510A4" w:rsidP="00BD761B">
            <w:pPr>
              <w:pStyle w:val="glowka1"/>
            </w:pPr>
            <w:r w:rsidRPr="00BD761B">
              <w:t>Na targowiskach</w:t>
            </w:r>
            <w:r w:rsidRPr="00EF25CC">
              <w:rPr>
                <w:vertAlign w:val="superscript"/>
              </w:rPr>
              <w:t xml:space="preserve"> a</w:t>
            </w:r>
          </w:p>
        </w:tc>
      </w:tr>
      <w:tr w:rsidR="003510A4" w:rsidRPr="00B73490" w:rsidTr="00BE4BEC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10A4" w:rsidRPr="00B73490" w:rsidRDefault="003510A4" w:rsidP="00BD761B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10A4" w:rsidRDefault="003510A4" w:rsidP="00F42035">
            <w:pPr>
              <w:pStyle w:val="glowka1"/>
            </w:pPr>
            <w:r>
              <w:t>02</w:t>
            </w:r>
            <w:r w:rsidRPr="00B73490">
              <w:t xml:space="preserve"> 20</w:t>
            </w:r>
            <w:r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3510A4" w:rsidRDefault="003510A4" w:rsidP="00CA77D2">
            <w:pPr>
              <w:pStyle w:val="glowka1"/>
            </w:pPr>
            <w:r>
              <w:t>01–02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510A4" w:rsidRDefault="003510A4" w:rsidP="00CA77D2">
            <w:pPr>
              <w:pStyle w:val="glowka1"/>
            </w:pPr>
            <w:r>
              <w:t>02 2022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3510A4" w:rsidRDefault="003510A4" w:rsidP="00CA77D2">
            <w:pPr>
              <w:pStyle w:val="glowka1"/>
            </w:pPr>
            <w:r>
              <w:t>01–02 2022</w:t>
            </w:r>
          </w:p>
        </w:tc>
      </w:tr>
      <w:tr w:rsidR="005D00F5" w:rsidRPr="00B73490" w:rsidTr="006D0B86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B73490" w:rsidRDefault="005D00F5" w:rsidP="00BD761B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B73490" w:rsidRDefault="005D00F5" w:rsidP="006D0B86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Default="005D00F5" w:rsidP="006D0B86">
            <w:pPr>
              <w:pStyle w:val="glowka1"/>
            </w:pPr>
            <w:r>
              <w:t>02</w:t>
            </w:r>
            <w:r w:rsidRPr="000E000E">
              <w:t xml:space="preserve"> 202</w:t>
            </w:r>
            <w:r>
              <w:t>1</w:t>
            </w:r>
            <w:r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B73490" w:rsidRDefault="005D00F5" w:rsidP="006D0B86">
            <w:pPr>
              <w:pStyle w:val="glowka1"/>
            </w:pPr>
            <w:r>
              <w:t>01 2022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3F2B20" w:rsidRDefault="005D00F5" w:rsidP="006D0B86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3F2B20" w:rsidRDefault="005D00F5" w:rsidP="006D0B86">
            <w:pPr>
              <w:pStyle w:val="glowka1"/>
            </w:pPr>
            <w:r>
              <w:t>01–</w:t>
            </w:r>
            <w:r w:rsidR="003510A4">
              <w:t xml:space="preserve">02 </w:t>
            </w:r>
            <w:r>
              <w:t>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B73490" w:rsidRDefault="005D00F5" w:rsidP="006D0B86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Default="005D00F5" w:rsidP="006D0B86">
            <w:pPr>
              <w:pStyle w:val="glowka1"/>
            </w:pPr>
            <w:r>
              <w:t>0</w:t>
            </w:r>
            <w:r w:rsidR="003510A4">
              <w:t>2</w:t>
            </w:r>
            <w:r>
              <w:t xml:space="preserve">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Pr="00B73490" w:rsidRDefault="003510A4" w:rsidP="006D0B86">
            <w:pPr>
              <w:pStyle w:val="glowka1"/>
            </w:pPr>
            <w:r>
              <w:t>0</w:t>
            </w:r>
            <w:r w:rsidR="005D00F5">
              <w:t>1 202</w:t>
            </w:r>
            <w:r>
              <w:t>2</w:t>
            </w:r>
            <w:r w:rsidR="005D00F5"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Default="003510A4" w:rsidP="006D0B86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D00F5" w:rsidRDefault="003510A4" w:rsidP="006D0B86">
            <w:pPr>
              <w:pStyle w:val="glowka1"/>
            </w:pPr>
            <w:r>
              <w:t>01–02 2021=100</w:t>
            </w:r>
          </w:p>
        </w:tc>
      </w:tr>
      <w:tr w:rsidR="006D0B86" w:rsidRPr="00B73490" w:rsidTr="00C724EF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85526A" w:rsidRDefault="006D0B86" w:rsidP="001979B8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b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6D0B86" w:rsidRDefault="006D0B86" w:rsidP="006D0B86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6D0B86" w:rsidRDefault="006D0B86" w:rsidP="006D0B86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6D0B86" w:rsidRDefault="006D0B86" w:rsidP="006D0B86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6D0B86" w:rsidRDefault="006D0B86" w:rsidP="006D0B86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6D0B86" w:rsidRDefault="006D0B86" w:rsidP="006D0B86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B73490" w:rsidRDefault="006D0B86" w:rsidP="00C724EF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B73490" w:rsidRDefault="006D0B86" w:rsidP="00C724EF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B73490" w:rsidRDefault="006D0B86" w:rsidP="00C724EF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B73490" w:rsidRDefault="006D0B86" w:rsidP="00C724EF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0B86" w:rsidRPr="00B73490" w:rsidRDefault="006D0B86" w:rsidP="00C724EF">
            <w:pPr>
              <w:pStyle w:val="tableteksttab"/>
            </w:pP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B73490" w:rsidRDefault="00DC2092" w:rsidP="00DC2092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126,34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136,2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100,3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126,17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139,8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132,50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104,4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129,70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DC2092" w:rsidRPr="00B73490" w:rsidRDefault="00DC2092" w:rsidP="00DC2092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105,53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158,8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98,0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106,76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165,5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102,11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103,5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100,36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DC2092" w:rsidRPr="00B73490" w:rsidRDefault="00DC2092" w:rsidP="00DC2092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c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117,20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141,1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101,9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116,36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198,1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158,13</w:t>
            </w:r>
          </w:p>
        </w:tc>
        <w:tc>
          <w:tcPr>
            <w:tcW w:w="878" w:type="dxa"/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  <w:tc>
          <w:tcPr>
            <w:tcW w:w="878" w:type="dxa"/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99,3</w:t>
            </w:r>
          </w:p>
        </w:tc>
        <w:tc>
          <w:tcPr>
            <w:tcW w:w="878" w:type="dxa"/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158,66</w:t>
            </w:r>
          </w:p>
        </w:tc>
        <w:tc>
          <w:tcPr>
            <w:tcW w:w="878" w:type="dxa"/>
            <w:vAlign w:val="center"/>
          </w:tcPr>
          <w:p w:rsidR="00DC2092" w:rsidRPr="00C724EF" w:rsidRDefault="00DC2092" w:rsidP="00553EE7">
            <w:pPr>
              <w:pStyle w:val="tableteksttab"/>
            </w:pPr>
            <w:r w:rsidRPr="00C724EF">
              <w:t>.</w:t>
            </w:r>
          </w:p>
        </w:tc>
      </w:tr>
      <w:tr w:rsidR="006D0B86" w:rsidRPr="00B73490" w:rsidTr="00553EE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6D0B86" w:rsidRPr="00B73490" w:rsidRDefault="006D0B86" w:rsidP="001979B8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6D0B86" w:rsidRPr="006D0B86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6D0B86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6D0B86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6D0B86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6D0B86" w:rsidRDefault="006D0B86" w:rsidP="00553EE7">
            <w:pPr>
              <w:pStyle w:val="tableteksttab"/>
            </w:pPr>
          </w:p>
        </w:tc>
        <w:tc>
          <w:tcPr>
            <w:tcW w:w="877" w:type="dxa"/>
            <w:shd w:val="clear" w:color="auto" w:fill="auto"/>
            <w:vAlign w:val="center"/>
          </w:tcPr>
          <w:p w:rsidR="006D0B86" w:rsidRPr="007956EA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7956EA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7956EA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7956EA" w:rsidRDefault="006D0B86" w:rsidP="00553EE7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6D0B86" w:rsidRPr="007956EA" w:rsidRDefault="006D0B86" w:rsidP="00553EE7">
            <w:pPr>
              <w:pStyle w:val="tableteksttab"/>
            </w:pP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DC2092" w:rsidRPr="00B73490" w:rsidRDefault="00DC2092" w:rsidP="00DC2092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9,77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141,7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101,5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9,70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142,8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DC2092" w:rsidRPr="00B73490" w:rsidRDefault="00DC2092" w:rsidP="00DC2092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4,45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100,4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96,8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4,52</w:t>
            </w:r>
          </w:p>
        </w:tc>
        <w:tc>
          <w:tcPr>
            <w:tcW w:w="878" w:type="dxa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107,5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Pr="007956EA" w:rsidRDefault="001614D1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</w:tr>
      <w:tr w:rsidR="00DC2092" w:rsidRPr="00B73490" w:rsidTr="00553EE7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DC2092" w:rsidRPr="00B73490" w:rsidRDefault="00DC2092" w:rsidP="00DC2092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5,04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130,4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106,1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4,90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136,8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</w:tr>
      <w:tr w:rsidR="00DC2092" w:rsidRPr="00B73490" w:rsidTr="00553EE7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B73490" w:rsidRDefault="00DC2092" w:rsidP="00DC2092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183,79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123,2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100,7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183,12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6D0B86" w:rsidRDefault="00DC2092" w:rsidP="00553EE7">
            <w:pPr>
              <w:pStyle w:val="tableteksttab"/>
            </w:pPr>
            <w:r w:rsidRPr="006D0B86">
              <w:t>122,6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Pr="007956EA" w:rsidRDefault="00DC2092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DC2092" w:rsidRDefault="001614D1" w:rsidP="00553EE7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01230E">
      <w:pPr>
        <w:pStyle w:val="notka"/>
      </w:pPr>
      <w:r>
        <w:t xml:space="preserve">a </w:t>
      </w:r>
      <w:r w:rsidR="00EF25CC" w:rsidRPr="00EF25CC">
        <w:t xml:space="preserve">Wobec braku badania cen produktów rolnych na targowiskach </w:t>
      </w:r>
      <w:r w:rsidR="009128DF">
        <w:t>w lutym</w:t>
      </w:r>
      <w:r w:rsidR="00AF43F9">
        <w:t xml:space="preserve"> ub. roku</w:t>
      </w:r>
      <w:r w:rsidR="00EF25CC" w:rsidRPr="00EF25CC">
        <w:t xml:space="preserve"> nie było możliwe obliczenie zmian cen</w:t>
      </w:r>
      <w:r w:rsidR="00EF25CC">
        <w:t xml:space="preserve"> </w:t>
      </w:r>
      <w:r w:rsidR="00EF25CC" w:rsidRPr="00EF25CC">
        <w:t>w skali roku.</w:t>
      </w:r>
      <w:r w:rsidR="00EF25CC">
        <w:t xml:space="preserve"> b </w:t>
      </w:r>
      <w:r w:rsidR="00295A3E" w:rsidRPr="00CA50F5">
        <w:t>W skupie bez ziarna siewnego.</w:t>
      </w:r>
      <w:r w:rsidR="00042C38" w:rsidRPr="00CA50F5">
        <w:t xml:space="preserve"> </w:t>
      </w:r>
      <w:r w:rsidR="00954643">
        <w:t>c </w:t>
      </w:r>
      <w:r w:rsidR="000A3EB9" w:rsidRPr="00B73490">
        <w:t>Na targowiskach – jadalne późne.</w:t>
      </w:r>
    </w:p>
    <w:p w:rsidR="00CE6438" w:rsidRPr="00CE239F" w:rsidRDefault="00CE6438" w:rsidP="00E03137">
      <w:pPr>
        <w:pStyle w:val="tekst"/>
        <w:spacing w:before="360"/>
      </w:pPr>
      <w:r w:rsidRPr="001174AD">
        <w:t xml:space="preserve">Za </w:t>
      </w:r>
      <w:r w:rsidRPr="00924526">
        <w:rPr>
          <w:b/>
        </w:rPr>
        <w:t>1 dt</w:t>
      </w:r>
      <w:r w:rsidRPr="001174AD">
        <w:t xml:space="preserve"> </w:t>
      </w:r>
      <w:r w:rsidRPr="001174AD">
        <w:rPr>
          <w:b/>
        </w:rPr>
        <w:t>jęczmienia w obrocie targowiskowym</w:t>
      </w:r>
      <w:r w:rsidRPr="001174AD">
        <w:t xml:space="preserve"> </w:t>
      </w:r>
      <w:r w:rsidR="009128DF" w:rsidRPr="00CE239F">
        <w:t>w lutym</w:t>
      </w:r>
      <w:r w:rsidR="00AF43F9" w:rsidRPr="00CE239F">
        <w:t xml:space="preserve"> br.</w:t>
      </w:r>
      <w:r w:rsidRPr="00CE239F">
        <w:t xml:space="preserve"> płacono </w:t>
      </w:r>
      <w:r w:rsidR="003055C7" w:rsidRPr="00CE239F">
        <w:t>1</w:t>
      </w:r>
      <w:r w:rsidR="00A22315" w:rsidRPr="00CE239F">
        <w:t>1</w:t>
      </w:r>
      <w:r w:rsidR="00CE239F" w:rsidRPr="00CE239F">
        <w:t>6</w:t>
      </w:r>
      <w:r w:rsidR="00307576" w:rsidRPr="00CE239F">
        <w:t>,</w:t>
      </w:r>
      <w:r w:rsidR="00CE239F" w:rsidRPr="00CE239F">
        <w:t>67</w:t>
      </w:r>
      <w:r w:rsidRPr="00CE239F">
        <w:t xml:space="preserve"> zł</w:t>
      </w:r>
      <w:r w:rsidR="00307576" w:rsidRPr="00CE239F">
        <w:t>, tj</w:t>
      </w:r>
      <w:r w:rsidRPr="00CE239F">
        <w:t>.</w:t>
      </w:r>
      <w:r w:rsidR="00307576" w:rsidRPr="00CE239F">
        <w:t xml:space="preserve"> o </w:t>
      </w:r>
      <w:r w:rsidR="00CE239F" w:rsidRPr="00CE239F">
        <w:t>5,6</w:t>
      </w:r>
      <w:r w:rsidR="00307576" w:rsidRPr="00CE239F">
        <w:t xml:space="preserve">% więcej niż </w:t>
      </w:r>
      <w:r w:rsidR="009128DF" w:rsidRPr="00CE239F">
        <w:t>w styczniu br.</w:t>
      </w:r>
      <w:r w:rsidR="00B034F5" w:rsidRPr="00CE239F">
        <w:t xml:space="preserve"> </w:t>
      </w:r>
      <w:r w:rsidRPr="00CE239F">
        <w:t xml:space="preserve">Cena </w:t>
      </w:r>
      <w:r w:rsidRPr="00CE239F">
        <w:rPr>
          <w:b/>
        </w:rPr>
        <w:t>owsa</w:t>
      </w:r>
      <w:r w:rsidRPr="00CE239F">
        <w:t xml:space="preserve"> na w</w:t>
      </w:r>
      <w:r w:rsidR="00307576" w:rsidRPr="00CE239F">
        <w:t xml:space="preserve">olnym rynku </w:t>
      </w:r>
      <w:r w:rsidR="003055C7" w:rsidRPr="00CE239F">
        <w:t>ukształtow</w:t>
      </w:r>
      <w:r w:rsidR="00307576" w:rsidRPr="00CE239F">
        <w:t xml:space="preserve">ała się </w:t>
      </w:r>
      <w:r w:rsidRPr="00CE239F">
        <w:t xml:space="preserve">na poziomie </w:t>
      </w:r>
      <w:r w:rsidR="006B0509" w:rsidRPr="00CE239F">
        <w:t>10</w:t>
      </w:r>
      <w:r w:rsidR="00CE239F" w:rsidRPr="00CE239F">
        <w:t>5</w:t>
      </w:r>
      <w:r w:rsidR="00307576" w:rsidRPr="00CE239F">
        <w:t>,</w:t>
      </w:r>
      <w:r w:rsidR="00CE239F" w:rsidRPr="00CE239F">
        <w:t>59</w:t>
      </w:r>
      <w:r w:rsidR="003C4D42" w:rsidRPr="00CE239F">
        <w:t xml:space="preserve"> zł za 1 </w:t>
      </w:r>
      <w:r w:rsidRPr="00CE239F">
        <w:t>dt</w:t>
      </w:r>
      <w:r w:rsidR="003055C7" w:rsidRPr="00CE239F">
        <w:t xml:space="preserve"> i była o </w:t>
      </w:r>
      <w:r w:rsidR="00CE239F" w:rsidRPr="00CE239F">
        <w:t>1,9</w:t>
      </w:r>
      <w:r w:rsidR="003055C7" w:rsidRPr="00CE239F">
        <w:t>% wyższa niż przed miesiącem</w:t>
      </w:r>
      <w:r w:rsidRPr="00CE239F">
        <w:t xml:space="preserve">. </w:t>
      </w:r>
    </w:p>
    <w:p w:rsidR="00E77DCD" w:rsidRPr="00CE239F" w:rsidRDefault="00CE6438" w:rsidP="00E03137">
      <w:pPr>
        <w:pStyle w:val="tekst"/>
        <w:spacing w:after="360"/>
      </w:pPr>
      <w:r w:rsidRPr="005E3502">
        <w:t xml:space="preserve">Średnia </w:t>
      </w:r>
      <w:r w:rsidRPr="00CE239F">
        <w:rPr>
          <w:b/>
        </w:rPr>
        <w:t>cena ziemniaków w skupie</w:t>
      </w:r>
      <w:r w:rsidRPr="00CE239F">
        <w:t xml:space="preserve"> </w:t>
      </w:r>
      <w:r w:rsidR="009128DF" w:rsidRPr="00CE239F">
        <w:t>w lutym</w:t>
      </w:r>
      <w:r w:rsidR="00AF43F9" w:rsidRPr="00CE239F">
        <w:t xml:space="preserve"> br.</w:t>
      </w:r>
      <w:r w:rsidRPr="00CE239F">
        <w:t xml:space="preserve"> wyniosła </w:t>
      </w:r>
      <w:r w:rsidR="00A22315" w:rsidRPr="00CE239F">
        <w:t>11</w:t>
      </w:r>
      <w:r w:rsidR="002C303C" w:rsidRPr="00CE239F">
        <w:t>7</w:t>
      </w:r>
      <w:r w:rsidRPr="00CE239F">
        <w:t>,</w:t>
      </w:r>
      <w:r w:rsidR="002C303C" w:rsidRPr="00CE239F">
        <w:t>2</w:t>
      </w:r>
      <w:r w:rsidR="00A22315" w:rsidRPr="00CE239F">
        <w:t>0</w:t>
      </w:r>
      <w:r w:rsidRPr="00CE239F">
        <w:t xml:space="preserve"> zł za 1 dt</w:t>
      </w:r>
      <w:r w:rsidR="003C4D42" w:rsidRPr="00CE239F">
        <w:t xml:space="preserve"> i była </w:t>
      </w:r>
      <w:r w:rsidR="002C303C" w:rsidRPr="00CE239F">
        <w:t>o 1,9%</w:t>
      </w:r>
      <w:r w:rsidR="006B0509" w:rsidRPr="00CE239F">
        <w:t xml:space="preserve"> </w:t>
      </w:r>
      <w:r w:rsidR="00A22315" w:rsidRPr="00CE239F">
        <w:t>wy</w:t>
      </w:r>
      <w:r w:rsidR="006B0509" w:rsidRPr="00CE239F">
        <w:t>ższa od</w:t>
      </w:r>
      <w:r w:rsidR="003C4D42" w:rsidRPr="00CE239F">
        <w:t xml:space="preserve"> zanotowanej</w:t>
      </w:r>
      <w:r w:rsidRPr="00CE239F">
        <w:t xml:space="preserve"> </w:t>
      </w:r>
      <w:r w:rsidR="00A22315" w:rsidRPr="00CE239F">
        <w:t>miesiąc wcześniej</w:t>
      </w:r>
      <w:r w:rsidR="006B0509" w:rsidRPr="00CE239F">
        <w:t xml:space="preserve"> oraz o</w:t>
      </w:r>
      <w:r w:rsidR="00307576" w:rsidRPr="00CE239F">
        <w:t xml:space="preserve"> </w:t>
      </w:r>
      <w:r w:rsidR="00A22315" w:rsidRPr="00CE239F">
        <w:t>4</w:t>
      </w:r>
      <w:r w:rsidR="002C303C" w:rsidRPr="00CE239F">
        <w:t>1,1%</w:t>
      </w:r>
      <w:r w:rsidR="006B0509" w:rsidRPr="00CE239F">
        <w:t xml:space="preserve"> </w:t>
      </w:r>
      <w:r w:rsidR="00A22315" w:rsidRPr="00CE239F">
        <w:t>wyższa od ubiegłorocznej</w:t>
      </w:r>
      <w:r w:rsidR="000A7110" w:rsidRPr="00CE239F">
        <w:t>.</w:t>
      </w:r>
      <w:r w:rsidR="003A1C36" w:rsidRPr="00CE239F">
        <w:t xml:space="preserve"> </w:t>
      </w:r>
      <w:r w:rsidRPr="00CE239F">
        <w:t xml:space="preserve">Na </w:t>
      </w:r>
      <w:r w:rsidRPr="00CE239F">
        <w:rPr>
          <w:b/>
        </w:rPr>
        <w:t>targowiskach cena ziemniaków jadalnych późnych</w:t>
      </w:r>
      <w:r w:rsidR="00307576" w:rsidRPr="00CE239F">
        <w:t xml:space="preserve"> osiągnęła 1</w:t>
      </w:r>
      <w:r w:rsidR="003C4D42" w:rsidRPr="00CE239F">
        <w:t>5</w:t>
      </w:r>
      <w:r w:rsidR="00CE239F" w:rsidRPr="00CE239F">
        <w:t>8</w:t>
      </w:r>
      <w:r w:rsidRPr="00CE239F">
        <w:t>,</w:t>
      </w:r>
      <w:r w:rsidR="00A22315" w:rsidRPr="00CE239F">
        <w:t>1</w:t>
      </w:r>
      <w:r w:rsidR="00CE239F" w:rsidRPr="00CE239F">
        <w:t>3</w:t>
      </w:r>
      <w:r w:rsidR="00015FE6" w:rsidRPr="00CE239F">
        <w:t> </w:t>
      </w:r>
      <w:r w:rsidRPr="00CE239F">
        <w:t>zł za 1 dt</w:t>
      </w:r>
      <w:r w:rsidR="00CE239F" w:rsidRPr="00CE239F">
        <w:t>, co oznacza spadek o 0,7</w:t>
      </w:r>
      <w:r w:rsidR="00307576" w:rsidRPr="00CE239F">
        <w:t xml:space="preserve">% </w:t>
      </w:r>
      <w:r w:rsidR="00CE239F" w:rsidRPr="00CE239F">
        <w:t>w stosunku do</w:t>
      </w:r>
      <w:r w:rsidR="003C4D42" w:rsidRPr="00CE239F">
        <w:t xml:space="preserve"> poprzedniego</w:t>
      </w:r>
      <w:r w:rsidR="00307576" w:rsidRPr="00CE239F">
        <w:t xml:space="preserve"> miesią</w:t>
      </w:r>
      <w:r w:rsidR="006447B9" w:rsidRPr="00CE239F">
        <w:t>c</w:t>
      </w:r>
      <w:r w:rsidR="003C4D42" w:rsidRPr="00CE239F">
        <w:t>a</w:t>
      </w:r>
      <w:r w:rsidRPr="00CE239F">
        <w:t>.</w:t>
      </w:r>
    </w:p>
    <w:p w:rsidR="005A304D" w:rsidRDefault="00A2394D" w:rsidP="00FF5462">
      <w:pPr>
        <w:pStyle w:val="tytuwykresu"/>
        <w:spacing w:before="240" w:after="120"/>
        <w:rPr>
          <w:vertAlign w:val="superscript"/>
        </w:rPr>
      </w:pPr>
      <w:r w:rsidRPr="00A2394D">
        <w:rPr>
          <w:noProof/>
          <w:lang w:eastAsia="pl-PL"/>
        </w:rPr>
        <w:drawing>
          <wp:anchor distT="0" distB="0" distL="114300" distR="114300" simplePos="0" relativeHeight="252600832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386241</wp:posOffset>
            </wp:positionV>
            <wp:extent cx="5760000" cy="2515293"/>
            <wp:effectExtent l="0" t="0" r="0" b="0"/>
            <wp:wrapTopAndBottom/>
            <wp:docPr id="22" name="Obraz 22" descr="Potrójny wykres liniowy (pszenica, żyto, ziemniaki) dla poszczególnych miesięcy w latach 2019–2022 na osi poziomej. Oś pionowa od 0 do 250 zł za 1 dt. Przerwy w ciągłości linii obrazującej ceny targowiskowe ziemniaków wynikają z zawieszenia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526037" w:rsidRDefault="00D80BAA" w:rsidP="007F1B57">
      <w:pPr>
        <w:pStyle w:val="tekst"/>
        <w:spacing w:before="600"/>
      </w:pPr>
      <w:r w:rsidRPr="005E3502">
        <w:t xml:space="preserve">Cena </w:t>
      </w:r>
      <w:r w:rsidRPr="007B6C8F">
        <w:rPr>
          <w:b/>
        </w:rPr>
        <w:t>1</w:t>
      </w:r>
      <w:r w:rsidRPr="007B6C8F">
        <w:rPr>
          <w:b/>
          <w:kern w:val="18"/>
        </w:rPr>
        <w:t xml:space="preserve"> kg</w:t>
      </w:r>
      <w:r w:rsidRPr="005E3502">
        <w:rPr>
          <w:b/>
          <w:kern w:val="18"/>
        </w:rPr>
        <w:t xml:space="preserve"> </w:t>
      </w:r>
      <w:r w:rsidRPr="005E3502">
        <w:rPr>
          <w:b/>
        </w:rPr>
        <w:t>żywca wołowego</w:t>
      </w:r>
      <w:r w:rsidRPr="005E3502">
        <w:t xml:space="preserve"> </w:t>
      </w:r>
      <w:r w:rsidRPr="005E3502">
        <w:rPr>
          <w:b/>
        </w:rPr>
        <w:t>w skupie</w:t>
      </w:r>
      <w:r w:rsidRPr="005E3502">
        <w:t xml:space="preserve"> </w:t>
      </w:r>
      <w:r w:rsidR="009128DF">
        <w:t>w lutym</w:t>
      </w:r>
      <w:r w:rsidR="00AF43F9">
        <w:t xml:space="preserve"> br.</w:t>
      </w:r>
      <w:r w:rsidRPr="005E3502">
        <w:t xml:space="preserve"> ukształtowała się na poziomie </w:t>
      </w:r>
      <w:r w:rsidR="00F108BD">
        <w:t>9</w:t>
      </w:r>
      <w:r w:rsidR="00E378AC">
        <w:t>,</w:t>
      </w:r>
      <w:r w:rsidR="00CC5CBA">
        <w:t>77</w:t>
      </w:r>
      <w:r>
        <w:t xml:space="preserve"> </w:t>
      </w:r>
      <w:r w:rsidRPr="005E3502">
        <w:t xml:space="preserve">zł, tj. </w:t>
      </w:r>
      <w:r>
        <w:t xml:space="preserve">o </w:t>
      </w:r>
      <w:r w:rsidR="00525DB7">
        <w:t>1,</w:t>
      </w:r>
      <w:r w:rsidR="00CC5CBA">
        <w:t>5</w:t>
      </w:r>
      <w:r>
        <w:t xml:space="preserve">% </w:t>
      </w:r>
      <w:r w:rsidR="00D13FEF">
        <w:t>wy</w:t>
      </w:r>
      <w:r>
        <w:t xml:space="preserve">żej </w:t>
      </w:r>
      <w:r w:rsidR="006447B9">
        <w:t>n</w:t>
      </w:r>
      <w:r>
        <w:t>iż przed miesiącem</w:t>
      </w:r>
      <w:r w:rsidR="00D13FEF">
        <w:t xml:space="preserve"> i</w:t>
      </w:r>
      <w:r w:rsidRPr="005E3502">
        <w:t xml:space="preserve"> o </w:t>
      </w:r>
      <w:r w:rsidR="00F108BD">
        <w:t>4</w:t>
      </w:r>
      <w:r w:rsidR="00CC5CBA">
        <w:t>1,7</w:t>
      </w:r>
      <w:r w:rsidRPr="005E3502">
        <w:t xml:space="preserve">% </w:t>
      </w:r>
      <w:r w:rsidR="00525DB7">
        <w:t>prze</w:t>
      </w:r>
      <w:r>
        <w:t>wyż</w:t>
      </w:r>
      <w:r w:rsidR="00525DB7">
        <w:t>szyła cenę</w:t>
      </w:r>
      <w:r>
        <w:t xml:space="preserve"> </w:t>
      </w:r>
      <w:r w:rsidR="00525DB7">
        <w:t>s</w:t>
      </w:r>
      <w:r w:rsidRPr="005E3502">
        <w:t>przed rok</w:t>
      </w:r>
      <w:r w:rsidR="00525DB7">
        <w:t>u</w:t>
      </w:r>
      <w:r w:rsidRPr="005E3502">
        <w:t xml:space="preserve">. Za </w:t>
      </w:r>
      <w:r w:rsidRPr="007B6C8F">
        <w:rPr>
          <w:b/>
        </w:rPr>
        <w:t xml:space="preserve">1 kg </w:t>
      </w:r>
      <w:r w:rsidR="00E378AC" w:rsidRPr="007B6C8F">
        <w:rPr>
          <w:b/>
        </w:rPr>
        <w:t>żywca</w:t>
      </w:r>
      <w:r w:rsidR="00E378AC" w:rsidRPr="00E3747F">
        <w:rPr>
          <w:b/>
        </w:rPr>
        <w:t xml:space="preserve"> </w:t>
      </w:r>
      <w:r w:rsidR="00E378AC" w:rsidRPr="005E3502">
        <w:rPr>
          <w:b/>
        </w:rPr>
        <w:t xml:space="preserve">drobiowego </w:t>
      </w:r>
      <w:r w:rsidRPr="005E3502">
        <w:t xml:space="preserve">płacono w tym czasie </w:t>
      </w:r>
      <w:r w:rsidR="00CC5CBA">
        <w:t>5</w:t>
      </w:r>
      <w:r w:rsidRPr="005E3502">
        <w:t>,</w:t>
      </w:r>
      <w:r w:rsidR="00CC5CBA">
        <w:t>04</w:t>
      </w:r>
      <w:r w:rsidRPr="005E3502">
        <w:t xml:space="preserve"> zł, tj. o </w:t>
      </w:r>
      <w:r w:rsidR="00CC5CBA">
        <w:t>6,1</w:t>
      </w:r>
      <w:r w:rsidRPr="005E3502">
        <w:t xml:space="preserve">% </w:t>
      </w:r>
      <w:r w:rsidR="000F76DF">
        <w:t>więc</w:t>
      </w:r>
      <w:r>
        <w:t xml:space="preserve">ej niż </w:t>
      </w:r>
      <w:r w:rsidR="009128DF">
        <w:t>w styczniu br.</w:t>
      </w:r>
      <w:r w:rsidR="000F76DF">
        <w:t xml:space="preserve"> i</w:t>
      </w:r>
      <w:r>
        <w:t xml:space="preserve"> </w:t>
      </w:r>
      <w:r w:rsidRPr="005E3502">
        <w:t xml:space="preserve">o </w:t>
      </w:r>
      <w:r w:rsidR="00CC5CBA">
        <w:t>30</w:t>
      </w:r>
      <w:r w:rsidR="000F76DF">
        <w:t>,</w:t>
      </w:r>
      <w:r w:rsidR="00CC5CBA">
        <w:t>4</w:t>
      </w:r>
      <w:r w:rsidRPr="005E3502">
        <w:t xml:space="preserve">% </w:t>
      </w:r>
      <w:r>
        <w:t xml:space="preserve">więcej </w:t>
      </w:r>
      <w:r w:rsidRPr="005E3502">
        <w:t xml:space="preserve">niż </w:t>
      </w:r>
      <w:r w:rsidR="009128DF">
        <w:t>w lutym</w:t>
      </w:r>
      <w:r w:rsidR="00AF43F9">
        <w:t xml:space="preserve"> ub. roku</w:t>
      </w:r>
      <w:r w:rsidR="00D13FEF">
        <w:t>. Natomiast</w:t>
      </w:r>
      <w:r w:rsidRPr="005E3502">
        <w:t xml:space="preserve"> </w:t>
      </w:r>
      <w:r w:rsidR="00D13FEF">
        <w:t>c</w:t>
      </w:r>
      <w:r w:rsidRPr="005E3502">
        <w:t xml:space="preserve">ena </w:t>
      </w:r>
      <w:r w:rsidR="00E378AC" w:rsidRPr="005E3502">
        <w:rPr>
          <w:b/>
        </w:rPr>
        <w:t>żywca wieprzowego</w:t>
      </w:r>
      <w:r w:rsidR="00D13FEF" w:rsidRPr="00D13FEF">
        <w:t>,</w:t>
      </w:r>
      <w:r w:rsidR="00D13FEF">
        <w:rPr>
          <w:b/>
        </w:rPr>
        <w:t xml:space="preserve"> </w:t>
      </w:r>
      <w:r w:rsidR="00D13FEF" w:rsidRPr="00D13FEF">
        <w:t xml:space="preserve">która </w:t>
      </w:r>
      <w:r w:rsidR="009128DF">
        <w:t>w lutym</w:t>
      </w:r>
      <w:r w:rsidR="00D13FEF" w:rsidRPr="00D13FEF">
        <w:t xml:space="preserve"> br.</w:t>
      </w:r>
      <w:r w:rsidR="00C849DB">
        <w:rPr>
          <w:b/>
        </w:rPr>
        <w:t xml:space="preserve"> </w:t>
      </w:r>
      <w:r w:rsidRPr="005E3502">
        <w:t xml:space="preserve">wyniosła </w:t>
      </w:r>
      <w:r w:rsidRPr="00626C98">
        <w:t>4,</w:t>
      </w:r>
      <w:r w:rsidR="00CC5CBA">
        <w:t>4</w:t>
      </w:r>
      <w:r w:rsidR="00D13FEF">
        <w:t>5</w:t>
      </w:r>
      <w:r w:rsidR="00A5229A">
        <w:t> </w:t>
      </w:r>
      <w:r>
        <w:t xml:space="preserve">zł za 1 </w:t>
      </w:r>
      <w:r w:rsidRPr="005E3502">
        <w:t>kg</w:t>
      </w:r>
      <w:r w:rsidR="00D13FEF">
        <w:t xml:space="preserve">, </w:t>
      </w:r>
      <w:r w:rsidR="00D13FEF" w:rsidRPr="005E3502">
        <w:t xml:space="preserve">w skali </w:t>
      </w:r>
      <w:r w:rsidR="00D13FEF" w:rsidRPr="00526037">
        <w:t>miesiąca</w:t>
      </w:r>
      <w:r w:rsidR="00D13FEF">
        <w:t xml:space="preserve"> obniżyła się </w:t>
      </w:r>
      <w:r w:rsidR="00F108BD">
        <w:t xml:space="preserve">o </w:t>
      </w:r>
      <w:r w:rsidR="00CC5CBA">
        <w:t>3,2</w:t>
      </w:r>
      <w:r w:rsidR="00F108BD">
        <w:t>%</w:t>
      </w:r>
      <w:r w:rsidR="004C4110">
        <w:t>, a</w:t>
      </w:r>
      <w:r w:rsidR="00C849DB">
        <w:t xml:space="preserve"> w porównaniu </w:t>
      </w:r>
      <w:r w:rsidR="009128DF">
        <w:t>z lutym</w:t>
      </w:r>
      <w:r w:rsidR="00AF43F9">
        <w:t xml:space="preserve"> ub. roku</w:t>
      </w:r>
      <w:r w:rsidR="00C849DB">
        <w:t xml:space="preserve"> </w:t>
      </w:r>
      <w:r w:rsidR="00D13FEF">
        <w:t>wzrosła</w:t>
      </w:r>
      <w:r w:rsidR="004C4110">
        <w:t xml:space="preserve"> o </w:t>
      </w:r>
      <w:r w:rsidR="00CC5CBA">
        <w:t>0,4</w:t>
      </w:r>
      <w:r w:rsidR="004C4110">
        <w:t>%.</w:t>
      </w:r>
    </w:p>
    <w:p w:rsidR="00A2765B" w:rsidRPr="00CE239F" w:rsidRDefault="00C56CD8" w:rsidP="00E77DCD">
      <w:pPr>
        <w:pStyle w:val="tekst"/>
      </w:pPr>
      <w:r w:rsidRPr="00526037">
        <w:t xml:space="preserve">Cena 1 </w:t>
      </w:r>
      <w:r w:rsidRPr="00CE239F">
        <w:t xml:space="preserve">kg żywca wieprzowego w skupie </w:t>
      </w:r>
      <w:r w:rsidR="009128DF" w:rsidRPr="00CE239F">
        <w:t>w lutym</w:t>
      </w:r>
      <w:r w:rsidR="00AF43F9" w:rsidRPr="00CE239F">
        <w:t xml:space="preserve"> br.</w:t>
      </w:r>
      <w:r w:rsidRPr="00CE239F">
        <w:t xml:space="preserve"> równoważyła wartość </w:t>
      </w:r>
      <w:r w:rsidR="00F8332F" w:rsidRPr="00CE239F">
        <w:t>4,</w:t>
      </w:r>
      <w:r w:rsidR="00CC5CBA" w:rsidRPr="00CE239F">
        <w:t>2</w:t>
      </w:r>
      <w:r w:rsidRPr="00CE239F">
        <w:t xml:space="preserve"> kg żyta w skupie</w:t>
      </w:r>
      <w:r w:rsidR="00C72B6F" w:rsidRPr="00CE239F">
        <w:t xml:space="preserve"> (</w:t>
      </w:r>
      <w:r w:rsidR="00CC5CBA" w:rsidRPr="00CE239F">
        <w:t>wobec 4,3</w:t>
      </w:r>
      <w:r w:rsidR="00C72B6F" w:rsidRPr="00CE239F">
        <w:t xml:space="preserve"> przed miesiącem i</w:t>
      </w:r>
      <w:r w:rsidR="00DD6BD9" w:rsidRPr="00CE239F">
        <w:t xml:space="preserve"> </w:t>
      </w:r>
      <w:r w:rsidR="009935C7" w:rsidRPr="00CE239F">
        <w:t>6,</w:t>
      </w:r>
      <w:r w:rsidR="00CC5CBA" w:rsidRPr="00CE239F">
        <w:t>7</w:t>
      </w:r>
      <w:r w:rsidR="00DD6BD9" w:rsidRPr="00CE239F">
        <w:t xml:space="preserve"> </w:t>
      </w:r>
      <w:r w:rsidR="009128DF" w:rsidRPr="00CE239F">
        <w:t>w lutym</w:t>
      </w:r>
      <w:r w:rsidR="00AF43F9" w:rsidRPr="00CE239F">
        <w:t xml:space="preserve"> ub. roku</w:t>
      </w:r>
      <w:r w:rsidR="00DD6BD9" w:rsidRPr="00CE239F">
        <w:t>)</w:t>
      </w:r>
      <w:r w:rsidRPr="00CE239F">
        <w:t xml:space="preserve">, natomiast </w:t>
      </w:r>
      <w:r w:rsidRPr="00CE239F">
        <w:rPr>
          <w:b/>
        </w:rPr>
        <w:t>r</w:t>
      </w:r>
      <w:r w:rsidRPr="00CE239F">
        <w:rPr>
          <w:b/>
          <w:bCs/>
        </w:rPr>
        <w:t xml:space="preserve">elacja cen skupu żywca wieprzowego do cen żyta na targowiskach </w:t>
      </w:r>
      <w:r w:rsidR="00DD6BD9" w:rsidRPr="00CE239F">
        <w:t>wyniosła w</w:t>
      </w:r>
      <w:r w:rsidR="00CC5CBA" w:rsidRPr="00CE239F">
        <w:t xml:space="preserve"> </w:t>
      </w:r>
      <w:r w:rsidRPr="00CE239F">
        <w:t xml:space="preserve">tym czasie </w:t>
      </w:r>
      <w:r w:rsidR="00D9182A" w:rsidRPr="00CE239F">
        <w:t>4,</w:t>
      </w:r>
      <w:r w:rsidR="00CE239F" w:rsidRPr="00CE239F">
        <w:t>4</w:t>
      </w:r>
      <w:r w:rsidR="00FD311F" w:rsidRPr="00CE239F">
        <w:t xml:space="preserve"> </w:t>
      </w:r>
      <w:r w:rsidR="00D9182A" w:rsidRPr="00CE239F">
        <w:t>(</w:t>
      </w:r>
      <w:r w:rsidR="00D11A99" w:rsidRPr="00CE239F">
        <w:t>wobec 4,</w:t>
      </w:r>
      <w:r w:rsidR="00CE239F" w:rsidRPr="00CE239F">
        <w:t>7</w:t>
      </w:r>
      <w:r w:rsidR="00C72B6F" w:rsidRPr="00CE239F">
        <w:t xml:space="preserve"> </w:t>
      </w:r>
      <w:r w:rsidR="009128DF" w:rsidRPr="00CE239F">
        <w:t>w styczniu br.</w:t>
      </w:r>
      <w:r w:rsidR="00D9182A" w:rsidRPr="00CE239F">
        <w:t xml:space="preserve">), a do </w:t>
      </w:r>
      <w:r w:rsidR="00D9182A" w:rsidRPr="00CE239F">
        <w:rPr>
          <w:b/>
        </w:rPr>
        <w:t>cen targowiskowych jęczmienia</w:t>
      </w:r>
      <w:r w:rsidR="00D9182A" w:rsidRPr="00CE239F">
        <w:t xml:space="preserve"> – </w:t>
      </w:r>
      <w:r w:rsidR="00CE239F" w:rsidRPr="00CE239F">
        <w:t>3,8</w:t>
      </w:r>
      <w:r w:rsidR="00D9182A" w:rsidRPr="00CE239F">
        <w:t xml:space="preserve"> (wobec</w:t>
      </w:r>
      <w:r w:rsidR="00526037" w:rsidRPr="00CE239F">
        <w:t xml:space="preserve"> 4,</w:t>
      </w:r>
      <w:r w:rsidR="00CE239F" w:rsidRPr="00CE239F">
        <w:t>2</w:t>
      </w:r>
      <w:r w:rsidR="00526037" w:rsidRPr="00CE239F">
        <w:t xml:space="preserve"> </w:t>
      </w:r>
      <w:r w:rsidR="00F8332F" w:rsidRPr="00CE239F">
        <w:t>przed miesiącem)</w:t>
      </w:r>
      <w:r w:rsidRPr="00CE239F">
        <w:t>.</w:t>
      </w:r>
    </w:p>
    <w:p w:rsidR="005A304D" w:rsidRPr="00667CB6" w:rsidRDefault="00A2394D" w:rsidP="00FF5462">
      <w:pPr>
        <w:pStyle w:val="tytuwykresu"/>
        <w:spacing w:before="240" w:after="120"/>
      </w:pPr>
      <w:r w:rsidRPr="00A2394D">
        <w:rPr>
          <w:noProof/>
          <w:lang w:eastAsia="pl-PL"/>
        </w:rPr>
        <w:lastRenderedPageBreak/>
        <w:drawing>
          <wp:anchor distT="0" distB="144145" distL="114300" distR="114300" simplePos="0" relativeHeight="252601856" behindDoc="0" locked="0" layoutInCell="1" allowOverlap="1">
            <wp:simplePos x="0" y="0"/>
            <wp:positionH relativeFrom="margin">
              <wp:posOffset>566309</wp:posOffset>
            </wp:positionH>
            <wp:positionV relativeFrom="paragraph">
              <wp:posOffset>295247</wp:posOffset>
            </wp:positionV>
            <wp:extent cx="5760000" cy="2397600"/>
            <wp:effectExtent l="0" t="0" r="0" b="3175"/>
            <wp:wrapTopAndBottom/>
            <wp:docPr id="30" name="Obraz 30" descr="Czterokrotny wykres liniowy (bydło, trzoda chlewna, drób, mleko) dla poszczególnych miesięcy w latach 2019–2022 na osi poziomej. Oś pionowa lewa (dla żywca rzeźnego) od 3,00 do 10,00 zł za 1 kg, oś pionowa prawa (dla mleka) od 0,50 do 2,2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C56CD8" w:rsidP="006135AB">
      <w:pPr>
        <w:pStyle w:val="tekst"/>
        <w:spacing w:before="600"/>
      </w:pPr>
      <w:r w:rsidRPr="0071379D">
        <w:rPr>
          <w:b/>
        </w:rPr>
        <w:t>Skup mleka</w:t>
      </w:r>
      <w:r w:rsidRPr="0071379D">
        <w:t xml:space="preserve"> </w:t>
      </w:r>
      <w:r w:rsidR="009128DF">
        <w:t>w lutym</w:t>
      </w:r>
      <w:r w:rsidR="00AF43F9">
        <w:t xml:space="preserve"> br.</w:t>
      </w:r>
      <w:r w:rsidRPr="00B44C54">
        <w:t xml:space="preserve"> wyniósł 1</w:t>
      </w:r>
      <w:r w:rsidR="00CC5CBA">
        <w:t>72,0</w:t>
      </w:r>
      <w:r w:rsidRPr="00B44C54">
        <w:t xml:space="preserve"> mln litrów i </w:t>
      </w:r>
      <w:r w:rsidR="007623FC">
        <w:t xml:space="preserve">był </w:t>
      </w:r>
      <w:r w:rsidR="00E21F94">
        <w:t xml:space="preserve">o </w:t>
      </w:r>
      <w:r w:rsidR="00CC5CBA">
        <w:t>6,</w:t>
      </w:r>
      <w:r w:rsidR="00A11F7F">
        <w:t>9</w:t>
      </w:r>
      <w:r w:rsidR="00E21F94">
        <w:t xml:space="preserve">% </w:t>
      </w:r>
      <w:r w:rsidR="00CC5CBA">
        <w:t>mniej</w:t>
      </w:r>
      <w:r w:rsidR="00E21F94">
        <w:t>szy</w:t>
      </w:r>
      <w:r w:rsidR="007623FC">
        <w:t xml:space="preserve"> niż </w:t>
      </w:r>
      <w:r w:rsidR="009128DF">
        <w:t>w styczniu br.</w:t>
      </w:r>
      <w:r w:rsidR="00CC5CBA">
        <w:t>, ale jednocześnie</w:t>
      </w:r>
      <w:r w:rsidR="001B6566" w:rsidRPr="00B44C54">
        <w:t xml:space="preserve"> </w:t>
      </w:r>
      <w:r w:rsidR="009C09F2" w:rsidRPr="00B44C54">
        <w:t xml:space="preserve">o </w:t>
      </w:r>
      <w:r w:rsidR="00A11F7F">
        <w:t>1</w:t>
      </w:r>
      <w:r w:rsidR="00CC5CBA">
        <w:t>0,5</w:t>
      </w:r>
      <w:r w:rsidR="00E21F94">
        <w:t>% większy niż przed rokiem.</w:t>
      </w:r>
      <w:r w:rsidRPr="00B44C54">
        <w:t xml:space="preserve"> </w:t>
      </w:r>
      <w:r w:rsidR="00B44C54" w:rsidRPr="00B44C54">
        <w:t xml:space="preserve">Za 1 hl tego produktu </w:t>
      </w:r>
      <w:r w:rsidRPr="00B44C54">
        <w:t xml:space="preserve">w skupie </w:t>
      </w:r>
      <w:r w:rsidR="00B44C54" w:rsidRPr="00B44C54">
        <w:t xml:space="preserve">rolnicy </w:t>
      </w:r>
      <w:r w:rsidR="00213F11">
        <w:t>uzyskali cenę</w:t>
      </w:r>
      <w:r w:rsidRPr="00B44C54">
        <w:t xml:space="preserve"> </w:t>
      </w:r>
      <w:r w:rsidR="00DD6BD9" w:rsidRPr="00B44C54">
        <w:t>1</w:t>
      </w:r>
      <w:r w:rsidR="00E21F94">
        <w:t>8</w:t>
      </w:r>
      <w:r w:rsidR="00CC5CBA">
        <w:t>3</w:t>
      </w:r>
      <w:r w:rsidR="00A11F7F">
        <w:t>,</w:t>
      </w:r>
      <w:r w:rsidR="00CC5CBA">
        <w:t>7</w:t>
      </w:r>
      <w:r w:rsidR="00A11F7F">
        <w:t>9</w:t>
      </w:r>
      <w:r w:rsidR="00213F11">
        <w:t xml:space="preserve"> zł</w:t>
      </w:r>
      <w:r w:rsidR="00E21F94">
        <w:t>, co oznacza, że</w:t>
      </w:r>
      <w:r w:rsidRPr="00B44C54">
        <w:t xml:space="preserve"> </w:t>
      </w:r>
      <w:r w:rsidR="00E21F94">
        <w:t>w</w:t>
      </w:r>
      <w:r w:rsidR="00213F11" w:rsidRPr="00B44C54">
        <w:t xml:space="preserve"> odniesieniu do poprzedniego miesiąca </w:t>
      </w:r>
      <w:r w:rsidR="00B44C54" w:rsidRPr="00B44C54">
        <w:t>cen</w:t>
      </w:r>
      <w:r w:rsidR="00213F11">
        <w:t>a</w:t>
      </w:r>
      <w:r w:rsidR="00B44C54" w:rsidRPr="00B44C54">
        <w:t xml:space="preserve"> mleka</w:t>
      </w:r>
      <w:r w:rsidR="00DD6BD9" w:rsidRPr="00B44C54">
        <w:t xml:space="preserve"> </w:t>
      </w:r>
      <w:r w:rsidR="00213F11">
        <w:t>wzrosła</w:t>
      </w:r>
      <w:r w:rsidR="00213F11" w:rsidRPr="00B44C54">
        <w:t xml:space="preserve"> </w:t>
      </w:r>
      <w:r w:rsidR="00B44C54" w:rsidRPr="00B44C54">
        <w:t xml:space="preserve">o </w:t>
      </w:r>
      <w:r w:rsidR="00A11F7F">
        <w:t>0,7</w:t>
      </w:r>
      <w:r w:rsidR="00B44C54" w:rsidRPr="00B44C54">
        <w:t>%</w:t>
      </w:r>
      <w:r w:rsidR="00213F11">
        <w:t>, a</w:t>
      </w:r>
      <w:r w:rsidR="00B44C54" w:rsidRPr="00B44C54">
        <w:t xml:space="preserve"> </w:t>
      </w:r>
      <w:r w:rsidRPr="00B44C54">
        <w:t xml:space="preserve">w </w:t>
      </w:r>
      <w:r w:rsidR="00213F11">
        <w:t xml:space="preserve">skali roku zwiększyła się o </w:t>
      </w:r>
      <w:r w:rsidR="00A11F7F">
        <w:t>2</w:t>
      </w:r>
      <w:r w:rsidR="00CC5CBA">
        <w:t>3,</w:t>
      </w:r>
      <w:r w:rsidR="00A11F7F">
        <w:t>2</w:t>
      </w:r>
      <w:r w:rsidR="00213F11">
        <w:t>%.</w:t>
      </w:r>
      <w:r w:rsidRPr="0071379D">
        <w:t xml:space="preserve"> </w:t>
      </w:r>
    </w:p>
    <w:p w:rsidR="00574356" w:rsidRPr="00667CB6" w:rsidRDefault="005A304D" w:rsidP="002C60CF">
      <w:pPr>
        <w:pStyle w:val="Nagwek1"/>
      </w:pPr>
      <w:bookmarkStart w:id="21" w:name="_Toc64884830"/>
      <w:bookmarkStart w:id="22" w:name="_Toc64884999"/>
      <w:bookmarkStart w:id="23" w:name="_Toc64891652"/>
      <w:bookmarkStart w:id="24" w:name="_Toc98840936"/>
      <w:r w:rsidRPr="005F5E57">
        <w:t>Przemysł i budownictwo</w:t>
      </w:r>
      <w:bookmarkEnd w:id="21"/>
      <w:bookmarkEnd w:id="22"/>
      <w:bookmarkEnd w:id="23"/>
      <w:bookmarkEnd w:id="24"/>
    </w:p>
    <w:p w:rsidR="00BC6038" w:rsidRPr="00D5416C" w:rsidRDefault="009128DF" w:rsidP="00987FC9">
      <w:pPr>
        <w:pStyle w:val="tekst"/>
        <w:rPr>
          <w:szCs w:val="19"/>
        </w:rPr>
      </w:pPr>
      <w:r>
        <w:t>W lutym</w:t>
      </w:r>
      <w:r w:rsidR="00AF43F9">
        <w:t xml:space="preserve"> br.</w:t>
      </w:r>
      <w:r w:rsidR="00D5416C" w:rsidRPr="00D5416C">
        <w:rPr>
          <w:szCs w:val="19"/>
        </w:rPr>
        <w:t xml:space="preserve"> wartość </w:t>
      </w:r>
      <w:r w:rsidR="00D5416C" w:rsidRPr="00D5416C">
        <w:rPr>
          <w:b/>
          <w:szCs w:val="19"/>
        </w:rPr>
        <w:t>produkcji sprzedanej przemysłu</w:t>
      </w:r>
      <w:r w:rsidR="00D5416C" w:rsidRPr="00D5416C">
        <w:rPr>
          <w:szCs w:val="19"/>
        </w:rPr>
        <w:t xml:space="preserve"> wyniosła </w:t>
      </w:r>
      <w:r w:rsidR="00194E6D">
        <w:rPr>
          <w:szCs w:val="19"/>
        </w:rPr>
        <w:t>1</w:t>
      </w:r>
      <w:r w:rsidR="00FD60A9">
        <w:rPr>
          <w:szCs w:val="19"/>
        </w:rPr>
        <w:t>9275</w:t>
      </w:r>
      <w:r w:rsidR="00444C80">
        <w:rPr>
          <w:szCs w:val="19"/>
        </w:rPr>
        <w:t>,</w:t>
      </w:r>
      <w:r w:rsidR="00FD60A9">
        <w:rPr>
          <w:szCs w:val="19"/>
        </w:rPr>
        <w:t>5</w:t>
      </w:r>
      <w:r w:rsidR="00D5416C" w:rsidRPr="00D5416C">
        <w:rPr>
          <w:szCs w:val="19"/>
        </w:rPr>
        <w:t xml:space="preserve"> mln zł (w cenach bieżących). Licząc w cenach stałych, oznacza to </w:t>
      </w:r>
      <w:r w:rsidR="00FD60A9">
        <w:rPr>
          <w:szCs w:val="19"/>
        </w:rPr>
        <w:t xml:space="preserve">wzrost </w:t>
      </w:r>
      <w:r w:rsidR="00444C80">
        <w:rPr>
          <w:szCs w:val="19"/>
        </w:rPr>
        <w:t>sprzedaży</w:t>
      </w:r>
      <w:r w:rsidR="00D5416C" w:rsidRPr="00D5416C">
        <w:rPr>
          <w:szCs w:val="19"/>
        </w:rPr>
        <w:t xml:space="preserve"> o </w:t>
      </w:r>
      <w:r w:rsidR="00FD60A9">
        <w:rPr>
          <w:szCs w:val="19"/>
        </w:rPr>
        <w:t>4,</w:t>
      </w:r>
      <w:r w:rsidR="00194E6D">
        <w:rPr>
          <w:szCs w:val="19"/>
        </w:rPr>
        <w:t>7</w:t>
      </w:r>
      <w:r w:rsidR="00D5416C" w:rsidRPr="00D5416C">
        <w:rPr>
          <w:szCs w:val="19"/>
        </w:rPr>
        <w:t>% w stosunku do poprzedniego miesiąca</w:t>
      </w:r>
      <w:r w:rsidR="00FD60A9">
        <w:rPr>
          <w:szCs w:val="19"/>
        </w:rPr>
        <w:t xml:space="preserve"> i</w:t>
      </w:r>
      <w:r w:rsidR="00194E6D">
        <w:rPr>
          <w:szCs w:val="19"/>
        </w:rPr>
        <w:t xml:space="preserve"> </w:t>
      </w:r>
      <w:r w:rsidR="00D5416C" w:rsidRPr="00D5416C">
        <w:rPr>
          <w:szCs w:val="19"/>
        </w:rPr>
        <w:t xml:space="preserve">o </w:t>
      </w:r>
      <w:r w:rsidR="0033279F">
        <w:rPr>
          <w:szCs w:val="19"/>
        </w:rPr>
        <w:t>7</w:t>
      </w:r>
      <w:r w:rsidR="00444C80">
        <w:rPr>
          <w:szCs w:val="19"/>
        </w:rPr>
        <w:t>,</w:t>
      </w:r>
      <w:r w:rsidR="00FD60A9">
        <w:rPr>
          <w:szCs w:val="19"/>
        </w:rPr>
        <w:t>6</w:t>
      </w:r>
      <w:r w:rsidR="00D5416C" w:rsidRPr="00D5416C">
        <w:rPr>
          <w:szCs w:val="19"/>
        </w:rPr>
        <w:t xml:space="preserve">% w relacji </w:t>
      </w:r>
      <w:r w:rsidR="00170F43">
        <w:rPr>
          <w:szCs w:val="19"/>
        </w:rPr>
        <w:t xml:space="preserve">do </w:t>
      </w:r>
      <w:r>
        <w:rPr>
          <w:szCs w:val="19"/>
        </w:rPr>
        <w:t>lutego</w:t>
      </w:r>
      <w:r w:rsidR="00AF43F9">
        <w:rPr>
          <w:szCs w:val="19"/>
        </w:rPr>
        <w:t xml:space="preserve"> ub. roku</w:t>
      </w:r>
      <w:r w:rsidR="00D5416C" w:rsidRPr="00D5416C">
        <w:rPr>
          <w:szCs w:val="19"/>
        </w:rPr>
        <w:t xml:space="preserve"> (przed rokiem </w:t>
      </w:r>
      <w:r w:rsidR="006D516E" w:rsidRPr="00D5416C">
        <w:rPr>
          <w:szCs w:val="19"/>
        </w:rPr>
        <w:t xml:space="preserve">w skali miesiąca </w:t>
      </w:r>
      <w:r w:rsidR="00880894">
        <w:rPr>
          <w:szCs w:val="19"/>
        </w:rPr>
        <w:t>zanotowano podobny wzrost – o 4,7%</w:t>
      </w:r>
      <w:r w:rsidR="00FA77E9">
        <w:rPr>
          <w:szCs w:val="19"/>
        </w:rPr>
        <w:t xml:space="preserve">, </w:t>
      </w:r>
      <w:r w:rsidR="00194E6D">
        <w:rPr>
          <w:szCs w:val="19"/>
        </w:rPr>
        <w:t xml:space="preserve">a </w:t>
      </w:r>
      <w:r w:rsidR="00FA77E9" w:rsidRPr="00D5416C">
        <w:rPr>
          <w:szCs w:val="19"/>
        </w:rPr>
        <w:t xml:space="preserve">w ujęciu rocznym </w:t>
      </w:r>
      <w:r w:rsidR="00880894">
        <w:rPr>
          <w:szCs w:val="19"/>
        </w:rPr>
        <w:t xml:space="preserve">nieco mniejszy </w:t>
      </w:r>
      <w:r w:rsidR="00444C80">
        <w:rPr>
          <w:szCs w:val="19"/>
        </w:rPr>
        <w:t>–</w:t>
      </w:r>
      <w:r w:rsidR="0033279F">
        <w:rPr>
          <w:szCs w:val="19"/>
        </w:rPr>
        <w:t xml:space="preserve"> </w:t>
      </w:r>
      <w:r w:rsidR="00880894">
        <w:rPr>
          <w:szCs w:val="19"/>
        </w:rPr>
        <w:t>o 2,8</w:t>
      </w:r>
      <w:r w:rsidR="00D5416C" w:rsidRPr="00D5416C">
        <w:rPr>
          <w:szCs w:val="19"/>
        </w:rPr>
        <w:t>%).</w:t>
      </w:r>
    </w:p>
    <w:p w:rsidR="00BA5B68" w:rsidRDefault="00A2394D" w:rsidP="00565C54">
      <w:pPr>
        <w:pStyle w:val="tytuwykresu"/>
        <w:spacing w:before="360" w:after="120"/>
      </w:pPr>
      <w:r w:rsidRPr="00A2394D">
        <w:rPr>
          <w:noProof/>
          <w:lang w:eastAsia="pl-PL"/>
        </w:rPr>
        <w:drawing>
          <wp:anchor distT="0" distB="180340" distL="114300" distR="114300" simplePos="0" relativeHeight="252602880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642146</wp:posOffset>
            </wp:positionV>
            <wp:extent cx="5760000" cy="2394000"/>
            <wp:effectExtent l="0" t="0" r="0" b="6350"/>
            <wp:wrapTopAndBottom/>
            <wp:docPr id="33" name="Obraz 33" descr="Podwójny wykres liniowy (Polska i województwo wielkopolskie) dla poszczególnych miesięcy w latach 2019–2022 na osi poziomej. Oś pionowa od 80 do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 = 100)</w:t>
      </w:r>
      <w:r w:rsidRPr="00A2394D">
        <w:rPr>
          <w:b w:val="0"/>
        </w:rPr>
        <w:t xml:space="preserve"> </w:t>
      </w:r>
    </w:p>
    <w:p w:rsidR="00112CD3" w:rsidRDefault="00D5416C" w:rsidP="00112CD3">
      <w:pPr>
        <w:pStyle w:val="tekst"/>
        <w:spacing w:before="360"/>
      </w:pPr>
      <w:r w:rsidRPr="00D5416C">
        <w:t xml:space="preserve">W porównaniu </w:t>
      </w:r>
      <w:r w:rsidR="009128DF">
        <w:t>z lutym</w:t>
      </w:r>
      <w:r w:rsidR="00AF43F9">
        <w:t xml:space="preserve"> ub. roku</w:t>
      </w:r>
      <w:r w:rsidRPr="00D5416C">
        <w:t xml:space="preserve"> wzrost sprzedaży produkcji zanotowały </w:t>
      </w:r>
      <w:r w:rsidR="00833516">
        <w:t>przedsiębiorstwa</w:t>
      </w:r>
      <w:r w:rsidR="00880894">
        <w:t xml:space="preserve"> przemysłowe</w:t>
      </w:r>
      <w:r w:rsidR="00833516">
        <w:t xml:space="preserve"> </w:t>
      </w:r>
      <w:r w:rsidR="00563B72">
        <w:t>związan</w:t>
      </w:r>
      <w:r w:rsidR="00880894">
        <w:t>e</w:t>
      </w:r>
      <w:r w:rsidR="00563B72">
        <w:t xml:space="preserve"> z</w:t>
      </w:r>
      <w:r w:rsidR="00E06E07">
        <w:t xml:space="preserve"> </w:t>
      </w:r>
      <w:r w:rsidR="00834B02">
        <w:t xml:space="preserve">dostawą wody; gospodarowaniem ściekami i odpadami; rekultywacją – o </w:t>
      </w:r>
      <w:r w:rsidR="00880894">
        <w:t>9,4</w:t>
      </w:r>
      <w:r w:rsidR="00834B02">
        <w:t>%</w:t>
      </w:r>
      <w:r w:rsidR="00880894">
        <w:t xml:space="preserve"> oraz z </w:t>
      </w:r>
      <w:r w:rsidR="000704F8" w:rsidRPr="00D5416C">
        <w:t>przetwórstw</w:t>
      </w:r>
      <w:r w:rsidR="006C1CE3">
        <w:t>e</w:t>
      </w:r>
      <w:r w:rsidR="00880894">
        <w:t>m</w:t>
      </w:r>
      <w:r w:rsidR="000704F8" w:rsidRPr="00D5416C">
        <w:t xml:space="preserve"> przemysłow</w:t>
      </w:r>
      <w:r w:rsidR="000704F8">
        <w:t xml:space="preserve">ym </w:t>
      </w:r>
      <w:r w:rsidR="00880894">
        <w:rPr>
          <w:rFonts w:ascii="Arial" w:hAnsi="Arial" w:cs="Arial" w:hint="cs"/>
          <w:rtl/>
        </w:rPr>
        <w:t>–</w:t>
      </w:r>
      <w:r w:rsidR="00834B02">
        <w:t xml:space="preserve"> </w:t>
      </w:r>
      <w:r w:rsidR="00880894">
        <w:t>8,1</w:t>
      </w:r>
      <w:r w:rsidR="00563B72">
        <w:t>%</w:t>
      </w:r>
      <w:r w:rsidR="00880894">
        <w:t>.</w:t>
      </w:r>
      <w:r w:rsidR="00834B02">
        <w:t xml:space="preserve"> </w:t>
      </w:r>
      <w:r w:rsidR="00880894">
        <w:t>Spadek sprzedaży obserwowano</w:t>
      </w:r>
      <w:r w:rsidR="00834B02">
        <w:t xml:space="preserve"> </w:t>
      </w:r>
      <w:r w:rsidR="00C250ED">
        <w:t xml:space="preserve">w tym czasie przede wszystkim </w:t>
      </w:r>
      <w:r w:rsidR="00834B02">
        <w:t>w</w:t>
      </w:r>
      <w:r w:rsidR="00563B72">
        <w:t xml:space="preserve"> </w:t>
      </w:r>
      <w:r w:rsidR="00FC57D7">
        <w:t>górnictw</w:t>
      </w:r>
      <w:r w:rsidR="00834B02">
        <w:t>i</w:t>
      </w:r>
      <w:r w:rsidR="00FC57D7">
        <w:t>e i wydobywani</w:t>
      </w:r>
      <w:r w:rsidR="00834B02">
        <w:t>u</w:t>
      </w:r>
      <w:r w:rsidR="00FC57D7">
        <w:t xml:space="preserve"> </w:t>
      </w:r>
      <w:r w:rsidR="00834B02">
        <w:t>–</w:t>
      </w:r>
      <w:r w:rsidR="00FC57D7">
        <w:t xml:space="preserve"> </w:t>
      </w:r>
      <w:r w:rsidR="00880894">
        <w:t>o 33</w:t>
      </w:r>
      <w:r w:rsidR="00834B02">
        <w:t>,</w:t>
      </w:r>
      <w:r w:rsidR="00880894">
        <w:t>9</w:t>
      </w:r>
      <w:r w:rsidR="00FC57D7">
        <w:t xml:space="preserve">%. </w:t>
      </w:r>
      <w:r w:rsidR="00880894">
        <w:t xml:space="preserve">Nieco mniejsza niż przed rokiem była też wartość </w:t>
      </w:r>
      <w:r w:rsidR="00880894" w:rsidRPr="00880894">
        <w:rPr>
          <w:szCs w:val="19"/>
        </w:rPr>
        <w:t>produkcji sprzedanej</w:t>
      </w:r>
      <w:r w:rsidR="00880894">
        <w:t xml:space="preserve"> p</w:t>
      </w:r>
      <w:r w:rsidR="00834B02">
        <w:t>odmiot</w:t>
      </w:r>
      <w:r w:rsidR="00880894">
        <w:t>ów</w:t>
      </w:r>
      <w:r w:rsidR="00834B02">
        <w:t xml:space="preserve"> zajmując</w:t>
      </w:r>
      <w:r w:rsidR="00880894">
        <w:t>ych</w:t>
      </w:r>
      <w:r w:rsidR="00834B02">
        <w:t xml:space="preserve"> się </w:t>
      </w:r>
      <w:r w:rsidR="00FC57D7">
        <w:t>wytwarzani</w:t>
      </w:r>
      <w:r w:rsidR="00834B02">
        <w:t>em</w:t>
      </w:r>
      <w:r w:rsidR="00FC57D7">
        <w:t xml:space="preserve"> i zaopatrywani</w:t>
      </w:r>
      <w:r w:rsidR="00834B02">
        <w:t>em</w:t>
      </w:r>
      <w:r w:rsidR="00C250ED">
        <w:t xml:space="preserve"> w </w:t>
      </w:r>
      <w:r w:rsidR="00FC57D7">
        <w:t>energię elektryczną, gaz, parę wodną i gorącą wodę</w:t>
      </w:r>
      <w:r w:rsidR="00834B02">
        <w:t xml:space="preserve"> </w:t>
      </w:r>
      <w:r w:rsidR="00880894">
        <w:t xml:space="preserve">– </w:t>
      </w:r>
      <w:r w:rsidR="00834B02">
        <w:t xml:space="preserve">o </w:t>
      </w:r>
      <w:r w:rsidR="00880894">
        <w:t>0,</w:t>
      </w:r>
      <w:r w:rsidR="00834B02">
        <w:t>2</w:t>
      </w:r>
      <w:r w:rsidR="00FC57D7">
        <w:t>%</w:t>
      </w:r>
      <w:r w:rsidR="00834B02">
        <w:t>.</w:t>
      </w:r>
      <w:r w:rsidR="00FC57D7">
        <w:t xml:space="preserve"> </w:t>
      </w:r>
      <w:r w:rsidR="00112CD3">
        <w:br w:type="page"/>
      </w:r>
    </w:p>
    <w:p w:rsidR="00A61348" w:rsidRPr="00B02053" w:rsidRDefault="00A61348" w:rsidP="00112CD3">
      <w:pPr>
        <w:pStyle w:val="tekst"/>
      </w:pPr>
      <w:r w:rsidRPr="00B02053">
        <w:lastRenderedPageBreak/>
        <w:t>Na niższym poziomie klasyfikacji PKD wzrost wartości sprzedaży odnotowa</w:t>
      </w:r>
      <w:r>
        <w:t xml:space="preserve">ły </w:t>
      </w:r>
      <w:r w:rsidRPr="00B02053">
        <w:t>2</w:t>
      </w:r>
      <w:r>
        <w:t xml:space="preserve">2 </w:t>
      </w:r>
      <w:r w:rsidRPr="00B02053">
        <w:t>dział</w:t>
      </w:r>
      <w:r>
        <w:t>y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wyrobów z pozostałych mineralnych surowców niemetalicznych (o</w:t>
      </w:r>
      <w:r>
        <w:t> 32,9</w:t>
      </w:r>
      <w:r w:rsidRPr="00B02053">
        <w:t>%)</w:t>
      </w:r>
      <w:r>
        <w:t xml:space="preserve">, maszyn i </w:t>
      </w:r>
      <w:r w:rsidRPr="00B02053">
        <w:t>urządzeń (</w:t>
      </w:r>
      <w:r>
        <w:t>o 18,4%),</w:t>
      </w:r>
      <w:r w:rsidRPr="00B02053">
        <w:t xml:space="preserve"> wyrobów z</w:t>
      </w:r>
      <w:r>
        <w:t xml:space="preserve"> </w:t>
      </w:r>
      <w:r w:rsidRPr="00B02053">
        <w:t>dr</w:t>
      </w:r>
      <w:r>
        <w:t xml:space="preserve">ewna, korka, słomy i wikliny </w:t>
      </w:r>
      <w:r w:rsidRPr="00B02053">
        <w:t>(</w:t>
      </w:r>
      <w:r>
        <w:t>o 17,5%), mebli (o 15,5%), artykułów spożywczych oraz</w:t>
      </w:r>
      <w:r w:rsidRPr="00B02053">
        <w:t xml:space="preserve"> wyrobów z metali (</w:t>
      </w:r>
      <w:r>
        <w:t>p</w:t>
      </w:r>
      <w:r w:rsidRPr="00B02053">
        <w:t xml:space="preserve">o </w:t>
      </w:r>
      <w:r>
        <w:t>10,5</w:t>
      </w:r>
      <w:r w:rsidRPr="00B02053">
        <w:t>%)</w:t>
      </w:r>
      <w:r>
        <w:t xml:space="preserve">, papieru i wyrobów z </w:t>
      </w:r>
      <w:r w:rsidRPr="00B02053">
        <w:t xml:space="preserve">papieru </w:t>
      </w:r>
      <w:r>
        <w:t>(o 7,0</w:t>
      </w:r>
      <w:r w:rsidRPr="00B02053">
        <w:t>%)</w:t>
      </w:r>
      <w:r>
        <w:t xml:space="preserve">, </w:t>
      </w:r>
      <w:r w:rsidRPr="00C20CD4">
        <w:t>wyro</w:t>
      </w:r>
      <w:r>
        <w:t xml:space="preserve">bów z gumy i tworzyw sztucznych (o 4,6%) oraz </w:t>
      </w:r>
      <w:r w:rsidRPr="00B02053">
        <w:t>chemikaliów i wyrobów chemicznych (o</w:t>
      </w:r>
      <w:r>
        <w:t xml:space="preserve"> 2,2</w:t>
      </w:r>
      <w:r w:rsidRPr="00B02053">
        <w:t>%)</w:t>
      </w:r>
      <w:r>
        <w:t>. 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 xml:space="preserve">9 działów, m.in. </w:t>
      </w:r>
      <w:r w:rsidRPr="00B02053">
        <w:t>produk</w:t>
      </w:r>
      <w:r>
        <w:t>cji: urządzeń elektrycznych (o 10,8%), napojów (o 7,9%)</w:t>
      </w:r>
      <w:r w:rsidRPr="00A61348">
        <w:t xml:space="preserve"> </w:t>
      </w:r>
      <w:r>
        <w:t>oraz pojazdów samochodowych</w:t>
      </w:r>
      <w:r w:rsidRPr="00B02053">
        <w:t xml:space="preserve">, przyczep i naczep (o </w:t>
      </w:r>
      <w:r>
        <w:t>0,9</w:t>
      </w:r>
      <w:r w:rsidRPr="00B02053">
        <w:t>%)</w:t>
      </w:r>
      <w:r>
        <w:t>.</w:t>
      </w:r>
    </w:p>
    <w:p w:rsidR="003559C3" w:rsidRPr="00667CB6" w:rsidRDefault="00175D71" w:rsidP="00A61348">
      <w:pPr>
        <w:pStyle w:val="Tytultabeli"/>
        <w:spacing w:before="360"/>
      </w:pPr>
      <w:r>
        <w:t xml:space="preserve">Tablica </w:t>
      </w:r>
      <w:r w:rsidR="00AA0EE3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uty 2022 r.) oraz w okresie narastającym – od początku b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3510A4">
            <w:pPr>
              <w:pStyle w:val="glowka1"/>
            </w:pPr>
            <w:r>
              <w:t>02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BD761B">
            <w:pPr>
              <w:pStyle w:val="glowka1"/>
            </w:pPr>
            <w:r>
              <w:t>01–02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6824" w:rsidRPr="00C20CD4" w:rsidRDefault="00AC6824" w:rsidP="00AC6824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"/>
            </w:pPr>
            <w:r w:rsidRPr="00AC6824">
              <w:t>107,6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"/>
            </w:pPr>
            <w:r w:rsidRPr="00AC6824">
              <w:t>107,6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"/>
            </w:pPr>
            <w:r w:rsidRPr="00AC6824">
              <w:t>100,0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bottom"/>
          </w:tcPr>
          <w:p w:rsidR="00AC6824" w:rsidRPr="00C20CD4" w:rsidRDefault="00AC6824" w:rsidP="00AC6824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108,1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107,9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94,0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58096C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110,5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109,9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20,4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92,1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95,2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2,3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117,5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118,6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3,9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107,0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107,6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5,2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102,2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102,8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2,8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104,6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111,7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7,5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132,9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121,5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3,3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110,5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109,9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7,1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vAlign w:val="bottom"/>
          </w:tcPr>
          <w:p w:rsidR="00AC6824" w:rsidRPr="00C20CD4" w:rsidRDefault="00AC6824" w:rsidP="001979B8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89,2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88,9</w:t>
            </w:r>
          </w:p>
        </w:tc>
        <w:tc>
          <w:tcPr>
            <w:tcW w:w="1013" w:type="pct"/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6,6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118,4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121,2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3,1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C20CD4" w:rsidRDefault="00AC6824" w:rsidP="001979B8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99,1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96,9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12,9</w:t>
            </w:r>
          </w:p>
        </w:tc>
      </w:tr>
      <w:tr w:rsidR="00AC6824" w:rsidRPr="00E87892" w:rsidTr="00E367D3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C20CD4" w:rsidRDefault="00AC6824" w:rsidP="001979B8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115,5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114,4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8,9</w:t>
            </w:r>
          </w:p>
        </w:tc>
      </w:tr>
      <w:tr w:rsidR="00AC6824" w:rsidRPr="00E87892" w:rsidTr="00E367D3">
        <w:trPr>
          <w:trHeight w:val="594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AC6824" w:rsidRPr="00C20CD4" w:rsidRDefault="00AC6824" w:rsidP="001979B8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99,8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99,6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AC6824" w:rsidRPr="00AC6824" w:rsidRDefault="00AC6824" w:rsidP="00AC6824">
            <w:pPr>
              <w:pStyle w:val="tableteksttab"/>
            </w:pPr>
            <w:r w:rsidRPr="00AC6824">
              <w:t>3,5</w:t>
            </w:r>
          </w:p>
        </w:tc>
      </w:tr>
    </w:tbl>
    <w:p w:rsidR="00B02053" w:rsidRPr="00B02053" w:rsidRDefault="00B02053" w:rsidP="00AC6824">
      <w:pPr>
        <w:spacing w:before="360"/>
      </w:pPr>
      <w:r w:rsidRPr="00B02053">
        <w:t xml:space="preserve">W działalności przemysłowej przedsiębiorstw </w:t>
      </w:r>
      <w:r w:rsidR="009128DF">
        <w:t>w lutym</w:t>
      </w:r>
      <w:r w:rsidR="00AF43F9">
        <w:t xml:space="preserve"> 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601EAB">
        <w:t>2</w:t>
      </w:r>
      <w:r w:rsidR="000E43FC">
        <w:t>0,</w:t>
      </w:r>
      <w:r w:rsidR="00AC6824">
        <w:t>3</w:t>
      </w:r>
      <w:r w:rsidRPr="00B02053">
        <w:t xml:space="preserve">% wartości produkcji sprzedanej przemysłu całego województwa wobec </w:t>
      </w:r>
      <w:r w:rsidR="00AC6824">
        <w:t>20,1</w:t>
      </w:r>
      <w:r w:rsidR="00601EAB" w:rsidRPr="00B02053">
        <w:t>%</w:t>
      </w:r>
      <w:r w:rsidR="007D1D00">
        <w:t xml:space="preserve"> przed miesiącem i </w:t>
      </w:r>
      <w:r w:rsidR="00AC6824">
        <w:t>18,6</w:t>
      </w:r>
      <w:r w:rsidRPr="00B02053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2868DA">
        <w:t>1</w:t>
      </w:r>
      <w:r w:rsidR="00AC6824">
        <w:t>3,1</w:t>
      </w:r>
      <w:r w:rsidR="00205335" w:rsidRPr="00B02053">
        <w:t xml:space="preserve">% wobec </w:t>
      </w:r>
      <w:r w:rsidR="00AC6824">
        <w:t>12,5</w:t>
      </w:r>
      <w:r w:rsidR="00205335" w:rsidRPr="00B02053">
        <w:t xml:space="preserve">% </w:t>
      </w:r>
      <w:r w:rsidR="009128DF">
        <w:t>w styczniu br.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205335" w:rsidRPr="00B02053">
        <w:t>1</w:t>
      </w:r>
      <w:r w:rsidR="00AC6824">
        <w:t>5</w:t>
      </w:r>
      <w:r w:rsidR="00601EAB">
        <w:t>,</w:t>
      </w:r>
      <w:r w:rsidR="00AC6824">
        <w:t>9</w:t>
      </w:r>
      <w:r w:rsidR="00205335" w:rsidRPr="00B02053">
        <w:t xml:space="preserve">% </w:t>
      </w:r>
      <w:r w:rsidR="009128DF">
        <w:t>w lutym</w:t>
      </w:r>
      <w:r w:rsidR="00AF43F9">
        <w:t xml:space="preserve"> ub. roku</w:t>
      </w:r>
      <w:r w:rsidR="00205335" w:rsidRPr="00B02053">
        <w:t xml:space="preserve">), </w:t>
      </w:r>
      <w:r w:rsidR="00B92870">
        <w:t>mebli (</w:t>
      </w:r>
      <w:r w:rsidR="00AC6824">
        <w:t>8,</w:t>
      </w:r>
      <w:r w:rsidR="000E43FC">
        <w:t>9</w:t>
      </w:r>
      <w:r w:rsidR="00B92870" w:rsidRPr="00B02053">
        <w:t>%</w:t>
      </w:r>
      <w:r w:rsidR="00205335">
        <w:t xml:space="preserve"> </w:t>
      </w:r>
      <w:r w:rsidR="00B92870" w:rsidRPr="00B02053">
        <w:t xml:space="preserve">wobec </w:t>
      </w:r>
      <w:r w:rsidR="00AC6824">
        <w:t>9,0</w:t>
      </w:r>
      <w:r w:rsidR="00B92870" w:rsidRPr="00B02053">
        <w:t xml:space="preserve">% </w:t>
      </w:r>
      <w:r w:rsidR="00D50083">
        <w:t>w</w:t>
      </w:r>
      <w:r w:rsidR="00205335">
        <w:t xml:space="preserve"> poprzednim miesiącu</w:t>
      </w:r>
      <w:r w:rsidR="002868DA" w:rsidRPr="002868DA">
        <w:t xml:space="preserve"> </w:t>
      </w:r>
      <w:r w:rsidR="002868DA">
        <w:t>i</w:t>
      </w:r>
      <w:r w:rsidR="002868DA" w:rsidRPr="00B02053">
        <w:t xml:space="preserve"> </w:t>
      </w:r>
      <w:r w:rsidR="002868DA">
        <w:t>8,</w:t>
      </w:r>
      <w:r w:rsidR="00AC6824">
        <w:t>8</w:t>
      </w:r>
      <w:r w:rsidR="002868DA">
        <w:t xml:space="preserve">% </w:t>
      </w:r>
      <w:r w:rsidR="002868DA" w:rsidRPr="00B02053">
        <w:t>przed rokiem</w:t>
      </w:r>
      <w:r w:rsidR="00B92870">
        <w:t>),</w:t>
      </w:r>
      <w:r w:rsidR="00B92870" w:rsidRPr="00B92870">
        <w:t xml:space="preserve"> </w:t>
      </w:r>
      <w:r w:rsidR="00601EAB">
        <w:t xml:space="preserve">wyrobów z gumy i </w:t>
      </w:r>
      <w:r w:rsidR="00601EAB" w:rsidRPr="00B02053">
        <w:t>tworzyw sztucznych (</w:t>
      </w:r>
      <w:r w:rsidR="00601EAB">
        <w:t>7,</w:t>
      </w:r>
      <w:r w:rsidR="00AC6824">
        <w:t>4</w:t>
      </w:r>
      <w:r w:rsidR="00601EAB">
        <w:t xml:space="preserve">% wobec </w:t>
      </w:r>
      <w:r w:rsidR="00AC6824">
        <w:t>7,3</w:t>
      </w:r>
      <w:r w:rsidR="00601EAB" w:rsidRPr="00B02053">
        <w:t>%</w:t>
      </w:r>
      <w:r w:rsidR="00601EAB">
        <w:t xml:space="preserve"> </w:t>
      </w:r>
      <w:r w:rsidR="009128DF">
        <w:t>w styczniu br.</w:t>
      </w:r>
      <w:r w:rsidR="00601EAB">
        <w:t xml:space="preserve"> </w:t>
      </w:r>
      <w:r w:rsidR="00AC6824">
        <w:t>i</w:t>
      </w:r>
      <w:r w:rsidR="00601EAB" w:rsidRPr="00B02053">
        <w:t xml:space="preserve"> </w:t>
      </w:r>
      <w:r w:rsidR="009128DF">
        <w:t>w lutym</w:t>
      </w:r>
      <w:r w:rsidR="00AF43F9">
        <w:t xml:space="preserve"> ub. roku</w:t>
      </w:r>
      <w:r w:rsidR="00601EAB">
        <w:t xml:space="preserve">), </w:t>
      </w:r>
      <w:r w:rsidR="000E43FC">
        <w:t>wyrobów z metali (</w:t>
      </w:r>
      <w:r w:rsidR="00AC6824">
        <w:t>7,2</w:t>
      </w:r>
      <w:r w:rsidR="000E43FC" w:rsidRPr="00B02053">
        <w:t xml:space="preserve">% wobec </w:t>
      </w:r>
      <w:r w:rsidR="00AC6824">
        <w:t>6,8</w:t>
      </w:r>
      <w:r w:rsidR="000E43FC" w:rsidRPr="00B02053">
        <w:t xml:space="preserve">% </w:t>
      </w:r>
      <w:r w:rsidR="00903046" w:rsidRPr="00B02053">
        <w:t>przed miesią</w:t>
      </w:r>
      <w:r w:rsidR="00903046">
        <w:t xml:space="preserve">cem </w:t>
      </w:r>
      <w:r w:rsidR="000E43FC">
        <w:t>i</w:t>
      </w:r>
      <w:r w:rsidR="00903046" w:rsidRPr="00903046">
        <w:t xml:space="preserve"> </w:t>
      </w:r>
      <w:r w:rsidR="00903046" w:rsidRPr="00B02053">
        <w:t>przed rokiem</w:t>
      </w:r>
      <w:r w:rsidR="000E43FC" w:rsidRPr="00B02053">
        <w:t>)</w:t>
      </w:r>
      <w:r w:rsidR="00903046">
        <w:t xml:space="preserve"> oraz</w:t>
      </w:r>
      <w:r w:rsidR="000E43FC" w:rsidRPr="000E43FC">
        <w:t xml:space="preserve"> </w:t>
      </w:r>
      <w:r w:rsidR="000E43FC" w:rsidRPr="00B02053">
        <w:t>urządzeń elektrycznych (</w:t>
      </w:r>
      <w:r w:rsidR="000E43FC">
        <w:t>6,</w:t>
      </w:r>
      <w:r w:rsidR="00AC6824">
        <w:t>8</w:t>
      </w:r>
      <w:r w:rsidR="000E43FC">
        <w:t>% wobec 6,</w:t>
      </w:r>
      <w:r w:rsidR="00AC6824">
        <w:t>4</w:t>
      </w:r>
      <w:r w:rsidR="000E43FC">
        <w:t xml:space="preserve">% </w:t>
      </w:r>
      <w:r w:rsidR="00903046">
        <w:t xml:space="preserve">w styczniu br. </w:t>
      </w:r>
      <w:r w:rsidR="000E43FC">
        <w:t xml:space="preserve">i </w:t>
      </w:r>
      <w:r w:rsidR="00903046">
        <w:t>8,0</w:t>
      </w:r>
      <w:r w:rsidR="000E43FC" w:rsidRPr="00B02053">
        <w:t xml:space="preserve">% </w:t>
      </w:r>
      <w:r w:rsidR="00903046">
        <w:t>w lutym ub. roku</w:t>
      </w:r>
      <w:r w:rsidR="000E43FC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 xml:space="preserve">, mierzona wartością produkcji sprzedanej przeliczoną na 1 zatrudnionego, </w:t>
      </w:r>
      <w:r w:rsidR="009128DF">
        <w:rPr>
          <w:szCs w:val="19"/>
        </w:rPr>
        <w:t>w lutym</w:t>
      </w:r>
      <w:r w:rsidR="00AF43F9"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CF2FF3">
        <w:rPr>
          <w:szCs w:val="19"/>
        </w:rPr>
        <w:t>5</w:t>
      </w:r>
      <w:r w:rsidR="00903046">
        <w:rPr>
          <w:szCs w:val="19"/>
        </w:rPr>
        <w:t>5,</w:t>
      </w:r>
      <w:r w:rsidR="001D61DD">
        <w:rPr>
          <w:szCs w:val="19"/>
        </w:rPr>
        <w:t>2</w:t>
      </w:r>
      <w:r w:rsidRPr="00B02053">
        <w:rPr>
          <w:szCs w:val="19"/>
        </w:rPr>
        <w:t xml:space="preserve"> tys. zł (w cenach bieżących), tj. o </w:t>
      </w:r>
      <w:r w:rsidR="00CF141E">
        <w:rPr>
          <w:szCs w:val="19"/>
        </w:rPr>
        <w:t>6</w:t>
      </w:r>
      <w:r w:rsidR="00F21459">
        <w:rPr>
          <w:szCs w:val="19"/>
        </w:rPr>
        <w:t>,</w:t>
      </w:r>
      <w:r w:rsidR="00903046">
        <w:rPr>
          <w:szCs w:val="19"/>
        </w:rPr>
        <w:t>3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– o </w:t>
      </w:r>
      <w:r w:rsidR="00CF141E">
        <w:rPr>
          <w:szCs w:val="19"/>
        </w:rPr>
        <w:t>1,</w:t>
      </w:r>
      <w:r w:rsidR="00903046">
        <w:rPr>
          <w:szCs w:val="19"/>
        </w:rPr>
        <w:t>2</w:t>
      </w:r>
      <w:r w:rsidRPr="00B02053">
        <w:rPr>
          <w:szCs w:val="19"/>
        </w:rPr>
        <w:t xml:space="preserve">% i miesięcznego wynagrodzenia brutto – o </w:t>
      </w:r>
      <w:r w:rsidR="00CB1D2D">
        <w:rPr>
          <w:szCs w:val="19"/>
        </w:rPr>
        <w:t>8</w:t>
      </w:r>
      <w:r w:rsidRPr="00B02053">
        <w:rPr>
          <w:szCs w:val="19"/>
        </w:rPr>
        <w:t>,</w:t>
      </w:r>
      <w:r w:rsidR="00903046">
        <w:rPr>
          <w:szCs w:val="19"/>
        </w:rPr>
        <w:t>0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styczeń-luty br. wartość produkcji sprzedanej przemysłu wyniosła </w:t>
      </w:r>
      <w:r>
        <w:rPr>
          <w:szCs w:val="19"/>
        </w:rPr>
        <w:t>37589,3</w:t>
      </w:r>
      <w:r w:rsidRPr="00BE2846">
        <w:rPr>
          <w:szCs w:val="19"/>
        </w:rPr>
        <w:t xml:space="preserve"> mln zł (w cenach bieżących) i była o </w:t>
      </w:r>
      <w:r>
        <w:rPr>
          <w:szCs w:val="19"/>
        </w:rPr>
        <w:t>7,6</w:t>
      </w:r>
      <w:r w:rsidRPr="00BE2846">
        <w:rPr>
          <w:szCs w:val="19"/>
        </w:rPr>
        <w:t xml:space="preserve">% (w cenach stałych) większa niż w analogicznym okresie ub. roku (przed rokiem wzrost sprzedaży </w:t>
      </w:r>
      <w:r>
        <w:rPr>
          <w:szCs w:val="19"/>
        </w:rPr>
        <w:t xml:space="preserve">był mniejszy </w:t>
      </w:r>
      <w:r w:rsidR="00EC60B7">
        <w:rPr>
          <w:rFonts w:ascii="Segoe UI Symbol" w:hAnsi="Segoe UI Symbol"/>
          <w:szCs w:val="19"/>
        </w:rPr>
        <w:t>–</w:t>
      </w:r>
      <w:r w:rsidRPr="00BE2846">
        <w:rPr>
          <w:szCs w:val="19"/>
        </w:rPr>
        <w:t xml:space="preserve"> </w:t>
      </w:r>
      <w:r w:rsidR="00EC60B7">
        <w:rPr>
          <w:szCs w:val="19"/>
        </w:rPr>
        <w:t>o 1,6%).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>zwiększyła się w przedsiębiorstwach</w:t>
      </w:r>
      <w:r>
        <w:rPr>
          <w:szCs w:val="19"/>
        </w:rPr>
        <w:t xml:space="preserve"> przemysł</w:t>
      </w:r>
      <w:r w:rsidR="00EC60B7">
        <w:rPr>
          <w:szCs w:val="19"/>
        </w:rPr>
        <w:t xml:space="preserve">owych związanych z </w:t>
      </w:r>
      <w:r w:rsidR="00EC60B7" w:rsidRPr="00BE2846">
        <w:rPr>
          <w:szCs w:val="19"/>
        </w:rPr>
        <w:t>dostaw</w:t>
      </w:r>
      <w:r w:rsidR="00EC60B7">
        <w:rPr>
          <w:szCs w:val="19"/>
        </w:rPr>
        <w:t>ą</w:t>
      </w:r>
      <w:r w:rsidR="00EC60B7" w:rsidRPr="00BE2846">
        <w:rPr>
          <w:szCs w:val="19"/>
        </w:rPr>
        <w:t xml:space="preserve"> wody; gospodarowanie</w:t>
      </w:r>
      <w:r w:rsidR="00EC60B7">
        <w:rPr>
          <w:szCs w:val="19"/>
        </w:rPr>
        <w:t>m</w:t>
      </w:r>
      <w:r w:rsidR="00EC60B7" w:rsidRPr="00BE2846">
        <w:rPr>
          <w:szCs w:val="19"/>
        </w:rPr>
        <w:t xml:space="preserve"> ściek</w:t>
      </w:r>
      <w:r w:rsidR="00EC60B7">
        <w:rPr>
          <w:szCs w:val="19"/>
        </w:rPr>
        <w:t>ami i odpadami; rekultywacją (o 13,6</w:t>
      </w:r>
      <w:r w:rsidR="00EC60B7" w:rsidRPr="00BE2846">
        <w:rPr>
          <w:szCs w:val="19"/>
        </w:rPr>
        <w:t>%)</w:t>
      </w:r>
      <w:r w:rsidR="0099050E">
        <w:rPr>
          <w:szCs w:val="19"/>
        </w:rPr>
        <w:t>, a także</w:t>
      </w:r>
      <w:r w:rsidR="0099050E" w:rsidRPr="0099050E">
        <w:rPr>
          <w:szCs w:val="19"/>
        </w:rPr>
        <w:t xml:space="preserve"> </w:t>
      </w:r>
      <w:r w:rsidR="0099050E">
        <w:rPr>
          <w:szCs w:val="19"/>
        </w:rPr>
        <w:t xml:space="preserve">w </w:t>
      </w:r>
      <w:r w:rsidR="0099050E" w:rsidRPr="00BE2846">
        <w:rPr>
          <w:szCs w:val="19"/>
        </w:rPr>
        <w:t>przetwórs</w:t>
      </w:r>
      <w:r w:rsidR="0099050E">
        <w:rPr>
          <w:szCs w:val="19"/>
        </w:rPr>
        <w:t>twie</w:t>
      </w:r>
      <w:r w:rsidR="0099050E" w:rsidRPr="00BE2846">
        <w:rPr>
          <w:szCs w:val="19"/>
        </w:rPr>
        <w:t xml:space="preserve"> przemysłow</w:t>
      </w:r>
      <w:r w:rsidR="0099050E">
        <w:rPr>
          <w:szCs w:val="19"/>
        </w:rPr>
        <w:t>ym</w:t>
      </w:r>
      <w:r w:rsidR="0099050E" w:rsidRPr="00BE2846">
        <w:rPr>
          <w:szCs w:val="19"/>
        </w:rPr>
        <w:t xml:space="preserve"> (o </w:t>
      </w:r>
      <w:r w:rsidR="0099050E">
        <w:rPr>
          <w:szCs w:val="19"/>
        </w:rPr>
        <w:t>7,9</w:t>
      </w:r>
      <w:r w:rsidR="0099050E" w:rsidRPr="00BE2846">
        <w:rPr>
          <w:szCs w:val="19"/>
        </w:rPr>
        <w:t>%)</w:t>
      </w:r>
      <w:r>
        <w:rPr>
          <w:szCs w:val="19"/>
        </w:rPr>
        <w:t>.</w:t>
      </w:r>
      <w:r w:rsidRPr="00BE2846">
        <w:rPr>
          <w:szCs w:val="19"/>
        </w:rPr>
        <w:t xml:space="preserve"> </w:t>
      </w:r>
      <w:r w:rsidR="0099050E">
        <w:rPr>
          <w:szCs w:val="19"/>
        </w:rPr>
        <w:t xml:space="preserve">Spadek sprzedaży zanotowano natomiast w </w:t>
      </w:r>
      <w:r>
        <w:rPr>
          <w:szCs w:val="19"/>
        </w:rPr>
        <w:t>górnictw</w:t>
      </w:r>
      <w:r w:rsidR="0099050E">
        <w:rPr>
          <w:szCs w:val="19"/>
        </w:rPr>
        <w:t>ie</w:t>
      </w:r>
      <w:r w:rsidRPr="00BE2846">
        <w:rPr>
          <w:szCs w:val="19"/>
        </w:rPr>
        <w:t xml:space="preserve"> i wydobywani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(o </w:t>
      </w:r>
      <w:r w:rsidR="0099050E">
        <w:rPr>
          <w:szCs w:val="19"/>
        </w:rPr>
        <w:t>2</w:t>
      </w:r>
      <w:r>
        <w:rPr>
          <w:szCs w:val="19"/>
        </w:rPr>
        <w:t>1</w:t>
      </w:r>
      <w:r w:rsidR="0099050E">
        <w:rPr>
          <w:szCs w:val="19"/>
        </w:rPr>
        <w:t>,2</w:t>
      </w:r>
      <w:r w:rsidRPr="00BE2846">
        <w:rPr>
          <w:szCs w:val="19"/>
        </w:rPr>
        <w:t>%)</w:t>
      </w:r>
      <w:r>
        <w:rPr>
          <w:szCs w:val="19"/>
        </w:rPr>
        <w:t xml:space="preserve"> </w:t>
      </w:r>
      <w:r w:rsidR="0099050E">
        <w:rPr>
          <w:szCs w:val="19"/>
        </w:rPr>
        <w:t>oraz</w:t>
      </w:r>
      <w:r w:rsidR="0099050E" w:rsidRPr="00BE2846">
        <w:rPr>
          <w:szCs w:val="19"/>
        </w:rPr>
        <w:t xml:space="preserve"> </w:t>
      </w:r>
      <w:r>
        <w:rPr>
          <w:szCs w:val="19"/>
        </w:rPr>
        <w:t>wytwarzani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i zaopatrywani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w energię elektryczną, g</w:t>
      </w:r>
      <w:r>
        <w:rPr>
          <w:szCs w:val="19"/>
        </w:rPr>
        <w:t xml:space="preserve">az, parę wodną i gorącą wodę (o </w:t>
      </w:r>
      <w:r w:rsidR="0099050E">
        <w:rPr>
          <w:szCs w:val="19"/>
        </w:rPr>
        <w:t>0,4</w:t>
      </w:r>
      <w:r w:rsidRPr="00BE2846">
        <w:rPr>
          <w:szCs w:val="19"/>
        </w:rPr>
        <w:t>%)</w:t>
      </w:r>
      <w:r w:rsidR="00C420D0">
        <w:rPr>
          <w:szCs w:val="19"/>
        </w:rPr>
        <w:t>.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styczeń-luty br. wyniosła </w:t>
      </w:r>
      <w:r w:rsidR="00F4758C">
        <w:rPr>
          <w:szCs w:val="19"/>
        </w:rPr>
        <w:t>107,9</w:t>
      </w:r>
      <w:r w:rsidRPr="00BE2846">
        <w:rPr>
          <w:szCs w:val="19"/>
        </w:rPr>
        <w:t xml:space="preserve"> tys. zł (w cenach bieżących) i w ciągu roku zwiększyła się o </w:t>
      </w:r>
      <w:r w:rsidR="00F4758C">
        <w:rPr>
          <w:szCs w:val="19"/>
        </w:rPr>
        <w:t>6,2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>
        <w:rPr>
          <w:szCs w:val="19"/>
        </w:rPr>
        <w:t xml:space="preserve">– </w:t>
      </w:r>
      <w:r w:rsidRPr="00BE2846">
        <w:rPr>
          <w:szCs w:val="19"/>
        </w:rPr>
        <w:t xml:space="preserve">o </w:t>
      </w:r>
      <w:r w:rsidR="00F4758C">
        <w:rPr>
          <w:szCs w:val="19"/>
        </w:rPr>
        <w:t>1,3</w:t>
      </w:r>
      <w:r>
        <w:rPr>
          <w:szCs w:val="19"/>
        </w:rPr>
        <w:t>% i 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4758C">
        <w:rPr>
          <w:szCs w:val="19"/>
        </w:rPr>
        <w:t>8,8</w:t>
      </w:r>
      <w:r w:rsidRPr="00BE2846">
        <w:rPr>
          <w:szCs w:val="19"/>
        </w:rPr>
        <w:t>%.</w:t>
      </w:r>
    </w:p>
    <w:p w:rsidR="00B02053" w:rsidRPr="00B02053" w:rsidRDefault="00B02053" w:rsidP="00112CD3">
      <w:pPr>
        <w:pStyle w:val="tekst"/>
        <w:spacing w:before="0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9128DF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C420D0">
        <w:rPr>
          <w:spacing w:val="-2"/>
          <w:szCs w:val="19"/>
        </w:rPr>
        <w:t>2597</w:t>
      </w:r>
      <w:r w:rsidR="00C4003C">
        <w:rPr>
          <w:spacing w:val="-2"/>
          <w:szCs w:val="19"/>
        </w:rPr>
        <w:t>,</w:t>
      </w:r>
      <w:r w:rsidR="00C420D0">
        <w:rPr>
          <w:spacing w:val="-2"/>
          <w:szCs w:val="19"/>
        </w:rPr>
        <w:t xml:space="preserve">4 </w:t>
      </w:r>
      <w:r w:rsidRPr="00B02053">
        <w:rPr>
          <w:spacing w:val="-2"/>
          <w:szCs w:val="19"/>
        </w:rPr>
        <w:t xml:space="preserve">mln zł (w cenach bieżących) i była </w:t>
      </w:r>
      <w:r w:rsidR="007C4E60">
        <w:rPr>
          <w:spacing w:val="-2"/>
          <w:szCs w:val="19"/>
        </w:rPr>
        <w:t>o</w:t>
      </w:r>
      <w:r w:rsidR="0012636F">
        <w:rPr>
          <w:spacing w:val="-2"/>
          <w:szCs w:val="19"/>
        </w:rPr>
        <w:t xml:space="preserve"> </w:t>
      </w:r>
      <w:r w:rsidR="00E367D3">
        <w:rPr>
          <w:spacing w:val="-2"/>
          <w:szCs w:val="19"/>
        </w:rPr>
        <w:t>18,9</w:t>
      </w:r>
      <w:r w:rsidR="007C4E60" w:rsidRPr="00B02053">
        <w:rPr>
          <w:spacing w:val="-2"/>
          <w:szCs w:val="19"/>
        </w:rPr>
        <w:t>%</w:t>
      </w:r>
      <w:r w:rsidR="007C4E60">
        <w:rPr>
          <w:spacing w:val="-2"/>
          <w:szCs w:val="19"/>
        </w:rPr>
        <w:t xml:space="preserve"> </w:t>
      </w:r>
      <w:r w:rsidR="00E367D3" w:rsidRPr="00B02053">
        <w:rPr>
          <w:spacing w:val="-2"/>
          <w:szCs w:val="19"/>
        </w:rPr>
        <w:t xml:space="preserve">większa </w:t>
      </w:r>
      <w:r w:rsidR="007C4E60" w:rsidRPr="00B02053">
        <w:rPr>
          <w:spacing w:val="-2"/>
          <w:szCs w:val="19"/>
        </w:rPr>
        <w:t xml:space="preserve">od uzyskanej </w:t>
      </w:r>
      <w:r w:rsidRPr="00B02053">
        <w:rPr>
          <w:spacing w:val="-2"/>
          <w:szCs w:val="19"/>
        </w:rPr>
        <w:t>przed miesiącem</w:t>
      </w:r>
      <w:r w:rsidR="00E367D3">
        <w:rPr>
          <w:spacing w:val="-2"/>
          <w:szCs w:val="19"/>
        </w:rPr>
        <w:t xml:space="preserve"> oraz</w:t>
      </w:r>
      <w:r w:rsidRPr="00B02053">
        <w:rPr>
          <w:spacing w:val="-2"/>
          <w:szCs w:val="19"/>
        </w:rPr>
        <w:t xml:space="preserve"> o </w:t>
      </w:r>
      <w:r w:rsidR="00E367D3">
        <w:rPr>
          <w:spacing w:val="-2"/>
          <w:szCs w:val="19"/>
        </w:rPr>
        <w:t>61</w:t>
      </w:r>
      <w:r w:rsidR="007B7F61">
        <w:rPr>
          <w:spacing w:val="-2"/>
          <w:szCs w:val="19"/>
        </w:rPr>
        <w:t>,</w:t>
      </w:r>
      <w:r w:rsidR="00E367D3">
        <w:rPr>
          <w:spacing w:val="-2"/>
          <w:szCs w:val="19"/>
        </w:rPr>
        <w:t>2</w:t>
      </w:r>
      <w:r w:rsidRPr="00B02053">
        <w:rPr>
          <w:spacing w:val="-2"/>
          <w:szCs w:val="19"/>
        </w:rPr>
        <w:t xml:space="preserve">% </w:t>
      </w:r>
      <w:r w:rsidR="0012636F" w:rsidRPr="00B02053">
        <w:rPr>
          <w:spacing w:val="-2"/>
          <w:szCs w:val="19"/>
        </w:rPr>
        <w:t xml:space="preserve">większa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9128DF">
        <w:rPr>
          <w:spacing w:val="-2"/>
          <w:szCs w:val="19"/>
        </w:rPr>
        <w:t>w lutym</w:t>
      </w:r>
      <w:r w:rsidR="00207054">
        <w:rPr>
          <w:spacing w:val="-2"/>
          <w:szCs w:val="19"/>
        </w:rPr>
        <w:t xml:space="preserve"> ub. roku</w:t>
      </w:r>
      <w:r w:rsidR="00207054" w:rsidRPr="001341B8">
        <w:rPr>
          <w:spacing w:val="-2"/>
          <w:szCs w:val="19"/>
        </w:rPr>
        <w:t xml:space="preserve"> w ujęciu miesięcznym odnotowano </w:t>
      </w:r>
      <w:r w:rsidR="00E367D3" w:rsidRPr="001341B8">
        <w:rPr>
          <w:spacing w:val="-2"/>
          <w:szCs w:val="19"/>
        </w:rPr>
        <w:t xml:space="preserve">wzrost </w:t>
      </w:r>
      <w:r w:rsidR="00207054" w:rsidRPr="001341B8">
        <w:rPr>
          <w:spacing w:val="-2"/>
          <w:szCs w:val="19"/>
        </w:rPr>
        <w:t xml:space="preserve">o </w:t>
      </w:r>
      <w:r w:rsidR="00E367D3">
        <w:rPr>
          <w:spacing w:val="-2"/>
          <w:szCs w:val="19"/>
        </w:rPr>
        <w:t>9,2</w:t>
      </w:r>
      <w:r w:rsidR="00207054" w:rsidRPr="001341B8">
        <w:rPr>
          <w:spacing w:val="-2"/>
          <w:szCs w:val="19"/>
        </w:rPr>
        <w:t>%</w:t>
      </w:r>
      <w:r w:rsidR="00207054">
        <w:rPr>
          <w:spacing w:val="-2"/>
          <w:szCs w:val="19"/>
        </w:rPr>
        <w:t>, natomiast</w:t>
      </w:r>
      <w:r w:rsidR="00207054" w:rsidRPr="001341B8">
        <w:rPr>
          <w:spacing w:val="-2"/>
          <w:szCs w:val="19"/>
        </w:rPr>
        <w:t xml:space="preserve"> </w:t>
      </w:r>
      <w:r w:rsidR="00207054">
        <w:rPr>
          <w:spacing w:val="-2"/>
          <w:szCs w:val="19"/>
        </w:rPr>
        <w:t xml:space="preserve">w </w:t>
      </w:r>
      <w:r w:rsidR="00207054" w:rsidRPr="001341B8">
        <w:rPr>
          <w:spacing w:val="-2"/>
          <w:szCs w:val="19"/>
        </w:rPr>
        <w:t>stosunku rocznym</w:t>
      </w:r>
      <w:r w:rsidR="00207054" w:rsidRPr="00C4003C">
        <w:rPr>
          <w:spacing w:val="-2"/>
          <w:szCs w:val="19"/>
        </w:rPr>
        <w:t xml:space="preserve"> </w:t>
      </w:r>
      <w:r w:rsidR="00E367D3">
        <w:rPr>
          <w:spacing w:val="-2"/>
          <w:szCs w:val="19"/>
        </w:rPr>
        <w:t xml:space="preserve">– spadek </w:t>
      </w:r>
      <w:r w:rsidR="00207054" w:rsidRPr="001341B8">
        <w:rPr>
          <w:spacing w:val="-2"/>
          <w:szCs w:val="19"/>
        </w:rPr>
        <w:t xml:space="preserve">o </w:t>
      </w:r>
      <w:r w:rsidR="00207054">
        <w:rPr>
          <w:spacing w:val="-2"/>
          <w:szCs w:val="19"/>
        </w:rPr>
        <w:t>2,</w:t>
      </w:r>
      <w:r w:rsidR="00E367D3">
        <w:rPr>
          <w:spacing w:val="-2"/>
          <w:szCs w:val="19"/>
        </w:rPr>
        <w:t>9</w:t>
      </w:r>
      <w:r w:rsidR="00207054" w:rsidRPr="001341B8">
        <w:rPr>
          <w:spacing w:val="-2"/>
          <w:szCs w:val="19"/>
        </w:rPr>
        <w:t>%</w:t>
      </w:r>
      <w:r w:rsidRPr="00B02053">
        <w:rPr>
          <w:spacing w:val="-2"/>
          <w:szCs w:val="19"/>
        </w:rPr>
        <w:t xml:space="preserve">). </w:t>
      </w:r>
    </w:p>
    <w:p w:rsidR="00B02053" w:rsidRPr="00B02053" w:rsidRDefault="00B02053" w:rsidP="001341B8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lastRenderedPageBreak/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9128DF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E367D3">
        <w:rPr>
          <w:spacing w:val="-2"/>
          <w:szCs w:val="19"/>
        </w:rPr>
        <w:t>63,8</w:t>
      </w:r>
      <w:r w:rsidR="007D4FF9">
        <w:rPr>
          <w:spacing w:val="-2"/>
          <w:szCs w:val="19"/>
        </w:rPr>
        <w:t xml:space="preserve"> tys. zł i była o </w:t>
      </w:r>
      <w:r w:rsidR="00E367D3">
        <w:rPr>
          <w:spacing w:val="-2"/>
          <w:szCs w:val="19"/>
        </w:rPr>
        <w:t>19,0</w:t>
      </w:r>
      <w:r w:rsidRPr="00B02053">
        <w:rPr>
          <w:spacing w:val="-2"/>
          <w:szCs w:val="19"/>
        </w:rPr>
        <w:t xml:space="preserve">% </w:t>
      </w:r>
      <w:r w:rsidR="00E367D3" w:rsidRPr="00B02053">
        <w:rPr>
          <w:spacing w:val="-2"/>
          <w:szCs w:val="19"/>
        </w:rPr>
        <w:t xml:space="preserve">większa </w:t>
      </w:r>
      <w:r w:rsidRPr="00B02053">
        <w:rPr>
          <w:spacing w:val="-2"/>
          <w:szCs w:val="19"/>
        </w:rPr>
        <w:t>niż przed miesiącem</w:t>
      </w:r>
      <w:r w:rsidR="00E367D3">
        <w:rPr>
          <w:spacing w:val="-2"/>
          <w:szCs w:val="19"/>
        </w:rPr>
        <w:t xml:space="preserve"> oraz </w:t>
      </w:r>
      <w:r w:rsidRPr="00B02053">
        <w:rPr>
          <w:spacing w:val="-2"/>
          <w:szCs w:val="19"/>
        </w:rPr>
        <w:t xml:space="preserve">o </w:t>
      </w:r>
      <w:r w:rsidR="00207054">
        <w:rPr>
          <w:spacing w:val="-2"/>
          <w:szCs w:val="19"/>
        </w:rPr>
        <w:t>5</w:t>
      </w:r>
      <w:r w:rsidR="00E367D3">
        <w:rPr>
          <w:spacing w:val="-2"/>
          <w:szCs w:val="19"/>
        </w:rPr>
        <w:t>8</w:t>
      </w:r>
      <w:r w:rsidR="0092377E">
        <w:rPr>
          <w:spacing w:val="-2"/>
          <w:szCs w:val="19"/>
        </w:rPr>
        <w:t>,</w:t>
      </w:r>
      <w:r w:rsidR="00E367D3">
        <w:rPr>
          <w:spacing w:val="-2"/>
          <w:szCs w:val="19"/>
        </w:rPr>
        <w:t>6</w:t>
      </w:r>
      <w:r w:rsidRPr="00B02053">
        <w:rPr>
          <w:spacing w:val="-2"/>
          <w:szCs w:val="19"/>
        </w:rPr>
        <w:t xml:space="preserve">% większa od notowanej przed rokiem. Przeciętne zatrudnienie w przedsiębiorstwach budowlanych kształtowało się w tym czasie na poziomie </w:t>
      </w:r>
      <w:r w:rsidR="00E367D3">
        <w:rPr>
          <w:spacing w:val="-2"/>
          <w:szCs w:val="19"/>
        </w:rPr>
        <w:t>podobnym do obserwowanego</w:t>
      </w:r>
      <w:r w:rsidRPr="00B02053">
        <w:rPr>
          <w:spacing w:val="-2"/>
          <w:szCs w:val="19"/>
        </w:rPr>
        <w:t xml:space="preserve"> </w:t>
      </w:r>
      <w:r w:rsidR="00A5229A">
        <w:rPr>
          <w:spacing w:val="-2"/>
          <w:szCs w:val="19"/>
        </w:rPr>
        <w:t>w</w:t>
      </w:r>
      <w:r w:rsidR="00E367D3">
        <w:rPr>
          <w:spacing w:val="-2"/>
          <w:szCs w:val="19"/>
        </w:rPr>
        <w:t xml:space="preserve"> </w:t>
      </w:r>
      <w:r w:rsidR="009128DF">
        <w:rPr>
          <w:spacing w:val="-2"/>
          <w:szCs w:val="19"/>
        </w:rPr>
        <w:t>styczniu br.</w:t>
      </w:r>
      <w:r w:rsidR="00E367D3">
        <w:rPr>
          <w:spacing w:val="-2"/>
          <w:szCs w:val="19"/>
        </w:rPr>
        <w:t>, a jednocześnie</w:t>
      </w:r>
      <w:r w:rsidR="002B34F0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2B34F0">
        <w:rPr>
          <w:spacing w:val="-2"/>
          <w:szCs w:val="19"/>
        </w:rPr>
        <w:t>1</w:t>
      </w:r>
      <w:r w:rsidR="00E367D3">
        <w:rPr>
          <w:spacing w:val="-2"/>
          <w:szCs w:val="19"/>
        </w:rPr>
        <w:t>,7</w:t>
      </w:r>
      <w:r w:rsidRPr="00B02053">
        <w:rPr>
          <w:spacing w:val="-2"/>
          <w:szCs w:val="19"/>
        </w:rPr>
        <w:t xml:space="preserve">% </w:t>
      </w:r>
      <w:r w:rsidR="0092377E">
        <w:rPr>
          <w:spacing w:val="-2"/>
          <w:szCs w:val="19"/>
        </w:rPr>
        <w:t xml:space="preserve">wyższym </w:t>
      </w:r>
      <w:r w:rsidRPr="00B02053">
        <w:rPr>
          <w:spacing w:val="-2"/>
          <w:szCs w:val="19"/>
        </w:rPr>
        <w:t xml:space="preserve">od osiągniętego </w:t>
      </w:r>
      <w:r w:rsidR="009128DF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ub. roku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E367D3" w:rsidRPr="00B02053">
        <w:rPr>
          <w:spacing w:val="-2"/>
          <w:szCs w:val="19"/>
        </w:rPr>
        <w:t>wzrosło</w:t>
      </w:r>
      <w:r w:rsidR="00E367D3">
        <w:rPr>
          <w:spacing w:val="-2"/>
          <w:szCs w:val="19"/>
        </w:rPr>
        <w:t xml:space="preserve"> </w:t>
      </w:r>
      <w:r w:rsidR="00E367D3" w:rsidRPr="00B02053">
        <w:rPr>
          <w:spacing w:val="-2"/>
          <w:szCs w:val="19"/>
        </w:rPr>
        <w:t xml:space="preserve">o </w:t>
      </w:r>
      <w:r w:rsidR="00E367D3">
        <w:rPr>
          <w:spacing w:val="-2"/>
          <w:szCs w:val="19"/>
        </w:rPr>
        <w:t>2,9</w:t>
      </w:r>
      <w:r w:rsidR="00E367D3" w:rsidRPr="00B02053">
        <w:rPr>
          <w:spacing w:val="-2"/>
          <w:szCs w:val="19"/>
        </w:rPr>
        <w:t>%</w:t>
      </w:r>
      <w:r w:rsidR="00E367D3">
        <w:rPr>
          <w:spacing w:val="-2"/>
          <w:szCs w:val="19"/>
        </w:rPr>
        <w:t xml:space="preserve"> </w:t>
      </w:r>
      <w:r w:rsidR="007A4D47" w:rsidRPr="00B02053">
        <w:rPr>
          <w:spacing w:val="-2"/>
          <w:szCs w:val="19"/>
        </w:rPr>
        <w:t xml:space="preserve">w skali miesiąca </w:t>
      </w:r>
      <w:r w:rsidR="00E367D3">
        <w:rPr>
          <w:spacing w:val="-2"/>
          <w:szCs w:val="19"/>
        </w:rPr>
        <w:t>i o</w:t>
      </w:r>
      <w:r w:rsidR="007A4D47">
        <w:rPr>
          <w:spacing w:val="-2"/>
          <w:szCs w:val="19"/>
        </w:rPr>
        <w:t xml:space="preserve"> </w:t>
      </w:r>
      <w:r w:rsidR="00E367D3">
        <w:rPr>
          <w:spacing w:val="-2"/>
          <w:szCs w:val="19"/>
        </w:rPr>
        <w:t>3,9%</w:t>
      </w:r>
      <w:r w:rsidR="00E367D3" w:rsidRPr="00B02053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E367D3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Pr="001341B8" w:rsidRDefault="00B02053" w:rsidP="001341B8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9128DF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br.</w:t>
      </w:r>
      <w:r w:rsidRPr="002B34F0">
        <w:rPr>
          <w:spacing w:val="-2"/>
          <w:szCs w:val="19"/>
        </w:rPr>
        <w:t xml:space="preserve"> wyniosła </w:t>
      </w:r>
      <w:r w:rsidR="00E367D3">
        <w:rPr>
          <w:spacing w:val="-2"/>
          <w:szCs w:val="19"/>
        </w:rPr>
        <w:t>738,2</w:t>
      </w:r>
      <w:r w:rsidRPr="002B34F0">
        <w:rPr>
          <w:spacing w:val="-2"/>
          <w:szCs w:val="19"/>
        </w:rPr>
        <w:t xml:space="preserve"> mln zł, tj. o </w:t>
      </w:r>
      <w:r w:rsidR="00E367D3">
        <w:rPr>
          <w:spacing w:val="-2"/>
          <w:szCs w:val="19"/>
        </w:rPr>
        <w:t>10,9</w:t>
      </w:r>
      <w:r w:rsidRPr="002B34F0">
        <w:rPr>
          <w:spacing w:val="-2"/>
          <w:szCs w:val="19"/>
        </w:rPr>
        <w:t xml:space="preserve">% </w:t>
      </w:r>
      <w:r w:rsidR="00E367D3">
        <w:rPr>
          <w:spacing w:val="-2"/>
          <w:szCs w:val="19"/>
        </w:rPr>
        <w:t>więc</w:t>
      </w:r>
      <w:r w:rsidR="00D3246C" w:rsidRPr="002B34F0">
        <w:rPr>
          <w:spacing w:val="-2"/>
          <w:szCs w:val="19"/>
        </w:rPr>
        <w:t xml:space="preserve">ej </w:t>
      </w:r>
      <w:r w:rsidRPr="002B34F0">
        <w:rPr>
          <w:spacing w:val="-2"/>
          <w:szCs w:val="19"/>
        </w:rPr>
        <w:t>niż przed miesiącem</w:t>
      </w:r>
      <w:r w:rsidR="008E3985">
        <w:rPr>
          <w:spacing w:val="-2"/>
          <w:szCs w:val="19"/>
        </w:rPr>
        <w:t xml:space="preserve"> i o 15,9%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9128DF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ub. roku</w:t>
      </w:r>
      <w:r w:rsidRPr="002B34F0">
        <w:rPr>
          <w:spacing w:val="-2"/>
          <w:szCs w:val="19"/>
        </w:rPr>
        <w:t xml:space="preserve"> </w:t>
      </w:r>
      <w:r w:rsidR="002B34F0" w:rsidRPr="002B34F0">
        <w:rPr>
          <w:spacing w:val="-2"/>
          <w:szCs w:val="19"/>
        </w:rPr>
        <w:t xml:space="preserve">odnotowano </w:t>
      </w:r>
      <w:r w:rsidR="008E3985">
        <w:rPr>
          <w:spacing w:val="-2"/>
          <w:szCs w:val="19"/>
        </w:rPr>
        <w:t>wzrost</w:t>
      </w:r>
      <w:r w:rsidR="002B34F0" w:rsidRPr="002B34F0">
        <w:rPr>
          <w:spacing w:val="-2"/>
          <w:szCs w:val="19"/>
        </w:rPr>
        <w:t xml:space="preserve"> </w:t>
      </w:r>
      <w:r w:rsidR="00C4003C" w:rsidRPr="002B34F0">
        <w:rPr>
          <w:spacing w:val="-2"/>
          <w:szCs w:val="19"/>
        </w:rPr>
        <w:t xml:space="preserve">w ujęciu miesięcznym </w:t>
      </w:r>
      <w:r w:rsidR="002B34F0" w:rsidRPr="002B34F0">
        <w:rPr>
          <w:spacing w:val="-2"/>
          <w:szCs w:val="19"/>
        </w:rPr>
        <w:t xml:space="preserve">– </w:t>
      </w:r>
      <w:r w:rsidR="006157C3" w:rsidRPr="002B34F0">
        <w:rPr>
          <w:spacing w:val="-2"/>
          <w:szCs w:val="19"/>
        </w:rPr>
        <w:t xml:space="preserve">o </w:t>
      </w:r>
      <w:r w:rsidR="008E3985">
        <w:rPr>
          <w:spacing w:val="-2"/>
          <w:szCs w:val="19"/>
        </w:rPr>
        <w:t>33</w:t>
      </w:r>
      <w:r w:rsidR="00464AB2" w:rsidRPr="002B34F0">
        <w:rPr>
          <w:spacing w:val="-2"/>
          <w:szCs w:val="19"/>
        </w:rPr>
        <w:t>,</w:t>
      </w:r>
      <w:r w:rsidR="008E3985">
        <w:rPr>
          <w:spacing w:val="-2"/>
          <w:szCs w:val="19"/>
        </w:rPr>
        <w:t>4</w:t>
      </w:r>
      <w:r w:rsidR="006157C3" w:rsidRPr="002B34F0">
        <w:rPr>
          <w:spacing w:val="-2"/>
          <w:szCs w:val="19"/>
        </w:rPr>
        <w:t>%</w:t>
      </w:r>
      <w:r w:rsidR="00C4003C" w:rsidRPr="002B34F0">
        <w:rPr>
          <w:spacing w:val="-2"/>
          <w:szCs w:val="19"/>
        </w:rPr>
        <w:t xml:space="preserve">, </w:t>
      </w:r>
      <w:r w:rsidR="002B34F0" w:rsidRPr="002B34F0">
        <w:rPr>
          <w:spacing w:val="-2"/>
          <w:szCs w:val="19"/>
        </w:rPr>
        <w:t>a</w:t>
      </w:r>
      <w:r w:rsidR="008E3985">
        <w:rPr>
          <w:spacing w:val="-2"/>
          <w:szCs w:val="19"/>
        </w:rPr>
        <w:t xml:space="preserve">le </w:t>
      </w:r>
      <w:r w:rsidR="008E3985" w:rsidRPr="002B34F0">
        <w:rPr>
          <w:spacing w:val="-2"/>
          <w:szCs w:val="19"/>
        </w:rPr>
        <w:t xml:space="preserve">spadek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C4003C" w:rsidRPr="00C4003C">
        <w:rPr>
          <w:spacing w:val="-2"/>
          <w:szCs w:val="19"/>
        </w:rPr>
        <w:t xml:space="preserve"> </w:t>
      </w:r>
      <w:r w:rsidR="002B34F0">
        <w:rPr>
          <w:spacing w:val="-2"/>
          <w:szCs w:val="19"/>
        </w:rPr>
        <w:t>–</w:t>
      </w:r>
      <w:r w:rsidR="00C4003C" w:rsidRPr="001341B8">
        <w:rPr>
          <w:spacing w:val="-2"/>
          <w:szCs w:val="19"/>
        </w:rPr>
        <w:t xml:space="preserve"> </w:t>
      </w:r>
      <w:r w:rsidR="006157C3" w:rsidRPr="001341B8">
        <w:rPr>
          <w:spacing w:val="-2"/>
          <w:szCs w:val="19"/>
        </w:rPr>
        <w:t xml:space="preserve">o </w:t>
      </w:r>
      <w:r w:rsidR="002B34F0">
        <w:rPr>
          <w:spacing w:val="-2"/>
          <w:szCs w:val="19"/>
        </w:rPr>
        <w:t>4</w:t>
      </w:r>
      <w:r w:rsidR="000B36AF">
        <w:rPr>
          <w:spacing w:val="-2"/>
          <w:szCs w:val="19"/>
        </w:rPr>
        <w:t>,</w:t>
      </w:r>
      <w:r w:rsidR="008E3985">
        <w:rPr>
          <w:spacing w:val="-2"/>
          <w:szCs w:val="19"/>
        </w:rPr>
        <w:t>9</w:t>
      </w:r>
      <w:r w:rsidR="006157C3" w:rsidRPr="001341B8">
        <w:rPr>
          <w:spacing w:val="-2"/>
          <w:szCs w:val="19"/>
        </w:rPr>
        <w:t>%</w:t>
      </w:r>
      <w:r w:rsidRPr="001341B8">
        <w:rPr>
          <w:spacing w:val="-2"/>
          <w:szCs w:val="19"/>
        </w:rPr>
        <w:t xml:space="preserve">). W ogólnej wartości produkcji sprzedanej budownictwa </w:t>
      </w:r>
      <w:r w:rsidR="009128DF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8E3985">
        <w:rPr>
          <w:spacing w:val="-2"/>
          <w:szCs w:val="19"/>
        </w:rPr>
        <w:t>28,4</w:t>
      </w:r>
      <w:r w:rsidRPr="001341B8">
        <w:rPr>
          <w:spacing w:val="-2"/>
          <w:szCs w:val="19"/>
        </w:rPr>
        <w:t xml:space="preserve">%, tj. o </w:t>
      </w:r>
      <w:r w:rsidR="008E3985">
        <w:rPr>
          <w:spacing w:val="-2"/>
          <w:szCs w:val="19"/>
        </w:rPr>
        <w:t>2,1</w:t>
      </w:r>
      <w:r w:rsidRPr="001341B8">
        <w:rPr>
          <w:spacing w:val="-2"/>
          <w:szCs w:val="19"/>
        </w:rPr>
        <w:t xml:space="preserve"> p.proc. </w:t>
      </w:r>
      <w:r w:rsidR="001B6133">
        <w:rPr>
          <w:spacing w:val="-2"/>
          <w:szCs w:val="19"/>
        </w:rPr>
        <w:t>mni</w:t>
      </w:r>
      <w:r w:rsidRPr="001341B8">
        <w:rPr>
          <w:spacing w:val="-2"/>
          <w:szCs w:val="19"/>
        </w:rPr>
        <w:t>ej niż przed miesiącem</w:t>
      </w:r>
      <w:r w:rsidR="001B6133">
        <w:rPr>
          <w:spacing w:val="-2"/>
          <w:szCs w:val="19"/>
        </w:rPr>
        <w:t xml:space="preserve"> i o </w:t>
      </w:r>
      <w:r w:rsidR="008E3985">
        <w:rPr>
          <w:spacing w:val="-2"/>
          <w:szCs w:val="19"/>
        </w:rPr>
        <w:t>1</w:t>
      </w:r>
      <w:r w:rsidR="001B6133">
        <w:rPr>
          <w:spacing w:val="-2"/>
          <w:szCs w:val="19"/>
        </w:rPr>
        <w:t>1,</w:t>
      </w:r>
      <w:r w:rsidR="008E3985">
        <w:rPr>
          <w:spacing w:val="-2"/>
          <w:szCs w:val="19"/>
        </w:rPr>
        <w:t>1</w:t>
      </w:r>
      <w:r w:rsidR="001B6133">
        <w:rPr>
          <w:spacing w:val="-2"/>
          <w:szCs w:val="19"/>
        </w:rPr>
        <w:t xml:space="preserve"> p.proc. </w:t>
      </w:r>
      <w:r w:rsidRPr="001341B8">
        <w:rPr>
          <w:spacing w:val="-2"/>
          <w:szCs w:val="19"/>
        </w:rPr>
        <w:t xml:space="preserve">mniej niż przed rokiem. </w:t>
      </w:r>
      <w:r w:rsidR="001B6133">
        <w:rPr>
          <w:spacing w:val="-2"/>
          <w:szCs w:val="19"/>
        </w:rPr>
        <w:t xml:space="preserve">Największy wkład miały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 (</w:t>
      </w:r>
      <w:r w:rsidR="008E3985">
        <w:rPr>
          <w:spacing w:val="-2"/>
          <w:szCs w:val="19"/>
        </w:rPr>
        <w:t>37,5</w:t>
      </w:r>
      <w:r w:rsidR="008E3985" w:rsidRPr="001341B8">
        <w:rPr>
          <w:spacing w:val="-2"/>
          <w:szCs w:val="19"/>
        </w:rPr>
        <w:t>%).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81247A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uty 2022 r.) i w okresie narastającym – od początku b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3510A4">
            <w:pPr>
              <w:pStyle w:val="glowka1"/>
            </w:pPr>
            <w:r>
              <w:t>02</w:t>
            </w:r>
            <w:r w:rsidRPr="004240F4">
              <w:t xml:space="preserve"> 202</w:t>
            </w:r>
            <w:r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BD761B">
            <w:pPr>
              <w:pStyle w:val="glowka1"/>
            </w:pPr>
            <w:r>
              <w:t>01–02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D72931" w:rsidRPr="00E87892" w:rsidTr="00D72931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2931" w:rsidRPr="00C20CD4" w:rsidRDefault="00D72931" w:rsidP="00D72931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"/>
            </w:pPr>
            <w:r w:rsidRPr="00D72931">
              <w:t>115,9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"/>
            </w:pPr>
            <w:r w:rsidRPr="00D72931">
              <w:t>115,4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"/>
            </w:pPr>
            <w:r w:rsidRPr="00D72931">
              <w:t>100,0</w:t>
            </w:r>
          </w:p>
        </w:tc>
      </w:tr>
      <w:tr w:rsidR="00D72931" w:rsidRPr="00E87892" w:rsidTr="00D72931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C20CD4" w:rsidRDefault="00D72931" w:rsidP="001979B8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115,3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126,4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36,3</w:t>
            </w:r>
          </w:p>
        </w:tc>
      </w:tr>
      <w:tr w:rsidR="00D72931" w:rsidRPr="00E87892" w:rsidTr="00D72931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C20CD4" w:rsidRDefault="00D72931" w:rsidP="001979B8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93,3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88,0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35,0</w:t>
            </w:r>
          </w:p>
        </w:tc>
      </w:tr>
      <w:tr w:rsidR="00D72931" w:rsidRPr="00E87892" w:rsidTr="00D72931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D72931" w:rsidRPr="00C20CD4" w:rsidRDefault="00D72931" w:rsidP="001979B8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171,5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158,0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D72931" w:rsidRPr="00D72931" w:rsidRDefault="00D72931" w:rsidP="00D72931">
            <w:pPr>
              <w:pStyle w:val="tableteksttab"/>
            </w:pPr>
            <w:r w:rsidRPr="00D72931">
              <w:t>28,6</w:t>
            </w:r>
          </w:p>
        </w:tc>
      </w:tr>
    </w:tbl>
    <w:p w:rsidR="008171BB" w:rsidRPr="006353D8" w:rsidRDefault="008171BB" w:rsidP="00E03137">
      <w:pPr>
        <w:pStyle w:val="tekst"/>
        <w:spacing w:before="360"/>
      </w:pPr>
      <w:bookmarkStart w:id="25" w:name="_Toc64884831"/>
      <w:bookmarkStart w:id="26" w:name="_Toc64885000"/>
      <w:bookmarkStart w:id="27" w:name="_Toc64891653"/>
      <w:r w:rsidRPr="006353D8">
        <w:t xml:space="preserve">Wartość produkcji sprzedanej budownictwa, zrealizowanej w </w:t>
      </w:r>
      <w:r>
        <w:t>okresie styczeń-luty br., wyniosła 4753,9</w:t>
      </w:r>
      <w:r w:rsidRPr="006353D8">
        <w:t xml:space="preserve"> mln zł, tj. o </w:t>
      </w:r>
      <w:r>
        <w:t>54,8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>
        <w:t>zanotowano spadek sprzedaży o</w:t>
      </w:r>
      <w:r w:rsidRPr="006353D8">
        <w:t xml:space="preserve"> </w:t>
      </w:r>
      <w:r>
        <w:t xml:space="preserve">1,2%). Wydajność pracy w budownictwie w </w:t>
      </w:r>
      <w:r w:rsidRPr="006353D8">
        <w:t xml:space="preserve">okresie styczeń-luty br. kształtowała się na poziomie </w:t>
      </w:r>
      <w:r>
        <w:t>117,2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>
        <w:t>o 52,8</w:t>
      </w:r>
      <w:r w:rsidRPr="006353D8">
        <w:t xml:space="preserve">%, przy wzroście zatrudnienia w tej sekcji o </w:t>
      </w:r>
      <w:r>
        <w:t>1,4</w:t>
      </w:r>
      <w:r w:rsidRPr="006353D8">
        <w:t xml:space="preserve">% i przeciętnego miesięcznego wynagrodzenia </w:t>
      </w:r>
      <w:r>
        <w:t>brutto o 6,4</w:t>
      </w:r>
      <w:r w:rsidRPr="006353D8">
        <w:t xml:space="preserve">%. 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>Produkcja budowlano-montażowa, która w okresie styczeń-luty br. wyniosła 1</w:t>
      </w:r>
      <w:r>
        <w:rPr>
          <w:spacing w:val="-2"/>
        </w:rPr>
        <w:t>360,4 mln zł, stanowiła 2</w:t>
      </w:r>
      <w:r w:rsidRPr="00176369">
        <w:rPr>
          <w:spacing w:val="-2"/>
        </w:rPr>
        <w:t>8,</w:t>
      </w:r>
      <w:r>
        <w:rPr>
          <w:spacing w:val="-2"/>
        </w:rPr>
        <w:t>6</w:t>
      </w:r>
      <w:r w:rsidRPr="00176369">
        <w:rPr>
          <w:spacing w:val="-2"/>
        </w:rPr>
        <w:t xml:space="preserve">% wartości sprzedaży sekcji budownictwo, tj. o </w:t>
      </w:r>
      <w:r>
        <w:rPr>
          <w:spacing w:val="-2"/>
        </w:rPr>
        <w:t>9,8</w:t>
      </w:r>
      <w:r w:rsidRPr="00176369">
        <w:rPr>
          <w:spacing w:val="-2"/>
        </w:rPr>
        <w:t xml:space="preserve"> p.proc. mniej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>
        <w:rPr>
          <w:spacing w:val="-2"/>
        </w:rPr>
        <w:t>15,</w:t>
      </w:r>
      <w:r w:rsidRPr="00176369">
        <w:rPr>
          <w:spacing w:val="-2"/>
        </w:rPr>
        <w:t xml:space="preserve">4% (przed rokiem obserwowano </w:t>
      </w:r>
      <w:r>
        <w:rPr>
          <w:spacing w:val="-2"/>
        </w:rPr>
        <w:t>spadek</w:t>
      </w:r>
      <w:r w:rsidRPr="00176369">
        <w:rPr>
          <w:spacing w:val="-2"/>
        </w:rPr>
        <w:t xml:space="preserve"> o 4,</w:t>
      </w:r>
      <w:r>
        <w:rPr>
          <w:spacing w:val="-2"/>
        </w:rPr>
        <w:t>8</w:t>
      </w:r>
      <w:r w:rsidRPr="00176369">
        <w:rPr>
          <w:spacing w:val="-2"/>
        </w:rPr>
        <w:t xml:space="preserve">%). Od początku roku największy udział w wielkości produkcji budowlano-montażowej miały przedsiębiorstwa zajmujące się budową </w:t>
      </w:r>
      <w:r>
        <w:rPr>
          <w:spacing w:val="-2"/>
        </w:rPr>
        <w:t xml:space="preserve">budynków (36,3%) oraz </w:t>
      </w:r>
      <w:r>
        <w:rPr>
          <w:spacing w:val="-2"/>
          <w:szCs w:val="19"/>
        </w:rPr>
        <w:t>obiektów inżynierii lądowej i 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(35</w:t>
      </w:r>
      <w:r w:rsidRPr="00176369">
        <w:rPr>
          <w:spacing w:val="-2"/>
        </w:rPr>
        <w:t>,0%).</w:t>
      </w:r>
    </w:p>
    <w:p w:rsidR="005F5E57" w:rsidRDefault="005A304D" w:rsidP="002C60CF">
      <w:pPr>
        <w:pStyle w:val="Nagwek1"/>
      </w:pPr>
      <w:bookmarkStart w:id="28" w:name="_Toc98840937"/>
      <w:r w:rsidRPr="00A25A31">
        <w:t xml:space="preserve">Budownictwo </w:t>
      </w:r>
      <w:r w:rsidRPr="00324EA6">
        <w:t>mieszkaniowe</w:t>
      </w:r>
      <w:bookmarkEnd w:id="25"/>
      <w:bookmarkEnd w:id="26"/>
      <w:bookmarkEnd w:id="27"/>
      <w:bookmarkEnd w:id="28"/>
    </w:p>
    <w:p w:rsidR="004B2BCD" w:rsidRPr="00B81B67" w:rsidRDefault="009128DF" w:rsidP="004B2BCD">
      <w:pPr>
        <w:pStyle w:val="tekst"/>
        <w:rPr>
          <w:spacing w:val="-2"/>
          <w:szCs w:val="19"/>
        </w:rPr>
      </w:pPr>
      <w:r>
        <w:rPr>
          <w:szCs w:val="19"/>
        </w:rPr>
        <w:t>W lutym</w:t>
      </w:r>
      <w:r w:rsidR="00AF43F9">
        <w:rPr>
          <w:szCs w:val="19"/>
        </w:rPr>
        <w:t xml:space="preserve"> br.</w:t>
      </w:r>
      <w:r w:rsidR="00910A83" w:rsidRPr="00B81B67">
        <w:t xml:space="preserve"> w województwie </w:t>
      </w:r>
      <w:r w:rsidR="00910A83" w:rsidRPr="00B81B67">
        <w:rPr>
          <w:b/>
        </w:rPr>
        <w:t>oddano do użytkowania</w:t>
      </w:r>
      <w:r w:rsidR="00910A83" w:rsidRPr="00B81B67">
        <w:t xml:space="preserve"> </w:t>
      </w:r>
      <w:r w:rsidR="00CE51E5" w:rsidRPr="00B81B67">
        <w:t>więc</w:t>
      </w:r>
      <w:r w:rsidR="00782C79" w:rsidRPr="00B81B67">
        <w:t>ej</w:t>
      </w:r>
      <w:r w:rsidR="00910A83" w:rsidRPr="00B81B67">
        <w:t xml:space="preserve"> </w:t>
      </w:r>
      <w:r w:rsidR="00910A83" w:rsidRPr="00B81B67">
        <w:rPr>
          <w:b/>
        </w:rPr>
        <w:t>mieszkań</w:t>
      </w:r>
      <w:r w:rsidR="00910A83" w:rsidRPr="00B81B67">
        <w:t xml:space="preserve"> niż przed rokiem. </w:t>
      </w:r>
      <w:r w:rsidR="00953B66">
        <w:t>Mniej</w:t>
      </w:r>
      <w:r w:rsidR="00910A83" w:rsidRPr="00B81B67">
        <w:t xml:space="preserve">sza była </w:t>
      </w:r>
      <w:r w:rsidR="00953B66">
        <w:t>natomiast</w:t>
      </w:r>
      <w:r w:rsidR="00147D2A" w:rsidRPr="00B81B67">
        <w:t xml:space="preserve"> </w:t>
      </w:r>
      <w:r w:rsidR="00910A83" w:rsidRPr="00B81B67">
        <w:t>liczba mieszkań, na których realizację wydano pozwolenia lub dokonano zgłoszenia z projektem budowlanym</w:t>
      </w:r>
      <w:r w:rsidR="005E7C31">
        <w:t xml:space="preserve"> oraz</w:t>
      </w:r>
      <w:r w:rsidR="003D6BB6">
        <w:t xml:space="preserve"> </w:t>
      </w:r>
      <w:r w:rsidR="00782C79" w:rsidRPr="00B81B67">
        <w:t>liczba</w:t>
      </w:r>
      <w:r w:rsidR="00910A83" w:rsidRPr="00B81B67">
        <w:t xml:space="preserve"> nowo rozpoczynanych inwestycji mieszkaniowych.</w:t>
      </w:r>
      <w:r w:rsidR="004B2BCD" w:rsidRPr="00B81B67">
        <w:rPr>
          <w:spacing w:val="-2"/>
          <w:szCs w:val="19"/>
        </w:rPr>
        <w:t xml:space="preserve"> </w:t>
      </w:r>
    </w:p>
    <w:p w:rsidR="005A304D" w:rsidRDefault="00393569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393569">
        <w:rPr>
          <w:noProof/>
          <w:lang w:eastAsia="pl-PL"/>
        </w:rPr>
        <w:drawing>
          <wp:anchor distT="0" distB="0" distL="114300" distR="114300" simplePos="0" relativeHeight="252617216" behindDoc="0" locked="0" layoutInCell="1" allowOverlap="1">
            <wp:simplePos x="0" y="0"/>
            <wp:positionH relativeFrom="column">
              <wp:posOffset>375313</wp:posOffset>
            </wp:positionH>
            <wp:positionV relativeFrom="paragraph">
              <wp:posOffset>517411</wp:posOffset>
            </wp:positionV>
            <wp:extent cx="5377180" cy="2292985"/>
            <wp:effectExtent l="0" t="0" r="0" b="0"/>
            <wp:wrapTopAndBottom/>
            <wp:docPr id="29" name="Obraz 29" descr="Podwójny wykres liniowy (Polska i województwo wielkopolskie) dla poszczególnych okresów miesięcznych narastająco w latach 2019–2022 na osi poziomej. Oś pionowa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 = 100)</w:t>
      </w:r>
      <w:r w:rsidR="00316609" w:rsidRPr="00316609">
        <w:rPr>
          <w:b w:val="0"/>
          <w:bCs/>
          <w:szCs w:val="19"/>
        </w:rPr>
        <w:t xml:space="preserve"> </w:t>
      </w:r>
    </w:p>
    <w:p w:rsidR="00565C54" w:rsidRDefault="00B839A9" w:rsidP="00666864">
      <w:pPr>
        <w:spacing w:before="360"/>
      </w:pPr>
      <w:r w:rsidRPr="0002771D">
        <w:rPr>
          <w:spacing w:val="-2"/>
        </w:rPr>
        <w:lastRenderedPageBreak/>
        <w:t>Według wstępnych danych</w:t>
      </w:r>
      <w:r w:rsidRPr="0002771D">
        <w:rPr>
          <w:rStyle w:val="Odwoanieprzypisudolnego"/>
          <w:spacing w:val="-2"/>
          <w:szCs w:val="19"/>
        </w:rPr>
        <w:footnoteReference w:id="2"/>
      </w:r>
      <w:r w:rsidRPr="0002771D">
        <w:rPr>
          <w:spacing w:val="-2"/>
        </w:rPr>
        <w:t xml:space="preserve">, </w:t>
      </w:r>
      <w:r w:rsidR="009128DF">
        <w:rPr>
          <w:spacing w:val="-2"/>
        </w:rPr>
        <w:t>w lutym</w:t>
      </w:r>
      <w:r w:rsidR="00AF43F9">
        <w:rPr>
          <w:spacing w:val="-2"/>
        </w:rPr>
        <w:t xml:space="preserve"> br.</w:t>
      </w:r>
      <w:r w:rsidRPr="0002771D">
        <w:t xml:space="preserve"> oddano do użytkowania </w:t>
      </w:r>
      <w:r w:rsidR="0079190E">
        <w:t>2421</w:t>
      </w:r>
      <w:r w:rsidR="00482DA5">
        <w:t xml:space="preserve"> </w:t>
      </w:r>
      <w:r>
        <w:t>now</w:t>
      </w:r>
      <w:r w:rsidR="00953B66">
        <w:t>ych</w:t>
      </w:r>
      <w:r>
        <w:t xml:space="preserve"> mieszka</w:t>
      </w:r>
      <w:r w:rsidR="00953B66">
        <w:t>ń</w:t>
      </w:r>
      <w:r>
        <w:t xml:space="preserve">, tj. o </w:t>
      </w:r>
      <w:r w:rsidR="0079190E">
        <w:t>23,1</w:t>
      </w:r>
      <w:r>
        <w:t xml:space="preserve">% </w:t>
      </w:r>
      <w:r w:rsidR="0079190E">
        <w:t>więc</w:t>
      </w:r>
      <w:r w:rsidR="00D174D8">
        <w:t>ej</w:t>
      </w:r>
      <w:r w:rsidR="00D174D8" w:rsidRPr="0002771D">
        <w:t xml:space="preserve"> </w:t>
      </w:r>
      <w:r>
        <w:t>niż przed miesiącem</w:t>
      </w:r>
      <w:r w:rsidR="0079190E">
        <w:t xml:space="preserve"> i</w:t>
      </w:r>
      <w:r w:rsidR="0093620B">
        <w:t xml:space="preserve"> o </w:t>
      </w:r>
      <w:r w:rsidR="00360E4D">
        <w:t>2</w:t>
      </w:r>
      <w:r w:rsidR="0079190E">
        <w:t>2,3</w:t>
      </w:r>
      <w:r w:rsidRPr="0002771D">
        <w:t xml:space="preserve">% </w:t>
      </w:r>
      <w:r>
        <w:t>więcej</w:t>
      </w:r>
      <w:r w:rsidRPr="0002771D">
        <w:t xml:space="preserve"> niż przed rokiem. </w:t>
      </w:r>
      <w:r w:rsidR="00360E4D">
        <w:t>Nowe mieszkania</w:t>
      </w:r>
      <w:r w:rsidRPr="0002771D">
        <w:t xml:space="preserve"> zrealizowa</w:t>
      </w:r>
      <w:r w:rsidR="00360E4D">
        <w:t xml:space="preserve">no w ramach </w:t>
      </w:r>
      <w:r w:rsidR="0079190E">
        <w:t>4</w:t>
      </w:r>
      <w:r w:rsidR="00360E4D">
        <w:t xml:space="preserve"> form budownictwa</w:t>
      </w:r>
      <w:r w:rsidR="001461F4">
        <w:t>.</w:t>
      </w:r>
      <w:r w:rsidR="00360E4D">
        <w:t xml:space="preserve"> D</w:t>
      </w:r>
      <w:r w:rsidRPr="0002771D">
        <w:t>eweloperzy</w:t>
      </w:r>
      <w:r w:rsidRPr="0002771D">
        <w:rPr>
          <w:rStyle w:val="Odwoanieprzypisudolnego"/>
        </w:rPr>
        <w:footnoteReference w:id="3"/>
      </w:r>
      <w:r w:rsidR="00360E4D">
        <w:rPr>
          <w:spacing w:val="-2"/>
        </w:rPr>
        <w:t xml:space="preserve"> przekazali do eksploatacji</w:t>
      </w:r>
      <w:r w:rsidR="003D6BB6" w:rsidRPr="0002771D">
        <w:t xml:space="preserve"> </w:t>
      </w:r>
      <w:r w:rsidR="007A2712">
        <w:t>1</w:t>
      </w:r>
      <w:r w:rsidR="0079190E">
        <w:t>3</w:t>
      </w:r>
      <w:r w:rsidR="00953B66">
        <w:t>3</w:t>
      </w:r>
      <w:r w:rsidR="0079190E">
        <w:t>3</w:t>
      </w:r>
      <w:r>
        <w:t xml:space="preserve"> mieszka</w:t>
      </w:r>
      <w:r w:rsidR="00360E4D">
        <w:t>nia</w:t>
      </w:r>
      <w:r>
        <w:t xml:space="preserve"> </w:t>
      </w:r>
      <w:r w:rsidR="00AA5562">
        <w:t xml:space="preserve">(o </w:t>
      </w:r>
      <w:r w:rsidR="0079190E">
        <w:t>10,8</w:t>
      </w:r>
      <w:r w:rsidR="00AA5562">
        <w:t xml:space="preserve">% więcej niż przed rokiem), w tym </w:t>
      </w:r>
      <w:r w:rsidR="0079190E">
        <w:t>9</w:t>
      </w:r>
      <w:r w:rsidR="00AA5562">
        <w:t xml:space="preserve"> na wynajem. </w:t>
      </w:r>
      <w:r w:rsidR="001461F4">
        <w:t>I</w:t>
      </w:r>
      <w:r w:rsidRPr="0002771D">
        <w:t>nwestor</w:t>
      </w:r>
      <w:r w:rsidR="001461F4">
        <w:t>zy</w:t>
      </w:r>
      <w:r w:rsidRPr="0002771D">
        <w:t xml:space="preserve"> indywidualn</w:t>
      </w:r>
      <w:r w:rsidR="001461F4">
        <w:t>i</w:t>
      </w:r>
      <w:r w:rsidR="00AA5562">
        <w:t xml:space="preserve"> </w:t>
      </w:r>
      <w:r w:rsidR="001461F4">
        <w:t>wybudowali w tym czasie</w:t>
      </w:r>
      <w:r w:rsidR="00AA5562">
        <w:t xml:space="preserve"> </w:t>
      </w:r>
      <w:r w:rsidR="0079190E">
        <w:t>864</w:t>
      </w:r>
      <w:r>
        <w:t xml:space="preserve"> </w:t>
      </w:r>
      <w:r w:rsidR="00953B66">
        <w:t>mieszka</w:t>
      </w:r>
      <w:r w:rsidR="0079190E">
        <w:t>nia</w:t>
      </w:r>
      <w:r w:rsidR="00A5229A">
        <w:t xml:space="preserve"> (o</w:t>
      </w:r>
      <w:r w:rsidR="0079190E">
        <w:t xml:space="preserve"> 11</w:t>
      </w:r>
      <w:r w:rsidR="001528E3">
        <w:t>,</w:t>
      </w:r>
      <w:r w:rsidR="0079190E">
        <w:t>2</w:t>
      </w:r>
      <w:r w:rsidR="00AA5562">
        <w:t>% więcej)</w:t>
      </w:r>
      <w:r w:rsidR="003D6BB6">
        <w:t xml:space="preserve">. </w:t>
      </w:r>
      <w:r w:rsidR="0079190E">
        <w:t>Ponadto 1</w:t>
      </w:r>
      <w:r w:rsidR="001461F4">
        <w:t>2</w:t>
      </w:r>
      <w:r w:rsidR="0079190E">
        <w:t>4 mieszkania zrealizowało</w:t>
      </w:r>
      <w:r w:rsidR="001461F4">
        <w:t xml:space="preserve"> budownictwo komunalne, a 100 nowych lokali powstało w ramach budownictwa społecznego czynszowego.</w:t>
      </w:r>
    </w:p>
    <w:p w:rsidR="003B682E" w:rsidRDefault="001461F4" w:rsidP="001461F4">
      <w:pPr>
        <w:pStyle w:val="tekst"/>
      </w:pPr>
      <w:r>
        <w:t>Efekty mieszkaniowe</w:t>
      </w:r>
      <w:r w:rsidRPr="0002771D">
        <w:t xml:space="preserve"> dwóch pierwszych miesi</w:t>
      </w:r>
      <w:r>
        <w:t>ę</w:t>
      </w:r>
      <w:r w:rsidRPr="0002771D">
        <w:t>c</w:t>
      </w:r>
      <w:r>
        <w:t>y</w:t>
      </w:r>
      <w:r w:rsidRPr="0002771D">
        <w:t xml:space="preserve"> br. </w:t>
      </w:r>
      <w:r>
        <w:t>to</w:t>
      </w:r>
      <w:r w:rsidRPr="0002771D">
        <w:t xml:space="preserve"> </w:t>
      </w:r>
      <w:r>
        <w:t>4388 mieszkań przekazanych do eksploatacji</w:t>
      </w:r>
      <w:r w:rsidRPr="0002771D">
        <w:t xml:space="preserve">, o </w:t>
      </w:r>
      <w:r>
        <w:t>25,2</w:t>
      </w:r>
      <w:r w:rsidRPr="0002771D">
        <w:t xml:space="preserve">% </w:t>
      </w:r>
      <w:r>
        <w:rPr>
          <w:szCs w:val="19"/>
        </w:rPr>
        <w:t>więcej</w:t>
      </w:r>
      <w:r w:rsidRPr="00C33451">
        <w:rPr>
          <w:szCs w:val="19"/>
        </w:rPr>
        <w:t xml:space="preserve"> </w:t>
      </w:r>
      <w:r>
        <w:t>niż w </w:t>
      </w:r>
      <w:r w:rsidRPr="0002771D">
        <w:t xml:space="preserve">okresie styczeń-luty ub. roku. Najwięcej mieszkań </w:t>
      </w:r>
      <w:r>
        <w:t>zrealizowali</w:t>
      </w:r>
      <w:r w:rsidRPr="0002771D">
        <w:t xml:space="preserve"> deweloperzy</w:t>
      </w:r>
      <w:r>
        <w:t>, którzy</w:t>
      </w:r>
      <w:r w:rsidRPr="0002771D">
        <w:t xml:space="preserve"> oddali do użytkowania </w:t>
      </w:r>
      <w:r>
        <w:t>2465</w:t>
      </w:r>
      <w:r w:rsidRPr="0002771D">
        <w:t xml:space="preserve"> mieszka</w:t>
      </w:r>
      <w:r>
        <w:t>ń (</w:t>
      </w:r>
      <w:r w:rsidRPr="0002771D">
        <w:t xml:space="preserve">o </w:t>
      </w:r>
      <w:r>
        <w:t>26,9</w:t>
      </w:r>
      <w:r w:rsidRPr="0002771D">
        <w:t xml:space="preserve">% </w:t>
      </w:r>
      <w:r>
        <w:rPr>
          <w:szCs w:val="19"/>
        </w:rPr>
        <w:t>więcej</w:t>
      </w:r>
      <w:r w:rsidRPr="00C33451">
        <w:rPr>
          <w:szCs w:val="19"/>
        </w:rPr>
        <w:t xml:space="preserve"> </w:t>
      </w:r>
      <w:r w:rsidRPr="0002771D">
        <w:t>niż przed rokiem</w:t>
      </w:r>
      <w:r>
        <w:t>), w tym 32 przeznaczone na wynajem.</w:t>
      </w:r>
      <w:r w:rsidRPr="0002771D">
        <w:t xml:space="preserve"> </w:t>
      </w:r>
      <w:r>
        <w:t>W ramach budownictwa indywidualnego powstało w tym czasie</w:t>
      </w:r>
      <w:r w:rsidRPr="0002771D">
        <w:t xml:space="preserve"> 1</w:t>
      </w:r>
      <w:r>
        <w:t xml:space="preserve">699 mieszkań (o 15,7% </w:t>
      </w:r>
      <w:r>
        <w:rPr>
          <w:szCs w:val="19"/>
        </w:rPr>
        <w:t>więcej</w:t>
      </w:r>
      <w:r>
        <w:t>). Listę nowych mieszkań uzupełnia</w:t>
      </w:r>
      <w:r w:rsidR="003B682E">
        <w:t>ją</w:t>
      </w:r>
      <w:r>
        <w:t xml:space="preserve"> lokal</w:t>
      </w:r>
      <w:r w:rsidR="003B682E">
        <w:t>e komunalne (12</w:t>
      </w:r>
      <w:r w:rsidR="00F80D3F">
        <w:t>4) i społeczne czynszowe (100).</w:t>
      </w:r>
    </w:p>
    <w:p w:rsidR="008B04AE" w:rsidRPr="00E87892" w:rsidRDefault="00237232" w:rsidP="006071C8">
      <w:pPr>
        <w:pStyle w:val="Tytultabeli"/>
        <w:spacing w:before="360"/>
      </w:pPr>
      <w:r>
        <w:t xml:space="preserve">Tablica </w:t>
      </w:r>
      <w:r w:rsidR="0096152F">
        <w:t>10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od początku br.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6071C8">
            <w:pPr>
              <w:pStyle w:val="glowka1"/>
            </w:pPr>
            <w:r>
              <w:t>01</w:t>
            </w:r>
            <w:r w:rsidR="003510A4">
              <w:t xml:space="preserve">–02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682E" w:rsidRPr="00C20CD4" w:rsidRDefault="003B682E" w:rsidP="00D4372F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"/>
            </w:pPr>
            <w:r w:rsidRPr="003B682E">
              <w:t>4388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"/>
            </w:pPr>
            <w:r w:rsidRPr="003B682E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"/>
            </w:pPr>
            <w:r w:rsidRPr="003B682E">
              <w:t>125,2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"/>
            </w:pPr>
            <w:r w:rsidRPr="003B682E">
              <w:t>96,9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682E" w:rsidRPr="00C20CD4" w:rsidRDefault="003B682E" w:rsidP="001979B8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1699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38,7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115,7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145,7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3B682E" w:rsidRPr="00C20CD4" w:rsidRDefault="003B682E" w:rsidP="001979B8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B682E" w:rsidRPr="003B682E" w:rsidRDefault="003B682E" w:rsidP="00E16380">
            <w:pPr>
              <w:pStyle w:val="tableteksttab"/>
            </w:pPr>
            <w:r w:rsidRPr="003B682E">
              <w:t>2465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56,2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126,9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68,2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vAlign w:val="center"/>
          </w:tcPr>
          <w:p w:rsidR="003B682E" w:rsidRPr="00C20CD4" w:rsidRDefault="003B682E" w:rsidP="001979B8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32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0,7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39,0</w:t>
            </w:r>
          </w:p>
        </w:tc>
        <w:tc>
          <w:tcPr>
            <w:tcW w:w="1699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88,6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vAlign w:val="center"/>
          </w:tcPr>
          <w:p w:rsidR="003B682E" w:rsidRDefault="003B682E" w:rsidP="001979B8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124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2,8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.</w:t>
            </w:r>
          </w:p>
        </w:tc>
        <w:tc>
          <w:tcPr>
            <w:tcW w:w="1699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42,2</w:t>
            </w:r>
          </w:p>
        </w:tc>
      </w:tr>
      <w:tr w:rsidR="003B682E" w:rsidRPr="00E87892" w:rsidTr="003B682E">
        <w:trPr>
          <w:trHeight w:val="57"/>
          <w:jc w:val="center"/>
        </w:trPr>
        <w:tc>
          <w:tcPr>
            <w:tcW w:w="3686" w:type="dxa"/>
            <w:vAlign w:val="center"/>
          </w:tcPr>
          <w:p w:rsidR="003B682E" w:rsidRDefault="003B682E" w:rsidP="001979B8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100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2,3</w:t>
            </w:r>
          </w:p>
        </w:tc>
        <w:tc>
          <w:tcPr>
            <w:tcW w:w="1698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.</w:t>
            </w:r>
          </w:p>
        </w:tc>
        <w:tc>
          <w:tcPr>
            <w:tcW w:w="1699" w:type="dxa"/>
            <w:vAlign w:val="center"/>
          </w:tcPr>
          <w:p w:rsidR="003B682E" w:rsidRPr="003B682E" w:rsidRDefault="003B682E" w:rsidP="003B682E">
            <w:pPr>
              <w:pStyle w:val="tableteksttab"/>
            </w:pPr>
            <w:r w:rsidRPr="003B682E">
              <w:t>41,9</w:t>
            </w:r>
          </w:p>
        </w:tc>
      </w:tr>
    </w:tbl>
    <w:p w:rsidR="00B03CFC" w:rsidRPr="000C23CF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FE3B2D" w:rsidRDefault="003B682E" w:rsidP="00E03137">
      <w:pPr>
        <w:spacing w:before="360"/>
        <w:rPr>
          <w:spacing w:val="-2"/>
          <w:szCs w:val="19"/>
        </w:rPr>
      </w:pPr>
      <w:r>
        <w:t>Od początku roku</w:t>
      </w:r>
      <w:r w:rsidRPr="002B5DE1">
        <w:t xml:space="preserve"> najwięcej nowych mieszkań oddano </w:t>
      </w:r>
      <w:r w:rsidR="00FE3B2D" w:rsidRPr="00C33451">
        <w:rPr>
          <w:rFonts w:cs="Calibri"/>
          <w:spacing w:val="-2"/>
          <w:szCs w:val="19"/>
        </w:rPr>
        <w:t xml:space="preserve">do użytkowania w </w:t>
      </w:r>
      <w:r>
        <w:rPr>
          <w:spacing w:val="-2"/>
          <w:szCs w:val="19"/>
        </w:rPr>
        <w:t xml:space="preserve">powiecie </w:t>
      </w:r>
      <w:r w:rsidRPr="00C33451">
        <w:rPr>
          <w:rFonts w:cs="Calibri"/>
          <w:spacing w:val="-2"/>
          <w:szCs w:val="19"/>
        </w:rPr>
        <w:t>poznańskim</w:t>
      </w:r>
      <w:r>
        <w:rPr>
          <w:rFonts w:cs="Calibri"/>
          <w:spacing w:val="-2"/>
          <w:szCs w:val="19"/>
        </w:rPr>
        <w:t xml:space="preserve"> (1047</w:t>
      </w:r>
      <w:r w:rsidRPr="00C33451">
        <w:rPr>
          <w:rFonts w:cs="Calibri"/>
          <w:spacing w:val="-2"/>
          <w:szCs w:val="19"/>
        </w:rPr>
        <w:t xml:space="preserve">, czyli </w:t>
      </w:r>
      <w:r>
        <w:rPr>
          <w:rFonts w:cs="Calibri"/>
          <w:spacing w:val="-2"/>
          <w:szCs w:val="19"/>
        </w:rPr>
        <w:t>23,9</w:t>
      </w:r>
      <w:r w:rsidRPr="00C33451">
        <w:rPr>
          <w:rFonts w:cs="Calibri"/>
          <w:spacing w:val="-2"/>
          <w:szCs w:val="19"/>
        </w:rPr>
        <w:t>%</w:t>
      </w:r>
      <w:r>
        <w:rPr>
          <w:rFonts w:cs="Calibri"/>
          <w:spacing w:val="-2"/>
          <w:szCs w:val="19"/>
        </w:rPr>
        <w:t xml:space="preserve">) i </w:t>
      </w:r>
      <w:r w:rsidR="00FE3B2D" w:rsidRPr="00C33451">
        <w:rPr>
          <w:spacing w:val="-2"/>
          <w:szCs w:val="19"/>
        </w:rPr>
        <w:t>Poznaniu</w:t>
      </w:r>
      <w:r w:rsidR="00FE3B2D">
        <w:rPr>
          <w:spacing w:val="-2"/>
          <w:szCs w:val="19"/>
        </w:rPr>
        <w:t xml:space="preserve"> </w:t>
      </w:r>
      <w:r w:rsidR="00FE3B2D" w:rsidRPr="00C33451">
        <w:rPr>
          <w:spacing w:val="-2"/>
          <w:szCs w:val="19"/>
        </w:rPr>
        <w:t>(</w:t>
      </w:r>
      <w:r>
        <w:rPr>
          <w:spacing w:val="-2"/>
          <w:szCs w:val="19"/>
        </w:rPr>
        <w:t>104</w:t>
      </w:r>
      <w:r w:rsidR="000604C6">
        <w:rPr>
          <w:spacing w:val="-2"/>
          <w:szCs w:val="19"/>
        </w:rPr>
        <w:t>5</w:t>
      </w:r>
      <w:r w:rsidR="00FE3B2D">
        <w:rPr>
          <w:spacing w:val="-2"/>
          <w:szCs w:val="19"/>
        </w:rPr>
        <w:t>,</w:t>
      </w:r>
      <w:r w:rsidR="00FE3B2D">
        <w:rPr>
          <w:rFonts w:cs="Calibri"/>
          <w:spacing w:val="-2"/>
          <w:szCs w:val="19"/>
        </w:rPr>
        <w:t xml:space="preserve"> tj. 2</w:t>
      </w:r>
      <w:r w:rsidR="004C7646">
        <w:rPr>
          <w:rFonts w:cs="Calibri"/>
          <w:spacing w:val="-2"/>
          <w:szCs w:val="19"/>
        </w:rPr>
        <w:t>3</w:t>
      </w:r>
      <w:r w:rsidR="009D5AB4">
        <w:rPr>
          <w:rFonts w:cs="Calibri"/>
          <w:spacing w:val="-2"/>
          <w:szCs w:val="19"/>
        </w:rPr>
        <w:t>,</w:t>
      </w:r>
      <w:r w:rsidR="000604C6">
        <w:rPr>
          <w:rFonts w:cs="Calibri"/>
          <w:spacing w:val="-2"/>
          <w:szCs w:val="19"/>
        </w:rPr>
        <w:t>8</w:t>
      </w:r>
      <w:r w:rsidR="00FE3B2D" w:rsidRPr="00C33451">
        <w:rPr>
          <w:rFonts w:cs="Calibri"/>
          <w:spacing w:val="-2"/>
          <w:szCs w:val="19"/>
        </w:rPr>
        <w:t>%</w:t>
      </w:r>
      <w:r w:rsidR="00FE3B2D" w:rsidRPr="00C33451">
        <w:rPr>
          <w:spacing w:val="-2"/>
          <w:szCs w:val="19"/>
        </w:rPr>
        <w:t>)</w:t>
      </w:r>
      <w:r w:rsidR="004C7646">
        <w:rPr>
          <w:rFonts w:cs="Calibri"/>
          <w:spacing w:val="-2"/>
          <w:szCs w:val="19"/>
        </w:rPr>
        <w:t xml:space="preserve">, </w:t>
      </w:r>
      <w:r w:rsidR="00FE3B2D">
        <w:rPr>
          <w:rFonts w:cs="Calibri"/>
          <w:spacing w:val="-2"/>
          <w:szCs w:val="19"/>
        </w:rPr>
        <w:t xml:space="preserve">a </w:t>
      </w:r>
      <w:r w:rsidR="000604C6">
        <w:rPr>
          <w:rFonts w:cs="Calibri"/>
          <w:spacing w:val="-2"/>
          <w:szCs w:val="19"/>
        </w:rPr>
        <w:t>ponadto</w:t>
      </w:r>
      <w:r w:rsidR="00FE3B2D" w:rsidRPr="00C33451">
        <w:rPr>
          <w:rFonts w:cs="Calibri"/>
          <w:spacing w:val="-2"/>
          <w:szCs w:val="19"/>
        </w:rPr>
        <w:t xml:space="preserve"> </w:t>
      </w:r>
      <w:r w:rsidR="00FE3B2D">
        <w:rPr>
          <w:rFonts w:cs="Calibri"/>
          <w:spacing w:val="-2"/>
          <w:szCs w:val="19"/>
        </w:rPr>
        <w:t xml:space="preserve">w </w:t>
      </w:r>
      <w:r w:rsidR="00FE3B2D" w:rsidRPr="00C33451">
        <w:rPr>
          <w:spacing w:val="-2"/>
          <w:szCs w:val="19"/>
        </w:rPr>
        <w:t xml:space="preserve">gnieźnieńskim </w:t>
      </w:r>
      <w:r w:rsidR="002C413D">
        <w:rPr>
          <w:spacing w:val="-2"/>
          <w:szCs w:val="19"/>
        </w:rPr>
        <w:t>(</w:t>
      </w:r>
      <w:r w:rsidR="008A4BB2">
        <w:rPr>
          <w:spacing w:val="-2"/>
          <w:szCs w:val="19"/>
        </w:rPr>
        <w:t>1</w:t>
      </w:r>
      <w:r w:rsidR="004C7646">
        <w:rPr>
          <w:spacing w:val="-2"/>
          <w:szCs w:val="19"/>
        </w:rPr>
        <w:t>74</w:t>
      </w:r>
      <w:r w:rsidR="002C413D">
        <w:rPr>
          <w:spacing w:val="-2"/>
          <w:szCs w:val="19"/>
        </w:rPr>
        <w:t xml:space="preserve">, tj. </w:t>
      </w:r>
      <w:r w:rsidR="008A4BB2">
        <w:rPr>
          <w:spacing w:val="-2"/>
          <w:szCs w:val="19"/>
        </w:rPr>
        <w:t>4</w:t>
      </w:r>
      <w:r w:rsidR="004C7646">
        <w:rPr>
          <w:spacing w:val="-2"/>
          <w:szCs w:val="19"/>
        </w:rPr>
        <w:t>,0</w:t>
      </w:r>
      <w:r w:rsidR="002C413D">
        <w:rPr>
          <w:spacing w:val="-2"/>
          <w:szCs w:val="19"/>
        </w:rPr>
        <w:t>%)</w:t>
      </w:r>
      <w:r w:rsidR="00BA7AD0">
        <w:rPr>
          <w:spacing w:val="-2"/>
          <w:szCs w:val="19"/>
        </w:rPr>
        <w:t xml:space="preserve"> i</w:t>
      </w:r>
      <w:r w:rsidR="009D5AB4">
        <w:rPr>
          <w:spacing w:val="-2"/>
          <w:szCs w:val="19"/>
        </w:rPr>
        <w:t xml:space="preserve"> </w:t>
      </w:r>
      <w:r w:rsidR="004C7646">
        <w:rPr>
          <w:spacing w:val="-2"/>
          <w:szCs w:val="19"/>
        </w:rPr>
        <w:t>złotow</w:t>
      </w:r>
      <w:r w:rsidR="009D5AB4">
        <w:rPr>
          <w:spacing w:val="-2"/>
          <w:szCs w:val="19"/>
        </w:rPr>
        <w:t xml:space="preserve">skim </w:t>
      </w:r>
      <w:r w:rsidR="00B31429">
        <w:rPr>
          <w:spacing w:val="-2"/>
          <w:szCs w:val="19"/>
        </w:rPr>
        <w:t>(</w:t>
      </w:r>
      <w:r w:rsidR="004C7646">
        <w:rPr>
          <w:spacing w:val="-2"/>
          <w:szCs w:val="19"/>
        </w:rPr>
        <w:t>154</w:t>
      </w:r>
      <w:r w:rsidR="00FE3B2D">
        <w:rPr>
          <w:spacing w:val="-2"/>
          <w:szCs w:val="19"/>
        </w:rPr>
        <w:t xml:space="preserve"> tj. </w:t>
      </w:r>
      <w:r w:rsidR="004C7646">
        <w:rPr>
          <w:spacing w:val="-2"/>
          <w:szCs w:val="19"/>
        </w:rPr>
        <w:t>3</w:t>
      </w:r>
      <w:r w:rsidR="002C413D">
        <w:rPr>
          <w:spacing w:val="-2"/>
          <w:szCs w:val="19"/>
        </w:rPr>
        <w:t>,</w:t>
      </w:r>
      <w:r w:rsidR="004C7646">
        <w:rPr>
          <w:spacing w:val="-2"/>
          <w:szCs w:val="19"/>
        </w:rPr>
        <w:t>5</w:t>
      </w:r>
      <w:r w:rsidR="00FE3B2D">
        <w:rPr>
          <w:spacing w:val="-2"/>
          <w:szCs w:val="19"/>
        </w:rPr>
        <w:t xml:space="preserve">%). </w:t>
      </w:r>
      <w:r w:rsidR="004C7646">
        <w:rPr>
          <w:spacing w:val="-2"/>
          <w:szCs w:val="19"/>
        </w:rPr>
        <w:t>Najmniej mieszkań</w:t>
      </w:r>
      <w:r w:rsidR="000604C6">
        <w:rPr>
          <w:spacing w:val="-2"/>
          <w:szCs w:val="19"/>
        </w:rPr>
        <w:t xml:space="preserve"> przekazano</w:t>
      </w:r>
      <w:r w:rsidR="00FE3B2D">
        <w:rPr>
          <w:spacing w:val="-2"/>
          <w:szCs w:val="19"/>
        </w:rPr>
        <w:t xml:space="preserve"> </w:t>
      </w:r>
      <w:r w:rsidR="004C7646">
        <w:rPr>
          <w:spacing w:val="-2"/>
          <w:szCs w:val="19"/>
        </w:rPr>
        <w:t>do tej pory w powiatach: chodzieskim (21), tureckim (25)</w:t>
      </w:r>
      <w:r w:rsidR="000604C6">
        <w:rPr>
          <w:spacing w:val="-2"/>
          <w:szCs w:val="19"/>
        </w:rPr>
        <w:t>,</w:t>
      </w:r>
      <w:r w:rsidR="004C7646">
        <w:rPr>
          <w:spacing w:val="-2"/>
          <w:szCs w:val="19"/>
        </w:rPr>
        <w:t xml:space="preserve"> ostrzeszowskim (26) oraz międzychodzkim (27).</w:t>
      </w:r>
      <w:r w:rsidR="000604C6">
        <w:rPr>
          <w:spacing w:val="-2"/>
          <w:szCs w:val="19"/>
        </w:rPr>
        <w:t xml:space="preserve"> </w:t>
      </w:r>
    </w:p>
    <w:p w:rsidR="00BA3914" w:rsidRPr="00FE3B2D" w:rsidRDefault="00BA3914" w:rsidP="00BA3914">
      <w:pPr>
        <w:pStyle w:val="tekst"/>
        <w:rPr>
          <w:spacing w:val="-2"/>
          <w:szCs w:val="19"/>
        </w:rPr>
      </w:pPr>
      <w:r w:rsidRPr="00FE3B2D">
        <w:rPr>
          <w:b/>
          <w:spacing w:val="-2"/>
          <w:szCs w:val="19"/>
        </w:rPr>
        <w:t>Przeciętna powierzchnia użytkowa 1 mieszkania</w:t>
      </w:r>
      <w:r w:rsidRPr="00FE3B2D">
        <w:rPr>
          <w:spacing w:val="-2"/>
          <w:szCs w:val="19"/>
        </w:rPr>
        <w:t xml:space="preserve"> </w:t>
      </w:r>
      <w:r w:rsidRPr="00C33451">
        <w:rPr>
          <w:szCs w:val="19"/>
        </w:rPr>
        <w:t xml:space="preserve">oddanego do użytkowania </w:t>
      </w:r>
      <w:r w:rsidR="009128DF">
        <w:rPr>
          <w:szCs w:val="19"/>
        </w:rPr>
        <w:t xml:space="preserve">w </w:t>
      </w:r>
      <w:r w:rsidR="00ED7E3B">
        <w:rPr>
          <w:szCs w:val="19"/>
        </w:rPr>
        <w:t>okresie styczeń-</w:t>
      </w:r>
      <w:r w:rsidR="009128DF">
        <w:rPr>
          <w:szCs w:val="19"/>
        </w:rPr>
        <w:t>luty</w:t>
      </w:r>
      <w:r w:rsidR="00170F43">
        <w:rPr>
          <w:spacing w:val="-2"/>
          <w:szCs w:val="19"/>
        </w:rPr>
        <w:t xml:space="preserve"> </w:t>
      </w:r>
      <w:r w:rsidR="00AF43F9">
        <w:rPr>
          <w:spacing w:val="-2"/>
          <w:szCs w:val="19"/>
        </w:rPr>
        <w:t>b</w:t>
      </w:r>
      <w:r w:rsidR="00170F43">
        <w:rPr>
          <w:spacing w:val="-2"/>
          <w:szCs w:val="19"/>
        </w:rPr>
        <w:t>r.</w:t>
      </w:r>
      <w:r w:rsidRPr="00C33451">
        <w:rPr>
          <w:spacing w:val="-2"/>
          <w:szCs w:val="19"/>
        </w:rPr>
        <w:t xml:space="preserve"> </w:t>
      </w:r>
      <w:r w:rsidRPr="00C33451">
        <w:rPr>
          <w:szCs w:val="19"/>
        </w:rPr>
        <w:t xml:space="preserve">wyniosła </w:t>
      </w:r>
      <w:r w:rsidR="00ED7E3B">
        <w:rPr>
          <w:szCs w:val="19"/>
        </w:rPr>
        <w:t>96,9</w:t>
      </w:r>
      <w:r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 w:rsidRPr="00C33451">
        <w:rPr>
          <w:szCs w:val="19"/>
        </w:rPr>
        <w:t xml:space="preserve"> (przed rokiem </w:t>
      </w:r>
      <w:r w:rsidR="00ED7E3B">
        <w:rPr>
          <w:szCs w:val="19"/>
        </w:rPr>
        <w:t>95</w:t>
      </w:r>
      <w:r>
        <w:rPr>
          <w:szCs w:val="19"/>
        </w:rPr>
        <w:t>,</w:t>
      </w:r>
      <w:r w:rsidR="00ED7E3B">
        <w:rPr>
          <w:szCs w:val="19"/>
        </w:rPr>
        <w:t>4</w:t>
      </w:r>
      <w:r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 w:rsidRPr="00C33451">
        <w:rPr>
          <w:szCs w:val="19"/>
        </w:rPr>
        <w:t>). Mieszkania wybudowane przez inwestorów indywidualnych miały przeciętnie 1</w:t>
      </w:r>
      <w:r w:rsidR="004A7FEA">
        <w:rPr>
          <w:szCs w:val="19"/>
        </w:rPr>
        <w:t>4</w:t>
      </w:r>
      <w:r w:rsidR="00ED7E3B">
        <w:rPr>
          <w:szCs w:val="19"/>
        </w:rPr>
        <w:t>5,7</w:t>
      </w:r>
      <w:r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 w:rsidRPr="00C33451">
        <w:rPr>
          <w:szCs w:val="19"/>
        </w:rPr>
        <w:t xml:space="preserve"> (przed rokiem </w:t>
      </w:r>
      <w:r>
        <w:rPr>
          <w:szCs w:val="19"/>
        </w:rPr>
        <w:t>13</w:t>
      </w:r>
      <w:r w:rsidR="00ED7E3B">
        <w:rPr>
          <w:szCs w:val="19"/>
        </w:rPr>
        <w:t>8</w:t>
      </w:r>
      <w:r>
        <w:rPr>
          <w:szCs w:val="19"/>
        </w:rPr>
        <w:t>,</w:t>
      </w:r>
      <w:r w:rsidR="00ED7E3B">
        <w:rPr>
          <w:szCs w:val="19"/>
        </w:rPr>
        <w:t>4</w:t>
      </w:r>
      <w:r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 w:rsidRPr="00C33451">
        <w:rPr>
          <w:szCs w:val="19"/>
        </w:rPr>
        <w:t xml:space="preserve">), </w:t>
      </w:r>
      <w:r w:rsidR="004A7FEA">
        <w:rPr>
          <w:szCs w:val="19"/>
        </w:rPr>
        <w:t>a</w:t>
      </w:r>
      <w:r w:rsidR="00ED7E3B">
        <w:rPr>
          <w:szCs w:val="19"/>
        </w:rPr>
        <w:t xml:space="preserve"> </w:t>
      </w:r>
      <w:r w:rsidRPr="00C33451">
        <w:rPr>
          <w:szCs w:val="19"/>
        </w:rPr>
        <w:t xml:space="preserve">przeznaczone na sprzedaż lub wynajem – </w:t>
      </w:r>
      <w:r>
        <w:rPr>
          <w:szCs w:val="19"/>
        </w:rPr>
        <w:t>6</w:t>
      </w:r>
      <w:r w:rsidR="00ED7E3B">
        <w:rPr>
          <w:szCs w:val="19"/>
        </w:rPr>
        <w:t>8,2</w:t>
      </w:r>
      <w:r w:rsidRPr="00C33451">
        <w:rPr>
          <w:szCs w:val="19"/>
        </w:rPr>
        <w:t xml:space="preserve"> m</w:t>
      </w:r>
      <w:r w:rsidRPr="00C33451">
        <w:rPr>
          <w:szCs w:val="19"/>
          <w:vertAlign w:val="superscript"/>
        </w:rPr>
        <w:t>2</w:t>
      </w:r>
      <w:r w:rsidRPr="00C33451">
        <w:rPr>
          <w:szCs w:val="19"/>
        </w:rPr>
        <w:t xml:space="preserve"> (przed rokiem </w:t>
      </w:r>
      <w:r w:rsidR="00ED7E3B">
        <w:rPr>
          <w:szCs w:val="19"/>
        </w:rPr>
        <w:t>6</w:t>
      </w:r>
      <w:r w:rsidR="004A7FEA">
        <w:rPr>
          <w:szCs w:val="19"/>
        </w:rPr>
        <w:t>5</w:t>
      </w:r>
      <w:r w:rsidR="00ED7E3B">
        <w:rPr>
          <w:szCs w:val="19"/>
        </w:rPr>
        <w:t>,0</w:t>
      </w:r>
      <w:r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C33451">
        <w:rPr>
          <w:szCs w:val="19"/>
        </w:rPr>
        <w:t xml:space="preserve">. </w:t>
      </w:r>
      <w:r>
        <w:rPr>
          <w:szCs w:val="19"/>
        </w:rPr>
        <w:t xml:space="preserve">Największą przeciętną powierzchnię użytkową miały mieszkania oddane do użytkowania w powiatach: </w:t>
      </w:r>
      <w:r w:rsidR="00181BE2">
        <w:rPr>
          <w:szCs w:val="19"/>
        </w:rPr>
        <w:t>chodzies</w:t>
      </w:r>
      <w:r w:rsidR="00C60169">
        <w:rPr>
          <w:szCs w:val="19"/>
        </w:rPr>
        <w:t>kim (</w:t>
      </w:r>
      <w:r w:rsidR="00ED7E3B">
        <w:rPr>
          <w:szCs w:val="19"/>
        </w:rPr>
        <w:t xml:space="preserve">średnio </w:t>
      </w:r>
      <w:r w:rsidR="00C60169">
        <w:rPr>
          <w:szCs w:val="19"/>
        </w:rPr>
        <w:t>1</w:t>
      </w:r>
      <w:r w:rsidR="00ED7E3B">
        <w:rPr>
          <w:szCs w:val="19"/>
        </w:rPr>
        <w:t>70,1</w:t>
      </w:r>
      <w:r w:rsidR="00C60169">
        <w:rPr>
          <w:szCs w:val="19"/>
        </w:rPr>
        <w:t xml:space="preserve"> </w:t>
      </w:r>
      <w:r w:rsidR="00C60169" w:rsidRPr="00C33451">
        <w:rPr>
          <w:szCs w:val="19"/>
        </w:rPr>
        <w:t>m</w:t>
      </w:r>
      <w:r w:rsidR="00C60169" w:rsidRPr="00C33451">
        <w:rPr>
          <w:szCs w:val="19"/>
          <w:vertAlign w:val="superscript"/>
        </w:rPr>
        <w:t>2</w:t>
      </w:r>
      <w:r w:rsidR="00C60169">
        <w:rPr>
          <w:szCs w:val="19"/>
        </w:rPr>
        <w:t>)</w:t>
      </w:r>
      <w:r>
        <w:rPr>
          <w:szCs w:val="19"/>
        </w:rPr>
        <w:t xml:space="preserve">, </w:t>
      </w:r>
      <w:r w:rsidR="00ED7E3B">
        <w:rPr>
          <w:szCs w:val="19"/>
        </w:rPr>
        <w:t>kościańskim (158,1 m</w:t>
      </w:r>
      <w:r w:rsidR="00ED7E3B" w:rsidRPr="00181BE2">
        <w:rPr>
          <w:szCs w:val="19"/>
          <w:vertAlign w:val="superscript"/>
        </w:rPr>
        <w:t>2</w:t>
      </w:r>
      <w:r w:rsidR="00ED7E3B">
        <w:rPr>
          <w:szCs w:val="19"/>
        </w:rPr>
        <w:t>), ostrowskim (15</w:t>
      </w:r>
      <w:r w:rsidR="001528E3">
        <w:rPr>
          <w:szCs w:val="19"/>
        </w:rPr>
        <w:t>1,</w:t>
      </w:r>
      <w:r w:rsidR="00ED7E3B">
        <w:rPr>
          <w:szCs w:val="19"/>
        </w:rPr>
        <w:t>4</w:t>
      </w:r>
      <w:r w:rsidR="00181BE2">
        <w:rPr>
          <w:szCs w:val="19"/>
        </w:rPr>
        <w:t xml:space="preserve"> m</w:t>
      </w:r>
      <w:r w:rsidR="00181BE2" w:rsidRPr="00181BE2">
        <w:rPr>
          <w:szCs w:val="19"/>
          <w:vertAlign w:val="superscript"/>
        </w:rPr>
        <w:t>2</w:t>
      </w:r>
      <w:r w:rsidR="00181BE2">
        <w:rPr>
          <w:szCs w:val="19"/>
        </w:rPr>
        <w:t>)</w:t>
      </w:r>
      <w:r w:rsidR="00ED7E3B">
        <w:rPr>
          <w:szCs w:val="19"/>
        </w:rPr>
        <w:t>,</w:t>
      </w:r>
      <w:r w:rsidR="00181BE2">
        <w:rPr>
          <w:szCs w:val="19"/>
        </w:rPr>
        <w:t xml:space="preserve"> </w:t>
      </w:r>
      <w:r w:rsidR="00ED7E3B">
        <w:rPr>
          <w:szCs w:val="19"/>
        </w:rPr>
        <w:t xml:space="preserve">krotoszyńskim (150,2 </w:t>
      </w:r>
      <w:r w:rsidR="00ED7E3B" w:rsidRPr="00C33451">
        <w:rPr>
          <w:szCs w:val="19"/>
        </w:rPr>
        <w:t>m</w:t>
      </w:r>
      <w:r w:rsidR="00ED7E3B" w:rsidRPr="00C33451">
        <w:rPr>
          <w:szCs w:val="19"/>
          <w:vertAlign w:val="superscript"/>
        </w:rPr>
        <w:t>2</w:t>
      </w:r>
      <w:r w:rsidR="00ED7E3B">
        <w:rPr>
          <w:szCs w:val="19"/>
        </w:rPr>
        <w:t>), słupeckim (147,</w:t>
      </w:r>
      <w:r w:rsidR="00ED7E3B" w:rsidRPr="00ED7E3B">
        <w:rPr>
          <w:szCs w:val="19"/>
        </w:rPr>
        <w:t xml:space="preserve"> </w:t>
      </w:r>
      <w:r w:rsidR="00ED7E3B">
        <w:rPr>
          <w:szCs w:val="19"/>
        </w:rPr>
        <w:t>4 m</w:t>
      </w:r>
      <w:r w:rsidR="00ED7E3B" w:rsidRPr="00181BE2">
        <w:rPr>
          <w:szCs w:val="19"/>
          <w:vertAlign w:val="superscript"/>
        </w:rPr>
        <w:t>2</w:t>
      </w:r>
      <w:r w:rsidR="00ED7E3B">
        <w:rPr>
          <w:szCs w:val="19"/>
        </w:rPr>
        <w:t xml:space="preserve">) </w:t>
      </w:r>
      <w:r w:rsidR="00181BE2">
        <w:rPr>
          <w:szCs w:val="19"/>
        </w:rPr>
        <w:t>i wolsztyńskim (1</w:t>
      </w:r>
      <w:r w:rsidR="00ED7E3B">
        <w:rPr>
          <w:szCs w:val="19"/>
        </w:rPr>
        <w:t>3</w:t>
      </w:r>
      <w:r w:rsidR="00181BE2">
        <w:rPr>
          <w:szCs w:val="19"/>
        </w:rPr>
        <w:t>5</w:t>
      </w:r>
      <w:r w:rsidR="00ED7E3B">
        <w:rPr>
          <w:szCs w:val="19"/>
        </w:rPr>
        <w:t>,3</w:t>
      </w:r>
      <w:r w:rsidR="00181BE2">
        <w:rPr>
          <w:szCs w:val="19"/>
        </w:rPr>
        <w:t xml:space="preserve"> m</w:t>
      </w:r>
      <w:r w:rsidR="00181BE2" w:rsidRPr="00181BE2">
        <w:rPr>
          <w:szCs w:val="19"/>
          <w:vertAlign w:val="superscript"/>
        </w:rPr>
        <w:t>2</w:t>
      </w:r>
      <w:r w:rsidR="00181BE2">
        <w:rPr>
          <w:szCs w:val="19"/>
        </w:rPr>
        <w:t>)</w:t>
      </w:r>
      <w:r w:rsidR="004F7DEC">
        <w:rPr>
          <w:szCs w:val="19"/>
        </w:rPr>
        <w:t>, gdzie dominowały mieszkania budowane przez inwestorów indywidualnych</w:t>
      </w:r>
      <w:r w:rsidR="00181BE2">
        <w:rPr>
          <w:szCs w:val="19"/>
        </w:rPr>
        <w:t>. Najmniejsze</w:t>
      </w:r>
      <w:r>
        <w:rPr>
          <w:szCs w:val="19"/>
        </w:rPr>
        <w:t xml:space="preserve"> były mieszkania </w:t>
      </w:r>
      <w:r w:rsidR="008B158A">
        <w:rPr>
          <w:szCs w:val="19"/>
        </w:rPr>
        <w:t>oddane do użytkowania w </w:t>
      </w:r>
      <w:r w:rsidR="0085641F">
        <w:rPr>
          <w:szCs w:val="19"/>
        </w:rPr>
        <w:t>Koninie</w:t>
      </w:r>
      <w:r w:rsidR="008B158A">
        <w:rPr>
          <w:szCs w:val="19"/>
        </w:rPr>
        <w:t xml:space="preserve">, zrealizowane przede wszystkim w ramach budownictwa społecznego czynszowego </w:t>
      </w:r>
      <w:r w:rsidR="00035C86">
        <w:rPr>
          <w:szCs w:val="19"/>
        </w:rPr>
        <w:t>(</w:t>
      </w:r>
      <w:r w:rsidR="0085641F">
        <w:rPr>
          <w:szCs w:val="19"/>
        </w:rPr>
        <w:t>44,4</w:t>
      </w:r>
      <w:r w:rsidR="008B158A">
        <w:rPr>
          <w:szCs w:val="19"/>
        </w:rPr>
        <w:t xml:space="preserve"> </w:t>
      </w:r>
      <w:r w:rsidR="00035C86" w:rsidRPr="00C33451">
        <w:rPr>
          <w:szCs w:val="19"/>
        </w:rPr>
        <w:t>m</w:t>
      </w:r>
      <w:r w:rsidR="00035C86" w:rsidRPr="00C33451">
        <w:rPr>
          <w:szCs w:val="19"/>
          <w:vertAlign w:val="superscript"/>
        </w:rPr>
        <w:t>2</w:t>
      </w:r>
      <w:r w:rsidR="00035C86">
        <w:rPr>
          <w:szCs w:val="19"/>
        </w:rPr>
        <w:t>)</w:t>
      </w:r>
      <w:r w:rsidR="0085641F">
        <w:rPr>
          <w:szCs w:val="19"/>
        </w:rPr>
        <w:t xml:space="preserve">, </w:t>
      </w:r>
      <w:r w:rsidR="008B158A">
        <w:rPr>
          <w:szCs w:val="19"/>
        </w:rPr>
        <w:t xml:space="preserve">a także w </w:t>
      </w:r>
      <w:r w:rsidR="0085641F">
        <w:rPr>
          <w:szCs w:val="19"/>
        </w:rPr>
        <w:t>Kaliszu (64,0 m</w:t>
      </w:r>
      <w:r w:rsidR="0085641F" w:rsidRPr="00181BE2">
        <w:rPr>
          <w:szCs w:val="19"/>
          <w:vertAlign w:val="superscript"/>
        </w:rPr>
        <w:t>2</w:t>
      </w:r>
      <w:r w:rsidR="0085641F">
        <w:rPr>
          <w:szCs w:val="19"/>
        </w:rPr>
        <w:t>)</w:t>
      </w:r>
      <w:r w:rsidR="00035C86" w:rsidRPr="00C60169">
        <w:rPr>
          <w:szCs w:val="19"/>
        </w:rPr>
        <w:t xml:space="preserve"> </w:t>
      </w:r>
      <w:r w:rsidR="00035C86">
        <w:rPr>
          <w:szCs w:val="19"/>
        </w:rPr>
        <w:t xml:space="preserve">i </w:t>
      </w:r>
      <w:r>
        <w:rPr>
          <w:szCs w:val="19"/>
        </w:rPr>
        <w:t>Poznaniu (</w:t>
      </w:r>
      <w:r w:rsidR="00C60169">
        <w:rPr>
          <w:szCs w:val="19"/>
        </w:rPr>
        <w:t>6</w:t>
      </w:r>
      <w:r w:rsidR="00035C86">
        <w:rPr>
          <w:szCs w:val="19"/>
        </w:rPr>
        <w:t>7</w:t>
      </w:r>
      <w:r w:rsidR="00C60169">
        <w:rPr>
          <w:szCs w:val="19"/>
        </w:rPr>
        <w:t>,</w:t>
      </w:r>
      <w:r w:rsidR="0085641F">
        <w:rPr>
          <w:szCs w:val="19"/>
        </w:rPr>
        <w:t>2</w:t>
      </w:r>
      <w:r w:rsidR="004F7DEC">
        <w:rPr>
          <w:szCs w:val="19"/>
        </w:rPr>
        <w:t xml:space="preserve"> </w:t>
      </w:r>
      <w:r w:rsidRPr="00C33451">
        <w:rPr>
          <w:szCs w:val="19"/>
        </w:rPr>
        <w:t>m</w:t>
      </w:r>
      <w:r w:rsidRPr="00C33451">
        <w:rPr>
          <w:szCs w:val="19"/>
          <w:vertAlign w:val="superscript"/>
        </w:rPr>
        <w:t>2</w:t>
      </w:r>
      <w:r w:rsidR="00C60169">
        <w:rPr>
          <w:szCs w:val="19"/>
        </w:rPr>
        <w:t>)</w:t>
      </w:r>
      <w:r>
        <w:rPr>
          <w:szCs w:val="19"/>
        </w:rPr>
        <w:t xml:space="preserve">, gdzie przeważały mieszkania </w:t>
      </w:r>
      <w:r w:rsidR="004F7DEC">
        <w:rPr>
          <w:szCs w:val="19"/>
        </w:rPr>
        <w:t>deweloper</w:t>
      </w:r>
      <w:r w:rsidR="008B158A">
        <w:rPr>
          <w:szCs w:val="19"/>
        </w:rPr>
        <w:t>skie</w:t>
      </w:r>
      <w:r>
        <w:rPr>
          <w:szCs w:val="19"/>
        </w:rPr>
        <w:t>.</w:t>
      </w:r>
      <w:r w:rsidRPr="00FE3B2D">
        <w:rPr>
          <w:spacing w:val="-2"/>
          <w:szCs w:val="19"/>
        </w:rPr>
        <w:t xml:space="preserve"> </w:t>
      </w:r>
    </w:p>
    <w:p w:rsidR="00B81C85" w:rsidRDefault="00316609" w:rsidP="00531A34">
      <w:pPr>
        <w:pStyle w:val="tytuwykresu"/>
        <w:spacing w:before="240"/>
      </w:pPr>
      <w:r w:rsidRPr="00316609">
        <w:rPr>
          <w:noProof/>
          <w:lang w:eastAsia="pl-PL"/>
        </w:rPr>
        <w:lastRenderedPageBreak/>
        <w:drawing>
          <wp:anchor distT="0" distB="0" distL="114300" distR="114300" simplePos="0" relativeHeight="252604928" behindDoc="0" locked="0" layoutInCell="1" allowOverlap="1">
            <wp:simplePos x="0" y="0"/>
            <wp:positionH relativeFrom="column">
              <wp:posOffset>1326890</wp:posOffset>
            </wp:positionH>
            <wp:positionV relativeFrom="paragraph">
              <wp:posOffset>303821</wp:posOffset>
            </wp:positionV>
            <wp:extent cx="3960000" cy="4733982"/>
            <wp:effectExtent l="0" t="0" r="2540" b="0"/>
            <wp:wrapTopAndBottom/>
            <wp:docPr id="41" name="Obraz 41" descr="Kartogram – powiaty województwa wielkopolskiego. Cieniowanie – 5 przedziałów według liczby mieszkań. Etykiety – nazwy powiatów. Dodatkowo wartości dla Polski – 33735 mieszkań i województwa wielkopolskiego – 4388 mieszka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7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>
        <w:t xml:space="preserve">powiatów </w:t>
      </w:r>
      <w:r w:rsidR="009128DF">
        <w:rPr>
          <w:sz w:val="18"/>
          <w:szCs w:val="18"/>
        </w:rPr>
        <w:t xml:space="preserve">w </w:t>
      </w:r>
      <w:r w:rsidR="006B7C8B">
        <w:rPr>
          <w:sz w:val="18"/>
          <w:szCs w:val="18"/>
        </w:rPr>
        <w:t>okresie styczeń-</w:t>
      </w:r>
      <w:r w:rsidR="009128DF">
        <w:rPr>
          <w:sz w:val="18"/>
          <w:szCs w:val="18"/>
        </w:rPr>
        <w:t>luty</w:t>
      </w:r>
      <w:r w:rsidR="004001D6" w:rsidRPr="00C20CD4">
        <w:rPr>
          <w:sz w:val="18"/>
          <w:szCs w:val="18"/>
        </w:rPr>
        <w:t xml:space="preserve"> </w:t>
      </w:r>
      <w:r w:rsidR="00B1141A">
        <w:t>202</w:t>
      </w:r>
      <w:r w:rsidR="007D1D00">
        <w:t>2</w:t>
      </w:r>
      <w:r w:rsidR="00B1141A">
        <w:t xml:space="preserve"> </w:t>
      </w:r>
      <w:r w:rsidR="003D2982">
        <w:t>r.</w:t>
      </w:r>
      <w:r w:rsidRPr="00316609">
        <w:rPr>
          <w:b w:val="0"/>
        </w:rPr>
        <w:t xml:space="preserve"> </w:t>
      </w:r>
    </w:p>
    <w:p w:rsidR="006D289B" w:rsidRDefault="009128DF" w:rsidP="00112CD3">
      <w:pPr>
        <w:pStyle w:val="tekst"/>
        <w:spacing w:before="360"/>
        <w:rPr>
          <w:szCs w:val="19"/>
        </w:rPr>
      </w:pPr>
      <w:r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br.</w:t>
      </w:r>
      <w:r w:rsidR="00B945BA" w:rsidRPr="00B945BA">
        <w:rPr>
          <w:spacing w:val="-2"/>
          <w:szCs w:val="19"/>
        </w:rPr>
        <w:t xml:space="preserve"> </w:t>
      </w:r>
      <w:r w:rsidR="00B945BA" w:rsidRPr="00B945BA">
        <w:rPr>
          <w:b/>
          <w:szCs w:val="19"/>
        </w:rPr>
        <w:t>wydano</w:t>
      </w:r>
      <w:r w:rsidR="00B945BA" w:rsidRPr="00B945BA">
        <w:rPr>
          <w:szCs w:val="19"/>
        </w:rPr>
        <w:t xml:space="preserve"> </w:t>
      </w:r>
      <w:r w:rsidR="00B945BA" w:rsidRPr="00B945BA">
        <w:rPr>
          <w:b/>
          <w:szCs w:val="19"/>
        </w:rPr>
        <w:t>pozwolenia lub dokonano zgłoszenia z projektem budowlanym na budowę</w:t>
      </w:r>
      <w:r w:rsidR="00B945BA" w:rsidRPr="00B945BA">
        <w:rPr>
          <w:szCs w:val="19"/>
        </w:rPr>
        <w:t xml:space="preserve"> </w:t>
      </w:r>
      <w:r w:rsidR="00884EA3">
        <w:rPr>
          <w:spacing w:val="-2"/>
          <w:szCs w:val="19"/>
        </w:rPr>
        <w:t>2</w:t>
      </w:r>
      <w:r w:rsidR="00F6137E">
        <w:rPr>
          <w:spacing w:val="-2"/>
          <w:szCs w:val="19"/>
        </w:rPr>
        <w:t>674</w:t>
      </w:r>
      <w:r w:rsidR="00FE3B2D" w:rsidRPr="00C33451">
        <w:rPr>
          <w:spacing w:val="-2"/>
          <w:szCs w:val="19"/>
        </w:rPr>
        <w:t xml:space="preserve"> mieszkań</w:t>
      </w:r>
      <w:r w:rsidR="0092154D">
        <w:rPr>
          <w:spacing w:val="-2"/>
          <w:szCs w:val="19"/>
        </w:rPr>
        <w:t>, tj. o</w:t>
      </w:r>
      <w:r w:rsidR="00F6137E">
        <w:rPr>
          <w:spacing w:val="-2"/>
          <w:szCs w:val="19"/>
        </w:rPr>
        <w:t xml:space="preserve"> </w:t>
      </w:r>
      <w:r w:rsidR="00727CED">
        <w:rPr>
          <w:spacing w:val="-2"/>
          <w:szCs w:val="19"/>
        </w:rPr>
        <w:t>9</w:t>
      </w:r>
      <w:r w:rsidR="005E7939">
        <w:rPr>
          <w:spacing w:val="-2"/>
          <w:szCs w:val="19"/>
        </w:rPr>
        <w:t>,</w:t>
      </w:r>
      <w:r w:rsidR="00F6137E">
        <w:rPr>
          <w:spacing w:val="-2"/>
          <w:szCs w:val="19"/>
        </w:rPr>
        <w:t>1</w:t>
      </w:r>
      <w:r w:rsidR="00FE3B2D">
        <w:rPr>
          <w:spacing w:val="-2"/>
          <w:szCs w:val="19"/>
        </w:rPr>
        <w:t xml:space="preserve">% </w:t>
      </w:r>
      <w:r w:rsidR="00884EA3">
        <w:rPr>
          <w:spacing w:val="-2"/>
          <w:szCs w:val="19"/>
        </w:rPr>
        <w:t>mniej</w:t>
      </w:r>
      <w:r w:rsidR="00014967">
        <w:rPr>
          <w:spacing w:val="-2"/>
          <w:szCs w:val="19"/>
        </w:rPr>
        <w:t xml:space="preserve"> </w:t>
      </w:r>
      <w:r w:rsidR="00FE3B2D">
        <w:rPr>
          <w:spacing w:val="-2"/>
          <w:szCs w:val="19"/>
        </w:rPr>
        <w:t xml:space="preserve">niż </w:t>
      </w:r>
      <w:r>
        <w:rPr>
          <w:spacing w:val="-2"/>
          <w:szCs w:val="19"/>
        </w:rPr>
        <w:t>w styczniu br.</w:t>
      </w:r>
      <w:r w:rsidR="00884EA3">
        <w:rPr>
          <w:spacing w:val="-2"/>
          <w:szCs w:val="19"/>
        </w:rPr>
        <w:t xml:space="preserve"> i </w:t>
      </w:r>
      <w:r w:rsidR="00FE3B2D">
        <w:rPr>
          <w:spacing w:val="-2"/>
          <w:szCs w:val="19"/>
        </w:rPr>
        <w:t xml:space="preserve">o </w:t>
      </w:r>
      <w:r w:rsidR="00F6137E">
        <w:rPr>
          <w:spacing w:val="-2"/>
          <w:szCs w:val="19"/>
        </w:rPr>
        <w:t>20,</w:t>
      </w:r>
      <w:r w:rsidR="00884EA3">
        <w:rPr>
          <w:spacing w:val="-2"/>
          <w:szCs w:val="19"/>
        </w:rPr>
        <w:t>6</w:t>
      </w:r>
      <w:r w:rsidR="00FE3B2D">
        <w:rPr>
          <w:spacing w:val="-2"/>
          <w:szCs w:val="19"/>
        </w:rPr>
        <w:t xml:space="preserve">% </w:t>
      </w:r>
      <w:r w:rsidR="00727CED">
        <w:rPr>
          <w:spacing w:val="-2"/>
          <w:szCs w:val="19"/>
        </w:rPr>
        <w:t>mni</w:t>
      </w:r>
      <w:r w:rsidR="00FE3B2D">
        <w:rPr>
          <w:spacing w:val="-2"/>
          <w:szCs w:val="19"/>
        </w:rPr>
        <w:t>ej niż przed rokiem</w:t>
      </w:r>
      <w:r w:rsidR="00FE3B2D" w:rsidRPr="00C33451">
        <w:rPr>
          <w:spacing w:val="-2"/>
          <w:szCs w:val="19"/>
        </w:rPr>
        <w:t>. Pozwolenia te</w:t>
      </w:r>
      <w:r w:rsidR="00FE3B2D" w:rsidRPr="00C33451">
        <w:rPr>
          <w:szCs w:val="19"/>
        </w:rPr>
        <w:t xml:space="preserve"> dotyczyły </w:t>
      </w:r>
      <w:r w:rsidR="004A4CC9">
        <w:rPr>
          <w:szCs w:val="19"/>
        </w:rPr>
        <w:t>3</w:t>
      </w:r>
      <w:r w:rsidR="00727CED">
        <w:rPr>
          <w:szCs w:val="19"/>
        </w:rPr>
        <w:t xml:space="preserve"> form</w:t>
      </w:r>
      <w:r w:rsidR="005E7939">
        <w:rPr>
          <w:szCs w:val="19"/>
        </w:rPr>
        <w:t xml:space="preserve"> </w:t>
      </w:r>
      <w:r w:rsidR="00FE3B2D" w:rsidRPr="00C33451">
        <w:rPr>
          <w:szCs w:val="19"/>
        </w:rPr>
        <w:t>budownictwa</w:t>
      </w:r>
      <w:r w:rsidR="00727CED">
        <w:rPr>
          <w:szCs w:val="19"/>
        </w:rPr>
        <w:t>:</w:t>
      </w:r>
      <w:r w:rsidR="00FE3B2D" w:rsidRPr="00C33451">
        <w:rPr>
          <w:szCs w:val="19"/>
        </w:rPr>
        <w:t xml:space="preserve"> na sprzedaż lub wynajem (</w:t>
      </w:r>
      <w:r w:rsidR="00FE3B2D">
        <w:rPr>
          <w:szCs w:val="19"/>
        </w:rPr>
        <w:t xml:space="preserve">wydane </w:t>
      </w:r>
      <w:r w:rsidR="00FE3B2D" w:rsidRPr="00C33451">
        <w:rPr>
          <w:szCs w:val="19"/>
        </w:rPr>
        <w:t xml:space="preserve">na budowę </w:t>
      </w:r>
      <w:r w:rsidR="004A4CC9">
        <w:rPr>
          <w:szCs w:val="19"/>
        </w:rPr>
        <w:t>1999</w:t>
      </w:r>
      <w:r w:rsidR="00FE3B2D">
        <w:rPr>
          <w:szCs w:val="19"/>
        </w:rPr>
        <w:t xml:space="preserve"> </w:t>
      </w:r>
      <w:r w:rsidR="00FE3B2D" w:rsidRPr="00C33451">
        <w:rPr>
          <w:szCs w:val="19"/>
        </w:rPr>
        <w:t>mieszkań)</w:t>
      </w:r>
      <w:r w:rsidR="004A4CC9">
        <w:rPr>
          <w:szCs w:val="19"/>
        </w:rPr>
        <w:t>,</w:t>
      </w:r>
      <w:r w:rsidR="005E7939">
        <w:rPr>
          <w:szCs w:val="19"/>
        </w:rPr>
        <w:t xml:space="preserve"> </w:t>
      </w:r>
      <w:r w:rsidR="00FE3B2D" w:rsidRPr="00C33451">
        <w:rPr>
          <w:szCs w:val="19"/>
        </w:rPr>
        <w:t>indywidualnego (</w:t>
      </w:r>
      <w:r w:rsidR="00884EA3">
        <w:rPr>
          <w:szCs w:val="19"/>
        </w:rPr>
        <w:t>6</w:t>
      </w:r>
      <w:r w:rsidR="004A4CC9">
        <w:rPr>
          <w:szCs w:val="19"/>
        </w:rPr>
        <w:t>6</w:t>
      </w:r>
      <w:r w:rsidR="00F458CE">
        <w:rPr>
          <w:szCs w:val="19"/>
        </w:rPr>
        <w:t>3</w:t>
      </w:r>
      <w:r w:rsidR="00FE3B2D">
        <w:rPr>
          <w:szCs w:val="19"/>
        </w:rPr>
        <w:t>)</w:t>
      </w:r>
      <w:r w:rsidR="004A4CC9" w:rsidRPr="004A4CC9">
        <w:rPr>
          <w:szCs w:val="19"/>
        </w:rPr>
        <w:t xml:space="preserve"> </w:t>
      </w:r>
      <w:r w:rsidR="004A4CC9">
        <w:rPr>
          <w:szCs w:val="19"/>
        </w:rPr>
        <w:t>oraz spółdzielczego (12).</w:t>
      </w:r>
    </w:p>
    <w:p w:rsidR="004A4CC9" w:rsidRDefault="004A4CC9" w:rsidP="004A4CC9">
      <w:pPr>
        <w:pStyle w:val="tekst"/>
        <w:rPr>
          <w:spacing w:val="-2"/>
          <w:szCs w:val="19"/>
        </w:rPr>
      </w:pPr>
      <w:r w:rsidRPr="00F35417">
        <w:rPr>
          <w:spacing w:val="-2"/>
          <w:szCs w:val="19"/>
        </w:rPr>
        <w:t xml:space="preserve">W okresie styczeń-luty br. wydano pozwolenia lub dokonano zgłoszenia z projektem budowlanym na budowę </w:t>
      </w:r>
      <w:r>
        <w:rPr>
          <w:spacing w:val="-2"/>
          <w:szCs w:val="19"/>
        </w:rPr>
        <w:t>5615</w:t>
      </w:r>
      <w:r w:rsidRPr="00F35417">
        <w:rPr>
          <w:spacing w:val="-2"/>
          <w:szCs w:val="19"/>
        </w:rPr>
        <w:t xml:space="preserve"> mieszkań, tj. o </w:t>
      </w:r>
      <w:r w:rsidR="000E3DEC">
        <w:rPr>
          <w:spacing w:val="-2"/>
          <w:szCs w:val="19"/>
        </w:rPr>
        <w:t>13,6</w:t>
      </w:r>
      <w:r w:rsidRPr="00F35417">
        <w:rPr>
          <w:spacing w:val="-2"/>
          <w:szCs w:val="19"/>
        </w:rPr>
        <w:t xml:space="preserve">% </w:t>
      </w:r>
      <w:r w:rsidR="000E3DEC">
        <w:rPr>
          <w:spacing w:val="-2"/>
          <w:szCs w:val="19"/>
        </w:rPr>
        <w:t>mni</w:t>
      </w:r>
      <w:r w:rsidRPr="00F35417">
        <w:rPr>
          <w:spacing w:val="-2"/>
          <w:szCs w:val="19"/>
        </w:rPr>
        <w:t xml:space="preserve">ej niż w analogicznym okresie ub. roku. Pozwolenia </w:t>
      </w:r>
      <w:r>
        <w:rPr>
          <w:spacing w:val="-2"/>
          <w:szCs w:val="19"/>
        </w:rPr>
        <w:t>uzyskali: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>
        <w:rPr>
          <w:spacing w:val="-2"/>
          <w:szCs w:val="19"/>
        </w:rPr>
        <w:t>4</w:t>
      </w:r>
      <w:r w:rsidR="000E3DEC">
        <w:rPr>
          <w:spacing w:val="-2"/>
          <w:szCs w:val="19"/>
        </w:rPr>
        <w:t>33</w:t>
      </w:r>
      <w:r>
        <w:rPr>
          <w:spacing w:val="-2"/>
          <w:szCs w:val="19"/>
        </w:rPr>
        <w:t>7 mieszkań</w:t>
      </w:r>
      <w:r w:rsidRPr="00F35417">
        <w:rPr>
          <w:spacing w:val="-2"/>
          <w:szCs w:val="19"/>
        </w:rPr>
        <w:t xml:space="preserve">),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>
        <w:rPr>
          <w:spacing w:val="-2"/>
          <w:szCs w:val="19"/>
        </w:rPr>
        <w:t>1</w:t>
      </w:r>
      <w:r w:rsidR="000E3DEC">
        <w:rPr>
          <w:spacing w:val="-2"/>
          <w:szCs w:val="19"/>
        </w:rPr>
        <w:t>266</w:t>
      </w:r>
      <w:r w:rsidRPr="00F35417">
        <w:rPr>
          <w:spacing w:val="-2"/>
          <w:szCs w:val="19"/>
        </w:rPr>
        <w:t xml:space="preserve">) oraz </w:t>
      </w:r>
      <w:r w:rsidR="000E3DEC">
        <w:rPr>
          <w:spacing w:val="-2"/>
          <w:szCs w:val="19"/>
        </w:rPr>
        <w:t>spółdzielnie mieszkaniowe</w:t>
      </w:r>
      <w:r w:rsidRPr="00F35417">
        <w:rPr>
          <w:spacing w:val="-2"/>
          <w:szCs w:val="19"/>
        </w:rPr>
        <w:t xml:space="preserve"> (1</w:t>
      </w:r>
      <w:r w:rsidR="000E3DEC">
        <w:rPr>
          <w:spacing w:val="-2"/>
          <w:szCs w:val="19"/>
        </w:rPr>
        <w:t>2</w:t>
      </w:r>
      <w:r>
        <w:rPr>
          <w:spacing w:val="-2"/>
          <w:szCs w:val="19"/>
        </w:rPr>
        <w:t>).</w:t>
      </w:r>
    </w:p>
    <w:p w:rsidR="00B81C85" w:rsidRPr="00C33451" w:rsidRDefault="00422CB8" w:rsidP="00A84FD7">
      <w:pPr>
        <w:pStyle w:val="Tytultabeli"/>
        <w:spacing w:before="240"/>
      </w:pPr>
      <w:r>
        <w:t>Tablica 1</w:t>
      </w:r>
      <w:r w:rsidR="0096152F">
        <w:t>1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od początku br.,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7A3014" w:rsidP="00884EA3">
            <w:pPr>
              <w:pStyle w:val="glowka1"/>
            </w:pPr>
            <w:r>
              <w:t>01</w:t>
            </w:r>
            <w:r w:rsidR="003510A4">
              <w:t xml:space="preserve">–02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4A4CC9" w:rsidRPr="00E87892" w:rsidTr="0033311C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C20CD4" w:rsidRDefault="004A4CC9" w:rsidP="00D4372F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5615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86,4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2521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"/>
            </w:pPr>
            <w:r w:rsidRPr="004A4CC9">
              <w:t>45,3</w:t>
            </w:r>
          </w:p>
        </w:tc>
      </w:tr>
      <w:tr w:rsidR="004A4CC9" w:rsidRPr="00E87892" w:rsidTr="0033311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C20CD4" w:rsidRDefault="004A4CC9" w:rsidP="001979B8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1266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22,5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71,3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948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37,6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79,2</w:t>
            </w:r>
          </w:p>
        </w:tc>
      </w:tr>
      <w:tr w:rsidR="004A4CC9" w:rsidRPr="00E87892" w:rsidTr="0033311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C20CD4" w:rsidRDefault="004A4CC9" w:rsidP="001979B8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4337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77,2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92,2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1557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61,8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41,3</w:t>
            </w:r>
          </w:p>
        </w:tc>
      </w:tr>
      <w:tr w:rsidR="004A4CC9" w:rsidRPr="00E87892" w:rsidTr="0033311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Default="004A4CC9" w:rsidP="001979B8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8E6018">
            <w:pPr>
              <w:pStyle w:val="tableteksttab"/>
            </w:pPr>
            <w:r w:rsidRPr="004A4CC9">
              <w:t>4</w:t>
            </w:r>
            <w:r w:rsidR="008E6018">
              <w:t>,</w:t>
            </w:r>
            <w:r w:rsidRPr="004A4CC9">
              <w:t>5</w:t>
            </w:r>
            <w:r w:rsidR="008E6018">
              <w:t xml:space="preserve"> razy</w:t>
            </w:r>
          </w:p>
        </w:tc>
      </w:tr>
      <w:tr w:rsidR="004A4CC9" w:rsidRPr="00E87892" w:rsidTr="004634F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C20CD4" w:rsidRDefault="004A4CC9" w:rsidP="001979B8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8E6018" w:rsidP="004A4CC9">
            <w:pPr>
              <w:pStyle w:val="tableteksttab"/>
            </w:pPr>
            <w:r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</w:tr>
      <w:tr w:rsidR="004A4CC9" w:rsidRPr="00E87892" w:rsidTr="004634F0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Default="004A4CC9" w:rsidP="001979B8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16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0,6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bottom"/>
          </w:tcPr>
          <w:p w:rsidR="004A4CC9" w:rsidRPr="004A4CC9" w:rsidRDefault="004A4CC9" w:rsidP="004A4CC9">
            <w:pPr>
              <w:pStyle w:val="tableteksttab"/>
            </w:pPr>
            <w:r w:rsidRPr="004A4CC9">
              <w:t>.</w:t>
            </w:r>
          </w:p>
        </w:tc>
      </w:tr>
    </w:tbl>
    <w:p w:rsidR="005D48C7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0E3DEC" w:rsidRDefault="009128DF" w:rsidP="000E3DEC">
      <w:pPr>
        <w:spacing w:before="240"/>
      </w:pPr>
      <w:r>
        <w:lastRenderedPageBreak/>
        <w:t>W lutym</w:t>
      </w:r>
      <w:r w:rsidR="00AF43F9">
        <w:t xml:space="preserve"> br.</w:t>
      </w:r>
      <w:r w:rsidR="006D432A" w:rsidRPr="00C33451">
        <w:t xml:space="preserve"> </w:t>
      </w:r>
      <w:r w:rsidR="006D432A" w:rsidRPr="00C33451">
        <w:rPr>
          <w:b/>
        </w:rPr>
        <w:t>rozpoczęto budowę</w:t>
      </w:r>
      <w:r w:rsidR="005723CE">
        <w:rPr>
          <w:b/>
        </w:rPr>
        <w:t xml:space="preserve"> </w:t>
      </w:r>
      <w:r w:rsidR="000E3DEC" w:rsidRPr="000E3DEC">
        <w:t>1</w:t>
      </w:r>
      <w:r w:rsidR="000F7F5A">
        <w:t>7</w:t>
      </w:r>
      <w:r w:rsidR="000E3DEC">
        <w:t>30</w:t>
      </w:r>
      <w:r w:rsidR="006D432A" w:rsidRPr="00C33451">
        <w:t xml:space="preserve"> mieszkań</w:t>
      </w:r>
      <w:r w:rsidR="006D432A">
        <w:t xml:space="preserve">, tj. </w:t>
      </w:r>
      <w:r w:rsidR="000E3DEC">
        <w:t>2-krotnie więcej</w:t>
      </w:r>
      <w:r w:rsidR="006D432A">
        <w:t xml:space="preserve"> niż przed miesiącem</w:t>
      </w:r>
      <w:r w:rsidR="000E3DEC">
        <w:t>, ale</w:t>
      </w:r>
      <w:r w:rsidR="006D432A">
        <w:t xml:space="preserve"> o </w:t>
      </w:r>
      <w:r w:rsidR="000E3DEC">
        <w:t>35,7</w:t>
      </w:r>
      <w:r w:rsidR="006D432A">
        <w:t xml:space="preserve">% </w:t>
      </w:r>
      <w:r w:rsidR="000F7F5A">
        <w:t>mni</w:t>
      </w:r>
      <w:r w:rsidR="00D26267">
        <w:t xml:space="preserve">ej </w:t>
      </w:r>
      <w:r w:rsidR="006D432A">
        <w:t xml:space="preserve">niż </w:t>
      </w:r>
      <w:r>
        <w:t>w lutym</w:t>
      </w:r>
      <w:r w:rsidR="00AF43F9">
        <w:t xml:space="preserve"> ub. roku</w:t>
      </w:r>
      <w:r w:rsidR="005723CE">
        <w:t>.</w:t>
      </w:r>
      <w:r w:rsidR="006D432A">
        <w:t xml:space="preserve"> </w:t>
      </w:r>
      <w:r w:rsidR="006D432A" w:rsidRPr="00C33451">
        <w:t xml:space="preserve">Nowe inwestycje mieszkaniowe </w:t>
      </w:r>
      <w:r w:rsidR="00D26267">
        <w:t>rozpoczęli deweloperzy</w:t>
      </w:r>
      <w:r w:rsidR="006D432A" w:rsidRPr="00C33451">
        <w:t xml:space="preserve"> (</w:t>
      </w:r>
      <w:r w:rsidR="00D26267">
        <w:t xml:space="preserve">budowa </w:t>
      </w:r>
      <w:r w:rsidR="000E3DEC">
        <w:t>1131</w:t>
      </w:r>
      <w:r w:rsidR="00D26267">
        <w:t xml:space="preserve"> nowych</w:t>
      </w:r>
      <w:r w:rsidR="006D432A" w:rsidRPr="000E76E3">
        <w:t xml:space="preserve"> </w:t>
      </w:r>
      <w:r w:rsidR="006D432A" w:rsidRPr="00C33451">
        <w:t>mieszka</w:t>
      </w:r>
      <w:r w:rsidR="00D26267">
        <w:t>ń</w:t>
      </w:r>
      <w:r w:rsidR="006D432A" w:rsidRPr="00C33451">
        <w:t>)</w:t>
      </w:r>
      <w:r w:rsidR="000E3DEC">
        <w:t xml:space="preserve"> oraz</w:t>
      </w:r>
      <w:r w:rsidR="006D432A">
        <w:t xml:space="preserve"> </w:t>
      </w:r>
      <w:r w:rsidR="00D26267">
        <w:t xml:space="preserve">inwestorzy </w:t>
      </w:r>
      <w:r w:rsidR="006D432A" w:rsidRPr="00C33451">
        <w:t>indywidualn</w:t>
      </w:r>
      <w:r w:rsidR="00D26267">
        <w:t>i</w:t>
      </w:r>
      <w:r w:rsidR="006D432A" w:rsidRPr="00C33451">
        <w:t xml:space="preserve"> (</w:t>
      </w:r>
      <w:r w:rsidR="000F7F5A">
        <w:t xml:space="preserve">budowa </w:t>
      </w:r>
      <w:r w:rsidR="000E3DEC">
        <w:t>59</w:t>
      </w:r>
      <w:r w:rsidR="000F7F5A">
        <w:t>9</w:t>
      </w:r>
      <w:r w:rsidR="006A28A8" w:rsidRPr="006A28A8">
        <w:t xml:space="preserve"> </w:t>
      </w:r>
      <w:r w:rsidR="006A28A8" w:rsidRPr="00C33451">
        <w:t>mieszkań</w:t>
      </w:r>
      <w:r w:rsidR="006D432A" w:rsidRPr="00C33451">
        <w:t>).</w:t>
      </w:r>
    </w:p>
    <w:p w:rsidR="000E3DEC" w:rsidRPr="00D35C6D" w:rsidRDefault="000E3DEC" w:rsidP="000E3DEC">
      <w:pPr>
        <w:pStyle w:val="tekst"/>
      </w:pPr>
      <w:r w:rsidRPr="00D35C6D">
        <w:t xml:space="preserve">Od początku br. rozpoczęto łącznie </w:t>
      </w:r>
      <w:r>
        <w:t>2521</w:t>
      </w:r>
      <w:r w:rsidRPr="00D35C6D">
        <w:t xml:space="preserve"> inwestycji mieszkaniowych prowadzonych w ramach </w:t>
      </w:r>
      <w:r>
        <w:t>4</w:t>
      </w:r>
      <w:r w:rsidRPr="00D35C6D">
        <w:t xml:space="preserve"> form budownictwa. W porównaniu z okresem styczeń-luty ub. roku liczba rozpoczętych inwestycji z</w:t>
      </w:r>
      <w:r w:rsidR="00143F32">
        <w:t>mniej</w:t>
      </w:r>
      <w:r w:rsidRPr="00D35C6D">
        <w:t xml:space="preserve">szyła się o </w:t>
      </w:r>
      <w:r w:rsidR="00143F32">
        <w:t>54,7</w:t>
      </w:r>
      <w:r w:rsidRPr="00D35C6D">
        <w:t>%. Budowę nowych mieszkań rozpoczęli deweloperzy (</w:t>
      </w:r>
      <w:r w:rsidR="00143F32">
        <w:t>1557</w:t>
      </w:r>
      <w:r w:rsidRPr="00D35C6D">
        <w:t xml:space="preserve"> mieszkań, czyli </w:t>
      </w:r>
      <w:r>
        <w:t>6</w:t>
      </w:r>
      <w:r w:rsidR="00143F32">
        <w:t>1,8</w:t>
      </w:r>
      <w:r w:rsidRPr="00D35C6D">
        <w:t xml:space="preserve">%, w tym </w:t>
      </w:r>
      <w:r w:rsidR="00143F32">
        <w:t>9</w:t>
      </w:r>
      <w:r w:rsidRPr="00D35C6D">
        <w:t xml:space="preserve"> na wynajem), inwestorzy indywidualni (</w:t>
      </w:r>
      <w:r w:rsidR="00143F32">
        <w:t>948</w:t>
      </w:r>
      <w:r w:rsidRPr="00D35C6D">
        <w:t xml:space="preserve"> mieszkań, tj. </w:t>
      </w:r>
      <w:r w:rsidR="00143F32">
        <w:t>37,6</w:t>
      </w:r>
      <w:r w:rsidRPr="00D35C6D">
        <w:t xml:space="preserve">%) oraz budownictwo </w:t>
      </w:r>
      <w:r w:rsidR="00143F32">
        <w:t>komunalne</w:t>
      </w:r>
      <w:r w:rsidRPr="00D35C6D">
        <w:t xml:space="preserve"> (</w:t>
      </w:r>
      <w:r w:rsidR="00143F32">
        <w:t>16</w:t>
      </w:r>
      <w:r w:rsidRPr="00D35C6D">
        <w:t xml:space="preserve"> mieszka</w:t>
      </w:r>
      <w:r w:rsidR="00143F32">
        <w:t>ń</w:t>
      </w:r>
      <w:r w:rsidRPr="00D35C6D">
        <w:t>).</w:t>
      </w:r>
    </w:p>
    <w:p w:rsidR="00B81C85" w:rsidRDefault="00F12EB3" w:rsidP="002C60CF">
      <w:pPr>
        <w:pStyle w:val="Nagwek1"/>
      </w:pPr>
      <w:bookmarkStart w:id="29" w:name="_Toc64884832"/>
      <w:bookmarkStart w:id="30" w:name="_Toc64885001"/>
      <w:bookmarkStart w:id="31" w:name="_Toc64891654"/>
      <w:bookmarkStart w:id="32" w:name="_Toc98840938"/>
      <w:r>
        <w:t xml:space="preserve">Rynek </w:t>
      </w:r>
      <w:r w:rsidRPr="000944D5">
        <w:t>wewnętrzny</w:t>
      </w:r>
      <w:bookmarkEnd w:id="29"/>
      <w:bookmarkEnd w:id="30"/>
      <w:bookmarkEnd w:id="31"/>
      <w:bookmarkEnd w:id="32"/>
    </w:p>
    <w:p w:rsidR="00AF2F38" w:rsidRDefault="009128DF" w:rsidP="008417C0">
      <w:pPr>
        <w:pStyle w:val="tekst"/>
        <w:rPr>
          <w:szCs w:val="19"/>
        </w:rPr>
      </w:pPr>
      <w:r>
        <w:rPr>
          <w:szCs w:val="19"/>
        </w:rPr>
        <w:t>W lutym</w:t>
      </w:r>
      <w:r w:rsidR="00AF43F9">
        <w:rPr>
          <w:szCs w:val="19"/>
        </w:rPr>
        <w:t xml:space="preserve"> 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7815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2F1FF6">
        <w:rPr>
          <w:szCs w:val="19"/>
        </w:rPr>
        <w:t>z</w:t>
      </w:r>
      <w:r w:rsidR="00F42ED2">
        <w:rPr>
          <w:szCs w:val="19"/>
        </w:rPr>
        <w:t>mniej</w:t>
      </w:r>
      <w:r w:rsidR="002F1FF6">
        <w:rPr>
          <w:szCs w:val="19"/>
        </w:rPr>
        <w:t>sz</w:t>
      </w:r>
      <w:r w:rsidR="00A57815" w:rsidRPr="00B02053">
        <w:rPr>
          <w:szCs w:val="19"/>
        </w:rPr>
        <w:t xml:space="preserve">yła się </w:t>
      </w:r>
      <w:r w:rsidR="00B02053" w:rsidRPr="00B02053">
        <w:rPr>
          <w:szCs w:val="19"/>
        </w:rPr>
        <w:t xml:space="preserve">o </w:t>
      </w:r>
      <w:r w:rsidR="00347DA1">
        <w:rPr>
          <w:szCs w:val="19"/>
        </w:rPr>
        <w:t>0</w:t>
      </w:r>
      <w:r w:rsidR="00A57815">
        <w:rPr>
          <w:szCs w:val="19"/>
        </w:rPr>
        <w:t>,</w:t>
      </w:r>
      <w:r w:rsidR="00347DA1">
        <w:rPr>
          <w:szCs w:val="19"/>
        </w:rPr>
        <w:t>6</w:t>
      </w:r>
      <w:r w:rsidR="00B02053" w:rsidRPr="00B02053">
        <w:rPr>
          <w:szCs w:val="19"/>
        </w:rPr>
        <w:t>% w porównaniu z poprzednim miesiącem</w:t>
      </w:r>
      <w:r w:rsidR="00F42ED2">
        <w:rPr>
          <w:szCs w:val="19"/>
        </w:rPr>
        <w:t>, ale wzrosła</w:t>
      </w:r>
      <w:r w:rsidR="002F1FF6">
        <w:rPr>
          <w:szCs w:val="19"/>
        </w:rPr>
        <w:t xml:space="preserve"> o 1</w:t>
      </w:r>
      <w:r w:rsidR="00347DA1">
        <w:rPr>
          <w:szCs w:val="19"/>
        </w:rPr>
        <w:t>4,</w:t>
      </w:r>
      <w:r w:rsidR="0025139E">
        <w:rPr>
          <w:szCs w:val="19"/>
        </w:rPr>
        <w:t>7</w:t>
      </w:r>
      <w:r w:rsidR="00B02053" w:rsidRPr="00B02053">
        <w:rPr>
          <w:szCs w:val="19"/>
        </w:rPr>
        <w:t xml:space="preserve">% w relacji </w:t>
      </w:r>
      <w:r w:rsidR="00170F43">
        <w:rPr>
          <w:szCs w:val="19"/>
        </w:rPr>
        <w:t xml:space="preserve">do </w:t>
      </w:r>
      <w:r>
        <w:rPr>
          <w:szCs w:val="19"/>
        </w:rPr>
        <w:t>lutego</w:t>
      </w:r>
      <w:r w:rsidR="00AF43F9">
        <w:rPr>
          <w:szCs w:val="19"/>
        </w:rPr>
        <w:t xml:space="preserve"> ub. roku</w:t>
      </w:r>
      <w:r w:rsidR="00B02053" w:rsidRPr="00B02053">
        <w:rPr>
          <w:szCs w:val="19"/>
        </w:rPr>
        <w:t xml:space="preserve"> (przed rokiem </w:t>
      </w:r>
      <w:r w:rsidR="00347DA1">
        <w:rPr>
          <w:szCs w:val="19"/>
        </w:rPr>
        <w:t>odnotowano wzrost</w:t>
      </w:r>
      <w:r w:rsidR="00F42ED2">
        <w:rPr>
          <w:szCs w:val="19"/>
        </w:rPr>
        <w:t xml:space="preserve"> </w:t>
      </w:r>
      <w:r w:rsidR="00A57815">
        <w:rPr>
          <w:szCs w:val="19"/>
        </w:rPr>
        <w:t xml:space="preserve">wartości </w:t>
      </w:r>
      <w:r w:rsidR="00B02053" w:rsidRPr="00B02053">
        <w:rPr>
          <w:szCs w:val="19"/>
        </w:rPr>
        <w:t xml:space="preserve">sprzedaży </w:t>
      </w:r>
      <w:r w:rsidR="00F42ED2" w:rsidRPr="00B02053">
        <w:rPr>
          <w:szCs w:val="19"/>
        </w:rPr>
        <w:t>w ujęciu miesięcznym</w:t>
      </w:r>
      <w:r w:rsidR="00F42ED2">
        <w:rPr>
          <w:szCs w:val="19"/>
        </w:rPr>
        <w:t xml:space="preserve"> </w:t>
      </w:r>
      <w:r w:rsidR="00347DA1">
        <w:rPr>
          <w:szCs w:val="19"/>
        </w:rPr>
        <w:t>– o</w:t>
      </w:r>
      <w:r w:rsidR="002F1FF6" w:rsidRPr="00B02053">
        <w:rPr>
          <w:szCs w:val="19"/>
        </w:rPr>
        <w:t xml:space="preserve"> </w:t>
      </w:r>
      <w:r w:rsidR="002F1FF6">
        <w:rPr>
          <w:szCs w:val="19"/>
        </w:rPr>
        <w:t>1,</w:t>
      </w:r>
      <w:r w:rsidR="00347DA1">
        <w:rPr>
          <w:szCs w:val="19"/>
        </w:rPr>
        <w:t>5</w:t>
      </w:r>
      <w:r w:rsidR="002F1FF6" w:rsidRPr="00B02053">
        <w:rPr>
          <w:szCs w:val="19"/>
        </w:rPr>
        <w:t>%</w:t>
      </w:r>
      <w:r w:rsidR="00347DA1">
        <w:rPr>
          <w:szCs w:val="19"/>
        </w:rPr>
        <w:t xml:space="preserve"> i</w:t>
      </w:r>
      <w:r w:rsidR="00F42ED2" w:rsidRPr="00B02053">
        <w:rPr>
          <w:szCs w:val="19"/>
        </w:rPr>
        <w:t xml:space="preserve"> w stosunku rocznym</w:t>
      </w:r>
      <w:r w:rsidR="00F42ED2">
        <w:rPr>
          <w:szCs w:val="19"/>
        </w:rPr>
        <w:t xml:space="preserve"> – </w:t>
      </w:r>
      <w:r w:rsidR="00347DA1">
        <w:rPr>
          <w:szCs w:val="19"/>
        </w:rPr>
        <w:t xml:space="preserve">o </w:t>
      </w:r>
      <w:r w:rsidR="00F42ED2">
        <w:rPr>
          <w:szCs w:val="19"/>
        </w:rPr>
        <w:t>4,</w:t>
      </w:r>
      <w:r w:rsidR="00347DA1">
        <w:rPr>
          <w:szCs w:val="19"/>
        </w:rPr>
        <w:t>0</w:t>
      </w:r>
      <w:r w:rsidR="002F1FF6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347DA1">
        <w:t>W </w:t>
      </w:r>
      <w:r w:rsidR="00B02053" w:rsidRPr="00B02053">
        <w:t xml:space="preserve">odniesieniu </w:t>
      </w:r>
      <w:r w:rsidR="00170F43">
        <w:t xml:space="preserve">do </w:t>
      </w:r>
      <w:r>
        <w:t>lutego</w:t>
      </w:r>
      <w:r w:rsidR="00AF43F9">
        <w:t xml:space="preserve"> ub. roku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>stałych, ciekłych i gazowych (o</w:t>
      </w:r>
      <w:r w:rsidR="00A57815">
        <w:rPr>
          <w:szCs w:val="19"/>
        </w:rPr>
        <w:t xml:space="preserve"> </w:t>
      </w:r>
      <w:r w:rsidR="00347DA1">
        <w:rPr>
          <w:szCs w:val="19"/>
        </w:rPr>
        <w:t>81,2</w:t>
      </w:r>
      <w:r w:rsidR="00B02053" w:rsidRPr="00B02053">
        <w:rPr>
          <w:szCs w:val="19"/>
        </w:rPr>
        <w:t>%)</w:t>
      </w:r>
      <w:r w:rsidR="00AD3C52">
        <w:rPr>
          <w:szCs w:val="19"/>
        </w:rPr>
        <w:t>,</w:t>
      </w:r>
      <w:r w:rsidR="00B02053" w:rsidRPr="00B02053">
        <w:rPr>
          <w:szCs w:val="19"/>
        </w:rPr>
        <w:t xml:space="preserve"> </w:t>
      </w:r>
      <w:r w:rsidR="00487D5D" w:rsidRPr="00B02053">
        <w:t xml:space="preserve">natomiast </w:t>
      </w:r>
      <w:r w:rsidR="00487D5D">
        <w:t>n</w:t>
      </w:r>
      <w:r w:rsidR="00B02053" w:rsidRPr="00B02053">
        <w:t xml:space="preserve">ajwiększy spadek dotyczył sprzedaży </w:t>
      </w:r>
      <w:r w:rsidR="00E52CE4" w:rsidRPr="000566FC">
        <w:t xml:space="preserve">detalicznej </w:t>
      </w:r>
      <w:r w:rsidR="00923342">
        <w:t>pojazdów samochodowych, motocykli i części</w:t>
      </w:r>
      <w:r w:rsidR="00E52CE4" w:rsidRPr="000566FC">
        <w:rPr>
          <w:szCs w:val="19"/>
        </w:rPr>
        <w:t xml:space="preserve"> </w:t>
      </w:r>
      <w:r w:rsidR="00E52CE4">
        <w:t xml:space="preserve">(o </w:t>
      </w:r>
      <w:r w:rsidR="00347DA1">
        <w:rPr>
          <w:szCs w:val="19"/>
        </w:rPr>
        <w:t>29</w:t>
      </w:r>
      <w:r w:rsidR="00AD3C52">
        <w:rPr>
          <w:szCs w:val="19"/>
        </w:rPr>
        <w:t>,</w:t>
      </w:r>
      <w:r w:rsidR="00347DA1">
        <w:rPr>
          <w:szCs w:val="19"/>
        </w:rPr>
        <w:t>5</w:t>
      </w:r>
      <w:r w:rsidR="00AD3C52">
        <w:rPr>
          <w:szCs w:val="19"/>
        </w:rPr>
        <w:t>%</w:t>
      </w:r>
      <w:r w:rsidR="00B02053" w:rsidRPr="00B02053">
        <w:rPr>
          <w:szCs w:val="19"/>
        </w:rPr>
        <w:t>)</w:t>
      </w:r>
      <w:r w:rsidR="001E59AA">
        <w:rPr>
          <w:szCs w:val="19"/>
        </w:rPr>
        <w:t>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96152F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uty 2022 r.) i w okresie od początku b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347DA1">
            <w:pPr>
              <w:pStyle w:val="glowka1"/>
            </w:pPr>
            <w:r>
              <w:t>0</w:t>
            </w:r>
            <w:r w:rsidR="00347DA1">
              <w:t>2</w:t>
            </w:r>
            <w:r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BB6739">
            <w:pPr>
              <w:pStyle w:val="glowka1"/>
            </w:pPr>
            <w:r>
              <w:t>01–02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0D3F" w:rsidRPr="00C20CD4" w:rsidRDefault="00F80D3F" w:rsidP="00F80D3F">
            <w:pPr>
              <w:pStyle w:val="bocz1t"/>
            </w:pPr>
            <w:r w:rsidRPr="00C20CD4">
              <w:t>Ogółem</w:t>
            </w:r>
            <w:r w:rsidRPr="00EE2AAA">
              <w:rPr>
                <w:vertAlign w:val="superscript"/>
              </w:rPr>
              <w:t xml:space="preserve"> </w:t>
            </w:r>
            <w:r w:rsidR="0096152F" w:rsidRPr="0096152F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"/>
            </w:pPr>
            <w:r w:rsidRPr="00F80D3F">
              <w:t>114,7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"/>
            </w:pPr>
            <w:r w:rsidRPr="00F80D3F">
              <w:t>115,6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"/>
            </w:pPr>
            <w:r w:rsidRPr="00F80D3F">
              <w:t>100,0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C20CD4" w:rsidRDefault="00F80D3F" w:rsidP="00F80D3F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70,5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71,4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3,4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181,2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174,0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3,7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117,7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118,0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33,2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117,2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119,5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2,2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111,4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129,3</w:t>
            </w:r>
          </w:p>
        </w:tc>
        <w:tc>
          <w:tcPr>
            <w:tcW w:w="833" w:type="pct"/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6,0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90,7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87,2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1,9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96,9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127,8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1,4</w:t>
            </w:r>
          </w:p>
        </w:tc>
      </w:tr>
      <w:tr w:rsidR="00F80D3F" w:rsidRPr="00E87892" w:rsidTr="00F80D3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F80D3F" w:rsidRPr="00C20CD4" w:rsidRDefault="00F80D3F" w:rsidP="001979B8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112,3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111,5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F80D3F" w:rsidRPr="00F80D3F" w:rsidRDefault="00F80D3F" w:rsidP="00F80D3F">
            <w:pPr>
              <w:pStyle w:val="tableteksttab"/>
            </w:pPr>
            <w:r w:rsidRPr="00F80D3F">
              <w:t>4,1</w:t>
            </w:r>
          </w:p>
        </w:tc>
      </w:tr>
    </w:tbl>
    <w:p w:rsidR="000944D5" w:rsidRPr="0095275E" w:rsidRDefault="000944D5" w:rsidP="0001230E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t xml:space="preserve">Wartość sprzedaży detalicznej zrealizowanej w okresie styczeń-luty br. wzrosła o </w:t>
      </w:r>
      <w:r>
        <w:rPr>
          <w:szCs w:val="19"/>
        </w:rPr>
        <w:t>15,6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>
        <w:rPr>
          <w:szCs w:val="19"/>
        </w:rPr>
        <w:t>4,9</w:t>
      </w:r>
      <w:r w:rsidRPr="00553213">
        <w:rPr>
          <w:szCs w:val="19"/>
        </w:rPr>
        <w:t>%).</w:t>
      </w:r>
      <w:r w:rsidRPr="004E54FA">
        <w:t xml:space="preserve"> </w:t>
      </w:r>
      <w:r w:rsidR="002D2650">
        <w:t>Również w</w:t>
      </w:r>
      <w:r>
        <w:t xml:space="preserve"> okresie narastającym naj</w:t>
      </w:r>
      <w:r w:rsidR="002D2650">
        <w:t xml:space="preserve">większy wzrost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74,0%), ale także</w:t>
      </w:r>
      <w:r w:rsidR="002D2650" w:rsidRPr="002D2650">
        <w:t xml:space="preserve"> </w:t>
      </w:r>
      <w:r w:rsidR="002D2650">
        <w:t xml:space="preserve">tekstyliów, odzieży i obuwia (o 29,3%) oraz prasy i książek oraz pozostałej sprzedaży </w:t>
      </w:r>
      <w:r w:rsidR="002D2650" w:rsidRPr="000B2F7F">
        <w:t>w</w:t>
      </w:r>
      <w:r w:rsidR="002D2650">
        <w:t xml:space="preserve"> </w:t>
      </w:r>
      <w:r w:rsidR="002D2650" w:rsidRPr="000B2F7F">
        <w:t>wyspecjalizowanych sklepach</w:t>
      </w:r>
      <w:r w:rsidR="002D2650" w:rsidRPr="000B2F7F">
        <w:rPr>
          <w:szCs w:val="19"/>
        </w:rPr>
        <w:t xml:space="preserve"> </w:t>
      </w:r>
      <w:r w:rsidR="002D2650" w:rsidRPr="000B2F7F">
        <w:t xml:space="preserve">(o </w:t>
      </w:r>
      <w:r w:rsidR="002D2650">
        <w:t>27,8</w:t>
      </w:r>
      <w:r w:rsidR="002D2650" w:rsidRPr="000B2F7F">
        <w:t>%)</w:t>
      </w:r>
      <w:r w:rsidR="002D2650">
        <w:t>. Największy spadek obserwowano przy sprzedaży detalicznej pojazdów samochodowych, motocykli i części (o 28,6%)</w:t>
      </w:r>
      <w:r w:rsidR="002D2650" w:rsidRPr="002D2650">
        <w:t xml:space="preserve"> </w:t>
      </w:r>
      <w:r w:rsidR="002D2650">
        <w:t xml:space="preserve">oraz </w:t>
      </w:r>
      <w:r>
        <w:t>mebli i sprzętu RTV, AGD (o 1</w:t>
      </w:r>
      <w:r w:rsidR="002D2650">
        <w:t>2,8</w:t>
      </w:r>
      <w:r>
        <w:t>%).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9128DF">
        <w:rPr>
          <w:szCs w:val="19"/>
        </w:rPr>
        <w:t>w lutym</w:t>
      </w:r>
      <w:r w:rsidR="00AF43F9">
        <w:rPr>
          <w:szCs w:val="19"/>
        </w:rPr>
        <w:t xml:space="preserve"> br.</w:t>
      </w:r>
      <w:r w:rsidRPr="000566FC">
        <w:rPr>
          <w:szCs w:val="19"/>
        </w:rPr>
        <w:t xml:space="preserve"> </w:t>
      </w:r>
      <w:r w:rsidR="00056026">
        <w:rPr>
          <w:szCs w:val="19"/>
        </w:rPr>
        <w:t>zwiększ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o </w:t>
      </w:r>
      <w:r w:rsidR="00056026">
        <w:rPr>
          <w:szCs w:val="19"/>
        </w:rPr>
        <w:t>2</w:t>
      </w:r>
      <w:r w:rsidR="00D54F6B">
        <w:rPr>
          <w:szCs w:val="19"/>
        </w:rPr>
        <w:t>,1</w:t>
      </w:r>
      <w:r w:rsidR="00872362">
        <w:rPr>
          <w:szCs w:val="19"/>
        </w:rPr>
        <w:t>% w </w:t>
      </w:r>
      <w:r w:rsidRPr="000566FC">
        <w:rPr>
          <w:szCs w:val="19"/>
        </w:rPr>
        <w:t>porównaniu z poprzednim miesiącem</w:t>
      </w:r>
      <w:r w:rsidR="00056026">
        <w:rPr>
          <w:szCs w:val="19"/>
        </w:rPr>
        <w:t xml:space="preserve"> i</w:t>
      </w:r>
      <w:r w:rsidR="00872362">
        <w:rPr>
          <w:szCs w:val="19"/>
        </w:rPr>
        <w:t xml:space="preserve"> o </w:t>
      </w:r>
      <w:r w:rsidR="00D54F6B">
        <w:rPr>
          <w:szCs w:val="19"/>
        </w:rPr>
        <w:t>4</w:t>
      </w:r>
      <w:r w:rsidR="00056026">
        <w:rPr>
          <w:szCs w:val="19"/>
        </w:rPr>
        <w:t>6</w:t>
      </w:r>
      <w:r w:rsidR="00D54F6B">
        <w:rPr>
          <w:szCs w:val="19"/>
        </w:rPr>
        <w:t>,8</w:t>
      </w:r>
      <w:r w:rsidRPr="000566FC">
        <w:rPr>
          <w:szCs w:val="19"/>
        </w:rPr>
        <w:t xml:space="preserve">% w relacji </w:t>
      </w:r>
      <w:r w:rsidR="00170F43">
        <w:rPr>
          <w:szCs w:val="19"/>
        </w:rPr>
        <w:t xml:space="preserve">do </w:t>
      </w:r>
      <w:r w:rsidR="009128DF">
        <w:rPr>
          <w:szCs w:val="19"/>
        </w:rPr>
        <w:t>lutego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(przed rokiem </w:t>
      </w:r>
      <w:r w:rsidR="00D54F6B">
        <w:rPr>
          <w:szCs w:val="19"/>
        </w:rPr>
        <w:t>wzrost</w:t>
      </w:r>
      <w:r w:rsidR="00F91D3E">
        <w:rPr>
          <w:szCs w:val="19"/>
        </w:rPr>
        <w:t xml:space="preserve">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D54F6B">
        <w:rPr>
          <w:szCs w:val="19"/>
        </w:rPr>
        <w:t>wyniósł odp</w:t>
      </w:r>
      <w:r w:rsidR="00056026">
        <w:rPr>
          <w:szCs w:val="19"/>
        </w:rPr>
        <w:t>o</w:t>
      </w:r>
      <w:r w:rsidR="00D54F6B">
        <w:rPr>
          <w:szCs w:val="19"/>
        </w:rPr>
        <w:t>wiednio 12,7</w:t>
      </w:r>
      <w:r w:rsidR="002B7301">
        <w:rPr>
          <w:szCs w:val="19"/>
        </w:rPr>
        <w:t>%</w:t>
      </w:r>
      <w:r w:rsidR="00856C62">
        <w:rPr>
          <w:szCs w:val="19"/>
        </w:rPr>
        <w:t xml:space="preserve"> </w:t>
      </w:r>
      <w:r w:rsidR="00D54F6B">
        <w:rPr>
          <w:szCs w:val="19"/>
        </w:rPr>
        <w:t>i 11,0</w:t>
      </w:r>
      <w:r w:rsidRPr="000566FC">
        <w:rPr>
          <w:szCs w:val="19"/>
        </w:rPr>
        <w:t xml:space="preserve">%). W przedsiębiorstwach handlu hurtowego </w:t>
      </w:r>
      <w:r w:rsidR="002B7301" w:rsidRPr="000566FC">
        <w:rPr>
          <w:szCs w:val="19"/>
        </w:rPr>
        <w:t>o</w:t>
      </w:r>
      <w:r w:rsidR="00D54F6B">
        <w:rPr>
          <w:szCs w:val="19"/>
        </w:rPr>
        <w:t>dnot</w:t>
      </w:r>
      <w:r w:rsidR="002B7301" w:rsidRPr="000566FC">
        <w:rPr>
          <w:szCs w:val="19"/>
        </w:rPr>
        <w:t>owano</w:t>
      </w:r>
      <w:r w:rsidR="00D54F6B">
        <w:rPr>
          <w:szCs w:val="19"/>
        </w:rPr>
        <w:t xml:space="preserve"> spadek</w:t>
      </w:r>
      <w:r w:rsidR="002B7301" w:rsidRPr="000566FC">
        <w:rPr>
          <w:szCs w:val="19"/>
        </w:rPr>
        <w:t xml:space="preserve"> sprzedaży o </w:t>
      </w:r>
      <w:r w:rsidR="00D54F6B">
        <w:rPr>
          <w:szCs w:val="19"/>
        </w:rPr>
        <w:t>1</w:t>
      </w:r>
      <w:r w:rsidR="00856C62">
        <w:rPr>
          <w:szCs w:val="19"/>
        </w:rPr>
        <w:t>,</w:t>
      </w:r>
      <w:r w:rsidR="00D54F6B">
        <w:rPr>
          <w:szCs w:val="19"/>
        </w:rPr>
        <w:t>6</w:t>
      </w:r>
      <w:r w:rsidR="002B7301" w:rsidRPr="000566FC">
        <w:rPr>
          <w:szCs w:val="19"/>
        </w:rPr>
        <w:t>%</w:t>
      </w:r>
      <w:r w:rsidR="005C5E14">
        <w:rPr>
          <w:szCs w:val="19"/>
        </w:rPr>
        <w:t xml:space="preserve"> </w:t>
      </w:r>
      <w:r w:rsidRPr="000566FC">
        <w:rPr>
          <w:szCs w:val="19"/>
        </w:rPr>
        <w:t xml:space="preserve">w odniesieniu </w:t>
      </w:r>
      <w:r w:rsidR="009128DF">
        <w:rPr>
          <w:szCs w:val="19"/>
        </w:rPr>
        <w:t>do stycznia br.</w:t>
      </w:r>
      <w:r w:rsidR="00D54F6B">
        <w:rPr>
          <w:szCs w:val="19"/>
        </w:rPr>
        <w:t>, ale</w:t>
      </w:r>
      <w:r w:rsidR="002B7301">
        <w:rPr>
          <w:szCs w:val="19"/>
        </w:rPr>
        <w:t xml:space="preserve"> </w:t>
      </w:r>
      <w:r w:rsidR="00D54F6B">
        <w:rPr>
          <w:szCs w:val="19"/>
        </w:rPr>
        <w:t>wzrost</w:t>
      </w:r>
      <w:r w:rsidR="00D54F6B" w:rsidRPr="000566FC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D54F6B">
        <w:rPr>
          <w:szCs w:val="19"/>
        </w:rPr>
        <w:t>54</w:t>
      </w:r>
      <w:r w:rsidR="002B7301">
        <w:rPr>
          <w:szCs w:val="19"/>
        </w:rPr>
        <w:t>,</w:t>
      </w:r>
      <w:r w:rsidR="00D54F6B">
        <w:rPr>
          <w:szCs w:val="19"/>
        </w:rPr>
        <w:t>6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128DF">
        <w:rPr>
          <w:szCs w:val="19"/>
        </w:rPr>
        <w:t>z lutym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D54F6B">
        <w:rPr>
          <w:szCs w:val="19"/>
        </w:rPr>
        <w:t xml:space="preserve">wzrost sprzedaży obserwowano tak </w:t>
      </w:r>
      <w:r w:rsidR="00F26541">
        <w:rPr>
          <w:szCs w:val="19"/>
        </w:rPr>
        <w:t>w ujęciu miesięcznym</w:t>
      </w:r>
      <w:r w:rsidR="00056026">
        <w:rPr>
          <w:szCs w:val="19"/>
        </w:rPr>
        <w:t xml:space="preserve"> </w:t>
      </w:r>
      <w:r w:rsidR="00D54F6B">
        <w:rPr>
          <w:szCs w:val="19"/>
        </w:rPr>
        <w:t>–</w:t>
      </w:r>
      <w:r w:rsidR="00056026">
        <w:rPr>
          <w:szCs w:val="19"/>
        </w:rPr>
        <w:t xml:space="preserve"> o </w:t>
      </w:r>
      <w:r w:rsidR="00D54F6B">
        <w:rPr>
          <w:szCs w:val="19"/>
        </w:rPr>
        <w:t>14,8</w:t>
      </w:r>
      <w:r w:rsidR="00056026">
        <w:rPr>
          <w:szCs w:val="19"/>
        </w:rPr>
        <w:t>%</w:t>
      </w:r>
      <w:r w:rsidR="00F26541">
        <w:rPr>
          <w:szCs w:val="19"/>
        </w:rPr>
        <w:t xml:space="preserve">, </w:t>
      </w:r>
      <w:r w:rsidR="00D54F6B">
        <w:rPr>
          <w:szCs w:val="19"/>
        </w:rPr>
        <w:t>jak i</w:t>
      </w:r>
      <w:r w:rsidR="00056026">
        <w:rPr>
          <w:szCs w:val="19"/>
        </w:rPr>
        <w:t xml:space="preserve"> w stosunku</w:t>
      </w:r>
      <w:r w:rsidR="0096152F">
        <w:rPr>
          <w:szCs w:val="19"/>
        </w:rPr>
        <w:t xml:space="preserve"> rocznym –</w:t>
      </w:r>
      <w:r w:rsidR="00D54F6B">
        <w:rPr>
          <w:rFonts w:ascii="Arial" w:hAnsi="Arial" w:cs="Arial" w:hint="cs"/>
          <w:szCs w:val="19"/>
          <w:rtl/>
        </w:rPr>
        <w:t xml:space="preserve"> </w:t>
      </w:r>
      <w:r w:rsidR="00856C62">
        <w:rPr>
          <w:szCs w:val="19"/>
        </w:rPr>
        <w:t xml:space="preserve">o </w:t>
      </w:r>
      <w:r w:rsidR="00D54F6B">
        <w:rPr>
          <w:szCs w:val="19"/>
        </w:rPr>
        <w:t>7,2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Pr="0045329A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zwiększyła się o </w:t>
      </w:r>
      <w:r>
        <w:rPr>
          <w:szCs w:val="19"/>
        </w:rPr>
        <w:t>52,9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styczeń-luty ub. roku, w tym w przedsiębiorstwach handlu hurtowego wzrosła o </w:t>
      </w:r>
      <w:r>
        <w:rPr>
          <w:szCs w:val="19"/>
        </w:rPr>
        <w:t>60,8</w:t>
      </w:r>
      <w:r w:rsidRPr="0045329A">
        <w:rPr>
          <w:szCs w:val="19"/>
        </w:rPr>
        <w:t xml:space="preserve">% (przed rokiem wzrost </w:t>
      </w:r>
      <w:r>
        <w:rPr>
          <w:szCs w:val="19"/>
        </w:rPr>
        <w:t xml:space="preserve">był nieco mniejszy, odpowiednio </w:t>
      </w:r>
      <w:r w:rsidRPr="0045329A">
        <w:rPr>
          <w:szCs w:val="19"/>
        </w:rPr>
        <w:t xml:space="preserve">o </w:t>
      </w:r>
      <w:r>
        <w:rPr>
          <w:szCs w:val="19"/>
        </w:rPr>
        <w:t>8,2</w:t>
      </w:r>
      <w:r w:rsidRPr="0045329A">
        <w:rPr>
          <w:szCs w:val="19"/>
        </w:rPr>
        <w:t xml:space="preserve">% i o </w:t>
      </w:r>
      <w:r>
        <w:rPr>
          <w:szCs w:val="19"/>
        </w:rPr>
        <w:t>5,3</w:t>
      </w:r>
      <w:r w:rsidRPr="0045329A">
        <w:rPr>
          <w:szCs w:val="19"/>
        </w:rPr>
        <w:t>%).</w:t>
      </w:r>
    </w:p>
    <w:p w:rsidR="00537B0C" w:rsidRDefault="00537B0C" w:rsidP="005071C1">
      <w:pPr>
        <w:pStyle w:val="Nagwek1"/>
      </w:pPr>
      <w:bookmarkStart w:id="33" w:name="_Toc67395314"/>
      <w:bookmarkStart w:id="34" w:name="_Toc98840939"/>
      <w:bookmarkStart w:id="35" w:name="_Toc64884833"/>
      <w:bookmarkStart w:id="36" w:name="_Toc64885002"/>
      <w:bookmarkStart w:id="37" w:name="_Toc64891655"/>
      <w:r>
        <w:lastRenderedPageBreak/>
        <w:t>Wyniki finansowe przedsiębiorstw</w:t>
      </w:r>
      <w:bookmarkEnd w:id="33"/>
      <w:bookmarkEnd w:id="34"/>
    </w:p>
    <w:p w:rsidR="00537B0C" w:rsidRPr="008E1515" w:rsidRDefault="00537B0C" w:rsidP="00537B0C">
      <w:pPr>
        <w:pStyle w:val="tekst"/>
      </w:pPr>
      <w:r w:rsidRPr="008E1515">
        <w:t>Badanie finansowe przedsiębiorstw niefinansowych za okres styczeń-grudzień 202</w:t>
      </w:r>
      <w:r w:rsidR="008E1515" w:rsidRPr="008E1515">
        <w:t>1</w:t>
      </w:r>
      <w:r w:rsidRPr="008E1515">
        <w:t xml:space="preserve"> r. w województwie wielkopolskim objęło 193</w:t>
      </w:r>
      <w:r w:rsidR="008E1515" w:rsidRPr="008E1515">
        <w:t>2</w:t>
      </w:r>
      <w:r w:rsidRPr="008E1515">
        <w:t xml:space="preserve"> podmiot</w:t>
      </w:r>
      <w:r w:rsidR="008E1515" w:rsidRPr="008E1515">
        <w:t>y</w:t>
      </w:r>
      <w:r w:rsidRPr="008E1515">
        <w:t xml:space="preserve">. W ciągu roku poprawiły się wyniki finansowe badanych przedsiębiorstw. </w:t>
      </w:r>
      <w:r w:rsidR="008E1515" w:rsidRPr="008E1515">
        <w:t>K</w:t>
      </w:r>
      <w:r w:rsidRPr="008E1515">
        <w:t>orzystnie</w:t>
      </w:r>
      <w:r w:rsidR="008E1515" w:rsidRPr="008E1515">
        <w:t>j</w:t>
      </w:r>
      <w:r w:rsidRPr="008E1515">
        <w:t xml:space="preserve"> kształtował</w:t>
      </w:r>
      <w:r w:rsidR="008E1515" w:rsidRPr="008E1515">
        <w:t>a się też większość</w:t>
      </w:r>
      <w:r w:rsidRPr="008E1515">
        <w:t xml:space="preserve"> podstawow</w:t>
      </w:r>
      <w:r w:rsidR="008E1515" w:rsidRPr="008E1515">
        <w:t>ych</w:t>
      </w:r>
      <w:r w:rsidRPr="008E1515">
        <w:t xml:space="preserve"> wskaźnik</w:t>
      </w:r>
      <w:r w:rsidR="008E1515" w:rsidRPr="008E1515">
        <w:t>ów</w:t>
      </w:r>
      <w:r w:rsidRPr="008E1515">
        <w:t xml:space="preserve"> ekonomiczno-finansow</w:t>
      </w:r>
      <w:r w:rsidR="008E1515" w:rsidRPr="008E1515">
        <w:t>ych</w:t>
      </w:r>
      <w:r w:rsidRPr="008E1515">
        <w:t xml:space="preserve">. </w:t>
      </w:r>
    </w:p>
    <w:p w:rsidR="00537B0C" w:rsidRPr="00B33AEA" w:rsidRDefault="00537B0C" w:rsidP="00537B0C">
      <w:pPr>
        <w:pStyle w:val="tekst"/>
      </w:pPr>
      <w:r w:rsidRPr="00B33AEA">
        <w:rPr>
          <w:b/>
        </w:rPr>
        <w:t>Przychody ogółem</w:t>
      </w:r>
      <w:r w:rsidRPr="00B33AEA">
        <w:t xml:space="preserve"> uzyskane w 202</w:t>
      </w:r>
      <w:r w:rsidR="008E1515" w:rsidRPr="00B33AEA">
        <w:t>1</w:t>
      </w:r>
      <w:r w:rsidRPr="00B33AEA">
        <w:t xml:space="preserve"> r. były o </w:t>
      </w:r>
      <w:r w:rsidR="008E1515" w:rsidRPr="00B33AEA">
        <w:t>17,9</w:t>
      </w:r>
      <w:r w:rsidRPr="00B33AEA">
        <w:t xml:space="preserve">% wyższe niż w roku poprzednim, a koszty ich uzyskania wzrosły w tym czasie o </w:t>
      </w:r>
      <w:r w:rsidR="008E1515" w:rsidRPr="00B33AEA">
        <w:t>17,0</w:t>
      </w:r>
      <w:r w:rsidRPr="00B33AEA">
        <w:t xml:space="preserve">%. W przypadku sprzedaży produktów, towarów i materiałów; przychody z tej działalności w ciągu roku zwiększyły się o </w:t>
      </w:r>
      <w:r w:rsidR="008E1515" w:rsidRPr="00B33AEA">
        <w:t>17,8</w:t>
      </w:r>
      <w:r w:rsidRPr="00B33AEA">
        <w:t xml:space="preserve">%, przy wzroście kosztów o </w:t>
      </w:r>
      <w:r w:rsidR="008E1515" w:rsidRPr="00B33AEA">
        <w:t>17,4</w:t>
      </w:r>
      <w:r w:rsidRPr="00B33AEA">
        <w:t xml:space="preserve">%. Wynik finansowy ze sprzedaży produktów, towarów i materiałów wyniósł </w:t>
      </w:r>
      <w:r w:rsidR="008E1515" w:rsidRPr="00B33AEA">
        <w:t>31485</w:t>
      </w:r>
      <w:r w:rsidRPr="00B33AEA">
        <w:t xml:space="preserve">,9 mln zł i był o </w:t>
      </w:r>
      <w:r w:rsidR="008E1515" w:rsidRPr="00B33AEA">
        <w:t>25,1</w:t>
      </w:r>
      <w:r w:rsidRPr="00B33AEA">
        <w:t>% większy od osiągniętego w 20</w:t>
      </w:r>
      <w:r w:rsidR="008E1515" w:rsidRPr="00B33AEA">
        <w:t>20</w:t>
      </w:r>
      <w:r w:rsidRPr="00B33AEA">
        <w:t xml:space="preserve"> r. Pozostałe przychody operacyjne w skali roku zwiększyły się o </w:t>
      </w:r>
      <w:r w:rsidR="00685C38" w:rsidRPr="00B33AEA">
        <w:t>1</w:t>
      </w:r>
      <w:r w:rsidRPr="00B33AEA">
        <w:t>4,</w:t>
      </w:r>
      <w:r w:rsidR="00685C38" w:rsidRPr="00B33AEA">
        <w:t>1</w:t>
      </w:r>
      <w:r w:rsidRPr="00B33AEA">
        <w:t xml:space="preserve">%, </w:t>
      </w:r>
      <w:r w:rsidR="00685C38" w:rsidRPr="00B33AEA">
        <w:t>podczas gdy</w:t>
      </w:r>
      <w:r w:rsidRPr="00B33AEA">
        <w:t xml:space="preserve"> koszt</w:t>
      </w:r>
      <w:r w:rsidR="00685C38" w:rsidRPr="00B33AEA">
        <w:t>y</w:t>
      </w:r>
      <w:r w:rsidRPr="00B33AEA">
        <w:t xml:space="preserve"> ich uzyskania </w:t>
      </w:r>
      <w:r w:rsidR="00685C38" w:rsidRPr="00B33AEA">
        <w:t>obniżyły się</w:t>
      </w:r>
      <w:r w:rsidRPr="00B33AEA">
        <w:t xml:space="preserve"> o </w:t>
      </w:r>
      <w:r w:rsidR="00685C38" w:rsidRPr="00B33AEA">
        <w:t>4,2</w:t>
      </w:r>
      <w:r w:rsidRPr="00B33AEA">
        <w:t>%</w:t>
      </w:r>
      <w:r w:rsidR="00685C38" w:rsidRPr="00B33AEA">
        <w:t>, co</w:t>
      </w:r>
      <w:r w:rsidRPr="00B33AEA">
        <w:t xml:space="preserve"> spowodowało po</w:t>
      </w:r>
      <w:r w:rsidR="00685C38" w:rsidRPr="00B33AEA">
        <w:t>prawę</w:t>
      </w:r>
      <w:r w:rsidRPr="00B33AEA">
        <w:t xml:space="preserve"> wyniku na pozostałej działalności operacyjnej. Podobny rezultat, czyli wynik </w:t>
      </w:r>
      <w:r w:rsidR="00685C38" w:rsidRPr="00B33AEA">
        <w:t>lepszy</w:t>
      </w:r>
      <w:r w:rsidRPr="00B33AEA">
        <w:t xml:space="preserve"> niż przed rokiem, przyniósł </w:t>
      </w:r>
      <w:r w:rsidR="00685C38" w:rsidRPr="00B33AEA">
        <w:t>wzrost przychodów finansowych – o 27,1</w:t>
      </w:r>
      <w:r w:rsidRPr="00B33AEA">
        <w:t xml:space="preserve">%, przy </w:t>
      </w:r>
      <w:r w:rsidR="00685C38" w:rsidRPr="00B33AEA">
        <w:t>wolniejszym</w:t>
      </w:r>
      <w:r w:rsidRPr="00B33AEA">
        <w:t xml:space="preserve"> wzroście kosztów tych operacji – o </w:t>
      </w:r>
      <w:r w:rsidR="00685C38" w:rsidRPr="00B33AEA">
        <w:t>12</w:t>
      </w:r>
      <w:r w:rsidRPr="00B33AEA">
        <w:t xml:space="preserve">,4%. </w:t>
      </w:r>
      <w:r w:rsidR="00685C38" w:rsidRPr="00B33AEA">
        <w:t xml:space="preserve">Mimo poprawy, </w:t>
      </w:r>
      <w:r w:rsidRPr="00B33AEA">
        <w:t>w</w:t>
      </w:r>
      <w:r w:rsidR="00685C38" w:rsidRPr="00B33AEA">
        <w:t>ynik na operacjach finansowych pozostał ujemny</w:t>
      </w:r>
      <w:r w:rsidRPr="00B33AEA">
        <w:t xml:space="preserve">. </w:t>
      </w:r>
      <w:r w:rsidRPr="00B33AEA">
        <w:rPr>
          <w:b/>
        </w:rPr>
        <w:t>Wynik finansowy brutto</w:t>
      </w:r>
      <w:r w:rsidRPr="00B33AEA">
        <w:t xml:space="preserve"> za okres styczeń-grudzień 202</w:t>
      </w:r>
      <w:r w:rsidR="00685C38" w:rsidRPr="00B33AEA">
        <w:t>1</w:t>
      </w:r>
      <w:r w:rsidRPr="00B33AEA">
        <w:t xml:space="preserve"> r. wyniósł 2</w:t>
      </w:r>
      <w:r w:rsidR="00685C38" w:rsidRPr="00B33AEA">
        <w:t>9023,5</w:t>
      </w:r>
      <w:r w:rsidRPr="00B33AEA">
        <w:t xml:space="preserve"> mln zł</w:t>
      </w:r>
      <w:r w:rsidR="00685C38" w:rsidRPr="00B33AEA">
        <w:t>, tj.</w:t>
      </w:r>
      <w:r w:rsidRPr="00B33AEA">
        <w:t xml:space="preserve"> o </w:t>
      </w:r>
      <w:r w:rsidR="00685C38" w:rsidRPr="00B33AEA">
        <w:t>33,6</w:t>
      </w:r>
      <w:r w:rsidRPr="00B33AEA">
        <w:t>% wię</w:t>
      </w:r>
      <w:r w:rsidR="00685C38" w:rsidRPr="00B33AEA">
        <w:t>cej</w:t>
      </w:r>
      <w:r w:rsidRPr="00B33AEA">
        <w:t xml:space="preserve"> niż przed rokiem. Po odliczeniu obciążeń (w kwocie </w:t>
      </w:r>
      <w:r w:rsidR="00685C38" w:rsidRPr="00B33AEA">
        <w:t>4676,6</w:t>
      </w:r>
      <w:r w:rsidRPr="00B33AEA">
        <w:t xml:space="preserve"> mln zł) </w:t>
      </w:r>
      <w:r w:rsidRPr="00B33AEA">
        <w:rPr>
          <w:b/>
        </w:rPr>
        <w:t>wynik finansowy netto</w:t>
      </w:r>
      <w:r w:rsidRPr="00B33AEA">
        <w:t xml:space="preserve"> ukształtował się na poziomie </w:t>
      </w:r>
      <w:r w:rsidR="00685C38" w:rsidRPr="00B33AEA">
        <w:t>2</w:t>
      </w:r>
      <w:r w:rsidRPr="00B33AEA">
        <w:t>4</w:t>
      </w:r>
      <w:r w:rsidR="00685C38" w:rsidRPr="00B33AEA">
        <w:t>346,8</w:t>
      </w:r>
      <w:r w:rsidRPr="00B33AEA">
        <w:t xml:space="preserve"> mln zł, tj. o </w:t>
      </w:r>
      <w:r w:rsidR="00685C38" w:rsidRPr="00B33AEA">
        <w:t>33,5</w:t>
      </w:r>
      <w:r w:rsidRPr="00B33AEA">
        <w:t>% wyżej niż w 20</w:t>
      </w:r>
      <w:r w:rsidR="00685C38" w:rsidRPr="00B33AEA">
        <w:t>20</w:t>
      </w:r>
      <w:r w:rsidRPr="00B33AEA">
        <w:t xml:space="preserve"> r. Z</w:t>
      </w:r>
      <w:r w:rsidR="00685C38" w:rsidRPr="00B33AEA">
        <w:t>ysk netto w ciągu roku wzrósł o 33,8</w:t>
      </w:r>
      <w:r w:rsidRPr="00B33AEA">
        <w:t xml:space="preserve">%, ale strata netto zwiększyła się w tym czasie </w:t>
      </w:r>
      <w:r w:rsidR="00685C38" w:rsidRPr="00B33AEA">
        <w:t>o 35,8%</w:t>
      </w:r>
      <w:r w:rsidRPr="00B33AEA">
        <w:t>. Zysk netto wykazało 87</w:t>
      </w:r>
      <w:r w:rsidR="00B33AEA" w:rsidRPr="00B33AEA">
        <w:t>,4</w:t>
      </w:r>
      <w:r w:rsidRPr="00B33AEA">
        <w:t>% przedsiębiorstw (</w:t>
      </w:r>
      <w:r w:rsidR="00B33AEA" w:rsidRPr="00B33AEA">
        <w:t>83,7</w:t>
      </w:r>
      <w:r w:rsidRPr="00B33AEA">
        <w:t>% w 20</w:t>
      </w:r>
      <w:r w:rsidR="007C749D">
        <w:t>20</w:t>
      </w:r>
      <w:r w:rsidRPr="00B33AEA">
        <w:t xml:space="preserve"> r.). Przychody uzyskane przez te przedsiębiorstwa stanowiły 9</w:t>
      </w:r>
      <w:r w:rsidR="00B33AEA" w:rsidRPr="00B33AEA">
        <w:t>2,8</w:t>
      </w:r>
      <w:r w:rsidRPr="00B33AEA">
        <w:t>% całkowitych przychodów z całokształtu działalności (wobec 9</w:t>
      </w:r>
      <w:r w:rsidR="00B33AEA" w:rsidRPr="00B33AEA">
        <w:t>0</w:t>
      </w:r>
      <w:r w:rsidRPr="00B33AEA">
        <w:t>,4% przed rokiem). W przetwórstwie przemysłowym zysk netto wykazało 8</w:t>
      </w:r>
      <w:r w:rsidR="00B33AEA" w:rsidRPr="00B33AEA">
        <w:t>9</w:t>
      </w:r>
      <w:r w:rsidRPr="00B33AEA">
        <w:t>,5% przedsiębiorstw (</w:t>
      </w:r>
      <w:r w:rsidR="00B33AEA" w:rsidRPr="00B33AEA">
        <w:t>8</w:t>
      </w:r>
      <w:r w:rsidRPr="00B33AEA">
        <w:t>8</w:t>
      </w:r>
      <w:r w:rsidR="00B33AEA" w:rsidRPr="00B33AEA">
        <w:t>,</w:t>
      </w:r>
      <w:r w:rsidRPr="00B33AEA">
        <w:t>5% przed rokiem), a ich udział w przychodach tej sekcji wyniósł 9</w:t>
      </w:r>
      <w:r w:rsidR="00B33AEA" w:rsidRPr="00B33AEA">
        <w:t>0,6</w:t>
      </w:r>
      <w:r w:rsidRPr="00B33AEA">
        <w:t xml:space="preserve">% (wobec </w:t>
      </w:r>
      <w:r w:rsidR="00B33AEA" w:rsidRPr="00B33AEA">
        <w:t>92,7</w:t>
      </w:r>
      <w:r w:rsidRPr="00B33AEA">
        <w:t>% przed rokiem).</w:t>
      </w:r>
    </w:p>
    <w:p w:rsidR="00537B0C" w:rsidRPr="00F30594" w:rsidRDefault="00537B0C" w:rsidP="00537B0C">
      <w:pPr>
        <w:pStyle w:val="Tytultabeli"/>
      </w:pPr>
      <w:r w:rsidRPr="00F30594">
        <w:t>Tablica 13.</w:t>
      </w:r>
      <w:r>
        <w:tab/>
      </w:r>
      <w:r w:rsidRPr="00F30594"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grudzień w latach 2020 i 2021"/>
      </w:tblPr>
      <w:tblGrid>
        <w:gridCol w:w="5902"/>
        <w:gridCol w:w="2427"/>
        <w:gridCol w:w="2150"/>
      </w:tblGrid>
      <w:tr w:rsidR="00537B0C" w:rsidRPr="00F30594" w:rsidTr="00BE4BEC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537B0C" w:rsidRPr="005674F7" w:rsidRDefault="00537B0C" w:rsidP="00BE4BEC">
            <w:pPr>
              <w:pStyle w:val="glowka1"/>
            </w:pPr>
            <w:r w:rsidRPr="005674F7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537B0C" w:rsidRPr="005674F7" w:rsidRDefault="005C0DFA" w:rsidP="00BE4BEC">
            <w:pPr>
              <w:pStyle w:val="glowka1"/>
            </w:pPr>
            <w:r>
              <w:t>01–1</w:t>
            </w:r>
            <w:r w:rsidR="00537B0C">
              <w:t xml:space="preserve">2 </w:t>
            </w:r>
            <w:r w:rsidR="00537B0C" w:rsidRPr="00116289">
              <w:t>20</w:t>
            </w:r>
            <w:r w:rsidR="00537B0C">
              <w:t>20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537B0C" w:rsidRPr="005674F7" w:rsidRDefault="005C0DFA" w:rsidP="00537B0C">
            <w:pPr>
              <w:pStyle w:val="glowka1"/>
            </w:pPr>
            <w:r>
              <w:t>01–1</w:t>
            </w:r>
            <w:r w:rsidR="00537B0C">
              <w:t xml:space="preserve">2 </w:t>
            </w:r>
            <w:r w:rsidR="00537B0C" w:rsidRPr="00116289">
              <w:t>20</w:t>
            </w:r>
            <w:r w:rsidR="00537B0C">
              <w:t>21</w:t>
            </w:r>
          </w:p>
        </w:tc>
      </w:tr>
      <w:tr w:rsidR="00537B0C" w:rsidRPr="00F30594" w:rsidTr="00BE4BEC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537B0C" w:rsidRPr="005674F7" w:rsidRDefault="00537B0C" w:rsidP="00BE4BEC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537B0C" w:rsidRPr="005674F7" w:rsidRDefault="00537B0C" w:rsidP="00BE4BEC">
            <w:pPr>
              <w:pStyle w:val="glowka1"/>
            </w:pPr>
            <w:r w:rsidRPr="005674F7">
              <w:t>w mln zł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B33AEA" w:rsidRPr="0029679F" w:rsidRDefault="00B33AEA" w:rsidP="001979B8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440873,0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519617,1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2"/>
            </w:pPr>
            <w:r w:rsidRPr="0029679F">
              <w:t xml:space="preserve">w tym przychody </w:t>
            </w:r>
            <w:r>
              <w:t xml:space="preserve">netto </w:t>
            </w:r>
            <w:r w:rsidRPr="0029679F">
              <w:t>ze sprzedaży produktów, towarów i materiałów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433378,7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510728,3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419144,4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490593,6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408213,1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479242,4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1"/>
            </w:pPr>
            <w:r w:rsidRPr="0029679F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25165,6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31485,9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1"/>
            </w:pPr>
            <w:r w:rsidRPr="0029679F">
              <w:t xml:space="preserve">Wynik finansowy </w:t>
            </w:r>
            <w:r>
              <w:t>z</w:t>
            </w:r>
            <w:r w:rsidRPr="0029679F">
              <w:t xml:space="preserve"> pozostałej działalności operacyjnej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-753,7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173,6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center"/>
          </w:tcPr>
          <w:p w:rsidR="00B33AEA" w:rsidRPr="0029679F" w:rsidRDefault="00B33AEA" w:rsidP="001979B8">
            <w:pPr>
              <w:pStyle w:val="boczek1"/>
            </w:pPr>
            <w:r w:rsidRPr="0029679F">
              <w:t>Wynik na operacjach finansowych</w:t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-2683,3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-2636,0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bottom"/>
          </w:tcPr>
          <w:p w:rsidR="00B33AEA" w:rsidRPr="005674F7" w:rsidRDefault="00B33AEA" w:rsidP="001979B8">
            <w:pPr>
              <w:pStyle w:val="boczek1"/>
            </w:pPr>
            <w:r w:rsidRPr="005674F7">
              <w:t>Wynik finansowy brutto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21728,7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29023,5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bottom"/>
          </w:tcPr>
          <w:p w:rsidR="00B33AEA" w:rsidRPr="005674F7" w:rsidRDefault="00B33AEA" w:rsidP="001979B8">
            <w:pPr>
              <w:pStyle w:val="boczek1"/>
            </w:pPr>
            <w:r w:rsidRPr="005674F7">
              <w:t>Wynik finansowy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18231,4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24346,8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vAlign w:val="bottom"/>
          </w:tcPr>
          <w:p w:rsidR="00B33AEA" w:rsidRPr="005674F7" w:rsidRDefault="00B33AEA" w:rsidP="001979B8">
            <w:pPr>
              <w:pStyle w:val="boczek2"/>
            </w:pPr>
            <w:r w:rsidRPr="005674F7">
              <w:t>zysk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21075,6</w:t>
            </w:r>
          </w:p>
        </w:tc>
        <w:tc>
          <w:tcPr>
            <w:tcW w:w="1026" w:type="pct"/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28208,7</w:t>
            </w:r>
          </w:p>
        </w:tc>
      </w:tr>
      <w:tr w:rsidR="00B33AEA" w:rsidRPr="00F30594" w:rsidTr="00B33AEA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B33AEA" w:rsidRPr="005674F7" w:rsidRDefault="00B33AEA" w:rsidP="001979B8">
            <w:pPr>
              <w:pStyle w:val="boczek2"/>
            </w:pPr>
            <w:r w:rsidRPr="005674F7">
              <w:t>strata netto</w:t>
            </w:r>
            <w:r w:rsidRPr="005674F7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2844,2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B33AEA" w:rsidRPr="00B33AEA" w:rsidRDefault="00B33AEA" w:rsidP="00B33AEA">
            <w:pPr>
              <w:pStyle w:val="tableteksttab"/>
            </w:pPr>
            <w:r w:rsidRPr="00B33AEA">
              <w:t>3861,9</w:t>
            </w:r>
          </w:p>
        </w:tc>
      </w:tr>
    </w:tbl>
    <w:p w:rsidR="00537B0C" w:rsidRDefault="00537B0C" w:rsidP="00B3383F">
      <w:pPr>
        <w:pStyle w:val="tekst"/>
        <w:spacing w:before="360"/>
      </w:pPr>
      <w:r w:rsidRPr="003351C6">
        <w:t>W przedsiębiorstwach objętych badaniem w okresie styczeń-grudzień 20</w:t>
      </w:r>
      <w:r w:rsidR="00905AFF">
        <w:t>21</w:t>
      </w:r>
      <w:r w:rsidRPr="003351C6">
        <w:t xml:space="preserve"> r. odnotowano po</w:t>
      </w:r>
      <w:r w:rsidR="00400C3E">
        <w:t>prawę</w:t>
      </w:r>
      <w:r w:rsidRPr="003351C6">
        <w:t xml:space="preserve"> podstawowych </w:t>
      </w:r>
      <w:r w:rsidRPr="00E0242D">
        <w:rPr>
          <w:b/>
        </w:rPr>
        <w:t>wskaźników ekonomiczno</w:t>
      </w:r>
      <w:r w:rsidRPr="00E0242D">
        <w:rPr>
          <w:rFonts w:ascii="Cambria Math" w:hAnsi="Cambria Math" w:cs="Cambria Math"/>
          <w:b/>
        </w:rPr>
        <w:t>‐</w:t>
      </w:r>
      <w:r w:rsidRPr="00E0242D">
        <w:rPr>
          <w:b/>
        </w:rPr>
        <w:t>finansowych</w:t>
      </w:r>
      <w:r>
        <w:t>.</w:t>
      </w:r>
      <w:r w:rsidRPr="003351C6">
        <w:t xml:space="preserve"> Wska</w:t>
      </w:r>
      <w:r w:rsidRPr="003351C6">
        <w:rPr>
          <w:rFonts w:cs="Fira Sans"/>
        </w:rPr>
        <w:t>ź</w:t>
      </w:r>
      <w:r w:rsidRPr="003351C6">
        <w:t>nik poziomu koszt</w:t>
      </w:r>
      <w:r w:rsidRPr="003351C6">
        <w:rPr>
          <w:rFonts w:cs="Fira Sans"/>
        </w:rPr>
        <w:t>ó</w:t>
      </w:r>
      <w:r w:rsidRPr="003351C6">
        <w:t xml:space="preserve">w </w:t>
      </w:r>
      <w:r w:rsidR="00400C3E">
        <w:t xml:space="preserve">obniżył się z </w:t>
      </w:r>
      <w:r w:rsidR="00400C3E" w:rsidRPr="003351C6">
        <w:t>95,</w:t>
      </w:r>
      <w:r w:rsidR="00400C3E">
        <w:t>1</w:t>
      </w:r>
      <w:r w:rsidRPr="003351C6">
        <w:t>%</w:t>
      </w:r>
      <w:r>
        <w:t xml:space="preserve"> w 20</w:t>
      </w:r>
      <w:r w:rsidR="00400C3E">
        <w:t>20</w:t>
      </w:r>
      <w:r>
        <w:t xml:space="preserve"> r.</w:t>
      </w:r>
      <w:r w:rsidRPr="003351C6">
        <w:t xml:space="preserve"> do </w:t>
      </w:r>
      <w:r w:rsidR="00400C3E" w:rsidRPr="003351C6">
        <w:t>94,</w:t>
      </w:r>
      <w:r w:rsidR="00400C3E">
        <w:t>4</w:t>
      </w:r>
      <w:r w:rsidRPr="003351C6">
        <w:t>%</w:t>
      </w:r>
      <w:r>
        <w:t xml:space="preserve"> w 202</w:t>
      </w:r>
      <w:r w:rsidR="00400C3E">
        <w:t>1</w:t>
      </w:r>
      <w:r>
        <w:t xml:space="preserve"> r.</w:t>
      </w:r>
      <w:r w:rsidRPr="003351C6">
        <w:t xml:space="preserve"> Wska</w:t>
      </w:r>
      <w:r w:rsidRPr="003351C6">
        <w:rPr>
          <w:rFonts w:cs="Fira Sans"/>
        </w:rPr>
        <w:t>ź</w:t>
      </w:r>
      <w:r w:rsidRPr="003351C6">
        <w:t>nik rentowno</w:t>
      </w:r>
      <w:r w:rsidRPr="003351C6">
        <w:rPr>
          <w:rFonts w:cs="Fira Sans"/>
        </w:rPr>
        <w:t>ś</w:t>
      </w:r>
      <w:r w:rsidRPr="003351C6">
        <w:t>ci sprzeda</w:t>
      </w:r>
      <w:r w:rsidRPr="003351C6">
        <w:rPr>
          <w:rFonts w:cs="Fira Sans"/>
        </w:rPr>
        <w:t>ż</w:t>
      </w:r>
      <w:r w:rsidRPr="003351C6">
        <w:t xml:space="preserve">y </w:t>
      </w:r>
      <w:r>
        <w:t>brutto w skali roku wzrósł</w:t>
      </w:r>
      <w:r w:rsidRPr="003351C6">
        <w:t xml:space="preserve"> </w:t>
      </w:r>
      <w:r>
        <w:t>o 0,4 p.proc. i</w:t>
      </w:r>
      <w:r w:rsidRPr="003351C6">
        <w:t xml:space="preserve"> wyniósł </w:t>
      </w:r>
      <w:r w:rsidR="00400C3E">
        <w:t>6,2</w:t>
      </w:r>
      <w:r w:rsidRPr="003351C6">
        <w:t>%. W przypadku wska</w:t>
      </w:r>
      <w:r w:rsidRPr="003351C6">
        <w:rPr>
          <w:rFonts w:cs="Fira Sans"/>
        </w:rPr>
        <w:t>ź</w:t>
      </w:r>
      <w:r w:rsidRPr="003351C6">
        <w:t>ników rentowno</w:t>
      </w:r>
      <w:r w:rsidRPr="003351C6">
        <w:rPr>
          <w:rFonts w:cs="Fira Sans"/>
        </w:rPr>
        <w:t>ś</w:t>
      </w:r>
      <w:r w:rsidRPr="003351C6">
        <w:t xml:space="preserve">ci obrotu </w:t>
      </w:r>
      <w:r w:rsidR="00400C3E">
        <w:t xml:space="preserve">brutto </w:t>
      </w:r>
      <w:r>
        <w:t xml:space="preserve">odnotowano </w:t>
      </w:r>
      <w:r w:rsidR="00400C3E">
        <w:t>wzrost</w:t>
      </w:r>
      <w:r w:rsidRPr="003351C6">
        <w:t xml:space="preserve"> na poziomie 0,</w:t>
      </w:r>
      <w:r w:rsidR="00400C3E">
        <w:t>7</w:t>
      </w:r>
      <w:r>
        <w:t xml:space="preserve"> </w:t>
      </w:r>
      <w:r w:rsidRPr="003351C6">
        <w:t xml:space="preserve">p.proc. </w:t>
      </w:r>
      <w:r>
        <w:t>do</w:t>
      </w:r>
      <w:r w:rsidRPr="003351C6">
        <w:t xml:space="preserve"> </w:t>
      </w:r>
      <w:r w:rsidR="00400C3E">
        <w:t>5,6</w:t>
      </w:r>
      <w:r w:rsidRPr="003351C6">
        <w:t>%</w:t>
      </w:r>
      <w:r w:rsidR="00400C3E">
        <w:t>, a</w:t>
      </w:r>
      <w:r w:rsidRPr="003351C6">
        <w:t xml:space="preserve"> </w:t>
      </w:r>
      <w:r w:rsidR="00400C3E" w:rsidRPr="003351C6">
        <w:t>w ujęciu netto</w:t>
      </w:r>
      <w:r w:rsidR="00400C3E">
        <w:t xml:space="preserve"> –</w:t>
      </w:r>
      <w:r w:rsidRPr="003351C6">
        <w:t xml:space="preserve"> </w:t>
      </w:r>
      <w:r w:rsidR="00400C3E">
        <w:t>o 0,6 p.proc. do</w:t>
      </w:r>
      <w:r w:rsidR="007C749D">
        <w:t xml:space="preserve"> </w:t>
      </w:r>
      <w:r w:rsidRPr="003351C6">
        <w:t>4,</w:t>
      </w:r>
      <w:r w:rsidR="00400C3E">
        <w:t>7</w:t>
      </w:r>
      <w:r w:rsidRPr="003351C6">
        <w:t xml:space="preserve">%. </w:t>
      </w:r>
      <w:r w:rsidR="00400C3E">
        <w:t>P</w:t>
      </w:r>
      <w:r w:rsidR="00400C3E" w:rsidRPr="003351C6">
        <w:t xml:space="preserve">oprawę </w:t>
      </w:r>
      <w:r>
        <w:t xml:space="preserve">wskaźników obserwowano </w:t>
      </w:r>
      <w:r w:rsidR="00905AFF">
        <w:t xml:space="preserve">w większości sekcji, </w:t>
      </w:r>
      <w:r>
        <w:t>m.in.</w:t>
      </w:r>
      <w:r w:rsidRPr="003351C6">
        <w:t xml:space="preserve"> </w:t>
      </w:r>
      <w:r>
        <w:t>w górnictwie i wydobywaniu</w:t>
      </w:r>
      <w:r w:rsidR="007C749D">
        <w:t>, wytwarzaniu i zaopatrywaniu w </w:t>
      </w:r>
      <w:r>
        <w:t xml:space="preserve">energię elektryczną, gaz, parę wodną i gorącą wodę, </w:t>
      </w:r>
      <w:r w:rsidR="00905AFF">
        <w:t>działalności profesjonalnej, naukowej i technicznej oraz</w:t>
      </w:r>
      <w:r w:rsidR="007C749D">
        <w:t xml:space="preserve"> zakwaterowaniu i </w:t>
      </w:r>
      <w:r>
        <w:t xml:space="preserve">gastronomii. </w:t>
      </w:r>
      <w:r w:rsidR="00400C3E">
        <w:t xml:space="preserve">Pogorszenie </w:t>
      </w:r>
      <w:r w:rsidRPr="003351C6">
        <w:t>wskaźników</w:t>
      </w:r>
      <w:r>
        <w:t xml:space="preserve"> odnotowa</w:t>
      </w:r>
      <w:r w:rsidR="00905AFF">
        <w:t>ły przede wszystkim przedsiębiorstwa z</w:t>
      </w:r>
      <w:r>
        <w:t xml:space="preserve"> sekcj</w:t>
      </w:r>
      <w:r w:rsidR="00905AFF">
        <w:t>i</w:t>
      </w:r>
      <w:r>
        <w:t xml:space="preserve"> przetwórstwo przemysłowe</w:t>
      </w:r>
      <w:r w:rsidR="00905AFF">
        <w:t>.</w:t>
      </w:r>
      <w:r>
        <w:t xml:space="preserve"> </w:t>
      </w:r>
    </w:p>
    <w:p w:rsidR="00537B0C" w:rsidRPr="00043072" w:rsidRDefault="00905AFF" w:rsidP="00537B0C">
      <w:pPr>
        <w:pStyle w:val="tekst"/>
        <w:spacing w:after="720"/>
      </w:pPr>
      <w:r>
        <w:t>W 2021</w:t>
      </w:r>
      <w:r w:rsidR="00537B0C">
        <w:t xml:space="preserve"> </w:t>
      </w:r>
      <w:r w:rsidR="00537B0C" w:rsidRPr="00043072">
        <w:t>r</w:t>
      </w:r>
      <w:r w:rsidR="00537B0C">
        <w:t>. n</w:t>
      </w:r>
      <w:r w:rsidR="00537B0C" w:rsidRPr="00043072">
        <w:t xml:space="preserve">ajbardziej rentowne, podobnie jak przed rokiem, </w:t>
      </w:r>
      <w:r w:rsidR="00537B0C">
        <w:t>okazały się</w:t>
      </w:r>
      <w:r w:rsidR="00537B0C" w:rsidRPr="00043072">
        <w:t xml:space="preserve"> przedsiębiorstwa zajmujące się pozostałą działalnością usługową</w:t>
      </w:r>
      <w:r w:rsidR="00537B0C">
        <w:t>. W</w:t>
      </w:r>
      <w:r w:rsidR="00537B0C" w:rsidRPr="00043072">
        <w:t xml:space="preserve">skaźnik rentowności obrotu netto </w:t>
      </w:r>
      <w:r w:rsidR="00537B0C">
        <w:t xml:space="preserve">dla tej sekcji </w:t>
      </w:r>
      <w:r w:rsidR="00537B0C" w:rsidRPr="00043072">
        <w:t xml:space="preserve">wyniósł </w:t>
      </w:r>
      <w:r>
        <w:t>30</w:t>
      </w:r>
      <w:r w:rsidR="00537B0C">
        <w:t>,</w:t>
      </w:r>
      <w:r>
        <w:t>2</w:t>
      </w:r>
      <w:r w:rsidR="00537B0C" w:rsidRPr="00043072">
        <w:t xml:space="preserve">%, co w </w:t>
      </w:r>
      <w:r w:rsidR="00537B0C">
        <w:t>skali roku oznacza wzrost o 1,</w:t>
      </w:r>
      <w:r>
        <w:t>5</w:t>
      </w:r>
      <w:r w:rsidR="00537B0C">
        <w:t> </w:t>
      </w:r>
      <w:r w:rsidR="00537B0C" w:rsidRPr="00043072">
        <w:t>p.proc.</w:t>
      </w:r>
    </w:p>
    <w:p w:rsidR="00537B0C" w:rsidRPr="003351C6" w:rsidRDefault="00316609" w:rsidP="00537B0C">
      <w:pPr>
        <w:pStyle w:val="tytuwykresu"/>
      </w:pPr>
      <w:r w:rsidRPr="00316609">
        <w:rPr>
          <w:noProof/>
          <w:lang w:eastAsia="pl-PL"/>
        </w:rPr>
        <w:lastRenderedPageBreak/>
        <w:drawing>
          <wp:anchor distT="0" distB="180340" distL="114300" distR="114300" simplePos="0" relativeHeight="252605952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302260</wp:posOffset>
            </wp:positionV>
            <wp:extent cx="5760000" cy="2570400"/>
            <wp:effectExtent l="0" t="0" r="0" b="1905"/>
            <wp:wrapTopAndBottom/>
            <wp:docPr id="43" name="Obraz 43" descr="Podwójny wykres kolumnowy (Polska i województwo wielkopolskie) dla kolejnych kwartałów (okresów narastających) w latach 2018–2021 r. na osi poziomej. Na osi pionowej wartości wskaźnika rentowności obrotu netto z przedziału od 0 do 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B0C" w:rsidRPr="003351C6">
        <w:t>Wykres 1</w:t>
      </w:r>
      <w:r w:rsidR="00537B0C">
        <w:t>0</w:t>
      </w:r>
      <w:r w:rsidR="00537B0C" w:rsidRPr="003351C6">
        <w:t>.</w:t>
      </w:r>
      <w:r w:rsidR="00537B0C">
        <w:tab/>
      </w:r>
      <w:r w:rsidR="00537B0C" w:rsidRPr="003351C6">
        <w:t xml:space="preserve"> Wskaźnik rentowności obrotu netto</w:t>
      </w:r>
    </w:p>
    <w:p w:rsidR="00537B0C" w:rsidRPr="00E84F6F" w:rsidRDefault="00537B0C" w:rsidP="00537B0C">
      <w:pPr>
        <w:pStyle w:val="tekst"/>
        <w:spacing w:before="360" w:after="360"/>
      </w:pPr>
      <w:r w:rsidRPr="00E84F6F">
        <w:t>W 20</w:t>
      </w:r>
      <w:r>
        <w:t>2</w:t>
      </w:r>
      <w:r w:rsidR="005E7FA3">
        <w:t>1</w:t>
      </w:r>
      <w:r w:rsidRPr="00E84F6F">
        <w:t xml:space="preserve"> r. obserwowano po</w:t>
      </w:r>
      <w:r w:rsidR="005E7FA3">
        <w:t>gorszenie</w:t>
      </w:r>
      <w:r w:rsidRPr="00E84F6F">
        <w:t xml:space="preserve"> płynności finansowej badanych przedsiębiorstw. </w:t>
      </w:r>
      <w:r w:rsidR="005E7FA3">
        <w:t>W</w:t>
      </w:r>
      <w:r w:rsidRPr="00E84F6F">
        <w:t xml:space="preserve">skaźnik I stopnia </w:t>
      </w:r>
      <w:r>
        <w:t xml:space="preserve">w ciągu roku </w:t>
      </w:r>
      <w:r w:rsidR="005E7FA3">
        <w:t>obniżył się średnio o 1,5</w:t>
      </w:r>
      <w:r>
        <w:t xml:space="preserve"> p.proc. </w:t>
      </w:r>
      <w:r w:rsidRPr="00E84F6F">
        <w:t>do 3</w:t>
      </w:r>
      <w:r w:rsidR="005E7FA3">
        <w:t>6,4</w:t>
      </w:r>
      <w:r w:rsidRPr="00E84F6F">
        <w:t>%</w:t>
      </w:r>
      <w:r>
        <w:t xml:space="preserve">, </w:t>
      </w:r>
      <w:r w:rsidR="005E7FA3">
        <w:t>n</w:t>
      </w:r>
      <w:r>
        <w:t>a</w:t>
      </w:r>
      <w:r w:rsidR="005E7FA3">
        <w:t>tomiast</w:t>
      </w:r>
      <w:r>
        <w:t xml:space="preserve"> ws</w:t>
      </w:r>
      <w:r w:rsidRPr="00E84F6F">
        <w:t xml:space="preserve">kaźnik II stopnia </w:t>
      </w:r>
      <w:r w:rsidR="005E7FA3">
        <w:t>wzrósł</w:t>
      </w:r>
      <w:r>
        <w:t xml:space="preserve"> o</w:t>
      </w:r>
      <w:r w:rsidRPr="00E84F6F">
        <w:t xml:space="preserve"> </w:t>
      </w:r>
      <w:r>
        <w:t>0,</w:t>
      </w:r>
      <w:r w:rsidR="005E7FA3">
        <w:t>7</w:t>
      </w:r>
      <w:r w:rsidRPr="00E84F6F">
        <w:t xml:space="preserve"> p.proc.</w:t>
      </w:r>
      <w:r>
        <w:t>,</w:t>
      </w:r>
      <w:r w:rsidRPr="00E84F6F">
        <w:t xml:space="preserve"> </w:t>
      </w:r>
      <w:r>
        <w:t xml:space="preserve">osiągając </w:t>
      </w:r>
      <w:r w:rsidRPr="00E84F6F">
        <w:t>8</w:t>
      </w:r>
      <w:r w:rsidR="005E7FA3">
        <w:t>7</w:t>
      </w:r>
      <w:r w:rsidRPr="00E84F6F">
        <w:t>,</w:t>
      </w:r>
      <w:r w:rsidR="005E7FA3">
        <w:t>2</w:t>
      </w:r>
      <w:r>
        <w:t>%</w:t>
      </w:r>
      <w:r w:rsidR="000E5A98">
        <w:t>.</w:t>
      </w:r>
      <w:r>
        <w:t xml:space="preserve"> </w:t>
      </w:r>
      <w:r w:rsidRPr="00E84F6F">
        <w:t xml:space="preserve">Płynność pogorszyła się </w:t>
      </w:r>
      <w:r w:rsidR="000E5A98">
        <w:t>m.in.</w:t>
      </w:r>
      <w:r w:rsidRPr="00E84F6F">
        <w:t xml:space="preserve"> w przedsiębiorstwach związanych z </w:t>
      </w:r>
      <w:r w:rsidR="000E5A98">
        <w:t>kulturą, rozrywką i rekreacją, transpor</w:t>
      </w:r>
      <w:r w:rsidR="006476E8">
        <w:t>tem i gospodarką</w:t>
      </w:r>
      <w:r w:rsidR="000E5A98">
        <w:t xml:space="preserve"> magazynow</w:t>
      </w:r>
      <w:r w:rsidR="006476E8">
        <w:t>ą</w:t>
      </w:r>
      <w:r w:rsidR="000E5A98">
        <w:t>, dostaw</w:t>
      </w:r>
      <w:r w:rsidR="006476E8">
        <w:t>ą</w:t>
      </w:r>
      <w:r w:rsidR="000E5A98">
        <w:t xml:space="preserve"> wody; gospodarowani</w:t>
      </w:r>
      <w:r w:rsidR="006476E8">
        <w:t>em</w:t>
      </w:r>
      <w:r w:rsidR="000E5A98">
        <w:t xml:space="preserve"> ściekami i odpadami; rekultywacj</w:t>
      </w:r>
      <w:r w:rsidR="006476E8">
        <w:t>ą</w:t>
      </w:r>
      <w:r w:rsidR="000E5A98">
        <w:t>, obsłu</w:t>
      </w:r>
      <w:r w:rsidR="006476E8">
        <w:t>gą</w:t>
      </w:r>
      <w:r w:rsidR="000E5A98">
        <w:t xml:space="preserve"> rynku nieruchomości </w:t>
      </w:r>
      <w:r w:rsidR="00112CD3">
        <w:t>oraz</w:t>
      </w:r>
      <w:r w:rsidR="000E5A98">
        <w:t xml:space="preserve"> przetwórstw</w:t>
      </w:r>
      <w:r w:rsidR="00112CD3">
        <w:t>em</w:t>
      </w:r>
      <w:r w:rsidR="000E5A98">
        <w:t xml:space="preserve"> przemysłowym. Poprawę obserwowano m.in. w edukacji, działalności profesjonalnej, naukowej i technicznej, pozostałej działalności usługowej, informacji i komunikacji, opiece zdrowotnej i pomocy społecznej oraz w</w:t>
      </w:r>
      <w:r w:rsidR="001979B8">
        <w:t xml:space="preserve"> </w:t>
      </w:r>
      <w:r>
        <w:t>górnictw</w:t>
      </w:r>
      <w:r w:rsidR="000E5A98">
        <w:t>ie</w:t>
      </w:r>
      <w:r>
        <w:t xml:space="preserve"> i wydobywani</w:t>
      </w:r>
      <w:r w:rsidR="000E5A98">
        <w:t>u</w:t>
      </w:r>
      <w:r>
        <w:t xml:space="preserve">. </w:t>
      </w:r>
    </w:p>
    <w:p w:rsidR="00537B0C" w:rsidRPr="00B4057C" w:rsidRDefault="00537B0C" w:rsidP="00537B0C">
      <w:pPr>
        <w:pStyle w:val="tytutablicy"/>
      </w:pPr>
      <w:r w:rsidRPr="00B4057C">
        <w:t>Tablica 14.</w:t>
      </w:r>
      <w:r>
        <w:tab/>
      </w:r>
      <w:r w:rsidRPr="00B4057C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luty w latach 2020 i 2021"/>
      </w:tblPr>
      <w:tblGrid>
        <w:gridCol w:w="6030"/>
        <w:gridCol w:w="2274"/>
        <w:gridCol w:w="2175"/>
      </w:tblGrid>
      <w:tr w:rsidR="00537B0C" w:rsidRPr="00F30594" w:rsidTr="00BE4BEC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537B0C" w:rsidRPr="00116289" w:rsidRDefault="00537B0C" w:rsidP="00BE4BEC">
            <w:pPr>
              <w:pStyle w:val="glowka1"/>
            </w:pPr>
            <w:r w:rsidRPr="00116289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537B0C" w:rsidRPr="00116289" w:rsidRDefault="0037475E" w:rsidP="00537B0C">
            <w:pPr>
              <w:pStyle w:val="glowka1"/>
            </w:pPr>
            <w:r>
              <w:t>01–1</w:t>
            </w:r>
            <w:r w:rsidR="00537B0C">
              <w:t xml:space="preserve">2 </w:t>
            </w:r>
            <w:r w:rsidR="00537B0C" w:rsidRPr="00116289">
              <w:t>20</w:t>
            </w:r>
            <w:r w:rsidR="00537B0C">
              <w:t>20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537B0C" w:rsidRPr="00116289" w:rsidRDefault="0037475E" w:rsidP="00537B0C">
            <w:pPr>
              <w:pStyle w:val="glowka1"/>
            </w:pPr>
            <w:r>
              <w:t>01–1</w:t>
            </w:r>
            <w:r w:rsidR="00537B0C">
              <w:t xml:space="preserve">2 </w:t>
            </w:r>
            <w:r w:rsidR="00537B0C" w:rsidRPr="00116289">
              <w:t>20</w:t>
            </w:r>
            <w:r w:rsidR="00537B0C">
              <w:t>21</w:t>
            </w:r>
          </w:p>
        </w:tc>
      </w:tr>
      <w:tr w:rsidR="00537B0C" w:rsidRPr="00F30594" w:rsidTr="00BE4BEC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537B0C" w:rsidRPr="00116289" w:rsidRDefault="00537B0C" w:rsidP="00BE4BEC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537B0C" w:rsidRPr="00116289" w:rsidRDefault="00537B0C" w:rsidP="00BE4BEC">
            <w:pPr>
              <w:pStyle w:val="glowka1"/>
            </w:pPr>
            <w:r w:rsidRPr="00116289">
              <w:t>w %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>Wskaźnik poziomu kosztów</w:t>
            </w:r>
            <w:r w:rsidRPr="00116289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95,1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94,4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 xml:space="preserve">Wskaźnik rentowności </w:t>
            </w:r>
            <w:r w:rsidRPr="00957F9B">
              <w:rPr>
                <w:rFonts w:cs="Calibri"/>
                <w:color w:val="000000"/>
              </w:rPr>
              <w:t xml:space="preserve">sprzedaży </w:t>
            </w:r>
            <w:r>
              <w:rPr>
                <w:rFonts w:cs="Calibri"/>
                <w:color w:val="000000"/>
              </w:rPr>
              <w:t>brutto</w:t>
            </w:r>
          </w:p>
        </w:tc>
        <w:tc>
          <w:tcPr>
            <w:tcW w:w="1085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5,8</w:t>
            </w:r>
          </w:p>
        </w:tc>
        <w:tc>
          <w:tcPr>
            <w:tcW w:w="1038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6,2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>Wskaźnik rentowności obrotu brutto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4,9</w:t>
            </w:r>
          </w:p>
        </w:tc>
        <w:tc>
          <w:tcPr>
            <w:tcW w:w="1038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5,6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>Wskaźnik rentowności obrotu netto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4,1</w:t>
            </w:r>
          </w:p>
        </w:tc>
        <w:tc>
          <w:tcPr>
            <w:tcW w:w="1038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4,7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>Wskaźnik płynności finansowej I stopnia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37,9</w:t>
            </w:r>
          </w:p>
        </w:tc>
        <w:tc>
          <w:tcPr>
            <w:tcW w:w="1038" w:type="pct"/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36,4</w:t>
            </w:r>
          </w:p>
        </w:tc>
      </w:tr>
      <w:tr w:rsidR="001979B8" w:rsidRPr="00F30594" w:rsidTr="001979B8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1979B8" w:rsidRPr="00116289" w:rsidRDefault="001979B8" w:rsidP="001979B8">
            <w:pPr>
              <w:pStyle w:val="boczek1"/>
            </w:pPr>
            <w:r w:rsidRPr="00116289">
              <w:t>Wskaźnik płynności finansowej II stopnia</w:t>
            </w:r>
            <w:r w:rsidRPr="00116289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86,5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1979B8" w:rsidRPr="001979B8" w:rsidRDefault="001979B8" w:rsidP="001979B8">
            <w:pPr>
              <w:pStyle w:val="tableteksttab"/>
            </w:pPr>
            <w:r w:rsidRPr="001979B8">
              <w:t>87,2</w:t>
            </w:r>
          </w:p>
        </w:tc>
      </w:tr>
    </w:tbl>
    <w:p w:rsidR="00537B0C" w:rsidRPr="001A6FEE" w:rsidRDefault="00537B0C" w:rsidP="00537B0C">
      <w:pPr>
        <w:pStyle w:val="tekst"/>
        <w:spacing w:before="360"/>
      </w:pPr>
      <w:r w:rsidRPr="002C7887">
        <w:t>Według stanu na koniec grudnia 202</w:t>
      </w:r>
      <w:r w:rsidR="00176204" w:rsidRPr="002C7887">
        <w:t>1</w:t>
      </w:r>
      <w:r w:rsidRPr="002C7887">
        <w:t xml:space="preserve"> r., </w:t>
      </w:r>
      <w:r w:rsidRPr="002C7887">
        <w:rPr>
          <w:b/>
        </w:rPr>
        <w:t>aktywa obrotowe</w:t>
      </w:r>
      <w:r w:rsidRPr="002C7887">
        <w:t xml:space="preserve"> przedsiębiorstw objętych badaniem wyniosły 1</w:t>
      </w:r>
      <w:r w:rsidR="00176204" w:rsidRPr="002C7887">
        <w:t>46316,0</w:t>
      </w:r>
      <w:r w:rsidRPr="002C7887">
        <w:t xml:space="preserve"> mln zł, tj. o </w:t>
      </w:r>
      <w:r w:rsidR="00176204" w:rsidRPr="002C7887">
        <w:t>19,7</w:t>
      </w:r>
      <w:r w:rsidRPr="002C7887">
        <w:t>% więcej niż w 20</w:t>
      </w:r>
      <w:r w:rsidR="00176204" w:rsidRPr="002C7887">
        <w:t>20</w:t>
      </w:r>
      <w:r w:rsidRPr="002C7887">
        <w:t xml:space="preserve"> r. Wartość zapasów w ciągu roku zwiększyła się o </w:t>
      </w:r>
      <w:r w:rsidR="001604C4" w:rsidRPr="002C7887">
        <w:t>2</w:t>
      </w:r>
      <w:r w:rsidRPr="002C7887">
        <w:t>4,</w:t>
      </w:r>
      <w:r w:rsidR="001604C4" w:rsidRPr="002C7887">
        <w:t>7</w:t>
      </w:r>
      <w:r w:rsidRPr="002C7887">
        <w:t xml:space="preserve">%, a ich udział w aktywach </w:t>
      </w:r>
      <w:r w:rsidR="001604C4" w:rsidRPr="002C7887">
        <w:t>wzrós</w:t>
      </w:r>
      <w:r w:rsidRPr="002C7887">
        <w:t xml:space="preserve">ł </w:t>
      </w:r>
      <w:r w:rsidR="001604C4" w:rsidRPr="002C7887">
        <w:t>o 1,3 </w:t>
      </w:r>
      <w:r w:rsidRPr="002C7887">
        <w:t>p.proc. do 3</w:t>
      </w:r>
      <w:r w:rsidR="001604C4" w:rsidRPr="002C7887">
        <w:t>2,2</w:t>
      </w:r>
      <w:r w:rsidRPr="002C7887">
        <w:t xml:space="preserve">%. Największą </w:t>
      </w:r>
      <w:r w:rsidRPr="001A6FEE">
        <w:t>część aktywów obrotowych stanowiły należności krótkoterminowe</w:t>
      </w:r>
      <w:r>
        <w:t>, których</w:t>
      </w:r>
      <w:r w:rsidRPr="001A6FEE">
        <w:t xml:space="preserve"> udział </w:t>
      </w:r>
      <w:r>
        <w:t>w</w:t>
      </w:r>
      <w:r w:rsidR="001604C4">
        <w:t> </w:t>
      </w:r>
      <w:r w:rsidRPr="001A6FEE">
        <w:t>końcu grudnia 20</w:t>
      </w:r>
      <w:r>
        <w:t>2</w:t>
      </w:r>
      <w:r w:rsidR="001604C4">
        <w:t>1</w:t>
      </w:r>
      <w:r>
        <w:t xml:space="preserve"> </w:t>
      </w:r>
      <w:r w:rsidRPr="001A6FEE">
        <w:t>r. wynosił 3</w:t>
      </w:r>
      <w:r>
        <w:t>7,</w:t>
      </w:r>
      <w:r w:rsidR="001604C4">
        <w:t>9</w:t>
      </w:r>
      <w:r w:rsidRPr="001A6FEE">
        <w:t>%</w:t>
      </w:r>
      <w:r w:rsidR="001604C4">
        <w:t>, tj.</w:t>
      </w:r>
      <w:r w:rsidRPr="001A6FEE">
        <w:t xml:space="preserve"> o </w:t>
      </w:r>
      <w:r w:rsidR="001604C4">
        <w:t>0</w:t>
      </w:r>
      <w:r w:rsidRPr="001A6FEE">
        <w:t>,</w:t>
      </w:r>
      <w:r w:rsidR="001604C4">
        <w:t>7</w:t>
      </w:r>
      <w:r w:rsidRPr="001A6FEE">
        <w:t xml:space="preserve"> p.proc. </w:t>
      </w:r>
      <w:r w:rsidR="001604C4">
        <w:t>więc</w:t>
      </w:r>
      <w:r w:rsidRPr="001A6FEE">
        <w:t>ej niż przed rokiem. Wart</w:t>
      </w:r>
      <w:r>
        <w:t xml:space="preserve">ość należności w skali roku zwiększyła się </w:t>
      </w:r>
      <w:r w:rsidRPr="001A6FEE">
        <w:t>o</w:t>
      </w:r>
      <w:r>
        <w:t xml:space="preserve"> </w:t>
      </w:r>
      <w:r w:rsidR="001604C4">
        <w:t>22,1</w:t>
      </w:r>
      <w:r w:rsidRPr="001A6FEE">
        <w:t xml:space="preserve">%. Udział inwestycji krótkoterminowych </w:t>
      </w:r>
      <w:r w:rsidR="001604C4">
        <w:t>obniży</w:t>
      </w:r>
      <w:r>
        <w:t>ł</w:t>
      </w:r>
      <w:r w:rsidR="001604C4">
        <w:t xml:space="preserve"> się</w:t>
      </w:r>
      <w:r w:rsidRPr="001A6FEE">
        <w:t xml:space="preserve"> w ciągu roku o </w:t>
      </w:r>
      <w:r>
        <w:t>1,</w:t>
      </w:r>
      <w:r w:rsidR="001604C4">
        <w:t>9</w:t>
      </w:r>
      <w:r w:rsidRPr="001A6FEE">
        <w:t xml:space="preserve"> p.proc. do 2</w:t>
      </w:r>
      <w:r w:rsidR="001604C4">
        <w:t>7,1</w:t>
      </w:r>
      <w:r w:rsidRPr="001A6FEE">
        <w:t xml:space="preserve">%, przy wzroście </w:t>
      </w:r>
      <w:r w:rsidR="005A1AFC">
        <w:t xml:space="preserve">ich </w:t>
      </w:r>
      <w:r w:rsidRPr="001A6FEE">
        <w:t>wartości o</w:t>
      </w:r>
      <w:r w:rsidR="005A1AFC">
        <w:t xml:space="preserve"> </w:t>
      </w:r>
      <w:r>
        <w:t>1</w:t>
      </w:r>
      <w:r w:rsidR="005A1AFC">
        <w:t>2,0</w:t>
      </w:r>
      <w:r w:rsidRPr="001A6FEE">
        <w:t>%.</w:t>
      </w:r>
    </w:p>
    <w:p w:rsidR="00537B0C" w:rsidRPr="001D6AEF" w:rsidRDefault="00537B0C" w:rsidP="007C749D">
      <w:pPr>
        <w:pStyle w:val="tekst"/>
      </w:pPr>
      <w:r w:rsidRPr="001D6AEF">
        <w:t>Według stanu na koniec grudnia 20</w:t>
      </w:r>
      <w:r>
        <w:t>2</w:t>
      </w:r>
      <w:r w:rsidR="00587793">
        <w:t>1</w:t>
      </w:r>
      <w:r w:rsidRPr="001D6AEF">
        <w:t xml:space="preserve"> r., </w:t>
      </w:r>
      <w:r w:rsidRPr="001D6AEF">
        <w:rPr>
          <w:b/>
        </w:rPr>
        <w:t>zobowiązania</w:t>
      </w:r>
      <w:r w:rsidRPr="001D6AEF">
        <w:t xml:space="preserve"> przedsiębiorstw niefinansowych wyniosły łącznie </w:t>
      </w:r>
      <w:r>
        <w:t>1</w:t>
      </w:r>
      <w:r w:rsidR="00587793">
        <w:t>5</w:t>
      </w:r>
      <w:r>
        <w:t>48</w:t>
      </w:r>
      <w:r w:rsidR="00587793">
        <w:t>72</w:t>
      </w:r>
      <w:r>
        <w:t>,</w:t>
      </w:r>
      <w:r w:rsidR="00587793">
        <w:t>7</w:t>
      </w:r>
      <w:r w:rsidRPr="001D6AEF">
        <w:t xml:space="preserve"> mln zł, przy czym zobowiązania długoterminowe w ciągu roku </w:t>
      </w:r>
      <w:r w:rsidR="00587793" w:rsidRPr="001D6AEF">
        <w:t>z</w:t>
      </w:r>
      <w:r w:rsidR="00587793">
        <w:t>mniej</w:t>
      </w:r>
      <w:r w:rsidR="00587793" w:rsidRPr="001D6AEF">
        <w:t xml:space="preserve">szyły się </w:t>
      </w:r>
      <w:r w:rsidRPr="001D6AEF">
        <w:t xml:space="preserve">o </w:t>
      </w:r>
      <w:r w:rsidR="00587793">
        <w:t>1,</w:t>
      </w:r>
      <w:r>
        <w:t>7</w:t>
      </w:r>
      <w:r w:rsidRPr="001D6AEF">
        <w:t xml:space="preserve">%, </w:t>
      </w:r>
      <w:r w:rsidR="00587793">
        <w:t>natomiast</w:t>
      </w:r>
      <w:r w:rsidRPr="001D6AEF">
        <w:t xml:space="preserve"> krótkoterminowe </w:t>
      </w:r>
      <w:r w:rsidR="00587793" w:rsidRPr="001D6AEF">
        <w:t xml:space="preserve">wzrosły </w:t>
      </w:r>
      <w:r w:rsidR="00587793">
        <w:t>o 16,7</w:t>
      </w:r>
      <w:r w:rsidRPr="001D6AEF">
        <w:t>%. W ogólnej kwocie zobowiązań krótkoterminowych 5</w:t>
      </w:r>
      <w:r w:rsidR="00587793">
        <w:t>9,1</w:t>
      </w:r>
      <w:r w:rsidRPr="001D6AEF">
        <w:t>% stanowiły zobowiązania z tytułu dostaw i usług (przed rokiem 5</w:t>
      </w:r>
      <w:r w:rsidR="00587793">
        <w:t>7,7</w:t>
      </w:r>
      <w:r w:rsidRPr="001D6AEF">
        <w:t xml:space="preserve">%). Relacja zobowiązań krótkoterminowych do należności krótkoterminowych </w:t>
      </w:r>
      <w:r w:rsidR="00587793">
        <w:t xml:space="preserve">w 2021 r. </w:t>
      </w:r>
      <w:r w:rsidRPr="001D6AEF">
        <w:t xml:space="preserve">wyniosła </w:t>
      </w:r>
      <w:r w:rsidR="00587793">
        <w:t>196,</w:t>
      </w:r>
      <w:r>
        <w:t>5</w:t>
      </w:r>
      <w:r w:rsidRPr="001D6AEF">
        <w:t xml:space="preserve">% </w:t>
      </w:r>
      <w:r w:rsidR="00587793">
        <w:t>(</w:t>
      </w:r>
      <w:r>
        <w:t>rok wcześniej</w:t>
      </w:r>
      <w:r w:rsidRPr="001D6AEF">
        <w:t xml:space="preserve"> zobowiązania przewyższały należności </w:t>
      </w:r>
      <w:r w:rsidR="00587793">
        <w:t>ponad 2-krotnie), podczas gdy</w:t>
      </w:r>
      <w:r w:rsidRPr="001D6AEF">
        <w:t xml:space="preserve"> relacja do inwestycji krótkoterminowych kształtowała się na poziomie 2</w:t>
      </w:r>
      <w:r w:rsidR="00587793">
        <w:t>75,0</w:t>
      </w:r>
      <w:r w:rsidRPr="001D6AEF">
        <w:t xml:space="preserve">% </w:t>
      </w:r>
      <w:r w:rsidR="002C7887">
        <w:t>(</w:t>
      </w:r>
      <w:r w:rsidRPr="001D6AEF">
        <w:t xml:space="preserve">wobec </w:t>
      </w:r>
      <w:r w:rsidR="00587793" w:rsidRPr="001D6AEF">
        <w:t>2</w:t>
      </w:r>
      <w:r w:rsidR="00587793">
        <w:t>63,9</w:t>
      </w:r>
      <w:r w:rsidRPr="001D6AEF">
        <w:t>% przed rokiem</w:t>
      </w:r>
      <w:r w:rsidR="002C7887">
        <w:t>)</w:t>
      </w:r>
      <w:r w:rsidRPr="001D6AEF">
        <w:t>.</w:t>
      </w:r>
    </w:p>
    <w:p w:rsidR="00537B0C" w:rsidRPr="00CB1838" w:rsidRDefault="00537B0C" w:rsidP="005071C1">
      <w:pPr>
        <w:pStyle w:val="Nagwek1"/>
        <w:rPr>
          <w:color w:val="auto"/>
        </w:rPr>
      </w:pPr>
      <w:bookmarkStart w:id="38" w:name="_Toc67395315"/>
      <w:bookmarkStart w:id="39" w:name="_Toc98840940"/>
      <w:r w:rsidRPr="00AC18F1">
        <w:lastRenderedPageBreak/>
        <w:t>Nakłady inwestycyjne</w:t>
      </w:r>
      <w:bookmarkEnd w:id="38"/>
      <w:bookmarkEnd w:id="39"/>
    </w:p>
    <w:p w:rsidR="00537B0C" w:rsidRPr="006231F7" w:rsidRDefault="00537B0C" w:rsidP="00537B0C">
      <w:pPr>
        <w:pStyle w:val="tekst"/>
      </w:pPr>
      <w:r w:rsidRPr="006231F7">
        <w:t xml:space="preserve">Kwota </w:t>
      </w:r>
      <w:r w:rsidRPr="006231F7">
        <w:rPr>
          <w:b/>
        </w:rPr>
        <w:t xml:space="preserve">nakładów inwestycyjnych </w:t>
      </w:r>
      <w:r w:rsidRPr="006231F7">
        <w:t xml:space="preserve">poniesionych przez przedsiębiorstwa mające siedzibę na terenie województwa wielkopolskiego </w:t>
      </w:r>
      <w:r>
        <w:t xml:space="preserve">w </w:t>
      </w:r>
      <w:r w:rsidRPr="006231F7">
        <w:t>okresie styczeń-grudzień</w:t>
      </w:r>
      <w:r w:rsidRPr="0095395E">
        <w:t xml:space="preserve"> </w:t>
      </w:r>
      <w:r w:rsidRPr="006231F7">
        <w:t>20</w:t>
      </w:r>
      <w:r>
        <w:t>2</w:t>
      </w:r>
      <w:r w:rsidR="002C7887">
        <w:t>1</w:t>
      </w:r>
      <w:r w:rsidRPr="006231F7">
        <w:t xml:space="preserve"> r. wyniosła </w:t>
      </w:r>
      <w:r>
        <w:t>1</w:t>
      </w:r>
      <w:r w:rsidR="002C7887">
        <w:t>6</w:t>
      </w:r>
      <w:r>
        <w:t>3</w:t>
      </w:r>
      <w:r w:rsidR="002C7887">
        <w:t>83,8</w:t>
      </w:r>
      <w:r w:rsidRPr="006231F7">
        <w:t xml:space="preserve"> mln zł (w cenach bieżących), </w:t>
      </w:r>
      <w:r>
        <w:t>tj.</w:t>
      </w:r>
      <w:r w:rsidRPr="006231F7">
        <w:t xml:space="preserve"> o </w:t>
      </w:r>
      <w:r>
        <w:t>1</w:t>
      </w:r>
      <w:r w:rsidR="002C7887">
        <w:t>9,6</w:t>
      </w:r>
      <w:r w:rsidRPr="006231F7">
        <w:t>%</w:t>
      </w:r>
      <w:r>
        <w:t xml:space="preserve"> </w:t>
      </w:r>
      <w:r w:rsidR="002C7887">
        <w:t>więc</w:t>
      </w:r>
      <w:r>
        <w:t>ej niż rok wcześniej</w:t>
      </w:r>
      <w:r w:rsidRPr="006231F7">
        <w:t>. Na roboty budowlano-montażowe przypadało 2</w:t>
      </w:r>
      <w:r w:rsidR="002C7887">
        <w:t>787,6</w:t>
      </w:r>
      <w:r w:rsidRPr="006231F7">
        <w:t xml:space="preserve"> mln zł, </w:t>
      </w:r>
      <w:r>
        <w:t>tj. 1</w:t>
      </w:r>
      <w:r w:rsidR="002C7887">
        <w:t>7</w:t>
      </w:r>
      <w:r>
        <w:t>,0</w:t>
      </w:r>
      <w:r w:rsidRPr="006231F7">
        <w:t>% nakładów (w 20</w:t>
      </w:r>
      <w:r w:rsidR="002C7887">
        <w:t>20</w:t>
      </w:r>
      <w:r w:rsidRPr="006231F7">
        <w:t xml:space="preserve"> r. 19</w:t>
      </w:r>
      <w:r w:rsidR="002C7887">
        <w:t>,0</w:t>
      </w:r>
      <w:r w:rsidRPr="006231F7">
        <w:t>%).</w:t>
      </w:r>
    </w:p>
    <w:p w:rsidR="00537B0C" w:rsidRPr="00AF171B" w:rsidRDefault="00316609" w:rsidP="00537B0C">
      <w:pPr>
        <w:pStyle w:val="tytuwykresu"/>
        <w:ind w:left="990" w:hanging="990"/>
      </w:pPr>
      <w:r w:rsidRPr="00316609">
        <w:rPr>
          <w:noProof/>
          <w:lang w:eastAsia="pl-PL"/>
        </w:rPr>
        <w:drawing>
          <wp:anchor distT="0" distB="180340" distL="114300" distR="114300" simplePos="0" relativeHeight="252606976" behindDoc="0" locked="0" layoutInCell="1" allowOverlap="1">
            <wp:simplePos x="0" y="0"/>
            <wp:positionH relativeFrom="column">
              <wp:posOffset>503999</wp:posOffset>
            </wp:positionH>
            <wp:positionV relativeFrom="paragraph">
              <wp:posOffset>740441</wp:posOffset>
            </wp:positionV>
            <wp:extent cx="5760000" cy="2872800"/>
            <wp:effectExtent l="0" t="0" r="0" b="3810"/>
            <wp:wrapTopAndBottom/>
            <wp:docPr id="44" name="Obraz 44" descr="Poczwórny wykres kolumnowy (rodzaje środków trwałych) dla okresów 01–12 w latach 2018–2021 na osi poziomej. Oś pionowa – wzrost/spadek wielkości nakładów w stosunku do poprzedniego roku, wartości z przedziału od -30 do 5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B0C">
        <w:t>Wykres 11.</w:t>
      </w:r>
      <w:r w:rsidR="00537B0C">
        <w:tab/>
      </w:r>
      <w:r w:rsidR="00537B0C" w:rsidRPr="00AF171B">
        <w:t xml:space="preserve">Nakłady inwestycyjne </w:t>
      </w:r>
      <w:r w:rsidR="00537B0C">
        <w:br/>
      </w:r>
      <w:r w:rsidR="00537B0C" w:rsidRPr="00C71116">
        <w:t>(ceny bieżące; wzrost/spadek w stosunku do roku poprzedniego)</w:t>
      </w:r>
      <w:r w:rsidRPr="00316609">
        <w:rPr>
          <w:b w:val="0"/>
        </w:rPr>
        <w:t xml:space="preserve"> </w:t>
      </w:r>
    </w:p>
    <w:p w:rsidR="00537B0C" w:rsidRPr="007870EE" w:rsidRDefault="00537B0C" w:rsidP="00537B0C">
      <w:pPr>
        <w:pStyle w:val="tekst"/>
      </w:pPr>
      <w:r w:rsidRPr="007870EE">
        <w:t xml:space="preserve">W budynki i lokale oraz obiekty inżynierii lądowej i wodnej </w:t>
      </w:r>
      <w:r>
        <w:t>w 202</w:t>
      </w:r>
      <w:r w:rsidR="00B0114E">
        <w:t>1</w:t>
      </w:r>
      <w:r>
        <w:t xml:space="preserve"> r. </w:t>
      </w:r>
      <w:r w:rsidRPr="007870EE">
        <w:t xml:space="preserve">zainwestowano średnio </w:t>
      </w:r>
      <w:r>
        <w:t>3</w:t>
      </w:r>
      <w:r w:rsidR="00B0114E">
        <w:t>6,0</w:t>
      </w:r>
      <w:r w:rsidRPr="007870EE">
        <w:t xml:space="preserve">% ogółu środków (wobec </w:t>
      </w:r>
      <w:r w:rsidR="00B0114E">
        <w:t>34,7</w:t>
      </w:r>
      <w:r>
        <w:t xml:space="preserve">% w </w:t>
      </w:r>
      <w:r w:rsidRPr="007870EE">
        <w:t>20</w:t>
      </w:r>
      <w:r w:rsidR="00B0114E">
        <w:t>20</w:t>
      </w:r>
      <w:r w:rsidRPr="007870EE">
        <w:t xml:space="preserve"> r.)</w:t>
      </w:r>
      <w:r>
        <w:t xml:space="preserve">. Wartość inwestycji dla tej kategorii środków trwałych w ciągu roku </w:t>
      </w:r>
      <w:r w:rsidR="00B0114E">
        <w:t>wzrosła o 2</w:t>
      </w:r>
      <w:r>
        <w:t>4</w:t>
      </w:r>
      <w:r w:rsidR="00B0114E">
        <w:t>,2</w:t>
      </w:r>
      <w:r>
        <w:t>%.</w:t>
      </w:r>
      <w:r w:rsidRPr="007870EE">
        <w:t xml:space="preserve"> </w:t>
      </w:r>
      <w:r w:rsidRPr="001957CC">
        <w:t xml:space="preserve">Kwota przeznaczona na zakupy </w:t>
      </w:r>
      <w:r>
        <w:t>z</w:t>
      </w:r>
      <w:r w:rsidR="00B0114E">
        <w:t>większy</w:t>
      </w:r>
      <w:r>
        <w:t xml:space="preserve">ła </w:t>
      </w:r>
      <w:r w:rsidR="00B0114E">
        <w:t xml:space="preserve">się </w:t>
      </w:r>
      <w:r>
        <w:t xml:space="preserve">średnio o </w:t>
      </w:r>
      <w:r w:rsidR="00B0114E">
        <w:t>17,</w:t>
      </w:r>
      <w:r>
        <w:t>2</w:t>
      </w:r>
      <w:r w:rsidRPr="001957CC">
        <w:t xml:space="preserve">%, przy czym </w:t>
      </w:r>
      <w:r>
        <w:t>w przypadku środków</w:t>
      </w:r>
      <w:r w:rsidRPr="001957CC">
        <w:t xml:space="preserve"> transportu nakłady </w:t>
      </w:r>
      <w:r>
        <w:t xml:space="preserve">obniżyły się o </w:t>
      </w:r>
      <w:r w:rsidR="00B0114E">
        <w:t>2,7</w:t>
      </w:r>
      <w:r>
        <w:t>%</w:t>
      </w:r>
      <w:r w:rsidRPr="001957CC">
        <w:t xml:space="preserve">, </w:t>
      </w:r>
      <w:r>
        <w:t>natomiast wartość inwestycyjna</w:t>
      </w:r>
      <w:r w:rsidRPr="001957CC">
        <w:t xml:space="preserve"> maszyn, urządze</w:t>
      </w:r>
      <w:r>
        <w:t>ń</w:t>
      </w:r>
      <w:r w:rsidRPr="001957CC">
        <w:t xml:space="preserve"> techniczn</w:t>
      </w:r>
      <w:r>
        <w:t>ych</w:t>
      </w:r>
      <w:r w:rsidRPr="001957CC">
        <w:t>, narzędzi i wyposażeni</w:t>
      </w:r>
      <w:r>
        <w:t xml:space="preserve">a </w:t>
      </w:r>
      <w:r w:rsidR="00B0114E">
        <w:t xml:space="preserve">wzrosła </w:t>
      </w:r>
      <w:r w:rsidRPr="001957CC">
        <w:t xml:space="preserve">o </w:t>
      </w:r>
      <w:r>
        <w:t>2</w:t>
      </w:r>
      <w:r w:rsidR="00B0114E">
        <w:t>0,8</w:t>
      </w:r>
      <w:r w:rsidRPr="001957CC">
        <w:t xml:space="preserve">%. </w:t>
      </w:r>
      <w:r>
        <w:t>N</w:t>
      </w:r>
      <w:r w:rsidR="007C749D">
        <w:t>a zakup maszyn i </w:t>
      </w:r>
      <w:r w:rsidRPr="007870EE">
        <w:t>urządz</w:t>
      </w:r>
      <w:r>
        <w:t>eń technicznych oraz narzędzi w całym roku 202</w:t>
      </w:r>
      <w:r w:rsidR="00B0114E">
        <w:t>1</w:t>
      </w:r>
      <w:r>
        <w:t xml:space="preserve"> </w:t>
      </w:r>
      <w:r w:rsidRPr="007870EE">
        <w:t xml:space="preserve">przedsiębiorstwa przeznaczyły </w:t>
      </w:r>
      <w:r>
        <w:t>55,</w:t>
      </w:r>
      <w:r w:rsidR="00B0114E">
        <w:t>5</w:t>
      </w:r>
      <w:r w:rsidRPr="007870EE">
        <w:t xml:space="preserve">% środków </w:t>
      </w:r>
      <w:r>
        <w:t>(</w:t>
      </w:r>
      <w:r w:rsidR="00B0114E">
        <w:t>55,0</w:t>
      </w:r>
      <w:r>
        <w:t>% rok wcześniej), a</w:t>
      </w:r>
      <w:r w:rsidRPr="007870EE">
        <w:t xml:space="preserve"> na środki transportu </w:t>
      </w:r>
      <w:r>
        <w:t xml:space="preserve">– </w:t>
      </w:r>
      <w:r w:rsidR="00B0114E">
        <w:t>8,2</w:t>
      </w:r>
      <w:r w:rsidRPr="007870EE">
        <w:t xml:space="preserve">% (wobec </w:t>
      </w:r>
      <w:r>
        <w:t>10,</w:t>
      </w:r>
      <w:r w:rsidR="00B0114E">
        <w:t>1</w:t>
      </w:r>
      <w:r>
        <w:t>%</w:t>
      </w:r>
      <w:r w:rsidRPr="007870EE">
        <w:t>).</w:t>
      </w:r>
      <w:r w:rsidRPr="0095395E">
        <w:t xml:space="preserve"> </w:t>
      </w:r>
      <w:r w:rsidRPr="001957CC">
        <w:t>Udział zakupów w</w:t>
      </w:r>
      <w:r>
        <w:t xml:space="preserve"> </w:t>
      </w:r>
      <w:r w:rsidRPr="001957CC">
        <w:t xml:space="preserve">nakładach ogółem </w:t>
      </w:r>
      <w:r>
        <w:t xml:space="preserve">w ciągu roku </w:t>
      </w:r>
      <w:r w:rsidRPr="001957CC">
        <w:t>z</w:t>
      </w:r>
      <w:r w:rsidR="00B0114E">
        <w:t>mniejszył się z 65,1</w:t>
      </w:r>
      <w:r w:rsidRPr="001957CC">
        <w:t xml:space="preserve">% do </w:t>
      </w:r>
      <w:r>
        <w:t>6</w:t>
      </w:r>
      <w:r w:rsidR="00B0114E">
        <w:t>3,8</w:t>
      </w:r>
      <w:r>
        <w:t>%.</w:t>
      </w:r>
    </w:p>
    <w:p w:rsidR="00537B0C" w:rsidRPr="009A4ECE" w:rsidRDefault="00537B0C" w:rsidP="00537B0C">
      <w:pPr>
        <w:pStyle w:val="tekst"/>
      </w:pPr>
      <w:r w:rsidRPr="009A4ECE">
        <w:t xml:space="preserve">W </w:t>
      </w:r>
      <w:r>
        <w:t>202</w:t>
      </w:r>
      <w:r w:rsidR="0003116A">
        <w:t>1</w:t>
      </w:r>
      <w:r>
        <w:t xml:space="preserve"> r. w </w:t>
      </w:r>
      <w:r w:rsidRPr="009A4ECE">
        <w:t xml:space="preserve">większości sekcji odnotowano </w:t>
      </w:r>
      <w:r w:rsidR="000D41A2">
        <w:t>wzrost</w:t>
      </w:r>
      <w:r w:rsidRPr="009A4ECE">
        <w:t xml:space="preserve"> wartości nakładów inwestycyjnych w porównaniu z </w:t>
      </w:r>
      <w:r>
        <w:t>poprzednim</w:t>
      </w:r>
      <w:r w:rsidRPr="009A4ECE">
        <w:t xml:space="preserve"> r</w:t>
      </w:r>
      <w:r>
        <w:t>okiem</w:t>
      </w:r>
      <w:r w:rsidR="000D41A2">
        <w:t>, m.in.</w:t>
      </w:r>
      <w:r w:rsidRPr="009A4ECE">
        <w:t xml:space="preserve"> w </w:t>
      </w:r>
      <w:r w:rsidR="00784B0B">
        <w:t xml:space="preserve">administrowaniu i działalności wspierającej (o 75,9%), </w:t>
      </w:r>
      <w:r>
        <w:t>transporcie</w:t>
      </w:r>
      <w:r w:rsidRPr="009A4ECE">
        <w:t xml:space="preserve"> i gospodar</w:t>
      </w:r>
      <w:r>
        <w:t xml:space="preserve">ce magazynowej (o </w:t>
      </w:r>
      <w:r w:rsidR="000D41A2">
        <w:t>6</w:t>
      </w:r>
      <w:r>
        <w:t>4,</w:t>
      </w:r>
      <w:r w:rsidR="000D41A2">
        <w:t>4</w:t>
      </w:r>
      <w:r>
        <w:t>%),</w:t>
      </w:r>
      <w:r w:rsidRPr="009A4ECE">
        <w:t xml:space="preserve"> </w:t>
      </w:r>
      <w:r w:rsidR="00150501">
        <w:t>handlu; naprawie pojazdów samochodowych (o 36,9%)</w:t>
      </w:r>
      <w:r w:rsidR="00784B0B">
        <w:t>,</w:t>
      </w:r>
      <w:r w:rsidR="00150501">
        <w:t xml:space="preserve"> </w:t>
      </w:r>
      <w:r w:rsidRPr="009A4ECE">
        <w:t>informacj</w:t>
      </w:r>
      <w:r>
        <w:t>i</w:t>
      </w:r>
      <w:r w:rsidRPr="009A4ECE">
        <w:t xml:space="preserve"> i komunikacj</w:t>
      </w:r>
      <w:r w:rsidR="00784B0B">
        <w:t xml:space="preserve">i (o </w:t>
      </w:r>
      <w:r>
        <w:t>1</w:t>
      </w:r>
      <w:r w:rsidR="00784B0B">
        <w:t>7,1</w:t>
      </w:r>
      <w:r w:rsidRPr="009A4ECE">
        <w:t xml:space="preserve">%) </w:t>
      </w:r>
      <w:r w:rsidR="00784B0B">
        <w:t xml:space="preserve">oraz </w:t>
      </w:r>
      <w:r w:rsidRPr="009A4ECE">
        <w:t>przetwórstwie pr</w:t>
      </w:r>
      <w:r w:rsidR="00784B0B">
        <w:t>zemysłowym (o 9</w:t>
      </w:r>
      <w:r w:rsidRPr="009A4ECE">
        <w:t>,</w:t>
      </w:r>
      <w:r w:rsidR="00784B0B">
        <w:t>6</w:t>
      </w:r>
      <w:r w:rsidRPr="009A4ECE">
        <w:t>%)</w:t>
      </w:r>
      <w:r w:rsidR="00784B0B">
        <w:t>.</w:t>
      </w:r>
      <w:r>
        <w:t xml:space="preserve"> </w:t>
      </w:r>
      <w:r w:rsidR="00784B0B">
        <w:t>Mnie</w:t>
      </w:r>
      <w:r w:rsidRPr="009A4ECE">
        <w:t xml:space="preserve">j zainwestowano </w:t>
      </w:r>
      <w:r w:rsidR="00784B0B">
        <w:t xml:space="preserve">natomiast </w:t>
      </w:r>
      <w:r w:rsidRPr="009A4ECE">
        <w:t>m.in. w przedsiębiorstwach związanych z</w:t>
      </w:r>
      <w:r w:rsidRPr="0018377B">
        <w:t xml:space="preserve"> </w:t>
      </w:r>
      <w:r w:rsidR="00784B0B">
        <w:t xml:space="preserve">budownictwem (o 6,8%), </w:t>
      </w:r>
      <w:r w:rsidRPr="004E6E27">
        <w:t>wytwarzaniem i zaopatrywaniem w energię</w:t>
      </w:r>
      <w:r>
        <w:t xml:space="preserve"> elektryczną, gaz, parę wodną i </w:t>
      </w:r>
      <w:r w:rsidRPr="004E6E27">
        <w:t>gorącą wodę</w:t>
      </w:r>
      <w:r w:rsidRPr="009A4ECE">
        <w:t xml:space="preserve"> (</w:t>
      </w:r>
      <w:r>
        <w:t>o 3,</w:t>
      </w:r>
      <w:r w:rsidR="00784B0B">
        <w:t>4</w:t>
      </w:r>
      <w:r>
        <w:t>%</w:t>
      </w:r>
      <w:r w:rsidR="00784B0B">
        <w:t>)</w:t>
      </w:r>
      <w:r w:rsidRPr="009A4ECE">
        <w:t xml:space="preserve"> oraz dostawą wody; gospodarowaniem ściekami i odpadami; rekultywacją (o </w:t>
      </w:r>
      <w:r w:rsidR="00784B0B">
        <w:t>2,9</w:t>
      </w:r>
      <w:r>
        <w:t>%</w:t>
      </w:r>
      <w:r w:rsidRPr="009A4ECE">
        <w:t>)</w:t>
      </w:r>
      <w:r>
        <w:t>.</w:t>
      </w:r>
    </w:p>
    <w:p w:rsidR="00537B0C" w:rsidRPr="004E6E27" w:rsidRDefault="00537B0C" w:rsidP="00537B0C">
      <w:pPr>
        <w:pStyle w:val="tekst"/>
      </w:pPr>
      <w:r w:rsidRPr="004E6E27">
        <w:t>W 20</w:t>
      </w:r>
      <w:r>
        <w:t>2</w:t>
      </w:r>
      <w:r w:rsidR="003D23E1">
        <w:t>1</w:t>
      </w:r>
      <w:r w:rsidRPr="004E6E27">
        <w:t xml:space="preserve"> r., podobnie jak w poprzednich okresach, najwięcej inwestowały przedsiębiorstwa z sek</w:t>
      </w:r>
      <w:r>
        <w:t>cji przetwórstwo przemysłowe (</w:t>
      </w:r>
      <w:r w:rsidR="003D23E1">
        <w:t>37,7</w:t>
      </w:r>
      <w:r w:rsidRPr="004E6E27">
        <w:t xml:space="preserve">% ogółu </w:t>
      </w:r>
      <w:r>
        <w:t>nakładów inwestycyjnych wobec 41,</w:t>
      </w:r>
      <w:r w:rsidR="003D23E1">
        <w:t>2</w:t>
      </w:r>
      <w:r w:rsidRPr="004E6E27">
        <w:t xml:space="preserve">% </w:t>
      </w:r>
      <w:r w:rsidR="003D23E1">
        <w:t>rok wcześniej</w:t>
      </w:r>
      <w:r w:rsidRPr="004E6E27">
        <w:t>), a w ramach tej sekcji jednostki zajmujące się produkcją</w:t>
      </w:r>
      <w:r>
        <w:t>:</w:t>
      </w:r>
      <w:r w:rsidRPr="004E6E27">
        <w:t xml:space="preserve"> </w:t>
      </w:r>
      <w:r w:rsidR="003D23E1" w:rsidRPr="004E6E27">
        <w:t>artykułów spożywczych (</w:t>
      </w:r>
      <w:r w:rsidR="003D23E1">
        <w:t>6,6% wobec 6</w:t>
      </w:r>
      <w:r w:rsidR="003D23E1" w:rsidRPr="004E6E27">
        <w:t>,</w:t>
      </w:r>
      <w:r w:rsidR="003D23E1">
        <w:t>8</w:t>
      </w:r>
      <w:r w:rsidR="003D23E1" w:rsidRPr="004E6E27">
        <w:t>%)</w:t>
      </w:r>
      <w:r w:rsidR="00E95A21">
        <w:t>,</w:t>
      </w:r>
      <w:r w:rsidR="003D23E1" w:rsidRPr="004E6E27">
        <w:t xml:space="preserve"> </w:t>
      </w:r>
      <w:r>
        <w:t>wyrobów z gumy i tworzyw sztucznych (</w:t>
      </w:r>
      <w:r w:rsidR="00E95A21">
        <w:t>4</w:t>
      </w:r>
      <w:r>
        <w:t>,9% wobec 6,</w:t>
      </w:r>
      <w:r w:rsidR="00E95A21">
        <w:t>9%)</w:t>
      </w:r>
      <w:r>
        <w:t xml:space="preserve"> </w:t>
      </w:r>
      <w:r w:rsidRPr="004E6E27">
        <w:t>oraz pojazdów samochodowych, przyczep i naczep (</w:t>
      </w:r>
      <w:r w:rsidR="00E95A21">
        <w:t>3,9</w:t>
      </w:r>
      <w:r w:rsidRPr="004E6E27">
        <w:t xml:space="preserve">% wobec </w:t>
      </w:r>
      <w:r w:rsidR="00E95A21">
        <w:t>6</w:t>
      </w:r>
      <w:r w:rsidRPr="004E6E27">
        <w:t>,</w:t>
      </w:r>
      <w:r>
        <w:t>5%)</w:t>
      </w:r>
      <w:r w:rsidRPr="004E6E27">
        <w:t>. Stosunkowo dużo inwestowały również przedsiębiorstwa zajmujące się handlem; naprawą pojazdów samochodowych (3</w:t>
      </w:r>
      <w:r w:rsidR="003D23E1">
        <w:t>4</w:t>
      </w:r>
      <w:r>
        <w:t>,</w:t>
      </w:r>
      <w:r w:rsidR="003D23E1">
        <w:t>4</w:t>
      </w:r>
      <w:r>
        <w:t xml:space="preserve">% wobec </w:t>
      </w:r>
      <w:r w:rsidR="003D23E1" w:rsidRPr="004E6E27">
        <w:t>3</w:t>
      </w:r>
      <w:r w:rsidR="003D23E1">
        <w:t>0,</w:t>
      </w:r>
      <w:r w:rsidR="003D23E1" w:rsidRPr="004E6E27">
        <w:t>1</w:t>
      </w:r>
      <w:r w:rsidRPr="004E6E27">
        <w:t xml:space="preserve">%), </w:t>
      </w:r>
      <w:r w:rsidR="003D23E1" w:rsidRPr="004E6E27">
        <w:t xml:space="preserve">transportem i gospodarką magazynową </w:t>
      </w:r>
      <w:r w:rsidR="003D23E1">
        <w:t>(8,8%</w:t>
      </w:r>
      <w:r w:rsidR="003D23E1" w:rsidRPr="004E6E27">
        <w:t xml:space="preserve"> wobec </w:t>
      </w:r>
      <w:r w:rsidR="003D23E1">
        <w:t>6,4</w:t>
      </w:r>
      <w:r w:rsidR="003D23E1" w:rsidRPr="004E6E27">
        <w:t>%)</w:t>
      </w:r>
      <w:r w:rsidR="003D23E1" w:rsidRPr="003D23E1">
        <w:t xml:space="preserve"> </w:t>
      </w:r>
      <w:r w:rsidR="003D23E1" w:rsidRPr="004E6E27">
        <w:t>oraz</w:t>
      </w:r>
      <w:r w:rsidR="003D23E1">
        <w:t xml:space="preserve"> wytwarzaniem i zaopatrywaniem w </w:t>
      </w:r>
      <w:r w:rsidRPr="004E6E27">
        <w:t>energię elektryczną, gaz, parę wodną i gorącą wodę (</w:t>
      </w:r>
      <w:r w:rsidR="003D23E1">
        <w:t>8</w:t>
      </w:r>
      <w:r>
        <w:t>,4</w:t>
      </w:r>
      <w:r w:rsidRPr="004E6E27">
        <w:t xml:space="preserve">% wobec </w:t>
      </w:r>
      <w:r w:rsidR="003D23E1">
        <w:t>10,4</w:t>
      </w:r>
      <w:r w:rsidRPr="004E6E27">
        <w:t>%).</w:t>
      </w:r>
    </w:p>
    <w:p w:rsidR="007C749D" w:rsidRDefault="00537B0C" w:rsidP="00537B0C">
      <w:pPr>
        <w:pStyle w:val="tekst"/>
      </w:pPr>
      <w:r w:rsidRPr="00B00EB0">
        <w:t xml:space="preserve">Na </w:t>
      </w:r>
      <w:r w:rsidRPr="0090220A">
        <w:t>zakup używanych środków trwałych</w:t>
      </w:r>
      <w:r w:rsidRPr="00B00EB0">
        <w:t xml:space="preserve"> w całym roku 20</w:t>
      </w:r>
      <w:r>
        <w:t>2</w:t>
      </w:r>
      <w:r w:rsidR="00E95A21">
        <w:t>1</w:t>
      </w:r>
      <w:r w:rsidRPr="00B00EB0">
        <w:t xml:space="preserve"> przedsiębiorstwa przeznaczyły łącznie 9</w:t>
      </w:r>
      <w:r>
        <w:t>2</w:t>
      </w:r>
      <w:r w:rsidR="00E95A21">
        <w:t>0</w:t>
      </w:r>
      <w:r>
        <w:t>,9</w:t>
      </w:r>
      <w:r w:rsidRPr="00B00EB0">
        <w:t xml:space="preserve"> mln zł (o </w:t>
      </w:r>
      <w:r w:rsidR="00E95A21">
        <w:t>0,</w:t>
      </w:r>
      <w:r>
        <w:t>3</w:t>
      </w:r>
      <w:r w:rsidRPr="00B00EB0">
        <w:t xml:space="preserve">% </w:t>
      </w:r>
      <w:r>
        <w:t>mniej</w:t>
      </w:r>
      <w:r w:rsidRPr="00B00EB0">
        <w:t xml:space="preserve"> niż w poprzednim roku), z tego </w:t>
      </w:r>
      <w:r w:rsidR="00E95A21">
        <w:t>blisko</w:t>
      </w:r>
      <w:r>
        <w:t xml:space="preserve"> </w:t>
      </w:r>
      <w:r w:rsidRPr="00B00EB0">
        <w:t>połowę (</w:t>
      </w:r>
      <w:r w:rsidR="00E95A21">
        <w:t>4</w:t>
      </w:r>
      <w:r>
        <w:t>8,</w:t>
      </w:r>
      <w:r w:rsidR="00E95A21">
        <w:t>0</w:t>
      </w:r>
      <w:r w:rsidRPr="00B00EB0">
        <w:t>%) na zakup gruntów. Najwięc</w:t>
      </w:r>
      <w:r>
        <w:t>ej takich inwestycji dokonano w </w:t>
      </w:r>
      <w:r w:rsidRPr="00B00EB0">
        <w:t xml:space="preserve">sekcjach </w:t>
      </w:r>
      <w:r w:rsidR="00E95A21" w:rsidRPr="00B00EB0">
        <w:t>przetwórstwo przemysłowe (</w:t>
      </w:r>
      <w:r w:rsidR="00E95A21">
        <w:t>42,6</w:t>
      </w:r>
      <w:r w:rsidR="00E95A21" w:rsidRPr="00B00EB0">
        <w:t>%</w:t>
      </w:r>
      <w:r w:rsidR="00E95A21" w:rsidRPr="00E95A21">
        <w:t xml:space="preserve"> </w:t>
      </w:r>
      <w:r w:rsidR="00E95A21" w:rsidRPr="00B00EB0">
        <w:t>ogólnej kwoty nakładów na zakup używanych środków trwałych; w 20</w:t>
      </w:r>
      <w:r w:rsidR="00E95A21">
        <w:t>20</w:t>
      </w:r>
      <w:r w:rsidR="00E95A21" w:rsidRPr="00B00EB0">
        <w:t xml:space="preserve"> r. </w:t>
      </w:r>
      <w:r w:rsidR="00E95A21">
        <w:t>33,9</w:t>
      </w:r>
      <w:r w:rsidR="00E95A21" w:rsidRPr="00B00EB0">
        <w:t>%)</w:t>
      </w:r>
      <w:r w:rsidR="00E95A21" w:rsidRPr="00E95A21">
        <w:t xml:space="preserve"> </w:t>
      </w:r>
      <w:r w:rsidR="00E95A21" w:rsidRPr="00B00EB0">
        <w:t xml:space="preserve">oraz </w:t>
      </w:r>
      <w:r w:rsidRPr="00B00EB0">
        <w:t>handel; na</w:t>
      </w:r>
      <w:r>
        <w:t>prawa pojazdów samochodowych (</w:t>
      </w:r>
      <w:r w:rsidR="00E95A21">
        <w:t>3</w:t>
      </w:r>
      <w:r>
        <w:t>6,</w:t>
      </w:r>
      <w:r w:rsidR="00E95A21">
        <w:t>4</w:t>
      </w:r>
      <w:r w:rsidRPr="00B00EB0">
        <w:t xml:space="preserve">%; </w:t>
      </w:r>
      <w:r w:rsidR="00E95A21">
        <w:t>przed</w:t>
      </w:r>
      <w:r>
        <w:t xml:space="preserve"> r</w:t>
      </w:r>
      <w:r w:rsidR="00E95A21">
        <w:t>okiem</w:t>
      </w:r>
      <w:r>
        <w:t xml:space="preserve"> </w:t>
      </w:r>
      <w:r w:rsidR="00E95A21">
        <w:t>46,5</w:t>
      </w:r>
      <w:r w:rsidRPr="00B00EB0">
        <w:t>%).</w:t>
      </w:r>
      <w:r w:rsidR="007C749D">
        <w:br w:type="page"/>
      </w:r>
    </w:p>
    <w:p w:rsidR="00537B0C" w:rsidRDefault="00537B0C" w:rsidP="00537B0C">
      <w:pPr>
        <w:pStyle w:val="tekst"/>
      </w:pPr>
      <w:r w:rsidRPr="00B00EB0">
        <w:lastRenderedPageBreak/>
        <w:t>W 20</w:t>
      </w:r>
      <w:r>
        <w:t>2</w:t>
      </w:r>
      <w:r w:rsidR="00E95A21">
        <w:t>1</w:t>
      </w:r>
      <w:r w:rsidRPr="00B00EB0">
        <w:t xml:space="preserve"> r. w województwie wielkopolskim </w:t>
      </w:r>
      <w:r w:rsidRPr="00B00EB0">
        <w:rPr>
          <w:b/>
        </w:rPr>
        <w:t>rozpoczęto</w:t>
      </w:r>
      <w:r>
        <w:t xml:space="preserve"> </w:t>
      </w:r>
      <w:r w:rsidR="00E95A21">
        <w:t>41341</w:t>
      </w:r>
      <w:r w:rsidRPr="00B00EB0">
        <w:t xml:space="preserve"> </w:t>
      </w:r>
      <w:r w:rsidRPr="00B00EB0">
        <w:rPr>
          <w:b/>
        </w:rPr>
        <w:t>now</w:t>
      </w:r>
      <w:r w:rsidR="00E95A21">
        <w:rPr>
          <w:b/>
        </w:rPr>
        <w:t>ych</w:t>
      </w:r>
      <w:r w:rsidRPr="00B00EB0">
        <w:rPr>
          <w:b/>
        </w:rPr>
        <w:t xml:space="preserve"> zada</w:t>
      </w:r>
      <w:r w:rsidR="00E95A21">
        <w:rPr>
          <w:b/>
        </w:rPr>
        <w:t>ń</w:t>
      </w:r>
      <w:r w:rsidRPr="00B00EB0">
        <w:rPr>
          <w:b/>
        </w:rPr>
        <w:t xml:space="preserve"> inwestycyjn</w:t>
      </w:r>
      <w:r w:rsidR="00E95A21">
        <w:rPr>
          <w:b/>
        </w:rPr>
        <w:t>ych</w:t>
      </w:r>
      <w:r w:rsidRPr="00B00EB0">
        <w:t xml:space="preserve">, tj. o </w:t>
      </w:r>
      <w:r w:rsidR="00E95A21">
        <w:t>54,6</w:t>
      </w:r>
      <w:r w:rsidRPr="00B00EB0">
        <w:t xml:space="preserve">% </w:t>
      </w:r>
      <w:r w:rsidR="00E95A21">
        <w:t>więc</w:t>
      </w:r>
      <w:r w:rsidRPr="00B00EB0">
        <w:t>ej niż rok wcześniej. Ich wa</w:t>
      </w:r>
      <w:r>
        <w:t xml:space="preserve">rtość kosztorysowa wyniosła </w:t>
      </w:r>
      <w:r w:rsidR="00AA222D">
        <w:t>5441,0</w:t>
      </w:r>
      <w:r w:rsidRPr="00B00EB0">
        <w:t xml:space="preserve"> mln zł</w:t>
      </w:r>
      <w:r w:rsidR="00AA222D">
        <w:t xml:space="preserve"> </w:t>
      </w:r>
      <w:r w:rsidRPr="00B00EB0">
        <w:t xml:space="preserve">i była </w:t>
      </w:r>
      <w:r w:rsidR="00AA222D">
        <w:t>o 18,0%</w:t>
      </w:r>
      <w:r w:rsidR="00AA222D" w:rsidRPr="00B00EB0">
        <w:t xml:space="preserve"> </w:t>
      </w:r>
      <w:r w:rsidR="00AA222D">
        <w:t>większa od</w:t>
      </w:r>
      <w:r w:rsidRPr="00B00EB0">
        <w:t xml:space="preserve"> wartości inwestycji rozpoczętych przed rokiem. Podobnie jak w poprzednich okresach, najwięcej inwestycji dotyczyło sekcj</w:t>
      </w:r>
      <w:r>
        <w:t>i wytwarzanie i zaopatrywanie w </w:t>
      </w:r>
      <w:r w:rsidRPr="00B00EB0">
        <w:t>energię elektryczną, gaz, parę wodną i gorącą wodę (8</w:t>
      </w:r>
      <w:r w:rsidR="00AA222D">
        <w:t>9</w:t>
      </w:r>
      <w:r w:rsidRPr="00B00EB0">
        <w:t>,</w:t>
      </w:r>
      <w:r w:rsidR="00AA222D">
        <w:t>3</w:t>
      </w:r>
      <w:r w:rsidRPr="00B00EB0">
        <w:t xml:space="preserve">% ogólnej liczby zadań, o wartości kosztorysowej stanowiącej </w:t>
      </w:r>
      <w:r w:rsidR="00AA222D">
        <w:t>tylko 6,5</w:t>
      </w:r>
      <w:r w:rsidRPr="00B00EB0">
        <w:t>% inwestycji nowo rozpoczynanych). Największą wartość kosztorysową miały natomia</w:t>
      </w:r>
      <w:r>
        <w:t>st inwestycje przedsiębiorstw z </w:t>
      </w:r>
      <w:r w:rsidRPr="00B00EB0">
        <w:t>sekcji handel; naprawa pojazdów samochodowych (</w:t>
      </w:r>
      <w:r w:rsidR="00AA222D">
        <w:t>51</w:t>
      </w:r>
      <w:r w:rsidRPr="00B00EB0">
        <w:t>,</w:t>
      </w:r>
      <w:r w:rsidR="00AA222D">
        <w:t>9</w:t>
      </w:r>
      <w:r w:rsidRPr="00B00EB0">
        <w:t>% wartości kosztorysowej wszystkich inwestycji now</w:t>
      </w:r>
      <w:r w:rsidR="000819DC">
        <w:t>o rozpoczynanych w województwie</w:t>
      </w:r>
      <w:r w:rsidRPr="00B00EB0">
        <w:t>, choć w ogólnej l</w:t>
      </w:r>
      <w:r>
        <w:t xml:space="preserve">iczbie zadań stanowiły </w:t>
      </w:r>
      <w:r w:rsidR="000819DC">
        <w:t>one zaledwie</w:t>
      </w:r>
      <w:r>
        <w:t xml:space="preserve"> 5,</w:t>
      </w:r>
      <w:r w:rsidR="007C749D">
        <w:t>2</w:t>
      </w:r>
      <w:r w:rsidRPr="00B00EB0">
        <w:t>%</w:t>
      </w:r>
      <w:r w:rsidR="000819DC">
        <w:t>)</w:t>
      </w:r>
      <w:r w:rsidRPr="00B00EB0">
        <w:t xml:space="preserve"> oraz przetwórstwo przemysłowe (</w:t>
      </w:r>
      <w:r w:rsidR="000819DC">
        <w:t>26,8</w:t>
      </w:r>
      <w:r w:rsidRPr="00B00EB0">
        <w:t xml:space="preserve">% wartości i </w:t>
      </w:r>
      <w:r w:rsidR="000819DC">
        <w:t>4,0</w:t>
      </w:r>
      <w:r w:rsidRPr="00B00EB0">
        <w:t>% liczby zadań).</w:t>
      </w:r>
    </w:p>
    <w:p w:rsidR="00537B0C" w:rsidRDefault="00537B0C" w:rsidP="005071C1">
      <w:pPr>
        <w:pStyle w:val="Nagwek1"/>
      </w:pPr>
      <w:bookmarkStart w:id="40" w:name="_Toc67395316"/>
      <w:bookmarkStart w:id="41" w:name="_Toc98840941"/>
      <w:r w:rsidRPr="00D226AD">
        <w:t>Wpływ pandemii COVID-19</w:t>
      </w:r>
      <w:r>
        <w:t xml:space="preserve"> </w:t>
      </w:r>
      <w:r w:rsidRPr="00C559B7">
        <w:rPr>
          <w:shd w:val="clear" w:color="auto" w:fill="FFFFFF"/>
        </w:rPr>
        <w:t>na wybrane elementy rynku pracy</w:t>
      </w:r>
      <w:bookmarkEnd w:id="40"/>
      <w:bookmarkEnd w:id="41"/>
    </w:p>
    <w:p w:rsidR="00E16A29" w:rsidRPr="009E46F3" w:rsidRDefault="00E16A29" w:rsidP="00E16A29">
      <w:pPr>
        <w:pStyle w:val="tekst"/>
      </w:pPr>
      <w:bookmarkStart w:id="42" w:name="_Toc64884834"/>
      <w:bookmarkStart w:id="43" w:name="_Toc64885003"/>
      <w:bookmarkStart w:id="44" w:name="_Toc64891656"/>
      <w:bookmarkStart w:id="45" w:name="_Toc98840942"/>
      <w:bookmarkEnd w:id="35"/>
      <w:bookmarkEnd w:id="36"/>
      <w:bookmarkEnd w:id="37"/>
      <w:r w:rsidRPr="00352FB0">
        <w:t xml:space="preserve">Sytuacja trwająca w Polsce od marca 2020 r., tj. od momentu ogłoszenia najpierw stanu zagrożenia epidemicznego, a następnie stanu epidemii </w:t>
      </w:r>
      <w:r w:rsidRPr="00352FB0">
        <w:rPr>
          <w:bCs/>
        </w:rPr>
        <w:t>w związku z rozprzestrzenianiem się choroby zakaźnej wywołanej wirusem SARS-CoV-2,</w:t>
      </w:r>
      <w:r w:rsidRPr="00352FB0">
        <w:rPr>
          <w:b/>
          <w:bCs/>
        </w:rPr>
        <w:t xml:space="preserve"> </w:t>
      </w:r>
      <w:r w:rsidRPr="00352FB0">
        <w:t>wpłynęła na ograniczenie działalności podmiotów gospodarki narodowej w dotychczasowej postaci</w:t>
      </w:r>
      <w:r>
        <w:t xml:space="preserve">. Przejawiało się to m.in. otwarciem się pracodawców na formy zatrudnienia pozwalające na zachowanie dystansu społecznego. Jedną z takich form jest </w:t>
      </w:r>
      <w:r>
        <w:rPr>
          <w:b/>
          <w:bCs/>
        </w:rPr>
        <w:t>praca zdalna</w:t>
      </w:r>
      <w:r>
        <w:t xml:space="preserve">. </w:t>
      </w:r>
    </w:p>
    <w:p w:rsidR="00E16A29" w:rsidRDefault="00E16A29" w:rsidP="00E16A29">
      <w:pPr>
        <w:pStyle w:val="tekst"/>
        <w:rPr>
          <w:color w:val="000000" w:themeColor="text1"/>
        </w:rPr>
      </w:pPr>
      <w:r>
        <w:t>Według stanu na koniec 4 kwartału 2021 r., udział osób, które pracowały zdalnie, w ogólnej liczbie pracujących objętych badaniem „Popyt na pracę” w województwie wielkopolskim wyniósł 4,8%, przy przeciętnej wielkości w kraju na poziomie 6,9% i wobec 3,1% w poprzednim kwartale oraz 8,4% w 4 kwartale 2020 r. W badanym okresie częściej z pracy zdalnej korzystano w sektorze publicznym – 7,7% wobec 4,1% w sektorze</w:t>
      </w:r>
      <w:r w:rsidRPr="00E16A29">
        <w:t xml:space="preserve"> </w:t>
      </w:r>
      <w:r>
        <w:t>prywatnym</w:t>
      </w:r>
      <w:r w:rsidR="00C71AC3">
        <w:t xml:space="preserve">; </w:t>
      </w:r>
      <w:r w:rsidR="00C71AC3">
        <w:rPr>
          <w:color w:val="000000" w:themeColor="text1"/>
          <w:szCs w:val="19"/>
        </w:rPr>
        <w:t>w obu sektorach udział ten był mniejszy niż rok wcześniej, gdy wynosił odpowiednio 18,0% i 6,2%.</w:t>
      </w:r>
      <w:r>
        <w:t xml:space="preserve"> </w:t>
      </w:r>
    </w:p>
    <w:p w:rsidR="00E16A29" w:rsidRPr="005441FB" w:rsidRDefault="00393569" w:rsidP="003B0C7E">
      <w:pPr>
        <w:pStyle w:val="tytuwykresu"/>
        <w:spacing w:before="360"/>
        <w:ind w:left="992" w:hanging="992"/>
      </w:pPr>
      <w:r w:rsidRPr="00393569">
        <w:rPr>
          <w:noProof/>
          <w:lang w:eastAsia="pl-PL"/>
        </w:rPr>
        <w:drawing>
          <wp:anchor distT="0" distB="107950" distL="114300" distR="114300" simplePos="0" relativeHeight="252618240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584835</wp:posOffset>
            </wp:positionV>
            <wp:extent cx="4845600" cy="1659600"/>
            <wp:effectExtent l="0" t="0" r="0" b="0"/>
            <wp:wrapTopAndBottom/>
            <wp:docPr id="34" name="Obraz 34" descr="Dwa potrójne wykresy słupkowe dla sektorów własności (publicznego i prywatnego), prezentujące udziały pracujących zdalnie; wartości od 0 do 20% na osi poziomej. Na osi pionowej 2 sektory własności w 3 okresach: 4 kwartał 2021 r., poprzedni kwartał i analogiczny kwartał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A29" w:rsidRPr="005441FB">
        <w:t>Wykres 1</w:t>
      </w:r>
      <w:r w:rsidR="002972E6">
        <w:t>2</w:t>
      </w:r>
      <w:r w:rsidR="00E16A29" w:rsidRPr="005441FB">
        <w:t>.</w:t>
      </w:r>
      <w:r w:rsidR="00E16A29" w:rsidRPr="005441FB">
        <w:tab/>
        <w:t>Udział pracujących, którzy w związku z sytuacją epidemiczną pracowali zdalnie</w:t>
      </w:r>
      <w:r w:rsidR="00E16A29">
        <w:t>,</w:t>
      </w:r>
      <w:r w:rsidR="00E16A29" w:rsidRPr="005441FB">
        <w:t xml:space="preserve"> według sektorów własności </w:t>
      </w:r>
      <w:r w:rsidR="00E16A29" w:rsidRPr="005441FB">
        <w:br/>
      </w:r>
      <w:r w:rsidR="00E16A29" w:rsidRPr="008213E9">
        <w:t>Stan w końcu kwartału</w:t>
      </w:r>
    </w:p>
    <w:p w:rsidR="00E16A29" w:rsidRPr="008F4155" w:rsidRDefault="00E16A29" w:rsidP="003B0C7E">
      <w:pPr>
        <w:pStyle w:val="tekst"/>
      </w:pPr>
      <w:r w:rsidRPr="005441FB">
        <w:t xml:space="preserve">W skali całej gospodarki wykorzystanie </w:t>
      </w:r>
      <w:r w:rsidRPr="008F4155">
        <w:t xml:space="preserve">pracy zdalnej w celu ograniczenia zagrożenia epidemicznego rosło ze wzrostem wielkości podmiotów. </w:t>
      </w:r>
      <w:r>
        <w:t>O ile w</w:t>
      </w:r>
      <w:r w:rsidRPr="008F4155">
        <w:t xml:space="preserve"> jednostkach zatrudniających do 9 osób zdalnie pracę świadczyło </w:t>
      </w:r>
      <w:r>
        <w:t>2,1</w:t>
      </w:r>
      <w:r w:rsidRPr="008F4155">
        <w:t xml:space="preserve">% pracujących, </w:t>
      </w:r>
      <w:r>
        <w:t xml:space="preserve">to </w:t>
      </w:r>
      <w:r w:rsidR="00845C9A">
        <w:t>w </w:t>
      </w:r>
      <w:r>
        <w:t>podmiotach</w:t>
      </w:r>
      <w:r w:rsidRPr="008F4155">
        <w:t xml:space="preserve"> zatrudniających </w:t>
      </w:r>
      <w:r>
        <w:t>od 10 do 49 osób ten odsetek wyniósł 5</w:t>
      </w:r>
      <w:r w:rsidR="00845C9A">
        <w:t>,4</w:t>
      </w:r>
      <w:r>
        <w:t xml:space="preserve">%, </w:t>
      </w:r>
      <w:r w:rsidR="00845C9A">
        <w:t>podobnie</w:t>
      </w:r>
      <w:r>
        <w:t xml:space="preserve"> przy zatrudnieniu </w:t>
      </w:r>
      <w:r w:rsidRPr="008F4155">
        <w:t>powyżej 49 osób</w:t>
      </w:r>
      <w:r>
        <w:t xml:space="preserve"> </w:t>
      </w:r>
      <w:r w:rsidRPr="008F4155">
        <w:t xml:space="preserve">– </w:t>
      </w:r>
      <w:r w:rsidR="00845C9A">
        <w:t>5,</w:t>
      </w:r>
      <w:r>
        <w:t>3%</w:t>
      </w:r>
      <w:r w:rsidRPr="008F4155">
        <w:t xml:space="preserve">. </w:t>
      </w:r>
      <w:r w:rsidR="00845C9A">
        <w:t>Przy podobnej tendencji, udziały te były mniejsze niż w 4 kwartale 2020 r., gdy kształtowały się na poziomie odpowiednio: 5,7%, 7,1% i 9,7%.</w:t>
      </w:r>
    </w:p>
    <w:p w:rsidR="00E16A29" w:rsidRPr="005441FB" w:rsidRDefault="00393569" w:rsidP="003B0C7E">
      <w:pPr>
        <w:pStyle w:val="tytuwykresu"/>
        <w:spacing w:before="360"/>
      </w:pPr>
      <w:r w:rsidRPr="00393569">
        <w:rPr>
          <w:noProof/>
          <w:lang w:eastAsia="pl-PL"/>
        </w:rPr>
        <w:drawing>
          <wp:anchor distT="0" distB="0" distL="114300" distR="114300" simplePos="0" relativeHeight="252619264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535305</wp:posOffset>
            </wp:positionV>
            <wp:extent cx="4639945" cy="1856105"/>
            <wp:effectExtent l="0" t="0" r="8255" b="0"/>
            <wp:wrapTopAndBottom/>
            <wp:docPr id="35" name="Obraz 35" descr="Potrójny wykres słupkowy strukturalny (100%) przedstawiający strukturę pracujących zdalnie według wielkości jednostek dla 3 okresów: 4 kwartał 2021 r., poprzedni kwartał i analogiczny kwartał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C9A">
        <w:t>Wykres 13</w:t>
      </w:r>
      <w:r w:rsidR="00E16A29">
        <w:t>.</w:t>
      </w:r>
      <w:r w:rsidR="00E16A29">
        <w:tab/>
      </w:r>
      <w:r w:rsidR="00E16A29" w:rsidRPr="005441FB">
        <w:t xml:space="preserve">Struktura pracujących </w:t>
      </w:r>
      <w:r w:rsidR="00E16A29">
        <w:t xml:space="preserve">zdalnie </w:t>
      </w:r>
      <w:r w:rsidR="00E16A29" w:rsidRPr="005441FB">
        <w:t xml:space="preserve">według wielkości jednostek </w:t>
      </w:r>
      <w:r w:rsidR="00E16A29">
        <w:br/>
      </w:r>
      <w:r w:rsidR="00E16A29">
        <w:tab/>
        <w:t xml:space="preserve">Stan w końcu </w:t>
      </w:r>
      <w:r w:rsidR="00E16A29" w:rsidRPr="008213E9">
        <w:t>kwartału</w:t>
      </w:r>
    </w:p>
    <w:p w:rsidR="00E16A29" w:rsidRPr="008523F0" w:rsidRDefault="00E16A29" w:rsidP="00E16A29">
      <w:pPr>
        <w:pStyle w:val="tekst"/>
        <w:spacing w:before="360"/>
      </w:pPr>
      <w:r w:rsidRPr="008523F0">
        <w:lastRenderedPageBreak/>
        <w:t xml:space="preserve">Praca zdalna spowodowana sytuacją epidemiczną była wdrożona przez pracodawców w poszczególnych województwach w różnej skali. W końcu </w:t>
      </w:r>
      <w:r w:rsidR="00845C9A">
        <w:t xml:space="preserve">4 kwartału 2021 </w:t>
      </w:r>
      <w:r w:rsidRPr="008523F0">
        <w:t>r. najw</w:t>
      </w:r>
      <w:r>
        <w:t>ięk</w:t>
      </w:r>
      <w:r w:rsidRPr="008523F0">
        <w:t>szy udział pracy zdalnej odnotowano</w:t>
      </w:r>
      <w:r>
        <w:t>, podobnie jak w poprzednim kwartale,</w:t>
      </w:r>
      <w:r w:rsidRPr="008523F0">
        <w:t xml:space="preserve"> w województwach mazowieckim (</w:t>
      </w:r>
      <w:r>
        <w:t>1</w:t>
      </w:r>
      <w:r w:rsidR="00845C9A">
        <w:t>4,4</w:t>
      </w:r>
      <w:r w:rsidRPr="008523F0">
        <w:t>%)</w:t>
      </w:r>
      <w:r>
        <w:t>,</w:t>
      </w:r>
      <w:r w:rsidRPr="008523F0">
        <w:t xml:space="preserve"> małopolskim (</w:t>
      </w:r>
      <w:r w:rsidR="00F26AEF">
        <w:t>7,5</w:t>
      </w:r>
      <w:r>
        <w:t>%)</w:t>
      </w:r>
      <w:r w:rsidR="00F26AEF">
        <w:t xml:space="preserve"> oraz</w:t>
      </w:r>
      <w:r w:rsidRPr="008523F0">
        <w:t xml:space="preserve"> </w:t>
      </w:r>
      <w:r>
        <w:t xml:space="preserve">dolnośląskim </w:t>
      </w:r>
      <w:r w:rsidR="00F26AEF">
        <w:t xml:space="preserve">i pomorskim </w:t>
      </w:r>
      <w:r>
        <w:t>(</w:t>
      </w:r>
      <w:r w:rsidR="00F26AEF">
        <w:t xml:space="preserve">po </w:t>
      </w:r>
      <w:r>
        <w:t>7</w:t>
      </w:r>
      <w:r w:rsidR="00F26AEF">
        <w:t>,4</w:t>
      </w:r>
      <w:r>
        <w:t>%), n</w:t>
      </w:r>
      <w:r w:rsidRPr="008523F0">
        <w:t>a</w:t>
      </w:r>
      <w:r>
        <w:t>tomiast</w:t>
      </w:r>
      <w:r w:rsidRPr="008523F0">
        <w:t xml:space="preserve"> naj</w:t>
      </w:r>
      <w:r>
        <w:t>mniejszy odsetek pracujących zdalnie obserwowano</w:t>
      </w:r>
      <w:r w:rsidRPr="008523F0">
        <w:t xml:space="preserve"> </w:t>
      </w:r>
      <w:r>
        <w:t>w warmińsko-mazurskim</w:t>
      </w:r>
      <w:r w:rsidR="00F26AEF">
        <w:t xml:space="preserve"> i</w:t>
      </w:r>
      <w:r>
        <w:t xml:space="preserve"> świętokrzyskim </w:t>
      </w:r>
      <w:r w:rsidR="00F26AEF">
        <w:t>(po 2,4</w:t>
      </w:r>
      <w:r w:rsidR="00F26AEF" w:rsidRPr="008523F0">
        <w:t>%)</w:t>
      </w:r>
      <w:r w:rsidR="00F26AEF">
        <w:t xml:space="preserve"> oraz</w:t>
      </w:r>
      <w:r>
        <w:t xml:space="preserve"> podlaskim (</w:t>
      </w:r>
      <w:r w:rsidR="00F26AEF">
        <w:t>2,7</w:t>
      </w:r>
      <w:r w:rsidRPr="008523F0">
        <w:t>%)</w:t>
      </w:r>
      <w:r>
        <w:t>.</w:t>
      </w:r>
    </w:p>
    <w:p w:rsidR="00E16A29" w:rsidRPr="00424029" w:rsidRDefault="00E16A29" w:rsidP="00E16A29">
      <w:pPr>
        <w:pStyle w:val="tekst"/>
      </w:pPr>
      <w:r w:rsidRPr="00424029">
        <w:t xml:space="preserve">Ustawą z dnia 2 marca 2020 r. o szczególnych rozwiązaniach związanych z zapobieganiem, przeciwdziałaniem i zwalczaniem COVID-19, innych chorób zakaźnych oraz wywołanych nimi sytuacji kryzysowych pracującym rodzicom oraz opiekunom prawnym została stworzona </w:t>
      </w:r>
      <w:r w:rsidRPr="00424029">
        <w:rPr>
          <w:b/>
        </w:rPr>
        <w:t>możliwość skorzystania z</w:t>
      </w:r>
      <w:r w:rsidRPr="00424029">
        <w:t xml:space="preserve"> </w:t>
      </w:r>
      <w:r w:rsidRPr="00424029">
        <w:rPr>
          <w:b/>
        </w:rPr>
        <w:t xml:space="preserve">zasiłku opiekuńczego na czas opieki nad dzieckiem do lat 8 </w:t>
      </w:r>
      <w:r w:rsidRPr="00424029">
        <w:t xml:space="preserve">z powodu zamknięcia żłobka, przedszkola, klubu dziecięcego, szkoły. </w:t>
      </w:r>
    </w:p>
    <w:p w:rsidR="00E16A29" w:rsidRPr="00424029" w:rsidRDefault="00E16A29" w:rsidP="00E16A29">
      <w:pPr>
        <w:pStyle w:val="tekst"/>
      </w:pPr>
      <w:r w:rsidRPr="00424029">
        <w:t xml:space="preserve">W </w:t>
      </w:r>
      <w:r w:rsidR="00533106">
        <w:t>4</w:t>
      </w:r>
      <w:r w:rsidRPr="00424029">
        <w:t xml:space="preserve"> kwartale </w:t>
      </w:r>
      <w:r w:rsidR="00533106">
        <w:t xml:space="preserve">2021 </w:t>
      </w:r>
      <w:r w:rsidRPr="00424029">
        <w:t xml:space="preserve">r. w wielkopolskim z tego prawa skorzystało </w:t>
      </w:r>
      <w:r>
        <w:t>0</w:t>
      </w:r>
      <w:r w:rsidRPr="00424029">
        <w:t>,</w:t>
      </w:r>
      <w:r w:rsidR="00533106">
        <w:t>5</w:t>
      </w:r>
      <w:r w:rsidRPr="00424029">
        <w:t>% pracujących</w:t>
      </w:r>
      <w:r w:rsidR="00533106">
        <w:t>, przy przeciętnej w kraju na poziomie 0,6%</w:t>
      </w:r>
      <w:r>
        <w:t xml:space="preserve"> </w:t>
      </w:r>
      <w:r w:rsidR="00533106">
        <w:t xml:space="preserve">i </w:t>
      </w:r>
      <w:r w:rsidRPr="00424029">
        <w:t>w</w:t>
      </w:r>
      <w:r w:rsidR="00533106">
        <w:t>obec</w:t>
      </w:r>
      <w:r w:rsidRPr="00424029">
        <w:t xml:space="preserve"> </w:t>
      </w:r>
      <w:r w:rsidR="00533106">
        <w:t xml:space="preserve">0,2% </w:t>
      </w:r>
      <w:r>
        <w:t>w poprzednim kwartale.</w:t>
      </w:r>
      <w:r w:rsidRPr="00424029">
        <w:t xml:space="preserve"> Udział pracujących, którzy na mocy</w:t>
      </w:r>
      <w:r w:rsidR="00533106">
        <w:t xml:space="preserve"> wspomnianej ustawy pozostali w </w:t>
      </w:r>
      <w:r w:rsidRPr="00424029">
        <w:t xml:space="preserve">domu był </w:t>
      </w:r>
      <w:r>
        <w:t xml:space="preserve">nieznacznie </w:t>
      </w:r>
      <w:r w:rsidRPr="00424029">
        <w:t xml:space="preserve">większy w sektorze </w:t>
      </w:r>
      <w:r w:rsidR="0091242F" w:rsidRPr="00424029">
        <w:t xml:space="preserve">publicznym </w:t>
      </w:r>
      <w:r w:rsidRPr="00424029">
        <w:t xml:space="preserve">niż </w:t>
      </w:r>
      <w:r w:rsidR="0091242F" w:rsidRPr="00424029">
        <w:t xml:space="preserve">prywatnym </w:t>
      </w:r>
      <w:r w:rsidRPr="00424029">
        <w:t>(</w:t>
      </w:r>
      <w:r w:rsidR="0091242F">
        <w:t>0,8</w:t>
      </w:r>
      <w:r>
        <w:t>% wobec 0,</w:t>
      </w:r>
      <w:r w:rsidR="0091242F">
        <w:t>4</w:t>
      </w:r>
      <w:r>
        <w:t xml:space="preserve">%; w </w:t>
      </w:r>
      <w:r w:rsidR="0091242F">
        <w:t xml:space="preserve">3 kwartale 2021 </w:t>
      </w:r>
      <w:r>
        <w:t xml:space="preserve">r. </w:t>
      </w:r>
      <w:r w:rsidRPr="00424029">
        <w:t xml:space="preserve">odpowiednio </w:t>
      </w:r>
      <w:r w:rsidR="0091242F">
        <w:t>0,</w:t>
      </w:r>
      <w:r w:rsidRPr="00424029">
        <w:t>1</w:t>
      </w:r>
      <w:r>
        <w:t>% wobec 0,</w:t>
      </w:r>
      <w:r w:rsidR="0091242F">
        <w:t>2</w:t>
      </w:r>
      <w:r>
        <w:t>%</w:t>
      </w:r>
      <w:r w:rsidRPr="00424029">
        <w:t>).</w:t>
      </w:r>
    </w:p>
    <w:p w:rsidR="00E16A29" w:rsidRPr="00A429E4" w:rsidRDefault="005B4279" w:rsidP="00E16A29">
      <w:pPr>
        <w:pStyle w:val="tytuwykresu"/>
        <w:ind w:left="990" w:hanging="990"/>
      </w:pPr>
      <w:r w:rsidRPr="005B4279">
        <w:rPr>
          <w:noProof/>
          <w:lang w:eastAsia="pl-PL"/>
        </w:rPr>
        <w:drawing>
          <wp:anchor distT="0" distB="0" distL="114300" distR="114300" simplePos="0" relativeHeight="252620288" behindDoc="0" locked="0" layoutInCell="1" allowOverlap="1">
            <wp:simplePos x="0" y="0"/>
            <wp:positionH relativeFrom="column">
              <wp:posOffset>647643</wp:posOffset>
            </wp:positionH>
            <wp:positionV relativeFrom="paragraph">
              <wp:posOffset>936000</wp:posOffset>
            </wp:positionV>
            <wp:extent cx="4639945" cy="1671955"/>
            <wp:effectExtent l="0" t="0" r="8255" b="4445"/>
            <wp:wrapTopAndBottom/>
            <wp:docPr id="40" name="Obraz 40" descr="Podwójny wykres słupkowy strukturalny (100%) przedstawiający strukturę pracujących według sektorów własności jednostek dla osób korzystających z zasiłku opiekuńczego na czas opieki nad dzieckiem do lat 8. Dane prezentowane w 2 okresach: 4 kwartał 2021 r. i kwartał poprzed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A29">
        <w:t>Wykres 1</w:t>
      </w:r>
      <w:r w:rsidR="0091242F">
        <w:t>4</w:t>
      </w:r>
      <w:r w:rsidR="00E16A29">
        <w:t>.</w:t>
      </w:r>
      <w:r w:rsidR="00E16A29">
        <w:tab/>
      </w:r>
      <w:r w:rsidR="00E16A29" w:rsidRPr="00A429E4">
        <w:t>Struktura pracujących</w:t>
      </w:r>
      <w:r w:rsidR="00E16A29" w:rsidRPr="00424029">
        <w:t>, którzy w związku z sytuacją epidemiczną korzystali</w:t>
      </w:r>
      <w:r w:rsidR="00E16A29">
        <w:t xml:space="preserve"> z zasiłku opiekuńczego na czas</w:t>
      </w:r>
      <w:r w:rsidR="00E16A29">
        <w:tab/>
      </w:r>
      <w:r w:rsidR="00E16A29" w:rsidRPr="00424029">
        <w:t>opieki nad dzieckiem do lat 8</w:t>
      </w:r>
      <w:r w:rsidR="00E16A29" w:rsidRPr="00A429E4">
        <w:t xml:space="preserve"> </w:t>
      </w:r>
      <w:r w:rsidR="00E16A29" w:rsidRPr="00424029">
        <w:t>z powodu zamknięcia żłobka, przedszkola, klubu dziecięcego, szkoły</w:t>
      </w:r>
      <w:r w:rsidR="00E16A29">
        <w:t>,</w:t>
      </w:r>
      <w:r w:rsidR="00E16A29" w:rsidRPr="00424029">
        <w:t xml:space="preserve"> </w:t>
      </w:r>
      <w:r w:rsidR="00E16A29">
        <w:br/>
      </w:r>
      <w:r w:rsidR="00E16A29" w:rsidRPr="00A429E4">
        <w:t>według</w:t>
      </w:r>
      <w:r w:rsidR="00E16A29">
        <w:t xml:space="preserve"> sektorów własności </w:t>
      </w:r>
      <w:r w:rsidR="00E16A29">
        <w:br/>
        <w:t>Stan w końcu kwartału</w:t>
      </w:r>
    </w:p>
    <w:p w:rsidR="00E16A29" w:rsidRDefault="00E16A29" w:rsidP="00E03137">
      <w:pPr>
        <w:pStyle w:val="tekst"/>
        <w:spacing w:before="360" w:after="360"/>
      </w:pPr>
      <w:r w:rsidRPr="00424029">
        <w:t xml:space="preserve">Wykorzystanie omawianego instrumentu zapobiegania rozprzestrzenianiu się COVID-19 przez pracujących rodziców oraz opiekunów prawnych było </w:t>
      </w:r>
      <w:r w:rsidR="00111A8B">
        <w:t>różne w zależności od</w:t>
      </w:r>
      <w:r w:rsidRPr="00424029">
        <w:t xml:space="preserve"> wielkości jednostek. W jednostkach najmniejszych było to </w:t>
      </w:r>
      <w:r>
        <w:t>0,</w:t>
      </w:r>
      <w:r w:rsidR="00111A8B">
        <w:t>6</w:t>
      </w:r>
      <w:r w:rsidRPr="00424029">
        <w:t xml:space="preserve">%, </w:t>
      </w:r>
      <w:r w:rsidR="00111A8B">
        <w:t>w jednostkach o liczbie pracujących z przedziału 10–49 odsetek wyniósł 0,8%, natomiast</w:t>
      </w:r>
      <w:r w:rsidRPr="00424029">
        <w:t xml:space="preserve"> w </w:t>
      </w:r>
      <w:r w:rsidR="00111A8B">
        <w:t>podmiotach</w:t>
      </w:r>
      <w:r w:rsidRPr="00424029">
        <w:t xml:space="preserve"> zatrudniających powyżej 49 osób –</w:t>
      </w:r>
      <w:r w:rsidR="00111A8B">
        <w:t xml:space="preserve"> </w:t>
      </w:r>
      <w:r>
        <w:t>0,</w:t>
      </w:r>
      <w:r w:rsidR="00111A8B">
        <w:t>3</w:t>
      </w:r>
      <w:r w:rsidRPr="00424029">
        <w:t xml:space="preserve">% (w </w:t>
      </w:r>
      <w:r w:rsidR="00111A8B">
        <w:t xml:space="preserve">poprzednim kwartale było to </w:t>
      </w:r>
      <w:r w:rsidRPr="00424029">
        <w:t>odpowiednio</w:t>
      </w:r>
      <w:r w:rsidR="00111A8B">
        <w:t>:</w:t>
      </w:r>
      <w:r w:rsidRPr="00424029">
        <w:t xml:space="preserve"> </w:t>
      </w:r>
      <w:r>
        <w:t>0,</w:t>
      </w:r>
      <w:r w:rsidR="00111A8B">
        <w:t>4</w:t>
      </w:r>
      <w:r w:rsidRPr="00424029">
        <w:t>%</w:t>
      </w:r>
      <w:r w:rsidR="00111A8B">
        <w:t xml:space="preserve">, 0,3% </w:t>
      </w:r>
      <w:r w:rsidRPr="00424029">
        <w:t xml:space="preserve">i </w:t>
      </w:r>
      <w:r>
        <w:t>0,</w:t>
      </w:r>
      <w:r w:rsidRPr="00424029">
        <w:t>1%).</w:t>
      </w:r>
    </w:p>
    <w:p w:rsidR="00E16A29" w:rsidRPr="00F916E4" w:rsidRDefault="002453BB" w:rsidP="002936E1">
      <w:pPr>
        <w:pStyle w:val="tytuwykresu"/>
        <w:spacing w:before="240"/>
        <w:ind w:left="992" w:hanging="992"/>
        <w:rPr>
          <w:szCs w:val="19"/>
        </w:rPr>
      </w:pPr>
      <w:r w:rsidRPr="002453BB">
        <w:rPr>
          <w:noProof/>
          <w:lang w:eastAsia="pl-PL"/>
        </w:rPr>
        <w:drawing>
          <wp:anchor distT="0" distB="0" distL="114300" distR="114300" simplePos="0" relativeHeight="252621312" behindDoc="0" locked="0" layoutInCell="1" allowOverlap="1">
            <wp:simplePos x="0" y="0"/>
            <wp:positionH relativeFrom="column">
              <wp:posOffset>647805</wp:posOffset>
            </wp:positionH>
            <wp:positionV relativeFrom="paragraph">
              <wp:posOffset>774491</wp:posOffset>
            </wp:positionV>
            <wp:extent cx="4639945" cy="1856105"/>
            <wp:effectExtent l="0" t="0" r="8255" b="0"/>
            <wp:wrapTopAndBottom/>
            <wp:docPr id="2" name="Obraz 2" descr="Podwójny wykres słupkowy strukturalny (100%) przedstawiający strukturę pracujących według wielkości jednostek dla osób korzystających z zasiłku opiekuńczego na czas opieki nad dzieckiem do lat 8. Dane prezentowane w 2 okresach: 4 kwartał 2021 r. i kwartał poprzedni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A29" w:rsidRPr="00F916E4">
        <w:t>Wykres 1</w:t>
      </w:r>
      <w:r w:rsidR="002936E1">
        <w:t>5</w:t>
      </w:r>
      <w:r w:rsidR="00E16A29">
        <w:t>.</w:t>
      </w:r>
      <w:r w:rsidR="00E16A29">
        <w:tab/>
      </w:r>
      <w:r w:rsidR="00E16A29" w:rsidRPr="00F916E4">
        <w:t xml:space="preserve">Struktura </w:t>
      </w:r>
      <w:r w:rsidR="00E16A29" w:rsidRPr="00A429E4">
        <w:t>pracujących</w:t>
      </w:r>
      <w:r w:rsidR="00E16A29" w:rsidRPr="00424029">
        <w:t>, którzy w związku z sytuacją epidemiczną korzystali</w:t>
      </w:r>
      <w:r w:rsidR="00E16A29">
        <w:t xml:space="preserve"> </w:t>
      </w:r>
      <w:r w:rsidR="00EE722B">
        <w:t>z zasiłku opiekuńczego na czas</w:t>
      </w:r>
      <w:r w:rsidR="00EE722B">
        <w:br/>
      </w:r>
      <w:r w:rsidR="00E16A29" w:rsidRPr="00424029">
        <w:t>opieki nad dzieckiem do lat 8</w:t>
      </w:r>
      <w:r w:rsidR="00E16A29" w:rsidRPr="00A429E4">
        <w:t xml:space="preserve"> </w:t>
      </w:r>
      <w:r w:rsidR="00E16A29" w:rsidRPr="00424029">
        <w:t xml:space="preserve">z powodu zamknięcia żłobka, przedszkola, klubu dziecięcego, szkoły, </w:t>
      </w:r>
      <w:r w:rsidR="00E16A29">
        <w:br/>
      </w:r>
      <w:r w:rsidR="00E16A29" w:rsidRPr="00F916E4">
        <w:t>według wielkości jednost</w:t>
      </w:r>
      <w:r w:rsidR="00E16A29">
        <w:t>ek</w:t>
      </w:r>
      <w:r w:rsidR="00E16A29" w:rsidRPr="00F916E4">
        <w:t xml:space="preserve"> </w:t>
      </w:r>
      <w:r w:rsidR="00E16A29">
        <w:br/>
        <w:t>Stan w końcu kwartału</w:t>
      </w:r>
    </w:p>
    <w:p w:rsidR="00E16A29" w:rsidRDefault="001175DC" w:rsidP="00E16A29">
      <w:pPr>
        <w:pStyle w:val="tekst"/>
        <w:spacing w:before="360"/>
      </w:pPr>
      <w:r w:rsidRPr="00F916E4">
        <w:t xml:space="preserve">Udział liczby pracujących rodziców oraz opiekunów prawnych korzystających z prawa opieki nad dzieckiem z powodu sytuacji epidemicznej </w:t>
      </w:r>
      <w:r>
        <w:t>kształtował się</w:t>
      </w:r>
      <w:r w:rsidRPr="00F916E4">
        <w:t xml:space="preserve"> od </w:t>
      </w:r>
      <w:r>
        <w:t>0,5</w:t>
      </w:r>
      <w:r w:rsidRPr="00F916E4">
        <w:t>% w</w:t>
      </w:r>
      <w:r>
        <w:t xml:space="preserve"> województwach:</w:t>
      </w:r>
      <w:r w:rsidRPr="00F916E4">
        <w:t xml:space="preserve"> </w:t>
      </w:r>
      <w:r>
        <w:t xml:space="preserve">kujawsko-pomorskim, </w:t>
      </w:r>
      <w:r w:rsidRPr="00F916E4">
        <w:t>lub</w:t>
      </w:r>
      <w:r>
        <w:t>el</w:t>
      </w:r>
      <w:r w:rsidRPr="00F916E4">
        <w:t>skim</w:t>
      </w:r>
      <w:r>
        <w:t>, łódzkim, małopolskim, podkarpackim i wielkopolskim</w:t>
      </w:r>
      <w:r w:rsidRPr="00F916E4">
        <w:t xml:space="preserve"> do </w:t>
      </w:r>
      <w:r>
        <w:t>0,9</w:t>
      </w:r>
      <w:r w:rsidRPr="00F916E4">
        <w:t xml:space="preserve">% w </w:t>
      </w:r>
      <w:r>
        <w:t xml:space="preserve">warmińsko-mazurskim i </w:t>
      </w:r>
      <w:r w:rsidRPr="00F916E4">
        <w:t>zachodniopomorskim.</w:t>
      </w:r>
    </w:p>
    <w:p w:rsidR="00E16A29" w:rsidRDefault="00E16A29" w:rsidP="00E16A29">
      <w:pPr>
        <w:pStyle w:val="tekst"/>
        <w:rPr>
          <w:szCs w:val="19"/>
        </w:rPr>
      </w:pPr>
      <w:r>
        <w:rPr>
          <w:szCs w:val="19"/>
        </w:rPr>
        <w:lastRenderedPageBreak/>
        <w:t xml:space="preserve">W celu ograniczenia rozprzestrzeniania się choroby zakaźnej w </w:t>
      </w:r>
      <w:r w:rsidR="003C72A9">
        <w:rPr>
          <w:szCs w:val="19"/>
        </w:rPr>
        <w:t>4</w:t>
      </w:r>
      <w:r>
        <w:rPr>
          <w:szCs w:val="19"/>
        </w:rPr>
        <w:t xml:space="preserve"> kwartale </w:t>
      </w:r>
      <w:r w:rsidR="003C72A9">
        <w:rPr>
          <w:szCs w:val="19"/>
        </w:rPr>
        <w:t xml:space="preserve">2021 </w:t>
      </w:r>
      <w:r>
        <w:rPr>
          <w:szCs w:val="19"/>
        </w:rPr>
        <w:t xml:space="preserve">r. kontynuowano formy czasowego odosobnienia ze względu na podejrzenie zakażenia m.in. w postaci kwarantanny lub izolacji. Pracujący, którzy według stanu na koniec </w:t>
      </w:r>
      <w:r w:rsidR="003C72A9">
        <w:rPr>
          <w:szCs w:val="19"/>
        </w:rPr>
        <w:t>grud</w:t>
      </w:r>
      <w:r>
        <w:rPr>
          <w:szCs w:val="19"/>
        </w:rPr>
        <w:t xml:space="preserve">nia korzystali z </w:t>
      </w:r>
      <w:r w:rsidRPr="00F76589">
        <w:rPr>
          <w:b/>
          <w:szCs w:val="19"/>
        </w:rPr>
        <w:t>wynagrodzenia za czas choroby lub zasiłku chorobowego z powodu objęcia kwarantanną bądź izolacją</w:t>
      </w:r>
      <w:r>
        <w:rPr>
          <w:szCs w:val="19"/>
        </w:rPr>
        <w:t xml:space="preserve"> stanowili </w:t>
      </w:r>
      <w:r w:rsidR="00EC17F6">
        <w:rPr>
          <w:szCs w:val="19"/>
        </w:rPr>
        <w:t>2,1</w:t>
      </w:r>
      <w:r>
        <w:rPr>
          <w:szCs w:val="19"/>
        </w:rPr>
        <w:t xml:space="preserve">% ogółu pracujących, podobnie jak w kraju (w poprzednim kwartale ten odsetek dla wielkopolskiego wyniósł </w:t>
      </w:r>
      <w:r w:rsidR="00EC17F6">
        <w:rPr>
          <w:szCs w:val="19"/>
        </w:rPr>
        <w:t>0,4</w:t>
      </w:r>
      <w:r>
        <w:rPr>
          <w:szCs w:val="19"/>
        </w:rPr>
        <w:t xml:space="preserve">%, podczas gdy przed rokiem kształtował się </w:t>
      </w:r>
      <w:r w:rsidR="00EC17F6">
        <w:rPr>
          <w:szCs w:val="19"/>
        </w:rPr>
        <w:t>na poziomie 3,2%</w:t>
      </w:r>
      <w:r>
        <w:rPr>
          <w:szCs w:val="19"/>
        </w:rPr>
        <w:t xml:space="preserve">). W sektorze w </w:t>
      </w:r>
      <w:r w:rsidRPr="007C2C3B">
        <w:t>prywatnym</w:t>
      </w:r>
      <w:r>
        <w:rPr>
          <w:szCs w:val="19"/>
        </w:rPr>
        <w:t xml:space="preserve"> odsetek korzystających z wynagrodzenia z tego tytułu wynosił </w:t>
      </w:r>
      <w:r w:rsidR="00EC17F6">
        <w:rPr>
          <w:szCs w:val="19"/>
        </w:rPr>
        <w:t>2,1</w:t>
      </w:r>
      <w:r>
        <w:rPr>
          <w:szCs w:val="19"/>
        </w:rPr>
        <w:t xml:space="preserve">%, podczas gdy </w:t>
      </w:r>
      <w:r w:rsidRPr="007C2C3B">
        <w:t>w</w:t>
      </w:r>
      <w:r>
        <w:t xml:space="preserve"> </w:t>
      </w:r>
      <w:r>
        <w:rPr>
          <w:szCs w:val="19"/>
        </w:rPr>
        <w:t>publicznym 1</w:t>
      </w:r>
      <w:r w:rsidR="00EC17F6">
        <w:rPr>
          <w:szCs w:val="19"/>
        </w:rPr>
        <w:t>,9</w:t>
      </w:r>
      <w:r>
        <w:rPr>
          <w:szCs w:val="19"/>
        </w:rPr>
        <w:t xml:space="preserve">% (w </w:t>
      </w:r>
      <w:r w:rsidR="00EC17F6">
        <w:rPr>
          <w:szCs w:val="19"/>
        </w:rPr>
        <w:t>poprzednim kwartale było to</w:t>
      </w:r>
      <w:r>
        <w:rPr>
          <w:szCs w:val="19"/>
        </w:rPr>
        <w:t xml:space="preserve"> 0,</w:t>
      </w:r>
      <w:r w:rsidR="00EC17F6">
        <w:rPr>
          <w:szCs w:val="19"/>
        </w:rPr>
        <w:t>4</w:t>
      </w:r>
      <w:r>
        <w:rPr>
          <w:szCs w:val="19"/>
        </w:rPr>
        <w:t>% wobec 0,</w:t>
      </w:r>
      <w:r w:rsidR="00EC17F6">
        <w:rPr>
          <w:szCs w:val="19"/>
        </w:rPr>
        <w:t>1</w:t>
      </w:r>
      <w:r>
        <w:rPr>
          <w:szCs w:val="19"/>
        </w:rPr>
        <w:t>%</w:t>
      </w:r>
      <w:r w:rsidR="00EC17F6">
        <w:rPr>
          <w:szCs w:val="19"/>
        </w:rPr>
        <w:t>, a przed rokiem odpowiednio 3,3% wobec 2,9%</w:t>
      </w:r>
      <w:r>
        <w:rPr>
          <w:szCs w:val="19"/>
        </w:rPr>
        <w:t>).</w:t>
      </w:r>
    </w:p>
    <w:p w:rsidR="00E16A29" w:rsidRPr="00343E06" w:rsidRDefault="002453BB" w:rsidP="00E16A29">
      <w:pPr>
        <w:pStyle w:val="tytuwykresu"/>
        <w:ind w:left="990" w:hanging="990"/>
      </w:pPr>
      <w:r w:rsidRPr="002453BB">
        <w:rPr>
          <w:noProof/>
          <w:lang w:eastAsia="pl-PL"/>
        </w:rPr>
        <w:drawing>
          <wp:anchor distT="0" distB="0" distL="114300" distR="114300" simplePos="0" relativeHeight="252622336" behindDoc="0" locked="0" layoutInCell="1" allowOverlap="1">
            <wp:simplePos x="0" y="0"/>
            <wp:positionH relativeFrom="column">
              <wp:posOffset>627171</wp:posOffset>
            </wp:positionH>
            <wp:positionV relativeFrom="paragraph">
              <wp:posOffset>814866</wp:posOffset>
            </wp:positionV>
            <wp:extent cx="4639945" cy="1664970"/>
            <wp:effectExtent l="0" t="0" r="8255" b="0"/>
            <wp:wrapTopAndBottom/>
            <wp:docPr id="5" name="Obraz 5" descr="Potrójny wykres słupkowy strukturalny (100%) przedstawiający strukturę pracujących według sektorów własności jednostek dla pracujących ogółem oraz korzystających z wynagrodzenia za czas choroby bądź z zasiłku chorobowego w związku z kwarantanną lub izolacją. Dane prezentowane w 3 okresach: 4 kwartał 2021 r., poprzedni kwartał i analogiczny kwartał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A29" w:rsidRPr="00343E06">
        <w:t>Wykres 1</w:t>
      </w:r>
      <w:r w:rsidR="00E06FB1">
        <w:t>6</w:t>
      </w:r>
      <w:r w:rsidR="00E16A29">
        <w:t>.</w:t>
      </w:r>
      <w:r w:rsidR="00E16A29">
        <w:tab/>
      </w:r>
      <w:r w:rsidR="00E16A29" w:rsidRPr="00343E06">
        <w:t>Struktura pracujących</w:t>
      </w:r>
      <w:r w:rsidR="00E16A29" w:rsidRPr="005441FB">
        <w:t xml:space="preserve">, którzy w związku z sytuacją epidemiczną korzystali z wynagrodzenia za czas choroby </w:t>
      </w:r>
      <w:r w:rsidR="00E16A29">
        <w:br/>
      </w:r>
      <w:r w:rsidR="00E16A29">
        <w:tab/>
      </w:r>
      <w:r w:rsidR="00E16A29" w:rsidRPr="005441FB">
        <w:t xml:space="preserve">bądź z zasiłku chorobowego z powodu poddania się kwarantannie lub izolacji, </w:t>
      </w:r>
      <w:r w:rsidR="00E16A29" w:rsidRPr="00343E06">
        <w:t xml:space="preserve">według sektorów własności </w:t>
      </w:r>
      <w:r w:rsidR="00E16A29">
        <w:br/>
        <w:t>Stan w końcu</w:t>
      </w:r>
      <w:r w:rsidR="00E16A29" w:rsidRPr="00F916E4">
        <w:t xml:space="preserve"> kwartału</w:t>
      </w:r>
    </w:p>
    <w:p w:rsidR="00E16A29" w:rsidRPr="00A33866" w:rsidRDefault="00E16A29" w:rsidP="00E16A29">
      <w:pPr>
        <w:pStyle w:val="tekst"/>
        <w:spacing w:before="600" w:after="240"/>
        <w:rPr>
          <w:spacing w:val="-2"/>
          <w:szCs w:val="19"/>
        </w:rPr>
      </w:pPr>
      <w:r>
        <w:rPr>
          <w:spacing w:val="-2"/>
          <w:szCs w:val="19"/>
        </w:rPr>
        <w:t xml:space="preserve">Stosunkowo najczęściej wynagrodzenie za czas choroby lub zasiłek z powodu kwarantanny bądź izolacji pobierali pracujący w jednostkach </w:t>
      </w:r>
      <w:r w:rsidRPr="00A33866">
        <w:rPr>
          <w:spacing w:val="-2"/>
          <w:szCs w:val="19"/>
        </w:rPr>
        <w:t>o liczbie pracujących</w:t>
      </w:r>
      <w:r w:rsidRPr="009C52E4">
        <w:rPr>
          <w:spacing w:val="-2"/>
          <w:szCs w:val="19"/>
        </w:rPr>
        <w:t xml:space="preserve"> </w:t>
      </w:r>
      <w:r w:rsidR="00E06FB1" w:rsidRPr="00A33866">
        <w:rPr>
          <w:spacing w:val="-2"/>
          <w:szCs w:val="19"/>
        </w:rPr>
        <w:t>do 9</w:t>
      </w:r>
      <w:r w:rsidR="00E06FB1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="00E06FB1">
        <w:rPr>
          <w:spacing w:val="-2"/>
          <w:szCs w:val="19"/>
        </w:rPr>
        <w:t>3,</w:t>
      </w:r>
      <w:r>
        <w:rPr>
          <w:spacing w:val="-2"/>
          <w:szCs w:val="19"/>
        </w:rPr>
        <w:t xml:space="preserve">0% ogółu pracujących w tej grupie). </w:t>
      </w:r>
      <w:r w:rsidRPr="00A33866">
        <w:rPr>
          <w:spacing w:val="-2"/>
          <w:szCs w:val="19"/>
        </w:rPr>
        <w:t xml:space="preserve">W przypadku jednostek </w:t>
      </w:r>
      <w:r>
        <w:rPr>
          <w:spacing w:val="-2"/>
          <w:szCs w:val="19"/>
        </w:rPr>
        <w:t xml:space="preserve">zatrudniających </w:t>
      </w:r>
      <w:r w:rsidR="00E06FB1">
        <w:rPr>
          <w:spacing w:val="-2"/>
          <w:szCs w:val="19"/>
        </w:rPr>
        <w:t xml:space="preserve">od 10 do 49 </w:t>
      </w:r>
      <w:r>
        <w:rPr>
          <w:spacing w:val="-2"/>
          <w:szCs w:val="19"/>
        </w:rPr>
        <w:t xml:space="preserve">osób </w:t>
      </w:r>
      <w:r w:rsidRPr="00A33866">
        <w:rPr>
          <w:spacing w:val="-2"/>
          <w:szCs w:val="19"/>
        </w:rPr>
        <w:t xml:space="preserve">udział osób objętych kwarantanną bądź izolacją wyniósł </w:t>
      </w:r>
      <w:r w:rsidR="00E06FB1">
        <w:rPr>
          <w:spacing w:val="-2"/>
          <w:szCs w:val="19"/>
        </w:rPr>
        <w:t>2,7</w:t>
      </w:r>
      <w:r w:rsidRPr="00A33866">
        <w:rPr>
          <w:spacing w:val="-2"/>
          <w:szCs w:val="19"/>
        </w:rPr>
        <w:t xml:space="preserve">%, </w:t>
      </w:r>
      <w:r>
        <w:rPr>
          <w:spacing w:val="-2"/>
          <w:szCs w:val="19"/>
        </w:rPr>
        <w:t xml:space="preserve">natomiast </w:t>
      </w:r>
      <w:r w:rsidRPr="00A33866">
        <w:rPr>
          <w:spacing w:val="-2"/>
          <w:szCs w:val="19"/>
        </w:rPr>
        <w:t xml:space="preserve">w podmiotach zatrudniających powyżej 49 osób ten odsetek kształtował się na poziomie </w:t>
      </w:r>
      <w:r w:rsidR="007E1A97">
        <w:rPr>
          <w:spacing w:val="-2"/>
          <w:szCs w:val="19"/>
        </w:rPr>
        <w:t>1,6</w:t>
      </w:r>
      <w:r w:rsidR="00FA0E47">
        <w:rPr>
          <w:spacing w:val="-2"/>
          <w:szCs w:val="19"/>
        </w:rPr>
        <w:t>%</w:t>
      </w:r>
      <w:r>
        <w:rPr>
          <w:spacing w:val="-2"/>
          <w:szCs w:val="19"/>
        </w:rPr>
        <w:t>. W</w:t>
      </w:r>
      <w:r w:rsidR="00FA0E4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poprzednim</w:t>
      </w:r>
      <w:r w:rsidRPr="00A33866">
        <w:rPr>
          <w:spacing w:val="-2"/>
          <w:szCs w:val="19"/>
        </w:rPr>
        <w:t xml:space="preserve"> kwartale udziały te były </w:t>
      </w:r>
      <w:r w:rsidR="00FA0E47">
        <w:rPr>
          <w:spacing w:val="-2"/>
          <w:szCs w:val="19"/>
        </w:rPr>
        <w:t>mniejsze</w:t>
      </w:r>
      <w:r>
        <w:rPr>
          <w:spacing w:val="-2"/>
          <w:szCs w:val="19"/>
        </w:rPr>
        <w:t xml:space="preserve"> i wyniosły odpowiednio: </w:t>
      </w:r>
      <w:r w:rsidR="00FA0E47">
        <w:rPr>
          <w:spacing w:val="-2"/>
          <w:szCs w:val="19"/>
        </w:rPr>
        <w:t xml:space="preserve">0,6%, 0,8% i 0,2%, </w:t>
      </w:r>
      <w:r>
        <w:rPr>
          <w:spacing w:val="-2"/>
          <w:szCs w:val="19"/>
        </w:rPr>
        <w:t xml:space="preserve">a w analogicznym kwartale </w:t>
      </w:r>
      <w:r w:rsidR="00FA0E47">
        <w:rPr>
          <w:spacing w:val="-2"/>
          <w:szCs w:val="19"/>
        </w:rPr>
        <w:t>2020 r</w:t>
      </w:r>
      <w:r>
        <w:rPr>
          <w:spacing w:val="-2"/>
          <w:szCs w:val="19"/>
        </w:rPr>
        <w:t xml:space="preserve">. – </w:t>
      </w:r>
      <w:r w:rsidR="00FA0E47">
        <w:rPr>
          <w:spacing w:val="-2"/>
          <w:szCs w:val="19"/>
        </w:rPr>
        <w:t>4,7%, 4,4% i 2,3%</w:t>
      </w:r>
      <w:r w:rsidR="00AE0557">
        <w:rPr>
          <w:spacing w:val="-2"/>
          <w:szCs w:val="19"/>
        </w:rPr>
        <w:t>.</w:t>
      </w:r>
    </w:p>
    <w:p w:rsidR="00E16A29" w:rsidRDefault="002453BB" w:rsidP="00E16A29">
      <w:pPr>
        <w:pStyle w:val="tytuwykresu"/>
        <w:ind w:left="990" w:hanging="990"/>
        <w:rPr>
          <w:szCs w:val="19"/>
        </w:rPr>
      </w:pPr>
      <w:r w:rsidRPr="002453BB">
        <w:rPr>
          <w:noProof/>
          <w:lang w:eastAsia="pl-PL"/>
        </w:rPr>
        <w:drawing>
          <wp:anchor distT="0" distB="0" distL="114300" distR="114300" simplePos="0" relativeHeight="252623360" behindDoc="0" locked="0" layoutInCell="1" allowOverlap="1">
            <wp:simplePos x="0" y="0"/>
            <wp:positionH relativeFrom="column">
              <wp:posOffset>627171</wp:posOffset>
            </wp:positionH>
            <wp:positionV relativeFrom="paragraph">
              <wp:posOffset>731473</wp:posOffset>
            </wp:positionV>
            <wp:extent cx="4639945" cy="1808480"/>
            <wp:effectExtent l="0" t="0" r="8255" b="1270"/>
            <wp:wrapTopAndBottom/>
            <wp:docPr id="27" name="Obraz 27" descr="Potrójny wykres słupkowy strukturalny (100%) przedstawiający strukturę pracujących według wielkości jednostek dla osób korzystających z wynagrodzenia za czas choroby bądź z zasiłku chorobowego w związku z kwarantanną lub izolacją. Dane prezentowane w 3 okresach: 4 kwartał 2021 r., poprzedni kwartał i analogiczny kwartał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A29" w:rsidRPr="00C559B7">
        <w:t xml:space="preserve">Wykres </w:t>
      </w:r>
      <w:r w:rsidR="00E16A29">
        <w:t>1</w:t>
      </w:r>
      <w:r w:rsidR="00E06FB1">
        <w:t>7</w:t>
      </w:r>
      <w:r w:rsidR="00E16A29" w:rsidRPr="00C559B7">
        <w:t>.</w:t>
      </w:r>
      <w:r w:rsidR="00E16A29">
        <w:tab/>
      </w:r>
      <w:r w:rsidR="00E16A29" w:rsidRPr="00343E06">
        <w:t>Struktura pracujących</w:t>
      </w:r>
      <w:r w:rsidR="00E16A29" w:rsidRPr="005441FB">
        <w:t xml:space="preserve">, którzy w związku z sytuacją epidemiczną korzystali z wynagrodzenia za czas choroby </w:t>
      </w:r>
      <w:r w:rsidR="00E16A29">
        <w:br/>
      </w:r>
      <w:r w:rsidR="00E16A29">
        <w:tab/>
      </w:r>
      <w:r w:rsidR="00E16A29" w:rsidRPr="005441FB">
        <w:t xml:space="preserve">bądź z zasiłku chorobowego z powodu poddania się kwarantannie lub izolacji, </w:t>
      </w:r>
      <w:r w:rsidR="00E16A29" w:rsidRPr="00343E06">
        <w:t xml:space="preserve">według </w:t>
      </w:r>
      <w:r w:rsidR="00E16A29" w:rsidRPr="00C559B7">
        <w:t>wielkości jednost</w:t>
      </w:r>
      <w:r w:rsidR="00E16A29">
        <w:t>e</w:t>
      </w:r>
      <w:r w:rsidR="00E16A29" w:rsidRPr="00C559B7">
        <w:t>k</w:t>
      </w:r>
      <w:r w:rsidR="00E16A29">
        <w:br/>
        <w:t>Stan w końcu</w:t>
      </w:r>
      <w:r w:rsidR="00E16A29" w:rsidRPr="00C559B7">
        <w:t xml:space="preserve"> kwartału</w:t>
      </w:r>
    </w:p>
    <w:p w:rsidR="00E16A29" w:rsidRDefault="00E16A29" w:rsidP="00E16A29">
      <w:pPr>
        <w:pStyle w:val="tekst"/>
        <w:spacing w:before="360"/>
      </w:pPr>
      <w:r>
        <w:t xml:space="preserve">Sytuacje kwarantanny lub izolacji pracujących miały miejsce we wszystkich województwach. Relatywnie najwięcej takich przypadków odnotowano w zachodniopomorskim, gdzie (według stanu w końcu </w:t>
      </w:r>
      <w:r w:rsidR="00FA0E47">
        <w:t>4</w:t>
      </w:r>
      <w:r>
        <w:t xml:space="preserve"> kwartału </w:t>
      </w:r>
      <w:r w:rsidR="00FA0E47">
        <w:t xml:space="preserve">2021 </w:t>
      </w:r>
      <w:r>
        <w:t xml:space="preserve">r.) pracujący, którzy korzystali z wynagrodzenia za czas choroby lub zasiłku chorobowego z powodu objęcia kwarantanną bądź izolacją, stanowili </w:t>
      </w:r>
      <w:r w:rsidR="00FA0E47">
        <w:t>3,</w:t>
      </w:r>
      <w:r>
        <w:t>0% ogółu pracujących w ty</w:t>
      </w:r>
      <w:r w:rsidR="00FA0E47">
        <w:t>m województwie</w:t>
      </w:r>
      <w:r>
        <w:t>. Naj</w:t>
      </w:r>
      <w:r w:rsidR="00FA0E47">
        <w:t>rzadziej</w:t>
      </w:r>
      <w:r>
        <w:t xml:space="preserve"> </w:t>
      </w:r>
      <w:r w:rsidR="00FA0E47">
        <w:t xml:space="preserve">takie sytuacje obserwowano w województwach podlaskim </w:t>
      </w:r>
      <w:r w:rsidR="00EE722B">
        <w:t>i </w:t>
      </w:r>
      <w:r w:rsidR="00FA0E47">
        <w:t>świętokrzyskim, gdzie odsetek takich osób wyniósł 1,7%</w:t>
      </w:r>
      <w:r w:rsidR="00AC0D39">
        <w:t xml:space="preserve"> pracujących w tych regionach</w:t>
      </w:r>
      <w:r>
        <w:t>.</w:t>
      </w:r>
    </w:p>
    <w:p w:rsidR="00920885" w:rsidRDefault="00920885" w:rsidP="002C60CF">
      <w:pPr>
        <w:pStyle w:val="Nagwek1"/>
      </w:pPr>
      <w:r w:rsidRPr="00724771">
        <w:lastRenderedPageBreak/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2"/>
      <w:bookmarkEnd w:id="43"/>
      <w:bookmarkEnd w:id="44"/>
      <w:bookmarkEnd w:id="45"/>
    </w:p>
    <w:p w:rsidR="007F0F6A" w:rsidRPr="007F0F6A" w:rsidRDefault="00F83BA9" w:rsidP="007F0F6A">
      <w:pPr>
        <w:pStyle w:val="tekst"/>
      </w:pPr>
      <w:r w:rsidRPr="00AA5550">
        <w:t xml:space="preserve">Według stanu na koniec </w:t>
      </w:r>
      <w:r w:rsidR="009128DF">
        <w:t>lutego</w:t>
      </w:r>
      <w:r w:rsidR="00AF43F9">
        <w:t xml:space="preserve"> br.</w:t>
      </w:r>
      <w:r w:rsidRPr="00AA5550">
        <w:t xml:space="preserve"> w rejestrze REGON dla województwa wielkopolskiego ujętych było </w:t>
      </w:r>
      <w:r w:rsidR="002A1702" w:rsidRPr="00F631A0">
        <w:t>47</w:t>
      </w:r>
      <w:r w:rsidR="00A7140D">
        <w:t>8,1</w:t>
      </w:r>
      <w:r w:rsidR="002A1702">
        <w:t xml:space="preserve"> </w:t>
      </w:r>
      <w:r w:rsidR="002A1702" w:rsidRPr="00AA5550">
        <w:t>tys</w:t>
      </w:r>
      <w:r w:rsidRPr="00AA5550">
        <w:t xml:space="preserve">. </w:t>
      </w:r>
      <w:r w:rsidRPr="00AA5550">
        <w:rPr>
          <w:b/>
        </w:rPr>
        <w:t>podmiotów gospodarki narodowej</w:t>
      </w:r>
      <w:r w:rsidRPr="00AA5550">
        <w:rPr>
          <w:rStyle w:val="Odwoanieprzypisudolnego"/>
          <w:rFonts w:cs="FiraSans-Regular"/>
          <w:szCs w:val="19"/>
        </w:rPr>
        <w:footnoteReference w:id="4"/>
      </w:r>
      <w:r w:rsidRPr="00AA5550">
        <w:t xml:space="preserve">, tj. </w:t>
      </w:r>
      <w:r w:rsidR="00A7140D">
        <w:t xml:space="preserve">o 0,2% więcej niż </w:t>
      </w:r>
      <w:r w:rsidRPr="00AA5550">
        <w:t xml:space="preserve">w końcu </w:t>
      </w:r>
      <w:r w:rsidR="009128DF">
        <w:t>stycznia br</w:t>
      </w:r>
      <w:r w:rsidR="00A7140D">
        <w:t>. i</w:t>
      </w:r>
      <w:r>
        <w:t xml:space="preserve"> o 3,</w:t>
      </w:r>
      <w:r w:rsidR="00A7140D">
        <w:t>3</w:t>
      </w:r>
      <w:r w:rsidRPr="00AA5550">
        <w:t>% więcej niż przed rokiem</w:t>
      </w:r>
      <w:r>
        <w:t xml:space="preserve">. </w:t>
      </w:r>
      <w:r w:rsidRPr="00AA5550">
        <w:t xml:space="preserve">Liczba zarejestrowanych </w:t>
      </w:r>
      <w:r w:rsidRPr="00AA5550">
        <w:rPr>
          <w:b/>
        </w:rPr>
        <w:t>osób fizycznych</w:t>
      </w:r>
      <w:r w:rsidRPr="00AA5550">
        <w:t xml:space="preserve"> prowadzących działalność gospodarczą wynio</w:t>
      </w:r>
      <w:r>
        <w:t xml:space="preserve">sła </w:t>
      </w:r>
      <w:r w:rsidR="002A1702" w:rsidRPr="00212C14">
        <w:t>34</w:t>
      </w:r>
      <w:r w:rsidR="0024137F">
        <w:t>8,</w:t>
      </w:r>
      <w:r w:rsidR="00A7140D">
        <w:t>8</w:t>
      </w:r>
      <w:r w:rsidR="002A1702">
        <w:t xml:space="preserve"> tys</w:t>
      </w:r>
      <w:r>
        <w:t xml:space="preserve">. i w porównaniu </w:t>
      </w:r>
      <w:r w:rsidR="009128DF">
        <w:t>z lutym</w:t>
      </w:r>
      <w:r w:rsidR="0024137F">
        <w:t xml:space="preserve"> ub. roku</w:t>
      </w:r>
      <w:r w:rsidR="00571CE7">
        <w:t xml:space="preserve"> </w:t>
      </w:r>
      <w:r w:rsidR="0024137F" w:rsidRPr="00AA5550">
        <w:t xml:space="preserve">zwiększyła się </w:t>
      </w:r>
      <w:r w:rsidRPr="00AA5550">
        <w:t xml:space="preserve">o </w:t>
      </w:r>
      <w:r w:rsidR="00A7140D">
        <w:t>2,9</w:t>
      </w:r>
      <w:r w:rsidRPr="00AA5550">
        <w:t xml:space="preserve">%. Do rejestru REGON wpisanych było ponadto </w:t>
      </w:r>
      <w:r w:rsidR="002A1702" w:rsidRPr="00212C14">
        <w:t>8</w:t>
      </w:r>
      <w:r w:rsidR="00A7140D">
        <w:t>6</w:t>
      </w:r>
      <w:r w:rsidR="0065431C">
        <w:t>,</w:t>
      </w:r>
      <w:r w:rsidR="00A7140D">
        <w:t>1</w:t>
      </w:r>
      <w:r w:rsidR="002A1702">
        <w:t xml:space="preserve"> </w:t>
      </w:r>
      <w:r w:rsidRPr="00AA5550">
        <w:t xml:space="preserve">tys. </w:t>
      </w:r>
      <w:r w:rsidRPr="00AA5550">
        <w:rPr>
          <w:b/>
        </w:rPr>
        <w:t>spółek</w:t>
      </w:r>
      <w:r>
        <w:t xml:space="preserve">, w tym </w:t>
      </w:r>
      <w:r w:rsidR="002A1702" w:rsidRPr="00212C14">
        <w:t>5</w:t>
      </w:r>
      <w:r w:rsidR="0024137F">
        <w:t>9</w:t>
      </w:r>
      <w:r w:rsidR="002A1702" w:rsidRPr="00212C14">
        <w:t>,</w:t>
      </w:r>
      <w:r w:rsidR="00A7140D">
        <w:t xml:space="preserve">6 </w:t>
      </w:r>
      <w:r w:rsidR="00645367">
        <w:t xml:space="preserve">tys. spółek handlowych </w:t>
      </w:r>
      <w:r w:rsidR="00566406">
        <w:t>(w</w:t>
      </w:r>
      <w:r w:rsidR="00A7140D">
        <w:t> </w:t>
      </w:r>
      <w:r w:rsidR="00566406" w:rsidRPr="00AA5550">
        <w:t xml:space="preserve">skali roku liczba tych podmiotów </w:t>
      </w:r>
      <w:r w:rsidR="00566406">
        <w:t xml:space="preserve">wzrosła </w:t>
      </w:r>
      <w:r w:rsidR="00566406" w:rsidRPr="00AA5550">
        <w:t xml:space="preserve">odpowiednio o </w:t>
      </w:r>
      <w:r w:rsidR="00566406">
        <w:t>5,</w:t>
      </w:r>
      <w:r w:rsidR="00A7140D">
        <w:t>2</w:t>
      </w:r>
      <w:r w:rsidR="00566406">
        <w:t>% i o</w:t>
      </w:r>
      <w:r w:rsidR="00566406" w:rsidRPr="00AA5550">
        <w:t xml:space="preserve"> </w:t>
      </w:r>
      <w:r w:rsidR="00566406">
        <w:t>7,</w:t>
      </w:r>
      <w:r w:rsidR="00A7140D">
        <w:t>7</w:t>
      </w:r>
      <w:r w:rsidR="00566406">
        <w:t>%) oraz</w:t>
      </w:r>
      <w:r w:rsidR="00645367">
        <w:t xml:space="preserve"> 26,</w:t>
      </w:r>
      <w:r w:rsidR="0024137F">
        <w:t>3</w:t>
      </w:r>
      <w:r>
        <w:t xml:space="preserve"> </w:t>
      </w:r>
      <w:r w:rsidRPr="00AA5550">
        <w:t xml:space="preserve">tys. spółek cywilnych </w:t>
      </w:r>
      <w:r w:rsidR="00566406">
        <w:t xml:space="preserve">(spadek o </w:t>
      </w:r>
      <w:r w:rsidR="00485887" w:rsidRPr="00AA5550">
        <w:t>0,</w:t>
      </w:r>
      <w:r w:rsidR="00A7140D">
        <w:t>2</w:t>
      </w:r>
      <w:r w:rsidRPr="00AA5550">
        <w:t>%</w:t>
      </w:r>
      <w:r w:rsidR="00566406">
        <w:t>)</w:t>
      </w:r>
      <w:r w:rsidRPr="00AA5550">
        <w:t>.</w:t>
      </w:r>
    </w:p>
    <w:p w:rsidR="007F0F6A" w:rsidRPr="007F0F6A" w:rsidRDefault="00FD1C69" w:rsidP="007F0F6A">
      <w:pPr>
        <w:pStyle w:val="tekst"/>
      </w:pPr>
      <w:r w:rsidRPr="00FD1C69">
        <w:t>W ujęciu</w:t>
      </w:r>
      <w:r>
        <w:rPr>
          <w:b/>
        </w:rPr>
        <w:t xml:space="preserve"> </w:t>
      </w:r>
      <w:r w:rsidRPr="00FD1C69">
        <w:t>według</w:t>
      </w:r>
      <w:r w:rsidRPr="007F0F6A">
        <w:rPr>
          <w:b/>
        </w:rPr>
        <w:t xml:space="preserve"> </w:t>
      </w:r>
      <w:r w:rsidR="007F0F6A" w:rsidRPr="007F0F6A">
        <w:rPr>
          <w:b/>
        </w:rPr>
        <w:t>przewidywanej liczby pracujących</w:t>
      </w:r>
      <w:r w:rsidR="007F0F6A" w:rsidRPr="007F0F6A">
        <w:t xml:space="preserve">, </w:t>
      </w:r>
      <w:r w:rsidR="007F2DE7" w:rsidRPr="00754FBC">
        <w:t>przeważały podmioty o liczbie pra</w:t>
      </w:r>
      <w:r w:rsidR="007F2DE7">
        <w:t>cujących poniżej 10 (96,3</w:t>
      </w:r>
      <w:r w:rsidR="007F2DE7" w:rsidRPr="00754FBC">
        <w:t>% ogółu jednostek ujętych w rejestrze). W skali roku liczba podmiotów z tego</w:t>
      </w:r>
      <w:r w:rsidR="007F2DE7">
        <w:t xml:space="preserve"> przedziału zwiększyła się o 3,</w:t>
      </w:r>
      <w:r w:rsidR="00A7140D">
        <w:t>5</w:t>
      </w:r>
      <w:r w:rsidR="007F2DE7" w:rsidRPr="00754FBC">
        <w:t xml:space="preserve">%. </w:t>
      </w:r>
      <w:r w:rsidR="00485887" w:rsidRPr="00754FBC">
        <w:t>Udział podmiotów o przewidywanej liczb</w:t>
      </w:r>
      <w:r w:rsidR="00485887">
        <w:t>ie pracujących 10–49 wyniósł 3,0</w:t>
      </w:r>
      <w:r w:rsidR="00485887" w:rsidRPr="00754FBC">
        <w:t xml:space="preserve">%, a ich liczba w porównaniu </w:t>
      </w:r>
      <w:r w:rsidR="009128DF">
        <w:t>z lutym</w:t>
      </w:r>
      <w:r w:rsidR="00AF43F9">
        <w:t xml:space="preserve"> ub. roku</w:t>
      </w:r>
      <w:r w:rsidR="00905075">
        <w:t xml:space="preserve"> zmniejszyła się o </w:t>
      </w:r>
      <w:r w:rsidR="00B2044A">
        <w:t>0,9</w:t>
      </w:r>
      <w:r w:rsidR="00485887" w:rsidRPr="00754FBC">
        <w:t>%. Podmioty powyżej 49 pracujących stanowiły 0,7% wszystkich jednostek wpisanych do rejestr</w:t>
      </w:r>
      <w:r w:rsidR="00485887">
        <w:t xml:space="preserve">u REGON, a ich liczba </w:t>
      </w:r>
      <w:r w:rsidR="00B2044A">
        <w:t>w ciągu roku wzrosła o 0,3%.</w:t>
      </w:r>
    </w:p>
    <w:p w:rsidR="00FE4140" w:rsidRDefault="000137E3" w:rsidP="00FE4140">
      <w:pPr>
        <w:pStyle w:val="tekst"/>
      </w:pPr>
      <w:r w:rsidRPr="00754FBC">
        <w:t>W analizowanym okresie największy wzrost liczby podmiotów odnotowano w sekcjach</w:t>
      </w:r>
      <w:r w:rsidRPr="00A57590">
        <w:t xml:space="preserve">: </w:t>
      </w:r>
      <w:r>
        <w:t>wytwarzanie i zaopatrywanie w </w:t>
      </w:r>
      <w:r w:rsidRPr="00A57590">
        <w:t>energię elektryczną, gaz, parę wodną i gorącą wodę (</w:t>
      </w:r>
      <w:r w:rsidR="00485887" w:rsidRPr="00A57590">
        <w:t xml:space="preserve">o </w:t>
      </w:r>
      <w:r w:rsidR="00485887">
        <w:t>1</w:t>
      </w:r>
      <w:r w:rsidR="003F6D20">
        <w:t>7</w:t>
      </w:r>
      <w:r w:rsidR="0002096C">
        <w:t>,</w:t>
      </w:r>
      <w:r w:rsidR="003F6D20">
        <w:t>2</w:t>
      </w:r>
      <w:r w:rsidR="00485887" w:rsidRPr="00754FBC">
        <w:t>%)</w:t>
      </w:r>
      <w:r w:rsidR="00485887">
        <w:t xml:space="preserve">, </w:t>
      </w:r>
      <w:r w:rsidR="00485887" w:rsidRPr="00A57590">
        <w:t>informacja i</w:t>
      </w:r>
      <w:r w:rsidR="00485887">
        <w:t xml:space="preserve"> </w:t>
      </w:r>
      <w:r w:rsidR="00485887" w:rsidRPr="00A57590">
        <w:t xml:space="preserve">komunikacja (o </w:t>
      </w:r>
      <w:r w:rsidR="0002096C">
        <w:t>1</w:t>
      </w:r>
      <w:r w:rsidR="003F6D20">
        <w:t>1</w:t>
      </w:r>
      <w:r w:rsidR="0002096C">
        <w:t>,</w:t>
      </w:r>
      <w:r w:rsidR="003F6D20">
        <w:t>2</w:t>
      </w:r>
      <w:r w:rsidR="00485887" w:rsidRPr="00A57590">
        <w:t>%)</w:t>
      </w:r>
      <w:r w:rsidR="00485887">
        <w:t>,</w:t>
      </w:r>
      <w:r w:rsidR="00485887" w:rsidRPr="00AB33A3">
        <w:t xml:space="preserve"> </w:t>
      </w:r>
      <w:r w:rsidR="003F6D20">
        <w:t xml:space="preserve">budownictwo (o </w:t>
      </w:r>
      <w:r w:rsidR="00485887">
        <w:t>6,</w:t>
      </w:r>
      <w:r w:rsidR="003F6D20">
        <w:t>3</w:t>
      </w:r>
      <w:r w:rsidR="00485887" w:rsidRPr="00A57590">
        <w:t>%)</w:t>
      </w:r>
      <w:r w:rsidR="00485887">
        <w:t xml:space="preserve"> </w:t>
      </w:r>
      <w:r w:rsidR="00326CDC">
        <w:t xml:space="preserve">oraz </w:t>
      </w:r>
      <w:r w:rsidR="00085097">
        <w:t>administrowanie</w:t>
      </w:r>
      <w:r w:rsidR="00085097" w:rsidRPr="00236AB1">
        <w:t xml:space="preserve"> i działalnoś</w:t>
      </w:r>
      <w:r w:rsidR="00085097">
        <w:t>ć</w:t>
      </w:r>
      <w:r w:rsidR="00085097" w:rsidRPr="00236AB1">
        <w:t xml:space="preserve"> wspierają</w:t>
      </w:r>
      <w:r w:rsidR="00085097">
        <w:t>ca (o 5,</w:t>
      </w:r>
      <w:r w:rsidR="003F6D20">
        <w:t>5</w:t>
      </w:r>
      <w:r w:rsidR="00085097">
        <w:t>%)</w:t>
      </w:r>
      <w:r w:rsidR="00485887">
        <w:t>.</w:t>
      </w:r>
    </w:p>
    <w:p w:rsidR="00FE4140" w:rsidRPr="007F0F6A" w:rsidRDefault="009128DF" w:rsidP="00FE4140">
      <w:pPr>
        <w:pStyle w:val="tekst"/>
      </w:pPr>
      <w:r>
        <w:t>W lutym</w:t>
      </w:r>
      <w:r w:rsidR="00AF43F9">
        <w:t xml:space="preserve"> br.</w:t>
      </w:r>
      <w:r w:rsidR="00FE4140" w:rsidRPr="00754FBC">
        <w:t xml:space="preserve"> do rejestru REGON wpisano </w:t>
      </w:r>
      <w:r w:rsidR="003F6D20">
        <w:t>27</w:t>
      </w:r>
      <w:r w:rsidR="00FA03C1">
        <w:t>7</w:t>
      </w:r>
      <w:r w:rsidR="001625E1">
        <w:t>0</w:t>
      </w:r>
      <w:r w:rsidR="00485887">
        <w:t xml:space="preserve"> </w:t>
      </w:r>
      <w:r w:rsidR="00FE4140">
        <w:rPr>
          <w:b/>
        </w:rPr>
        <w:t>now</w:t>
      </w:r>
      <w:r w:rsidR="00710744">
        <w:rPr>
          <w:b/>
        </w:rPr>
        <w:t>ych</w:t>
      </w:r>
      <w:r w:rsidR="00FE4140">
        <w:rPr>
          <w:b/>
        </w:rPr>
        <w:t xml:space="preserve"> podmiot</w:t>
      </w:r>
      <w:r w:rsidR="00710744">
        <w:rPr>
          <w:b/>
        </w:rPr>
        <w:t>ów</w:t>
      </w:r>
      <w:r w:rsidR="00FE4140" w:rsidRPr="00754FBC">
        <w:t xml:space="preserve">, tj. </w:t>
      </w:r>
      <w:r w:rsidR="00485887" w:rsidRPr="00754FBC">
        <w:t xml:space="preserve">o </w:t>
      </w:r>
      <w:r w:rsidR="003F6D20">
        <w:t>1</w:t>
      </w:r>
      <w:r w:rsidR="001625E1">
        <w:t>2,</w:t>
      </w:r>
      <w:r w:rsidR="003F6D20">
        <w:t>6</w:t>
      </w:r>
      <w:r w:rsidR="00485887" w:rsidRPr="00754FBC">
        <w:t xml:space="preserve">% </w:t>
      </w:r>
      <w:r w:rsidR="003F6D20">
        <w:t>mni</w:t>
      </w:r>
      <w:r w:rsidR="00485887">
        <w:t>ej</w:t>
      </w:r>
      <w:r w:rsidR="00485887" w:rsidRPr="00754FBC">
        <w:t xml:space="preserve"> niż w poprzednim miesiącu. Wśród nowo zarejestrowanych jednostek przeważały osoby fizyczne prowadzące działalność gospodarczą (</w:t>
      </w:r>
      <w:r w:rsidR="00485887" w:rsidRPr="0001056A">
        <w:t>2</w:t>
      </w:r>
      <w:r w:rsidR="003F6D20">
        <w:t>074</w:t>
      </w:r>
      <w:r w:rsidR="00485887" w:rsidRPr="00754FBC">
        <w:t xml:space="preserve"> </w:t>
      </w:r>
      <w:r w:rsidR="001625E1">
        <w:t>jednost</w:t>
      </w:r>
      <w:r w:rsidR="00485887">
        <w:t>k</w:t>
      </w:r>
      <w:r w:rsidR="003F6D20">
        <w:t>i</w:t>
      </w:r>
      <w:r w:rsidR="00485887">
        <w:t>; o</w:t>
      </w:r>
      <w:r w:rsidR="003F6D20">
        <w:t> 15,3</w:t>
      </w:r>
      <w:r w:rsidR="005E5E42">
        <w:t>%</w:t>
      </w:r>
      <w:r w:rsidR="00485887" w:rsidRPr="00754FBC">
        <w:t xml:space="preserve"> </w:t>
      </w:r>
      <w:r w:rsidR="003F6D20">
        <w:t>mni</w:t>
      </w:r>
      <w:r w:rsidR="001625E1">
        <w:t>ej</w:t>
      </w:r>
      <w:r w:rsidR="001625E1" w:rsidRPr="00754FBC">
        <w:t xml:space="preserve"> </w:t>
      </w:r>
      <w:r w:rsidR="00485887" w:rsidRPr="00754FBC">
        <w:t xml:space="preserve">niż </w:t>
      </w:r>
      <w:r>
        <w:t>w styczniu br.</w:t>
      </w:r>
      <w:r w:rsidR="00485887" w:rsidRPr="00754FBC">
        <w:t xml:space="preserve">). Liczba nowo zarejestrowanych spółek handlowych </w:t>
      </w:r>
      <w:r w:rsidR="00D846C4">
        <w:t xml:space="preserve">– </w:t>
      </w:r>
      <w:r w:rsidR="003F6D20">
        <w:t>550</w:t>
      </w:r>
      <w:r w:rsidR="00D846C4">
        <w:t xml:space="preserve"> –</w:t>
      </w:r>
      <w:r w:rsidR="00485887">
        <w:t xml:space="preserve"> była o </w:t>
      </w:r>
      <w:r w:rsidR="003F6D20">
        <w:t>7,1%</w:t>
      </w:r>
      <w:r w:rsidR="00485887">
        <w:t xml:space="preserve"> </w:t>
      </w:r>
      <w:r w:rsidR="00FA03C1">
        <w:t>mniej</w:t>
      </w:r>
      <w:r w:rsidR="001625E1">
        <w:t xml:space="preserve">sza </w:t>
      </w:r>
      <w:r w:rsidR="00485887" w:rsidRPr="00754FBC">
        <w:t>niż przed miesiącem, w</w:t>
      </w:r>
      <w:r w:rsidR="00485887">
        <w:t xml:space="preserve"> </w:t>
      </w:r>
      <w:r w:rsidR="00485887" w:rsidRPr="00754FBC">
        <w:t xml:space="preserve">tym spółek z ograniczoną odpowiedzialnością było </w:t>
      </w:r>
      <w:r w:rsidR="003F6D20">
        <w:t>496</w:t>
      </w:r>
      <w:r w:rsidR="00D846C4">
        <w:t>,</w:t>
      </w:r>
      <w:r w:rsidR="001625E1">
        <w:t xml:space="preserve"> </w:t>
      </w:r>
      <w:r w:rsidR="00485887" w:rsidRPr="00754FBC">
        <w:t xml:space="preserve">o </w:t>
      </w:r>
      <w:r w:rsidR="003F6D20">
        <w:t>7,6</w:t>
      </w:r>
      <w:r w:rsidR="00485887" w:rsidRPr="00754FBC">
        <w:t xml:space="preserve">% </w:t>
      </w:r>
      <w:r w:rsidR="00FA03C1">
        <w:t>mni</w:t>
      </w:r>
      <w:r w:rsidR="00485887">
        <w:t>ej</w:t>
      </w:r>
      <w:r w:rsidR="006D597F">
        <w:t>.</w:t>
      </w:r>
    </w:p>
    <w:p w:rsidR="00FE4140" w:rsidRDefault="009128DF" w:rsidP="00FE4140">
      <w:pPr>
        <w:pStyle w:val="tekst"/>
      </w:pPr>
      <w:r>
        <w:t>W lutym</w:t>
      </w:r>
      <w:r w:rsidR="00AF43F9">
        <w:t xml:space="preserve"> br.</w:t>
      </w:r>
      <w:r w:rsidR="00FE4140" w:rsidRPr="00E77C67">
        <w:t xml:space="preserve"> z rejestru REGON </w:t>
      </w:r>
      <w:r w:rsidR="00FE4140" w:rsidRPr="00E77C67">
        <w:rPr>
          <w:b/>
        </w:rPr>
        <w:t>wykreślono</w:t>
      </w:r>
      <w:r w:rsidR="00FE4140" w:rsidRPr="00E77C67">
        <w:t xml:space="preserve"> </w:t>
      </w:r>
      <w:r w:rsidR="003F6D20">
        <w:t>1998</w:t>
      </w:r>
      <w:r w:rsidR="00485887">
        <w:t xml:space="preserve"> podmiotów, tj. o </w:t>
      </w:r>
      <w:r w:rsidR="003F6D20">
        <w:t>35,7</w:t>
      </w:r>
      <w:r w:rsidR="00485887" w:rsidRPr="00E77C67">
        <w:t xml:space="preserve">% </w:t>
      </w:r>
      <w:r w:rsidR="003F6D20">
        <w:t>mni</w:t>
      </w:r>
      <w:r w:rsidR="00485887">
        <w:t>ej</w:t>
      </w:r>
      <w:r w:rsidR="00485887" w:rsidRPr="00E77C67">
        <w:t xml:space="preserve"> niż przed miesiącem, w tym </w:t>
      </w:r>
      <w:r w:rsidR="003F6D20">
        <w:t>1771</w:t>
      </w:r>
      <w:r w:rsidR="00FA03C1">
        <w:t xml:space="preserve"> osó</w:t>
      </w:r>
      <w:r w:rsidR="00485887" w:rsidRPr="00E77C67">
        <w:t>b fizyczn</w:t>
      </w:r>
      <w:r w:rsidR="00FA03C1">
        <w:t>ych</w:t>
      </w:r>
      <w:r w:rsidR="00485887" w:rsidRPr="00E77C67">
        <w:t xml:space="preserve"> prowadząc</w:t>
      </w:r>
      <w:r w:rsidR="00FA03C1">
        <w:t>ych</w:t>
      </w:r>
      <w:r w:rsidR="00485887" w:rsidRPr="00E77C67">
        <w:t xml:space="preserve"> działalność gospodarczą</w:t>
      </w:r>
      <w:r w:rsidR="00FA03C1">
        <w:t>,</w:t>
      </w:r>
      <w:r w:rsidR="00485887" w:rsidRPr="00E77C67">
        <w:t xml:space="preserve"> o </w:t>
      </w:r>
      <w:r w:rsidR="003F6D20">
        <w:t>37</w:t>
      </w:r>
      <w:r w:rsidR="00C26C4D">
        <w:t>,</w:t>
      </w:r>
      <w:r w:rsidR="003F6D20">
        <w:t>4</w:t>
      </w:r>
      <w:r w:rsidR="00485887" w:rsidRPr="00E77C67">
        <w:t xml:space="preserve">% </w:t>
      </w:r>
      <w:r w:rsidR="003F6D20">
        <w:t>mni</w:t>
      </w:r>
      <w:r w:rsidR="00485887">
        <w:t xml:space="preserve">ej </w:t>
      </w:r>
      <w:r w:rsidR="00485887" w:rsidRPr="00E77C67">
        <w:t xml:space="preserve">niż </w:t>
      </w:r>
      <w:r>
        <w:t>w styczniu br.</w:t>
      </w:r>
    </w:p>
    <w:p w:rsidR="0054361A" w:rsidRDefault="00D11803" w:rsidP="00702B10">
      <w:pPr>
        <w:pStyle w:val="tytuwykresu"/>
        <w:spacing w:before="240"/>
      </w:pPr>
      <w:r w:rsidRPr="00D11803">
        <w:rPr>
          <w:noProof/>
          <w:lang w:eastAsia="pl-PL"/>
        </w:rPr>
        <w:lastRenderedPageBreak/>
        <w:drawing>
          <wp:anchor distT="0" distB="0" distL="114300" distR="114300" simplePos="0" relativeHeight="25260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363250</wp:posOffset>
            </wp:positionV>
            <wp:extent cx="4320000" cy="7309537"/>
            <wp:effectExtent l="0" t="0" r="4445" b="5715"/>
            <wp:wrapTopAndBottom/>
            <wp:docPr id="45" name="Obraz 45" descr="Podwójny wykres słupkowy (podmioty nowo zarejestrowane i wyrejestrowane) dla powiatów województwa wielkopolskiego, z wyróżnieniem powiatu poznańskiego i miasta Poznania. Sort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D3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EE722B">
        <w:t>8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9128DF">
        <w:t>w lutym</w:t>
      </w:r>
      <w:r w:rsidR="00AF43F9">
        <w:t xml:space="preserve"> </w:t>
      </w:r>
      <w:r w:rsidR="00957091">
        <w:t xml:space="preserve">2022 </w:t>
      </w:r>
      <w:r w:rsidR="00AF43F9">
        <w:t>r.</w:t>
      </w:r>
      <w:r w:rsidR="007C2E61" w:rsidRPr="007C2E61">
        <w:rPr>
          <w:b w:val="0"/>
        </w:rPr>
        <w:t xml:space="preserve"> </w:t>
      </w:r>
    </w:p>
    <w:p w:rsidR="00FE4140" w:rsidRDefault="000806FA" w:rsidP="0028469A">
      <w:pPr>
        <w:pStyle w:val="tekst"/>
        <w:spacing w:before="480" w:after="360"/>
      </w:pPr>
      <w:r w:rsidRPr="002B668A">
        <w:t xml:space="preserve">Według stanu na koniec </w:t>
      </w:r>
      <w:r w:rsidR="009128DF">
        <w:t>lutego</w:t>
      </w:r>
      <w:r w:rsidR="00AF43F9">
        <w:t xml:space="preserve"> br.</w:t>
      </w:r>
      <w:r w:rsidRPr="002B668A">
        <w:t xml:space="preserve"> w rejestrze REGON dla województwa wielkopolskiego </w:t>
      </w:r>
      <w:r w:rsidR="00E00927">
        <w:t>5</w:t>
      </w:r>
      <w:r w:rsidR="00391029">
        <w:t>4,0</w:t>
      </w:r>
      <w:r w:rsidR="001D4B81" w:rsidRPr="002B668A">
        <w:t xml:space="preserve"> tys. podmiotów miało </w:t>
      </w:r>
      <w:r w:rsidR="001D4B81" w:rsidRPr="002B668A">
        <w:rPr>
          <w:b/>
        </w:rPr>
        <w:t xml:space="preserve">zawieszoną działalność </w:t>
      </w:r>
      <w:r w:rsidR="001D4B81">
        <w:t xml:space="preserve">(o </w:t>
      </w:r>
      <w:r w:rsidR="00391029">
        <w:t>2,4</w:t>
      </w:r>
      <w:r w:rsidR="001D4B81" w:rsidRPr="002B668A">
        <w:t xml:space="preserve">% </w:t>
      </w:r>
      <w:r w:rsidR="001D4B81">
        <w:t>więcej</w:t>
      </w:r>
      <w:r w:rsidR="001D4B81" w:rsidRPr="002B668A">
        <w:t xml:space="preserve"> niż </w:t>
      </w:r>
      <w:r w:rsidR="001D4B81">
        <w:t xml:space="preserve">w końcu </w:t>
      </w:r>
      <w:r w:rsidR="009128DF">
        <w:t>stycznia br.</w:t>
      </w:r>
      <w:r w:rsidR="001D4B81" w:rsidRPr="002B668A">
        <w:t>). Zdecydowaną większość stanowiły osoby fizyczne prowadzące działalność gospodarczą (</w:t>
      </w:r>
      <w:r w:rsidR="00391029">
        <w:t>50,8</w:t>
      </w:r>
      <w:r w:rsidR="00E00927">
        <w:t xml:space="preserve"> tys., tj. </w:t>
      </w:r>
      <w:r w:rsidR="001D4B81" w:rsidRPr="002B668A">
        <w:t>9</w:t>
      </w:r>
      <w:r w:rsidR="00391029">
        <w:t>4</w:t>
      </w:r>
      <w:r w:rsidR="001D4B81" w:rsidRPr="002B668A">
        <w:t>,</w:t>
      </w:r>
      <w:r w:rsidR="00391029">
        <w:t>0</w:t>
      </w:r>
      <w:r w:rsidR="00C26C4D">
        <w:t>%</w:t>
      </w:r>
      <w:r w:rsidR="001D4B81" w:rsidRPr="002B668A">
        <w:t>)</w:t>
      </w:r>
      <w:r w:rsidR="001D4B81">
        <w:t>.</w:t>
      </w:r>
    </w:p>
    <w:p w:rsidR="00E26EA7" w:rsidRDefault="00B348F0" w:rsidP="00D151A8">
      <w:pPr>
        <w:pStyle w:val="tytuwykresu"/>
      </w:pPr>
      <w:r>
        <w:lastRenderedPageBreak/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A96A55">
        <w:t>202</w:t>
      </w:r>
      <w:r w:rsidR="00A84FD7">
        <w:t>2</w:t>
      </w:r>
      <w:r w:rsidR="00A96A55">
        <w:t xml:space="preserve"> </w:t>
      </w:r>
      <w:r w:rsidR="003D2982">
        <w:t>r.</w:t>
      </w:r>
      <w:r w:rsidR="00E26EA7">
        <w:br/>
      </w:r>
      <w:r w:rsidR="00D11803" w:rsidRPr="00D11803">
        <w:rPr>
          <w:noProof/>
          <w:lang w:eastAsia="pl-PL"/>
        </w:rPr>
        <w:drawing>
          <wp:anchor distT="0" distB="0" distL="114300" distR="114300" simplePos="0" relativeHeight="252609024" behindDoc="0" locked="0" layoutInCell="1" allowOverlap="1">
            <wp:simplePos x="0" y="0"/>
            <wp:positionH relativeFrom="margin">
              <wp:posOffset>983615</wp:posOffset>
            </wp:positionH>
            <wp:positionV relativeFrom="paragraph">
              <wp:posOffset>446665</wp:posOffset>
            </wp:positionV>
            <wp:extent cx="4680000" cy="5308502"/>
            <wp:effectExtent l="0" t="0" r="6350" b="6985"/>
            <wp:wrapTopAndBottom/>
            <wp:docPr id="46" name="Obraz 46" descr="Kartodiagram – powiaty województwa wielkopolskiego, dotyczący podmiotów gospodarki narodowej z zawieszoną działalnością, w relacji do poprzedniego miesiąca. Cieniowanie (5 przedziałów) – zmiana liczby podmiotów ogółem, słupki – zmiana liczby osób fizycznych (w %). Dodatkowo wartości dla Polski (1,8% dla podmiotów ogółem i dla osób fizycznych) oraz dla województwa wielkopolskiego (w obu przypadkach 2,4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3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A7" w:rsidRPr="00E85AA5">
        <w:tab/>
        <w:t xml:space="preserve">Stan w </w:t>
      </w:r>
      <w:r w:rsidR="00E26EA7">
        <w:t xml:space="preserve">końcu </w:t>
      </w:r>
      <w:r w:rsidR="009128DF">
        <w:t>lutego</w:t>
      </w:r>
    </w:p>
    <w:p w:rsidR="00A65CFF" w:rsidRPr="000B35C5" w:rsidRDefault="00A65CFF" w:rsidP="002C60CF">
      <w:pPr>
        <w:pStyle w:val="Nagwek1"/>
      </w:pPr>
      <w:bookmarkStart w:id="46" w:name="_Toc64884835"/>
      <w:bookmarkStart w:id="47" w:name="_Toc64885004"/>
      <w:bookmarkStart w:id="48" w:name="_Toc64891657"/>
      <w:bookmarkStart w:id="49" w:name="_Toc98840943"/>
      <w:r w:rsidRPr="006C0BE2">
        <w:t>Koniunktura gospodarcza</w:t>
      </w:r>
      <w:bookmarkEnd w:id="46"/>
      <w:bookmarkEnd w:id="47"/>
      <w:bookmarkEnd w:id="48"/>
      <w:bookmarkEnd w:id="49"/>
    </w:p>
    <w:p w:rsidR="004D6181" w:rsidRDefault="004D6181" w:rsidP="004D6181">
      <w:pPr>
        <w:pStyle w:val="tekst"/>
      </w:pPr>
      <w:r w:rsidRPr="004D6181">
        <w:t xml:space="preserve">W marcu br. w większości </w:t>
      </w:r>
      <w:r w:rsidRPr="001026FD">
        <w:t>badanych obszarów przedsiębior</w:t>
      </w:r>
      <w:r>
        <w:t xml:space="preserve">cy </w:t>
      </w:r>
      <w:r w:rsidRPr="00133469">
        <w:t>ocen</w:t>
      </w:r>
      <w:r>
        <w:t xml:space="preserve">iają koniunkturę </w:t>
      </w:r>
      <w:r w:rsidRPr="00A9566D">
        <w:t xml:space="preserve">gorzej niż </w:t>
      </w:r>
      <w:r>
        <w:t>przed miesiącem. Jedynie w </w:t>
      </w:r>
      <w:r w:rsidRPr="00A9566D">
        <w:t>informacji i</w:t>
      </w:r>
      <w:r>
        <w:t xml:space="preserve"> </w:t>
      </w:r>
      <w:r w:rsidRPr="00A9566D">
        <w:t>komunikacji oceny wzrosły i tylko w tej sekcji wskaźnik ogólnego klimatu koniunktury jest dodatni.</w:t>
      </w:r>
      <w:r w:rsidRPr="00133469">
        <w:t xml:space="preserve"> </w:t>
      </w:r>
      <w:r w:rsidRPr="00A9566D">
        <w:t>Najw</w:t>
      </w:r>
      <w:r>
        <w:t xml:space="preserve">iększy spadek ocen odnotowano w zakwaterowaniu i </w:t>
      </w:r>
      <w:r w:rsidRPr="00A9566D">
        <w:t>gastronomii.</w:t>
      </w:r>
    </w:p>
    <w:p w:rsidR="00D36969" w:rsidRDefault="00D36969" w:rsidP="0036620E">
      <w:pPr>
        <w:autoSpaceDE w:val="0"/>
        <w:autoSpaceDN w:val="0"/>
        <w:adjustRightInd w:val="0"/>
        <w:spacing w:after="0"/>
      </w:pPr>
      <w:r>
        <w:br w:type="page"/>
      </w:r>
    </w:p>
    <w:p w:rsidR="006E77B7" w:rsidRPr="00BE3C18" w:rsidRDefault="00277F62" w:rsidP="006476E8">
      <w:pPr>
        <w:pStyle w:val="tytuwykresu"/>
      </w:pPr>
      <w:r w:rsidRPr="00277F62">
        <w:rPr>
          <w:noProof/>
          <w:lang w:eastAsia="pl-PL"/>
        </w:rPr>
        <w:lastRenderedPageBreak/>
        <w:drawing>
          <wp:anchor distT="0" distB="0" distL="114300" distR="114300" simplePos="0" relativeHeight="252624384" behindDoc="0" locked="0" layoutInCell="1" allowOverlap="1">
            <wp:simplePos x="0" y="0"/>
            <wp:positionH relativeFrom="column">
              <wp:posOffset>403026</wp:posOffset>
            </wp:positionH>
            <wp:positionV relativeFrom="paragraph">
              <wp:posOffset>313899</wp:posOffset>
            </wp:positionV>
            <wp:extent cx="5547995" cy="3739515"/>
            <wp:effectExtent l="0" t="0" r="0" b="0"/>
            <wp:wrapTopAndBottom/>
            <wp:docPr id="36" name="Obraz 36" descr="Dwa podwójne, dwustronne wykresy słupkowe. Lewy , główny – pogorszenie / poprawa: oś pozioma od -80 do 40%. Prawy, dodatkowy – saldo: oś pozioma od -60 do 20%. Na osi pionowej 7 sekcji PKD w 3 okresach: miesiąc badania (marzec 2022 r.), poprzedni miesiąc i analogiczny miesiąc ub. ro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EE722B">
        <w:t>9</w:t>
      </w:r>
      <w:r w:rsidR="004E15B4" w:rsidRPr="00BE3C18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1A561E" w:rsidRPr="003508DD" w:rsidRDefault="001A561E" w:rsidP="001B035F">
      <w:pPr>
        <w:pStyle w:val="tytuwykresu"/>
        <w:spacing w:after="120"/>
        <w:rPr>
          <w:color w:val="000000"/>
        </w:rPr>
      </w:pPr>
      <w:r w:rsidRPr="003508DD">
        <w:t xml:space="preserve">Wyniki badania dot. </w:t>
      </w:r>
      <w:r w:rsidRPr="00130FC6">
        <w:t>wpływu</w:t>
      </w:r>
      <w:r w:rsidRPr="003508DD">
        <w:t xml:space="preserve"> pandemii koronawirusa SARS-CoV-2 na koniunkturę gospodarczą</w:t>
      </w:r>
      <w:r w:rsidRPr="00C81F83">
        <w:rPr>
          <w:rStyle w:val="Odwoanieprzypisudolnego"/>
        </w:rPr>
        <w:footnoteReference w:id="5"/>
      </w:r>
    </w:p>
    <w:p w:rsidR="002729F0" w:rsidRPr="00BE3C18" w:rsidRDefault="009E7C5F" w:rsidP="0003299E">
      <w:pPr>
        <w:pStyle w:val="pytkoniunkt"/>
        <w:rPr>
          <w:lang w:eastAsia="pl-PL"/>
        </w:rPr>
      </w:pPr>
      <w:r w:rsidRPr="009E7C5F">
        <w:rPr>
          <w:noProof/>
          <w:lang w:eastAsia="pl-PL"/>
        </w:rPr>
        <w:drawing>
          <wp:anchor distT="0" distB="180340" distL="114300" distR="114300" simplePos="0" relativeHeight="252625408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664845</wp:posOffset>
            </wp:positionV>
            <wp:extent cx="5256000" cy="1807200"/>
            <wp:effectExtent l="0" t="0" r="1905" b="3175"/>
            <wp:wrapTopAndBottom/>
            <wp:docPr id="37" name="Obraz 37" descr="Wykres kolumnowy strukturalny (100%), dla 5 sekcji PKD (kolumny) i negatywnych skutków pandemii dla prowadzonej działalności gospodarczej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C0" w:rsidRPr="00BE3C18">
        <w:rPr>
          <w:lang w:eastAsia="pl-PL"/>
        </w:rPr>
        <w:t xml:space="preserve">Pyt. 1. Negatywne skutki pandemii koronawirusa i jej konsekwencje dla prowadzonej przez Państwa firmę działalności gospodarczej będą </w:t>
      </w:r>
      <w:r w:rsidR="007A102D" w:rsidRPr="00BE3C18">
        <w:rPr>
          <w:lang w:eastAsia="pl-PL"/>
        </w:rPr>
        <w:t xml:space="preserve">w bieżącym miesiącu: </w:t>
      </w:r>
    </w:p>
    <w:p w:rsidR="004D6181" w:rsidRDefault="004D6181" w:rsidP="009E7C5F">
      <w:pPr>
        <w:pStyle w:val="tekst"/>
        <w:spacing w:before="360"/>
      </w:pPr>
      <w:r>
        <w:t>W</w:t>
      </w:r>
      <w:r w:rsidRPr="00A95F19">
        <w:t xml:space="preserve"> </w:t>
      </w:r>
      <w:r>
        <w:t>marcu br.</w:t>
      </w:r>
      <w:r w:rsidRPr="006376B0">
        <w:t xml:space="preserve"> </w:t>
      </w:r>
      <w:r>
        <w:t>większość przedsiębiorców</w:t>
      </w:r>
      <w:r w:rsidRPr="006376B0">
        <w:t xml:space="preserve"> objętych badaniem</w:t>
      </w:r>
      <w:r>
        <w:t>,</w:t>
      </w:r>
      <w:r w:rsidRPr="006376B0">
        <w:t xml:space="preserve"> </w:t>
      </w:r>
      <w:r>
        <w:t>oceniając skutki pandemii, była</w:t>
      </w:r>
      <w:r w:rsidRPr="00142EE2">
        <w:t xml:space="preserve"> zdania, że powoduje ona</w:t>
      </w:r>
      <w:r>
        <w:t xml:space="preserve"> nieznaczne</w:t>
      </w:r>
      <w:r w:rsidRPr="006376B0">
        <w:t xml:space="preserve"> </w:t>
      </w:r>
      <w:r w:rsidRPr="00EC61C4">
        <w:rPr>
          <w:b/>
        </w:rPr>
        <w:t>konsekwencje dla prowadzonej działalności gospodarczej</w:t>
      </w:r>
      <w:r>
        <w:t>.</w:t>
      </w:r>
      <w:r w:rsidRPr="006376B0">
        <w:t xml:space="preserve"> </w:t>
      </w:r>
      <w:r>
        <w:t>N</w:t>
      </w:r>
      <w:r w:rsidRPr="00142EE2">
        <w:t>ajczęściej</w:t>
      </w:r>
      <w:r>
        <w:t xml:space="preserve"> taką odpowiedź wybierały podmioty związane z</w:t>
      </w:r>
      <w:r w:rsidRPr="00665239">
        <w:t xml:space="preserve"> </w:t>
      </w:r>
      <w:r>
        <w:t>usługami (84,0%), przetwórstwem przemysłowym (67,4%)</w:t>
      </w:r>
      <w:r w:rsidRPr="00665239">
        <w:t xml:space="preserve"> </w:t>
      </w:r>
      <w:r>
        <w:t xml:space="preserve">oraz handlem detalicznym (66,6%). Największy odsetek ocen wskazujących, że wpływ pandemii na prowadzoną działalność gospodarczą jest poważny odnotowano w firmach zajmujących się handlem hurtowym (36,2%) oraz detalicznym (29,2%). </w:t>
      </w:r>
    </w:p>
    <w:p w:rsidR="00FB4A93" w:rsidRDefault="00D05EA4" w:rsidP="00E269E6">
      <w:pPr>
        <w:pStyle w:val="pytkoniunkt"/>
      </w:pPr>
      <w:r w:rsidRPr="00D05EA4">
        <w:rPr>
          <w:noProof/>
          <w:lang w:eastAsia="pl-PL"/>
        </w:rPr>
        <w:lastRenderedPageBreak/>
        <w:drawing>
          <wp:anchor distT="0" distB="180340" distL="114300" distR="114300" simplePos="0" relativeHeight="252626432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627797</wp:posOffset>
            </wp:positionV>
            <wp:extent cx="5241600" cy="2271600"/>
            <wp:effectExtent l="0" t="0" r="0" b="0"/>
            <wp:wrapTopAndBottom/>
            <wp:docPr id="38" name="Obraz 38" descr="Pięć (sekcje PKD na osi poziomej) potrójnych wykresów kolumnowych dla poszczególnych sytuacji. Oś pionowa od 0 do 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ECA">
        <w:t xml:space="preserve">Pyt. </w:t>
      </w:r>
      <w:r w:rsidR="00A81ECA" w:rsidRPr="00BE3C18">
        <w:t>2.</w:t>
      </w:r>
      <w:r w:rsidR="001F5546" w:rsidRPr="00BE3C18">
        <w:t xml:space="preserve"> </w:t>
      </w:r>
      <w:r w:rsidR="001305F4" w:rsidRPr="00BE3C18">
        <w:t>Proszę podać szacunkowo, jaki procent pracowników Państwa firmy (niezależnie od rodzaju umowy: o pracę, cywil-no-prawną, pracowników samozatrudnionych, stażystów, agentów itp.) obejmie w bieżącym miesiącu każda z poniższych sytuacji:</w:t>
      </w:r>
      <w:r w:rsidR="00BD48E2" w:rsidRPr="00BD48E2">
        <w:rPr>
          <w:i w:val="0"/>
        </w:rPr>
        <w:t xml:space="preserve"> </w:t>
      </w:r>
    </w:p>
    <w:p w:rsidR="004D6181" w:rsidRDefault="004D6181" w:rsidP="00E03137">
      <w:pPr>
        <w:pStyle w:val="tekst"/>
        <w:spacing w:before="360" w:after="360"/>
      </w:pPr>
      <w:r>
        <w:t>Największy</w:t>
      </w:r>
      <w:r w:rsidRPr="00E84584">
        <w:t xml:space="preserve"> </w:t>
      </w:r>
      <w:r>
        <w:t>udział</w:t>
      </w:r>
      <w:r w:rsidRPr="00E84584">
        <w:t xml:space="preserve"> pracowników objętych </w:t>
      </w:r>
      <w:r w:rsidRPr="007E52D7">
        <w:rPr>
          <w:b/>
        </w:rPr>
        <w:t>pracą zdalną i zbliżonymi formami pracy</w:t>
      </w:r>
      <w:r>
        <w:t xml:space="preserve"> odnotowano w handlu hurtowym (35,4</w:t>
      </w:r>
      <w:r w:rsidRPr="00E84584">
        <w:t xml:space="preserve">%) </w:t>
      </w:r>
      <w:r>
        <w:t>oraz w usługach (22,2%). Najwięcej</w:t>
      </w:r>
      <w:r w:rsidRPr="00E84584">
        <w:t xml:space="preserve"> pracowników </w:t>
      </w:r>
      <w:r>
        <w:t>nieobecnych z powodu niepla</w:t>
      </w:r>
      <w:r w:rsidRPr="00E84584">
        <w:t>nowanych nieobecności z tytułu urlopów, opieki nad</w:t>
      </w:r>
      <w:r>
        <w:t xml:space="preserve"> dziećmi, członkami rodziny itp.</w:t>
      </w:r>
      <w:r w:rsidRPr="00E84584">
        <w:t xml:space="preserve"> </w:t>
      </w:r>
      <w:r>
        <w:t>obserwowano w podmiotach usługowych (7,6%) i budowlanych (4,0%). W przedsiębiorstwach zajmujących się usługami najczęściej występowała również sytuacja braku pracowników z </w:t>
      </w:r>
      <w:r w:rsidRPr="00E84584">
        <w:t>uwagi na kwar</w:t>
      </w:r>
      <w:r>
        <w:t>antannę lub inne ograniczenia</w:t>
      </w:r>
      <w:r w:rsidRPr="00FF75E1">
        <w:t xml:space="preserve"> </w:t>
      </w:r>
      <w:r>
        <w:t>(5,2%).</w:t>
      </w:r>
    </w:p>
    <w:p w:rsidR="00A43D24" w:rsidRDefault="00D05EA4" w:rsidP="00A6571B">
      <w:pPr>
        <w:pStyle w:val="pytkoniunkt"/>
        <w:spacing w:before="240"/>
      </w:pPr>
      <w:r w:rsidRPr="00D05EA4">
        <w:rPr>
          <w:noProof/>
          <w:lang w:eastAsia="pl-PL"/>
        </w:rPr>
        <w:drawing>
          <wp:anchor distT="0" distB="180340" distL="114300" distR="114300" simplePos="0" relativeHeight="252627456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639919</wp:posOffset>
            </wp:positionV>
            <wp:extent cx="5205600" cy="1706400"/>
            <wp:effectExtent l="0" t="0" r="0" b="8255"/>
            <wp:wrapTopAndBottom/>
            <wp:docPr id="39" name="Obraz 39" descr="Wykres słupkowy lewostronny dla 5 sekcji PKD na osi pionowej. Oś pozioma – zmiana (spadek) zamówień składanych przez klientów; wartości w zakresie od -18 do 0%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D24" w:rsidRPr="00BE3C18">
        <w:t xml:space="preserve">Pyt. </w:t>
      </w:r>
      <w:r w:rsidR="00A81ECA" w:rsidRPr="00BE3C18">
        <w:t>3</w:t>
      </w:r>
      <w:r w:rsidR="00A43D24" w:rsidRPr="00BE3C18">
        <w:t xml:space="preserve">. </w:t>
      </w:r>
      <w:r w:rsidR="00C7643D" w:rsidRPr="00BE3C18">
        <w:t xml:space="preserve">Jaka będzie w bieżącym miesiącu szacunkowa (w procentach) zmiana zamówień na półprodukty, surowce, towary lub usługi itp. składanych </w:t>
      </w:r>
      <w:r w:rsidR="00C7643D" w:rsidRPr="00C7643D">
        <w:t>w Państwa firmie przez klientów? Niezależnie od przyczyny zmiany i w porównaniu do sytuacji gdyby nie było pandemii:</w:t>
      </w:r>
      <w:r w:rsidR="00BD48E2" w:rsidRPr="00BD48E2">
        <w:rPr>
          <w:i w:val="0"/>
        </w:rPr>
        <w:t xml:space="preserve"> </w:t>
      </w:r>
    </w:p>
    <w:p w:rsidR="00927B5D" w:rsidRDefault="004D6181" w:rsidP="00D05EA4">
      <w:pPr>
        <w:pStyle w:val="tekst"/>
        <w:spacing w:before="360"/>
      </w:pPr>
      <w:r>
        <w:t xml:space="preserve">W marcu br. we wszystkich </w:t>
      </w:r>
      <w:r w:rsidRPr="004F3868">
        <w:t>badanych obszar</w:t>
      </w:r>
      <w:r>
        <w:t>ach</w:t>
      </w:r>
      <w:r w:rsidRPr="004F3868">
        <w:t xml:space="preserve"> </w:t>
      </w:r>
      <w:r>
        <w:t xml:space="preserve">przedsiębiorcy zakładali spadek </w:t>
      </w:r>
      <w:r>
        <w:rPr>
          <w:b/>
        </w:rPr>
        <w:t>zamówień składanych w </w:t>
      </w:r>
      <w:r w:rsidRPr="001A620A">
        <w:rPr>
          <w:b/>
        </w:rPr>
        <w:t>firmie przez klientów</w:t>
      </w:r>
      <w:r>
        <w:t>. Największej redukcji popytu</w:t>
      </w:r>
      <w:r w:rsidRPr="003A3874">
        <w:t xml:space="preserve"> </w:t>
      </w:r>
      <w:r>
        <w:t>spodziewali się przedsiębiorcy prowadzący działalność w zakresie</w:t>
      </w:r>
      <w:r w:rsidRPr="00503A71">
        <w:t xml:space="preserve"> </w:t>
      </w:r>
      <w:r>
        <w:t xml:space="preserve">handlu detalicznego (o 17,6%) i budownictwa (o 13,1%), </w:t>
      </w:r>
      <w:r>
        <w:rPr>
          <w:rFonts w:eastAsia="Times New Roman" w:cs="Times New Roman"/>
          <w:szCs w:val="19"/>
        </w:rPr>
        <w:t>a ich przewidywania były bardziej pesymistyczne od formułowanych przed miesiącem.</w:t>
      </w:r>
      <w:r w:rsidRPr="00503A71">
        <w:t xml:space="preserve"> </w:t>
      </w:r>
      <w:r>
        <w:t>Mniejszego spadku zamówień niż w lutym br.</w:t>
      </w:r>
      <w:r w:rsidRPr="00942F2F">
        <w:t xml:space="preserve"> </w:t>
      </w:r>
      <w:r>
        <w:t>oczekiwano</w:t>
      </w:r>
      <w:r w:rsidRPr="00942F2F">
        <w:t xml:space="preserve"> </w:t>
      </w:r>
      <w:r>
        <w:t xml:space="preserve">natomiast </w:t>
      </w:r>
      <w:r w:rsidRPr="00942F2F">
        <w:t xml:space="preserve">w </w:t>
      </w:r>
      <w:r>
        <w:t>usługach i handlu hurtowym.</w:t>
      </w:r>
    </w:p>
    <w:p w:rsidR="00927B5D" w:rsidRDefault="00927B5D">
      <w:pPr>
        <w:spacing w:before="0" w:after="160" w:line="259" w:lineRule="auto"/>
        <w:rPr>
          <w:lang w:eastAsia="pl-PL"/>
        </w:rPr>
      </w:pPr>
      <w:r>
        <w:br w:type="page"/>
      </w:r>
    </w:p>
    <w:p w:rsidR="00A81ECA" w:rsidRDefault="00927B5D" w:rsidP="0039586F">
      <w:pPr>
        <w:pStyle w:val="pytkoniunkt"/>
        <w:spacing w:before="120" w:after="240"/>
      </w:pPr>
      <w:r w:rsidRPr="00927B5D">
        <w:rPr>
          <w:noProof/>
          <w:lang w:eastAsia="pl-PL"/>
        </w:rPr>
        <w:lastRenderedPageBreak/>
        <w:drawing>
          <wp:anchor distT="0" distB="180340" distL="114300" distR="114300" simplePos="0" relativeHeight="252628480" behindDoc="0" locked="0" layoutInCell="1" allowOverlap="1">
            <wp:simplePos x="0" y="0"/>
            <wp:positionH relativeFrom="column">
              <wp:posOffset>580011</wp:posOffset>
            </wp:positionH>
            <wp:positionV relativeFrom="paragraph">
              <wp:posOffset>645899</wp:posOffset>
            </wp:positionV>
            <wp:extent cx="5166000" cy="1735200"/>
            <wp:effectExtent l="0" t="0" r="0" b="0"/>
            <wp:wrapTopAndBottom/>
            <wp:docPr id="42" name="Obraz 42" descr="Wykres słupkowy strukturalny (100%) dla 5 sekcji PKD na osi pionowej i możliwego czasu przetrwania przedsiębiorstwa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73E" w:rsidRPr="00BE3C18">
        <w:t xml:space="preserve">Pyt. </w:t>
      </w:r>
      <w:r w:rsidR="00A81ECA" w:rsidRPr="00BE3C18">
        <w:t>4</w:t>
      </w:r>
      <w:r w:rsidR="00A43D24" w:rsidRPr="00BE3C18">
        <w:t>.</w:t>
      </w:r>
      <w:r w:rsidR="007213FB" w:rsidRPr="00BE3C18">
        <w:t xml:space="preserve"> Jeżeli bieżące działania i ograniczenia powzięte w celu zwalczania koronawirusa przez władze państwowe w Polsce (ale także wynikające z działań innych krajów, np. w zakresie ruchu granicznego), funkcjonujące w momencie wypełniania ankiety, utrzymywałyby się przez dłuższy czas, ile miesięcy Państwa przedsiębiorstwo byłoby </w:t>
      </w:r>
      <w:r w:rsidR="007213FB" w:rsidRPr="00A81ECA">
        <w:t>w stanie przetrwać?</w:t>
      </w:r>
      <w:r w:rsidR="00BD48E2" w:rsidRPr="00BD48E2">
        <w:rPr>
          <w:i w:val="0"/>
        </w:rPr>
        <w:t xml:space="preserve"> </w:t>
      </w:r>
    </w:p>
    <w:p w:rsidR="00132612" w:rsidRDefault="00132612" w:rsidP="00E03137">
      <w:pPr>
        <w:spacing w:before="480" w:after="240"/>
      </w:pPr>
      <w:r w:rsidRPr="00E35BCD">
        <w:t xml:space="preserve">Możliwości </w:t>
      </w:r>
      <w:r w:rsidRPr="003170CE">
        <w:rPr>
          <w:b/>
        </w:rPr>
        <w:t>przetrwania firmy</w:t>
      </w:r>
      <w:r w:rsidRPr="00E35BCD">
        <w:t xml:space="preserve"> </w:t>
      </w:r>
      <w:r w:rsidRPr="00A07A83">
        <w:t xml:space="preserve">w przypadku </w:t>
      </w:r>
      <w:r w:rsidRPr="00DC572E">
        <w:t xml:space="preserve">kontynuacji </w:t>
      </w:r>
      <w:r w:rsidRPr="00E35BCD">
        <w:t>przez dłuższy czas</w:t>
      </w:r>
      <w:r w:rsidRPr="00DC572E">
        <w:t xml:space="preserve"> </w:t>
      </w:r>
      <w:r>
        <w:t xml:space="preserve">ograniczeń związanych z </w:t>
      </w:r>
      <w:r w:rsidRPr="00DC572E">
        <w:t>pandemią</w:t>
      </w:r>
      <w:r>
        <w:t>,</w:t>
      </w:r>
      <w:r w:rsidRPr="00A07A83">
        <w:t xml:space="preserve"> </w:t>
      </w:r>
      <w:r>
        <w:t xml:space="preserve">funkcjonujących w </w:t>
      </w:r>
      <w:r w:rsidRPr="00E35BCD">
        <w:t xml:space="preserve">momencie wypełnienia ankiety, </w:t>
      </w:r>
      <w:r>
        <w:t xml:space="preserve">większość </w:t>
      </w:r>
      <w:r w:rsidRPr="00E35BCD">
        <w:t>przedsiębiorc</w:t>
      </w:r>
      <w:r>
        <w:t xml:space="preserve">ów </w:t>
      </w:r>
      <w:r w:rsidRPr="00E35BCD">
        <w:t>oceni</w:t>
      </w:r>
      <w:r>
        <w:t>ała</w:t>
      </w:r>
      <w:r w:rsidRPr="00E35BCD">
        <w:t xml:space="preserve"> na </w:t>
      </w:r>
      <w:r>
        <w:t>okres</w:t>
      </w:r>
      <w:r w:rsidRPr="007D01A2">
        <w:t xml:space="preserve"> </w:t>
      </w:r>
      <w:r w:rsidRPr="00E35BCD">
        <w:t xml:space="preserve">powyżej 6 miesięcy. </w:t>
      </w:r>
      <w:r>
        <w:t>N</w:t>
      </w:r>
      <w:r w:rsidRPr="00E66A63">
        <w:t xml:space="preserve">ajczęściej </w:t>
      </w:r>
      <w:r>
        <w:t xml:space="preserve">na taką odpowiedź </w:t>
      </w:r>
      <w:r w:rsidRPr="00E66A63">
        <w:t>wskazywały</w:t>
      </w:r>
      <w:r>
        <w:t xml:space="preserve"> </w:t>
      </w:r>
      <w:r w:rsidRPr="00E66A63">
        <w:t xml:space="preserve">podmioty </w:t>
      </w:r>
      <w:r>
        <w:t>zajmujące się</w:t>
      </w:r>
      <w:r w:rsidRPr="00E66A63">
        <w:t xml:space="preserve"> </w:t>
      </w:r>
      <w:r>
        <w:t>usługami (73,6%), handlem</w:t>
      </w:r>
      <w:r w:rsidRPr="00333EBB">
        <w:t xml:space="preserve"> </w:t>
      </w:r>
      <w:r>
        <w:t>hurtowym (66,8%) i detalicznym (64,3%)</w:t>
      </w:r>
      <w:r w:rsidRPr="00E66A63">
        <w:t>.</w:t>
      </w:r>
      <w:r>
        <w:t xml:space="preserve"> </w:t>
      </w:r>
      <w:r w:rsidRPr="004D4EC5">
        <w:t xml:space="preserve">Bardziej pesymistyczne oceny w tym zakresie wyrażali przedsiębiorcy budowlani, spośród których </w:t>
      </w:r>
      <w:r>
        <w:t>48,7</w:t>
      </w:r>
      <w:r w:rsidRPr="004D4EC5">
        <w:t>% uznało, że firma przetrwałaby ponad pół</w:t>
      </w:r>
      <w:r>
        <w:t xml:space="preserve"> roku, ale jednocześnie 24,5% szacuje ten okres na </w:t>
      </w:r>
      <w:r w:rsidRPr="004D4EC5">
        <w:t>2 do 3 miesięcy</w:t>
      </w:r>
      <w:r>
        <w:t>, a 20,2% – na 4</w:t>
      </w:r>
      <w:r w:rsidRPr="004D4EC5">
        <w:t xml:space="preserve"> do </w:t>
      </w:r>
      <w:r>
        <w:t>6</w:t>
      </w:r>
      <w:r w:rsidRPr="004D4EC5">
        <w:t xml:space="preserve"> miesięcy</w:t>
      </w:r>
      <w:r>
        <w:t>.</w:t>
      </w:r>
    </w:p>
    <w:p w:rsidR="00D65D76" w:rsidRDefault="00927B5D" w:rsidP="00D83F40">
      <w:pPr>
        <w:pStyle w:val="pytkoniunkt"/>
        <w:spacing w:before="240"/>
        <w:rPr>
          <w:rFonts w:cs="FiraSans-Bold"/>
          <w:bCs/>
        </w:rPr>
      </w:pPr>
      <w:r w:rsidRPr="00927B5D">
        <w:rPr>
          <w:noProof/>
          <w:lang w:eastAsia="pl-PL"/>
        </w:rPr>
        <w:drawing>
          <wp:anchor distT="0" distB="107950" distL="114300" distR="114300" simplePos="0" relativeHeight="25262950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424683</wp:posOffset>
            </wp:positionV>
            <wp:extent cx="5205600" cy="3085200"/>
            <wp:effectExtent l="0" t="0" r="0" b="1270"/>
            <wp:wrapTopAndBottom/>
            <wp:docPr id="47" name="Obraz 47" descr="Pięć wykresów ośmiokolumnowych (negatywne skutki pandemii dla firmy) dla sekcji PKD – na osi poziomej. Oś pionowa od 0 do 100%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73E" w:rsidRPr="00332D07">
        <w:t>Pyt. 5</w:t>
      </w:r>
      <w:r w:rsidR="00AF3BBC" w:rsidRPr="00332D07">
        <w:t xml:space="preserve">. </w:t>
      </w:r>
      <w:r w:rsidR="005D0932" w:rsidRPr="00407482">
        <w:rPr>
          <w:rFonts w:cs="FiraSans-Bold"/>
          <w:bCs/>
        </w:rPr>
        <w:t>Z zaobserwowanych w ostatnich trzech miesiącach (grudzień, styczeń, luty) negatywnych skutków pandemii koronawirusa najbardziej do Państwa firmy odnoszą się:</w:t>
      </w:r>
      <w:r w:rsidRPr="00927B5D">
        <w:rPr>
          <w:rFonts w:cs="FiraSans-Bold"/>
          <w:bCs/>
          <w:i w:val="0"/>
        </w:rPr>
        <w:t xml:space="preserve"> </w:t>
      </w:r>
    </w:p>
    <w:p w:rsidR="00927B5D" w:rsidRDefault="005D0932" w:rsidP="00EE5A98">
      <w:pPr>
        <w:spacing w:before="480"/>
        <w:rPr>
          <w:szCs w:val="19"/>
        </w:rPr>
      </w:pPr>
      <w:r>
        <w:rPr>
          <w:szCs w:val="19"/>
        </w:rPr>
        <w:t xml:space="preserve">Obserwowane przez ostatnie trzy miesiące </w:t>
      </w:r>
      <w:r w:rsidRPr="00455334">
        <w:rPr>
          <w:b/>
          <w:szCs w:val="19"/>
        </w:rPr>
        <w:t xml:space="preserve">negatywne skutki pandemii </w:t>
      </w:r>
      <w:r>
        <w:rPr>
          <w:szCs w:val="19"/>
        </w:rPr>
        <w:t>przejawiały się najczęściej we wzroście kosztów działalności. Na taką odpowiedź wskazywało najwięcej przedsiębiorców prowadzących działalność w handlu detalicznym (92,8%) i przetwórstwie przemysłowym (77,6%). Spadek sprzedaży (przychodów) w największym stopniu dotyczył podmiotów zajmujących się handlem detalicznym (62,8%) i budownictwem (36,5%). Na problem zakłóceń w łańcuchu dostaw najczęściej zwracali uwagę przedsiębiorcy z obszaru handlu detalicznego (60,1%) i przetwórstwa przemysłowego (56,8%). P</w:t>
      </w:r>
      <w:r w:rsidRPr="004E49EC">
        <w:rPr>
          <w:szCs w:val="19"/>
        </w:rPr>
        <w:t>roblem braku pracowników (kwarantanna, choroba, urlopy opiekuńcze</w:t>
      </w:r>
      <w:r>
        <w:rPr>
          <w:szCs w:val="19"/>
        </w:rPr>
        <w:t xml:space="preserve">) występował przede wszystkim w </w:t>
      </w:r>
      <w:r w:rsidRPr="004E49EC">
        <w:rPr>
          <w:szCs w:val="19"/>
        </w:rPr>
        <w:t>podmiotach</w:t>
      </w:r>
      <w:r>
        <w:rPr>
          <w:szCs w:val="19"/>
        </w:rPr>
        <w:t xml:space="preserve"> usługowych (73,7%), ale także w jednostkach </w:t>
      </w:r>
      <w:r w:rsidRPr="004E49EC">
        <w:rPr>
          <w:szCs w:val="19"/>
        </w:rPr>
        <w:t>związanych z</w:t>
      </w:r>
      <w:r>
        <w:rPr>
          <w:szCs w:val="19"/>
        </w:rPr>
        <w:t xml:space="preserve"> przetwórstwem przemysłowym (44,6%). Zjawisko nadmiernych zapasów obserwowane jest głównie w handlu detalicznym (29,2%). Ponadto</w:t>
      </w:r>
      <w:r w:rsidRPr="002A44B5">
        <w:t xml:space="preserve"> </w:t>
      </w:r>
      <w:r w:rsidRPr="002A44B5">
        <w:rPr>
          <w:szCs w:val="19"/>
        </w:rPr>
        <w:t>problemy z bieżącym finansowaniem</w:t>
      </w:r>
      <w:r>
        <w:rPr>
          <w:szCs w:val="19"/>
        </w:rPr>
        <w:t xml:space="preserve"> dotyczyły 15,2% przedsiębiorców usługowych, </w:t>
      </w:r>
      <w:r w:rsidRPr="002A44B5">
        <w:rPr>
          <w:szCs w:val="19"/>
        </w:rPr>
        <w:t>duże zaburzenia organizacyjne w funkcjonowaniu przedsiębiorstwa</w:t>
      </w:r>
      <w:r>
        <w:rPr>
          <w:szCs w:val="19"/>
        </w:rPr>
        <w:t xml:space="preserve"> – 14,4% firm budowlanych, a </w:t>
      </w:r>
      <w:r w:rsidRPr="002A44B5">
        <w:rPr>
          <w:szCs w:val="19"/>
        </w:rPr>
        <w:t>ograniczenie w prowadze</w:t>
      </w:r>
      <w:r>
        <w:rPr>
          <w:szCs w:val="19"/>
        </w:rPr>
        <w:t>niu działalności gospodarczej („</w:t>
      </w:r>
      <w:r w:rsidRPr="002A44B5">
        <w:rPr>
          <w:szCs w:val="19"/>
        </w:rPr>
        <w:t>zamknięcia</w:t>
      </w:r>
      <w:r>
        <w:rPr>
          <w:szCs w:val="19"/>
        </w:rPr>
        <w:t>”</w:t>
      </w:r>
      <w:r w:rsidRPr="002A44B5">
        <w:rPr>
          <w:szCs w:val="19"/>
        </w:rPr>
        <w:t xml:space="preserve"> działalności)</w:t>
      </w:r>
      <w:r>
        <w:rPr>
          <w:szCs w:val="19"/>
        </w:rPr>
        <w:t xml:space="preserve"> – 27,4% przedsiębiorstw handlu detalicznego.</w:t>
      </w:r>
    </w:p>
    <w:p w:rsidR="00DF60B5" w:rsidRDefault="00927B5D" w:rsidP="00D83F40">
      <w:pPr>
        <w:spacing w:before="240"/>
        <w:rPr>
          <w:i/>
        </w:rPr>
      </w:pPr>
      <w:r w:rsidRPr="00927B5D">
        <w:rPr>
          <w:noProof/>
          <w:lang w:eastAsia="pl-PL"/>
        </w:rPr>
        <w:lastRenderedPageBreak/>
        <w:drawing>
          <wp:anchor distT="0" distB="0" distL="114300" distR="114300" simplePos="0" relativeHeight="252630528" behindDoc="0" locked="0" layoutInCell="1" allowOverlap="1">
            <wp:simplePos x="0" y="0"/>
            <wp:positionH relativeFrom="column">
              <wp:posOffset>429904</wp:posOffset>
            </wp:positionH>
            <wp:positionV relativeFrom="paragraph">
              <wp:posOffset>491320</wp:posOffset>
            </wp:positionV>
            <wp:extent cx="5322570" cy="1835785"/>
            <wp:effectExtent l="0" t="0" r="0" b="0"/>
            <wp:wrapTopAndBottom/>
            <wp:docPr id="48" name="Obraz 48" descr="Wykres kolumnowy dla 5 sekcji PKD na osi poziomej. Oś pionowa – zmiana poziomu zatrudnienia w zakresie od -1,5 do 1,0%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0E2" w:rsidRPr="00316C1C">
        <w:rPr>
          <w:i/>
        </w:rPr>
        <w:t xml:space="preserve">Pyt. </w:t>
      </w:r>
      <w:r w:rsidR="008620E2" w:rsidRPr="00BE3C18">
        <w:rPr>
          <w:i/>
        </w:rPr>
        <w:t>6.</w:t>
      </w:r>
      <w:r w:rsidR="006A23FC" w:rsidRPr="00BE3C18">
        <w:t xml:space="preserve"> </w:t>
      </w:r>
      <w:r w:rsidR="006A23FC" w:rsidRPr="00BE3C18">
        <w:rPr>
          <w:i/>
        </w:rPr>
        <w:t>Jaka będzie w bieżącym miesiącu, w relacji do poprzedniego miesiąca, szacunkowa (w procentach) zmiana poziomu zatrudnienia w Państwa firmie?</w:t>
      </w:r>
      <w:r w:rsidR="00BD48E2" w:rsidRPr="00BD48E2">
        <w:rPr>
          <w:i/>
        </w:rPr>
        <w:t xml:space="preserve"> </w:t>
      </w:r>
    </w:p>
    <w:p w:rsidR="000E4B34" w:rsidRDefault="000E4B34" w:rsidP="00E03137">
      <w:pPr>
        <w:spacing w:before="480"/>
      </w:pPr>
      <w:r>
        <w:t>W</w:t>
      </w:r>
      <w:r w:rsidRPr="00B52436">
        <w:t xml:space="preserve"> </w:t>
      </w:r>
      <w:r>
        <w:t>większości</w:t>
      </w:r>
      <w:r w:rsidRPr="00B52436">
        <w:t xml:space="preserve"> badanych obszar</w:t>
      </w:r>
      <w:r>
        <w:t>ów gospodarczych p</w:t>
      </w:r>
      <w:r w:rsidRPr="00DB1F1D">
        <w:t>rzedsiębiorc</w:t>
      </w:r>
      <w:r>
        <w:t xml:space="preserve">y objęci badaniem szacowali </w:t>
      </w:r>
      <w:r w:rsidRPr="00450748">
        <w:rPr>
          <w:b/>
        </w:rPr>
        <w:t>spadek zatrudnienia</w:t>
      </w:r>
      <w:r>
        <w:t xml:space="preserve"> w porównaniu z poziomem sprzed miesiąca. Najgłębsza redukcja zatrudnienia przewidywana jest w</w:t>
      </w:r>
      <w:r w:rsidRPr="00B52436">
        <w:t xml:space="preserve"> </w:t>
      </w:r>
      <w:r>
        <w:t>budownictwie (o 1,0%) oraz w handlu hurtowym (o 0,8%). Wzrost zatrudnienia natomiast spodziewany jest w przetwórstwie przemysłowym (o 0,5%), a w handlu detalicznym nie oczekuje się zmian w tym zakresie.</w:t>
      </w:r>
    </w:p>
    <w:p w:rsidR="00102228" w:rsidRDefault="00817950" w:rsidP="0067645F">
      <w:pPr>
        <w:spacing w:before="2040"/>
        <w:rPr>
          <w:szCs w:val="19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43" w:tooltip="link do strony Ośrodka Badań Koniunktury - Urząd Statystyczny w Zielonej Górze" w:history="1">
        <w:r w:rsidRPr="00817950">
          <w:rPr>
            <w:rStyle w:val="Hipercze"/>
            <w:color w:val="001D77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</w:p>
    <w:p w:rsidR="004105A5" w:rsidRPr="002C60CF" w:rsidRDefault="004105A5" w:rsidP="002C60CF">
      <w:pPr>
        <w:pStyle w:val="Nagwek1"/>
        <w:rPr>
          <w:color w:val="FFFFFF" w:themeColor="background1"/>
        </w:rPr>
      </w:pPr>
      <w:bookmarkStart w:id="51" w:name="_Toc70506878"/>
      <w:bookmarkStart w:id="52" w:name="_Toc98840944"/>
      <w:r w:rsidRPr="002C60CF">
        <w:rPr>
          <w:color w:val="FFFFFF" w:themeColor="background1"/>
        </w:rPr>
        <w:t>Wybrane dane o województwie wielkopolskim</w:t>
      </w:r>
      <w:bookmarkEnd w:id="51"/>
      <w:bookmarkEnd w:id="52"/>
    </w:p>
    <w:p w:rsidR="004105A5" w:rsidRPr="00EF007E" w:rsidRDefault="004105A5" w:rsidP="00EF007E">
      <w:pPr>
        <w:spacing w:before="240"/>
        <w:rPr>
          <w:color w:val="FFFFFF" w:themeColor="background1"/>
        </w:rPr>
      </w:pPr>
    </w:p>
    <w:p w:rsidR="00102228" w:rsidRDefault="00102228" w:rsidP="0048584D">
      <w:pPr>
        <w:pStyle w:val="tekst"/>
      </w:pPr>
    </w:p>
    <w:p w:rsidR="004105A5" w:rsidRDefault="004105A5" w:rsidP="0048584D">
      <w:pPr>
        <w:pStyle w:val="tekst"/>
        <w:sectPr w:rsidR="004105A5" w:rsidSect="00D93F9F">
          <w:headerReference w:type="default" r:id="rId44"/>
          <w:footerReference w:type="default" r:id="rId4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15451" w:type="dxa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</w:tblPr>
      <w:tblGrid>
        <w:gridCol w:w="4253"/>
        <w:gridCol w:w="14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EC7894" w:rsidRPr="00E87892" w:rsidTr="00F772E3">
        <w:trPr>
          <w:tblHeader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B57E2">
            <w:pPr>
              <w:pStyle w:val="tyttab"/>
            </w:pPr>
            <w:bookmarkStart w:id="53" w:name="OLE_LINK3"/>
            <w:r w:rsidRPr="00754D58">
              <w:lastRenderedPageBreak/>
              <w:t>WYBRANE DANE O WOJEWÓDZTWIE WIELKOPOLSKIM</w:t>
            </w:r>
          </w:p>
        </w:tc>
      </w:tr>
      <w:tr w:rsidR="00085097" w:rsidRPr="00E87892" w:rsidTr="008E11F2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76AF2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2</w:t>
            </w:r>
            <w:r w:rsidRPr="00754D58">
              <w:rPr>
                <w:rFonts w:ascii="Fira Sans" w:hAnsi="Fira Sans"/>
              </w:rPr>
              <w:t xml:space="preserve"> r.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8E11F2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8E11F2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75FC9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807,3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817,3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818,7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818,8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829,4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830,1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843,8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845,2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101,0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102,0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65,0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49,9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52,2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3,1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3,2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7422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8279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9203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9173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9743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9531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9465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8312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7586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8818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9229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5034,86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5067,88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5493,88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5240,32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5207,36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5179,67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5300,47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5278,62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5306,46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5314,14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5450,14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5790,45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5443,62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5532,60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106,2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101,6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111,2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695A4A" w:rsidP="00076AF2">
            <w:pPr>
              <w:pStyle w:val="TableText"/>
            </w:pPr>
            <w:r>
              <w:t>108,0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E11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106,9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695A4A" w:rsidP="00076AF2">
            <w:pPr>
              <w:pStyle w:val="TableText"/>
            </w:pPr>
            <w:r>
              <w:t>99,8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158,5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95221" w:rsidP="00076AF2">
            <w:pPr>
              <w:pStyle w:val="TableText"/>
            </w:pPr>
            <w:r>
              <w:t>149,5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695A4A" w:rsidP="00076AF2">
            <w:pPr>
              <w:pStyle w:val="TableText"/>
            </w:pPr>
            <w:r>
              <w:t>141,3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99,0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95221" w:rsidP="00076AF2">
            <w:pPr>
              <w:pStyle w:val="TableText"/>
            </w:pPr>
            <w:r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695A4A" w:rsidP="00076AF2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133,0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141,6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95221" w:rsidP="00076AF2">
            <w:pPr>
              <w:pStyle w:val="TableText"/>
            </w:pPr>
            <w:r>
              <w:t>143,9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695A4A" w:rsidP="00076AF2">
            <w:pPr>
              <w:pStyle w:val="TableText"/>
            </w:pPr>
            <w:r>
              <w:t>141,7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111,1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86,9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107,9</w:t>
            </w: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95221" w:rsidP="00076AF2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695A4A" w:rsidP="00076AF2">
            <w:pPr>
              <w:pStyle w:val="TableText"/>
            </w:pPr>
            <w:r>
              <w:t>96,8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68,8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117,3</w:t>
            </w:r>
          </w:p>
        </w:tc>
      </w:tr>
      <w:tr w:rsidR="00076AF2" w:rsidRPr="00E87892" w:rsidTr="008E11F2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A95221" w:rsidP="00076AF2">
            <w:pPr>
              <w:pStyle w:val="TableText"/>
            </w:pPr>
            <w:r w:rsidRPr="00695A4A"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76AF2" w:rsidRPr="00695A4A" w:rsidRDefault="00695A4A" w:rsidP="00076AF2">
            <w:pPr>
              <w:pStyle w:val="TableText"/>
            </w:pPr>
            <w:r w:rsidRPr="00695A4A">
              <w:t>100,4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76AF2" w:rsidRPr="00695A4A" w:rsidRDefault="00076AF2" w:rsidP="00076AF2">
            <w:pPr>
              <w:pStyle w:val="TableText"/>
            </w:pPr>
          </w:p>
        </w:tc>
      </w:tr>
      <w:tr w:rsidR="00AC2227" w:rsidRPr="00E87892" w:rsidTr="00F772E3">
        <w:trPr>
          <w:trHeight w:val="527"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01230E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c </w:t>
            </w:r>
            <w:r w:rsidRPr="00CF1050">
              <w:t xml:space="preserve">W kwartale. </w:t>
            </w:r>
          </w:p>
        </w:tc>
      </w:tr>
      <w:tr w:rsidR="00AC2227" w:rsidRPr="00E87892" w:rsidTr="008E11F2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4,8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D35E0" w:rsidP="00076AF2">
            <w:pPr>
              <w:pStyle w:val="TableText"/>
            </w:pPr>
            <w:r>
              <w:t>4,4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AE3634">
            <w:pPr>
              <w:pStyle w:val="TableText"/>
            </w:pPr>
            <w:r>
              <w:t>110,4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FE0907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FE0907">
            <w:pPr>
              <w:pStyle w:val="tablegwiazd"/>
            </w:pPr>
            <w:r>
              <w:t>92,</w:t>
            </w:r>
            <w:r w:rsidR="00FE0907">
              <w:t>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E0907" w:rsidP="00076AF2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FE0907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151,0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AE3634">
            <w:pPr>
              <w:pStyle w:val="TableText"/>
            </w:pPr>
            <w:r>
              <w:t>114,3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FE0907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FE0907">
            <w:pPr>
              <w:pStyle w:val="tablegwiazd"/>
            </w:pPr>
            <w:r>
              <w:t>107,</w:t>
            </w:r>
            <w:r w:rsidR="00FE0907">
              <w:t>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FE0907" w:rsidP="00076AF2">
            <w:pPr>
              <w:pStyle w:val="TableText"/>
            </w:pPr>
            <w:r>
              <w:t>107,6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133,4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139,8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86,7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149,1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39,7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2AF4" w:rsidP="00076AF2">
            <w:pPr>
              <w:pStyle w:val="TableText"/>
            </w:pPr>
            <w:r>
              <w:t>110,9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95,1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107,4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115,8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139,4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2AF4" w:rsidP="00076AF2">
            <w:pPr>
              <w:pStyle w:val="TableText"/>
            </w:pPr>
            <w:r>
              <w:t>115,9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DF29B1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9B1" w:rsidRPr="00754D58" w:rsidRDefault="00DF29B1" w:rsidP="00DF29B1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9B1" w:rsidRPr="00754D58" w:rsidRDefault="00DF29B1" w:rsidP="00DF29B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1526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9B1" w:rsidRDefault="00DF29B1" w:rsidP="00DF29B1">
            <w:pPr>
              <w:pStyle w:val="TableText"/>
            </w:pPr>
            <w:r>
              <w:t>3506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5763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7946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9753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11859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14050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16583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19793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gwiazd"/>
            </w:pPr>
            <w:r>
              <w:t>22336*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gwiazd"/>
            </w:pPr>
            <w:r>
              <w:t>24937*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gwiazd"/>
            </w:pPr>
            <w:r>
              <w:t>27237*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1967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2AF4" w:rsidP="00076AF2">
            <w:pPr>
              <w:pStyle w:val="TableText"/>
            </w:pPr>
            <w:r>
              <w:t>4388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DF29B1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9B1" w:rsidRPr="00754D58" w:rsidRDefault="00DF29B1" w:rsidP="00DF29B1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9B1" w:rsidRPr="00754D58" w:rsidRDefault="00DF29B1" w:rsidP="00DF29B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95,6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9B1" w:rsidRDefault="00DF29B1" w:rsidP="00DF29B1">
            <w:pPr>
              <w:pStyle w:val="TableText"/>
            </w:pPr>
            <w:r>
              <w:t>100,0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105,0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118,4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120,0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gwiazd"/>
            </w:pPr>
            <w:r>
              <w:t>119,4*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Text"/>
            </w:pPr>
            <w:r>
              <w:t>123,0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9B1" w:rsidRDefault="00DF29B1" w:rsidP="00DF29B1">
            <w:pPr>
              <w:pStyle w:val="tablegwiazd"/>
            </w:pPr>
            <w:r>
              <w:t>123,6*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128,9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2AF4" w:rsidP="00076AF2">
            <w:pPr>
              <w:pStyle w:val="TableText"/>
            </w:pPr>
            <w:r>
              <w:t>125,2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80,3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97,7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119,6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80,6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116,7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117,2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114,7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5,6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4,7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3320,2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7055,7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11005,4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16383,8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119,6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121,9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076AF2">
            <w:pPr>
              <w:pStyle w:val="TableText"/>
            </w:pPr>
            <w:r>
              <w:t>119,6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8F3BE1" w:rsidP="00076AF2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461602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462818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464222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465818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467569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469239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470625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472045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473701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475270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476571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477443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076AF2">
            <w:pPr>
              <w:pStyle w:val="TableText"/>
            </w:pPr>
            <w:r w:rsidRPr="00AE3634">
              <w:t>477358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09F8" w:rsidP="00076AF2">
            <w:pPr>
              <w:pStyle w:val="TableText"/>
            </w:pPr>
            <w:r w:rsidRPr="004809F8">
              <w:t>478081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54984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55281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55646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55900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56139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56372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56626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56915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57351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57798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58138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58679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076AF2">
            <w:pPr>
              <w:pStyle w:val="TableText"/>
            </w:pPr>
            <w:r w:rsidRPr="00247C55">
              <w:t>59145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809F8" w:rsidP="00076AF2">
            <w:pPr>
              <w:pStyle w:val="TableText"/>
            </w:pPr>
            <w:r w:rsidRPr="004809F8">
              <w:t>59557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</w:p>
        </w:tc>
      </w:tr>
      <w:tr w:rsidR="00076AF2" w:rsidRPr="00E87892" w:rsidTr="008E11F2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076AF2">
            <w:pPr>
              <w:pStyle w:val="TableText"/>
            </w:pPr>
            <w:r>
              <w:t>5929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5890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5882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5913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5923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5965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6020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076AF2">
            <w:pPr>
              <w:pStyle w:val="TableText"/>
            </w:pPr>
            <w:r>
              <w:t>6064</w:t>
            </w:r>
          </w:p>
        </w:tc>
      </w:tr>
      <w:tr w:rsidR="00076AF2" w:rsidRPr="00E87892" w:rsidTr="008E11F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Default="00247C55" w:rsidP="00076AF2">
            <w:pPr>
              <w:pStyle w:val="TableText"/>
            </w:pPr>
            <w:r w:rsidRPr="00247C55">
              <w:t>6072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76AF2" w:rsidRPr="004809F8" w:rsidRDefault="004809F8" w:rsidP="00076AF2">
            <w:pPr>
              <w:pStyle w:val="TableText"/>
            </w:pPr>
            <w:r w:rsidRPr="004809F8">
              <w:t>6083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76AF2" w:rsidRPr="004809F8" w:rsidRDefault="00076AF2" w:rsidP="00076AF2">
            <w:pPr>
              <w:pStyle w:val="TableText"/>
            </w:pPr>
          </w:p>
        </w:tc>
      </w:tr>
      <w:tr w:rsidR="00AC2227" w:rsidRPr="00E87892" w:rsidTr="00F772E3"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01230E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3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el: 61 2798 345</w:t>
            </w:r>
          </w:p>
          <w:p w:rsidR="000B2CD0" w:rsidRPr="00F05FC7" w:rsidRDefault="000B2CD0" w:rsidP="000B2CD0">
            <w:pPr>
              <w:rPr>
                <w:sz w:val="18"/>
                <w:lang w:val="en-US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4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52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 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555" w:rsidRDefault="009B3555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9B3555" w:rsidRPr="00D20766" w:rsidRDefault="009B3555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B3555" w:rsidRPr="00750669" w:rsidRDefault="009B3555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link do publikacji GUS Sytuacja społ-gosp kraju luty 2022 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Pr="00853FE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w </w:t>
                              </w:r>
                              <w:r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lutym </w:t>
                              </w:r>
                              <w:r w:rsidRPr="00853FE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202</w:t>
                              </w:r>
                              <w:r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853FE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  <w:r w:rsidRPr="00750669">
                              <w:rPr>
                                <w:rStyle w:val="Hipercze"/>
                                <w:rFonts w:ascii="firaregular" w:hAnsi="firaregular" w:cstheme="minorBidi"/>
                                <w:color w:val="001D77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B3555" w:rsidRPr="00EA4CEA" w:rsidRDefault="009B3555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"https://stat.gov.pl/obszary-tematyczne/inne-opracowania/informacje-o-sytuacji-spoleczno-gospodarczej/biuletyn-statystyczny-nr-22022,4,123.html" \o "link do biuletynu GUS luty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02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9B3555" w:rsidRPr="00FD612C" w:rsidRDefault="009B355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9B3555" w:rsidRPr="00D20766" w:rsidRDefault="009B355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B3555" w:rsidRPr="005B19C1" w:rsidRDefault="009B3555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54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9B3555" w:rsidRPr="00FD612C" w:rsidRDefault="009B355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55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9B3555" w:rsidRDefault="009B355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B3555" w:rsidRDefault="009B355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B3555" w:rsidRPr="008E6C3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5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"https://stat.gov.pl/metainformacje/slownik-pojec/pojecia-stosowane-w-statystyce-publicznej/711,pojecie.html"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6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6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9B3555" w:rsidRPr="005B19C1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9B3555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6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9B3555" w:rsidRPr="00901395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63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9B3555" w:rsidRPr="00901395" w:rsidRDefault="009B355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64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" fillcolor="#f2f2f2 [3052]" strokecolor="white [3212]">
                <v:textbox>
                  <w:txbxContent>
                    <w:p w:rsidR="009B3555" w:rsidRDefault="009B3555" w:rsidP="00A9395A">
                      <w:pPr>
                        <w:rPr>
                          <w:b/>
                        </w:rPr>
                      </w:pPr>
                    </w:p>
                    <w:p w:rsidR="009B3555" w:rsidRPr="00D20766" w:rsidRDefault="009B3555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9B3555" w:rsidRPr="00750669" w:rsidRDefault="009B3555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tooltip="link do publikacji GUS Sytuacja społ-gosp kraju luty 2022 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 w:rsidRPr="00853FE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w </w:t>
                        </w:r>
                        <w:r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lutym </w:t>
                        </w:r>
                        <w:r w:rsidRPr="00853FE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202</w:t>
                        </w:r>
                        <w:r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2</w:t>
                        </w:r>
                        <w:r w:rsidRPr="00853FE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  <w:r w:rsidRPr="00750669">
                        <w:rPr>
                          <w:rStyle w:val="Hipercze"/>
                          <w:rFonts w:ascii="firaregular" w:hAnsi="firaregular" w:cstheme="minorBidi"/>
                          <w:color w:val="001D77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B3555" w:rsidRPr="00EA4CEA" w:rsidRDefault="009B3555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"https://stat.gov.pl/obszary-tematyczne/inne-opracowania/informacje-o-sytuacji-spoleczno-gospodarczej/biuletyn-statystyczny-nr-22022,4,123.html" \o "link do biuletynu GUS luty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02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9B3555" w:rsidRPr="00FD612C" w:rsidRDefault="009B355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9B3555" w:rsidRPr="00D20766" w:rsidRDefault="009B355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B3555" w:rsidRPr="005B19C1" w:rsidRDefault="009B3555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66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9B3555" w:rsidRPr="00FD612C" w:rsidRDefault="009B355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7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9B3555" w:rsidRDefault="009B355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B3555" w:rsidRDefault="009B3555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B3555" w:rsidRPr="008E6C3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7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7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"https://stat.gov.pl/metainformacje/slownik-pojec/pojecia-stosowane-w-statystyce-publicznej/711,pojecie.html"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7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7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9B3555" w:rsidRPr="005B19C1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9B3555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7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9B3555" w:rsidRPr="00901395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7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9B3555" w:rsidRPr="00901395" w:rsidRDefault="009B3555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7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555" w:rsidRDefault="009B3555" w:rsidP="000662E2">
      <w:pPr>
        <w:spacing w:after="0" w:line="240" w:lineRule="auto"/>
      </w:pPr>
      <w:r>
        <w:separator/>
      </w:r>
    </w:p>
  </w:endnote>
  <w:endnote w:type="continuationSeparator" w:id="0">
    <w:p w:rsidR="009B3555" w:rsidRDefault="009B355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853BB3B-ECED-44C2-B732-216DEA28AE0D}"/>
    <w:embedBold r:id="rId2" w:fontKey="{7AD50738-BD76-4D33-858A-E46F5AD51697}"/>
    <w:embedItalic r:id="rId3" w:fontKey="{1D54E90A-CBCA-4E61-8E21-20413681429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7C19494-9E4F-49E4-98F9-05CB911836AA}"/>
    <w:embedBold r:id="rId5" w:fontKey="{9ED62332-103E-47C2-98AC-72082522F9CB}"/>
    <w:embedItalic r:id="rId6" w:fontKey="{0F6277B4-B774-4263-836A-3D34BE01DBD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EF2DA2-BE2B-48D1-8499-67024D34C367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006F718-B7D2-4DCA-9493-DC09ACE6098B}"/>
    <w:embedBold r:id="rId9" w:fontKey="{1AE1A2E2-20C1-4132-BDAF-E7DDAF299738}"/>
    <w:embedItalic r:id="rId10" w:fontKey="{16B5A3C2-9586-446C-95E1-E37E50571A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6D70C9B-20B5-4D7F-89DC-4871365A064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929F0B7-0394-4DE0-A8AF-CC59C2B76DE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56F58D9-7EF0-45E1-B68D-14D3E6F2BF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7799ABF2-A6D8-4A39-868B-7C07B5E8BC4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B589F430-F15C-49DE-95DD-9543B0138A9B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21D36017-CE08-4938-A3F0-71A2DB490FC8}"/>
    <w:embedBold r:id="rId17" w:fontKey="{816A9216-5594-4E00-9F9F-0AFBE7D2F41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1457413"/>
      <w:docPartObj>
        <w:docPartGallery w:val="Page Numbers (Bottom of Page)"/>
        <w:docPartUnique/>
      </w:docPartObj>
    </w:sdtPr>
    <w:sdtContent>
      <w:p w:rsidR="009B3555" w:rsidRDefault="009B35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9B3555" w:rsidRDefault="009B355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874283"/>
      <w:docPartObj>
        <w:docPartGallery w:val="Page Numbers (Bottom of Page)"/>
        <w:docPartUnique/>
      </w:docPartObj>
    </w:sdtPr>
    <w:sdtContent>
      <w:p w:rsidR="009B3555" w:rsidRDefault="009B35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C7E">
          <w:rPr>
            <w:noProof/>
          </w:rPr>
          <w:t>1</w:t>
        </w:r>
        <w:r>
          <w:fldChar w:fldCharType="end"/>
        </w:r>
      </w:p>
    </w:sdtContent>
  </w:sdt>
  <w:p w:rsidR="009B3555" w:rsidRDefault="009B355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9B3555" w:rsidRDefault="009B35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C7E">
          <w:rPr>
            <w:noProof/>
          </w:rPr>
          <w:t>28</w:t>
        </w:r>
        <w:r>
          <w:fldChar w:fldCharType="end"/>
        </w:r>
      </w:p>
    </w:sdtContent>
  </w:sdt>
  <w:p w:rsidR="009B3555" w:rsidRDefault="009B3555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9B3555" w:rsidRDefault="009B35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555" w:rsidRDefault="009B3555" w:rsidP="000662E2">
      <w:pPr>
        <w:spacing w:after="0" w:line="240" w:lineRule="auto"/>
      </w:pPr>
      <w:r>
        <w:separator/>
      </w:r>
    </w:p>
  </w:footnote>
  <w:footnote w:type="continuationSeparator" w:id="0">
    <w:p w:rsidR="009B3555" w:rsidRDefault="009B3555" w:rsidP="000662E2">
      <w:pPr>
        <w:spacing w:after="0" w:line="240" w:lineRule="auto"/>
      </w:pPr>
      <w:r>
        <w:continuationSeparator/>
      </w:r>
    </w:p>
  </w:footnote>
  <w:footnote w:id="1">
    <w:p w:rsidR="009B3555" w:rsidRPr="0079683E" w:rsidRDefault="009B3555" w:rsidP="0001230E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9B3555" w:rsidRDefault="009B3555" w:rsidP="0001230E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9B3555" w:rsidRDefault="009B3555" w:rsidP="0001230E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9B3555" w:rsidRPr="00F8127B" w:rsidRDefault="009B3555" w:rsidP="0001230E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9B3555" w:rsidRPr="001F5546" w:rsidRDefault="009B3555" w:rsidP="0001230E">
      <w:pPr>
        <w:pStyle w:val="notka2"/>
      </w:pPr>
      <w:r w:rsidRPr="00954B9B">
        <w:rPr>
          <w:vertAlign w:val="superscript"/>
        </w:rPr>
        <w:footnoteRef/>
      </w:r>
      <w:r w:rsidRPr="001F5546">
        <w:t xml:space="preserve"> </w:t>
      </w:r>
      <w:r w:rsidRPr="00306703">
        <w:t xml:space="preserve">Badanie zostało przeprowadzone w dniach od 1 do 10 </w:t>
      </w:r>
      <w:r>
        <w:t>marca</w:t>
      </w:r>
      <w:r w:rsidRPr="00306703">
        <w:t xml:space="preserve"> 202</w:t>
      </w:r>
      <w:r>
        <w:t>2</w:t>
      </w:r>
      <w:r w:rsidRPr="00306703">
        <w:t xml:space="preserve">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</w:t>
      </w:r>
      <w:bookmarkStart w:id="50" w:name="_GoBack"/>
      <w:bookmarkEnd w:id="50"/>
      <w:r w:rsidRPr="00306703">
        <w:t>a dany wariant, w pytaniach 2, 3 i 6 – średnia z wartości udzielonych odpowiedzi. Dan</w:t>
      </w:r>
      <w:r>
        <w:t xml:space="preserve">e zostały zagregowane zgodnie z </w:t>
      </w:r>
      <w:r w:rsidRPr="00306703">
        <w:t>metodologią agregacji (ważenia) stosowaną standardowo w badaniu koniunktury gospodarczej</w:t>
      </w:r>
      <w:r w:rsidRPr="00AA0B16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555" w:rsidRPr="00CB5DE0" w:rsidRDefault="009B3555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9B3555" w:rsidRDefault="009B3555" w:rsidP="006839B5">
    <w:pPr>
      <w:pStyle w:val="Nagwek"/>
      <w:tabs>
        <w:tab w:val="clear" w:pos="4536"/>
        <w:tab w:val="clear" w:pos="9072"/>
        <w:tab w:val="left" w:pos="5877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7" name="Obraz 7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3" name="Obraz 2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B3555" w:rsidRDefault="009B3555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3065"/>
              <wp:effectExtent l="0" t="0" r="0" b="5715"/>
              <wp:wrapNone/>
              <wp:docPr id="8" name="Pole tekstowe 2" descr="Data publikacji: 28.03.2022 r. i numer komunikatu: 02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30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3555" w:rsidRPr="00FE252C" w:rsidRDefault="009B355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B3555" w:rsidRPr="00FE252C" w:rsidRDefault="009B355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:rsidR="009B3555" w:rsidRPr="003439F1" w:rsidRDefault="009B355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Data publikacji: 28.03.2022 r. i numer komunikatu: 02/2022" style="position:absolute;margin-left:46.3pt;margin-top:20.85pt;width:97.5pt;height:49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" filled="f" stroked="f">
              <v:textbox>
                <w:txbxContent>
                  <w:p w:rsidR="009B3555" w:rsidRPr="00FE252C" w:rsidRDefault="009B355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B3555" w:rsidRPr="00FE252C" w:rsidRDefault="009B3555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:rsidR="009B3555" w:rsidRPr="003439F1" w:rsidRDefault="009B355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67F1D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555" w:rsidRDefault="009B35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C7650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620E8"/>
    <w:multiLevelType w:val="hybridMultilevel"/>
    <w:tmpl w:val="7518BBC2"/>
    <w:lvl w:ilvl="0" w:tplc="854678A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5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7"/>
  </w:num>
  <w:num w:numId="5">
    <w:abstractNumId w:val="12"/>
  </w:num>
  <w:num w:numId="6">
    <w:abstractNumId w:val="13"/>
  </w:num>
  <w:num w:numId="7">
    <w:abstractNumId w:val="15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8E"/>
    <w:rsid w:val="00000F04"/>
    <w:rsid w:val="00000FE9"/>
    <w:rsid w:val="00001592"/>
    <w:rsid w:val="00001660"/>
    <w:rsid w:val="00001A3B"/>
    <w:rsid w:val="00001C5B"/>
    <w:rsid w:val="00001DA4"/>
    <w:rsid w:val="0000270B"/>
    <w:rsid w:val="00002F56"/>
    <w:rsid w:val="00003337"/>
    <w:rsid w:val="00003437"/>
    <w:rsid w:val="00003559"/>
    <w:rsid w:val="000041F4"/>
    <w:rsid w:val="0000478D"/>
    <w:rsid w:val="000048D9"/>
    <w:rsid w:val="00004B69"/>
    <w:rsid w:val="000054C3"/>
    <w:rsid w:val="000061FF"/>
    <w:rsid w:val="0000642C"/>
    <w:rsid w:val="00006437"/>
    <w:rsid w:val="00006B17"/>
    <w:rsid w:val="0000709F"/>
    <w:rsid w:val="000071E4"/>
    <w:rsid w:val="0000727B"/>
    <w:rsid w:val="00007C49"/>
    <w:rsid w:val="0001001B"/>
    <w:rsid w:val="000101A7"/>
    <w:rsid w:val="00010393"/>
    <w:rsid w:val="000108B8"/>
    <w:rsid w:val="00010A8B"/>
    <w:rsid w:val="00010D21"/>
    <w:rsid w:val="0001153F"/>
    <w:rsid w:val="000117E1"/>
    <w:rsid w:val="00011FF9"/>
    <w:rsid w:val="0001230E"/>
    <w:rsid w:val="000126E7"/>
    <w:rsid w:val="000137E3"/>
    <w:rsid w:val="00013CB0"/>
    <w:rsid w:val="00014967"/>
    <w:rsid w:val="00014B88"/>
    <w:rsid w:val="00014BDA"/>
    <w:rsid w:val="000152F5"/>
    <w:rsid w:val="000153D7"/>
    <w:rsid w:val="00015969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AC7"/>
    <w:rsid w:val="00021E29"/>
    <w:rsid w:val="000224CC"/>
    <w:rsid w:val="00022808"/>
    <w:rsid w:val="00023542"/>
    <w:rsid w:val="000241BE"/>
    <w:rsid w:val="0002481D"/>
    <w:rsid w:val="0002487B"/>
    <w:rsid w:val="0002540D"/>
    <w:rsid w:val="0002547A"/>
    <w:rsid w:val="000254D9"/>
    <w:rsid w:val="00025539"/>
    <w:rsid w:val="000257A3"/>
    <w:rsid w:val="00025E5B"/>
    <w:rsid w:val="0002619E"/>
    <w:rsid w:val="000263D0"/>
    <w:rsid w:val="00026961"/>
    <w:rsid w:val="000272C1"/>
    <w:rsid w:val="0002747B"/>
    <w:rsid w:val="00027480"/>
    <w:rsid w:val="0002771D"/>
    <w:rsid w:val="00027A6C"/>
    <w:rsid w:val="00027C0F"/>
    <w:rsid w:val="0003058F"/>
    <w:rsid w:val="0003062F"/>
    <w:rsid w:val="00030DE1"/>
    <w:rsid w:val="00030ED6"/>
    <w:rsid w:val="0003116A"/>
    <w:rsid w:val="0003126E"/>
    <w:rsid w:val="0003299E"/>
    <w:rsid w:val="000329C3"/>
    <w:rsid w:val="00032E3C"/>
    <w:rsid w:val="00033A82"/>
    <w:rsid w:val="00033B7C"/>
    <w:rsid w:val="00033FC4"/>
    <w:rsid w:val="00034FEB"/>
    <w:rsid w:val="000353CB"/>
    <w:rsid w:val="0003575B"/>
    <w:rsid w:val="00035C86"/>
    <w:rsid w:val="0003677A"/>
    <w:rsid w:val="00036F3C"/>
    <w:rsid w:val="00037035"/>
    <w:rsid w:val="00037BAA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82E"/>
    <w:rsid w:val="00045E6F"/>
    <w:rsid w:val="000468A2"/>
    <w:rsid w:val="00046EEB"/>
    <w:rsid w:val="000470AA"/>
    <w:rsid w:val="00047284"/>
    <w:rsid w:val="00047A84"/>
    <w:rsid w:val="000506C4"/>
    <w:rsid w:val="00051511"/>
    <w:rsid w:val="00051CC9"/>
    <w:rsid w:val="00052AB1"/>
    <w:rsid w:val="00052BDF"/>
    <w:rsid w:val="0005340A"/>
    <w:rsid w:val="0005344A"/>
    <w:rsid w:val="00053EB9"/>
    <w:rsid w:val="00053F9C"/>
    <w:rsid w:val="00055AB3"/>
    <w:rsid w:val="00055BFC"/>
    <w:rsid w:val="00056026"/>
    <w:rsid w:val="0005651D"/>
    <w:rsid w:val="000566FC"/>
    <w:rsid w:val="00056BAC"/>
    <w:rsid w:val="00057CA1"/>
    <w:rsid w:val="00060107"/>
    <w:rsid w:val="00060403"/>
    <w:rsid w:val="000604C6"/>
    <w:rsid w:val="00060687"/>
    <w:rsid w:val="0006094A"/>
    <w:rsid w:val="000609FE"/>
    <w:rsid w:val="00060EB6"/>
    <w:rsid w:val="000614AD"/>
    <w:rsid w:val="0006211E"/>
    <w:rsid w:val="000626F9"/>
    <w:rsid w:val="00063A6A"/>
    <w:rsid w:val="00063AD8"/>
    <w:rsid w:val="00063C8E"/>
    <w:rsid w:val="00064F22"/>
    <w:rsid w:val="0006527C"/>
    <w:rsid w:val="000653DE"/>
    <w:rsid w:val="0006594A"/>
    <w:rsid w:val="00065F74"/>
    <w:rsid w:val="000661B4"/>
    <w:rsid w:val="000662E2"/>
    <w:rsid w:val="00066883"/>
    <w:rsid w:val="00066B37"/>
    <w:rsid w:val="000704F8"/>
    <w:rsid w:val="00070F2C"/>
    <w:rsid w:val="00071257"/>
    <w:rsid w:val="00071894"/>
    <w:rsid w:val="00071D87"/>
    <w:rsid w:val="00072BD4"/>
    <w:rsid w:val="0007356D"/>
    <w:rsid w:val="00073930"/>
    <w:rsid w:val="000739D8"/>
    <w:rsid w:val="00073A4C"/>
    <w:rsid w:val="00073A50"/>
    <w:rsid w:val="00073D62"/>
    <w:rsid w:val="00073FD1"/>
    <w:rsid w:val="00074944"/>
    <w:rsid w:val="00074C23"/>
    <w:rsid w:val="00074CB0"/>
    <w:rsid w:val="00074D1B"/>
    <w:rsid w:val="00074DD8"/>
    <w:rsid w:val="000755E9"/>
    <w:rsid w:val="00075AB9"/>
    <w:rsid w:val="000765F3"/>
    <w:rsid w:val="00076722"/>
    <w:rsid w:val="00076875"/>
    <w:rsid w:val="00076A29"/>
    <w:rsid w:val="00076AF2"/>
    <w:rsid w:val="00080582"/>
    <w:rsid w:val="000806F7"/>
    <w:rsid w:val="000806FA"/>
    <w:rsid w:val="0008108E"/>
    <w:rsid w:val="000819DC"/>
    <w:rsid w:val="00081FF2"/>
    <w:rsid w:val="00082C54"/>
    <w:rsid w:val="00082EDC"/>
    <w:rsid w:val="00082F05"/>
    <w:rsid w:val="00082FB6"/>
    <w:rsid w:val="00082FFD"/>
    <w:rsid w:val="00083406"/>
    <w:rsid w:val="000838EF"/>
    <w:rsid w:val="00083B8B"/>
    <w:rsid w:val="00084360"/>
    <w:rsid w:val="00085097"/>
    <w:rsid w:val="00085CB9"/>
    <w:rsid w:val="00086811"/>
    <w:rsid w:val="000870A8"/>
    <w:rsid w:val="00087EE9"/>
    <w:rsid w:val="00087F60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FAF"/>
    <w:rsid w:val="00094397"/>
    <w:rsid w:val="000944D5"/>
    <w:rsid w:val="00094993"/>
    <w:rsid w:val="0009535E"/>
    <w:rsid w:val="00095871"/>
    <w:rsid w:val="00095966"/>
    <w:rsid w:val="00095D93"/>
    <w:rsid w:val="00095E0C"/>
    <w:rsid w:val="000962D3"/>
    <w:rsid w:val="0009728D"/>
    <w:rsid w:val="000975EA"/>
    <w:rsid w:val="000977B8"/>
    <w:rsid w:val="00097840"/>
    <w:rsid w:val="00097A6C"/>
    <w:rsid w:val="000A16CC"/>
    <w:rsid w:val="000A19F2"/>
    <w:rsid w:val="000A1FF1"/>
    <w:rsid w:val="000A2521"/>
    <w:rsid w:val="000A2D3B"/>
    <w:rsid w:val="000A3BFE"/>
    <w:rsid w:val="000A3C54"/>
    <w:rsid w:val="000A3EB9"/>
    <w:rsid w:val="000A43A8"/>
    <w:rsid w:val="000A4F7D"/>
    <w:rsid w:val="000A52E0"/>
    <w:rsid w:val="000A536A"/>
    <w:rsid w:val="000A579D"/>
    <w:rsid w:val="000A5C57"/>
    <w:rsid w:val="000A5E23"/>
    <w:rsid w:val="000A6552"/>
    <w:rsid w:val="000A6566"/>
    <w:rsid w:val="000A6B78"/>
    <w:rsid w:val="000A7110"/>
    <w:rsid w:val="000A7699"/>
    <w:rsid w:val="000A7B0D"/>
    <w:rsid w:val="000A7D5E"/>
    <w:rsid w:val="000A7E5A"/>
    <w:rsid w:val="000B062A"/>
    <w:rsid w:val="000B0727"/>
    <w:rsid w:val="000B07D3"/>
    <w:rsid w:val="000B137A"/>
    <w:rsid w:val="000B14BD"/>
    <w:rsid w:val="000B1764"/>
    <w:rsid w:val="000B19BB"/>
    <w:rsid w:val="000B2CD0"/>
    <w:rsid w:val="000B2F6E"/>
    <w:rsid w:val="000B2F7F"/>
    <w:rsid w:val="000B30EF"/>
    <w:rsid w:val="000B366F"/>
    <w:rsid w:val="000B36AF"/>
    <w:rsid w:val="000B3873"/>
    <w:rsid w:val="000B4593"/>
    <w:rsid w:val="000B486D"/>
    <w:rsid w:val="000B4A8F"/>
    <w:rsid w:val="000B5216"/>
    <w:rsid w:val="000B6053"/>
    <w:rsid w:val="000B6E72"/>
    <w:rsid w:val="000B7491"/>
    <w:rsid w:val="000B7678"/>
    <w:rsid w:val="000B76D3"/>
    <w:rsid w:val="000B76F5"/>
    <w:rsid w:val="000C0190"/>
    <w:rsid w:val="000C0240"/>
    <w:rsid w:val="000C0281"/>
    <w:rsid w:val="000C05F3"/>
    <w:rsid w:val="000C135D"/>
    <w:rsid w:val="000C1B4B"/>
    <w:rsid w:val="000C22C2"/>
    <w:rsid w:val="000C23CF"/>
    <w:rsid w:val="000C2934"/>
    <w:rsid w:val="000C3120"/>
    <w:rsid w:val="000C3948"/>
    <w:rsid w:val="000C3A23"/>
    <w:rsid w:val="000C3ACA"/>
    <w:rsid w:val="000C4775"/>
    <w:rsid w:val="000C5195"/>
    <w:rsid w:val="000C573F"/>
    <w:rsid w:val="000C6F5D"/>
    <w:rsid w:val="000C7DA2"/>
    <w:rsid w:val="000D0510"/>
    <w:rsid w:val="000D1D43"/>
    <w:rsid w:val="000D1F29"/>
    <w:rsid w:val="000D225C"/>
    <w:rsid w:val="000D282C"/>
    <w:rsid w:val="000D2A5C"/>
    <w:rsid w:val="000D2FA9"/>
    <w:rsid w:val="000D2FB5"/>
    <w:rsid w:val="000D329A"/>
    <w:rsid w:val="000D34F0"/>
    <w:rsid w:val="000D3CF3"/>
    <w:rsid w:val="000D3EB4"/>
    <w:rsid w:val="000D3F68"/>
    <w:rsid w:val="000D3FDA"/>
    <w:rsid w:val="000D41A2"/>
    <w:rsid w:val="000D41FA"/>
    <w:rsid w:val="000D44FE"/>
    <w:rsid w:val="000D46C3"/>
    <w:rsid w:val="000D52A0"/>
    <w:rsid w:val="000D5D48"/>
    <w:rsid w:val="000D64C4"/>
    <w:rsid w:val="000D6BFA"/>
    <w:rsid w:val="000D6CED"/>
    <w:rsid w:val="000D728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55A"/>
    <w:rsid w:val="000E68AE"/>
    <w:rsid w:val="000E6FA1"/>
    <w:rsid w:val="000E7452"/>
    <w:rsid w:val="000E76E3"/>
    <w:rsid w:val="000E78A5"/>
    <w:rsid w:val="000F01A9"/>
    <w:rsid w:val="000F079A"/>
    <w:rsid w:val="000F083E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693"/>
    <w:rsid w:val="000F5B4C"/>
    <w:rsid w:val="000F5D27"/>
    <w:rsid w:val="000F645F"/>
    <w:rsid w:val="000F76DF"/>
    <w:rsid w:val="000F7CB8"/>
    <w:rsid w:val="000F7F5A"/>
    <w:rsid w:val="001004D4"/>
    <w:rsid w:val="0010062B"/>
    <w:rsid w:val="00100C3D"/>
    <w:rsid w:val="001011C3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377"/>
    <w:rsid w:val="00104481"/>
    <w:rsid w:val="00104AF6"/>
    <w:rsid w:val="00105384"/>
    <w:rsid w:val="00105669"/>
    <w:rsid w:val="001062CE"/>
    <w:rsid w:val="0010650C"/>
    <w:rsid w:val="00107949"/>
    <w:rsid w:val="00107A4C"/>
    <w:rsid w:val="00110490"/>
    <w:rsid w:val="001109DB"/>
    <w:rsid w:val="00110B40"/>
    <w:rsid w:val="00110BF5"/>
    <w:rsid w:val="00110D87"/>
    <w:rsid w:val="001110A5"/>
    <w:rsid w:val="0011119A"/>
    <w:rsid w:val="0011131A"/>
    <w:rsid w:val="001116CB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DB9"/>
    <w:rsid w:val="001151AA"/>
    <w:rsid w:val="0011520B"/>
    <w:rsid w:val="001159EB"/>
    <w:rsid w:val="00116087"/>
    <w:rsid w:val="00116774"/>
    <w:rsid w:val="001174AD"/>
    <w:rsid w:val="001175DC"/>
    <w:rsid w:val="00117631"/>
    <w:rsid w:val="001177F6"/>
    <w:rsid w:val="0011799E"/>
    <w:rsid w:val="00123301"/>
    <w:rsid w:val="001238E5"/>
    <w:rsid w:val="00123BC6"/>
    <w:rsid w:val="00125F50"/>
    <w:rsid w:val="00126030"/>
    <w:rsid w:val="0012636F"/>
    <w:rsid w:val="00126464"/>
    <w:rsid w:val="00126AAD"/>
    <w:rsid w:val="001273BF"/>
    <w:rsid w:val="001277D9"/>
    <w:rsid w:val="00127A38"/>
    <w:rsid w:val="00127D86"/>
    <w:rsid w:val="00130296"/>
    <w:rsid w:val="001305F4"/>
    <w:rsid w:val="0013070B"/>
    <w:rsid w:val="00130EB0"/>
    <w:rsid w:val="00130FC6"/>
    <w:rsid w:val="00132612"/>
    <w:rsid w:val="00133343"/>
    <w:rsid w:val="00133834"/>
    <w:rsid w:val="001341B8"/>
    <w:rsid w:val="00135378"/>
    <w:rsid w:val="00135C0C"/>
    <w:rsid w:val="001369C3"/>
    <w:rsid w:val="00136E07"/>
    <w:rsid w:val="00136E25"/>
    <w:rsid w:val="0013767F"/>
    <w:rsid w:val="00137683"/>
    <w:rsid w:val="00137D6D"/>
    <w:rsid w:val="001402D4"/>
    <w:rsid w:val="0014096A"/>
    <w:rsid w:val="00140FF3"/>
    <w:rsid w:val="001423B6"/>
    <w:rsid w:val="001426B1"/>
    <w:rsid w:val="001428CF"/>
    <w:rsid w:val="00142B0C"/>
    <w:rsid w:val="00142B54"/>
    <w:rsid w:val="00143708"/>
    <w:rsid w:val="00143978"/>
    <w:rsid w:val="00143E8D"/>
    <w:rsid w:val="00143F32"/>
    <w:rsid w:val="001448A7"/>
    <w:rsid w:val="00144BC3"/>
    <w:rsid w:val="00145460"/>
    <w:rsid w:val="00145570"/>
    <w:rsid w:val="00145649"/>
    <w:rsid w:val="001459F9"/>
    <w:rsid w:val="00145B4D"/>
    <w:rsid w:val="00145ED2"/>
    <w:rsid w:val="001461F4"/>
    <w:rsid w:val="00146254"/>
    <w:rsid w:val="00146408"/>
    <w:rsid w:val="00146621"/>
    <w:rsid w:val="00146AAA"/>
    <w:rsid w:val="001478C6"/>
    <w:rsid w:val="00147D2A"/>
    <w:rsid w:val="00150501"/>
    <w:rsid w:val="0015050C"/>
    <w:rsid w:val="0015052B"/>
    <w:rsid w:val="00150F80"/>
    <w:rsid w:val="00151559"/>
    <w:rsid w:val="001515E9"/>
    <w:rsid w:val="00152178"/>
    <w:rsid w:val="001527E3"/>
    <w:rsid w:val="001528E3"/>
    <w:rsid w:val="00152C61"/>
    <w:rsid w:val="00152FA0"/>
    <w:rsid w:val="0015492C"/>
    <w:rsid w:val="00156441"/>
    <w:rsid w:val="00157D4A"/>
    <w:rsid w:val="00160161"/>
    <w:rsid w:val="0016047E"/>
    <w:rsid w:val="001604C4"/>
    <w:rsid w:val="00160E2B"/>
    <w:rsid w:val="001611A1"/>
    <w:rsid w:val="0016146F"/>
    <w:rsid w:val="001614D1"/>
    <w:rsid w:val="00162325"/>
    <w:rsid w:val="001623A6"/>
    <w:rsid w:val="001625E1"/>
    <w:rsid w:val="001631BE"/>
    <w:rsid w:val="001632F9"/>
    <w:rsid w:val="00163DF8"/>
    <w:rsid w:val="00164115"/>
    <w:rsid w:val="00164E1E"/>
    <w:rsid w:val="001655F1"/>
    <w:rsid w:val="00165CED"/>
    <w:rsid w:val="001660E2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2076"/>
    <w:rsid w:val="0017286E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77E"/>
    <w:rsid w:val="00177F46"/>
    <w:rsid w:val="00181BE2"/>
    <w:rsid w:val="0018377B"/>
    <w:rsid w:val="00183973"/>
    <w:rsid w:val="00183CFD"/>
    <w:rsid w:val="00183E6E"/>
    <w:rsid w:val="00184823"/>
    <w:rsid w:val="00185F0A"/>
    <w:rsid w:val="0018606B"/>
    <w:rsid w:val="00186991"/>
    <w:rsid w:val="001871E6"/>
    <w:rsid w:val="00187C72"/>
    <w:rsid w:val="00187D47"/>
    <w:rsid w:val="00187EA3"/>
    <w:rsid w:val="001901E7"/>
    <w:rsid w:val="001915DC"/>
    <w:rsid w:val="00191D1B"/>
    <w:rsid w:val="00192081"/>
    <w:rsid w:val="00192517"/>
    <w:rsid w:val="00192ADB"/>
    <w:rsid w:val="00192F71"/>
    <w:rsid w:val="0019309F"/>
    <w:rsid w:val="0019316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260"/>
    <w:rsid w:val="0019775D"/>
    <w:rsid w:val="0019789E"/>
    <w:rsid w:val="001979B8"/>
    <w:rsid w:val="00197E79"/>
    <w:rsid w:val="00197F45"/>
    <w:rsid w:val="001A0D6A"/>
    <w:rsid w:val="001A1194"/>
    <w:rsid w:val="001A19DC"/>
    <w:rsid w:val="001A1BD2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35F"/>
    <w:rsid w:val="001B03EC"/>
    <w:rsid w:val="001B0601"/>
    <w:rsid w:val="001B06E8"/>
    <w:rsid w:val="001B06F5"/>
    <w:rsid w:val="001B0DC1"/>
    <w:rsid w:val="001B17B9"/>
    <w:rsid w:val="001B1825"/>
    <w:rsid w:val="001B2B14"/>
    <w:rsid w:val="001B2D9F"/>
    <w:rsid w:val="001B40FC"/>
    <w:rsid w:val="001B41DE"/>
    <w:rsid w:val="001B4664"/>
    <w:rsid w:val="001B4EF3"/>
    <w:rsid w:val="001B51F2"/>
    <w:rsid w:val="001B5908"/>
    <w:rsid w:val="001B5FEF"/>
    <w:rsid w:val="001B6133"/>
    <w:rsid w:val="001B6566"/>
    <w:rsid w:val="001B6BE8"/>
    <w:rsid w:val="001B7E4A"/>
    <w:rsid w:val="001C01A4"/>
    <w:rsid w:val="001C0665"/>
    <w:rsid w:val="001C0ECC"/>
    <w:rsid w:val="001C1FE0"/>
    <w:rsid w:val="001C23DC"/>
    <w:rsid w:val="001C266D"/>
    <w:rsid w:val="001C2E82"/>
    <w:rsid w:val="001C3269"/>
    <w:rsid w:val="001C3286"/>
    <w:rsid w:val="001C36D5"/>
    <w:rsid w:val="001C3C63"/>
    <w:rsid w:val="001C480A"/>
    <w:rsid w:val="001C4A33"/>
    <w:rsid w:val="001C579B"/>
    <w:rsid w:val="001C5AF0"/>
    <w:rsid w:val="001C5ED0"/>
    <w:rsid w:val="001C61D1"/>
    <w:rsid w:val="001C7042"/>
    <w:rsid w:val="001C79B7"/>
    <w:rsid w:val="001D0824"/>
    <w:rsid w:val="001D0975"/>
    <w:rsid w:val="001D1913"/>
    <w:rsid w:val="001D1DB4"/>
    <w:rsid w:val="001D2271"/>
    <w:rsid w:val="001D2700"/>
    <w:rsid w:val="001D35E0"/>
    <w:rsid w:val="001D3846"/>
    <w:rsid w:val="001D3ADA"/>
    <w:rsid w:val="001D42DA"/>
    <w:rsid w:val="001D45D8"/>
    <w:rsid w:val="001D4B81"/>
    <w:rsid w:val="001D5C83"/>
    <w:rsid w:val="001D61DD"/>
    <w:rsid w:val="001D67C9"/>
    <w:rsid w:val="001D69FF"/>
    <w:rsid w:val="001D6AEF"/>
    <w:rsid w:val="001D6E0B"/>
    <w:rsid w:val="001D7456"/>
    <w:rsid w:val="001D7CEB"/>
    <w:rsid w:val="001E0335"/>
    <w:rsid w:val="001E10AA"/>
    <w:rsid w:val="001E1905"/>
    <w:rsid w:val="001E2222"/>
    <w:rsid w:val="001E2409"/>
    <w:rsid w:val="001E2BF7"/>
    <w:rsid w:val="001E2D41"/>
    <w:rsid w:val="001E3218"/>
    <w:rsid w:val="001E333A"/>
    <w:rsid w:val="001E4229"/>
    <w:rsid w:val="001E51F0"/>
    <w:rsid w:val="001E59AA"/>
    <w:rsid w:val="001E5F5B"/>
    <w:rsid w:val="001E6444"/>
    <w:rsid w:val="001E6560"/>
    <w:rsid w:val="001E6D18"/>
    <w:rsid w:val="001E717E"/>
    <w:rsid w:val="001E77D7"/>
    <w:rsid w:val="001E78C6"/>
    <w:rsid w:val="001F0E05"/>
    <w:rsid w:val="001F1907"/>
    <w:rsid w:val="001F19D9"/>
    <w:rsid w:val="001F217E"/>
    <w:rsid w:val="001F21E3"/>
    <w:rsid w:val="001F2506"/>
    <w:rsid w:val="001F2842"/>
    <w:rsid w:val="001F2CAB"/>
    <w:rsid w:val="001F32DB"/>
    <w:rsid w:val="001F3721"/>
    <w:rsid w:val="001F40B1"/>
    <w:rsid w:val="001F4ACF"/>
    <w:rsid w:val="001F5546"/>
    <w:rsid w:val="001F590B"/>
    <w:rsid w:val="001F5C74"/>
    <w:rsid w:val="001F626C"/>
    <w:rsid w:val="001F785A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438F"/>
    <w:rsid w:val="00204416"/>
    <w:rsid w:val="002051D1"/>
    <w:rsid w:val="00205335"/>
    <w:rsid w:val="00205A98"/>
    <w:rsid w:val="002061ED"/>
    <w:rsid w:val="00206A2E"/>
    <w:rsid w:val="00206D12"/>
    <w:rsid w:val="00207054"/>
    <w:rsid w:val="00207CDA"/>
    <w:rsid w:val="0021066F"/>
    <w:rsid w:val="0021067A"/>
    <w:rsid w:val="002111CB"/>
    <w:rsid w:val="0021146E"/>
    <w:rsid w:val="002121B4"/>
    <w:rsid w:val="0021222C"/>
    <w:rsid w:val="0021224F"/>
    <w:rsid w:val="002129D2"/>
    <w:rsid w:val="002131F9"/>
    <w:rsid w:val="002132B6"/>
    <w:rsid w:val="00213BB9"/>
    <w:rsid w:val="00213F11"/>
    <w:rsid w:val="00214159"/>
    <w:rsid w:val="00214636"/>
    <w:rsid w:val="00214BB2"/>
    <w:rsid w:val="00214E72"/>
    <w:rsid w:val="002151F5"/>
    <w:rsid w:val="00215481"/>
    <w:rsid w:val="002159E3"/>
    <w:rsid w:val="00216B51"/>
    <w:rsid w:val="00217179"/>
    <w:rsid w:val="00217623"/>
    <w:rsid w:val="002202B2"/>
    <w:rsid w:val="002208D3"/>
    <w:rsid w:val="00220922"/>
    <w:rsid w:val="00220FE1"/>
    <w:rsid w:val="0022188D"/>
    <w:rsid w:val="0022235D"/>
    <w:rsid w:val="002225F4"/>
    <w:rsid w:val="002227D7"/>
    <w:rsid w:val="002234C6"/>
    <w:rsid w:val="0022363C"/>
    <w:rsid w:val="00223837"/>
    <w:rsid w:val="00223872"/>
    <w:rsid w:val="00223C47"/>
    <w:rsid w:val="0022461A"/>
    <w:rsid w:val="002246E5"/>
    <w:rsid w:val="00224E03"/>
    <w:rsid w:val="00225B36"/>
    <w:rsid w:val="00225DB9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92D"/>
    <w:rsid w:val="00234A76"/>
    <w:rsid w:val="002350BB"/>
    <w:rsid w:val="002353B4"/>
    <w:rsid w:val="0023581F"/>
    <w:rsid w:val="00235DA7"/>
    <w:rsid w:val="00237232"/>
    <w:rsid w:val="00240C2F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48CA"/>
    <w:rsid w:val="00244E13"/>
    <w:rsid w:val="00244E76"/>
    <w:rsid w:val="002453BB"/>
    <w:rsid w:val="00245782"/>
    <w:rsid w:val="00245E6B"/>
    <w:rsid w:val="00245E9B"/>
    <w:rsid w:val="0024659A"/>
    <w:rsid w:val="00246FFA"/>
    <w:rsid w:val="00247C5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453C"/>
    <w:rsid w:val="002545A7"/>
    <w:rsid w:val="0025477E"/>
    <w:rsid w:val="002548E4"/>
    <w:rsid w:val="00255723"/>
    <w:rsid w:val="002558D3"/>
    <w:rsid w:val="00255A3D"/>
    <w:rsid w:val="00255C02"/>
    <w:rsid w:val="00256B63"/>
    <w:rsid w:val="00256F13"/>
    <w:rsid w:val="00256F2C"/>
    <w:rsid w:val="00256FBE"/>
    <w:rsid w:val="0025707B"/>
    <w:rsid w:val="002574F9"/>
    <w:rsid w:val="00257917"/>
    <w:rsid w:val="00257A2F"/>
    <w:rsid w:val="00257E66"/>
    <w:rsid w:val="00257E96"/>
    <w:rsid w:val="00257EA1"/>
    <w:rsid w:val="00257EFC"/>
    <w:rsid w:val="00260393"/>
    <w:rsid w:val="002607A7"/>
    <w:rsid w:val="002610C9"/>
    <w:rsid w:val="00261957"/>
    <w:rsid w:val="00262766"/>
    <w:rsid w:val="00262B61"/>
    <w:rsid w:val="002630CA"/>
    <w:rsid w:val="00263216"/>
    <w:rsid w:val="002633DD"/>
    <w:rsid w:val="002635AF"/>
    <w:rsid w:val="00263DAF"/>
    <w:rsid w:val="002649B0"/>
    <w:rsid w:val="00265127"/>
    <w:rsid w:val="00265CEF"/>
    <w:rsid w:val="002660F8"/>
    <w:rsid w:val="00266450"/>
    <w:rsid w:val="002668EE"/>
    <w:rsid w:val="00266929"/>
    <w:rsid w:val="0026747F"/>
    <w:rsid w:val="002677AB"/>
    <w:rsid w:val="00267C97"/>
    <w:rsid w:val="0027015F"/>
    <w:rsid w:val="002707DF"/>
    <w:rsid w:val="00271780"/>
    <w:rsid w:val="00271834"/>
    <w:rsid w:val="002729F0"/>
    <w:rsid w:val="00272C5F"/>
    <w:rsid w:val="00272F15"/>
    <w:rsid w:val="002736EB"/>
    <w:rsid w:val="00273B77"/>
    <w:rsid w:val="00275B0A"/>
    <w:rsid w:val="002760AE"/>
    <w:rsid w:val="0027659A"/>
    <w:rsid w:val="00276811"/>
    <w:rsid w:val="002774B3"/>
    <w:rsid w:val="002775C5"/>
    <w:rsid w:val="002777EF"/>
    <w:rsid w:val="00277D64"/>
    <w:rsid w:val="00277F62"/>
    <w:rsid w:val="00277F8E"/>
    <w:rsid w:val="002803C7"/>
    <w:rsid w:val="00280FFB"/>
    <w:rsid w:val="00281230"/>
    <w:rsid w:val="00281F22"/>
    <w:rsid w:val="00281F3C"/>
    <w:rsid w:val="002824BF"/>
    <w:rsid w:val="00282699"/>
    <w:rsid w:val="00282B2F"/>
    <w:rsid w:val="00282D65"/>
    <w:rsid w:val="002842D6"/>
    <w:rsid w:val="002843A4"/>
    <w:rsid w:val="0028469A"/>
    <w:rsid w:val="00284D4E"/>
    <w:rsid w:val="00285317"/>
    <w:rsid w:val="00285B2D"/>
    <w:rsid w:val="00285C22"/>
    <w:rsid w:val="00286352"/>
    <w:rsid w:val="00286512"/>
    <w:rsid w:val="002868DA"/>
    <w:rsid w:val="0028750A"/>
    <w:rsid w:val="002876F2"/>
    <w:rsid w:val="00291310"/>
    <w:rsid w:val="0029134A"/>
    <w:rsid w:val="002914EA"/>
    <w:rsid w:val="00291D4F"/>
    <w:rsid w:val="002920BF"/>
    <w:rsid w:val="002925FE"/>
    <w:rsid w:val="002926DF"/>
    <w:rsid w:val="0029272A"/>
    <w:rsid w:val="00292A72"/>
    <w:rsid w:val="00292CF3"/>
    <w:rsid w:val="002936E1"/>
    <w:rsid w:val="002938BC"/>
    <w:rsid w:val="00293965"/>
    <w:rsid w:val="0029413E"/>
    <w:rsid w:val="00294B68"/>
    <w:rsid w:val="00295342"/>
    <w:rsid w:val="00295A3E"/>
    <w:rsid w:val="0029666B"/>
    <w:rsid w:val="00296697"/>
    <w:rsid w:val="00297116"/>
    <w:rsid w:val="002972E6"/>
    <w:rsid w:val="00297940"/>
    <w:rsid w:val="002A0162"/>
    <w:rsid w:val="002A0374"/>
    <w:rsid w:val="002A0ABB"/>
    <w:rsid w:val="002A0C2E"/>
    <w:rsid w:val="002A1702"/>
    <w:rsid w:val="002A175B"/>
    <w:rsid w:val="002A179C"/>
    <w:rsid w:val="002A2663"/>
    <w:rsid w:val="002A2CA7"/>
    <w:rsid w:val="002A2E21"/>
    <w:rsid w:val="002A3F4F"/>
    <w:rsid w:val="002A456F"/>
    <w:rsid w:val="002A4A8F"/>
    <w:rsid w:val="002A4B07"/>
    <w:rsid w:val="002A4F9F"/>
    <w:rsid w:val="002A538D"/>
    <w:rsid w:val="002A613A"/>
    <w:rsid w:val="002A6B5F"/>
    <w:rsid w:val="002A7D30"/>
    <w:rsid w:val="002B0472"/>
    <w:rsid w:val="002B0685"/>
    <w:rsid w:val="002B1FE6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7301"/>
    <w:rsid w:val="002B731D"/>
    <w:rsid w:val="002B79AB"/>
    <w:rsid w:val="002C01B7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D8F"/>
    <w:rsid w:val="002C60CF"/>
    <w:rsid w:val="002C69D3"/>
    <w:rsid w:val="002C6CFA"/>
    <w:rsid w:val="002C6DA3"/>
    <w:rsid w:val="002C7007"/>
    <w:rsid w:val="002C71AD"/>
    <w:rsid w:val="002C73B4"/>
    <w:rsid w:val="002C75EC"/>
    <w:rsid w:val="002C7887"/>
    <w:rsid w:val="002C78A5"/>
    <w:rsid w:val="002C7A18"/>
    <w:rsid w:val="002C7F0A"/>
    <w:rsid w:val="002D102D"/>
    <w:rsid w:val="002D11A0"/>
    <w:rsid w:val="002D1AA5"/>
    <w:rsid w:val="002D2114"/>
    <w:rsid w:val="002D2650"/>
    <w:rsid w:val="002D28E8"/>
    <w:rsid w:val="002D2AF2"/>
    <w:rsid w:val="002D3C83"/>
    <w:rsid w:val="002D3FCF"/>
    <w:rsid w:val="002D5E50"/>
    <w:rsid w:val="002D5EE0"/>
    <w:rsid w:val="002D6E2F"/>
    <w:rsid w:val="002D7856"/>
    <w:rsid w:val="002E0260"/>
    <w:rsid w:val="002E1292"/>
    <w:rsid w:val="002E18CF"/>
    <w:rsid w:val="002E19F2"/>
    <w:rsid w:val="002E2009"/>
    <w:rsid w:val="002E245E"/>
    <w:rsid w:val="002E2A62"/>
    <w:rsid w:val="002E2D5A"/>
    <w:rsid w:val="002E2FA2"/>
    <w:rsid w:val="002E33BF"/>
    <w:rsid w:val="002E34B2"/>
    <w:rsid w:val="002E3759"/>
    <w:rsid w:val="002E3DB0"/>
    <w:rsid w:val="002E3F9C"/>
    <w:rsid w:val="002E420F"/>
    <w:rsid w:val="002E478B"/>
    <w:rsid w:val="002E491B"/>
    <w:rsid w:val="002E52CE"/>
    <w:rsid w:val="002E54D0"/>
    <w:rsid w:val="002E5E81"/>
    <w:rsid w:val="002E6140"/>
    <w:rsid w:val="002E6985"/>
    <w:rsid w:val="002E6B3D"/>
    <w:rsid w:val="002E7037"/>
    <w:rsid w:val="002E71B6"/>
    <w:rsid w:val="002E7479"/>
    <w:rsid w:val="002E7482"/>
    <w:rsid w:val="002E7934"/>
    <w:rsid w:val="002E7F7D"/>
    <w:rsid w:val="002F0297"/>
    <w:rsid w:val="002F0486"/>
    <w:rsid w:val="002F06B7"/>
    <w:rsid w:val="002F0DCA"/>
    <w:rsid w:val="002F16F6"/>
    <w:rsid w:val="002F1FF6"/>
    <w:rsid w:val="002F210A"/>
    <w:rsid w:val="002F2638"/>
    <w:rsid w:val="002F2C60"/>
    <w:rsid w:val="002F2C79"/>
    <w:rsid w:val="002F2EA8"/>
    <w:rsid w:val="002F3F02"/>
    <w:rsid w:val="002F3F68"/>
    <w:rsid w:val="002F4307"/>
    <w:rsid w:val="002F472A"/>
    <w:rsid w:val="002F5615"/>
    <w:rsid w:val="002F5750"/>
    <w:rsid w:val="002F62EA"/>
    <w:rsid w:val="002F692D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724"/>
    <w:rsid w:val="00302C6B"/>
    <w:rsid w:val="00302CB9"/>
    <w:rsid w:val="003031D6"/>
    <w:rsid w:val="00303B78"/>
    <w:rsid w:val="0030400F"/>
    <w:rsid w:val="0030406B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FB"/>
    <w:rsid w:val="00307576"/>
    <w:rsid w:val="0030794C"/>
    <w:rsid w:val="00310C4D"/>
    <w:rsid w:val="003111FB"/>
    <w:rsid w:val="003112A7"/>
    <w:rsid w:val="0031149A"/>
    <w:rsid w:val="00311841"/>
    <w:rsid w:val="003124D5"/>
    <w:rsid w:val="00312A78"/>
    <w:rsid w:val="0031424E"/>
    <w:rsid w:val="00314DC3"/>
    <w:rsid w:val="00315203"/>
    <w:rsid w:val="003155EF"/>
    <w:rsid w:val="00315D6E"/>
    <w:rsid w:val="00316609"/>
    <w:rsid w:val="00316B2F"/>
    <w:rsid w:val="00316C1C"/>
    <w:rsid w:val="00316D4A"/>
    <w:rsid w:val="003173C9"/>
    <w:rsid w:val="003175EF"/>
    <w:rsid w:val="003204CC"/>
    <w:rsid w:val="00320768"/>
    <w:rsid w:val="003209E1"/>
    <w:rsid w:val="003209F3"/>
    <w:rsid w:val="00320B7F"/>
    <w:rsid w:val="0032136A"/>
    <w:rsid w:val="00322336"/>
    <w:rsid w:val="00322EDD"/>
    <w:rsid w:val="00323134"/>
    <w:rsid w:val="00323176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83"/>
    <w:rsid w:val="003263ED"/>
    <w:rsid w:val="00326CDC"/>
    <w:rsid w:val="003271E5"/>
    <w:rsid w:val="00327988"/>
    <w:rsid w:val="003279A9"/>
    <w:rsid w:val="00327C35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350"/>
    <w:rsid w:val="003339E0"/>
    <w:rsid w:val="0033462E"/>
    <w:rsid w:val="00334FAF"/>
    <w:rsid w:val="003351C6"/>
    <w:rsid w:val="00335861"/>
    <w:rsid w:val="00336C6A"/>
    <w:rsid w:val="00336FFA"/>
    <w:rsid w:val="0033720B"/>
    <w:rsid w:val="003373E8"/>
    <w:rsid w:val="0033749C"/>
    <w:rsid w:val="00337DB3"/>
    <w:rsid w:val="00340226"/>
    <w:rsid w:val="0034064B"/>
    <w:rsid w:val="00341689"/>
    <w:rsid w:val="00341706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898"/>
    <w:rsid w:val="00344DE4"/>
    <w:rsid w:val="00344F38"/>
    <w:rsid w:val="00345137"/>
    <w:rsid w:val="0034575A"/>
    <w:rsid w:val="0034617E"/>
    <w:rsid w:val="00346AB8"/>
    <w:rsid w:val="00346F89"/>
    <w:rsid w:val="0034772A"/>
    <w:rsid w:val="00347A15"/>
    <w:rsid w:val="00347D72"/>
    <w:rsid w:val="00347DA1"/>
    <w:rsid w:val="00351049"/>
    <w:rsid w:val="003510A4"/>
    <w:rsid w:val="0035151F"/>
    <w:rsid w:val="00351B4B"/>
    <w:rsid w:val="00352212"/>
    <w:rsid w:val="00352308"/>
    <w:rsid w:val="003524E0"/>
    <w:rsid w:val="003525F3"/>
    <w:rsid w:val="003527EC"/>
    <w:rsid w:val="00352F62"/>
    <w:rsid w:val="00352FB0"/>
    <w:rsid w:val="003536B3"/>
    <w:rsid w:val="00353FC0"/>
    <w:rsid w:val="0035566A"/>
    <w:rsid w:val="003559C3"/>
    <w:rsid w:val="00355DBD"/>
    <w:rsid w:val="00356063"/>
    <w:rsid w:val="003562FC"/>
    <w:rsid w:val="003563D6"/>
    <w:rsid w:val="00357611"/>
    <w:rsid w:val="00360BB2"/>
    <w:rsid w:val="00360D38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3152"/>
    <w:rsid w:val="00364010"/>
    <w:rsid w:val="00364035"/>
    <w:rsid w:val="00364515"/>
    <w:rsid w:val="003648EB"/>
    <w:rsid w:val="00364937"/>
    <w:rsid w:val="003654E0"/>
    <w:rsid w:val="00365A6E"/>
    <w:rsid w:val="00365CB7"/>
    <w:rsid w:val="0036620E"/>
    <w:rsid w:val="00366448"/>
    <w:rsid w:val="00366E47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882"/>
    <w:rsid w:val="00373C43"/>
    <w:rsid w:val="00373EF7"/>
    <w:rsid w:val="00373F15"/>
    <w:rsid w:val="00374116"/>
    <w:rsid w:val="0037475E"/>
    <w:rsid w:val="00374C98"/>
    <w:rsid w:val="00374CB3"/>
    <w:rsid w:val="00375211"/>
    <w:rsid w:val="0037597E"/>
    <w:rsid w:val="00375FC9"/>
    <w:rsid w:val="003766AE"/>
    <w:rsid w:val="0037687F"/>
    <w:rsid w:val="00377465"/>
    <w:rsid w:val="003800A2"/>
    <w:rsid w:val="00380BC3"/>
    <w:rsid w:val="003812F9"/>
    <w:rsid w:val="003822D0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C04"/>
    <w:rsid w:val="0038747E"/>
    <w:rsid w:val="0038764C"/>
    <w:rsid w:val="00390132"/>
    <w:rsid w:val="00390542"/>
    <w:rsid w:val="0039064A"/>
    <w:rsid w:val="003909C7"/>
    <w:rsid w:val="00391029"/>
    <w:rsid w:val="00391CAE"/>
    <w:rsid w:val="00391F1A"/>
    <w:rsid w:val="00392076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D18"/>
    <w:rsid w:val="003A0019"/>
    <w:rsid w:val="003A065C"/>
    <w:rsid w:val="003A07C3"/>
    <w:rsid w:val="003A108A"/>
    <w:rsid w:val="003A1B36"/>
    <w:rsid w:val="003A1C36"/>
    <w:rsid w:val="003A2464"/>
    <w:rsid w:val="003A256B"/>
    <w:rsid w:val="003A2B38"/>
    <w:rsid w:val="003A2E9E"/>
    <w:rsid w:val="003A300C"/>
    <w:rsid w:val="003A3C43"/>
    <w:rsid w:val="003A3CBC"/>
    <w:rsid w:val="003A3EF7"/>
    <w:rsid w:val="003A438A"/>
    <w:rsid w:val="003A52F3"/>
    <w:rsid w:val="003A5A1E"/>
    <w:rsid w:val="003A5FE8"/>
    <w:rsid w:val="003A6376"/>
    <w:rsid w:val="003A644B"/>
    <w:rsid w:val="003A6E12"/>
    <w:rsid w:val="003B0C7E"/>
    <w:rsid w:val="003B0D69"/>
    <w:rsid w:val="003B0E88"/>
    <w:rsid w:val="003B0F10"/>
    <w:rsid w:val="003B1454"/>
    <w:rsid w:val="003B18B6"/>
    <w:rsid w:val="003B1E91"/>
    <w:rsid w:val="003B22EF"/>
    <w:rsid w:val="003B263D"/>
    <w:rsid w:val="003B28FC"/>
    <w:rsid w:val="003B2E1C"/>
    <w:rsid w:val="003B396B"/>
    <w:rsid w:val="003B4245"/>
    <w:rsid w:val="003B4749"/>
    <w:rsid w:val="003B51FA"/>
    <w:rsid w:val="003B563C"/>
    <w:rsid w:val="003B597A"/>
    <w:rsid w:val="003B637A"/>
    <w:rsid w:val="003B682E"/>
    <w:rsid w:val="003B73F9"/>
    <w:rsid w:val="003B7C89"/>
    <w:rsid w:val="003B7D9C"/>
    <w:rsid w:val="003C0B60"/>
    <w:rsid w:val="003C110D"/>
    <w:rsid w:val="003C15F0"/>
    <w:rsid w:val="003C3090"/>
    <w:rsid w:val="003C3159"/>
    <w:rsid w:val="003C3363"/>
    <w:rsid w:val="003C34C5"/>
    <w:rsid w:val="003C3830"/>
    <w:rsid w:val="003C3B41"/>
    <w:rsid w:val="003C4185"/>
    <w:rsid w:val="003C422D"/>
    <w:rsid w:val="003C4D42"/>
    <w:rsid w:val="003C59E0"/>
    <w:rsid w:val="003C6841"/>
    <w:rsid w:val="003C6926"/>
    <w:rsid w:val="003C6C8D"/>
    <w:rsid w:val="003C72A9"/>
    <w:rsid w:val="003D0663"/>
    <w:rsid w:val="003D0E4C"/>
    <w:rsid w:val="003D194C"/>
    <w:rsid w:val="003D1A91"/>
    <w:rsid w:val="003D1AD4"/>
    <w:rsid w:val="003D1BBF"/>
    <w:rsid w:val="003D1EE8"/>
    <w:rsid w:val="003D23E1"/>
    <w:rsid w:val="003D26AB"/>
    <w:rsid w:val="003D27C7"/>
    <w:rsid w:val="003D294E"/>
    <w:rsid w:val="003D2982"/>
    <w:rsid w:val="003D2CBE"/>
    <w:rsid w:val="003D32F6"/>
    <w:rsid w:val="003D3968"/>
    <w:rsid w:val="003D4727"/>
    <w:rsid w:val="003D4AFD"/>
    <w:rsid w:val="003D4F3D"/>
    <w:rsid w:val="003D4F95"/>
    <w:rsid w:val="003D5341"/>
    <w:rsid w:val="003D5A9A"/>
    <w:rsid w:val="003D5CA8"/>
    <w:rsid w:val="003D5F42"/>
    <w:rsid w:val="003D60A9"/>
    <w:rsid w:val="003D65E7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AE"/>
    <w:rsid w:val="003E6538"/>
    <w:rsid w:val="003E6E2A"/>
    <w:rsid w:val="003F04A6"/>
    <w:rsid w:val="003F050C"/>
    <w:rsid w:val="003F0883"/>
    <w:rsid w:val="003F0BD4"/>
    <w:rsid w:val="003F12FC"/>
    <w:rsid w:val="003F192B"/>
    <w:rsid w:val="003F1A28"/>
    <w:rsid w:val="003F23F0"/>
    <w:rsid w:val="003F2CCD"/>
    <w:rsid w:val="003F3484"/>
    <w:rsid w:val="003F356C"/>
    <w:rsid w:val="003F4C97"/>
    <w:rsid w:val="003F553E"/>
    <w:rsid w:val="003F5B51"/>
    <w:rsid w:val="003F5C6E"/>
    <w:rsid w:val="003F60D6"/>
    <w:rsid w:val="003F62B2"/>
    <w:rsid w:val="003F6677"/>
    <w:rsid w:val="003F6699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97"/>
    <w:rsid w:val="0040176C"/>
    <w:rsid w:val="00403401"/>
    <w:rsid w:val="00403A95"/>
    <w:rsid w:val="00403FBE"/>
    <w:rsid w:val="00403FED"/>
    <w:rsid w:val="00404310"/>
    <w:rsid w:val="004047DC"/>
    <w:rsid w:val="004059EE"/>
    <w:rsid w:val="0040602D"/>
    <w:rsid w:val="004062D0"/>
    <w:rsid w:val="00406972"/>
    <w:rsid w:val="00406B34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6074"/>
    <w:rsid w:val="0041613F"/>
    <w:rsid w:val="004166BE"/>
    <w:rsid w:val="00416F79"/>
    <w:rsid w:val="0041763C"/>
    <w:rsid w:val="00417721"/>
    <w:rsid w:val="00417CCB"/>
    <w:rsid w:val="004201D4"/>
    <w:rsid w:val="00420644"/>
    <w:rsid w:val="004212E7"/>
    <w:rsid w:val="00421A21"/>
    <w:rsid w:val="004220E1"/>
    <w:rsid w:val="00422470"/>
    <w:rsid w:val="00422CB8"/>
    <w:rsid w:val="00423011"/>
    <w:rsid w:val="00423071"/>
    <w:rsid w:val="00423D9E"/>
    <w:rsid w:val="00423ED1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30398"/>
    <w:rsid w:val="00430550"/>
    <w:rsid w:val="00430889"/>
    <w:rsid w:val="00431BE0"/>
    <w:rsid w:val="00431C02"/>
    <w:rsid w:val="00432806"/>
    <w:rsid w:val="004329EC"/>
    <w:rsid w:val="00433811"/>
    <w:rsid w:val="00433DC7"/>
    <w:rsid w:val="00433EB0"/>
    <w:rsid w:val="004344BD"/>
    <w:rsid w:val="00434FB8"/>
    <w:rsid w:val="004371E6"/>
    <w:rsid w:val="00437395"/>
    <w:rsid w:val="00437539"/>
    <w:rsid w:val="00437D75"/>
    <w:rsid w:val="00440982"/>
    <w:rsid w:val="004414D1"/>
    <w:rsid w:val="0044181F"/>
    <w:rsid w:val="004424D0"/>
    <w:rsid w:val="00442664"/>
    <w:rsid w:val="00442E6B"/>
    <w:rsid w:val="004444E4"/>
    <w:rsid w:val="00444C80"/>
    <w:rsid w:val="00445047"/>
    <w:rsid w:val="00445240"/>
    <w:rsid w:val="00445242"/>
    <w:rsid w:val="0044643D"/>
    <w:rsid w:val="004475A5"/>
    <w:rsid w:val="00447E54"/>
    <w:rsid w:val="00447F58"/>
    <w:rsid w:val="00450A4C"/>
    <w:rsid w:val="00450D61"/>
    <w:rsid w:val="004512EF"/>
    <w:rsid w:val="004517F7"/>
    <w:rsid w:val="00451855"/>
    <w:rsid w:val="00451EDD"/>
    <w:rsid w:val="00452101"/>
    <w:rsid w:val="0045273B"/>
    <w:rsid w:val="0045329A"/>
    <w:rsid w:val="0045332B"/>
    <w:rsid w:val="0045371A"/>
    <w:rsid w:val="00453915"/>
    <w:rsid w:val="004539D3"/>
    <w:rsid w:val="00453AAB"/>
    <w:rsid w:val="0045433E"/>
    <w:rsid w:val="0045467E"/>
    <w:rsid w:val="0045474A"/>
    <w:rsid w:val="004547C5"/>
    <w:rsid w:val="00455DDF"/>
    <w:rsid w:val="004572DE"/>
    <w:rsid w:val="004573B9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344E"/>
    <w:rsid w:val="004634F0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819"/>
    <w:rsid w:val="00475BFE"/>
    <w:rsid w:val="004760BF"/>
    <w:rsid w:val="004762DE"/>
    <w:rsid w:val="00476DCB"/>
    <w:rsid w:val="00476DF2"/>
    <w:rsid w:val="004772BE"/>
    <w:rsid w:val="00477474"/>
    <w:rsid w:val="0047755C"/>
    <w:rsid w:val="00477B2F"/>
    <w:rsid w:val="004809F8"/>
    <w:rsid w:val="00480FCE"/>
    <w:rsid w:val="00481EC5"/>
    <w:rsid w:val="00482757"/>
    <w:rsid w:val="00482AF4"/>
    <w:rsid w:val="00482DA5"/>
    <w:rsid w:val="004832E8"/>
    <w:rsid w:val="00484447"/>
    <w:rsid w:val="0048479D"/>
    <w:rsid w:val="00484B40"/>
    <w:rsid w:val="0048506F"/>
    <w:rsid w:val="0048584D"/>
    <w:rsid w:val="00485887"/>
    <w:rsid w:val="00485B21"/>
    <w:rsid w:val="00485D5C"/>
    <w:rsid w:val="00485F5E"/>
    <w:rsid w:val="00486535"/>
    <w:rsid w:val="00487D5D"/>
    <w:rsid w:val="004913CB"/>
    <w:rsid w:val="00491F05"/>
    <w:rsid w:val="004923A9"/>
    <w:rsid w:val="004926AF"/>
    <w:rsid w:val="004927F0"/>
    <w:rsid w:val="00492957"/>
    <w:rsid w:val="00492BA2"/>
    <w:rsid w:val="004943D4"/>
    <w:rsid w:val="00494487"/>
    <w:rsid w:val="004948A7"/>
    <w:rsid w:val="00494943"/>
    <w:rsid w:val="00494CCC"/>
    <w:rsid w:val="0049532C"/>
    <w:rsid w:val="00495760"/>
    <w:rsid w:val="004957AC"/>
    <w:rsid w:val="00495A25"/>
    <w:rsid w:val="00495E7E"/>
    <w:rsid w:val="004960E6"/>
    <w:rsid w:val="0049621B"/>
    <w:rsid w:val="00496A63"/>
    <w:rsid w:val="00496F51"/>
    <w:rsid w:val="004975C5"/>
    <w:rsid w:val="004A0874"/>
    <w:rsid w:val="004A09A8"/>
    <w:rsid w:val="004A271C"/>
    <w:rsid w:val="004A2735"/>
    <w:rsid w:val="004A2C43"/>
    <w:rsid w:val="004A3740"/>
    <w:rsid w:val="004A3E33"/>
    <w:rsid w:val="004A40C8"/>
    <w:rsid w:val="004A4CC9"/>
    <w:rsid w:val="004A4D31"/>
    <w:rsid w:val="004A55E1"/>
    <w:rsid w:val="004A66CF"/>
    <w:rsid w:val="004A723D"/>
    <w:rsid w:val="004A780C"/>
    <w:rsid w:val="004A7D56"/>
    <w:rsid w:val="004A7EE1"/>
    <w:rsid w:val="004A7FEA"/>
    <w:rsid w:val="004B04D4"/>
    <w:rsid w:val="004B06C4"/>
    <w:rsid w:val="004B1467"/>
    <w:rsid w:val="004B23D6"/>
    <w:rsid w:val="004B2462"/>
    <w:rsid w:val="004B2507"/>
    <w:rsid w:val="004B27C1"/>
    <w:rsid w:val="004B295B"/>
    <w:rsid w:val="004B2BCD"/>
    <w:rsid w:val="004B2F07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40A"/>
    <w:rsid w:val="004B7797"/>
    <w:rsid w:val="004B7A83"/>
    <w:rsid w:val="004C0DC8"/>
    <w:rsid w:val="004C128E"/>
    <w:rsid w:val="004C138D"/>
    <w:rsid w:val="004C14E8"/>
    <w:rsid w:val="004C1895"/>
    <w:rsid w:val="004C1DF7"/>
    <w:rsid w:val="004C1FDC"/>
    <w:rsid w:val="004C3C80"/>
    <w:rsid w:val="004C4110"/>
    <w:rsid w:val="004C4FD8"/>
    <w:rsid w:val="004C5391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D5E"/>
    <w:rsid w:val="004D00E2"/>
    <w:rsid w:val="004D0EEC"/>
    <w:rsid w:val="004D0FE9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45F9"/>
    <w:rsid w:val="004D4B45"/>
    <w:rsid w:val="004D505B"/>
    <w:rsid w:val="004D5236"/>
    <w:rsid w:val="004D5DEB"/>
    <w:rsid w:val="004D6181"/>
    <w:rsid w:val="004D619F"/>
    <w:rsid w:val="004D65FF"/>
    <w:rsid w:val="004D67DD"/>
    <w:rsid w:val="004D6898"/>
    <w:rsid w:val="004D724A"/>
    <w:rsid w:val="004D737C"/>
    <w:rsid w:val="004D78CA"/>
    <w:rsid w:val="004E0E83"/>
    <w:rsid w:val="004E15B4"/>
    <w:rsid w:val="004E1C8F"/>
    <w:rsid w:val="004E1E4C"/>
    <w:rsid w:val="004E200A"/>
    <w:rsid w:val="004E24AE"/>
    <w:rsid w:val="004E24B1"/>
    <w:rsid w:val="004E2542"/>
    <w:rsid w:val="004E2A97"/>
    <w:rsid w:val="004E2C1C"/>
    <w:rsid w:val="004E34C4"/>
    <w:rsid w:val="004E35E3"/>
    <w:rsid w:val="004E38B3"/>
    <w:rsid w:val="004E4191"/>
    <w:rsid w:val="004E43C5"/>
    <w:rsid w:val="004E54FA"/>
    <w:rsid w:val="004E5DE9"/>
    <w:rsid w:val="004E61BF"/>
    <w:rsid w:val="004E62BB"/>
    <w:rsid w:val="004E62CE"/>
    <w:rsid w:val="004E6E27"/>
    <w:rsid w:val="004E746D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479B"/>
    <w:rsid w:val="004F4829"/>
    <w:rsid w:val="004F588D"/>
    <w:rsid w:val="004F63FC"/>
    <w:rsid w:val="004F65BF"/>
    <w:rsid w:val="004F727F"/>
    <w:rsid w:val="004F7949"/>
    <w:rsid w:val="004F79BC"/>
    <w:rsid w:val="004F7DEC"/>
    <w:rsid w:val="00500A68"/>
    <w:rsid w:val="005015B8"/>
    <w:rsid w:val="00501EDB"/>
    <w:rsid w:val="00503836"/>
    <w:rsid w:val="00503994"/>
    <w:rsid w:val="005040B9"/>
    <w:rsid w:val="00504100"/>
    <w:rsid w:val="005042AA"/>
    <w:rsid w:val="00504D57"/>
    <w:rsid w:val="00504E58"/>
    <w:rsid w:val="00505167"/>
    <w:rsid w:val="00505A92"/>
    <w:rsid w:val="00506192"/>
    <w:rsid w:val="005061F1"/>
    <w:rsid w:val="00506330"/>
    <w:rsid w:val="00506389"/>
    <w:rsid w:val="00506E9C"/>
    <w:rsid w:val="00507114"/>
    <w:rsid w:val="005071C1"/>
    <w:rsid w:val="00507613"/>
    <w:rsid w:val="005078B7"/>
    <w:rsid w:val="00510FC4"/>
    <w:rsid w:val="005114DA"/>
    <w:rsid w:val="005115EA"/>
    <w:rsid w:val="00513017"/>
    <w:rsid w:val="005139D4"/>
    <w:rsid w:val="00513C5F"/>
    <w:rsid w:val="0051454D"/>
    <w:rsid w:val="0051456D"/>
    <w:rsid w:val="005152E7"/>
    <w:rsid w:val="005160D3"/>
    <w:rsid w:val="0051689B"/>
    <w:rsid w:val="00516F25"/>
    <w:rsid w:val="00517C22"/>
    <w:rsid w:val="00517D81"/>
    <w:rsid w:val="00520120"/>
    <w:rsid w:val="00520297"/>
    <w:rsid w:val="005203F1"/>
    <w:rsid w:val="00520AF7"/>
    <w:rsid w:val="00521456"/>
    <w:rsid w:val="00521BC3"/>
    <w:rsid w:val="00521D8D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81E"/>
    <w:rsid w:val="0052482F"/>
    <w:rsid w:val="005249C4"/>
    <w:rsid w:val="00524D1B"/>
    <w:rsid w:val="0052572C"/>
    <w:rsid w:val="00525C12"/>
    <w:rsid w:val="00525DB7"/>
    <w:rsid w:val="00526037"/>
    <w:rsid w:val="00526508"/>
    <w:rsid w:val="0052714C"/>
    <w:rsid w:val="005271BF"/>
    <w:rsid w:val="00527539"/>
    <w:rsid w:val="00527774"/>
    <w:rsid w:val="005277AF"/>
    <w:rsid w:val="00527F76"/>
    <w:rsid w:val="00530182"/>
    <w:rsid w:val="0053078F"/>
    <w:rsid w:val="00530999"/>
    <w:rsid w:val="00530AE1"/>
    <w:rsid w:val="00530D58"/>
    <w:rsid w:val="00530E27"/>
    <w:rsid w:val="00531A34"/>
    <w:rsid w:val="00531B5C"/>
    <w:rsid w:val="00532795"/>
    <w:rsid w:val="00532999"/>
    <w:rsid w:val="00532C69"/>
    <w:rsid w:val="005330B6"/>
    <w:rsid w:val="00533106"/>
    <w:rsid w:val="00533632"/>
    <w:rsid w:val="00533D0E"/>
    <w:rsid w:val="005348EA"/>
    <w:rsid w:val="005358FC"/>
    <w:rsid w:val="0053601D"/>
    <w:rsid w:val="00536772"/>
    <w:rsid w:val="00536794"/>
    <w:rsid w:val="00536CB4"/>
    <w:rsid w:val="005370E6"/>
    <w:rsid w:val="0053788F"/>
    <w:rsid w:val="00537B0C"/>
    <w:rsid w:val="0054021D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1D9"/>
    <w:rsid w:val="005441FB"/>
    <w:rsid w:val="005443A9"/>
    <w:rsid w:val="00544654"/>
    <w:rsid w:val="0054468A"/>
    <w:rsid w:val="00544944"/>
    <w:rsid w:val="00544DF7"/>
    <w:rsid w:val="0054531E"/>
    <w:rsid w:val="00545FE5"/>
    <w:rsid w:val="00546E95"/>
    <w:rsid w:val="00547367"/>
    <w:rsid w:val="00547676"/>
    <w:rsid w:val="0055139C"/>
    <w:rsid w:val="005520D8"/>
    <w:rsid w:val="00552262"/>
    <w:rsid w:val="0055291F"/>
    <w:rsid w:val="00552D80"/>
    <w:rsid w:val="00553D49"/>
    <w:rsid w:val="00553EE7"/>
    <w:rsid w:val="005540B0"/>
    <w:rsid w:val="00555529"/>
    <w:rsid w:val="00555A81"/>
    <w:rsid w:val="00556449"/>
    <w:rsid w:val="0055673B"/>
    <w:rsid w:val="00556CF1"/>
    <w:rsid w:val="00556F53"/>
    <w:rsid w:val="00560474"/>
    <w:rsid w:val="0056095D"/>
    <w:rsid w:val="005617E4"/>
    <w:rsid w:val="0056239D"/>
    <w:rsid w:val="0056257B"/>
    <w:rsid w:val="00562714"/>
    <w:rsid w:val="00562B63"/>
    <w:rsid w:val="0056310E"/>
    <w:rsid w:val="005637C7"/>
    <w:rsid w:val="0056398B"/>
    <w:rsid w:val="00563B72"/>
    <w:rsid w:val="00563BC9"/>
    <w:rsid w:val="00563CE3"/>
    <w:rsid w:val="00564742"/>
    <w:rsid w:val="00564E1C"/>
    <w:rsid w:val="0056559C"/>
    <w:rsid w:val="005657D5"/>
    <w:rsid w:val="00565A14"/>
    <w:rsid w:val="00565C54"/>
    <w:rsid w:val="00566406"/>
    <w:rsid w:val="00566920"/>
    <w:rsid w:val="00566BE3"/>
    <w:rsid w:val="0056729D"/>
    <w:rsid w:val="00567771"/>
    <w:rsid w:val="00567C4D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3C6"/>
    <w:rsid w:val="005723CE"/>
    <w:rsid w:val="0057261A"/>
    <w:rsid w:val="00572A17"/>
    <w:rsid w:val="00572DE6"/>
    <w:rsid w:val="0057335D"/>
    <w:rsid w:val="00573603"/>
    <w:rsid w:val="00574356"/>
    <w:rsid w:val="00574AA7"/>
    <w:rsid w:val="00575027"/>
    <w:rsid w:val="0057550B"/>
    <w:rsid w:val="00575688"/>
    <w:rsid w:val="005759D6"/>
    <w:rsid w:val="005762A7"/>
    <w:rsid w:val="00576599"/>
    <w:rsid w:val="00577A36"/>
    <w:rsid w:val="00577B34"/>
    <w:rsid w:val="00577CC6"/>
    <w:rsid w:val="0058013B"/>
    <w:rsid w:val="0058096C"/>
    <w:rsid w:val="00580A17"/>
    <w:rsid w:val="00581218"/>
    <w:rsid w:val="00581E16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7575"/>
    <w:rsid w:val="00587793"/>
    <w:rsid w:val="00590DAE"/>
    <w:rsid w:val="005916D7"/>
    <w:rsid w:val="00591DA8"/>
    <w:rsid w:val="00591F6C"/>
    <w:rsid w:val="00592364"/>
    <w:rsid w:val="0059266F"/>
    <w:rsid w:val="00593016"/>
    <w:rsid w:val="00593D9B"/>
    <w:rsid w:val="005943F7"/>
    <w:rsid w:val="00594663"/>
    <w:rsid w:val="0059468D"/>
    <w:rsid w:val="0059495B"/>
    <w:rsid w:val="00594A07"/>
    <w:rsid w:val="00594C4C"/>
    <w:rsid w:val="0059543A"/>
    <w:rsid w:val="005955F3"/>
    <w:rsid w:val="005957C3"/>
    <w:rsid w:val="00595FC8"/>
    <w:rsid w:val="00596024"/>
    <w:rsid w:val="0059620C"/>
    <w:rsid w:val="005967FF"/>
    <w:rsid w:val="005970C4"/>
    <w:rsid w:val="00597D0A"/>
    <w:rsid w:val="005A1AFC"/>
    <w:rsid w:val="005A2654"/>
    <w:rsid w:val="005A2CE4"/>
    <w:rsid w:val="005A304D"/>
    <w:rsid w:val="005A3E67"/>
    <w:rsid w:val="005A438D"/>
    <w:rsid w:val="005A43C6"/>
    <w:rsid w:val="005A478A"/>
    <w:rsid w:val="005A5A2D"/>
    <w:rsid w:val="005A5D06"/>
    <w:rsid w:val="005A698C"/>
    <w:rsid w:val="005A732F"/>
    <w:rsid w:val="005A7A22"/>
    <w:rsid w:val="005B0021"/>
    <w:rsid w:val="005B0566"/>
    <w:rsid w:val="005B09F1"/>
    <w:rsid w:val="005B0A1E"/>
    <w:rsid w:val="005B1318"/>
    <w:rsid w:val="005B1371"/>
    <w:rsid w:val="005B141B"/>
    <w:rsid w:val="005B219E"/>
    <w:rsid w:val="005B2388"/>
    <w:rsid w:val="005B24BA"/>
    <w:rsid w:val="005B2728"/>
    <w:rsid w:val="005B29E6"/>
    <w:rsid w:val="005B2D41"/>
    <w:rsid w:val="005B3568"/>
    <w:rsid w:val="005B372D"/>
    <w:rsid w:val="005B4279"/>
    <w:rsid w:val="005B4A83"/>
    <w:rsid w:val="005B4CD4"/>
    <w:rsid w:val="005B550D"/>
    <w:rsid w:val="005B5F45"/>
    <w:rsid w:val="005B6AB8"/>
    <w:rsid w:val="005B7006"/>
    <w:rsid w:val="005B71B6"/>
    <w:rsid w:val="005B7496"/>
    <w:rsid w:val="005B7A27"/>
    <w:rsid w:val="005B7C30"/>
    <w:rsid w:val="005B7CA7"/>
    <w:rsid w:val="005B7EB2"/>
    <w:rsid w:val="005B7F85"/>
    <w:rsid w:val="005C037B"/>
    <w:rsid w:val="005C05BD"/>
    <w:rsid w:val="005C0AC6"/>
    <w:rsid w:val="005C0C64"/>
    <w:rsid w:val="005C0DFA"/>
    <w:rsid w:val="005C178D"/>
    <w:rsid w:val="005C1C9C"/>
    <w:rsid w:val="005C2EF4"/>
    <w:rsid w:val="005C35A7"/>
    <w:rsid w:val="005C44D8"/>
    <w:rsid w:val="005C5099"/>
    <w:rsid w:val="005C56C5"/>
    <w:rsid w:val="005C5D6C"/>
    <w:rsid w:val="005C5E14"/>
    <w:rsid w:val="005C6B7B"/>
    <w:rsid w:val="005C6D0F"/>
    <w:rsid w:val="005C6E92"/>
    <w:rsid w:val="005C7174"/>
    <w:rsid w:val="005C73EC"/>
    <w:rsid w:val="005C7AD7"/>
    <w:rsid w:val="005C7E22"/>
    <w:rsid w:val="005D003D"/>
    <w:rsid w:val="005D00DC"/>
    <w:rsid w:val="005D00F5"/>
    <w:rsid w:val="005D0932"/>
    <w:rsid w:val="005D146F"/>
    <w:rsid w:val="005D14EC"/>
    <w:rsid w:val="005D1B18"/>
    <w:rsid w:val="005D1BD4"/>
    <w:rsid w:val="005D1DEE"/>
    <w:rsid w:val="005D2DAC"/>
    <w:rsid w:val="005D3CFF"/>
    <w:rsid w:val="005D48C7"/>
    <w:rsid w:val="005D4E8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7AE"/>
    <w:rsid w:val="005D7DC5"/>
    <w:rsid w:val="005E010E"/>
    <w:rsid w:val="005E01B3"/>
    <w:rsid w:val="005E0799"/>
    <w:rsid w:val="005E0EA1"/>
    <w:rsid w:val="005E0F03"/>
    <w:rsid w:val="005E187A"/>
    <w:rsid w:val="005E1B7F"/>
    <w:rsid w:val="005E1BAA"/>
    <w:rsid w:val="005E1DD3"/>
    <w:rsid w:val="005E2282"/>
    <w:rsid w:val="005E24D5"/>
    <w:rsid w:val="005E26B1"/>
    <w:rsid w:val="005E2D7E"/>
    <w:rsid w:val="005E3502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FA3"/>
    <w:rsid w:val="005F0BE2"/>
    <w:rsid w:val="005F1D1B"/>
    <w:rsid w:val="005F1FBD"/>
    <w:rsid w:val="005F2D0E"/>
    <w:rsid w:val="005F3BA8"/>
    <w:rsid w:val="005F3C33"/>
    <w:rsid w:val="005F3ED7"/>
    <w:rsid w:val="005F4177"/>
    <w:rsid w:val="005F41AE"/>
    <w:rsid w:val="005F4354"/>
    <w:rsid w:val="005F4A3F"/>
    <w:rsid w:val="005F4E82"/>
    <w:rsid w:val="005F5485"/>
    <w:rsid w:val="005F58B7"/>
    <w:rsid w:val="005F5A80"/>
    <w:rsid w:val="005F5E57"/>
    <w:rsid w:val="005F60A9"/>
    <w:rsid w:val="005F6847"/>
    <w:rsid w:val="005F733D"/>
    <w:rsid w:val="005F7E2E"/>
    <w:rsid w:val="00600BB8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E07"/>
    <w:rsid w:val="00605E08"/>
    <w:rsid w:val="00606325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19DF"/>
    <w:rsid w:val="00611B41"/>
    <w:rsid w:val="00611C8E"/>
    <w:rsid w:val="00611DF8"/>
    <w:rsid w:val="00611F13"/>
    <w:rsid w:val="00612D51"/>
    <w:rsid w:val="00613005"/>
    <w:rsid w:val="00613340"/>
    <w:rsid w:val="006135AB"/>
    <w:rsid w:val="00613B5D"/>
    <w:rsid w:val="00614060"/>
    <w:rsid w:val="0061444E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1116"/>
    <w:rsid w:val="00621793"/>
    <w:rsid w:val="00621E3A"/>
    <w:rsid w:val="00622096"/>
    <w:rsid w:val="00623073"/>
    <w:rsid w:val="006230AF"/>
    <w:rsid w:val="006231F7"/>
    <w:rsid w:val="006237F9"/>
    <w:rsid w:val="00624C69"/>
    <w:rsid w:val="00625486"/>
    <w:rsid w:val="00625663"/>
    <w:rsid w:val="00625787"/>
    <w:rsid w:val="006257C9"/>
    <w:rsid w:val="006267B9"/>
    <w:rsid w:val="006277F2"/>
    <w:rsid w:val="006309C1"/>
    <w:rsid w:val="00630F32"/>
    <w:rsid w:val="00631716"/>
    <w:rsid w:val="00631E2E"/>
    <w:rsid w:val="00632D73"/>
    <w:rsid w:val="00633014"/>
    <w:rsid w:val="00633A99"/>
    <w:rsid w:val="00633BDE"/>
    <w:rsid w:val="0063437B"/>
    <w:rsid w:val="006346C5"/>
    <w:rsid w:val="006348C9"/>
    <w:rsid w:val="0063504A"/>
    <w:rsid w:val="00635856"/>
    <w:rsid w:val="00636271"/>
    <w:rsid w:val="006364A2"/>
    <w:rsid w:val="00636CCB"/>
    <w:rsid w:val="00636EAC"/>
    <w:rsid w:val="00636FE7"/>
    <w:rsid w:val="00640936"/>
    <w:rsid w:val="00640D8F"/>
    <w:rsid w:val="006417CE"/>
    <w:rsid w:val="00641EED"/>
    <w:rsid w:val="00642270"/>
    <w:rsid w:val="0064227E"/>
    <w:rsid w:val="00642D9F"/>
    <w:rsid w:val="00642FE1"/>
    <w:rsid w:val="00643AA5"/>
    <w:rsid w:val="00643B82"/>
    <w:rsid w:val="006447B9"/>
    <w:rsid w:val="00644F68"/>
    <w:rsid w:val="00645367"/>
    <w:rsid w:val="00645672"/>
    <w:rsid w:val="00645D1C"/>
    <w:rsid w:val="00646336"/>
    <w:rsid w:val="00646C31"/>
    <w:rsid w:val="006476E8"/>
    <w:rsid w:val="0065068C"/>
    <w:rsid w:val="006508C3"/>
    <w:rsid w:val="00651200"/>
    <w:rsid w:val="0065162E"/>
    <w:rsid w:val="00651B07"/>
    <w:rsid w:val="006520F4"/>
    <w:rsid w:val="00652341"/>
    <w:rsid w:val="006529D1"/>
    <w:rsid w:val="006534C9"/>
    <w:rsid w:val="006538D8"/>
    <w:rsid w:val="00653B0B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FBF"/>
    <w:rsid w:val="006560FA"/>
    <w:rsid w:val="006567D6"/>
    <w:rsid w:val="00657386"/>
    <w:rsid w:val="006573AE"/>
    <w:rsid w:val="00657713"/>
    <w:rsid w:val="00657AA8"/>
    <w:rsid w:val="00660B2F"/>
    <w:rsid w:val="00661BC3"/>
    <w:rsid w:val="006620D4"/>
    <w:rsid w:val="0066279A"/>
    <w:rsid w:val="00662D0A"/>
    <w:rsid w:val="006633A8"/>
    <w:rsid w:val="006637FB"/>
    <w:rsid w:val="00663826"/>
    <w:rsid w:val="00663C75"/>
    <w:rsid w:val="006644C5"/>
    <w:rsid w:val="0066459B"/>
    <w:rsid w:val="0066467C"/>
    <w:rsid w:val="00665023"/>
    <w:rsid w:val="0066580C"/>
    <w:rsid w:val="0066588E"/>
    <w:rsid w:val="006662B3"/>
    <w:rsid w:val="00666864"/>
    <w:rsid w:val="006673CA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25A3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EAF"/>
    <w:rsid w:val="006802EF"/>
    <w:rsid w:val="0068087A"/>
    <w:rsid w:val="00680F1A"/>
    <w:rsid w:val="006812AF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5B5D"/>
    <w:rsid w:val="00685C38"/>
    <w:rsid w:val="00685E6B"/>
    <w:rsid w:val="006861A2"/>
    <w:rsid w:val="00686278"/>
    <w:rsid w:val="006862BE"/>
    <w:rsid w:val="00686323"/>
    <w:rsid w:val="00686ECA"/>
    <w:rsid w:val="00687CD2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4637"/>
    <w:rsid w:val="00694880"/>
    <w:rsid w:val="00694AF0"/>
    <w:rsid w:val="00694EAD"/>
    <w:rsid w:val="006952D5"/>
    <w:rsid w:val="00695A4A"/>
    <w:rsid w:val="006962AF"/>
    <w:rsid w:val="006967A2"/>
    <w:rsid w:val="00696F7D"/>
    <w:rsid w:val="006A01ED"/>
    <w:rsid w:val="006A046B"/>
    <w:rsid w:val="006A0961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C0"/>
    <w:rsid w:val="006A5C10"/>
    <w:rsid w:val="006A605A"/>
    <w:rsid w:val="006A686B"/>
    <w:rsid w:val="006A7291"/>
    <w:rsid w:val="006A7567"/>
    <w:rsid w:val="006A787A"/>
    <w:rsid w:val="006A7ECF"/>
    <w:rsid w:val="006B0411"/>
    <w:rsid w:val="006B0509"/>
    <w:rsid w:val="006B0617"/>
    <w:rsid w:val="006B0621"/>
    <w:rsid w:val="006B0662"/>
    <w:rsid w:val="006B087B"/>
    <w:rsid w:val="006B0E9E"/>
    <w:rsid w:val="006B17B6"/>
    <w:rsid w:val="006B2094"/>
    <w:rsid w:val="006B2A42"/>
    <w:rsid w:val="006B2B27"/>
    <w:rsid w:val="006B3131"/>
    <w:rsid w:val="006B3719"/>
    <w:rsid w:val="006B4413"/>
    <w:rsid w:val="006B5411"/>
    <w:rsid w:val="006B5AE4"/>
    <w:rsid w:val="006B5E36"/>
    <w:rsid w:val="006B68CD"/>
    <w:rsid w:val="006B6BEB"/>
    <w:rsid w:val="006B6C2D"/>
    <w:rsid w:val="006B70A8"/>
    <w:rsid w:val="006B737F"/>
    <w:rsid w:val="006B77DF"/>
    <w:rsid w:val="006B7822"/>
    <w:rsid w:val="006B7B73"/>
    <w:rsid w:val="006B7C8B"/>
    <w:rsid w:val="006B7E71"/>
    <w:rsid w:val="006B7FE6"/>
    <w:rsid w:val="006C06AB"/>
    <w:rsid w:val="006C098F"/>
    <w:rsid w:val="006C0F9C"/>
    <w:rsid w:val="006C1521"/>
    <w:rsid w:val="006C1BBF"/>
    <w:rsid w:val="006C1BD5"/>
    <w:rsid w:val="006C1CE3"/>
    <w:rsid w:val="006C1E98"/>
    <w:rsid w:val="006C1FBE"/>
    <w:rsid w:val="006C2040"/>
    <w:rsid w:val="006C2360"/>
    <w:rsid w:val="006C25BE"/>
    <w:rsid w:val="006C2CFD"/>
    <w:rsid w:val="006C30E9"/>
    <w:rsid w:val="006C311D"/>
    <w:rsid w:val="006C3D22"/>
    <w:rsid w:val="006C4F25"/>
    <w:rsid w:val="006C51D3"/>
    <w:rsid w:val="006C51E2"/>
    <w:rsid w:val="006C52EA"/>
    <w:rsid w:val="006C52ED"/>
    <w:rsid w:val="006C5628"/>
    <w:rsid w:val="006C6271"/>
    <w:rsid w:val="006C76EE"/>
    <w:rsid w:val="006C770E"/>
    <w:rsid w:val="006D005F"/>
    <w:rsid w:val="006D0B86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7722"/>
    <w:rsid w:val="006D7B48"/>
    <w:rsid w:val="006D7CDC"/>
    <w:rsid w:val="006D7E56"/>
    <w:rsid w:val="006E02EC"/>
    <w:rsid w:val="006E042C"/>
    <w:rsid w:val="006E07DD"/>
    <w:rsid w:val="006E1A0B"/>
    <w:rsid w:val="006E1C76"/>
    <w:rsid w:val="006E275A"/>
    <w:rsid w:val="006E2793"/>
    <w:rsid w:val="006E3C5E"/>
    <w:rsid w:val="006E43ED"/>
    <w:rsid w:val="006E452D"/>
    <w:rsid w:val="006E516E"/>
    <w:rsid w:val="006E545E"/>
    <w:rsid w:val="006E592B"/>
    <w:rsid w:val="006E5AD2"/>
    <w:rsid w:val="006E619C"/>
    <w:rsid w:val="006E6265"/>
    <w:rsid w:val="006E636D"/>
    <w:rsid w:val="006E6CEA"/>
    <w:rsid w:val="006E6F62"/>
    <w:rsid w:val="006E71D4"/>
    <w:rsid w:val="006E77B7"/>
    <w:rsid w:val="006E796E"/>
    <w:rsid w:val="006E7A92"/>
    <w:rsid w:val="006E7CAE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EC3"/>
    <w:rsid w:val="006F72EA"/>
    <w:rsid w:val="006F75CE"/>
    <w:rsid w:val="006F75EC"/>
    <w:rsid w:val="0070021A"/>
    <w:rsid w:val="00700740"/>
    <w:rsid w:val="00700833"/>
    <w:rsid w:val="00700CDB"/>
    <w:rsid w:val="00701598"/>
    <w:rsid w:val="00701984"/>
    <w:rsid w:val="00701CD4"/>
    <w:rsid w:val="00701F47"/>
    <w:rsid w:val="007026FF"/>
    <w:rsid w:val="007029D1"/>
    <w:rsid w:val="00702B10"/>
    <w:rsid w:val="00702E8D"/>
    <w:rsid w:val="007037A3"/>
    <w:rsid w:val="00703924"/>
    <w:rsid w:val="0070480A"/>
    <w:rsid w:val="00705126"/>
    <w:rsid w:val="00705165"/>
    <w:rsid w:val="007056DB"/>
    <w:rsid w:val="0070573A"/>
    <w:rsid w:val="007064A6"/>
    <w:rsid w:val="007075FB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C2"/>
    <w:rsid w:val="0071379D"/>
    <w:rsid w:val="0071381E"/>
    <w:rsid w:val="00714454"/>
    <w:rsid w:val="0071511E"/>
    <w:rsid w:val="007156B3"/>
    <w:rsid w:val="00716841"/>
    <w:rsid w:val="007168F4"/>
    <w:rsid w:val="00716955"/>
    <w:rsid w:val="00716FE0"/>
    <w:rsid w:val="00717075"/>
    <w:rsid w:val="007173A7"/>
    <w:rsid w:val="0072083B"/>
    <w:rsid w:val="00720C46"/>
    <w:rsid w:val="00720C64"/>
    <w:rsid w:val="007211B1"/>
    <w:rsid w:val="007213E2"/>
    <w:rsid w:val="007213FB"/>
    <w:rsid w:val="00721EF6"/>
    <w:rsid w:val="007230FC"/>
    <w:rsid w:val="0072339B"/>
    <w:rsid w:val="00723F52"/>
    <w:rsid w:val="0072604A"/>
    <w:rsid w:val="007265A3"/>
    <w:rsid w:val="0072671E"/>
    <w:rsid w:val="00727143"/>
    <w:rsid w:val="00727504"/>
    <w:rsid w:val="00727AD5"/>
    <w:rsid w:val="00727CED"/>
    <w:rsid w:val="00727E7E"/>
    <w:rsid w:val="00730357"/>
    <w:rsid w:val="007305F7"/>
    <w:rsid w:val="00731004"/>
    <w:rsid w:val="00731A98"/>
    <w:rsid w:val="00731D71"/>
    <w:rsid w:val="00732525"/>
    <w:rsid w:val="00732A8C"/>
    <w:rsid w:val="00732B85"/>
    <w:rsid w:val="00732C32"/>
    <w:rsid w:val="007335FF"/>
    <w:rsid w:val="00733605"/>
    <w:rsid w:val="0073418A"/>
    <w:rsid w:val="0073468C"/>
    <w:rsid w:val="007347CF"/>
    <w:rsid w:val="00735327"/>
    <w:rsid w:val="00735831"/>
    <w:rsid w:val="0073617A"/>
    <w:rsid w:val="00736672"/>
    <w:rsid w:val="007366A5"/>
    <w:rsid w:val="007367BB"/>
    <w:rsid w:val="00737F84"/>
    <w:rsid w:val="007400FA"/>
    <w:rsid w:val="0074043D"/>
    <w:rsid w:val="007407F5"/>
    <w:rsid w:val="0074199B"/>
    <w:rsid w:val="00741D8D"/>
    <w:rsid w:val="0074228C"/>
    <w:rsid w:val="00742E03"/>
    <w:rsid w:val="00743322"/>
    <w:rsid w:val="0074362C"/>
    <w:rsid w:val="00743CBF"/>
    <w:rsid w:val="00743D4E"/>
    <w:rsid w:val="00744D4B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505E3"/>
    <w:rsid w:val="00750669"/>
    <w:rsid w:val="007509A2"/>
    <w:rsid w:val="00750FD8"/>
    <w:rsid w:val="007510F3"/>
    <w:rsid w:val="00753050"/>
    <w:rsid w:val="00753872"/>
    <w:rsid w:val="00753EA6"/>
    <w:rsid w:val="007541DF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D58"/>
    <w:rsid w:val="007602AB"/>
    <w:rsid w:val="00760974"/>
    <w:rsid w:val="007611DE"/>
    <w:rsid w:val="007613E4"/>
    <w:rsid w:val="00761C4A"/>
    <w:rsid w:val="00761DEB"/>
    <w:rsid w:val="007623FC"/>
    <w:rsid w:val="0076254F"/>
    <w:rsid w:val="00762E21"/>
    <w:rsid w:val="00762E98"/>
    <w:rsid w:val="00763CA5"/>
    <w:rsid w:val="007641AF"/>
    <w:rsid w:val="007644C6"/>
    <w:rsid w:val="0076454B"/>
    <w:rsid w:val="00764B4B"/>
    <w:rsid w:val="007660BA"/>
    <w:rsid w:val="007663CB"/>
    <w:rsid w:val="00766D6A"/>
    <w:rsid w:val="0076745B"/>
    <w:rsid w:val="00767770"/>
    <w:rsid w:val="00767AB3"/>
    <w:rsid w:val="00767D53"/>
    <w:rsid w:val="00770933"/>
    <w:rsid w:val="00770B00"/>
    <w:rsid w:val="00770B8D"/>
    <w:rsid w:val="00771359"/>
    <w:rsid w:val="0077147F"/>
    <w:rsid w:val="00772FB0"/>
    <w:rsid w:val="00773C75"/>
    <w:rsid w:val="007741B2"/>
    <w:rsid w:val="007744AA"/>
    <w:rsid w:val="00774B90"/>
    <w:rsid w:val="00775AD8"/>
    <w:rsid w:val="00775BA2"/>
    <w:rsid w:val="00775E44"/>
    <w:rsid w:val="007762A1"/>
    <w:rsid w:val="007767BC"/>
    <w:rsid w:val="00776F16"/>
    <w:rsid w:val="00777245"/>
    <w:rsid w:val="007772ED"/>
    <w:rsid w:val="00777C19"/>
    <w:rsid w:val="00777FA0"/>
    <w:rsid w:val="007801F5"/>
    <w:rsid w:val="00780234"/>
    <w:rsid w:val="00780705"/>
    <w:rsid w:val="00780F5A"/>
    <w:rsid w:val="007811C4"/>
    <w:rsid w:val="007811D2"/>
    <w:rsid w:val="007817EA"/>
    <w:rsid w:val="00781A29"/>
    <w:rsid w:val="007822A0"/>
    <w:rsid w:val="00782C79"/>
    <w:rsid w:val="00782DA0"/>
    <w:rsid w:val="007835EE"/>
    <w:rsid w:val="00783CA4"/>
    <w:rsid w:val="007842FB"/>
    <w:rsid w:val="00784B0B"/>
    <w:rsid w:val="00784D1D"/>
    <w:rsid w:val="00784EE6"/>
    <w:rsid w:val="00785A0F"/>
    <w:rsid w:val="00785F2E"/>
    <w:rsid w:val="00786124"/>
    <w:rsid w:val="0078741B"/>
    <w:rsid w:val="00787E79"/>
    <w:rsid w:val="0079037B"/>
    <w:rsid w:val="00790983"/>
    <w:rsid w:val="0079190E"/>
    <w:rsid w:val="00792D38"/>
    <w:rsid w:val="007934C4"/>
    <w:rsid w:val="007939A8"/>
    <w:rsid w:val="00793A1A"/>
    <w:rsid w:val="00793A92"/>
    <w:rsid w:val="0079500B"/>
    <w:rsid w:val="0079514B"/>
    <w:rsid w:val="007956EA"/>
    <w:rsid w:val="00795905"/>
    <w:rsid w:val="0079632D"/>
    <w:rsid w:val="00796ACA"/>
    <w:rsid w:val="00796C3A"/>
    <w:rsid w:val="00796D1A"/>
    <w:rsid w:val="00797110"/>
    <w:rsid w:val="007975C8"/>
    <w:rsid w:val="00797929"/>
    <w:rsid w:val="007A06F3"/>
    <w:rsid w:val="007A0E91"/>
    <w:rsid w:val="007A102D"/>
    <w:rsid w:val="007A16A3"/>
    <w:rsid w:val="007A1C2C"/>
    <w:rsid w:val="007A2266"/>
    <w:rsid w:val="007A2652"/>
    <w:rsid w:val="007A2701"/>
    <w:rsid w:val="007A2712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8DA"/>
    <w:rsid w:val="007A5932"/>
    <w:rsid w:val="007A5981"/>
    <w:rsid w:val="007A5D5A"/>
    <w:rsid w:val="007A6172"/>
    <w:rsid w:val="007A65C6"/>
    <w:rsid w:val="007A6D0C"/>
    <w:rsid w:val="007A7BD3"/>
    <w:rsid w:val="007B08FA"/>
    <w:rsid w:val="007B0958"/>
    <w:rsid w:val="007B0C3C"/>
    <w:rsid w:val="007B1093"/>
    <w:rsid w:val="007B18C5"/>
    <w:rsid w:val="007B19D7"/>
    <w:rsid w:val="007B1F9D"/>
    <w:rsid w:val="007B2592"/>
    <w:rsid w:val="007B2A28"/>
    <w:rsid w:val="007B2B9B"/>
    <w:rsid w:val="007B2FF4"/>
    <w:rsid w:val="007B3384"/>
    <w:rsid w:val="007B3485"/>
    <w:rsid w:val="007B34D3"/>
    <w:rsid w:val="007B3CB9"/>
    <w:rsid w:val="007B3CBF"/>
    <w:rsid w:val="007B4944"/>
    <w:rsid w:val="007B4E5A"/>
    <w:rsid w:val="007B55A3"/>
    <w:rsid w:val="007B59D6"/>
    <w:rsid w:val="007B5A39"/>
    <w:rsid w:val="007B5C7F"/>
    <w:rsid w:val="007B6158"/>
    <w:rsid w:val="007B6470"/>
    <w:rsid w:val="007B6AD0"/>
    <w:rsid w:val="007B6C8F"/>
    <w:rsid w:val="007B7F61"/>
    <w:rsid w:val="007C1000"/>
    <w:rsid w:val="007C12B9"/>
    <w:rsid w:val="007C1E9F"/>
    <w:rsid w:val="007C1EA8"/>
    <w:rsid w:val="007C24F3"/>
    <w:rsid w:val="007C2510"/>
    <w:rsid w:val="007C2C3B"/>
    <w:rsid w:val="007C2E61"/>
    <w:rsid w:val="007C31B2"/>
    <w:rsid w:val="007C3C88"/>
    <w:rsid w:val="007C4274"/>
    <w:rsid w:val="007C4AED"/>
    <w:rsid w:val="007C4E60"/>
    <w:rsid w:val="007C5465"/>
    <w:rsid w:val="007C593F"/>
    <w:rsid w:val="007C5AAF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EC"/>
    <w:rsid w:val="007D6DA5"/>
    <w:rsid w:val="007D7246"/>
    <w:rsid w:val="007E0D57"/>
    <w:rsid w:val="007E1218"/>
    <w:rsid w:val="007E12B1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9E6"/>
    <w:rsid w:val="007F052E"/>
    <w:rsid w:val="007F0958"/>
    <w:rsid w:val="007F0B76"/>
    <w:rsid w:val="007F0B9B"/>
    <w:rsid w:val="007F0F6A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646C"/>
    <w:rsid w:val="007F6FD4"/>
    <w:rsid w:val="007F727C"/>
    <w:rsid w:val="0080008C"/>
    <w:rsid w:val="008008BB"/>
    <w:rsid w:val="00800926"/>
    <w:rsid w:val="00801742"/>
    <w:rsid w:val="00801808"/>
    <w:rsid w:val="00801A89"/>
    <w:rsid w:val="00801AB0"/>
    <w:rsid w:val="00801F19"/>
    <w:rsid w:val="008020AE"/>
    <w:rsid w:val="008029BF"/>
    <w:rsid w:val="008031BB"/>
    <w:rsid w:val="008033AF"/>
    <w:rsid w:val="0080380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9"/>
    <w:rsid w:val="00807638"/>
    <w:rsid w:val="0080798D"/>
    <w:rsid w:val="00807BB0"/>
    <w:rsid w:val="008101A1"/>
    <w:rsid w:val="00810359"/>
    <w:rsid w:val="00810738"/>
    <w:rsid w:val="00810CE1"/>
    <w:rsid w:val="008110E1"/>
    <w:rsid w:val="0081247A"/>
    <w:rsid w:val="0081283F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5CA"/>
    <w:rsid w:val="00816737"/>
    <w:rsid w:val="00816CAF"/>
    <w:rsid w:val="00816D20"/>
    <w:rsid w:val="00816EB7"/>
    <w:rsid w:val="008171BB"/>
    <w:rsid w:val="0081750C"/>
    <w:rsid w:val="00817950"/>
    <w:rsid w:val="00817BD9"/>
    <w:rsid w:val="00817F4A"/>
    <w:rsid w:val="0082047E"/>
    <w:rsid w:val="00820802"/>
    <w:rsid w:val="00821354"/>
    <w:rsid w:val="008213E9"/>
    <w:rsid w:val="00821882"/>
    <w:rsid w:val="00821AD1"/>
    <w:rsid w:val="00823B33"/>
    <w:rsid w:val="00824E7B"/>
    <w:rsid w:val="00824FA6"/>
    <w:rsid w:val="0082519A"/>
    <w:rsid w:val="00825446"/>
    <w:rsid w:val="008258FB"/>
    <w:rsid w:val="00825BA5"/>
    <w:rsid w:val="00825DC2"/>
    <w:rsid w:val="00826540"/>
    <w:rsid w:val="008268A1"/>
    <w:rsid w:val="008268CA"/>
    <w:rsid w:val="008271C5"/>
    <w:rsid w:val="0082796D"/>
    <w:rsid w:val="00830F5F"/>
    <w:rsid w:val="00830FC7"/>
    <w:rsid w:val="008316AA"/>
    <w:rsid w:val="00831764"/>
    <w:rsid w:val="00831EEC"/>
    <w:rsid w:val="00832D92"/>
    <w:rsid w:val="00832ECA"/>
    <w:rsid w:val="00833312"/>
    <w:rsid w:val="008334DB"/>
    <w:rsid w:val="00833516"/>
    <w:rsid w:val="00833DBB"/>
    <w:rsid w:val="00834642"/>
    <w:rsid w:val="00834AD3"/>
    <w:rsid w:val="00834B02"/>
    <w:rsid w:val="00834D80"/>
    <w:rsid w:val="00835D35"/>
    <w:rsid w:val="00836B20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459"/>
    <w:rsid w:val="0085052E"/>
    <w:rsid w:val="00850632"/>
    <w:rsid w:val="00850679"/>
    <w:rsid w:val="0085118F"/>
    <w:rsid w:val="00851F05"/>
    <w:rsid w:val="008520A7"/>
    <w:rsid w:val="008523F0"/>
    <w:rsid w:val="00852448"/>
    <w:rsid w:val="008528C2"/>
    <w:rsid w:val="00853FEE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CAA"/>
    <w:rsid w:val="00860033"/>
    <w:rsid w:val="00860B27"/>
    <w:rsid w:val="00861A07"/>
    <w:rsid w:val="008620E2"/>
    <w:rsid w:val="00862267"/>
    <w:rsid w:val="00862601"/>
    <w:rsid w:val="00862D1A"/>
    <w:rsid w:val="0086326F"/>
    <w:rsid w:val="008633D7"/>
    <w:rsid w:val="00863E91"/>
    <w:rsid w:val="00863EEC"/>
    <w:rsid w:val="00864899"/>
    <w:rsid w:val="00864B91"/>
    <w:rsid w:val="00864F19"/>
    <w:rsid w:val="008650E1"/>
    <w:rsid w:val="00865310"/>
    <w:rsid w:val="0086546D"/>
    <w:rsid w:val="00865542"/>
    <w:rsid w:val="008657E1"/>
    <w:rsid w:val="008662C2"/>
    <w:rsid w:val="0086638A"/>
    <w:rsid w:val="00867084"/>
    <w:rsid w:val="00867957"/>
    <w:rsid w:val="0087001C"/>
    <w:rsid w:val="008700B4"/>
    <w:rsid w:val="0087079F"/>
    <w:rsid w:val="00870CA6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9B9"/>
    <w:rsid w:val="008761F1"/>
    <w:rsid w:val="008762CD"/>
    <w:rsid w:val="00876F06"/>
    <w:rsid w:val="00877B63"/>
    <w:rsid w:val="00877FD3"/>
    <w:rsid w:val="008801AA"/>
    <w:rsid w:val="00880894"/>
    <w:rsid w:val="00882081"/>
    <w:rsid w:val="0088258A"/>
    <w:rsid w:val="00883273"/>
    <w:rsid w:val="00884217"/>
    <w:rsid w:val="008845EF"/>
    <w:rsid w:val="00884603"/>
    <w:rsid w:val="00884EA3"/>
    <w:rsid w:val="008856B5"/>
    <w:rsid w:val="00885A31"/>
    <w:rsid w:val="00885BB5"/>
    <w:rsid w:val="00885FE6"/>
    <w:rsid w:val="00886332"/>
    <w:rsid w:val="008866B7"/>
    <w:rsid w:val="00886C0D"/>
    <w:rsid w:val="00886DA6"/>
    <w:rsid w:val="00886F8D"/>
    <w:rsid w:val="00887836"/>
    <w:rsid w:val="0088789E"/>
    <w:rsid w:val="00887B00"/>
    <w:rsid w:val="00887EC6"/>
    <w:rsid w:val="00887F9C"/>
    <w:rsid w:val="0089017D"/>
    <w:rsid w:val="008905D1"/>
    <w:rsid w:val="00891367"/>
    <w:rsid w:val="00891660"/>
    <w:rsid w:val="00892333"/>
    <w:rsid w:val="008934CA"/>
    <w:rsid w:val="0089371E"/>
    <w:rsid w:val="008938CE"/>
    <w:rsid w:val="00894346"/>
    <w:rsid w:val="00894652"/>
    <w:rsid w:val="0089470F"/>
    <w:rsid w:val="00894A7E"/>
    <w:rsid w:val="008965AA"/>
    <w:rsid w:val="00896A86"/>
    <w:rsid w:val="00897036"/>
    <w:rsid w:val="0089777D"/>
    <w:rsid w:val="00897CD9"/>
    <w:rsid w:val="008A0187"/>
    <w:rsid w:val="008A018E"/>
    <w:rsid w:val="008A1456"/>
    <w:rsid w:val="008A1699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BF6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158A"/>
    <w:rsid w:val="008B19C8"/>
    <w:rsid w:val="008B1FCE"/>
    <w:rsid w:val="008B2332"/>
    <w:rsid w:val="008B2EBF"/>
    <w:rsid w:val="008B33F8"/>
    <w:rsid w:val="008B3872"/>
    <w:rsid w:val="008B3FC8"/>
    <w:rsid w:val="008B4132"/>
    <w:rsid w:val="008B443E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5A8"/>
    <w:rsid w:val="008C26AB"/>
    <w:rsid w:val="008C2C79"/>
    <w:rsid w:val="008C3378"/>
    <w:rsid w:val="008C4A94"/>
    <w:rsid w:val="008C5110"/>
    <w:rsid w:val="008C527E"/>
    <w:rsid w:val="008C54EB"/>
    <w:rsid w:val="008C5689"/>
    <w:rsid w:val="008C5D85"/>
    <w:rsid w:val="008C5E53"/>
    <w:rsid w:val="008C6050"/>
    <w:rsid w:val="008C622D"/>
    <w:rsid w:val="008C6649"/>
    <w:rsid w:val="008C701F"/>
    <w:rsid w:val="008C72E4"/>
    <w:rsid w:val="008C7A87"/>
    <w:rsid w:val="008D0C07"/>
    <w:rsid w:val="008D0E56"/>
    <w:rsid w:val="008D0F14"/>
    <w:rsid w:val="008D17C0"/>
    <w:rsid w:val="008D1EEA"/>
    <w:rsid w:val="008D344F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9"/>
    <w:rsid w:val="008D7D59"/>
    <w:rsid w:val="008D7E1E"/>
    <w:rsid w:val="008E0A7D"/>
    <w:rsid w:val="008E0E7A"/>
    <w:rsid w:val="008E11F2"/>
    <w:rsid w:val="008E1515"/>
    <w:rsid w:val="008E1A3C"/>
    <w:rsid w:val="008E1A6C"/>
    <w:rsid w:val="008E2D15"/>
    <w:rsid w:val="008E3985"/>
    <w:rsid w:val="008E4026"/>
    <w:rsid w:val="008E41F8"/>
    <w:rsid w:val="008E4A47"/>
    <w:rsid w:val="008E513B"/>
    <w:rsid w:val="008E5A54"/>
    <w:rsid w:val="008E6018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4F9"/>
    <w:rsid w:val="008F1855"/>
    <w:rsid w:val="008F209C"/>
    <w:rsid w:val="008F2143"/>
    <w:rsid w:val="008F2936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B2C"/>
    <w:rsid w:val="00915331"/>
    <w:rsid w:val="009156E8"/>
    <w:rsid w:val="009158F2"/>
    <w:rsid w:val="0091621D"/>
    <w:rsid w:val="00916619"/>
    <w:rsid w:val="00916D23"/>
    <w:rsid w:val="00916E0D"/>
    <w:rsid w:val="00917476"/>
    <w:rsid w:val="009201D3"/>
    <w:rsid w:val="00920885"/>
    <w:rsid w:val="0092132B"/>
    <w:rsid w:val="009213DB"/>
    <w:rsid w:val="0092154D"/>
    <w:rsid w:val="009221E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F9E"/>
    <w:rsid w:val="00924526"/>
    <w:rsid w:val="00924949"/>
    <w:rsid w:val="00924D94"/>
    <w:rsid w:val="009253F2"/>
    <w:rsid w:val="00926648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2193"/>
    <w:rsid w:val="00932D39"/>
    <w:rsid w:val="00933EC1"/>
    <w:rsid w:val="009340C3"/>
    <w:rsid w:val="00934291"/>
    <w:rsid w:val="0093550E"/>
    <w:rsid w:val="00935569"/>
    <w:rsid w:val="00935718"/>
    <w:rsid w:val="0093620B"/>
    <w:rsid w:val="0093641E"/>
    <w:rsid w:val="0093655D"/>
    <w:rsid w:val="009371BE"/>
    <w:rsid w:val="009373F5"/>
    <w:rsid w:val="009375E1"/>
    <w:rsid w:val="009378A2"/>
    <w:rsid w:val="0094001F"/>
    <w:rsid w:val="009400F1"/>
    <w:rsid w:val="00941ECC"/>
    <w:rsid w:val="00943649"/>
    <w:rsid w:val="009438EE"/>
    <w:rsid w:val="00943FC6"/>
    <w:rsid w:val="00944313"/>
    <w:rsid w:val="00944D33"/>
    <w:rsid w:val="00945776"/>
    <w:rsid w:val="00946D36"/>
    <w:rsid w:val="0095053A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643"/>
    <w:rsid w:val="00954B9B"/>
    <w:rsid w:val="00954E6F"/>
    <w:rsid w:val="0095553C"/>
    <w:rsid w:val="0095559E"/>
    <w:rsid w:val="00955AF7"/>
    <w:rsid w:val="00955F2D"/>
    <w:rsid w:val="0095696B"/>
    <w:rsid w:val="00957091"/>
    <w:rsid w:val="0095794B"/>
    <w:rsid w:val="009604E6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339"/>
    <w:rsid w:val="009705EE"/>
    <w:rsid w:val="00970BFC"/>
    <w:rsid w:val="0097112F"/>
    <w:rsid w:val="0097199F"/>
    <w:rsid w:val="00971AC1"/>
    <w:rsid w:val="00971B92"/>
    <w:rsid w:val="009728C5"/>
    <w:rsid w:val="009731CA"/>
    <w:rsid w:val="009733C7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63BA"/>
    <w:rsid w:val="00976E05"/>
    <w:rsid w:val="0097788A"/>
    <w:rsid w:val="00977927"/>
    <w:rsid w:val="009804FE"/>
    <w:rsid w:val="0098135C"/>
    <w:rsid w:val="009813F1"/>
    <w:rsid w:val="0098145B"/>
    <w:rsid w:val="0098156A"/>
    <w:rsid w:val="00982FC0"/>
    <w:rsid w:val="0098377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479"/>
    <w:rsid w:val="00985DC4"/>
    <w:rsid w:val="00985E54"/>
    <w:rsid w:val="00986271"/>
    <w:rsid w:val="00987C84"/>
    <w:rsid w:val="00987FC9"/>
    <w:rsid w:val="0099050E"/>
    <w:rsid w:val="009906CD"/>
    <w:rsid w:val="0099113E"/>
    <w:rsid w:val="00991BAC"/>
    <w:rsid w:val="00992C3C"/>
    <w:rsid w:val="00992F72"/>
    <w:rsid w:val="009930F9"/>
    <w:rsid w:val="009935C7"/>
    <w:rsid w:val="00993ECA"/>
    <w:rsid w:val="00994312"/>
    <w:rsid w:val="009946C4"/>
    <w:rsid w:val="00994D49"/>
    <w:rsid w:val="0099532E"/>
    <w:rsid w:val="009953FA"/>
    <w:rsid w:val="00995C6C"/>
    <w:rsid w:val="00996BA8"/>
    <w:rsid w:val="00997C72"/>
    <w:rsid w:val="009A0193"/>
    <w:rsid w:val="009A0CB7"/>
    <w:rsid w:val="009A1079"/>
    <w:rsid w:val="009A1CFB"/>
    <w:rsid w:val="009A361E"/>
    <w:rsid w:val="009A3BD0"/>
    <w:rsid w:val="009A45D9"/>
    <w:rsid w:val="009A4A3F"/>
    <w:rsid w:val="009A4ECE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F8"/>
    <w:rsid w:val="009B0140"/>
    <w:rsid w:val="009B04E3"/>
    <w:rsid w:val="009B0831"/>
    <w:rsid w:val="009B08B6"/>
    <w:rsid w:val="009B0A6E"/>
    <w:rsid w:val="009B216F"/>
    <w:rsid w:val="009B298B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C09F2"/>
    <w:rsid w:val="009C0E58"/>
    <w:rsid w:val="009C1335"/>
    <w:rsid w:val="009C1AB2"/>
    <w:rsid w:val="009C1F44"/>
    <w:rsid w:val="009C3F3C"/>
    <w:rsid w:val="009C4091"/>
    <w:rsid w:val="009C486B"/>
    <w:rsid w:val="009C4A93"/>
    <w:rsid w:val="009C4CB8"/>
    <w:rsid w:val="009C52E4"/>
    <w:rsid w:val="009C585B"/>
    <w:rsid w:val="009C7251"/>
    <w:rsid w:val="009C7BAD"/>
    <w:rsid w:val="009D0272"/>
    <w:rsid w:val="009D0363"/>
    <w:rsid w:val="009D0A0D"/>
    <w:rsid w:val="009D116C"/>
    <w:rsid w:val="009D2A21"/>
    <w:rsid w:val="009D2ED9"/>
    <w:rsid w:val="009D3116"/>
    <w:rsid w:val="009D4B65"/>
    <w:rsid w:val="009D5AB4"/>
    <w:rsid w:val="009D5B49"/>
    <w:rsid w:val="009D5FB0"/>
    <w:rsid w:val="009D623F"/>
    <w:rsid w:val="009D6D89"/>
    <w:rsid w:val="009D70CF"/>
    <w:rsid w:val="009D7C65"/>
    <w:rsid w:val="009E0740"/>
    <w:rsid w:val="009E125E"/>
    <w:rsid w:val="009E13C2"/>
    <w:rsid w:val="009E196C"/>
    <w:rsid w:val="009E1A82"/>
    <w:rsid w:val="009E1C88"/>
    <w:rsid w:val="009E242C"/>
    <w:rsid w:val="009E2A03"/>
    <w:rsid w:val="009E2C88"/>
    <w:rsid w:val="009E2E91"/>
    <w:rsid w:val="009E36A5"/>
    <w:rsid w:val="009E3A12"/>
    <w:rsid w:val="009E3B2A"/>
    <w:rsid w:val="009E3C7E"/>
    <w:rsid w:val="009E3E8D"/>
    <w:rsid w:val="009E41AA"/>
    <w:rsid w:val="009E420E"/>
    <w:rsid w:val="009E43B6"/>
    <w:rsid w:val="009E46F3"/>
    <w:rsid w:val="009E48D2"/>
    <w:rsid w:val="009E48E0"/>
    <w:rsid w:val="009E4FB3"/>
    <w:rsid w:val="009E51F3"/>
    <w:rsid w:val="009E5B96"/>
    <w:rsid w:val="009E6233"/>
    <w:rsid w:val="009E640D"/>
    <w:rsid w:val="009E6457"/>
    <w:rsid w:val="009E750E"/>
    <w:rsid w:val="009E7C5F"/>
    <w:rsid w:val="009E7EB0"/>
    <w:rsid w:val="009E7FF3"/>
    <w:rsid w:val="009F0837"/>
    <w:rsid w:val="009F08CB"/>
    <w:rsid w:val="009F0C78"/>
    <w:rsid w:val="009F0CE8"/>
    <w:rsid w:val="009F16C0"/>
    <w:rsid w:val="009F25F5"/>
    <w:rsid w:val="009F2677"/>
    <w:rsid w:val="009F318D"/>
    <w:rsid w:val="009F3240"/>
    <w:rsid w:val="009F3598"/>
    <w:rsid w:val="009F49D7"/>
    <w:rsid w:val="009F4D4D"/>
    <w:rsid w:val="009F56CF"/>
    <w:rsid w:val="009F5B26"/>
    <w:rsid w:val="009F6589"/>
    <w:rsid w:val="009F68AC"/>
    <w:rsid w:val="009F6C72"/>
    <w:rsid w:val="009F6F1E"/>
    <w:rsid w:val="009F6F3D"/>
    <w:rsid w:val="009F7103"/>
    <w:rsid w:val="009F7614"/>
    <w:rsid w:val="009F781B"/>
    <w:rsid w:val="00A00D80"/>
    <w:rsid w:val="00A00FA9"/>
    <w:rsid w:val="00A013FB"/>
    <w:rsid w:val="00A014BF"/>
    <w:rsid w:val="00A02628"/>
    <w:rsid w:val="00A02CE0"/>
    <w:rsid w:val="00A0390B"/>
    <w:rsid w:val="00A03980"/>
    <w:rsid w:val="00A03A27"/>
    <w:rsid w:val="00A03D8E"/>
    <w:rsid w:val="00A0429B"/>
    <w:rsid w:val="00A042A0"/>
    <w:rsid w:val="00A04685"/>
    <w:rsid w:val="00A05658"/>
    <w:rsid w:val="00A0572D"/>
    <w:rsid w:val="00A06187"/>
    <w:rsid w:val="00A0625D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FFB"/>
    <w:rsid w:val="00A101A6"/>
    <w:rsid w:val="00A10A23"/>
    <w:rsid w:val="00A11983"/>
    <w:rsid w:val="00A11F7F"/>
    <w:rsid w:val="00A11FE4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C02"/>
    <w:rsid w:val="00A174AD"/>
    <w:rsid w:val="00A17807"/>
    <w:rsid w:val="00A17835"/>
    <w:rsid w:val="00A205D4"/>
    <w:rsid w:val="00A20AAB"/>
    <w:rsid w:val="00A212B4"/>
    <w:rsid w:val="00A22274"/>
    <w:rsid w:val="00A22315"/>
    <w:rsid w:val="00A234CF"/>
    <w:rsid w:val="00A23801"/>
    <w:rsid w:val="00A2394D"/>
    <w:rsid w:val="00A243FB"/>
    <w:rsid w:val="00A24B2E"/>
    <w:rsid w:val="00A24B90"/>
    <w:rsid w:val="00A24F2C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2C7E"/>
    <w:rsid w:val="00A3302F"/>
    <w:rsid w:val="00A33165"/>
    <w:rsid w:val="00A33567"/>
    <w:rsid w:val="00A33866"/>
    <w:rsid w:val="00A3433A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907"/>
    <w:rsid w:val="00A46BC9"/>
    <w:rsid w:val="00A4703F"/>
    <w:rsid w:val="00A47D80"/>
    <w:rsid w:val="00A5229A"/>
    <w:rsid w:val="00A52A49"/>
    <w:rsid w:val="00A52E2D"/>
    <w:rsid w:val="00A53132"/>
    <w:rsid w:val="00A5319E"/>
    <w:rsid w:val="00A5345C"/>
    <w:rsid w:val="00A53C18"/>
    <w:rsid w:val="00A53E54"/>
    <w:rsid w:val="00A5455F"/>
    <w:rsid w:val="00A54775"/>
    <w:rsid w:val="00A54F43"/>
    <w:rsid w:val="00A55505"/>
    <w:rsid w:val="00A555FD"/>
    <w:rsid w:val="00A56065"/>
    <w:rsid w:val="00A563F2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4F6"/>
    <w:rsid w:val="00A6293F"/>
    <w:rsid w:val="00A62D58"/>
    <w:rsid w:val="00A63031"/>
    <w:rsid w:val="00A6378D"/>
    <w:rsid w:val="00A63C79"/>
    <w:rsid w:val="00A64097"/>
    <w:rsid w:val="00A6465E"/>
    <w:rsid w:val="00A649B0"/>
    <w:rsid w:val="00A64B2F"/>
    <w:rsid w:val="00A64F09"/>
    <w:rsid w:val="00A6522B"/>
    <w:rsid w:val="00A652BB"/>
    <w:rsid w:val="00A6571B"/>
    <w:rsid w:val="00A65CFF"/>
    <w:rsid w:val="00A661C0"/>
    <w:rsid w:val="00A66339"/>
    <w:rsid w:val="00A6660C"/>
    <w:rsid w:val="00A6666A"/>
    <w:rsid w:val="00A6678B"/>
    <w:rsid w:val="00A66CEA"/>
    <w:rsid w:val="00A674F2"/>
    <w:rsid w:val="00A67A1F"/>
    <w:rsid w:val="00A70209"/>
    <w:rsid w:val="00A7069C"/>
    <w:rsid w:val="00A70761"/>
    <w:rsid w:val="00A71377"/>
    <w:rsid w:val="00A7140D"/>
    <w:rsid w:val="00A715BB"/>
    <w:rsid w:val="00A718CE"/>
    <w:rsid w:val="00A7196D"/>
    <w:rsid w:val="00A71ACE"/>
    <w:rsid w:val="00A72910"/>
    <w:rsid w:val="00A72FB2"/>
    <w:rsid w:val="00A74529"/>
    <w:rsid w:val="00A7614D"/>
    <w:rsid w:val="00A764DC"/>
    <w:rsid w:val="00A76FF1"/>
    <w:rsid w:val="00A80FD4"/>
    <w:rsid w:val="00A810F9"/>
    <w:rsid w:val="00A81ECA"/>
    <w:rsid w:val="00A825F1"/>
    <w:rsid w:val="00A825F2"/>
    <w:rsid w:val="00A82962"/>
    <w:rsid w:val="00A82977"/>
    <w:rsid w:val="00A82E98"/>
    <w:rsid w:val="00A83940"/>
    <w:rsid w:val="00A841C7"/>
    <w:rsid w:val="00A84D89"/>
    <w:rsid w:val="00A84FD7"/>
    <w:rsid w:val="00A85049"/>
    <w:rsid w:val="00A86ECC"/>
    <w:rsid w:val="00A86FCC"/>
    <w:rsid w:val="00A8751F"/>
    <w:rsid w:val="00A87599"/>
    <w:rsid w:val="00A87C4A"/>
    <w:rsid w:val="00A9008F"/>
    <w:rsid w:val="00A91042"/>
    <w:rsid w:val="00A9117E"/>
    <w:rsid w:val="00A91C97"/>
    <w:rsid w:val="00A932A1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FBE"/>
    <w:rsid w:val="00AA0071"/>
    <w:rsid w:val="00AA0EE3"/>
    <w:rsid w:val="00AA11DA"/>
    <w:rsid w:val="00AA158F"/>
    <w:rsid w:val="00AA20A2"/>
    <w:rsid w:val="00AA222D"/>
    <w:rsid w:val="00AA23D3"/>
    <w:rsid w:val="00AA2949"/>
    <w:rsid w:val="00AA48AF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BB8"/>
    <w:rsid w:val="00AB5555"/>
    <w:rsid w:val="00AB5B7F"/>
    <w:rsid w:val="00AB5FE4"/>
    <w:rsid w:val="00AB69BF"/>
    <w:rsid w:val="00AB6D25"/>
    <w:rsid w:val="00AB70EF"/>
    <w:rsid w:val="00AB7708"/>
    <w:rsid w:val="00AB7979"/>
    <w:rsid w:val="00AB7A3C"/>
    <w:rsid w:val="00AB7F25"/>
    <w:rsid w:val="00AB7FF5"/>
    <w:rsid w:val="00AC0BC1"/>
    <w:rsid w:val="00AC0D39"/>
    <w:rsid w:val="00AC1FD9"/>
    <w:rsid w:val="00AC2227"/>
    <w:rsid w:val="00AC2683"/>
    <w:rsid w:val="00AC2CCE"/>
    <w:rsid w:val="00AC2F57"/>
    <w:rsid w:val="00AC3B97"/>
    <w:rsid w:val="00AC43C1"/>
    <w:rsid w:val="00AC494C"/>
    <w:rsid w:val="00AC49DC"/>
    <w:rsid w:val="00AC4D8B"/>
    <w:rsid w:val="00AC553D"/>
    <w:rsid w:val="00AC5933"/>
    <w:rsid w:val="00AC5B58"/>
    <w:rsid w:val="00AC6373"/>
    <w:rsid w:val="00AC6824"/>
    <w:rsid w:val="00AC7120"/>
    <w:rsid w:val="00AC7512"/>
    <w:rsid w:val="00AD0019"/>
    <w:rsid w:val="00AD0E8E"/>
    <w:rsid w:val="00AD1234"/>
    <w:rsid w:val="00AD12D3"/>
    <w:rsid w:val="00AD14C3"/>
    <w:rsid w:val="00AD21CD"/>
    <w:rsid w:val="00AD23E3"/>
    <w:rsid w:val="00AD2AD6"/>
    <w:rsid w:val="00AD2C84"/>
    <w:rsid w:val="00AD358C"/>
    <w:rsid w:val="00AD3BC6"/>
    <w:rsid w:val="00AD3C52"/>
    <w:rsid w:val="00AD5A51"/>
    <w:rsid w:val="00AD5A7C"/>
    <w:rsid w:val="00AD5B15"/>
    <w:rsid w:val="00AD6E74"/>
    <w:rsid w:val="00AD716E"/>
    <w:rsid w:val="00AD7545"/>
    <w:rsid w:val="00AD7CC4"/>
    <w:rsid w:val="00AE0557"/>
    <w:rsid w:val="00AE0C58"/>
    <w:rsid w:val="00AE0CEB"/>
    <w:rsid w:val="00AE0EAE"/>
    <w:rsid w:val="00AE143F"/>
    <w:rsid w:val="00AE2D4B"/>
    <w:rsid w:val="00AE3634"/>
    <w:rsid w:val="00AE37C3"/>
    <w:rsid w:val="00AE3849"/>
    <w:rsid w:val="00AE3CEE"/>
    <w:rsid w:val="00AE4782"/>
    <w:rsid w:val="00AE4F99"/>
    <w:rsid w:val="00AE5041"/>
    <w:rsid w:val="00AE5572"/>
    <w:rsid w:val="00AE5659"/>
    <w:rsid w:val="00AE5E4E"/>
    <w:rsid w:val="00AE6E7E"/>
    <w:rsid w:val="00AE7733"/>
    <w:rsid w:val="00AF0097"/>
    <w:rsid w:val="00AF0D08"/>
    <w:rsid w:val="00AF120B"/>
    <w:rsid w:val="00AF1484"/>
    <w:rsid w:val="00AF15FC"/>
    <w:rsid w:val="00AF1DCA"/>
    <w:rsid w:val="00AF2298"/>
    <w:rsid w:val="00AF2D15"/>
    <w:rsid w:val="00AF2E0F"/>
    <w:rsid w:val="00AF2F38"/>
    <w:rsid w:val="00AF36FC"/>
    <w:rsid w:val="00AF3BBC"/>
    <w:rsid w:val="00AF41F4"/>
    <w:rsid w:val="00AF42DB"/>
    <w:rsid w:val="00AF434E"/>
    <w:rsid w:val="00AF43F9"/>
    <w:rsid w:val="00AF46C5"/>
    <w:rsid w:val="00AF46E3"/>
    <w:rsid w:val="00AF492C"/>
    <w:rsid w:val="00AF4F8B"/>
    <w:rsid w:val="00AF546E"/>
    <w:rsid w:val="00AF5D0F"/>
    <w:rsid w:val="00AF636B"/>
    <w:rsid w:val="00AF6CAF"/>
    <w:rsid w:val="00AF6D82"/>
    <w:rsid w:val="00AF76C6"/>
    <w:rsid w:val="00AF778A"/>
    <w:rsid w:val="00B00DEF"/>
    <w:rsid w:val="00B00EB0"/>
    <w:rsid w:val="00B0114E"/>
    <w:rsid w:val="00B02053"/>
    <w:rsid w:val="00B020FD"/>
    <w:rsid w:val="00B02A5B"/>
    <w:rsid w:val="00B03121"/>
    <w:rsid w:val="00B034F5"/>
    <w:rsid w:val="00B0377A"/>
    <w:rsid w:val="00B03CFC"/>
    <w:rsid w:val="00B03DB0"/>
    <w:rsid w:val="00B04211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1FD"/>
    <w:rsid w:val="00B077C6"/>
    <w:rsid w:val="00B078AC"/>
    <w:rsid w:val="00B07DDA"/>
    <w:rsid w:val="00B1005A"/>
    <w:rsid w:val="00B10F22"/>
    <w:rsid w:val="00B10F3B"/>
    <w:rsid w:val="00B1141A"/>
    <w:rsid w:val="00B11B69"/>
    <w:rsid w:val="00B1248D"/>
    <w:rsid w:val="00B12EF7"/>
    <w:rsid w:val="00B13243"/>
    <w:rsid w:val="00B136BD"/>
    <w:rsid w:val="00B14919"/>
    <w:rsid w:val="00B14952"/>
    <w:rsid w:val="00B14DF4"/>
    <w:rsid w:val="00B15996"/>
    <w:rsid w:val="00B1608E"/>
    <w:rsid w:val="00B165F9"/>
    <w:rsid w:val="00B16938"/>
    <w:rsid w:val="00B17192"/>
    <w:rsid w:val="00B17867"/>
    <w:rsid w:val="00B178B1"/>
    <w:rsid w:val="00B2044A"/>
    <w:rsid w:val="00B209D8"/>
    <w:rsid w:val="00B20A71"/>
    <w:rsid w:val="00B21207"/>
    <w:rsid w:val="00B212CD"/>
    <w:rsid w:val="00B214CE"/>
    <w:rsid w:val="00B21502"/>
    <w:rsid w:val="00B223D0"/>
    <w:rsid w:val="00B2267B"/>
    <w:rsid w:val="00B22DF2"/>
    <w:rsid w:val="00B22E8D"/>
    <w:rsid w:val="00B22F13"/>
    <w:rsid w:val="00B24186"/>
    <w:rsid w:val="00B2514E"/>
    <w:rsid w:val="00B251B5"/>
    <w:rsid w:val="00B25486"/>
    <w:rsid w:val="00B26181"/>
    <w:rsid w:val="00B26C78"/>
    <w:rsid w:val="00B275D4"/>
    <w:rsid w:val="00B300C6"/>
    <w:rsid w:val="00B307EF"/>
    <w:rsid w:val="00B3084E"/>
    <w:rsid w:val="00B30C84"/>
    <w:rsid w:val="00B31429"/>
    <w:rsid w:val="00B31E5A"/>
    <w:rsid w:val="00B3383F"/>
    <w:rsid w:val="00B33AEA"/>
    <w:rsid w:val="00B348F0"/>
    <w:rsid w:val="00B350CD"/>
    <w:rsid w:val="00B35B4F"/>
    <w:rsid w:val="00B36A62"/>
    <w:rsid w:val="00B36B16"/>
    <w:rsid w:val="00B36C58"/>
    <w:rsid w:val="00B3701A"/>
    <w:rsid w:val="00B373C6"/>
    <w:rsid w:val="00B37406"/>
    <w:rsid w:val="00B40838"/>
    <w:rsid w:val="00B40C6C"/>
    <w:rsid w:val="00B4124E"/>
    <w:rsid w:val="00B41562"/>
    <w:rsid w:val="00B41D62"/>
    <w:rsid w:val="00B41DAF"/>
    <w:rsid w:val="00B43069"/>
    <w:rsid w:val="00B432EE"/>
    <w:rsid w:val="00B436E4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69E"/>
    <w:rsid w:val="00B476A1"/>
    <w:rsid w:val="00B50768"/>
    <w:rsid w:val="00B50885"/>
    <w:rsid w:val="00B51285"/>
    <w:rsid w:val="00B51345"/>
    <w:rsid w:val="00B52BB7"/>
    <w:rsid w:val="00B5311E"/>
    <w:rsid w:val="00B53298"/>
    <w:rsid w:val="00B533B8"/>
    <w:rsid w:val="00B53A55"/>
    <w:rsid w:val="00B53AF7"/>
    <w:rsid w:val="00B53DFC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8C9"/>
    <w:rsid w:val="00B6026E"/>
    <w:rsid w:val="00B60A4E"/>
    <w:rsid w:val="00B60FB7"/>
    <w:rsid w:val="00B61529"/>
    <w:rsid w:val="00B6265E"/>
    <w:rsid w:val="00B62A72"/>
    <w:rsid w:val="00B62C39"/>
    <w:rsid w:val="00B62D8D"/>
    <w:rsid w:val="00B635CE"/>
    <w:rsid w:val="00B63A49"/>
    <w:rsid w:val="00B640FB"/>
    <w:rsid w:val="00B647B1"/>
    <w:rsid w:val="00B64BC3"/>
    <w:rsid w:val="00B64E7B"/>
    <w:rsid w:val="00B64ED4"/>
    <w:rsid w:val="00B65134"/>
    <w:rsid w:val="00B653AB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220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30F9"/>
    <w:rsid w:val="00B839A9"/>
    <w:rsid w:val="00B83A15"/>
    <w:rsid w:val="00B83A28"/>
    <w:rsid w:val="00B84133"/>
    <w:rsid w:val="00B84201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900A7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C88"/>
    <w:rsid w:val="00B95065"/>
    <w:rsid w:val="00B95244"/>
    <w:rsid w:val="00B956EE"/>
    <w:rsid w:val="00B964C9"/>
    <w:rsid w:val="00B9672E"/>
    <w:rsid w:val="00B972CD"/>
    <w:rsid w:val="00B9743C"/>
    <w:rsid w:val="00B974F4"/>
    <w:rsid w:val="00B97A7C"/>
    <w:rsid w:val="00BA0167"/>
    <w:rsid w:val="00BA049C"/>
    <w:rsid w:val="00BA0C53"/>
    <w:rsid w:val="00BA125D"/>
    <w:rsid w:val="00BA1475"/>
    <w:rsid w:val="00BA1C64"/>
    <w:rsid w:val="00BA21F0"/>
    <w:rsid w:val="00BA23C6"/>
    <w:rsid w:val="00BA2BA1"/>
    <w:rsid w:val="00BA2FE8"/>
    <w:rsid w:val="00BA3562"/>
    <w:rsid w:val="00BA35CF"/>
    <w:rsid w:val="00BA3623"/>
    <w:rsid w:val="00BA3914"/>
    <w:rsid w:val="00BA3A98"/>
    <w:rsid w:val="00BA40DC"/>
    <w:rsid w:val="00BA44FD"/>
    <w:rsid w:val="00BA49C2"/>
    <w:rsid w:val="00BA49D0"/>
    <w:rsid w:val="00BA4F0B"/>
    <w:rsid w:val="00BA5B68"/>
    <w:rsid w:val="00BA5C58"/>
    <w:rsid w:val="00BA5DCD"/>
    <w:rsid w:val="00BA641F"/>
    <w:rsid w:val="00BA6FC7"/>
    <w:rsid w:val="00BA722D"/>
    <w:rsid w:val="00BA740B"/>
    <w:rsid w:val="00BA780C"/>
    <w:rsid w:val="00BA7AD0"/>
    <w:rsid w:val="00BB0735"/>
    <w:rsid w:val="00BB11C4"/>
    <w:rsid w:val="00BB1407"/>
    <w:rsid w:val="00BB1AB4"/>
    <w:rsid w:val="00BB2794"/>
    <w:rsid w:val="00BB30A0"/>
    <w:rsid w:val="00BB320D"/>
    <w:rsid w:val="00BB346B"/>
    <w:rsid w:val="00BB3634"/>
    <w:rsid w:val="00BB3D6E"/>
    <w:rsid w:val="00BB41E2"/>
    <w:rsid w:val="00BB4F09"/>
    <w:rsid w:val="00BB5E2D"/>
    <w:rsid w:val="00BB5FF5"/>
    <w:rsid w:val="00BB614B"/>
    <w:rsid w:val="00BB6739"/>
    <w:rsid w:val="00BB72C0"/>
    <w:rsid w:val="00BB79F7"/>
    <w:rsid w:val="00BC0278"/>
    <w:rsid w:val="00BC0AEF"/>
    <w:rsid w:val="00BC136E"/>
    <w:rsid w:val="00BC207D"/>
    <w:rsid w:val="00BC2BE2"/>
    <w:rsid w:val="00BC2C3C"/>
    <w:rsid w:val="00BC3205"/>
    <w:rsid w:val="00BC37CA"/>
    <w:rsid w:val="00BC3C80"/>
    <w:rsid w:val="00BC4A65"/>
    <w:rsid w:val="00BC51CA"/>
    <w:rsid w:val="00BC531B"/>
    <w:rsid w:val="00BC5389"/>
    <w:rsid w:val="00BC55DB"/>
    <w:rsid w:val="00BC5D82"/>
    <w:rsid w:val="00BC6038"/>
    <w:rsid w:val="00BC72AE"/>
    <w:rsid w:val="00BC7DB3"/>
    <w:rsid w:val="00BD020C"/>
    <w:rsid w:val="00BD0239"/>
    <w:rsid w:val="00BD0A75"/>
    <w:rsid w:val="00BD11B5"/>
    <w:rsid w:val="00BD13D5"/>
    <w:rsid w:val="00BD151F"/>
    <w:rsid w:val="00BD20DC"/>
    <w:rsid w:val="00BD20E5"/>
    <w:rsid w:val="00BD2700"/>
    <w:rsid w:val="00BD2798"/>
    <w:rsid w:val="00BD28B1"/>
    <w:rsid w:val="00BD2AF0"/>
    <w:rsid w:val="00BD2DBD"/>
    <w:rsid w:val="00BD2E0C"/>
    <w:rsid w:val="00BD37E5"/>
    <w:rsid w:val="00BD387E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975"/>
    <w:rsid w:val="00BD69D8"/>
    <w:rsid w:val="00BD7600"/>
    <w:rsid w:val="00BD761B"/>
    <w:rsid w:val="00BD7EA8"/>
    <w:rsid w:val="00BE0944"/>
    <w:rsid w:val="00BE0A71"/>
    <w:rsid w:val="00BE0F9D"/>
    <w:rsid w:val="00BE1644"/>
    <w:rsid w:val="00BE1922"/>
    <w:rsid w:val="00BE2621"/>
    <w:rsid w:val="00BE27E5"/>
    <w:rsid w:val="00BE28B9"/>
    <w:rsid w:val="00BE37EC"/>
    <w:rsid w:val="00BE3840"/>
    <w:rsid w:val="00BE39DB"/>
    <w:rsid w:val="00BE39E9"/>
    <w:rsid w:val="00BE3C18"/>
    <w:rsid w:val="00BE4397"/>
    <w:rsid w:val="00BE45F1"/>
    <w:rsid w:val="00BE4BEC"/>
    <w:rsid w:val="00BE5970"/>
    <w:rsid w:val="00BE5C49"/>
    <w:rsid w:val="00BE6002"/>
    <w:rsid w:val="00BE62BA"/>
    <w:rsid w:val="00BE638B"/>
    <w:rsid w:val="00BE6524"/>
    <w:rsid w:val="00BE66CB"/>
    <w:rsid w:val="00BE71F5"/>
    <w:rsid w:val="00BE765A"/>
    <w:rsid w:val="00BE7D7B"/>
    <w:rsid w:val="00BF037C"/>
    <w:rsid w:val="00BF08FA"/>
    <w:rsid w:val="00BF135B"/>
    <w:rsid w:val="00BF145A"/>
    <w:rsid w:val="00BF18DB"/>
    <w:rsid w:val="00BF18F9"/>
    <w:rsid w:val="00BF1AD1"/>
    <w:rsid w:val="00BF1C61"/>
    <w:rsid w:val="00BF20CA"/>
    <w:rsid w:val="00BF284C"/>
    <w:rsid w:val="00BF2945"/>
    <w:rsid w:val="00BF2B70"/>
    <w:rsid w:val="00BF36AB"/>
    <w:rsid w:val="00BF432C"/>
    <w:rsid w:val="00BF465F"/>
    <w:rsid w:val="00BF4EAB"/>
    <w:rsid w:val="00BF54CD"/>
    <w:rsid w:val="00BF5E88"/>
    <w:rsid w:val="00BF5F2B"/>
    <w:rsid w:val="00BF6251"/>
    <w:rsid w:val="00BF63C4"/>
    <w:rsid w:val="00C01D69"/>
    <w:rsid w:val="00C02C75"/>
    <w:rsid w:val="00C02D19"/>
    <w:rsid w:val="00C02D5F"/>
    <w:rsid w:val="00C030DE"/>
    <w:rsid w:val="00C03215"/>
    <w:rsid w:val="00C05322"/>
    <w:rsid w:val="00C05751"/>
    <w:rsid w:val="00C06819"/>
    <w:rsid w:val="00C06CDE"/>
    <w:rsid w:val="00C072F2"/>
    <w:rsid w:val="00C07542"/>
    <w:rsid w:val="00C076E4"/>
    <w:rsid w:val="00C07753"/>
    <w:rsid w:val="00C07ADC"/>
    <w:rsid w:val="00C106D6"/>
    <w:rsid w:val="00C10C8A"/>
    <w:rsid w:val="00C1117F"/>
    <w:rsid w:val="00C11300"/>
    <w:rsid w:val="00C14128"/>
    <w:rsid w:val="00C14178"/>
    <w:rsid w:val="00C15BD5"/>
    <w:rsid w:val="00C15BDD"/>
    <w:rsid w:val="00C15C3C"/>
    <w:rsid w:val="00C160EE"/>
    <w:rsid w:val="00C16826"/>
    <w:rsid w:val="00C1684B"/>
    <w:rsid w:val="00C1763E"/>
    <w:rsid w:val="00C206DB"/>
    <w:rsid w:val="00C20D82"/>
    <w:rsid w:val="00C20F8D"/>
    <w:rsid w:val="00C214F4"/>
    <w:rsid w:val="00C21A4C"/>
    <w:rsid w:val="00C22105"/>
    <w:rsid w:val="00C226CA"/>
    <w:rsid w:val="00C22A08"/>
    <w:rsid w:val="00C22ED3"/>
    <w:rsid w:val="00C235C1"/>
    <w:rsid w:val="00C236D5"/>
    <w:rsid w:val="00C23BA3"/>
    <w:rsid w:val="00C24002"/>
    <w:rsid w:val="00C244B6"/>
    <w:rsid w:val="00C245C2"/>
    <w:rsid w:val="00C246CA"/>
    <w:rsid w:val="00C250ED"/>
    <w:rsid w:val="00C256F3"/>
    <w:rsid w:val="00C26C4D"/>
    <w:rsid w:val="00C27383"/>
    <w:rsid w:val="00C27484"/>
    <w:rsid w:val="00C3009F"/>
    <w:rsid w:val="00C31156"/>
    <w:rsid w:val="00C31D33"/>
    <w:rsid w:val="00C324B0"/>
    <w:rsid w:val="00C33219"/>
    <w:rsid w:val="00C33E52"/>
    <w:rsid w:val="00C3401C"/>
    <w:rsid w:val="00C34812"/>
    <w:rsid w:val="00C3522A"/>
    <w:rsid w:val="00C35C5B"/>
    <w:rsid w:val="00C35F05"/>
    <w:rsid w:val="00C36C0F"/>
    <w:rsid w:val="00C36FB0"/>
    <w:rsid w:val="00C3702F"/>
    <w:rsid w:val="00C3704F"/>
    <w:rsid w:val="00C37696"/>
    <w:rsid w:val="00C37C0B"/>
    <w:rsid w:val="00C4003C"/>
    <w:rsid w:val="00C40041"/>
    <w:rsid w:val="00C40238"/>
    <w:rsid w:val="00C410BB"/>
    <w:rsid w:val="00C41142"/>
    <w:rsid w:val="00C412BE"/>
    <w:rsid w:val="00C416F1"/>
    <w:rsid w:val="00C41C98"/>
    <w:rsid w:val="00C41D02"/>
    <w:rsid w:val="00C420D0"/>
    <w:rsid w:val="00C42712"/>
    <w:rsid w:val="00C43428"/>
    <w:rsid w:val="00C436DD"/>
    <w:rsid w:val="00C43EAD"/>
    <w:rsid w:val="00C440ED"/>
    <w:rsid w:val="00C4478F"/>
    <w:rsid w:val="00C44B7E"/>
    <w:rsid w:val="00C4500A"/>
    <w:rsid w:val="00C45B50"/>
    <w:rsid w:val="00C463BD"/>
    <w:rsid w:val="00C468C6"/>
    <w:rsid w:val="00C46BFE"/>
    <w:rsid w:val="00C46DEB"/>
    <w:rsid w:val="00C46F1F"/>
    <w:rsid w:val="00C4726D"/>
    <w:rsid w:val="00C47CFA"/>
    <w:rsid w:val="00C502D9"/>
    <w:rsid w:val="00C50D80"/>
    <w:rsid w:val="00C5161E"/>
    <w:rsid w:val="00C51F14"/>
    <w:rsid w:val="00C51F54"/>
    <w:rsid w:val="00C520A5"/>
    <w:rsid w:val="00C5219D"/>
    <w:rsid w:val="00C52540"/>
    <w:rsid w:val="00C52A63"/>
    <w:rsid w:val="00C52CFC"/>
    <w:rsid w:val="00C531BF"/>
    <w:rsid w:val="00C53398"/>
    <w:rsid w:val="00C54CCB"/>
    <w:rsid w:val="00C5534B"/>
    <w:rsid w:val="00C5544D"/>
    <w:rsid w:val="00C555A1"/>
    <w:rsid w:val="00C5583D"/>
    <w:rsid w:val="00C55F4F"/>
    <w:rsid w:val="00C56CD8"/>
    <w:rsid w:val="00C56E51"/>
    <w:rsid w:val="00C5715E"/>
    <w:rsid w:val="00C57517"/>
    <w:rsid w:val="00C5784B"/>
    <w:rsid w:val="00C57EF1"/>
    <w:rsid w:val="00C60169"/>
    <w:rsid w:val="00C603C7"/>
    <w:rsid w:val="00C610E0"/>
    <w:rsid w:val="00C61361"/>
    <w:rsid w:val="00C614B0"/>
    <w:rsid w:val="00C61ADC"/>
    <w:rsid w:val="00C61FC2"/>
    <w:rsid w:val="00C625D4"/>
    <w:rsid w:val="00C62759"/>
    <w:rsid w:val="00C62D02"/>
    <w:rsid w:val="00C638A2"/>
    <w:rsid w:val="00C63D22"/>
    <w:rsid w:val="00C64A37"/>
    <w:rsid w:val="00C651D7"/>
    <w:rsid w:val="00C667DF"/>
    <w:rsid w:val="00C66DCF"/>
    <w:rsid w:val="00C67213"/>
    <w:rsid w:val="00C6799C"/>
    <w:rsid w:val="00C67B26"/>
    <w:rsid w:val="00C67BFD"/>
    <w:rsid w:val="00C706C0"/>
    <w:rsid w:val="00C70FFF"/>
    <w:rsid w:val="00C7158E"/>
    <w:rsid w:val="00C715C2"/>
    <w:rsid w:val="00C71AC3"/>
    <w:rsid w:val="00C720EC"/>
    <w:rsid w:val="00C724EF"/>
    <w:rsid w:val="00C7250B"/>
    <w:rsid w:val="00C72B6F"/>
    <w:rsid w:val="00C730E8"/>
    <w:rsid w:val="00C7346B"/>
    <w:rsid w:val="00C734B8"/>
    <w:rsid w:val="00C74F78"/>
    <w:rsid w:val="00C75001"/>
    <w:rsid w:val="00C75593"/>
    <w:rsid w:val="00C7582C"/>
    <w:rsid w:val="00C7643D"/>
    <w:rsid w:val="00C76A00"/>
    <w:rsid w:val="00C7724E"/>
    <w:rsid w:val="00C774F2"/>
    <w:rsid w:val="00C778B1"/>
    <w:rsid w:val="00C7798A"/>
    <w:rsid w:val="00C77C0E"/>
    <w:rsid w:val="00C802F9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D5"/>
    <w:rsid w:val="00C825FA"/>
    <w:rsid w:val="00C83127"/>
    <w:rsid w:val="00C833E4"/>
    <w:rsid w:val="00C83628"/>
    <w:rsid w:val="00C844F8"/>
    <w:rsid w:val="00C849DB"/>
    <w:rsid w:val="00C84CD1"/>
    <w:rsid w:val="00C84E00"/>
    <w:rsid w:val="00C8514D"/>
    <w:rsid w:val="00C86A23"/>
    <w:rsid w:val="00C86EDD"/>
    <w:rsid w:val="00C86FE0"/>
    <w:rsid w:val="00C87812"/>
    <w:rsid w:val="00C87A8F"/>
    <w:rsid w:val="00C90187"/>
    <w:rsid w:val="00C9036A"/>
    <w:rsid w:val="00C91174"/>
    <w:rsid w:val="00C912E6"/>
    <w:rsid w:val="00C91687"/>
    <w:rsid w:val="00C917E7"/>
    <w:rsid w:val="00C924A8"/>
    <w:rsid w:val="00C936F0"/>
    <w:rsid w:val="00C93B24"/>
    <w:rsid w:val="00C945FE"/>
    <w:rsid w:val="00C94CB5"/>
    <w:rsid w:val="00C96DF1"/>
    <w:rsid w:val="00C96FAA"/>
    <w:rsid w:val="00C97A04"/>
    <w:rsid w:val="00C97C1C"/>
    <w:rsid w:val="00CA0B53"/>
    <w:rsid w:val="00CA107B"/>
    <w:rsid w:val="00CA11A0"/>
    <w:rsid w:val="00CA17E0"/>
    <w:rsid w:val="00CA1CBC"/>
    <w:rsid w:val="00CA1CD9"/>
    <w:rsid w:val="00CA1E63"/>
    <w:rsid w:val="00CA21A1"/>
    <w:rsid w:val="00CA21B5"/>
    <w:rsid w:val="00CA2617"/>
    <w:rsid w:val="00CA28E7"/>
    <w:rsid w:val="00CA2C11"/>
    <w:rsid w:val="00CA35FF"/>
    <w:rsid w:val="00CA43D9"/>
    <w:rsid w:val="00CA4831"/>
    <w:rsid w:val="00CA484D"/>
    <w:rsid w:val="00CA4F07"/>
    <w:rsid w:val="00CA4FB6"/>
    <w:rsid w:val="00CA50F5"/>
    <w:rsid w:val="00CA510E"/>
    <w:rsid w:val="00CA5B3B"/>
    <w:rsid w:val="00CA5D17"/>
    <w:rsid w:val="00CA652A"/>
    <w:rsid w:val="00CA6973"/>
    <w:rsid w:val="00CA712F"/>
    <w:rsid w:val="00CA715B"/>
    <w:rsid w:val="00CA73B2"/>
    <w:rsid w:val="00CA77D2"/>
    <w:rsid w:val="00CA7ABA"/>
    <w:rsid w:val="00CB1D2D"/>
    <w:rsid w:val="00CB20D2"/>
    <w:rsid w:val="00CB2111"/>
    <w:rsid w:val="00CB2646"/>
    <w:rsid w:val="00CB2780"/>
    <w:rsid w:val="00CB2840"/>
    <w:rsid w:val="00CB2A72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7116"/>
    <w:rsid w:val="00CB72BE"/>
    <w:rsid w:val="00CB78AB"/>
    <w:rsid w:val="00CB7AA4"/>
    <w:rsid w:val="00CC0196"/>
    <w:rsid w:val="00CC1BD1"/>
    <w:rsid w:val="00CC1D72"/>
    <w:rsid w:val="00CC2B57"/>
    <w:rsid w:val="00CC3173"/>
    <w:rsid w:val="00CC37BF"/>
    <w:rsid w:val="00CC44AB"/>
    <w:rsid w:val="00CC4754"/>
    <w:rsid w:val="00CC4F04"/>
    <w:rsid w:val="00CC5CBA"/>
    <w:rsid w:val="00CC6194"/>
    <w:rsid w:val="00CC739E"/>
    <w:rsid w:val="00CC759F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36B0"/>
    <w:rsid w:val="00CD3D11"/>
    <w:rsid w:val="00CD42E7"/>
    <w:rsid w:val="00CD42FC"/>
    <w:rsid w:val="00CD4647"/>
    <w:rsid w:val="00CD52B5"/>
    <w:rsid w:val="00CD58B7"/>
    <w:rsid w:val="00CD68FC"/>
    <w:rsid w:val="00CD6DEA"/>
    <w:rsid w:val="00CD79C2"/>
    <w:rsid w:val="00CD7B7B"/>
    <w:rsid w:val="00CE18CC"/>
    <w:rsid w:val="00CE194A"/>
    <w:rsid w:val="00CE19E5"/>
    <w:rsid w:val="00CE1D85"/>
    <w:rsid w:val="00CE239F"/>
    <w:rsid w:val="00CE3449"/>
    <w:rsid w:val="00CE371A"/>
    <w:rsid w:val="00CE39AB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DF6"/>
    <w:rsid w:val="00CE7F40"/>
    <w:rsid w:val="00CF0610"/>
    <w:rsid w:val="00CF1050"/>
    <w:rsid w:val="00CF141E"/>
    <w:rsid w:val="00CF17BF"/>
    <w:rsid w:val="00CF1D18"/>
    <w:rsid w:val="00CF2488"/>
    <w:rsid w:val="00CF273E"/>
    <w:rsid w:val="00CF29EE"/>
    <w:rsid w:val="00CF2E5A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EA8"/>
    <w:rsid w:val="00CF70DC"/>
    <w:rsid w:val="00CF71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DE2"/>
    <w:rsid w:val="00D03195"/>
    <w:rsid w:val="00D04119"/>
    <w:rsid w:val="00D04A05"/>
    <w:rsid w:val="00D04A9F"/>
    <w:rsid w:val="00D04E53"/>
    <w:rsid w:val="00D05454"/>
    <w:rsid w:val="00D05741"/>
    <w:rsid w:val="00D05EA4"/>
    <w:rsid w:val="00D06B77"/>
    <w:rsid w:val="00D0712D"/>
    <w:rsid w:val="00D073F4"/>
    <w:rsid w:val="00D07451"/>
    <w:rsid w:val="00D07C41"/>
    <w:rsid w:val="00D07FD4"/>
    <w:rsid w:val="00D11803"/>
    <w:rsid w:val="00D11A99"/>
    <w:rsid w:val="00D1208F"/>
    <w:rsid w:val="00D1279A"/>
    <w:rsid w:val="00D12F4A"/>
    <w:rsid w:val="00D136EE"/>
    <w:rsid w:val="00D138FB"/>
    <w:rsid w:val="00D1393E"/>
    <w:rsid w:val="00D13FEF"/>
    <w:rsid w:val="00D14919"/>
    <w:rsid w:val="00D14DA6"/>
    <w:rsid w:val="00D150AC"/>
    <w:rsid w:val="00D151A8"/>
    <w:rsid w:val="00D1659B"/>
    <w:rsid w:val="00D172AB"/>
    <w:rsid w:val="00D174D8"/>
    <w:rsid w:val="00D17E9E"/>
    <w:rsid w:val="00D20766"/>
    <w:rsid w:val="00D207A3"/>
    <w:rsid w:val="00D216D5"/>
    <w:rsid w:val="00D21749"/>
    <w:rsid w:val="00D22388"/>
    <w:rsid w:val="00D224ED"/>
    <w:rsid w:val="00D226AD"/>
    <w:rsid w:val="00D2344B"/>
    <w:rsid w:val="00D236D3"/>
    <w:rsid w:val="00D23A2D"/>
    <w:rsid w:val="00D23E6D"/>
    <w:rsid w:val="00D23F73"/>
    <w:rsid w:val="00D24A5D"/>
    <w:rsid w:val="00D24DFB"/>
    <w:rsid w:val="00D25311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48F"/>
    <w:rsid w:val="00D30AF8"/>
    <w:rsid w:val="00D30B93"/>
    <w:rsid w:val="00D31133"/>
    <w:rsid w:val="00D312B3"/>
    <w:rsid w:val="00D31E2F"/>
    <w:rsid w:val="00D31EBF"/>
    <w:rsid w:val="00D3246C"/>
    <w:rsid w:val="00D328EC"/>
    <w:rsid w:val="00D32FDF"/>
    <w:rsid w:val="00D332A8"/>
    <w:rsid w:val="00D33390"/>
    <w:rsid w:val="00D33EED"/>
    <w:rsid w:val="00D344FA"/>
    <w:rsid w:val="00D35C6D"/>
    <w:rsid w:val="00D35CF8"/>
    <w:rsid w:val="00D35FFE"/>
    <w:rsid w:val="00D36509"/>
    <w:rsid w:val="00D36969"/>
    <w:rsid w:val="00D369F5"/>
    <w:rsid w:val="00D36DEB"/>
    <w:rsid w:val="00D37095"/>
    <w:rsid w:val="00D3728E"/>
    <w:rsid w:val="00D402A2"/>
    <w:rsid w:val="00D4039C"/>
    <w:rsid w:val="00D40503"/>
    <w:rsid w:val="00D41358"/>
    <w:rsid w:val="00D423CD"/>
    <w:rsid w:val="00D42A2B"/>
    <w:rsid w:val="00D4372F"/>
    <w:rsid w:val="00D43A8A"/>
    <w:rsid w:val="00D43ECE"/>
    <w:rsid w:val="00D445C2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1BAA"/>
    <w:rsid w:val="00D51D99"/>
    <w:rsid w:val="00D52DE6"/>
    <w:rsid w:val="00D533DC"/>
    <w:rsid w:val="00D5416C"/>
    <w:rsid w:val="00D54386"/>
    <w:rsid w:val="00D5476D"/>
    <w:rsid w:val="00D54DC4"/>
    <w:rsid w:val="00D54E8C"/>
    <w:rsid w:val="00D54F6B"/>
    <w:rsid w:val="00D55D57"/>
    <w:rsid w:val="00D56B09"/>
    <w:rsid w:val="00D56B8B"/>
    <w:rsid w:val="00D56F8C"/>
    <w:rsid w:val="00D573F6"/>
    <w:rsid w:val="00D57793"/>
    <w:rsid w:val="00D606E6"/>
    <w:rsid w:val="00D61602"/>
    <w:rsid w:val="00D616D2"/>
    <w:rsid w:val="00D61C0C"/>
    <w:rsid w:val="00D61CAB"/>
    <w:rsid w:val="00D620AB"/>
    <w:rsid w:val="00D6260F"/>
    <w:rsid w:val="00D62963"/>
    <w:rsid w:val="00D63AB6"/>
    <w:rsid w:val="00D63B5F"/>
    <w:rsid w:val="00D63E1B"/>
    <w:rsid w:val="00D6429D"/>
    <w:rsid w:val="00D64D8E"/>
    <w:rsid w:val="00D6519F"/>
    <w:rsid w:val="00D65450"/>
    <w:rsid w:val="00D65D76"/>
    <w:rsid w:val="00D6629C"/>
    <w:rsid w:val="00D67666"/>
    <w:rsid w:val="00D67CD5"/>
    <w:rsid w:val="00D700F6"/>
    <w:rsid w:val="00D70A14"/>
    <w:rsid w:val="00D70B0C"/>
    <w:rsid w:val="00D70EF7"/>
    <w:rsid w:val="00D7186E"/>
    <w:rsid w:val="00D71B4B"/>
    <w:rsid w:val="00D71BA1"/>
    <w:rsid w:val="00D72546"/>
    <w:rsid w:val="00D72931"/>
    <w:rsid w:val="00D738EE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8E6"/>
    <w:rsid w:val="00D76C5D"/>
    <w:rsid w:val="00D77288"/>
    <w:rsid w:val="00D77DEE"/>
    <w:rsid w:val="00D80221"/>
    <w:rsid w:val="00D8091C"/>
    <w:rsid w:val="00D80BAA"/>
    <w:rsid w:val="00D80F62"/>
    <w:rsid w:val="00D81F2B"/>
    <w:rsid w:val="00D820D9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6C4"/>
    <w:rsid w:val="00D84ED5"/>
    <w:rsid w:val="00D8531C"/>
    <w:rsid w:val="00D8573E"/>
    <w:rsid w:val="00D85943"/>
    <w:rsid w:val="00D86325"/>
    <w:rsid w:val="00D8658A"/>
    <w:rsid w:val="00D86CD3"/>
    <w:rsid w:val="00D8706A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F9F"/>
    <w:rsid w:val="00D9452A"/>
    <w:rsid w:val="00D94EED"/>
    <w:rsid w:val="00D9574A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122A"/>
    <w:rsid w:val="00DA156F"/>
    <w:rsid w:val="00DA1578"/>
    <w:rsid w:val="00DA1857"/>
    <w:rsid w:val="00DA1A27"/>
    <w:rsid w:val="00DA1FAB"/>
    <w:rsid w:val="00DA25C3"/>
    <w:rsid w:val="00DA307B"/>
    <w:rsid w:val="00DA3124"/>
    <w:rsid w:val="00DA5B23"/>
    <w:rsid w:val="00DA62AB"/>
    <w:rsid w:val="00DA65D5"/>
    <w:rsid w:val="00DA7911"/>
    <w:rsid w:val="00DA7C1C"/>
    <w:rsid w:val="00DB072C"/>
    <w:rsid w:val="00DB08CF"/>
    <w:rsid w:val="00DB0B41"/>
    <w:rsid w:val="00DB147A"/>
    <w:rsid w:val="00DB1509"/>
    <w:rsid w:val="00DB1AE4"/>
    <w:rsid w:val="00DB1B7A"/>
    <w:rsid w:val="00DB2318"/>
    <w:rsid w:val="00DB24C3"/>
    <w:rsid w:val="00DB256E"/>
    <w:rsid w:val="00DB2608"/>
    <w:rsid w:val="00DB2C38"/>
    <w:rsid w:val="00DB2F12"/>
    <w:rsid w:val="00DB3024"/>
    <w:rsid w:val="00DB3176"/>
    <w:rsid w:val="00DB3DB0"/>
    <w:rsid w:val="00DB6217"/>
    <w:rsid w:val="00DB630E"/>
    <w:rsid w:val="00DB65EF"/>
    <w:rsid w:val="00DB6804"/>
    <w:rsid w:val="00DB6947"/>
    <w:rsid w:val="00DB768F"/>
    <w:rsid w:val="00DB769A"/>
    <w:rsid w:val="00DB7B5F"/>
    <w:rsid w:val="00DC0BF7"/>
    <w:rsid w:val="00DC13F2"/>
    <w:rsid w:val="00DC17EF"/>
    <w:rsid w:val="00DC1B5B"/>
    <w:rsid w:val="00DC1B9C"/>
    <w:rsid w:val="00DC2092"/>
    <w:rsid w:val="00DC30AA"/>
    <w:rsid w:val="00DC3AEB"/>
    <w:rsid w:val="00DC46EA"/>
    <w:rsid w:val="00DC5C33"/>
    <w:rsid w:val="00DC5E61"/>
    <w:rsid w:val="00DC61AA"/>
    <w:rsid w:val="00DC63AE"/>
    <w:rsid w:val="00DC6708"/>
    <w:rsid w:val="00DC702D"/>
    <w:rsid w:val="00DD0684"/>
    <w:rsid w:val="00DD0750"/>
    <w:rsid w:val="00DD091B"/>
    <w:rsid w:val="00DD0BB3"/>
    <w:rsid w:val="00DD16BE"/>
    <w:rsid w:val="00DD1CCF"/>
    <w:rsid w:val="00DD24D2"/>
    <w:rsid w:val="00DD2709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BD9"/>
    <w:rsid w:val="00DD7252"/>
    <w:rsid w:val="00DD7DCA"/>
    <w:rsid w:val="00DE0642"/>
    <w:rsid w:val="00DE0F1C"/>
    <w:rsid w:val="00DE16C3"/>
    <w:rsid w:val="00DE1731"/>
    <w:rsid w:val="00DE204B"/>
    <w:rsid w:val="00DE2471"/>
    <w:rsid w:val="00DE34CA"/>
    <w:rsid w:val="00DE4262"/>
    <w:rsid w:val="00DE485B"/>
    <w:rsid w:val="00DE4F08"/>
    <w:rsid w:val="00DE514B"/>
    <w:rsid w:val="00DE5420"/>
    <w:rsid w:val="00DE55E2"/>
    <w:rsid w:val="00DE5D4D"/>
    <w:rsid w:val="00DE5D7D"/>
    <w:rsid w:val="00DE6FE9"/>
    <w:rsid w:val="00DF01EE"/>
    <w:rsid w:val="00DF0247"/>
    <w:rsid w:val="00DF16DC"/>
    <w:rsid w:val="00DF29B1"/>
    <w:rsid w:val="00DF29F2"/>
    <w:rsid w:val="00DF3339"/>
    <w:rsid w:val="00DF37AC"/>
    <w:rsid w:val="00DF430C"/>
    <w:rsid w:val="00DF51D0"/>
    <w:rsid w:val="00DF60B5"/>
    <w:rsid w:val="00DF610C"/>
    <w:rsid w:val="00DF67A3"/>
    <w:rsid w:val="00DF6967"/>
    <w:rsid w:val="00DF6D2E"/>
    <w:rsid w:val="00DF77CB"/>
    <w:rsid w:val="00E003D5"/>
    <w:rsid w:val="00E00541"/>
    <w:rsid w:val="00E00927"/>
    <w:rsid w:val="00E01436"/>
    <w:rsid w:val="00E01827"/>
    <w:rsid w:val="00E018EE"/>
    <w:rsid w:val="00E01F0A"/>
    <w:rsid w:val="00E02067"/>
    <w:rsid w:val="00E0242D"/>
    <w:rsid w:val="00E03069"/>
    <w:rsid w:val="00E03137"/>
    <w:rsid w:val="00E03CD2"/>
    <w:rsid w:val="00E03E2D"/>
    <w:rsid w:val="00E045BD"/>
    <w:rsid w:val="00E0483A"/>
    <w:rsid w:val="00E048BE"/>
    <w:rsid w:val="00E05550"/>
    <w:rsid w:val="00E0633A"/>
    <w:rsid w:val="00E06CB1"/>
    <w:rsid w:val="00E06E07"/>
    <w:rsid w:val="00E06E0C"/>
    <w:rsid w:val="00E06FB1"/>
    <w:rsid w:val="00E075A6"/>
    <w:rsid w:val="00E100CB"/>
    <w:rsid w:val="00E115AE"/>
    <w:rsid w:val="00E118AA"/>
    <w:rsid w:val="00E12077"/>
    <w:rsid w:val="00E12F60"/>
    <w:rsid w:val="00E137E3"/>
    <w:rsid w:val="00E13CDE"/>
    <w:rsid w:val="00E14351"/>
    <w:rsid w:val="00E147E1"/>
    <w:rsid w:val="00E14EC0"/>
    <w:rsid w:val="00E1560E"/>
    <w:rsid w:val="00E15BDF"/>
    <w:rsid w:val="00E16060"/>
    <w:rsid w:val="00E1631A"/>
    <w:rsid w:val="00E16380"/>
    <w:rsid w:val="00E16931"/>
    <w:rsid w:val="00E16A29"/>
    <w:rsid w:val="00E16DDE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3337"/>
    <w:rsid w:val="00E239BF"/>
    <w:rsid w:val="00E239CB"/>
    <w:rsid w:val="00E23D99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FB2"/>
    <w:rsid w:val="00E31830"/>
    <w:rsid w:val="00E318C6"/>
    <w:rsid w:val="00E31DC1"/>
    <w:rsid w:val="00E32061"/>
    <w:rsid w:val="00E3301B"/>
    <w:rsid w:val="00E339B5"/>
    <w:rsid w:val="00E33C18"/>
    <w:rsid w:val="00E3402B"/>
    <w:rsid w:val="00E341CF"/>
    <w:rsid w:val="00E34344"/>
    <w:rsid w:val="00E343BB"/>
    <w:rsid w:val="00E34404"/>
    <w:rsid w:val="00E34866"/>
    <w:rsid w:val="00E34C83"/>
    <w:rsid w:val="00E35C00"/>
    <w:rsid w:val="00E35D80"/>
    <w:rsid w:val="00E3649B"/>
    <w:rsid w:val="00E367D3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77D"/>
    <w:rsid w:val="00E45B46"/>
    <w:rsid w:val="00E46186"/>
    <w:rsid w:val="00E4643D"/>
    <w:rsid w:val="00E4714C"/>
    <w:rsid w:val="00E473A8"/>
    <w:rsid w:val="00E50831"/>
    <w:rsid w:val="00E5109F"/>
    <w:rsid w:val="00E51AEB"/>
    <w:rsid w:val="00E522A7"/>
    <w:rsid w:val="00E52CA2"/>
    <w:rsid w:val="00E52CE4"/>
    <w:rsid w:val="00E53971"/>
    <w:rsid w:val="00E53C5B"/>
    <w:rsid w:val="00E53E98"/>
    <w:rsid w:val="00E53EB4"/>
    <w:rsid w:val="00E541ED"/>
    <w:rsid w:val="00E5432D"/>
    <w:rsid w:val="00E543DE"/>
    <w:rsid w:val="00E54452"/>
    <w:rsid w:val="00E547A7"/>
    <w:rsid w:val="00E54923"/>
    <w:rsid w:val="00E54F52"/>
    <w:rsid w:val="00E555FF"/>
    <w:rsid w:val="00E55A0E"/>
    <w:rsid w:val="00E55F9C"/>
    <w:rsid w:val="00E566C7"/>
    <w:rsid w:val="00E5682C"/>
    <w:rsid w:val="00E56BB0"/>
    <w:rsid w:val="00E56D2E"/>
    <w:rsid w:val="00E60932"/>
    <w:rsid w:val="00E609CD"/>
    <w:rsid w:val="00E60CB3"/>
    <w:rsid w:val="00E61B05"/>
    <w:rsid w:val="00E626B2"/>
    <w:rsid w:val="00E631B5"/>
    <w:rsid w:val="00E633FD"/>
    <w:rsid w:val="00E6386D"/>
    <w:rsid w:val="00E63F87"/>
    <w:rsid w:val="00E6425F"/>
    <w:rsid w:val="00E6574B"/>
    <w:rsid w:val="00E659D2"/>
    <w:rsid w:val="00E65A30"/>
    <w:rsid w:val="00E664C5"/>
    <w:rsid w:val="00E669B0"/>
    <w:rsid w:val="00E66CB9"/>
    <w:rsid w:val="00E671A2"/>
    <w:rsid w:val="00E6793D"/>
    <w:rsid w:val="00E67BE7"/>
    <w:rsid w:val="00E67DEE"/>
    <w:rsid w:val="00E705A6"/>
    <w:rsid w:val="00E706F2"/>
    <w:rsid w:val="00E70AFA"/>
    <w:rsid w:val="00E70BA7"/>
    <w:rsid w:val="00E7105A"/>
    <w:rsid w:val="00E71A15"/>
    <w:rsid w:val="00E71F17"/>
    <w:rsid w:val="00E7202F"/>
    <w:rsid w:val="00E7267C"/>
    <w:rsid w:val="00E72D05"/>
    <w:rsid w:val="00E7314D"/>
    <w:rsid w:val="00E7468F"/>
    <w:rsid w:val="00E7557B"/>
    <w:rsid w:val="00E75917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D43"/>
    <w:rsid w:val="00E81E65"/>
    <w:rsid w:val="00E822A7"/>
    <w:rsid w:val="00E82444"/>
    <w:rsid w:val="00E82B51"/>
    <w:rsid w:val="00E836A9"/>
    <w:rsid w:val="00E83798"/>
    <w:rsid w:val="00E83A92"/>
    <w:rsid w:val="00E83B28"/>
    <w:rsid w:val="00E83C20"/>
    <w:rsid w:val="00E84523"/>
    <w:rsid w:val="00E84575"/>
    <w:rsid w:val="00E84A80"/>
    <w:rsid w:val="00E84F6F"/>
    <w:rsid w:val="00E8524E"/>
    <w:rsid w:val="00E85705"/>
    <w:rsid w:val="00E85AA5"/>
    <w:rsid w:val="00E866FE"/>
    <w:rsid w:val="00E86F34"/>
    <w:rsid w:val="00E87076"/>
    <w:rsid w:val="00E871FD"/>
    <w:rsid w:val="00E87B40"/>
    <w:rsid w:val="00E87C2C"/>
    <w:rsid w:val="00E90118"/>
    <w:rsid w:val="00E90638"/>
    <w:rsid w:val="00E913D2"/>
    <w:rsid w:val="00E91E12"/>
    <w:rsid w:val="00E92B02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179"/>
    <w:rsid w:val="00E95789"/>
    <w:rsid w:val="00E95A21"/>
    <w:rsid w:val="00E961BE"/>
    <w:rsid w:val="00E96AEB"/>
    <w:rsid w:val="00E96D54"/>
    <w:rsid w:val="00EA0013"/>
    <w:rsid w:val="00EA0218"/>
    <w:rsid w:val="00EA02F9"/>
    <w:rsid w:val="00EA0A1C"/>
    <w:rsid w:val="00EA1617"/>
    <w:rsid w:val="00EA2586"/>
    <w:rsid w:val="00EA3A25"/>
    <w:rsid w:val="00EA3C2D"/>
    <w:rsid w:val="00EA4396"/>
    <w:rsid w:val="00EA4CEA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F14"/>
    <w:rsid w:val="00EB0F46"/>
    <w:rsid w:val="00EB1129"/>
    <w:rsid w:val="00EB1390"/>
    <w:rsid w:val="00EB1760"/>
    <w:rsid w:val="00EB180D"/>
    <w:rsid w:val="00EB1DAD"/>
    <w:rsid w:val="00EB2C46"/>
    <w:rsid w:val="00EB2C71"/>
    <w:rsid w:val="00EB3102"/>
    <w:rsid w:val="00EB322A"/>
    <w:rsid w:val="00EB33E2"/>
    <w:rsid w:val="00EB4340"/>
    <w:rsid w:val="00EB4670"/>
    <w:rsid w:val="00EB48B1"/>
    <w:rsid w:val="00EB53BB"/>
    <w:rsid w:val="00EB556D"/>
    <w:rsid w:val="00EB57F8"/>
    <w:rsid w:val="00EB5A7D"/>
    <w:rsid w:val="00EB62D4"/>
    <w:rsid w:val="00EB6623"/>
    <w:rsid w:val="00EB66B8"/>
    <w:rsid w:val="00EB7295"/>
    <w:rsid w:val="00EB7602"/>
    <w:rsid w:val="00EB78D8"/>
    <w:rsid w:val="00EC079C"/>
    <w:rsid w:val="00EC09F4"/>
    <w:rsid w:val="00EC1223"/>
    <w:rsid w:val="00EC17F6"/>
    <w:rsid w:val="00EC185F"/>
    <w:rsid w:val="00EC1D39"/>
    <w:rsid w:val="00EC2267"/>
    <w:rsid w:val="00EC316F"/>
    <w:rsid w:val="00EC3AD5"/>
    <w:rsid w:val="00EC3B26"/>
    <w:rsid w:val="00EC3C4B"/>
    <w:rsid w:val="00EC3F26"/>
    <w:rsid w:val="00EC41B9"/>
    <w:rsid w:val="00EC4206"/>
    <w:rsid w:val="00EC4279"/>
    <w:rsid w:val="00EC43C0"/>
    <w:rsid w:val="00EC4563"/>
    <w:rsid w:val="00EC5092"/>
    <w:rsid w:val="00EC5298"/>
    <w:rsid w:val="00EC571F"/>
    <w:rsid w:val="00EC5A1B"/>
    <w:rsid w:val="00EC5E78"/>
    <w:rsid w:val="00EC5FB3"/>
    <w:rsid w:val="00EC60B7"/>
    <w:rsid w:val="00EC7510"/>
    <w:rsid w:val="00EC7894"/>
    <w:rsid w:val="00EC7F1D"/>
    <w:rsid w:val="00ED011E"/>
    <w:rsid w:val="00ED0791"/>
    <w:rsid w:val="00ED0E9A"/>
    <w:rsid w:val="00ED1B02"/>
    <w:rsid w:val="00ED1D5B"/>
    <w:rsid w:val="00ED1D87"/>
    <w:rsid w:val="00ED278F"/>
    <w:rsid w:val="00ED2F25"/>
    <w:rsid w:val="00ED32F4"/>
    <w:rsid w:val="00ED364C"/>
    <w:rsid w:val="00ED3A0C"/>
    <w:rsid w:val="00ED42F9"/>
    <w:rsid w:val="00ED4342"/>
    <w:rsid w:val="00ED454B"/>
    <w:rsid w:val="00ED558D"/>
    <w:rsid w:val="00ED55C0"/>
    <w:rsid w:val="00ED61FD"/>
    <w:rsid w:val="00ED682B"/>
    <w:rsid w:val="00ED69E5"/>
    <w:rsid w:val="00ED6C62"/>
    <w:rsid w:val="00ED6E77"/>
    <w:rsid w:val="00ED6F11"/>
    <w:rsid w:val="00ED7A55"/>
    <w:rsid w:val="00ED7B18"/>
    <w:rsid w:val="00ED7E3B"/>
    <w:rsid w:val="00EE0938"/>
    <w:rsid w:val="00EE0B93"/>
    <w:rsid w:val="00EE14CB"/>
    <w:rsid w:val="00EE2055"/>
    <w:rsid w:val="00EE2AAA"/>
    <w:rsid w:val="00EE310F"/>
    <w:rsid w:val="00EE344B"/>
    <w:rsid w:val="00EE3E4D"/>
    <w:rsid w:val="00EE3ED7"/>
    <w:rsid w:val="00EE41D5"/>
    <w:rsid w:val="00EE41FB"/>
    <w:rsid w:val="00EE43C7"/>
    <w:rsid w:val="00EE461B"/>
    <w:rsid w:val="00EE4CF4"/>
    <w:rsid w:val="00EE4EA1"/>
    <w:rsid w:val="00EE5A98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6C3"/>
    <w:rsid w:val="00EF13B9"/>
    <w:rsid w:val="00EF13EB"/>
    <w:rsid w:val="00EF17FF"/>
    <w:rsid w:val="00EF25CC"/>
    <w:rsid w:val="00EF315E"/>
    <w:rsid w:val="00EF3787"/>
    <w:rsid w:val="00EF3982"/>
    <w:rsid w:val="00EF3BB0"/>
    <w:rsid w:val="00EF4053"/>
    <w:rsid w:val="00EF485F"/>
    <w:rsid w:val="00EF4EC4"/>
    <w:rsid w:val="00EF58D3"/>
    <w:rsid w:val="00EF5B79"/>
    <w:rsid w:val="00EF5E1C"/>
    <w:rsid w:val="00EF6749"/>
    <w:rsid w:val="00EF6D8E"/>
    <w:rsid w:val="00EF7D3F"/>
    <w:rsid w:val="00F0012C"/>
    <w:rsid w:val="00F0021A"/>
    <w:rsid w:val="00F00D06"/>
    <w:rsid w:val="00F01FAD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A3"/>
    <w:rsid w:val="00F0734D"/>
    <w:rsid w:val="00F079BA"/>
    <w:rsid w:val="00F105D8"/>
    <w:rsid w:val="00F106DB"/>
    <w:rsid w:val="00F108BD"/>
    <w:rsid w:val="00F11CEA"/>
    <w:rsid w:val="00F11FFB"/>
    <w:rsid w:val="00F12DDC"/>
    <w:rsid w:val="00F12EB3"/>
    <w:rsid w:val="00F13F5F"/>
    <w:rsid w:val="00F1403C"/>
    <w:rsid w:val="00F154B1"/>
    <w:rsid w:val="00F16054"/>
    <w:rsid w:val="00F16FE1"/>
    <w:rsid w:val="00F17961"/>
    <w:rsid w:val="00F207EC"/>
    <w:rsid w:val="00F20A51"/>
    <w:rsid w:val="00F21459"/>
    <w:rsid w:val="00F21947"/>
    <w:rsid w:val="00F219A2"/>
    <w:rsid w:val="00F21D2D"/>
    <w:rsid w:val="00F21D7B"/>
    <w:rsid w:val="00F220BD"/>
    <w:rsid w:val="00F22FEC"/>
    <w:rsid w:val="00F23E5D"/>
    <w:rsid w:val="00F240DE"/>
    <w:rsid w:val="00F2441E"/>
    <w:rsid w:val="00F246D2"/>
    <w:rsid w:val="00F24B5F"/>
    <w:rsid w:val="00F25325"/>
    <w:rsid w:val="00F25AF4"/>
    <w:rsid w:val="00F26221"/>
    <w:rsid w:val="00F264C8"/>
    <w:rsid w:val="00F26541"/>
    <w:rsid w:val="00F26AEF"/>
    <w:rsid w:val="00F26DAF"/>
    <w:rsid w:val="00F272DF"/>
    <w:rsid w:val="00F27C8F"/>
    <w:rsid w:val="00F27F7D"/>
    <w:rsid w:val="00F301CF"/>
    <w:rsid w:val="00F3069F"/>
    <w:rsid w:val="00F30A2F"/>
    <w:rsid w:val="00F31A61"/>
    <w:rsid w:val="00F32749"/>
    <w:rsid w:val="00F33DD9"/>
    <w:rsid w:val="00F340C9"/>
    <w:rsid w:val="00F34104"/>
    <w:rsid w:val="00F3493D"/>
    <w:rsid w:val="00F34A90"/>
    <w:rsid w:val="00F34D55"/>
    <w:rsid w:val="00F34D68"/>
    <w:rsid w:val="00F35417"/>
    <w:rsid w:val="00F354C3"/>
    <w:rsid w:val="00F355D7"/>
    <w:rsid w:val="00F356E6"/>
    <w:rsid w:val="00F35980"/>
    <w:rsid w:val="00F35B16"/>
    <w:rsid w:val="00F35FF3"/>
    <w:rsid w:val="00F36FD5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7548"/>
    <w:rsid w:val="00F4758C"/>
    <w:rsid w:val="00F47B6E"/>
    <w:rsid w:val="00F47CB3"/>
    <w:rsid w:val="00F47F1B"/>
    <w:rsid w:val="00F502ED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E78"/>
    <w:rsid w:val="00F53DBC"/>
    <w:rsid w:val="00F53FE1"/>
    <w:rsid w:val="00F5408B"/>
    <w:rsid w:val="00F54193"/>
    <w:rsid w:val="00F55365"/>
    <w:rsid w:val="00F557DA"/>
    <w:rsid w:val="00F55A27"/>
    <w:rsid w:val="00F55AD2"/>
    <w:rsid w:val="00F55B66"/>
    <w:rsid w:val="00F55C8A"/>
    <w:rsid w:val="00F566EA"/>
    <w:rsid w:val="00F5690B"/>
    <w:rsid w:val="00F56B3C"/>
    <w:rsid w:val="00F57630"/>
    <w:rsid w:val="00F57711"/>
    <w:rsid w:val="00F57C64"/>
    <w:rsid w:val="00F57E62"/>
    <w:rsid w:val="00F60072"/>
    <w:rsid w:val="00F60ADD"/>
    <w:rsid w:val="00F60FD5"/>
    <w:rsid w:val="00F6137E"/>
    <w:rsid w:val="00F61518"/>
    <w:rsid w:val="00F61819"/>
    <w:rsid w:val="00F62657"/>
    <w:rsid w:val="00F62904"/>
    <w:rsid w:val="00F62A36"/>
    <w:rsid w:val="00F634E4"/>
    <w:rsid w:val="00F639E0"/>
    <w:rsid w:val="00F6471B"/>
    <w:rsid w:val="00F64EA4"/>
    <w:rsid w:val="00F64FD9"/>
    <w:rsid w:val="00F6554B"/>
    <w:rsid w:val="00F65EB8"/>
    <w:rsid w:val="00F664B2"/>
    <w:rsid w:val="00F6656C"/>
    <w:rsid w:val="00F67C38"/>
    <w:rsid w:val="00F67D30"/>
    <w:rsid w:val="00F67D8F"/>
    <w:rsid w:val="00F70380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485E"/>
    <w:rsid w:val="00F75687"/>
    <w:rsid w:val="00F75CB5"/>
    <w:rsid w:val="00F75D9B"/>
    <w:rsid w:val="00F7669E"/>
    <w:rsid w:val="00F772E3"/>
    <w:rsid w:val="00F778D5"/>
    <w:rsid w:val="00F77B0F"/>
    <w:rsid w:val="00F802BE"/>
    <w:rsid w:val="00F805C9"/>
    <w:rsid w:val="00F80C35"/>
    <w:rsid w:val="00F80D3F"/>
    <w:rsid w:val="00F80E93"/>
    <w:rsid w:val="00F81201"/>
    <w:rsid w:val="00F81409"/>
    <w:rsid w:val="00F81922"/>
    <w:rsid w:val="00F81B7E"/>
    <w:rsid w:val="00F81B81"/>
    <w:rsid w:val="00F8212C"/>
    <w:rsid w:val="00F8310A"/>
    <w:rsid w:val="00F8332F"/>
    <w:rsid w:val="00F83BA9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6343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1F2F"/>
    <w:rsid w:val="00FA23E4"/>
    <w:rsid w:val="00FA2618"/>
    <w:rsid w:val="00FA29A0"/>
    <w:rsid w:val="00FA30D5"/>
    <w:rsid w:val="00FA37BA"/>
    <w:rsid w:val="00FA4374"/>
    <w:rsid w:val="00FA45F8"/>
    <w:rsid w:val="00FA4776"/>
    <w:rsid w:val="00FA5128"/>
    <w:rsid w:val="00FA5D7C"/>
    <w:rsid w:val="00FA6B11"/>
    <w:rsid w:val="00FA77E9"/>
    <w:rsid w:val="00FA793A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31DE"/>
    <w:rsid w:val="00FB3650"/>
    <w:rsid w:val="00FB42D4"/>
    <w:rsid w:val="00FB45E1"/>
    <w:rsid w:val="00FB4A93"/>
    <w:rsid w:val="00FB4C36"/>
    <w:rsid w:val="00FB4E60"/>
    <w:rsid w:val="00FB5567"/>
    <w:rsid w:val="00FB562E"/>
    <w:rsid w:val="00FB5906"/>
    <w:rsid w:val="00FB7204"/>
    <w:rsid w:val="00FB762F"/>
    <w:rsid w:val="00FC015D"/>
    <w:rsid w:val="00FC0353"/>
    <w:rsid w:val="00FC0560"/>
    <w:rsid w:val="00FC06B4"/>
    <w:rsid w:val="00FC0749"/>
    <w:rsid w:val="00FC22C0"/>
    <w:rsid w:val="00FC26C4"/>
    <w:rsid w:val="00FC28F4"/>
    <w:rsid w:val="00FC2AED"/>
    <w:rsid w:val="00FC2CC2"/>
    <w:rsid w:val="00FC3228"/>
    <w:rsid w:val="00FC3348"/>
    <w:rsid w:val="00FC3C6D"/>
    <w:rsid w:val="00FC4239"/>
    <w:rsid w:val="00FC429A"/>
    <w:rsid w:val="00FC4CC8"/>
    <w:rsid w:val="00FC4F0C"/>
    <w:rsid w:val="00FC57D7"/>
    <w:rsid w:val="00FC5A66"/>
    <w:rsid w:val="00FC5C06"/>
    <w:rsid w:val="00FC5C94"/>
    <w:rsid w:val="00FC5DBE"/>
    <w:rsid w:val="00FC5FEC"/>
    <w:rsid w:val="00FC601F"/>
    <w:rsid w:val="00FC624D"/>
    <w:rsid w:val="00FC68EE"/>
    <w:rsid w:val="00FC6F23"/>
    <w:rsid w:val="00FC7042"/>
    <w:rsid w:val="00FC7370"/>
    <w:rsid w:val="00FC76C2"/>
    <w:rsid w:val="00FC7B13"/>
    <w:rsid w:val="00FD0335"/>
    <w:rsid w:val="00FD1227"/>
    <w:rsid w:val="00FD1C69"/>
    <w:rsid w:val="00FD2076"/>
    <w:rsid w:val="00FD2357"/>
    <w:rsid w:val="00FD2ADB"/>
    <w:rsid w:val="00FD2BFA"/>
    <w:rsid w:val="00FD311F"/>
    <w:rsid w:val="00FD336D"/>
    <w:rsid w:val="00FD36E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390"/>
    <w:rsid w:val="00FD77E2"/>
    <w:rsid w:val="00FD79A4"/>
    <w:rsid w:val="00FE00A0"/>
    <w:rsid w:val="00FE0907"/>
    <w:rsid w:val="00FE252C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C50"/>
    <w:rsid w:val="00FE5CAA"/>
    <w:rsid w:val="00FE7367"/>
    <w:rsid w:val="00FE761D"/>
    <w:rsid w:val="00FE762A"/>
    <w:rsid w:val="00FE7690"/>
    <w:rsid w:val="00FE7B91"/>
    <w:rsid w:val="00FF0369"/>
    <w:rsid w:val="00FF07C3"/>
    <w:rsid w:val="00FF1B7B"/>
    <w:rsid w:val="00FF22B7"/>
    <w:rsid w:val="00FF2305"/>
    <w:rsid w:val="00FF24BD"/>
    <w:rsid w:val="00FF3369"/>
    <w:rsid w:val="00FF36C3"/>
    <w:rsid w:val="00FF425B"/>
    <w:rsid w:val="00FF4407"/>
    <w:rsid w:val="00FF4C2B"/>
    <w:rsid w:val="00FF5462"/>
    <w:rsid w:val="00FF5886"/>
    <w:rsid w:val="00FF6953"/>
    <w:rsid w:val="00FF6AEE"/>
    <w:rsid w:val="00FF7230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3B563C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1979B8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831EEC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Times New Roman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4372F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E609CD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01230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75FC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2E5E81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6D4232"/>
    <w:pPr>
      <w:tabs>
        <w:tab w:val="left" w:pos="10065"/>
      </w:tabs>
      <w:ind w:left="425" w:right="284" w:hanging="215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  <w:pPr>
      <w:spacing w:before="60"/>
    </w:pPr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C494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32.emf"/><Relationship Id="rId47" Type="http://schemas.openxmlformats.org/officeDocument/2006/relationships/image" Target="media/image33.png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stat.gov.pl/metainformacje/slownik-pojec/pojecia-stosowane-w-statystyce-publicznej/2958,pojecie.html" TargetMode="External"/><Relationship Id="rId16" Type="http://schemas.openxmlformats.org/officeDocument/2006/relationships/image" Target="media/image6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footer" Target="footer3.xml"/><Relationship Id="rId53" Type="http://schemas.openxmlformats.org/officeDocument/2006/relationships/hyperlink" Target="https://stat.gov.pl/obszary-tematyczne/inne-opracowania/informacje-o-sytuacji-spoleczno-gospodarczej/sytuacja-spoleczno-gospodarcza-kraju-w-lutym-2022-r-,1,118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://stat.gov.pl/banki-i-bazy-danych/platforma-analityczna-swaid-dziedzinowe-bazy-wiedzy/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945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hyperlink" Target="https://zielonagora.stat.gov.pl/osrodki/osrodek-badan-koniunktury/obk-dane/" TargetMode="External"/><Relationship Id="rId48" Type="http://schemas.openxmlformats.org/officeDocument/2006/relationships/hyperlink" Target="https://poznan.stat.gov.pl/" TargetMode="External"/><Relationship Id="rId56" Type="http://schemas.openxmlformats.org/officeDocument/2006/relationships/hyperlink" Target="https://stat.gov.pl/metainformacje/slownik-pojec/pojecia-stosowane-w-statystyce-publicznej/2958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2389,pojecie.html" TargetMode="External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hyperlink" Target="https://stat.gov.pl/metainformacje/slownik-pojec/pojecia-stosowane-w-statystyce-publicznej/37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hyperlink" Target="mailto:a.olbrot@stat.gov.pl" TargetMode="External"/><Relationship Id="rId59" Type="http://schemas.openxmlformats.org/officeDocument/2006/relationships/hyperlink" Target="https://stat.gov.pl/metainformacje/slownik-pojec/pojecia-stosowane-w-statystyce-publicznej/693,pojecie.html" TargetMode="External"/><Relationship Id="rId67" Type="http://schemas.openxmlformats.org/officeDocument/2006/relationships/hyperlink" Target="https://bdl.stat.gov.pl/BDL/start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hyperlink" Target="http://stat.gov.pl/banki-i-bazy-danych/platforma-analityczna-swaid-dziedzinowe-bazy-wiedzy/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4.png"/><Relationship Id="rId57" Type="http://schemas.openxmlformats.org/officeDocument/2006/relationships/hyperlink" Target="https://stat.gov.pl/metainformacje/slownik-pojec/pojecia-stosowane-w-statystyce-publicznej/2389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eader" Target="header2.xml"/><Relationship Id="rId52" Type="http://schemas.openxmlformats.org/officeDocument/2006/relationships/hyperlink" Target="https://www.facebook.com/UrzadStatystycznywPoznaniu/" TargetMode="External"/><Relationship Id="rId60" Type="http://schemas.openxmlformats.org/officeDocument/2006/relationships/hyperlink" Target="https://stat.gov.pl/metainformacje/slownik-pojec/pojecia-stosowane-w-statystyce-publicznej/376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kraju-w-lutym-2022-r-,1,118.html" TargetMode="External"/><Relationship Id="rId73" Type="http://schemas.openxmlformats.org/officeDocument/2006/relationships/hyperlink" Target="https://stat.gov.pl/metainformacje/slownik-pojec/pojecia-stosowane-w-statystyce-publicznej/945,pojecie.htm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34" Type="http://schemas.openxmlformats.org/officeDocument/2006/relationships/image" Target="media/image24.emf"/><Relationship Id="rId50" Type="http://schemas.openxmlformats.org/officeDocument/2006/relationships/hyperlink" Target="https://twitter.com/Poznan_STAT" TargetMode="External"/><Relationship Id="rId55" Type="http://schemas.openxmlformats.org/officeDocument/2006/relationships/hyperlink" Target="https://bdl.stat.gov.pl/BDL/start" TargetMode="External"/><Relationship Id="rId76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87F17E8-4D07-4EB2-8816-1B929332E5F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BF6AE86-C578-4EA4-BC1F-2491100C6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33</Pages>
  <Words>11084</Words>
  <Characters>65954</Characters>
  <Application>Microsoft Office Word</Application>
  <DocSecurity>0</DocSecurity>
  <Lines>2748</Lines>
  <Paragraphs>1791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lutym 2022 r.</vt:lpstr>
    </vt:vector>
  </TitlesOfParts>
  <Company/>
  <LinksUpToDate>false</LinksUpToDate>
  <CharactersWithSpaces>75247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lutym 2022 r.</dc:title>
  <dc:subject/>
  <dc:creator>Urząd Statystyczny w Poznaniu</dc:creator>
  <cp:keywords/>
  <dc:description/>
  <cp:lastModifiedBy>Kowalka Ewa</cp:lastModifiedBy>
  <cp:revision>177</cp:revision>
  <cp:lastPrinted>2022-03-28T06:42:00Z</cp:lastPrinted>
  <dcterms:created xsi:type="dcterms:W3CDTF">2022-03-02T08:31:00Z</dcterms:created>
  <dcterms:modified xsi:type="dcterms:W3CDTF">2022-03-28T06:43:00Z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