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CD1B73" w14:textId="77777777" w:rsidR="004F243F" w:rsidRPr="00035219" w:rsidRDefault="00544E60" w:rsidP="00DF2C45">
      <w:pPr>
        <w:pStyle w:val="Tytusygnalnej"/>
      </w:pPr>
      <w:r w:rsidRPr="006B3A2F">
        <w:t xml:space="preserve">Podmioty gospodarki narodowej w rejestrze REGON </w:t>
      </w:r>
      <w:r w:rsidR="006B0FDC" w:rsidRPr="006B3A2F">
        <w:t>w Warszawie</w:t>
      </w:r>
      <w:r w:rsidRPr="006B3A2F">
        <w:t>. Stan na koniec</w:t>
      </w:r>
      <w:r w:rsidRPr="006B3A2F">
        <w:rPr>
          <w:szCs w:val="40"/>
        </w:rPr>
        <w:t xml:space="preserve"> </w:t>
      </w:r>
      <w:r w:rsidRPr="006B3A2F">
        <w:t>2021</w:t>
      </w:r>
      <w:r w:rsidRPr="00C55E71">
        <w:rPr>
          <w:szCs w:val="40"/>
        </w:rPr>
        <w:t xml:space="preserve"> </w:t>
      </w:r>
      <w:r w:rsidRPr="006B3A2F">
        <w:t>r.</w:t>
      </w:r>
    </w:p>
    <w:p w14:paraId="35A3007E" w14:textId="77777777" w:rsidR="00B15DAE" w:rsidRPr="00B15DAE" w:rsidRDefault="00B15DAE" w:rsidP="00544E60">
      <w:pPr>
        <w:spacing w:after="0" w:line="240" w:lineRule="auto"/>
        <w:rPr>
          <w:rFonts w:ascii="Fira Sans Extra Condensed SemiB" w:hAnsi="Fira Sans Extra Condensed SemiB"/>
          <w:color w:val="000000" w:themeColor="text1"/>
          <w:spacing w:val="-6"/>
          <w:sz w:val="2"/>
          <w:szCs w:val="2"/>
          <w:shd w:val="clear" w:color="auto" w:fill="FFFFFF"/>
        </w:rPr>
      </w:pPr>
    </w:p>
    <w:p w14:paraId="4956A309" w14:textId="15682D6C" w:rsidR="00D3343C" w:rsidRDefault="00731D27" w:rsidP="00377A1A">
      <w:pPr>
        <w:pStyle w:val="Lead"/>
        <w:ind w:left="3686"/>
      </w:pPr>
      <w:r w:rsidRPr="00587CEE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530DDB5B" wp14:editId="564B70AC">
                <wp:simplePos x="0" y="0"/>
                <wp:positionH relativeFrom="margin">
                  <wp:posOffset>9525</wp:posOffset>
                </wp:positionH>
                <wp:positionV relativeFrom="paragraph">
                  <wp:posOffset>182880</wp:posOffset>
                </wp:positionV>
                <wp:extent cx="2204085" cy="1333500"/>
                <wp:effectExtent l="0" t="0" r="5715" b="0"/>
                <wp:wrapSquare wrapText="bothSides"/>
                <wp:docPr id="6" name="Pole tekstowe 2" descr="Opis wskaźnika; Dynamika liczby podmiotów gospodarki narodowej rok do roku. Strzałka wzrostu, wskaźnik 105,0.&#10;" title="Dynamika podmiotów gospodarki narodow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3335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3E0B6D" w14:textId="77777777" w:rsidR="005C0CAC" w:rsidRPr="00544E60" w:rsidRDefault="00DE6B58" w:rsidP="00A82F79">
                            <w:pPr>
                              <w:pStyle w:val="Ikonawskanika"/>
                            </w:pPr>
                            <w:r w:rsidRPr="00F049AB"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 w:rsidRPr="00544E60">
                              <w:t xml:space="preserve"> </w:t>
                            </w:r>
                            <w:r w:rsidR="006B0FDC">
                              <w:rPr>
                                <w:rStyle w:val="WartowskanikaZnak"/>
                              </w:rPr>
                              <w:t>105,0</w:t>
                            </w:r>
                          </w:p>
                          <w:p w14:paraId="31494750" w14:textId="2540423C" w:rsidR="005C0CAC" w:rsidRPr="00544E60" w:rsidRDefault="00544E60" w:rsidP="00F049AB">
                            <w:pPr>
                              <w:pStyle w:val="Opiswskanika"/>
                            </w:pPr>
                            <w:r w:rsidRPr="00544E60">
                              <w:t xml:space="preserve">Dynamika </w:t>
                            </w:r>
                            <w:r w:rsidR="00C55E71">
                              <w:t xml:space="preserve">liczby </w:t>
                            </w:r>
                            <w:r w:rsidRPr="00544E60">
                              <w:t>podmiotów</w:t>
                            </w:r>
                            <w:r w:rsidR="0053225B">
                              <w:t xml:space="preserve"> gospodarki narodowej r/r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0DDB5B" id="Pole tekstowe 2" o:spid="_x0000_s1026" alt="Tytuł: Dynamika podmiotów gospodarki narodowej — opis: Opis wskaźnika; Dynamika liczby podmiotów gospodarki narodowej rok do roku. Strzałka wzrostu, wskaźnik 105,0.&#10;" style="position:absolute;left:0;text-align:left;margin-left:.75pt;margin-top:14.4pt;width:173.55pt;height:105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" fillcolor="#001d77" stroked="f">
                <v:stroke joinstyle="miter"/>
                <v:textbox>
                  <w:txbxContent>
                    <w:p w14:paraId="523E0B6D" w14:textId="77777777" w:rsidR="005C0CAC" w:rsidRPr="00544E60" w:rsidRDefault="00DE6B58" w:rsidP="00A82F79">
                      <w:pPr>
                        <w:pStyle w:val="Ikonawskanika"/>
                      </w:pPr>
                      <w:r w:rsidRPr="00F049AB">
                        <w:rPr>
                          <w:rStyle w:val="IkonawskanikaZnak"/>
                        </w:rPr>
                        <w:sym w:font="Wingdings" w:char="F0F1"/>
                      </w:r>
                      <w:r w:rsidRPr="00544E60">
                        <w:t xml:space="preserve"> </w:t>
                      </w:r>
                      <w:r w:rsidR="006B0FDC">
                        <w:rPr>
                          <w:rStyle w:val="WartowskanikaZnak"/>
                        </w:rPr>
                        <w:t>105,0</w:t>
                      </w:r>
                    </w:p>
                    <w:p w14:paraId="31494750" w14:textId="2540423C" w:rsidR="005C0CAC" w:rsidRPr="00544E60" w:rsidRDefault="00544E60" w:rsidP="00F049AB">
                      <w:pPr>
                        <w:pStyle w:val="Opiswskanika"/>
                      </w:pPr>
                      <w:r w:rsidRPr="00544E60">
                        <w:t xml:space="preserve">Dynamika </w:t>
                      </w:r>
                      <w:r w:rsidR="00C55E71">
                        <w:t xml:space="preserve">liczby </w:t>
                      </w:r>
                      <w:r w:rsidRPr="00544E60">
                        <w:t>podmiotów</w:t>
                      </w:r>
                      <w:r w:rsidR="0053225B">
                        <w:t xml:space="preserve"> gospodarki narodowej r/r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544E60" w:rsidRPr="00936C21">
        <w:t>W końcu 2021</w:t>
      </w:r>
      <w:r w:rsidR="006B0FDC">
        <w:t xml:space="preserve"> r. zarejestrowanych było 499070</w:t>
      </w:r>
      <w:r w:rsidR="00544E60" w:rsidRPr="00936C21">
        <w:t xml:space="preserve"> podmiotów</w:t>
      </w:r>
      <w:r w:rsidR="006B0FDC">
        <w:t xml:space="preserve"> gospodarki narodowej, tj. o 5,0</w:t>
      </w:r>
      <w:r w:rsidR="00544E60" w:rsidRPr="00936C21">
        <w:t xml:space="preserve">% więcej niż rok wcześniej. </w:t>
      </w:r>
      <w:r w:rsidR="006B0FDC">
        <w:t>W ogólnej liczbie podmiotów dominowały osoby fizyczne prowa</w:t>
      </w:r>
      <w:r w:rsidR="00290D61">
        <w:t>-</w:t>
      </w:r>
      <w:r w:rsidR="006B0FDC">
        <w:t>dzące działa</w:t>
      </w:r>
      <w:r w:rsidR="00C92713">
        <w:t>l</w:t>
      </w:r>
      <w:r w:rsidR="006B0FDC">
        <w:t xml:space="preserve">ność gospodarczą (54,8%). Najwięcej </w:t>
      </w:r>
      <w:r w:rsidR="00F4111A">
        <w:t xml:space="preserve">podmiotów </w:t>
      </w:r>
      <w:r w:rsidR="006B0FDC">
        <w:t>(19,5%) zajmowało się działalnością profesjonalną, naukową</w:t>
      </w:r>
      <w:r w:rsidR="00290D61">
        <w:t xml:space="preserve"> </w:t>
      </w:r>
      <w:r w:rsidR="00C60345">
        <w:t>i techniczną, a</w:t>
      </w:r>
      <w:r w:rsidR="006B0FDC">
        <w:t xml:space="preserve"> najwię</w:t>
      </w:r>
      <w:r w:rsidR="00290D61">
        <w:t>-</w:t>
      </w:r>
      <w:r w:rsidR="006B0FDC">
        <w:t>kszy wzrost</w:t>
      </w:r>
      <w:r w:rsidR="00C60345">
        <w:t xml:space="preserve"> </w:t>
      </w:r>
      <w:r w:rsidR="006B0FDC">
        <w:t>w stosunku do 2020 r. nastąpił</w:t>
      </w:r>
      <w:r w:rsidR="00F021AF">
        <w:br/>
      </w:r>
      <w:r w:rsidR="00AD2B3F">
        <w:t>w sekcji informacja i komunikac</w:t>
      </w:r>
      <w:r w:rsidR="00C92713">
        <w:t>j</w:t>
      </w:r>
      <w:r w:rsidR="00AD2B3F">
        <w:t>a (o</w:t>
      </w:r>
      <w:r w:rsidR="00A26265">
        <w:t xml:space="preserve"> </w:t>
      </w:r>
      <w:r w:rsidR="00AD2B3F">
        <w:t>11,3%).</w:t>
      </w:r>
    </w:p>
    <w:p w14:paraId="1BB97221" w14:textId="77777777" w:rsidR="0053225B" w:rsidRDefault="009D603D" w:rsidP="008549B0">
      <w:pPr>
        <w:pStyle w:val="Podtyturozdziaw"/>
      </w:pPr>
      <w:r w:rsidRPr="00B15DAE">
        <w:rPr>
          <w:spacing w:val="-2"/>
        </w:rPr>
        <mc:AlternateContent>
          <mc:Choice Requires="wps">
            <w:drawing>
              <wp:anchor distT="45720" distB="45720" distL="114300" distR="114300" simplePos="0" relativeHeight="251767808" behindDoc="1" locked="0" layoutInCell="1" allowOverlap="1" wp14:anchorId="38788036" wp14:editId="3474A07D">
                <wp:simplePos x="0" y="0"/>
                <wp:positionH relativeFrom="page">
                  <wp:posOffset>5744845</wp:posOffset>
                </wp:positionH>
                <wp:positionV relativeFrom="paragraph">
                  <wp:posOffset>224790</wp:posOffset>
                </wp:positionV>
                <wp:extent cx="1725295" cy="871220"/>
                <wp:effectExtent l="0" t="0" r="0" b="5080"/>
                <wp:wrapTight wrapText="bothSides">
                  <wp:wrapPolygon edited="0">
                    <wp:start x="715" y="0"/>
                    <wp:lineTo x="715" y="21254"/>
                    <wp:lineTo x="20749" y="21254"/>
                    <wp:lineTo x="20749" y="0"/>
                    <wp:lineTo x="715" y="0"/>
                  </wp:wrapPolygon>
                </wp:wrapTight>
                <wp:docPr id="7" name="Pole tekstowe 7" descr="Blisko 54% podmiotów zbioru wojewódzkiego zarejestrowanych było w m.st. Warszawie" title="Istotna inform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712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5996A4" w14:textId="6FC9044F" w:rsidR="0053225B" w:rsidRPr="00D650B6" w:rsidRDefault="00AD2B3F" w:rsidP="00D650B6">
                            <w:pPr>
                              <w:pStyle w:val="tekstzboku"/>
                            </w:pPr>
                            <w:r w:rsidRPr="005E2440">
                              <w:t>Blisko 54% podmiotów zbioru wojewódzkiego zarejestrowanych było w m.st. Warszawie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788036" id="_x0000_t202" coordsize="21600,21600" o:spt="202" path="m,l,21600r21600,l21600,xe">
                <v:stroke joinstyle="miter"/>
                <v:path gradientshapeok="t" o:connecttype="rect"/>
              </v:shapetype>
              <v:shape id="Pole tekstowe 7" o:spid="_x0000_s1027" type="#_x0000_t202" alt="Tytuł: Istotna informcja — opis: Blisko 54% podmiotów zbioru wojewódzkiego zarejestrowanych było w m.st. Warszawie" style="position:absolute;margin-left:452.35pt;margin-top:17.7pt;width:135.85pt;height:68.6pt;z-index:-25154867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" filled="f" stroked="f">
                <v:textbox>
                  <w:txbxContent>
                    <w:p w14:paraId="6D5996A4" w14:textId="6FC9044F" w:rsidR="0053225B" w:rsidRPr="00D650B6" w:rsidRDefault="00AD2B3F" w:rsidP="00D650B6">
                      <w:pPr>
                        <w:pStyle w:val="tekstzboku"/>
                      </w:pPr>
                      <w:r w:rsidRPr="005E2440">
                        <w:t>Blisko 54% podmiotów zbioru wojewódzkiego zarejestrowanych było w m.st. Warszawie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53225B" w:rsidRPr="00B15DAE">
        <w:t xml:space="preserve">Ogólna charakterystyka podmiotów gospodarki narodowej </w:t>
      </w:r>
    </w:p>
    <w:p w14:paraId="345C1802" w14:textId="77777777" w:rsidR="00AD2B3F" w:rsidRDefault="00AD2B3F" w:rsidP="00EB40C1">
      <w:pPr>
        <w:pStyle w:val="Trerozdziau"/>
      </w:pPr>
      <w:r w:rsidRPr="005E2440">
        <w:t>W m.st</w:t>
      </w:r>
      <w:r w:rsidR="009B7ED3">
        <w:t>. Warszawie w końcu grudnia 2021</w:t>
      </w:r>
      <w:r w:rsidRPr="005E2440">
        <w:t> r. w rejestrze RE</w:t>
      </w:r>
      <w:r w:rsidR="009B7ED3">
        <w:t>GON zarejestrowanych było 499070</w:t>
      </w:r>
      <w:r w:rsidRPr="005E2440">
        <w:t xml:space="preserve"> </w:t>
      </w:r>
      <w:r w:rsidRPr="005E2440">
        <w:rPr>
          <w:bCs/>
        </w:rPr>
        <w:t>podmiotów gospodarki narodowej. Stanowiły one</w:t>
      </w:r>
      <w:r w:rsidR="009B7ED3">
        <w:t xml:space="preserve"> 53,8</w:t>
      </w:r>
      <w:r w:rsidRPr="005E2440">
        <w:t>%</w:t>
      </w:r>
      <w:r w:rsidRPr="005E2440">
        <w:rPr>
          <w:color w:val="FF0000"/>
        </w:rPr>
        <w:t xml:space="preserve"> </w:t>
      </w:r>
      <w:r w:rsidRPr="005E2440">
        <w:t>ogół</w:t>
      </w:r>
      <w:r w:rsidR="009B7ED3">
        <w:t>u zbioru wojewódzkiego oraz 10,3</w:t>
      </w:r>
      <w:r w:rsidRPr="005E2440">
        <w:t xml:space="preserve">% wszystkich jednostek zarejestrowanych w kraju. </w:t>
      </w:r>
    </w:p>
    <w:p w14:paraId="4C11CB29" w14:textId="77777777" w:rsidR="00AD2B3F" w:rsidRPr="00687436" w:rsidRDefault="00AD2B3F" w:rsidP="00687436">
      <w:pPr>
        <w:pStyle w:val="Trerozdziau"/>
      </w:pPr>
      <w:r w:rsidRPr="005E2440">
        <w:t>W stosunku do roku poprzedniego liczba podmiotów w m.st</w:t>
      </w:r>
      <w:r w:rsidR="009B7ED3">
        <w:t xml:space="preserve">. Warszawie zwiększyła się </w:t>
      </w:r>
      <w:r w:rsidR="006B3458">
        <w:br/>
      </w:r>
      <w:r w:rsidR="009B7ED3">
        <w:t>o 5,0</w:t>
      </w:r>
      <w:r w:rsidRPr="005E2440">
        <w:t>%, a w po</w:t>
      </w:r>
      <w:r>
        <w:t xml:space="preserve">równaniu z 2010 r. była wyższa </w:t>
      </w:r>
      <w:r w:rsidR="009B7ED3">
        <w:t>o 45,0</w:t>
      </w:r>
      <w:r w:rsidRPr="005E2440">
        <w:t xml:space="preserve">%. Najwięcej jednostek w stosunku do </w:t>
      </w:r>
      <w:r w:rsidR="009B7ED3">
        <w:t>2020</w:t>
      </w:r>
      <w:r w:rsidRPr="005E2440">
        <w:t xml:space="preserve"> r.</w:t>
      </w:r>
      <w:r w:rsidR="009B7ED3">
        <w:t xml:space="preserve"> przybyło w dzielnicach: Wola (o 7,3</w:t>
      </w:r>
      <w:r w:rsidRPr="005E2440">
        <w:t xml:space="preserve">%), </w:t>
      </w:r>
      <w:r w:rsidR="00C60345">
        <w:t>Wilanów (o 7,1</w:t>
      </w:r>
      <w:r w:rsidR="009B7ED3">
        <w:t>%), Włochy (o 6,4</w:t>
      </w:r>
      <w:r w:rsidR="009B7ED3" w:rsidRPr="005E2440">
        <w:t xml:space="preserve">%), </w:t>
      </w:r>
      <w:r w:rsidR="009B7ED3">
        <w:t>Białołęka</w:t>
      </w:r>
      <w:r w:rsidR="006B3458">
        <w:br/>
      </w:r>
      <w:r w:rsidR="009B7ED3">
        <w:t>(o 6,1%)</w:t>
      </w:r>
      <w:r>
        <w:t xml:space="preserve">. Spadku nie odnotowano </w:t>
      </w:r>
      <w:r w:rsidRPr="005E2440">
        <w:t>w żadnej dzielnicy.</w:t>
      </w:r>
    </w:p>
    <w:p w14:paraId="61ABB3D7" w14:textId="77777777" w:rsidR="00AD2B3F" w:rsidRPr="00AE5434" w:rsidRDefault="00AD2B3F" w:rsidP="000825ED">
      <w:pPr>
        <w:pStyle w:val="Tytuwykresu"/>
        <w:rPr>
          <w:rFonts w:ascii="Fira Sans" w:hAnsi="Fira Sans"/>
          <w:shd w:val="clear" w:color="auto" w:fill="FFFFFF"/>
        </w:rPr>
      </w:pPr>
      <w:r w:rsidRPr="00AE5434">
        <w:rPr>
          <w:rFonts w:ascii="Fira Sans" w:hAnsi="Fira Sans"/>
        </w:rPr>
        <w:t>Wykres 1.</w:t>
      </w:r>
      <w:r w:rsidRPr="00AE5434">
        <w:rPr>
          <w:rFonts w:ascii="Fira Sans" w:hAnsi="Fira Sans"/>
          <w:shd w:val="clear" w:color="auto" w:fill="FFFFFF"/>
        </w:rPr>
        <w:t xml:space="preserve"> Podmioty gospodarki narodowej w rejestrze REGON</w:t>
      </w:r>
    </w:p>
    <w:p w14:paraId="131F380B" w14:textId="77777777" w:rsidR="00AD2B3F" w:rsidRPr="00FA002D" w:rsidRDefault="00EB40C1" w:rsidP="00687436">
      <w:pPr>
        <w:pStyle w:val="Wykres"/>
      </w:pPr>
      <w:r w:rsidRPr="005E2440">
        <w:rPr>
          <w:rFonts w:ascii="Fira Sans SemiBold" w:hAnsi="Fira Sans SemiBold"/>
          <w:color w:val="001D77"/>
          <w:szCs w:val="19"/>
        </w:rPr>
        <mc:AlternateContent>
          <mc:Choice Requires="wps">
            <w:drawing>
              <wp:anchor distT="45720" distB="45720" distL="114300" distR="114300" simplePos="0" relativeHeight="251804672" behindDoc="1" locked="0" layoutInCell="1" allowOverlap="1" wp14:anchorId="56BF93AA" wp14:editId="0CCE70C3">
                <wp:simplePos x="0" y="0"/>
                <wp:positionH relativeFrom="page">
                  <wp:posOffset>5788025</wp:posOffset>
                </wp:positionH>
                <wp:positionV relativeFrom="paragraph">
                  <wp:posOffset>2403475</wp:posOffset>
                </wp:positionV>
                <wp:extent cx="1582420" cy="971550"/>
                <wp:effectExtent l="0" t="0" r="0" b="0"/>
                <wp:wrapTight wrapText="bothSides">
                  <wp:wrapPolygon edited="0">
                    <wp:start x="780" y="0"/>
                    <wp:lineTo x="780" y="21176"/>
                    <wp:lineTo x="20803" y="21176"/>
                    <wp:lineTo x="20803" y="0"/>
                    <wp:lineTo x="780" y="0"/>
                  </wp:wrapPolygon>
                </wp:wrapTight>
                <wp:docPr id="11" name="Pole tekstowe 11" descr="Najwięcej jednostek zarejestrowanych było w dzielnicy Śródmieście, zaś najmniej w dzielnicy Rembertów" title="Istotna inform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2420" cy="971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CCC49C" w14:textId="77777777" w:rsidR="00AD2B3F" w:rsidRPr="005E2440" w:rsidRDefault="00AD2B3F" w:rsidP="00D650B6">
                            <w:pPr>
                              <w:pStyle w:val="tekstzboku"/>
                            </w:pPr>
                            <w:r w:rsidRPr="005E2440">
                              <w:t xml:space="preserve">Najwięcej jednostek </w:t>
                            </w:r>
                            <w:r w:rsidRPr="00D650B6">
                              <w:t>zarejestrowanych</w:t>
                            </w:r>
                            <w:r w:rsidRPr="005E2440">
                              <w:t xml:space="preserve"> było w dziel</w:t>
                            </w:r>
                            <w:r>
                              <w:t xml:space="preserve">nicy Śródmieście, zaś najmniej </w:t>
                            </w:r>
                            <w:r w:rsidRPr="005E2440">
                              <w:t>w dzielnicy Rembertów</w:t>
                            </w:r>
                          </w:p>
                          <w:p w14:paraId="7A9F8ECD" w14:textId="77777777" w:rsidR="00AD2B3F" w:rsidRPr="00D616D2" w:rsidRDefault="00AD2B3F" w:rsidP="00AD2B3F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BF93AA" id="Pole tekstowe 11" o:spid="_x0000_s1028" type="#_x0000_t202" alt="Tytuł: Istotna informcja — opis: Najwięcej jednostek zarejestrowanych było w dzielnicy Śródmieście, zaś najmniej w dzielnicy Rembertów" style="position:absolute;margin-left:455.75pt;margin-top:189.25pt;width:124.6pt;height:76.5pt;z-index:-2515118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" filled="f" stroked="f">
                <v:textbox>
                  <w:txbxContent>
                    <w:p w14:paraId="70CCC49C" w14:textId="77777777" w:rsidR="00AD2B3F" w:rsidRPr="005E2440" w:rsidRDefault="00AD2B3F" w:rsidP="00D650B6">
                      <w:pPr>
                        <w:pStyle w:val="tekstzboku"/>
                      </w:pPr>
                      <w:r w:rsidRPr="005E2440">
                        <w:t xml:space="preserve">Najwięcej jednostek </w:t>
                      </w:r>
                      <w:r w:rsidRPr="00D650B6">
                        <w:t>zarejestrowanych</w:t>
                      </w:r>
                      <w:r w:rsidRPr="005E2440">
                        <w:t xml:space="preserve"> było w dziel</w:t>
                      </w:r>
                      <w:r>
                        <w:t xml:space="preserve">nicy Śródmieście, zaś najmniej </w:t>
                      </w:r>
                      <w:r w:rsidRPr="005E2440">
                        <w:t>w dzielnicy Rembertów</w:t>
                      </w:r>
                    </w:p>
                    <w:p w14:paraId="7A9F8ECD" w14:textId="77777777" w:rsidR="00AD2B3F" w:rsidRPr="00D616D2" w:rsidRDefault="00AD2B3F" w:rsidP="00AD2B3F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AD2B3F" w:rsidRPr="00065AD4">
        <w:rPr>
          <w:shd w:val="clear" w:color="auto" w:fill="FFFFFF"/>
        </w:rPr>
        <w:drawing>
          <wp:anchor distT="0" distB="0" distL="114300" distR="114300" simplePos="0" relativeHeight="251805696" behindDoc="0" locked="0" layoutInCell="1" allowOverlap="1" wp14:anchorId="60FD2C23" wp14:editId="2DFFB61F">
            <wp:simplePos x="0" y="0"/>
            <wp:positionH relativeFrom="column">
              <wp:posOffset>66675</wp:posOffset>
            </wp:positionH>
            <wp:positionV relativeFrom="paragraph">
              <wp:posOffset>143510</wp:posOffset>
            </wp:positionV>
            <wp:extent cx="4800600" cy="2000250"/>
            <wp:effectExtent l="0" t="0" r="0" b="0"/>
            <wp:wrapTopAndBottom/>
            <wp:docPr id="13" name="Obraz 13" descr="Za pomocą kolumn wykresu pokazano liczbę podmiotów gospodarki narodowej od 2010 r. do 2021 r. Najwięcej podmiotów w rejestrze REGON było w 2021 r. tj. 499070, najmniej w 2011 r. tj. 340848. Dane do wykresu dostępne w załączonym pliku excel." title="Wykres 1. Podmioty gospodarki narodowej w rejestrze REG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laszczake\Desktop\1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D2B3F" w:rsidRPr="00FA002D">
        <w:rPr>
          <w:shd w:val="clear" w:color="auto" w:fill="FFFFFF"/>
        </w:rPr>
        <w:br/>
        <w:t xml:space="preserve">                   </w:t>
      </w:r>
    </w:p>
    <w:p w14:paraId="40405706" w14:textId="64BE9340" w:rsidR="009D0EAE" w:rsidRDefault="00AD2B3F" w:rsidP="003B2630">
      <w:pPr>
        <w:pStyle w:val="Trerozdziau"/>
      </w:pPr>
      <w:r w:rsidRPr="005E2440">
        <w:t>Spośród dzielnic m.st. Warszawy najwięcej podmiotów gospodarki narodowej zlokalizowa</w:t>
      </w:r>
      <w:r w:rsidR="009B7ED3">
        <w:t xml:space="preserve">nych było: </w:t>
      </w:r>
      <w:r w:rsidR="00DB0B0A">
        <w:t xml:space="preserve">na Śródmieściu </w:t>
      </w:r>
      <w:r w:rsidR="00F021AF">
        <w:t xml:space="preserve">16,0%, </w:t>
      </w:r>
      <w:r w:rsidR="00DB0B0A">
        <w:t>Mokotowie</w:t>
      </w:r>
      <w:r w:rsidR="009B7ED3">
        <w:t xml:space="preserve"> 13,3</w:t>
      </w:r>
      <w:r w:rsidRPr="005E2440">
        <w:t xml:space="preserve">%, </w:t>
      </w:r>
      <w:r w:rsidR="00DB0B0A">
        <w:t xml:space="preserve">Woli </w:t>
      </w:r>
      <w:r w:rsidR="009D0EAE">
        <w:t>9,8%.</w:t>
      </w:r>
      <w:r w:rsidR="009B7ED3">
        <w:t xml:space="preserve"> </w:t>
      </w:r>
      <w:r w:rsidRPr="005E2440">
        <w:t>Najmniej jednostek miało swoją siedzib</w:t>
      </w:r>
      <w:r w:rsidR="009B7ED3">
        <w:t xml:space="preserve">ę w </w:t>
      </w:r>
      <w:r w:rsidR="00DB0B0A">
        <w:t xml:space="preserve">dzielnicach: Rembertów </w:t>
      </w:r>
      <w:r w:rsidR="009B7ED3">
        <w:t>0</w:t>
      </w:r>
      <w:r w:rsidR="00DB0B0A">
        <w:t xml:space="preserve">,9%, Wesoła </w:t>
      </w:r>
      <w:r w:rsidR="00F021AF">
        <w:t>1,1%.</w:t>
      </w:r>
    </w:p>
    <w:p w14:paraId="2FB5B7EB" w14:textId="6A70CE4A" w:rsidR="00AD2B3F" w:rsidRPr="005E2440" w:rsidRDefault="00AD2B3F" w:rsidP="003B2630">
      <w:pPr>
        <w:pStyle w:val="Trerozdziau"/>
      </w:pPr>
      <w:r w:rsidRPr="005E2440">
        <w:t>Zdecydowana więk</w:t>
      </w:r>
      <w:r w:rsidR="00DB0B0A">
        <w:t xml:space="preserve">szość </w:t>
      </w:r>
      <w:r w:rsidR="009B7ED3">
        <w:t>92,3</w:t>
      </w:r>
      <w:r w:rsidRPr="005E2440">
        <w:t>% ogólnej liczby podmiotów n</w:t>
      </w:r>
      <w:r w:rsidR="003D77A6">
        <w:t xml:space="preserve">ależała do </w:t>
      </w:r>
      <w:r w:rsidR="00DB0B0A">
        <w:t>sektora prywatnego, natomiast w sektorze publicznym było</w:t>
      </w:r>
      <w:r w:rsidR="003D77A6">
        <w:t xml:space="preserve"> </w:t>
      </w:r>
      <w:r w:rsidR="009B7ED3">
        <w:t>4629</w:t>
      </w:r>
      <w:r w:rsidRPr="005E2440">
        <w:t xml:space="preserve"> podmiotów gospodarki narodowej.</w:t>
      </w:r>
    </w:p>
    <w:p w14:paraId="695D7581" w14:textId="03B0B044" w:rsidR="00AD2B3F" w:rsidRDefault="00AD2B3F" w:rsidP="00DB0B0A">
      <w:pPr>
        <w:pStyle w:val="Tytuwykresu"/>
        <w:rPr>
          <w:shd w:val="clear" w:color="auto" w:fill="FFFFFF"/>
        </w:rPr>
      </w:pPr>
      <w:r w:rsidRPr="00AE5434">
        <w:rPr>
          <w:rFonts w:ascii="Fira Sans" w:hAnsi="Fira Sans"/>
        </w:rPr>
        <w:lastRenderedPageBreak/>
        <w:t>Wykres 2.</w:t>
      </w:r>
      <w:r w:rsidRPr="00AE5434">
        <w:rPr>
          <w:rFonts w:ascii="Fira Sans" w:hAnsi="Fira Sans"/>
          <w:shd w:val="clear" w:color="auto" w:fill="FFFFFF"/>
        </w:rPr>
        <w:t xml:space="preserve"> Podmioty gospodarki narodowej według dzielnic m.st. Warszawy w 2021 r</w:t>
      </w:r>
      <w:r w:rsidRPr="005E2440">
        <w:rPr>
          <w:shd w:val="clear" w:color="auto" w:fill="FFFFFF"/>
        </w:rPr>
        <w:t>.</w:t>
      </w:r>
    </w:p>
    <w:p w14:paraId="3AD96D50" w14:textId="2C66C98A" w:rsidR="00F84207" w:rsidRPr="005E2440" w:rsidRDefault="006E1010" w:rsidP="00DB0B0A">
      <w:pPr>
        <w:pStyle w:val="Tytuwykresu"/>
        <w:rPr>
          <w:shd w:val="clear" w:color="auto" w:fill="FFFFFF"/>
        </w:rPr>
      </w:pPr>
      <w:r>
        <w:rPr>
          <w:shd w:val="clear" w:color="auto" w:fill="FFFFFF"/>
        </w:rPr>
        <w:drawing>
          <wp:anchor distT="0" distB="0" distL="114300" distR="114300" simplePos="0" relativeHeight="251833344" behindDoc="0" locked="0" layoutInCell="1" allowOverlap="1" wp14:anchorId="44F13F5A" wp14:editId="51EAB6AC">
            <wp:simplePos x="0" y="0"/>
            <wp:positionH relativeFrom="column">
              <wp:posOffset>432435</wp:posOffset>
            </wp:positionH>
            <wp:positionV relativeFrom="paragraph">
              <wp:posOffset>65405</wp:posOffset>
            </wp:positionV>
            <wp:extent cx="4358649" cy="5510795"/>
            <wp:effectExtent l="0" t="0" r="3810" b="0"/>
            <wp:wrapSquare wrapText="bothSides"/>
            <wp:docPr id="16" name="Obraz 16" descr="Na wykresie słupkowym zaprezentowano podmioty gospodarki narodowej (słupek granatowy), w tym osoby fizyczne (słupek jasnoniebieski) według dzielnic m.st. Warszawy w 2021 r. Najwięcej podmiotów zarejestrowanych było w dzielnicy Śródmieście, a osób fizycznych w dzielnicy Mokotów. Dane do wykresu dostępne w załączonym pliku excel." title="Wykres 2. Podmioty gospodarki narodowej według dzielnic m.st. Warszawy w 2021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ww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8649" cy="5510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71CC7A" w14:textId="77777777" w:rsidR="00AD2B3F" w:rsidRDefault="00AD2B3F" w:rsidP="00AD2B3F">
      <w:pPr>
        <w:rPr>
          <w:b/>
          <w:sz w:val="18"/>
          <w:szCs w:val="18"/>
        </w:rPr>
      </w:pPr>
    </w:p>
    <w:p w14:paraId="45BE2C67" w14:textId="47C8147E" w:rsidR="00AD2B3F" w:rsidRPr="005E2440" w:rsidRDefault="00575937" w:rsidP="006E1010">
      <w:pPr>
        <w:pStyle w:val="Podtyturozdziaw"/>
        <w:rPr>
          <w:spacing w:val="-2"/>
          <w:shd w:val="clear" w:color="auto" w:fill="FFFFFF"/>
        </w:rPr>
      </w:pPr>
      <w:r w:rsidRPr="005E2440">
        <w:rPr>
          <w:spacing w:val="-2"/>
        </w:rPr>
        <mc:AlternateContent>
          <mc:Choice Requires="wps">
            <w:drawing>
              <wp:anchor distT="45720" distB="45720" distL="114300" distR="114300" simplePos="0" relativeHeight="251807744" behindDoc="1" locked="0" layoutInCell="1" allowOverlap="1" wp14:anchorId="46485F9C" wp14:editId="69847BCC">
                <wp:simplePos x="0" y="0"/>
                <wp:positionH relativeFrom="page">
                  <wp:posOffset>5788025</wp:posOffset>
                </wp:positionH>
                <wp:positionV relativeFrom="margin">
                  <wp:posOffset>6343015</wp:posOffset>
                </wp:positionV>
                <wp:extent cx="1717481" cy="866692"/>
                <wp:effectExtent l="0" t="0" r="0" b="0"/>
                <wp:wrapNone/>
                <wp:docPr id="14" name="Pole tekstowe 14" descr="Największy wzrost liczby osób fizycznych w stosunku do roku poprzedniego odnotowano w dzielnicy Wola " title="Istotna inform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7481" cy="86669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E80F6B" w14:textId="6C73F734" w:rsidR="00AD2B3F" w:rsidRPr="00D616D2" w:rsidRDefault="00AD2B3F" w:rsidP="00EB40C1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 w:rsidRPr="007D44E9">
                              <w:t>Na</w:t>
                            </w:r>
                            <w:r w:rsidR="00575937">
                              <w:t xml:space="preserve">jwiększy </w:t>
                            </w:r>
                            <w:r w:rsidR="00575937" w:rsidRPr="00D650B6">
                              <w:t>wzrost liczby osób fizyczn</w:t>
                            </w:r>
                            <w:r w:rsidR="00575937">
                              <w:t>ych w stosunku do roku poprzedniego odnotowano w dzielnicy Wola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485F9C" id="Pole tekstowe 14" o:spid="_x0000_s1029" type="#_x0000_t202" alt="Tytuł: Istotna informcja — opis: Największy wzrost liczby osób fizycznych w stosunku do roku poprzedniego odnotowano w dzielnicy Wola " style="position:absolute;margin-left:455.75pt;margin-top:499.45pt;width:135.25pt;height:68.25pt;z-index:-2515087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" filled="f" stroked="f">
                <v:textbox>
                  <w:txbxContent>
                    <w:p w14:paraId="7CE80F6B" w14:textId="6C73F734" w:rsidR="00AD2B3F" w:rsidRPr="00D616D2" w:rsidRDefault="00AD2B3F" w:rsidP="00EB40C1">
                      <w:pPr>
                        <w:pStyle w:val="tekstzboku"/>
                        <w:rPr>
                          <w:bCs w:val="0"/>
                        </w:rPr>
                      </w:pPr>
                      <w:r w:rsidRPr="007D44E9">
                        <w:t>Na</w:t>
                      </w:r>
                      <w:r w:rsidR="00575937">
                        <w:t xml:space="preserve">jwiększy </w:t>
                      </w:r>
                      <w:r w:rsidR="00575937" w:rsidRPr="00D650B6">
                        <w:t>wzrost liczby osób fizyczn</w:t>
                      </w:r>
                      <w:r w:rsidR="00575937">
                        <w:t>ych w stosunku do roku poprzedniego odnotowano w dzielnicy Wola</w:t>
                      </w:r>
                      <w:r>
                        <w:t xml:space="preserve"> 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="00AD2B3F" w:rsidRPr="005E2440">
        <w:t>Podmioty gospodarki narodowej według form prawnych</w:t>
      </w:r>
    </w:p>
    <w:p w14:paraId="2BBA3B38" w14:textId="5AE96B59" w:rsidR="00AD2B3F" w:rsidRPr="005E2440" w:rsidRDefault="00AD2B3F" w:rsidP="003B2630">
      <w:pPr>
        <w:pStyle w:val="Trerozdziau"/>
      </w:pPr>
      <w:r w:rsidRPr="005E2440">
        <w:t>W m.st. Warszawie dominującą formą organizacyjną zarejestrowanych podmiotów były osoby fizyczne prowadzące działalność gospodarczą. Wed</w:t>
      </w:r>
      <w:r w:rsidR="009B7ED3">
        <w:t>ług stanu w dniu 31 grudnia 2021 r. ich liczba wyniosła 273265, tj. o 4,2</w:t>
      </w:r>
      <w:r w:rsidRPr="005E2440">
        <w:t>% więcej niż przed rokiem. Największy wzrost odnotowano</w:t>
      </w:r>
      <w:r w:rsidR="006B3458">
        <w:br/>
      </w:r>
      <w:r w:rsidRPr="005E2440">
        <w:t xml:space="preserve">w dzielnicach: </w:t>
      </w:r>
      <w:r w:rsidR="009B7ED3">
        <w:t xml:space="preserve">Wola (o 6,6%), </w:t>
      </w:r>
      <w:r w:rsidR="00E921C3">
        <w:t>Wilanów (o 6,4%), Żoliborz (o 6,2%)</w:t>
      </w:r>
      <w:r w:rsidRPr="005E2440">
        <w:t>. W żadnej dzielnicy nie odnotowano spadku liczby osób fizycznych. Największy udział osób fizycznych w ogólnej liczbie podmiotów</w:t>
      </w:r>
      <w:r w:rsidR="00E921C3">
        <w:t xml:space="preserve"> cechował dzielnicę Bemowo (75,3</w:t>
      </w:r>
      <w:r w:rsidRPr="005E2440">
        <w:t>%), z</w:t>
      </w:r>
      <w:r w:rsidR="00E921C3">
        <w:t>aś najmniejszy Śródmieście (22,8</w:t>
      </w:r>
      <w:r w:rsidRPr="005E2440">
        <w:t>%).</w:t>
      </w:r>
    </w:p>
    <w:p w14:paraId="227E97FB" w14:textId="570CDD1D" w:rsidR="00AD2B3F" w:rsidRPr="005E2440" w:rsidRDefault="00AD2B3F" w:rsidP="00EB40C1">
      <w:pPr>
        <w:pStyle w:val="Trerozdziau"/>
      </w:pPr>
      <w:r w:rsidRPr="005E2440">
        <w:t>Liczba zarejestrowanych s</w:t>
      </w:r>
      <w:r w:rsidR="00E921C3">
        <w:t>półek handlowych wyniosła 157181</w:t>
      </w:r>
      <w:r w:rsidRPr="005E2440">
        <w:t xml:space="preserve"> i stanowiła 80,0% wszystkich spółek handlowych zarejestrowanych w województwie mazowieckim. Na przestrzeni roku ich lic</w:t>
      </w:r>
      <w:r w:rsidR="00E921C3">
        <w:t>zba w stolicy zwiększyła się o 8</w:t>
      </w:r>
      <w:r w:rsidRPr="005E2440">
        <w:t xml:space="preserve">,0%. Wzrost odnotowano we wszystkich dzielnicach, a najwyższy poziom osiągnął </w:t>
      </w:r>
      <w:r w:rsidR="00851295">
        <w:t>na Pradze</w:t>
      </w:r>
      <w:r w:rsidR="00E921C3">
        <w:t>-Północ (wzrost o 15,3</w:t>
      </w:r>
      <w:r w:rsidR="00E921C3" w:rsidRPr="005E2440">
        <w:t>%)</w:t>
      </w:r>
      <w:r w:rsidR="00E921C3">
        <w:t xml:space="preserve">, </w:t>
      </w:r>
      <w:r w:rsidR="00370234">
        <w:t>Rembertów</w:t>
      </w:r>
      <w:r w:rsidR="00E921C3">
        <w:t xml:space="preserve"> (o 15,1</w:t>
      </w:r>
      <w:r w:rsidR="00370234">
        <w:t>%), Białołęka</w:t>
      </w:r>
      <w:r w:rsidR="00E921C3">
        <w:t xml:space="preserve"> (o</w:t>
      </w:r>
      <w:r w:rsidR="009C6EF7">
        <w:t> </w:t>
      </w:r>
      <w:r w:rsidR="00E921C3">
        <w:t>10,3%), U</w:t>
      </w:r>
      <w:r w:rsidR="00370234">
        <w:t>rsus</w:t>
      </w:r>
      <w:r w:rsidR="00DB0B0A">
        <w:t xml:space="preserve"> (o 10,2%).</w:t>
      </w:r>
    </w:p>
    <w:p w14:paraId="6D993A58" w14:textId="77777777" w:rsidR="00AD2B3F" w:rsidRPr="005E2440" w:rsidRDefault="00AD2B3F" w:rsidP="00EB40C1">
      <w:pPr>
        <w:pStyle w:val="Trerozdziau"/>
        <w:rPr>
          <w:szCs w:val="19"/>
        </w:rPr>
      </w:pPr>
      <w:r w:rsidRPr="005E2440">
        <w:t>Wśród spółek handlowych do</w:t>
      </w:r>
      <w:r w:rsidR="00370234">
        <w:t>minowały spółki kapitałowe (90,8</w:t>
      </w:r>
      <w:r w:rsidRPr="005E2440">
        <w:t xml:space="preserve">%) i były to głównie spółki </w:t>
      </w:r>
      <w:r w:rsidRPr="005E2440">
        <w:br/>
        <w:t>z ogra</w:t>
      </w:r>
      <w:r w:rsidR="00370234">
        <w:t>niczoną odpowiedzialnością (88,4</w:t>
      </w:r>
      <w:r w:rsidRPr="005E2440">
        <w:t>%). W grupie s</w:t>
      </w:r>
      <w:r w:rsidR="00370234">
        <w:t>półek handlowych osobowych (9,2</w:t>
      </w:r>
      <w:r w:rsidRPr="005E2440">
        <w:t>%), przeważały spółki koman</w:t>
      </w:r>
      <w:r w:rsidR="00370234">
        <w:t>dytowe (5,6</w:t>
      </w:r>
      <w:r w:rsidRPr="005E2440">
        <w:t>% ogółu spółek handlowych) oraz jawne (2,4%).</w:t>
      </w:r>
    </w:p>
    <w:p w14:paraId="2A602AB8" w14:textId="77777777" w:rsidR="00AD2B3F" w:rsidRDefault="00AD2B3F" w:rsidP="00C5398D">
      <w:pPr>
        <w:pStyle w:val="Podtyturozdziaw"/>
      </w:pPr>
    </w:p>
    <w:p w14:paraId="4653AC49" w14:textId="77777777" w:rsidR="00AD2B3F" w:rsidRPr="00AE5434" w:rsidRDefault="00AD2B3F" w:rsidP="00E706C0">
      <w:pPr>
        <w:pStyle w:val="Tytuwykresu"/>
        <w:rPr>
          <w:rFonts w:ascii="Fira Sans" w:hAnsi="Fira Sans"/>
        </w:rPr>
      </w:pPr>
      <w:r w:rsidRPr="00AE5434">
        <w:rPr>
          <w:rFonts w:ascii="Fira Sans" w:hAnsi="Fira Sans"/>
        </w:rPr>
        <w:lastRenderedPageBreak/>
        <w:t>Wykres 3.</w:t>
      </w:r>
      <w:r w:rsidRPr="00AE5434">
        <w:rPr>
          <w:rFonts w:ascii="Fira Sans" w:hAnsi="Fira Sans"/>
          <w:shd w:val="clear" w:color="auto" w:fill="FFFFFF"/>
        </w:rPr>
        <w:t xml:space="preserve"> Struktura podmiotów gospodarki narodowej według form prawnych w 2021 r.</w:t>
      </w:r>
    </w:p>
    <w:p w14:paraId="13054563" w14:textId="77777777" w:rsidR="00AD2B3F" w:rsidRDefault="00AD2B3F" w:rsidP="00AD2B3F">
      <w:pPr>
        <w:spacing w:line="200" w:lineRule="exact"/>
        <w:rPr>
          <w:spacing w:val="-2"/>
          <w:sz w:val="16"/>
          <w:szCs w:val="16"/>
          <w:shd w:val="clear" w:color="auto" w:fill="FFFFFF"/>
        </w:rPr>
      </w:pPr>
      <w:r>
        <w:rPr>
          <w:noProof/>
          <w:lang w:eastAsia="pl-PL"/>
        </w:rPr>
        <w:drawing>
          <wp:anchor distT="0" distB="0" distL="114300" distR="114300" simplePos="0" relativeHeight="251811840" behindDoc="0" locked="0" layoutInCell="1" allowOverlap="1" wp14:anchorId="543D2EE2" wp14:editId="4A3C7F79">
            <wp:simplePos x="0" y="0"/>
            <wp:positionH relativeFrom="column">
              <wp:posOffset>152400</wp:posOffset>
            </wp:positionH>
            <wp:positionV relativeFrom="paragraph">
              <wp:posOffset>142875</wp:posOffset>
            </wp:positionV>
            <wp:extent cx="4686300" cy="3038475"/>
            <wp:effectExtent l="0" t="0" r="0" b="9525"/>
            <wp:wrapTopAndBottom/>
            <wp:docPr id="20" name="Obraz 20" descr="Wykres kołowy pokazuje strukturę podmiotów gospodarki narodowej według form prawnych w 2021 r. Największy odsetek podmiotów według formy prawnej stanowiły osoby fizyczne 54,8%, najniższy spółdzielnie 0,2%. Dane do wykresu dostępne w załączonym pliku excel." title="Wykres 3. Struktura podmiotów gospodarki narodowej według form prawnych w 2021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blaszczake\AppData\Local\Microsoft\Windows\INetCache\Content.Word\3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303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C43AAC6" w14:textId="77777777" w:rsidR="00AD2B3F" w:rsidRDefault="00AD2B3F" w:rsidP="00AD2B3F">
      <w:pPr>
        <w:spacing w:line="200" w:lineRule="exact"/>
        <w:rPr>
          <w:spacing w:val="-2"/>
          <w:sz w:val="16"/>
          <w:szCs w:val="16"/>
          <w:shd w:val="clear" w:color="auto" w:fill="FFFFFF"/>
        </w:rPr>
      </w:pPr>
    </w:p>
    <w:p w14:paraId="5AFB5687" w14:textId="77777777" w:rsidR="00AD2B3F" w:rsidRDefault="00AD2B3F" w:rsidP="00AD2B3F">
      <w:pPr>
        <w:spacing w:line="200" w:lineRule="exact"/>
        <w:rPr>
          <w:spacing w:val="-2"/>
          <w:sz w:val="16"/>
          <w:szCs w:val="16"/>
          <w:shd w:val="clear" w:color="auto" w:fill="FFFFFF"/>
        </w:rPr>
      </w:pPr>
      <w:r w:rsidRPr="005E2440">
        <w:rPr>
          <w:spacing w:val="-2"/>
          <w:sz w:val="16"/>
          <w:szCs w:val="16"/>
          <w:shd w:val="clear" w:color="auto" w:fill="FFFFFF"/>
        </w:rPr>
        <w:t>a W tym przedsiębiorstwa państwowe.</w:t>
      </w:r>
    </w:p>
    <w:p w14:paraId="773368C2" w14:textId="77777777" w:rsidR="00AD2B3F" w:rsidRDefault="00AD2B3F" w:rsidP="00AD2B3F">
      <w:pPr>
        <w:spacing w:line="200" w:lineRule="exact"/>
        <w:rPr>
          <w:spacing w:val="-2"/>
          <w:sz w:val="16"/>
          <w:szCs w:val="16"/>
          <w:shd w:val="clear" w:color="auto" w:fill="FFFFFF"/>
        </w:rPr>
      </w:pPr>
    </w:p>
    <w:p w14:paraId="0A46D404" w14:textId="796592F2" w:rsidR="00AD2B3F" w:rsidRPr="00475324" w:rsidRDefault="00370234" w:rsidP="00EB40C1">
      <w:pPr>
        <w:pStyle w:val="Trerozdziau"/>
      </w:pPr>
      <w:r>
        <w:t>W końcu grudnia 2021</w:t>
      </w:r>
      <w:r w:rsidR="00AD2B3F" w:rsidRPr="00475324">
        <w:t xml:space="preserve"> r. liczba zarejestrowanych spółek cywilnych wyniosła </w:t>
      </w:r>
      <w:r>
        <w:t>33311, tj. o 0,4</w:t>
      </w:r>
      <w:r w:rsidR="00AD2B3F" w:rsidRPr="00475324">
        <w:t>% więcej niż przed rokiem. Najwyższy wzrost odnotowano w dzieln</w:t>
      </w:r>
      <w:r>
        <w:t>icach: Bielany (o 2,9%), Białołęka (o 2,4%), Wilanów (o 2,2%), Bemowo (o 2,</w:t>
      </w:r>
      <w:bookmarkStart w:id="0" w:name="_GoBack"/>
      <w:bookmarkEnd w:id="0"/>
      <w:r>
        <w:t xml:space="preserve">0%). </w:t>
      </w:r>
      <w:r w:rsidR="00AD2B3F" w:rsidRPr="00475324">
        <w:t>Najwię</w:t>
      </w:r>
      <w:r>
        <w:t>kszy spadek wystąpił w dzielnicach</w:t>
      </w:r>
      <w:r w:rsidR="00C60345">
        <w:t>:</w:t>
      </w:r>
      <w:r>
        <w:t xml:space="preserve"> Praga-Południe (spadek</w:t>
      </w:r>
      <w:r w:rsidR="00E706C0">
        <w:t xml:space="preserve"> o 0,8%), Praga-Północ (o 0,6%).</w:t>
      </w:r>
    </w:p>
    <w:p w14:paraId="5A40428B" w14:textId="097A9174" w:rsidR="00AD2B3F" w:rsidRPr="00475324" w:rsidRDefault="00AD2B3F" w:rsidP="00EB40C1">
      <w:pPr>
        <w:pStyle w:val="Trerozdziau"/>
      </w:pPr>
      <w:r w:rsidRPr="00475324">
        <w:t>Liczba zarejestrowanych stowarzyszeń i organ</w:t>
      </w:r>
      <w:r w:rsidR="00370234">
        <w:t>izacji społecznych wyniosła 7547, co oznacza wzrost o 3,5</w:t>
      </w:r>
      <w:r w:rsidRPr="00475324">
        <w:t xml:space="preserve">% w stosunku do roku ubiegłego. Najwięcej jednostek przybyło w dzielnicach: </w:t>
      </w:r>
      <w:r w:rsidR="00370234">
        <w:t>Wilanów</w:t>
      </w:r>
      <w:r w:rsidR="00F87A0B">
        <w:t xml:space="preserve"> (</w:t>
      </w:r>
      <w:r w:rsidR="00E706C0">
        <w:t xml:space="preserve">o 9,9%), Praga-Północ (o 6,9%). </w:t>
      </w:r>
      <w:r w:rsidR="00C60345">
        <w:t xml:space="preserve">Spadek </w:t>
      </w:r>
      <w:r w:rsidRPr="00475324">
        <w:t xml:space="preserve">wystąpił </w:t>
      </w:r>
      <w:r w:rsidR="00851295">
        <w:t>jedynie</w:t>
      </w:r>
      <w:r w:rsidR="00C60345">
        <w:t xml:space="preserve"> </w:t>
      </w:r>
      <w:r w:rsidR="00851295">
        <w:t xml:space="preserve">w </w:t>
      </w:r>
      <w:r w:rsidR="00C60345">
        <w:t>dzielnicy – Wesoła (o 1,3%).</w:t>
      </w:r>
    </w:p>
    <w:p w14:paraId="6E45A4F6" w14:textId="3818F487" w:rsidR="00AD2B3F" w:rsidRPr="00475324" w:rsidRDefault="00AD2B3F" w:rsidP="00EB40C1">
      <w:pPr>
        <w:pStyle w:val="Trerozdziau"/>
      </w:pPr>
      <w:r w:rsidRPr="00475324">
        <w:t>W m.st. Wars</w:t>
      </w:r>
      <w:r w:rsidR="0016363C">
        <w:t>zawie zarejestrowane były</w:t>
      </w:r>
      <w:r w:rsidR="00F87A0B">
        <w:t xml:space="preserve"> 7473 fundacje, tj. o 4,7% więcej niż w grudniu 2020</w:t>
      </w:r>
      <w:r w:rsidRPr="00475324">
        <w:t xml:space="preserve"> </w:t>
      </w:r>
      <w:r w:rsidR="00F87A0B">
        <w:t>r. Największy wzrost wystąpił w dzielnicach: Targówek (o 9,7%), Włochy (o 8,9</w:t>
      </w:r>
      <w:r w:rsidR="00E706C0">
        <w:t>%).</w:t>
      </w:r>
      <w:r w:rsidR="00F87A0B">
        <w:t xml:space="preserve"> Spadek odnotowano </w:t>
      </w:r>
      <w:r w:rsidR="00E706C0">
        <w:t xml:space="preserve">tylko w </w:t>
      </w:r>
      <w:r w:rsidR="00F87A0B">
        <w:t>dzielnicy – Ursus (o 3,1%).</w:t>
      </w:r>
    </w:p>
    <w:p w14:paraId="00D662BD" w14:textId="77777777" w:rsidR="00AD2B3F" w:rsidRPr="00475324" w:rsidRDefault="00F87A0B" w:rsidP="00EB40C1">
      <w:pPr>
        <w:pStyle w:val="Trerozdziau"/>
      </w:pPr>
      <w:r>
        <w:t>Na koniec 2021</w:t>
      </w:r>
      <w:r w:rsidR="00516985">
        <w:t xml:space="preserve"> r. w rejestrze REGON było 839 spółdzielni, tj. o 5 </w:t>
      </w:r>
      <w:r w:rsidR="00C60345">
        <w:t xml:space="preserve">jednostek </w:t>
      </w:r>
      <w:r w:rsidR="00516985">
        <w:t>więcej</w:t>
      </w:r>
      <w:r w:rsidR="00AD2B3F" w:rsidRPr="00475324">
        <w:t xml:space="preserve"> w stosunku do poprzedniego roku. </w:t>
      </w:r>
    </w:p>
    <w:p w14:paraId="3B969965" w14:textId="77777777" w:rsidR="00AD2B3F" w:rsidRPr="00475324" w:rsidRDefault="00AD2B3F" w:rsidP="00EB40C1">
      <w:pPr>
        <w:pStyle w:val="Trerozdziau"/>
      </w:pPr>
      <w:r w:rsidRPr="00475324">
        <w:t>Liczb</w:t>
      </w:r>
      <w:r w:rsidR="00516985">
        <w:t>a przeds</w:t>
      </w:r>
      <w:r w:rsidR="00394C0B">
        <w:t>iębiorstw państwowych zmniejszyła</w:t>
      </w:r>
      <w:r w:rsidR="00516985">
        <w:t xml:space="preserve"> się o 1 w stosunku do roku ubiegłego</w:t>
      </w:r>
      <w:r w:rsidR="006B3458">
        <w:br/>
      </w:r>
      <w:r w:rsidR="00516985">
        <w:t>i w końcu grudnia 2021 r. wynosiła 8 przedsiębiorstw.</w:t>
      </w:r>
    </w:p>
    <w:p w14:paraId="1B877C08" w14:textId="77777777" w:rsidR="00AD2B3F" w:rsidRPr="00475324" w:rsidRDefault="00AD2B3F" w:rsidP="009D0EAE">
      <w:pPr>
        <w:pStyle w:val="Podtyturozdziaw"/>
        <w:rPr>
          <w:spacing w:val="-2"/>
          <w:sz w:val="18"/>
          <w:shd w:val="clear" w:color="auto" w:fill="FFFFFF"/>
        </w:rPr>
      </w:pPr>
      <w:r w:rsidRPr="009D0EAE">
        <mc:AlternateContent>
          <mc:Choice Requires="wps">
            <w:drawing>
              <wp:anchor distT="45720" distB="45720" distL="114300" distR="114300" simplePos="0" relativeHeight="251810816" behindDoc="1" locked="0" layoutInCell="1" allowOverlap="1" wp14:anchorId="0DF329F7" wp14:editId="2AA23569">
                <wp:simplePos x="0" y="0"/>
                <wp:positionH relativeFrom="page">
                  <wp:posOffset>5732890</wp:posOffset>
                </wp:positionH>
                <wp:positionV relativeFrom="paragraph">
                  <wp:posOffset>224486</wp:posOffset>
                </wp:positionV>
                <wp:extent cx="1725295" cy="1200647"/>
                <wp:effectExtent l="0" t="0" r="0" b="0"/>
                <wp:wrapNone/>
                <wp:docPr id="29" name="Pole tekstowe 29" descr="Najliczniejszą grupę podmiotów według rodzaju prowadzonej działalności stanowiły jednostki zajmujące się działalnością profesjonalną, naukową i techniczną " title="Istotna inform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0064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7DDF21" w14:textId="77777777" w:rsidR="00AD2B3F" w:rsidRPr="00F12809" w:rsidRDefault="00AD2B3F" w:rsidP="00D650B6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 w:rsidRPr="00F12809">
                              <w:t xml:space="preserve">Najliczniejszą grupę podmiotów według rodzaju prowadzonej działalności stanowiły jednostki zajmujące się </w:t>
                            </w:r>
                            <w:r w:rsidRPr="00903499">
                              <w:t>działalnością profesjonalną, naukową i techniczną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F329F7" id="Pole tekstowe 29" o:spid="_x0000_s1030" type="#_x0000_t202" alt="Tytuł: Istotna informcja — opis: Najliczniejszą grupę podmiotów według rodzaju prowadzonej działalności stanowiły jednostki zajmujące się działalnością profesjonalną, naukową i techniczną " style="position:absolute;margin-left:451.4pt;margin-top:17.7pt;width:135.85pt;height:94.55pt;z-index:-2515056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" filled="f" stroked="f">
                <v:textbox>
                  <w:txbxContent>
                    <w:p w14:paraId="597DDF21" w14:textId="77777777" w:rsidR="00AD2B3F" w:rsidRPr="00F12809" w:rsidRDefault="00AD2B3F" w:rsidP="00D650B6">
                      <w:pPr>
                        <w:pStyle w:val="tekstzboku"/>
                        <w:rPr>
                          <w:bCs w:val="0"/>
                        </w:rPr>
                      </w:pPr>
                      <w:r w:rsidRPr="00F12809">
                        <w:t xml:space="preserve">Najliczniejszą grupę podmiotów według rodzaju prowadzonej działalności stanowiły jednostki zajmujące się </w:t>
                      </w:r>
                      <w:r w:rsidRPr="00903499">
                        <w:t>działalnością profesjonalną, naukową i techniczną</w:t>
                      </w:r>
                      <w: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9D0EAE">
        <w:t>Podmioty</w:t>
      </w:r>
      <w:r w:rsidRPr="00475324">
        <w:t xml:space="preserve"> gospodarki narodowej według rodzaju prowadzonej działalności</w:t>
      </w:r>
    </w:p>
    <w:p w14:paraId="37ADF0A9" w14:textId="25416CDF" w:rsidR="00AD2B3F" w:rsidRDefault="00516985" w:rsidP="003B2630">
      <w:pPr>
        <w:pStyle w:val="Trerozdziau"/>
      </w:pPr>
      <w:r>
        <w:t>W końcu grudnia 2021</w:t>
      </w:r>
      <w:r w:rsidR="00AD2B3F" w:rsidRPr="00475324">
        <w:t xml:space="preserve"> r. najliczniejszą grupę podmiotów stanowiły jednostki zajmujące się: działalnością profesjonalną, naukową i techniczną (19,5%), handlem; napr</w:t>
      </w:r>
      <w:r>
        <w:t>awą pojazdów samochodowych (18,1</w:t>
      </w:r>
      <w:r w:rsidR="00AD2B3F" w:rsidRPr="00475324">
        <w:t>%)</w:t>
      </w:r>
      <w:r>
        <w:t>, in</w:t>
      </w:r>
      <w:r w:rsidR="00E706C0">
        <w:t xml:space="preserve">formacją i komunikacją (10,6%). </w:t>
      </w:r>
      <w:r w:rsidR="00AD2B3F" w:rsidRPr="00475324">
        <w:t>Sekcja handel; naprawa pojazdów samoch</w:t>
      </w:r>
      <w:r w:rsidR="001F40DA">
        <w:t xml:space="preserve">odowych dominowała w </w:t>
      </w:r>
      <w:r w:rsidR="00AD2B3F" w:rsidRPr="00475324">
        <w:t>dzielnic</w:t>
      </w:r>
      <w:r w:rsidR="001F40DA">
        <w:t xml:space="preserve">ach: Bielany, Ochota, Praga-Północ, Rembertów, Targówek, Ursus, </w:t>
      </w:r>
      <w:r w:rsidR="005D1222">
        <w:t xml:space="preserve">Wawer, </w:t>
      </w:r>
      <w:r w:rsidR="001F40DA">
        <w:t>Wesoła i Włochy.</w:t>
      </w:r>
      <w:r w:rsidR="00D650B6">
        <w:t xml:space="preserve"> Natomiast p</w:t>
      </w:r>
      <w:r w:rsidR="00AD2B3F" w:rsidRPr="00475324">
        <w:t>odmioty prowadzące działalność profesjonalną, naukową</w:t>
      </w:r>
      <w:r w:rsidR="00E706C0">
        <w:t xml:space="preserve"> </w:t>
      </w:r>
      <w:r w:rsidR="00AD2B3F" w:rsidRPr="00475324">
        <w:t>i techniczną</w:t>
      </w:r>
      <w:r w:rsidR="00D650B6">
        <w:t xml:space="preserve"> przeważały w dzielnicach: Bemowo, Białołęka, Mokotów, Praga-Południe, Śródmieście, Ursynów, Wianów, Wola i Żoliborz.</w:t>
      </w:r>
    </w:p>
    <w:p w14:paraId="26F64E40" w14:textId="77777777" w:rsidR="00AD2B3F" w:rsidRPr="00AD2B3F" w:rsidRDefault="00AD2B3F" w:rsidP="00EB40C1">
      <w:pPr>
        <w:pStyle w:val="Trerozdziau"/>
        <w:rPr>
          <w:spacing w:val="-2"/>
        </w:rPr>
      </w:pPr>
      <w:r w:rsidRPr="00475324">
        <w:t>W porównaniu z 20</w:t>
      </w:r>
      <w:r w:rsidR="00516985">
        <w:t>20</w:t>
      </w:r>
      <w:r w:rsidRPr="00475324">
        <w:t xml:space="preserve"> rokiem liczba podmiotów gospodarki narodowej wzrosła m.in. w sekcjach:</w:t>
      </w:r>
      <w:r w:rsidR="00516985">
        <w:t xml:space="preserve"> informacja i komunikacja (o 11,3</w:t>
      </w:r>
      <w:r w:rsidRPr="00475324">
        <w:t xml:space="preserve">%), </w:t>
      </w:r>
      <w:r w:rsidR="00516985" w:rsidRPr="00475324">
        <w:t>opieka zdrow</w:t>
      </w:r>
      <w:r w:rsidR="00516985">
        <w:t xml:space="preserve">otna i pomoc społeczna (o 7,3%), </w:t>
      </w:r>
      <w:r w:rsidR="00504A87" w:rsidRPr="00475324">
        <w:t>zak</w:t>
      </w:r>
      <w:r w:rsidR="00504A87">
        <w:t>waterowanie i gastronomia (o 6,4</w:t>
      </w:r>
      <w:r w:rsidR="00504A87" w:rsidRPr="00475324">
        <w:t xml:space="preserve">%), </w:t>
      </w:r>
      <w:r w:rsidR="00504A87">
        <w:t xml:space="preserve">budownictwo i edukacja (po 6,1%) oraz </w:t>
      </w:r>
      <w:r w:rsidRPr="00475324">
        <w:t xml:space="preserve">administrowanie </w:t>
      </w:r>
      <w:r w:rsidR="00516985">
        <w:t>i działalność wspierająca (o 6,0</w:t>
      </w:r>
      <w:r w:rsidRPr="00475324">
        <w:t>%)</w:t>
      </w:r>
      <w:r w:rsidR="00504A87">
        <w:t>.</w:t>
      </w:r>
      <w:r w:rsidRPr="00475324">
        <w:t xml:space="preserve"> </w:t>
      </w:r>
    </w:p>
    <w:p w14:paraId="5224B255" w14:textId="6E8D0AE7" w:rsidR="00AD2B3F" w:rsidRPr="00475324" w:rsidRDefault="00AD2B3F" w:rsidP="00377A1A">
      <w:pPr>
        <w:pStyle w:val="Tytuwykresu"/>
        <w:ind w:left="851" w:hanging="851"/>
        <w:rPr>
          <w:shd w:val="clear" w:color="auto" w:fill="FFFFFF"/>
        </w:rPr>
      </w:pPr>
      <w:r w:rsidRPr="00AE5434">
        <w:rPr>
          <w:rFonts w:ascii="Fira Sans" w:hAnsi="Fira Sans"/>
        </w:rPr>
        <w:lastRenderedPageBreak/>
        <w:drawing>
          <wp:anchor distT="0" distB="0" distL="114300" distR="114300" simplePos="0" relativeHeight="251815936" behindDoc="0" locked="0" layoutInCell="1" allowOverlap="1" wp14:anchorId="6CA3F8C1" wp14:editId="698AE3CB">
            <wp:simplePos x="0" y="0"/>
            <wp:positionH relativeFrom="column">
              <wp:posOffset>88265</wp:posOffset>
            </wp:positionH>
            <wp:positionV relativeFrom="paragraph">
              <wp:posOffset>390525</wp:posOffset>
            </wp:positionV>
            <wp:extent cx="5122545" cy="2661062"/>
            <wp:effectExtent l="0" t="0" r="1905" b="6350"/>
            <wp:wrapTopAndBottom/>
            <wp:docPr id="25" name="Obraz 25" descr="Wykres przestawia strukturę podmiotów gospodarki narodowej według wybranej sekcji PKD. W końcu grudnia 2021 r. najliczniejszą grupę podmiotów stanowiły jednostki zajmujące się: działalnością profesjonalną, naukową i techniczną 19,5%. Dane do wykresu dostępne w załączonym pliku excel." title="Wykres 4. Struktura podmiotów gospodarki narodowej według wybranych sekcji PK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blaszczake\AppData\Local\Microsoft\Windows\INetCache\Content.Word\5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545" cy="2661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E5434">
        <w:rPr>
          <w:rFonts w:ascii="Fira Sans" w:hAnsi="Fira Sans"/>
        </w:rPr>
        <w:t>Wykres 4.</w:t>
      </w:r>
      <w:r w:rsidRPr="00AE5434">
        <w:rPr>
          <w:rFonts w:ascii="Fira Sans" w:hAnsi="Fira Sans"/>
          <w:shd w:val="clear" w:color="auto" w:fill="FFFFFF"/>
        </w:rPr>
        <w:t xml:space="preserve"> Struktura podmiotów gospodarki narodowej we</w:t>
      </w:r>
      <w:r w:rsidR="00851295" w:rsidRPr="00AE5434">
        <w:rPr>
          <w:rFonts w:ascii="Fira Sans" w:hAnsi="Fira Sans"/>
          <w:shd w:val="clear" w:color="auto" w:fill="FFFFFF"/>
        </w:rPr>
        <w:t>dług s</w:t>
      </w:r>
      <w:r w:rsidRPr="00AE5434">
        <w:rPr>
          <w:rFonts w:ascii="Fira Sans" w:hAnsi="Fira Sans"/>
          <w:shd w:val="clear" w:color="auto" w:fill="FFFFFF"/>
        </w:rPr>
        <w:t>ekcji PKD</w:t>
      </w:r>
      <w:r w:rsidR="00851295" w:rsidRPr="00AE5434">
        <w:rPr>
          <w:rFonts w:ascii="Fira Sans" w:hAnsi="Fira Sans"/>
          <w:shd w:val="clear" w:color="auto" w:fill="FFFFFF"/>
        </w:rPr>
        <w:t xml:space="preserve"> </w:t>
      </w:r>
      <w:r w:rsidRPr="00AE5434">
        <w:rPr>
          <w:rFonts w:ascii="Fira Sans" w:hAnsi="Fira Sans"/>
          <w:shd w:val="clear" w:color="auto" w:fill="FFFFFF"/>
        </w:rPr>
        <w:t>w 2021 r</w:t>
      </w:r>
      <w:r w:rsidRPr="00475324">
        <w:rPr>
          <w:shd w:val="clear" w:color="auto" w:fill="FFFFFF"/>
        </w:rPr>
        <w:t xml:space="preserve">. </w:t>
      </w:r>
    </w:p>
    <w:p w14:paraId="64DA52D9" w14:textId="5B2C5908" w:rsidR="00AD2B3F" w:rsidRDefault="00AD2B3F" w:rsidP="00AD2B3F">
      <w:pPr>
        <w:rPr>
          <w:b/>
          <w:sz w:val="18"/>
          <w:szCs w:val="18"/>
        </w:rPr>
      </w:pPr>
    </w:p>
    <w:p w14:paraId="26A94538" w14:textId="3F87FBC9" w:rsidR="00AD2B3F" w:rsidRPr="00475324" w:rsidRDefault="00851295" w:rsidP="009D0EAE">
      <w:pPr>
        <w:pStyle w:val="Podtyturozdziaw"/>
      </w:pPr>
      <w:r w:rsidRPr="00475324">
        <w:rPr>
          <w:spacing w:val="-2"/>
        </w:rPr>
        <mc:AlternateContent>
          <mc:Choice Requires="wps">
            <w:drawing>
              <wp:anchor distT="45720" distB="45720" distL="114300" distR="114300" simplePos="0" relativeHeight="251813888" behindDoc="1" locked="0" layoutInCell="1" allowOverlap="1" wp14:anchorId="1051E14E" wp14:editId="7B9D7E9E">
                <wp:simplePos x="0" y="0"/>
                <wp:positionH relativeFrom="page">
                  <wp:posOffset>5764530</wp:posOffset>
                </wp:positionH>
                <wp:positionV relativeFrom="paragraph">
                  <wp:posOffset>2911475</wp:posOffset>
                </wp:positionV>
                <wp:extent cx="1397203" cy="653415"/>
                <wp:effectExtent l="0" t="0" r="0" b="0"/>
                <wp:wrapNone/>
                <wp:docPr id="36" name="Pole tekstowe 36" descr="Blisko 97% wszystkich podmiotów stanowiły mikroprzedsiębiorstwa" title="Istotna inform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203" cy="6534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2AD672" w14:textId="77777777" w:rsidR="00AD2B3F" w:rsidRPr="00D616D2" w:rsidRDefault="00AD2B3F" w:rsidP="00D650B6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>Blisko 97</w:t>
                            </w:r>
                            <w:r w:rsidRPr="00903499">
                              <w:t>%</w:t>
                            </w:r>
                            <w:r>
                              <w:t xml:space="preserve"> wszystkich </w:t>
                            </w:r>
                            <w:r w:rsidRPr="00D650B6">
                              <w:t>podmiotów</w:t>
                            </w:r>
                            <w:r>
                              <w:t xml:space="preserve"> stanowiły mikroprzedsiębiorstwa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51E14E" id="_x0000_t202" coordsize="21600,21600" o:spt="202" path="m,l,21600r21600,l21600,xe">
                <v:stroke joinstyle="miter"/>
                <v:path gradientshapeok="t" o:connecttype="rect"/>
              </v:shapetype>
              <v:shape id="Pole tekstowe 36" o:spid="_x0000_s1031" type="#_x0000_t202" alt="Tytuł: Istotna informcja — opis: Blisko 97% wszystkich podmiotów stanowiły mikroprzedsiębiorstwa" style="position:absolute;margin-left:453.9pt;margin-top:229.25pt;width:110pt;height:51.45pt;z-index:-25150259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" filled="f" stroked="f">
                <v:textbox>
                  <w:txbxContent>
                    <w:p w14:paraId="292AD672" w14:textId="77777777" w:rsidR="00AD2B3F" w:rsidRPr="00D616D2" w:rsidRDefault="00AD2B3F" w:rsidP="00D650B6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>Blisko 97</w:t>
                      </w:r>
                      <w:r w:rsidRPr="00903499">
                        <w:t>%</w:t>
                      </w:r>
                      <w:r>
                        <w:t xml:space="preserve"> wszystkich </w:t>
                      </w:r>
                      <w:r w:rsidRPr="00D650B6">
                        <w:t>podmiotów</w:t>
                      </w:r>
                      <w:r>
                        <w:t xml:space="preserve"> stanowiły mikroprzedsiębiorstwa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AD2B3F" w:rsidRPr="00475324">
        <w:t>Podmioty gospodarki narodowej według liczby pracujących</w:t>
      </w:r>
    </w:p>
    <w:p w14:paraId="46D14EE2" w14:textId="430AD077" w:rsidR="000827B2" w:rsidRDefault="00AD2B3F" w:rsidP="00EB40C1">
      <w:pPr>
        <w:pStyle w:val="Trerozdziau"/>
      </w:pPr>
      <w:r w:rsidRPr="00475324">
        <w:t>W m.st. Warszawie zdecydowaną większość podmiotów stanowiły jednostki należące do grupy mikroprzedsiębiorstw t</w:t>
      </w:r>
      <w:r w:rsidR="00851295">
        <w:t xml:space="preserve">j. </w:t>
      </w:r>
      <w:r w:rsidRPr="00475324">
        <w:t xml:space="preserve">o przewidywanej liczbie pracujących </w:t>
      </w:r>
      <w:r w:rsidR="00851295">
        <w:t>do 9 osób</w:t>
      </w:r>
      <w:r w:rsidR="00504A87">
        <w:t>, które stanowiły 96,8</w:t>
      </w:r>
      <w:r w:rsidRPr="00475324">
        <w:t>% ogółu zarejestrowanych jednostek. Udział podmiotów małych</w:t>
      </w:r>
      <w:r w:rsidR="00942003">
        <w:t xml:space="preserve"> </w:t>
      </w:r>
      <w:r w:rsidRPr="00475324">
        <w:t>(o przewidywanej liczbie pra</w:t>
      </w:r>
      <w:r w:rsidR="00504A87">
        <w:t>cujących 10</w:t>
      </w:r>
      <w:r w:rsidR="00575937">
        <w:t>–</w:t>
      </w:r>
      <w:r w:rsidR="00504A87">
        <w:t>49 osób) wyniósł 2,5</w:t>
      </w:r>
      <w:r w:rsidRPr="00475324">
        <w:t>%, a podmiotów średnich (prz</w:t>
      </w:r>
      <w:r w:rsidR="00575937">
        <w:t>ewidywana liczba pracujących 50–</w:t>
      </w:r>
      <w:r w:rsidRPr="00475324">
        <w:t>249 osób) i dużych (przewidywana liczba pracujących 250 osób</w:t>
      </w:r>
      <w:r w:rsidR="00942003">
        <w:t xml:space="preserve"> </w:t>
      </w:r>
      <w:r w:rsidRPr="00475324">
        <w:t>i więcej) odpowiednio 0,6% i 0,2%.</w:t>
      </w:r>
      <w:r w:rsidR="000827B2">
        <w:t xml:space="preserve"> </w:t>
      </w:r>
    </w:p>
    <w:p w14:paraId="66CC1043" w14:textId="3CB837C4" w:rsidR="00AD2B3F" w:rsidRPr="00687436" w:rsidRDefault="00AD2B3F" w:rsidP="00687436">
      <w:pPr>
        <w:pStyle w:val="Trerozdziau"/>
      </w:pPr>
      <w:r w:rsidRPr="00B37F31">
        <w:t>Mikroprzedsiębiorstwa najczęściej prowadziły działalność w sekcjach: działalność profesjonalna, naukowa i techniczna, handel; naprawa pojazdów samochodowych, informacja i komunikacja oraz budownictwo.</w:t>
      </w:r>
      <w:r w:rsidR="000827B2" w:rsidRPr="00B37F31">
        <w:t xml:space="preserve"> </w:t>
      </w:r>
      <w:r w:rsidRPr="00B37F31">
        <w:t>W grupie podmiotów małych, oprócz handlu; naprawy pojazdów samochodowych, dominowały również jednostki zajmujące się budownictwem</w:t>
      </w:r>
      <w:r w:rsidR="00B37F31" w:rsidRPr="00B37F31">
        <w:t>,</w:t>
      </w:r>
      <w:r w:rsidRPr="00B37F31">
        <w:t xml:space="preserve"> </w:t>
      </w:r>
      <w:r w:rsidR="00B37F31" w:rsidRPr="00B37F31">
        <w:t xml:space="preserve">przemysłem </w:t>
      </w:r>
      <w:r w:rsidRPr="00B37F31">
        <w:t>oraz działalnością profesjonalną, naukową i techniczną. Wśród podmiotów średnich przeważały sekcje: handel; naprawa pojazdów samochodowych, edukacja oraz przemysł. Jednostki duże prowadziły swoją działalność głównie w sekcjach: przemysł, handel; naprawa pojazdów samochodowych, administracja publiczna i obrona narodowa</w:t>
      </w:r>
      <w:r w:rsidR="00851295">
        <w:t xml:space="preserve">; </w:t>
      </w:r>
      <w:r w:rsidRPr="00B37F31">
        <w:t>obowiązkowe zabezpieczenia społeczne oraz działalność profesjonalna, naukowa i techniczna.</w:t>
      </w:r>
    </w:p>
    <w:p w14:paraId="3D98C437" w14:textId="77777777" w:rsidR="00AD2B3F" w:rsidRPr="00475324" w:rsidRDefault="00AD2B3F" w:rsidP="00EB40C1">
      <w:pPr>
        <w:pStyle w:val="Podtyturozdziaw"/>
        <w:rPr>
          <w:spacing w:val="-2"/>
          <w:shd w:val="clear" w:color="auto" w:fill="FFFFFF"/>
        </w:rPr>
      </w:pPr>
      <w:r w:rsidRPr="00475324">
        <mc:AlternateContent>
          <mc:Choice Requires="wps">
            <w:drawing>
              <wp:anchor distT="45720" distB="45720" distL="114300" distR="114300" simplePos="0" relativeHeight="251814912" behindDoc="1" locked="0" layoutInCell="1" allowOverlap="1" wp14:anchorId="32ED0B13" wp14:editId="7E4ABDC8">
                <wp:simplePos x="0" y="0"/>
                <wp:positionH relativeFrom="page">
                  <wp:posOffset>5705475</wp:posOffset>
                </wp:positionH>
                <wp:positionV relativeFrom="paragraph">
                  <wp:posOffset>217805</wp:posOffset>
                </wp:positionV>
                <wp:extent cx="1638300" cy="904875"/>
                <wp:effectExtent l="0" t="0" r="0" b="0"/>
                <wp:wrapNone/>
                <wp:docPr id="24" name="Pole tekstowe 24" descr="Na każde 100 nowo zarejestrowane podmioty &#10;w 2021 r. przypadało 37 zlikwidowanych jednostek&#10;" title="Istotna inform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0" cy="904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41C89F" w14:textId="338A7888" w:rsidR="00AD2B3F" w:rsidRPr="00D616D2" w:rsidRDefault="00AD2B3F" w:rsidP="00D650B6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 xml:space="preserve">Na każde </w:t>
                            </w:r>
                            <w:r w:rsidRPr="00D650B6">
                              <w:t>100</w:t>
                            </w:r>
                            <w:r>
                              <w:t xml:space="preserve"> nowo </w:t>
                            </w:r>
                            <w:r w:rsidRPr="007B2FA1">
                              <w:t>zarejestrowan</w:t>
                            </w:r>
                            <w:r w:rsidR="00504A87" w:rsidRPr="007B2FA1">
                              <w:t>e podmioty</w:t>
                            </w:r>
                            <w:r w:rsidR="00504A87">
                              <w:t xml:space="preserve"> </w:t>
                            </w:r>
                            <w:r w:rsidR="00504A87">
                              <w:br/>
                              <w:t>w 2021 r. przypadało 37 zlikwidowan</w:t>
                            </w:r>
                            <w:r w:rsidR="007B2FA1" w:rsidRPr="007B2FA1">
                              <w:t>ych</w:t>
                            </w:r>
                            <w:r w:rsidR="00504A87">
                              <w:t xml:space="preserve"> jednost</w:t>
                            </w:r>
                            <w:r w:rsidR="007353EB" w:rsidRPr="007B2FA1">
                              <w:t>ek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ED0B13" id="Pole tekstowe 24" o:spid="_x0000_s1032" type="#_x0000_t202" alt="Tytuł: Istotna informcja — opis: Na każde 100 nowo zarejestrowane podmioty &#10;w 2021 r. przypadało 37 zlikwidowanych jednostek&#10;" style="position:absolute;margin-left:449.25pt;margin-top:17.15pt;width:129pt;height:71.25pt;z-index:-25150156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" filled="f" stroked="f">
                <v:textbox>
                  <w:txbxContent>
                    <w:p w14:paraId="0041C89F" w14:textId="338A7888" w:rsidR="00AD2B3F" w:rsidRPr="00D616D2" w:rsidRDefault="00AD2B3F" w:rsidP="00D650B6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 xml:space="preserve">Na każde </w:t>
                      </w:r>
                      <w:r w:rsidRPr="00D650B6">
                        <w:t>100</w:t>
                      </w:r>
                      <w:r>
                        <w:t xml:space="preserve"> nowo </w:t>
                      </w:r>
                      <w:r w:rsidRPr="007B2FA1">
                        <w:t>zarejestrowan</w:t>
                      </w:r>
                      <w:r w:rsidR="00504A87" w:rsidRPr="007B2FA1">
                        <w:t>e podmioty</w:t>
                      </w:r>
                      <w:r w:rsidR="00504A87">
                        <w:t xml:space="preserve"> </w:t>
                      </w:r>
                      <w:r w:rsidR="00504A87">
                        <w:br/>
                        <w:t>w 2021 r. przypadało 37 zlikwidowan</w:t>
                      </w:r>
                      <w:r w:rsidR="007B2FA1" w:rsidRPr="007B2FA1">
                        <w:t>ych</w:t>
                      </w:r>
                      <w:r w:rsidR="00504A87">
                        <w:t xml:space="preserve"> jednost</w:t>
                      </w:r>
                      <w:r w:rsidR="007353EB" w:rsidRPr="007B2FA1">
                        <w:t>ek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475324">
        <w:t>Podmioty gospodarki narodowej nowo zarejestrowane i wyrejestrowane</w:t>
      </w:r>
    </w:p>
    <w:p w14:paraId="28AC3EB5" w14:textId="6A98A43D" w:rsidR="00AD2B3F" w:rsidRPr="00475324" w:rsidRDefault="00504A87" w:rsidP="00EB40C1">
      <w:pPr>
        <w:pStyle w:val="Trerozdziau"/>
      </w:pPr>
      <w:r>
        <w:t>Na przestrzeni 2021</w:t>
      </w:r>
      <w:r w:rsidR="00AD2B3F" w:rsidRPr="00475324">
        <w:t xml:space="preserve"> r. w reje</w:t>
      </w:r>
      <w:r>
        <w:t>strze REGON zarejestrowano 38600</w:t>
      </w:r>
      <w:r w:rsidR="00AD2B3F" w:rsidRPr="00475324">
        <w:t xml:space="preserve"> nowych podmiotów </w:t>
      </w:r>
      <w:r>
        <w:t>gospodarki narodowej, tj. o 17,7% więce</w:t>
      </w:r>
      <w:r w:rsidR="00AD2B3F" w:rsidRPr="00475324">
        <w:t>j niż pr</w:t>
      </w:r>
      <w:r>
        <w:t>zed rokiem. Wśród nich 22609</w:t>
      </w:r>
      <w:r w:rsidR="00AD2B3F" w:rsidRPr="00475324">
        <w:t xml:space="preserve"> to osoby fizyczne prowadzące działalność </w:t>
      </w:r>
      <w:r w:rsidR="00575937">
        <w:t xml:space="preserve">gospodarczą. Najwięcej nowych </w:t>
      </w:r>
      <w:r w:rsidR="00AD2B3F" w:rsidRPr="00475324">
        <w:t>rejestrowań było</w:t>
      </w:r>
      <w:r w:rsidR="00907DA7">
        <w:t xml:space="preserve"> w</w:t>
      </w:r>
      <w:r w:rsidR="00AD2B3F" w:rsidRPr="00475324">
        <w:t xml:space="preserve"> sekcjach: działalność profesjon</w:t>
      </w:r>
      <w:r>
        <w:t>alna, naukowa i techniczna (8422</w:t>
      </w:r>
      <w:r w:rsidR="00AD2B3F" w:rsidRPr="00475324">
        <w:t>)</w:t>
      </w:r>
      <w:r>
        <w:t>, informacja i komunikacja (6731</w:t>
      </w:r>
      <w:r w:rsidR="00AD2B3F" w:rsidRPr="00475324">
        <w:t>), handel; naprawa pojazdów samochodowy</w:t>
      </w:r>
      <w:r>
        <w:t>ch (4602) oraz budownictwo (3085</w:t>
      </w:r>
      <w:r w:rsidR="00AD2B3F" w:rsidRPr="00475324">
        <w:t>).</w:t>
      </w:r>
    </w:p>
    <w:p w14:paraId="72EE7F97" w14:textId="77777777" w:rsidR="00AD2B3F" w:rsidRDefault="00504A87" w:rsidP="00414214">
      <w:pPr>
        <w:pStyle w:val="Trerozdziau"/>
      </w:pPr>
      <w:r>
        <w:t>W porównaniu z 2020 r. zwiększyła</w:t>
      </w:r>
      <w:r w:rsidR="00AD2B3F" w:rsidRPr="00475324">
        <w:t xml:space="preserve"> się liczba podmiotó</w:t>
      </w:r>
      <w:r>
        <w:t xml:space="preserve">w wykreślonych z rejestru (o 4,7%) </w:t>
      </w:r>
      <w:r>
        <w:br/>
        <w:t>i wyniosła 14122 jednostki</w:t>
      </w:r>
      <w:r w:rsidR="00A10652">
        <w:t>, w tym 10758</w:t>
      </w:r>
      <w:r w:rsidR="00AD2B3F" w:rsidRPr="00475324">
        <w:t xml:space="preserve"> to osoby fizyczne prowadzące działalność gospodarczą. Najwięcej wyrejestrowań odnotowano w sekcjach: handel; napr</w:t>
      </w:r>
      <w:r w:rsidR="00A10652">
        <w:t>awa pojazdów samochodowych (2665</w:t>
      </w:r>
      <w:r w:rsidR="00AD2B3F" w:rsidRPr="00475324">
        <w:t>), działalność profesjon</w:t>
      </w:r>
      <w:r w:rsidR="00A10652">
        <w:t>alna, naukowa i techniczna (2569</w:t>
      </w:r>
      <w:r w:rsidR="00AD2B3F" w:rsidRPr="00475324">
        <w:t>)</w:t>
      </w:r>
      <w:r w:rsidR="00A10652">
        <w:t>, informacja i komunikacja (1325</w:t>
      </w:r>
      <w:r w:rsidR="00AD2B3F" w:rsidRPr="00475324">
        <w:t>), transpo</w:t>
      </w:r>
      <w:r w:rsidR="00A10652">
        <w:t>rt i gospodarka magazynowa (1159) oraz budownictwo (1100</w:t>
      </w:r>
      <w:r w:rsidR="00AD2B3F" w:rsidRPr="00475324">
        <w:t>).</w:t>
      </w:r>
      <w:r w:rsidR="000827B2">
        <w:t xml:space="preserve"> </w:t>
      </w:r>
    </w:p>
    <w:p w14:paraId="42A1BBE4" w14:textId="77777777" w:rsidR="000827B2" w:rsidRPr="00B15DAE" w:rsidRDefault="000827B2" w:rsidP="000827B2">
      <w:pPr>
        <w:pStyle w:val="Podtyturozdziaw"/>
        <w:rPr>
          <w:shd w:val="clear" w:color="auto" w:fill="FFFFFF"/>
        </w:rPr>
      </w:pPr>
      <w:r w:rsidRPr="00B15DAE">
        <w:t>Podmioty gospodarki narodowej z zawieszoną działalnością</w:t>
      </w:r>
    </w:p>
    <w:p w14:paraId="51B1F35E" w14:textId="24CA2823" w:rsidR="000827B2" w:rsidRPr="00475324" w:rsidRDefault="00414214" w:rsidP="00414214">
      <w:pPr>
        <w:pStyle w:val="Trerozdziau"/>
      </w:pPr>
      <w:r>
        <w:t>W</w:t>
      </w:r>
      <w:r w:rsidRPr="00936C21">
        <w:t xml:space="preserve"> końcu grudnia 2021 r. </w:t>
      </w:r>
      <w:r>
        <w:t>l</w:t>
      </w:r>
      <w:r w:rsidR="000827B2" w:rsidRPr="00936C21">
        <w:t>iczba podmi</w:t>
      </w:r>
      <w:r w:rsidR="000827B2">
        <w:t>otów z zawieszoną działalnością</w:t>
      </w:r>
      <w:r w:rsidR="00AE5434">
        <w:rPr>
          <w:szCs w:val="19"/>
        </w:rPr>
        <w:t xml:space="preserve"> w skali roku była większa </w:t>
      </w:r>
      <w:r w:rsidR="000827B2" w:rsidRPr="00AE5434">
        <w:rPr>
          <w:szCs w:val="19"/>
        </w:rPr>
        <w:t>o</w:t>
      </w:r>
      <w:r w:rsidR="000827B2">
        <w:rPr>
          <w:szCs w:val="19"/>
        </w:rPr>
        <w:t xml:space="preserve"> 10,0</w:t>
      </w:r>
      <w:r w:rsidR="00D863BE">
        <w:rPr>
          <w:szCs w:val="19"/>
        </w:rPr>
        <w:t>% i</w:t>
      </w:r>
      <w:r w:rsidR="000F3827">
        <w:rPr>
          <w:szCs w:val="19"/>
        </w:rPr>
        <w:t xml:space="preserve"> </w:t>
      </w:r>
      <w:r w:rsidR="000F3827">
        <w:t>wyniosła</w:t>
      </w:r>
      <w:r w:rsidR="000827B2">
        <w:t xml:space="preserve"> 48713.</w:t>
      </w:r>
      <w:r w:rsidR="000827B2">
        <w:rPr>
          <w:szCs w:val="19"/>
        </w:rPr>
        <w:t xml:space="preserve"> </w:t>
      </w:r>
      <w:r w:rsidR="000F3827">
        <w:rPr>
          <w:szCs w:val="19"/>
        </w:rPr>
        <w:t xml:space="preserve">Wśród tych podmiotów </w:t>
      </w:r>
      <w:r w:rsidR="000F3827">
        <w:t>z</w:t>
      </w:r>
      <w:r w:rsidR="000827B2" w:rsidRPr="00936C21">
        <w:t xml:space="preserve">decydowaną </w:t>
      </w:r>
      <w:r w:rsidR="000F3827">
        <w:t>większość (85,4%) stanowiły</w:t>
      </w:r>
      <w:r w:rsidR="000827B2" w:rsidRPr="00936C21">
        <w:t xml:space="preserve"> osoby fizyczne prowadzące działalność gospodarczą</w:t>
      </w:r>
      <w:r w:rsidR="000827B2" w:rsidRPr="00936C21">
        <w:rPr>
          <w:spacing w:val="-2"/>
        </w:rPr>
        <w:t>.</w:t>
      </w:r>
    </w:p>
    <w:p w14:paraId="32D23950" w14:textId="77777777" w:rsidR="00D14B76" w:rsidRPr="006E1010" w:rsidRDefault="00404654" w:rsidP="00EB40C1">
      <w:pPr>
        <w:pStyle w:val="Tytuwykresu"/>
        <w:rPr>
          <w:rFonts w:ascii="Fira Sans" w:hAnsi="Fira Sans"/>
        </w:rPr>
      </w:pPr>
      <w:r w:rsidRPr="006E1010">
        <w:rPr>
          <w:rFonts w:ascii="Fira Sans" w:hAnsi="Fira Sans"/>
        </w:rPr>
        <w:lastRenderedPageBreak/>
        <w:drawing>
          <wp:anchor distT="0" distB="0" distL="114300" distR="114300" simplePos="0" relativeHeight="251831296" behindDoc="0" locked="0" layoutInCell="1" allowOverlap="1" wp14:anchorId="738BD9F7" wp14:editId="640F6789">
            <wp:simplePos x="0" y="0"/>
            <wp:positionH relativeFrom="column">
              <wp:posOffset>0</wp:posOffset>
            </wp:positionH>
            <wp:positionV relativeFrom="paragraph">
              <wp:posOffset>330200</wp:posOffset>
            </wp:positionV>
            <wp:extent cx="5027930" cy="2057400"/>
            <wp:effectExtent l="0" t="0" r="1270" b="0"/>
            <wp:wrapTopAndBottom/>
            <wp:docPr id="37" name="Obraz 37" descr="Na wykresie liniowym zaprezentowano za pomocą linii podmioty nowo zarejestrowane (kolor granatowy)&#10;i wyrejestrowane (kolor jasnoniebieski) w latach od 2010 do 2021. W 2021 r. zostało zarejestrowanych 38600 nowych podmiotów, a wyrejestrowanych 14122. Dane do wykresu dostępne w załączonym pliku excel.&#10;" title="Wykres 5. Podmioty gospodarki narodowej nowo zarejestowane oraz wyrejestrowa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5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793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4B76" w:rsidRPr="006E1010">
        <w:rPr>
          <w:rFonts w:ascii="Fira Sans" w:hAnsi="Fira Sans"/>
        </w:rPr>
        <w:t>Wykres 5.</w:t>
      </w:r>
      <w:r w:rsidR="00D14B76" w:rsidRPr="006E1010">
        <w:rPr>
          <w:rFonts w:ascii="Fira Sans" w:hAnsi="Fira Sans"/>
          <w:shd w:val="clear" w:color="auto" w:fill="FFFFFF"/>
        </w:rPr>
        <w:t xml:space="preserve"> Podmioty gospodarki narodowej nowo zarejestrowane oraz wyrejestrowane</w:t>
      </w:r>
    </w:p>
    <w:p w14:paraId="45ED7593" w14:textId="77777777" w:rsidR="0053225B" w:rsidRDefault="0053225B" w:rsidP="0053225B">
      <w:pPr>
        <w:rPr>
          <w:spacing w:val="-2"/>
          <w:szCs w:val="19"/>
          <w:shd w:val="clear" w:color="auto" w:fill="FFFFFF"/>
        </w:rPr>
      </w:pPr>
    </w:p>
    <w:p w14:paraId="41C45521" w14:textId="77777777" w:rsidR="00D14B76" w:rsidRPr="00D14B76" w:rsidRDefault="00D14B76" w:rsidP="00687436">
      <w:pPr>
        <w:pStyle w:val="Notka"/>
      </w:pPr>
      <w:r w:rsidRPr="00D14B76">
        <w:t>a Na wzrost liczby podmiotów wyrejestrowanych w 2011 r. i w 2018 r. wpływ miała aktualizacja rejestru</w:t>
      </w:r>
      <w:r w:rsidR="00687436">
        <w:br/>
      </w:r>
      <w:r w:rsidRPr="00D14B76">
        <w:t>REGON w oparciu o informacje o osobach zmarłych uzyskane z rejestru PESEL oraz aktualizacja w oparciu</w:t>
      </w:r>
      <w:r w:rsidR="00687436">
        <w:br/>
      </w:r>
      <w:r w:rsidRPr="00D14B76">
        <w:t>o informacje z Krajowego Rejestru Sądowego o podmiotach wykreślonych z KRS.</w:t>
      </w:r>
    </w:p>
    <w:p w14:paraId="2402ACD4" w14:textId="77777777" w:rsidR="00D14B76" w:rsidRPr="00D14B76" w:rsidRDefault="00D14B76" w:rsidP="007B2FA1">
      <w:pPr>
        <w:pStyle w:val="Podtyturozdziaw"/>
        <w:rPr>
          <w:spacing w:val="-2"/>
          <w:sz w:val="18"/>
          <w:shd w:val="clear" w:color="auto" w:fill="FFFFFF"/>
        </w:rPr>
      </w:pPr>
      <w:r w:rsidRPr="00D14B76">
        <w:rPr>
          <w:spacing w:val="-2"/>
        </w:rPr>
        <mc:AlternateContent>
          <mc:Choice Requires="wps">
            <w:drawing>
              <wp:anchor distT="45720" distB="45720" distL="114300" distR="114300" simplePos="0" relativeHeight="251820032" behindDoc="1" locked="0" layoutInCell="1" allowOverlap="1" wp14:anchorId="44AE1E94" wp14:editId="0CDE8016">
                <wp:simplePos x="0" y="0"/>
                <wp:positionH relativeFrom="page">
                  <wp:posOffset>5753100</wp:posOffset>
                </wp:positionH>
                <wp:positionV relativeFrom="paragraph">
                  <wp:posOffset>304303</wp:posOffset>
                </wp:positionV>
                <wp:extent cx="1638300" cy="828675"/>
                <wp:effectExtent l="0" t="0" r="0" b="0"/>
                <wp:wrapNone/>
                <wp:docPr id="39" name="Pole tekstowe 39" descr="W przeliczeniu na 1000 ludności liczba zarejestrowanych podmiotów wyniosła 278 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0" cy="828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CD132E" w14:textId="77777777" w:rsidR="00D14B76" w:rsidRPr="00D616D2" w:rsidRDefault="00D14B76" w:rsidP="00D650B6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 xml:space="preserve">W przeliczeniu na 1000 ludności liczba zarejestrowanych </w:t>
                            </w:r>
                            <w:r w:rsidRPr="00D650B6">
                              <w:t>podmiotów</w:t>
                            </w:r>
                            <w:r w:rsidR="00A10652">
                              <w:t xml:space="preserve"> wyniosła 278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AE1E94" id="Pole tekstowe 39" o:spid="_x0000_s1033" type="#_x0000_t202" alt="Tytuł: Istotna informacja — opis: W przeliczeniu na 1000 ludności liczba zarejestrowanych podmiotów wyniosła 278 " style="position:absolute;margin-left:453pt;margin-top:23.95pt;width:129pt;height:65.25pt;z-index:-25149644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" filled="f" stroked="f">
                <v:textbox>
                  <w:txbxContent>
                    <w:p w14:paraId="5ECD132E" w14:textId="77777777" w:rsidR="00D14B76" w:rsidRPr="00D616D2" w:rsidRDefault="00D14B76" w:rsidP="00D650B6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 xml:space="preserve">W przeliczeniu na 1000 ludności liczba zarejestrowanych </w:t>
                      </w:r>
                      <w:r w:rsidRPr="00D650B6">
                        <w:t>podmiotów</w:t>
                      </w:r>
                      <w:r w:rsidR="00A10652">
                        <w:t xml:space="preserve"> wyniosła 278</w:t>
                      </w:r>
                      <w: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D14B76">
        <w:t>Podmioty gospodarki narodowej na 1000 ludności</w:t>
      </w:r>
      <w:r w:rsidRPr="00D14B76">
        <w:rPr>
          <w:vertAlign w:val="superscript"/>
        </w:rPr>
        <w:footnoteReference w:id="1"/>
      </w:r>
    </w:p>
    <w:p w14:paraId="15AD12B1" w14:textId="0AB744A6" w:rsidR="00D14B76" w:rsidRPr="00D14B76" w:rsidRDefault="00D14B76" w:rsidP="003B2630">
      <w:pPr>
        <w:pStyle w:val="Trerozdziau"/>
      </w:pPr>
      <w:r w:rsidRPr="00D14B76">
        <w:t>W stolicy</w:t>
      </w:r>
      <w:r w:rsidR="00A10652">
        <w:t xml:space="preserve"> na 1000 ludności przypadało 278</w:t>
      </w:r>
      <w:r w:rsidRPr="00D14B76">
        <w:t xml:space="preserve"> podmiotów gospodarki narodowej zarejestrowanych w rejestrze REGON. Najwyższą wartość wskaźnik osiągnął w d</w:t>
      </w:r>
      <w:r w:rsidR="00A10652">
        <w:t>zielnic</w:t>
      </w:r>
      <w:r w:rsidR="00B13241" w:rsidRPr="007B2FA1">
        <w:rPr>
          <w:color w:val="000000" w:themeColor="text1"/>
        </w:rPr>
        <w:t>y</w:t>
      </w:r>
      <w:r w:rsidR="00A10652">
        <w:t xml:space="preserve"> Śródmieście (726), </w:t>
      </w:r>
      <w:r w:rsidRPr="00D14B76">
        <w:t>a naj</w:t>
      </w:r>
      <w:r w:rsidR="00A10652">
        <w:t>niższą w dzielnicach: Ursus (177), Targówek (181), Rember</w:t>
      </w:r>
      <w:r w:rsidR="00AE5434">
        <w:t>tów (185).</w:t>
      </w:r>
    </w:p>
    <w:p w14:paraId="2BB2C354" w14:textId="0BF21862" w:rsidR="00D14B76" w:rsidRPr="00D14B76" w:rsidRDefault="00D668CD" w:rsidP="00687436">
      <w:pPr>
        <w:pStyle w:val="Tytumapy"/>
        <w:rPr>
          <w:shd w:val="clear" w:color="auto" w:fill="FFFFFF"/>
        </w:rPr>
      </w:pPr>
      <w:r>
        <w:rPr>
          <w:noProof/>
          <w:lang w:eastAsia="pl-PL"/>
        </w:rPr>
        <w:drawing>
          <wp:anchor distT="0" distB="0" distL="114300" distR="114300" simplePos="0" relativeHeight="251834368" behindDoc="0" locked="0" layoutInCell="1" allowOverlap="1" wp14:anchorId="1DCFEDEC" wp14:editId="50DB5F07">
            <wp:simplePos x="0" y="0"/>
            <wp:positionH relativeFrom="column">
              <wp:posOffset>819150</wp:posOffset>
            </wp:positionH>
            <wp:positionV relativeFrom="paragraph">
              <wp:posOffset>562610</wp:posOffset>
            </wp:positionV>
            <wp:extent cx="3297943" cy="2758446"/>
            <wp:effectExtent l="0" t="0" r="0" b="3810"/>
            <wp:wrapTopAndBottom/>
            <wp:docPr id="18" name="Obraz 18" descr="Na mapie Warszawy według dzielnic, zaprezentowano podmioty gospodarki narodowej w przeliczeniu na 1000 ludności (ludność wedlug stanu w dniu 30 czerwca 2021 r.). Najwyższy wskaźnik 726, najniższy 177. Dane do mapy dostępne w załączonym pliku excel." title="Mapa 1. Podmioty gospodarki narodowej na 1000 ludności w 2021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maa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7943" cy="27584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4B76" w:rsidRPr="00D14B76">
        <w:rPr>
          <w:shd w:val="clear" w:color="auto" w:fill="FFFFFF"/>
        </w:rPr>
        <w:t>Mapa 1. Podmioty gospodarki n</w:t>
      </w:r>
      <w:r w:rsidR="00E23F9B">
        <w:rPr>
          <w:shd w:val="clear" w:color="auto" w:fill="FFFFFF"/>
        </w:rPr>
        <w:t>arodowej na 1000 ludności w 2021</w:t>
      </w:r>
      <w:r w:rsidR="00D14B76" w:rsidRPr="00D14B76">
        <w:rPr>
          <w:shd w:val="clear" w:color="auto" w:fill="FFFFFF"/>
        </w:rPr>
        <w:t xml:space="preserve"> r.</w:t>
      </w:r>
    </w:p>
    <w:p w14:paraId="03FC3BBF" w14:textId="057F9E8C" w:rsidR="008413B8" w:rsidRDefault="008413B8" w:rsidP="002E7E5D">
      <w:pPr>
        <w:pStyle w:val="Podtyturozdziaw"/>
      </w:pPr>
    </w:p>
    <w:p w14:paraId="42CB660B" w14:textId="77777777" w:rsidR="007B2FA1" w:rsidRDefault="007B2FA1" w:rsidP="00A70554">
      <w:pPr>
        <w:pStyle w:val="Tekstdocytowaniedanych"/>
        <w:rPr>
          <w:b/>
        </w:rPr>
      </w:pPr>
    </w:p>
    <w:p w14:paraId="22A37035" w14:textId="77777777" w:rsidR="007B2FA1" w:rsidRDefault="007B2FA1" w:rsidP="005D1222">
      <w:pPr>
        <w:pStyle w:val="Informacjawprzypadkucytowania"/>
      </w:pPr>
      <w:r>
        <w:t>W przypadku cytowania danych Głównego Urzędu</w:t>
      </w:r>
      <w:r w:rsidRPr="00550A09">
        <w:t xml:space="preserve"> Statystycznego prosimy o zamieszczanie informacji:</w:t>
      </w:r>
      <w:r w:rsidRPr="0007535D">
        <w:t xml:space="preserve"> </w:t>
      </w:r>
      <w:r w:rsidRPr="00550A09">
        <w:t>„Źródło danych GUS”, a w przypadku publikowania obliczeń dokonanych na danych opublikowanych</w:t>
      </w:r>
      <w:r w:rsidRPr="0007535D">
        <w:t xml:space="preserve"> </w:t>
      </w:r>
      <w:r w:rsidRPr="00550A09">
        <w:t>przez GUS</w:t>
      </w:r>
      <w:r>
        <w:t xml:space="preserve"> prosimy o zamieszczenie informacji „Opracowanie własne na podstawie danych GUS”.</w:t>
      </w:r>
    </w:p>
    <w:p w14:paraId="3C151AF2" w14:textId="77777777" w:rsidR="007B2FA1" w:rsidRPr="00510833" w:rsidRDefault="007B2FA1" w:rsidP="00A70554">
      <w:pPr>
        <w:pStyle w:val="Tekstdocytowaniedanych"/>
        <w:rPr>
          <w:b/>
        </w:rPr>
        <w:sectPr w:rsidR="007B2FA1" w:rsidRPr="00510833" w:rsidSect="003B18B6">
          <w:headerReference w:type="default" r:id="rId17"/>
          <w:footerReference w:type="default" r:id="rId18"/>
          <w:headerReference w:type="first" r:id="rId19"/>
          <w:footerReference w:type="first" r:id="rId20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0"/>
        <w:gridCol w:w="4927"/>
        <w:gridCol w:w="216"/>
      </w:tblGrid>
      <w:tr w:rsidR="00DE2400" w:rsidRPr="00463915" w14:paraId="3B8DA80E" w14:textId="77777777" w:rsidTr="00B847BE">
        <w:trPr>
          <w:trHeight w:val="1626"/>
        </w:trPr>
        <w:tc>
          <w:tcPr>
            <w:tcW w:w="4710" w:type="dxa"/>
          </w:tcPr>
          <w:p w14:paraId="0F05A2A4" w14:textId="77777777" w:rsidR="00DE2400" w:rsidRPr="004A1D19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663D288B" w14:textId="1E147F91" w:rsidR="00DE2400" w:rsidRPr="008925F0" w:rsidRDefault="007B2FA1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sz w:val="20"/>
              </w:rPr>
              <w:t>Urząd Statystyczny w Warszawie</w:t>
            </w:r>
          </w:p>
          <w:p w14:paraId="53495AD3" w14:textId="77777777" w:rsidR="00DE2400" w:rsidRPr="006006F4" w:rsidRDefault="00DE2400" w:rsidP="00747B8C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6006F4">
              <w:rPr>
                <w:b/>
                <w:sz w:val="20"/>
                <w:szCs w:val="20"/>
                <w:lang w:val="fi-FI"/>
              </w:rPr>
              <w:t xml:space="preserve">Dyrektor </w:t>
            </w:r>
            <w:r w:rsidR="000D701E" w:rsidRPr="006006F4">
              <w:rPr>
                <w:b/>
                <w:sz w:val="20"/>
                <w:szCs w:val="20"/>
                <w:lang w:val="fi-FI"/>
              </w:rPr>
              <w:t>Zofia Kozłowska</w:t>
            </w:r>
          </w:p>
          <w:p w14:paraId="402E33EF" w14:textId="33D14BC1" w:rsidR="00DE2400" w:rsidRPr="00AB24E4" w:rsidRDefault="00DE2400" w:rsidP="00B16871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</w:t>
            </w:r>
            <w:r w:rsidR="007765E3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.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: 22</w:t>
            </w:r>
            <w:r w:rsidR="000D701E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 464 23 15</w:t>
            </w:r>
          </w:p>
        </w:tc>
        <w:tc>
          <w:tcPr>
            <w:tcW w:w="5143" w:type="dxa"/>
            <w:gridSpan w:val="2"/>
          </w:tcPr>
          <w:p w14:paraId="478B2526" w14:textId="77777777" w:rsidR="00291653" w:rsidRPr="00291653" w:rsidRDefault="00DE2400" w:rsidP="00291653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 w:rsidR="00291653" w:rsidRPr="00291653">
              <w:rPr>
                <w:rFonts w:cs="Arial"/>
                <w:b/>
                <w:sz w:val="20"/>
              </w:rPr>
              <w:t>Centrum Informacji Statystycznej</w:t>
            </w:r>
          </w:p>
          <w:p w14:paraId="401D0E07" w14:textId="77777777" w:rsidR="00291653" w:rsidRPr="00291653" w:rsidRDefault="00291653" w:rsidP="00291653">
            <w:pPr>
              <w:keepNext/>
              <w:keepLines/>
              <w:spacing w:before="0" w:after="0" w:line="240" w:lineRule="auto"/>
              <w:outlineLvl w:val="2"/>
              <w:rPr>
                <w:rFonts w:eastAsiaTheme="majorEastAsia" w:cs="Arial"/>
                <w:b/>
                <w:sz w:val="20"/>
                <w:szCs w:val="28"/>
              </w:rPr>
            </w:pPr>
            <w:r w:rsidRPr="00291653">
              <w:rPr>
                <w:rFonts w:eastAsiaTheme="majorEastAsia" w:cs="Arial"/>
                <w:b/>
                <w:sz w:val="20"/>
                <w:szCs w:val="28"/>
              </w:rPr>
              <w:t>Marcin Kałuski</w:t>
            </w:r>
          </w:p>
          <w:p w14:paraId="35AFF99C" w14:textId="1E567C41" w:rsidR="00291653" w:rsidRPr="00291653" w:rsidRDefault="00291653" w:rsidP="00291653">
            <w:pPr>
              <w:keepNext/>
              <w:keepLines/>
              <w:spacing w:before="0" w:after="0" w:line="240" w:lineRule="auto"/>
              <w:outlineLvl w:val="2"/>
              <w:rPr>
                <w:rFonts w:eastAsiaTheme="majorEastAsia" w:cs="Arial"/>
                <w:sz w:val="20"/>
                <w:szCs w:val="24"/>
                <w:lang w:val="fi-FI"/>
              </w:rPr>
            </w:pPr>
            <w:r w:rsidRPr="00291653">
              <w:rPr>
                <w:rFonts w:eastAsiaTheme="majorEastAsia" w:cs="Arial"/>
                <w:sz w:val="20"/>
                <w:szCs w:val="24"/>
                <w:lang w:val="fi-FI"/>
              </w:rPr>
              <w:t>Tel</w:t>
            </w:r>
            <w:r w:rsidR="00463915">
              <w:rPr>
                <w:rFonts w:eastAsiaTheme="majorEastAsia" w:cs="Arial"/>
                <w:sz w:val="20"/>
                <w:szCs w:val="24"/>
                <w:lang w:val="fi-FI"/>
              </w:rPr>
              <w:t>.</w:t>
            </w:r>
            <w:r w:rsidRPr="00291653">
              <w:rPr>
                <w:rFonts w:eastAsiaTheme="majorEastAsia" w:cs="Arial"/>
                <w:sz w:val="20"/>
                <w:szCs w:val="24"/>
                <w:lang w:val="fi-FI"/>
              </w:rPr>
              <w:t>: 22 464 20 91</w:t>
            </w:r>
          </w:p>
          <w:p w14:paraId="3B07B20F" w14:textId="77777777" w:rsidR="000D701E" w:rsidRPr="00463915" w:rsidRDefault="000D701E" w:rsidP="000D701E">
            <w:pPr>
              <w:spacing w:before="0" w:line="276" w:lineRule="auto"/>
              <w:rPr>
                <w:rFonts w:cs="Arial"/>
                <w:b/>
                <w:sz w:val="20"/>
                <w:lang w:val="en-US"/>
              </w:rPr>
            </w:pPr>
          </w:p>
          <w:p w14:paraId="3146C1DE" w14:textId="77777777" w:rsidR="00DE2400" w:rsidRPr="00463915" w:rsidRDefault="00DE2400" w:rsidP="000D701E">
            <w:pPr>
              <w:spacing w:before="0" w:line="276" w:lineRule="auto"/>
              <w:rPr>
                <w:rFonts w:cs="Arial"/>
                <w:b/>
                <w:sz w:val="20"/>
                <w:lang w:val="en-US"/>
              </w:rPr>
            </w:pPr>
          </w:p>
          <w:p w14:paraId="02882204" w14:textId="77777777" w:rsidR="00DE2400" w:rsidRPr="00463915" w:rsidRDefault="00DE2400" w:rsidP="00747B8C">
            <w:pPr>
              <w:rPr>
                <w:sz w:val="18"/>
                <w:lang w:val="en-US"/>
              </w:rPr>
            </w:pPr>
          </w:p>
        </w:tc>
      </w:tr>
      <w:tr w:rsidR="00B847BE" w:rsidRPr="009C6EF7" w14:paraId="1C5C6130" w14:textId="77777777" w:rsidTr="00A64533">
        <w:trPr>
          <w:gridAfter w:val="1"/>
          <w:wAfter w:w="216" w:type="dxa"/>
          <w:trHeight w:val="418"/>
        </w:trPr>
        <w:tc>
          <w:tcPr>
            <w:tcW w:w="4710" w:type="dxa"/>
            <w:vMerge w:val="restart"/>
          </w:tcPr>
          <w:p w14:paraId="4474E832" w14:textId="77777777" w:rsidR="00B847BE" w:rsidRPr="00CE6C73" w:rsidRDefault="00B847BE" w:rsidP="00B847BE">
            <w:pPr>
              <w:rPr>
                <w:b/>
                <w:sz w:val="20"/>
                <w:lang w:val="en-US"/>
              </w:rPr>
            </w:pPr>
            <w:r w:rsidRPr="00CE6C73">
              <w:rPr>
                <w:b/>
                <w:sz w:val="20"/>
                <w:lang w:val="en-US"/>
              </w:rPr>
              <w:t>Obsługa mediów</w:t>
            </w:r>
          </w:p>
          <w:p w14:paraId="53FC9F1A" w14:textId="3DDB791E" w:rsidR="00B847BE" w:rsidRPr="00CE6C73" w:rsidRDefault="00B847BE" w:rsidP="00B847BE">
            <w:pPr>
              <w:rPr>
                <w:sz w:val="20"/>
                <w:lang w:val="en-US"/>
              </w:rPr>
            </w:pPr>
            <w:r w:rsidRPr="00CE6C73">
              <w:rPr>
                <w:sz w:val="20"/>
                <w:lang w:val="en-US"/>
              </w:rPr>
              <w:t>Tel</w:t>
            </w:r>
            <w:r w:rsidR="00463915">
              <w:rPr>
                <w:sz w:val="20"/>
                <w:lang w:val="en-US"/>
              </w:rPr>
              <w:t>.</w:t>
            </w:r>
            <w:r w:rsidRPr="00CE6C73">
              <w:rPr>
                <w:sz w:val="20"/>
                <w:lang w:val="en-US"/>
              </w:rPr>
              <w:t>: 22 464 20 91</w:t>
            </w:r>
          </w:p>
          <w:p w14:paraId="1D709997" w14:textId="77777777" w:rsidR="00B847BE" w:rsidRPr="00F05FC7" w:rsidRDefault="00B847BE" w:rsidP="00B847BE">
            <w:pPr>
              <w:rPr>
                <w:sz w:val="18"/>
                <w:lang w:val="en-US"/>
              </w:rPr>
            </w:pPr>
            <w:r w:rsidRPr="00A15761">
              <w:rPr>
                <w:b/>
                <w:sz w:val="20"/>
                <w:lang w:val="en-US"/>
              </w:rPr>
              <w:t>e-mail:</w:t>
            </w:r>
            <w:r w:rsidRPr="00A15761">
              <w:rPr>
                <w:sz w:val="20"/>
                <w:lang w:val="en-US"/>
              </w:rPr>
              <w:t xml:space="preserve"> </w:t>
            </w:r>
            <w:hyperlink r:id="rId21" w:tooltip="Link do maila: m.kaluski@stat. gov.pl" w:history="1">
              <w:r w:rsidRPr="00291653">
                <w:rPr>
                  <w:b/>
                  <w:u w:val="single"/>
                  <w:lang w:val="en-GB"/>
                </w:rPr>
                <w:t>m.kaluski@stat. gov.pl</w:t>
              </w:r>
            </w:hyperlink>
          </w:p>
        </w:tc>
        <w:tc>
          <w:tcPr>
            <w:tcW w:w="4927" w:type="dxa"/>
            <w:vAlign w:val="center"/>
          </w:tcPr>
          <w:p w14:paraId="03C0F3FA" w14:textId="77777777" w:rsidR="00B847BE" w:rsidRPr="00291653" w:rsidRDefault="00B847BE" w:rsidP="00B847BE">
            <w:pPr>
              <w:ind w:firstLine="641"/>
              <w:rPr>
                <w:color w:val="000000" w:themeColor="text1"/>
                <w:sz w:val="20"/>
                <w:szCs w:val="20"/>
                <w:u w:val="single"/>
                <w:lang w:val="en-US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25152" behindDoc="0" locked="0" layoutInCell="1" allowOverlap="1" wp14:anchorId="5F84635E" wp14:editId="74E4FC7D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0351E">
              <w:rPr>
                <w:sz w:val="18"/>
                <w:lang w:val="en-US"/>
              </w:rPr>
              <w:t xml:space="preserve"> </w:t>
            </w:r>
            <w:hyperlink r:id="rId23" w:history="1">
              <w:r w:rsidRPr="00291653">
                <w:rPr>
                  <w:rStyle w:val="Hipercze"/>
                  <w:rFonts w:cstheme="minorBidi"/>
                  <w:color w:val="000000" w:themeColor="text1"/>
                  <w:sz w:val="20"/>
                  <w:szCs w:val="20"/>
                  <w:lang w:val="en-US"/>
                </w:rPr>
                <w:t>https://warszawa.stat.gov.pl/</w:t>
              </w:r>
            </w:hyperlink>
            <w:r w:rsidRPr="00291653">
              <w:rPr>
                <w:color w:val="000000" w:themeColor="text1"/>
                <w:sz w:val="20"/>
                <w:szCs w:val="20"/>
                <w:u w:val="single"/>
                <w:lang w:val="en-US"/>
              </w:rPr>
              <w:t xml:space="preserve">    </w:t>
            </w:r>
          </w:p>
        </w:tc>
      </w:tr>
      <w:tr w:rsidR="00B847BE" w14:paraId="490B767D" w14:textId="77777777" w:rsidTr="00A64533">
        <w:trPr>
          <w:gridAfter w:val="1"/>
          <w:wAfter w:w="216" w:type="dxa"/>
          <w:trHeight w:val="480"/>
        </w:trPr>
        <w:tc>
          <w:tcPr>
            <w:tcW w:w="4710" w:type="dxa"/>
            <w:vMerge/>
          </w:tcPr>
          <w:p w14:paraId="1F093E17" w14:textId="77777777" w:rsidR="00B847BE" w:rsidRPr="00E0351E" w:rsidRDefault="00B847BE" w:rsidP="00B847BE">
            <w:pPr>
              <w:rPr>
                <w:b/>
                <w:sz w:val="20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409FAF0E" w14:textId="77777777" w:rsidR="00B847BE" w:rsidRPr="00E0351E" w:rsidRDefault="00BF0573" w:rsidP="00B847BE">
            <w:pPr>
              <w:ind w:firstLine="680"/>
              <w:rPr>
                <w:sz w:val="20"/>
                <w:szCs w:val="20"/>
              </w:rPr>
            </w:pPr>
            <w:hyperlink r:id="rId24" w:tooltip="https://twitter.com/Warszawa_STAT" w:history="1">
              <w:r w:rsidR="00B847BE" w:rsidRPr="007202E3">
                <w:rPr>
                  <w:rStyle w:val="Hipercze"/>
                  <w:rFonts w:cstheme="minorBidi"/>
                  <w:color w:val="auto"/>
                  <w:sz w:val="20"/>
                  <w:szCs w:val="20"/>
                </w:rPr>
                <w:t>@Warszawa_STA</w:t>
              </w:r>
              <w:r w:rsidR="00B847BE" w:rsidRPr="007202E3">
                <w:rPr>
                  <w:rStyle w:val="Hipercze"/>
                  <w:rFonts w:cstheme="minorBidi"/>
                  <w:noProof/>
                  <w:color w:val="auto"/>
                  <w:sz w:val="20"/>
                  <w:szCs w:val="20"/>
                  <w:lang w:eastAsia="pl-PL"/>
                </w:rPr>
                <w:drawing>
                  <wp:anchor distT="0" distB="0" distL="114300" distR="114300" simplePos="0" relativeHeight="251826176" behindDoc="0" locked="0" layoutInCell="1" allowOverlap="1" wp14:anchorId="0FB74478" wp14:editId="04CA6938">
                    <wp:simplePos x="0" y="0"/>
                    <wp:positionH relativeFrom="column">
                      <wp:posOffset>78740</wp:posOffset>
                    </wp:positionH>
                    <wp:positionV relativeFrom="paragraph">
                      <wp:posOffset>21590</wp:posOffset>
                    </wp:positionV>
                    <wp:extent cx="251460" cy="251460"/>
                    <wp:effectExtent l="0" t="0" r="0" b="0"/>
                    <wp:wrapNone/>
                    <wp:docPr id="22" name="Obraz 22" descr="Ikonka twittera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2" name="logo-04.png"/>
                            <pic:cNvPicPr/>
                          </pic:nvPicPr>
                          <pic:blipFill>
                            <a:blip r:embed="rId2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B847BE" w:rsidRPr="007202E3">
                <w:rPr>
                  <w:rStyle w:val="Hipercze"/>
                  <w:rFonts w:cstheme="minorBidi"/>
                  <w:color w:val="auto"/>
                  <w:sz w:val="20"/>
                  <w:szCs w:val="20"/>
                </w:rPr>
                <w:t>T</w:t>
              </w:r>
            </w:hyperlink>
            <w:r w:rsidR="00B847BE" w:rsidRPr="00E0351E">
              <w:rPr>
                <w:noProof/>
                <w:sz w:val="20"/>
                <w:szCs w:val="20"/>
                <w:lang w:eastAsia="pl-PL"/>
              </w:rPr>
              <w:t xml:space="preserve"> </w:t>
            </w:r>
          </w:p>
        </w:tc>
      </w:tr>
      <w:tr w:rsidR="00B847BE" w14:paraId="1AF67776" w14:textId="77777777" w:rsidTr="00A64533">
        <w:trPr>
          <w:gridAfter w:val="1"/>
          <w:wAfter w:w="216" w:type="dxa"/>
          <w:trHeight w:val="480"/>
        </w:trPr>
        <w:tc>
          <w:tcPr>
            <w:tcW w:w="4710" w:type="dxa"/>
            <w:vMerge/>
          </w:tcPr>
          <w:p w14:paraId="57CD8169" w14:textId="77777777" w:rsidR="00B847BE" w:rsidRPr="00C91687" w:rsidRDefault="00B847BE" w:rsidP="00B847BE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01EA777C" w14:textId="77777777" w:rsidR="00B847BE" w:rsidRPr="00E0351E" w:rsidRDefault="00B847BE" w:rsidP="00B847BE">
            <w:pPr>
              <w:ind w:firstLine="680"/>
              <w:rPr>
                <w:sz w:val="20"/>
                <w:szCs w:val="20"/>
              </w:rPr>
            </w:pPr>
            <w:r w:rsidRPr="007202E3">
              <w:rPr>
                <w:color w:val="000000" w:themeColor="text1"/>
                <w:sz w:val="20"/>
                <w:szCs w:val="20"/>
              </w:rPr>
              <w:t>@</w:t>
            </w:r>
            <w:hyperlink r:id="rId26" w:history="1">
              <w:r w:rsidRPr="007202E3">
                <w:rPr>
                  <w:rStyle w:val="Hipercze"/>
                  <w:rFonts w:cstheme="minorBidi"/>
                  <w:color w:val="000000" w:themeColor="text1"/>
                  <w:sz w:val="20"/>
                  <w:szCs w:val="20"/>
                  <w:u w:val="none"/>
                </w:rPr>
                <w:t>UrzadStatystycznywWarszawie</w:t>
              </w:r>
            </w:hyperlink>
            <w:r w:rsidRPr="007202E3">
              <w:rPr>
                <w:noProof/>
                <w:color w:val="000000" w:themeColor="text1"/>
                <w:sz w:val="20"/>
                <w:szCs w:val="20"/>
                <w:lang w:eastAsia="pl-PL"/>
              </w:rPr>
              <w:drawing>
                <wp:anchor distT="0" distB="0" distL="114300" distR="114300" simplePos="0" relativeHeight="251827200" behindDoc="0" locked="0" layoutInCell="1" allowOverlap="1" wp14:anchorId="6433309B" wp14:editId="1ADC8B0B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202E3">
              <w:rPr>
                <w:noProof/>
                <w:color w:val="000000" w:themeColor="text1"/>
                <w:sz w:val="20"/>
                <w:szCs w:val="20"/>
                <w:lang w:eastAsia="pl-PL"/>
              </w:rPr>
              <w:t xml:space="preserve"> </w:t>
            </w:r>
          </w:p>
        </w:tc>
      </w:tr>
      <w:tr w:rsidR="00B847BE" w14:paraId="13A484F2" w14:textId="77777777" w:rsidTr="00A64533">
        <w:trPr>
          <w:gridAfter w:val="1"/>
          <w:wAfter w:w="216" w:type="dxa"/>
          <w:trHeight w:val="476"/>
        </w:trPr>
        <w:tc>
          <w:tcPr>
            <w:tcW w:w="4710" w:type="dxa"/>
          </w:tcPr>
          <w:p w14:paraId="7C51B22C" w14:textId="77777777" w:rsidR="00B847BE" w:rsidRPr="00C91687" w:rsidRDefault="00B847BE" w:rsidP="00B847BE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652D3DB0" w14:textId="77777777" w:rsidR="00B847BE" w:rsidRPr="003D5F42" w:rsidRDefault="00B847BE" w:rsidP="00B847BE">
            <w:pPr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28224" behindDoc="0" locked="0" layoutInCell="1" allowOverlap="1" wp14:anchorId="19CEEB95" wp14:editId="32306AA7">
                  <wp:simplePos x="0" y="0"/>
                  <wp:positionH relativeFrom="column">
                    <wp:posOffset>85090</wp:posOffset>
                  </wp:positionH>
                  <wp:positionV relativeFrom="paragraph">
                    <wp:posOffset>25400</wp:posOffset>
                  </wp:positionV>
                  <wp:extent cx="250190" cy="255905"/>
                  <wp:effectExtent l="0" t="0" r="0" b="0"/>
                  <wp:wrapNone/>
                  <wp:docPr id="33" name="Obraz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190" cy="2559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0"/>
              </w:rPr>
              <w:t>gus.stat</w:t>
            </w:r>
          </w:p>
        </w:tc>
      </w:tr>
      <w:tr w:rsidR="00B847BE" w14:paraId="43827DF3" w14:textId="77777777" w:rsidTr="00B847BE">
        <w:trPr>
          <w:trHeight w:val="476"/>
        </w:trPr>
        <w:tc>
          <w:tcPr>
            <w:tcW w:w="4710" w:type="dxa"/>
          </w:tcPr>
          <w:p w14:paraId="298D02FE" w14:textId="77777777" w:rsidR="00B847BE" w:rsidRPr="00C91687" w:rsidRDefault="00B847BE" w:rsidP="00B847BE">
            <w:pPr>
              <w:rPr>
                <w:b/>
                <w:sz w:val="20"/>
              </w:rPr>
            </w:pPr>
          </w:p>
        </w:tc>
        <w:tc>
          <w:tcPr>
            <w:tcW w:w="5143" w:type="dxa"/>
            <w:gridSpan w:val="2"/>
          </w:tcPr>
          <w:p w14:paraId="21B8A444" w14:textId="77777777" w:rsidR="00B847BE" w:rsidRPr="003D5F42" w:rsidRDefault="00B847BE" w:rsidP="00B847BE">
            <w:pPr>
              <w:ind w:left="641"/>
              <w:rPr>
                <w:sz w:val="20"/>
              </w:rPr>
            </w:pPr>
            <w:r w:rsidRPr="00531873">
              <w:rPr>
                <w:sz w:val="20"/>
              </w:rPr>
              <w:t>glownyurzadstatystycznygus</w:t>
            </w:r>
            <w:r>
              <w:rPr>
                <w:noProof/>
                <w:sz w:val="20"/>
                <w:lang w:eastAsia="pl-PL"/>
              </w:rPr>
              <w:t xml:space="preserve"> 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29248" behindDoc="0" locked="0" layoutInCell="1" allowOverlap="1" wp14:anchorId="06785300" wp14:editId="5114E1AB">
                  <wp:simplePos x="0" y="0"/>
                  <wp:positionH relativeFrom="column">
                    <wp:posOffset>83820</wp:posOffset>
                  </wp:positionH>
                  <wp:positionV relativeFrom="paragraph">
                    <wp:posOffset>34925</wp:posOffset>
                  </wp:positionV>
                  <wp:extent cx="250190" cy="250190"/>
                  <wp:effectExtent l="0" t="0" r="0" b="0"/>
                  <wp:wrapNone/>
                  <wp:docPr id="34" name="Obraz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190" cy="250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B847BE" w14:paraId="497BA41D" w14:textId="77777777" w:rsidTr="00B847BE">
        <w:trPr>
          <w:trHeight w:val="953"/>
        </w:trPr>
        <w:tc>
          <w:tcPr>
            <w:tcW w:w="4710" w:type="dxa"/>
          </w:tcPr>
          <w:p w14:paraId="0026A46E" w14:textId="77777777" w:rsidR="00B847BE" w:rsidRPr="00C91687" w:rsidRDefault="00B847BE" w:rsidP="00B847BE">
            <w:pPr>
              <w:rPr>
                <w:b/>
                <w:sz w:val="20"/>
              </w:rPr>
            </w:pPr>
          </w:p>
        </w:tc>
        <w:tc>
          <w:tcPr>
            <w:tcW w:w="5143" w:type="dxa"/>
            <w:gridSpan w:val="2"/>
          </w:tcPr>
          <w:p w14:paraId="657EB892" w14:textId="77777777" w:rsidR="00B847BE" w:rsidRPr="003D5F42" w:rsidRDefault="00B847BE" w:rsidP="00B847BE">
            <w:pPr>
              <w:ind w:left="641"/>
              <w:rPr>
                <w:sz w:val="20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t xml:space="preserve"> 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30272" behindDoc="0" locked="0" layoutInCell="1" allowOverlap="1" wp14:anchorId="29223F94" wp14:editId="21EDDE2B">
                  <wp:simplePos x="0" y="0"/>
                  <wp:positionH relativeFrom="column">
                    <wp:posOffset>75565</wp:posOffset>
                  </wp:positionH>
                  <wp:positionV relativeFrom="paragraph">
                    <wp:posOffset>46990</wp:posOffset>
                  </wp:positionV>
                  <wp:extent cx="250190" cy="250190"/>
                  <wp:effectExtent l="0" t="0" r="0" b="0"/>
                  <wp:wrapNone/>
                  <wp:docPr id="35" name="Obraz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190" cy="250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B847BE" w:rsidRPr="00544E60" w14:paraId="0ED1D5EB" w14:textId="77777777" w:rsidTr="00BA2BA7">
        <w:trPr>
          <w:trHeight w:val="4114"/>
        </w:trPr>
        <w:tc>
          <w:tcPr>
            <w:tcW w:w="9853" w:type="dxa"/>
            <w:gridSpan w:val="3"/>
            <w:shd w:val="clear" w:color="auto" w:fill="D9D9D9" w:themeFill="background1" w:themeFillShade="D9"/>
          </w:tcPr>
          <w:p w14:paraId="2753C40E" w14:textId="77777777" w:rsidR="00B847BE" w:rsidRPr="00876479" w:rsidRDefault="004C411D" w:rsidP="006006F4">
            <w:pPr>
              <w:shd w:val="clear" w:color="auto" w:fill="D9D9D9" w:themeFill="background1" w:themeFillShade="D9"/>
              <w:spacing w:before="360"/>
              <w:rPr>
                <w:b/>
              </w:rPr>
            </w:pPr>
            <w:r>
              <w:rPr>
                <w:b/>
                <w:noProof/>
                <w:sz w:val="20"/>
                <w:lang w:eastAsia="pl-PL"/>
              </w:rPr>
              <w:drawing>
                <wp:anchor distT="0" distB="0" distL="114300" distR="114300" simplePos="0" relativeHeight="251824128" behindDoc="0" locked="0" layoutInCell="1" allowOverlap="1" wp14:anchorId="3D70E373" wp14:editId="2ED285B9">
                  <wp:simplePos x="0" y="0"/>
                  <wp:positionH relativeFrom="column">
                    <wp:posOffset>4469130</wp:posOffset>
                  </wp:positionH>
                  <wp:positionV relativeFrom="paragraph">
                    <wp:posOffset>155575</wp:posOffset>
                  </wp:positionV>
                  <wp:extent cx="1621790" cy="890270"/>
                  <wp:effectExtent l="0" t="0" r="0" b="5080"/>
                  <wp:wrapNone/>
                  <wp:docPr id="4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1790" cy="8902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847BE" w:rsidRPr="00210B1C">
              <w:rPr>
                <w:b/>
              </w:rPr>
              <w:t>Powiązane opracowania</w:t>
            </w:r>
          </w:p>
          <w:p w14:paraId="5395068E" w14:textId="2ABD5587" w:rsidR="00B847BE" w:rsidRPr="006006F4" w:rsidRDefault="00B847BE" w:rsidP="00B847BE">
            <w:pPr>
              <w:rPr>
                <w:rStyle w:val="Hipercze"/>
                <w:color w:val="001D77"/>
                <w:sz w:val="18"/>
                <w:szCs w:val="18"/>
              </w:rPr>
            </w:pPr>
            <w:r>
              <w:rPr>
                <w:rFonts w:cs="Times New Roman"/>
              </w:rPr>
              <w:fldChar w:fldCharType="begin"/>
            </w:r>
            <w:r w:rsidR="00907DA7">
              <w:rPr>
                <w:rFonts w:cs="Times New Roman"/>
              </w:rPr>
              <w:instrText>HYPERLINK "https://stat.gov.pl/obszary-tematyczne/podmioty-gospodarcze-wyniki-finansowe/zmiany-strukturalne-grup-podmiotow/zmiany-strukturalne-grup-podmiotow-gospodarki-narodowej-w-rejestrze-regon-2020-r-,1,25.html" \o "Link do publikacji Zmiany strukturalne grup podmiotów gospodarki narodowej w rejestrze REGON, 2020 r."</w:instrText>
            </w:r>
            <w:r>
              <w:rPr>
                <w:rFonts w:cs="Times New Roman"/>
              </w:rPr>
              <w:fldChar w:fldCharType="separate"/>
            </w:r>
            <w:r w:rsidRPr="006006F4">
              <w:rPr>
                <w:rStyle w:val="Hipercze"/>
                <w:color w:val="001D77"/>
                <w:sz w:val="18"/>
                <w:szCs w:val="18"/>
              </w:rPr>
              <w:t xml:space="preserve">Zmiany strukturalne grup podmiotów gospodarki narodowej w rejestrze REGON, 2020 r. </w:t>
            </w:r>
            <w:r w:rsidRPr="006006F4">
              <w:rPr>
                <w:rStyle w:val="Hipercze"/>
                <w:color w:val="001D77"/>
                <w:sz w:val="18"/>
                <w:szCs w:val="18"/>
              </w:rPr>
              <w:br/>
            </w:r>
          </w:p>
          <w:p w14:paraId="17295BA4" w14:textId="77777777" w:rsidR="00B847BE" w:rsidRPr="0064296E" w:rsidRDefault="00B847BE" w:rsidP="006006F4">
            <w:pPr>
              <w:spacing w:before="360"/>
              <w:rPr>
                <w:rFonts w:cs="Times New Roman"/>
              </w:rPr>
            </w:pPr>
            <w:r>
              <w:rPr>
                <w:rFonts w:cs="Times New Roman"/>
              </w:rPr>
              <w:fldChar w:fldCharType="end"/>
            </w:r>
            <w:r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28AD6531" w14:textId="7B76DE55" w:rsidR="00B847BE" w:rsidRPr="006006F4" w:rsidRDefault="00B847BE" w:rsidP="00B847BE">
            <w:pPr>
              <w:rPr>
                <w:rStyle w:val="Hipercze"/>
                <w:rFonts w:cstheme="minorBidi"/>
                <w:color w:val="001D77"/>
                <w:sz w:val="18"/>
                <w:szCs w:val="18"/>
              </w:rPr>
            </w:pPr>
            <w:r w:rsidRPr="006006F4">
              <w:rPr>
                <w:rFonts w:cs="Times New Roman"/>
                <w:color w:val="001D77"/>
                <w:sz w:val="18"/>
                <w:szCs w:val="18"/>
              </w:rPr>
              <w:fldChar w:fldCharType="begin"/>
            </w:r>
            <w:r w:rsidR="00907DA7">
              <w:rPr>
                <w:rFonts w:cs="Times New Roman"/>
                <w:color w:val="001D77"/>
                <w:sz w:val="18"/>
                <w:szCs w:val="18"/>
              </w:rPr>
              <w:instrText>HYPERLINK "https://bdl.stat.gov.pl/bdl/start" \o "Link do bazy danych Bank Danych Lokalnych "</w:instrText>
            </w:r>
            <w:r w:rsidRPr="006006F4">
              <w:rPr>
                <w:rFonts w:cs="Times New Roman"/>
                <w:color w:val="001D77"/>
                <w:sz w:val="18"/>
                <w:szCs w:val="18"/>
              </w:rPr>
              <w:fldChar w:fldCharType="separate"/>
            </w:r>
            <w:r w:rsidRPr="006006F4">
              <w:rPr>
                <w:rStyle w:val="Hipercze"/>
                <w:color w:val="001D77"/>
                <w:sz w:val="18"/>
                <w:szCs w:val="18"/>
              </w:rPr>
              <w:t xml:space="preserve">Bank Danych Lokalnych (BDL) Podmioty  </w:t>
            </w:r>
          </w:p>
          <w:p w14:paraId="1F0FCEA3" w14:textId="336B84DA" w:rsidR="00B847BE" w:rsidRPr="003C02E4" w:rsidRDefault="00B847BE" w:rsidP="00B847BE">
            <w:pPr>
              <w:rPr>
                <w:rStyle w:val="Hipercze"/>
                <w:rFonts w:cstheme="minorBidi"/>
                <w:color w:val="auto"/>
                <w:u w:val="none"/>
              </w:rPr>
            </w:pPr>
            <w:r w:rsidRPr="006006F4">
              <w:rPr>
                <w:rFonts w:cs="Times New Roman"/>
                <w:color w:val="001D77"/>
                <w:sz w:val="18"/>
                <w:szCs w:val="18"/>
              </w:rPr>
              <w:fldChar w:fldCharType="end"/>
            </w:r>
            <w:hyperlink r:id="rId32" w:tooltip="Link do tablic Liczba podmiotów w rejestrze REGON" w:history="1">
              <w:r w:rsidRPr="006006F4">
                <w:rPr>
                  <w:rStyle w:val="Hipercze"/>
                  <w:color w:val="001D77"/>
                  <w:sz w:val="18"/>
                  <w:szCs w:val="18"/>
                </w:rPr>
                <w:t xml:space="preserve">Liczba podmiotów w rejestrze REGON (tablice)  </w:t>
              </w:r>
            </w:hyperlink>
          </w:p>
          <w:p w14:paraId="3C7701C8" w14:textId="77777777" w:rsidR="00B847BE" w:rsidRPr="00694D63" w:rsidRDefault="00B847BE" w:rsidP="00B847BE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694D63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3C8C22D5" w14:textId="51B7CBDE" w:rsidR="00B847BE" w:rsidRPr="006006F4" w:rsidRDefault="00BF0573" w:rsidP="00B847BE">
            <w:pPr>
              <w:rPr>
                <w:rStyle w:val="Hipercze"/>
                <w:rFonts w:cstheme="minorBidi"/>
                <w:color w:val="001D77"/>
                <w:sz w:val="18"/>
                <w:szCs w:val="18"/>
                <w:u w:val="none"/>
              </w:rPr>
            </w:pPr>
            <w:hyperlink r:id="rId33" w:tooltip="Link do pojęcia podmioty gospodarki narodowej w ramach słownika pojęć" w:history="1">
              <w:r w:rsidR="00B847BE" w:rsidRPr="006006F4">
                <w:rPr>
                  <w:rStyle w:val="Hipercze"/>
                  <w:color w:val="001D77"/>
                  <w:sz w:val="18"/>
                  <w:szCs w:val="18"/>
                </w:rPr>
                <w:t xml:space="preserve">Podmioty gospodarki narodowej  </w:t>
              </w:r>
            </w:hyperlink>
          </w:p>
          <w:p w14:paraId="672122AA" w14:textId="5F1FDEC0" w:rsidR="00B847BE" w:rsidRPr="006006F4" w:rsidRDefault="00B847BE" w:rsidP="00B847BE">
            <w:pPr>
              <w:rPr>
                <w:rStyle w:val="Hipercze"/>
                <w:rFonts w:cstheme="minorBidi"/>
                <w:color w:val="001D77"/>
                <w:sz w:val="18"/>
                <w:szCs w:val="18"/>
              </w:rPr>
            </w:pPr>
            <w:r w:rsidRPr="006006F4">
              <w:rPr>
                <w:rFonts w:cs="Times New Roman"/>
                <w:color w:val="001D77"/>
                <w:sz w:val="18"/>
                <w:szCs w:val="18"/>
              </w:rPr>
              <w:fldChar w:fldCharType="begin"/>
            </w:r>
            <w:r w:rsidR="006006F4">
              <w:rPr>
                <w:rFonts w:cs="Times New Roman"/>
                <w:color w:val="001D77"/>
                <w:sz w:val="18"/>
                <w:szCs w:val="18"/>
              </w:rPr>
              <w:instrText>HYPERLINK "https://stat.gov.pl/metainformacje/slownik-pojec/pojecia-stosowane-w-statystyce-publicznej/2962,pojecie.html" \o "Link do pojęcia sektor prywatny w ramach słownika pojęć"</w:instrText>
            </w:r>
            <w:r w:rsidRPr="006006F4">
              <w:rPr>
                <w:rFonts w:cs="Times New Roman"/>
                <w:color w:val="001D77"/>
                <w:sz w:val="18"/>
                <w:szCs w:val="18"/>
              </w:rPr>
              <w:fldChar w:fldCharType="separate"/>
            </w:r>
            <w:r w:rsidRPr="006006F4">
              <w:rPr>
                <w:rStyle w:val="Hipercze"/>
                <w:color w:val="001D77"/>
                <w:sz w:val="18"/>
                <w:szCs w:val="18"/>
              </w:rPr>
              <w:t xml:space="preserve">Sektor prywatny  </w:t>
            </w:r>
          </w:p>
          <w:p w14:paraId="7D3BB310" w14:textId="13BD4B3E" w:rsidR="00B847BE" w:rsidRPr="006006F4" w:rsidRDefault="00B847BE" w:rsidP="00B847BE">
            <w:pPr>
              <w:rPr>
                <w:rFonts w:cs="Times New Roman"/>
                <w:color w:val="001D77"/>
                <w:sz w:val="18"/>
                <w:szCs w:val="18"/>
              </w:rPr>
            </w:pPr>
            <w:r w:rsidRPr="006006F4">
              <w:rPr>
                <w:rFonts w:cs="Times New Roman"/>
                <w:color w:val="001D77"/>
                <w:sz w:val="18"/>
                <w:szCs w:val="18"/>
              </w:rPr>
              <w:fldChar w:fldCharType="end"/>
            </w:r>
            <w:hyperlink r:id="rId34" w:tooltip="Link do pojęcia sektor publiczny w ramach słownika pojęć" w:history="1">
              <w:r w:rsidRPr="006006F4">
                <w:rPr>
                  <w:rStyle w:val="Hipercze"/>
                  <w:color w:val="001D77"/>
                  <w:sz w:val="18"/>
                  <w:szCs w:val="18"/>
                </w:rPr>
                <w:t>Sektor publiczny</w:t>
              </w:r>
            </w:hyperlink>
          </w:p>
          <w:p w14:paraId="76516ECF" w14:textId="362BE6E6" w:rsidR="00B847BE" w:rsidRPr="002279B5" w:rsidRDefault="00BF0573" w:rsidP="00B847BE">
            <w:pPr>
              <w:rPr>
                <w:rStyle w:val="Hipercze"/>
              </w:rPr>
            </w:pPr>
            <w:hyperlink r:id="rId35" w:tooltip="Link do pojęcia osoba fizyczna prowadząca działalność gospodarczą w ramach słownika pojęć" w:history="1">
              <w:r w:rsidR="00B847BE" w:rsidRPr="006006F4">
                <w:rPr>
                  <w:rStyle w:val="Hipercze"/>
                  <w:rFonts w:cstheme="minorBidi"/>
                  <w:color w:val="001D77"/>
                  <w:sz w:val="18"/>
                  <w:szCs w:val="18"/>
                </w:rPr>
                <w:t>Osoba fizyczna prowadząca działalność gospodarczą</w:t>
              </w:r>
            </w:hyperlink>
          </w:p>
          <w:p w14:paraId="2D150119" w14:textId="77777777" w:rsidR="00B847BE" w:rsidRPr="002279B5" w:rsidRDefault="00B847BE" w:rsidP="00B847BE">
            <w:pPr>
              <w:rPr>
                <w:b/>
                <w:color w:val="000000" w:themeColor="text1"/>
                <w:szCs w:val="24"/>
              </w:rPr>
            </w:pPr>
          </w:p>
          <w:p w14:paraId="19D7E657" w14:textId="77777777" w:rsidR="00B847BE" w:rsidRPr="002279B5" w:rsidRDefault="00B847BE" w:rsidP="00B847BE">
            <w:pPr>
              <w:rPr>
                <w:b/>
                <w:color w:val="000000" w:themeColor="text1"/>
                <w:szCs w:val="24"/>
              </w:rPr>
            </w:pPr>
          </w:p>
          <w:p w14:paraId="0AAC4B4F" w14:textId="77777777" w:rsidR="00B847BE" w:rsidRPr="002279B5" w:rsidRDefault="00B847BE" w:rsidP="00B847BE">
            <w:pPr>
              <w:rPr>
                <w:b/>
                <w:color w:val="000000" w:themeColor="text1"/>
                <w:szCs w:val="24"/>
              </w:rPr>
            </w:pPr>
          </w:p>
        </w:tc>
      </w:tr>
    </w:tbl>
    <w:p w14:paraId="23083F09" w14:textId="77777777" w:rsidR="000470AA" w:rsidRPr="002279B5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5"/>
        <w:gridCol w:w="3822"/>
      </w:tblGrid>
      <w:tr w:rsidR="000470AA" w:rsidRPr="00544E60" w14:paraId="7C79AC29" w14:textId="77777777" w:rsidTr="00E23337">
        <w:trPr>
          <w:trHeight w:val="1912"/>
        </w:trPr>
        <w:tc>
          <w:tcPr>
            <w:tcW w:w="4379" w:type="dxa"/>
          </w:tcPr>
          <w:p w14:paraId="0E670B9F" w14:textId="77777777" w:rsidR="000470AA" w:rsidRPr="004A1D19" w:rsidRDefault="000470AA" w:rsidP="00D00796">
            <w:pPr>
              <w:pStyle w:val="Nagwek3"/>
              <w:spacing w:before="0" w:line="240" w:lineRule="auto"/>
              <w:rPr>
                <w:rFonts w:ascii="Fira Sans" w:hAnsi="Fira Sans"/>
                <w:color w:val="auto"/>
                <w:lang w:val="fi-FI"/>
              </w:rPr>
            </w:pPr>
          </w:p>
        </w:tc>
        <w:tc>
          <w:tcPr>
            <w:tcW w:w="3942" w:type="dxa"/>
          </w:tcPr>
          <w:p w14:paraId="223593F4" w14:textId="77777777" w:rsidR="000470AA" w:rsidRPr="002279B5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</w:rPr>
            </w:pPr>
          </w:p>
        </w:tc>
      </w:tr>
    </w:tbl>
    <w:p w14:paraId="62CEADC2" w14:textId="77777777" w:rsidR="000470AA" w:rsidRPr="002279B5" w:rsidRDefault="000470AA" w:rsidP="000470AA">
      <w:pPr>
        <w:rPr>
          <w:sz w:val="20"/>
        </w:rPr>
      </w:pPr>
    </w:p>
    <w:p w14:paraId="2DECD7E6" w14:textId="77777777" w:rsidR="000470AA" w:rsidRPr="002279B5" w:rsidRDefault="000470AA" w:rsidP="000470AA">
      <w:pPr>
        <w:rPr>
          <w:sz w:val="18"/>
        </w:rPr>
      </w:pPr>
    </w:p>
    <w:p w14:paraId="72236606" w14:textId="77777777" w:rsidR="00D261A2" w:rsidRPr="002279B5" w:rsidRDefault="00D261A2" w:rsidP="00AD0E56">
      <w:pPr>
        <w:rPr>
          <w:sz w:val="18"/>
        </w:rPr>
      </w:pPr>
    </w:p>
    <w:sectPr w:rsidR="00D261A2" w:rsidRPr="002279B5" w:rsidSect="003B18B6">
      <w:headerReference w:type="default" r:id="rId36"/>
      <w:footerReference w:type="default" r:id="rId37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58479D" w14:textId="77777777" w:rsidR="00BF0573" w:rsidRDefault="00BF0573" w:rsidP="000662E2">
      <w:pPr>
        <w:spacing w:after="0" w:line="240" w:lineRule="auto"/>
      </w:pPr>
      <w:r>
        <w:separator/>
      </w:r>
    </w:p>
  </w:endnote>
  <w:endnote w:type="continuationSeparator" w:id="0">
    <w:p w14:paraId="2C74A3AC" w14:textId="77777777" w:rsidR="00BF0573" w:rsidRDefault="00BF0573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Light">
    <w:panose1 w:val="020B04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SemiBold">
    <w:panose1 w:val="020B06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Medium">
    <w:panose1 w:val="020B06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" w:fontKey="{BDF88EA0-56D0-4159-9DB2-AF36BF746D85}"/>
  </w:font>
  <w:font w:name="Fira Sans Extra Condensed SemiB">
    <w:altName w:val="Arial"/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2" w:fontKey="{54FF0092-5E98-43F8-8493-56330E8F429D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3" w:fontKey="{631BA506-C003-4E38-A64D-1DA1C3AABBCB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10575277"/>
      <w:docPartObj>
        <w:docPartGallery w:val="Page Numbers (Bottom of Page)"/>
        <w:docPartUnique/>
      </w:docPartObj>
    </w:sdtPr>
    <w:sdtEndPr/>
    <w:sdtContent>
      <w:p w14:paraId="5414CC77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2713">
          <w:rPr>
            <w:noProof/>
          </w:rPr>
          <w:t>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1836088"/>
      <w:docPartObj>
        <w:docPartGallery w:val="Page Numbers (Bottom of Page)"/>
        <w:docPartUnique/>
      </w:docPartObj>
    </w:sdtPr>
    <w:sdtEndPr/>
    <w:sdtContent>
      <w:p w14:paraId="1F0C9CE4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2713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405FA6EA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2713">
          <w:rPr>
            <w:noProof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9CB265" w14:textId="77777777" w:rsidR="00BF0573" w:rsidRDefault="00BF0573" w:rsidP="000662E2">
      <w:pPr>
        <w:spacing w:after="0" w:line="240" w:lineRule="auto"/>
      </w:pPr>
      <w:r>
        <w:separator/>
      </w:r>
    </w:p>
  </w:footnote>
  <w:footnote w:type="continuationSeparator" w:id="0">
    <w:p w14:paraId="20C679D7" w14:textId="77777777" w:rsidR="00BF0573" w:rsidRDefault="00BF0573" w:rsidP="000662E2">
      <w:pPr>
        <w:spacing w:after="0" w:line="240" w:lineRule="auto"/>
      </w:pPr>
      <w:r>
        <w:continuationSeparator/>
      </w:r>
    </w:p>
  </w:footnote>
  <w:footnote w:id="1">
    <w:p w14:paraId="693AE891" w14:textId="77777777" w:rsidR="00D14B76" w:rsidRPr="006B79DD" w:rsidRDefault="00D14B76" w:rsidP="003B2630">
      <w:pPr>
        <w:pStyle w:val="Przypis"/>
        <w:rPr>
          <w:lang w:val="pl-PL"/>
        </w:rPr>
      </w:pPr>
      <w:r>
        <w:rPr>
          <w:rStyle w:val="Odwoanieprzypisudolnego"/>
        </w:rPr>
        <w:footnoteRef/>
      </w:r>
      <w:r w:rsidRPr="006B79DD">
        <w:rPr>
          <w:lang w:val="pl-PL"/>
        </w:rPr>
        <w:t xml:space="preserve"> </w:t>
      </w:r>
      <w:r w:rsidR="00A10652" w:rsidRPr="006B79DD">
        <w:rPr>
          <w:lang w:val="pl-PL"/>
        </w:rPr>
        <w:t>Stan ludności w dniu 30 VI 2021</w:t>
      </w:r>
      <w:r w:rsidRPr="006B79DD">
        <w:rPr>
          <w:lang w:val="pl-PL"/>
        </w:rPr>
        <w:t xml:space="preserve"> r.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E9A691" w14:textId="77777777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557683B3" wp14:editId="3EA756E6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297BC28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2CA7FC97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AC1CE0" w14:textId="77777777" w:rsidR="00F32749" w:rsidRDefault="004B38F7" w:rsidP="00A40871">
    <w:pPr>
      <w:pStyle w:val="Nagwek"/>
      <w:jc w:val="both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34BD8C79" wp14:editId="1ED89D53">
              <wp:simplePos x="0" y="0"/>
              <wp:positionH relativeFrom="column">
                <wp:posOffset>5287645</wp:posOffset>
              </wp:positionH>
              <wp:positionV relativeFrom="paragraph">
                <wp:posOffset>1047115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; 23 luty 2022 r." title="Data publikacji informacji sygnalnej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80287FC" w14:textId="220B7B82" w:rsidR="00F37172" w:rsidRPr="00A01B40" w:rsidRDefault="00D650B6" w:rsidP="00A82F79">
                          <w:pPr>
                            <w:pStyle w:val="Datainformacjisygnalnej"/>
                          </w:pPr>
                          <w:r>
                            <w:t>23</w:t>
                          </w:r>
                          <w:r w:rsidR="00E82AC6">
                            <w:t>.02.2022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BD8C79"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alt="Tytuł: Data publikacji informacji sygnalnej — opis: Data publikacji informacji sygnalnej; 23 luty 2022 r." style="position:absolute;left:0;text-align:left;margin-left:416.35pt;margin-top:82.4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" filled="f" stroked="f">
              <v:textbox>
                <w:txbxContent>
                  <w:p w14:paraId="580287FC" w14:textId="220B7B82" w:rsidR="00F37172" w:rsidRPr="00A01B40" w:rsidRDefault="00D650B6" w:rsidP="00A82F79">
                    <w:pPr>
                      <w:pStyle w:val="Datainformacjisygnalnej"/>
                    </w:pPr>
                    <w:r>
                      <w:t>23</w:t>
                    </w:r>
                    <w:r w:rsidR="00E82AC6">
                      <w:t>.02.2022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  <w:r w:rsidR="00906DC9" w:rsidRPr="00906DC9">
      <w:rPr>
        <w:rFonts w:eastAsia="Calibri" w:cs="Times New Roman"/>
        <w:noProof/>
        <w:sz w:val="18"/>
        <w:szCs w:val="18"/>
        <w:lang w:eastAsia="pl-PL"/>
      </w:rPr>
      <w:drawing>
        <wp:anchor distT="0" distB="0" distL="114300" distR="114300" simplePos="0" relativeHeight="251674624" behindDoc="0" locked="0" layoutInCell="1" allowOverlap="1" wp14:anchorId="5A289270" wp14:editId="40C3AEFB">
          <wp:simplePos x="0" y="0"/>
          <wp:positionH relativeFrom="column">
            <wp:posOffset>-200025</wp:posOffset>
          </wp:positionH>
          <wp:positionV relativeFrom="paragraph">
            <wp:posOffset>76835</wp:posOffset>
          </wp:positionV>
          <wp:extent cx="1666875" cy="695325"/>
          <wp:effectExtent l="0" t="0" r="9525" b="9525"/>
          <wp:wrapTopAndBottom/>
          <wp:docPr id="1" name="Obraz 38" descr="W lewy górnym rogu strony, znajduje się logotyp Urzędu Statystycznego w Warszawie przedstawiający dwa koła, jedno koloru zielonego, drugie granatowego, nachodzące na siebie pionowo. Obok znajduje się napis Urząd Statystyczny w Warszawie." title="Logo Urzędu Statystycznego w Warsza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8" descr="Tytuł: Logo Głównego Urzędu Statystycznego w Warszawie — opis: C:\Users\kazmierczake\Desktop\Logo US w Warszawie wersja podstawowa wariant kolorowy.jpg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6875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086733C5" wp14:editId="7A39B027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W prawym górnym rogu strony umieszczono napis &quot;Informacje sygnalne&quot;" title="Informacja sygnalna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339AFB2" w14:textId="77777777" w:rsidR="00F37172" w:rsidRPr="003C6C8D" w:rsidRDefault="00F37172" w:rsidP="00F3307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86733C5" id="Schemat blokowy: opóźnienie 6" o:spid="_x0000_s1035" alt="Tytuł: Informacja sygnalna — opis: W prawym górnym rogu strony umieszczono napis &quot;Informacje sygnalne&quot;" style="position:absolute;left:0;text-align:left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3339AFB2" w14:textId="77777777" w:rsidR="00F37172" w:rsidRPr="003C6C8D" w:rsidRDefault="00F37172" w:rsidP="00F3307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1227D317" wp14:editId="1CD9C3D8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D5213E4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EBFB17" w14:textId="77777777" w:rsidR="00607CC5" w:rsidRDefault="00607CC5">
    <w:pPr>
      <w:pStyle w:val="Nagwek"/>
    </w:pPr>
  </w:p>
  <w:p w14:paraId="6C0C4492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24.6pt;height:125.2pt;visibility:visible;mso-wrap-style:square" o:bullet="t">
        <v:imagedata r:id="rId1" o:title=""/>
      </v:shape>
    </w:pict>
  </w:numPicBullet>
  <w:numPicBullet w:numPicBulletId="1">
    <w:pict>
      <v:shape id="_x0000_i1033" type="#_x0000_t75" style="width:123.95pt;height:125.2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TrueTypeFonts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6C3B"/>
    <w:rsid w:val="0000709F"/>
    <w:rsid w:val="000108B8"/>
    <w:rsid w:val="00011D6C"/>
    <w:rsid w:val="000152F5"/>
    <w:rsid w:val="00020E05"/>
    <w:rsid w:val="00035219"/>
    <w:rsid w:val="0004382F"/>
    <w:rsid w:val="0004582E"/>
    <w:rsid w:val="000470AA"/>
    <w:rsid w:val="00055B90"/>
    <w:rsid w:val="00057CA1"/>
    <w:rsid w:val="000647A9"/>
    <w:rsid w:val="000662E2"/>
    <w:rsid w:val="00066883"/>
    <w:rsid w:val="00066DF9"/>
    <w:rsid w:val="00071B39"/>
    <w:rsid w:val="00074DD8"/>
    <w:rsid w:val="00075759"/>
    <w:rsid w:val="000806F7"/>
    <w:rsid w:val="000825ED"/>
    <w:rsid w:val="000827B2"/>
    <w:rsid w:val="00092305"/>
    <w:rsid w:val="000964D9"/>
    <w:rsid w:val="00097840"/>
    <w:rsid w:val="000A02EB"/>
    <w:rsid w:val="000B0727"/>
    <w:rsid w:val="000C135D"/>
    <w:rsid w:val="000C6A42"/>
    <w:rsid w:val="000D1D43"/>
    <w:rsid w:val="000D225C"/>
    <w:rsid w:val="000D2A5C"/>
    <w:rsid w:val="000D39F0"/>
    <w:rsid w:val="000D701E"/>
    <w:rsid w:val="000E0918"/>
    <w:rsid w:val="000E79A9"/>
    <w:rsid w:val="000F3827"/>
    <w:rsid w:val="001011C3"/>
    <w:rsid w:val="00103D92"/>
    <w:rsid w:val="00106DA3"/>
    <w:rsid w:val="00110214"/>
    <w:rsid w:val="00110D87"/>
    <w:rsid w:val="00112399"/>
    <w:rsid w:val="00114DB9"/>
    <w:rsid w:val="00115E0C"/>
    <w:rsid w:val="00116087"/>
    <w:rsid w:val="00117711"/>
    <w:rsid w:val="00130296"/>
    <w:rsid w:val="00131086"/>
    <w:rsid w:val="00134145"/>
    <w:rsid w:val="00134373"/>
    <w:rsid w:val="00136736"/>
    <w:rsid w:val="00136D67"/>
    <w:rsid w:val="001423B6"/>
    <w:rsid w:val="001448A7"/>
    <w:rsid w:val="001463DA"/>
    <w:rsid w:val="00146621"/>
    <w:rsid w:val="001502D9"/>
    <w:rsid w:val="001531BA"/>
    <w:rsid w:val="00154E8B"/>
    <w:rsid w:val="001617E3"/>
    <w:rsid w:val="00162325"/>
    <w:rsid w:val="0016363C"/>
    <w:rsid w:val="0018725D"/>
    <w:rsid w:val="00194B8E"/>
    <w:rsid w:val="001951DA"/>
    <w:rsid w:val="00197DC6"/>
    <w:rsid w:val="001B053D"/>
    <w:rsid w:val="001B5A7A"/>
    <w:rsid w:val="001C3269"/>
    <w:rsid w:val="001D0575"/>
    <w:rsid w:val="001D19B6"/>
    <w:rsid w:val="001D1DB4"/>
    <w:rsid w:val="001D23F1"/>
    <w:rsid w:val="001D25F9"/>
    <w:rsid w:val="001D61ED"/>
    <w:rsid w:val="001E5B2D"/>
    <w:rsid w:val="001F40DA"/>
    <w:rsid w:val="001F51C2"/>
    <w:rsid w:val="0020156C"/>
    <w:rsid w:val="00216634"/>
    <w:rsid w:val="002279B5"/>
    <w:rsid w:val="00242D31"/>
    <w:rsid w:val="0025481E"/>
    <w:rsid w:val="002574F9"/>
    <w:rsid w:val="00260434"/>
    <w:rsid w:val="00262B61"/>
    <w:rsid w:val="00262CC6"/>
    <w:rsid w:val="00263E08"/>
    <w:rsid w:val="0027129A"/>
    <w:rsid w:val="00276811"/>
    <w:rsid w:val="00282699"/>
    <w:rsid w:val="00285D4A"/>
    <w:rsid w:val="00290D2A"/>
    <w:rsid w:val="00290D61"/>
    <w:rsid w:val="00291653"/>
    <w:rsid w:val="002926DF"/>
    <w:rsid w:val="00296697"/>
    <w:rsid w:val="002A09B8"/>
    <w:rsid w:val="002A2E23"/>
    <w:rsid w:val="002B0472"/>
    <w:rsid w:val="002B6B12"/>
    <w:rsid w:val="002C21F0"/>
    <w:rsid w:val="002D01DF"/>
    <w:rsid w:val="002D3217"/>
    <w:rsid w:val="002E3EB3"/>
    <w:rsid w:val="002E6140"/>
    <w:rsid w:val="002E6985"/>
    <w:rsid w:val="002E71B6"/>
    <w:rsid w:val="002E7E5D"/>
    <w:rsid w:val="002F35F6"/>
    <w:rsid w:val="002F70A6"/>
    <w:rsid w:val="002F77C8"/>
    <w:rsid w:val="00301FF5"/>
    <w:rsid w:val="00304F22"/>
    <w:rsid w:val="00306C7C"/>
    <w:rsid w:val="00314F86"/>
    <w:rsid w:val="00317F4D"/>
    <w:rsid w:val="00322EDD"/>
    <w:rsid w:val="00324B29"/>
    <w:rsid w:val="0032742E"/>
    <w:rsid w:val="003309FA"/>
    <w:rsid w:val="00332320"/>
    <w:rsid w:val="003374B5"/>
    <w:rsid w:val="0034476F"/>
    <w:rsid w:val="00345E9A"/>
    <w:rsid w:val="00347D72"/>
    <w:rsid w:val="00353F45"/>
    <w:rsid w:val="00357611"/>
    <w:rsid w:val="0036432A"/>
    <w:rsid w:val="00364AF9"/>
    <w:rsid w:val="00367237"/>
    <w:rsid w:val="00370234"/>
    <w:rsid w:val="0037077F"/>
    <w:rsid w:val="00372411"/>
    <w:rsid w:val="00373882"/>
    <w:rsid w:val="00377A1A"/>
    <w:rsid w:val="003842D9"/>
    <w:rsid w:val="003843DB"/>
    <w:rsid w:val="00393761"/>
    <w:rsid w:val="00394C0B"/>
    <w:rsid w:val="00394E26"/>
    <w:rsid w:val="00396691"/>
    <w:rsid w:val="00397D18"/>
    <w:rsid w:val="003A1B36"/>
    <w:rsid w:val="003A6083"/>
    <w:rsid w:val="003B1454"/>
    <w:rsid w:val="003B18B6"/>
    <w:rsid w:val="003B2630"/>
    <w:rsid w:val="003C02E4"/>
    <w:rsid w:val="003C161B"/>
    <w:rsid w:val="003C59E0"/>
    <w:rsid w:val="003C6C8D"/>
    <w:rsid w:val="003D2503"/>
    <w:rsid w:val="003D2656"/>
    <w:rsid w:val="003D4F95"/>
    <w:rsid w:val="003D5F42"/>
    <w:rsid w:val="003D60A9"/>
    <w:rsid w:val="003D77A6"/>
    <w:rsid w:val="003E76F6"/>
    <w:rsid w:val="003F0083"/>
    <w:rsid w:val="003F4C97"/>
    <w:rsid w:val="003F666D"/>
    <w:rsid w:val="003F7FE6"/>
    <w:rsid w:val="00400193"/>
    <w:rsid w:val="00404654"/>
    <w:rsid w:val="00414214"/>
    <w:rsid w:val="00416296"/>
    <w:rsid w:val="00416EAF"/>
    <w:rsid w:val="00417B8C"/>
    <w:rsid w:val="004212E7"/>
    <w:rsid w:val="00423C88"/>
    <w:rsid w:val="0042446D"/>
    <w:rsid w:val="00427BF8"/>
    <w:rsid w:val="00431C02"/>
    <w:rsid w:val="004320EE"/>
    <w:rsid w:val="00436498"/>
    <w:rsid w:val="00437395"/>
    <w:rsid w:val="00445047"/>
    <w:rsid w:val="00446749"/>
    <w:rsid w:val="00450675"/>
    <w:rsid w:val="0045144D"/>
    <w:rsid w:val="00453EB7"/>
    <w:rsid w:val="00457427"/>
    <w:rsid w:val="00457E59"/>
    <w:rsid w:val="00463915"/>
    <w:rsid w:val="00463E39"/>
    <w:rsid w:val="004657FC"/>
    <w:rsid w:val="004733F6"/>
    <w:rsid w:val="00473CF2"/>
    <w:rsid w:val="00474E69"/>
    <w:rsid w:val="00483E9F"/>
    <w:rsid w:val="00485A2C"/>
    <w:rsid w:val="0049621B"/>
    <w:rsid w:val="004A1D19"/>
    <w:rsid w:val="004B38F7"/>
    <w:rsid w:val="004C1895"/>
    <w:rsid w:val="004C411D"/>
    <w:rsid w:val="004C6D40"/>
    <w:rsid w:val="004D5116"/>
    <w:rsid w:val="004E6AA8"/>
    <w:rsid w:val="004F0C3C"/>
    <w:rsid w:val="004F2280"/>
    <w:rsid w:val="004F23BB"/>
    <w:rsid w:val="004F243F"/>
    <w:rsid w:val="004F5D68"/>
    <w:rsid w:val="004F63FC"/>
    <w:rsid w:val="00504A87"/>
    <w:rsid w:val="00505A92"/>
    <w:rsid w:val="00510833"/>
    <w:rsid w:val="00516985"/>
    <w:rsid w:val="005203F1"/>
    <w:rsid w:val="00521BC3"/>
    <w:rsid w:val="00523050"/>
    <w:rsid w:val="00527ACA"/>
    <w:rsid w:val="0053225B"/>
    <w:rsid w:val="00533632"/>
    <w:rsid w:val="00534013"/>
    <w:rsid w:val="005403A9"/>
    <w:rsid w:val="00540C5C"/>
    <w:rsid w:val="00541E6E"/>
    <w:rsid w:val="0054251F"/>
    <w:rsid w:val="00544E60"/>
    <w:rsid w:val="005520D8"/>
    <w:rsid w:val="00555CFB"/>
    <w:rsid w:val="00556CF1"/>
    <w:rsid w:val="00575937"/>
    <w:rsid w:val="005762A7"/>
    <w:rsid w:val="00585BB6"/>
    <w:rsid w:val="00587CEE"/>
    <w:rsid w:val="005916D7"/>
    <w:rsid w:val="0059427F"/>
    <w:rsid w:val="005A13D6"/>
    <w:rsid w:val="005A698C"/>
    <w:rsid w:val="005C0CAC"/>
    <w:rsid w:val="005D062E"/>
    <w:rsid w:val="005D1222"/>
    <w:rsid w:val="005E0799"/>
    <w:rsid w:val="005E10F9"/>
    <w:rsid w:val="005E1200"/>
    <w:rsid w:val="005F45EE"/>
    <w:rsid w:val="005F5A80"/>
    <w:rsid w:val="006006F4"/>
    <w:rsid w:val="006044FF"/>
    <w:rsid w:val="00607CC5"/>
    <w:rsid w:val="0061179B"/>
    <w:rsid w:val="006125F9"/>
    <w:rsid w:val="00633014"/>
    <w:rsid w:val="0063437B"/>
    <w:rsid w:val="0064017E"/>
    <w:rsid w:val="0064296E"/>
    <w:rsid w:val="00654BB6"/>
    <w:rsid w:val="006631BC"/>
    <w:rsid w:val="006673CA"/>
    <w:rsid w:val="00671F77"/>
    <w:rsid w:val="00673C26"/>
    <w:rsid w:val="00674DE5"/>
    <w:rsid w:val="00677ACA"/>
    <w:rsid w:val="006812AF"/>
    <w:rsid w:val="0068327D"/>
    <w:rsid w:val="00685418"/>
    <w:rsid w:val="00687436"/>
    <w:rsid w:val="00691534"/>
    <w:rsid w:val="00693880"/>
    <w:rsid w:val="00694AF0"/>
    <w:rsid w:val="006A4686"/>
    <w:rsid w:val="006A4F6F"/>
    <w:rsid w:val="006B0E9E"/>
    <w:rsid w:val="006B0FDC"/>
    <w:rsid w:val="006B3458"/>
    <w:rsid w:val="006B3A2F"/>
    <w:rsid w:val="006B484A"/>
    <w:rsid w:val="006B486D"/>
    <w:rsid w:val="006B5AE4"/>
    <w:rsid w:val="006B79DD"/>
    <w:rsid w:val="006C505C"/>
    <w:rsid w:val="006D1507"/>
    <w:rsid w:val="006D4054"/>
    <w:rsid w:val="006E02EC"/>
    <w:rsid w:val="006E1010"/>
    <w:rsid w:val="006E3C4F"/>
    <w:rsid w:val="006E6F41"/>
    <w:rsid w:val="006E73E6"/>
    <w:rsid w:val="006F6A01"/>
    <w:rsid w:val="00715F3C"/>
    <w:rsid w:val="007202E3"/>
    <w:rsid w:val="007211B1"/>
    <w:rsid w:val="00723DCC"/>
    <w:rsid w:val="007264AD"/>
    <w:rsid w:val="007277DA"/>
    <w:rsid w:val="00731D27"/>
    <w:rsid w:val="007353EB"/>
    <w:rsid w:val="00746187"/>
    <w:rsid w:val="007505A6"/>
    <w:rsid w:val="0076254F"/>
    <w:rsid w:val="007765E3"/>
    <w:rsid w:val="007801F5"/>
    <w:rsid w:val="00783CA4"/>
    <w:rsid w:val="007842FB"/>
    <w:rsid w:val="00786124"/>
    <w:rsid w:val="0079514B"/>
    <w:rsid w:val="00795252"/>
    <w:rsid w:val="007A2DC1"/>
    <w:rsid w:val="007B2FA1"/>
    <w:rsid w:val="007B7731"/>
    <w:rsid w:val="007C157E"/>
    <w:rsid w:val="007C5CD5"/>
    <w:rsid w:val="007D0869"/>
    <w:rsid w:val="007D14C4"/>
    <w:rsid w:val="007D3319"/>
    <w:rsid w:val="007D335D"/>
    <w:rsid w:val="007D605C"/>
    <w:rsid w:val="007E3314"/>
    <w:rsid w:val="007E3514"/>
    <w:rsid w:val="007E4B03"/>
    <w:rsid w:val="007E4FD3"/>
    <w:rsid w:val="007F06DC"/>
    <w:rsid w:val="007F324B"/>
    <w:rsid w:val="007F3B71"/>
    <w:rsid w:val="0080553C"/>
    <w:rsid w:val="00805B46"/>
    <w:rsid w:val="00805DB4"/>
    <w:rsid w:val="00823593"/>
    <w:rsid w:val="00825DC2"/>
    <w:rsid w:val="00834AD3"/>
    <w:rsid w:val="00836FF1"/>
    <w:rsid w:val="008413B8"/>
    <w:rsid w:val="00841714"/>
    <w:rsid w:val="00843795"/>
    <w:rsid w:val="00847F0F"/>
    <w:rsid w:val="00851295"/>
    <w:rsid w:val="00852448"/>
    <w:rsid w:val="008549B0"/>
    <w:rsid w:val="008634B7"/>
    <w:rsid w:val="00865DB6"/>
    <w:rsid w:val="00874F16"/>
    <w:rsid w:val="00877F6C"/>
    <w:rsid w:val="0088258A"/>
    <w:rsid w:val="0088438D"/>
    <w:rsid w:val="00886332"/>
    <w:rsid w:val="008925F0"/>
    <w:rsid w:val="0089448A"/>
    <w:rsid w:val="00897877"/>
    <w:rsid w:val="008A0090"/>
    <w:rsid w:val="008A26D9"/>
    <w:rsid w:val="008A3C14"/>
    <w:rsid w:val="008A7B5B"/>
    <w:rsid w:val="008B12D2"/>
    <w:rsid w:val="008B1580"/>
    <w:rsid w:val="008C0C29"/>
    <w:rsid w:val="008D02DA"/>
    <w:rsid w:val="008D47C1"/>
    <w:rsid w:val="008D76BC"/>
    <w:rsid w:val="008E07E2"/>
    <w:rsid w:val="008E7DBA"/>
    <w:rsid w:val="008F0829"/>
    <w:rsid w:val="008F3638"/>
    <w:rsid w:val="008F4441"/>
    <w:rsid w:val="008F6B20"/>
    <w:rsid w:val="008F6F31"/>
    <w:rsid w:val="008F74DF"/>
    <w:rsid w:val="00902274"/>
    <w:rsid w:val="00906DC9"/>
    <w:rsid w:val="00907DA7"/>
    <w:rsid w:val="009127BA"/>
    <w:rsid w:val="009142A4"/>
    <w:rsid w:val="00920AAE"/>
    <w:rsid w:val="009227A6"/>
    <w:rsid w:val="00933EC1"/>
    <w:rsid w:val="00942003"/>
    <w:rsid w:val="009446AD"/>
    <w:rsid w:val="00944B2B"/>
    <w:rsid w:val="00945D9D"/>
    <w:rsid w:val="009530DB"/>
    <w:rsid w:val="00953676"/>
    <w:rsid w:val="00956F30"/>
    <w:rsid w:val="0096002A"/>
    <w:rsid w:val="00965409"/>
    <w:rsid w:val="00966C9A"/>
    <w:rsid w:val="009705EE"/>
    <w:rsid w:val="009760BC"/>
    <w:rsid w:val="00977927"/>
    <w:rsid w:val="0098135C"/>
    <w:rsid w:val="0098156A"/>
    <w:rsid w:val="00986859"/>
    <w:rsid w:val="00991BAC"/>
    <w:rsid w:val="009A0991"/>
    <w:rsid w:val="009A6EA0"/>
    <w:rsid w:val="009B7ED3"/>
    <w:rsid w:val="009C1335"/>
    <w:rsid w:val="009C1AB2"/>
    <w:rsid w:val="009C6EF7"/>
    <w:rsid w:val="009C7251"/>
    <w:rsid w:val="009D0EAE"/>
    <w:rsid w:val="009D6017"/>
    <w:rsid w:val="009D603D"/>
    <w:rsid w:val="009E2E91"/>
    <w:rsid w:val="009F140C"/>
    <w:rsid w:val="009F5F01"/>
    <w:rsid w:val="00A01B40"/>
    <w:rsid w:val="00A10652"/>
    <w:rsid w:val="00A139F5"/>
    <w:rsid w:val="00A15761"/>
    <w:rsid w:val="00A26265"/>
    <w:rsid w:val="00A32E16"/>
    <w:rsid w:val="00A365F4"/>
    <w:rsid w:val="00A40871"/>
    <w:rsid w:val="00A47D80"/>
    <w:rsid w:val="00A53132"/>
    <w:rsid w:val="00A563F2"/>
    <w:rsid w:val="00A566E8"/>
    <w:rsid w:val="00A66347"/>
    <w:rsid w:val="00A70554"/>
    <w:rsid w:val="00A810F9"/>
    <w:rsid w:val="00A82D31"/>
    <w:rsid w:val="00A82F79"/>
    <w:rsid w:val="00A85E7E"/>
    <w:rsid w:val="00A86ECC"/>
    <w:rsid w:val="00A86FCC"/>
    <w:rsid w:val="00A90A6D"/>
    <w:rsid w:val="00A971E5"/>
    <w:rsid w:val="00AA710D"/>
    <w:rsid w:val="00AB64F3"/>
    <w:rsid w:val="00AB6D25"/>
    <w:rsid w:val="00AD07E3"/>
    <w:rsid w:val="00AD0E56"/>
    <w:rsid w:val="00AD2B3F"/>
    <w:rsid w:val="00AD7D81"/>
    <w:rsid w:val="00AE229B"/>
    <w:rsid w:val="00AE2D4B"/>
    <w:rsid w:val="00AE46DF"/>
    <w:rsid w:val="00AE4F99"/>
    <w:rsid w:val="00AE5434"/>
    <w:rsid w:val="00B06050"/>
    <w:rsid w:val="00B11B69"/>
    <w:rsid w:val="00B13241"/>
    <w:rsid w:val="00B14952"/>
    <w:rsid w:val="00B15DAE"/>
    <w:rsid w:val="00B16871"/>
    <w:rsid w:val="00B25B45"/>
    <w:rsid w:val="00B31E5A"/>
    <w:rsid w:val="00B37F31"/>
    <w:rsid w:val="00B47359"/>
    <w:rsid w:val="00B52711"/>
    <w:rsid w:val="00B601CE"/>
    <w:rsid w:val="00B60220"/>
    <w:rsid w:val="00B653AB"/>
    <w:rsid w:val="00B65F9E"/>
    <w:rsid w:val="00B66B19"/>
    <w:rsid w:val="00B761A6"/>
    <w:rsid w:val="00B847BE"/>
    <w:rsid w:val="00B914E9"/>
    <w:rsid w:val="00B956EE"/>
    <w:rsid w:val="00B96078"/>
    <w:rsid w:val="00BA2BA1"/>
    <w:rsid w:val="00BA2BA7"/>
    <w:rsid w:val="00BA3447"/>
    <w:rsid w:val="00BA3562"/>
    <w:rsid w:val="00BA555F"/>
    <w:rsid w:val="00BA7B9C"/>
    <w:rsid w:val="00BB4F09"/>
    <w:rsid w:val="00BC0EDF"/>
    <w:rsid w:val="00BC2459"/>
    <w:rsid w:val="00BC2D48"/>
    <w:rsid w:val="00BD184C"/>
    <w:rsid w:val="00BD4E33"/>
    <w:rsid w:val="00BF0573"/>
    <w:rsid w:val="00C030DE"/>
    <w:rsid w:val="00C051A8"/>
    <w:rsid w:val="00C22105"/>
    <w:rsid w:val="00C244B6"/>
    <w:rsid w:val="00C27BF1"/>
    <w:rsid w:val="00C31A6E"/>
    <w:rsid w:val="00C3313C"/>
    <w:rsid w:val="00C3702F"/>
    <w:rsid w:val="00C4500A"/>
    <w:rsid w:val="00C5398D"/>
    <w:rsid w:val="00C55E71"/>
    <w:rsid w:val="00C60345"/>
    <w:rsid w:val="00C62238"/>
    <w:rsid w:val="00C64A37"/>
    <w:rsid w:val="00C65F0D"/>
    <w:rsid w:val="00C7158E"/>
    <w:rsid w:val="00C7250B"/>
    <w:rsid w:val="00C7346B"/>
    <w:rsid w:val="00C77C0E"/>
    <w:rsid w:val="00C91687"/>
    <w:rsid w:val="00C924A8"/>
    <w:rsid w:val="00C92713"/>
    <w:rsid w:val="00C945FE"/>
    <w:rsid w:val="00C95A30"/>
    <w:rsid w:val="00C96FAA"/>
    <w:rsid w:val="00C97A04"/>
    <w:rsid w:val="00CA107B"/>
    <w:rsid w:val="00CA39D4"/>
    <w:rsid w:val="00CA484D"/>
    <w:rsid w:val="00CA4FB6"/>
    <w:rsid w:val="00CA70F8"/>
    <w:rsid w:val="00CB2F90"/>
    <w:rsid w:val="00CB47E8"/>
    <w:rsid w:val="00CB4C99"/>
    <w:rsid w:val="00CB6AD4"/>
    <w:rsid w:val="00CC57E1"/>
    <w:rsid w:val="00CC739E"/>
    <w:rsid w:val="00CC7C35"/>
    <w:rsid w:val="00CD1EBB"/>
    <w:rsid w:val="00CD28CF"/>
    <w:rsid w:val="00CD58B7"/>
    <w:rsid w:val="00CD7967"/>
    <w:rsid w:val="00CE03A3"/>
    <w:rsid w:val="00CE5BCE"/>
    <w:rsid w:val="00CE6C73"/>
    <w:rsid w:val="00CF18EE"/>
    <w:rsid w:val="00CF30BD"/>
    <w:rsid w:val="00CF375F"/>
    <w:rsid w:val="00CF4099"/>
    <w:rsid w:val="00D00796"/>
    <w:rsid w:val="00D01D40"/>
    <w:rsid w:val="00D14B76"/>
    <w:rsid w:val="00D261A2"/>
    <w:rsid w:val="00D3343C"/>
    <w:rsid w:val="00D423C6"/>
    <w:rsid w:val="00D4502D"/>
    <w:rsid w:val="00D54E68"/>
    <w:rsid w:val="00D616D2"/>
    <w:rsid w:val="00D63B5F"/>
    <w:rsid w:val="00D650B6"/>
    <w:rsid w:val="00D668CD"/>
    <w:rsid w:val="00D70EF7"/>
    <w:rsid w:val="00D77B4A"/>
    <w:rsid w:val="00D8397C"/>
    <w:rsid w:val="00D863BE"/>
    <w:rsid w:val="00D94EED"/>
    <w:rsid w:val="00D96026"/>
    <w:rsid w:val="00D972F6"/>
    <w:rsid w:val="00DA331D"/>
    <w:rsid w:val="00DA7C1C"/>
    <w:rsid w:val="00DB0B0A"/>
    <w:rsid w:val="00DB147A"/>
    <w:rsid w:val="00DB1B7A"/>
    <w:rsid w:val="00DB3A3D"/>
    <w:rsid w:val="00DB5974"/>
    <w:rsid w:val="00DB69DF"/>
    <w:rsid w:val="00DB6CEA"/>
    <w:rsid w:val="00DB706E"/>
    <w:rsid w:val="00DC6708"/>
    <w:rsid w:val="00DD011A"/>
    <w:rsid w:val="00DD285B"/>
    <w:rsid w:val="00DE2400"/>
    <w:rsid w:val="00DE58F1"/>
    <w:rsid w:val="00DE6B58"/>
    <w:rsid w:val="00DF1263"/>
    <w:rsid w:val="00DF2C45"/>
    <w:rsid w:val="00DF57B5"/>
    <w:rsid w:val="00DF5E32"/>
    <w:rsid w:val="00E01436"/>
    <w:rsid w:val="00E0351E"/>
    <w:rsid w:val="00E03E79"/>
    <w:rsid w:val="00E045BD"/>
    <w:rsid w:val="00E04D6C"/>
    <w:rsid w:val="00E17B77"/>
    <w:rsid w:val="00E22F91"/>
    <w:rsid w:val="00E231AB"/>
    <w:rsid w:val="00E23337"/>
    <w:rsid w:val="00E23F9B"/>
    <w:rsid w:val="00E259EA"/>
    <w:rsid w:val="00E25D33"/>
    <w:rsid w:val="00E30BDD"/>
    <w:rsid w:val="00E32061"/>
    <w:rsid w:val="00E33F48"/>
    <w:rsid w:val="00E42FF9"/>
    <w:rsid w:val="00E43651"/>
    <w:rsid w:val="00E44790"/>
    <w:rsid w:val="00E4714C"/>
    <w:rsid w:val="00E5178D"/>
    <w:rsid w:val="00E51AEB"/>
    <w:rsid w:val="00E522A7"/>
    <w:rsid w:val="00E5349E"/>
    <w:rsid w:val="00E54452"/>
    <w:rsid w:val="00E63B0C"/>
    <w:rsid w:val="00E664C5"/>
    <w:rsid w:val="00E671A2"/>
    <w:rsid w:val="00E706C0"/>
    <w:rsid w:val="00E76D26"/>
    <w:rsid w:val="00E76EE5"/>
    <w:rsid w:val="00E77771"/>
    <w:rsid w:val="00E82AC6"/>
    <w:rsid w:val="00E921C3"/>
    <w:rsid w:val="00E95B8E"/>
    <w:rsid w:val="00EB1390"/>
    <w:rsid w:val="00EB2C71"/>
    <w:rsid w:val="00EB3333"/>
    <w:rsid w:val="00EB40C1"/>
    <w:rsid w:val="00EB4340"/>
    <w:rsid w:val="00EB556D"/>
    <w:rsid w:val="00EB5A7D"/>
    <w:rsid w:val="00EB7F8B"/>
    <w:rsid w:val="00EC6CC2"/>
    <w:rsid w:val="00ED55C0"/>
    <w:rsid w:val="00ED57C3"/>
    <w:rsid w:val="00ED682B"/>
    <w:rsid w:val="00EE41D5"/>
    <w:rsid w:val="00EF7857"/>
    <w:rsid w:val="00F010D8"/>
    <w:rsid w:val="00F0166F"/>
    <w:rsid w:val="00F021AF"/>
    <w:rsid w:val="00F02747"/>
    <w:rsid w:val="00F037A4"/>
    <w:rsid w:val="00F049AB"/>
    <w:rsid w:val="00F142DB"/>
    <w:rsid w:val="00F26D39"/>
    <w:rsid w:val="00F27C8F"/>
    <w:rsid w:val="00F32749"/>
    <w:rsid w:val="00F33074"/>
    <w:rsid w:val="00F37172"/>
    <w:rsid w:val="00F4111A"/>
    <w:rsid w:val="00F4477E"/>
    <w:rsid w:val="00F46269"/>
    <w:rsid w:val="00F53B43"/>
    <w:rsid w:val="00F60BA8"/>
    <w:rsid w:val="00F67D8F"/>
    <w:rsid w:val="00F7546F"/>
    <w:rsid w:val="00F802BE"/>
    <w:rsid w:val="00F80E93"/>
    <w:rsid w:val="00F84207"/>
    <w:rsid w:val="00F84DAE"/>
    <w:rsid w:val="00F86024"/>
    <w:rsid w:val="00F8611A"/>
    <w:rsid w:val="00F87A0B"/>
    <w:rsid w:val="00FA4C92"/>
    <w:rsid w:val="00FA5128"/>
    <w:rsid w:val="00FA6AE4"/>
    <w:rsid w:val="00FB3A0C"/>
    <w:rsid w:val="00FB42D4"/>
    <w:rsid w:val="00FB569A"/>
    <w:rsid w:val="00FB5906"/>
    <w:rsid w:val="00FB60E0"/>
    <w:rsid w:val="00FB762F"/>
    <w:rsid w:val="00FC2AED"/>
    <w:rsid w:val="00FC7BA3"/>
    <w:rsid w:val="00FD5EA7"/>
    <w:rsid w:val="00FE36CF"/>
    <w:rsid w:val="00FF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FC6ABF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ekstdocytowaniedanych">
    <w:name w:val="Tekst do cytowanie danych"/>
    <w:basedOn w:val="Nagwek1"/>
    <w:qFormat/>
    <w:rsid w:val="00A70554"/>
    <w:rPr>
      <w:rFonts w:ascii="Fira Sans" w:eastAsiaTheme="minorHAnsi" w:hAnsi="Fira Sans" w:cstheme="minorBidi"/>
      <w:bCs w:val="0"/>
      <w:color w:val="auto"/>
      <w:sz w:val="16"/>
      <w:szCs w:val="19"/>
      <w:lang w:eastAsia="en-US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9D0EAE"/>
    <w:pPr>
      <w:spacing w:before="24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9D0EAE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3B2630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3B2630"/>
    <w:rPr>
      <w:rFonts w:ascii="Fira Sans" w:hAnsi="Fira Sans"/>
      <w:sz w:val="19"/>
      <w:szCs w:val="19"/>
      <w:lang w:val="en-GB"/>
    </w:rPr>
  </w:style>
  <w:style w:type="paragraph" w:customStyle="1" w:styleId="Tytuwykresu">
    <w:name w:val="Tytuł wykresu"/>
    <w:basedOn w:val="Nagwek1"/>
    <w:link w:val="TytuwykresuZnak"/>
    <w:qFormat/>
    <w:rsid w:val="00F021AF"/>
    <w:pPr>
      <w:spacing w:line="240" w:lineRule="exact"/>
    </w:pPr>
    <w:rPr>
      <w:b/>
      <w:noProof/>
      <w:color w:val="auto"/>
      <w:sz w:val="18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"/>
    <w:rsid w:val="00F021AF"/>
    <w:rPr>
      <w:rFonts w:ascii="Fira Sans SemiBold" w:eastAsia="Times New Roman" w:hAnsi="Fira Sans SemiBold" w:cs="Times New Roman"/>
      <w:b/>
      <w:bCs/>
      <w:noProof/>
      <w:color w:val="001D77"/>
      <w:sz w:val="18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2279B5"/>
    <w:rPr>
      <w:color w:val="954F72" w:themeColor="followedHyperlink"/>
      <w:u w:val="single"/>
    </w:rPr>
  </w:style>
  <w:style w:type="paragraph" w:customStyle="1" w:styleId="Tytusygnalnej">
    <w:name w:val="Tytuł sygnalnej"/>
    <w:basedOn w:val="Normalny"/>
    <w:qFormat/>
    <w:rsid w:val="00D3343C"/>
    <w:pPr>
      <w:spacing w:after="600" w:line="240" w:lineRule="auto"/>
    </w:pPr>
    <w:rPr>
      <w:rFonts w:ascii="Fira Sans Extra Condensed SemiB" w:hAnsi="Fira Sans Extra Condensed SemiB"/>
      <w:color w:val="000000" w:themeColor="text1"/>
      <w:sz w:val="40"/>
      <w:szCs w:val="26"/>
      <w:shd w:val="clear" w:color="auto" w:fill="FFFFFF"/>
    </w:rPr>
  </w:style>
  <w:style w:type="paragraph" w:customStyle="1" w:styleId="Podtyturozdziaw">
    <w:name w:val="Podtytuł rozdziałów"/>
    <w:basedOn w:val="Lead"/>
    <w:qFormat/>
    <w:rsid w:val="00851295"/>
    <w:pPr>
      <w:spacing w:before="480" w:line="240" w:lineRule="auto"/>
    </w:pPr>
    <w:rPr>
      <w:color w:val="001D77"/>
    </w:rPr>
  </w:style>
  <w:style w:type="paragraph" w:customStyle="1" w:styleId="Tytumapy">
    <w:name w:val="Tytuł mapy"/>
    <w:basedOn w:val="Normalny"/>
    <w:qFormat/>
    <w:rsid w:val="00851295"/>
    <w:pPr>
      <w:spacing w:before="360"/>
    </w:pPr>
    <w:rPr>
      <w:b/>
      <w:sz w:val="18"/>
      <w:szCs w:val="18"/>
    </w:rPr>
  </w:style>
  <w:style w:type="paragraph" w:customStyle="1" w:styleId="Wykres">
    <w:name w:val="Wykres"/>
    <w:basedOn w:val="Normalny"/>
    <w:qFormat/>
    <w:rsid w:val="00DF2C45"/>
    <w:rPr>
      <w:noProof/>
      <w:lang w:eastAsia="pl-PL"/>
    </w:rPr>
  </w:style>
  <w:style w:type="paragraph" w:customStyle="1" w:styleId="Mapa">
    <w:name w:val="Mapa"/>
    <w:basedOn w:val="Normalny"/>
    <w:qFormat/>
    <w:rsid w:val="00DF2C45"/>
    <w:rPr>
      <w:noProof/>
      <w:lang w:eastAsia="pl-PL"/>
    </w:rPr>
  </w:style>
  <w:style w:type="paragraph" w:customStyle="1" w:styleId="Trerozdziau">
    <w:name w:val="Treść rozdziału"/>
    <w:basedOn w:val="Normalny"/>
    <w:qFormat/>
    <w:rsid w:val="000C6A42"/>
    <w:pPr>
      <w:spacing w:line="288" w:lineRule="auto"/>
    </w:pPr>
    <w:rPr>
      <w:shd w:val="clear" w:color="auto" w:fill="FFFFFF"/>
    </w:rPr>
  </w:style>
  <w:style w:type="paragraph" w:customStyle="1" w:styleId="Notka">
    <w:name w:val="Notka"/>
    <w:basedOn w:val="Normalny"/>
    <w:qFormat/>
    <w:rsid w:val="00687436"/>
    <w:pPr>
      <w:spacing w:line="200" w:lineRule="exact"/>
      <w:ind w:left="176" w:firstLine="176"/>
    </w:pPr>
    <w:rPr>
      <w:spacing w:val="-2"/>
      <w:sz w:val="16"/>
      <w:szCs w:val="16"/>
      <w:shd w:val="clear" w:color="auto" w:fill="FFFFFF"/>
    </w:rPr>
  </w:style>
  <w:style w:type="paragraph" w:customStyle="1" w:styleId="Informacjawprzypadkucytowania">
    <w:name w:val="Informacja w przypadku cytowania"/>
    <w:basedOn w:val="Normalny"/>
    <w:qFormat/>
    <w:rsid w:val="00687436"/>
    <w:pPr>
      <w:spacing w:before="0" w:after="160" w:line="259" w:lineRule="auto"/>
      <w:jc w:val="both"/>
    </w:pPr>
    <w:rPr>
      <w:sz w:val="18"/>
    </w:rPr>
  </w:style>
  <w:style w:type="table" w:customStyle="1" w:styleId="Tabela-Siatka1">
    <w:name w:val="Tabela - Siatka1"/>
    <w:basedOn w:val="Standardowy"/>
    <w:next w:val="Tabela-Siatka"/>
    <w:uiPriority w:val="39"/>
    <w:rsid w:val="00B847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7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footer" Target="footer1.xml"/><Relationship Id="rId26" Type="http://schemas.openxmlformats.org/officeDocument/2006/relationships/hyperlink" Target="https://www.facebook.com/UrzadStatystycznywWarszawie" TargetMode="External"/><Relationship Id="rId39" Type="http://schemas.openxmlformats.org/officeDocument/2006/relationships/theme" Target="theme/theme1.xml"/><Relationship Id="rId21" Type="http://schemas.openxmlformats.org/officeDocument/2006/relationships/hyperlink" Target="mailto:m.kaluski@stat.gov.pl" TargetMode="External"/><Relationship Id="rId34" Type="http://schemas.openxmlformats.org/officeDocument/2006/relationships/hyperlink" Target="https://stat.gov.pl/metainformacje/slownik-pojec/pojecia-stosowane-w-statystyce-publicznej/2961,pojecie.html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header" Target="header1.xml"/><Relationship Id="rId25" Type="http://schemas.openxmlformats.org/officeDocument/2006/relationships/image" Target="media/image11.png"/><Relationship Id="rId33" Type="http://schemas.openxmlformats.org/officeDocument/2006/relationships/hyperlink" Target="https://stat.gov.pl/metainformacje/slownik-pojec/pojecia-stosowane-w-statystyce-publicznej/814,pojecie.html" TargetMode="Externa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footer" Target="footer2.xml"/><Relationship Id="rId29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hyperlink" Target="https://twitter.com/Warszawa_STAT" TargetMode="External"/><Relationship Id="rId32" Type="http://schemas.openxmlformats.org/officeDocument/2006/relationships/hyperlink" Target="https://bip.stat.gov.pl/dzialalnosc-statystyki-publicznej/rejestr-regon/" TargetMode="External"/><Relationship Id="rId37" Type="http://schemas.openxmlformats.org/officeDocument/2006/relationships/footer" Target="footer3.xml"/><Relationship Id="rId5" Type="http://schemas.openxmlformats.org/officeDocument/2006/relationships/numbering" Target="numbering.xml"/><Relationship Id="rId15" Type="http://schemas.openxmlformats.org/officeDocument/2006/relationships/image" Target="media/image7.png"/><Relationship Id="rId23" Type="http://schemas.openxmlformats.org/officeDocument/2006/relationships/hyperlink" Target="https://warszawa.stat.gov.pl/" TargetMode="External"/><Relationship Id="rId28" Type="http://schemas.openxmlformats.org/officeDocument/2006/relationships/image" Target="media/image13.png"/><Relationship Id="rId36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31" Type="http://schemas.openxmlformats.org/officeDocument/2006/relationships/image" Target="media/image16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png"/><Relationship Id="rId22" Type="http://schemas.openxmlformats.org/officeDocument/2006/relationships/image" Target="media/image10.png"/><Relationship Id="rId27" Type="http://schemas.openxmlformats.org/officeDocument/2006/relationships/image" Target="media/image12.png"/><Relationship Id="rId30" Type="http://schemas.openxmlformats.org/officeDocument/2006/relationships/image" Target="media/image15.png"/><Relationship Id="rId35" Type="http://schemas.openxmlformats.org/officeDocument/2006/relationships/hyperlink" Target="https://stat.gov.pl/metainformacje/slownik-pojec/pojecia-stosowane-w-statystyce-publicznej/817,pojecie.html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81C1C.30561700" TargetMode="External"/><Relationship Id="rId1" Type="http://schemas.openxmlformats.org/officeDocument/2006/relationships/image" Target="media/image9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1</Kolejno_x015b__x0107_>
    <Tematyka xmlns="b5698c14-9734-4c2e-b0a6-c0f0e0420a38">07 - Informacje sygnalne</Tematyka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30d47203-49ec-4c8c-a442-62231931aabb"/>
    <ds:schemaRef ds:uri="b5698c14-9734-4c2e-b0a6-c0f0e0420a38"/>
  </ds:schemaRefs>
</ds:datastoreItem>
</file>

<file path=customXml/itemProps2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48A72B3-D579-437E-8C8E-734619132D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6</Pages>
  <Words>1576</Words>
  <Characters>9461</Characters>
  <Application>Microsoft Office Word</Application>
  <DocSecurity>0</DocSecurity>
  <Lines>78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Koźmiński Daniel</cp:lastModifiedBy>
  <cp:revision>8</cp:revision>
  <cp:lastPrinted>2022-02-15T08:07:00Z</cp:lastPrinted>
  <dcterms:created xsi:type="dcterms:W3CDTF">2022-02-22T06:38:00Z</dcterms:created>
  <dcterms:modified xsi:type="dcterms:W3CDTF">2022-02-22T21:07:00Z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