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9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0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1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2.xml" ContentType="application/vnd.openxmlformats-officedocument.themeOverride+xml"/>
  <Override PartName="/word/charts/chart15.xml" ContentType="application/vnd.openxmlformats-officedocument.drawingml.chart+xml"/>
  <Override PartName="/word/theme/themeOverride13.xml" ContentType="application/vnd.openxmlformats-officedocument.themeOverrid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4.xml" ContentType="application/vnd.openxmlformats-officedocument.themeOverrid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5.xml" ContentType="application/vnd.openxmlformats-officedocument.themeOverrid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6.xml" ContentType="application/vnd.openxmlformats-officedocument.themeOverride+xml"/>
  <Override PartName="/word/drawings/drawing1.xml" ContentType="application/vnd.openxmlformats-officedocument.drawingml.chartshapes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7.xml" ContentType="application/vnd.openxmlformats-officedocument.themeOverrid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8.xml" ContentType="application/vnd.openxmlformats-officedocument.themeOverride+xml"/>
  <Override PartName="/word/drawings/drawing2.xml" ContentType="application/vnd.openxmlformats-officedocument.drawingml.chartshapes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19.xml" ContentType="application/vnd.openxmlformats-officedocument.themeOverride+xml"/>
  <Override PartName="/word/drawings/drawing3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B0A11" w14:textId="30D51582" w:rsidR="00627E8E" w:rsidRPr="005F69B7" w:rsidRDefault="00440846" w:rsidP="00627E8E">
      <w:pPr>
        <w:pStyle w:val="tytuinformacji"/>
        <w:spacing w:after="72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3F1E7D" w:rsidRPr="005F69B7">
        <w:rPr>
          <w:noProof/>
          <w:spacing w:val="-6"/>
          <w:shd w:val="clear" w:color="auto" w:fill="FFFFFF"/>
        </w:rPr>
        <w:t xml:space="preserve">w </w:t>
      </w:r>
      <w:r w:rsidR="002D4F81">
        <w:rPr>
          <w:noProof/>
          <w:spacing w:val="-6"/>
          <w:shd w:val="clear" w:color="auto" w:fill="FFFFFF"/>
        </w:rPr>
        <w:t>grudniu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1F2065">
        <w:rPr>
          <w:noProof/>
          <w:spacing w:val="-6"/>
          <w:shd w:val="clear" w:color="auto" w:fill="FFFFFF"/>
        </w:rPr>
        <w:t>1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FFEC5EE" w14:textId="77D79345" w:rsidR="00CD19B8" w:rsidRPr="00960D10" w:rsidRDefault="00960D10" w:rsidP="00CD19B8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960D10">
              <w:rPr>
                <w:rFonts w:cs="Arial"/>
                <w:b w:val="0"/>
                <w:noProof/>
                <w:color w:val="auto"/>
                <w:szCs w:val="19"/>
              </w:rPr>
              <w:t>W grudniu 2021 r. przeciętne zatrudnienie w sektorze przedsi</w:t>
            </w:r>
            <w:r w:rsidR="00DF4505">
              <w:rPr>
                <w:rFonts w:cs="Arial"/>
                <w:b w:val="0"/>
                <w:noProof/>
                <w:color w:val="auto"/>
                <w:szCs w:val="19"/>
              </w:rPr>
              <w:t xml:space="preserve">ębiorstw było wyższe o 1,9% </w:t>
            </w:r>
            <w:r w:rsidR="00DF4505" w:rsidRPr="00DF4505">
              <w:rPr>
                <w:rFonts w:cs="Arial"/>
                <w:b w:val="0"/>
                <w:noProof/>
                <w:color w:val="auto"/>
                <w:szCs w:val="19"/>
              </w:rPr>
              <w:t>niż w grudniu 2020 r</w:t>
            </w:r>
            <w:r w:rsidR="00DF4505">
              <w:rPr>
                <w:rFonts w:cs="Arial"/>
                <w:b w:val="0"/>
                <w:noProof/>
                <w:color w:val="auto"/>
                <w:szCs w:val="19"/>
              </w:rPr>
              <w:t xml:space="preserve">. </w:t>
            </w:r>
            <w:r w:rsidR="000D0C3C">
              <w:rPr>
                <w:rFonts w:cs="Arial"/>
                <w:b w:val="0"/>
                <w:noProof/>
                <w:color w:val="auto"/>
                <w:szCs w:val="19"/>
              </w:rPr>
              <w:t>i </w:t>
            </w:r>
            <w:r w:rsidRPr="00960D10">
              <w:rPr>
                <w:rFonts w:cs="Arial"/>
                <w:b w:val="0"/>
                <w:noProof/>
                <w:color w:val="auto"/>
                <w:szCs w:val="19"/>
              </w:rPr>
              <w:t>wyższe o 0,1% niż przed miesiącem</w:t>
            </w:r>
            <w:r w:rsidR="00CD19B8" w:rsidRPr="00960D10">
              <w:rPr>
                <w:rFonts w:cs="Arial"/>
                <w:b w:val="0"/>
                <w:noProof/>
                <w:color w:val="auto"/>
                <w:szCs w:val="19"/>
              </w:rPr>
              <w:t>.</w:t>
            </w:r>
          </w:p>
          <w:p w14:paraId="4EB39A73" w14:textId="72E5389E" w:rsidR="0070252F" w:rsidRPr="00451171" w:rsidRDefault="00451171" w:rsidP="00CD19B8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451171">
              <w:rPr>
                <w:rFonts w:cs="Arial"/>
                <w:b w:val="0"/>
                <w:noProof/>
              </w:rPr>
              <w:t>Stopa bezrobocia rejestrowanego w końcu grudnia 2021 r. wyniosła 8,2% i wzrosła w porównaniu z</w:t>
            </w:r>
            <w:r w:rsidR="00F91F84">
              <w:t> </w:t>
            </w:r>
            <w:r w:rsidRPr="00451171">
              <w:rPr>
                <w:rFonts w:cs="Arial"/>
                <w:b w:val="0"/>
                <w:noProof/>
              </w:rPr>
              <w:t>poprzednim miesiącem, natomiast zmniejszyła się w odniesieniu do grudnia 2020 r. Liczba bezro</w:t>
            </w:r>
            <w:r w:rsidR="00F91F84">
              <w:rPr>
                <w:rFonts w:cs="Arial"/>
                <w:b w:val="0"/>
                <w:noProof/>
              </w:rPr>
              <w:t xml:space="preserve">botnych zarejestrowanych była o </w:t>
            </w:r>
            <w:r w:rsidRPr="00451171">
              <w:rPr>
                <w:rFonts w:cs="Arial"/>
                <w:b w:val="0"/>
                <w:noProof/>
              </w:rPr>
              <w:t>0,7% wyższa niż przed miesiącem, a o 11,5% niższa</w:t>
            </w:r>
            <w:r w:rsidR="009011E3">
              <w:rPr>
                <w:rFonts w:cs="Arial"/>
                <w:b w:val="0"/>
                <w:noProof/>
              </w:rPr>
              <w:t xml:space="preserve"> niż</w:t>
            </w:r>
            <w:r w:rsidRPr="00451171">
              <w:rPr>
                <w:rFonts w:cs="Arial"/>
                <w:b w:val="0"/>
                <w:noProof/>
              </w:rPr>
              <w:t xml:space="preserve"> </w:t>
            </w:r>
            <w:r w:rsidR="009011E3" w:rsidRPr="009011E3">
              <w:rPr>
                <w:rFonts w:cs="Arial"/>
                <w:b w:val="0"/>
                <w:noProof/>
              </w:rPr>
              <w:t>w grudniu 2020 r</w:t>
            </w:r>
            <w:r w:rsidR="00A87389" w:rsidRPr="00451171">
              <w:rPr>
                <w:rFonts w:cs="Arial"/>
                <w:b w:val="0"/>
                <w:noProof/>
                <w:color w:val="auto"/>
              </w:rPr>
              <w:t>.</w:t>
            </w:r>
          </w:p>
          <w:p w14:paraId="011D58E6" w14:textId="59E9E800" w:rsidR="00CD19B8" w:rsidRPr="00960D10" w:rsidRDefault="00960D10" w:rsidP="00CD19B8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960D10">
              <w:rPr>
                <w:rFonts w:cs="Arial"/>
                <w:b w:val="0"/>
                <w:noProof/>
                <w:color w:val="auto"/>
                <w:szCs w:val="19"/>
              </w:rPr>
              <w:t>Przeciętne miesięczne wynagrodzenie brutto w sektorze przedsiębiorstw było wyższe o 11,7% niż w grudniu 2020 r. i wyższe o 8,7% niż w listopadzie 2021 r</w:t>
            </w:r>
            <w:r w:rsidR="00CD19B8" w:rsidRPr="00960D10">
              <w:rPr>
                <w:rFonts w:cs="Arial"/>
                <w:b w:val="0"/>
                <w:noProof/>
                <w:color w:val="auto"/>
                <w:szCs w:val="19"/>
              </w:rPr>
              <w:t>.</w:t>
            </w:r>
          </w:p>
          <w:p w14:paraId="5F3BF051" w14:textId="3713EA0B" w:rsidR="00903A7C" w:rsidRPr="00960D10" w:rsidRDefault="007B3AAD" w:rsidP="00CD19B8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960D10">
              <w:rPr>
                <w:rFonts w:cs="Arial"/>
                <w:b w:val="0"/>
                <w:noProof/>
                <w:color w:val="auto"/>
              </w:rPr>
              <w:t>Ceny skupu podstawowych produktów rolnych były wyższe niż przed rokiem, jak i w porównaniu z listopadem 2021 r. W obrocie targowiskowym w porównaniu z listopadem 2021 r. mniej płacono za ziemniaki</w:t>
            </w:r>
            <w:r w:rsidRPr="00960D10">
              <w:rPr>
                <w:b w:val="0"/>
                <w:noProof/>
                <w:color w:val="auto"/>
                <w:szCs w:val="19"/>
              </w:rPr>
              <w:t>.</w:t>
            </w:r>
          </w:p>
          <w:p w14:paraId="2CD9E3FD" w14:textId="2040342D" w:rsidR="00CD19B8" w:rsidRPr="00960D10" w:rsidRDefault="00960D10" w:rsidP="00CD19B8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960D10">
              <w:rPr>
                <w:rFonts w:cs="Arial"/>
                <w:b w:val="0"/>
                <w:noProof/>
                <w:color w:val="auto"/>
                <w:szCs w:val="19"/>
              </w:rPr>
              <w:t>Produkcja sprzedana przemysłu osiągnęła wartość (w cenach bieżących) 5901,0 mln zł i była (w cenach stałych) o 13,1% wyższa niż w grudniu 2020 r., kiedy notowano spadek produkcji o 0,2</w:t>
            </w:r>
            <w:r w:rsidR="000D0C3C">
              <w:rPr>
                <w:rFonts w:cs="Arial"/>
                <w:b w:val="0"/>
                <w:noProof/>
                <w:color w:val="auto"/>
                <w:szCs w:val="19"/>
              </w:rPr>
              <w:t>%. W porównaniu z </w:t>
            </w:r>
            <w:r w:rsidR="00A64219">
              <w:rPr>
                <w:rFonts w:cs="Arial"/>
                <w:b w:val="0"/>
                <w:noProof/>
                <w:color w:val="auto"/>
                <w:szCs w:val="19"/>
              </w:rPr>
              <w:t>listopadem 2021 r.</w:t>
            </w:r>
            <w:r w:rsidRPr="00960D10">
              <w:rPr>
                <w:rFonts w:cs="Arial"/>
                <w:b w:val="0"/>
                <w:noProof/>
                <w:color w:val="auto"/>
                <w:szCs w:val="19"/>
              </w:rPr>
              <w:t xml:space="preserve"> produkcja sprzedana obniżyła się o 3,7%</w:t>
            </w:r>
            <w:r w:rsidR="00CD19B8" w:rsidRPr="00960D10">
              <w:rPr>
                <w:rFonts w:cs="Arial"/>
                <w:b w:val="0"/>
                <w:noProof/>
                <w:color w:val="auto"/>
                <w:szCs w:val="19"/>
              </w:rPr>
              <w:t>.</w:t>
            </w:r>
          </w:p>
          <w:p w14:paraId="720399C9" w14:textId="7BD62DC7" w:rsidR="00CD19B8" w:rsidRPr="00960D10" w:rsidRDefault="00960D10" w:rsidP="00CD19B8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960D10">
              <w:rPr>
                <w:rFonts w:cs="Arial"/>
                <w:b w:val="0"/>
                <w:noProof/>
                <w:color w:val="auto"/>
                <w:szCs w:val="19"/>
              </w:rPr>
              <w:t xml:space="preserve">W grudniu 2021 r. sprzedaż produkcji budowlano-montażowej była wyższa niż </w:t>
            </w:r>
            <w:r w:rsidR="00F9364F" w:rsidRPr="00F9364F">
              <w:rPr>
                <w:rFonts w:cs="Arial"/>
                <w:b w:val="0"/>
                <w:noProof/>
                <w:color w:val="auto"/>
                <w:szCs w:val="19"/>
              </w:rPr>
              <w:t>w poprzednim roku</w:t>
            </w:r>
            <w:r w:rsidR="00F9364F" w:rsidRPr="00F9364F">
              <w:rPr>
                <w:rFonts w:cs="Arial"/>
                <w:noProof/>
                <w:color w:val="auto"/>
                <w:szCs w:val="19"/>
              </w:rPr>
              <w:t xml:space="preserve"> </w:t>
            </w:r>
            <w:r w:rsidR="00F9364F">
              <w:rPr>
                <w:rFonts w:cs="Arial"/>
                <w:b w:val="0"/>
                <w:noProof/>
                <w:color w:val="auto"/>
                <w:szCs w:val="19"/>
              </w:rPr>
              <w:t>(o 11,2%) i </w:t>
            </w:r>
            <w:r w:rsidRPr="00960D10">
              <w:rPr>
                <w:rFonts w:cs="Arial"/>
                <w:b w:val="0"/>
                <w:noProof/>
                <w:color w:val="auto"/>
                <w:szCs w:val="19"/>
              </w:rPr>
              <w:t>wyższa niż przed miesiącem (o 55,0%)</w:t>
            </w:r>
            <w:r w:rsidR="00CD19B8" w:rsidRPr="00960D10">
              <w:rPr>
                <w:rFonts w:cs="Arial"/>
                <w:b w:val="0"/>
                <w:noProof/>
                <w:color w:val="auto"/>
                <w:szCs w:val="19"/>
              </w:rPr>
              <w:t>.</w:t>
            </w:r>
          </w:p>
          <w:p w14:paraId="66804000" w14:textId="2219E2EA" w:rsidR="00255CD6" w:rsidRPr="000D0C3C" w:rsidRDefault="000D0C3C" w:rsidP="00CD19B8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0D0C3C">
              <w:rPr>
                <w:rFonts w:cs="Arial"/>
                <w:b w:val="0"/>
                <w:noProof/>
                <w:color w:val="auto"/>
                <w:szCs w:val="19"/>
              </w:rPr>
              <w:t>W grudniu 2021 r., w porównaniu z analogicznym miesiącem 2020 r., spadła liczba mieszkań, których budowę rozpoczęto (o 22,0%), mieszkań oddanych do użytkowania (o 26,3%) oraz mieszkań, na realizację których wydano pozwolenia lub dokonano zgłos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t xml:space="preserve">zenia z projektem budowlanym (o </w:t>
            </w:r>
            <w:r w:rsidRPr="000D0C3C">
              <w:rPr>
                <w:rFonts w:cs="Arial"/>
                <w:b w:val="0"/>
                <w:noProof/>
                <w:color w:val="auto"/>
                <w:szCs w:val="19"/>
              </w:rPr>
              <w:t>53,6%)</w:t>
            </w:r>
            <w:r w:rsidR="00255CD6" w:rsidRPr="000D0C3C">
              <w:rPr>
                <w:rFonts w:cs="Arial"/>
                <w:b w:val="0"/>
                <w:noProof/>
                <w:color w:val="auto"/>
                <w:szCs w:val="19"/>
              </w:rPr>
              <w:t>.</w:t>
            </w:r>
          </w:p>
          <w:p w14:paraId="0EE9F3BF" w14:textId="7FB8D1A6" w:rsidR="005F41E4" w:rsidRPr="00244568" w:rsidRDefault="00244568" w:rsidP="00CD19B8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244568">
              <w:rPr>
                <w:rFonts w:cs="Arial"/>
                <w:b w:val="0"/>
                <w:noProof/>
                <w:color w:val="auto"/>
                <w:szCs w:val="19"/>
              </w:rPr>
              <w:t>W województwie podkarpackim 0,6% podmiotów gospodarczych (wobec 0,5% w kraju), które złożyły meldunek DG-1 w grudniu 2021 r., wskazało pandemię COVID-19 jako czynnik wywołujący istotne zmiany w prowadzeniu działalności gospodarczej</w:t>
            </w:r>
            <w:r w:rsidR="005F41E4" w:rsidRPr="00244568">
              <w:rPr>
                <w:rFonts w:cs="Arial"/>
                <w:b w:val="0"/>
                <w:noProof/>
                <w:color w:val="auto"/>
                <w:szCs w:val="19"/>
              </w:rPr>
              <w:t>.</w:t>
            </w:r>
          </w:p>
          <w:p w14:paraId="3CFBC151" w14:textId="0F297791" w:rsidR="00CD19B8" w:rsidRPr="00960D10" w:rsidRDefault="00960D10" w:rsidP="00CD19B8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960D10">
              <w:rPr>
                <w:rFonts w:cs="Arial"/>
                <w:b w:val="0"/>
                <w:noProof/>
                <w:color w:val="auto"/>
                <w:szCs w:val="19"/>
              </w:rPr>
              <w:t xml:space="preserve">Sprzedaż detaliczna zrealizowana przez przedsiębiorstwa handlowe i niehandlowe w grudniu 2021 r. była wyższa o 22,8% niż w grudniu 2020 r. i wyższa </w:t>
            </w:r>
            <w:r w:rsidR="00483BD3">
              <w:rPr>
                <w:rFonts w:cs="Arial"/>
                <w:b w:val="0"/>
                <w:noProof/>
                <w:color w:val="auto"/>
                <w:szCs w:val="19"/>
              </w:rPr>
              <w:t>o 7,6% niż w listopadzie 2021 r.</w:t>
            </w:r>
          </w:p>
          <w:p w14:paraId="3D7E7D5B" w14:textId="171B17EC" w:rsidR="007002EA" w:rsidRPr="00D249D0" w:rsidRDefault="007002EA" w:rsidP="00FC666C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D249D0">
              <w:rPr>
                <w:rFonts w:cs="Arial"/>
                <w:b w:val="0"/>
                <w:noProof/>
                <w:color w:val="auto"/>
                <w:szCs w:val="19"/>
              </w:rPr>
              <w:t xml:space="preserve">W rejestrze REGON wpisanych było więcej podmiotów gospodarki narodowej niż </w:t>
            </w:r>
            <w:r w:rsidR="00FC666C" w:rsidRPr="00FC666C">
              <w:rPr>
                <w:rFonts w:cs="Arial"/>
                <w:b w:val="0"/>
                <w:noProof/>
                <w:color w:val="auto"/>
                <w:szCs w:val="19"/>
              </w:rPr>
              <w:t>w grudniu 2020 r.</w:t>
            </w:r>
            <w:r w:rsidR="00FC666C">
              <w:rPr>
                <w:rFonts w:cs="Arial"/>
                <w:b w:val="0"/>
                <w:noProof/>
                <w:color w:val="auto"/>
                <w:szCs w:val="19"/>
              </w:rPr>
              <w:t xml:space="preserve"> </w:t>
            </w:r>
            <w:r w:rsidRPr="00D249D0">
              <w:rPr>
                <w:rFonts w:cs="Arial"/>
                <w:b w:val="0"/>
                <w:noProof/>
                <w:color w:val="auto"/>
                <w:szCs w:val="19"/>
              </w:rPr>
              <w:t>i więcej niż przed miesiącem.</w:t>
            </w:r>
          </w:p>
          <w:p w14:paraId="7E72476D" w14:textId="5614E036" w:rsidR="003C7F22" w:rsidRPr="003C7F22" w:rsidRDefault="00BB412A" w:rsidP="00BB412A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FiraSans-Regular"/>
                <w:spacing w:val="-2"/>
                <w:szCs w:val="19"/>
              </w:rPr>
            </w:pPr>
            <w:r w:rsidRPr="00CD19B8">
              <w:rPr>
                <w:rFonts w:cs="Arial"/>
                <w:b w:val="0"/>
                <w:noProof/>
                <w:color w:val="auto"/>
                <w:szCs w:val="19"/>
              </w:rPr>
              <w:t xml:space="preserve">W większości badanych obszarów przedsiębiorcy w 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t>styczniu</w:t>
            </w:r>
            <w:r w:rsidRPr="00CD19B8">
              <w:rPr>
                <w:rFonts w:cs="Arial"/>
                <w:b w:val="0"/>
                <w:noProof/>
                <w:color w:val="auto"/>
                <w:szCs w:val="19"/>
              </w:rPr>
              <w:t xml:space="preserve"> 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t xml:space="preserve">2022 r. </w:t>
            </w:r>
            <w:r w:rsidRPr="00CD19B8">
              <w:rPr>
                <w:rFonts w:cs="Arial"/>
                <w:b w:val="0"/>
                <w:noProof/>
                <w:color w:val="auto"/>
                <w:szCs w:val="19"/>
              </w:rPr>
              <w:t xml:space="preserve">oceniają koniunkturę gorzej niż w 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t>grudniu 2021 r.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4E7E3A2B" w14:textId="77777777" w:rsidR="00B44343" w:rsidRDefault="003A10CF" w:rsidP="00047047">
      <w:pPr>
        <w:pStyle w:val="Nagwekspisutreci"/>
        <w:spacing w:before="360" w:after="360" w:line="240" w:lineRule="exact"/>
        <w:rPr>
          <w:noProof/>
        </w:rPr>
      </w:pPr>
      <w:r w:rsidRPr="005F69B7">
        <w:rPr>
          <w:rFonts w:ascii="Fira Sans SemiBold" w:hAnsi="Fira Sans SemiBold"/>
          <w:color w:val="522398"/>
          <w:sz w:val="24"/>
          <w:szCs w:val="24"/>
        </w:rPr>
        <w:lastRenderedPageBreak/>
        <w:t>Spis treści</w:t>
      </w:r>
      <w:r w:rsidR="00650939" w:rsidRPr="005F69B7">
        <w:fldChar w:fldCharType="begin"/>
      </w:r>
      <w:r w:rsidR="00650939" w:rsidRPr="005F69B7">
        <w:instrText xml:space="preserve"> TOC \h \z \t "Nagłówek 1;1" </w:instrText>
      </w:r>
      <w:r w:rsidR="00650939" w:rsidRPr="005F69B7">
        <w:fldChar w:fldCharType="end"/>
      </w:r>
      <w:r w:rsidR="00560533" w:rsidRPr="005F69B7">
        <w:fldChar w:fldCharType="begin"/>
      </w:r>
      <w:r w:rsidR="00560533" w:rsidRPr="005F69B7">
        <w:instrText xml:space="preserve"> TOC \f \h \z \t "Nagłówek 1;1" </w:instrText>
      </w:r>
      <w:r w:rsidR="00560533" w:rsidRPr="005F69B7">
        <w:fldChar w:fldCharType="separate"/>
      </w:r>
    </w:p>
    <w:p w14:paraId="5B8A74C3" w14:textId="77777777" w:rsidR="00B44343" w:rsidRDefault="0009171A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4521847" w:history="1">
        <w:r w:rsidR="00B44343" w:rsidRPr="008C05B2">
          <w:rPr>
            <w:rStyle w:val="Hipercze"/>
          </w:rPr>
          <w:t>Rynek pracy</w:t>
        </w:r>
        <w:r w:rsidR="00B44343">
          <w:rPr>
            <w:webHidden/>
          </w:rPr>
          <w:tab/>
        </w:r>
        <w:r w:rsidR="00B44343">
          <w:rPr>
            <w:webHidden/>
          </w:rPr>
          <w:fldChar w:fldCharType="begin"/>
        </w:r>
        <w:r w:rsidR="00B44343">
          <w:rPr>
            <w:webHidden/>
          </w:rPr>
          <w:instrText xml:space="preserve"> PAGEREF _Toc94521847 \h </w:instrText>
        </w:r>
        <w:r w:rsidR="00B44343">
          <w:rPr>
            <w:webHidden/>
          </w:rPr>
        </w:r>
        <w:r w:rsidR="00B44343">
          <w:rPr>
            <w:webHidden/>
          </w:rPr>
          <w:fldChar w:fldCharType="separate"/>
        </w:r>
        <w:r w:rsidR="00B44343">
          <w:rPr>
            <w:webHidden/>
          </w:rPr>
          <w:t>4</w:t>
        </w:r>
        <w:r w:rsidR="00B44343">
          <w:rPr>
            <w:webHidden/>
          </w:rPr>
          <w:fldChar w:fldCharType="end"/>
        </w:r>
      </w:hyperlink>
    </w:p>
    <w:p w14:paraId="69AE4151" w14:textId="77777777" w:rsidR="00B44343" w:rsidRDefault="0009171A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4521848" w:history="1">
        <w:r w:rsidR="00B44343" w:rsidRPr="008C05B2">
          <w:rPr>
            <w:rStyle w:val="Hipercze"/>
          </w:rPr>
          <w:t>Wynagrodzenia</w:t>
        </w:r>
        <w:r w:rsidR="00B44343">
          <w:rPr>
            <w:webHidden/>
          </w:rPr>
          <w:tab/>
        </w:r>
        <w:r w:rsidR="00B44343">
          <w:rPr>
            <w:webHidden/>
          </w:rPr>
          <w:fldChar w:fldCharType="begin"/>
        </w:r>
        <w:r w:rsidR="00B44343">
          <w:rPr>
            <w:webHidden/>
          </w:rPr>
          <w:instrText xml:space="preserve"> PAGEREF _Toc94521848 \h </w:instrText>
        </w:r>
        <w:r w:rsidR="00B44343">
          <w:rPr>
            <w:webHidden/>
          </w:rPr>
        </w:r>
        <w:r w:rsidR="00B44343">
          <w:rPr>
            <w:webHidden/>
          </w:rPr>
          <w:fldChar w:fldCharType="separate"/>
        </w:r>
        <w:r w:rsidR="00B44343">
          <w:rPr>
            <w:webHidden/>
          </w:rPr>
          <w:t>8</w:t>
        </w:r>
        <w:r w:rsidR="00B44343">
          <w:rPr>
            <w:webHidden/>
          </w:rPr>
          <w:fldChar w:fldCharType="end"/>
        </w:r>
      </w:hyperlink>
    </w:p>
    <w:p w14:paraId="5D0CB084" w14:textId="77777777" w:rsidR="00B44343" w:rsidRDefault="0009171A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4521849" w:history="1">
        <w:r w:rsidR="00B44343" w:rsidRPr="008C05B2">
          <w:rPr>
            <w:rStyle w:val="Hipercze"/>
          </w:rPr>
          <w:t>Rolnictwo</w:t>
        </w:r>
        <w:r w:rsidR="00B44343">
          <w:rPr>
            <w:webHidden/>
          </w:rPr>
          <w:tab/>
        </w:r>
        <w:r w:rsidR="00B44343">
          <w:rPr>
            <w:webHidden/>
          </w:rPr>
          <w:fldChar w:fldCharType="begin"/>
        </w:r>
        <w:r w:rsidR="00B44343">
          <w:rPr>
            <w:webHidden/>
          </w:rPr>
          <w:instrText xml:space="preserve"> PAGEREF _Toc94521849 \h </w:instrText>
        </w:r>
        <w:r w:rsidR="00B44343">
          <w:rPr>
            <w:webHidden/>
          </w:rPr>
        </w:r>
        <w:r w:rsidR="00B44343">
          <w:rPr>
            <w:webHidden/>
          </w:rPr>
          <w:fldChar w:fldCharType="separate"/>
        </w:r>
        <w:r w:rsidR="00B44343">
          <w:rPr>
            <w:webHidden/>
          </w:rPr>
          <w:t>10</w:t>
        </w:r>
        <w:r w:rsidR="00B44343">
          <w:rPr>
            <w:webHidden/>
          </w:rPr>
          <w:fldChar w:fldCharType="end"/>
        </w:r>
      </w:hyperlink>
    </w:p>
    <w:p w14:paraId="4ADCADF7" w14:textId="77777777" w:rsidR="00B44343" w:rsidRDefault="0009171A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4521850" w:history="1">
        <w:r w:rsidR="00B44343" w:rsidRPr="008C05B2">
          <w:rPr>
            <w:rStyle w:val="Hipercze"/>
          </w:rPr>
          <w:t>Przemysł i budownictwo</w:t>
        </w:r>
        <w:r w:rsidR="00B44343">
          <w:rPr>
            <w:webHidden/>
          </w:rPr>
          <w:tab/>
        </w:r>
        <w:r w:rsidR="00B44343">
          <w:rPr>
            <w:webHidden/>
          </w:rPr>
          <w:fldChar w:fldCharType="begin"/>
        </w:r>
        <w:r w:rsidR="00B44343">
          <w:rPr>
            <w:webHidden/>
          </w:rPr>
          <w:instrText xml:space="preserve"> PAGEREF _Toc94521850 \h </w:instrText>
        </w:r>
        <w:r w:rsidR="00B44343">
          <w:rPr>
            <w:webHidden/>
          </w:rPr>
        </w:r>
        <w:r w:rsidR="00B44343">
          <w:rPr>
            <w:webHidden/>
          </w:rPr>
          <w:fldChar w:fldCharType="separate"/>
        </w:r>
        <w:r w:rsidR="00B44343">
          <w:rPr>
            <w:webHidden/>
          </w:rPr>
          <w:t>13</w:t>
        </w:r>
        <w:r w:rsidR="00B44343">
          <w:rPr>
            <w:webHidden/>
          </w:rPr>
          <w:fldChar w:fldCharType="end"/>
        </w:r>
      </w:hyperlink>
    </w:p>
    <w:p w14:paraId="0F0AB9CB" w14:textId="77777777" w:rsidR="00B44343" w:rsidRDefault="0009171A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4521851" w:history="1">
        <w:r w:rsidR="00B44343" w:rsidRPr="008C05B2">
          <w:rPr>
            <w:rStyle w:val="Hipercze"/>
          </w:rPr>
          <w:t>Budownictwo mieszkaniowe</w:t>
        </w:r>
        <w:r w:rsidR="00B44343">
          <w:rPr>
            <w:webHidden/>
          </w:rPr>
          <w:tab/>
        </w:r>
        <w:r w:rsidR="00B44343">
          <w:rPr>
            <w:webHidden/>
          </w:rPr>
          <w:fldChar w:fldCharType="begin"/>
        </w:r>
        <w:r w:rsidR="00B44343">
          <w:rPr>
            <w:webHidden/>
          </w:rPr>
          <w:instrText xml:space="preserve"> PAGEREF _Toc94521851 \h </w:instrText>
        </w:r>
        <w:r w:rsidR="00B44343">
          <w:rPr>
            <w:webHidden/>
          </w:rPr>
        </w:r>
        <w:r w:rsidR="00B44343">
          <w:rPr>
            <w:webHidden/>
          </w:rPr>
          <w:fldChar w:fldCharType="separate"/>
        </w:r>
        <w:r w:rsidR="00B44343">
          <w:rPr>
            <w:webHidden/>
          </w:rPr>
          <w:t>15</w:t>
        </w:r>
        <w:r w:rsidR="00B44343">
          <w:rPr>
            <w:webHidden/>
          </w:rPr>
          <w:fldChar w:fldCharType="end"/>
        </w:r>
      </w:hyperlink>
    </w:p>
    <w:p w14:paraId="29866B27" w14:textId="77777777" w:rsidR="00B44343" w:rsidRDefault="0009171A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4521852" w:history="1">
        <w:r w:rsidR="00B44343" w:rsidRPr="008C05B2">
          <w:rPr>
            <w:rStyle w:val="Hipercze"/>
          </w:rPr>
          <w:t>Rynek wewnętrzny</w:t>
        </w:r>
        <w:r w:rsidR="00B44343">
          <w:rPr>
            <w:webHidden/>
          </w:rPr>
          <w:tab/>
        </w:r>
        <w:r w:rsidR="00B44343">
          <w:rPr>
            <w:webHidden/>
          </w:rPr>
          <w:fldChar w:fldCharType="begin"/>
        </w:r>
        <w:r w:rsidR="00B44343">
          <w:rPr>
            <w:webHidden/>
          </w:rPr>
          <w:instrText xml:space="preserve"> PAGEREF _Toc94521852 \h </w:instrText>
        </w:r>
        <w:r w:rsidR="00B44343">
          <w:rPr>
            <w:webHidden/>
          </w:rPr>
        </w:r>
        <w:r w:rsidR="00B44343">
          <w:rPr>
            <w:webHidden/>
          </w:rPr>
          <w:fldChar w:fldCharType="separate"/>
        </w:r>
        <w:r w:rsidR="00B44343">
          <w:rPr>
            <w:webHidden/>
          </w:rPr>
          <w:t>18</w:t>
        </w:r>
        <w:r w:rsidR="00B44343">
          <w:rPr>
            <w:webHidden/>
          </w:rPr>
          <w:fldChar w:fldCharType="end"/>
        </w:r>
      </w:hyperlink>
    </w:p>
    <w:p w14:paraId="24C978CF" w14:textId="77777777" w:rsidR="00B44343" w:rsidRDefault="0009171A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4521853" w:history="1">
        <w:r w:rsidR="00B44343" w:rsidRPr="008C05B2">
          <w:rPr>
            <w:rStyle w:val="Hipercze"/>
          </w:rPr>
          <w:t>Wpływ pandemii COVID-19 na działalność sektora przedsiębiorstw</w:t>
        </w:r>
        <w:r w:rsidR="00B44343">
          <w:rPr>
            <w:webHidden/>
          </w:rPr>
          <w:tab/>
        </w:r>
        <w:r w:rsidR="00B44343">
          <w:rPr>
            <w:webHidden/>
          </w:rPr>
          <w:fldChar w:fldCharType="begin"/>
        </w:r>
        <w:r w:rsidR="00B44343">
          <w:rPr>
            <w:webHidden/>
          </w:rPr>
          <w:instrText xml:space="preserve"> PAGEREF _Toc94521853 \h </w:instrText>
        </w:r>
        <w:r w:rsidR="00B44343">
          <w:rPr>
            <w:webHidden/>
          </w:rPr>
        </w:r>
        <w:r w:rsidR="00B44343">
          <w:rPr>
            <w:webHidden/>
          </w:rPr>
          <w:fldChar w:fldCharType="separate"/>
        </w:r>
        <w:r w:rsidR="00B44343">
          <w:rPr>
            <w:webHidden/>
          </w:rPr>
          <w:t>19</w:t>
        </w:r>
        <w:r w:rsidR="00B44343">
          <w:rPr>
            <w:webHidden/>
          </w:rPr>
          <w:fldChar w:fldCharType="end"/>
        </w:r>
      </w:hyperlink>
    </w:p>
    <w:p w14:paraId="602C552B" w14:textId="77777777" w:rsidR="00B44343" w:rsidRDefault="0009171A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4521854" w:history="1">
        <w:r w:rsidR="00B44343" w:rsidRPr="008C05B2">
          <w:rPr>
            <w:rStyle w:val="Hipercze"/>
          </w:rPr>
          <w:t>Podmioty gospodarki narodowej</w:t>
        </w:r>
        <w:r w:rsidR="00B44343">
          <w:rPr>
            <w:webHidden/>
          </w:rPr>
          <w:tab/>
        </w:r>
        <w:r w:rsidR="00B44343">
          <w:rPr>
            <w:webHidden/>
          </w:rPr>
          <w:fldChar w:fldCharType="begin"/>
        </w:r>
        <w:r w:rsidR="00B44343">
          <w:rPr>
            <w:webHidden/>
          </w:rPr>
          <w:instrText xml:space="preserve"> PAGEREF _Toc94521854 \h </w:instrText>
        </w:r>
        <w:r w:rsidR="00B44343">
          <w:rPr>
            <w:webHidden/>
          </w:rPr>
        </w:r>
        <w:r w:rsidR="00B44343">
          <w:rPr>
            <w:webHidden/>
          </w:rPr>
          <w:fldChar w:fldCharType="separate"/>
        </w:r>
        <w:r w:rsidR="00B44343">
          <w:rPr>
            <w:webHidden/>
          </w:rPr>
          <w:t>21</w:t>
        </w:r>
        <w:r w:rsidR="00B44343">
          <w:rPr>
            <w:webHidden/>
          </w:rPr>
          <w:fldChar w:fldCharType="end"/>
        </w:r>
      </w:hyperlink>
    </w:p>
    <w:p w14:paraId="1FCC46C3" w14:textId="77777777" w:rsidR="00B44343" w:rsidRDefault="0009171A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4521855" w:history="1">
        <w:r w:rsidR="00B44343" w:rsidRPr="008C05B2">
          <w:rPr>
            <w:rStyle w:val="Hipercze"/>
          </w:rPr>
          <w:t>Koniunktura gospodarcza</w:t>
        </w:r>
        <w:r w:rsidR="00B44343">
          <w:rPr>
            <w:webHidden/>
          </w:rPr>
          <w:tab/>
        </w:r>
        <w:r w:rsidR="00B44343">
          <w:rPr>
            <w:webHidden/>
          </w:rPr>
          <w:fldChar w:fldCharType="begin"/>
        </w:r>
        <w:r w:rsidR="00B44343">
          <w:rPr>
            <w:webHidden/>
          </w:rPr>
          <w:instrText xml:space="preserve"> PAGEREF _Toc94521855 \h </w:instrText>
        </w:r>
        <w:r w:rsidR="00B44343">
          <w:rPr>
            <w:webHidden/>
          </w:rPr>
        </w:r>
        <w:r w:rsidR="00B44343">
          <w:rPr>
            <w:webHidden/>
          </w:rPr>
          <w:fldChar w:fldCharType="separate"/>
        </w:r>
        <w:r w:rsidR="00B44343">
          <w:rPr>
            <w:webHidden/>
          </w:rPr>
          <w:t>23</w:t>
        </w:r>
        <w:r w:rsidR="00B44343">
          <w:rPr>
            <w:webHidden/>
          </w:rPr>
          <w:fldChar w:fldCharType="end"/>
        </w:r>
      </w:hyperlink>
    </w:p>
    <w:p w14:paraId="7AC36F24" w14:textId="77777777" w:rsidR="00B44343" w:rsidRDefault="0009171A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4521856" w:history="1">
        <w:r w:rsidR="00B44343" w:rsidRPr="008C05B2">
          <w:rPr>
            <w:rStyle w:val="Hipercze"/>
          </w:rPr>
          <w:t>Wybrane dane o województwie podkarpackim</w:t>
        </w:r>
        <w:r w:rsidR="00B44343">
          <w:rPr>
            <w:webHidden/>
          </w:rPr>
          <w:tab/>
        </w:r>
        <w:r w:rsidR="00B44343">
          <w:rPr>
            <w:webHidden/>
          </w:rPr>
          <w:fldChar w:fldCharType="begin"/>
        </w:r>
        <w:r w:rsidR="00B44343">
          <w:rPr>
            <w:webHidden/>
          </w:rPr>
          <w:instrText xml:space="preserve"> PAGEREF _Toc94521856 \h </w:instrText>
        </w:r>
        <w:r w:rsidR="00B44343">
          <w:rPr>
            <w:webHidden/>
          </w:rPr>
        </w:r>
        <w:r w:rsidR="00B44343">
          <w:rPr>
            <w:webHidden/>
          </w:rPr>
          <w:fldChar w:fldCharType="separate"/>
        </w:r>
        <w:r w:rsidR="00B44343">
          <w:rPr>
            <w:webHidden/>
          </w:rPr>
          <w:t>28</w:t>
        </w:r>
        <w:r w:rsidR="00B44343"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color w:val="522398"/>
          <w:sz w:val="24"/>
          <w:szCs w:val="24"/>
        </w:rPr>
      </w:pPr>
      <w:r w:rsidRPr="005F69B7">
        <w:fldChar w:fldCharType="end"/>
      </w:r>
      <w:bookmarkStart w:id="0" w:name="_Toc507071629"/>
      <w:bookmarkStart w:id="1" w:name="_Toc507072372"/>
      <w:bookmarkStart w:id="2" w:name="_Toc507417424"/>
      <w:r w:rsidR="00D14363" w:rsidRPr="005F69B7">
        <w:rPr>
          <w:rFonts w:ascii="Fira Sans SemiBold" w:hAnsi="Fira Sans SemiBold"/>
          <w:color w:val="522398"/>
          <w:sz w:val="24"/>
          <w:szCs w:val="24"/>
        </w:rPr>
        <w:t>Uwagi ogólne</w:t>
      </w:r>
      <w:bookmarkEnd w:id="0"/>
      <w:bookmarkEnd w:id="1"/>
      <w:bookmarkEnd w:id="2"/>
    </w:p>
    <w:p w14:paraId="41829E15" w14:textId="77777777" w:rsidR="009E04F3" w:rsidRPr="005F69B7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77777777" w:rsidR="00B3482C" w:rsidRPr="005F69B7" w:rsidRDefault="00292906" w:rsidP="003D2E14">
      <w:pPr>
        <w:pStyle w:val="Tekstwypunktowany"/>
        <w:spacing w:line="240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2254CD8F" w:rsidR="00B3482C" w:rsidRPr="005F69B7" w:rsidRDefault="00ED7C5A" w:rsidP="003D2E14">
      <w:pPr>
        <w:pStyle w:val="Tekstwypunktowany"/>
        <w:spacing w:line="240" w:lineRule="auto"/>
        <w:rPr>
          <w:spacing w:val="-4"/>
        </w:rPr>
      </w:pPr>
      <w:r w:rsidRPr="005F69B7">
        <w:rPr>
          <w:noProof/>
          <w:spacing w:val="-4"/>
          <w:szCs w:val="19"/>
        </w:rPr>
        <w:t>o sektorze przedsiębiorstw,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Pr="005F69B7">
        <w:rPr>
          <w:noProof/>
          <w:spacing w:val="-4"/>
          <w:szCs w:val="19"/>
        </w:rPr>
        <w:t>kulturą, rozrywką i rekreacją; naprawy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Pr="005F69B7">
        <w:rPr>
          <w:noProof/>
          <w:spacing w:val="-4"/>
          <w:szCs w:val="19"/>
        </w:rPr>
        <w:t>domowego; pozostałej indywidualnej działalności usługowej</w:t>
      </w:r>
      <w:r w:rsidRPr="005F69B7">
        <w:rPr>
          <w:spacing w:val="-4"/>
        </w:rPr>
        <w:t>,</w:t>
      </w:r>
    </w:p>
    <w:p w14:paraId="1B5A3C46" w14:textId="77777777" w:rsidR="00B3482C" w:rsidRPr="005F69B7" w:rsidRDefault="001B0E1A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398E16C" w:rsidR="00B3482C" w:rsidRPr="005F69B7" w:rsidRDefault="00D07EBC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>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5F69B7" w:rsidRDefault="00D07EBC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49251E74" w:rsidR="00D07EBC" w:rsidRPr="005F69B7" w:rsidRDefault="00211640" w:rsidP="003D2E14">
      <w:pPr>
        <w:pStyle w:val="Tekstwypunktowany"/>
        <w:spacing w:line="240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360189E2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5F69B7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</w:rPr>
      </w:pPr>
      <w:r w:rsidRPr="005F69B7">
        <w:t>Dane prezentuje się w układzie Polskiej Klasyfikacji Działalności — PKD 2007</w:t>
      </w:r>
      <w:r w:rsidR="00DF28F3" w:rsidRPr="005F69B7">
        <w:t>.</w:t>
      </w:r>
      <w:r w:rsidR="00946BC7" w:rsidRPr="005F69B7">
        <w:rPr>
          <w:rFonts w:ascii="Arial" w:hAnsi="Arial" w:cs="Arial"/>
          <w:b/>
          <w:noProof/>
        </w:rPr>
        <w:br w:type="page"/>
      </w:r>
    </w:p>
    <w:p w14:paraId="1A13D46F" w14:textId="77777777" w:rsidR="00502C57" w:rsidRPr="005F69B7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5F69B7" w14:paraId="05004863" w14:textId="77777777" w:rsidTr="00AE338F">
        <w:tc>
          <w:tcPr>
            <w:tcW w:w="4536" w:type="dxa"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5F69B7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nil"/>
              <w:left w:val="single" w:sz="4" w:space="0" w:color="522398"/>
              <w:bottom w:val="single" w:sz="12" w:space="0" w:color="522398"/>
            </w:tcBorders>
            <w:vAlign w:val="center"/>
          </w:tcPr>
          <w:p w14:paraId="19E86F3D" w14:textId="77777777" w:rsidR="00502C57" w:rsidRPr="005F69B7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E338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5F69B7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</w:t>
            </w:r>
            <w:r w:rsidR="002E0E12" w:rsidRPr="005F69B7">
              <w:rPr>
                <w:rFonts w:cs="Arial"/>
                <w:noProof/>
                <w:spacing w:val="-2"/>
                <w:sz w:val="16"/>
                <w:szCs w:val="16"/>
              </w:rPr>
              <w:t>ami oraz działalność związana z 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rekultywacją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andel hurtowy i detaliczny; naprawa pojazdów samochodowych, włączając motocykle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Z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związana z zakwaterowaniem i usługami gastronomicznymi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O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D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ziałalność w zakresie usług administrowania i działalność wspierająca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5F69B7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</w:t>
            </w:r>
            <w:r w:rsidR="00031B17" w:rsidRPr="005F69B7">
              <w:rPr>
                <w:rFonts w:cs="Arial"/>
                <w:noProof/>
                <w:sz w:val="16"/>
                <w:szCs w:val="16"/>
              </w:rPr>
              <w:t xml:space="preserve">yrobów z drewna, korka, słomy i 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drewna, oraz korka z wyłączeniem mebli; produkcja wyrobów ze słomy i materiałów używanych do wyplatania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rodukcja metalowych wyrobów g</w:t>
            </w:r>
            <w:r w:rsidR="007A1AC8" w:rsidRPr="005F69B7">
              <w:rPr>
                <w:rFonts w:cs="Arial"/>
                <w:noProof/>
                <w:spacing w:val="-4"/>
                <w:sz w:val="16"/>
                <w:szCs w:val="16"/>
              </w:rPr>
              <w:t xml:space="preserve">otowych, z wyłączeniem maszyn i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urządzeń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 xml:space="preserve">rodukcja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maszyn i urządzeń, gdzie indziej niesklasyfikowana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</w:t>
            </w:r>
            <w:r w:rsidR="007A1AC8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chodowych, przyczep i naczep, z 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wyłączeniem motocykli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oboty budowlane związane ze wznoszeniem budynków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oboty związane z budową obiektów inżynierii lądowej i wodnej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</w:tbl>
    <w:p w14:paraId="0BA075D1" w14:textId="77777777" w:rsidR="00502C57" w:rsidRPr="005F69B7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5F69B7" w14:paraId="5BB5D55D" w14:textId="77777777" w:rsidTr="00AE338F">
        <w:trPr>
          <w:jc w:val="center"/>
        </w:trPr>
        <w:tc>
          <w:tcPr>
            <w:tcW w:w="2167" w:type="pct"/>
            <w:tcBorders>
              <w:top w:val="nil"/>
              <w:bottom w:val="single" w:sz="12" w:space="0" w:color="522398"/>
            </w:tcBorders>
            <w:vAlign w:val="center"/>
          </w:tcPr>
          <w:p w14:paraId="25D49BE8" w14:textId="77777777" w:rsidR="00502C57" w:rsidRPr="005F69B7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nil"/>
              <w:bottom w:val="single" w:sz="12" w:space="0" w:color="522398"/>
            </w:tcBorders>
            <w:vAlign w:val="center"/>
          </w:tcPr>
          <w:p w14:paraId="686DE9F9" w14:textId="77777777" w:rsidR="00502C57" w:rsidRPr="005F69B7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E338F">
        <w:trPr>
          <w:jc w:val="center"/>
        </w:trPr>
        <w:tc>
          <w:tcPr>
            <w:tcW w:w="2167" w:type="pct"/>
            <w:tcBorders>
              <w:top w:val="single" w:sz="12" w:space="0" w:color="522398"/>
            </w:tcBorders>
            <w:vAlign w:val="center"/>
          </w:tcPr>
          <w:p w14:paraId="69C73DCE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Kreska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12" w:space="0" w:color="522398"/>
            </w:tcBorders>
            <w:vAlign w:val="center"/>
          </w:tcPr>
          <w:p w14:paraId="1B9AECB1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z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Kropka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 xml:space="preserve">znacza: brak informacji, konieczność zachowania tajemnicy statystycznej lub </w:t>
            </w:r>
            <w:r w:rsidR="00C557A3" w:rsidRPr="005F69B7">
              <w:rPr>
                <w:rFonts w:cs="Arial"/>
                <w:noProof/>
                <w:sz w:val="16"/>
                <w:szCs w:val="16"/>
              </w:rPr>
              <w:t xml:space="preserve">że 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wypełnienie pozycji jest niemożliwe albo niecelowe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dane zos</w:t>
            </w:r>
            <w:r w:rsidR="00B95166" w:rsidRPr="005F69B7">
              <w:rPr>
                <w:rFonts w:cs="Arial"/>
                <w:noProof/>
                <w:sz w:val="16"/>
                <w:szCs w:val="16"/>
              </w:rPr>
              <w:t>tały zmienione w stosunku do wcześniej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opublikowanych</w:t>
            </w:r>
          </w:p>
        </w:tc>
      </w:tr>
      <w:tr w:rsidR="007205ED" w:rsidRPr="005F69B7" w14:paraId="5AA9EDD9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64FA75DF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788EAF0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nazwy zostały skrócone w stosunku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do obowiązującej klasyfikacji</w:t>
            </w:r>
          </w:p>
        </w:tc>
      </w:tr>
    </w:tbl>
    <w:p w14:paraId="441696FE" w14:textId="77777777" w:rsidR="00502C57" w:rsidRPr="005F69B7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color w:val="auto"/>
          <w:sz w:val="19"/>
          <w:szCs w:val="19"/>
        </w:rPr>
      </w:pPr>
    </w:p>
    <w:p w14:paraId="31AB5D19" w14:textId="77777777" w:rsidR="00502C57" w:rsidRPr="005F69B7" w:rsidRDefault="00502C57" w:rsidP="00170047">
      <w:pPr>
        <w:pStyle w:val="podstawowyFira95"/>
        <w:jc w:val="left"/>
        <w:rPr>
          <w:noProof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17518FFD" w:rsidR="00502C57" w:rsidRPr="005F69B7" w:rsidRDefault="00502C57" w:rsidP="00170047">
      <w:pPr>
        <w:pStyle w:val="podstawowyFira95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5F6BFD">
        <w:rPr>
          <w:noProof/>
        </w:rPr>
        <w:t>podkarpackim</w:t>
      </w:r>
      <w:r w:rsidR="00550B57">
        <w:rPr>
          <w:noProof/>
        </w:rPr>
        <w:t>. Styczeń</w:t>
      </w:r>
      <w:r w:rsidR="003C7F22" w:rsidRPr="005F6BFD">
        <w:rPr>
          <w:noProof/>
        </w:rPr>
        <w:t xml:space="preserve"> </w:t>
      </w:r>
      <w:r w:rsidR="005F6BFD" w:rsidRPr="005F6BFD">
        <w:rPr>
          <w:noProof/>
        </w:rPr>
        <w:t>2022</w:t>
      </w:r>
      <w:r w:rsidRPr="005F6BFD">
        <w:rPr>
          <w:noProof/>
        </w:rPr>
        <w:t xml:space="preserve"> r.” </w:t>
      </w:r>
      <w:r w:rsidR="007524D7" w:rsidRPr="005F6BFD">
        <w:rPr>
          <w:noProof/>
        </w:rPr>
        <w:t>uka</w:t>
      </w:r>
      <w:r w:rsidR="003435B0">
        <w:rPr>
          <w:noProof/>
        </w:rPr>
        <w:t>zał</w:t>
      </w:r>
      <w:r w:rsidR="007524D7" w:rsidRPr="005F6BFD">
        <w:rPr>
          <w:noProof/>
        </w:rPr>
        <w:t xml:space="preserve"> się</w:t>
      </w:r>
      <w:r w:rsidRPr="005F6BFD">
        <w:rPr>
          <w:noProof/>
        </w:rPr>
        <w:t xml:space="preserve"> na</w:t>
      </w:r>
      <w:r w:rsidRPr="005F69B7">
        <w:rPr>
          <w:noProof/>
        </w:rPr>
        <w:t xml:space="preserve"> stronie głównej Urzędu Statystycznego w Rzeszowie: http://rzeszow.stat.gov.</w:t>
      </w:r>
      <w:r w:rsidRPr="003435B0">
        <w:rPr>
          <w:noProof/>
        </w:rPr>
        <w:t>pl/</w:t>
      </w:r>
      <w:r w:rsidR="00100B33" w:rsidRPr="003435B0">
        <w:rPr>
          <w:noProof/>
        </w:rPr>
        <w:t xml:space="preserve"> w dniu </w:t>
      </w:r>
      <w:r w:rsidR="005F6BFD" w:rsidRPr="003435B0">
        <w:rPr>
          <w:noProof/>
        </w:rPr>
        <w:t>31</w:t>
      </w:r>
      <w:r w:rsidR="00167524" w:rsidRPr="003435B0">
        <w:rPr>
          <w:noProof/>
        </w:rPr>
        <w:t xml:space="preserve"> </w:t>
      </w:r>
      <w:r w:rsidR="005F6BFD" w:rsidRPr="003435B0">
        <w:rPr>
          <w:noProof/>
        </w:rPr>
        <w:t>stycznia</w:t>
      </w:r>
      <w:r w:rsidR="006E35D2" w:rsidRPr="003435B0">
        <w:rPr>
          <w:noProof/>
        </w:rPr>
        <w:t xml:space="preserve"> </w:t>
      </w:r>
      <w:r w:rsidR="006A7608" w:rsidRPr="003435B0">
        <w:rPr>
          <w:noProof/>
        </w:rPr>
        <w:t>202</w:t>
      </w:r>
      <w:r w:rsidR="005F6BFD" w:rsidRPr="003435B0">
        <w:rPr>
          <w:noProof/>
        </w:rPr>
        <w:t>2</w:t>
      </w:r>
      <w:r w:rsidR="00C54FAC" w:rsidRPr="003435B0">
        <w:rPr>
          <w:noProof/>
        </w:rPr>
        <w:t xml:space="preserve"> </w:t>
      </w:r>
      <w:r w:rsidRPr="003435B0">
        <w:rPr>
          <w:noProof/>
        </w:rPr>
        <w:t>r.</w:t>
      </w:r>
    </w:p>
    <w:p w14:paraId="4D7AE6B7" w14:textId="2EDFAE36" w:rsidR="00EE6AAF" w:rsidRDefault="00EE6AAF" w:rsidP="00EE6AAF">
      <w:r>
        <w:t xml:space="preserve">W przypadku cytowania danych Głównego Urzędu Statystycznego prosimy o zamieszczenie informacji: „Źródło danych GUS”, a </w:t>
      </w:r>
      <w:r w:rsidR="008F1649">
        <w:t xml:space="preserve">w </w:t>
      </w:r>
      <w:r>
        <w:t xml:space="preserve">przypadku publikowania obliczeń dokonanych na danych opublikowanych przez GUS prosimy o zamieszczenie informacji: „Opracowanie własne na podstawie danych GUS”. 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 w:after="120"/>
      </w:pPr>
      <w:bookmarkStart w:id="7" w:name="_Toc507071630"/>
      <w:bookmarkStart w:id="8" w:name="_Toc507072373"/>
      <w:bookmarkStart w:id="9" w:name="_Toc507417425"/>
      <w:bookmarkStart w:id="10" w:name="_Toc94521847"/>
      <w:r w:rsidRPr="005E2CB5">
        <w:lastRenderedPageBreak/>
        <w:t>Rynek pracy</w:t>
      </w:r>
      <w:bookmarkEnd w:id="7"/>
      <w:bookmarkEnd w:id="8"/>
      <w:bookmarkEnd w:id="9"/>
      <w:bookmarkEnd w:id="10"/>
    </w:p>
    <w:p w14:paraId="5823AC05" w14:textId="77777777" w:rsidR="00E97352" w:rsidRPr="00707BFE" w:rsidRDefault="00E97352" w:rsidP="00E97352">
      <w:pPr>
        <w:spacing w:before="120" w:after="120" w:line="240" w:lineRule="exact"/>
      </w:pPr>
      <w:bookmarkStart w:id="11" w:name="_Toc328389330"/>
      <w:bookmarkStart w:id="12" w:name="_Toc507071631"/>
      <w:bookmarkStart w:id="13" w:name="_Toc507072374"/>
      <w:bookmarkStart w:id="14" w:name="_Toc507417426"/>
      <w:r w:rsidRPr="007D491F">
        <w:t>W</w:t>
      </w:r>
      <w:r>
        <w:t xml:space="preserve"> grudniu</w:t>
      </w:r>
      <w:r w:rsidRPr="007D491F">
        <w:t xml:space="preserve"> 20</w:t>
      </w:r>
      <w:r>
        <w:t>2</w:t>
      </w:r>
      <w:r w:rsidRPr="007D491F">
        <w:t xml:space="preserve">1 r. w sektorze przedsiębiorstw przeciętne zatrudnienie wzrosło w odniesieniu do analogicznego miesiąca </w:t>
      </w:r>
      <w:r>
        <w:t xml:space="preserve">2020 roku, a </w:t>
      </w:r>
      <w:r w:rsidRPr="007D491F">
        <w:t xml:space="preserve">tempo </w:t>
      </w:r>
      <w:r>
        <w:t xml:space="preserve">tego </w:t>
      </w:r>
      <w:r w:rsidRPr="007D491F">
        <w:t xml:space="preserve">wzrostu </w:t>
      </w:r>
      <w:r>
        <w:t xml:space="preserve">było nieco wyższe niż w listopadzie </w:t>
      </w:r>
      <w:r w:rsidRPr="00707BFE">
        <w:t>2021 r. W skali roku zmniejszyła się liczba zarejestrowanych bezrobotnych, a także stopa bezrobocia rejestrowanego.</w:t>
      </w:r>
    </w:p>
    <w:p w14:paraId="6B8B21B7" w14:textId="523259F2" w:rsidR="00E97352" w:rsidRDefault="00E97352" w:rsidP="00E97352">
      <w:pPr>
        <w:spacing w:before="120" w:after="120" w:line="240" w:lineRule="exact"/>
      </w:pPr>
      <w:r>
        <w:rPr>
          <w:b/>
        </w:rPr>
        <w:t>P</w:t>
      </w:r>
      <w:r w:rsidRPr="003E4E22">
        <w:rPr>
          <w:b/>
        </w:rPr>
        <w:t>rzeciętne zatrudnienie</w:t>
      </w:r>
      <w:r w:rsidRPr="003E4E22">
        <w:t xml:space="preserve"> w sektorze przedsiębiorstw </w:t>
      </w:r>
      <w:r>
        <w:t xml:space="preserve">w grudniu 2021 r. </w:t>
      </w:r>
      <w:r w:rsidRPr="003E4E22">
        <w:t>wyniosło 2</w:t>
      </w:r>
      <w:r>
        <w:t>48</w:t>
      </w:r>
      <w:r w:rsidRPr="003E4E22">
        <w:t>,</w:t>
      </w:r>
      <w:r>
        <w:t xml:space="preserve">7 </w:t>
      </w:r>
      <w:r w:rsidRPr="003E4E22">
        <w:t xml:space="preserve">tys. osób i było </w:t>
      </w:r>
      <w:r>
        <w:t>wy</w:t>
      </w:r>
      <w:r w:rsidRPr="003E4E22">
        <w:t xml:space="preserve">ższe </w:t>
      </w:r>
      <w:r>
        <w:t xml:space="preserve">o 1,9% </w:t>
      </w:r>
      <w:r w:rsidRPr="003E4E22">
        <w:t xml:space="preserve">niż </w:t>
      </w:r>
      <w:r w:rsidR="00853F10">
        <w:t>w </w:t>
      </w:r>
      <w:r w:rsidR="00853F10" w:rsidRPr="00853F10">
        <w:t>poprzednim roku</w:t>
      </w:r>
      <w:r w:rsidRPr="003E4E22">
        <w:t xml:space="preserve"> (wobec </w:t>
      </w:r>
      <w:r>
        <w:t>spadku</w:t>
      </w:r>
      <w:r w:rsidRPr="003E4E22">
        <w:t xml:space="preserve"> o </w:t>
      </w:r>
      <w:r>
        <w:t>2</w:t>
      </w:r>
      <w:r w:rsidRPr="003E4E22">
        <w:t>,</w:t>
      </w:r>
      <w:r>
        <w:t>2</w:t>
      </w:r>
      <w:r w:rsidRPr="003E4E22">
        <w:t>% w</w:t>
      </w:r>
      <w:r>
        <w:t xml:space="preserve"> grudniu 2020 r.</w:t>
      </w:r>
      <w:r w:rsidRPr="003E4E22">
        <w:t>)</w:t>
      </w:r>
      <w:r>
        <w:t xml:space="preserve"> i wyższe o 0,1% niż przed </w:t>
      </w:r>
      <w:r w:rsidRPr="00A4649C">
        <w:t>miesiąc</w:t>
      </w:r>
      <w:r>
        <w:t>em</w:t>
      </w:r>
      <w:r w:rsidRPr="00A4649C">
        <w:t xml:space="preserve">. W kraju przeciętne zatrudnienie wzrosło w porównaniu z </w:t>
      </w:r>
      <w:r>
        <w:t>grudniem</w:t>
      </w:r>
      <w:r w:rsidRPr="00A4649C">
        <w:t xml:space="preserve"> 2020 r. (o 0,</w:t>
      </w:r>
      <w:r>
        <w:t>5</w:t>
      </w:r>
      <w:r w:rsidRPr="00A4649C">
        <w:t xml:space="preserve">%), </w:t>
      </w:r>
      <w:r w:rsidRPr="003A4E88">
        <w:t>a pozostało na poziomie zbliżonym do notowaneg</w:t>
      </w:r>
      <w:r w:rsidR="006D515C">
        <w:t>o w listopadzie 2021 r</w:t>
      </w:r>
      <w:r>
        <w:t>.</w:t>
      </w:r>
    </w:p>
    <w:p w14:paraId="3FA62E41" w14:textId="2D009823" w:rsidR="00E97352" w:rsidRPr="000C7857" w:rsidRDefault="00E97352" w:rsidP="00E97352">
      <w:pPr>
        <w:spacing w:before="120" w:after="120" w:line="240" w:lineRule="exact"/>
      </w:pPr>
      <w:r w:rsidRPr="00B65EE0">
        <w:t xml:space="preserve">W odniesieniu do </w:t>
      </w:r>
      <w:r>
        <w:t>grudnia</w:t>
      </w:r>
      <w:r w:rsidRPr="00B65EE0">
        <w:t xml:space="preserve"> 2020 r. wzrost zatrudnienia odnotowano w sześciu sekcjach, w tym najwyższy w budownictwie (o </w:t>
      </w:r>
      <w:r>
        <w:t>3</w:t>
      </w:r>
      <w:r w:rsidRPr="00B65EE0">
        <w:t>,</w:t>
      </w:r>
      <w:r>
        <w:t>6</w:t>
      </w:r>
      <w:r w:rsidRPr="00B65EE0">
        <w:t xml:space="preserve">%). </w:t>
      </w:r>
      <w:r w:rsidRPr="003A4E88">
        <w:t>Natomiast spadek zatrudnienia odnotowano m.in. w zakwaterowaniu i gastrono</w:t>
      </w:r>
      <w:r w:rsidR="005E2CB5">
        <w:t>mii (o 4,4%), administrowaniu i </w:t>
      </w:r>
      <w:r w:rsidRPr="003A4E88">
        <w:t>działalności wspierającej (o 3,7%) oraz w działalności profesjonalnej, naukowej i technicznej (o 2,1%).</w:t>
      </w:r>
    </w:p>
    <w:p w14:paraId="65493865" w14:textId="77777777" w:rsidR="00E97352" w:rsidRPr="00340678" w:rsidRDefault="00E97352" w:rsidP="00E97352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40678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277"/>
        <w:gridCol w:w="1276"/>
        <w:gridCol w:w="1276"/>
        <w:gridCol w:w="1277"/>
      </w:tblGrid>
      <w:tr w:rsidR="00E97352" w:rsidRPr="00340678" w14:paraId="5149CFCA" w14:textId="77777777" w:rsidTr="00D02654">
        <w:tc>
          <w:tcPr>
            <w:tcW w:w="5384" w:type="dxa"/>
            <w:vMerge w:val="restart"/>
            <w:tcBorders>
              <w:top w:val="nil"/>
            </w:tcBorders>
            <w:vAlign w:val="center"/>
          </w:tcPr>
          <w:p w14:paraId="45057127" w14:textId="77777777" w:rsidR="00E97352" w:rsidRPr="00340678" w:rsidRDefault="00E97352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3" w:type="dxa"/>
            <w:gridSpan w:val="2"/>
            <w:tcBorders>
              <w:top w:val="nil"/>
            </w:tcBorders>
          </w:tcPr>
          <w:p w14:paraId="7CD2C5AC" w14:textId="77777777" w:rsidR="00E97352" w:rsidRPr="00340678" w:rsidRDefault="00E97352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553" w:type="dxa"/>
            <w:gridSpan w:val="2"/>
            <w:tcBorders>
              <w:top w:val="nil"/>
            </w:tcBorders>
            <w:vAlign w:val="center"/>
          </w:tcPr>
          <w:p w14:paraId="3CF655E4" w14:textId="77777777" w:rsidR="00E97352" w:rsidRPr="00340678" w:rsidRDefault="00E97352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340678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12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E97352" w:rsidRPr="00340678" w14:paraId="58D138D8" w14:textId="77777777" w:rsidTr="00D02654">
        <w:tc>
          <w:tcPr>
            <w:tcW w:w="5384" w:type="dxa"/>
            <w:vMerge/>
            <w:tcBorders>
              <w:bottom w:val="single" w:sz="12" w:space="0" w:color="522398"/>
            </w:tcBorders>
            <w:vAlign w:val="center"/>
          </w:tcPr>
          <w:p w14:paraId="17B5488F" w14:textId="77777777" w:rsidR="00E97352" w:rsidRPr="00340678" w:rsidRDefault="00E97352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single" w:sz="12" w:space="0" w:color="522398"/>
            </w:tcBorders>
            <w:vAlign w:val="center"/>
          </w:tcPr>
          <w:p w14:paraId="20AD5710" w14:textId="77777777" w:rsidR="00E97352" w:rsidRPr="00340678" w:rsidRDefault="00E97352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6" w:type="dxa"/>
            <w:tcBorders>
              <w:bottom w:val="single" w:sz="12" w:space="0" w:color="522398"/>
            </w:tcBorders>
            <w:vAlign w:val="center"/>
          </w:tcPr>
          <w:p w14:paraId="34F1D4BC" w14:textId="77777777" w:rsidR="00E97352" w:rsidRPr="00340678" w:rsidRDefault="00E97352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bottom w:val="single" w:sz="12" w:space="0" w:color="522398"/>
            </w:tcBorders>
            <w:vAlign w:val="center"/>
          </w:tcPr>
          <w:p w14:paraId="3C7AF48F" w14:textId="77777777" w:rsidR="00E97352" w:rsidRPr="00340678" w:rsidRDefault="00E97352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7" w:type="dxa"/>
            <w:tcBorders>
              <w:bottom w:val="single" w:sz="12" w:space="0" w:color="522398"/>
            </w:tcBorders>
            <w:vAlign w:val="center"/>
          </w:tcPr>
          <w:p w14:paraId="5404D7A2" w14:textId="77777777" w:rsidR="00E97352" w:rsidRPr="00340678" w:rsidRDefault="00E97352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340678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12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E97352" w:rsidRPr="00340678" w14:paraId="25EE76DE" w14:textId="77777777" w:rsidTr="00D02654">
        <w:tc>
          <w:tcPr>
            <w:tcW w:w="5384" w:type="dxa"/>
            <w:tcBorders>
              <w:top w:val="single" w:sz="12" w:space="0" w:color="522398"/>
            </w:tcBorders>
            <w:vAlign w:val="center"/>
          </w:tcPr>
          <w:p w14:paraId="6D7E8BE2" w14:textId="77777777" w:rsidR="00E97352" w:rsidRPr="00340678" w:rsidRDefault="00E97352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34067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7" w:type="dxa"/>
            <w:tcBorders>
              <w:top w:val="single" w:sz="12" w:space="0" w:color="522398"/>
            </w:tcBorders>
            <w:vAlign w:val="bottom"/>
          </w:tcPr>
          <w:p w14:paraId="2AC96001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248,7</w:t>
            </w:r>
          </w:p>
        </w:tc>
        <w:tc>
          <w:tcPr>
            <w:tcW w:w="1276" w:type="dxa"/>
            <w:tcBorders>
              <w:top w:val="single" w:sz="12" w:space="0" w:color="522398"/>
            </w:tcBorders>
            <w:vAlign w:val="bottom"/>
          </w:tcPr>
          <w:p w14:paraId="0A74C66E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101,9</w:t>
            </w:r>
          </w:p>
        </w:tc>
        <w:tc>
          <w:tcPr>
            <w:tcW w:w="1276" w:type="dxa"/>
            <w:tcBorders>
              <w:top w:val="single" w:sz="12" w:space="0" w:color="522398"/>
            </w:tcBorders>
            <w:vAlign w:val="bottom"/>
          </w:tcPr>
          <w:p w14:paraId="3CED290D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247,1</w:t>
            </w:r>
          </w:p>
        </w:tc>
        <w:tc>
          <w:tcPr>
            <w:tcW w:w="1277" w:type="dxa"/>
            <w:tcBorders>
              <w:top w:val="single" w:sz="12" w:space="0" w:color="522398"/>
            </w:tcBorders>
            <w:vAlign w:val="bottom"/>
          </w:tcPr>
          <w:p w14:paraId="714CAF50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101,2</w:t>
            </w:r>
          </w:p>
        </w:tc>
      </w:tr>
      <w:tr w:rsidR="00E97352" w:rsidRPr="00F22632" w14:paraId="5C2FEA86" w14:textId="77777777" w:rsidTr="00D02654">
        <w:tc>
          <w:tcPr>
            <w:tcW w:w="5384" w:type="dxa"/>
            <w:tcBorders>
              <w:top w:val="single" w:sz="4" w:space="0" w:color="522398"/>
            </w:tcBorders>
            <w:vAlign w:val="center"/>
          </w:tcPr>
          <w:p w14:paraId="4852DE37" w14:textId="77777777" w:rsidR="00E97352" w:rsidRPr="00F22632" w:rsidRDefault="00E97352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 w:rsidRPr="00F2263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522398"/>
            </w:tcBorders>
            <w:vAlign w:val="bottom"/>
          </w:tcPr>
          <w:p w14:paraId="2E23CD55" w14:textId="77777777" w:rsidR="00E97352" w:rsidRPr="00F22632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</w:tcBorders>
            <w:vAlign w:val="bottom"/>
          </w:tcPr>
          <w:p w14:paraId="2E88F831" w14:textId="77777777" w:rsidR="00E97352" w:rsidRPr="00F22632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</w:tcBorders>
            <w:vAlign w:val="bottom"/>
          </w:tcPr>
          <w:p w14:paraId="57A6401F" w14:textId="77777777" w:rsidR="00E97352" w:rsidRPr="00F22632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522398"/>
            </w:tcBorders>
            <w:vAlign w:val="bottom"/>
          </w:tcPr>
          <w:p w14:paraId="1FF6DAAD" w14:textId="77777777" w:rsidR="00E97352" w:rsidRPr="00F22632" w:rsidRDefault="00E97352" w:rsidP="00D0265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E97352" w:rsidRPr="00340678" w14:paraId="3BAF743E" w14:textId="77777777" w:rsidTr="00D02654">
        <w:tc>
          <w:tcPr>
            <w:tcW w:w="5384" w:type="dxa"/>
            <w:vAlign w:val="center"/>
          </w:tcPr>
          <w:p w14:paraId="3545020E" w14:textId="77777777" w:rsidR="00E97352" w:rsidRPr="00340678" w:rsidRDefault="00E97352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7" w:type="dxa"/>
            <w:vAlign w:val="bottom"/>
          </w:tcPr>
          <w:p w14:paraId="336C91BA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1276" w:type="dxa"/>
            <w:vAlign w:val="bottom"/>
          </w:tcPr>
          <w:p w14:paraId="671F60B6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1276" w:type="dxa"/>
            <w:vAlign w:val="bottom"/>
          </w:tcPr>
          <w:p w14:paraId="39CE25A5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131,5</w:t>
            </w:r>
          </w:p>
        </w:tc>
        <w:tc>
          <w:tcPr>
            <w:tcW w:w="1277" w:type="dxa"/>
            <w:vAlign w:val="bottom"/>
          </w:tcPr>
          <w:p w14:paraId="34870AA0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</w:tr>
      <w:tr w:rsidR="00E97352" w:rsidRPr="00340678" w14:paraId="1E43F9D1" w14:textId="77777777" w:rsidTr="00D02654">
        <w:tc>
          <w:tcPr>
            <w:tcW w:w="5384" w:type="dxa"/>
            <w:vAlign w:val="center"/>
          </w:tcPr>
          <w:p w14:paraId="550B3960" w14:textId="77777777" w:rsidR="00E97352" w:rsidRPr="00340678" w:rsidRDefault="00E97352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7" w:type="dxa"/>
            <w:vAlign w:val="bottom"/>
          </w:tcPr>
          <w:p w14:paraId="2AA50353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177D4CC3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3CF6A4DD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vAlign w:val="bottom"/>
          </w:tcPr>
          <w:p w14:paraId="5D1F8BD3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97352" w:rsidRPr="00340678" w14:paraId="3D85D86A" w14:textId="77777777" w:rsidTr="00D02654">
        <w:tc>
          <w:tcPr>
            <w:tcW w:w="5384" w:type="dxa"/>
            <w:vAlign w:val="center"/>
          </w:tcPr>
          <w:p w14:paraId="30D38A70" w14:textId="77777777" w:rsidR="00E97352" w:rsidRPr="00340678" w:rsidRDefault="00E97352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7" w:type="dxa"/>
            <w:vAlign w:val="bottom"/>
          </w:tcPr>
          <w:p w14:paraId="3E72B76A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122,0</w:t>
            </w:r>
          </w:p>
        </w:tc>
        <w:tc>
          <w:tcPr>
            <w:tcW w:w="1276" w:type="dxa"/>
            <w:vAlign w:val="bottom"/>
          </w:tcPr>
          <w:p w14:paraId="51F33759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1276" w:type="dxa"/>
            <w:vAlign w:val="bottom"/>
          </w:tcPr>
          <w:p w14:paraId="7A9F2300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1277" w:type="dxa"/>
            <w:vAlign w:val="bottom"/>
          </w:tcPr>
          <w:p w14:paraId="460EB6C1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E97352" w:rsidRPr="00340678" w14:paraId="26F4A6F1" w14:textId="77777777" w:rsidTr="00D02654">
        <w:tc>
          <w:tcPr>
            <w:tcW w:w="5384" w:type="dxa"/>
            <w:vAlign w:val="center"/>
          </w:tcPr>
          <w:p w14:paraId="52CC2D3A" w14:textId="77777777" w:rsidR="00E97352" w:rsidRPr="00340678" w:rsidRDefault="00E97352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7DEFF849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276" w:type="dxa"/>
            <w:vAlign w:val="bottom"/>
          </w:tcPr>
          <w:p w14:paraId="7A151023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1276" w:type="dxa"/>
            <w:vAlign w:val="bottom"/>
          </w:tcPr>
          <w:p w14:paraId="1519063A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277" w:type="dxa"/>
            <w:vAlign w:val="bottom"/>
          </w:tcPr>
          <w:p w14:paraId="7C10AE1E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</w:tr>
      <w:tr w:rsidR="00E97352" w:rsidRPr="00340678" w14:paraId="4DDA8068" w14:textId="77777777" w:rsidTr="00D02654">
        <w:tc>
          <w:tcPr>
            <w:tcW w:w="5384" w:type="dxa"/>
            <w:vAlign w:val="center"/>
          </w:tcPr>
          <w:p w14:paraId="12B530B6" w14:textId="77777777" w:rsidR="00E97352" w:rsidRPr="00340678" w:rsidRDefault="00E97352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7" w:type="dxa"/>
            <w:vAlign w:val="bottom"/>
          </w:tcPr>
          <w:p w14:paraId="4C1A82B2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19,7</w:t>
            </w:r>
          </w:p>
        </w:tc>
        <w:tc>
          <w:tcPr>
            <w:tcW w:w="1276" w:type="dxa"/>
            <w:vAlign w:val="bottom"/>
          </w:tcPr>
          <w:p w14:paraId="3014B291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1276" w:type="dxa"/>
            <w:vAlign w:val="bottom"/>
          </w:tcPr>
          <w:p w14:paraId="25133E97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1277" w:type="dxa"/>
            <w:vAlign w:val="bottom"/>
          </w:tcPr>
          <w:p w14:paraId="6E54FF7E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</w:tr>
      <w:tr w:rsidR="00E97352" w:rsidRPr="00340678" w14:paraId="5CF1E10D" w14:textId="77777777" w:rsidTr="00D02654">
        <w:tc>
          <w:tcPr>
            <w:tcW w:w="5384" w:type="dxa"/>
            <w:vAlign w:val="center"/>
          </w:tcPr>
          <w:p w14:paraId="527CE488" w14:textId="77777777" w:rsidR="00E97352" w:rsidRPr="00340678" w:rsidRDefault="00E97352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vertAlign w:val="subscript"/>
              </w:rPr>
            </w:pPr>
            <w:r w:rsidRPr="00340678">
              <w:rPr>
                <w:rFonts w:cs="Arial"/>
                <w:sz w:val="16"/>
                <w:szCs w:val="16"/>
              </w:rPr>
              <w:t>Handel; naprawa pojazdów samochodowych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1C580B94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49,7</w:t>
            </w:r>
          </w:p>
        </w:tc>
        <w:tc>
          <w:tcPr>
            <w:tcW w:w="1276" w:type="dxa"/>
            <w:vAlign w:val="bottom"/>
          </w:tcPr>
          <w:p w14:paraId="78C0DBE4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1276" w:type="dxa"/>
            <w:vAlign w:val="bottom"/>
          </w:tcPr>
          <w:p w14:paraId="19C0C3B3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48,8</w:t>
            </w:r>
          </w:p>
        </w:tc>
        <w:tc>
          <w:tcPr>
            <w:tcW w:w="1277" w:type="dxa"/>
            <w:vAlign w:val="bottom"/>
          </w:tcPr>
          <w:p w14:paraId="132065E6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E97352" w:rsidRPr="00340678" w14:paraId="28CE4F61" w14:textId="77777777" w:rsidTr="00D02654">
        <w:tc>
          <w:tcPr>
            <w:tcW w:w="5384" w:type="dxa"/>
            <w:vAlign w:val="center"/>
          </w:tcPr>
          <w:p w14:paraId="465387EA" w14:textId="77777777" w:rsidR="00E97352" w:rsidRPr="00340678" w:rsidRDefault="00E97352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7" w:type="dxa"/>
            <w:vAlign w:val="bottom"/>
          </w:tcPr>
          <w:p w14:paraId="0D91EDD5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1276" w:type="dxa"/>
            <w:vAlign w:val="bottom"/>
          </w:tcPr>
          <w:p w14:paraId="325DC558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276" w:type="dxa"/>
            <w:vAlign w:val="bottom"/>
          </w:tcPr>
          <w:p w14:paraId="526886F3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13,4</w:t>
            </w:r>
          </w:p>
        </w:tc>
        <w:tc>
          <w:tcPr>
            <w:tcW w:w="1277" w:type="dxa"/>
            <w:vAlign w:val="bottom"/>
          </w:tcPr>
          <w:p w14:paraId="0F0E0B25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</w:tr>
      <w:tr w:rsidR="00E97352" w:rsidRPr="00340678" w14:paraId="2F3FE82F" w14:textId="77777777" w:rsidTr="00D02654">
        <w:tc>
          <w:tcPr>
            <w:tcW w:w="5384" w:type="dxa"/>
            <w:vAlign w:val="center"/>
          </w:tcPr>
          <w:p w14:paraId="0DC7F3EA" w14:textId="77777777" w:rsidR="00E97352" w:rsidRPr="00340678" w:rsidRDefault="00E97352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Zakwaterowanie i gastronomia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4AE509E9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1276" w:type="dxa"/>
            <w:vAlign w:val="bottom"/>
          </w:tcPr>
          <w:p w14:paraId="4FBA086F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1276" w:type="dxa"/>
            <w:vAlign w:val="bottom"/>
          </w:tcPr>
          <w:p w14:paraId="2EE26D88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77" w:type="dxa"/>
            <w:vAlign w:val="bottom"/>
          </w:tcPr>
          <w:p w14:paraId="3F90C0C4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</w:tr>
      <w:tr w:rsidR="00E97352" w:rsidRPr="00340678" w14:paraId="3CE56791" w14:textId="77777777" w:rsidTr="00D02654">
        <w:tc>
          <w:tcPr>
            <w:tcW w:w="5384" w:type="dxa"/>
            <w:vAlign w:val="center"/>
          </w:tcPr>
          <w:p w14:paraId="41BB29C4" w14:textId="77777777" w:rsidR="00E97352" w:rsidRPr="00340678" w:rsidRDefault="00E97352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Obsługa rynku nieruchomości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443E241D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76" w:type="dxa"/>
            <w:vAlign w:val="bottom"/>
          </w:tcPr>
          <w:p w14:paraId="1EFC3332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1276" w:type="dxa"/>
            <w:vAlign w:val="bottom"/>
          </w:tcPr>
          <w:p w14:paraId="4C44C3A7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77" w:type="dxa"/>
            <w:vAlign w:val="bottom"/>
          </w:tcPr>
          <w:p w14:paraId="0512CA3E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</w:tr>
      <w:tr w:rsidR="00E97352" w:rsidRPr="00340678" w14:paraId="6B6937D8" w14:textId="77777777" w:rsidTr="00D02654">
        <w:tc>
          <w:tcPr>
            <w:tcW w:w="5384" w:type="dxa"/>
            <w:vAlign w:val="center"/>
          </w:tcPr>
          <w:p w14:paraId="47C3049C" w14:textId="77777777" w:rsidR="00E97352" w:rsidRPr="00340678" w:rsidRDefault="00E97352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Działalność profesjonalna, naukowa i 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 xml:space="preserve">a </w:t>
            </w:r>
          </w:p>
        </w:tc>
        <w:tc>
          <w:tcPr>
            <w:tcW w:w="1277" w:type="dxa"/>
            <w:vAlign w:val="bottom"/>
          </w:tcPr>
          <w:p w14:paraId="1F94B3D5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76" w:type="dxa"/>
            <w:vAlign w:val="bottom"/>
          </w:tcPr>
          <w:p w14:paraId="26C3C015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1276" w:type="dxa"/>
            <w:vAlign w:val="bottom"/>
          </w:tcPr>
          <w:p w14:paraId="3EACA6F7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277" w:type="dxa"/>
            <w:vAlign w:val="bottom"/>
          </w:tcPr>
          <w:p w14:paraId="008E3A8F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E97352" w:rsidRPr="00340678" w14:paraId="17AD4D33" w14:textId="77777777" w:rsidTr="00D02654">
        <w:tc>
          <w:tcPr>
            <w:tcW w:w="5384" w:type="dxa"/>
            <w:tcBorders>
              <w:bottom w:val="nil"/>
            </w:tcBorders>
            <w:vAlign w:val="center"/>
          </w:tcPr>
          <w:p w14:paraId="3E9046A4" w14:textId="77777777" w:rsidR="00E97352" w:rsidRPr="00340678" w:rsidRDefault="00E97352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7" w:type="dxa"/>
            <w:tcBorders>
              <w:bottom w:val="nil"/>
            </w:tcBorders>
            <w:vAlign w:val="bottom"/>
          </w:tcPr>
          <w:p w14:paraId="3FF2D99F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62936CA5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4CBBE582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1277" w:type="dxa"/>
            <w:tcBorders>
              <w:bottom w:val="nil"/>
            </w:tcBorders>
            <w:vAlign w:val="bottom"/>
          </w:tcPr>
          <w:p w14:paraId="5F6097D2" w14:textId="77777777" w:rsidR="00E97352" w:rsidRPr="00340678" w:rsidRDefault="00E97352" w:rsidP="00D0265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</w:tr>
    </w:tbl>
    <w:p w14:paraId="6E77654E" w14:textId="77777777" w:rsidR="00E97352" w:rsidRDefault="00E97352" w:rsidP="00E97352">
      <w:pPr>
        <w:suppressAutoHyphens/>
        <w:spacing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340678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757661FC" w14:textId="4312D865" w:rsidR="00E97352" w:rsidRDefault="00E97352" w:rsidP="00DC66F8">
      <w:pPr>
        <w:spacing w:before="240" w:after="120" w:line="240" w:lineRule="exact"/>
        <w:rPr>
          <w:rFonts w:cs="Arial"/>
          <w:szCs w:val="19"/>
        </w:rPr>
      </w:pPr>
      <w:r w:rsidRPr="00F75830">
        <w:rPr>
          <w:rFonts w:cs="Arial"/>
          <w:szCs w:val="19"/>
        </w:rPr>
        <w:t xml:space="preserve">W stosunku do </w:t>
      </w:r>
      <w:r w:rsidR="009E0CDF">
        <w:rPr>
          <w:rFonts w:cs="Arial"/>
          <w:szCs w:val="19"/>
        </w:rPr>
        <w:t>listopada 2021 r.</w:t>
      </w:r>
      <w:r w:rsidRPr="00F75830">
        <w:rPr>
          <w:rFonts w:cs="Arial"/>
          <w:szCs w:val="19"/>
        </w:rPr>
        <w:t xml:space="preserve">, zatrudnienie </w:t>
      </w:r>
      <w:r>
        <w:rPr>
          <w:rFonts w:cs="Arial"/>
          <w:szCs w:val="19"/>
        </w:rPr>
        <w:t xml:space="preserve">wzrosło </w:t>
      </w:r>
      <w:r w:rsidRPr="00F75830">
        <w:rPr>
          <w:rFonts w:cs="Arial"/>
          <w:szCs w:val="19"/>
        </w:rPr>
        <w:t xml:space="preserve">m.in. </w:t>
      </w:r>
      <w:r>
        <w:rPr>
          <w:rFonts w:cs="Arial"/>
          <w:szCs w:val="19"/>
        </w:rPr>
        <w:t xml:space="preserve">w zakwaterowaniu i gastronomii (o 1,6%), </w:t>
      </w:r>
      <w:r w:rsidRPr="00F75830">
        <w:rPr>
          <w:rFonts w:cs="Arial"/>
          <w:szCs w:val="19"/>
        </w:rPr>
        <w:t xml:space="preserve">działalności profesjonalnej, naukowej i technicznej (o </w:t>
      </w:r>
      <w:r>
        <w:rPr>
          <w:rFonts w:cs="Arial"/>
          <w:szCs w:val="19"/>
        </w:rPr>
        <w:t>0</w:t>
      </w:r>
      <w:r w:rsidRPr="00F75830">
        <w:rPr>
          <w:rFonts w:cs="Arial"/>
          <w:szCs w:val="19"/>
        </w:rPr>
        <w:t>,</w:t>
      </w:r>
      <w:r>
        <w:rPr>
          <w:rFonts w:cs="Arial"/>
          <w:szCs w:val="19"/>
        </w:rPr>
        <w:t>5</w:t>
      </w:r>
      <w:r w:rsidRPr="00F75830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oraz w budownictwie (o 0,3%). Natomiast spadek zatrudnienia </w:t>
      </w:r>
      <w:r w:rsidRPr="00F75830">
        <w:rPr>
          <w:rFonts w:cs="Arial"/>
          <w:szCs w:val="19"/>
        </w:rPr>
        <w:t>odnotowano</w:t>
      </w:r>
      <w:r>
        <w:rPr>
          <w:rFonts w:cs="Arial"/>
          <w:szCs w:val="19"/>
        </w:rPr>
        <w:t xml:space="preserve"> m.in. w t</w:t>
      </w:r>
      <w:r w:rsidRPr="007B3DF0">
        <w:rPr>
          <w:rFonts w:cs="Arial"/>
          <w:szCs w:val="19"/>
        </w:rPr>
        <w:t>ranspor</w:t>
      </w:r>
      <w:r>
        <w:rPr>
          <w:rFonts w:cs="Arial"/>
          <w:szCs w:val="19"/>
        </w:rPr>
        <w:t xml:space="preserve">cie </w:t>
      </w:r>
      <w:r w:rsidRPr="007B3DF0">
        <w:rPr>
          <w:rFonts w:cs="Arial"/>
          <w:szCs w:val="19"/>
        </w:rPr>
        <w:t>i gospodar</w:t>
      </w:r>
      <w:r>
        <w:rPr>
          <w:rFonts w:cs="Arial"/>
          <w:szCs w:val="19"/>
        </w:rPr>
        <w:t xml:space="preserve">ce </w:t>
      </w:r>
      <w:r w:rsidRPr="007B3DF0">
        <w:rPr>
          <w:rFonts w:cs="Arial"/>
          <w:szCs w:val="19"/>
        </w:rPr>
        <w:t>magazynow</w:t>
      </w:r>
      <w:r>
        <w:rPr>
          <w:rFonts w:cs="Arial"/>
          <w:szCs w:val="19"/>
        </w:rPr>
        <w:t xml:space="preserve">ej oraz w </w:t>
      </w:r>
      <w:r w:rsidRPr="00F75830">
        <w:rPr>
          <w:rFonts w:cs="Arial"/>
          <w:szCs w:val="19"/>
        </w:rPr>
        <w:t>administrowaniu i działalności wspierającej (</w:t>
      </w:r>
      <w:r>
        <w:rPr>
          <w:rFonts w:cs="Arial"/>
          <w:szCs w:val="19"/>
        </w:rPr>
        <w:t>p</w:t>
      </w:r>
      <w:r w:rsidRPr="00F75830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0</w:t>
      </w:r>
      <w:r w:rsidRPr="00F75830">
        <w:rPr>
          <w:rFonts w:cs="Arial"/>
          <w:szCs w:val="19"/>
        </w:rPr>
        <w:t>,</w:t>
      </w:r>
      <w:r>
        <w:rPr>
          <w:rFonts w:cs="Arial"/>
          <w:szCs w:val="19"/>
        </w:rPr>
        <w:t>3</w:t>
      </w:r>
      <w:r w:rsidRPr="00F75830">
        <w:rPr>
          <w:rFonts w:cs="Arial"/>
          <w:szCs w:val="19"/>
        </w:rPr>
        <w:t>%</w:t>
      </w:r>
      <w:r w:rsidR="00207901">
        <w:rPr>
          <w:rFonts w:cs="Arial"/>
          <w:szCs w:val="19"/>
        </w:rPr>
        <w:t>), a </w:t>
      </w:r>
      <w:r>
        <w:rPr>
          <w:rFonts w:cs="Arial"/>
          <w:szCs w:val="19"/>
        </w:rPr>
        <w:t xml:space="preserve">także w </w:t>
      </w:r>
      <w:r w:rsidRPr="00DF1081">
        <w:rPr>
          <w:rFonts w:cs="Arial"/>
          <w:szCs w:val="19"/>
        </w:rPr>
        <w:t>dostaw</w:t>
      </w:r>
      <w:r>
        <w:rPr>
          <w:rFonts w:cs="Arial"/>
          <w:szCs w:val="19"/>
        </w:rPr>
        <w:t>ie wody; gospodarowaniu</w:t>
      </w:r>
      <w:r w:rsidRPr="00DF1081">
        <w:rPr>
          <w:rFonts w:cs="Arial"/>
          <w:szCs w:val="19"/>
        </w:rPr>
        <w:t xml:space="preserve"> ściekami i odpadami; rekultywacj</w:t>
      </w:r>
      <w:r>
        <w:rPr>
          <w:rFonts w:cs="Arial"/>
          <w:szCs w:val="19"/>
        </w:rPr>
        <w:t>i (o 0,2%). W hand</w:t>
      </w:r>
      <w:r w:rsidRPr="00DF1081">
        <w:rPr>
          <w:rFonts w:cs="Arial"/>
          <w:szCs w:val="19"/>
        </w:rPr>
        <w:t>l</w:t>
      </w:r>
      <w:r>
        <w:rPr>
          <w:rFonts w:cs="Arial"/>
          <w:szCs w:val="19"/>
        </w:rPr>
        <w:t>u</w:t>
      </w:r>
      <w:r w:rsidRPr="00DF1081">
        <w:rPr>
          <w:rFonts w:cs="Arial"/>
          <w:szCs w:val="19"/>
        </w:rPr>
        <w:t>; napraw</w:t>
      </w:r>
      <w:r>
        <w:rPr>
          <w:rFonts w:cs="Arial"/>
          <w:szCs w:val="19"/>
        </w:rPr>
        <w:t>ie</w:t>
      </w:r>
      <w:r w:rsidRPr="00DF1081">
        <w:rPr>
          <w:rFonts w:cs="Arial"/>
          <w:szCs w:val="19"/>
        </w:rPr>
        <w:t xml:space="preserve"> pojazdów samochodowych</w:t>
      </w:r>
      <w:r>
        <w:rPr>
          <w:rFonts w:cs="Arial"/>
          <w:szCs w:val="19"/>
        </w:rPr>
        <w:t xml:space="preserve"> zatrudnienie pozostało </w:t>
      </w:r>
      <w:r w:rsidRPr="00DF1081">
        <w:rPr>
          <w:rFonts w:cs="Arial"/>
          <w:szCs w:val="19"/>
        </w:rPr>
        <w:t>na poziomie zbliżonym do notowan</w:t>
      </w:r>
      <w:r>
        <w:rPr>
          <w:rFonts w:cs="Arial"/>
          <w:szCs w:val="19"/>
        </w:rPr>
        <w:t xml:space="preserve">ego w listopadzie </w:t>
      </w:r>
      <w:r w:rsidRPr="00DF1081">
        <w:rPr>
          <w:rFonts w:cs="Arial"/>
          <w:szCs w:val="19"/>
        </w:rPr>
        <w:t>2021 r.</w:t>
      </w:r>
    </w:p>
    <w:p w14:paraId="5999FC1A" w14:textId="77777777" w:rsidR="00E97352" w:rsidRDefault="00E97352" w:rsidP="00E97352">
      <w:pPr>
        <w:spacing w:before="120" w:after="120" w:line="240" w:lineRule="exact"/>
        <w:rPr>
          <w:rFonts w:cs="Arial"/>
          <w:szCs w:val="19"/>
        </w:rPr>
      </w:pPr>
    </w:p>
    <w:p w14:paraId="03695F85" w14:textId="77777777" w:rsidR="00E97352" w:rsidRPr="00F175F5" w:rsidRDefault="00E97352" w:rsidP="00E97352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</w:rPr>
      </w:pPr>
      <w:r w:rsidRPr="00F175F5">
        <w:rPr>
          <w:b/>
        </w:rPr>
        <w:lastRenderedPageBreak/>
        <w:t>Dynamika przeciętnego zatrudnienia w sektorze przedsiębiorstw (przeciętna miesięczna 2015=100)</w:t>
      </w:r>
    </w:p>
    <w:p w14:paraId="7C821E45" w14:textId="77777777" w:rsidR="00E97352" w:rsidRDefault="00E97352" w:rsidP="00E97352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1DB452DA" wp14:editId="29DB29CC">
            <wp:extent cx="6645910" cy="2514600"/>
            <wp:effectExtent l="0" t="0" r="2540" b="0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D3BBF0A" w14:textId="1F998625" w:rsidR="00384CD8" w:rsidRDefault="00E97352" w:rsidP="00E97352">
      <w:pPr>
        <w:spacing w:before="120" w:after="120"/>
      </w:pPr>
      <w:r>
        <w:t>W 2021 roku</w:t>
      </w:r>
      <w:r w:rsidRPr="0081217E">
        <w:t>, przeciętne zatrudnienie w sektorze przedsiębiorstw ukształtowało się na poziomie 24</w:t>
      </w:r>
      <w:r>
        <w:t>7</w:t>
      </w:r>
      <w:r w:rsidRPr="0081217E">
        <w:t>,</w:t>
      </w:r>
      <w:r>
        <w:t>1</w:t>
      </w:r>
      <w:r w:rsidR="00DC66F8">
        <w:t xml:space="preserve"> tys. osób i było o </w:t>
      </w:r>
      <w:r>
        <w:t>1</w:t>
      </w:r>
      <w:r w:rsidRPr="0081217E">
        <w:t>,</w:t>
      </w:r>
      <w:r>
        <w:t xml:space="preserve">2% </w:t>
      </w:r>
      <w:r w:rsidRPr="00A4649C">
        <w:t xml:space="preserve">wyższe (w kraju o 0,3%) niż </w:t>
      </w:r>
      <w:r w:rsidRPr="0081217E">
        <w:t xml:space="preserve">w </w:t>
      </w:r>
      <w:r>
        <w:t xml:space="preserve">2020 roku. </w:t>
      </w:r>
      <w:r w:rsidRPr="0081217E">
        <w:t xml:space="preserve">Najbardziej zatrudnienie </w:t>
      </w:r>
      <w:r>
        <w:t xml:space="preserve">wzrosło w budownictwie (o 5,2%), natomiast największy spadek odnotowano </w:t>
      </w:r>
      <w:r w:rsidRPr="0081217E">
        <w:t>w</w:t>
      </w:r>
      <w:r>
        <w:t xml:space="preserve"> zakwaterowaniu i gastronomii</w:t>
      </w:r>
      <w:r w:rsidRPr="00925458">
        <w:t xml:space="preserve"> </w:t>
      </w:r>
      <w:r>
        <w:t>(o 13,4%).</w:t>
      </w:r>
    </w:p>
    <w:p w14:paraId="20161E36" w14:textId="77777777" w:rsidR="00360BB9" w:rsidRPr="00360BB9" w:rsidRDefault="00360BB9" w:rsidP="00360BB9">
      <w:pPr>
        <w:spacing w:before="120" w:after="120" w:line="240" w:lineRule="exact"/>
        <w:rPr>
          <w:rFonts w:eastAsia="Times New Roman"/>
          <w:b/>
          <w:color w:val="000000" w:themeColor="text1"/>
          <w:szCs w:val="19"/>
          <w:lang w:eastAsia="pl-PL"/>
        </w:rPr>
      </w:pPr>
      <w:bookmarkStart w:id="15" w:name="_Toc54793540"/>
      <w:r w:rsidRPr="00360BB9">
        <w:rPr>
          <w:rFonts w:eastAsia="Times New Roman"/>
          <w:color w:val="000000" w:themeColor="text1"/>
          <w:szCs w:val="19"/>
          <w:lang w:eastAsia="pl-PL"/>
        </w:rPr>
        <w:t xml:space="preserve">W końcu grudnia 2021 r. </w:t>
      </w:r>
      <w:r w:rsidRPr="00360BB9">
        <w:rPr>
          <w:rFonts w:eastAsia="Times New Roman"/>
          <w:b/>
          <w:color w:val="000000" w:themeColor="text1"/>
          <w:szCs w:val="19"/>
          <w:lang w:eastAsia="pl-PL"/>
        </w:rPr>
        <w:t>liczba bezrobotnych zarejestrowanych</w:t>
      </w:r>
      <w:r w:rsidRPr="00360BB9">
        <w:rPr>
          <w:rFonts w:eastAsia="Times New Roman"/>
          <w:color w:val="000000" w:themeColor="text1"/>
          <w:szCs w:val="19"/>
          <w:lang w:eastAsia="pl-PL"/>
        </w:rPr>
        <w:t xml:space="preserve"> w urzędach pracy wyniosła 77291 osób i była wyższa o 565 osób niż w poprzednim miesiącu, a o 10035 niższa niż w grudniu 2020 roku. Kobiety stanowiły 53,2% ogółu zarejestrowanych bezrobotnych (przed rokiem 52,7%).</w:t>
      </w:r>
    </w:p>
    <w:p w14:paraId="0B91BF08" w14:textId="77777777" w:rsidR="00360BB9" w:rsidRPr="00360BB9" w:rsidRDefault="00360BB9" w:rsidP="00360BB9">
      <w:pPr>
        <w:numPr>
          <w:ilvl w:val="0"/>
          <w:numId w:val="4"/>
        </w:numPr>
        <w:spacing w:before="120" w:after="120" w:line="240" w:lineRule="exact"/>
        <w:ind w:left="-357" w:firstLine="357"/>
        <w:jc w:val="both"/>
        <w:rPr>
          <w:rFonts w:cs="Arial"/>
          <w:b/>
          <w:szCs w:val="19"/>
          <w:lang w:eastAsia="pl-PL"/>
        </w:rPr>
      </w:pPr>
      <w:r w:rsidRPr="00360BB9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360BB9" w:rsidRPr="00360BB9" w14:paraId="7065E5CB" w14:textId="77777777" w:rsidTr="00D02654">
        <w:tc>
          <w:tcPr>
            <w:tcW w:w="5353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715A5F55" w14:textId="77777777" w:rsidR="00360BB9" w:rsidRPr="00360BB9" w:rsidRDefault="00360BB9" w:rsidP="00360BB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bottom w:val="single" w:sz="4" w:space="0" w:color="522398"/>
            </w:tcBorders>
            <w:vAlign w:val="center"/>
          </w:tcPr>
          <w:p w14:paraId="33084062" w14:textId="77777777" w:rsidR="00360BB9" w:rsidRPr="00360BB9" w:rsidRDefault="00360BB9" w:rsidP="00360BB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5E9AB6DB" w14:textId="77777777" w:rsidR="00360BB9" w:rsidRPr="00360BB9" w:rsidRDefault="00360BB9" w:rsidP="00360BB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360BB9" w:rsidRPr="00360BB9" w14:paraId="2783AE2E" w14:textId="77777777" w:rsidTr="00D02654">
        <w:trPr>
          <w:trHeight w:val="153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</w:tcBorders>
            <w:vAlign w:val="center"/>
          </w:tcPr>
          <w:p w14:paraId="102D8EB7" w14:textId="77777777" w:rsidR="00360BB9" w:rsidRPr="00360BB9" w:rsidRDefault="00360BB9" w:rsidP="00360BB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tcBorders>
              <w:bottom w:val="single" w:sz="12" w:space="0" w:color="522398"/>
            </w:tcBorders>
            <w:vAlign w:val="center"/>
          </w:tcPr>
          <w:p w14:paraId="3EC8C099" w14:textId="77777777" w:rsidR="00360BB9" w:rsidRPr="00360BB9" w:rsidRDefault="00360BB9" w:rsidP="00360BB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712" w:type="dxa"/>
            <w:tcBorders>
              <w:bottom w:val="single" w:sz="12" w:space="0" w:color="522398"/>
            </w:tcBorders>
            <w:vAlign w:val="center"/>
          </w:tcPr>
          <w:p w14:paraId="36917750" w14:textId="77777777" w:rsidR="00360BB9" w:rsidRPr="00360BB9" w:rsidRDefault="00360BB9" w:rsidP="00360BB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713" w:type="dxa"/>
            <w:tcBorders>
              <w:bottom w:val="single" w:sz="12" w:space="0" w:color="522398"/>
            </w:tcBorders>
            <w:vAlign w:val="center"/>
          </w:tcPr>
          <w:p w14:paraId="059B07B7" w14:textId="77777777" w:rsidR="00360BB9" w:rsidRPr="00360BB9" w:rsidRDefault="00360BB9" w:rsidP="00360BB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</w:tr>
      <w:tr w:rsidR="00360BB9" w:rsidRPr="00360BB9" w14:paraId="37F2DB2C" w14:textId="77777777" w:rsidTr="00D02654">
        <w:trPr>
          <w:trHeight w:val="284"/>
        </w:trPr>
        <w:tc>
          <w:tcPr>
            <w:tcW w:w="5353" w:type="dxa"/>
            <w:tcBorders>
              <w:top w:val="single" w:sz="12" w:space="0" w:color="522398"/>
            </w:tcBorders>
            <w:vAlign w:val="bottom"/>
          </w:tcPr>
          <w:p w14:paraId="01BDE51E" w14:textId="77777777" w:rsidR="00360BB9" w:rsidRPr="00360BB9" w:rsidRDefault="00360BB9" w:rsidP="00360BB9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vAlign w:val="bottom"/>
          </w:tcPr>
          <w:p w14:paraId="6D0B7188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1712" w:type="dxa"/>
            <w:tcBorders>
              <w:top w:val="single" w:sz="12" w:space="0" w:color="522398"/>
            </w:tcBorders>
            <w:vAlign w:val="bottom"/>
          </w:tcPr>
          <w:p w14:paraId="6B0F731B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76,7</w:t>
            </w:r>
          </w:p>
        </w:tc>
        <w:tc>
          <w:tcPr>
            <w:tcW w:w="1713" w:type="dxa"/>
            <w:tcBorders>
              <w:top w:val="single" w:sz="12" w:space="0" w:color="522398"/>
            </w:tcBorders>
            <w:vAlign w:val="bottom"/>
          </w:tcPr>
          <w:p w14:paraId="4ABFB796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77,3</w:t>
            </w:r>
          </w:p>
        </w:tc>
      </w:tr>
      <w:tr w:rsidR="00360BB9" w:rsidRPr="00360BB9" w14:paraId="1794E7AE" w14:textId="77777777" w:rsidTr="00D02654">
        <w:trPr>
          <w:trHeight w:val="284"/>
        </w:trPr>
        <w:tc>
          <w:tcPr>
            <w:tcW w:w="5353" w:type="dxa"/>
            <w:vAlign w:val="bottom"/>
          </w:tcPr>
          <w:p w14:paraId="7ACEED1D" w14:textId="77777777" w:rsidR="00360BB9" w:rsidRPr="00360BB9" w:rsidRDefault="00360BB9" w:rsidP="00360BB9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vAlign w:val="bottom"/>
          </w:tcPr>
          <w:p w14:paraId="6F6B7256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7,6</w:t>
            </w:r>
          </w:p>
        </w:tc>
        <w:tc>
          <w:tcPr>
            <w:tcW w:w="1712" w:type="dxa"/>
            <w:vAlign w:val="bottom"/>
          </w:tcPr>
          <w:p w14:paraId="080E3060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7,8</w:t>
            </w:r>
          </w:p>
        </w:tc>
        <w:tc>
          <w:tcPr>
            <w:tcW w:w="1713" w:type="dxa"/>
            <w:vAlign w:val="bottom"/>
          </w:tcPr>
          <w:p w14:paraId="23629257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7,5</w:t>
            </w:r>
          </w:p>
        </w:tc>
      </w:tr>
      <w:tr w:rsidR="00360BB9" w:rsidRPr="00360BB9" w14:paraId="1F555FC0" w14:textId="77777777" w:rsidTr="00D02654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4688AA0B" w14:textId="77777777" w:rsidR="00360BB9" w:rsidRPr="00360BB9" w:rsidRDefault="00360BB9" w:rsidP="00360BB9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vAlign w:val="bottom"/>
          </w:tcPr>
          <w:p w14:paraId="03F04BCE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3498CF37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65523F5A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6,9</w:t>
            </w:r>
          </w:p>
        </w:tc>
      </w:tr>
      <w:tr w:rsidR="00360BB9" w:rsidRPr="00360BB9" w14:paraId="155A1F33" w14:textId="77777777" w:rsidTr="00D02654">
        <w:trPr>
          <w:trHeight w:val="284"/>
        </w:trPr>
        <w:tc>
          <w:tcPr>
            <w:tcW w:w="5353" w:type="dxa"/>
            <w:tcBorders>
              <w:bottom w:val="nil"/>
            </w:tcBorders>
            <w:vAlign w:val="bottom"/>
          </w:tcPr>
          <w:p w14:paraId="29470C7D" w14:textId="77777777" w:rsidR="00360BB9" w:rsidRPr="00360BB9" w:rsidRDefault="00360BB9" w:rsidP="00360BB9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tcBorders>
              <w:bottom w:val="single" w:sz="4" w:space="0" w:color="FFFFFF" w:themeColor="background1"/>
            </w:tcBorders>
            <w:vAlign w:val="bottom"/>
          </w:tcPr>
          <w:p w14:paraId="25B6D2AE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9,1</w:t>
            </w:r>
          </w:p>
        </w:tc>
        <w:tc>
          <w:tcPr>
            <w:tcW w:w="1712" w:type="dxa"/>
            <w:tcBorders>
              <w:bottom w:val="nil"/>
            </w:tcBorders>
            <w:vAlign w:val="bottom"/>
          </w:tcPr>
          <w:p w14:paraId="71BD2AAF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1713" w:type="dxa"/>
            <w:tcBorders>
              <w:bottom w:val="nil"/>
            </w:tcBorders>
            <w:vAlign w:val="bottom"/>
          </w:tcPr>
          <w:p w14:paraId="011B74BD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8,2</w:t>
            </w:r>
          </w:p>
        </w:tc>
      </w:tr>
    </w:tbl>
    <w:p w14:paraId="3D6BA545" w14:textId="467537ED" w:rsidR="00360BB9" w:rsidRPr="00360BB9" w:rsidRDefault="00360BB9" w:rsidP="00360BB9">
      <w:pPr>
        <w:spacing w:before="120" w:after="120" w:line="240" w:lineRule="exact"/>
        <w:rPr>
          <w:rFonts w:eastAsia="Times New Roman"/>
          <w:color w:val="000000" w:themeColor="text1"/>
          <w:szCs w:val="19"/>
          <w:lang w:eastAsia="pl-PL"/>
        </w:rPr>
      </w:pPr>
      <w:r w:rsidRPr="00360BB9">
        <w:rPr>
          <w:rFonts w:eastAsia="Times New Roman"/>
          <w:b/>
          <w:color w:val="000000" w:themeColor="text1"/>
          <w:szCs w:val="19"/>
          <w:lang w:eastAsia="pl-PL"/>
        </w:rPr>
        <w:t>Stopa bezrobocia rejestrowanego</w:t>
      </w:r>
      <w:r w:rsidRPr="00360BB9">
        <w:rPr>
          <w:rFonts w:eastAsia="Times New Roman"/>
          <w:color w:val="000000" w:themeColor="text1"/>
          <w:szCs w:val="19"/>
          <w:lang w:eastAsia="pl-PL"/>
        </w:rPr>
        <w:t xml:space="preserve"> w końcu grudnia 2021 r. wyniosła 8,2% </w:t>
      </w:r>
      <w:r w:rsidRPr="00360BB9">
        <w:rPr>
          <w:rFonts w:cs="Arial"/>
          <w:noProof/>
          <w:color w:val="000000" w:themeColor="text1"/>
        </w:rPr>
        <w:t>i wzrosła w odniesieniu do</w:t>
      </w:r>
      <w:r w:rsidRPr="00360BB9">
        <w:rPr>
          <w:color w:val="000000" w:themeColor="text1"/>
        </w:rPr>
        <w:t xml:space="preserve"> </w:t>
      </w:r>
      <w:r w:rsidRPr="00360BB9">
        <w:rPr>
          <w:rFonts w:cs="Arial"/>
          <w:noProof/>
          <w:color w:val="000000" w:themeColor="text1"/>
        </w:rPr>
        <w:t>poprzedniego miesiąca o 0,1 p.proc., natomiast zmniejszyła się o 0,9 p.proc. w odniesieniu do grudnia 2020 roku</w:t>
      </w:r>
      <w:r w:rsidRPr="00360BB9">
        <w:rPr>
          <w:rFonts w:eastAsia="Times New Roman"/>
          <w:color w:val="000000" w:themeColor="text1"/>
          <w:szCs w:val="19"/>
          <w:lang w:eastAsia="pl-PL"/>
        </w:rPr>
        <w:t>. W rankingu województw, pod względem wysokości stopy bezrobocia, województwo podkarpackie uplasowało się na piętnastym miejscu (najniższą stopę bezrobocia zanotowano w województwie wielkopolskim – 3,1%, a najwyższą w warmińsko-mazurskim – 8,6%). W kraju stopa bezrobocia wynios</w:t>
      </w:r>
      <w:r w:rsidR="00E3433B">
        <w:rPr>
          <w:rFonts w:eastAsia="Times New Roman"/>
          <w:color w:val="000000" w:themeColor="text1"/>
          <w:szCs w:val="19"/>
          <w:lang w:eastAsia="pl-PL"/>
        </w:rPr>
        <w:t xml:space="preserve">ła 5,4%, wobec 6,2% w </w:t>
      </w:r>
      <w:r w:rsidR="00024CA6">
        <w:rPr>
          <w:rFonts w:eastAsia="Times New Roman"/>
          <w:color w:val="000000" w:themeColor="text1"/>
          <w:szCs w:val="19"/>
          <w:lang w:eastAsia="pl-PL"/>
        </w:rPr>
        <w:t xml:space="preserve">końcu </w:t>
      </w:r>
      <w:r w:rsidR="00E3433B">
        <w:rPr>
          <w:rFonts w:eastAsia="Times New Roman"/>
          <w:color w:val="000000" w:themeColor="text1"/>
          <w:szCs w:val="19"/>
          <w:lang w:eastAsia="pl-PL"/>
        </w:rPr>
        <w:t>2020 roku.</w:t>
      </w:r>
    </w:p>
    <w:p w14:paraId="65B020D1" w14:textId="77777777" w:rsidR="00360BB9" w:rsidRPr="00360BB9" w:rsidRDefault="00360BB9" w:rsidP="00360BB9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  <w:szCs w:val="19"/>
        </w:rPr>
      </w:pPr>
      <w:r w:rsidRPr="00360BB9">
        <w:rPr>
          <w:b/>
          <w:szCs w:val="19"/>
        </w:rPr>
        <w:t>Stopa bezrobocia rejestrowanego (stan w końcu miesiąca)</w:t>
      </w:r>
    </w:p>
    <w:p w14:paraId="30E7E4DE" w14:textId="77777777" w:rsidR="00360BB9" w:rsidRPr="00360BB9" w:rsidRDefault="00360BB9" w:rsidP="00360BB9">
      <w:pPr>
        <w:tabs>
          <w:tab w:val="left" w:pos="567"/>
        </w:tabs>
        <w:spacing w:line="360" w:lineRule="auto"/>
        <w:rPr>
          <w:rFonts w:eastAsia="Times New Roman"/>
          <w:szCs w:val="19"/>
          <w:lang w:eastAsia="pl-PL"/>
        </w:rPr>
      </w:pPr>
      <w:r w:rsidRPr="00360BB9">
        <w:rPr>
          <w:noProof/>
          <w:lang w:eastAsia="pl-PL"/>
        </w:rPr>
        <w:drawing>
          <wp:inline distT="0" distB="0" distL="0" distR="0" wp14:anchorId="642AB307" wp14:editId="197201C6">
            <wp:extent cx="6635750" cy="2556000"/>
            <wp:effectExtent l="0" t="0" r="0" b="0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B43E48D" w14:textId="77777777" w:rsidR="00360BB9" w:rsidRPr="00360BB9" w:rsidRDefault="00360BB9" w:rsidP="00360BB9">
      <w:pPr>
        <w:spacing w:before="240" w:after="120" w:line="240" w:lineRule="exact"/>
        <w:rPr>
          <w:rFonts w:eastAsia="Times New Roman" w:cs="Arial"/>
          <w:szCs w:val="19"/>
          <w:lang w:eastAsia="pl-PL"/>
        </w:rPr>
      </w:pPr>
      <w:r w:rsidRPr="00360BB9">
        <w:rPr>
          <w:rFonts w:eastAsia="Times New Roman"/>
          <w:color w:val="000000" w:themeColor="text1"/>
          <w:szCs w:val="19"/>
          <w:lang w:eastAsia="pl-PL"/>
        </w:rPr>
        <w:lastRenderedPageBreak/>
        <w:t xml:space="preserve">Najwyższa stopa bezrobocia rejestrowanego w końcu grudnia 2021 r. wystąpiła </w:t>
      </w:r>
      <w:r w:rsidRPr="00360BB9">
        <w:rPr>
          <w:rFonts w:eastAsia="Times New Roman"/>
          <w:szCs w:val="19"/>
          <w:lang w:eastAsia="pl-PL"/>
        </w:rPr>
        <w:t xml:space="preserve">w powiatach brzozowskim i leskim (po 15,2%), a najniższy jej poziom odnotowano w Krośnie (2,4%). </w:t>
      </w:r>
      <w:r w:rsidRPr="00360BB9">
        <w:rPr>
          <w:rFonts w:eastAsia="Times New Roman" w:cs="Arial"/>
          <w:szCs w:val="19"/>
          <w:lang w:eastAsia="pl-PL"/>
        </w:rPr>
        <w:t xml:space="preserve">W porównaniu z poprzednim miesiącem </w:t>
      </w:r>
      <w:r w:rsidRPr="00360BB9">
        <w:rPr>
          <w:rFonts w:eastAsia="Times New Roman" w:cs="Arial"/>
          <w:spacing w:val="2"/>
          <w:szCs w:val="19"/>
          <w:lang w:eastAsia="pl-PL"/>
        </w:rPr>
        <w:t>wzrost stopy bezrobocia odnotowano w trzynastu powiatach, w tym największy w bieszczadzkim (o 0,5 p.proc).</w:t>
      </w:r>
      <w:r w:rsidRPr="00360BB9">
        <w:rPr>
          <w:rFonts w:eastAsia="Times New Roman" w:cs="Arial"/>
          <w:szCs w:val="19"/>
          <w:lang w:eastAsia="pl-PL"/>
        </w:rPr>
        <w:t xml:space="preserve"> Spadek stopy bezrobocia odnotowano w ośmiu powiatach.</w:t>
      </w:r>
      <w:r w:rsidRPr="00360BB9">
        <w:rPr>
          <w:rFonts w:eastAsia="Times New Roman" w:cs="Arial"/>
          <w:spacing w:val="2"/>
          <w:szCs w:val="19"/>
          <w:lang w:eastAsia="pl-PL"/>
        </w:rPr>
        <w:t xml:space="preserve"> W czterech powiatach </w:t>
      </w:r>
      <w:r w:rsidRPr="00360BB9">
        <w:rPr>
          <w:rFonts w:eastAsia="Times New Roman" w:cs="Arial"/>
          <w:szCs w:val="19"/>
          <w:lang w:eastAsia="pl-PL"/>
        </w:rPr>
        <w:t>stopa bezrobocia utrzymała się na poziomie z poprzedniego miesiąca.</w:t>
      </w:r>
    </w:p>
    <w:p w14:paraId="06A3CF24" w14:textId="77777777" w:rsidR="00360BB9" w:rsidRDefault="00360BB9" w:rsidP="00360BB9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360BB9">
        <w:rPr>
          <w:rFonts w:eastAsia="Times New Roman" w:cs="Arial"/>
          <w:szCs w:val="19"/>
          <w:lang w:eastAsia="pl-PL"/>
        </w:rPr>
        <w:t>W porównaniu z grudniem 2020 r. spadek stopy bezrobocia rejestrowanego zanotowano we wszystkich dwudziestu pięciu powiatach, w tym największy w niżańskim (o 1,9 p.proc.).</w:t>
      </w:r>
    </w:p>
    <w:p w14:paraId="554E4A5B" w14:textId="77777777" w:rsidR="00360BB9" w:rsidRPr="00360BB9" w:rsidRDefault="00360BB9" w:rsidP="00360BB9">
      <w:pPr>
        <w:keepNext/>
        <w:tabs>
          <w:tab w:val="right" w:leader="dot" w:pos="2693"/>
        </w:tabs>
        <w:spacing w:before="120" w:after="120" w:line="240" w:lineRule="exact"/>
        <w:contextualSpacing/>
        <w:jc w:val="both"/>
        <w:outlineLvl w:val="6"/>
        <w:rPr>
          <w:rFonts w:eastAsia="Times New Roman"/>
          <w:b/>
          <w:lang w:eastAsia="pl-PL"/>
        </w:rPr>
      </w:pPr>
      <w:r w:rsidRPr="00360BB9">
        <w:rPr>
          <w:rFonts w:eastAsia="Times New Roman"/>
          <w:b/>
          <w:lang w:eastAsia="pl-PL"/>
        </w:rPr>
        <w:t>Mapa 1. Stopa bezrobocia rejestrowanego według powiatów w 2021 r. (stan w końcu grudnia)</w:t>
      </w:r>
    </w:p>
    <w:p w14:paraId="37875A54" w14:textId="77777777" w:rsidR="00360BB9" w:rsidRPr="00360BB9" w:rsidRDefault="00360BB9" w:rsidP="00360BB9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</w:p>
    <w:p w14:paraId="5EA1171D" w14:textId="77777777" w:rsidR="00360BB9" w:rsidRPr="00360BB9" w:rsidRDefault="00360BB9" w:rsidP="00360BB9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 w:rsidRPr="00360BB9">
        <w:rPr>
          <w:noProof/>
          <w:lang w:eastAsia="pl-PL"/>
        </w:rPr>
        <w:drawing>
          <wp:inline distT="0" distB="0" distL="0" distR="0" wp14:anchorId="3B6372F5" wp14:editId="713E0794">
            <wp:extent cx="4282449" cy="4943866"/>
            <wp:effectExtent l="0" t="0" r="3810" b="9525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opa bezrobocia_12_202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0A221" w14:textId="31A26792" w:rsidR="00360BB9" w:rsidRPr="00360BB9" w:rsidRDefault="00360BB9" w:rsidP="00360BB9">
      <w:pPr>
        <w:tabs>
          <w:tab w:val="left" w:pos="567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360BB9">
        <w:rPr>
          <w:rFonts w:eastAsia="Times New Roman"/>
          <w:spacing w:val="2"/>
          <w:szCs w:val="19"/>
          <w:lang w:eastAsia="pl-PL"/>
        </w:rPr>
        <w:t xml:space="preserve">W grudniu 2021 r. w urzędach pracy </w:t>
      </w:r>
      <w:r w:rsidRPr="00360BB9">
        <w:rPr>
          <w:rFonts w:eastAsia="Times New Roman"/>
          <w:b/>
          <w:spacing w:val="2"/>
          <w:szCs w:val="19"/>
          <w:lang w:eastAsia="pl-PL"/>
        </w:rPr>
        <w:t>zarejestrowano</w:t>
      </w:r>
      <w:r w:rsidRPr="00360BB9">
        <w:rPr>
          <w:rFonts w:eastAsia="Times New Roman"/>
          <w:spacing w:val="2"/>
          <w:szCs w:val="19"/>
          <w:lang w:eastAsia="pl-PL"/>
        </w:rPr>
        <w:t xml:space="preserve"> 7,5 tys. osób bezrobotnych, tj. o 3,7% mniej niż przed miesiącem i o </w:t>
      </w:r>
      <w:r w:rsidRPr="00360BB9">
        <w:rPr>
          <w:rFonts w:eastAsia="Times New Roman"/>
          <w:spacing w:val="-4"/>
          <w:szCs w:val="19"/>
          <w:lang w:eastAsia="pl-PL"/>
        </w:rPr>
        <w:t>1,3% mniej</w:t>
      </w:r>
      <w:r w:rsidR="004A76AA">
        <w:rPr>
          <w:rFonts w:eastAsia="Times New Roman"/>
          <w:szCs w:val="19"/>
          <w:lang w:eastAsia="pl-PL"/>
        </w:rPr>
        <w:t xml:space="preserve"> niż w </w:t>
      </w:r>
      <w:r w:rsidR="004A76AA">
        <w:rPr>
          <w:rFonts w:ascii="Segoe UI" w:hAnsi="Segoe UI" w:cs="Segoe UI"/>
          <w:color w:val="000000"/>
          <w:sz w:val="20"/>
        </w:rPr>
        <w:t>analogicznym miesiącu 2020 r.</w:t>
      </w:r>
      <w:r w:rsidRPr="00360BB9">
        <w:rPr>
          <w:rFonts w:eastAsia="Times New Roman"/>
          <w:szCs w:val="19"/>
          <w:lang w:eastAsia="pl-PL"/>
        </w:rPr>
        <w:t>. Udział osób rejestrujących się po raz kolejny w nowo z</w:t>
      </w:r>
      <w:r w:rsidR="004A76AA">
        <w:rPr>
          <w:rFonts w:eastAsia="Times New Roman"/>
          <w:szCs w:val="19"/>
          <w:lang w:eastAsia="pl-PL"/>
        </w:rPr>
        <w:t xml:space="preserve">arejestrowanych ogółem wzrósł w </w:t>
      </w:r>
      <w:r w:rsidRPr="00360BB9">
        <w:rPr>
          <w:rFonts w:eastAsia="Times New Roman"/>
          <w:szCs w:val="19"/>
          <w:lang w:eastAsia="pl-PL"/>
        </w:rPr>
        <w:t>stosunku do grudnia 2020 roku (o 2,7 p.proc. do 85,8%). Zwiększył się także udział osób bez doświadczenia zawodowego (o 0,5 p.proc. do 20,2%). Zmniejszył się natomiast udział absolwe</w:t>
      </w:r>
      <w:r w:rsidR="004A76AA">
        <w:rPr>
          <w:rFonts w:eastAsia="Times New Roman"/>
          <w:szCs w:val="19"/>
          <w:lang w:eastAsia="pl-PL"/>
        </w:rPr>
        <w:t>ntów (o 0,1 p.proc. do 8,7%), a </w:t>
      </w:r>
      <w:r w:rsidRPr="00360BB9">
        <w:rPr>
          <w:rFonts w:eastAsia="Times New Roman"/>
          <w:szCs w:val="19"/>
          <w:lang w:eastAsia="pl-PL"/>
        </w:rPr>
        <w:t xml:space="preserve">także udział osób zwolnionych z przyczyn dotyczących zakładu pracy (o 1,9 p.proc. do 3,0%). </w:t>
      </w:r>
      <w:r w:rsidRPr="00360BB9">
        <w:rPr>
          <w:rFonts w:eastAsia="Times New Roman"/>
          <w:b/>
          <w:szCs w:val="19"/>
          <w:lang w:eastAsia="pl-PL"/>
        </w:rPr>
        <w:t>Stopa napływu bezrobotnych</w:t>
      </w:r>
      <w:r w:rsidRPr="00360BB9">
        <w:rPr>
          <w:rFonts w:eastAsia="Times New Roman"/>
          <w:szCs w:val="19"/>
          <w:lang w:eastAsia="pl-PL"/>
        </w:rPr>
        <w:t xml:space="preserve"> do urzędów pracy (stosunek nowo zarejestrowanych do liczby aktywnych zawodowo) wyniosła 0,8%.</w:t>
      </w:r>
    </w:p>
    <w:p w14:paraId="6458A9B9" w14:textId="1E5E1418" w:rsidR="00360BB9" w:rsidRPr="00360BB9" w:rsidRDefault="00360BB9" w:rsidP="00360BB9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360BB9">
        <w:rPr>
          <w:rFonts w:eastAsia="Times New Roman"/>
          <w:szCs w:val="19"/>
          <w:lang w:eastAsia="pl-PL"/>
        </w:rPr>
        <w:t xml:space="preserve">W grudniu 2021 r. z ewidencji bezrobotnych </w:t>
      </w:r>
      <w:r w:rsidRPr="00360BB9">
        <w:rPr>
          <w:rFonts w:eastAsia="Times New Roman"/>
          <w:b/>
          <w:szCs w:val="19"/>
          <w:lang w:eastAsia="pl-PL"/>
        </w:rPr>
        <w:t>wyrejestrowano</w:t>
      </w:r>
      <w:r w:rsidRPr="00360BB9">
        <w:rPr>
          <w:rFonts w:eastAsia="Times New Roman"/>
          <w:szCs w:val="19"/>
          <w:lang w:eastAsia="pl-PL"/>
        </w:rPr>
        <w:t xml:space="preserve"> 6,9 tys. osób, tj. o 12,3% mniej niż w poprzednim miesiącu, a o 17,3</w:t>
      </w:r>
      <w:r w:rsidRPr="00360BB9">
        <w:rPr>
          <w:rFonts w:eastAsia="Times New Roman"/>
          <w:spacing w:val="-4"/>
          <w:szCs w:val="19"/>
          <w:lang w:eastAsia="pl-PL"/>
        </w:rPr>
        <w:t>% więcej niż w grudniu 2020 roku.</w:t>
      </w:r>
      <w:r w:rsidRPr="00360BB9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wyłąc</w:t>
      </w:r>
      <w:r w:rsidR="00B6432F">
        <w:rPr>
          <w:rFonts w:eastAsia="Times New Roman"/>
          <w:szCs w:val="19"/>
          <w:lang w:eastAsia="pl-PL"/>
        </w:rPr>
        <w:t>zono 4,4 tys. osób (w 2020 r. –</w:t>
      </w:r>
      <w:r w:rsidRPr="00360BB9">
        <w:rPr>
          <w:rFonts w:eastAsia="Times New Roman"/>
          <w:szCs w:val="19"/>
          <w:lang w:eastAsia="pl-PL"/>
        </w:rPr>
        <w:t xml:space="preserve"> 4,1 tys.). Udział tej kategorii osób w ogólnej liczbie wyrejestrowanych zmniejszył się w ujęciu rocznym (o 6,4 p.proc. do 63,6%).</w:t>
      </w:r>
    </w:p>
    <w:p w14:paraId="387400F7" w14:textId="77777777" w:rsidR="00360BB9" w:rsidRPr="00360BB9" w:rsidRDefault="00360BB9" w:rsidP="00360BB9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360BB9">
        <w:rPr>
          <w:rFonts w:eastAsia="Times New Roman"/>
          <w:szCs w:val="19"/>
          <w:lang w:eastAsia="pl-PL"/>
        </w:rPr>
        <w:t xml:space="preserve">Spośród osób wykreślonych z ewidencji w skali roku </w:t>
      </w:r>
      <w:r w:rsidRPr="00360BB9">
        <w:rPr>
          <w:rFonts w:eastAsia="Times New Roman"/>
          <w:spacing w:val="-2"/>
          <w:szCs w:val="19"/>
          <w:lang w:eastAsia="pl-PL"/>
        </w:rPr>
        <w:t>zwiększył się odsetek osób</w:t>
      </w:r>
      <w:r w:rsidRPr="00360BB9">
        <w:rPr>
          <w:rFonts w:eastAsia="Times New Roman"/>
          <w:szCs w:val="19"/>
          <w:lang w:eastAsia="pl-PL"/>
        </w:rPr>
        <w:t xml:space="preserve">, które utraciły status bezrobotnego w związku z rozpoczęciem szkolenia lub stażu u pracodawców </w:t>
      </w:r>
      <w:r w:rsidRPr="00360BB9">
        <w:rPr>
          <w:szCs w:val="19"/>
        </w:rPr>
        <w:t>(o 2,4 p.proc. do 6,8%). Zwiększył się także</w:t>
      </w:r>
      <w:r w:rsidRPr="00360BB9">
        <w:rPr>
          <w:rFonts w:eastAsia="Times New Roman"/>
          <w:szCs w:val="19"/>
          <w:lang w:eastAsia="pl-PL"/>
        </w:rPr>
        <w:t xml:space="preserve"> udział osób, które nie potwierdziły gotowości do podjęcia pracy (o 2,2 p.proc. do 10,2%) oraz </w:t>
      </w:r>
      <w:r w:rsidRPr="00360BB9">
        <w:rPr>
          <w:szCs w:val="19"/>
        </w:rPr>
        <w:t xml:space="preserve">udział osób, </w:t>
      </w:r>
      <w:r w:rsidRPr="00360BB9">
        <w:rPr>
          <w:rFonts w:eastAsia="Times New Roman"/>
          <w:szCs w:val="19"/>
          <w:lang w:eastAsia="pl-PL"/>
        </w:rPr>
        <w:t xml:space="preserve">które dobrowolnie zrezygnowały ze statusu bezrobotnego (o 0,4 p.proc. do 4,7%). Względem grudnia 2020 r. zmniejszył się natomiast udział </w:t>
      </w:r>
      <w:r w:rsidRPr="00360BB9">
        <w:rPr>
          <w:szCs w:val="19"/>
        </w:rPr>
        <w:t xml:space="preserve">osób, które </w:t>
      </w:r>
      <w:r w:rsidRPr="00360BB9">
        <w:rPr>
          <w:rFonts w:eastAsia="Times New Roman"/>
          <w:spacing w:val="-2"/>
          <w:szCs w:val="19"/>
          <w:lang w:eastAsia="pl-PL"/>
        </w:rPr>
        <w:t>osiągnęły wiek emerytalny (o 0,3 p.proc. do 1,3%).</w:t>
      </w:r>
    </w:p>
    <w:p w14:paraId="5555C6A4" w14:textId="5E7D352F" w:rsidR="00360BB9" w:rsidRPr="00360BB9" w:rsidRDefault="00360BB9" w:rsidP="00360BB9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360BB9">
        <w:rPr>
          <w:rFonts w:eastAsia="Times New Roman"/>
          <w:b/>
          <w:szCs w:val="19"/>
          <w:lang w:eastAsia="pl-PL"/>
        </w:rPr>
        <w:t xml:space="preserve">Stopa odpływu bezrobotnych </w:t>
      </w:r>
      <w:r w:rsidRPr="00360BB9">
        <w:rPr>
          <w:rFonts w:eastAsia="Times New Roman"/>
          <w:szCs w:val="19"/>
          <w:lang w:eastAsia="pl-PL"/>
        </w:rPr>
        <w:t>z urzędów pracy (stosunek liczby bezrobotnych wyrejestrowanych w danym miesiącu do l</w:t>
      </w:r>
      <w:r w:rsidR="008F54F2">
        <w:rPr>
          <w:rFonts w:eastAsia="Times New Roman"/>
          <w:szCs w:val="19"/>
          <w:lang w:eastAsia="pl-PL"/>
        </w:rPr>
        <w:t>iczby bezrobotnych na koniec poprzedniego</w:t>
      </w:r>
      <w:r w:rsidRPr="00360BB9">
        <w:rPr>
          <w:rFonts w:eastAsia="Times New Roman"/>
          <w:szCs w:val="19"/>
          <w:lang w:eastAsia="pl-PL"/>
        </w:rPr>
        <w:t xml:space="preserve"> miesiąca) wyniosła 9,1%.</w:t>
      </w:r>
    </w:p>
    <w:p w14:paraId="56B26349" w14:textId="77777777" w:rsidR="00360BB9" w:rsidRPr="00360BB9" w:rsidRDefault="00360BB9" w:rsidP="00360BB9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360BB9">
        <w:rPr>
          <w:rFonts w:eastAsia="Times New Roman"/>
          <w:szCs w:val="19"/>
          <w:lang w:eastAsia="pl-PL"/>
        </w:rPr>
        <w:lastRenderedPageBreak/>
        <w:t xml:space="preserve">W końcu grudnia 2021 r. </w:t>
      </w:r>
      <w:r w:rsidRPr="00360BB9">
        <w:rPr>
          <w:rFonts w:eastAsia="Times New Roman"/>
          <w:b/>
          <w:szCs w:val="19"/>
          <w:lang w:eastAsia="pl-PL"/>
        </w:rPr>
        <w:t>bez prawa do zasiłku</w:t>
      </w:r>
      <w:r w:rsidRPr="00360BB9">
        <w:rPr>
          <w:rFonts w:eastAsia="Times New Roman"/>
          <w:szCs w:val="19"/>
          <w:lang w:eastAsia="pl-PL"/>
        </w:rPr>
        <w:t xml:space="preserve"> pozostawało 66,8 tys. bezrobotnych, a ich udział w ogólnej liczbie bezrobotnych zwiększył się w porównaniu z analogicznym miesiącem 2020 roku (z 84,0% do 86,4%).</w:t>
      </w:r>
    </w:p>
    <w:p w14:paraId="1497BBF7" w14:textId="77777777" w:rsidR="00360BB9" w:rsidRPr="00360BB9" w:rsidRDefault="00360BB9" w:rsidP="00360BB9">
      <w:pPr>
        <w:spacing w:before="120" w:after="120" w:line="240" w:lineRule="exact"/>
        <w:rPr>
          <w:rFonts w:eastAsia="Times New Roman"/>
          <w:spacing w:val="-6"/>
          <w:szCs w:val="19"/>
          <w:lang w:eastAsia="pl-PL"/>
        </w:rPr>
      </w:pPr>
      <w:r w:rsidRPr="00360BB9">
        <w:rPr>
          <w:rFonts w:eastAsia="Times New Roman"/>
          <w:spacing w:val="-6"/>
          <w:szCs w:val="19"/>
          <w:lang w:eastAsia="pl-PL"/>
        </w:rPr>
        <w:t xml:space="preserve">Bezrobotni będący </w:t>
      </w:r>
      <w:r w:rsidRPr="00360BB9">
        <w:rPr>
          <w:rFonts w:eastAsia="Times New Roman"/>
          <w:b/>
          <w:spacing w:val="-6"/>
          <w:szCs w:val="19"/>
          <w:lang w:eastAsia="pl-PL"/>
        </w:rPr>
        <w:t>w szczególnej sytuacji na rynku pracy</w:t>
      </w:r>
      <w:r w:rsidRPr="00360BB9">
        <w:rPr>
          <w:rFonts w:eastAsia="Times New Roman"/>
          <w:spacing w:val="-6"/>
          <w:szCs w:val="19"/>
          <w:lang w:eastAsia="pl-PL"/>
        </w:rPr>
        <w:t xml:space="preserve"> w końcu grudnia 2021 r. stanowili 87,7% ogółu bezrobotnych (przed rokiem 85,4%). Do bezrobotnych w szczególnej sytuacji na rynku pracy zaliczane są m.in. osoby długotrwale bezrobotne</w:t>
      </w:r>
      <w:r w:rsidRPr="00360BB9">
        <w:rPr>
          <w:rFonts w:eastAsia="Times New Roman"/>
          <w:spacing w:val="-6"/>
          <w:szCs w:val="19"/>
          <w:vertAlign w:val="superscript"/>
          <w:lang w:eastAsia="pl-PL"/>
        </w:rPr>
        <w:footnoteReference w:id="1"/>
      </w:r>
      <w:r w:rsidRPr="00360BB9">
        <w:rPr>
          <w:rFonts w:eastAsia="Times New Roman"/>
          <w:spacing w:val="-6"/>
          <w:szCs w:val="19"/>
          <w:lang w:eastAsia="pl-PL"/>
        </w:rPr>
        <w:t>, których udział w liczbie zarejestrowanych ogółem zwiększył się w skali roku (o 5,1 p.proc. do 60,5%). Zwiększył się również udział osób bezrobotnych powyżej 50 roku życia (o 0,8 p.proc. do 24,1%) oraz osób niepełnosprawnych (o 1,7 p.proc. do 5,8%). Zmniejszył się natomiast udział osób do 25 roku życia (o 1,0 p.proc. do 12,8%).</w:t>
      </w:r>
    </w:p>
    <w:p w14:paraId="1C12C168" w14:textId="77777777" w:rsidR="00360BB9" w:rsidRPr="00360BB9" w:rsidRDefault="00360BB9" w:rsidP="00360BB9">
      <w:pPr>
        <w:numPr>
          <w:ilvl w:val="0"/>
          <w:numId w:val="4"/>
        </w:numPr>
        <w:spacing w:before="120" w:after="120" w:line="240" w:lineRule="exact"/>
        <w:ind w:left="-357" w:firstLine="357"/>
        <w:jc w:val="both"/>
        <w:rPr>
          <w:rFonts w:cs="Arial"/>
          <w:b/>
          <w:szCs w:val="19"/>
          <w:lang w:eastAsia="pl-PL"/>
        </w:rPr>
      </w:pPr>
      <w:r w:rsidRPr="00360BB9">
        <w:rPr>
          <w:rFonts w:cs="Arial"/>
          <w:b/>
          <w:szCs w:val="19"/>
          <w:lang w:eastAsia="pl-PL"/>
        </w:rPr>
        <w:t>Wybrane kategorie bezrobotnych</w:t>
      </w:r>
      <w:r w:rsidRPr="00360BB9">
        <w:rPr>
          <w:rFonts w:cs="Arial"/>
          <w:b/>
          <w:i/>
          <w:sz w:val="18"/>
          <w:szCs w:val="18"/>
          <w:vertAlign w:val="superscript"/>
          <w:lang w:eastAsia="pl-PL"/>
        </w:rPr>
        <w:t>a</w:t>
      </w:r>
      <w:r w:rsidRPr="00360BB9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360BB9" w:rsidRPr="00360BB9" w14:paraId="4B9EB5EA" w14:textId="77777777" w:rsidTr="00D02654">
        <w:trPr>
          <w:trHeight w:val="238"/>
        </w:trPr>
        <w:tc>
          <w:tcPr>
            <w:tcW w:w="5353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169281FC" w14:textId="77777777" w:rsidR="00360BB9" w:rsidRPr="00360BB9" w:rsidRDefault="00360BB9" w:rsidP="00360BB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vAlign w:val="center"/>
          </w:tcPr>
          <w:p w14:paraId="0D9153CD" w14:textId="77777777" w:rsidR="00360BB9" w:rsidRPr="00360BB9" w:rsidRDefault="00360BB9" w:rsidP="00360BB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vAlign w:val="center"/>
          </w:tcPr>
          <w:p w14:paraId="1B489C3E" w14:textId="77777777" w:rsidR="00360BB9" w:rsidRPr="00360BB9" w:rsidRDefault="00360BB9" w:rsidP="00360BB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360BB9" w:rsidRPr="00360BB9" w14:paraId="679AE547" w14:textId="77777777" w:rsidTr="00D02654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2B59F1C" w14:textId="77777777" w:rsidR="00360BB9" w:rsidRPr="00360BB9" w:rsidRDefault="00360BB9" w:rsidP="00360BB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2CA5CB7E" w14:textId="77777777" w:rsidR="00360BB9" w:rsidRPr="00360BB9" w:rsidRDefault="00360BB9" w:rsidP="00360BB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6F7C5DD6" w14:textId="77777777" w:rsidR="00360BB9" w:rsidRPr="00360BB9" w:rsidRDefault="00360BB9" w:rsidP="00360BB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1128DC5F" w14:textId="77777777" w:rsidR="00360BB9" w:rsidRPr="00360BB9" w:rsidRDefault="00360BB9" w:rsidP="00360BB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</w:tr>
      <w:tr w:rsidR="00360BB9" w:rsidRPr="00360BB9" w14:paraId="1E8F08B0" w14:textId="77777777" w:rsidTr="00D02654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C5ABA8C" w14:textId="77777777" w:rsidR="00360BB9" w:rsidRPr="00360BB9" w:rsidRDefault="00360BB9" w:rsidP="00360BB9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 w:val="16"/>
                <w:szCs w:val="16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FB359F5" w14:textId="77777777" w:rsidR="00360BB9" w:rsidRPr="00360BB9" w:rsidRDefault="00360BB9" w:rsidP="00360BB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w odsetkach</w:t>
            </w:r>
          </w:p>
        </w:tc>
      </w:tr>
      <w:tr w:rsidR="00360BB9" w:rsidRPr="00360BB9" w14:paraId="078DB941" w14:textId="77777777" w:rsidTr="00D02654">
        <w:trPr>
          <w:trHeight w:val="284"/>
        </w:trPr>
        <w:tc>
          <w:tcPr>
            <w:tcW w:w="5353" w:type="dxa"/>
            <w:vAlign w:val="bottom"/>
          </w:tcPr>
          <w:p w14:paraId="704D0500" w14:textId="77777777" w:rsidR="00360BB9" w:rsidRPr="00360BB9" w:rsidRDefault="00360BB9" w:rsidP="00360BB9">
            <w:pPr>
              <w:tabs>
                <w:tab w:val="left" w:leader="dot" w:pos="5029"/>
              </w:tabs>
              <w:spacing w:before="120" w:after="120" w:line="240" w:lineRule="exact"/>
              <w:ind w:left="34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Bezrobotni:</w:t>
            </w:r>
          </w:p>
        </w:tc>
        <w:tc>
          <w:tcPr>
            <w:tcW w:w="1712" w:type="dxa"/>
            <w:vAlign w:val="bottom"/>
          </w:tcPr>
          <w:p w14:paraId="55C5D2A0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vAlign w:val="bottom"/>
          </w:tcPr>
          <w:p w14:paraId="212E2742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3" w:type="dxa"/>
            <w:vAlign w:val="bottom"/>
          </w:tcPr>
          <w:p w14:paraId="02A4CE5F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360BB9" w:rsidRPr="00360BB9" w14:paraId="2ECFDAA6" w14:textId="77777777" w:rsidTr="00D02654">
        <w:trPr>
          <w:trHeight w:val="284"/>
        </w:trPr>
        <w:tc>
          <w:tcPr>
            <w:tcW w:w="5353" w:type="dxa"/>
            <w:vAlign w:val="bottom"/>
          </w:tcPr>
          <w:p w14:paraId="6308A291" w14:textId="77777777" w:rsidR="00360BB9" w:rsidRPr="00360BB9" w:rsidRDefault="00360BB9" w:rsidP="00360BB9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do 25 roku życia</w:t>
            </w:r>
          </w:p>
        </w:tc>
        <w:tc>
          <w:tcPr>
            <w:tcW w:w="1712" w:type="dxa"/>
            <w:vAlign w:val="bottom"/>
          </w:tcPr>
          <w:p w14:paraId="5D518F19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13,8</w:t>
            </w:r>
          </w:p>
        </w:tc>
        <w:tc>
          <w:tcPr>
            <w:tcW w:w="1712" w:type="dxa"/>
            <w:vAlign w:val="bottom"/>
          </w:tcPr>
          <w:p w14:paraId="1CEB9B5C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12,8</w:t>
            </w:r>
          </w:p>
        </w:tc>
        <w:tc>
          <w:tcPr>
            <w:tcW w:w="1713" w:type="dxa"/>
            <w:vAlign w:val="bottom"/>
          </w:tcPr>
          <w:p w14:paraId="15B3D3C5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12,8</w:t>
            </w:r>
          </w:p>
        </w:tc>
      </w:tr>
      <w:tr w:rsidR="00360BB9" w:rsidRPr="00360BB9" w14:paraId="0056EBB1" w14:textId="77777777" w:rsidTr="00D02654">
        <w:trPr>
          <w:trHeight w:val="284"/>
        </w:trPr>
        <w:tc>
          <w:tcPr>
            <w:tcW w:w="5353" w:type="dxa"/>
            <w:vAlign w:val="bottom"/>
          </w:tcPr>
          <w:p w14:paraId="7703E0FA" w14:textId="77777777" w:rsidR="00360BB9" w:rsidRPr="00360BB9" w:rsidRDefault="00360BB9" w:rsidP="00360BB9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powyżej 50 roku życia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6ADACC61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23,3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66DFA54A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23,9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2CD4F20F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24,1</w:t>
            </w:r>
          </w:p>
        </w:tc>
      </w:tr>
      <w:tr w:rsidR="00360BB9" w:rsidRPr="00360BB9" w14:paraId="399B6FFE" w14:textId="77777777" w:rsidTr="00D02654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219C884B" w14:textId="77777777" w:rsidR="00360BB9" w:rsidRPr="00360BB9" w:rsidRDefault="00360BB9" w:rsidP="00360BB9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D25786C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55,4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71897A8F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61,0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422FAA0C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60,5</w:t>
            </w:r>
          </w:p>
        </w:tc>
      </w:tr>
      <w:tr w:rsidR="00360BB9" w:rsidRPr="00360BB9" w14:paraId="01F60E91" w14:textId="77777777" w:rsidTr="00D02654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1B2430C0" w14:textId="77777777" w:rsidR="00360BB9" w:rsidRPr="00360BB9" w:rsidRDefault="00360BB9" w:rsidP="00360BB9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566F088B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7CA7B1AE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485863B6" w14:textId="77777777" w:rsidR="00360BB9" w:rsidRPr="00360BB9" w:rsidRDefault="00360BB9" w:rsidP="00360B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60BB9">
              <w:rPr>
                <w:rFonts w:eastAsia="Times New Roman" w:cs="Arial"/>
                <w:sz w:val="16"/>
                <w:szCs w:val="16"/>
                <w:lang w:eastAsia="pl-PL"/>
              </w:rPr>
              <w:t>5,8</w:t>
            </w:r>
          </w:p>
        </w:tc>
      </w:tr>
    </w:tbl>
    <w:p w14:paraId="57999529" w14:textId="77777777" w:rsidR="00360BB9" w:rsidRPr="00360BB9" w:rsidRDefault="00360BB9" w:rsidP="00360BB9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lang w:eastAsia="pl-PL"/>
        </w:rPr>
      </w:pPr>
      <w:r w:rsidRPr="00360BB9">
        <w:rPr>
          <w:rFonts w:eastAsia="Times New Roman"/>
          <w:i/>
          <w:sz w:val="16"/>
          <w:szCs w:val="16"/>
          <w:lang w:eastAsia="pl-PL"/>
        </w:rPr>
        <w:t xml:space="preserve">a </w:t>
      </w:r>
      <w:r w:rsidRPr="00360BB9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39FC207C" w14:textId="77777777" w:rsidR="00360BB9" w:rsidRPr="00360BB9" w:rsidRDefault="00360BB9" w:rsidP="00360BB9">
      <w:pPr>
        <w:tabs>
          <w:tab w:val="left" w:pos="567"/>
        </w:tabs>
        <w:spacing w:before="240" w:line="240" w:lineRule="exact"/>
        <w:rPr>
          <w:rFonts w:eastAsia="Times New Roman" w:cs="Arial"/>
          <w:szCs w:val="19"/>
          <w:lang w:eastAsia="pl-PL"/>
        </w:rPr>
      </w:pPr>
      <w:r w:rsidRPr="00360BB9">
        <w:rPr>
          <w:rFonts w:eastAsia="Times New Roman" w:cs="Arial"/>
          <w:szCs w:val="19"/>
          <w:lang w:eastAsia="pl-PL"/>
        </w:rPr>
        <w:t>W końcu 4 kwartału 2021 r. bezrobotni poszukujący pracy ponad rok stanowili 52,6% ogółu bezrobotnych, a ich udział w ogólnej liczbie bezrobotnych, w odniesieniu do analogicznego okresu 2020 r. zwiększył się o 6,2 p.proc. Osoby pozostające bez pracy do 1 miesiąca stanowiły 7,8% bezrobotnych (rok wcześniej – 7,1%), od 1 do 3 miesięcy – 14,3% (14,2%), od 3 do 6 miesięcy – 12,0% (13,8%), natomiast od 6 do 12 miesięcy – 13,3% (w końcu 4 kw. 2020 r. – 18,5%).</w:t>
      </w:r>
    </w:p>
    <w:p w14:paraId="187716AE" w14:textId="77777777" w:rsidR="00360BB9" w:rsidRPr="00360BB9" w:rsidRDefault="00360BB9" w:rsidP="00360BB9">
      <w:pPr>
        <w:tabs>
          <w:tab w:val="left" w:pos="567"/>
        </w:tabs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360BB9">
        <w:rPr>
          <w:rFonts w:eastAsia="Times New Roman" w:cs="Arial"/>
          <w:szCs w:val="19"/>
          <w:lang w:eastAsia="pl-PL"/>
        </w:rPr>
        <w:t>Największą grupę wśród bezrobotnych stanowiły osoby w wieku od 25 do 34 lat oraz od 35 do 44 lat. Ich odsetek w ogólnej liczbie bezrobotnych w końcu 4 kwartału 2021 r. wyniósł odpowiednio 28,3% i 25,1%. Osoby w wieku od 18 do 24 lat stanowiły 12,8% bezrobotnych, od 45 do 54 lat – 18,7%, a powyżej 54 lat – 15,1%.</w:t>
      </w:r>
    </w:p>
    <w:p w14:paraId="2BADDEB0" w14:textId="79BB371E" w:rsidR="00360BB9" w:rsidRPr="00360BB9" w:rsidRDefault="00360BB9" w:rsidP="00360BB9">
      <w:pPr>
        <w:tabs>
          <w:tab w:val="left" w:pos="567"/>
        </w:tabs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360BB9">
        <w:rPr>
          <w:rFonts w:eastAsia="Times New Roman" w:cs="Arial"/>
          <w:szCs w:val="19"/>
          <w:lang w:eastAsia="pl-PL"/>
        </w:rPr>
        <w:t>Wykształcenie zasadnicze zawodowe posiadało 27,1% bezrobotnych, policealne i średnie zawodowe – 26,7%, a gimnazjalne i niższe – 18,7%. Szkoły wyższe</w:t>
      </w:r>
      <w:r w:rsidR="00E24F32">
        <w:rPr>
          <w:rFonts w:eastAsia="Times New Roman" w:cs="Arial"/>
          <w:szCs w:val="19"/>
          <w:lang w:eastAsia="pl-PL"/>
        </w:rPr>
        <w:t xml:space="preserve"> ukończyło 15,8% bezrobotnych, natomiast</w:t>
      </w:r>
      <w:r w:rsidRPr="00360BB9">
        <w:rPr>
          <w:rFonts w:eastAsia="Times New Roman" w:cs="Arial"/>
          <w:szCs w:val="19"/>
          <w:lang w:eastAsia="pl-PL"/>
        </w:rPr>
        <w:t xml:space="preserve"> licea ogólnokształcące – 11,7%.</w:t>
      </w:r>
    </w:p>
    <w:p w14:paraId="4844D8BC" w14:textId="77777777" w:rsidR="00360BB9" w:rsidRPr="00360BB9" w:rsidRDefault="00360BB9" w:rsidP="00360BB9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lang w:eastAsia="pl-PL"/>
        </w:rPr>
      </w:pPr>
      <w:r w:rsidRPr="00360BB9">
        <w:rPr>
          <w:rFonts w:eastAsia="Times New Roman" w:cs="Arial"/>
          <w:szCs w:val="19"/>
          <w:lang w:eastAsia="pl-PL"/>
        </w:rPr>
        <w:t>W ogólnej liczbie bezrobotnych 14,3% stanowiły osoby dotychczas niepracujące. Wśród bezrobotnych posiadających staż pracy największy odsetek stanowiły osoby ze stażem pracy 1-5 lat (30,8%) oraz ze stażem pracy do 1 roku (24,0%).</w:t>
      </w:r>
    </w:p>
    <w:p w14:paraId="143B7320" w14:textId="77777777" w:rsidR="00360BB9" w:rsidRPr="00360BB9" w:rsidRDefault="00360BB9" w:rsidP="00360BB9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lang w:eastAsia="pl-PL"/>
        </w:rPr>
      </w:pPr>
      <w:r w:rsidRPr="00360BB9">
        <w:rPr>
          <w:rFonts w:eastAsia="Times New Roman"/>
          <w:spacing w:val="-4"/>
          <w:szCs w:val="19"/>
          <w:lang w:eastAsia="pl-PL"/>
        </w:rPr>
        <w:t xml:space="preserve">W grudniu 2021 r. do urzędów pracy zgłoszono 3109 </w:t>
      </w:r>
      <w:r w:rsidRPr="00360BB9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360BB9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 w:rsidRPr="00360BB9">
        <w:rPr>
          <w:rFonts w:eastAsia="Times New Roman"/>
          <w:spacing w:val="-4"/>
          <w:szCs w:val="19"/>
          <w:lang w:eastAsia="pl-PL"/>
        </w:rPr>
        <w:t>, tj. o 917 mniej niż przed miesiącem, a o 880 więcej niż przed rokiem. W końcu miesiąca na 1 ofertę pracy przypadało 37 bezrobotnych (przed miesiącem 27, a przed rokiem 69).</w:t>
      </w:r>
    </w:p>
    <w:p w14:paraId="47BC4966" w14:textId="77777777" w:rsidR="00360BB9" w:rsidRPr="00360BB9" w:rsidRDefault="00360BB9" w:rsidP="00360BB9">
      <w:pPr>
        <w:keepNext/>
        <w:numPr>
          <w:ilvl w:val="0"/>
          <w:numId w:val="5"/>
        </w:numPr>
        <w:spacing w:before="120" w:after="120" w:line="240" w:lineRule="exact"/>
        <w:ind w:left="0" w:firstLine="0"/>
        <w:jc w:val="both"/>
        <w:outlineLvl w:val="4"/>
        <w:rPr>
          <w:b/>
          <w:lang w:eastAsia="pl-PL"/>
        </w:rPr>
      </w:pPr>
      <w:r w:rsidRPr="00360BB9">
        <w:rPr>
          <w:b/>
          <w:lang w:eastAsia="pl-PL"/>
        </w:rPr>
        <w:lastRenderedPageBreak/>
        <w:t>Bezrobotni na 1 ofertę pracy (stan w końcu miesiąca)</w:t>
      </w:r>
    </w:p>
    <w:p w14:paraId="1D589F6E" w14:textId="77777777" w:rsidR="00360BB9" w:rsidRPr="00360BB9" w:rsidRDefault="00360BB9" w:rsidP="00360BB9">
      <w:r w:rsidRPr="00360BB9">
        <w:rPr>
          <w:noProof/>
          <w:lang w:eastAsia="pl-PL"/>
        </w:rPr>
        <w:drawing>
          <wp:inline distT="0" distB="0" distL="0" distR="0" wp14:anchorId="73B5AC27" wp14:editId="35A4BE24">
            <wp:extent cx="6624000" cy="3132000"/>
            <wp:effectExtent l="0" t="0" r="5715" b="0"/>
            <wp:docPr id="42" name="Wykres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277AF54B" w:rsidR="00D953C5" w:rsidRPr="001725A8" w:rsidRDefault="00360BB9" w:rsidP="00360BB9">
      <w:pPr>
        <w:spacing w:before="120" w:after="120" w:line="240" w:lineRule="exact"/>
        <w:rPr>
          <w:rFonts w:eastAsia="Times New Roman"/>
          <w:spacing w:val="-4"/>
          <w:szCs w:val="19"/>
          <w:lang w:eastAsia="pl-PL"/>
        </w:rPr>
      </w:pPr>
      <w:r w:rsidRPr="00360BB9">
        <w:rPr>
          <w:rFonts w:eastAsia="Times New Roman"/>
          <w:spacing w:val="-4"/>
          <w:lang w:eastAsia="pl-PL"/>
        </w:rPr>
        <w:t>Wydatki Funduszu Pracy w grudniu 2021 r. wyniosły 54,7 mln zł, z których 26,6% przeznaczono na zasiłki dla bezrobotnych</w:t>
      </w:r>
      <w:r w:rsidR="001725A8" w:rsidRPr="001725A8">
        <w:rPr>
          <w:rFonts w:eastAsia="Times New Roman"/>
          <w:spacing w:val="-4"/>
          <w:lang w:eastAsia="pl-PL"/>
        </w:rPr>
        <w:t>.</w:t>
      </w:r>
    </w:p>
    <w:p w14:paraId="333BE970" w14:textId="2884EB00" w:rsidR="00502C57" w:rsidRDefault="00A40037" w:rsidP="00CE3E17">
      <w:pPr>
        <w:pStyle w:val="Nagwek1"/>
        <w:spacing w:after="120"/>
      </w:pPr>
      <w:bookmarkStart w:id="16" w:name="_Toc94521848"/>
      <w:bookmarkEnd w:id="15"/>
      <w:r w:rsidRPr="00780341">
        <w:t>W</w:t>
      </w:r>
      <w:r w:rsidR="00502C57" w:rsidRPr="00780341">
        <w:t>ynagrodzenia</w:t>
      </w:r>
      <w:bookmarkEnd w:id="11"/>
      <w:bookmarkEnd w:id="12"/>
      <w:bookmarkEnd w:id="13"/>
      <w:bookmarkEnd w:id="14"/>
      <w:bookmarkEnd w:id="16"/>
    </w:p>
    <w:p w14:paraId="562B3A15" w14:textId="77777777" w:rsidR="00780341" w:rsidRPr="00E93F41" w:rsidRDefault="00780341" w:rsidP="00780341">
      <w:pPr>
        <w:pStyle w:val="podstawowyFira95"/>
        <w:jc w:val="left"/>
      </w:pPr>
      <w:bookmarkStart w:id="17" w:name="_Toc328389332"/>
      <w:bookmarkStart w:id="18" w:name="_Toc507071633"/>
      <w:bookmarkStart w:id="19" w:name="_Toc507072376"/>
      <w:bookmarkStart w:id="20" w:name="_Toc507417428"/>
      <w:r w:rsidRPr="00AC116A">
        <w:t>W</w:t>
      </w:r>
      <w:r>
        <w:t xml:space="preserve"> grudniu 2021 </w:t>
      </w:r>
      <w:r w:rsidRPr="00AC116A">
        <w:t>r.,</w:t>
      </w:r>
      <w:r w:rsidRPr="00AC116A">
        <w:rPr>
          <w:b/>
        </w:rPr>
        <w:t xml:space="preserve"> </w:t>
      </w:r>
      <w:r w:rsidRPr="00AC116A">
        <w:t>przeciętne miesięczne wynagrodzenie brutto</w:t>
      </w:r>
      <w:r w:rsidRPr="00AC116A">
        <w:rPr>
          <w:b/>
        </w:rPr>
        <w:t xml:space="preserve"> </w:t>
      </w:r>
      <w:r w:rsidRPr="00AC116A">
        <w:t>zwiększyło się w skali roku (</w:t>
      </w:r>
      <w:r>
        <w:t xml:space="preserve">grudzień </w:t>
      </w:r>
      <w:r w:rsidRPr="00AC116A">
        <w:t xml:space="preserve">2021 r. do </w:t>
      </w:r>
      <w:r>
        <w:t xml:space="preserve">grudnia </w:t>
      </w:r>
      <w:r w:rsidRPr="00AC116A">
        <w:t>2020 r.), a</w:t>
      </w:r>
      <w:r>
        <w:t xml:space="preserve"> t</w:t>
      </w:r>
      <w:r w:rsidRPr="00E93F41">
        <w:t xml:space="preserve">empo tego wzrostu było </w:t>
      </w:r>
      <w:r>
        <w:t xml:space="preserve">znacznie wyższe </w:t>
      </w:r>
      <w:r w:rsidRPr="00E93F41">
        <w:t>od notowanego w</w:t>
      </w:r>
      <w:r>
        <w:t xml:space="preserve"> grudniu 2020 </w:t>
      </w:r>
      <w:r w:rsidRPr="00E93F41">
        <w:t>roku.</w:t>
      </w:r>
    </w:p>
    <w:p w14:paraId="53602D31" w14:textId="450989F0" w:rsidR="00780341" w:rsidRPr="00EC3DE9" w:rsidRDefault="00780341" w:rsidP="00780341">
      <w:pPr>
        <w:pStyle w:val="podstawowyFira95"/>
        <w:jc w:val="left"/>
      </w:pPr>
      <w:r w:rsidRPr="00EC3DE9">
        <w:rPr>
          <w:b/>
        </w:rPr>
        <w:t>Przeciętne miesięczne wynagrodzenie brutto</w:t>
      </w:r>
      <w:r w:rsidRPr="00EC3DE9">
        <w:t xml:space="preserve"> w sektorze przedsiębiorstw w</w:t>
      </w:r>
      <w:r>
        <w:t xml:space="preserve"> grudniu 2021 r</w:t>
      </w:r>
      <w:r w:rsidRPr="00EC3DE9">
        <w:t xml:space="preserve">., ukształtowało się na poziomie </w:t>
      </w:r>
      <w:r>
        <w:t>5396,58</w:t>
      </w:r>
      <w:r w:rsidRPr="00EC3DE9">
        <w:t xml:space="preserve"> zł i było o </w:t>
      </w:r>
      <w:r>
        <w:t>11</w:t>
      </w:r>
      <w:r w:rsidRPr="00EC3DE9">
        <w:t>,</w:t>
      </w:r>
      <w:r>
        <w:t>7</w:t>
      </w:r>
      <w:r w:rsidRPr="00EC3DE9">
        <w:t>% wyższe niż w</w:t>
      </w:r>
      <w:r>
        <w:t xml:space="preserve"> grudniu 2020 r.</w:t>
      </w:r>
      <w:r w:rsidRPr="00EC3DE9">
        <w:t xml:space="preserve">, </w:t>
      </w:r>
      <w:r>
        <w:t xml:space="preserve">kiedy notowano </w:t>
      </w:r>
      <w:r w:rsidRPr="00EC3DE9">
        <w:t>wzros</w:t>
      </w:r>
      <w:r>
        <w:t>t</w:t>
      </w:r>
      <w:r w:rsidRPr="00EC3DE9">
        <w:t xml:space="preserve"> o </w:t>
      </w:r>
      <w:r>
        <w:t>7,4</w:t>
      </w:r>
      <w:r w:rsidRPr="00EC3DE9">
        <w:t xml:space="preserve">%. W porównaniu z </w:t>
      </w:r>
      <w:r w:rsidR="00472E3C">
        <w:t>listopadem 2021</w:t>
      </w:r>
      <w:r>
        <w:t xml:space="preserve"> roku p</w:t>
      </w:r>
      <w:r w:rsidRPr="00EC3DE9">
        <w:t xml:space="preserve">łace </w:t>
      </w:r>
      <w:r>
        <w:t>wzrosły o 8,7%</w:t>
      </w:r>
      <w:r w:rsidRPr="00EC3DE9">
        <w:t xml:space="preserve">. </w:t>
      </w:r>
      <w:r w:rsidRPr="00E10FDB">
        <w:t xml:space="preserve">W Polsce przeciętne miesięczne wynagrodzenie brutto wyniosło </w:t>
      </w:r>
      <w:r>
        <w:t xml:space="preserve">6644,39 </w:t>
      </w:r>
      <w:r w:rsidRPr="00E10FDB">
        <w:t xml:space="preserve">zł i wzrosło </w:t>
      </w:r>
      <w:r>
        <w:t xml:space="preserve">zarówno w porównaniu z grudniem </w:t>
      </w:r>
      <w:r w:rsidRPr="00E10FDB">
        <w:t xml:space="preserve">2020 r. (o </w:t>
      </w:r>
      <w:r>
        <w:t>11</w:t>
      </w:r>
      <w:r w:rsidRPr="00E10FDB">
        <w:t>,</w:t>
      </w:r>
      <w:r>
        <w:t>2</w:t>
      </w:r>
      <w:r w:rsidRPr="00E10FDB">
        <w:t>%),</w:t>
      </w:r>
      <w:r w:rsidRPr="004143AE">
        <w:t xml:space="preserve"> </w:t>
      </w:r>
      <w:r>
        <w:t>j</w:t>
      </w:r>
      <w:r w:rsidRPr="004143AE">
        <w:t>a</w:t>
      </w:r>
      <w:r>
        <w:t>k i w odniesieniu do listopada 2021 r. (o 10,3%).</w:t>
      </w:r>
    </w:p>
    <w:p w14:paraId="2BB28A6B" w14:textId="44739BF0" w:rsidR="00780341" w:rsidRDefault="00780341" w:rsidP="00780341">
      <w:pPr>
        <w:pStyle w:val="podstawowyFira95"/>
        <w:jc w:val="left"/>
      </w:pPr>
      <w:r w:rsidRPr="00DD12DB">
        <w:t>W porównaniu z</w:t>
      </w:r>
      <w:r>
        <w:t xml:space="preserve"> grudniem 2020 r.</w:t>
      </w:r>
      <w:r w:rsidRPr="00DD12DB">
        <w:t>,</w:t>
      </w:r>
      <w:r>
        <w:t xml:space="preserve"> wzrost wynagrodzeń odnotowano w większości badanych sekcji, w tym najwyższy w działalności profesjonalnej, naukowej i technicznej </w:t>
      </w:r>
      <w:r w:rsidRPr="00DD12DB">
        <w:t xml:space="preserve">(o </w:t>
      </w:r>
      <w:r>
        <w:t>36,3%). Wysokie wzrosty płac wystąpiły w</w:t>
      </w:r>
      <w:r w:rsidRPr="002220D5">
        <w:t xml:space="preserve"> </w:t>
      </w:r>
      <w:r>
        <w:t xml:space="preserve">zakwaterowaniu i gastronomii (o 35,9%), </w:t>
      </w:r>
      <w:r w:rsidRPr="00BC2D0E">
        <w:t>dostawie wody; gospodarowaniu ściekami i odpadami; rekultywacji</w:t>
      </w:r>
      <w:r>
        <w:t xml:space="preserve"> (o 14,4%), </w:t>
      </w:r>
      <w:r w:rsidRPr="00A308AE">
        <w:t>handlu; naprawie pojazdów samochodowych</w:t>
      </w:r>
      <w:r>
        <w:t xml:space="preserve"> (o 11,2%) oraz w przetwórstwie przemysłowym (o 10,5%), a nieco mniejsze m.in. w t</w:t>
      </w:r>
      <w:r w:rsidRPr="00BC2D0E">
        <w:t>ranspor</w:t>
      </w:r>
      <w:r>
        <w:t>cie i </w:t>
      </w:r>
      <w:r w:rsidRPr="00BC2D0E">
        <w:t>gospodar</w:t>
      </w:r>
      <w:r>
        <w:t xml:space="preserve">ce </w:t>
      </w:r>
      <w:r w:rsidRPr="00BC2D0E">
        <w:t>magazynow</w:t>
      </w:r>
      <w:r>
        <w:t>ej (o 9,2%), administrowaniu i działalności wspierającej (o 6,7%) oraz w budownictwie (o 5,5%).</w:t>
      </w:r>
    </w:p>
    <w:p w14:paraId="0EEAA5E6" w14:textId="77777777" w:rsidR="00D804C8" w:rsidRDefault="00D804C8" w:rsidP="00780341">
      <w:pPr>
        <w:pStyle w:val="podstawowyFira95"/>
        <w:jc w:val="left"/>
      </w:pPr>
    </w:p>
    <w:p w14:paraId="5AEB2878" w14:textId="77777777" w:rsidR="00D804C8" w:rsidRDefault="00D804C8" w:rsidP="00780341">
      <w:pPr>
        <w:pStyle w:val="podstawowyFira95"/>
        <w:jc w:val="left"/>
      </w:pPr>
    </w:p>
    <w:p w14:paraId="0A7C5B1D" w14:textId="77777777" w:rsidR="00D804C8" w:rsidRDefault="00D804C8" w:rsidP="00780341">
      <w:pPr>
        <w:pStyle w:val="podstawowyFira95"/>
        <w:jc w:val="left"/>
      </w:pPr>
    </w:p>
    <w:p w14:paraId="5FC02101" w14:textId="77777777" w:rsidR="00D804C8" w:rsidRDefault="00D804C8" w:rsidP="00780341">
      <w:pPr>
        <w:pStyle w:val="podstawowyFira95"/>
        <w:jc w:val="left"/>
      </w:pPr>
    </w:p>
    <w:p w14:paraId="68BF096A" w14:textId="77777777" w:rsidR="00D804C8" w:rsidRDefault="00D804C8" w:rsidP="00780341">
      <w:pPr>
        <w:pStyle w:val="podstawowyFira95"/>
        <w:jc w:val="left"/>
      </w:pPr>
    </w:p>
    <w:p w14:paraId="03D9107D" w14:textId="77777777" w:rsidR="00D804C8" w:rsidRDefault="00D804C8" w:rsidP="00780341">
      <w:pPr>
        <w:pStyle w:val="podstawowyFira95"/>
        <w:jc w:val="left"/>
      </w:pPr>
    </w:p>
    <w:p w14:paraId="395A2AE1" w14:textId="77777777" w:rsidR="00D804C8" w:rsidRDefault="00D804C8" w:rsidP="00780341">
      <w:pPr>
        <w:pStyle w:val="podstawowyFira95"/>
        <w:jc w:val="left"/>
      </w:pPr>
    </w:p>
    <w:p w14:paraId="532BDEAA" w14:textId="77777777" w:rsidR="00D804C8" w:rsidRDefault="00D804C8" w:rsidP="00780341">
      <w:pPr>
        <w:pStyle w:val="podstawowyFira95"/>
        <w:jc w:val="left"/>
      </w:pPr>
    </w:p>
    <w:p w14:paraId="550A134C" w14:textId="77777777" w:rsidR="00D804C8" w:rsidRDefault="00D804C8" w:rsidP="00780341">
      <w:pPr>
        <w:pStyle w:val="podstawowyFira95"/>
        <w:jc w:val="left"/>
      </w:pPr>
    </w:p>
    <w:p w14:paraId="7E9327E4" w14:textId="77777777" w:rsidR="00D804C8" w:rsidRDefault="00D804C8" w:rsidP="00780341">
      <w:pPr>
        <w:pStyle w:val="podstawowyFira95"/>
        <w:jc w:val="left"/>
      </w:pPr>
    </w:p>
    <w:p w14:paraId="6E6E5B7F" w14:textId="77777777" w:rsidR="00D804C8" w:rsidRDefault="00D804C8" w:rsidP="00780341">
      <w:pPr>
        <w:pStyle w:val="podstawowyFira95"/>
        <w:jc w:val="left"/>
      </w:pPr>
    </w:p>
    <w:p w14:paraId="1AB91924" w14:textId="77777777" w:rsidR="00D804C8" w:rsidRDefault="00D804C8" w:rsidP="00780341">
      <w:pPr>
        <w:pStyle w:val="podstawowyFira95"/>
        <w:jc w:val="left"/>
      </w:pPr>
    </w:p>
    <w:p w14:paraId="4A063340" w14:textId="77777777" w:rsidR="00D804C8" w:rsidRDefault="00D804C8" w:rsidP="00780341">
      <w:pPr>
        <w:pStyle w:val="podstawowyFira95"/>
        <w:jc w:val="left"/>
      </w:pPr>
    </w:p>
    <w:p w14:paraId="6AE8E86D" w14:textId="77777777" w:rsidR="00D804C8" w:rsidRDefault="00D804C8" w:rsidP="00780341">
      <w:pPr>
        <w:pStyle w:val="podstawowyFira95"/>
        <w:jc w:val="left"/>
      </w:pPr>
    </w:p>
    <w:p w14:paraId="0429970F" w14:textId="77777777" w:rsidR="00D804C8" w:rsidRDefault="00D804C8" w:rsidP="00780341">
      <w:pPr>
        <w:pStyle w:val="podstawowyFira95"/>
        <w:jc w:val="left"/>
      </w:pPr>
    </w:p>
    <w:p w14:paraId="4A94DEDC" w14:textId="77777777" w:rsidR="00D804C8" w:rsidRDefault="00D804C8" w:rsidP="00780341">
      <w:pPr>
        <w:pStyle w:val="podstawowyFira95"/>
        <w:jc w:val="left"/>
      </w:pPr>
    </w:p>
    <w:p w14:paraId="4EE73DF8" w14:textId="77777777" w:rsidR="00780341" w:rsidRPr="0042165F" w:rsidRDefault="00780341" w:rsidP="00780341">
      <w:pPr>
        <w:pStyle w:val="Tablicespis"/>
        <w:suppressAutoHyphens/>
        <w:spacing w:before="240" w:after="0"/>
        <w:ind w:left="851" w:hanging="851"/>
      </w:pPr>
      <w:r w:rsidRPr="0042165F">
        <w:lastRenderedPageBreak/>
        <w:t>Przeciętne miesięczne wynagrodzenia brutto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5"/>
        <w:gridCol w:w="1276"/>
        <w:gridCol w:w="1276"/>
        <w:gridCol w:w="1276"/>
      </w:tblGrid>
      <w:tr w:rsidR="00780341" w:rsidRPr="0061771C" w14:paraId="4D763234" w14:textId="77777777" w:rsidTr="00D02654">
        <w:tc>
          <w:tcPr>
            <w:tcW w:w="5387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8412059" w14:textId="77777777" w:rsidR="00780341" w:rsidRPr="0061771C" w:rsidRDefault="00780341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82B43A" w14:textId="77777777" w:rsidR="00780341" w:rsidRPr="0061771C" w:rsidRDefault="00780341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14:paraId="5248C9E5" w14:textId="77777777" w:rsidR="00780341" w:rsidRPr="0061771C" w:rsidRDefault="00780341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61771C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12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780341" w:rsidRPr="0061771C" w14:paraId="08E5FD96" w14:textId="77777777" w:rsidTr="00D02654">
        <w:tc>
          <w:tcPr>
            <w:tcW w:w="5387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A70D0D4" w14:textId="77777777" w:rsidR="00780341" w:rsidRPr="0061771C" w:rsidRDefault="00780341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50829FB" w14:textId="77777777" w:rsidR="00780341" w:rsidRPr="0061771C" w:rsidRDefault="00780341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53F81A4" w14:textId="77777777" w:rsidR="00780341" w:rsidRPr="0061771C" w:rsidRDefault="00780341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61771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05D22ED" w14:textId="77777777" w:rsidR="00780341" w:rsidRPr="0061771C" w:rsidRDefault="00780341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011E0B3" w14:textId="77777777" w:rsidR="00780341" w:rsidRPr="0061771C" w:rsidRDefault="00780341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12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>=100</w:t>
            </w:r>
          </w:p>
        </w:tc>
      </w:tr>
      <w:tr w:rsidR="00780341" w:rsidRPr="0061771C" w14:paraId="7AD7DA9E" w14:textId="77777777" w:rsidTr="00D02654">
        <w:tc>
          <w:tcPr>
            <w:tcW w:w="5387" w:type="dxa"/>
            <w:tcBorders>
              <w:top w:val="single" w:sz="12" w:space="0" w:color="522398"/>
              <w:right w:val="single" w:sz="4" w:space="0" w:color="522398"/>
            </w:tcBorders>
            <w:vAlign w:val="bottom"/>
          </w:tcPr>
          <w:p w14:paraId="7A3E0CB3" w14:textId="77777777" w:rsidR="00780341" w:rsidRPr="0061771C" w:rsidRDefault="00780341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61771C">
              <w:rPr>
                <w:rFonts w:cs="Arial"/>
                <w:b/>
                <w:sz w:val="16"/>
                <w:szCs w:val="16"/>
              </w:rPr>
              <w:t>O</w:t>
            </w:r>
            <w:r>
              <w:rPr>
                <w:rFonts w:cs="Arial"/>
                <w:b/>
                <w:sz w:val="16"/>
                <w:szCs w:val="16"/>
              </w:rPr>
              <w:t>GÓŁEM</w:t>
            </w:r>
          </w:p>
        </w:tc>
        <w:tc>
          <w:tcPr>
            <w:tcW w:w="127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97A2B7C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5396,58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EE302A6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111,7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5E9628A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4881,23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</w:tcBorders>
            <w:vAlign w:val="bottom"/>
          </w:tcPr>
          <w:p w14:paraId="6575FF81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109,6</w:t>
            </w:r>
          </w:p>
        </w:tc>
      </w:tr>
      <w:tr w:rsidR="00780341" w:rsidRPr="008E794B" w14:paraId="2512EC93" w14:textId="77777777" w:rsidTr="00D02654"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5EAC8AC" w14:textId="77777777" w:rsidR="00780341" w:rsidRPr="008E794B" w:rsidRDefault="00780341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B215044" w14:textId="77777777" w:rsidR="00780341" w:rsidRPr="008E794B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8111C1E" w14:textId="77777777" w:rsidR="00780341" w:rsidRPr="008E794B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3707574" w14:textId="77777777" w:rsidR="00780341" w:rsidRPr="008E794B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C56B2B6" w14:textId="77777777" w:rsidR="00780341" w:rsidRPr="008E794B" w:rsidRDefault="00780341" w:rsidP="00D0265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780341" w:rsidRPr="0061771C" w14:paraId="1EE1DB70" w14:textId="77777777" w:rsidTr="00D02654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620A9200" w14:textId="77777777" w:rsidR="00780341" w:rsidRPr="0061771C" w:rsidRDefault="00780341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</w:t>
            </w:r>
            <w:r w:rsidRPr="0061771C">
              <w:rPr>
                <w:rFonts w:cs="Arial"/>
                <w:sz w:val="16"/>
                <w:szCs w:val="16"/>
              </w:rPr>
              <w:t>mysł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8FF898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5495,66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40BCF5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9DBF66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5115,70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24C46EF8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</w:tr>
      <w:tr w:rsidR="00780341" w:rsidRPr="0061771C" w14:paraId="6A2421B8" w14:textId="77777777" w:rsidTr="00D02654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59AC2C21" w14:textId="77777777" w:rsidR="00780341" w:rsidRPr="0061771C" w:rsidRDefault="00780341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25E307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8352BD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0A1CA3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5CF97C58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80341" w:rsidRPr="0061771C" w14:paraId="157FB219" w14:textId="77777777" w:rsidTr="00D02654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072E8350" w14:textId="77777777" w:rsidR="00780341" w:rsidRPr="0061771C" w:rsidRDefault="00780341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704405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5363,19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EE30E2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D6295D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5073,72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79FDB7C3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</w:tr>
      <w:tr w:rsidR="00780341" w:rsidRPr="0061771C" w14:paraId="1D964C4A" w14:textId="77777777" w:rsidTr="00D02654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5EE01F1B" w14:textId="77777777" w:rsidR="00780341" w:rsidRPr="0061771C" w:rsidRDefault="00780341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162739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5947,26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EB9C70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DD2949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4949,27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6385C2FD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</w:tr>
      <w:tr w:rsidR="00780341" w:rsidRPr="0061771C" w14:paraId="7C24ADF5" w14:textId="77777777" w:rsidTr="00D02654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29F96756" w14:textId="77777777" w:rsidR="00780341" w:rsidRPr="0061771C" w:rsidRDefault="00780341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FE0769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4936,21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6F37B0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B82E08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4575,24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2CCAD39B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</w:tr>
      <w:tr w:rsidR="00780341" w:rsidRPr="0061771C" w14:paraId="71C0964A" w14:textId="77777777" w:rsidTr="00D02654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2632893D" w14:textId="77777777" w:rsidR="00780341" w:rsidRPr="0061771C" w:rsidRDefault="00780341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Handel; naprawa pojazdów samochodowych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C7BF19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4814,97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FB2F66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5625B6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4459,53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5EF17FCC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</w:tr>
      <w:tr w:rsidR="00780341" w:rsidRPr="0061771C" w14:paraId="1E86B0C4" w14:textId="77777777" w:rsidTr="00D02654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04528547" w14:textId="77777777" w:rsidR="00780341" w:rsidRPr="0061771C" w:rsidRDefault="00780341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CFB9F3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4424,11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1D9237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7F3A66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4250,01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28F01C9E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</w:tr>
      <w:tr w:rsidR="00780341" w:rsidRPr="0061771C" w14:paraId="63E6BDFF" w14:textId="77777777" w:rsidTr="00D02654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3038211A" w14:textId="77777777" w:rsidR="00780341" w:rsidRPr="0061771C" w:rsidRDefault="00780341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Zakwaterowanie i gastronomia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5AAA60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4030,68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470D19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CE6B66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3894,80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06FAF070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119,7</w:t>
            </w:r>
          </w:p>
        </w:tc>
      </w:tr>
      <w:tr w:rsidR="00780341" w:rsidRPr="0061771C" w14:paraId="305B7CFB" w14:textId="77777777" w:rsidTr="00D02654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2613BA27" w14:textId="77777777" w:rsidR="00780341" w:rsidRPr="0061771C" w:rsidRDefault="00780341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Obsługa rynku nieruchomości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D92DD4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5754,87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BFF8AD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B3FCCF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4987,27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3DF663B2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</w:tr>
      <w:tr w:rsidR="00780341" w:rsidRPr="0061771C" w14:paraId="4B7542A7" w14:textId="77777777" w:rsidTr="00D02654">
        <w:tc>
          <w:tcPr>
            <w:tcW w:w="5387" w:type="dxa"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0D67071" w14:textId="77777777" w:rsidR="00780341" w:rsidRPr="0061771C" w:rsidRDefault="00780341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Działalność profesjonalna, naukowa i 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 xml:space="preserve">a </w:t>
            </w:r>
          </w:p>
        </w:tc>
        <w:tc>
          <w:tcPr>
            <w:tcW w:w="127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A46EEC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6631,62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4045B4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136,3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BEC882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5256,87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14:paraId="661EECF4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</w:tr>
      <w:tr w:rsidR="00780341" w:rsidRPr="0061771C" w14:paraId="0535448A" w14:textId="77777777" w:rsidTr="00D02654">
        <w:tc>
          <w:tcPr>
            <w:tcW w:w="5387" w:type="dxa"/>
            <w:tcBorders>
              <w:bottom w:val="nil"/>
              <w:right w:val="single" w:sz="4" w:space="0" w:color="522398"/>
            </w:tcBorders>
            <w:vAlign w:val="bottom"/>
          </w:tcPr>
          <w:p w14:paraId="6C8ADDBA" w14:textId="77777777" w:rsidR="00780341" w:rsidRPr="0061771C" w:rsidRDefault="00780341" w:rsidP="00D02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691957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3479,45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FDE052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9368BB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3419,32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</w:tcBorders>
            <w:vAlign w:val="bottom"/>
          </w:tcPr>
          <w:p w14:paraId="68259796" w14:textId="77777777" w:rsidR="00780341" w:rsidRPr="0061771C" w:rsidRDefault="00780341" w:rsidP="00D0265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</w:tr>
    </w:tbl>
    <w:p w14:paraId="67931CF3" w14:textId="77777777" w:rsidR="00780341" w:rsidRDefault="00780341" w:rsidP="00780341">
      <w:pPr>
        <w:suppressAutoHyphens/>
        <w:spacing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61771C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11CA86AC" w14:textId="77777777" w:rsidR="00780341" w:rsidRPr="004408C5" w:rsidRDefault="00780341" w:rsidP="00780341">
      <w:pPr>
        <w:suppressAutoHyphens/>
        <w:spacing w:line="240" w:lineRule="exact"/>
        <w:rPr>
          <w:rFonts w:cs="Arial"/>
          <w:szCs w:val="19"/>
        </w:rPr>
      </w:pPr>
    </w:p>
    <w:p w14:paraId="219D39A5" w14:textId="75153FF7" w:rsidR="00780341" w:rsidRDefault="00780341" w:rsidP="00780341">
      <w:pPr>
        <w:pStyle w:val="Nagwek5"/>
        <w:ind w:left="907" w:hanging="907"/>
      </w:pPr>
      <w:r w:rsidRPr="0042165F">
        <w:t>Odchylenia względne przeciętnych miesięcznych wynagrodzeń brutto od średniego wynagrodzenia w</w:t>
      </w:r>
      <w:r>
        <w:t> </w:t>
      </w:r>
      <w:r w:rsidRPr="0042165F">
        <w:t xml:space="preserve">województwie według wybranych </w:t>
      </w:r>
      <w:r w:rsidRPr="006D4A3F">
        <w:t>sekcji w</w:t>
      </w:r>
      <w:r>
        <w:t xml:space="preserve"> grudniu 2021</w:t>
      </w:r>
      <w:r w:rsidRPr="006D4A3F">
        <w:t xml:space="preserve"> r.</w:t>
      </w:r>
    </w:p>
    <w:p w14:paraId="27B93B85" w14:textId="77777777" w:rsidR="00780341" w:rsidRDefault="00780341" w:rsidP="00780341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72E00865" wp14:editId="17AEECED">
            <wp:extent cx="6502400" cy="2737125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82D2939" w14:textId="77777777" w:rsidR="00780341" w:rsidRPr="00BF638F" w:rsidRDefault="00780341" w:rsidP="00780341">
      <w:pPr>
        <w:pStyle w:val="Tekstpodstawowy"/>
        <w:jc w:val="left"/>
        <w:rPr>
          <w:sz w:val="16"/>
          <w:szCs w:val="16"/>
        </w:rPr>
      </w:pPr>
      <w:r w:rsidRPr="00BF638F">
        <w:rPr>
          <w:sz w:val="16"/>
          <w:szCs w:val="16"/>
        </w:rPr>
        <w:t>a Nie obejmuje działów: Badania naukowe i prace rozwojowe oraz Działalność weterynaryjna.</w:t>
      </w:r>
    </w:p>
    <w:p w14:paraId="47932342" w14:textId="732698BA" w:rsidR="00780341" w:rsidRDefault="00780341" w:rsidP="00780341">
      <w:pPr>
        <w:tabs>
          <w:tab w:val="left" w:pos="567"/>
        </w:tabs>
        <w:spacing w:before="120" w:after="120" w:line="240" w:lineRule="exact"/>
        <w:rPr>
          <w:bCs/>
        </w:rPr>
      </w:pPr>
      <w:r w:rsidRPr="00C01136">
        <w:rPr>
          <w:bCs/>
        </w:rPr>
        <w:t xml:space="preserve">W porównaniu z </w:t>
      </w:r>
      <w:r w:rsidR="00520781">
        <w:rPr>
          <w:bCs/>
        </w:rPr>
        <w:t>listopadem 2021</w:t>
      </w:r>
      <w:r>
        <w:rPr>
          <w:bCs/>
        </w:rPr>
        <w:t xml:space="preserve"> roku</w:t>
      </w:r>
      <w:r w:rsidRPr="00C01136">
        <w:rPr>
          <w:bCs/>
        </w:rPr>
        <w:t xml:space="preserve">, płace </w:t>
      </w:r>
      <w:r>
        <w:rPr>
          <w:bCs/>
        </w:rPr>
        <w:t xml:space="preserve">wzrosły m.in. </w:t>
      </w:r>
      <w:r w:rsidRPr="00C01136">
        <w:rPr>
          <w:bCs/>
        </w:rPr>
        <w:t xml:space="preserve">w </w:t>
      </w:r>
      <w:r w:rsidRPr="00B20DE4">
        <w:rPr>
          <w:bCs/>
        </w:rPr>
        <w:t>działalności profesjonalnej, naukowej i technicznej (o</w:t>
      </w:r>
      <w:r>
        <w:rPr>
          <w:bCs/>
        </w:rPr>
        <w:t> 24,6</w:t>
      </w:r>
      <w:r w:rsidRPr="00B20DE4">
        <w:rPr>
          <w:bCs/>
        </w:rPr>
        <w:t>%</w:t>
      </w:r>
      <w:r>
        <w:rPr>
          <w:bCs/>
        </w:rPr>
        <w:t xml:space="preserve">), </w:t>
      </w:r>
      <w:r w:rsidRPr="00FC31CF">
        <w:rPr>
          <w:bCs/>
        </w:rPr>
        <w:t>dostawie wody; gospodarowaniu ściekami i odpadami; rekultywacji</w:t>
      </w:r>
      <w:r>
        <w:rPr>
          <w:bCs/>
        </w:rPr>
        <w:t xml:space="preserve"> (o 18,7%), </w:t>
      </w:r>
      <w:r w:rsidRPr="00B20DE4">
        <w:rPr>
          <w:bCs/>
        </w:rPr>
        <w:t>obsłudze rynku nieruchomości</w:t>
      </w:r>
      <w:r>
        <w:rPr>
          <w:bCs/>
        </w:rPr>
        <w:t xml:space="preserve"> (o 10,2%), </w:t>
      </w:r>
      <w:r w:rsidRPr="00FC31CF">
        <w:rPr>
          <w:bCs/>
        </w:rPr>
        <w:t xml:space="preserve">handlu; naprawie pojazdów samochodowych (o </w:t>
      </w:r>
      <w:r>
        <w:rPr>
          <w:bCs/>
        </w:rPr>
        <w:t>5</w:t>
      </w:r>
      <w:r w:rsidRPr="00FC31CF">
        <w:rPr>
          <w:bCs/>
        </w:rPr>
        <w:t>,</w:t>
      </w:r>
      <w:r>
        <w:rPr>
          <w:bCs/>
        </w:rPr>
        <w:t>8</w:t>
      </w:r>
      <w:r w:rsidRPr="00FC31CF">
        <w:rPr>
          <w:bCs/>
        </w:rPr>
        <w:t>%)</w:t>
      </w:r>
      <w:r>
        <w:rPr>
          <w:bCs/>
        </w:rPr>
        <w:t>, przetwórstwie przemysłowym (o 5,4%), budownictwie (o 4,5%) oraz w administrowaniu i działalności wspierającej (o 1,6%).</w:t>
      </w:r>
    </w:p>
    <w:p w14:paraId="72BC739D" w14:textId="2AD63C50" w:rsidR="00780341" w:rsidRPr="000D3E11" w:rsidRDefault="00780341" w:rsidP="00780341">
      <w:pPr>
        <w:tabs>
          <w:tab w:val="left" w:pos="567"/>
        </w:tabs>
        <w:spacing w:before="120" w:after="120" w:line="240" w:lineRule="exact"/>
        <w:rPr>
          <w:bCs/>
        </w:rPr>
      </w:pPr>
      <w:r>
        <w:rPr>
          <w:bCs/>
        </w:rPr>
        <w:lastRenderedPageBreak/>
        <w:t>W</w:t>
      </w:r>
      <w:r w:rsidRPr="00B1549D">
        <w:rPr>
          <w:bCs/>
        </w:rPr>
        <w:t xml:space="preserve"> </w:t>
      </w:r>
      <w:r>
        <w:rPr>
          <w:bCs/>
        </w:rPr>
        <w:t>2021 roku</w:t>
      </w:r>
      <w:r w:rsidRPr="00B1549D">
        <w:rPr>
          <w:bCs/>
        </w:rPr>
        <w:t>, przeciętne miesięczne wynagrodzenie brutto w sektorze przedsiębiorstw wyniosło 4</w:t>
      </w:r>
      <w:r>
        <w:rPr>
          <w:bCs/>
        </w:rPr>
        <w:t>881,23</w:t>
      </w:r>
      <w:r w:rsidRPr="00B1549D">
        <w:rPr>
          <w:bCs/>
        </w:rPr>
        <w:t xml:space="preserve"> zł i było o </w:t>
      </w:r>
      <w:r>
        <w:rPr>
          <w:bCs/>
        </w:rPr>
        <w:t>9</w:t>
      </w:r>
      <w:r w:rsidRPr="00B1549D">
        <w:rPr>
          <w:bCs/>
        </w:rPr>
        <w:t>,</w:t>
      </w:r>
      <w:r>
        <w:rPr>
          <w:bCs/>
        </w:rPr>
        <w:t>6</w:t>
      </w:r>
      <w:r w:rsidRPr="00B1549D">
        <w:rPr>
          <w:bCs/>
        </w:rPr>
        <w:t xml:space="preserve">% wyższe (w Polsce o </w:t>
      </w:r>
      <w:r>
        <w:rPr>
          <w:bCs/>
        </w:rPr>
        <w:t>8</w:t>
      </w:r>
      <w:r w:rsidRPr="00B1549D">
        <w:rPr>
          <w:bCs/>
        </w:rPr>
        <w:t>,</w:t>
      </w:r>
      <w:r>
        <w:rPr>
          <w:bCs/>
        </w:rPr>
        <w:t>8</w:t>
      </w:r>
      <w:r w:rsidRPr="00B1549D">
        <w:rPr>
          <w:bCs/>
        </w:rPr>
        <w:t xml:space="preserve">%) niż w </w:t>
      </w:r>
      <w:r>
        <w:rPr>
          <w:bCs/>
        </w:rPr>
        <w:t xml:space="preserve">2020 </w:t>
      </w:r>
      <w:r w:rsidRPr="00B1549D">
        <w:rPr>
          <w:bCs/>
        </w:rPr>
        <w:t xml:space="preserve">roku. </w:t>
      </w:r>
      <w:r w:rsidRPr="000D3E11">
        <w:rPr>
          <w:bCs/>
        </w:rPr>
        <w:t>W</w:t>
      </w:r>
      <w:r>
        <w:rPr>
          <w:bCs/>
        </w:rPr>
        <w:t xml:space="preserve">e wszystkich </w:t>
      </w:r>
      <w:r w:rsidRPr="000D3E11">
        <w:rPr>
          <w:bCs/>
        </w:rPr>
        <w:t>badanych sekcj</w:t>
      </w:r>
      <w:r>
        <w:rPr>
          <w:bCs/>
        </w:rPr>
        <w:t>ach</w:t>
      </w:r>
      <w:r w:rsidRPr="000D3E11">
        <w:rPr>
          <w:bCs/>
        </w:rPr>
        <w:t xml:space="preserve"> odnotowano wzrost płac, w tym znaczący </w:t>
      </w:r>
      <w:r>
        <w:rPr>
          <w:bCs/>
        </w:rPr>
        <w:t>w </w:t>
      </w:r>
      <w:r w:rsidRPr="000D3E11">
        <w:rPr>
          <w:bCs/>
        </w:rPr>
        <w:t>zakwaterowaniu i gastronomii (o 1</w:t>
      </w:r>
      <w:r>
        <w:rPr>
          <w:bCs/>
        </w:rPr>
        <w:t>9</w:t>
      </w:r>
      <w:r w:rsidRPr="000D3E11">
        <w:rPr>
          <w:bCs/>
        </w:rPr>
        <w:t>,</w:t>
      </w:r>
      <w:r>
        <w:rPr>
          <w:bCs/>
        </w:rPr>
        <w:t>7</w:t>
      </w:r>
      <w:r w:rsidRPr="000D3E11">
        <w:rPr>
          <w:bCs/>
        </w:rPr>
        <w:t>%).</w:t>
      </w:r>
    </w:p>
    <w:p w14:paraId="6692F3DE" w14:textId="77777777" w:rsidR="00780341" w:rsidRPr="0042165F" w:rsidRDefault="00780341" w:rsidP="00780341">
      <w:pPr>
        <w:pStyle w:val="Nagwek5"/>
        <w:ind w:left="907" w:hanging="907"/>
      </w:pPr>
      <w:r w:rsidRPr="0042165F">
        <w:t>Dynamika przeciętnego miesięcznego wynagrodzenia brutto w sektorze przedsiębiorstw</w:t>
      </w:r>
      <w:r w:rsidRPr="0042165F">
        <w:br/>
      </w:r>
      <w:r w:rsidRPr="00B66CCB">
        <w:t>(przeciętna miesięczna 2015=100)</w:t>
      </w:r>
    </w:p>
    <w:p w14:paraId="2EA2882E" w14:textId="77777777" w:rsidR="00780341" w:rsidRDefault="00780341" w:rsidP="00780341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2CC3F8AC" wp14:editId="4C45FF66">
            <wp:extent cx="6645910" cy="3132000"/>
            <wp:effectExtent l="0" t="0" r="254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2F49F83" w14:textId="58731754" w:rsidR="00502C57" w:rsidRDefault="00502C57" w:rsidP="00B934B6">
      <w:pPr>
        <w:pStyle w:val="Nagwek1"/>
        <w:spacing w:after="120"/>
      </w:pPr>
      <w:bookmarkStart w:id="21" w:name="_Toc94521849"/>
      <w:r w:rsidRPr="00F33762">
        <w:t>Rol</w:t>
      </w:r>
      <w:r w:rsidRPr="00B32992">
        <w:t>nictwo</w:t>
      </w:r>
      <w:bookmarkEnd w:id="17"/>
      <w:bookmarkEnd w:id="18"/>
      <w:bookmarkEnd w:id="19"/>
      <w:bookmarkEnd w:id="20"/>
      <w:bookmarkEnd w:id="21"/>
    </w:p>
    <w:p w14:paraId="3F8B7866" w14:textId="77777777" w:rsidR="000153CF" w:rsidRPr="000153CF" w:rsidRDefault="000153CF" w:rsidP="000153CF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color w:val="000000" w:themeColor="text1"/>
          <w:szCs w:val="19"/>
          <w:lang w:eastAsia="pl-PL"/>
        </w:rPr>
      </w:pPr>
      <w:bookmarkStart w:id="22" w:name="_Toc328389333"/>
      <w:bookmarkStart w:id="23" w:name="_Toc507071634"/>
      <w:bookmarkStart w:id="24" w:name="_Toc507072377"/>
      <w:bookmarkStart w:id="25" w:name="_Toc507417429"/>
      <w:r w:rsidRPr="000153CF">
        <w:rPr>
          <w:rFonts w:eastAsia="Times New Roman" w:cs="Arial"/>
          <w:color w:val="000000" w:themeColor="text1"/>
          <w:szCs w:val="19"/>
          <w:lang w:eastAsia="pl-PL"/>
        </w:rPr>
        <w:t xml:space="preserve">Na rynku rolnym w grudniu 2021 r. przeciętne ceny skupu podstawowych produktów rolnych były wyższe niż przed rokiem, jak i w porównaniu z listopadem 2021 r. W obrocie targowiskowym </w:t>
      </w:r>
      <w:r w:rsidRPr="000153CF">
        <w:rPr>
          <w:noProof/>
          <w:szCs w:val="19"/>
        </w:rPr>
        <w:t xml:space="preserve">w porównaniu z listopadem 2021 r. mniej płacono za ziemniaki. </w:t>
      </w:r>
      <w:r w:rsidRPr="000153CF">
        <w:rPr>
          <w:rFonts w:eastAsia="Times New Roman" w:cs="Arial"/>
          <w:color w:val="000000" w:themeColor="text1"/>
          <w:szCs w:val="19"/>
          <w:lang w:eastAsia="pl-PL"/>
        </w:rPr>
        <w:t>Wskaźnik opłacalności tuczu trzody chlewnej był niższy wobec notowanego przed miesiącem.</w:t>
      </w:r>
    </w:p>
    <w:p w14:paraId="6496BBCA" w14:textId="77777777" w:rsidR="000153CF" w:rsidRPr="000153CF" w:rsidRDefault="000153CF" w:rsidP="000153CF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0153CF">
        <w:rPr>
          <w:rFonts w:eastAsia="Times New Roman" w:cs="Arial"/>
          <w:szCs w:val="19"/>
          <w:lang w:eastAsia="pl-PL"/>
        </w:rPr>
        <w:t>W grudniu 2021 r. średnia temperatura powietrza wyniosła -1,2°C i była niższa o 0,7°C od średniej z lat 1991-2020, przy czym maksymalna temperatura wyniosła 8,0°C, a minimalna -17,1°C. Średnia suma opadów atmosferycznych (42,4 mm) stanowiła 123% normy z wielolecia</w:t>
      </w:r>
      <w:r w:rsidRPr="000153CF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0153CF">
        <w:rPr>
          <w:rFonts w:eastAsia="Times New Roman" w:cs="Arial"/>
          <w:szCs w:val="19"/>
          <w:lang w:eastAsia="pl-PL"/>
        </w:rPr>
        <w:t>. Odnotowano 16 dni z opadami.</w:t>
      </w:r>
    </w:p>
    <w:p w14:paraId="05AF3351" w14:textId="77777777" w:rsidR="000153CF" w:rsidRPr="000153CF" w:rsidRDefault="000153CF" w:rsidP="000153CF">
      <w:pPr>
        <w:spacing w:before="120" w:line="240" w:lineRule="exact"/>
        <w:jc w:val="both"/>
        <w:rPr>
          <w:rFonts w:cs="Arial"/>
        </w:rPr>
      </w:pPr>
      <w:r w:rsidRPr="000153CF">
        <w:rPr>
          <w:rFonts w:cs="Arial"/>
        </w:rPr>
        <w:t>Grudzień 2021 r. charakteryzował się zróżnicowanymi warunkami atmosferycznymi. Początek był ciepły z plusowymi temperaturami powietrza w ciągu dnia i opadami deszczu i deszczu ze śniegiem. W kolejnych dniach grudnia odnotowano temperatury minusowe i niewielkie opady śniegu. W drugiej dekadzie wystąpiły spadki temperatury poniżej -10</w:t>
      </w:r>
      <w:r w:rsidRPr="000153CF">
        <w:rPr>
          <w:rFonts w:cs="Arial"/>
          <w:vertAlign w:val="superscript"/>
        </w:rPr>
        <w:t>o</w:t>
      </w:r>
      <w:r w:rsidRPr="000153CF">
        <w:rPr>
          <w:rFonts w:cs="Arial"/>
        </w:rPr>
        <w:t xml:space="preserve">C i opady śniegu. Koniec grudnia był na ogół ciepły z dodatnimi temperaturami powietrza w ciągu dnia. </w:t>
      </w:r>
      <w:r w:rsidRPr="000153CF">
        <w:rPr>
          <w:rFonts w:cs="Arial"/>
          <w:szCs w:val="19"/>
        </w:rPr>
        <w:t>Pokrywa śnieżna utrzymywała się przez 16 dni, a jej maksymalna grubość wynosiła 10 cm.</w:t>
      </w:r>
    </w:p>
    <w:p w14:paraId="2D50525D" w14:textId="77777777" w:rsidR="000153CF" w:rsidRPr="000153CF" w:rsidRDefault="000153CF" w:rsidP="000153CF">
      <w:pPr>
        <w:numPr>
          <w:ilvl w:val="0"/>
          <w:numId w:val="4"/>
        </w:numPr>
        <w:spacing w:before="120" w:after="120" w:line="240" w:lineRule="exact"/>
        <w:ind w:left="964" w:hanging="964"/>
        <w:jc w:val="both"/>
        <w:rPr>
          <w:rFonts w:cs="Arial"/>
          <w:b/>
          <w:szCs w:val="19"/>
        </w:rPr>
      </w:pPr>
      <w:r w:rsidRPr="000153CF">
        <w:rPr>
          <w:rFonts w:cs="Arial"/>
          <w:b/>
          <w:szCs w:val="19"/>
        </w:rPr>
        <w:t>Skup zbóż</w:t>
      </w:r>
      <w:r w:rsidRPr="000153CF">
        <w:rPr>
          <w:rFonts w:cs="Arial"/>
          <w:b/>
          <w:szCs w:val="19"/>
          <w:vertAlign w:val="superscript"/>
        </w:rPr>
        <w:t>a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2923"/>
        <w:gridCol w:w="1507"/>
        <w:gridCol w:w="1509"/>
        <w:gridCol w:w="1509"/>
        <w:gridCol w:w="1509"/>
        <w:gridCol w:w="1509"/>
      </w:tblGrid>
      <w:tr w:rsidR="000153CF" w:rsidRPr="000153CF" w14:paraId="505A3A68" w14:textId="77777777" w:rsidTr="00D02654">
        <w:tc>
          <w:tcPr>
            <w:tcW w:w="1396" w:type="pct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D748C81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B3F1F14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07-12 2021</w:t>
            </w:r>
          </w:p>
        </w:tc>
        <w:tc>
          <w:tcPr>
            <w:tcW w:w="2163" w:type="pct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F9849F6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12 2021</w:t>
            </w:r>
          </w:p>
        </w:tc>
      </w:tr>
      <w:tr w:rsidR="000153CF" w:rsidRPr="000153CF" w14:paraId="57F3599A" w14:textId="77777777" w:rsidTr="00D02654">
        <w:trPr>
          <w:trHeight w:val="1099"/>
        </w:trPr>
        <w:tc>
          <w:tcPr>
            <w:tcW w:w="1396" w:type="pct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07F9208" w14:textId="77777777" w:rsidR="000153CF" w:rsidRPr="000153CF" w:rsidRDefault="000153CF" w:rsidP="000153CF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912061D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3814BC5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244981E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C8C5852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12 2020 = 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F24F5B7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11 2021 = 100</w:t>
            </w:r>
          </w:p>
        </w:tc>
      </w:tr>
      <w:tr w:rsidR="000153CF" w:rsidRPr="000153CF" w14:paraId="79D8265E" w14:textId="77777777" w:rsidTr="00D02654">
        <w:tc>
          <w:tcPr>
            <w:tcW w:w="1396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C146E8" w14:textId="77777777" w:rsidR="000153CF" w:rsidRPr="000153CF" w:rsidRDefault="000153CF" w:rsidP="000153CF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Ziarno zbóż podstawowych</w:t>
            </w:r>
            <w:r w:rsidRPr="000153CF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</w:p>
        </w:tc>
        <w:tc>
          <w:tcPr>
            <w:tcW w:w="720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6ACA0393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103898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62F821AD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111,3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6430CCAD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6118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3F28F917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114,7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21E8C4F1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80,9</w:t>
            </w:r>
          </w:p>
        </w:tc>
      </w:tr>
      <w:tr w:rsidR="000153CF" w:rsidRPr="000153CF" w14:paraId="6DFC7109" w14:textId="77777777" w:rsidTr="00D02654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444D5A9" w14:textId="77777777" w:rsidR="000153CF" w:rsidRPr="000153CF" w:rsidRDefault="000153CF" w:rsidP="000153CF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FC5BBCB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FC216EA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3F5E361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B20C7F2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3A3623C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153CF" w:rsidRPr="000153CF" w14:paraId="6B85EB47" w14:textId="77777777" w:rsidTr="00D02654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8894CED" w14:textId="77777777" w:rsidR="000153CF" w:rsidRPr="000153CF" w:rsidRDefault="000153CF" w:rsidP="000153CF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658CDE2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85264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7DF09E7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115,0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28BC299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5043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6B5660F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8193EAB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85,3</w:t>
            </w:r>
          </w:p>
        </w:tc>
      </w:tr>
      <w:tr w:rsidR="000153CF" w:rsidRPr="000153CF" w14:paraId="0AD12DA0" w14:textId="77777777" w:rsidTr="00D02654">
        <w:tc>
          <w:tcPr>
            <w:tcW w:w="1396" w:type="pct"/>
            <w:tcBorders>
              <w:bottom w:val="nil"/>
            </w:tcBorders>
            <w:shd w:val="clear" w:color="auto" w:fill="auto"/>
            <w:vAlign w:val="center"/>
          </w:tcPr>
          <w:p w14:paraId="0B9FF5BD" w14:textId="77777777" w:rsidR="000153CF" w:rsidRPr="000153CF" w:rsidRDefault="000153CF" w:rsidP="000153CF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12A2F95A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3274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1144B330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123,3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139AE27A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390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37EF11FA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328,2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69916B60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638,1</w:t>
            </w:r>
          </w:p>
        </w:tc>
      </w:tr>
    </w:tbl>
    <w:p w14:paraId="15D00E3F" w14:textId="77777777" w:rsidR="000153CF" w:rsidRPr="000153CF" w:rsidRDefault="000153CF" w:rsidP="000153CF">
      <w:pPr>
        <w:spacing w:before="60"/>
        <w:jc w:val="both"/>
        <w:rPr>
          <w:rFonts w:eastAsia="Times New Roman"/>
          <w:b/>
          <w:sz w:val="20"/>
          <w:lang w:eastAsia="pl-PL"/>
        </w:rPr>
      </w:pPr>
      <w:r w:rsidRPr="00941EC0">
        <w:rPr>
          <w:rFonts w:eastAsia="Times New Roman"/>
          <w:sz w:val="16"/>
          <w:szCs w:val="16"/>
          <w:lang w:eastAsia="pl-PL"/>
        </w:rPr>
        <w:t>a</w:t>
      </w:r>
      <w:r w:rsidRPr="000153CF">
        <w:rPr>
          <w:rFonts w:eastAsia="Times New Roman"/>
          <w:i/>
          <w:sz w:val="16"/>
          <w:szCs w:val="16"/>
          <w:lang w:eastAsia="pl-PL"/>
        </w:rPr>
        <w:t xml:space="preserve">  </w:t>
      </w:r>
      <w:r w:rsidRPr="000153CF">
        <w:rPr>
          <w:rFonts w:eastAsia="Times New Roman"/>
          <w:sz w:val="16"/>
          <w:szCs w:val="16"/>
          <w:lang w:eastAsia="pl-PL"/>
        </w:rPr>
        <w:t>B</w:t>
      </w:r>
      <w:r w:rsidRPr="000153CF">
        <w:rPr>
          <w:rFonts w:eastAsia="Times New Roman" w:cs="Arial"/>
          <w:sz w:val="16"/>
          <w:szCs w:val="16"/>
          <w:lang w:eastAsia="pl-PL"/>
        </w:rPr>
        <w:t>ez skupu realizowanego</w:t>
      </w:r>
      <w:r w:rsidRPr="000153CF">
        <w:rPr>
          <w:rFonts w:eastAsia="Times New Roman"/>
          <w:sz w:val="16"/>
          <w:szCs w:val="16"/>
          <w:lang w:eastAsia="pl-PL"/>
        </w:rPr>
        <w:t xml:space="preserve"> przez osoby fizyczne.   </w:t>
      </w:r>
      <w:r w:rsidRPr="00941EC0">
        <w:rPr>
          <w:rFonts w:eastAsia="Times New Roman"/>
          <w:sz w:val="16"/>
          <w:szCs w:val="16"/>
          <w:lang w:eastAsia="pl-PL"/>
        </w:rPr>
        <w:t>b</w:t>
      </w:r>
      <w:r w:rsidRPr="000153CF">
        <w:rPr>
          <w:rFonts w:eastAsia="Times New Roman"/>
          <w:i/>
          <w:sz w:val="16"/>
          <w:szCs w:val="16"/>
          <w:lang w:eastAsia="pl-PL"/>
        </w:rPr>
        <w:t xml:space="preserve">  </w:t>
      </w:r>
      <w:r w:rsidRPr="000153CF">
        <w:rPr>
          <w:rFonts w:eastAsia="Times New Roman"/>
          <w:sz w:val="16"/>
          <w:szCs w:val="16"/>
          <w:lang w:eastAsia="pl-PL"/>
        </w:rPr>
        <w:t xml:space="preserve">Obejmuje: pszenicę, żyto, jęczmień, owies, pszenżyto; </w:t>
      </w:r>
      <w:r w:rsidRPr="000153CF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153CF">
        <w:rPr>
          <w:rFonts w:eastAsia="Times New Roman"/>
          <w:sz w:val="16"/>
          <w:szCs w:val="16"/>
          <w:lang w:eastAsia="pl-PL"/>
        </w:rPr>
        <w:t xml:space="preserve"> zbożowymi, bez ziarna siewnego.</w:t>
      </w:r>
    </w:p>
    <w:p w14:paraId="69BF466C" w14:textId="50D450D7" w:rsidR="000153CF" w:rsidRPr="000153CF" w:rsidRDefault="000153CF" w:rsidP="000153CF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0153CF">
        <w:rPr>
          <w:b/>
        </w:rPr>
        <w:lastRenderedPageBreak/>
        <w:t>Skup zbóż</w:t>
      </w:r>
      <w:r w:rsidRPr="000153CF">
        <w:t xml:space="preserve"> podstawowych (z mieszankami zbożowymi bez ziarna siewnego) w okresie lipiec-grudzień 2021 r. wyniósł 103,9 tys. ton i był o 11,3% większy niż w analogicznym okresie poprzedniego roku. Skup zarówno pszenicy </w:t>
      </w:r>
      <w:r w:rsidR="00B32992">
        <w:t xml:space="preserve">jak i żyta </w:t>
      </w:r>
      <w:r w:rsidRPr="000153CF">
        <w:t>w tym okresie był większy odpowiednio o 15,0% i o 23,3%.</w:t>
      </w:r>
    </w:p>
    <w:p w14:paraId="69FD9EA2" w14:textId="7C4C1AE3" w:rsidR="000153CF" w:rsidRPr="000153CF" w:rsidRDefault="000153CF" w:rsidP="000153CF">
      <w:pPr>
        <w:spacing w:before="120" w:after="120" w:line="240" w:lineRule="exact"/>
      </w:pPr>
      <w:r w:rsidRPr="000153CF">
        <w:rPr>
          <w:rFonts w:eastAsia="Times New Roman"/>
          <w:szCs w:val="19"/>
          <w:lang w:eastAsia="pl-PL"/>
        </w:rPr>
        <w:t xml:space="preserve">W grudniu 2021 r. </w:t>
      </w:r>
      <w:r w:rsidRPr="000153CF">
        <w:rPr>
          <w:rFonts w:eastAsia="Times New Roman"/>
          <w:b/>
          <w:szCs w:val="19"/>
          <w:lang w:eastAsia="pl-PL"/>
        </w:rPr>
        <w:t>skup zbóż</w:t>
      </w:r>
      <w:r w:rsidRPr="000153CF">
        <w:rPr>
          <w:rFonts w:eastAsia="Times New Roman"/>
          <w:szCs w:val="19"/>
          <w:lang w:eastAsia="pl-PL"/>
        </w:rPr>
        <w:t xml:space="preserve"> podstawowych (z mieszankami zbożowymi bez ziarna siewnego) był większy niż przed rokiem (o 14,7%). Większe niż przed rokiem były dostawy do skupu pszenicy (</w:t>
      </w:r>
      <w:r w:rsidRPr="000153CF">
        <w:t xml:space="preserve">o 7,7%), </w:t>
      </w:r>
      <w:r w:rsidRPr="000153CF">
        <w:rPr>
          <w:spacing w:val="-2"/>
        </w:rPr>
        <w:t xml:space="preserve">jak i </w:t>
      </w:r>
      <w:r w:rsidR="00454A48">
        <w:rPr>
          <w:rFonts w:eastAsia="Times New Roman"/>
          <w:spacing w:val="-2"/>
          <w:szCs w:val="19"/>
          <w:lang w:eastAsia="pl-PL"/>
        </w:rPr>
        <w:t>żyta (pon</w:t>
      </w:r>
      <w:r w:rsidRPr="000153CF">
        <w:rPr>
          <w:rFonts w:eastAsia="Times New Roman"/>
          <w:spacing w:val="-2"/>
          <w:szCs w:val="19"/>
          <w:lang w:eastAsia="pl-PL"/>
        </w:rPr>
        <w:t xml:space="preserve">ad 3-krotnie). </w:t>
      </w:r>
      <w:r w:rsidRPr="000153CF">
        <w:t>W skali miesiąca odnotowano spadek (o 19,1%) dostaw do skupu zbóż podstawowych (z mieszankami zbożowymi bez ziarna siewnego), w tym również pszenicy (o 14,7%), natomiast skup żyta był ponad 6-krotnie większy.</w:t>
      </w:r>
    </w:p>
    <w:p w14:paraId="41BBA14A" w14:textId="77777777" w:rsidR="000153CF" w:rsidRPr="000153CF" w:rsidRDefault="000153CF" w:rsidP="000153CF">
      <w:pPr>
        <w:numPr>
          <w:ilvl w:val="0"/>
          <w:numId w:val="4"/>
        </w:numPr>
        <w:spacing w:before="120" w:after="120" w:line="240" w:lineRule="exact"/>
        <w:ind w:left="964" w:hanging="964"/>
        <w:jc w:val="both"/>
        <w:rPr>
          <w:rFonts w:cs="Arial"/>
          <w:b/>
          <w:szCs w:val="19"/>
        </w:rPr>
      </w:pPr>
      <w:r w:rsidRPr="000153CF">
        <w:rPr>
          <w:rFonts w:cs="Arial"/>
          <w:b/>
          <w:szCs w:val="19"/>
        </w:rPr>
        <w:t>Skup podstawowych produktów zwierzęcych</w:t>
      </w:r>
      <w:r w:rsidRPr="000153CF">
        <w:rPr>
          <w:rFonts w:cs="Arial"/>
          <w:b/>
          <w:i/>
          <w:szCs w:val="19"/>
          <w:vertAlign w:val="superscript"/>
        </w:rPr>
        <w:t>a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08"/>
        <w:gridCol w:w="1631"/>
        <w:gridCol w:w="1731"/>
        <w:gridCol w:w="1532"/>
        <w:gridCol w:w="1633"/>
        <w:gridCol w:w="1631"/>
      </w:tblGrid>
      <w:tr w:rsidR="000153CF" w:rsidRPr="000153CF" w14:paraId="35492432" w14:textId="77777777" w:rsidTr="00D02654">
        <w:trPr>
          <w:trHeight w:val="445"/>
        </w:trPr>
        <w:tc>
          <w:tcPr>
            <w:tcW w:w="1103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6277810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606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14:paraId="4335D208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01–12 2021</w:t>
            </w:r>
          </w:p>
        </w:tc>
        <w:tc>
          <w:tcPr>
            <w:tcW w:w="2291" w:type="pct"/>
            <w:gridSpan w:val="3"/>
            <w:tcBorders>
              <w:top w:val="nil"/>
            </w:tcBorders>
            <w:shd w:val="clear" w:color="auto" w:fill="auto"/>
            <w:vAlign w:val="center"/>
          </w:tcPr>
          <w:p w14:paraId="02C75D0B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12 2021</w:t>
            </w:r>
          </w:p>
        </w:tc>
      </w:tr>
      <w:tr w:rsidR="000153CF" w:rsidRPr="000153CF" w14:paraId="791E1DD6" w14:textId="77777777" w:rsidTr="00D02654">
        <w:trPr>
          <w:trHeight w:val="439"/>
        </w:trPr>
        <w:tc>
          <w:tcPr>
            <w:tcW w:w="1103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1FE6AA8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84E8D5E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827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8921CEC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01–12 2020 = 100</w:t>
            </w:r>
          </w:p>
        </w:tc>
        <w:tc>
          <w:tcPr>
            <w:tcW w:w="732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86C7867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80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453EC20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12 2020 = 100</w:t>
            </w: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2963FE6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11 2021 = 100</w:t>
            </w:r>
          </w:p>
        </w:tc>
      </w:tr>
      <w:tr w:rsidR="000153CF" w:rsidRPr="000153CF" w14:paraId="020D95BF" w14:textId="77777777" w:rsidTr="00D02654">
        <w:trPr>
          <w:trHeight w:val="20"/>
        </w:trPr>
        <w:tc>
          <w:tcPr>
            <w:tcW w:w="1103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14:paraId="136B9F4B" w14:textId="77777777" w:rsidR="000153CF" w:rsidRPr="000153CF" w:rsidRDefault="000153CF" w:rsidP="000153CF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Żywiec rzeźny</w:t>
            </w:r>
            <w:r w:rsidRPr="000153CF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b 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CAC029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42385</w:t>
            </w:r>
          </w:p>
        </w:tc>
        <w:tc>
          <w:tcPr>
            <w:tcW w:w="82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73ABC69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7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35AE7FB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2485</w:t>
            </w:r>
          </w:p>
        </w:tc>
        <w:tc>
          <w:tcPr>
            <w:tcW w:w="7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18247DF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82,5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E0C1EFD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116,6</w:t>
            </w:r>
          </w:p>
        </w:tc>
      </w:tr>
      <w:tr w:rsidR="000153CF" w:rsidRPr="000153CF" w14:paraId="060005B7" w14:textId="77777777" w:rsidTr="00D02654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5E367EF3" w14:textId="77777777" w:rsidR="000153CF" w:rsidRPr="000153CF" w:rsidRDefault="000153CF" w:rsidP="000153CF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6BB123D1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827" w:type="pct"/>
            <w:vAlign w:val="center"/>
          </w:tcPr>
          <w:p w14:paraId="05B7FD38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32" w:type="pct"/>
            <w:vAlign w:val="center"/>
          </w:tcPr>
          <w:p w14:paraId="7E79FD38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80" w:type="pct"/>
            <w:vAlign w:val="center"/>
          </w:tcPr>
          <w:p w14:paraId="28F4502C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vAlign w:val="center"/>
          </w:tcPr>
          <w:p w14:paraId="3FB46128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0153CF" w:rsidRPr="000153CF" w14:paraId="7D3E1244" w14:textId="77777777" w:rsidTr="00D02654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49E7EA36" w14:textId="77777777" w:rsidR="000153CF" w:rsidRPr="000153CF" w:rsidRDefault="000153CF" w:rsidP="000153CF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61110450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3580</w:t>
            </w:r>
          </w:p>
        </w:tc>
        <w:tc>
          <w:tcPr>
            <w:tcW w:w="827" w:type="pct"/>
            <w:vAlign w:val="center"/>
          </w:tcPr>
          <w:p w14:paraId="64DF6413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86,8</w:t>
            </w:r>
          </w:p>
        </w:tc>
        <w:tc>
          <w:tcPr>
            <w:tcW w:w="732" w:type="pct"/>
            <w:vAlign w:val="center"/>
          </w:tcPr>
          <w:p w14:paraId="690F2622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167</w:t>
            </w:r>
          </w:p>
        </w:tc>
        <w:tc>
          <w:tcPr>
            <w:tcW w:w="780" w:type="pct"/>
            <w:vAlign w:val="center"/>
          </w:tcPr>
          <w:p w14:paraId="0536E283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75,0</w:t>
            </w:r>
          </w:p>
        </w:tc>
        <w:tc>
          <w:tcPr>
            <w:tcW w:w="779" w:type="pct"/>
            <w:vAlign w:val="center"/>
          </w:tcPr>
          <w:p w14:paraId="259C6E3E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99,2</w:t>
            </w:r>
          </w:p>
        </w:tc>
      </w:tr>
      <w:tr w:rsidR="000153CF" w:rsidRPr="000153CF" w14:paraId="38B9A699" w14:textId="77777777" w:rsidTr="00D02654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4FC16C" w14:textId="77777777" w:rsidR="000153CF" w:rsidRPr="000153CF" w:rsidRDefault="000153CF" w:rsidP="000153CF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BC3CD9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24714</w:t>
            </w:r>
          </w:p>
        </w:tc>
        <w:tc>
          <w:tcPr>
            <w:tcW w:w="827" w:type="pct"/>
            <w:tcBorders>
              <w:bottom w:val="single" w:sz="4" w:space="0" w:color="522398"/>
            </w:tcBorders>
            <w:vAlign w:val="center"/>
          </w:tcPr>
          <w:p w14:paraId="7F775141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91,1</w:t>
            </w:r>
          </w:p>
        </w:tc>
        <w:tc>
          <w:tcPr>
            <w:tcW w:w="732" w:type="pct"/>
            <w:tcBorders>
              <w:bottom w:val="single" w:sz="4" w:space="0" w:color="522398"/>
            </w:tcBorders>
            <w:vAlign w:val="center"/>
          </w:tcPr>
          <w:p w14:paraId="1F7537B5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1346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6EE6CF6D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77,3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27B07D0A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138,2</w:t>
            </w:r>
          </w:p>
        </w:tc>
      </w:tr>
      <w:tr w:rsidR="000153CF" w:rsidRPr="000153CF" w14:paraId="5EEEF0C0" w14:textId="77777777" w:rsidTr="00D02654">
        <w:trPr>
          <w:trHeight w:val="20"/>
        </w:trPr>
        <w:tc>
          <w:tcPr>
            <w:tcW w:w="11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91DBD" w14:textId="77777777" w:rsidR="000153CF" w:rsidRPr="000153CF" w:rsidRDefault="000153CF" w:rsidP="000153CF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6B38D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13056</w:t>
            </w:r>
          </w:p>
        </w:tc>
        <w:tc>
          <w:tcPr>
            <w:tcW w:w="827" w:type="pct"/>
            <w:tcBorders>
              <w:bottom w:val="single" w:sz="4" w:space="0" w:color="auto"/>
            </w:tcBorders>
            <w:vAlign w:val="center"/>
          </w:tcPr>
          <w:p w14:paraId="3C930489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93,3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vAlign w:val="center"/>
          </w:tcPr>
          <w:p w14:paraId="6F21CD37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964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vAlign w:val="center"/>
          </w:tcPr>
          <w:p w14:paraId="7ECAA1D3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3EAF1CC1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99,3</w:t>
            </w:r>
          </w:p>
        </w:tc>
      </w:tr>
      <w:tr w:rsidR="000153CF" w:rsidRPr="000153CF" w14:paraId="3D3F4365" w14:textId="77777777" w:rsidTr="00D02654">
        <w:trPr>
          <w:trHeight w:val="20"/>
        </w:trPr>
        <w:tc>
          <w:tcPr>
            <w:tcW w:w="110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F96F163" w14:textId="77777777" w:rsidR="000153CF" w:rsidRPr="000153CF" w:rsidRDefault="000153CF" w:rsidP="000153CF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Mleko</w:t>
            </w:r>
            <w:r w:rsidRPr="000153CF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c 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CB70B34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99349</w:t>
            </w:r>
          </w:p>
        </w:tc>
        <w:tc>
          <w:tcPr>
            <w:tcW w:w="827" w:type="pct"/>
            <w:tcBorders>
              <w:top w:val="single" w:sz="4" w:space="0" w:color="auto"/>
              <w:bottom w:val="nil"/>
            </w:tcBorders>
            <w:vAlign w:val="center"/>
          </w:tcPr>
          <w:p w14:paraId="05359220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732" w:type="pct"/>
            <w:tcBorders>
              <w:top w:val="single" w:sz="4" w:space="0" w:color="auto"/>
              <w:bottom w:val="nil"/>
            </w:tcBorders>
            <w:vAlign w:val="center"/>
          </w:tcPr>
          <w:p w14:paraId="73338CFF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7565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center"/>
          </w:tcPr>
          <w:p w14:paraId="1BB4F565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82,9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vAlign w:val="center"/>
          </w:tcPr>
          <w:p w14:paraId="0836E6C2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101,2</w:t>
            </w:r>
          </w:p>
        </w:tc>
      </w:tr>
    </w:tbl>
    <w:p w14:paraId="3F0945E5" w14:textId="77777777" w:rsidR="000153CF" w:rsidRPr="000153CF" w:rsidRDefault="000153CF" w:rsidP="000153CF">
      <w:pPr>
        <w:spacing w:before="60"/>
        <w:jc w:val="both"/>
        <w:rPr>
          <w:rFonts w:eastAsia="Times New Roman"/>
          <w:i/>
          <w:sz w:val="15"/>
          <w:szCs w:val="15"/>
          <w:lang w:eastAsia="pl-PL"/>
        </w:rPr>
      </w:pPr>
    </w:p>
    <w:p w14:paraId="61CB319D" w14:textId="77777777" w:rsidR="000153CF" w:rsidRPr="00C4265C" w:rsidRDefault="000153CF" w:rsidP="000153CF">
      <w:pPr>
        <w:spacing w:before="60"/>
        <w:jc w:val="both"/>
        <w:rPr>
          <w:rFonts w:eastAsia="Times New Roman"/>
          <w:sz w:val="15"/>
          <w:szCs w:val="15"/>
          <w:lang w:eastAsia="pl-PL"/>
        </w:rPr>
      </w:pPr>
      <w:r w:rsidRPr="00C4265C">
        <w:rPr>
          <w:rFonts w:eastAsia="Times New Roman"/>
          <w:sz w:val="15"/>
          <w:szCs w:val="15"/>
          <w:lang w:eastAsia="pl-PL"/>
        </w:rPr>
        <w:t>a  W okresie lipiec-grudzień 2021 r. bez skupu realizowanego przez osoby fizyczne.   b  Obejmuje bydło, cielęta, trzodę chlewną, owce, konie i drób; w wadze żywej.   c  W tysiącach litrów.</w:t>
      </w:r>
    </w:p>
    <w:p w14:paraId="4B3B428E" w14:textId="77777777" w:rsidR="000153CF" w:rsidRPr="000153CF" w:rsidRDefault="000153CF" w:rsidP="000153CF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0153CF">
        <w:rPr>
          <w:rFonts w:eastAsia="Times New Roman"/>
          <w:b/>
          <w:szCs w:val="19"/>
          <w:lang w:eastAsia="pl-PL"/>
        </w:rPr>
        <w:t xml:space="preserve">Skup żywca rzeźnego </w:t>
      </w:r>
      <w:r w:rsidRPr="000153CF">
        <w:rPr>
          <w:rFonts w:eastAsia="Times New Roman"/>
          <w:szCs w:val="19"/>
          <w:lang w:eastAsia="pl-PL"/>
        </w:rPr>
        <w:t>w wadze żywej w grudniu 2021 r. wyniósł 2,5 tys. ton, tj. o 17,5% mniej niż przed rokiem. Mniejsze były dostawy do skupu bydła (o 25,0%), trzody chlewnej (o 22,7%) i drobiu (o 6,4%). W skali miesiąca odnotowano zwiększenie skupu żywca rzeźnego w wadze żywej (o 16,6%),</w:t>
      </w:r>
      <w:r w:rsidRPr="000153CF">
        <w:rPr>
          <w:rFonts w:eastAsia="Times New Roman"/>
          <w:spacing w:val="-4"/>
          <w:szCs w:val="19"/>
          <w:lang w:eastAsia="pl-PL"/>
        </w:rPr>
        <w:t xml:space="preserve"> o czym zadecydował większy skup </w:t>
      </w:r>
      <w:r w:rsidRPr="000153CF">
        <w:rPr>
          <w:rFonts w:eastAsia="Times New Roman"/>
          <w:szCs w:val="19"/>
          <w:lang w:eastAsia="pl-PL"/>
        </w:rPr>
        <w:t xml:space="preserve">trzody chlewnej (o 38,2%), natomiast mniejszy był skup </w:t>
      </w:r>
      <w:r w:rsidRPr="000153CF">
        <w:rPr>
          <w:rFonts w:eastAsia="Times New Roman"/>
          <w:spacing w:val="-4"/>
          <w:szCs w:val="19"/>
          <w:lang w:eastAsia="pl-PL"/>
        </w:rPr>
        <w:t>bydła (o 0,8%)</w:t>
      </w:r>
      <w:r w:rsidRPr="000153CF">
        <w:rPr>
          <w:rFonts w:eastAsia="Times New Roman"/>
          <w:szCs w:val="19"/>
          <w:lang w:eastAsia="pl-PL"/>
        </w:rPr>
        <w:t xml:space="preserve"> i </w:t>
      </w:r>
      <w:r w:rsidRPr="000153CF">
        <w:rPr>
          <w:rFonts w:eastAsia="Times New Roman"/>
          <w:spacing w:val="-4"/>
          <w:szCs w:val="19"/>
          <w:lang w:eastAsia="pl-PL"/>
        </w:rPr>
        <w:t>drobiu (o 0,7%).</w:t>
      </w:r>
    </w:p>
    <w:p w14:paraId="3B75185A" w14:textId="37417C10" w:rsidR="000153CF" w:rsidRPr="000153CF" w:rsidRDefault="000153CF" w:rsidP="000153CF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0153CF">
        <w:rPr>
          <w:rFonts w:eastAsia="Times New Roman"/>
          <w:b/>
          <w:szCs w:val="19"/>
          <w:lang w:eastAsia="pl-PL"/>
        </w:rPr>
        <w:t>Skup mleka</w:t>
      </w:r>
      <w:r w:rsidRPr="000153CF">
        <w:rPr>
          <w:rFonts w:eastAsia="Times New Roman"/>
          <w:szCs w:val="19"/>
          <w:lang w:eastAsia="pl-PL"/>
        </w:rPr>
        <w:t xml:space="preserve"> w grudniu 2021 r. był mniejszy w porównaniu z ana</w:t>
      </w:r>
      <w:r w:rsidR="006D6DB1">
        <w:rPr>
          <w:rFonts w:eastAsia="Times New Roman"/>
          <w:szCs w:val="19"/>
          <w:lang w:eastAsia="pl-PL"/>
        </w:rPr>
        <w:t xml:space="preserve">logicznym miesiącem 2020 roku (o 17,1%), a </w:t>
      </w:r>
      <w:r w:rsidRPr="000153CF">
        <w:rPr>
          <w:rFonts w:eastAsia="Times New Roman"/>
          <w:szCs w:val="19"/>
          <w:lang w:eastAsia="pl-PL"/>
        </w:rPr>
        <w:t>większy w odniesieniu do listopada 2021 r. (o 1,2%).</w:t>
      </w:r>
    </w:p>
    <w:p w14:paraId="16341B93" w14:textId="77777777" w:rsidR="000153CF" w:rsidRPr="000153CF" w:rsidRDefault="000153CF" w:rsidP="000153CF">
      <w:pPr>
        <w:numPr>
          <w:ilvl w:val="0"/>
          <w:numId w:val="4"/>
        </w:numPr>
        <w:spacing w:before="120" w:after="120" w:line="240" w:lineRule="exact"/>
        <w:ind w:left="964" w:hanging="964"/>
        <w:jc w:val="both"/>
        <w:rPr>
          <w:rFonts w:cs="Arial"/>
          <w:b/>
          <w:szCs w:val="19"/>
        </w:rPr>
      </w:pPr>
      <w:r w:rsidRPr="000153CF">
        <w:rPr>
          <w:rFonts w:cs="Arial"/>
          <w:b/>
          <w:szCs w:val="19"/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24"/>
        <w:gridCol w:w="1085"/>
        <w:gridCol w:w="1040"/>
        <w:gridCol w:w="1105"/>
        <w:gridCol w:w="969"/>
        <w:gridCol w:w="1040"/>
        <w:gridCol w:w="1040"/>
        <w:gridCol w:w="934"/>
        <w:gridCol w:w="929"/>
      </w:tblGrid>
      <w:tr w:rsidR="000153CF" w:rsidRPr="000153CF" w14:paraId="219FADC1" w14:textId="77777777" w:rsidTr="00D02654">
        <w:trPr>
          <w:trHeight w:val="20"/>
          <w:jc w:val="center"/>
        </w:trPr>
        <w:tc>
          <w:tcPr>
            <w:tcW w:w="1110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681298F0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503" w:type="pct"/>
            <w:gridSpan w:val="5"/>
            <w:tcBorders>
              <w:top w:val="nil"/>
            </w:tcBorders>
            <w:shd w:val="clear" w:color="auto" w:fill="auto"/>
            <w:vAlign w:val="center"/>
          </w:tcPr>
          <w:p w14:paraId="2C82146B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Ceny w skupie</w:t>
            </w:r>
          </w:p>
        </w:tc>
        <w:tc>
          <w:tcPr>
            <w:tcW w:w="1387" w:type="pct"/>
            <w:gridSpan w:val="3"/>
            <w:tcBorders>
              <w:top w:val="nil"/>
            </w:tcBorders>
          </w:tcPr>
          <w:p w14:paraId="15560F8F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Ceny wolnorynkowe</w:t>
            </w:r>
          </w:p>
        </w:tc>
      </w:tr>
      <w:tr w:rsidR="000153CF" w:rsidRPr="000153CF" w14:paraId="5532C05E" w14:textId="77777777" w:rsidTr="00D02654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  <w:vAlign w:val="center"/>
          </w:tcPr>
          <w:p w14:paraId="05D97F90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1543" w:type="pct"/>
            <w:gridSpan w:val="3"/>
            <w:shd w:val="clear" w:color="auto" w:fill="auto"/>
            <w:vAlign w:val="center"/>
          </w:tcPr>
          <w:p w14:paraId="03FF5E81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12 2021</w:t>
            </w:r>
          </w:p>
        </w:tc>
        <w:tc>
          <w:tcPr>
            <w:tcW w:w="960" w:type="pct"/>
            <w:gridSpan w:val="2"/>
            <w:shd w:val="clear" w:color="auto" w:fill="auto"/>
            <w:vAlign w:val="center"/>
          </w:tcPr>
          <w:p w14:paraId="76D92E43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01–12 2021</w:t>
            </w:r>
          </w:p>
        </w:tc>
        <w:tc>
          <w:tcPr>
            <w:tcW w:w="1387" w:type="pct"/>
            <w:gridSpan w:val="3"/>
          </w:tcPr>
          <w:p w14:paraId="04D0B169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12 2021</w:t>
            </w:r>
          </w:p>
        </w:tc>
      </w:tr>
      <w:tr w:rsidR="000153CF" w:rsidRPr="000153CF" w14:paraId="237CAB03" w14:textId="77777777" w:rsidTr="00D02654">
        <w:trPr>
          <w:trHeight w:val="20"/>
          <w:jc w:val="center"/>
        </w:trPr>
        <w:tc>
          <w:tcPr>
            <w:tcW w:w="1110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70AAAF8" w14:textId="77777777" w:rsidR="000153CF" w:rsidRPr="000153CF" w:rsidRDefault="000153CF" w:rsidP="000153C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18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F4DB740" w14:textId="77777777" w:rsidR="000153CF" w:rsidRPr="000153CF" w:rsidRDefault="000153CF" w:rsidP="000153C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37BCCD8" w14:textId="77777777" w:rsidR="000153CF" w:rsidRPr="000153CF" w:rsidRDefault="000153CF" w:rsidP="000153C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12</w:t>
            </w:r>
            <w:r w:rsidRPr="000153CF">
              <w:rPr>
                <w:rFonts w:eastAsia="Times New Roman"/>
                <w:sz w:val="16"/>
                <w:szCs w:val="16"/>
                <w:lang w:eastAsia="pl-PL"/>
              </w:rPr>
              <w:br/>
              <w:t>2020=100</w:t>
            </w:r>
          </w:p>
        </w:tc>
        <w:tc>
          <w:tcPr>
            <w:tcW w:w="528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F6E55F5" w14:textId="77777777" w:rsidR="000153CF" w:rsidRPr="000153CF" w:rsidRDefault="000153CF" w:rsidP="000153C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11</w:t>
            </w:r>
            <w:r w:rsidRPr="000153CF">
              <w:rPr>
                <w:rFonts w:eastAsia="Times New Roman"/>
                <w:sz w:val="16"/>
                <w:szCs w:val="16"/>
                <w:lang w:eastAsia="pl-PL"/>
              </w:rPr>
              <w:br/>
              <w:t>2021=100</w:t>
            </w:r>
          </w:p>
        </w:tc>
        <w:tc>
          <w:tcPr>
            <w:tcW w:w="463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6E46987" w14:textId="77777777" w:rsidR="000153CF" w:rsidRPr="000153CF" w:rsidRDefault="000153CF" w:rsidP="000153C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3B12B7E" w14:textId="77777777" w:rsidR="000153CF" w:rsidRPr="000153CF" w:rsidRDefault="000153CF" w:rsidP="000153C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01–12</w:t>
            </w:r>
            <w:r w:rsidRPr="000153CF">
              <w:rPr>
                <w:rFonts w:eastAsia="Times New Roman"/>
                <w:sz w:val="16"/>
                <w:szCs w:val="16"/>
                <w:lang w:eastAsia="pl-PL"/>
              </w:rPr>
              <w:br/>
              <w:t>2020=100</w:t>
            </w:r>
          </w:p>
        </w:tc>
        <w:tc>
          <w:tcPr>
            <w:tcW w:w="497" w:type="pct"/>
            <w:tcBorders>
              <w:bottom w:val="single" w:sz="12" w:space="0" w:color="522398"/>
            </w:tcBorders>
            <w:vAlign w:val="center"/>
          </w:tcPr>
          <w:p w14:paraId="6EDE7D9A" w14:textId="77777777" w:rsidR="000153CF" w:rsidRPr="000153CF" w:rsidRDefault="000153CF" w:rsidP="000153C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446" w:type="pct"/>
            <w:tcBorders>
              <w:bottom w:val="single" w:sz="12" w:space="0" w:color="522398"/>
            </w:tcBorders>
            <w:vAlign w:val="center"/>
          </w:tcPr>
          <w:p w14:paraId="68856E76" w14:textId="77777777" w:rsidR="000153CF" w:rsidRPr="000153CF" w:rsidRDefault="000153CF" w:rsidP="000153C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 xml:space="preserve">12 </w:t>
            </w:r>
            <w:r w:rsidRPr="000153CF">
              <w:rPr>
                <w:rFonts w:eastAsia="Times New Roman"/>
                <w:sz w:val="16"/>
                <w:szCs w:val="16"/>
                <w:lang w:eastAsia="pl-PL"/>
              </w:rPr>
              <w:br/>
              <w:t>2020=100</w:t>
            </w:r>
          </w:p>
        </w:tc>
        <w:tc>
          <w:tcPr>
            <w:tcW w:w="444" w:type="pct"/>
            <w:tcBorders>
              <w:bottom w:val="single" w:sz="12" w:space="0" w:color="522398"/>
            </w:tcBorders>
          </w:tcPr>
          <w:p w14:paraId="61EB85E6" w14:textId="77777777" w:rsidR="000153CF" w:rsidRPr="000153CF" w:rsidRDefault="000153CF" w:rsidP="000153C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11</w:t>
            </w:r>
            <w:r w:rsidRPr="000153CF">
              <w:rPr>
                <w:rFonts w:eastAsia="Times New Roman"/>
                <w:sz w:val="16"/>
                <w:szCs w:val="16"/>
                <w:lang w:eastAsia="pl-PL"/>
              </w:rPr>
              <w:br/>
              <w:t>2021=100</w:t>
            </w:r>
          </w:p>
        </w:tc>
      </w:tr>
      <w:tr w:rsidR="000153CF" w:rsidRPr="000153CF" w14:paraId="3A044566" w14:textId="77777777" w:rsidTr="00D02654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00B95F7F" w14:textId="77777777" w:rsidR="000153CF" w:rsidRPr="000153CF" w:rsidRDefault="000153CF" w:rsidP="000153C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Ziarno zbóż</w:t>
            </w:r>
            <w:r w:rsidRPr="000153CF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a</w:t>
            </w: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dt: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62913099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770256E4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2FCC510E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4C4E5309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73D46F03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</w:tcPr>
          <w:p w14:paraId="37B3B1C3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46" w:type="pct"/>
          </w:tcPr>
          <w:p w14:paraId="03B7606F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44" w:type="pct"/>
          </w:tcPr>
          <w:p w14:paraId="2CFB2697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0153CF" w:rsidRPr="000153CF" w14:paraId="57250BDB" w14:textId="77777777" w:rsidTr="00D02654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50E72C07" w14:textId="77777777" w:rsidR="000153CF" w:rsidRPr="000153CF" w:rsidRDefault="000153CF" w:rsidP="000153C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4F90D771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133,00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2A5EE29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162,5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32AE41C9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109,7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621E79E9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94,76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637D1D6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137,5</w:t>
            </w:r>
          </w:p>
        </w:tc>
        <w:tc>
          <w:tcPr>
            <w:tcW w:w="497" w:type="pct"/>
          </w:tcPr>
          <w:p w14:paraId="6679D1B0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132,83</w:t>
            </w:r>
          </w:p>
        </w:tc>
        <w:tc>
          <w:tcPr>
            <w:tcW w:w="446" w:type="pct"/>
          </w:tcPr>
          <w:p w14:paraId="6A6E29B2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</w:tcPr>
          <w:p w14:paraId="1F428CEC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112,7</w:t>
            </w:r>
          </w:p>
        </w:tc>
      </w:tr>
      <w:tr w:rsidR="000153CF" w:rsidRPr="000153CF" w14:paraId="3B0C0B7F" w14:textId="77777777" w:rsidTr="00D02654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4344AD65" w14:textId="77777777" w:rsidR="000153CF" w:rsidRPr="000153CF" w:rsidRDefault="000153CF" w:rsidP="000153CF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3CBCD78E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102,82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3A63096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169,5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9A2C7B5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116,3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44D41CBB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72,76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85F11B2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146,3</w:t>
            </w:r>
          </w:p>
        </w:tc>
        <w:tc>
          <w:tcPr>
            <w:tcW w:w="497" w:type="pct"/>
          </w:tcPr>
          <w:p w14:paraId="12369263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125,91</w:t>
            </w:r>
          </w:p>
        </w:tc>
        <w:tc>
          <w:tcPr>
            <w:tcW w:w="446" w:type="pct"/>
          </w:tcPr>
          <w:p w14:paraId="529AA6B2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</w:tcPr>
          <w:p w14:paraId="11F9E67D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130,1</w:t>
            </w:r>
          </w:p>
        </w:tc>
      </w:tr>
      <w:tr w:rsidR="000153CF" w:rsidRPr="000153CF" w14:paraId="031A39F7" w14:textId="77777777" w:rsidTr="00D02654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5821E8EB" w14:textId="77777777" w:rsidR="000153CF" w:rsidRPr="000153CF" w:rsidRDefault="000153CF" w:rsidP="000153CF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Ziemniaki</w:t>
            </w:r>
            <w:r w:rsidRPr="000153CF">
              <w:rPr>
                <w:rFonts w:eastAsia="Times New Roman" w:cs="Arial"/>
                <w:i/>
                <w:sz w:val="16"/>
                <w:szCs w:val="16"/>
                <w:vertAlign w:val="superscript"/>
                <w:lang w:eastAsia="pl-PL"/>
              </w:rPr>
              <w:t>b</w:t>
            </w: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dt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27F15AC9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57,44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1349B92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134,5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A4125FB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117,5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005ABE11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49,20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43A4846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94,0</w:t>
            </w:r>
          </w:p>
        </w:tc>
        <w:tc>
          <w:tcPr>
            <w:tcW w:w="497" w:type="pct"/>
          </w:tcPr>
          <w:p w14:paraId="3AF384D1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120,74</w:t>
            </w:r>
          </w:p>
        </w:tc>
        <w:tc>
          <w:tcPr>
            <w:tcW w:w="446" w:type="pct"/>
          </w:tcPr>
          <w:p w14:paraId="2B3B108E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</w:tcPr>
          <w:p w14:paraId="13F6EE22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93,4</w:t>
            </w:r>
          </w:p>
        </w:tc>
      </w:tr>
      <w:tr w:rsidR="000153CF" w:rsidRPr="000153CF" w14:paraId="7D0E3877" w14:textId="77777777" w:rsidTr="00D02654">
        <w:trPr>
          <w:trHeight w:hRule="exact" w:val="67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202E6145" w14:textId="77777777" w:rsidR="000153CF" w:rsidRPr="000153CF" w:rsidRDefault="000153CF" w:rsidP="000153CF">
            <w:pPr>
              <w:tabs>
                <w:tab w:val="left" w:leader="dot" w:pos="1996"/>
              </w:tabs>
              <w:spacing w:before="120" w:after="120" w:line="240" w:lineRule="exact"/>
              <w:ind w:left="176" w:hanging="142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Żywiec rzeźny za 1 kg wagi żywej, w tym: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2E5651D0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408D5674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093A7B55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239A2188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6B0513FA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</w:tcPr>
          <w:p w14:paraId="3CDC5927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46" w:type="pct"/>
          </w:tcPr>
          <w:p w14:paraId="6C550668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44" w:type="pct"/>
          </w:tcPr>
          <w:p w14:paraId="14E3AA70" w14:textId="77777777" w:rsidR="000153CF" w:rsidRPr="000153CF" w:rsidRDefault="000153CF" w:rsidP="000153C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0153CF" w:rsidRPr="000153CF" w14:paraId="759A353A" w14:textId="77777777" w:rsidTr="00D02654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25992CC3" w14:textId="77777777" w:rsidR="000153CF" w:rsidRPr="000153CF" w:rsidRDefault="000153CF" w:rsidP="000153CF">
            <w:pPr>
              <w:tabs>
                <w:tab w:val="left" w:leader="dot" w:pos="1996"/>
              </w:tabs>
              <w:spacing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0056EE50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8,42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20132C1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126,8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2304D8BA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0BFB2BCB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6,96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DCBC484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497" w:type="pct"/>
            <w:vAlign w:val="center"/>
          </w:tcPr>
          <w:p w14:paraId="4D3ED784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7EDEBB71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  <w:vAlign w:val="center"/>
          </w:tcPr>
          <w:p w14:paraId="41C9CBBF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  <w:tr w:rsidR="000153CF" w:rsidRPr="000153CF" w14:paraId="65674BF9" w14:textId="77777777" w:rsidTr="00D02654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37F8DFEB" w14:textId="77777777" w:rsidR="000153CF" w:rsidRPr="000153CF" w:rsidRDefault="000153CF" w:rsidP="000153CF">
            <w:pPr>
              <w:tabs>
                <w:tab w:val="left" w:leader="dot" w:pos="1996"/>
              </w:tabs>
              <w:spacing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61B2F8EF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4,45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A04DC5E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116,5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1786B913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2676C6DA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4,69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5B74E78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88,2</w:t>
            </w:r>
          </w:p>
        </w:tc>
        <w:tc>
          <w:tcPr>
            <w:tcW w:w="497" w:type="pct"/>
            <w:vAlign w:val="center"/>
          </w:tcPr>
          <w:p w14:paraId="544A310D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3D48A94C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  <w:vAlign w:val="center"/>
          </w:tcPr>
          <w:p w14:paraId="27939FD4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  <w:tr w:rsidR="000153CF" w:rsidRPr="000153CF" w14:paraId="0666A8BE" w14:textId="77777777" w:rsidTr="00D02654">
        <w:trPr>
          <w:trHeight w:hRule="exact" w:val="425"/>
          <w:jc w:val="center"/>
        </w:trPr>
        <w:tc>
          <w:tcPr>
            <w:tcW w:w="111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DA85FE" w14:textId="77777777" w:rsidR="000153CF" w:rsidRPr="000153CF" w:rsidRDefault="000153CF" w:rsidP="000153CF">
            <w:pPr>
              <w:tabs>
                <w:tab w:val="left" w:leader="dot" w:pos="1996"/>
              </w:tabs>
              <w:spacing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5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85348C0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4,50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1AC1AC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167,9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384A7BF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46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241012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4,30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9895989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120,1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753C8BD2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2ECCFA31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  <w:tcBorders>
              <w:bottom w:val="single" w:sz="4" w:space="0" w:color="522398"/>
            </w:tcBorders>
            <w:vAlign w:val="center"/>
          </w:tcPr>
          <w:p w14:paraId="08A6E9DE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  <w:tr w:rsidR="000153CF" w:rsidRPr="000153CF" w14:paraId="4AF600EA" w14:textId="77777777" w:rsidTr="00D02654">
        <w:trPr>
          <w:trHeight w:hRule="exact" w:val="425"/>
          <w:jc w:val="center"/>
        </w:trPr>
        <w:tc>
          <w:tcPr>
            <w:tcW w:w="1110" w:type="pct"/>
            <w:tcBorders>
              <w:bottom w:val="nil"/>
            </w:tcBorders>
            <w:shd w:val="clear" w:color="auto" w:fill="auto"/>
            <w:vAlign w:val="center"/>
          </w:tcPr>
          <w:p w14:paraId="2B643241" w14:textId="77777777" w:rsidR="000153CF" w:rsidRPr="000153CF" w:rsidRDefault="000153CF" w:rsidP="000153CF">
            <w:pPr>
              <w:tabs>
                <w:tab w:val="left" w:leader="dot" w:pos="1996"/>
              </w:tabs>
              <w:spacing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 w:cs="Arial"/>
                <w:sz w:val="16"/>
                <w:szCs w:val="16"/>
                <w:lang w:eastAsia="pl-PL"/>
              </w:rPr>
              <w:t>Mleko za 1 l</w:t>
            </w:r>
          </w:p>
        </w:tc>
        <w:tc>
          <w:tcPr>
            <w:tcW w:w="518" w:type="pct"/>
            <w:tcBorders>
              <w:bottom w:val="nil"/>
            </w:tcBorders>
            <w:shd w:val="clear" w:color="auto" w:fill="auto"/>
            <w:vAlign w:val="center"/>
          </w:tcPr>
          <w:p w14:paraId="3DE8A80D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1,80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2183DCA8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119,2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5AB4DC04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463" w:type="pct"/>
            <w:tcBorders>
              <w:bottom w:val="nil"/>
            </w:tcBorders>
            <w:shd w:val="clear" w:color="auto" w:fill="auto"/>
            <w:vAlign w:val="center"/>
          </w:tcPr>
          <w:p w14:paraId="67696E20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1,52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52B2B850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112,6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2D55A41D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nil"/>
            </w:tcBorders>
            <w:vAlign w:val="center"/>
          </w:tcPr>
          <w:p w14:paraId="4985B836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  <w:tcBorders>
              <w:bottom w:val="nil"/>
            </w:tcBorders>
            <w:vAlign w:val="center"/>
          </w:tcPr>
          <w:p w14:paraId="29F8DAFE" w14:textId="77777777" w:rsidR="000153CF" w:rsidRPr="000153CF" w:rsidRDefault="000153CF" w:rsidP="000153CF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153CF"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</w:tbl>
    <w:p w14:paraId="5A8DE527" w14:textId="77777777" w:rsidR="000153CF" w:rsidRPr="00C4265C" w:rsidRDefault="000153CF" w:rsidP="000153CF">
      <w:pPr>
        <w:spacing w:before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265C">
        <w:rPr>
          <w:rFonts w:eastAsia="Times New Roman"/>
          <w:sz w:val="16"/>
          <w:szCs w:val="16"/>
          <w:lang w:eastAsia="pl-PL"/>
        </w:rPr>
        <w:t>a  W skupie bez ziarna siewnego.   b  Na targowiskach – jadalne późne.</w:t>
      </w:r>
    </w:p>
    <w:p w14:paraId="109CE256" w14:textId="77777777" w:rsidR="000153CF" w:rsidRPr="000153CF" w:rsidRDefault="000153CF" w:rsidP="000153CF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0153CF">
        <w:rPr>
          <w:rFonts w:eastAsia="Times New Roman"/>
          <w:szCs w:val="19"/>
          <w:lang w:eastAsia="pl-PL"/>
        </w:rPr>
        <w:lastRenderedPageBreak/>
        <w:t xml:space="preserve">W grudniu 2021 r. </w:t>
      </w:r>
      <w:r w:rsidRPr="000153CF">
        <w:rPr>
          <w:rFonts w:eastAsia="Times New Roman"/>
          <w:b/>
          <w:szCs w:val="19"/>
          <w:lang w:eastAsia="pl-PL"/>
        </w:rPr>
        <w:t>ceny skupu zbóż</w:t>
      </w:r>
      <w:r w:rsidRPr="000153CF">
        <w:rPr>
          <w:rFonts w:eastAsia="Times New Roman"/>
          <w:szCs w:val="19"/>
          <w:lang w:eastAsia="pl-PL"/>
        </w:rPr>
        <w:t xml:space="preserve"> podstawowych (łącznie z paszowymi bez ziarna siewnego) wyniosły 127,17 zł za 1 dt i były wyższe niż przed rokiem (o 61,0%) i wyższe w odniesieniu do cen sprzed miesiąca (o 12,6%).</w:t>
      </w:r>
    </w:p>
    <w:p w14:paraId="6DA3B68F" w14:textId="77777777" w:rsidR="000153CF" w:rsidRDefault="000153CF" w:rsidP="00601074">
      <w:pPr>
        <w:tabs>
          <w:tab w:val="left" w:pos="9356"/>
        </w:tabs>
        <w:spacing w:before="120" w:after="120" w:line="240" w:lineRule="exact"/>
        <w:rPr>
          <w:rFonts w:eastAsia="Times New Roman"/>
          <w:szCs w:val="19"/>
          <w:lang w:eastAsia="pl-PL"/>
        </w:rPr>
      </w:pPr>
      <w:r w:rsidRPr="000153CF">
        <w:rPr>
          <w:rFonts w:eastAsia="Times New Roman"/>
          <w:spacing w:val="-4"/>
          <w:szCs w:val="19"/>
          <w:lang w:eastAsia="pl-PL"/>
        </w:rPr>
        <w:t>Cena pszenicy dostarczonej do skupu, przez producentów z województwa podkarpackiego, była wyższa w skali roku (o 62,5%),</w:t>
      </w:r>
      <w:r w:rsidRPr="000153CF">
        <w:rPr>
          <w:rFonts w:eastAsia="Times New Roman"/>
          <w:szCs w:val="19"/>
          <w:lang w:eastAsia="pl-PL"/>
        </w:rPr>
        <w:t xml:space="preserve"> i wyższa niż przed miesiącem (o 9,7%). Cena skupu żyta była wyższa w porównaniu z ceną sprzed roku (o 69,5%) i wyższa w odniesieniu do ceny sprzed miesiąca (o 16,3%). W obrocie targowiskowym w odniesieniu do listopada 2021 r. zarówno cena pszenicy jak i żyta była wyższa odpowiednio o 12,7% i o 30,1%.</w:t>
      </w:r>
    </w:p>
    <w:p w14:paraId="3C9F8A6E" w14:textId="0D6B302D" w:rsidR="000153CF" w:rsidRPr="006946AC" w:rsidRDefault="00523C87" w:rsidP="006946AC">
      <w:pPr>
        <w:keepNext/>
        <w:numPr>
          <w:ilvl w:val="0"/>
          <w:numId w:val="5"/>
        </w:numPr>
        <w:spacing w:before="120"/>
        <w:ind w:left="851" w:hanging="851"/>
        <w:outlineLvl w:val="4"/>
        <w:rPr>
          <w:b/>
        </w:rPr>
      </w:pPr>
      <w:r>
        <w:rPr>
          <w:b/>
        </w:rPr>
        <w:t>Przeciętne ceny skupu zbóż</w:t>
      </w:r>
      <w:r w:rsidR="000153CF" w:rsidRPr="000153CF">
        <w:rPr>
          <w:noProof/>
          <w:lang w:eastAsia="pl-PL"/>
        </w:rPr>
        <w:drawing>
          <wp:anchor distT="0" distB="0" distL="114300" distR="114300" simplePos="0" relativeHeight="251782144" behindDoc="0" locked="0" layoutInCell="1" allowOverlap="1" wp14:anchorId="12FEC3AF" wp14:editId="69C92B6A">
            <wp:simplePos x="0" y="0"/>
            <wp:positionH relativeFrom="margin">
              <wp:align>right</wp:align>
            </wp:positionH>
            <wp:positionV relativeFrom="paragraph">
              <wp:posOffset>222250</wp:posOffset>
            </wp:positionV>
            <wp:extent cx="6645910" cy="2736000"/>
            <wp:effectExtent l="0" t="0" r="0" b="0"/>
            <wp:wrapTopAndBottom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6120C" w14:textId="23B9CA4A" w:rsidR="000153CF" w:rsidRPr="000153CF" w:rsidRDefault="000153CF" w:rsidP="00091F0C">
      <w:pPr>
        <w:keepNext/>
        <w:spacing w:before="120" w:after="120" w:line="240" w:lineRule="exact"/>
        <w:outlineLvl w:val="4"/>
        <w:rPr>
          <w:lang w:eastAsia="pl-PL"/>
        </w:rPr>
      </w:pPr>
      <w:r w:rsidRPr="000153CF">
        <w:rPr>
          <w:lang w:eastAsia="pl-PL"/>
        </w:rPr>
        <w:t>Za 1 dt</w:t>
      </w:r>
      <w:r w:rsidRPr="000153CF">
        <w:rPr>
          <w:b/>
          <w:lang w:eastAsia="pl-PL"/>
        </w:rPr>
        <w:t xml:space="preserve"> ziemniaków </w:t>
      </w:r>
      <w:r w:rsidRPr="000153CF">
        <w:rPr>
          <w:lang w:eastAsia="pl-PL"/>
        </w:rPr>
        <w:t>w skupie w grudniu 2021 r. płacono średnio 57,44 zł, tj. o 34,5% więcej niż przed rokiem i o 17,5% więcej niż w listopadzie 2021 r. Przeciętna cena ziemniaków jadalnych na targowiskach wyniosła 120,74 zł za 1 dt i była niższa w skali miesiąca (o 6,6%).</w:t>
      </w:r>
    </w:p>
    <w:p w14:paraId="504F5643" w14:textId="77777777" w:rsidR="000153CF" w:rsidRPr="000153CF" w:rsidRDefault="000153CF" w:rsidP="000153CF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0153CF">
        <w:rPr>
          <w:b/>
          <w:spacing w:val="-4"/>
          <w:lang w:eastAsia="pl-PL"/>
        </w:rPr>
        <w:t>Ceny skupu żywca wieprzowego</w:t>
      </w:r>
      <w:r w:rsidRPr="000153CF">
        <w:rPr>
          <w:spacing w:val="-4"/>
          <w:lang w:eastAsia="pl-PL"/>
        </w:rPr>
        <w:t xml:space="preserve"> były wyższe w porównaniu z cenami sprzed roku (o 16,5%), jak i w odniesieniu do listopada 2021 r.</w:t>
      </w:r>
      <w:r w:rsidRPr="000153CF">
        <w:rPr>
          <w:lang w:eastAsia="pl-PL"/>
        </w:rPr>
        <w:t xml:space="preserve"> (o 7,5%). W grudniu 2021 r. cena 1 kg żywca wieprzowego w skupie wyniosła 4,45 zł. </w:t>
      </w:r>
      <w:r w:rsidRPr="000153CF">
        <w:rPr>
          <w:rFonts w:eastAsia="Times New Roman" w:cs="Arial"/>
          <w:szCs w:val="19"/>
          <w:lang w:eastAsia="pl-PL"/>
        </w:rPr>
        <w:t>W grudniu 2021 r. cena 1 kg żywca wieprzowego w skupie równoważyła wartość 3,5 kg żyta na targowiskach (wobec 4,3 w listopadzie 2021 r.).</w:t>
      </w:r>
    </w:p>
    <w:p w14:paraId="0EAD2494" w14:textId="77777777" w:rsidR="000153CF" w:rsidRPr="000153CF" w:rsidRDefault="000153CF" w:rsidP="000153CF">
      <w:pPr>
        <w:spacing w:before="120" w:after="120" w:line="240" w:lineRule="exact"/>
        <w:rPr>
          <w:lang w:eastAsia="pl-PL"/>
        </w:rPr>
      </w:pPr>
      <w:r w:rsidRPr="000153CF">
        <w:rPr>
          <w:lang w:eastAsia="pl-PL"/>
        </w:rPr>
        <w:t xml:space="preserve">W grudniu 2021 r. </w:t>
      </w:r>
      <w:r w:rsidRPr="000153CF">
        <w:rPr>
          <w:b/>
          <w:lang w:eastAsia="pl-PL"/>
        </w:rPr>
        <w:t>średnia cena skupu 1 kg żywca drobiowego</w:t>
      </w:r>
      <w:r w:rsidRPr="000153CF">
        <w:rPr>
          <w:lang w:eastAsia="pl-PL"/>
        </w:rPr>
        <w:t xml:space="preserve"> wyniosła 4,50 zł i była wyższa niż przed rokiem (o 67,9%) i wyższa w odniesieniu do listopada 2021 r. (o 2,3%). </w:t>
      </w:r>
    </w:p>
    <w:p w14:paraId="23610C3F" w14:textId="77777777" w:rsidR="000153CF" w:rsidRPr="000153CF" w:rsidRDefault="000153CF" w:rsidP="000153CF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rFonts w:eastAsia="Times New Roman"/>
          <w:szCs w:val="19"/>
          <w:lang w:eastAsia="pl-PL"/>
        </w:rPr>
      </w:pPr>
      <w:r w:rsidRPr="000153CF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3D5ECCE3" wp14:editId="6C34903D">
            <wp:simplePos x="0" y="0"/>
            <wp:positionH relativeFrom="column">
              <wp:posOffset>-83820</wp:posOffset>
            </wp:positionH>
            <wp:positionV relativeFrom="paragraph">
              <wp:posOffset>224790</wp:posOffset>
            </wp:positionV>
            <wp:extent cx="6645910" cy="2916000"/>
            <wp:effectExtent l="0" t="0" r="2540" b="0"/>
            <wp:wrapThrough wrapText="bothSides">
              <wp:wrapPolygon edited="0">
                <wp:start x="186" y="0"/>
                <wp:lineTo x="0" y="988"/>
                <wp:lineTo x="433" y="2540"/>
                <wp:lineTo x="433" y="8749"/>
                <wp:lineTo x="743" y="9314"/>
                <wp:lineTo x="371" y="10160"/>
                <wp:lineTo x="371" y="13265"/>
                <wp:lineTo x="681" y="13829"/>
                <wp:lineTo x="433" y="14394"/>
                <wp:lineTo x="433" y="16369"/>
                <wp:lineTo x="1424" y="18627"/>
                <wp:lineTo x="5820" y="20885"/>
                <wp:lineTo x="9906" y="21449"/>
                <wp:lineTo x="10216" y="21449"/>
                <wp:lineTo x="18203" y="21026"/>
                <wp:lineTo x="18265" y="20603"/>
                <wp:lineTo x="20184" y="18486"/>
                <wp:lineTo x="21237" y="16228"/>
                <wp:lineTo x="21175" y="14676"/>
                <wp:lineTo x="20803" y="13829"/>
                <wp:lineTo x="21299" y="13688"/>
                <wp:lineTo x="21175" y="11713"/>
                <wp:lineTo x="20865" y="11571"/>
                <wp:lineTo x="21299" y="10725"/>
                <wp:lineTo x="21113" y="7761"/>
                <wp:lineTo x="20803" y="7056"/>
                <wp:lineTo x="21237" y="6915"/>
                <wp:lineTo x="21113" y="4798"/>
                <wp:lineTo x="20680" y="4798"/>
                <wp:lineTo x="21299" y="3669"/>
                <wp:lineTo x="21237" y="2540"/>
                <wp:lineTo x="21546" y="282"/>
                <wp:lineTo x="1548" y="0"/>
                <wp:lineTo x="186" y="0"/>
              </wp:wrapPolygon>
            </wp:wrapThrough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Pr="000153CF">
        <w:rPr>
          <w:b/>
        </w:rPr>
        <w:t>Przeciętne ceny skupu żywca i mleka</w:t>
      </w:r>
    </w:p>
    <w:p w14:paraId="5D1F957E" w14:textId="77777777" w:rsidR="000153CF" w:rsidRPr="000153CF" w:rsidRDefault="000153CF" w:rsidP="000153CF">
      <w:pPr>
        <w:keepNext/>
        <w:spacing w:before="120" w:after="120" w:line="240" w:lineRule="exact"/>
        <w:outlineLvl w:val="4"/>
        <w:rPr>
          <w:b/>
        </w:rPr>
      </w:pPr>
    </w:p>
    <w:p w14:paraId="1FB6DCFD" w14:textId="77777777" w:rsidR="000153CF" w:rsidRPr="000153CF" w:rsidRDefault="000153CF" w:rsidP="000153CF">
      <w:pPr>
        <w:keepNext/>
        <w:spacing w:before="120" w:after="120" w:line="240" w:lineRule="exact"/>
        <w:outlineLvl w:val="4"/>
        <w:rPr>
          <w:b/>
        </w:rPr>
      </w:pPr>
    </w:p>
    <w:p w14:paraId="4548A40F" w14:textId="5D4261D0" w:rsidR="000153CF" w:rsidRPr="000153CF" w:rsidRDefault="000153CF" w:rsidP="000153CF">
      <w:pPr>
        <w:spacing w:before="240" w:after="120" w:line="240" w:lineRule="exact"/>
        <w:rPr>
          <w:rFonts w:eastAsia="Times New Roman"/>
          <w:szCs w:val="19"/>
          <w:lang w:eastAsia="pl-PL"/>
        </w:rPr>
      </w:pPr>
      <w:r w:rsidRPr="000153CF">
        <w:rPr>
          <w:rFonts w:eastAsia="Times New Roman"/>
          <w:szCs w:val="19"/>
          <w:lang w:eastAsia="pl-PL"/>
        </w:rPr>
        <w:t xml:space="preserve">Na </w:t>
      </w:r>
      <w:r w:rsidRPr="000153CF">
        <w:rPr>
          <w:lang w:eastAsia="pl-PL"/>
        </w:rPr>
        <w:t>rynku</w:t>
      </w:r>
      <w:r w:rsidRPr="000153CF">
        <w:rPr>
          <w:rFonts w:eastAsia="Times New Roman"/>
          <w:szCs w:val="19"/>
          <w:lang w:eastAsia="pl-PL"/>
        </w:rPr>
        <w:t xml:space="preserve"> </w:t>
      </w:r>
      <w:r w:rsidRPr="000153CF">
        <w:rPr>
          <w:rFonts w:eastAsia="Times New Roman"/>
          <w:b/>
          <w:szCs w:val="19"/>
          <w:lang w:eastAsia="pl-PL"/>
        </w:rPr>
        <w:t>wołowiny</w:t>
      </w:r>
      <w:r w:rsidRPr="000153CF">
        <w:rPr>
          <w:rFonts w:eastAsia="Times New Roman"/>
          <w:szCs w:val="19"/>
          <w:lang w:eastAsia="pl-PL"/>
        </w:rPr>
        <w:t xml:space="preserve"> odnotowano wzrost cen zarówno w skali roku, jak i w skali mie</w:t>
      </w:r>
      <w:r w:rsidR="00B32992">
        <w:rPr>
          <w:rFonts w:eastAsia="Times New Roman"/>
          <w:szCs w:val="19"/>
          <w:lang w:eastAsia="pl-PL"/>
        </w:rPr>
        <w:t xml:space="preserve">siąca. Za 1 kg żywca wołowego </w:t>
      </w:r>
      <w:r w:rsidRPr="000153CF">
        <w:rPr>
          <w:rFonts w:eastAsia="Times New Roman"/>
          <w:szCs w:val="19"/>
          <w:lang w:eastAsia="pl-PL"/>
        </w:rPr>
        <w:t xml:space="preserve">w grudniu 2021 r. płacono 8,42 zł, tj. o 28,6% więcej niż przed rokiem. W porównaniu z listopadem 2021 </w:t>
      </w:r>
      <w:r w:rsidR="00B32992">
        <w:rPr>
          <w:rFonts w:eastAsia="Times New Roman"/>
          <w:szCs w:val="19"/>
          <w:lang w:eastAsia="pl-PL"/>
        </w:rPr>
        <w:t xml:space="preserve">r. średnia cena </w:t>
      </w:r>
      <w:r w:rsidRPr="000153CF">
        <w:rPr>
          <w:rFonts w:eastAsia="Times New Roman"/>
          <w:szCs w:val="19"/>
          <w:lang w:eastAsia="pl-PL"/>
        </w:rPr>
        <w:t>skupu żywca wołowego była wyższa o 3,7%.</w:t>
      </w:r>
    </w:p>
    <w:p w14:paraId="4800E88C" w14:textId="6A5FCB3E" w:rsidR="00903A7C" w:rsidRDefault="000153CF" w:rsidP="000153CF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0153CF">
        <w:rPr>
          <w:rFonts w:eastAsia="Times New Roman"/>
          <w:b/>
          <w:szCs w:val="19"/>
          <w:lang w:eastAsia="pl-PL"/>
        </w:rPr>
        <w:t>Ceny skupu mleka</w:t>
      </w:r>
      <w:r w:rsidRPr="000153CF">
        <w:rPr>
          <w:rFonts w:eastAsia="Times New Roman"/>
          <w:szCs w:val="19"/>
          <w:lang w:eastAsia="pl-PL"/>
        </w:rPr>
        <w:t xml:space="preserve"> w grudniu 2021 r. były wyższe niż przed rokiem (o 19,2%) i wyższe niż przed miesiącem (o 5,3%).</w:t>
      </w:r>
    </w:p>
    <w:p w14:paraId="3B2DB420" w14:textId="0FC85921" w:rsidR="00502C57" w:rsidRPr="005F69B7" w:rsidRDefault="00502C57" w:rsidP="00EE0070">
      <w:pPr>
        <w:pStyle w:val="Nagwek1"/>
        <w:spacing w:after="120"/>
      </w:pPr>
      <w:bookmarkStart w:id="26" w:name="_Toc94521850"/>
      <w:r w:rsidRPr="005F69B7">
        <w:lastRenderedPageBreak/>
        <w:t>Przemysł</w:t>
      </w:r>
      <w:r w:rsidR="00191C58" w:rsidRPr="005F69B7">
        <w:t xml:space="preserve"> i </w:t>
      </w:r>
      <w:r w:rsidRPr="004D5F0D">
        <w:t>budownictwo</w:t>
      </w:r>
      <w:bookmarkEnd w:id="22"/>
      <w:bookmarkEnd w:id="23"/>
      <w:bookmarkEnd w:id="24"/>
      <w:bookmarkEnd w:id="25"/>
      <w:bookmarkEnd w:id="26"/>
    </w:p>
    <w:p w14:paraId="66F89CFC" w14:textId="77777777" w:rsidR="004D5F0D" w:rsidRPr="00094A89" w:rsidRDefault="004D5F0D" w:rsidP="004D5F0D">
      <w:pPr>
        <w:spacing w:before="120" w:after="120" w:line="240" w:lineRule="exact"/>
        <w:rPr>
          <w:bCs/>
        </w:rPr>
      </w:pPr>
      <w:bookmarkStart w:id="27" w:name="_Toc507071635"/>
      <w:bookmarkStart w:id="28" w:name="_Toc507072378"/>
      <w:bookmarkStart w:id="29" w:name="_Toc507417430"/>
      <w:bookmarkStart w:id="30" w:name="_Toc328389335"/>
      <w:bookmarkStart w:id="31" w:name="_Toc507071636"/>
      <w:bookmarkStart w:id="32" w:name="_Toc507072379"/>
      <w:bookmarkStart w:id="33" w:name="_Toc507417431"/>
      <w:r w:rsidRPr="00D44506">
        <w:rPr>
          <w:bCs/>
        </w:rPr>
        <w:t>W</w:t>
      </w:r>
      <w:r>
        <w:rPr>
          <w:bCs/>
        </w:rPr>
        <w:t xml:space="preserve"> grudniu 2021 </w:t>
      </w:r>
      <w:r w:rsidRPr="00D44506">
        <w:rPr>
          <w:bCs/>
        </w:rPr>
        <w:t xml:space="preserve">r., </w:t>
      </w:r>
      <w:r>
        <w:rPr>
          <w:bCs/>
        </w:rPr>
        <w:t xml:space="preserve">w </w:t>
      </w:r>
      <w:r w:rsidRPr="00D44506">
        <w:rPr>
          <w:bCs/>
        </w:rPr>
        <w:t>produkcj</w:t>
      </w:r>
      <w:r>
        <w:rPr>
          <w:bCs/>
        </w:rPr>
        <w:t xml:space="preserve">i sprzedanej </w:t>
      </w:r>
      <w:r w:rsidRPr="00D44506">
        <w:rPr>
          <w:bCs/>
        </w:rPr>
        <w:t>przemysłu</w:t>
      </w:r>
      <w:r>
        <w:rPr>
          <w:bCs/>
        </w:rPr>
        <w:t xml:space="preserve"> odnotowano wzrost w</w:t>
      </w:r>
      <w:r w:rsidRPr="00D44506">
        <w:rPr>
          <w:bCs/>
        </w:rPr>
        <w:t xml:space="preserve"> </w:t>
      </w:r>
      <w:r>
        <w:rPr>
          <w:bCs/>
        </w:rPr>
        <w:t xml:space="preserve">ujęciu </w:t>
      </w:r>
      <w:r w:rsidRPr="00094A89">
        <w:rPr>
          <w:bCs/>
        </w:rPr>
        <w:t>rocznym.</w:t>
      </w:r>
      <w:r>
        <w:rPr>
          <w:bCs/>
        </w:rPr>
        <w:t xml:space="preserve"> Wzrosła również </w:t>
      </w:r>
      <w:r w:rsidRPr="00094A89">
        <w:rPr>
          <w:bCs/>
        </w:rPr>
        <w:t xml:space="preserve">w skali roku </w:t>
      </w:r>
      <w:r>
        <w:rPr>
          <w:bCs/>
        </w:rPr>
        <w:t xml:space="preserve">zarówno </w:t>
      </w:r>
      <w:r w:rsidRPr="00094A89">
        <w:rPr>
          <w:bCs/>
        </w:rPr>
        <w:t>produkcja sprzedana budownictwa</w:t>
      </w:r>
      <w:r>
        <w:rPr>
          <w:bCs/>
        </w:rPr>
        <w:t>, jak i produkcja</w:t>
      </w:r>
      <w:r w:rsidRPr="00094A89">
        <w:rPr>
          <w:bCs/>
        </w:rPr>
        <w:t xml:space="preserve"> budowlano-montażow</w:t>
      </w:r>
      <w:r>
        <w:rPr>
          <w:bCs/>
        </w:rPr>
        <w:t>a</w:t>
      </w:r>
      <w:r w:rsidRPr="00094A89">
        <w:rPr>
          <w:bCs/>
        </w:rPr>
        <w:t>.</w:t>
      </w:r>
    </w:p>
    <w:p w14:paraId="6AAB6841" w14:textId="75EB18CB" w:rsidR="004D5F0D" w:rsidRPr="00C37544" w:rsidRDefault="004D5F0D" w:rsidP="004D5F0D">
      <w:pPr>
        <w:spacing w:before="120" w:after="120" w:line="240" w:lineRule="exact"/>
        <w:rPr>
          <w:bCs/>
        </w:rPr>
      </w:pPr>
      <w:r w:rsidRPr="00A14084">
        <w:rPr>
          <w:b/>
          <w:bCs/>
        </w:rPr>
        <w:t>Produkcja sprzedana przemysłu</w:t>
      </w:r>
      <w:r>
        <w:rPr>
          <w:bCs/>
        </w:rPr>
        <w:t xml:space="preserve"> w grudniu 2021 </w:t>
      </w:r>
      <w:r w:rsidRPr="00A14084">
        <w:rPr>
          <w:bCs/>
        </w:rPr>
        <w:t xml:space="preserve">r., osiągnęła wartość (w cenach bieżących) </w:t>
      </w:r>
      <w:r>
        <w:rPr>
          <w:bCs/>
        </w:rPr>
        <w:t xml:space="preserve">5901,0 </w:t>
      </w:r>
      <w:r w:rsidRPr="00A14084">
        <w:rPr>
          <w:bCs/>
        </w:rPr>
        <w:t xml:space="preserve">mln zł i była (w cenach </w:t>
      </w:r>
      <w:r w:rsidRPr="00027BAE">
        <w:rPr>
          <w:bCs/>
        </w:rPr>
        <w:t xml:space="preserve">stałych) o </w:t>
      </w:r>
      <w:r>
        <w:rPr>
          <w:bCs/>
        </w:rPr>
        <w:t>13</w:t>
      </w:r>
      <w:r w:rsidRPr="00027BAE">
        <w:rPr>
          <w:bCs/>
        </w:rPr>
        <w:t>,</w:t>
      </w:r>
      <w:r>
        <w:rPr>
          <w:bCs/>
        </w:rPr>
        <w:t>1%</w:t>
      </w:r>
      <w:r w:rsidRPr="00027BAE">
        <w:rPr>
          <w:bCs/>
        </w:rPr>
        <w:t xml:space="preserve"> wyższa niż w</w:t>
      </w:r>
      <w:r>
        <w:rPr>
          <w:bCs/>
        </w:rPr>
        <w:t xml:space="preserve"> grudniu 2020 </w:t>
      </w:r>
      <w:r w:rsidRPr="00C37544">
        <w:rPr>
          <w:bCs/>
        </w:rPr>
        <w:t>r</w:t>
      </w:r>
      <w:r>
        <w:rPr>
          <w:bCs/>
        </w:rPr>
        <w:t>.</w:t>
      </w:r>
      <w:r w:rsidRPr="00C37544">
        <w:rPr>
          <w:bCs/>
        </w:rPr>
        <w:t xml:space="preserve">, kiedy notowano </w:t>
      </w:r>
      <w:r>
        <w:rPr>
          <w:bCs/>
        </w:rPr>
        <w:t xml:space="preserve">spadek </w:t>
      </w:r>
      <w:r w:rsidRPr="00C37544">
        <w:rPr>
          <w:bCs/>
        </w:rPr>
        <w:t xml:space="preserve">o </w:t>
      </w:r>
      <w:r>
        <w:rPr>
          <w:bCs/>
        </w:rPr>
        <w:t>0</w:t>
      </w:r>
      <w:r w:rsidRPr="00C37544">
        <w:rPr>
          <w:bCs/>
        </w:rPr>
        <w:t>,</w:t>
      </w:r>
      <w:r>
        <w:rPr>
          <w:bCs/>
        </w:rPr>
        <w:t>2</w:t>
      </w:r>
      <w:r w:rsidRPr="00C37544">
        <w:rPr>
          <w:bCs/>
        </w:rPr>
        <w:t xml:space="preserve">%. W Polsce produkcja wzrosła w skali roku </w:t>
      </w:r>
      <w:r w:rsidR="007D1C30">
        <w:rPr>
          <w:bCs/>
        </w:rPr>
        <w:t>(o </w:t>
      </w:r>
      <w:r>
        <w:rPr>
          <w:bCs/>
        </w:rPr>
        <w:t>16</w:t>
      </w:r>
      <w:r w:rsidRPr="00C37544">
        <w:rPr>
          <w:bCs/>
        </w:rPr>
        <w:t>,</w:t>
      </w:r>
      <w:r>
        <w:rPr>
          <w:bCs/>
        </w:rPr>
        <w:t>7</w:t>
      </w:r>
      <w:r w:rsidRPr="00C37544">
        <w:rPr>
          <w:bCs/>
        </w:rPr>
        <w:t>%), a</w:t>
      </w:r>
      <w:r>
        <w:rPr>
          <w:bCs/>
        </w:rPr>
        <w:t xml:space="preserve"> obniżyła się w ujęciu m</w:t>
      </w:r>
      <w:r w:rsidRPr="00C37544">
        <w:rPr>
          <w:bCs/>
        </w:rPr>
        <w:t>iesi</w:t>
      </w:r>
      <w:r>
        <w:rPr>
          <w:bCs/>
        </w:rPr>
        <w:t xml:space="preserve">ęcznym </w:t>
      </w:r>
      <w:r w:rsidRPr="00C37544">
        <w:rPr>
          <w:bCs/>
        </w:rPr>
        <w:t xml:space="preserve">(o </w:t>
      </w:r>
      <w:r>
        <w:rPr>
          <w:bCs/>
        </w:rPr>
        <w:t>2</w:t>
      </w:r>
      <w:r w:rsidRPr="00C37544">
        <w:rPr>
          <w:bCs/>
        </w:rPr>
        <w:t>,</w:t>
      </w:r>
      <w:r>
        <w:rPr>
          <w:bCs/>
        </w:rPr>
        <w:t>9</w:t>
      </w:r>
      <w:r w:rsidRPr="00C37544">
        <w:rPr>
          <w:bCs/>
        </w:rPr>
        <w:t>%). Udział produkcji sprzedanej przemysłu w województwie podkarpackim stanowił 3,</w:t>
      </w:r>
      <w:r>
        <w:rPr>
          <w:bCs/>
        </w:rPr>
        <w:t>3</w:t>
      </w:r>
      <w:r w:rsidRPr="00C37544">
        <w:rPr>
          <w:bCs/>
        </w:rPr>
        <w:t>% przychodów krajowych.</w:t>
      </w:r>
    </w:p>
    <w:p w14:paraId="4CCB775B" w14:textId="77777777" w:rsidR="004D5F0D" w:rsidRDefault="004D5F0D" w:rsidP="004D5F0D">
      <w:pPr>
        <w:spacing w:before="120" w:after="120" w:line="240" w:lineRule="exact"/>
        <w:rPr>
          <w:bCs/>
        </w:rPr>
      </w:pPr>
      <w:r w:rsidRPr="00D817DB">
        <w:rPr>
          <w:bCs/>
        </w:rPr>
        <w:t>W ujęciu roczny</w:t>
      </w:r>
      <w:r>
        <w:rPr>
          <w:bCs/>
        </w:rPr>
        <w:t xml:space="preserve">m w przetwórstwie przemysłowym </w:t>
      </w:r>
      <w:r w:rsidRPr="00D817DB">
        <w:rPr>
          <w:bCs/>
        </w:rPr>
        <w:t xml:space="preserve">produkcja wzrosła o </w:t>
      </w:r>
      <w:r>
        <w:rPr>
          <w:bCs/>
        </w:rPr>
        <w:t>12</w:t>
      </w:r>
      <w:r w:rsidRPr="00D817DB">
        <w:rPr>
          <w:bCs/>
        </w:rPr>
        <w:t>,</w:t>
      </w:r>
      <w:r>
        <w:rPr>
          <w:bCs/>
        </w:rPr>
        <w:t>7</w:t>
      </w:r>
      <w:r w:rsidRPr="00D817DB">
        <w:rPr>
          <w:bCs/>
        </w:rPr>
        <w:t>%, a w</w:t>
      </w:r>
      <w:r w:rsidRPr="0013404B">
        <w:rPr>
          <w:bCs/>
        </w:rPr>
        <w:t xml:space="preserve"> dostawie wody; gospodarowaniu ściekami i odpadami; rekultywacji o </w:t>
      </w:r>
      <w:r>
        <w:rPr>
          <w:bCs/>
        </w:rPr>
        <w:t>17</w:t>
      </w:r>
      <w:r w:rsidRPr="0013404B">
        <w:rPr>
          <w:bCs/>
        </w:rPr>
        <w:t>,</w:t>
      </w:r>
      <w:r>
        <w:rPr>
          <w:bCs/>
        </w:rPr>
        <w:t>5</w:t>
      </w:r>
      <w:r w:rsidRPr="0013404B">
        <w:rPr>
          <w:bCs/>
        </w:rPr>
        <w:t>%.</w:t>
      </w:r>
    </w:p>
    <w:p w14:paraId="2C451613" w14:textId="77777777" w:rsidR="004D5F0D" w:rsidRPr="00056AD1" w:rsidRDefault="004D5F0D" w:rsidP="004D5F0D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lang w:eastAsia="pl-PL"/>
        </w:rPr>
      </w:pPr>
      <w:r w:rsidRPr="00056AD1">
        <w:rPr>
          <w:rFonts w:eastAsia="Times New Roman"/>
          <w:b/>
          <w:lang w:eastAsia="pl-PL"/>
        </w:rPr>
        <w:t>Dynamika produkcji sprzedanej przemysłu (ceny stałe; przeciętna miesięczna 2015=100)</w:t>
      </w:r>
    </w:p>
    <w:p w14:paraId="716CA98C" w14:textId="77777777" w:rsidR="004D5F0D" w:rsidRDefault="004D5F0D" w:rsidP="004D5F0D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3BE2BB33" wp14:editId="517A9E14">
            <wp:extent cx="6645910" cy="3096000"/>
            <wp:effectExtent l="0" t="0" r="2540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0B1471C" w14:textId="77777777" w:rsidR="004D5F0D" w:rsidRDefault="004D5F0D" w:rsidP="004D5F0D">
      <w:pPr>
        <w:spacing w:before="120" w:after="120" w:line="240" w:lineRule="exact"/>
        <w:rPr>
          <w:bCs/>
        </w:rPr>
      </w:pPr>
      <w:r w:rsidRPr="0089460E">
        <w:rPr>
          <w:bCs/>
        </w:rPr>
        <w:t>W</w:t>
      </w:r>
      <w:r>
        <w:rPr>
          <w:bCs/>
        </w:rPr>
        <w:t xml:space="preserve"> grudniu 2021 r</w:t>
      </w:r>
      <w:r w:rsidRPr="0089460E">
        <w:rPr>
          <w:bCs/>
        </w:rPr>
        <w:t xml:space="preserve">., </w:t>
      </w:r>
      <w:r>
        <w:rPr>
          <w:bCs/>
        </w:rPr>
        <w:t>wzrost</w:t>
      </w:r>
      <w:r w:rsidRPr="0089460E">
        <w:rPr>
          <w:bCs/>
        </w:rPr>
        <w:t xml:space="preserve"> produ</w:t>
      </w:r>
      <w:r>
        <w:rPr>
          <w:bCs/>
        </w:rPr>
        <w:t xml:space="preserve">kcji sprzedanej, w porównaniu z grudniem 2020 </w:t>
      </w:r>
      <w:r w:rsidRPr="0089460E">
        <w:rPr>
          <w:bCs/>
        </w:rPr>
        <w:t>r</w:t>
      </w:r>
      <w:r>
        <w:rPr>
          <w:bCs/>
        </w:rPr>
        <w:t>.</w:t>
      </w:r>
      <w:r w:rsidRPr="0089460E">
        <w:rPr>
          <w:bCs/>
        </w:rPr>
        <w:t>, wystąpił w</w:t>
      </w:r>
      <w:r w:rsidRPr="00883E75">
        <w:rPr>
          <w:bCs/>
        </w:rPr>
        <w:t xml:space="preserve"> </w:t>
      </w:r>
      <w:r>
        <w:rPr>
          <w:bCs/>
        </w:rPr>
        <w:t xml:space="preserve">23 </w:t>
      </w:r>
      <w:r w:rsidRPr="00883E75">
        <w:rPr>
          <w:bCs/>
        </w:rPr>
        <w:t>d</w:t>
      </w:r>
      <w:r w:rsidRPr="0089460E">
        <w:rPr>
          <w:bCs/>
        </w:rPr>
        <w:t>ziałach przemysłu (</w:t>
      </w:r>
      <w:r w:rsidRPr="000A3F6E">
        <w:rPr>
          <w:bCs/>
        </w:rPr>
        <w:t xml:space="preserve">spośród 30 występujących </w:t>
      </w:r>
      <w:r w:rsidRPr="0089460E">
        <w:rPr>
          <w:bCs/>
        </w:rPr>
        <w:t xml:space="preserve">w </w:t>
      </w:r>
      <w:r w:rsidRPr="00C74BE3">
        <w:rPr>
          <w:bCs/>
        </w:rPr>
        <w:t xml:space="preserve">województwie). </w:t>
      </w:r>
      <w:r w:rsidRPr="00351FBB">
        <w:rPr>
          <w:bCs/>
        </w:rPr>
        <w:t xml:space="preserve">Uwzględniając działy o znaczącym udziale w produkcji sprzedanej przemysłu, znaczący wzrost </w:t>
      </w:r>
      <w:r w:rsidRPr="009B2E03">
        <w:rPr>
          <w:bCs/>
        </w:rPr>
        <w:t xml:space="preserve">- ponad dwukrotny </w:t>
      </w:r>
      <w:r>
        <w:rPr>
          <w:bCs/>
        </w:rPr>
        <w:t>w</w:t>
      </w:r>
      <w:r w:rsidRPr="0064214E">
        <w:rPr>
          <w:bCs/>
        </w:rPr>
        <w:t>ystąpił w produkcji chemikaliów i wyrobów chemicznych</w:t>
      </w:r>
      <w:r>
        <w:rPr>
          <w:bCs/>
        </w:rPr>
        <w:t xml:space="preserve">. </w:t>
      </w:r>
      <w:r w:rsidRPr="009B2E03">
        <w:rPr>
          <w:bCs/>
        </w:rPr>
        <w:t xml:space="preserve">Wysokie wzrosty produkcji sprzedanej przemysłu odnotowano w produkcji mebli (o 20,9%), wyrobów z pozostałych mineralnych surowców niemetalicznych (o 20,4%), artykułów spożywczych (o 19,4%), wyrobów z gumy i tworzyw sztucznych (o 14,4%) oraz w produkcji urządzeń elektrycznych (o 12,1%). Nieco mniejsze wzrosty produkcji sprzedanej przemysłu </w:t>
      </w:r>
      <w:r>
        <w:rPr>
          <w:bCs/>
        </w:rPr>
        <w:t xml:space="preserve">wystąpiły </w:t>
      </w:r>
      <w:r w:rsidRPr="009B2E03">
        <w:rPr>
          <w:bCs/>
        </w:rPr>
        <w:t xml:space="preserve">m.in. w produkcji wyrobów z metali (o 9,4%), metali (o 6,0%) oraz w produkcji wyrobów z drewna, korka, słomy i wikliny (o 5,7%). Natomiast spadek </w:t>
      </w:r>
      <w:r>
        <w:rPr>
          <w:bCs/>
        </w:rPr>
        <w:t xml:space="preserve">odnotowano </w:t>
      </w:r>
      <w:r w:rsidRPr="009B2E03">
        <w:rPr>
          <w:bCs/>
        </w:rPr>
        <w:t>m.in. w produkcji pojazdów samochodowych, przyczep i naczep (o 12,1%) oraz w produkcji pozostałego sprzętu transportowego (o 10,6%).</w:t>
      </w:r>
    </w:p>
    <w:p w14:paraId="5E23DF8C" w14:textId="77777777" w:rsidR="009655A1" w:rsidRDefault="009655A1" w:rsidP="004D5F0D">
      <w:pPr>
        <w:spacing w:before="120" w:after="120" w:line="240" w:lineRule="exact"/>
        <w:rPr>
          <w:bCs/>
        </w:rPr>
      </w:pPr>
    </w:p>
    <w:p w14:paraId="2143E2DD" w14:textId="77777777" w:rsidR="009655A1" w:rsidRDefault="009655A1" w:rsidP="004D5F0D">
      <w:pPr>
        <w:spacing w:before="120" w:after="120" w:line="240" w:lineRule="exact"/>
        <w:rPr>
          <w:bCs/>
        </w:rPr>
      </w:pPr>
    </w:p>
    <w:p w14:paraId="44630C6E" w14:textId="77777777" w:rsidR="009655A1" w:rsidRDefault="009655A1" w:rsidP="004D5F0D">
      <w:pPr>
        <w:spacing w:before="120" w:after="120" w:line="240" w:lineRule="exact"/>
        <w:rPr>
          <w:bCs/>
        </w:rPr>
      </w:pPr>
    </w:p>
    <w:p w14:paraId="26E0B121" w14:textId="77777777" w:rsidR="009655A1" w:rsidRDefault="009655A1" w:rsidP="004D5F0D">
      <w:pPr>
        <w:spacing w:before="120" w:after="120" w:line="240" w:lineRule="exact"/>
        <w:rPr>
          <w:bCs/>
        </w:rPr>
      </w:pPr>
    </w:p>
    <w:p w14:paraId="14F7F850" w14:textId="77777777" w:rsidR="009655A1" w:rsidRDefault="009655A1" w:rsidP="004D5F0D">
      <w:pPr>
        <w:spacing w:before="120" w:after="120" w:line="240" w:lineRule="exact"/>
        <w:rPr>
          <w:bCs/>
        </w:rPr>
      </w:pPr>
    </w:p>
    <w:p w14:paraId="07FDC6D2" w14:textId="77777777" w:rsidR="009655A1" w:rsidRDefault="009655A1" w:rsidP="004D5F0D">
      <w:pPr>
        <w:spacing w:before="120" w:after="120" w:line="240" w:lineRule="exact"/>
        <w:rPr>
          <w:bCs/>
        </w:rPr>
      </w:pPr>
    </w:p>
    <w:p w14:paraId="2DC10AC8" w14:textId="77777777" w:rsidR="009655A1" w:rsidRDefault="009655A1" w:rsidP="004D5F0D">
      <w:pPr>
        <w:spacing w:before="120" w:after="120" w:line="240" w:lineRule="exact"/>
        <w:rPr>
          <w:bCs/>
        </w:rPr>
      </w:pPr>
    </w:p>
    <w:p w14:paraId="61C75FBD" w14:textId="77777777" w:rsidR="009655A1" w:rsidRDefault="009655A1" w:rsidP="004D5F0D">
      <w:pPr>
        <w:spacing w:before="120" w:after="120" w:line="240" w:lineRule="exact"/>
        <w:rPr>
          <w:bCs/>
        </w:rPr>
      </w:pPr>
    </w:p>
    <w:p w14:paraId="38B0C1A2" w14:textId="77777777" w:rsidR="009655A1" w:rsidRDefault="009655A1" w:rsidP="004D5F0D">
      <w:pPr>
        <w:spacing w:before="120" w:after="120" w:line="240" w:lineRule="exact"/>
        <w:rPr>
          <w:bCs/>
        </w:rPr>
      </w:pPr>
    </w:p>
    <w:p w14:paraId="700133DF" w14:textId="77777777" w:rsidR="009655A1" w:rsidRDefault="009655A1" w:rsidP="004D5F0D">
      <w:pPr>
        <w:spacing w:before="120" w:after="120" w:line="240" w:lineRule="exact"/>
        <w:rPr>
          <w:bCs/>
        </w:rPr>
      </w:pPr>
    </w:p>
    <w:p w14:paraId="792FF1E9" w14:textId="77777777" w:rsidR="009655A1" w:rsidRDefault="009655A1" w:rsidP="004D5F0D">
      <w:pPr>
        <w:spacing w:before="120" w:after="120" w:line="240" w:lineRule="exact"/>
        <w:rPr>
          <w:bCs/>
        </w:rPr>
      </w:pPr>
    </w:p>
    <w:p w14:paraId="74C7616B" w14:textId="77777777" w:rsidR="0009171A" w:rsidRDefault="0009171A" w:rsidP="004D5F0D">
      <w:pPr>
        <w:spacing w:before="120" w:after="120" w:line="240" w:lineRule="exact"/>
        <w:rPr>
          <w:bCs/>
        </w:rPr>
      </w:pPr>
    </w:p>
    <w:p w14:paraId="1FF14939" w14:textId="77777777" w:rsidR="0009171A" w:rsidRDefault="0009171A" w:rsidP="004D5F0D">
      <w:pPr>
        <w:spacing w:before="120" w:after="120" w:line="240" w:lineRule="exact"/>
        <w:rPr>
          <w:bCs/>
        </w:rPr>
      </w:pPr>
      <w:bookmarkStart w:id="34" w:name="_GoBack"/>
      <w:bookmarkEnd w:id="34"/>
    </w:p>
    <w:p w14:paraId="3F607A3F" w14:textId="77777777" w:rsidR="009655A1" w:rsidRPr="0064214E" w:rsidRDefault="009655A1" w:rsidP="004D5F0D">
      <w:pPr>
        <w:spacing w:before="120" w:after="120" w:line="240" w:lineRule="exact"/>
        <w:rPr>
          <w:bCs/>
        </w:rPr>
      </w:pPr>
    </w:p>
    <w:p w14:paraId="4F62CBA9" w14:textId="77777777" w:rsidR="004D5F0D" w:rsidRPr="00BB0DBD" w:rsidRDefault="004D5F0D" w:rsidP="004D5F0D">
      <w:pPr>
        <w:numPr>
          <w:ilvl w:val="0"/>
          <w:numId w:val="4"/>
        </w:numPr>
        <w:suppressAutoHyphens/>
        <w:spacing w:before="36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6A3D45">
        <w:rPr>
          <w:rFonts w:cs="Arial"/>
          <w:b/>
          <w:szCs w:val="19"/>
        </w:rPr>
        <w:t>Dynamika (w cenach stałych) i struktura (w cenach bieżących)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4D5F0D" w:rsidRPr="00C81688" w14:paraId="70F1D38E" w14:textId="77777777" w:rsidTr="00D02654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1C2BFC0C" w14:textId="77777777" w:rsidR="004D5F0D" w:rsidRPr="00C81688" w:rsidRDefault="004D5F0D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lastRenderedPageBreak/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5E71102E" w14:textId="77777777" w:rsidR="004D5F0D" w:rsidRPr="00C81688" w:rsidRDefault="004D5F0D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14:paraId="32869AEA" w14:textId="77777777" w:rsidR="004D5F0D" w:rsidRPr="00C81688" w:rsidRDefault="004D5F0D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C81688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12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4D5F0D" w:rsidRPr="00C81688" w14:paraId="2BE96CE3" w14:textId="77777777" w:rsidTr="00D02654">
        <w:tc>
          <w:tcPr>
            <w:tcW w:w="5387" w:type="dxa"/>
            <w:vMerge/>
            <w:tcBorders>
              <w:bottom w:val="single" w:sz="12" w:space="0" w:color="522398"/>
            </w:tcBorders>
            <w:vAlign w:val="center"/>
          </w:tcPr>
          <w:p w14:paraId="084DD28B" w14:textId="77777777" w:rsidR="004D5F0D" w:rsidRPr="00C81688" w:rsidRDefault="004D5F0D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2C92DDF6" w14:textId="77777777" w:rsidR="004D5F0D" w:rsidRPr="00C81688" w:rsidRDefault="004D5F0D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</w:tcPr>
          <w:p w14:paraId="1959FA70" w14:textId="77777777" w:rsidR="004D5F0D" w:rsidRPr="00C81688" w:rsidRDefault="004D5F0D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4D5F0D" w:rsidRPr="00C81688" w14:paraId="18135188" w14:textId="77777777" w:rsidTr="00D02654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3502FDE8" w14:textId="77777777" w:rsidR="004D5F0D" w:rsidRPr="00C81688" w:rsidRDefault="004D5F0D" w:rsidP="00D0265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C8168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522398"/>
            </w:tcBorders>
          </w:tcPr>
          <w:p w14:paraId="4ED38506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113,1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23A3058F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117,8</w:t>
            </w:r>
          </w:p>
        </w:tc>
        <w:tc>
          <w:tcPr>
            <w:tcW w:w="1701" w:type="dxa"/>
            <w:vAlign w:val="bottom"/>
          </w:tcPr>
          <w:p w14:paraId="4018F247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4D5F0D" w:rsidRPr="00CE6153" w14:paraId="0BB5A475" w14:textId="77777777" w:rsidTr="00D02654">
        <w:tc>
          <w:tcPr>
            <w:tcW w:w="5387" w:type="dxa"/>
            <w:tcBorders>
              <w:top w:val="single" w:sz="4" w:space="0" w:color="522398"/>
            </w:tcBorders>
            <w:vAlign w:val="bottom"/>
          </w:tcPr>
          <w:p w14:paraId="382B89AD" w14:textId="77777777" w:rsidR="004D5F0D" w:rsidRPr="00CE6153" w:rsidRDefault="004D5F0D" w:rsidP="00D0265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794D7F52" w14:textId="77777777" w:rsidR="004D5F0D" w:rsidRPr="00CE6153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2D1A65F3" w14:textId="77777777" w:rsidR="004D5F0D" w:rsidRPr="00CE6153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68C5EA2D" w14:textId="77777777" w:rsidR="004D5F0D" w:rsidRPr="00CE6153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D5F0D" w:rsidRPr="00C81688" w14:paraId="4D10C1A0" w14:textId="77777777" w:rsidTr="00D02654">
        <w:tc>
          <w:tcPr>
            <w:tcW w:w="5387" w:type="dxa"/>
            <w:vAlign w:val="bottom"/>
          </w:tcPr>
          <w:p w14:paraId="5272C364" w14:textId="77777777" w:rsidR="004D5F0D" w:rsidRPr="00C81688" w:rsidRDefault="004D5F0D" w:rsidP="00D0265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01" w:type="dxa"/>
            <w:vAlign w:val="bottom"/>
          </w:tcPr>
          <w:p w14:paraId="17BEB796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1701" w:type="dxa"/>
            <w:vAlign w:val="bottom"/>
          </w:tcPr>
          <w:p w14:paraId="0A95AA52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1701" w:type="dxa"/>
            <w:vAlign w:val="bottom"/>
          </w:tcPr>
          <w:p w14:paraId="2AB3C170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</w:tr>
      <w:tr w:rsidR="004D5F0D" w:rsidRPr="00C81688" w14:paraId="6275BA70" w14:textId="77777777" w:rsidTr="00D02654">
        <w:tc>
          <w:tcPr>
            <w:tcW w:w="5387" w:type="dxa"/>
            <w:vAlign w:val="bottom"/>
          </w:tcPr>
          <w:p w14:paraId="16E0EC19" w14:textId="77777777" w:rsidR="004D5F0D" w:rsidRPr="00C81688" w:rsidRDefault="004D5F0D" w:rsidP="00D0265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01" w:type="dxa"/>
            <w:vAlign w:val="bottom"/>
          </w:tcPr>
          <w:p w14:paraId="4DCE2DCF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79C036E9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5E078B3E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D5F0D" w:rsidRPr="00C81688" w14:paraId="297AFD4A" w14:textId="77777777" w:rsidTr="00D02654">
        <w:tc>
          <w:tcPr>
            <w:tcW w:w="5387" w:type="dxa"/>
          </w:tcPr>
          <w:p w14:paraId="597E50A0" w14:textId="77777777" w:rsidR="004D5F0D" w:rsidRPr="00C81688" w:rsidRDefault="004D5F0D" w:rsidP="00D0265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01" w:type="dxa"/>
            <w:vAlign w:val="bottom"/>
          </w:tcPr>
          <w:p w14:paraId="5DE7E037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119,4</w:t>
            </w:r>
          </w:p>
        </w:tc>
        <w:tc>
          <w:tcPr>
            <w:tcW w:w="1701" w:type="dxa"/>
            <w:vAlign w:val="bottom"/>
          </w:tcPr>
          <w:p w14:paraId="239192DF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1701" w:type="dxa"/>
            <w:vAlign w:val="bottom"/>
          </w:tcPr>
          <w:p w14:paraId="22BC3647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4D5F0D" w:rsidRPr="00C81688" w14:paraId="0CF3A907" w14:textId="77777777" w:rsidTr="00D02654">
        <w:tc>
          <w:tcPr>
            <w:tcW w:w="5387" w:type="dxa"/>
          </w:tcPr>
          <w:p w14:paraId="6E53BBE6" w14:textId="77777777" w:rsidR="004D5F0D" w:rsidRPr="00C81688" w:rsidRDefault="004D5F0D" w:rsidP="00D0265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drewna, korka, słomy i wikliny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1D5C535A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701" w:type="dxa"/>
            <w:vAlign w:val="bottom"/>
          </w:tcPr>
          <w:p w14:paraId="79F673A4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1701" w:type="dxa"/>
            <w:vAlign w:val="bottom"/>
          </w:tcPr>
          <w:p w14:paraId="7EBF5382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</w:tr>
      <w:tr w:rsidR="004D5F0D" w:rsidRPr="00C81688" w14:paraId="614AC7C2" w14:textId="77777777" w:rsidTr="00D02654">
        <w:tc>
          <w:tcPr>
            <w:tcW w:w="5387" w:type="dxa"/>
          </w:tcPr>
          <w:p w14:paraId="7AA81C53" w14:textId="77777777" w:rsidR="004D5F0D" w:rsidRPr="00C81688" w:rsidRDefault="004D5F0D" w:rsidP="00D0265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701" w:type="dxa"/>
            <w:vAlign w:val="bottom"/>
          </w:tcPr>
          <w:p w14:paraId="1E53917E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202,3</w:t>
            </w:r>
          </w:p>
        </w:tc>
        <w:tc>
          <w:tcPr>
            <w:tcW w:w="1701" w:type="dxa"/>
            <w:vAlign w:val="bottom"/>
          </w:tcPr>
          <w:p w14:paraId="070153A3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169,4</w:t>
            </w:r>
          </w:p>
        </w:tc>
        <w:tc>
          <w:tcPr>
            <w:tcW w:w="1701" w:type="dxa"/>
            <w:vAlign w:val="bottom"/>
          </w:tcPr>
          <w:p w14:paraId="58F244EB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</w:tr>
      <w:tr w:rsidR="004D5F0D" w:rsidRPr="00C81688" w14:paraId="36B112D1" w14:textId="77777777" w:rsidTr="00D02654">
        <w:tc>
          <w:tcPr>
            <w:tcW w:w="5387" w:type="dxa"/>
          </w:tcPr>
          <w:p w14:paraId="0CDE35E5" w14:textId="77777777" w:rsidR="004D5F0D" w:rsidRPr="00C81688" w:rsidRDefault="004D5F0D" w:rsidP="00D0265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01" w:type="dxa"/>
            <w:vAlign w:val="bottom"/>
          </w:tcPr>
          <w:p w14:paraId="43C6528E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1701" w:type="dxa"/>
            <w:vAlign w:val="bottom"/>
          </w:tcPr>
          <w:p w14:paraId="2A59EC8D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1701" w:type="dxa"/>
            <w:vAlign w:val="bottom"/>
          </w:tcPr>
          <w:p w14:paraId="56D4A454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</w:tr>
      <w:tr w:rsidR="004D5F0D" w:rsidRPr="00C81688" w14:paraId="24624232" w14:textId="77777777" w:rsidTr="00D02654">
        <w:tc>
          <w:tcPr>
            <w:tcW w:w="5387" w:type="dxa"/>
          </w:tcPr>
          <w:p w14:paraId="422BAFC5" w14:textId="77777777" w:rsidR="004D5F0D" w:rsidRPr="00C81688" w:rsidRDefault="004D5F0D" w:rsidP="00D0265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01" w:type="dxa"/>
            <w:vAlign w:val="bottom"/>
          </w:tcPr>
          <w:p w14:paraId="2102FC39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1701" w:type="dxa"/>
            <w:vAlign w:val="bottom"/>
          </w:tcPr>
          <w:p w14:paraId="0A92E084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1701" w:type="dxa"/>
            <w:vAlign w:val="bottom"/>
          </w:tcPr>
          <w:p w14:paraId="3FBBD835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4D5F0D" w:rsidRPr="00C81688" w14:paraId="031E8F5A" w14:textId="77777777" w:rsidTr="00D02654">
        <w:tc>
          <w:tcPr>
            <w:tcW w:w="5387" w:type="dxa"/>
          </w:tcPr>
          <w:p w14:paraId="689242F1" w14:textId="77777777" w:rsidR="004D5F0D" w:rsidRPr="00C81688" w:rsidRDefault="004D5F0D" w:rsidP="00D0265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01" w:type="dxa"/>
            <w:vAlign w:val="bottom"/>
          </w:tcPr>
          <w:p w14:paraId="4E1EFC07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1701" w:type="dxa"/>
            <w:vAlign w:val="bottom"/>
          </w:tcPr>
          <w:p w14:paraId="15B788A3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119,1</w:t>
            </w:r>
          </w:p>
        </w:tc>
        <w:tc>
          <w:tcPr>
            <w:tcW w:w="1701" w:type="dxa"/>
            <w:vAlign w:val="bottom"/>
          </w:tcPr>
          <w:p w14:paraId="3D01A4DD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4D5F0D" w:rsidRPr="00C81688" w14:paraId="74E9680A" w14:textId="77777777" w:rsidTr="00D02654">
        <w:tc>
          <w:tcPr>
            <w:tcW w:w="5387" w:type="dxa"/>
          </w:tcPr>
          <w:p w14:paraId="466E13BC" w14:textId="77777777" w:rsidR="004D5F0D" w:rsidRPr="00C81688" w:rsidRDefault="004D5F0D" w:rsidP="00D0265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metali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07F7FB4E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1701" w:type="dxa"/>
            <w:vAlign w:val="bottom"/>
          </w:tcPr>
          <w:p w14:paraId="4F7087F2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1701" w:type="dxa"/>
            <w:vAlign w:val="bottom"/>
          </w:tcPr>
          <w:p w14:paraId="2B1C39FD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4D5F0D" w:rsidRPr="00C81688" w14:paraId="52E5C6D2" w14:textId="77777777" w:rsidTr="00D02654">
        <w:tc>
          <w:tcPr>
            <w:tcW w:w="5387" w:type="dxa"/>
          </w:tcPr>
          <w:p w14:paraId="39492C43" w14:textId="77777777" w:rsidR="004D5F0D" w:rsidRPr="00C81688" w:rsidRDefault="004D5F0D" w:rsidP="00D0265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701" w:type="dxa"/>
            <w:vAlign w:val="bottom"/>
          </w:tcPr>
          <w:p w14:paraId="4733DE15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701" w:type="dxa"/>
            <w:vAlign w:val="bottom"/>
          </w:tcPr>
          <w:p w14:paraId="2BDB9A01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701" w:type="dxa"/>
            <w:vAlign w:val="bottom"/>
          </w:tcPr>
          <w:p w14:paraId="22AFF20E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</w:tr>
      <w:tr w:rsidR="004D5F0D" w:rsidRPr="00C81688" w14:paraId="52A68618" w14:textId="77777777" w:rsidTr="00D02654">
        <w:tc>
          <w:tcPr>
            <w:tcW w:w="5387" w:type="dxa"/>
          </w:tcPr>
          <w:p w14:paraId="540947EB" w14:textId="77777777" w:rsidR="004D5F0D" w:rsidRPr="00C81688" w:rsidRDefault="004D5F0D" w:rsidP="00D0265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701" w:type="dxa"/>
            <w:vAlign w:val="bottom"/>
          </w:tcPr>
          <w:p w14:paraId="0318F637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1701" w:type="dxa"/>
            <w:vAlign w:val="bottom"/>
          </w:tcPr>
          <w:p w14:paraId="6FAA4869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1701" w:type="dxa"/>
            <w:vAlign w:val="bottom"/>
          </w:tcPr>
          <w:p w14:paraId="72A8D955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</w:tr>
      <w:tr w:rsidR="004D5F0D" w:rsidRPr="00C81688" w14:paraId="1AD5A4CA" w14:textId="77777777" w:rsidTr="00D02654">
        <w:tc>
          <w:tcPr>
            <w:tcW w:w="5387" w:type="dxa"/>
          </w:tcPr>
          <w:p w14:paraId="59731611" w14:textId="77777777" w:rsidR="004D5F0D" w:rsidRPr="00C81688" w:rsidRDefault="004D5F0D" w:rsidP="00D0265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maszyn i urządzeń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2F2271BA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701" w:type="dxa"/>
            <w:vAlign w:val="bottom"/>
          </w:tcPr>
          <w:p w14:paraId="5771C775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1701" w:type="dxa"/>
            <w:vAlign w:val="bottom"/>
          </w:tcPr>
          <w:p w14:paraId="42FDBA02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4D5F0D" w:rsidRPr="00C81688" w14:paraId="42DB5B68" w14:textId="77777777" w:rsidTr="00D02654">
        <w:tc>
          <w:tcPr>
            <w:tcW w:w="5387" w:type="dxa"/>
          </w:tcPr>
          <w:p w14:paraId="111F867E" w14:textId="77777777" w:rsidR="004D5F0D" w:rsidRPr="00C81688" w:rsidRDefault="004D5F0D" w:rsidP="00D0265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pojazdów samochodowych, przyczep i naczep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01775097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1701" w:type="dxa"/>
            <w:vAlign w:val="bottom"/>
          </w:tcPr>
          <w:p w14:paraId="595B68E7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1701" w:type="dxa"/>
            <w:vAlign w:val="bottom"/>
          </w:tcPr>
          <w:p w14:paraId="22D43AAA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11,1</w:t>
            </w:r>
          </w:p>
        </w:tc>
      </w:tr>
      <w:tr w:rsidR="004D5F0D" w:rsidRPr="00C81688" w14:paraId="40065544" w14:textId="77777777" w:rsidTr="00D02654">
        <w:tc>
          <w:tcPr>
            <w:tcW w:w="5387" w:type="dxa"/>
          </w:tcPr>
          <w:p w14:paraId="744E81D7" w14:textId="77777777" w:rsidR="004D5F0D" w:rsidRPr="00C81688" w:rsidRDefault="004D5F0D" w:rsidP="00D0265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1701" w:type="dxa"/>
            <w:vAlign w:val="bottom"/>
          </w:tcPr>
          <w:p w14:paraId="02D805E0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1701" w:type="dxa"/>
            <w:vAlign w:val="bottom"/>
          </w:tcPr>
          <w:p w14:paraId="34662417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1701" w:type="dxa"/>
            <w:vAlign w:val="bottom"/>
          </w:tcPr>
          <w:p w14:paraId="4D83454C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</w:tr>
      <w:tr w:rsidR="004D5F0D" w:rsidRPr="00C81688" w14:paraId="0652D1F6" w14:textId="77777777" w:rsidTr="00D02654">
        <w:tc>
          <w:tcPr>
            <w:tcW w:w="5387" w:type="dxa"/>
          </w:tcPr>
          <w:p w14:paraId="4E01F7AE" w14:textId="77777777" w:rsidR="004D5F0D" w:rsidRPr="00C81688" w:rsidRDefault="004D5F0D" w:rsidP="00D0265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1701" w:type="dxa"/>
            <w:vAlign w:val="bottom"/>
          </w:tcPr>
          <w:p w14:paraId="3C87B038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1701" w:type="dxa"/>
            <w:vAlign w:val="bottom"/>
          </w:tcPr>
          <w:p w14:paraId="3C801E4C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1701" w:type="dxa"/>
            <w:vAlign w:val="bottom"/>
          </w:tcPr>
          <w:p w14:paraId="1A172E2A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4D5F0D" w:rsidRPr="00C81688" w14:paraId="54394490" w14:textId="77777777" w:rsidTr="00D02654">
        <w:tc>
          <w:tcPr>
            <w:tcW w:w="5387" w:type="dxa"/>
            <w:tcBorders>
              <w:bottom w:val="nil"/>
            </w:tcBorders>
            <w:vAlign w:val="bottom"/>
          </w:tcPr>
          <w:p w14:paraId="324D6F88" w14:textId="77777777" w:rsidR="004D5F0D" w:rsidRPr="00C81688" w:rsidRDefault="004D5F0D" w:rsidP="00D0265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5FBC91D7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033D259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3F199A17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</w:tbl>
    <w:p w14:paraId="34082AD8" w14:textId="61BBB942" w:rsidR="004D5F0D" w:rsidRDefault="004D5F0D" w:rsidP="004D5F0D">
      <w:pPr>
        <w:spacing w:before="120" w:after="120" w:line="240" w:lineRule="exact"/>
      </w:pPr>
      <w:r w:rsidRPr="0096042C">
        <w:t xml:space="preserve">W porównaniu z </w:t>
      </w:r>
      <w:r w:rsidR="00ED5242">
        <w:t>listopadem 2021</w:t>
      </w:r>
      <w:r>
        <w:t xml:space="preserve"> roku odnotowano spadek produkcji o 3,7%. W</w:t>
      </w:r>
      <w:r w:rsidRPr="0096042C">
        <w:t xml:space="preserve"> </w:t>
      </w:r>
      <w:r>
        <w:t xml:space="preserve">przetwórstwie przemysłowym </w:t>
      </w:r>
      <w:r w:rsidRPr="0096042C">
        <w:t xml:space="preserve">produkcja </w:t>
      </w:r>
      <w:r>
        <w:t>obniżyła się o 4</w:t>
      </w:r>
      <w:r w:rsidRPr="0096042C">
        <w:t>,</w:t>
      </w:r>
      <w:r>
        <w:t>5</w:t>
      </w:r>
      <w:r w:rsidRPr="0096042C">
        <w:t xml:space="preserve">%, </w:t>
      </w:r>
      <w:r>
        <w:t xml:space="preserve">natomiast </w:t>
      </w:r>
      <w:r w:rsidRPr="0096042C">
        <w:t>w dostawie wody; gospodarowaniu ściek</w:t>
      </w:r>
      <w:r>
        <w:t>ami i odpadami; r</w:t>
      </w:r>
      <w:r w:rsidR="00ED5242">
        <w:t>ekultywacji produkcja wzrosła o </w:t>
      </w:r>
      <w:r>
        <w:t>12</w:t>
      </w:r>
      <w:r w:rsidRPr="0096042C">
        <w:t>,</w:t>
      </w:r>
      <w:r>
        <w:t>1</w:t>
      </w:r>
      <w:r w:rsidRPr="0096042C">
        <w:t>%.</w:t>
      </w:r>
    </w:p>
    <w:p w14:paraId="386074D7" w14:textId="77777777" w:rsidR="004D5F0D" w:rsidRDefault="004D5F0D" w:rsidP="004D5F0D">
      <w:pPr>
        <w:spacing w:before="120" w:after="120" w:line="240" w:lineRule="exact"/>
      </w:pPr>
      <w:r w:rsidRPr="00934C68">
        <w:rPr>
          <w:b/>
        </w:rPr>
        <w:t>Wydajność pracy</w:t>
      </w:r>
      <w:r w:rsidRPr="00934C68">
        <w:t xml:space="preserve"> w przemyśle, mierzona produkcją sprzedaną na 1 zatrudnionego, w</w:t>
      </w:r>
      <w:r>
        <w:t xml:space="preserve"> grudniu 2021 </w:t>
      </w:r>
      <w:r w:rsidRPr="00934C68">
        <w:t xml:space="preserve">r. wyniosła (w cenach bieżących) </w:t>
      </w:r>
      <w:r w:rsidRPr="008048C7">
        <w:t>4</w:t>
      </w:r>
      <w:r>
        <w:t>4,</w:t>
      </w:r>
      <w:r w:rsidRPr="008048C7">
        <w:t>6 tys. zł i była wyższa (w cenach stałych) o 10,</w:t>
      </w:r>
      <w:r>
        <w:t>4</w:t>
      </w:r>
      <w:r w:rsidRPr="008048C7">
        <w:t xml:space="preserve">% w porównaniu z </w:t>
      </w:r>
      <w:r>
        <w:t xml:space="preserve">grudniem 2020 </w:t>
      </w:r>
      <w:r w:rsidRPr="008048C7">
        <w:t>r</w:t>
      </w:r>
      <w:r>
        <w:t>.</w:t>
      </w:r>
      <w:r w:rsidRPr="008048C7">
        <w:t>, przy przeciętnym zatrudnieniu wyższym o 2,</w:t>
      </w:r>
      <w:r>
        <w:t>5</w:t>
      </w:r>
      <w:r w:rsidRPr="008048C7">
        <w:t xml:space="preserve">% i wzroście przeciętnego miesięcznego wynagrodzenia brutto o </w:t>
      </w:r>
      <w:r>
        <w:t>11</w:t>
      </w:r>
      <w:r w:rsidRPr="008048C7">
        <w:t>,</w:t>
      </w:r>
      <w:r>
        <w:t>1</w:t>
      </w:r>
      <w:r w:rsidRPr="008048C7">
        <w:t>%.</w:t>
      </w:r>
    </w:p>
    <w:p w14:paraId="676F23CF" w14:textId="19F40074" w:rsidR="004D5F0D" w:rsidRPr="00934C68" w:rsidRDefault="004D5F0D" w:rsidP="004D5F0D">
      <w:pPr>
        <w:spacing w:before="120" w:after="120" w:line="240" w:lineRule="exact"/>
      </w:pPr>
      <w:r>
        <w:t>W 2021 roku</w:t>
      </w:r>
      <w:r w:rsidRPr="00EF4AF7">
        <w:t xml:space="preserve">, produkcja sprzedana przemysłu wyniosła </w:t>
      </w:r>
      <w:r>
        <w:t>64847,4</w:t>
      </w:r>
      <w:r w:rsidRPr="00EF4AF7">
        <w:t xml:space="preserve"> mln zł i była o </w:t>
      </w:r>
      <w:r>
        <w:t>17,8</w:t>
      </w:r>
      <w:r w:rsidRPr="00EF4AF7">
        <w:t xml:space="preserve">% </w:t>
      </w:r>
      <w:r w:rsidRPr="007B65E8">
        <w:t>wyższa (w kraju o 1</w:t>
      </w:r>
      <w:r>
        <w:t>4</w:t>
      </w:r>
      <w:r w:rsidRPr="007B65E8">
        <w:t>,</w:t>
      </w:r>
      <w:r>
        <w:t>9</w:t>
      </w:r>
      <w:r w:rsidR="007D1C30">
        <w:t>%) niż w 2020 </w:t>
      </w:r>
      <w:r>
        <w:t>r</w:t>
      </w:r>
      <w:r w:rsidRPr="00B1549D">
        <w:t xml:space="preserve">oku, w tym w przetwórstwie przemysłowym odnotowano </w:t>
      </w:r>
      <w:r>
        <w:t>wzrost</w:t>
      </w:r>
      <w:r w:rsidRPr="00B1549D">
        <w:t xml:space="preserve"> o </w:t>
      </w:r>
      <w:r>
        <w:t>16</w:t>
      </w:r>
      <w:r w:rsidRPr="00B1549D">
        <w:t>,</w:t>
      </w:r>
      <w:r>
        <w:t>8</w:t>
      </w:r>
      <w:r w:rsidRPr="00B1549D">
        <w:t xml:space="preserve">%. </w:t>
      </w:r>
      <w:r>
        <w:t xml:space="preserve">Wzrost </w:t>
      </w:r>
      <w:r w:rsidRPr="00B1549D">
        <w:t xml:space="preserve">produkcji wystąpił w </w:t>
      </w:r>
      <w:r>
        <w:t>24</w:t>
      </w:r>
      <w:r w:rsidRPr="00B1549D">
        <w:t xml:space="preserve"> działach przemysłu, m.in. w produkcji </w:t>
      </w:r>
      <w:r w:rsidRPr="004E0EFD">
        <w:t>chemikaliów i wyrobów chemicznych</w:t>
      </w:r>
      <w:r>
        <w:t xml:space="preserve"> (o 69,4%), urządzeń elektrycznych (o 23,7%), </w:t>
      </w:r>
      <w:r w:rsidR="007D1C30">
        <w:t>maszyn i </w:t>
      </w:r>
      <w:r>
        <w:t>urządzeń (o 20,9%),</w:t>
      </w:r>
      <w:r w:rsidRPr="00213E68">
        <w:t xml:space="preserve"> </w:t>
      </w:r>
      <w:r w:rsidRPr="004E0EFD">
        <w:t>wyrobów z gumy i tworzyw sztucznych</w:t>
      </w:r>
      <w:r>
        <w:t xml:space="preserve"> (o 20,8%), metali (o 19,1%) oraz </w:t>
      </w:r>
      <w:r w:rsidRPr="004E0EFD">
        <w:t>pojazdów samochodowych, przyczep i naczep</w:t>
      </w:r>
      <w:r>
        <w:t xml:space="preserve"> (o 12,2%). Natomiast obniżyła się m.in. produkcja </w:t>
      </w:r>
      <w:r w:rsidRPr="00B1549D">
        <w:t>pozostałego sprzętu transportowego</w:t>
      </w:r>
      <w:r>
        <w:t xml:space="preserve"> (o 6,0%).</w:t>
      </w:r>
    </w:p>
    <w:p w14:paraId="2DBDB5E2" w14:textId="77777777" w:rsidR="004D5F0D" w:rsidRPr="009C6211" w:rsidRDefault="004D5F0D" w:rsidP="004D5F0D">
      <w:pPr>
        <w:spacing w:before="120" w:after="120" w:line="240" w:lineRule="exact"/>
      </w:pPr>
      <w:r w:rsidRPr="009C6211">
        <w:rPr>
          <w:b/>
        </w:rPr>
        <w:t>Produkcja sprzedana budownictwa</w:t>
      </w:r>
      <w:r>
        <w:t xml:space="preserve"> (w cenach bieżących) w grudniu 2021 </w:t>
      </w:r>
      <w:r w:rsidRPr="009C6211">
        <w:t xml:space="preserve">r. wyniosła </w:t>
      </w:r>
      <w:r>
        <w:t xml:space="preserve">1370,9 </w:t>
      </w:r>
      <w:r w:rsidRPr="009C6211">
        <w:t xml:space="preserve">mln zł. Była </w:t>
      </w:r>
      <w:r>
        <w:t>wyższa o 18,3% niż w grudniu 2020 r. i wyższa o 59,5</w:t>
      </w:r>
      <w:r w:rsidRPr="009C6211">
        <w:t>%</w:t>
      </w:r>
      <w:r>
        <w:t xml:space="preserve"> niż w listopadzie ubiegłego roku.</w:t>
      </w:r>
      <w:r w:rsidRPr="00F2466C">
        <w:t xml:space="preserve"> </w:t>
      </w:r>
      <w:r>
        <w:t xml:space="preserve">W 2021 </w:t>
      </w:r>
      <w:r w:rsidRPr="00F2466C">
        <w:t xml:space="preserve">roku produkcja sprzedana przedsiębiorstw budowlanych osiągnęła wartość </w:t>
      </w:r>
      <w:r>
        <w:t>9752,7</w:t>
      </w:r>
      <w:r w:rsidRPr="00F2466C">
        <w:t xml:space="preserve"> mln zł i </w:t>
      </w:r>
      <w:r>
        <w:t xml:space="preserve">wzrosła </w:t>
      </w:r>
      <w:r w:rsidRPr="00F2466C">
        <w:t xml:space="preserve">o </w:t>
      </w:r>
      <w:r>
        <w:t>14</w:t>
      </w:r>
      <w:r w:rsidRPr="00F2466C">
        <w:t>,</w:t>
      </w:r>
      <w:r>
        <w:t>2</w:t>
      </w:r>
      <w:r w:rsidRPr="00F2466C">
        <w:t xml:space="preserve">% w </w:t>
      </w:r>
      <w:r>
        <w:t>stosunku do 2020 roku.</w:t>
      </w:r>
    </w:p>
    <w:p w14:paraId="61F77857" w14:textId="77777777" w:rsidR="004D5F0D" w:rsidRPr="009D0A9D" w:rsidRDefault="004D5F0D" w:rsidP="004D5F0D">
      <w:pPr>
        <w:spacing w:before="120" w:after="120" w:line="240" w:lineRule="exact"/>
      </w:pPr>
      <w:r>
        <w:t>W przeliczeniu na 1 zatrudnionego produkcja sprzedana budownictwa</w:t>
      </w:r>
      <w:r w:rsidRPr="009D0A9D">
        <w:t>, w</w:t>
      </w:r>
      <w:r>
        <w:t xml:space="preserve"> grudniu 2021 </w:t>
      </w:r>
      <w:r w:rsidRPr="009D0A9D">
        <w:t xml:space="preserve">r. ukształtowała się na poziomie </w:t>
      </w:r>
      <w:r>
        <w:t>69</w:t>
      </w:r>
      <w:r w:rsidRPr="009D0A9D">
        <w:t>,</w:t>
      </w:r>
      <w:r>
        <w:t>7</w:t>
      </w:r>
      <w:r w:rsidRPr="009D0A9D">
        <w:t xml:space="preserve"> tys. zł. Była o </w:t>
      </w:r>
      <w:r>
        <w:t>14</w:t>
      </w:r>
      <w:r w:rsidRPr="009D0A9D">
        <w:t>,</w:t>
      </w:r>
      <w:r>
        <w:t>2</w:t>
      </w:r>
      <w:r w:rsidRPr="009D0A9D">
        <w:t xml:space="preserve">% </w:t>
      </w:r>
      <w:r>
        <w:t>wy</w:t>
      </w:r>
      <w:r w:rsidRPr="009D0A9D">
        <w:t xml:space="preserve">ższa niż przed rokiem, przy przeciętnym zatrudnieniu wyższym o </w:t>
      </w:r>
      <w:r>
        <w:t>3</w:t>
      </w:r>
      <w:r w:rsidRPr="009D0A9D">
        <w:t>,</w:t>
      </w:r>
      <w:r>
        <w:t>6</w:t>
      </w:r>
      <w:r w:rsidRPr="009D0A9D">
        <w:t xml:space="preserve">% i </w:t>
      </w:r>
      <w:r>
        <w:t>wzroście</w:t>
      </w:r>
      <w:r w:rsidRPr="009D0A9D">
        <w:t xml:space="preserve"> wynagrodzeń o </w:t>
      </w:r>
      <w:r>
        <w:t>5</w:t>
      </w:r>
      <w:r w:rsidRPr="009D0A9D">
        <w:t>,</w:t>
      </w:r>
      <w:r>
        <w:t>5</w:t>
      </w:r>
      <w:r w:rsidRPr="009D0A9D">
        <w:t>%.</w:t>
      </w:r>
    </w:p>
    <w:p w14:paraId="6DD08841" w14:textId="2327571A" w:rsidR="004D5F0D" w:rsidRDefault="004D5F0D" w:rsidP="004D5F0D">
      <w:pPr>
        <w:spacing w:before="120" w:after="120" w:line="240" w:lineRule="exact"/>
      </w:pPr>
      <w:r w:rsidRPr="00A90965">
        <w:rPr>
          <w:b/>
        </w:rPr>
        <w:t>Sprzedaż produkcji budowlano-montażowej</w:t>
      </w:r>
      <w:r w:rsidRPr="00A90965">
        <w:t xml:space="preserve"> (stanowiącej</w:t>
      </w:r>
      <w:r>
        <w:t xml:space="preserve"> 55,0</w:t>
      </w:r>
      <w:r w:rsidRPr="00A90965">
        <w:t>% przychodów ogółem osiągniętych przez jednostki w sekcji budownictwo), zrealizowana w</w:t>
      </w:r>
      <w:r>
        <w:t xml:space="preserve"> grudniu 2021 </w:t>
      </w:r>
      <w:r w:rsidRPr="00A90965">
        <w:t>r. wyniosła</w:t>
      </w:r>
      <w:r>
        <w:t xml:space="preserve"> 754,2</w:t>
      </w:r>
      <w:r w:rsidRPr="00A90965">
        <w:t xml:space="preserve"> mln zł i była </w:t>
      </w:r>
      <w:r>
        <w:t>wy</w:t>
      </w:r>
      <w:r w:rsidRPr="00A90965">
        <w:t>ższa o</w:t>
      </w:r>
      <w:r>
        <w:t xml:space="preserve"> 11,2</w:t>
      </w:r>
      <w:r w:rsidRPr="00A90965">
        <w:t>% od uzyskanej w</w:t>
      </w:r>
      <w:r>
        <w:t xml:space="preserve"> </w:t>
      </w:r>
      <w:r w:rsidR="007D1C30">
        <w:t xml:space="preserve">grudniu </w:t>
      </w:r>
      <w:r w:rsidR="007D1C30">
        <w:lastRenderedPageBreak/>
        <w:t>2020 </w:t>
      </w:r>
      <w:r w:rsidRPr="00A90965">
        <w:t>r</w:t>
      </w:r>
      <w:r>
        <w:t xml:space="preserve">. </w:t>
      </w:r>
      <w:r w:rsidRPr="00A90965">
        <w:t>(wobec</w:t>
      </w:r>
      <w:r>
        <w:t xml:space="preserve"> wzrostu </w:t>
      </w:r>
      <w:r w:rsidRPr="00A90965">
        <w:t xml:space="preserve">o </w:t>
      </w:r>
      <w:r>
        <w:t>30,5</w:t>
      </w:r>
      <w:r w:rsidRPr="00A90965">
        <w:t>% przed rokiem).</w:t>
      </w:r>
      <w:r>
        <w:t xml:space="preserve"> S</w:t>
      </w:r>
      <w:r w:rsidRPr="001F0785">
        <w:t xml:space="preserve">przedaż produkcji </w:t>
      </w:r>
      <w:r>
        <w:t>budowlano-montażowej zwiększyła się</w:t>
      </w:r>
      <w:r w:rsidRPr="00D62C6C">
        <w:t xml:space="preserve"> </w:t>
      </w:r>
      <w:r>
        <w:t xml:space="preserve">w skali roku </w:t>
      </w:r>
      <w:r w:rsidRPr="00BE43C4">
        <w:t>w</w:t>
      </w:r>
      <w:r w:rsidR="007D1C30">
        <w:t> </w:t>
      </w:r>
      <w:r w:rsidRPr="00BE43C4">
        <w:t xml:space="preserve">podmiotach wykonujących głównie roboty budowlane specjalistyczne (o </w:t>
      </w:r>
      <w:r>
        <w:t>57</w:t>
      </w:r>
      <w:r w:rsidRPr="00BE43C4">
        <w:t>,</w:t>
      </w:r>
      <w:r>
        <w:t>8</w:t>
      </w:r>
      <w:r w:rsidRPr="00BE43C4">
        <w:t>%)</w:t>
      </w:r>
      <w:r>
        <w:t xml:space="preserve"> oraz </w:t>
      </w:r>
      <w:r w:rsidRPr="00BE43C4">
        <w:t xml:space="preserve">w jednostkach, w których podstawowym rodzajem działalności jest budowa budynków (o </w:t>
      </w:r>
      <w:r>
        <w:t>9</w:t>
      </w:r>
      <w:r w:rsidRPr="00BE43C4">
        <w:t>,</w:t>
      </w:r>
      <w:r>
        <w:t>4</w:t>
      </w:r>
      <w:r w:rsidRPr="00BE43C4">
        <w:t>%)</w:t>
      </w:r>
      <w:r>
        <w:t xml:space="preserve">, natomiast zmniejszyła się w </w:t>
      </w:r>
      <w:r w:rsidRPr="00BE43C4">
        <w:t xml:space="preserve">jednostkach specjalizujących się w budowie obiektów inżynierii lądowej i wodnej (o </w:t>
      </w:r>
      <w:r>
        <w:t>7</w:t>
      </w:r>
      <w:r w:rsidRPr="00BE43C4">
        <w:t>,</w:t>
      </w:r>
      <w:r>
        <w:t>9%).</w:t>
      </w:r>
    </w:p>
    <w:p w14:paraId="76BF5EC2" w14:textId="77777777" w:rsidR="004D5F0D" w:rsidRPr="0042165F" w:rsidRDefault="004D5F0D" w:rsidP="004D5F0D">
      <w:pPr>
        <w:pStyle w:val="Tablicespis"/>
        <w:suppressAutoHyphens/>
        <w:spacing w:before="240" w:after="0"/>
        <w:ind w:left="851" w:hanging="851"/>
      </w:pPr>
      <w:r w:rsidRPr="0042165F">
        <w:t>Dynamika i struktura (w cenach bieżących) produkcji budowlano-montażowej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4D5F0D" w:rsidRPr="00C81688" w14:paraId="72C5A240" w14:textId="77777777" w:rsidTr="00D02654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26A32772" w14:textId="77777777" w:rsidR="004D5F0D" w:rsidRPr="00C81688" w:rsidRDefault="004D5F0D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5C2D1AB4" w14:textId="77777777" w:rsidR="004D5F0D" w:rsidRPr="00C81688" w:rsidRDefault="004D5F0D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  <w:vAlign w:val="center"/>
          </w:tcPr>
          <w:p w14:paraId="49664082" w14:textId="77777777" w:rsidR="004D5F0D" w:rsidRPr="00C81688" w:rsidRDefault="004D5F0D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C81688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12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4D5F0D" w:rsidRPr="00C81688" w14:paraId="005DBD4E" w14:textId="77777777" w:rsidTr="00D02654">
        <w:tc>
          <w:tcPr>
            <w:tcW w:w="5387" w:type="dxa"/>
            <w:vMerge/>
            <w:tcBorders>
              <w:top w:val="nil"/>
              <w:bottom w:val="single" w:sz="12" w:space="0" w:color="522398"/>
            </w:tcBorders>
            <w:vAlign w:val="center"/>
          </w:tcPr>
          <w:p w14:paraId="22EE6817" w14:textId="77777777" w:rsidR="004D5F0D" w:rsidRPr="00C81688" w:rsidRDefault="004D5F0D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2F1BF121" w14:textId="77777777" w:rsidR="004D5F0D" w:rsidRPr="00C81688" w:rsidRDefault="004D5F0D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  <w:vAlign w:val="center"/>
          </w:tcPr>
          <w:p w14:paraId="5DFE505C" w14:textId="77777777" w:rsidR="004D5F0D" w:rsidRPr="00C81688" w:rsidRDefault="004D5F0D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4D5F0D" w:rsidRPr="00C81688" w14:paraId="78A08E80" w14:textId="77777777" w:rsidTr="00D02654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273411AF" w14:textId="77777777" w:rsidR="004D5F0D" w:rsidRPr="00C81688" w:rsidRDefault="004D5F0D" w:rsidP="00D02654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C8168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139730D5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111,2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2A391D78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111,1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6C2C4002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D5F0D" w:rsidRPr="00C81688" w14:paraId="1CF6C253" w14:textId="77777777" w:rsidTr="00D02654">
        <w:tc>
          <w:tcPr>
            <w:tcW w:w="5387" w:type="dxa"/>
          </w:tcPr>
          <w:p w14:paraId="4287B56B" w14:textId="77777777" w:rsidR="004D5F0D" w:rsidRPr="00C81688" w:rsidRDefault="004D5F0D" w:rsidP="00D02654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budynków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6B479984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1701" w:type="dxa"/>
            <w:vAlign w:val="bottom"/>
          </w:tcPr>
          <w:p w14:paraId="34D96061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1701" w:type="dxa"/>
            <w:vAlign w:val="bottom"/>
          </w:tcPr>
          <w:p w14:paraId="125333CC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32,8</w:t>
            </w:r>
          </w:p>
        </w:tc>
      </w:tr>
      <w:tr w:rsidR="004D5F0D" w:rsidRPr="00C81688" w14:paraId="514FB5B0" w14:textId="77777777" w:rsidTr="00D02654">
        <w:tc>
          <w:tcPr>
            <w:tcW w:w="5387" w:type="dxa"/>
          </w:tcPr>
          <w:p w14:paraId="418999E2" w14:textId="77777777" w:rsidR="004D5F0D" w:rsidRPr="00C81688" w:rsidRDefault="004D5F0D" w:rsidP="00D02654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56E141A0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1701" w:type="dxa"/>
            <w:vAlign w:val="bottom"/>
          </w:tcPr>
          <w:p w14:paraId="1A9F7EC1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1701" w:type="dxa"/>
            <w:vAlign w:val="bottom"/>
          </w:tcPr>
          <w:p w14:paraId="73CE6D9A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31,9</w:t>
            </w:r>
          </w:p>
        </w:tc>
      </w:tr>
      <w:tr w:rsidR="004D5F0D" w:rsidRPr="00C81688" w14:paraId="4145CBE3" w14:textId="77777777" w:rsidTr="00D02654">
        <w:tc>
          <w:tcPr>
            <w:tcW w:w="5387" w:type="dxa"/>
            <w:tcBorders>
              <w:bottom w:val="nil"/>
            </w:tcBorders>
          </w:tcPr>
          <w:p w14:paraId="79FA0DCE" w14:textId="77777777" w:rsidR="004D5F0D" w:rsidRPr="00C81688" w:rsidRDefault="004D5F0D" w:rsidP="00D02654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 xml:space="preserve">Roboty budowlane specjalistyczne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08F0951F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157,8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0956E5A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134,7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FB72CFD" w14:textId="77777777" w:rsidR="004D5F0D" w:rsidRPr="00C81688" w:rsidRDefault="004D5F0D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35,3</w:t>
            </w:r>
          </w:p>
        </w:tc>
      </w:tr>
    </w:tbl>
    <w:p w14:paraId="2DABA579" w14:textId="7A9E6402" w:rsidR="004D5F0D" w:rsidRDefault="004D5F0D" w:rsidP="004D5F0D">
      <w:pPr>
        <w:pStyle w:val="podstawowyFira95"/>
        <w:jc w:val="left"/>
      </w:pPr>
      <w:r w:rsidRPr="00235AAF">
        <w:t xml:space="preserve">W porównaniu z </w:t>
      </w:r>
      <w:r w:rsidR="00DB218D">
        <w:t>listopadem 2021</w:t>
      </w:r>
      <w:r>
        <w:t xml:space="preserve"> roku</w:t>
      </w:r>
      <w:r w:rsidRPr="00235AAF">
        <w:t xml:space="preserve">, sprzedaż produkcji budowlano-montażowej była </w:t>
      </w:r>
      <w:r>
        <w:t>wy</w:t>
      </w:r>
      <w:r w:rsidRPr="00235AAF">
        <w:t xml:space="preserve">ższa o </w:t>
      </w:r>
      <w:r>
        <w:t>55,0</w:t>
      </w:r>
      <w:r w:rsidRPr="00235AAF">
        <w:t xml:space="preserve">%. </w:t>
      </w:r>
      <w:r>
        <w:t xml:space="preserve">Wzrost </w:t>
      </w:r>
      <w:r w:rsidRPr="00235AAF">
        <w:t xml:space="preserve">produkcji budowlano-montażowej wystąpił </w:t>
      </w:r>
      <w:r w:rsidRPr="00BB49B6">
        <w:t xml:space="preserve">we wszystkich trzech działach budownictwa, w tym najbardziej </w:t>
      </w:r>
      <w:r>
        <w:t xml:space="preserve">wzrosła </w:t>
      </w:r>
      <w:r w:rsidRPr="00BB49B6">
        <w:t xml:space="preserve">produkcja </w:t>
      </w:r>
      <w:r w:rsidR="00DB218D">
        <w:t>w </w:t>
      </w:r>
      <w:r w:rsidRPr="00235AAF">
        <w:t xml:space="preserve">jednostkach specjalizujących się w budowie obiektów inżynierii lądowej i wodnej (o </w:t>
      </w:r>
      <w:r>
        <w:t>87</w:t>
      </w:r>
      <w:r w:rsidRPr="00235AAF">
        <w:t>,</w:t>
      </w:r>
      <w:r>
        <w:t>3%), a mniej</w:t>
      </w:r>
      <w:r w:rsidRPr="00E61D3B">
        <w:t xml:space="preserve"> </w:t>
      </w:r>
      <w:r>
        <w:t xml:space="preserve">w </w:t>
      </w:r>
      <w:r w:rsidRPr="00235AAF">
        <w:t xml:space="preserve">podmiotach wykonujących głównie roboty budowlane specjalistyczne (o </w:t>
      </w:r>
      <w:r>
        <w:t xml:space="preserve">44,0%) oraz </w:t>
      </w:r>
      <w:r w:rsidRPr="00BB49B6">
        <w:t xml:space="preserve">w </w:t>
      </w:r>
      <w:r w:rsidRPr="00235AAF">
        <w:t xml:space="preserve">jednostkach, w których podstawowym rodzajem działalności jest budowa budynków (o </w:t>
      </w:r>
      <w:r>
        <w:t>30</w:t>
      </w:r>
      <w:r w:rsidRPr="00235AAF">
        <w:t>,</w:t>
      </w:r>
      <w:r>
        <w:t>8</w:t>
      </w:r>
      <w:r w:rsidRPr="00235AAF">
        <w:t>%)</w:t>
      </w:r>
      <w:r>
        <w:t>.</w:t>
      </w:r>
    </w:p>
    <w:p w14:paraId="57F1B1A1" w14:textId="10CA42BE" w:rsidR="004038A5" w:rsidRDefault="004D5F0D" w:rsidP="004D5F0D">
      <w:pPr>
        <w:pStyle w:val="podstawowyFira95"/>
        <w:jc w:val="left"/>
      </w:pPr>
      <w:r>
        <w:t>W 2021 roku,</w:t>
      </w:r>
      <w:r w:rsidRPr="00EB56C2">
        <w:t xml:space="preserve"> produkcja budowlano-montażowa wyniosła </w:t>
      </w:r>
      <w:r>
        <w:t>5121,5</w:t>
      </w:r>
      <w:r w:rsidRPr="00EB56C2">
        <w:t xml:space="preserve"> mln zł i była o </w:t>
      </w:r>
      <w:r>
        <w:t>11</w:t>
      </w:r>
      <w:r w:rsidRPr="00EB56C2">
        <w:t>,</w:t>
      </w:r>
      <w:r>
        <w:t>1</w:t>
      </w:r>
      <w:r w:rsidRPr="00EB56C2">
        <w:t xml:space="preserve">% </w:t>
      </w:r>
      <w:r>
        <w:t>wy</w:t>
      </w:r>
      <w:r w:rsidRPr="00EB56C2">
        <w:t>ższa niż w</w:t>
      </w:r>
      <w:r>
        <w:t xml:space="preserve"> 2020 </w:t>
      </w:r>
      <w:r w:rsidRPr="00EB56C2">
        <w:t>roku.</w:t>
      </w:r>
      <w:r>
        <w:t xml:space="preserve"> Wzrost sprzedaży</w:t>
      </w:r>
      <w:r w:rsidRPr="00EB56C2">
        <w:t xml:space="preserve"> wystąpił w podmiotach realizujących głównie roboty budowlane specjalistyczne</w:t>
      </w:r>
      <w:r>
        <w:t xml:space="preserve"> oraz w </w:t>
      </w:r>
      <w:r w:rsidRPr="00EB56C2">
        <w:t>jednostkach, w których podstawowym rodzajem działalności jest budowa budynków</w:t>
      </w:r>
      <w:r>
        <w:t xml:space="preserve">. Natomiast spadek odnotowano w </w:t>
      </w:r>
      <w:r w:rsidRPr="00EB56C2">
        <w:t>podmiotach specjalizujących się w budowie obiektów inżynierii lądowej i wodnej</w:t>
      </w:r>
      <w:r>
        <w:t>.</w:t>
      </w:r>
    </w:p>
    <w:p w14:paraId="32323267" w14:textId="583A0FA5" w:rsidR="005068B0" w:rsidRPr="005F69B7" w:rsidRDefault="005068B0" w:rsidP="0095210F">
      <w:pPr>
        <w:pStyle w:val="Nagwek1"/>
        <w:spacing w:after="120"/>
      </w:pPr>
      <w:bookmarkStart w:id="35" w:name="_Toc94521851"/>
      <w:r w:rsidRPr="00EE0070">
        <w:t xml:space="preserve">Budownictwo </w:t>
      </w:r>
      <w:r w:rsidRPr="00AC2213">
        <w:t>mieszkaniowe</w:t>
      </w:r>
      <w:bookmarkEnd w:id="27"/>
      <w:bookmarkEnd w:id="28"/>
      <w:bookmarkEnd w:id="29"/>
      <w:bookmarkEnd w:id="35"/>
    </w:p>
    <w:p w14:paraId="184F2078" w14:textId="012314BA" w:rsidR="00AC2213" w:rsidRPr="00140ED2" w:rsidRDefault="00AC2213" w:rsidP="00AC2213">
      <w:pPr>
        <w:spacing w:before="120" w:after="120" w:line="240" w:lineRule="exact"/>
        <w:rPr>
          <w:szCs w:val="19"/>
        </w:rPr>
      </w:pPr>
      <w:bookmarkStart w:id="36" w:name="_Toc12612941"/>
      <w:bookmarkEnd w:id="30"/>
      <w:bookmarkEnd w:id="31"/>
      <w:bookmarkEnd w:id="32"/>
      <w:bookmarkEnd w:id="33"/>
      <w:r w:rsidRPr="00140ED2">
        <w:rPr>
          <w:szCs w:val="19"/>
        </w:rPr>
        <w:t>W grudniu 2021 r., w porównaniu z analogicznym miesiącem 2020 r., spadła liczba mieszkań, których budowę rozpoczęto (o 22,0%), mieszkań oddanych do użytkowania (o 26,3%) oraz mieszkań, na realizację których wydano pozwolenia lub dokonano zgłos</w:t>
      </w:r>
      <w:r w:rsidR="000760F0">
        <w:rPr>
          <w:szCs w:val="19"/>
        </w:rPr>
        <w:t xml:space="preserve">zenia z projektem budowlanym (o </w:t>
      </w:r>
      <w:r w:rsidRPr="00140ED2">
        <w:rPr>
          <w:szCs w:val="19"/>
        </w:rPr>
        <w:t>53,6%).</w:t>
      </w:r>
    </w:p>
    <w:p w14:paraId="2E9D4A80" w14:textId="5F592A7A" w:rsidR="00AC2213" w:rsidRPr="00CE64E5" w:rsidRDefault="00AC2213" w:rsidP="00AC2213">
      <w:pPr>
        <w:spacing w:before="120" w:after="120" w:line="240" w:lineRule="exact"/>
        <w:rPr>
          <w:szCs w:val="19"/>
        </w:rPr>
      </w:pPr>
      <w:r w:rsidRPr="00140ED2">
        <w:rPr>
          <w:szCs w:val="19"/>
        </w:rPr>
        <w:t>Według wstępnych danych</w:t>
      </w:r>
      <w:r w:rsidRPr="00140ED2">
        <w:rPr>
          <w:szCs w:val="19"/>
          <w:vertAlign w:val="superscript"/>
        </w:rPr>
        <w:footnoteReference w:id="4"/>
      </w:r>
      <w:r w:rsidRPr="00140ED2">
        <w:rPr>
          <w:szCs w:val="19"/>
        </w:rPr>
        <w:t>, w grudniu 2021 r. przekazano do użytkowania 1126 mieszkań o łącznej powierzchni 125,2 tys. m</w:t>
      </w:r>
      <w:r w:rsidRPr="00140ED2">
        <w:rPr>
          <w:szCs w:val="19"/>
          <w:vertAlign w:val="superscript"/>
        </w:rPr>
        <w:t>2</w:t>
      </w:r>
      <w:r w:rsidRPr="00CE64E5">
        <w:rPr>
          <w:szCs w:val="19"/>
        </w:rPr>
        <w:t>. Liczba nowo wybudowanych mieszkań, w porównaniu z grudniem 2020 r., spadła o 402 lokale. W grudniu 2021 r. w  budownictwie indywidualnym oddano do użytkowania 690 mieszkań (o 138 więcej niż w grudniu 2020 r.), w budownictwie przeznaczonym na sprzedaż lub wynajem przekazano 421 mieszkań (o 273 mniej niż przed rokiem),</w:t>
      </w:r>
      <w:r w:rsidR="000760F0">
        <w:rPr>
          <w:szCs w:val="19"/>
        </w:rPr>
        <w:t xml:space="preserve"> a </w:t>
      </w:r>
      <w:r w:rsidRPr="00CE64E5">
        <w:rPr>
          <w:szCs w:val="19"/>
        </w:rPr>
        <w:t>w budownictwie komunalnym 15 mieszkań (o 21 mniej niż przed rokiem). W pozostałych formach budownictwa nie odnotowano efektów.</w:t>
      </w:r>
    </w:p>
    <w:p w14:paraId="633FDF19" w14:textId="265642BB" w:rsidR="00AC2213" w:rsidRDefault="00AC2213" w:rsidP="00AC2213">
      <w:pPr>
        <w:spacing w:before="120" w:after="120" w:line="240" w:lineRule="exact"/>
        <w:rPr>
          <w:szCs w:val="19"/>
        </w:rPr>
      </w:pPr>
      <w:r w:rsidRPr="00404740">
        <w:rPr>
          <w:szCs w:val="19"/>
        </w:rPr>
        <w:t>W relacji do listopada 2021 r. liczba nowo oddanych mieszkań wzrosła o 128 lokali. W grudniu 2021 r. udział województwa podkarpackiego wśród mieszkań oddanych do użytkowania w kraju wyniósł 4,3% i był o 0,2 p.proc. wyższy niż w</w:t>
      </w:r>
      <w:r w:rsidR="00F80CFF">
        <w:rPr>
          <w:szCs w:val="19"/>
        </w:rPr>
        <w:t xml:space="preserve"> </w:t>
      </w:r>
      <w:r w:rsidRPr="00404740">
        <w:rPr>
          <w:szCs w:val="19"/>
        </w:rPr>
        <w:t>listopadzie 2021 r.</w:t>
      </w:r>
    </w:p>
    <w:p w14:paraId="52305CD7" w14:textId="77777777" w:rsidR="00F80CFF" w:rsidRDefault="00F80CFF" w:rsidP="00AC2213">
      <w:pPr>
        <w:spacing w:before="120" w:after="120" w:line="240" w:lineRule="exact"/>
        <w:rPr>
          <w:szCs w:val="19"/>
        </w:rPr>
      </w:pPr>
    </w:p>
    <w:p w14:paraId="24668969" w14:textId="77777777" w:rsidR="00F80CFF" w:rsidRDefault="00F80CFF" w:rsidP="00AC2213">
      <w:pPr>
        <w:spacing w:before="120" w:after="120" w:line="240" w:lineRule="exact"/>
        <w:rPr>
          <w:szCs w:val="19"/>
        </w:rPr>
      </w:pPr>
    </w:p>
    <w:p w14:paraId="733E8D70" w14:textId="77777777" w:rsidR="009655A1" w:rsidRDefault="009655A1" w:rsidP="00AC2213">
      <w:pPr>
        <w:spacing w:before="120" w:after="120" w:line="240" w:lineRule="exact"/>
        <w:rPr>
          <w:szCs w:val="19"/>
        </w:rPr>
      </w:pPr>
    </w:p>
    <w:p w14:paraId="41C4F7A0" w14:textId="77777777" w:rsidR="009655A1" w:rsidRDefault="009655A1" w:rsidP="00AC2213">
      <w:pPr>
        <w:spacing w:before="120" w:after="120" w:line="240" w:lineRule="exact"/>
        <w:rPr>
          <w:szCs w:val="19"/>
        </w:rPr>
      </w:pPr>
    </w:p>
    <w:p w14:paraId="3C5C8B5E" w14:textId="77777777" w:rsidR="009655A1" w:rsidRDefault="009655A1" w:rsidP="00AC2213">
      <w:pPr>
        <w:spacing w:before="120" w:after="120" w:line="240" w:lineRule="exact"/>
        <w:rPr>
          <w:szCs w:val="19"/>
        </w:rPr>
      </w:pPr>
    </w:p>
    <w:p w14:paraId="455B719C" w14:textId="77777777" w:rsidR="009655A1" w:rsidRDefault="009655A1" w:rsidP="00AC2213">
      <w:pPr>
        <w:spacing w:before="120" w:after="120" w:line="240" w:lineRule="exact"/>
        <w:rPr>
          <w:szCs w:val="19"/>
        </w:rPr>
      </w:pPr>
    </w:p>
    <w:p w14:paraId="60224D0E" w14:textId="77777777" w:rsidR="009655A1" w:rsidRDefault="009655A1" w:rsidP="00AC2213">
      <w:pPr>
        <w:spacing w:before="120" w:after="120" w:line="240" w:lineRule="exact"/>
        <w:rPr>
          <w:szCs w:val="19"/>
        </w:rPr>
      </w:pPr>
    </w:p>
    <w:p w14:paraId="0CB24ACD" w14:textId="77777777" w:rsidR="00F80CFF" w:rsidRDefault="00F80CFF" w:rsidP="00AC2213">
      <w:pPr>
        <w:spacing w:before="120" w:after="120" w:line="240" w:lineRule="exact"/>
        <w:rPr>
          <w:szCs w:val="19"/>
        </w:rPr>
      </w:pPr>
    </w:p>
    <w:p w14:paraId="2EEC6328" w14:textId="77777777" w:rsidR="00F80CFF" w:rsidRDefault="00F80CFF" w:rsidP="00AC2213">
      <w:pPr>
        <w:spacing w:before="120" w:after="120" w:line="240" w:lineRule="exact"/>
        <w:rPr>
          <w:szCs w:val="19"/>
        </w:rPr>
      </w:pPr>
    </w:p>
    <w:p w14:paraId="3DA4B05A" w14:textId="77777777" w:rsidR="00F80CFF" w:rsidRPr="00404740" w:rsidRDefault="00F80CFF" w:rsidP="00AC2213">
      <w:pPr>
        <w:spacing w:before="120" w:after="120" w:line="240" w:lineRule="exact"/>
        <w:rPr>
          <w:szCs w:val="19"/>
        </w:rPr>
      </w:pPr>
    </w:p>
    <w:p w14:paraId="245EB0AE" w14:textId="77777777" w:rsidR="00AC2213" w:rsidRPr="00404740" w:rsidRDefault="00AC2213" w:rsidP="00AC2213">
      <w:pPr>
        <w:pStyle w:val="Tablicespis"/>
        <w:spacing w:before="240" w:after="0"/>
        <w:ind w:left="964" w:hanging="964"/>
        <w:jc w:val="both"/>
      </w:pPr>
      <w:r w:rsidRPr="00404740">
        <w:t>Liczba mieszkań oddanych do użytkowania w okresie styczeń-grudzień 2021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AC2213" w:rsidRPr="007F3D4E" w14:paraId="21D69796" w14:textId="77777777" w:rsidTr="00D02654">
        <w:trPr>
          <w:trHeight w:val="20"/>
        </w:trPr>
        <w:tc>
          <w:tcPr>
            <w:tcW w:w="1558" w:type="pct"/>
            <w:vMerge w:val="restart"/>
            <w:tcBorders>
              <w:top w:val="nil"/>
            </w:tcBorders>
            <w:vAlign w:val="center"/>
          </w:tcPr>
          <w:p w14:paraId="5FACBA95" w14:textId="77777777" w:rsidR="00AC2213" w:rsidRPr="007F3D4E" w:rsidRDefault="00AC2213" w:rsidP="00D0265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lastRenderedPageBreak/>
              <w:t>WYSZCZEGÓLNIENIE</w:t>
            </w:r>
          </w:p>
        </w:tc>
        <w:tc>
          <w:tcPr>
            <w:tcW w:w="2580" w:type="pct"/>
            <w:gridSpan w:val="3"/>
            <w:tcBorders>
              <w:top w:val="nil"/>
            </w:tcBorders>
            <w:vAlign w:val="center"/>
          </w:tcPr>
          <w:p w14:paraId="007EC8E3" w14:textId="77777777" w:rsidR="00AC2213" w:rsidRPr="007F3D4E" w:rsidRDefault="00AC2213" w:rsidP="00D0265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AED6F61" w14:textId="77777777" w:rsidR="00AC2213" w:rsidRPr="007F3D4E" w:rsidRDefault="00AC2213" w:rsidP="00D0265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 xml:space="preserve">Przeciętna </w:t>
            </w:r>
            <w:r w:rsidRPr="007F3D4E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7F3D4E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7F3D4E">
              <w:rPr>
                <w:rFonts w:cs="Arial"/>
                <w:sz w:val="16"/>
                <w:szCs w:val="16"/>
              </w:rPr>
              <w:br/>
              <w:t>1 mieszkania w m</w:t>
            </w:r>
            <w:r w:rsidRPr="007F3D4E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AC2213" w:rsidRPr="007F3D4E" w14:paraId="6FCC875F" w14:textId="77777777" w:rsidTr="00D02654">
        <w:trPr>
          <w:trHeight w:val="20"/>
        </w:trPr>
        <w:tc>
          <w:tcPr>
            <w:tcW w:w="1558" w:type="pct"/>
            <w:vMerge/>
            <w:tcBorders>
              <w:bottom w:val="single" w:sz="12" w:space="0" w:color="522398"/>
            </w:tcBorders>
            <w:vAlign w:val="center"/>
          </w:tcPr>
          <w:p w14:paraId="40820F13" w14:textId="77777777" w:rsidR="00AC2213" w:rsidRPr="007F3D4E" w:rsidRDefault="00AC2213" w:rsidP="00D0265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58892939" w14:textId="77777777" w:rsidR="00AC2213" w:rsidRPr="007F3D4E" w:rsidRDefault="00AC2213" w:rsidP="00D0265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 xml:space="preserve">w liczbach </w:t>
            </w:r>
            <w:r w:rsidRPr="007F3D4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20FF65A5" w14:textId="77777777" w:rsidR="00AC2213" w:rsidRPr="007F3D4E" w:rsidRDefault="00AC2213" w:rsidP="00D0265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00EB410A" w14:textId="77777777" w:rsidR="00AC2213" w:rsidRPr="00C1392E" w:rsidRDefault="00AC2213" w:rsidP="00D0265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1392E">
              <w:rPr>
                <w:rFonts w:cs="Arial"/>
                <w:sz w:val="16"/>
                <w:szCs w:val="16"/>
              </w:rPr>
              <w:t>01-12 2020 = 100</w:t>
            </w:r>
          </w:p>
        </w:tc>
        <w:tc>
          <w:tcPr>
            <w:tcW w:w="862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C2AC4CB" w14:textId="77777777" w:rsidR="00AC2213" w:rsidRPr="007F3D4E" w:rsidRDefault="00AC2213" w:rsidP="00D0265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AC2213" w:rsidRPr="00140ED2" w14:paraId="0BB88C27" w14:textId="77777777" w:rsidTr="00D02654">
        <w:tc>
          <w:tcPr>
            <w:tcW w:w="1558" w:type="pct"/>
            <w:vAlign w:val="bottom"/>
          </w:tcPr>
          <w:p w14:paraId="147234D6" w14:textId="77777777" w:rsidR="00AC2213" w:rsidRPr="007F3D4E" w:rsidRDefault="00AC2213" w:rsidP="00D02654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7F3D4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860" w:type="pct"/>
            <w:vAlign w:val="bottom"/>
          </w:tcPr>
          <w:p w14:paraId="7C61A9D0" w14:textId="77777777" w:rsidR="00AC2213" w:rsidRPr="007F3D4E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7F3D4E">
              <w:rPr>
                <w:rFonts w:cs="Arial"/>
                <w:b/>
                <w:sz w:val="16"/>
                <w:szCs w:val="16"/>
              </w:rPr>
              <w:t>9908</w:t>
            </w:r>
          </w:p>
        </w:tc>
        <w:tc>
          <w:tcPr>
            <w:tcW w:w="860" w:type="pct"/>
            <w:vAlign w:val="bottom"/>
          </w:tcPr>
          <w:p w14:paraId="49BC99FB" w14:textId="77777777" w:rsidR="00AC2213" w:rsidRPr="007F3D4E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7F3D4E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860" w:type="pct"/>
            <w:vAlign w:val="bottom"/>
          </w:tcPr>
          <w:p w14:paraId="636C111E" w14:textId="77777777" w:rsidR="00AC2213" w:rsidRPr="007F3D4E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7F3D4E">
              <w:rPr>
                <w:rFonts w:cs="Arial"/>
                <w:b/>
                <w:sz w:val="16"/>
                <w:szCs w:val="16"/>
              </w:rPr>
              <w:t>98,7</w:t>
            </w:r>
          </w:p>
        </w:tc>
        <w:tc>
          <w:tcPr>
            <w:tcW w:w="862" w:type="pct"/>
            <w:vAlign w:val="bottom"/>
          </w:tcPr>
          <w:p w14:paraId="43D98B0F" w14:textId="77777777" w:rsidR="00AC2213" w:rsidRPr="007F3D4E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7F3D4E">
              <w:rPr>
                <w:rFonts w:cs="Arial"/>
                <w:b/>
                <w:sz w:val="16"/>
                <w:szCs w:val="16"/>
              </w:rPr>
              <w:t>110,4</w:t>
            </w:r>
          </w:p>
        </w:tc>
      </w:tr>
      <w:tr w:rsidR="00AC2213" w:rsidRPr="00140ED2" w14:paraId="7FE66E72" w14:textId="77777777" w:rsidTr="00D02654">
        <w:tc>
          <w:tcPr>
            <w:tcW w:w="1558" w:type="pct"/>
            <w:vAlign w:val="bottom"/>
          </w:tcPr>
          <w:p w14:paraId="41E57581" w14:textId="77777777" w:rsidR="00AC2213" w:rsidRPr="007F3D4E" w:rsidRDefault="00AC2213" w:rsidP="00D02654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1AD9BEB1" w14:textId="77777777" w:rsidR="00AC2213" w:rsidRPr="007F3D4E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6017</w:t>
            </w:r>
          </w:p>
        </w:tc>
        <w:tc>
          <w:tcPr>
            <w:tcW w:w="860" w:type="pct"/>
            <w:vAlign w:val="bottom"/>
          </w:tcPr>
          <w:p w14:paraId="2E754433" w14:textId="77777777" w:rsidR="00AC2213" w:rsidRPr="007F3D4E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60,7</w:t>
            </w:r>
          </w:p>
        </w:tc>
        <w:tc>
          <w:tcPr>
            <w:tcW w:w="860" w:type="pct"/>
            <w:vAlign w:val="bottom"/>
          </w:tcPr>
          <w:p w14:paraId="63C61F55" w14:textId="77777777" w:rsidR="00AC2213" w:rsidRPr="007F3D4E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862" w:type="pct"/>
            <w:vAlign w:val="bottom"/>
          </w:tcPr>
          <w:p w14:paraId="42ACF2AB" w14:textId="77777777" w:rsidR="00AC2213" w:rsidRPr="007F3D4E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140,8</w:t>
            </w:r>
          </w:p>
        </w:tc>
      </w:tr>
      <w:tr w:rsidR="00AC2213" w:rsidRPr="00140ED2" w14:paraId="2DF36FA2" w14:textId="77777777" w:rsidTr="00D02654">
        <w:tc>
          <w:tcPr>
            <w:tcW w:w="1558" w:type="pct"/>
            <w:vAlign w:val="bottom"/>
          </w:tcPr>
          <w:p w14:paraId="462813EF" w14:textId="77777777" w:rsidR="00AC2213" w:rsidRPr="007F3D4E" w:rsidRDefault="00AC2213" w:rsidP="00D02654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860" w:type="pct"/>
            <w:vAlign w:val="bottom"/>
          </w:tcPr>
          <w:p w14:paraId="0A918FDE" w14:textId="77777777" w:rsidR="00AC2213" w:rsidRPr="007F3D4E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3679</w:t>
            </w:r>
          </w:p>
        </w:tc>
        <w:tc>
          <w:tcPr>
            <w:tcW w:w="860" w:type="pct"/>
            <w:vAlign w:val="bottom"/>
          </w:tcPr>
          <w:p w14:paraId="0D48FB89" w14:textId="77777777" w:rsidR="00AC2213" w:rsidRPr="007F3D4E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37,1</w:t>
            </w:r>
          </w:p>
        </w:tc>
        <w:tc>
          <w:tcPr>
            <w:tcW w:w="860" w:type="pct"/>
            <w:vAlign w:val="bottom"/>
          </w:tcPr>
          <w:p w14:paraId="43E67FF9" w14:textId="77777777" w:rsidR="00AC2213" w:rsidRPr="007F3D4E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862" w:type="pct"/>
            <w:vAlign w:val="bottom"/>
          </w:tcPr>
          <w:p w14:paraId="7CC85F0D" w14:textId="77777777" w:rsidR="00AC2213" w:rsidRPr="007F3D4E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63,8</w:t>
            </w:r>
          </w:p>
        </w:tc>
      </w:tr>
      <w:tr w:rsidR="00AC2213" w:rsidRPr="00140ED2" w14:paraId="04BAF2BB" w14:textId="77777777" w:rsidTr="00D02654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6F0E61B5" w14:textId="77777777" w:rsidR="00AC2213" w:rsidRPr="007F3D4E" w:rsidRDefault="00AC2213" w:rsidP="00D02654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15C73E04" w14:textId="77777777" w:rsidR="00AC2213" w:rsidRPr="007F3D4E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172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17A2CA3D" w14:textId="77777777" w:rsidR="00AC2213" w:rsidRPr="007F3D4E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5B355522" w14:textId="77777777" w:rsidR="00AC2213" w:rsidRPr="007F3D4E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44,0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280FE46D" w14:textId="77777777" w:rsidR="00AC2213" w:rsidRPr="007F3D4E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58,1</w:t>
            </w:r>
          </w:p>
        </w:tc>
      </w:tr>
      <w:tr w:rsidR="00AC2213" w:rsidRPr="00140ED2" w14:paraId="66FDFBBD" w14:textId="77777777" w:rsidTr="00D02654">
        <w:tc>
          <w:tcPr>
            <w:tcW w:w="1558" w:type="pct"/>
            <w:tcBorders>
              <w:bottom w:val="nil"/>
            </w:tcBorders>
            <w:vAlign w:val="bottom"/>
          </w:tcPr>
          <w:p w14:paraId="12FEAE34" w14:textId="77777777" w:rsidR="00AC2213" w:rsidRPr="007F3D4E" w:rsidRDefault="00AC2213" w:rsidP="00D02654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4F6DB231" w14:textId="77777777" w:rsidR="00AC2213" w:rsidRPr="007F3D4E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3E59EF92" w14:textId="77777777" w:rsidR="00AC2213" w:rsidRPr="007F3D4E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1B4891DA" w14:textId="77777777" w:rsidR="00AC2213" w:rsidRPr="007F3D4E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45,3</w:t>
            </w:r>
          </w:p>
        </w:tc>
        <w:tc>
          <w:tcPr>
            <w:tcW w:w="862" w:type="pct"/>
            <w:tcBorders>
              <w:bottom w:val="nil"/>
            </w:tcBorders>
            <w:vAlign w:val="bottom"/>
          </w:tcPr>
          <w:p w14:paraId="4A101B8E" w14:textId="77777777" w:rsidR="00AC2213" w:rsidRPr="007F3D4E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47,5</w:t>
            </w:r>
          </w:p>
        </w:tc>
      </w:tr>
      <w:tr w:rsidR="00AC2213" w:rsidRPr="00140ED2" w14:paraId="6BDC29F4" w14:textId="77777777" w:rsidTr="00D02654">
        <w:tc>
          <w:tcPr>
            <w:tcW w:w="1558" w:type="pct"/>
            <w:tcBorders>
              <w:bottom w:val="nil"/>
            </w:tcBorders>
            <w:vAlign w:val="bottom"/>
          </w:tcPr>
          <w:p w14:paraId="38AF63BE" w14:textId="77777777" w:rsidR="00AC2213" w:rsidRPr="007F3D4E" w:rsidRDefault="00AC2213" w:rsidP="00D02654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3B9240F2" w14:textId="77777777" w:rsidR="00AC2213" w:rsidRPr="007F3D4E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74D26458" w14:textId="77777777" w:rsidR="00AC2213" w:rsidRPr="007F3D4E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46607B68" w14:textId="77777777" w:rsidR="00AC2213" w:rsidRPr="007F3D4E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28,6</w:t>
            </w:r>
          </w:p>
        </w:tc>
        <w:tc>
          <w:tcPr>
            <w:tcW w:w="862" w:type="pct"/>
            <w:tcBorders>
              <w:bottom w:val="nil"/>
            </w:tcBorders>
            <w:vAlign w:val="bottom"/>
          </w:tcPr>
          <w:p w14:paraId="7E6B0CEF" w14:textId="77777777" w:rsidR="00AC2213" w:rsidRPr="007F3D4E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F3D4E">
              <w:rPr>
                <w:rFonts w:cs="Arial"/>
                <w:sz w:val="16"/>
                <w:szCs w:val="16"/>
              </w:rPr>
              <w:t>37,6</w:t>
            </w:r>
          </w:p>
        </w:tc>
      </w:tr>
    </w:tbl>
    <w:p w14:paraId="78425CAA" w14:textId="77777777" w:rsidR="00AC2213" w:rsidRPr="006F41DC" w:rsidRDefault="00AC2213" w:rsidP="00AC2213">
      <w:pPr>
        <w:pStyle w:val="Nagwek5"/>
        <w:suppressAutoHyphens w:val="0"/>
        <w:spacing w:before="360"/>
      </w:pPr>
      <w:r w:rsidRPr="006F41DC">
        <w:t>Dynamika mieszkań oddanych do użytkowania (analogiczny okres 2015 = 100)</w:t>
      </w:r>
    </w:p>
    <w:p w14:paraId="24E9DCAC" w14:textId="77777777" w:rsidR="00AC2213" w:rsidRPr="00533E90" w:rsidRDefault="00AC2213" w:rsidP="00AC2213">
      <w:pPr>
        <w:spacing w:before="120"/>
        <w:jc w:val="center"/>
        <w:rPr>
          <w:szCs w:val="19"/>
        </w:rPr>
      </w:pPr>
      <w:r>
        <w:rPr>
          <w:noProof/>
          <w:lang w:eastAsia="pl-PL"/>
        </w:rPr>
        <w:drawing>
          <wp:inline distT="0" distB="0" distL="0" distR="0" wp14:anchorId="59D884AD" wp14:editId="6266BBE2">
            <wp:extent cx="6645910" cy="3071495"/>
            <wp:effectExtent l="0" t="0" r="2540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5F3050E" w14:textId="1B444CA3" w:rsidR="00AC2213" w:rsidRPr="00D60FFC" w:rsidRDefault="00AC2213" w:rsidP="00AC2213">
      <w:pPr>
        <w:spacing w:before="120" w:after="120" w:line="240" w:lineRule="exact"/>
        <w:rPr>
          <w:szCs w:val="19"/>
        </w:rPr>
      </w:pPr>
      <w:r w:rsidRPr="007F3D4E">
        <w:rPr>
          <w:rFonts w:cs="Arial"/>
          <w:spacing w:val="-2"/>
          <w:szCs w:val="19"/>
        </w:rPr>
        <w:t xml:space="preserve">W okresie styczeń-grudzień 2021 r. </w:t>
      </w:r>
      <w:r w:rsidRPr="007F3D4E">
        <w:rPr>
          <w:rFonts w:cs="Arial"/>
          <w:b/>
          <w:bCs/>
          <w:spacing w:val="-2"/>
          <w:szCs w:val="19"/>
        </w:rPr>
        <w:t>oddano do użytkowania 9908</w:t>
      </w:r>
      <w:r w:rsidRPr="007F3D4E">
        <w:rPr>
          <w:rFonts w:cs="Arial"/>
          <w:spacing w:val="-2"/>
          <w:szCs w:val="19"/>
        </w:rPr>
        <w:t xml:space="preserve"> </w:t>
      </w:r>
      <w:r w:rsidRPr="007F3D4E">
        <w:rPr>
          <w:rFonts w:cs="Arial"/>
          <w:b/>
          <w:bCs/>
          <w:spacing w:val="-2"/>
          <w:szCs w:val="19"/>
        </w:rPr>
        <w:t>mieszkań,</w:t>
      </w:r>
      <w:r w:rsidRPr="007F3D4E">
        <w:rPr>
          <w:rFonts w:cs="Arial"/>
          <w:spacing w:val="-2"/>
          <w:szCs w:val="19"/>
        </w:rPr>
        <w:t xml:space="preserve"> tj. o 135 lokali mniej niż w analogicznym okresie 202</w:t>
      </w:r>
      <w:r>
        <w:rPr>
          <w:rFonts w:cs="Arial"/>
          <w:spacing w:val="-2"/>
          <w:szCs w:val="19"/>
        </w:rPr>
        <w:t>0</w:t>
      </w:r>
      <w:r w:rsidRPr="007F3D4E">
        <w:rPr>
          <w:rFonts w:cs="Arial"/>
          <w:spacing w:val="-2"/>
          <w:szCs w:val="19"/>
        </w:rPr>
        <w:t xml:space="preserve"> roku. </w:t>
      </w:r>
      <w:r w:rsidRPr="00D60FFC">
        <w:rPr>
          <w:rFonts w:cs="Arial"/>
          <w:spacing w:val="-2"/>
          <w:szCs w:val="19"/>
        </w:rPr>
        <w:t>Więcej mieszkań niż przed rokiem przekazano jedynie w budownictwie indywidualnym (o 672). Natomiast mniej mieszkań niż przed rokiem przekazano w budownictwie przeznaczonym na sprzedaż lub wynajem (o 519), spółdzielczym (o 219), komunalnym (o 40) oraz w budownictwie społecznym czynszowym (o 29). W budownictwie zakładowym w 2021 r. nie odnotowa</w:t>
      </w:r>
      <w:r w:rsidR="000760F0">
        <w:rPr>
          <w:rFonts w:cs="Arial"/>
          <w:spacing w:val="-2"/>
          <w:szCs w:val="19"/>
        </w:rPr>
        <w:t>no efektów.</w:t>
      </w:r>
    </w:p>
    <w:p w14:paraId="0715D097" w14:textId="00DDC2D1" w:rsidR="00AC2213" w:rsidRPr="00D60FFC" w:rsidRDefault="00AC2213" w:rsidP="00AC2213">
      <w:pPr>
        <w:spacing w:before="120" w:after="120" w:line="240" w:lineRule="exact"/>
        <w:rPr>
          <w:bCs/>
          <w:noProof/>
          <w:szCs w:val="19"/>
        </w:rPr>
      </w:pPr>
      <w:r w:rsidRPr="00D60FFC">
        <w:rPr>
          <w:b/>
          <w:bCs/>
          <w:noProof/>
          <w:szCs w:val="19"/>
        </w:rPr>
        <w:t>Przeciętna powierzchnia użytkowa</w:t>
      </w:r>
      <w:r w:rsidRPr="00D60FFC">
        <w:rPr>
          <w:bCs/>
          <w:noProof/>
          <w:szCs w:val="19"/>
        </w:rPr>
        <w:t xml:space="preserve"> mieszkania przekazanego do użytkowania w okresie </w:t>
      </w:r>
      <w:r w:rsidRPr="00D60FFC">
        <w:rPr>
          <w:noProof/>
        </w:rPr>
        <w:t xml:space="preserve">styczeń-grudzień 2021 r. </w:t>
      </w:r>
      <w:r w:rsidRPr="00D60FFC">
        <w:rPr>
          <w:bCs/>
          <w:noProof/>
          <w:szCs w:val="19"/>
        </w:rPr>
        <w:t>wyniosła 110,4 m</w:t>
      </w:r>
      <w:r w:rsidRPr="00D60FFC">
        <w:rPr>
          <w:bCs/>
          <w:noProof/>
          <w:szCs w:val="19"/>
          <w:vertAlign w:val="superscript"/>
        </w:rPr>
        <w:t>2</w:t>
      </w:r>
      <w:r w:rsidRPr="00D60FFC">
        <w:rPr>
          <w:bCs/>
          <w:noProof/>
          <w:szCs w:val="19"/>
        </w:rPr>
        <w:t>, z tego w budownictwie indywidualnym – 140,8 m</w:t>
      </w:r>
      <w:r w:rsidRPr="00D60FFC">
        <w:rPr>
          <w:bCs/>
          <w:noProof/>
          <w:szCs w:val="19"/>
          <w:vertAlign w:val="superscript"/>
        </w:rPr>
        <w:t>2</w:t>
      </w:r>
      <w:r w:rsidRPr="00D60FFC">
        <w:rPr>
          <w:bCs/>
          <w:noProof/>
          <w:szCs w:val="19"/>
        </w:rPr>
        <w:t>, przeznaczonym na sprzedaż lub wynajem – 63,8 m</w:t>
      </w:r>
      <w:r w:rsidRPr="00D60FFC">
        <w:rPr>
          <w:bCs/>
          <w:noProof/>
          <w:szCs w:val="19"/>
          <w:vertAlign w:val="superscript"/>
        </w:rPr>
        <w:t>2</w:t>
      </w:r>
      <w:r w:rsidRPr="00D60FFC">
        <w:rPr>
          <w:bCs/>
          <w:noProof/>
          <w:szCs w:val="19"/>
        </w:rPr>
        <w:t>, spółdzielczym – 58,1 m</w:t>
      </w:r>
      <w:r w:rsidRPr="00D60FFC">
        <w:rPr>
          <w:bCs/>
          <w:noProof/>
          <w:szCs w:val="19"/>
          <w:vertAlign w:val="superscript"/>
        </w:rPr>
        <w:t>2</w:t>
      </w:r>
      <w:r w:rsidRPr="00D60FFC">
        <w:rPr>
          <w:bCs/>
          <w:noProof/>
          <w:szCs w:val="19"/>
        </w:rPr>
        <w:t>, społecznym czynszowym – 47,5 m</w:t>
      </w:r>
      <w:r w:rsidRPr="00D60FFC">
        <w:rPr>
          <w:bCs/>
          <w:noProof/>
          <w:szCs w:val="19"/>
          <w:vertAlign w:val="superscript"/>
        </w:rPr>
        <w:t>2</w:t>
      </w:r>
      <w:r w:rsidRPr="00D60FFC">
        <w:rPr>
          <w:bCs/>
          <w:noProof/>
          <w:szCs w:val="19"/>
        </w:rPr>
        <w:t>,</w:t>
      </w:r>
      <w:r w:rsidR="000760F0">
        <w:rPr>
          <w:bCs/>
          <w:noProof/>
          <w:szCs w:val="19"/>
        </w:rPr>
        <w:t xml:space="preserve"> a w </w:t>
      </w:r>
      <w:r w:rsidRPr="00D60FFC">
        <w:rPr>
          <w:bCs/>
          <w:noProof/>
          <w:szCs w:val="19"/>
        </w:rPr>
        <w:t>budownictwie komunalnym 37,6 m</w:t>
      </w:r>
      <w:r w:rsidRPr="00D60FFC">
        <w:rPr>
          <w:bCs/>
          <w:noProof/>
          <w:szCs w:val="19"/>
          <w:vertAlign w:val="superscript"/>
        </w:rPr>
        <w:t>2</w:t>
      </w:r>
      <w:r w:rsidRPr="00D60FFC">
        <w:rPr>
          <w:bCs/>
          <w:noProof/>
          <w:szCs w:val="19"/>
        </w:rPr>
        <w:t>.</w:t>
      </w:r>
    </w:p>
    <w:p w14:paraId="6AEFF6E9" w14:textId="77777777" w:rsidR="00AC2213" w:rsidRPr="009A3221" w:rsidRDefault="00AC2213" w:rsidP="00AC2213">
      <w:pPr>
        <w:spacing w:before="120" w:after="120" w:line="240" w:lineRule="exact"/>
        <w:rPr>
          <w:bCs/>
          <w:noProof/>
          <w:szCs w:val="19"/>
        </w:rPr>
      </w:pPr>
      <w:r w:rsidRPr="009A3221">
        <w:rPr>
          <w:bCs/>
          <w:noProof/>
          <w:szCs w:val="19"/>
        </w:rPr>
        <w:t>W przekroju terytorialnym najwięcej mieszkań oddano do użytkowania w Rzeszowie (2694), następnie powiecie rzeszowskim (1164) i dębickim (944). Najmniej mieszkań przekazano w powiecie bieszczadzkim (51).</w:t>
      </w:r>
    </w:p>
    <w:p w14:paraId="12E0427B" w14:textId="0735F4E7" w:rsidR="00AC2213" w:rsidRPr="001F71A3" w:rsidRDefault="00AC2213" w:rsidP="00AC2213">
      <w:pPr>
        <w:spacing w:before="120" w:after="120" w:line="240" w:lineRule="exact"/>
        <w:rPr>
          <w:noProof/>
          <w:szCs w:val="19"/>
        </w:rPr>
      </w:pPr>
      <w:r w:rsidRPr="009A3221">
        <w:rPr>
          <w:noProof/>
          <w:szCs w:val="19"/>
        </w:rPr>
        <w:t>Mieszkania o największej przeciętnej powierzchni użytkowej wybudowano w powiatach: sanockim (150,2 m</w:t>
      </w:r>
      <w:r w:rsidRPr="009A3221">
        <w:rPr>
          <w:noProof/>
          <w:szCs w:val="19"/>
          <w:vertAlign w:val="superscript"/>
        </w:rPr>
        <w:t>2</w:t>
      </w:r>
      <w:r w:rsidRPr="009A3221">
        <w:rPr>
          <w:noProof/>
          <w:szCs w:val="19"/>
        </w:rPr>
        <w:t>), krośnieńskim (145,4</w:t>
      </w:r>
      <w:r>
        <w:rPr>
          <w:noProof/>
          <w:szCs w:val="19"/>
        </w:rPr>
        <w:t xml:space="preserve"> </w:t>
      </w:r>
      <w:r w:rsidRPr="009A3221">
        <w:rPr>
          <w:noProof/>
          <w:szCs w:val="19"/>
        </w:rPr>
        <w:t>m</w:t>
      </w:r>
      <w:r w:rsidRPr="009A3221">
        <w:rPr>
          <w:noProof/>
          <w:szCs w:val="19"/>
          <w:vertAlign w:val="superscript"/>
        </w:rPr>
        <w:t>2</w:t>
      </w:r>
      <w:r w:rsidRPr="009A3221">
        <w:rPr>
          <w:noProof/>
          <w:szCs w:val="19"/>
        </w:rPr>
        <w:t>) i brzozowskim (143,9 m</w:t>
      </w:r>
      <w:r w:rsidRPr="009A3221">
        <w:rPr>
          <w:noProof/>
          <w:szCs w:val="19"/>
          <w:vertAlign w:val="superscript"/>
        </w:rPr>
        <w:t>2</w:t>
      </w:r>
      <w:r w:rsidRPr="00B100FB">
        <w:rPr>
          <w:noProof/>
          <w:szCs w:val="19"/>
        </w:rPr>
        <w:t>). Najmniejsze natomiast w Rzeszowie (75,0 m</w:t>
      </w:r>
      <w:r w:rsidRPr="00B100FB">
        <w:rPr>
          <w:noProof/>
          <w:szCs w:val="19"/>
          <w:vertAlign w:val="superscript"/>
        </w:rPr>
        <w:t>2</w:t>
      </w:r>
      <w:r w:rsidRPr="00B100FB">
        <w:rPr>
          <w:noProof/>
          <w:szCs w:val="19"/>
        </w:rPr>
        <w:t>), Przemyślu (80,3 m</w:t>
      </w:r>
      <w:r w:rsidRPr="00B100FB">
        <w:rPr>
          <w:noProof/>
          <w:szCs w:val="19"/>
          <w:vertAlign w:val="superscript"/>
        </w:rPr>
        <w:t>2</w:t>
      </w:r>
      <w:r>
        <w:rPr>
          <w:noProof/>
          <w:szCs w:val="19"/>
        </w:rPr>
        <w:t>) oraz w </w:t>
      </w:r>
      <w:r w:rsidRPr="001F71A3">
        <w:rPr>
          <w:noProof/>
          <w:szCs w:val="19"/>
        </w:rPr>
        <w:t>powiecie dębickim</w:t>
      </w:r>
      <w:r w:rsidR="000760F0">
        <w:rPr>
          <w:noProof/>
          <w:szCs w:val="19"/>
        </w:rPr>
        <w:t xml:space="preserve"> </w:t>
      </w:r>
      <w:r w:rsidRPr="001F71A3">
        <w:rPr>
          <w:noProof/>
          <w:szCs w:val="19"/>
        </w:rPr>
        <w:t>(97,5 m</w:t>
      </w:r>
      <w:r w:rsidRPr="001F71A3">
        <w:rPr>
          <w:noProof/>
          <w:szCs w:val="19"/>
          <w:vertAlign w:val="superscript"/>
        </w:rPr>
        <w:t>2</w:t>
      </w:r>
      <w:r w:rsidRPr="001F71A3">
        <w:rPr>
          <w:noProof/>
          <w:szCs w:val="19"/>
        </w:rPr>
        <w:t>).</w:t>
      </w:r>
    </w:p>
    <w:p w14:paraId="406329A6" w14:textId="77777777" w:rsidR="00AC2213" w:rsidRPr="001F71A3" w:rsidRDefault="00AC2213" w:rsidP="00AC2213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</w:rPr>
      </w:pPr>
      <w:r w:rsidRPr="001F71A3">
        <w:rPr>
          <w:b/>
        </w:rPr>
        <w:lastRenderedPageBreak/>
        <w:t>Mapa 2. Mieszkania oddane do użytkowania według powiatów w okresie styczeń-grudzień 2021 r.</w:t>
      </w:r>
    </w:p>
    <w:p w14:paraId="37418B4A" w14:textId="77777777" w:rsidR="00AC2213" w:rsidRPr="006F41DC" w:rsidRDefault="00AC2213" w:rsidP="00AC2213">
      <w:pPr>
        <w:tabs>
          <w:tab w:val="left" w:pos="0"/>
        </w:tabs>
        <w:jc w:val="center"/>
        <w:rPr>
          <w:rFonts w:cs="Arial"/>
          <w:b/>
          <w:szCs w:val="19"/>
        </w:rPr>
      </w:pPr>
      <w:r>
        <w:rPr>
          <w:rFonts w:cs="Arial"/>
          <w:b/>
          <w:noProof/>
          <w:color w:val="FF0000"/>
          <w:szCs w:val="19"/>
          <w:lang w:eastAsia="pl-PL"/>
        </w:rPr>
        <w:drawing>
          <wp:inline distT="0" distB="0" distL="0" distR="0" wp14:anchorId="1A42C18B" wp14:editId="0E07AF51">
            <wp:extent cx="4273305" cy="4946914"/>
            <wp:effectExtent l="0" t="0" r="0" b="635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eszkania_12_202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305" cy="494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96262" w14:textId="77777777" w:rsidR="00AC2213" w:rsidRPr="006F41DC" w:rsidRDefault="00AC2213" w:rsidP="00AC2213">
      <w:pPr>
        <w:tabs>
          <w:tab w:val="left" w:pos="0"/>
        </w:tabs>
        <w:jc w:val="center"/>
        <w:rPr>
          <w:rFonts w:cs="Arial"/>
          <w:szCs w:val="19"/>
        </w:rPr>
      </w:pPr>
    </w:p>
    <w:p w14:paraId="799034E5" w14:textId="7B032F71" w:rsidR="00AC2213" w:rsidRPr="00CF2AAF" w:rsidRDefault="00AC2213" w:rsidP="00AC2213">
      <w:pPr>
        <w:tabs>
          <w:tab w:val="left" w:pos="0"/>
        </w:tabs>
        <w:rPr>
          <w:rFonts w:cs="Arial"/>
          <w:szCs w:val="19"/>
        </w:rPr>
      </w:pPr>
      <w:r w:rsidRPr="00CF6CC7">
        <w:rPr>
          <w:rFonts w:cs="Arial"/>
          <w:szCs w:val="19"/>
        </w:rPr>
        <w:t>W okresie styczeń-grudzień 2021 r. wzrost liczby mieszkań oddanych do użytkowania w odniesieniu do analogicznego okresu 2020 r. odnotowano w piętnastu powiatach, w tym największy w powiecie jarosławskim – o 82,4%, następnie w</w:t>
      </w:r>
      <w:r>
        <w:rPr>
          <w:rFonts w:cs="Arial"/>
          <w:szCs w:val="19"/>
        </w:rPr>
        <w:t> </w:t>
      </w:r>
      <w:r w:rsidRPr="00CF6CC7">
        <w:rPr>
          <w:rFonts w:cs="Arial"/>
          <w:szCs w:val="19"/>
        </w:rPr>
        <w:t xml:space="preserve">Tarnobrzegu – o 73,3% oraz powiecie dębickim – o </w:t>
      </w:r>
      <w:r w:rsidRPr="00CF2AAF">
        <w:rPr>
          <w:rFonts w:cs="Arial"/>
          <w:szCs w:val="19"/>
        </w:rPr>
        <w:t>72,6%. Spadek liczby mieszkań oddanych do użytkowania wystąpił w dziesięciu powiatach, w tym największy w powiecie bieszczadzkim – o 45,7%, następnie w powiecie kolbuszowskim – o 37,4% i w Krośnie – o 35,9%.</w:t>
      </w:r>
    </w:p>
    <w:p w14:paraId="2C4A3997" w14:textId="77777777" w:rsidR="00AC2213" w:rsidRPr="00404740" w:rsidRDefault="00AC2213" w:rsidP="00AC2213">
      <w:pPr>
        <w:spacing w:before="120" w:after="120" w:line="240" w:lineRule="exact"/>
        <w:rPr>
          <w:bCs/>
          <w:noProof/>
          <w:szCs w:val="19"/>
        </w:rPr>
      </w:pPr>
      <w:r w:rsidRPr="00CF2AAF">
        <w:rPr>
          <w:noProof/>
          <w:szCs w:val="19"/>
        </w:rPr>
        <w:t>W grudniu 2021 r.</w:t>
      </w:r>
      <w:r w:rsidRPr="00CF2AAF">
        <w:rPr>
          <w:rFonts w:cs="Arial"/>
          <w:szCs w:val="19"/>
        </w:rPr>
        <w:t xml:space="preserve"> liczba mieszkań, na realizację których </w:t>
      </w:r>
      <w:r w:rsidRPr="00404740">
        <w:rPr>
          <w:rFonts w:cs="Arial"/>
          <w:b/>
          <w:szCs w:val="19"/>
        </w:rPr>
        <w:t>wydano pozwolenia lub dokonano zgłoszenia z projektem budowlanym</w:t>
      </w:r>
      <w:r w:rsidRPr="00404740">
        <w:rPr>
          <w:rFonts w:cs="Arial"/>
          <w:szCs w:val="19"/>
        </w:rPr>
        <w:t xml:space="preserve"> </w:t>
      </w:r>
      <w:r w:rsidRPr="00404740">
        <w:rPr>
          <w:noProof/>
          <w:szCs w:val="19"/>
        </w:rPr>
        <w:t>wyniosła 1033 (w analogicznym miesiącu 2020 r. – 2224), z tego w budownictwie indywidualnym – 522, a w przeznaczonym na sprzedaż lub wynajem – 511.</w:t>
      </w:r>
    </w:p>
    <w:p w14:paraId="36902E32" w14:textId="77777777" w:rsidR="00AC2213" w:rsidRDefault="00AC2213" w:rsidP="00AC2213">
      <w:pPr>
        <w:spacing w:before="120" w:after="120" w:line="240" w:lineRule="exact"/>
        <w:rPr>
          <w:noProof/>
          <w:szCs w:val="19"/>
        </w:rPr>
      </w:pPr>
      <w:r w:rsidRPr="00404740">
        <w:rPr>
          <w:noProof/>
          <w:szCs w:val="19"/>
        </w:rPr>
        <w:t xml:space="preserve">W badanym miesiącu </w:t>
      </w:r>
      <w:r w:rsidRPr="00404740">
        <w:rPr>
          <w:b/>
          <w:noProof/>
          <w:szCs w:val="19"/>
        </w:rPr>
        <w:t xml:space="preserve">rozpoczęto budowę </w:t>
      </w:r>
      <w:r w:rsidRPr="00404740">
        <w:rPr>
          <w:noProof/>
          <w:szCs w:val="19"/>
        </w:rPr>
        <w:t>428 mieszkań (w analogicznym miesiącu 2020 r. – 549), z tego w budownictwie indywidualnym – 243, a w przeznaczonym na sprzedaż lub wynajem – 185.</w:t>
      </w:r>
    </w:p>
    <w:p w14:paraId="616ACDF7" w14:textId="77777777" w:rsidR="00D97B31" w:rsidRDefault="00D97B31" w:rsidP="00AC2213">
      <w:pPr>
        <w:spacing w:before="120" w:after="120" w:line="240" w:lineRule="exact"/>
        <w:rPr>
          <w:noProof/>
          <w:szCs w:val="19"/>
        </w:rPr>
      </w:pPr>
    </w:p>
    <w:p w14:paraId="596C743D" w14:textId="77777777" w:rsidR="00D97B31" w:rsidRDefault="00D97B31" w:rsidP="00AC2213">
      <w:pPr>
        <w:spacing w:before="120" w:after="120" w:line="240" w:lineRule="exact"/>
        <w:rPr>
          <w:noProof/>
          <w:szCs w:val="19"/>
        </w:rPr>
      </w:pPr>
    </w:p>
    <w:p w14:paraId="30B43D80" w14:textId="77777777" w:rsidR="00D97B31" w:rsidRDefault="00D97B31" w:rsidP="00AC2213">
      <w:pPr>
        <w:spacing w:before="120" w:after="120" w:line="240" w:lineRule="exact"/>
        <w:rPr>
          <w:noProof/>
          <w:szCs w:val="19"/>
        </w:rPr>
      </w:pPr>
    </w:p>
    <w:p w14:paraId="0DA81C36" w14:textId="77777777" w:rsidR="00D97B31" w:rsidRDefault="00D97B31" w:rsidP="00AC2213">
      <w:pPr>
        <w:spacing w:before="120" w:after="120" w:line="240" w:lineRule="exact"/>
        <w:rPr>
          <w:noProof/>
          <w:szCs w:val="19"/>
        </w:rPr>
      </w:pPr>
    </w:p>
    <w:p w14:paraId="054F0CC0" w14:textId="77777777" w:rsidR="00D97B31" w:rsidRDefault="00D97B31" w:rsidP="00AC2213">
      <w:pPr>
        <w:spacing w:before="120" w:after="120" w:line="240" w:lineRule="exact"/>
        <w:rPr>
          <w:noProof/>
          <w:szCs w:val="19"/>
        </w:rPr>
      </w:pPr>
    </w:p>
    <w:p w14:paraId="44A8E004" w14:textId="77777777" w:rsidR="00D97B31" w:rsidRDefault="00D97B31" w:rsidP="00AC2213">
      <w:pPr>
        <w:spacing w:before="120" w:after="120" w:line="240" w:lineRule="exact"/>
        <w:rPr>
          <w:noProof/>
          <w:szCs w:val="19"/>
        </w:rPr>
      </w:pPr>
    </w:p>
    <w:p w14:paraId="1DA6D11F" w14:textId="77777777" w:rsidR="00D97B31" w:rsidRDefault="00D97B31" w:rsidP="00AC2213">
      <w:pPr>
        <w:spacing w:before="120" w:after="120" w:line="240" w:lineRule="exact"/>
        <w:rPr>
          <w:noProof/>
          <w:szCs w:val="19"/>
        </w:rPr>
      </w:pPr>
    </w:p>
    <w:p w14:paraId="23B159AC" w14:textId="77777777" w:rsidR="00D97B31" w:rsidRDefault="00D97B31" w:rsidP="00AC2213">
      <w:pPr>
        <w:spacing w:before="120" w:after="120" w:line="240" w:lineRule="exact"/>
        <w:rPr>
          <w:noProof/>
          <w:szCs w:val="19"/>
        </w:rPr>
      </w:pPr>
    </w:p>
    <w:p w14:paraId="65C9D2EE" w14:textId="77777777" w:rsidR="00D97B31" w:rsidRDefault="00D97B31" w:rsidP="00AC2213">
      <w:pPr>
        <w:spacing w:before="120" w:after="120" w:line="240" w:lineRule="exact"/>
        <w:rPr>
          <w:noProof/>
          <w:szCs w:val="19"/>
        </w:rPr>
      </w:pPr>
    </w:p>
    <w:p w14:paraId="0AADDE30" w14:textId="77777777" w:rsidR="00D97B31" w:rsidRPr="00404740" w:rsidRDefault="00D97B31" w:rsidP="00AC2213">
      <w:pPr>
        <w:spacing w:before="120" w:after="120" w:line="240" w:lineRule="exact"/>
        <w:rPr>
          <w:noProof/>
          <w:szCs w:val="19"/>
        </w:rPr>
      </w:pPr>
    </w:p>
    <w:p w14:paraId="7200F605" w14:textId="77777777" w:rsidR="00AC2213" w:rsidRPr="00140ED2" w:rsidRDefault="00AC2213" w:rsidP="00AC2213">
      <w:pPr>
        <w:pStyle w:val="Tablicespis"/>
        <w:spacing w:before="240" w:after="0"/>
        <w:ind w:left="964" w:hanging="964"/>
        <w:jc w:val="both"/>
      </w:pPr>
      <w:r w:rsidRPr="00140ED2">
        <w:lastRenderedPageBreak/>
        <w:t>Liczba mieszkań, na realizację których uzyskano pozwolenia lub dokonano zgłoszenia z projektem budowlanym i mieszkań, których budowę rozpoczęto w okresie styczeń-</w:t>
      </w:r>
      <w:r>
        <w:t>grudzień</w:t>
      </w:r>
      <w:r w:rsidRPr="00140ED2">
        <w:t xml:space="preserve"> 2021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370"/>
        <w:gridCol w:w="1370"/>
        <w:gridCol w:w="1371"/>
        <w:gridCol w:w="1370"/>
        <w:gridCol w:w="1370"/>
        <w:gridCol w:w="1371"/>
      </w:tblGrid>
      <w:tr w:rsidR="00AC2213" w:rsidRPr="00140ED2" w14:paraId="3E88EC70" w14:textId="77777777" w:rsidTr="00D02654">
        <w:trPr>
          <w:trHeight w:val="225"/>
        </w:trPr>
        <w:tc>
          <w:tcPr>
            <w:tcW w:w="216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9EB09A4" w14:textId="77777777" w:rsidR="00AC2213" w:rsidRPr="00B44F4D" w:rsidRDefault="00AC2213" w:rsidP="00D0265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4F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11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8DD9ABE" w14:textId="77777777" w:rsidR="00AC2213" w:rsidRPr="00B44F4D" w:rsidRDefault="00AC2213" w:rsidP="00D0265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4F4D">
              <w:rPr>
                <w:rFonts w:cs="Arial"/>
                <w:sz w:val="16"/>
                <w:szCs w:val="16"/>
              </w:rPr>
              <w:t>Mieszkania, na budowę których wydano pozwolenia lub dokonano zgłoszenia z projektem budowlanym</w:t>
            </w:r>
          </w:p>
        </w:tc>
        <w:tc>
          <w:tcPr>
            <w:tcW w:w="4111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8862D69" w14:textId="77777777" w:rsidR="00AC2213" w:rsidRPr="00B44F4D" w:rsidRDefault="00AC2213" w:rsidP="00D0265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4F4D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AC2213" w:rsidRPr="00140ED2" w14:paraId="29132BC9" w14:textId="77777777" w:rsidTr="00D02654">
        <w:tc>
          <w:tcPr>
            <w:tcW w:w="2160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5E34F9E" w14:textId="77777777" w:rsidR="00AC2213" w:rsidRPr="00140ED2" w:rsidRDefault="00AC2213" w:rsidP="00D02654">
            <w:pPr>
              <w:spacing w:before="120" w:after="120" w:line="240" w:lineRule="exact"/>
              <w:jc w:val="center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370" w:type="dxa"/>
            <w:tcBorders>
              <w:bottom w:val="single" w:sz="12" w:space="0" w:color="522398"/>
            </w:tcBorders>
            <w:vAlign w:val="center"/>
          </w:tcPr>
          <w:p w14:paraId="1C722C74" w14:textId="77777777" w:rsidR="00AC2213" w:rsidRPr="00B44F4D" w:rsidRDefault="00AC2213" w:rsidP="00D02654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B44F4D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70" w:type="dxa"/>
            <w:tcBorders>
              <w:bottom w:val="single" w:sz="12" w:space="0" w:color="522398"/>
            </w:tcBorders>
            <w:vAlign w:val="center"/>
          </w:tcPr>
          <w:p w14:paraId="63201FA0" w14:textId="77777777" w:rsidR="00AC2213" w:rsidRPr="00C1392E" w:rsidRDefault="00AC2213" w:rsidP="00D0265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1392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71" w:type="dxa"/>
            <w:tcBorders>
              <w:bottom w:val="single" w:sz="12" w:space="0" w:color="522398"/>
            </w:tcBorders>
            <w:vAlign w:val="center"/>
          </w:tcPr>
          <w:p w14:paraId="626A33E2" w14:textId="77777777" w:rsidR="00AC2213" w:rsidRPr="00C1392E" w:rsidRDefault="00AC2213" w:rsidP="00D02654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C1392E">
              <w:rPr>
                <w:rFonts w:cs="Arial"/>
                <w:sz w:val="16"/>
                <w:szCs w:val="16"/>
              </w:rPr>
              <w:t>01-12 2020 = 100</w:t>
            </w:r>
          </w:p>
        </w:tc>
        <w:tc>
          <w:tcPr>
            <w:tcW w:w="137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F55617C" w14:textId="77777777" w:rsidR="00AC2213" w:rsidRPr="00C1392E" w:rsidRDefault="00AC2213" w:rsidP="00D02654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C1392E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7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989999B" w14:textId="77777777" w:rsidR="00AC2213" w:rsidRPr="00C1392E" w:rsidRDefault="00AC2213" w:rsidP="00D0265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1392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7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ED694B2" w14:textId="77777777" w:rsidR="00AC2213" w:rsidRPr="00C1392E" w:rsidRDefault="00AC2213" w:rsidP="00D02654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C1392E">
              <w:rPr>
                <w:rFonts w:cs="Arial"/>
                <w:sz w:val="16"/>
                <w:szCs w:val="16"/>
              </w:rPr>
              <w:t>01-12 2020 = 100</w:t>
            </w:r>
          </w:p>
        </w:tc>
      </w:tr>
      <w:tr w:rsidR="00AC2213" w:rsidRPr="00140ED2" w14:paraId="0B1D4E51" w14:textId="77777777" w:rsidTr="00D02654">
        <w:tc>
          <w:tcPr>
            <w:tcW w:w="2160" w:type="dxa"/>
            <w:vAlign w:val="bottom"/>
          </w:tcPr>
          <w:p w14:paraId="5F837D8F" w14:textId="77777777" w:rsidR="00AC2213" w:rsidRPr="00B44F4D" w:rsidRDefault="00AC2213" w:rsidP="00D02654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B44F4D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70" w:type="dxa"/>
            <w:vAlign w:val="bottom"/>
          </w:tcPr>
          <w:p w14:paraId="5274B1FC" w14:textId="77777777" w:rsidR="00AC2213" w:rsidRPr="00B44F4D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44F4D">
              <w:rPr>
                <w:rFonts w:cs="Arial"/>
                <w:b/>
                <w:sz w:val="16"/>
                <w:szCs w:val="16"/>
              </w:rPr>
              <w:t>12229</w:t>
            </w:r>
          </w:p>
        </w:tc>
        <w:tc>
          <w:tcPr>
            <w:tcW w:w="1370" w:type="dxa"/>
            <w:vAlign w:val="bottom"/>
          </w:tcPr>
          <w:p w14:paraId="61DD04FC" w14:textId="77777777" w:rsidR="00AC2213" w:rsidRPr="00B44F4D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44F4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71" w:type="dxa"/>
            <w:vAlign w:val="bottom"/>
          </w:tcPr>
          <w:p w14:paraId="77151BB9" w14:textId="77777777" w:rsidR="00AC2213" w:rsidRPr="00B44F4D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44F4D">
              <w:rPr>
                <w:rFonts w:cs="Arial"/>
                <w:b/>
                <w:sz w:val="16"/>
                <w:szCs w:val="16"/>
              </w:rPr>
              <w:t>90,4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FD582C9" w14:textId="77777777" w:rsidR="00AC2213" w:rsidRPr="00BD6628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D6628">
              <w:rPr>
                <w:rFonts w:cs="Arial"/>
                <w:b/>
                <w:sz w:val="16"/>
                <w:szCs w:val="16"/>
              </w:rPr>
              <w:t>10446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3D075F84" w14:textId="77777777" w:rsidR="00AC2213" w:rsidRPr="00BD6628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D6628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71" w:type="dxa"/>
            <w:shd w:val="clear" w:color="auto" w:fill="auto"/>
            <w:vAlign w:val="bottom"/>
          </w:tcPr>
          <w:p w14:paraId="5EE82697" w14:textId="77777777" w:rsidR="00AC2213" w:rsidRPr="00BD6628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D6628">
              <w:rPr>
                <w:rFonts w:cs="Arial"/>
                <w:b/>
                <w:sz w:val="16"/>
                <w:szCs w:val="16"/>
              </w:rPr>
              <w:t>90,4</w:t>
            </w:r>
          </w:p>
        </w:tc>
      </w:tr>
      <w:tr w:rsidR="00AC2213" w:rsidRPr="00140ED2" w14:paraId="17E4FF36" w14:textId="77777777" w:rsidTr="00D02654">
        <w:tc>
          <w:tcPr>
            <w:tcW w:w="2160" w:type="dxa"/>
            <w:vAlign w:val="bottom"/>
          </w:tcPr>
          <w:p w14:paraId="7E523CA2" w14:textId="77777777" w:rsidR="00AC2213" w:rsidRPr="00B44F4D" w:rsidRDefault="00AC2213" w:rsidP="00D02654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B44F4D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70" w:type="dxa"/>
            <w:vAlign w:val="bottom"/>
          </w:tcPr>
          <w:p w14:paraId="33ED106F" w14:textId="77777777" w:rsidR="00AC2213" w:rsidRPr="00B44F4D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4F4D">
              <w:rPr>
                <w:rFonts w:cs="Arial"/>
                <w:sz w:val="16"/>
                <w:szCs w:val="16"/>
              </w:rPr>
              <w:t>7674</w:t>
            </w:r>
          </w:p>
        </w:tc>
        <w:tc>
          <w:tcPr>
            <w:tcW w:w="1370" w:type="dxa"/>
            <w:vAlign w:val="bottom"/>
          </w:tcPr>
          <w:p w14:paraId="289C3649" w14:textId="77777777" w:rsidR="00AC2213" w:rsidRPr="00B44F4D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4F4D">
              <w:rPr>
                <w:rFonts w:cs="Arial"/>
                <w:sz w:val="16"/>
                <w:szCs w:val="16"/>
              </w:rPr>
              <w:t>62,8</w:t>
            </w:r>
          </w:p>
        </w:tc>
        <w:tc>
          <w:tcPr>
            <w:tcW w:w="1371" w:type="dxa"/>
            <w:vAlign w:val="bottom"/>
          </w:tcPr>
          <w:p w14:paraId="0BDB5EB2" w14:textId="77777777" w:rsidR="00AC2213" w:rsidRPr="00B44F4D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4F4D"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9CC93C6" w14:textId="77777777" w:rsidR="00AC2213" w:rsidRPr="00BD6628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6628">
              <w:rPr>
                <w:rFonts w:cs="Arial"/>
                <w:sz w:val="16"/>
                <w:szCs w:val="16"/>
              </w:rPr>
              <w:t>6791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384E0D37" w14:textId="77777777" w:rsidR="00AC2213" w:rsidRPr="00BD6628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6628">
              <w:rPr>
                <w:rFonts w:cs="Arial"/>
                <w:sz w:val="16"/>
                <w:szCs w:val="16"/>
              </w:rPr>
              <w:t>65,0</w:t>
            </w:r>
          </w:p>
        </w:tc>
        <w:tc>
          <w:tcPr>
            <w:tcW w:w="1371" w:type="dxa"/>
            <w:shd w:val="clear" w:color="auto" w:fill="auto"/>
            <w:vAlign w:val="bottom"/>
          </w:tcPr>
          <w:p w14:paraId="255DBB3E" w14:textId="77777777" w:rsidR="00AC2213" w:rsidRPr="00BD6628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6628">
              <w:rPr>
                <w:rFonts w:cs="Arial"/>
                <w:sz w:val="16"/>
                <w:szCs w:val="16"/>
              </w:rPr>
              <w:t>109,7</w:t>
            </w:r>
          </w:p>
        </w:tc>
      </w:tr>
      <w:tr w:rsidR="00AC2213" w:rsidRPr="00140ED2" w14:paraId="2229F260" w14:textId="77777777" w:rsidTr="00D02654">
        <w:tc>
          <w:tcPr>
            <w:tcW w:w="2160" w:type="dxa"/>
            <w:vAlign w:val="bottom"/>
          </w:tcPr>
          <w:p w14:paraId="471F6B3F" w14:textId="77777777" w:rsidR="00AC2213" w:rsidRPr="00B44F4D" w:rsidRDefault="00AC2213" w:rsidP="00D02654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4F4D">
              <w:rPr>
                <w:rFonts w:cs="Arial"/>
                <w:sz w:val="16"/>
                <w:szCs w:val="16"/>
              </w:rPr>
              <w:t>Przeznaczone na sprzedaż lub wynajem</w:t>
            </w:r>
          </w:p>
        </w:tc>
        <w:tc>
          <w:tcPr>
            <w:tcW w:w="1370" w:type="dxa"/>
            <w:vAlign w:val="bottom"/>
          </w:tcPr>
          <w:p w14:paraId="1B62254F" w14:textId="77777777" w:rsidR="00AC2213" w:rsidRPr="00B44F4D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4F4D">
              <w:rPr>
                <w:rFonts w:cs="Arial"/>
                <w:sz w:val="16"/>
                <w:szCs w:val="16"/>
              </w:rPr>
              <w:t>4554</w:t>
            </w:r>
          </w:p>
        </w:tc>
        <w:tc>
          <w:tcPr>
            <w:tcW w:w="1370" w:type="dxa"/>
            <w:vAlign w:val="bottom"/>
          </w:tcPr>
          <w:p w14:paraId="1F3DFDE0" w14:textId="77777777" w:rsidR="00AC2213" w:rsidRPr="00B44F4D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4F4D">
              <w:rPr>
                <w:rFonts w:cs="Arial"/>
                <w:sz w:val="16"/>
                <w:szCs w:val="16"/>
              </w:rPr>
              <w:t>37,2</w:t>
            </w:r>
          </w:p>
        </w:tc>
        <w:tc>
          <w:tcPr>
            <w:tcW w:w="1371" w:type="dxa"/>
            <w:vAlign w:val="bottom"/>
          </w:tcPr>
          <w:p w14:paraId="28413A5E" w14:textId="77777777" w:rsidR="00AC2213" w:rsidRPr="00B44F4D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4F4D">
              <w:rPr>
                <w:rFonts w:cs="Arial"/>
                <w:sz w:val="16"/>
                <w:szCs w:val="16"/>
              </w:rPr>
              <w:t>67,5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968E044" w14:textId="77777777" w:rsidR="00AC2213" w:rsidRPr="00BD6628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6628">
              <w:rPr>
                <w:rFonts w:cs="Arial"/>
                <w:sz w:val="16"/>
                <w:szCs w:val="16"/>
              </w:rPr>
              <w:t>3588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77092C7" w14:textId="77777777" w:rsidR="00AC2213" w:rsidRPr="00BD6628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6628">
              <w:rPr>
                <w:rFonts w:cs="Arial"/>
                <w:sz w:val="16"/>
                <w:szCs w:val="16"/>
              </w:rPr>
              <w:t>34,3</w:t>
            </w:r>
          </w:p>
        </w:tc>
        <w:tc>
          <w:tcPr>
            <w:tcW w:w="1371" w:type="dxa"/>
            <w:shd w:val="clear" w:color="auto" w:fill="auto"/>
            <w:vAlign w:val="bottom"/>
          </w:tcPr>
          <w:p w14:paraId="34BBC2B9" w14:textId="77777777" w:rsidR="00AC2213" w:rsidRPr="00BD6628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6628">
              <w:rPr>
                <w:rFonts w:cs="Arial"/>
                <w:sz w:val="16"/>
                <w:szCs w:val="16"/>
              </w:rPr>
              <w:t>71,1</w:t>
            </w:r>
          </w:p>
        </w:tc>
      </w:tr>
      <w:tr w:rsidR="00AC2213" w:rsidRPr="00140ED2" w14:paraId="5E085CB9" w14:textId="77777777" w:rsidTr="00D02654">
        <w:tc>
          <w:tcPr>
            <w:tcW w:w="2160" w:type="dxa"/>
            <w:tcBorders>
              <w:bottom w:val="single" w:sz="4" w:space="0" w:color="522398"/>
            </w:tcBorders>
            <w:vAlign w:val="bottom"/>
          </w:tcPr>
          <w:p w14:paraId="3E440512" w14:textId="77777777" w:rsidR="00AC2213" w:rsidRPr="00B44F4D" w:rsidRDefault="00AC2213" w:rsidP="00D02654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B44F4D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70" w:type="dxa"/>
            <w:tcBorders>
              <w:bottom w:val="single" w:sz="4" w:space="0" w:color="522398"/>
            </w:tcBorders>
            <w:vAlign w:val="bottom"/>
          </w:tcPr>
          <w:p w14:paraId="52836638" w14:textId="77777777" w:rsidR="00AC2213" w:rsidRPr="00B44F4D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4F4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70" w:type="dxa"/>
            <w:tcBorders>
              <w:bottom w:val="single" w:sz="4" w:space="0" w:color="522398"/>
            </w:tcBorders>
            <w:vAlign w:val="bottom"/>
          </w:tcPr>
          <w:p w14:paraId="15F554A7" w14:textId="77777777" w:rsidR="00AC2213" w:rsidRPr="00B44F4D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4F4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71" w:type="dxa"/>
            <w:tcBorders>
              <w:bottom w:val="single" w:sz="4" w:space="0" w:color="522398"/>
            </w:tcBorders>
            <w:vAlign w:val="bottom"/>
          </w:tcPr>
          <w:p w14:paraId="7FBD4A21" w14:textId="77777777" w:rsidR="00AC2213" w:rsidRPr="00B44F4D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4F4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70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BD1CE6C" w14:textId="77777777" w:rsidR="00AC2213" w:rsidRPr="00BD6628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662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70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AE8D794" w14:textId="77777777" w:rsidR="00AC2213" w:rsidRPr="00BD6628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6628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7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1A33A82" w14:textId="77777777" w:rsidR="00AC2213" w:rsidRPr="00BD6628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6628">
              <w:rPr>
                <w:rFonts w:cs="Arial"/>
                <w:sz w:val="16"/>
                <w:szCs w:val="16"/>
              </w:rPr>
              <w:t>6,3</w:t>
            </w:r>
          </w:p>
        </w:tc>
      </w:tr>
      <w:tr w:rsidR="00AC2213" w:rsidRPr="00140ED2" w14:paraId="5D071409" w14:textId="77777777" w:rsidTr="00D02654">
        <w:tc>
          <w:tcPr>
            <w:tcW w:w="2160" w:type="dxa"/>
            <w:tcBorders>
              <w:bottom w:val="nil"/>
            </w:tcBorders>
            <w:vAlign w:val="bottom"/>
          </w:tcPr>
          <w:p w14:paraId="01DA1AB3" w14:textId="77777777" w:rsidR="00AC2213" w:rsidRPr="00B44F4D" w:rsidRDefault="00AC2213" w:rsidP="00D02654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B44F4D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70" w:type="dxa"/>
            <w:tcBorders>
              <w:bottom w:val="nil"/>
            </w:tcBorders>
            <w:vAlign w:val="bottom"/>
          </w:tcPr>
          <w:p w14:paraId="273EF150" w14:textId="77777777" w:rsidR="00AC2213" w:rsidRPr="00B44F4D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4F4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70" w:type="dxa"/>
            <w:tcBorders>
              <w:bottom w:val="nil"/>
            </w:tcBorders>
            <w:vAlign w:val="bottom"/>
          </w:tcPr>
          <w:p w14:paraId="34BC4AF4" w14:textId="77777777" w:rsidR="00AC2213" w:rsidRPr="00B44F4D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4F4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71" w:type="dxa"/>
            <w:tcBorders>
              <w:bottom w:val="nil"/>
            </w:tcBorders>
            <w:vAlign w:val="bottom"/>
          </w:tcPr>
          <w:p w14:paraId="369448A9" w14:textId="77777777" w:rsidR="00AC2213" w:rsidRPr="00B44F4D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4F4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70" w:type="dxa"/>
            <w:tcBorders>
              <w:bottom w:val="nil"/>
            </w:tcBorders>
            <w:shd w:val="clear" w:color="auto" w:fill="auto"/>
            <w:vAlign w:val="bottom"/>
          </w:tcPr>
          <w:p w14:paraId="71B442F3" w14:textId="77777777" w:rsidR="00AC2213" w:rsidRPr="00BD6628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6628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1370" w:type="dxa"/>
            <w:tcBorders>
              <w:bottom w:val="nil"/>
            </w:tcBorders>
            <w:shd w:val="clear" w:color="auto" w:fill="auto"/>
            <w:vAlign w:val="bottom"/>
          </w:tcPr>
          <w:p w14:paraId="2B795007" w14:textId="77777777" w:rsidR="00AC2213" w:rsidRPr="00BD6628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6628"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371" w:type="dxa"/>
            <w:tcBorders>
              <w:bottom w:val="nil"/>
            </w:tcBorders>
            <w:shd w:val="clear" w:color="auto" w:fill="auto"/>
            <w:vAlign w:val="bottom"/>
          </w:tcPr>
          <w:p w14:paraId="67FFD7CF" w14:textId="77777777" w:rsidR="00AC2213" w:rsidRPr="00BD6628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6628">
              <w:rPr>
                <w:rFonts w:cs="Arial"/>
                <w:sz w:val="16"/>
                <w:szCs w:val="16"/>
              </w:rPr>
              <w:t>200,0</w:t>
            </w:r>
          </w:p>
        </w:tc>
      </w:tr>
      <w:tr w:rsidR="00AC2213" w:rsidRPr="00140ED2" w14:paraId="7BCBF08E" w14:textId="77777777" w:rsidTr="00D02654">
        <w:tc>
          <w:tcPr>
            <w:tcW w:w="2160" w:type="dxa"/>
            <w:tcBorders>
              <w:bottom w:val="nil"/>
            </w:tcBorders>
            <w:vAlign w:val="bottom"/>
          </w:tcPr>
          <w:p w14:paraId="7398966D" w14:textId="77777777" w:rsidR="00AC2213" w:rsidRPr="00B44F4D" w:rsidRDefault="00AC2213" w:rsidP="00D02654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B44F4D"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370" w:type="dxa"/>
            <w:tcBorders>
              <w:bottom w:val="nil"/>
            </w:tcBorders>
            <w:vAlign w:val="bottom"/>
          </w:tcPr>
          <w:p w14:paraId="3FCFC8C9" w14:textId="77777777" w:rsidR="00AC2213" w:rsidRPr="00B44F4D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4F4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70" w:type="dxa"/>
            <w:tcBorders>
              <w:bottom w:val="nil"/>
            </w:tcBorders>
            <w:vAlign w:val="bottom"/>
          </w:tcPr>
          <w:p w14:paraId="2156A428" w14:textId="77777777" w:rsidR="00AC2213" w:rsidRPr="00B44F4D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4F4D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71" w:type="dxa"/>
            <w:tcBorders>
              <w:bottom w:val="nil"/>
            </w:tcBorders>
            <w:vAlign w:val="bottom"/>
          </w:tcPr>
          <w:p w14:paraId="13E463E8" w14:textId="77777777" w:rsidR="00AC2213" w:rsidRPr="00B44F4D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4F4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70" w:type="dxa"/>
            <w:tcBorders>
              <w:bottom w:val="nil"/>
            </w:tcBorders>
            <w:shd w:val="clear" w:color="auto" w:fill="auto"/>
            <w:vAlign w:val="bottom"/>
          </w:tcPr>
          <w:p w14:paraId="3BD978CC" w14:textId="77777777" w:rsidR="00AC2213" w:rsidRPr="00BD6628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662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370" w:type="dxa"/>
            <w:tcBorders>
              <w:bottom w:val="nil"/>
            </w:tcBorders>
            <w:shd w:val="clear" w:color="auto" w:fill="auto"/>
            <w:vAlign w:val="bottom"/>
          </w:tcPr>
          <w:p w14:paraId="20FC08D2" w14:textId="77777777" w:rsidR="00AC2213" w:rsidRPr="00BD6628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6628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71" w:type="dxa"/>
            <w:tcBorders>
              <w:bottom w:val="nil"/>
            </w:tcBorders>
            <w:shd w:val="clear" w:color="auto" w:fill="auto"/>
            <w:vAlign w:val="bottom"/>
          </w:tcPr>
          <w:p w14:paraId="7FEB2A8A" w14:textId="77777777" w:rsidR="00AC2213" w:rsidRPr="00BD6628" w:rsidRDefault="00AC2213" w:rsidP="00D0265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6628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A349242" w14:textId="20DEFDCF" w:rsidR="003A65C9" w:rsidRPr="005F69B7" w:rsidRDefault="003A65C9" w:rsidP="002146B3">
      <w:pPr>
        <w:pStyle w:val="Nagwek1"/>
        <w:spacing w:after="120"/>
      </w:pPr>
      <w:bookmarkStart w:id="37" w:name="_Toc94521852"/>
      <w:bookmarkEnd w:id="36"/>
      <w:r w:rsidRPr="005F69B7">
        <w:t xml:space="preserve">Rynek </w:t>
      </w:r>
      <w:r w:rsidRPr="000721F0">
        <w:t>wewnętrzny</w:t>
      </w:r>
      <w:bookmarkEnd w:id="37"/>
    </w:p>
    <w:p w14:paraId="0D9468E3" w14:textId="77777777" w:rsidR="000721F0" w:rsidRPr="008D7C07" w:rsidRDefault="000721F0" w:rsidP="000721F0">
      <w:pPr>
        <w:pStyle w:val="podstawowyFira95"/>
        <w:jc w:val="left"/>
      </w:pPr>
      <w:bookmarkStart w:id="38" w:name="_Toc6905819"/>
      <w:bookmarkStart w:id="39" w:name="_Toc52179244"/>
      <w:r w:rsidRPr="008D7C07">
        <w:t>W</w:t>
      </w:r>
      <w:r>
        <w:t xml:space="preserve"> grudniu 2021 </w:t>
      </w:r>
      <w:r w:rsidRPr="008D7C07">
        <w:t xml:space="preserve">r. w skali roku, </w:t>
      </w:r>
      <w:r>
        <w:t xml:space="preserve">zwiększyła się </w:t>
      </w:r>
      <w:r w:rsidRPr="008D7C07">
        <w:t>sprzedaż detaliczn</w:t>
      </w:r>
      <w:r>
        <w:t>a (w cenach bieżących)</w:t>
      </w:r>
      <w:r w:rsidRPr="008D7C07">
        <w:t xml:space="preserve">. </w:t>
      </w:r>
      <w:r>
        <w:t>Wy</w:t>
      </w:r>
      <w:r w:rsidRPr="008D7C07">
        <w:t>ższa była również sprzedaż hurtowa, zarówno w jednostkach handlowych, jak i hurtowych.</w:t>
      </w:r>
    </w:p>
    <w:p w14:paraId="11889273" w14:textId="77777777" w:rsidR="000721F0" w:rsidRPr="00F0159D" w:rsidRDefault="000721F0" w:rsidP="000721F0">
      <w:pPr>
        <w:pStyle w:val="podstawowyFira95"/>
        <w:jc w:val="left"/>
      </w:pPr>
      <w:r w:rsidRPr="00F0159D">
        <w:rPr>
          <w:b/>
        </w:rPr>
        <w:t>Sprzedaż detaliczna</w:t>
      </w:r>
      <w:r w:rsidRPr="00F0159D">
        <w:t xml:space="preserve"> zrealizowana przez przedsiębiorstwa handlowe i niehandlowe, w</w:t>
      </w:r>
      <w:r>
        <w:t xml:space="preserve"> grudniu 2021 </w:t>
      </w:r>
      <w:r w:rsidRPr="00F0159D">
        <w:t xml:space="preserve">r., była o </w:t>
      </w:r>
      <w:r>
        <w:t>22</w:t>
      </w:r>
      <w:r w:rsidRPr="00F0159D">
        <w:t>,</w:t>
      </w:r>
      <w:r>
        <w:t>8</w:t>
      </w:r>
      <w:r w:rsidRPr="00F0159D">
        <w:t xml:space="preserve">% </w:t>
      </w:r>
      <w:r>
        <w:t>wy</w:t>
      </w:r>
      <w:r w:rsidRPr="00F0159D">
        <w:t xml:space="preserve">ższa niż przed rokiem (wobec </w:t>
      </w:r>
      <w:r>
        <w:t>spadku</w:t>
      </w:r>
      <w:r w:rsidRPr="00F0159D">
        <w:t xml:space="preserve"> o </w:t>
      </w:r>
      <w:r>
        <w:t>9</w:t>
      </w:r>
      <w:r w:rsidRPr="00F0159D">
        <w:t>,</w:t>
      </w:r>
      <w:r>
        <w:t>3</w:t>
      </w:r>
      <w:r w:rsidRPr="00F0159D">
        <w:t>% w</w:t>
      </w:r>
      <w:r>
        <w:t xml:space="preserve"> grudniu 2020 r.) i wyższa o 7,6% niż przed miesiącem</w:t>
      </w:r>
      <w:r w:rsidRPr="00F0159D">
        <w:t>.</w:t>
      </w:r>
    </w:p>
    <w:p w14:paraId="3F671248" w14:textId="77777777" w:rsidR="000721F0" w:rsidRPr="0030107D" w:rsidRDefault="000721F0" w:rsidP="000721F0">
      <w:pPr>
        <w:pStyle w:val="podstawowyFira95"/>
        <w:jc w:val="left"/>
      </w:pPr>
      <w:r w:rsidRPr="001D3A93">
        <w:t>Wzrost sprzedaży detalicznej w porównaniu z grudniem 2020 r. wystąpił m.in. w jednostkach zgrupowanych w kategorii pozostałe (o 41,2%), w przedsiębiorstwach prowadzących sprzedaż pojazdów samochodowych, motocykli, części (o 27,7%) oraz w podmiotach zajmujących się sprzedażą żywności, napojów i wyrobów tytoniowych (o 13,9%). Łączny udział tych trzech grup w strukturze sprzedaży detalicznej wyniósł 60,</w:t>
      </w:r>
      <w:r>
        <w:t>6</w:t>
      </w:r>
      <w:r w:rsidRPr="001D3A93">
        <w:t xml:space="preserve">% i w stosunku do grudnia 2020 r. </w:t>
      </w:r>
      <w:r>
        <w:t>wzrósł o</w:t>
      </w:r>
      <w:r w:rsidRPr="001D3A93">
        <w:t xml:space="preserve"> </w:t>
      </w:r>
      <w:r>
        <w:t>0</w:t>
      </w:r>
      <w:r w:rsidRPr="001D3A93">
        <w:t>,2 p.proc. Natomiast spadek sprzedaży wystąpił w podmiotach handlujących meblami, sprzętem rtv i agd (o 3,3%) oraz w jednostkach zajmujących się sprzedażą prasy, książek, pozostałą sprzedażą w wyspecjalizowanych sklepach (o 1,0%).</w:t>
      </w:r>
    </w:p>
    <w:p w14:paraId="40106564" w14:textId="77777777" w:rsidR="000721F0" w:rsidRPr="0042165F" w:rsidRDefault="000721F0" w:rsidP="000721F0">
      <w:pPr>
        <w:pStyle w:val="Tablicespis"/>
        <w:suppressAutoHyphens/>
        <w:spacing w:before="240" w:after="0"/>
        <w:ind w:left="851" w:hanging="851"/>
      </w:pPr>
      <w:r w:rsidRPr="0042165F"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0721F0" w:rsidRPr="00850D65" w14:paraId="6A8A3362" w14:textId="77777777" w:rsidTr="00D02654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500E85AB" w14:textId="77777777" w:rsidR="000721F0" w:rsidRPr="00850D65" w:rsidRDefault="000721F0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color w:val="0D0D0D" w:themeColor="text1" w:themeTint="F2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582AD0E1" w14:textId="77777777" w:rsidR="000721F0" w:rsidRPr="00850D65" w:rsidRDefault="000721F0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Pr="00850D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14:paraId="7D9C26D2" w14:textId="77777777" w:rsidR="000721F0" w:rsidRPr="00850D65" w:rsidRDefault="000721F0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850D65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12</w:t>
            </w:r>
            <w:r w:rsidRPr="00850D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0721F0" w:rsidRPr="00850D65" w14:paraId="021E067A" w14:textId="77777777" w:rsidTr="00D02654">
        <w:tc>
          <w:tcPr>
            <w:tcW w:w="5387" w:type="dxa"/>
            <w:vMerge/>
            <w:tcBorders>
              <w:top w:val="nil"/>
              <w:bottom w:val="single" w:sz="12" w:space="0" w:color="522398"/>
            </w:tcBorders>
            <w:vAlign w:val="center"/>
          </w:tcPr>
          <w:p w14:paraId="52E2226C" w14:textId="77777777" w:rsidR="000721F0" w:rsidRPr="00850D65" w:rsidRDefault="000721F0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484F71AF" w14:textId="77777777" w:rsidR="000721F0" w:rsidRPr="00850D65" w:rsidRDefault="000721F0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  <w:vAlign w:val="center"/>
          </w:tcPr>
          <w:p w14:paraId="2AC9285B" w14:textId="77777777" w:rsidR="000721F0" w:rsidRPr="00850D65" w:rsidRDefault="000721F0" w:rsidP="00D0265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0721F0" w:rsidRPr="00850D65" w14:paraId="47E7DF7A" w14:textId="77777777" w:rsidTr="00D02654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54EB1A82" w14:textId="77777777" w:rsidR="000721F0" w:rsidRPr="00850D65" w:rsidRDefault="000721F0" w:rsidP="00D0265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b/>
                <w:sz w:val="16"/>
                <w:szCs w:val="16"/>
              </w:rPr>
            </w:pPr>
            <w:r w:rsidRPr="00850D65">
              <w:rPr>
                <w:rFonts w:cs="Arial"/>
                <w:b/>
                <w:sz w:val="16"/>
                <w:szCs w:val="16"/>
              </w:rPr>
              <w:t>OGÓŁE</w:t>
            </w:r>
            <w:r w:rsidRPr="00523992">
              <w:rPr>
                <w:rFonts w:cs="Arial"/>
                <w:b/>
                <w:sz w:val="16"/>
                <w:szCs w:val="16"/>
              </w:rPr>
              <w:t>M</w:t>
            </w:r>
            <w:r w:rsidRPr="00523992">
              <w:rPr>
                <w:b/>
                <w:sz w:val="16"/>
                <w:szCs w:val="16"/>
                <w:vertAlign w:val="superscript"/>
              </w:rPr>
              <w:t>a</w:t>
            </w:r>
            <w:r w:rsidRPr="00850D65">
              <w:rPr>
                <w:i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5A64E32A" w14:textId="77777777" w:rsidR="000721F0" w:rsidRPr="00850D65" w:rsidRDefault="000721F0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122,8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6B6BAF5A" w14:textId="77777777" w:rsidR="000721F0" w:rsidRPr="00850D65" w:rsidRDefault="000721F0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113,1</w:t>
            </w:r>
          </w:p>
        </w:tc>
        <w:tc>
          <w:tcPr>
            <w:tcW w:w="1701" w:type="dxa"/>
            <w:vAlign w:val="bottom"/>
          </w:tcPr>
          <w:p w14:paraId="1D32FB85" w14:textId="77777777" w:rsidR="000721F0" w:rsidRPr="00850D65" w:rsidRDefault="000721F0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721F0" w:rsidRPr="007317E3" w14:paraId="0F928EAE" w14:textId="77777777" w:rsidTr="00D02654">
        <w:tc>
          <w:tcPr>
            <w:tcW w:w="5387" w:type="dxa"/>
            <w:vAlign w:val="bottom"/>
          </w:tcPr>
          <w:p w14:paraId="25753412" w14:textId="77777777" w:rsidR="000721F0" w:rsidRPr="007317E3" w:rsidRDefault="000721F0" w:rsidP="00D0265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01" w:type="dxa"/>
            <w:vAlign w:val="bottom"/>
          </w:tcPr>
          <w:p w14:paraId="1C5B6DD5" w14:textId="77777777" w:rsidR="000721F0" w:rsidRPr="007317E3" w:rsidRDefault="000721F0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7A914F4E" w14:textId="77777777" w:rsidR="000721F0" w:rsidRPr="007317E3" w:rsidRDefault="000721F0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339C55C1" w14:textId="77777777" w:rsidR="000721F0" w:rsidRPr="007317E3" w:rsidRDefault="000721F0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721F0" w:rsidRPr="00850D65" w14:paraId="47270735" w14:textId="77777777" w:rsidTr="00D02654">
        <w:tc>
          <w:tcPr>
            <w:tcW w:w="5387" w:type="dxa"/>
          </w:tcPr>
          <w:p w14:paraId="04785A38" w14:textId="77777777" w:rsidR="000721F0" w:rsidRPr="00850D65" w:rsidRDefault="000721F0" w:rsidP="00D0265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01" w:type="dxa"/>
            <w:vAlign w:val="bottom"/>
          </w:tcPr>
          <w:p w14:paraId="1829C1E1" w14:textId="77777777" w:rsidR="000721F0" w:rsidRPr="00850D65" w:rsidRDefault="000721F0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1701" w:type="dxa"/>
            <w:vAlign w:val="bottom"/>
          </w:tcPr>
          <w:p w14:paraId="14FF9CAC" w14:textId="77777777" w:rsidR="000721F0" w:rsidRPr="00850D65" w:rsidRDefault="000721F0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134,1</w:t>
            </w:r>
          </w:p>
        </w:tc>
        <w:tc>
          <w:tcPr>
            <w:tcW w:w="1701" w:type="dxa"/>
            <w:vAlign w:val="bottom"/>
          </w:tcPr>
          <w:p w14:paraId="2D2A3459" w14:textId="77777777" w:rsidR="000721F0" w:rsidRPr="00850D65" w:rsidRDefault="000721F0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</w:tr>
      <w:tr w:rsidR="000721F0" w:rsidRPr="00850D65" w14:paraId="64299ACB" w14:textId="77777777" w:rsidTr="00D02654">
        <w:tc>
          <w:tcPr>
            <w:tcW w:w="5387" w:type="dxa"/>
          </w:tcPr>
          <w:p w14:paraId="3F4C6408" w14:textId="77777777" w:rsidR="000721F0" w:rsidRPr="00850D65" w:rsidRDefault="000721F0" w:rsidP="00D0265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01" w:type="dxa"/>
            <w:vAlign w:val="bottom"/>
          </w:tcPr>
          <w:p w14:paraId="70A65055" w14:textId="77777777" w:rsidR="000721F0" w:rsidRPr="00850D65" w:rsidRDefault="000721F0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1701" w:type="dxa"/>
            <w:vAlign w:val="bottom"/>
          </w:tcPr>
          <w:p w14:paraId="3764CD62" w14:textId="77777777" w:rsidR="000721F0" w:rsidRPr="00850D65" w:rsidRDefault="000721F0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1701" w:type="dxa"/>
            <w:vAlign w:val="bottom"/>
          </w:tcPr>
          <w:p w14:paraId="3127EFDC" w14:textId="77777777" w:rsidR="000721F0" w:rsidRPr="00850D65" w:rsidRDefault="000721F0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32,2</w:t>
            </w:r>
          </w:p>
        </w:tc>
      </w:tr>
      <w:tr w:rsidR="000721F0" w:rsidRPr="00850D65" w14:paraId="0F51EEFB" w14:textId="77777777" w:rsidTr="00D02654">
        <w:tc>
          <w:tcPr>
            <w:tcW w:w="5387" w:type="dxa"/>
          </w:tcPr>
          <w:p w14:paraId="2B244FB7" w14:textId="77777777" w:rsidR="000721F0" w:rsidRPr="00850D65" w:rsidRDefault="000721F0" w:rsidP="00D0265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01" w:type="dxa"/>
            <w:vAlign w:val="bottom"/>
          </w:tcPr>
          <w:p w14:paraId="2B12DD86" w14:textId="77777777" w:rsidR="000721F0" w:rsidRDefault="000721F0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1701" w:type="dxa"/>
            <w:vAlign w:val="bottom"/>
          </w:tcPr>
          <w:p w14:paraId="0DC92072" w14:textId="77777777" w:rsidR="000721F0" w:rsidRDefault="000721F0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1701" w:type="dxa"/>
            <w:vAlign w:val="bottom"/>
          </w:tcPr>
          <w:p w14:paraId="77EE62D1" w14:textId="77777777" w:rsidR="000721F0" w:rsidRDefault="000721F0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0721F0" w:rsidRPr="00850D65" w14:paraId="5AD8915E" w14:textId="77777777" w:rsidTr="00D02654">
        <w:tc>
          <w:tcPr>
            <w:tcW w:w="5387" w:type="dxa"/>
          </w:tcPr>
          <w:p w14:paraId="5549BAD2" w14:textId="77777777" w:rsidR="000721F0" w:rsidRPr="00850D65" w:rsidRDefault="000721F0" w:rsidP="00D0265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01" w:type="dxa"/>
            <w:vAlign w:val="bottom"/>
          </w:tcPr>
          <w:p w14:paraId="0890E781" w14:textId="77777777" w:rsidR="000721F0" w:rsidRPr="00850D65" w:rsidRDefault="000721F0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701" w:type="dxa"/>
            <w:vAlign w:val="bottom"/>
          </w:tcPr>
          <w:p w14:paraId="3A0DF1D7" w14:textId="77777777" w:rsidR="000721F0" w:rsidRPr="00850D65" w:rsidRDefault="000721F0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1701" w:type="dxa"/>
            <w:vAlign w:val="bottom"/>
          </w:tcPr>
          <w:p w14:paraId="4403A4DD" w14:textId="77777777" w:rsidR="000721F0" w:rsidRPr="00850D65" w:rsidRDefault="000721F0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0721F0" w:rsidRPr="00850D65" w14:paraId="28737A15" w14:textId="77777777" w:rsidTr="00D02654">
        <w:tc>
          <w:tcPr>
            <w:tcW w:w="5387" w:type="dxa"/>
            <w:tcBorders>
              <w:bottom w:val="nil"/>
            </w:tcBorders>
          </w:tcPr>
          <w:p w14:paraId="414DB03F" w14:textId="77777777" w:rsidR="000721F0" w:rsidRPr="00850D65" w:rsidRDefault="000721F0" w:rsidP="00D0265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5C6F2658" w14:textId="77777777" w:rsidR="000721F0" w:rsidRPr="00850D65" w:rsidRDefault="000721F0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141,2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2F1EE66C" w14:textId="77777777" w:rsidR="000721F0" w:rsidRPr="00850D65" w:rsidRDefault="000721F0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F7A78A7" w14:textId="77777777" w:rsidR="000721F0" w:rsidRPr="00850D65" w:rsidRDefault="000721F0" w:rsidP="00D0265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18,4</w:t>
            </w:r>
          </w:p>
        </w:tc>
      </w:tr>
    </w:tbl>
    <w:p w14:paraId="711F422E" w14:textId="77777777" w:rsidR="000721F0" w:rsidRPr="00850D65" w:rsidRDefault="000721F0" w:rsidP="000721F0">
      <w:pPr>
        <w:spacing w:before="60"/>
        <w:jc w:val="both"/>
        <w:rPr>
          <w:rFonts w:cs="Arial"/>
          <w:spacing w:val="-2"/>
        </w:rPr>
      </w:pPr>
      <w:r w:rsidRPr="00523992">
        <w:rPr>
          <w:sz w:val="16"/>
          <w:szCs w:val="16"/>
        </w:rPr>
        <w:t xml:space="preserve">a </w:t>
      </w:r>
      <w:r w:rsidRPr="00523992">
        <w:rPr>
          <w:rFonts w:cs="Arial"/>
          <w:sz w:val="16"/>
          <w:szCs w:val="16"/>
        </w:rPr>
        <w:t>G</w:t>
      </w:r>
      <w:r w:rsidRPr="00850D65">
        <w:rPr>
          <w:rFonts w:cs="Arial"/>
          <w:sz w:val="16"/>
          <w:szCs w:val="16"/>
        </w:rPr>
        <w:t>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EF2F4B2" w14:textId="77777777" w:rsidR="009655A1" w:rsidRDefault="009655A1" w:rsidP="000721F0">
      <w:pPr>
        <w:pStyle w:val="podstawowyFira95"/>
        <w:jc w:val="left"/>
      </w:pPr>
    </w:p>
    <w:p w14:paraId="69A205A3" w14:textId="77777777" w:rsidR="009655A1" w:rsidRDefault="009655A1" w:rsidP="000721F0">
      <w:pPr>
        <w:pStyle w:val="podstawowyFira95"/>
        <w:jc w:val="left"/>
      </w:pPr>
    </w:p>
    <w:p w14:paraId="573AD4A6" w14:textId="36840367" w:rsidR="000721F0" w:rsidRDefault="000721F0" w:rsidP="000721F0">
      <w:pPr>
        <w:pStyle w:val="podstawowyFira95"/>
        <w:jc w:val="left"/>
      </w:pPr>
      <w:r w:rsidRPr="007B7DCB">
        <w:lastRenderedPageBreak/>
        <w:t xml:space="preserve">W porównaniu z </w:t>
      </w:r>
      <w:r w:rsidR="007E7DD3">
        <w:t>listopadem 2021</w:t>
      </w:r>
      <w:r>
        <w:t xml:space="preserve"> roku </w:t>
      </w:r>
      <w:r w:rsidRPr="007B7DCB">
        <w:t>wzrost sprzedaży detalicznej wystąpił m.in. w przedsiębiorstwach zajmujących się sprzedażą prasy, książek, pozostałą sprzedażą w wyspecjalizowanych sklepach (o 26,3%), przedsiębiorstwach handlujących żywnością, napojami i wyrobami tytoniowymi (o 19,5%) oraz w podmiotach handl</w:t>
      </w:r>
      <w:r w:rsidR="00AD2612">
        <w:t>ujących meblami, sprzętem rtv i </w:t>
      </w:r>
      <w:r w:rsidRPr="007B7DCB">
        <w:t>agd (o 13,5%). Natomiast spadek odnotowano m.in. w jednostkach prowadzących sprzedaż pojazdów samochodowych, motocykli, części (o 8,7%) oraz w jednostkach zgrupowanych w kategorii pozostałe (o 1,2%).</w:t>
      </w:r>
    </w:p>
    <w:p w14:paraId="06FCBA8D" w14:textId="77777777" w:rsidR="000721F0" w:rsidRDefault="000721F0" w:rsidP="000721F0">
      <w:pPr>
        <w:pStyle w:val="podstawowyFira95"/>
        <w:jc w:val="left"/>
      </w:pPr>
      <w:r>
        <w:t>W</w:t>
      </w:r>
      <w:r w:rsidRPr="00BE4902">
        <w:t xml:space="preserve"> </w:t>
      </w:r>
      <w:r>
        <w:t xml:space="preserve">2021 roku </w:t>
      </w:r>
      <w:r w:rsidRPr="00430494">
        <w:t xml:space="preserve">sprzedaż detaliczna była o </w:t>
      </w:r>
      <w:r>
        <w:t>13</w:t>
      </w:r>
      <w:r w:rsidRPr="00430494">
        <w:t>,</w:t>
      </w:r>
      <w:r>
        <w:t>1</w:t>
      </w:r>
      <w:r w:rsidRPr="00430494">
        <w:t xml:space="preserve">% </w:t>
      </w:r>
      <w:r>
        <w:t>wy</w:t>
      </w:r>
      <w:r w:rsidRPr="00430494">
        <w:t xml:space="preserve">ższa </w:t>
      </w:r>
      <w:r>
        <w:t xml:space="preserve">niż </w:t>
      </w:r>
      <w:r w:rsidRPr="00430494">
        <w:t xml:space="preserve">w </w:t>
      </w:r>
      <w:r>
        <w:t xml:space="preserve">2020 </w:t>
      </w:r>
      <w:r w:rsidRPr="00430494">
        <w:t xml:space="preserve">roku (przed rokiem odnotowano </w:t>
      </w:r>
      <w:r>
        <w:t>spadek</w:t>
      </w:r>
      <w:r w:rsidRPr="00430494">
        <w:t xml:space="preserve"> o </w:t>
      </w:r>
      <w:r>
        <w:t>10</w:t>
      </w:r>
      <w:r w:rsidRPr="00430494">
        <w:t>,</w:t>
      </w:r>
      <w:r>
        <w:t xml:space="preserve">2%). Znaczący wzrost sprzedaży odnotowano w grupie </w:t>
      </w:r>
      <w:r w:rsidRPr="00430494">
        <w:t>pojazd</w:t>
      </w:r>
      <w:r>
        <w:t>y</w:t>
      </w:r>
      <w:r w:rsidRPr="00430494">
        <w:t xml:space="preserve"> samochodow</w:t>
      </w:r>
      <w:r>
        <w:t>e</w:t>
      </w:r>
      <w:r w:rsidRPr="00430494">
        <w:t>, motocykl</w:t>
      </w:r>
      <w:r>
        <w:t>e</w:t>
      </w:r>
      <w:r w:rsidRPr="00430494">
        <w:t xml:space="preserve">, części (o </w:t>
      </w:r>
      <w:r>
        <w:t>34,1</w:t>
      </w:r>
      <w:r w:rsidRPr="00430494">
        <w:t>%)</w:t>
      </w:r>
      <w:r>
        <w:t xml:space="preserve">, natomiast największy spadek wystąpił w sprzedaży </w:t>
      </w:r>
      <w:r w:rsidRPr="00150BB3">
        <w:t xml:space="preserve">prasy, książek, pozostałej sprzedaży w wyspecjalizowanych sklepach (o </w:t>
      </w:r>
      <w:r>
        <w:t>14</w:t>
      </w:r>
      <w:r w:rsidRPr="00150BB3">
        <w:t>,</w:t>
      </w:r>
      <w:r>
        <w:t>6</w:t>
      </w:r>
      <w:r w:rsidRPr="00150BB3">
        <w:t>%).</w:t>
      </w:r>
    </w:p>
    <w:p w14:paraId="31712EED" w14:textId="31EACF63" w:rsidR="004C0CE6" w:rsidRPr="003C177A" w:rsidRDefault="000721F0" w:rsidP="000721F0">
      <w:pPr>
        <w:pStyle w:val="podstawowyFira95"/>
        <w:jc w:val="left"/>
      </w:pPr>
      <w:r w:rsidRPr="00E22510">
        <w:rPr>
          <w:b/>
        </w:rPr>
        <w:t>Sprzedaż hurtowa</w:t>
      </w:r>
      <w:r w:rsidRPr="00E22510">
        <w:t xml:space="preserve"> w przedsiębiorstwach handlowych, w grudniu 2021 r. była o 43,5% wyższa niż przed rokiem, przy czym w przedsiębiorstwach handlu hurtowego wzrosła o 46,6%. Sprzedaż hurtowa, w porównaniu z </w:t>
      </w:r>
      <w:r w:rsidR="00AD2612">
        <w:t>listopadem 2021</w:t>
      </w:r>
      <w:r>
        <w:t xml:space="preserve"> roku</w:t>
      </w:r>
      <w:r w:rsidRPr="00E22510">
        <w:t xml:space="preserve">, obniżyła się zarówno w przedsiębiorstwach handlowych, jak i w przedsiębiorstwach </w:t>
      </w:r>
      <w:r w:rsidR="00AD2612">
        <w:t xml:space="preserve">handlu hurtowego (odpowiednio o </w:t>
      </w:r>
      <w:r w:rsidRPr="00E22510">
        <w:t>5,2% i o 4,8%). W 2021 roku, w odniesieniu do 2020 roku sprzedaż hurtowa w przedsiębior</w:t>
      </w:r>
      <w:r w:rsidR="00AD2612">
        <w:t>stwach handlowych była wyższa o </w:t>
      </w:r>
      <w:r w:rsidRPr="00E22510">
        <w:t>24,4%, a w przedsiębiorstwach handlu hurtowego o 29,7%.</w:t>
      </w:r>
    </w:p>
    <w:p w14:paraId="76C32BB9" w14:textId="2B517CA5" w:rsidR="005030DC" w:rsidRPr="005F69B7" w:rsidRDefault="009800D1" w:rsidP="005030DC">
      <w:pPr>
        <w:pStyle w:val="Nagwek1"/>
        <w:tabs>
          <w:tab w:val="left" w:pos="8190"/>
        </w:tabs>
        <w:spacing w:after="120"/>
      </w:pPr>
      <w:bookmarkStart w:id="40" w:name="_Toc94521853"/>
      <w:r>
        <w:t>W</w:t>
      </w:r>
      <w:r w:rsidR="005030DC" w:rsidRPr="005F69B7">
        <w:t xml:space="preserve">pływ pandemii COVID-19 </w:t>
      </w:r>
      <w:r w:rsidR="005030DC" w:rsidRPr="007051BD">
        <w:t>na działalność sektora przedsiębiorstw</w:t>
      </w:r>
      <w:bookmarkEnd w:id="40"/>
    </w:p>
    <w:bookmarkEnd w:id="38"/>
    <w:bookmarkEnd w:id="39"/>
    <w:p w14:paraId="0EEF24B8" w14:textId="5B326365" w:rsidR="007051BD" w:rsidRDefault="007051BD" w:rsidP="007051BD">
      <w:pPr>
        <w:spacing w:before="120" w:after="120" w:line="240" w:lineRule="exact"/>
      </w:pPr>
      <w:r w:rsidRPr="00DC0AA8">
        <w:t>W</w:t>
      </w:r>
      <w:r>
        <w:t xml:space="preserve"> grudniu 2021 r.,</w:t>
      </w:r>
      <w:r w:rsidRPr="00DC0AA8">
        <w:t xml:space="preserve"> w województwie podkarpackim </w:t>
      </w:r>
      <w:r>
        <w:t>0</w:t>
      </w:r>
      <w:r w:rsidRPr="00DC0AA8">
        <w:t>,</w:t>
      </w:r>
      <w:r>
        <w:t>6</w:t>
      </w:r>
      <w:r w:rsidRPr="00DC0AA8">
        <w:t>% podmiotów gospodarczych, które złożyły meldunek DG</w:t>
      </w:r>
      <w:r>
        <w:t>-</w:t>
      </w:r>
      <w:r w:rsidRPr="00DC0AA8">
        <w:t>1</w:t>
      </w:r>
      <w:r>
        <w:rPr>
          <w:rStyle w:val="Odwoanieprzypisudolnego"/>
        </w:rPr>
        <w:footnoteReference w:id="5"/>
      </w:r>
      <w:r w:rsidRPr="00DC0AA8">
        <w:t xml:space="preserve">, </w:t>
      </w:r>
      <w:r w:rsidRPr="00665024">
        <w:t xml:space="preserve">wskazało </w:t>
      </w:r>
      <w:r>
        <w:t>p</w:t>
      </w:r>
      <w:r w:rsidRPr="00665024">
        <w:t>andemię COVID-19, jako czynnik wywołujący istotne zmiany w prowadzeniu działalności gospodarczej</w:t>
      </w:r>
      <w:r>
        <w:t xml:space="preserve">. </w:t>
      </w:r>
      <w:r w:rsidRPr="001C14CB">
        <w:t xml:space="preserve">W porównaniu z </w:t>
      </w:r>
      <w:r w:rsidR="003E5C8D">
        <w:t>listopadem 2021</w:t>
      </w:r>
      <w:r>
        <w:t xml:space="preserve"> roku </w:t>
      </w:r>
      <w:r w:rsidRPr="0009240A">
        <w:t xml:space="preserve">odsetek jednostek zgłaszających zmiany spowodowane COVID-19 </w:t>
      </w:r>
      <w:r>
        <w:t xml:space="preserve">obniżył się </w:t>
      </w:r>
      <w:r w:rsidR="008E1E1A">
        <w:t>o </w:t>
      </w:r>
      <w:r w:rsidRPr="0009240A">
        <w:t>0,</w:t>
      </w:r>
      <w:r>
        <w:t>1</w:t>
      </w:r>
      <w:r w:rsidR="008E1E1A">
        <w:t> </w:t>
      </w:r>
      <w:r w:rsidRPr="0009240A">
        <w:t>p.proc.</w:t>
      </w:r>
      <w:r>
        <w:t xml:space="preserve">, natomiast </w:t>
      </w:r>
      <w:r w:rsidRPr="0009240A">
        <w:t>w kraju</w:t>
      </w:r>
      <w:r>
        <w:t xml:space="preserve"> pozostał bez zmian</w:t>
      </w:r>
      <w:r w:rsidRPr="0009240A">
        <w:t>.</w:t>
      </w:r>
      <w:r>
        <w:t xml:space="preserve"> </w:t>
      </w:r>
      <w:r w:rsidRPr="00020648">
        <w:t>Najwyższy odsetek jednostek, doświadczających skutków pandemii w</w:t>
      </w:r>
      <w:r w:rsidR="003E5C8D">
        <w:t xml:space="preserve"> </w:t>
      </w:r>
      <w:r>
        <w:t>grudniu</w:t>
      </w:r>
      <w:r w:rsidRPr="00020648">
        <w:t xml:space="preserve"> 2021 r. odnotowano w województwie </w:t>
      </w:r>
      <w:r>
        <w:t xml:space="preserve">zachodniopomorskim </w:t>
      </w:r>
      <w:r w:rsidRPr="00020648">
        <w:t>(</w:t>
      </w:r>
      <w:r>
        <w:t>0</w:t>
      </w:r>
      <w:r w:rsidRPr="00020648">
        <w:t>,</w:t>
      </w:r>
      <w:r>
        <w:t>9</w:t>
      </w:r>
      <w:r w:rsidRPr="00020648">
        <w:t xml:space="preserve">%), a najniższy w województwie </w:t>
      </w:r>
      <w:r>
        <w:t>warmińsko-mazurskim</w:t>
      </w:r>
      <w:r w:rsidRPr="00020648">
        <w:t xml:space="preserve"> (0,1%).</w:t>
      </w:r>
    </w:p>
    <w:p w14:paraId="0760645D" w14:textId="77777777" w:rsidR="007051BD" w:rsidRPr="000C7857" w:rsidRDefault="007051BD" w:rsidP="007051BD">
      <w:pPr>
        <w:spacing w:before="120" w:after="120" w:line="240" w:lineRule="exact"/>
      </w:pPr>
    </w:p>
    <w:p w14:paraId="17F6FC22" w14:textId="77777777" w:rsidR="007051BD" w:rsidRPr="004F4582" w:rsidRDefault="007051BD" w:rsidP="007051BD">
      <w:pPr>
        <w:pStyle w:val="Nagwek5"/>
      </w:pPr>
      <w:r w:rsidRPr="0071799E">
        <w:t>Odsetek jednostek zgłaszających zmiany spowodowane COVID-19</w:t>
      </w:r>
    </w:p>
    <w:p w14:paraId="79336E9A" w14:textId="77777777" w:rsidR="007051BD" w:rsidRDefault="007051BD" w:rsidP="007051BD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6AF99566" wp14:editId="03E549BE">
            <wp:extent cx="6645910" cy="2929890"/>
            <wp:effectExtent l="0" t="0" r="2540" b="381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5270A5F" w14:textId="59C2B031" w:rsidR="007051BD" w:rsidRDefault="007051BD" w:rsidP="007051BD">
      <w:pPr>
        <w:pStyle w:val="Tekstpodstawowy"/>
        <w:spacing w:before="120" w:after="120" w:line="240" w:lineRule="exact"/>
        <w:jc w:val="left"/>
        <w:rPr>
          <w:noProof/>
          <w:szCs w:val="19"/>
        </w:rPr>
      </w:pPr>
      <w:r w:rsidRPr="00610F5A">
        <w:rPr>
          <w:noProof/>
          <w:szCs w:val="19"/>
        </w:rPr>
        <w:t>W</w:t>
      </w:r>
      <w:r>
        <w:rPr>
          <w:noProof/>
          <w:szCs w:val="19"/>
        </w:rPr>
        <w:t xml:space="preserve"> grudniu </w:t>
      </w:r>
      <w:r w:rsidRPr="00610F5A">
        <w:rPr>
          <w:noProof/>
          <w:szCs w:val="19"/>
        </w:rPr>
        <w:t xml:space="preserve">2021 r., przedsiębiorstwa najczęściej sygnalizujące zmiany związane z pandemią COVID-19 </w:t>
      </w:r>
      <w:r w:rsidR="00C72C98">
        <w:rPr>
          <w:noProof/>
          <w:szCs w:val="19"/>
        </w:rPr>
        <w:t>zarówno w </w:t>
      </w:r>
      <w:r>
        <w:rPr>
          <w:noProof/>
          <w:szCs w:val="19"/>
        </w:rPr>
        <w:t>w</w:t>
      </w:r>
      <w:r w:rsidRPr="00610F5A">
        <w:rPr>
          <w:noProof/>
          <w:szCs w:val="19"/>
        </w:rPr>
        <w:t xml:space="preserve">ojewództwie </w:t>
      </w:r>
      <w:r>
        <w:rPr>
          <w:noProof/>
          <w:szCs w:val="19"/>
        </w:rPr>
        <w:t xml:space="preserve">podkarpackim, jak i </w:t>
      </w:r>
      <w:r w:rsidRPr="00610F5A">
        <w:rPr>
          <w:noProof/>
          <w:szCs w:val="19"/>
        </w:rPr>
        <w:t xml:space="preserve">w </w:t>
      </w:r>
      <w:r>
        <w:rPr>
          <w:noProof/>
          <w:szCs w:val="19"/>
        </w:rPr>
        <w:t>kraju</w:t>
      </w:r>
      <w:r w:rsidRPr="00650FE6">
        <w:rPr>
          <w:noProof/>
          <w:szCs w:val="19"/>
        </w:rPr>
        <w:t xml:space="preserve"> prowadziły działalność w zakresie</w:t>
      </w:r>
      <w:r>
        <w:rPr>
          <w:noProof/>
          <w:szCs w:val="19"/>
        </w:rPr>
        <w:t xml:space="preserve"> </w:t>
      </w:r>
      <w:r w:rsidRPr="00DF0BFE">
        <w:rPr>
          <w:noProof/>
          <w:szCs w:val="19"/>
        </w:rPr>
        <w:t>zakw</w:t>
      </w:r>
      <w:r>
        <w:rPr>
          <w:noProof/>
          <w:szCs w:val="19"/>
        </w:rPr>
        <w:t xml:space="preserve">aterowania i gastronomii (odpowiednio 4,3% i 2,4%). </w:t>
      </w:r>
      <w:r w:rsidRPr="009D598F">
        <w:rPr>
          <w:noProof/>
          <w:szCs w:val="19"/>
        </w:rPr>
        <w:t>W województwie do sekcji, z których podmioty relatywnie często sygnalizowały zmiany spowodowane COVID-19,</w:t>
      </w:r>
      <w:r>
        <w:rPr>
          <w:noProof/>
          <w:szCs w:val="19"/>
        </w:rPr>
        <w:t xml:space="preserve"> w grudniu 2021 </w:t>
      </w:r>
      <w:r w:rsidRPr="009D598F">
        <w:rPr>
          <w:noProof/>
          <w:szCs w:val="19"/>
        </w:rPr>
        <w:t>r. należy wymienić również</w:t>
      </w:r>
      <w:r>
        <w:rPr>
          <w:noProof/>
          <w:szCs w:val="19"/>
        </w:rPr>
        <w:t xml:space="preserve"> działalność profesjonalną, naukową i techniczną (2,9%), przetwórstwo przemysłowe (0,8%) oraz handel; naprawę</w:t>
      </w:r>
      <w:r w:rsidRPr="002D7A8A">
        <w:rPr>
          <w:noProof/>
          <w:szCs w:val="19"/>
        </w:rPr>
        <w:t xml:space="preserve"> pojazdów samochodowych</w:t>
      </w:r>
      <w:r w:rsidRPr="00C26C9E">
        <w:rPr>
          <w:noProof/>
          <w:szCs w:val="19"/>
        </w:rPr>
        <w:t xml:space="preserve"> (</w:t>
      </w:r>
      <w:r>
        <w:rPr>
          <w:noProof/>
          <w:szCs w:val="19"/>
        </w:rPr>
        <w:t>0</w:t>
      </w:r>
      <w:r w:rsidRPr="00C26C9E">
        <w:rPr>
          <w:noProof/>
          <w:szCs w:val="19"/>
        </w:rPr>
        <w:t>,</w:t>
      </w:r>
      <w:r>
        <w:rPr>
          <w:noProof/>
          <w:szCs w:val="19"/>
        </w:rPr>
        <w:t>6</w:t>
      </w:r>
      <w:r w:rsidRPr="00C26C9E">
        <w:rPr>
          <w:noProof/>
          <w:szCs w:val="19"/>
        </w:rPr>
        <w:t>%).</w:t>
      </w:r>
    </w:p>
    <w:p w14:paraId="05C5C53E" w14:textId="77777777" w:rsidR="007051BD" w:rsidRPr="00AB5E2B" w:rsidRDefault="007051BD" w:rsidP="007051BD">
      <w:pPr>
        <w:pStyle w:val="Tekstpodstawowy"/>
        <w:spacing w:before="120" w:after="120" w:line="240" w:lineRule="exact"/>
        <w:jc w:val="left"/>
        <w:rPr>
          <w:noProof/>
          <w:szCs w:val="19"/>
        </w:rPr>
      </w:pPr>
    </w:p>
    <w:p w14:paraId="0F2C9020" w14:textId="77777777" w:rsidR="007051BD" w:rsidRPr="009E6D8A" w:rsidRDefault="007051BD" w:rsidP="007051BD">
      <w:pPr>
        <w:pStyle w:val="Nagwek5"/>
      </w:pPr>
      <w:r w:rsidRPr="001B6B22">
        <w:lastRenderedPageBreak/>
        <w:t xml:space="preserve">Jednostki zgłaszające zmiany spowodowane COVID-19 według wybranych sekcji w województwie </w:t>
      </w:r>
      <w:r>
        <w:t>podkarpackim</w:t>
      </w:r>
    </w:p>
    <w:p w14:paraId="3BA1E2BC" w14:textId="77777777" w:rsidR="007051BD" w:rsidRDefault="007051BD" w:rsidP="007051BD">
      <w:pPr>
        <w:pStyle w:val="Tekstpodstawowy"/>
        <w:suppressAutoHyphens/>
        <w:spacing w:before="120" w:after="120"/>
        <w:jc w:val="center"/>
        <w:rPr>
          <w:noProof/>
          <w:szCs w:val="19"/>
        </w:rPr>
      </w:pPr>
      <w:r>
        <w:rPr>
          <w:noProof/>
          <w:lang w:eastAsia="pl-PL"/>
        </w:rPr>
        <w:drawing>
          <wp:inline distT="0" distB="0" distL="0" distR="0" wp14:anchorId="0E4AAFDB" wp14:editId="62491004">
            <wp:extent cx="6578925" cy="2880000"/>
            <wp:effectExtent l="0" t="0" r="12700" b="1587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C84083C" w14:textId="5E8F4138" w:rsidR="007051BD" w:rsidRDefault="007051BD" w:rsidP="007051BD">
      <w:pPr>
        <w:pStyle w:val="podstawowyFira95"/>
        <w:jc w:val="left"/>
      </w:pPr>
      <w:r>
        <w:t>Najczęściej</w:t>
      </w:r>
      <w:r w:rsidRPr="00292ED0">
        <w:t>, jako przyczynę zmian w działalności gospodarczej związaną z COVID-19</w:t>
      </w:r>
      <w:r>
        <w:t>,</w:t>
      </w:r>
      <w:r w:rsidRPr="00292ED0">
        <w:t xml:space="preserve"> w województwie</w:t>
      </w:r>
      <w:r>
        <w:t xml:space="preserve"> podkarpackim w</w:t>
      </w:r>
      <w:r w:rsidR="00C72C98">
        <w:t> </w:t>
      </w:r>
      <w:r>
        <w:t xml:space="preserve">grudniu 2021 </w:t>
      </w:r>
      <w:r w:rsidRPr="007735D7">
        <w:t>r., wskazywano</w:t>
      </w:r>
      <w:r>
        <w:t xml:space="preserve"> na zmianę </w:t>
      </w:r>
      <w:r w:rsidRPr="007735D7">
        <w:t>liczby zamówień</w:t>
      </w:r>
      <w:r w:rsidR="00EE35B9">
        <w:t xml:space="preserve"> –</w:t>
      </w:r>
      <w:r>
        <w:t xml:space="preserve"> na spadek 0,5% jednostek, a </w:t>
      </w:r>
      <w:r w:rsidRPr="007735D7">
        <w:t xml:space="preserve">na </w:t>
      </w:r>
      <w:r>
        <w:t xml:space="preserve">wzrost 0,1% podmiotów. </w:t>
      </w:r>
      <w:r w:rsidRPr="007735D7">
        <w:t xml:space="preserve">Sekcją z największym udziałem </w:t>
      </w:r>
      <w:r>
        <w:t xml:space="preserve">spadku liczby zamówień było zakwaterowanie i gastronomia (4,3% przedsiębiorstw), natomiast wzrostu </w:t>
      </w:r>
      <w:r w:rsidR="00EE35B9">
        <w:t>–</w:t>
      </w:r>
      <w:r>
        <w:t xml:space="preserve"> przetwórstwo przemysłowe (0,2% jednostek). Wśród czynników determinujących działalność i wyniki przedsiębiorstw należy wymienić także p</w:t>
      </w:r>
      <w:r w:rsidRPr="00C53BA8">
        <w:t>roblem</w:t>
      </w:r>
      <w:r>
        <w:t>y</w:t>
      </w:r>
      <w:r w:rsidRPr="00C53BA8">
        <w:t xml:space="preserve"> z zaopatrzeniem od dostawców</w:t>
      </w:r>
      <w:r>
        <w:t>. W grudniu 2021 r., wskazało na nie 0,1% jednostek. N</w:t>
      </w:r>
      <w:r w:rsidRPr="00C53BA8">
        <w:t xml:space="preserve">ajwiększy odsetek </w:t>
      </w:r>
      <w:r>
        <w:t>na tę przyczynę m</w:t>
      </w:r>
      <w:r w:rsidRPr="00C53BA8">
        <w:t>iała sekcja</w:t>
      </w:r>
      <w:r>
        <w:t xml:space="preserve"> przetwórstwo przemysłowe (0,2% podmiotów).</w:t>
      </w:r>
    </w:p>
    <w:p w14:paraId="003CB9A5" w14:textId="77777777" w:rsidR="007051BD" w:rsidRPr="001A03D1" w:rsidRDefault="007051BD" w:rsidP="007051BD">
      <w:pPr>
        <w:pStyle w:val="podstawowyFira95"/>
        <w:jc w:val="left"/>
      </w:pPr>
    </w:p>
    <w:p w14:paraId="34AAAC3C" w14:textId="77777777" w:rsidR="007051BD" w:rsidRDefault="007051BD" w:rsidP="007051BD">
      <w:pPr>
        <w:pStyle w:val="Nagwek5"/>
      </w:pPr>
      <w:r w:rsidRPr="00E43647">
        <w:t>Przyczyny</w:t>
      </w:r>
      <w:r w:rsidRPr="0042687C">
        <w:rPr>
          <w:vertAlign w:val="superscript"/>
        </w:rPr>
        <w:t>a</w:t>
      </w:r>
      <w:r w:rsidRPr="00E43647">
        <w:t xml:space="preserve"> zmian w działalności gospodarczej spowodowanych COVID-</w:t>
      </w:r>
      <w:r>
        <w:t>19</w:t>
      </w:r>
    </w:p>
    <w:p w14:paraId="129E439B" w14:textId="77777777" w:rsidR="007051BD" w:rsidRPr="00666DC0" w:rsidRDefault="007051BD" w:rsidP="007051BD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27F850C8" wp14:editId="7C3FCEA3">
            <wp:extent cx="6641790" cy="2946675"/>
            <wp:effectExtent l="0" t="0" r="6985" b="635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C944FF2" w14:textId="77777777" w:rsidR="007051BD" w:rsidRPr="0042687C" w:rsidRDefault="007051BD" w:rsidP="007051BD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</w:rPr>
      </w:pPr>
      <w:r w:rsidRPr="0042687C">
        <w:rPr>
          <w:bCs/>
          <w:sz w:val="16"/>
          <w:szCs w:val="16"/>
        </w:rPr>
        <w:t>a Respondenci mogli wskazać wiele przyczyn jednocześnie.</w:t>
      </w:r>
    </w:p>
    <w:p w14:paraId="4E7FE648" w14:textId="6726A4FE" w:rsidR="005F41E4" w:rsidRDefault="007051BD" w:rsidP="007051BD">
      <w:pPr>
        <w:tabs>
          <w:tab w:val="left" w:pos="567"/>
        </w:tabs>
        <w:spacing w:before="120" w:after="120" w:line="240" w:lineRule="exact"/>
        <w:rPr>
          <w:bCs/>
        </w:rPr>
      </w:pPr>
      <w:r w:rsidRPr="00325ED5">
        <w:rPr>
          <w:bCs/>
        </w:rPr>
        <w:t>W</w:t>
      </w:r>
      <w:r>
        <w:rPr>
          <w:bCs/>
        </w:rPr>
        <w:t xml:space="preserve"> grudniu 2021 r</w:t>
      </w:r>
      <w:r w:rsidRPr="00325ED5">
        <w:rPr>
          <w:bCs/>
        </w:rPr>
        <w:t>.</w:t>
      </w:r>
      <w:r>
        <w:rPr>
          <w:bCs/>
        </w:rPr>
        <w:t>,</w:t>
      </w:r>
      <w:r w:rsidRPr="00325ED5">
        <w:rPr>
          <w:bCs/>
        </w:rPr>
        <w:t xml:space="preserve"> w województwie nie wskazano pandemii COVID-19, jako</w:t>
      </w:r>
      <w:r>
        <w:rPr>
          <w:bCs/>
        </w:rPr>
        <w:t xml:space="preserve"> przyczyny przejęcia lub </w:t>
      </w:r>
      <w:r w:rsidRPr="00A63572">
        <w:rPr>
          <w:bCs/>
        </w:rPr>
        <w:t>wydzielenia przedsiębiorstwa (lub jego części)</w:t>
      </w:r>
      <w:r>
        <w:rPr>
          <w:bCs/>
        </w:rPr>
        <w:t>.</w:t>
      </w:r>
      <w:r w:rsidRPr="00A63572">
        <w:rPr>
          <w:bCs/>
        </w:rPr>
        <w:t xml:space="preserve"> </w:t>
      </w:r>
      <w:r w:rsidRPr="00325ED5">
        <w:rPr>
          <w:bCs/>
        </w:rPr>
        <w:t>Nie wystąpiły</w:t>
      </w:r>
      <w:r>
        <w:rPr>
          <w:bCs/>
        </w:rPr>
        <w:t xml:space="preserve"> też </w:t>
      </w:r>
      <w:r w:rsidRPr="00325ED5">
        <w:rPr>
          <w:bCs/>
        </w:rPr>
        <w:t>przypadki</w:t>
      </w:r>
      <w:r>
        <w:rPr>
          <w:bCs/>
        </w:rPr>
        <w:t xml:space="preserve"> anulowania wcześniej wystawionych faktur, uwzględnienia faktur korygujących, zatorów płatniczych, zwolnień pracowników, </w:t>
      </w:r>
      <w:r w:rsidRPr="00003189">
        <w:rPr>
          <w:bCs/>
        </w:rPr>
        <w:t xml:space="preserve">zmiany wymiaru etatów pracowników, przebywania pracowników na tzw. „postoju”/otrzymywaniem przez pracowników tzw. wynagrodzenia postojowego, a także </w:t>
      </w:r>
      <w:r>
        <w:rPr>
          <w:bCs/>
        </w:rPr>
        <w:t xml:space="preserve">wstrzymania produkcji i/lub świadczenia usług. Wiele podmiotów </w:t>
      </w:r>
      <w:r w:rsidRPr="00325ED5">
        <w:rPr>
          <w:bCs/>
        </w:rPr>
        <w:t>wskazało jednak ogólnie na pandemię</w:t>
      </w:r>
      <w:r>
        <w:rPr>
          <w:bCs/>
        </w:rPr>
        <w:t>,</w:t>
      </w:r>
      <w:r w:rsidRPr="00325ED5">
        <w:rPr>
          <w:bCs/>
        </w:rPr>
        <w:t xml:space="preserve"> jako przyczynę wywołującą zmiany w prowadzeniu działalności gospodarczej, bez zaznaczania szczegółowego powodu.</w:t>
      </w:r>
    </w:p>
    <w:p w14:paraId="4B31963A" w14:textId="77777777" w:rsidR="00D97B31" w:rsidRDefault="00D97B31" w:rsidP="007051BD">
      <w:pPr>
        <w:tabs>
          <w:tab w:val="left" w:pos="567"/>
        </w:tabs>
        <w:spacing w:before="120" w:after="120" w:line="240" w:lineRule="exact"/>
        <w:rPr>
          <w:bCs/>
        </w:rPr>
      </w:pPr>
    </w:p>
    <w:p w14:paraId="485D1127" w14:textId="77777777" w:rsidR="00D97B31" w:rsidRDefault="00D97B31" w:rsidP="007051BD">
      <w:pPr>
        <w:tabs>
          <w:tab w:val="left" w:pos="567"/>
        </w:tabs>
        <w:spacing w:before="120" w:after="120" w:line="240" w:lineRule="exact"/>
        <w:rPr>
          <w:bCs/>
        </w:rPr>
      </w:pPr>
    </w:p>
    <w:p w14:paraId="24CFA44B" w14:textId="77777777" w:rsidR="00147339" w:rsidRPr="005F69B7" w:rsidRDefault="00147339" w:rsidP="00C855F4">
      <w:pPr>
        <w:pStyle w:val="Nagwek1"/>
        <w:spacing w:after="120"/>
      </w:pPr>
      <w:bookmarkStart w:id="41" w:name="_Toc94521854"/>
      <w:r w:rsidRPr="00EE0070">
        <w:lastRenderedPageBreak/>
        <w:t xml:space="preserve">Podmioty </w:t>
      </w:r>
      <w:r w:rsidRPr="000F4D8C">
        <w:t>gospodarki narodowej</w:t>
      </w:r>
      <w:bookmarkEnd w:id="41"/>
    </w:p>
    <w:p w14:paraId="1AC76D4C" w14:textId="35FAB8D8" w:rsidR="00234420" w:rsidRPr="007F1AFA" w:rsidRDefault="00234420" w:rsidP="00234420">
      <w:pPr>
        <w:autoSpaceDE w:val="0"/>
        <w:autoSpaceDN w:val="0"/>
        <w:adjustRightInd w:val="0"/>
        <w:spacing w:before="120" w:after="120" w:line="240" w:lineRule="exact"/>
        <w:jc w:val="both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grudnia 2021 r.</w:t>
      </w:r>
      <w:r w:rsidRPr="007F1AFA">
        <w:rPr>
          <w:rFonts w:cs="FiraSans-Regular"/>
          <w:color w:val="000000" w:themeColor="text1"/>
          <w:szCs w:val="19"/>
        </w:rPr>
        <w:t xml:space="preserve"> w rejestrze REGON wpisanych </w:t>
      </w:r>
      <w:r w:rsidRPr="00164091">
        <w:rPr>
          <w:rFonts w:cs="FiraSans-Regular"/>
          <w:szCs w:val="19"/>
        </w:rPr>
        <w:t xml:space="preserve">było </w:t>
      </w:r>
      <w:r>
        <w:rPr>
          <w:rFonts w:cs="FiraSans-Regular"/>
          <w:szCs w:val="19"/>
        </w:rPr>
        <w:t>196,5</w:t>
      </w:r>
      <w:r w:rsidRPr="00164091">
        <w:rPr>
          <w:rFonts w:cs="FiraSans-Regular"/>
          <w:szCs w:val="19"/>
        </w:rPr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tys. </w:t>
      </w:r>
      <w:r w:rsidRPr="00590E94">
        <w:rPr>
          <w:rFonts w:cs="FiraSans-Regular"/>
          <w:b/>
          <w:color w:val="000000" w:themeColor="text1"/>
          <w:szCs w:val="19"/>
        </w:rPr>
        <w:t xml:space="preserve">podmiotów </w:t>
      </w:r>
      <w:r w:rsidRPr="00C30AD3">
        <w:rPr>
          <w:rFonts w:cs="FiraSans-Regular"/>
          <w:b/>
          <w:color w:val="000000" w:themeColor="text1"/>
          <w:szCs w:val="19"/>
        </w:rPr>
        <w:t>gospodarki narodowej</w:t>
      </w:r>
      <w:r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>
        <w:rPr>
          <w:rFonts w:cs="FiraSans-Regular"/>
          <w:color w:val="000000" w:themeColor="text1"/>
          <w:szCs w:val="19"/>
        </w:rPr>
        <w:t>, tj. o 4,3</w:t>
      </w:r>
      <w:r w:rsidRPr="007F1AFA">
        <w:rPr>
          <w:rFonts w:cs="FiraSans-Regular"/>
          <w:color w:val="000000" w:themeColor="text1"/>
          <w:szCs w:val="19"/>
        </w:rPr>
        <w:t xml:space="preserve">% więcej niż </w:t>
      </w:r>
      <w:r w:rsidR="00327D8B" w:rsidRPr="00327D8B">
        <w:rPr>
          <w:rFonts w:cs="FiraSans-Regular"/>
          <w:color w:val="000000" w:themeColor="text1"/>
          <w:szCs w:val="19"/>
        </w:rPr>
        <w:t>w poprzednim roku</w:t>
      </w:r>
      <w:r w:rsidR="00327D8B">
        <w:rPr>
          <w:rFonts w:cs="FiraSans-Regular"/>
          <w:color w:val="000000" w:themeColor="text1"/>
          <w:szCs w:val="19"/>
        </w:rPr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i </w:t>
      </w:r>
      <w:r w:rsidRPr="00164091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0,2</w:t>
      </w:r>
      <w:r w:rsidRPr="007F1AFA">
        <w:rPr>
          <w:rFonts w:cs="FiraSans-Regular"/>
          <w:color w:val="000000" w:themeColor="text1"/>
          <w:szCs w:val="19"/>
        </w:rPr>
        <w:t xml:space="preserve">% więcej </w:t>
      </w:r>
      <w:r>
        <w:rPr>
          <w:rFonts w:cs="FiraSans-Regular"/>
          <w:color w:val="000000" w:themeColor="text1"/>
          <w:szCs w:val="19"/>
        </w:rPr>
        <w:t xml:space="preserve">niż </w:t>
      </w:r>
      <w:r w:rsidRPr="007F1AFA">
        <w:rPr>
          <w:rFonts w:cs="FiraSans-Regular"/>
          <w:color w:val="000000" w:themeColor="text1"/>
          <w:szCs w:val="19"/>
        </w:rPr>
        <w:t xml:space="preserve">w końcu </w:t>
      </w:r>
      <w:r>
        <w:rPr>
          <w:rFonts w:cs="FiraSans-Regular"/>
          <w:color w:val="000000" w:themeColor="text1"/>
          <w:szCs w:val="19"/>
        </w:rPr>
        <w:t xml:space="preserve">listopada 2021 </w:t>
      </w:r>
      <w:r w:rsidRPr="007F1AFA">
        <w:rPr>
          <w:rFonts w:cs="FiraSans-Regular"/>
          <w:color w:val="000000" w:themeColor="text1"/>
          <w:szCs w:val="19"/>
        </w:rPr>
        <w:t>r.</w:t>
      </w:r>
    </w:p>
    <w:p w14:paraId="6FB8CAAF" w14:textId="4C555C93" w:rsidR="00234420" w:rsidRPr="007F1AFA" w:rsidRDefault="00234420" w:rsidP="00234420">
      <w:pPr>
        <w:autoSpaceDE w:val="0"/>
        <w:autoSpaceDN w:val="0"/>
        <w:adjustRightInd w:val="0"/>
        <w:spacing w:before="120" w:after="120" w:line="240" w:lineRule="exact"/>
        <w:jc w:val="both"/>
        <w:rPr>
          <w:rFonts w:cs="FiraSans-Regular"/>
          <w:color w:val="000000" w:themeColor="text1"/>
          <w:szCs w:val="19"/>
        </w:rPr>
      </w:pPr>
      <w:r w:rsidRPr="000B40E7">
        <w:rPr>
          <w:rFonts w:cs="FiraSans-Regular"/>
          <w:color w:val="000000" w:themeColor="text1"/>
          <w:szCs w:val="19"/>
        </w:rPr>
        <w:t xml:space="preserve">Liczba zarejestrowanych </w:t>
      </w:r>
      <w:r w:rsidRPr="00C30AD3">
        <w:rPr>
          <w:rFonts w:cs="FiraSans-Regular"/>
          <w:b/>
          <w:color w:val="000000" w:themeColor="text1"/>
          <w:szCs w:val="19"/>
        </w:rPr>
        <w:t>osób fizycznych</w:t>
      </w:r>
      <w:r w:rsidRPr="000B40E7">
        <w:rPr>
          <w:rFonts w:cs="FiraSans-Regular"/>
          <w:color w:val="000000" w:themeColor="text1"/>
          <w:szCs w:val="19"/>
        </w:rPr>
        <w:t xml:space="preserve"> prowadzących działalność gospodarczą</w:t>
      </w:r>
      <w:r w:rsidR="00AE79E8">
        <w:rPr>
          <w:rFonts w:cs="FiraSans-Regular"/>
          <w:color w:val="000000" w:themeColor="text1"/>
          <w:szCs w:val="19"/>
        </w:rPr>
        <w:t>,</w:t>
      </w:r>
      <w:r w:rsidRPr="000B40E7">
        <w:rPr>
          <w:rFonts w:cs="FiraSans-Regular"/>
          <w:color w:val="000000" w:themeColor="text1"/>
          <w:szCs w:val="19"/>
        </w:rPr>
        <w:t xml:space="preserve"> </w:t>
      </w:r>
      <w:r w:rsidR="00163C51">
        <w:rPr>
          <w:rFonts w:cs="FiraSans-Regular"/>
          <w:color w:val="000000" w:themeColor="text1"/>
          <w:szCs w:val="19"/>
        </w:rPr>
        <w:t>na koniec grudnia 2021 r.</w:t>
      </w:r>
      <w:r w:rsidR="00AE79E8">
        <w:rPr>
          <w:rFonts w:cs="FiraSans-Regular"/>
          <w:color w:val="000000" w:themeColor="text1"/>
          <w:szCs w:val="19"/>
        </w:rPr>
        <w:t>,</w:t>
      </w:r>
      <w:r w:rsidR="00163C51">
        <w:rPr>
          <w:rFonts w:cs="FiraSans-Regular"/>
          <w:color w:val="000000" w:themeColor="text1"/>
          <w:szCs w:val="19"/>
        </w:rPr>
        <w:t xml:space="preserve"> </w:t>
      </w:r>
      <w:r w:rsidRPr="000B40E7">
        <w:rPr>
          <w:rFonts w:cs="FiraSans-Regular"/>
          <w:color w:val="000000" w:themeColor="text1"/>
          <w:szCs w:val="19"/>
        </w:rPr>
        <w:t xml:space="preserve">wyniosła </w:t>
      </w:r>
      <w:r w:rsidR="00163C51">
        <w:rPr>
          <w:rFonts w:cs="FiraSans-Regular"/>
          <w:color w:val="000000" w:themeColor="text1"/>
          <w:szCs w:val="19"/>
        </w:rPr>
        <w:t>147,3 </w:t>
      </w:r>
      <w:r w:rsidR="00C2728F">
        <w:rPr>
          <w:rFonts w:cs="FiraSans-Regular"/>
          <w:color w:val="000000" w:themeColor="text1"/>
          <w:szCs w:val="19"/>
        </w:rPr>
        <w:t xml:space="preserve">tys. i w </w:t>
      </w:r>
      <w:r w:rsidRPr="000B40E7">
        <w:rPr>
          <w:rFonts w:cs="FiraSans-Regular"/>
          <w:color w:val="000000" w:themeColor="text1"/>
          <w:szCs w:val="19"/>
        </w:rPr>
        <w:t>porów</w:t>
      </w:r>
      <w:r>
        <w:rPr>
          <w:rFonts w:cs="FiraSans-Regular"/>
          <w:color w:val="000000" w:themeColor="text1"/>
          <w:szCs w:val="19"/>
        </w:rPr>
        <w:t>naniu z analogicznym okresem poprzedniego</w:t>
      </w:r>
      <w:r w:rsidRPr="000B40E7">
        <w:rPr>
          <w:rFonts w:cs="FiraSans-Regular"/>
          <w:color w:val="000000" w:themeColor="text1"/>
          <w:szCs w:val="19"/>
        </w:rPr>
        <w:t xml:space="preserve"> roku </w:t>
      </w:r>
      <w:r>
        <w:rPr>
          <w:rFonts w:cs="FiraSans-Regular"/>
          <w:color w:val="000000" w:themeColor="text1"/>
          <w:szCs w:val="19"/>
        </w:rPr>
        <w:t>była</w:t>
      </w:r>
      <w:r w:rsidRPr="000B40E7">
        <w:rPr>
          <w:rFonts w:cs="FiraSans-Regular"/>
          <w:color w:val="000000" w:themeColor="text1"/>
          <w:szCs w:val="19"/>
        </w:rPr>
        <w:t xml:space="preserve"> o</w:t>
      </w:r>
      <w:r>
        <w:rPr>
          <w:rFonts w:cs="FiraSans-Regular"/>
          <w:color w:val="000000" w:themeColor="text1"/>
          <w:szCs w:val="19"/>
        </w:rPr>
        <w:t xml:space="preserve"> 4,7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większa</w:t>
      </w:r>
      <w:r w:rsidRPr="000B40E7">
        <w:rPr>
          <w:rFonts w:cs="FiraSans-Regular"/>
          <w:color w:val="000000" w:themeColor="text1"/>
          <w:szCs w:val="19"/>
        </w:rPr>
        <w:t>. Do</w:t>
      </w:r>
      <w:r>
        <w:rPr>
          <w:rFonts w:cs="FiraSans-Regular"/>
          <w:color w:val="000000" w:themeColor="text1"/>
          <w:szCs w:val="19"/>
        </w:rPr>
        <w:t xml:space="preserve"> rejestru REGON wpisanych było 28,4</w:t>
      </w:r>
      <w:r w:rsidRPr="000B40E7">
        <w:rPr>
          <w:rFonts w:cs="FiraSans-Regular"/>
          <w:color w:val="000000" w:themeColor="text1"/>
          <w:szCs w:val="19"/>
        </w:rPr>
        <w:t xml:space="preserve"> tys</w:t>
      </w:r>
      <w:r>
        <w:rPr>
          <w:rFonts w:cs="FiraSans-Regular"/>
          <w:color w:val="000000" w:themeColor="text1"/>
          <w:szCs w:val="19"/>
        </w:rPr>
        <w:t xml:space="preserve">. </w:t>
      </w:r>
      <w:r w:rsidRPr="00C30AD3">
        <w:rPr>
          <w:rFonts w:cs="FiraSans-Regular"/>
          <w:b/>
          <w:color w:val="000000" w:themeColor="text1"/>
          <w:szCs w:val="19"/>
        </w:rPr>
        <w:t>spółek</w:t>
      </w:r>
      <w:r>
        <w:rPr>
          <w:rFonts w:cs="FiraSans-Regular"/>
          <w:color w:val="000000" w:themeColor="text1"/>
          <w:szCs w:val="19"/>
        </w:rPr>
        <w:t>, w tym 17451</w:t>
      </w:r>
      <w:r w:rsidRPr="000B40E7">
        <w:rPr>
          <w:rFonts w:cs="FiraSans-Regular"/>
          <w:color w:val="000000" w:themeColor="text1"/>
          <w:szCs w:val="19"/>
        </w:rPr>
        <w:t xml:space="preserve"> spó</w:t>
      </w:r>
      <w:r>
        <w:rPr>
          <w:rFonts w:cs="FiraSans-Regular"/>
          <w:color w:val="000000" w:themeColor="text1"/>
          <w:szCs w:val="19"/>
        </w:rPr>
        <w:t>łek</w:t>
      </w:r>
      <w:r w:rsidRPr="000B40E7">
        <w:rPr>
          <w:rFonts w:cs="FiraSans-Regular"/>
          <w:color w:val="000000" w:themeColor="text1"/>
          <w:szCs w:val="19"/>
        </w:rPr>
        <w:t xml:space="preserve"> handlo</w:t>
      </w:r>
      <w:r>
        <w:rPr>
          <w:rFonts w:cs="FiraSans-Regular"/>
          <w:color w:val="000000" w:themeColor="text1"/>
          <w:szCs w:val="19"/>
        </w:rPr>
        <w:t>wych i 10726 spółek cywilnych</w:t>
      </w:r>
      <w:r w:rsidRPr="000B40E7">
        <w:rPr>
          <w:rFonts w:cs="FiraSans-Regular"/>
          <w:color w:val="000000" w:themeColor="text1"/>
          <w:szCs w:val="19"/>
        </w:rPr>
        <w:t xml:space="preserve">. Liczba </w:t>
      </w:r>
      <w:r>
        <w:rPr>
          <w:rFonts w:cs="FiraSans-Regular"/>
          <w:color w:val="000000" w:themeColor="text1"/>
          <w:szCs w:val="19"/>
        </w:rPr>
        <w:t>spółek</w:t>
      </w:r>
      <w:r w:rsidRPr="000B40E7">
        <w:rPr>
          <w:rFonts w:cs="FiraSans-Regular"/>
          <w:color w:val="000000" w:themeColor="text1"/>
          <w:szCs w:val="19"/>
        </w:rPr>
        <w:t xml:space="preserve"> wzrosła w </w:t>
      </w:r>
      <w:r>
        <w:rPr>
          <w:rFonts w:cs="FiraSans-Regular"/>
          <w:color w:val="000000" w:themeColor="text1"/>
          <w:szCs w:val="19"/>
        </w:rPr>
        <w:t>skali roku o 4,4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, spółek handlowych o 7,3%, </w:t>
      </w:r>
      <w:r w:rsidR="00767B21" w:rsidRPr="00767B21">
        <w:rPr>
          <w:rFonts w:cs="FiraSans-Regular"/>
          <w:color w:val="000000" w:themeColor="text1"/>
          <w:szCs w:val="19"/>
        </w:rPr>
        <w:t>natomiast liczba spółek cywilnych pozostała na poziomie z przed roku</w:t>
      </w:r>
      <w:r w:rsidR="00767B21">
        <w:rPr>
          <w:rFonts w:cs="FiraSans-Regular"/>
          <w:color w:val="000000" w:themeColor="text1"/>
          <w:szCs w:val="19"/>
        </w:rPr>
        <w:t>.</w:t>
      </w:r>
    </w:p>
    <w:p w14:paraId="1F447FC1" w14:textId="47CE0118" w:rsidR="00234420" w:rsidRPr="0031678A" w:rsidRDefault="00234420" w:rsidP="00234420">
      <w:pPr>
        <w:autoSpaceDE w:val="0"/>
        <w:autoSpaceDN w:val="0"/>
        <w:adjustRightInd w:val="0"/>
        <w:spacing w:before="120" w:after="120" w:line="240" w:lineRule="exact"/>
        <w:jc w:val="both"/>
        <w:rPr>
          <w:rFonts w:cs="FiraSans-Regular"/>
          <w:color w:val="000000" w:themeColor="text1"/>
          <w:szCs w:val="19"/>
        </w:rPr>
      </w:pPr>
      <w:r w:rsidRPr="002F1564">
        <w:rPr>
          <w:rFonts w:cs="FiraSans-Regular"/>
          <w:b/>
          <w:color w:val="000000" w:themeColor="text1"/>
          <w:szCs w:val="19"/>
        </w:rPr>
        <w:t>Według przewidywanej liczby pracujących</w:t>
      </w:r>
      <w:r>
        <w:rPr>
          <w:rFonts w:cs="FiraSans-Regular"/>
          <w:color w:val="000000" w:themeColor="text1"/>
          <w:szCs w:val="19"/>
        </w:rPr>
        <w:t>,</w:t>
      </w:r>
      <w:r w:rsidRPr="002F156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zdecydowanie </w:t>
      </w:r>
      <w:r w:rsidRPr="002F1564">
        <w:rPr>
          <w:rFonts w:cs="FiraSans-Regular"/>
          <w:color w:val="000000" w:themeColor="text1"/>
          <w:szCs w:val="19"/>
        </w:rPr>
        <w:t xml:space="preserve">przeważały podmioty o liczbie pracujących </w:t>
      </w:r>
      <w:r w:rsidR="00C2728F">
        <w:rPr>
          <w:rFonts w:cs="FiraSans-Regular"/>
          <w:color w:val="000000" w:themeColor="text1"/>
          <w:szCs w:val="19"/>
        </w:rPr>
        <w:t xml:space="preserve">do 9 </w:t>
      </w:r>
      <w:r w:rsidRPr="002F1564">
        <w:rPr>
          <w:rFonts w:cs="FiraSans-Regular"/>
          <w:color w:val="000000" w:themeColor="text1"/>
          <w:szCs w:val="19"/>
        </w:rPr>
        <w:t>osób</w:t>
      </w:r>
      <w:r>
        <w:rPr>
          <w:rFonts w:cs="FiraSans-Regular"/>
          <w:color w:val="000000" w:themeColor="text1"/>
          <w:szCs w:val="19"/>
        </w:rPr>
        <w:t xml:space="preserve"> (</w:t>
      </w:r>
      <w:r w:rsidRPr="00E4328E">
        <w:rPr>
          <w:rFonts w:cs="FiraSans-Regular"/>
          <w:szCs w:val="19"/>
        </w:rPr>
        <w:t>96,</w:t>
      </w:r>
      <w:r>
        <w:rPr>
          <w:rFonts w:cs="FiraSans-Regular"/>
          <w:szCs w:val="19"/>
        </w:rPr>
        <w:t>5</w:t>
      </w:r>
      <w:r w:rsidRPr="00E4328E">
        <w:rPr>
          <w:rFonts w:cs="FiraSans-Regular"/>
          <w:szCs w:val="19"/>
        </w:rPr>
        <w:t>% ogółu podmiotów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 xml:space="preserve">. Udział podmiotów o przewidywanej liczbie pracujących 10-49 wyniósł </w:t>
      </w:r>
      <w:r>
        <w:rPr>
          <w:rFonts w:cs="FiraSans-Regular"/>
          <w:color w:val="000000" w:themeColor="text1"/>
          <w:szCs w:val="19"/>
        </w:rPr>
        <w:t>2,8</w:t>
      </w:r>
      <w:r w:rsidRPr="002F1564">
        <w:rPr>
          <w:rFonts w:cs="FiraSans-Regular"/>
          <w:color w:val="000000" w:themeColor="text1"/>
          <w:szCs w:val="19"/>
        </w:rPr>
        <w:t>%,</w:t>
      </w:r>
      <w:r>
        <w:rPr>
          <w:rFonts w:cs="FiraSans-Regular"/>
          <w:color w:val="000000" w:themeColor="text1"/>
          <w:szCs w:val="19"/>
        </w:rPr>
        <w:t xml:space="preserve"> a podmioty z liczbą </w:t>
      </w:r>
      <w:r w:rsidRPr="002F1564">
        <w:rPr>
          <w:rFonts w:cs="FiraSans-Regular"/>
          <w:color w:val="000000" w:themeColor="text1"/>
          <w:szCs w:val="19"/>
        </w:rPr>
        <w:t>pracujących</w:t>
      </w:r>
      <w:r>
        <w:rPr>
          <w:rFonts w:cs="FiraSans-Regular"/>
          <w:color w:val="000000" w:themeColor="text1"/>
          <w:szCs w:val="19"/>
        </w:rPr>
        <w:t xml:space="preserve"> powyżej 49</w:t>
      </w:r>
      <w:r w:rsidRPr="002F1564">
        <w:rPr>
          <w:rFonts w:cs="FiraSans-Regular"/>
          <w:color w:val="000000" w:themeColor="text1"/>
          <w:szCs w:val="19"/>
        </w:rPr>
        <w:t xml:space="preserve"> stanowiły </w:t>
      </w:r>
      <w:r>
        <w:rPr>
          <w:rFonts w:cs="FiraSans-Regular"/>
          <w:color w:val="000000" w:themeColor="text1"/>
          <w:szCs w:val="19"/>
        </w:rPr>
        <w:t>0,7</w:t>
      </w:r>
      <w:r w:rsidRPr="002F1564">
        <w:rPr>
          <w:rFonts w:cs="FiraSans-Regular"/>
          <w:color w:val="000000" w:themeColor="text1"/>
          <w:szCs w:val="19"/>
        </w:rPr>
        <w:t>% wszystkich podmiotów wpisanych do rejestru REGON.</w:t>
      </w:r>
      <w:r>
        <w:rPr>
          <w:rFonts w:cs="FiraSans-Regular"/>
          <w:color w:val="000000" w:themeColor="text1"/>
          <w:szCs w:val="19"/>
        </w:rPr>
        <w:t xml:space="preserve"> </w:t>
      </w:r>
      <w:r w:rsidRPr="002F1564">
        <w:rPr>
          <w:rFonts w:cs="FiraSans-Regular"/>
          <w:color w:val="000000" w:themeColor="text1"/>
          <w:szCs w:val="19"/>
        </w:rPr>
        <w:t xml:space="preserve">W </w:t>
      </w:r>
      <w:r>
        <w:rPr>
          <w:rFonts w:cs="FiraSans-Regular"/>
          <w:color w:val="000000" w:themeColor="text1"/>
          <w:szCs w:val="19"/>
        </w:rPr>
        <w:t>skali roku</w:t>
      </w:r>
      <w:r w:rsidRPr="002F1564">
        <w:rPr>
          <w:rFonts w:cs="FiraSans-Regular"/>
          <w:color w:val="000000" w:themeColor="text1"/>
          <w:szCs w:val="19"/>
        </w:rPr>
        <w:t xml:space="preserve"> wzrost liczby podmiotów wystąpił w przedziale liczby pracujących 0-9 </w:t>
      </w:r>
      <w:r w:rsidR="0031678A">
        <w:rPr>
          <w:rFonts w:cs="FiraSans-Regular"/>
          <w:color w:val="000000" w:themeColor="text1"/>
          <w:szCs w:val="19"/>
        </w:rPr>
        <w:t xml:space="preserve">– </w:t>
      </w:r>
      <w:r w:rsidRPr="002F1564">
        <w:rPr>
          <w:rFonts w:cs="FiraSans-Regular"/>
          <w:color w:val="000000" w:themeColor="text1"/>
          <w:szCs w:val="19"/>
        </w:rPr>
        <w:t xml:space="preserve">o </w:t>
      </w:r>
      <w:r>
        <w:rPr>
          <w:rFonts w:cs="FiraSans-Regular"/>
          <w:color w:val="000000" w:themeColor="text1"/>
          <w:szCs w:val="19"/>
        </w:rPr>
        <w:t>8194 (o 4,5</w:t>
      </w:r>
      <w:r w:rsidRPr="002F1564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>.</w:t>
      </w:r>
    </w:p>
    <w:p w14:paraId="21E5E369" w14:textId="522FD736" w:rsidR="00234420" w:rsidRPr="00E155D2" w:rsidRDefault="00234420" w:rsidP="00234420">
      <w:pPr>
        <w:autoSpaceDE w:val="0"/>
        <w:autoSpaceDN w:val="0"/>
        <w:adjustRightInd w:val="0"/>
        <w:spacing w:before="120" w:after="120" w:line="240" w:lineRule="exact"/>
        <w:jc w:val="both"/>
        <w:rPr>
          <w:rFonts w:cs="FiraSans-Regular"/>
          <w:color w:val="000000" w:themeColor="text1"/>
          <w:szCs w:val="19"/>
        </w:rPr>
      </w:pPr>
      <w:r w:rsidRPr="00596A29">
        <w:rPr>
          <w:rFonts w:cs="FiraSans-Regular"/>
          <w:color w:val="000000" w:themeColor="text1"/>
          <w:szCs w:val="19"/>
        </w:rPr>
        <w:t>W analizowanym okresie największy wzrost liczby podmiotów, w odniesieniu do analogicznego miesiąca roku poprzedniego, odnotowano w</w:t>
      </w:r>
      <w:r>
        <w:rPr>
          <w:rFonts w:cs="FiraSans-Regular"/>
          <w:color w:val="000000" w:themeColor="text1"/>
          <w:szCs w:val="19"/>
        </w:rPr>
        <w:t xml:space="preserve"> </w:t>
      </w:r>
      <w:r w:rsidRPr="00596A29">
        <w:rPr>
          <w:rFonts w:cs="FiraSans-Regular"/>
          <w:color w:val="000000" w:themeColor="text1"/>
          <w:szCs w:val="19"/>
        </w:rPr>
        <w:t xml:space="preserve">sekcjach: </w:t>
      </w:r>
      <w:r w:rsidRPr="00596A29">
        <w:rPr>
          <w:szCs w:val="19"/>
        </w:rPr>
        <w:t>informacja i komunikacja (o</w:t>
      </w:r>
      <w:r>
        <w:rPr>
          <w:szCs w:val="19"/>
        </w:rPr>
        <w:t xml:space="preserve"> </w:t>
      </w:r>
      <w:r w:rsidRPr="00596A29">
        <w:rPr>
          <w:szCs w:val="19"/>
        </w:rPr>
        <w:t>1</w:t>
      </w:r>
      <w:r>
        <w:rPr>
          <w:szCs w:val="19"/>
        </w:rPr>
        <w:t>1,4</w:t>
      </w:r>
      <w:r w:rsidRPr="00596A29">
        <w:rPr>
          <w:szCs w:val="19"/>
        </w:rPr>
        <w:t xml:space="preserve">%), </w:t>
      </w:r>
      <w:r w:rsidRPr="0031687B">
        <w:rPr>
          <w:szCs w:val="19"/>
        </w:rPr>
        <w:t>zakwaterowanie i</w:t>
      </w:r>
      <w:r w:rsidR="00C2728F">
        <w:rPr>
          <w:szCs w:val="19"/>
        </w:rPr>
        <w:t xml:space="preserve"> </w:t>
      </w:r>
      <w:r w:rsidRPr="0031687B">
        <w:rPr>
          <w:szCs w:val="19"/>
        </w:rPr>
        <w:t>gastronomia</w:t>
      </w:r>
      <w:r w:rsidRPr="00596A29">
        <w:rPr>
          <w:szCs w:val="19"/>
        </w:rPr>
        <w:t xml:space="preserve"> (o </w:t>
      </w:r>
      <w:r>
        <w:rPr>
          <w:szCs w:val="19"/>
        </w:rPr>
        <w:t>8,1</w:t>
      </w:r>
      <w:r w:rsidRPr="00596A29">
        <w:rPr>
          <w:szCs w:val="19"/>
        </w:rPr>
        <w:t>%)</w:t>
      </w:r>
      <w:r>
        <w:rPr>
          <w:szCs w:val="19"/>
        </w:rPr>
        <w:t xml:space="preserve"> oraz</w:t>
      </w:r>
      <w:r w:rsidRPr="00596A29">
        <w:rPr>
          <w:szCs w:val="19"/>
        </w:rPr>
        <w:t xml:space="preserve"> </w:t>
      </w:r>
      <w:r w:rsidRPr="0031687B">
        <w:rPr>
          <w:szCs w:val="19"/>
        </w:rPr>
        <w:t xml:space="preserve">budownictwo </w:t>
      </w:r>
      <w:r w:rsidRPr="00596A29">
        <w:rPr>
          <w:szCs w:val="19"/>
        </w:rPr>
        <w:t xml:space="preserve">(o </w:t>
      </w:r>
      <w:r>
        <w:rPr>
          <w:szCs w:val="19"/>
        </w:rPr>
        <w:t>8,1</w:t>
      </w:r>
      <w:r w:rsidRPr="00596A29">
        <w:rPr>
          <w:szCs w:val="19"/>
        </w:rPr>
        <w:t>%)</w:t>
      </w:r>
      <w:r>
        <w:rPr>
          <w:szCs w:val="19"/>
        </w:rPr>
        <w:t>,</w:t>
      </w:r>
      <w:r w:rsidRPr="00596A29">
        <w:rPr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natomiast spadek </w:t>
      </w:r>
      <w:r w:rsidRPr="00596A29">
        <w:rPr>
          <w:rFonts w:cs="FiraSans-Regular"/>
          <w:color w:val="000000" w:themeColor="text1"/>
          <w:szCs w:val="19"/>
        </w:rPr>
        <w:t xml:space="preserve">zanotowano </w:t>
      </w:r>
      <w:r>
        <w:rPr>
          <w:rFonts w:cs="FiraSans-Regular"/>
          <w:color w:val="000000" w:themeColor="text1"/>
          <w:szCs w:val="19"/>
        </w:rPr>
        <w:t xml:space="preserve">w </w:t>
      </w:r>
      <w:r w:rsidRPr="00596A29">
        <w:rPr>
          <w:rFonts w:cs="FiraSans-Regular"/>
          <w:color w:val="000000" w:themeColor="text1"/>
          <w:szCs w:val="19"/>
        </w:rPr>
        <w:t>sekcji</w:t>
      </w:r>
      <w:r>
        <w:rPr>
          <w:rFonts w:cs="FiraSans-Regular"/>
          <w:color w:val="000000" w:themeColor="text1"/>
          <w:szCs w:val="19"/>
        </w:rPr>
        <w:t xml:space="preserve"> a</w:t>
      </w:r>
      <w:r w:rsidRPr="00E50922">
        <w:rPr>
          <w:rFonts w:cs="FiraSans-Regular"/>
          <w:color w:val="000000" w:themeColor="text1"/>
          <w:szCs w:val="19"/>
        </w:rPr>
        <w:t>dministracja publiczna obrona Narodowa; obowiązkowe zabezpieczenia społeczne</w:t>
      </w:r>
      <w:r>
        <w:rPr>
          <w:rFonts w:cs="FiraSans-Regular"/>
          <w:color w:val="000000" w:themeColor="text1"/>
          <w:szCs w:val="19"/>
        </w:rPr>
        <w:t xml:space="preserve"> (o 0,1%).</w:t>
      </w:r>
    </w:p>
    <w:p w14:paraId="0B51F3E3" w14:textId="533A4E9A" w:rsidR="00234420" w:rsidRDefault="00234420" w:rsidP="00234420">
      <w:pPr>
        <w:autoSpaceDE w:val="0"/>
        <w:autoSpaceDN w:val="0"/>
        <w:adjustRightInd w:val="0"/>
        <w:spacing w:before="120" w:after="120" w:line="240" w:lineRule="exact"/>
        <w:jc w:val="both"/>
        <w:rPr>
          <w:rFonts w:cs="FiraSans-Regular"/>
          <w:color w:val="000000" w:themeColor="text1"/>
          <w:szCs w:val="19"/>
        </w:rPr>
      </w:pPr>
      <w:r w:rsidRPr="00446A66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grudniu</w:t>
      </w:r>
      <w:r w:rsidRPr="00446A66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2021 </w:t>
      </w:r>
      <w:r w:rsidRPr="00446A66">
        <w:rPr>
          <w:rFonts w:cs="FiraSans-Regular"/>
          <w:szCs w:val="19"/>
        </w:rPr>
        <w:t>r. do rejestru REGON wpisano</w:t>
      </w:r>
      <w:r w:rsidRPr="00E4328E">
        <w:rPr>
          <w:rFonts w:cs="FiraSans-Regular"/>
          <w:szCs w:val="19"/>
        </w:rPr>
        <w:t xml:space="preserve"> 1</w:t>
      </w:r>
      <w:r>
        <w:rPr>
          <w:rFonts w:cs="FiraSans-Regular"/>
          <w:szCs w:val="19"/>
        </w:rPr>
        <w:t>445</w:t>
      </w:r>
      <w:r w:rsidRPr="00E4328E">
        <w:rPr>
          <w:rFonts w:cs="FiraSans-Regular"/>
          <w:szCs w:val="19"/>
        </w:rPr>
        <w:t xml:space="preserve"> </w:t>
      </w:r>
      <w:r>
        <w:rPr>
          <w:rFonts w:cs="FiraSans-Regular"/>
          <w:b/>
          <w:color w:val="000000" w:themeColor="text1"/>
          <w:szCs w:val="19"/>
        </w:rPr>
        <w:t>nowych podmiotów</w:t>
      </w:r>
      <w:r w:rsidRPr="007F1AFA">
        <w:rPr>
          <w:rFonts w:cs="FiraSans-Regular"/>
          <w:color w:val="000000" w:themeColor="text1"/>
          <w:szCs w:val="19"/>
        </w:rPr>
        <w:t xml:space="preserve">, tj. o </w:t>
      </w:r>
      <w:r>
        <w:rPr>
          <w:rFonts w:cs="FiraSans-Regular"/>
          <w:color w:val="000000" w:themeColor="text1"/>
          <w:szCs w:val="19"/>
        </w:rPr>
        <w:t>4,1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mniej</w:t>
      </w:r>
      <w:r w:rsidRPr="007F1AFA">
        <w:rPr>
          <w:rFonts w:cs="FiraSans-Regular"/>
          <w:color w:val="000000" w:themeColor="text1"/>
          <w:szCs w:val="19"/>
        </w:rPr>
        <w:t xml:space="preserve"> niż w</w:t>
      </w:r>
      <w:r w:rsidR="00C2728F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poprzednim m</w:t>
      </w:r>
      <w:r w:rsidRPr="007F1AFA">
        <w:rPr>
          <w:rFonts w:cs="FiraSans-Regular"/>
          <w:color w:val="000000" w:themeColor="text1"/>
          <w:szCs w:val="19"/>
        </w:rPr>
        <w:t xml:space="preserve">iesiącu. Wśród nowo zarejestrowanych </w:t>
      </w:r>
      <w:r>
        <w:rPr>
          <w:rFonts w:cs="FiraSans-Regular"/>
          <w:color w:val="000000" w:themeColor="text1"/>
          <w:szCs w:val="19"/>
        </w:rPr>
        <w:t>jednostek</w:t>
      </w:r>
      <w:r w:rsidRPr="007F1AFA">
        <w:rPr>
          <w:rFonts w:cs="FiraSans-Regular"/>
          <w:color w:val="000000" w:themeColor="text1"/>
          <w:szCs w:val="19"/>
        </w:rPr>
        <w:t xml:space="preserve"> przeważały osoby fizyczne prowadzące działalność gospodarczą, których wpisano </w:t>
      </w:r>
      <w:r>
        <w:rPr>
          <w:rFonts w:cs="FiraSans-Regular"/>
          <w:color w:val="000000" w:themeColor="text1"/>
          <w:szCs w:val="19"/>
        </w:rPr>
        <w:t>1188 (o 9,6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mniej niż w listopadzie 2021 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Liczba</w:t>
      </w:r>
      <w:r w:rsidRPr="008D0044">
        <w:rPr>
          <w:rFonts w:cs="FiraSans-Regular"/>
          <w:color w:val="000000" w:themeColor="text1"/>
          <w:szCs w:val="19"/>
        </w:rPr>
        <w:t xml:space="preserve"> nowo zarejestrowanych spółek </w:t>
      </w:r>
      <w:r>
        <w:rPr>
          <w:rFonts w:cs="FiraSans-Regular"/>
          <w:color w:val="000000" w:themeColor="text1"/>
          <w:szCs w:val="19"/>
        </w:rPr>
        <w:t>handlowych</w:t>
      </w:r>
      <w:r w:rsidRPr="008D004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była większa o 53,3%, w tym </w:t>
      </w:r>
      <w:r w:rsidRPr="008D0044">
        <w:rPr>
          <w:rFonts w:cs="FiraSans-Regular"/>
          <w:color w:val="000000" w:themeColor="text1"/>
          <w:szCs w:val="19"/>
        </w:rPr>
        <w:t>spółek z</w:t>
      </w:r>
      <w:r>
        <w:rPr>
          <w:rFonts w:cs="FiraSans-Regular"/>
          <w:color w:val="000000" w:themeColor="text1"/>
          <w:szCs w:val="19"/>
        </w:rPr>
        <w:t xml:space="preserve"> ograniczoną odpowiedzialnością o 50,8% większa.</w:t>
      </w:r>
    </w:p>
    <w:p w14:paraId="6205FC8B" w14:textId="4635226F" w:rsidR="00234420" w:rsidRPr="007F1AFA" w:rsidRDefault="00234420" w:rsidP="00234420">
      <w:pPr>
        <w:autoSpaceDE w:val="0"/>
        <w:autoSpaceDN w:val="0"/>
        <w:adjustRightInd w:val="0"/>
        <w:spacing w:before="120" w:after="120" w:line="240" w:lineRule="exact"/>
        <w:jc w:val="both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 grudniu 2021 </w:t>
      </w:r>
      <w:r w:rsidRPr="007F1AFA">
        <w:rPr>
          <w:rFonts w:cs="FiraSans-Regular"/>
          <w:color w:val="000000" w:themeColor="text1"/>
          <w:szCs w:val="19"/>
        </w:rPr>
        <w:t xml:space="preserve">r. </w:t>
      </w:r>
      <w:r w:rsidRPr="007F1AFA">
        <w:rPr>
          <w:rFonts w:cs="FiraSans-Regular"/>
          <w:b/>
          <w:color w:val="000000" w:themeColor="text1"/>
          <w:szCs w:val="19"/>
        </w:rPr>
        <w:t>wykreślono</w:t>
      </w:r>
      <w:r w:rsidRPr="007F1AFA">
        <w:rPr>
          <w:rFonts w:cs="FiraSans-Regular"/>
          <w:color w:val="000000" w:themeColor="text1"/>
          <w:szCs w:val="19"/>
        </w:rPr>
        <w:t xml:space="preserve"> z rejestru REGON </w:t>
      </w:r>
      <w:r>
        <w:rPr>
          <w:rFonts w:cs="FiraSans-Regular"/>
          <w:color w:val="000000" w:themeColor="text1"/>
          <w:szCs w:val="19"/>
        </w:rPr>
        <w:t>1115</w:t>
      </w:r>
      <w:r w:rsidRPr="007F1AFA">
        <w:rPr>
          <w:rFonts w:cs="FiraSans-Regular"/>
          <w:color w:val="000000" w:themeColor="text1"/>
          <w:szCs w:val="19"/>
        </w:rPr>
        <w:t xml:space="preserve"> podmio</w:t>
      </w:r>
      <w:r>
        <w:rPr>
          <w:rFonts w:cs="FiraSans-Regular"/>
          <w:color w:val="000000" w:themeColor="text1"/>
          <w:szCs w:val="19"/>
        </w:rPr>
        <w:t>tów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79,3% więcej niż przed miesiącem</w:t>
      </w:r>
      <w:r w:rsidRPr="007F1AFA">
        <w:rPr>
          <w:rFonts w:cs="FiraSans-Regular"/>
          <w:color w:val="000000" w:themeColor="text1"/>
          <w:szCs w:val="19"/>
        </w:rPr>
        <w:t>), w</w:t>
      </w:r>
      <w:r w:rsidR="00C2728F">
        <w:rPr>
          <w:rFonts w:cs="FiraSans-Regular"/>
          <w:color w:val="000000" w:themeColor="text1"/>
          <w:szCs w:val="19"/>
        </w:rPr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tym </w:t>
      </w:r>
      <w:r>
        <w:rPr>
          <w:rFonts w:cs="FiraSans-Regular"/>
          <w:color w:val="000000" w:themeColor="text1"/>
          <w:szCs w:val="19"/>
        </w:rPr>
        <w:t>1040</w:t>
      </w:r>
      <w:r w:rsidRPr="007F1AFA">
        <w:rPr>
          <w:rFonts w:cs="FiraSans-Regular"/>
          <w:color w:val="000000" w:themeColor="text1"/>
          <w:szCs w:val="19"/>
        </w:rPr>
        <w:t xml:space="preserve"> os</w:t>
      </w:r>
      <w:r>
        <w:rPr>
          <w:rFonts w:cs="FiraSans-Regular"/>
          <w:color w:val="000000" w:themeColor="text1"/>
          <w:szCs w:val="19"/>
        </w:rPr>
        <w:t>ób</w:t>
      </w:r>
      <w:r w:rsidRPr="007F1AFA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ych</w:t>
      </w:r>
      <w:r w:rsidRPr="007F1AFA">
        <w:rPr>
          <w:rFonts w:cs="FiraSans-Regular"/>
          <w:color w:val="000000" w:themeColor="text1"/>
          <w:szCs w:val="19"/>
        </w:rPr>
        <w:t xml:space="preserve"> prowa</w:t>
      </w:r>
      <w:r>
        <w:rPr>
          <w:rFonts w:cs="FiraSans-Regular"/>
          <w:color w:val="000000" w:themeColor="text1"/>
          <w:szCs w:val="19"/>
        </w:rPr>
        <w:t>dzących</w:t>
      </w:r>
      <w:r w:rsidRPr="007F1AFA">
        <w:rPr>
          <w:rFonts w:cs="FiraSans-Regular"/>
          <w:color w:val="000000" w:themeColor="text1"/>
          <w:szCs w:val="19"/>
        </w:rPr>
        <w:t xml:space="preserve"> działalność gospodarczą</w:t>
      </w:r>
      <w:r>
        <w:rPr>
          <w:rFonts w:cs="FiraSans-Regular"/>
          <w:color w:val="000000" w:themeColor="text1"/>
          <w:szCs w:val="19"/>
        </w:rPr>
        <w:t xml:space="preserve"> (odpowiednio o 85,7% więcej)</w:t>
      </w:r>
      <w:r w:rsidR="00C2728F">
        <w:rPr>
          <w:rFonts w:cs="FiraSans-Regular"/>
          <w:color w:val="000000" w:themeColor="text1"/>
          <w:szCs w:val="19"/>
        </w:rPr>
        <w:t>.</w:t>
      </w:r>
    </w:p>
    <w:p w14:paraId="4102D1EC" w14:textId="2FCC356E" w:rsidR="00352C78" w:rsidRPr="00F86FAF" w:rsidRDefault="00352C78" w:rsidP="007E686C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</w:rPr>
      </w:pPr>
      <w:r w:rsidRPr="005F69B7">
        <w:rPr>
          <w:b/>
        </w:rPr>
        <w:lastRenderedPageBreak/>
        <w:t>Podmioty gospodarki narodowej nowo zarejestro</w:t>
      </w:r>
      <w:r w:rsidR="00E752F2" w:rsidRPr="005F69B7">
        <w:rPr>
          <w:b/>
        </w:rPr>
        <w:t xml:space="preserve">wane i </w:t>
      </w:r>
      <w:r w:rsidR="00E752F2" w:rsidRPr="00B96817">
        <w:rPr>
          <w:b/>
        </w:rPr>
        <w:t xml:space="preserve">wyrejestrowane </w:t>
      </w:r>
      <w:r w:rsidR="00B96817" w:rsidRPr="00F86FAF">
        <w:rPr>
          <w:b/>
          <w:bCs/>
          <w:szCs w:val="19"/>
        </w:rPr>
        <w:t xml:space="preserve">w </w:t>
      </w:r>
      <w:r w:rsidR="00F86FAF" w:rsidRPr="00F86FAF">
        <w:rPr>
          <w:b/>
          <w:bCs/>
          <w:szCs w:val="19"/>
        </w:rPr>
        <w:t>grudniu</w:t>
      </w:r>
      <w:r w:rsidR="00B96817" w:rsidRPr="00F86FAF">
        <w:rPr>
          <w:b/>
          <w:bCs/>
          <w:szCs w:val="19"/>
        </w:rPr>
        <w:t xml:space="preserve"> </w:t>
      </w:r>
      <w:r w:rsidRPr="00F86FAF">
        <w:rPr>
          <w:b/>
        </w:rPr>
        <w:t>202</w:t>
      </w:r>
      <w:r w:rsidR="008D1D17" w:rsidRPr="00F86FAF">
        <w:rPr>
          <w:b/>
        </w:rPr>
        <w:t>1</w:t>
      </w:r>
      <w:r w:rsidRPr="00F86FAF">
        <w:rPr>
          <w:b/>
        </w:rPr>
        <w:t xml:space="preserve"> r.</w:t>
      </w:r>
    </w:p>
    <w:p w14:paraId="1C6C3A93" w14:textId="61FB2249" w:rsidR="00E511B2" w:rsidRPr="005F69B7" w:rsidRDefault="00F86FAF" w:rsidP="00352C78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noProof/>
          <w:lang w:eastAsia="pl-PL"/>
        </w:rPr>
        <w:drawing>
          <wp:inline distT="0" distB="0" distL="0" distR="0" wp14:anchorId="7A5F23FC" wp14:editId="71166BF3">
            <wp:extent cx="5191125" cy="5446395"/>
            <wp:effectExtent l="0" t="0" r="0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B70213B" w14:textId="0BFEE183" w:rsidR="005F41E4" w:rsidRDefault="009B21B5" w:rsidP="004C0CE6">
      <w:pPr>
        <w:autoSpaceDE w:val="0"/>
        <w:autoSpaceDN w:val="0"/>
        <w:adjustRightInd w:val="0"/>
        <w:rPr>
          <w:rFonts w:cs="FiraSans-Regular"/>
          <w:szCs w:val="19"/>
        </w:rPr>
      </w:pPr>
      <w:r w:rsidRPr="009B21B5">
        <w:rPr>
          <w:rFonts w:cs="FiraSans-Regular"/>
          <w:color w:val="000000" w:themeColor="text1"/>
          <w:szCs w:val="19"/>
        </w:rPr>
        <w:t xml:space="preserve">Według stanu na koniec grudnia 2021 r. w rejestrze REGON 22808 podmiotów miało </w:t>
      </w:r>
      <w:r w:rsidRPr="009B21B5">
        <w:rPr>
          <w:rFonts w:cs="FiraSans-Regular"/>
          <w:b/>
          <w:color w:val="000000" w:themeColor="text1"/>
          <w:szCs w:val="19"/>
        </w:rPr>
        <w:t>zawieszoną działalność</w:t>
      </w:r>
      <w:r w:rsidRPr="009B21B5">
        <w:rPr>
          <w:rFonts w:cs="FiraSans-Regular"/>
          <w:color w:val="000000" w:themeColor="text1"/>
          <w:szCs w:val="19"/>
        </w:rPr>
        <w:t xml:space="preserve"> (o 2,1% więcej niż przed miesiącem). </w:t>
      </w:r>
      <w:r w:rsidRPr="00CF22BA">
        <w:rPr>
          <w:rFonts w:cs="FiraSans-Regular"/>
          <w:szCs w:val="19"/>
        </w:rPr>
        <w:t>Zdecydowaną większość (95,3%) stanowiły osoby fizyczne prowadzące działalność gospodarczą (przed miesiącem 95,2%).</w:t>
      </w:r>
    </w:p>
    <w:p w14:paraId="3567D617" w14:textId="77777777" w:rsidR="00D97B31" w:rsidRDefault="00D97B31" w:rsidP="004C0CE6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59ADEA8" w14:textId="77777777" w:rsidR="00D97B31" w:rsidRDefault="00D97B31" w:rsidP="004C0CE6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15CD02A" w14:textId="77777777" w:rsidR="00D97B31" w:rsidRDefault="00D97B31" w:rsidP="004C0CE6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0AA9BC5" w14:textId="77777777" w:rsidR="00D97B31" w:rsidRDefault="00D97B31" w:rsidP="004C0CE6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C26BD78" w14:textId="77777777" w:rsidR="00D97B31" w:rsidRDefault="00D97B31" w:rsidP="004C0CE6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53F6EEC" w14:textId="77777777" w:rsidR="00D97B31" w:rsidRDefault="00D97B31" w:rsidP="004C0CE6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D8F34C5" w14:textId="77777777" w:rsidR="00D97B31" w:rsidRDefault="00D97B31" w:rsidP="004C0CE6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9E825A8" w14:textId="77777777" w:rsidR="00D97B31" w:rsidRDefault="00D97B31" w:rsidP="004C0CE6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9F991CD" w14:textId="77777777" w:rsidR="00D97B31" w:rsidRDefault="00D97B31" w:rsidP="004C0CE6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65B0AF0" w14:textId="77777777" w:rsidR="00D97B31" w:rsidRDefault="00D97B31" w:rsidP="004C0CE6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DBF6C22" w14:textId="77777777" w:rsidR="00D97B31" w:rsidRDefault="00D97B31" w:rsidP="004C0CE6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3A4311D" w14:textId="77777777" w:rsidR="00D97B31" w:rsidRDefault="00D97B31" w:rsidP="004C0CE6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CFCFA6D" w14:textId="77777777" w:rsidR="00D97B31" w:rsidRDefault="00D97B31" w:rsidP="004C0CE6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0202015" w14:textId="77777777" w:rsidR="00D97B31" w:rsidRDefault="00D97B31" w:rsidP="004C0CE6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B7BA277" w14:textId="77777777" w:rsidR="00D97B31" w:rsidRDefault="00D97B31" w:rsidP="004C0CE6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1148B18" w14:textId="77777777" w:rsidR="00D97B31" w:rsidRDefault="00D97B31" w:rsidP="004C0CE6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C28E5B8" w14:textId="77777777" w:rsidR="00D97B31" w:rsidRDefault="00D97B31" w:rsidP="004C0CE6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801A10E" w14:textId="77777777" w:rsidR="00D97B31" w:rsidRDefault="00D97B31" w:rsidP="004C0CE6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18C6E6D" w14:textId="77777777" w:rsidR="00D97B31" w:rsidRDefault="00D97B31" w:rsidP="004C0CE6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3752B5C" w14:textId="77777777" w:rsidR="00D97B31" w:rsidRDefault="00D97B31" w:rsidP="004C0CE6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10D2125" w14:textId="77777777" w:rsidR="00D97B31" w:rsidRDefault="00D97B31" w:rsidP="004C0CE6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3FBD4F2D" w14:textId="77777777" w:rsidR="00D97B31" w:rsidRDefault="00D97B31" w:rsidP="004C0CE6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C9336CE" w14:textId="77777777" w:rsidR="00D97B31" w:rsidRDefault="00D97B31" w:rsidP="004C0CE6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6AA654A" w14:textId="77777777" w:rsidR="00D97B31" w:rsidRPr="00CF22BA" w:rsidRDefault="00D97B31" w:rsidP="004C0CE6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544FA13" w14:textId="77777777" w:rsidR="005F41E4" w:rsidRDefault="005F41E4" w:rsidP="00352C78">
      <w:pPr>
        <w:autoSpaceDE w:val="0"/>
        <w:autoSpaceDN w:val="0"/>
        <w:adjustRightInd w:val="0"/>
        <w:jc w:val="both"/>
        <w:rPr>
          <w:rFonts w:cs="FiraSans-Regular"/>
          <w:noProof/>
          <w:szCs w:val="19"/>
          <w:lang w:eastAsia="pl-PL"/>
        </w:rPr>
      </w:pPr>
    </w:p>
    <w:p w14:paraId="387E734F" w14:textId="595735AF" w:rsidR="00352C78" w:rsidRPr="00F711F6" w:rsidRDefault="00352C78" w:rsidP="00352C78">
      <w:pPr>
        <w:autoSpaceDE w:val="0"/>
        <w:autoSpaceDN w:val="0"/>
        <w:adjustRightInd w:val="0"/>
        <w:jc w:val="both"/>
        <w:rPr>
          <w:b/>
        </w:rPr>
      </w:pPr>
      <w:r w:rsidRPr="00F711F6">
        <w:rPr>
          <w:b/>
        </w:rPr>
        <w:lastRenderedPageBreak/>
        <w:t xml:space="preserve">Mapa </w:t>
      </w:r>
      <w:r w:rsidR="007C360A" w:rsidRPr="00F711F6">
        <w:rPr>
          <w:b/>
        </w:rPr>
        <w:t xml:space="preserve">3. </w:t>
      </w:r>
      <w:r w:rsidRPr="00F711F6">
        <w:rPr>
          <w:b/>
        </w:rPr>
        <w:t xml:space="preserve">Podmioty gospodarki narodowej z zawieszoną </w:t>
      </w:r>
      <w:r w:rsidRPr="00B13046">
        <w:rPr>
          <w:b/>
        </w:rPr>
        <w:t>działalnością</w:t>
      </w:r>
      <w:r w:rsidR="00701F4A" w:rsidRPr="00B13046">
        <w:rPr>
          <w:b/>
        </w:rPr>
        <w:t xml:space="preserve"> </w:t>
      </w:r>
      <w:r w:rsidR="00340069" w:rsidRPr="00B13046">
        <w:rPr>
          <w:b/>
        </w:rPr>
        <w:t xml:space="preserve">w </w:t>
      </w:r>
      <w:r w:rsidR="00B13046" w:rsidRPr="00B13046">
        <w:rPr>
          <w:b/>
        </w:rPr>
        <w:t>grudniu</w:t>
      </w:r>
      <w:r w:rsidR="008D1D17" w:rsidRPr="00B13046">
        <w:rPr>
          <w:b/>
        </w:rPr>
        <w:t xml:space="preserve"> 2021</w:t>
      </w:r>
      <w:r w:rsidR="00E12FBC" w:rsidRPr="00B13046">
        <w:rPr>
          <w:b/>
        </w:rPr>
        <w:t xml:space="preserve"> r</w:t>
      </w:r>
      <w:r w:rsidR="007C360A" w:rsidRPr="00B13046">
        <w:rPr>
          <w:b/>
        </w:rPr>
        <w:t>.</w:t>
      </w:r>
    </w:p>
    <w:p w14:paraId="661A77B0" w14:textId="44CB2CF3" w:rsidR="00352C78" w:rsidRPr="008F0B5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06E7A8C" w14:textId="2355EE7C" w:rsidR="00C35A0A" w:rsidRDefault="00B13046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  <w:r w:rsidRPr="00B13046">
        <w:rPr>
          <w:rFonts w:cs="FiraSans-Regular"/>
          <w:noProof/>
          <w:szCs w:val="19"/>
          <w:lang w:eastAsia="pl-PL"/>
        </w:rPr>
        <w:drawing>
          <wp:inline distT="0" distB="0" distL="0" distR="0" wp14:anchorId="2C177404" wp14:editId="7200CA18">
            <wp:extent cx="4624705" cy="6283325"/>
            <wp:effectExtent l="0" t="0" r="4445" b="3175"/>
            <wp:docPr id="11" name="Obraz 11" descr="D:\201\_Komunikaty\Komunikaty_2021\kom12_grudzień\opis\podmioty.12\podmioty_12_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\_Komunikaty\Komunikaty_2021\kom12_grudzień\opis\podmioty.12\podmioty_12_202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705" cy="628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8C4A8" w14:textId="12037BF0" w:rsidR="008D1D17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5C9A3A83" w14:textId="77777777" w:rsidR="008D1D17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2E645508" w14:textId="5EF84C4B" w:rsidR="00A3371C" w:rsidRPr="005F69B7" w:rsidRDefault="002138AA" w:rsidP="002138AA">
      <w:pPr>
        <w:pStyle w:val="Nagwek1"/>
        <w:spacing w:before="240" w:after="120"/>
      </w:pPr>
      <w:bookmarkStart w:id="42" w:name="_Toc94521855"/>
      <w:r w:rsidRPr="005F69B7">
        <w:t xml:space="preserve">Koniunktura </w:t>
      </w:r>
      <w:r w:rsidRPr="00F5558C">
        <w:t>gospodarcza</w:t>
      </w:r>
      <w:bookmarkEnd w:id="42"/>
    </w:p>
    <w:p w14:paraId="749A858E" w14:textId="7A9756A0" w:rsidR="00F5558C" w:rsidRPr="00F5558C" w:rsidRDefault="00F5558C" w:rsidP="00F5558C">
      <w:pPr>
        <w:rPr>
          <w:rFonts w:eastAsia="Times New Roman" w:cs="Calibri"/>
          <w:color w:val="000000"/>
          <w:sz w:val="22"/>
          <w:szCs w:val="22"/>
          <w:lang w:eastAsia="pl-PL"/>
        </w:rPr>
      </w:pPr>
      <w:r>
        <w:rPr>
          <w:rFonts w:cs="FiraSans-Regular"/>
          <w:color w:val="000000" w:themeColor="text1"/>
          <w:szCs w:val="19"/>
        </w:rPr>
        <w:t xml:space="preserve">W </w:t>
      </w:r>
      <w:r w:rsidRPr="00F5558C">
        <w:rPr>
          <w:rFonts w:cs="FiraSans-Regular"/>
          <w:color w:val="000000" w:themeColor="text1"/>
          <w:szCs w:val="19"/>
        </w:rPr>
        <w:t xml:space="preserve">większości badanych obszarów </w:t>
      </w:r>
      <w:r>
        <w:rPr>
          <w:rFonts w:cs="FiraSans-Regular"/>
          <w:color w:val="000000" w:themeColor="text1"/>
          <w:szCs w:val="19"/>
        </w:rPr>
        <w:t xml:space="preserve">przedsiębiorcy w </w:t>
      </w:r>
      <w:r w:rsidRPr="00F5558C">
        <w:rPr>
          <w:rFonts w:cs="FiraSans-Regular"/>
          <w:color w:val="000000" w:themeColor="text1"/>
          <w:szCs w:val="19"/>
        </w:rPr>
        <w:t>styczniu oceniają koniunkturę negatywnie. Najbardziej pesymistyczne oceny formułowane są przez prow</w:t>
      </w:r>
      <w:r>
        <w:rPr>
          <w:rFonts w:cs="FiraSans-Regular"/>
          <w:color w:val="000000" w:themeColor="text1"/>
          <w:szCs w:val="19"/>
        </w:rPr>
        <w:t xml:space="preserve">adzących działalność związaną z zakwaterowaniem i </w:t>
      </w:r>
      <w:r w:rsidRPr="00F5558C">
        <w:rPr>
          <w:rFonts w:cs="FiraSans-Regular"/>
          <w:color w:val="000000" w:themeColor="text1"/>
          <w:szCs w:val="19"/>
        </w:rPr>
        <w:t>usługami gastrono</w:t>
      </w:r>
      <w:r>
        <w:rPr>
          <w:rFonts w:cs="FiraSans-Regular"/>
          <w:color w:val="000000" w:themeColor="text1"/>
          <w:szCs w:val="19"/>
        </w:rPr>
        <w:t xml:space="preserve">micznymi, najbardziej pozytywne – przez firmy z sekcji informacja i </w:t>
      </w:r>
      <w:r w:rsidRPr="00F5558C">
        <w:rPr>
          <w:rFonts w:cs="FiraSans-Regular"/>
          <w:color w:val="000000" w:themeColor="text1"/>
          <w:szCs w:val="19"/>
        </w:rPr>
        <w:t>komunikacja.</w:t>
      </w:r>
    </w:p>
    <w:p w14:paraId="67027F50" w14:textId="77777777" w:rsidR="00F5558C" w:rsidRPr="00F5558C" w:rsidRDefault="00F5558C" w:rsidP="00F5558C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65DAFB19" w14:textId="77777777" w:rsidR="00F5558C" w:rsidRPr="00F5558C" w:rsidRDefault="00F5558C" w:rsidP="00F5558C">
      <w:pPr>
        <w:spacing w:line="230" w:lineRule="exact"/>
        <w:ind w:firstLine="454"/>
        <w:rPr>
          <w:noProof/>
          <w:szCs w:val="19"/>
        </w:rPr>
      </w:pPr>
      <w:r w:rsidRPr="00F5558C">
        <w:rPr>
          <w:noProof/>
          <w:szCs w:val="19"/>
        </w:rPr>
        <w:br w:type="page"/>
      </w:r>
    </w:p>
    <w:p w14:paraId="1CDFE286" w14:textId="22775984" w:rsidR="00F5558C" w:rsidRPr="00A377D1" w:rsidRDefault="009958DB" w:rsidP="00A377D1">
      <w:pPr>
        <w:keepNext/>
        <w:numPr>
          <w:ilvl w:val="0"/>
          <w:numId w:val="5"/>
        </w:numPr>
        <w:spacing w:before="240" w:after="120"/>
        <w:ind w:left="0" w:firstLine="0"/>
        <w:outlineLvl w:val="4"/>
        <w:rPr>
          <w:b/>
        </w:rPr>
      </w:pPr>
      <w:r>
        <w:rPr>
          <w:noProof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12095D17" wp14:editId="608C6478">
                <wp:simplePos x="0" y="0"/>
                <wp:positionH relativeFrom="column">
                  <wp:posOffset>-6350</wp:posOffset>
                </wp:positionH>
                <wp:positionV relativeFrom="paragraph">
                  <wp:posOffset>222250</wp:posOffset>
                </wp:positionV>
                <wp:extent cx="6655435" cy="4716145"/>
                <wp:effectExtent l="0" t="0" r="0" b="8255"/>
                <wp:wrapNone/>
                <wp:docPr id="25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5435" cy="4716145"/>
                          <a:chOff x="-8148" y="0"/>
                          <a:chExt cx="8539652" cy="5391150"/>
                        </a:xfrm>
                      </wpg:grpSpPr>
                      <wpg:graphicFrame>
                        <wpg:cNvPr id="26" name="Wykres 26"/>
                        <wpg:cNvFrPr>
                          <a:graphicFrameLocks/>
                        </wpg:cNvFrPr>
                        <wpg:xfrm>
                          <a:off x="-8148" y="47163"/>
                          <a:ext cx="6419850" cy="5334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4"/>
                          </a:graphicData>
                        </a:graphic>
                      </wpg:graphicFrame>
                      <wpg:graphicFrame>
                        <wpg:cNvPr id="31" name="Wykres 31"/>
                        <wpg:cNvFrPr>
                          <a:graphicFrameLocks/>
                        </wpg:cNvFrPr>
                        <wpg:xfrm>
                          <a:off x="6225732" y="0"/>
                          <a:ext cx="2305772" cy="53911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5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C69177" id="Grupa 1" o:spid="_x0000_s1026" style="position:absolute;margin-left:-.5pt;margin-top:17.5pt;width:524.05pt;height:371.35pt;z-index:251793408;mso-width-relative:margin;mso-height-relative:margin" coordorigin="-81" coordsize="85396,53911" o:gfxdata="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26" o:spid="_x0000_s1027" type="#_x0000_t75" style="position:absolute;left:-81;top:418;width:64216;height:53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6vlK&#10;fcMAAADbAAAADwAAAGRycy9kb3ducmV2LnhtbESPT4vCMBTE7wt+h/AEb2u6XRXtGkVcBC8i/sM9&#10;Ppq3bWnzUpqo9dsbQfA4zMxvmOm8NZW4UuMKywq++hEI4tTqgjMFx8PqcwzCeWSNlWVScCcH81nn&#10;Y4qJtjfe0XXvMxEg7BJUkHtfJ1K6NCeDrm9r4uD928agD7LJpG7wFuCmknEUjaTBgsNCjjUtc0rL&#10;/cUoKE4Wv6Pyd7i1x+yvHEw2u/i8UarXbRc/IDy1/h1+tddaQTyC55fwA+TsAQ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Or5Sn3DAAAA2wAAAA8AAAAAAAAAAAAAAAAAmwIAAGRycy9k&#10;b3ducmV2LnhtbFBLBQYAAAAABAAEAPMAAACLAwAAAAA=&#10;">
                  <v:imagedata r:id="rId26" o:title=""/>
                  <o:lock v:ext="edit" aspectratio="f"/>
                </v:shape>
                <v:shape id="Wykres 31" o:spid="_x0000_s1028" type="#_x0000_t75" style="position:absolute;left:62180;width:23152;height:53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3NUp&#10;BMQAAADbAAAADwAAAGRycy9kb3ducmV2LnhtbESPQWvCQBSE7wX/w/IEb3UTC7WmriJSweJJWxFv&#10;j+wzm5p9G7Krif/eFYQeh5n5hpnOO1uJKzW+dKwgHSYgiHOnSy4U/P6sXj9A+ICssXJMCm7kYT7r&#10;vUwx067lLV13oRARwj5DBSaEOpPS54Ys+qGriaN3co3FEGVTSN1gG+G2kqMkeZcWS44LBmtaGsrP&#10;u4tVUBwvbfq12I6TyebkzqtDt//+M0oN+t3iE0SgLvyHn+21VvCWwuNL/AFydgc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Dc1SkExAAAANsAAAAPAAAAAAAAAAAAAAAAAJsCAABkcnMv&#10;ZG93bnJldi54bWxQSwUGAAAAAAQABADzAAAAjAMAAAAA&#10;">
                  <v:imagedata r:id="rId27" o:title=""/>
                  <o:lock v:ext="edit" aspectratio="f"/>
                </v:shape>
              </v:group>
            </w:pict>
          </mc:Fallback>
        </mc:AlternateContent>
      </w:r>
      <w:r w:rsidR="00F5558C" w:rsidRPr="00A377D1">
        <w:rPr>
          <w:b/>
        </w:rPr>
        <w:t>Wskaźniki ogólnego klimatu koniunktury według rodzaju działalności (</w:t>
      </w:r>
      <w:r w:rsidR="00385DF9" w:rsidRPr="00A377D1">
        <w:rPr>
          <w:b/>
        </w:rPr>
        <w:t xml:space="preserve">sekcje </w:t>
      </w:r>
      <w:r w:rsidR="00F5558C" w:rsidRPr="00A377D1">
        <w:rPr>
          <w:b/>
        </w:rPr>
        <w:t>działy PKD 2007)</w:t>
      </w:r>
    </w:p>
    <w:p w14:paraId="5401EC7F" w14:textId="1819B86C" w:rsidR="00F5558C" w:rsidRPr="00F5558C" w:rsidRDefault="00F5558C" w:rsidP="00F5558C">
      <w:pPr>
        <w:spacing w:line="230" w:lineRule="exact"/>
        <w:rPr>
          <w:noProof/>
          <w:szCs w:val="19"/>
        </w:rPr>
      </w:pPr>
      <w:r w:rsidRPr="00F5558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37EA150C" wp14:editId="70F37600">
                <wp:simplePos x="0" y="0"/>
                <wp:positionH relativeFrom="column">
                  <wp:posOffset>6404952</wp:posOffset>
                </wp:positionH>
                <wp:positionV relativeFrom="paragraph">
                  <wp:posOffset>4304665</wp:posOffset>
                </wp:positionV>
                <wp:extent cx="128270" cy="1404620"/>
                <wp:effectExtent l="0" t="0" r="5080" b="2540"/>
                <wp:wrapSquare wrapText="bothSides"/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F546C5" w14:textId="77777777" w:rsidR="00F5558C" w:rsidRDefault="00F5558C" w:rsidP="00F5558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EA150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504.35pt;margin-top:338.95pt;width:10.1pt;height:110.6pt;z-index:251788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" filled="f" stroked="f">
                <v:textbox style="mso-fit-shape-to-text:t">
                  <w:txbxContent>
                    <w:p w14:paraId="17F546C5" w14:textId="77777777" w:rsidR="00F5558C" w:rsidRDefault="00F5558C" w:rsidP="00F5558C"/>
                  </w:txbxContent>
                </v:textbox>
                <w10:wrap type="square"/>
              </v:shape>
            </w:pict>
          </mc:Fallback>
        </mc:AlternateContent>
      </w:r>
    </w:p>
    <w:p w14:paraId="68DA985B" w14:textId="72CB96CA" w:rsidR="00F5558C" w:rsidRPr="00F5558C" w:rsidRDefault="00F5558C" w:rsidP="00F5558C">
      <w:pPr>
        <w:spacing w:line="230" w:lineRule="exact"/>
        <w:rPr>
          <w:noProof/>
          <w:szCs w:val="19"/>
        </w:rPr>
      </w:pPr>
    </w:p>
    <w:p w14:paraId="2513BB32" w14:textId="0764C4B6" w:rsidR="00F5558C" w:rsidRPr="00F5558C" w:rsidRDefault="009958DB" w:rsidP="00F5558C">
      <w:pPr>
        <w:spacing w:line="230" w:lineRule="exact"/>
        <w:ind w:firstLine="454"/>
        <w:rPr>
          <w:rFonts w:ascii="Fira Sans SemiBold" w:hAnsi="Fira Sans SemiBold" w:cs="FiraSans-Bold"/>
          <w:bCs/>
          <w:szCs w:val="19"/>
        </w:rPr>
      </w:pPr>
      <w:r w:rsidRPr="00C91C4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01DBE5C0" wp14:editId="20B00730">
                <wp:simplePos x="0" y="0"/>
                <wp:positionH relativeFrom="column">
                  <wp:posOffset>4719508</wp:posOffset>
                </wp:positionH>
                <wp:positionV relativeFrom="paragraph">
                  <wp:posOffset>4058285</wp:posOffset>
                </wp:positionV>
                <wp:extent cx="277495" cy="233680"/>
                <wp:effectExtent l="0" t="0" r="8255" b="0"/>
                <wp:wrapSquare wrapText="bothSides"/>
                <wp:docPr id="3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C3D09" w14:textId="77777777" w:rsidR="009958DB" w:rsidRDefault="009958DB" w:rsidP="009958DB"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BE5C0" id="_x0000_s1027" type="#_x0000_t202" style="position:absolute;left:0;text-align:left;margin-left:371.6pt;margin-top:319.55pt;width:21.85pt;height:18.4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" stroked="f">
                <v:textbox>
                  <w:txbxContent>
                    <w:p w14:paraId="08BC3D09" w14:textId="77777777" w:rsidR="009958DB" w:rsidRDefault="009958DB" w:rsidP="009958DB">
                      <w: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5558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399F2066" wp14:editId="3FCB74B3">
                <wp:simplePos x="0" y="0"/>
                <wp:positionH relativeFrom="column">
                  <wp:posOffset>4842510</wp:posOffset>
                </wp:positionH>
                <wp:positionV relativeFrom="paragraph">
                  <wp:posOffset>4044315</wp:posOffset>
                </wp:positionV>
                <wp:extent cx="128270" cy="1404620"/>
                <wp:effectExtent l="0" t="0" r="5080" b="254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19B08" w14:textId="77777777" w:rsidR="00F5558C" w:rsidRDefault="00F5558C" w:rsidP="00F5558C"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9F2066" id="_x0000_s1028" type="#_x0000_t202" style="position:absolute;left:0;text-align:left;margin-left:381.3pt;margin-top:318.45pt;width:10.1pt;height:110.6pt;z-index:251787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" filled="f" stroked="f">
                <v:textbox style="mso-fit-shape-to-text:t">
                  <w:txbxContent>
                    <w:p w14:paraId="27919B08" w14:textId="77777777" w:rsidR="00F5558C" w:rsidRDefault="00F5558C" w:rsidP="00F5558C">
                      <w: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558C" w:rsidRPr="00F5558C">
        <w:rPr>
          <w:rFonts w:ascii="Fira Sans SemiBold" w:hAnsi="Fira Sans SemiBold" w:cs="FiraSans-Bold"/>
          <w:bCs/>
          <w:szCs w:val="19"/>
        </w:rPr>
        <w:br w:type="page"/>
      </w:r>
    </w:p>
    <w:p w14:paraId="0101225E" w14:textId="77777777" w:rsidR="00F5558C" w:rsidRPr="00F5558C" w:rsidRDefault="00F5558C" w:rsidP="00F5558C">
      <w:pPr>
        <w:spacing w:before="120" w:after="120" w:line="240" w:lineRule="exact"/>
        <w:rPr>
          <w:rFonts w:ascii="Fira Sans SemiBold" w:hAnsi="Fira Sans SemiBold" w:cstheme="minorBidi"/>
          <w:color w:val="000000"/>
          <w:szCs w:val="19"/>
        </w:rPr>
      </w:pPr>
      <w:r w:rsidRPr="00F5558C">
        <w:rPr>
          <w:rFonts w:ascii="Fira Sans SemiBold" w:hAnsi="Fira Sans SemiBold" w:cs="FiraSans-Bold"/>
          <w:bCs/>
          <w:szCs w:val="19"/>
        </w:rPr>
        <w:lastRenderedPageBreak/>
        <w:t>Wyniki badania dot. wpływu pandemii koronawirusa SARS-CoV-2 na koniunkturę gospodarczą</w:t>
      </w:r>
      <w:r w:rsidRPr="00F5558C">
        <w:rPr>
          <w:rFonts w:ascii="Fira Sans SemiBold" w:hAnsi="Fira Sans SemiBold" w:cstheme="minorBidi"/>
          <w:szCs w:val="19"/>
          <w:vertAlign w:val="superscript"/>
        </w:rPr>
        <w:footnoteReference w:id="7"/>
      </w:r>
    </w:p>
    <w:p w14:paraId="23902247" w14:textId="77777777" w:rsidR="00F5558C" w:rsidRPr="00F5558C" w:rsidRDefault="00F5558C" w:rsidP="00F5558C">
      <w:pPr>
        <w:spacing w:before="120" w:after="120" w:line="240" w:lineRule="exact"/>
        <w:rPr>
          <w:rFonts w:ascii="Fira Sans SemiBold" w:hAnsi="Fira Sans SemiBold" w:cstheme="minorBidi"/>
          <w:color w:val="000000"/>
          <w:szCs w:val="19"/>
        </w:rPr>
      </w:pPr>
      <w:r w:rsidRPr="00F5558C">
        <w:rPr>
          <w:noProof/>
          <w:lang w:eastAsia="pl-PL"/>
        </w:rPr>
        <w:drawing>
          <wp:anchor distT="0" distB="0" distL="114300" distR="114300" simplePos="0" relativeHeight="251789312" behindDoc="0" locked="0" layoutInCell="1" allowOverlap="1" wp14:anchorId="2D266471" wp14:editId="34E81C24">
            <wp:simplePos x="0" y="0"/>
            <wp:positionH relativeFrom="column">
              <wp:posOffset>0</wp:posOffset>
            </wp:positionH>
            <wp:positionV relativeFrom="paragraph">
              <wp:posOffset>404446</wp:posOffset>
            </wp:positionV>
            <wp:extent cx="6607500" cy="3122338"/>
            <wp:effectExtent l="0" t="0" r="3175" b="1905"/>
            <wp:wrapTopAndBottom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anchor>
        </w:drawing>
      </w:r>
      <w:r w:rsidRPr="00F5558C">
        <w:rPr>
          <w:rFonts w:cs="Fira Sans"/>
          <w:i/>
          <w:szCs w:val="19"/>
        </w:rPr>
        <w:t>Pyt. 1. Negatywne skutki pandemii koronawirusa i jej konsekwencje dla prowadzonej przez Państwa firmę działalności gospodarczej będą w bieżącym miesiącu:</w:t>
      </w:r>
    </w:p>
    <w:p w14:paraId="6B7FC520" w14:textId="5DB41AAF" w:rsidR="00F5558C" w:rsidRPr="00F5558C" w:rsidRDefault="00F5558C" w:rsidP="00F5558C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  <w:r w:rsidRPr="00F5558C">
        <w:rPr>
          <w:rFonts w:cs="Fira Sans"/>
          <w:i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478C69CB" wp14:editId="70C36CFB">
                <wp:simplePos x="0" y="0"/>
                <wp:positionH relativeFrom="column">
                  <wp:posOffset>45720</wp:posOffset>
                </wp:positionH>
                <wp:positionV relativeFrom="paragraph">
                  <wp:posOffset>3764280</wp:posOffset>
                </wp:positionV>
                <wp:extent cx="281940" cy="1404620"/>
                <wp:effectExtent l="0" t="0" r="3810" b="254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8A445" w14:textId="77777777" w:rsidR="00F5558C" w:rsidRDefault="00F5558C" w:rsidP="00F5558C"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8C69CB" id="_x0000_s1028" type="#_x0000_t202" style="position:absolute;margin-left:3.6pt;margin-top:296.4pt;width:22.2pt;height:110.6pt;z-index:251791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" stroked="f">
                <v:textbox style="mso-fit-shape-to-text:t">
                  <w:txbxContent>
                    <w:p w14:paraId="37A8A445" w14:textId="77777777" w:rsidR="00F5558C" w:rsidRDefault="00F5558C" w:rsidP="00F5558C">
                      <w: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5558C">
        <w:rPr>
          <w:noProof/>
          <w:lang w:eastAsia="pl-PL"/>
        </w:rPr>
        <w:drawing>
          <wp:anchor distT="0" distB="0" distL="114300" distR="114300" simplePos="0" relativeHeight="251790336" behindDoc="0" locked="0" layoutInCell="1" allowOverlap="1" wp14:anchorId="1438CA07" wp14:editId="61AB374C">
            <wp:simplePos x="0" y="0"/>
            <wp:positionH relativeFrom="column">
              <wp:posOffset>-440</wp:posOffset>
            </wp:positionH>
            <wp:positionV relativeFrom="paragraph">
              <wp:posOffset>3733165</wp:posOffset>
            </wp:positionV>
            <wp:extent cx="6607175" cy="4542790"/>
            <wp:effectExtent l="0" t="0" r="3175" b="0"/>
            <wp:wrapTopAndBottom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  <w:r w:rsidRPr="00F5558C">
        <w:rPr>
          <w:rFonts w:cs="Fira Sans"/>
          <w:i/>
          <w:szCs w:val="19"/>
        </w:rPr>
        <w:t>Pyt. 2. Proszę podać szacunkowo, jaki procent pracowników Państwa firmy (niezależnie od rodzaju umowy: o pracę, cywilnoprawną, pracowników samozatrudnionych, stażystów, agentów itp.) obej</w:t>
      </w:r>
      <w:r w:rsidR="00385DF9">
        <w:rPr>
          <w:rFonts w:cs="Fira Sans"/>
          <w:i/>
          <w:szCs w:val="19"/>
        </w:rPr>
        <w:t xml:space="preserve">mie w bieżącym miesiącu każda z </w:t>
      </w:r>
      <w:r w:rsidRPr="00F5558C">
        <w:rPr>
          <w:rFonts w:cs="Fira Sans"/>
          <w:i/>
          <w:szCs w:val="19"/>
        </w:rPr>
        <w:t>poniższych sytuacji:</w:t>
      </w:r>
    </w:p>
    <w:p w14:paraId="1FBA3EF8" w14:textId="77777777" w:rsidR="00F5558C" w:rsidRPr="00F5558C" w:rsidRDefault="00F5558C" w:rsidP="00F5558C">
      <w:pPr>
        <w:rPr>
          <w:rFonts w:cs="FiraSans-Bold"/>
          <w:bCs/>
          <w:i/>
          <w:szCs w:val="19"/>
        </w:rPr>
      </w:pPr>
      <w:r w:rsidRPr="00F5558C">
        <w:rPr>
          <w:rFonts w:cs="FiraSans-Bold"/>
          <w:bCs/>
          <w:i/>
          <w:szCs w:val="19"/>
        </w:rPr>
        <w:lastRenderedPageBreak/>
        <w:t>Pyt. 3. Jaka będzie w bieżącym miesiącu szacunkowa (w procentach) zmiana zamówień na półprodukty, surowce, towary lub usługi itp. składanych w Państwa firmie przez klientów?</w:t>
      </w:r>
    </w:p>
    <w:p w14:paraId="470E8656" w14:textId="77777777" w:rsidR="00F5558C" w:rsidRPr="00F5558C" w:rsidRDefault="00F5558C" w:rsidP="00F5558C">
      <w:pPr>
        <w:rPr>
          <w:rFonts w:cs="FiraSans-Bold"/>
          <w:bCs/>
          <w:i/>
          <w:szCs w:val="19"/>
        </w:rPr>
      </w:pPr>
      <w:r w:rsidRPr="00F5558C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13446DB5" w14:textId="77777777" w:rsidR="00F5558C" w:rsidRPr="00F5558C" w:rsidRDefault="00F5558C" w:rsidP="00F5558C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 w:rsidRPr="00F5558C">
        <w:rPr>
          <w:noProof/>
          <w:lang w:eastAsia="pl-PL"/>
        </w:rPr>
        <w:drawing>
          <wp:inline distT="0" distB="0" distL="0" distR="0" wp14:anchorId="007546C4" wp14:editId="2E286CC0">
            <wp:extent cx="6645910" cy="3487420"/>
            <wp:effectExtent l="0" t="0" r="2540" b="0"/>
            <wp:docPr id="38" name="Wykres 3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433171C6" w14:textId="77777777" w:rsidR="00F5558C" w:rsidRPr="00F5558C" w:rsidRDefault="00F5558C" w:rsidP="00F5558C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5AE69B89" w14:textId="77777777" w:rsidR="00F5558C" w:rsidRPr="00F5558C" w:rsidRDefault="00F5558C" w:rsidP="00F5558C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 w:rsidRPr="00F5558C">
        <w:rPr>
          <w:rFonts w:cs="FiraSans-Bold"/>
          <w:bCs/>
          <w:i/>
          <w:szCs w:val="19"/>
        </w:rPr>
        <w:t>Pyt. 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5BE9B21B" w14:textId="77777777" w:rsidR="00F5558C" w:rsidRPr="00F5558C" w:rsidRDefault="00F5558C" w:rsidP="00F5558C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 w:rsidRPr="00F5558C">
        <w:rPr>
          <w:noProof/>
          <w:lang w:eastAsia="pl-PL"/>
        </w:rPr>
        <w:drawing>
          <wp:inline distT="0" distB="0" distL="0" distR="0" wp14:anchorId="5FE0C748" wp14:editId="4D4A1013">
            <wp:extent cx="6645910" cy="2772000"/>
            <wp:effectExtent l="0" t="0" r="2540" b="0"/>
            <wp:docPr id="37" name="Wykres 3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2F629FC2" w14:textId="77777777" w:rsidR="00F5558C" w:rsidRPr="00F5558C" w:rsidRDefault="00F5558C" w:rsidP="00F5558C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7597A92B" w14:textId="77777777" w:rsidR="00F5558C" w:rsidRPr="00F5558C" w:rsidRDefault="00F5558C" w:rsidP="00F5558C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5641D2B4" w14:textId="77777777" w:rsidR="00F5558C" w:rsidRPr="00F5558C" w:rsidRDefault="00F5558C" w:rsidP="00F5558C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363D1570" w14:textId="77777777" w:rsidR="00F5558C" w:rsidRPr="00F5558C" w:rsidRDefault="00F5558C" w:rsidP="00F5558C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606C3F8E" w14:textId="77777777" w:rsidR="00F5558C" w:rsidRPr="00F5558C" w:rsidRDefault="00F5558C" w:rsidP="00F5558C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33CF0A92" w14:textId="77777777" w:rsidR="00F5558C" w:rsidRPr="00F5558C" w:rsidRDefault="00F5558C" w:rsidP="00F5558C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28D550AB" w14:textId="77777777" w:rsidR="00F5558C" w:rsidRPr="00F5558C" w:rsidRDefault="00F5558C" w:rsidP="00F5558C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1A846A7E" w14:textId="77777777" w:rsidR="00F5558C" w:rsidRPr="00F5558C" w:rsidRDefault="00F5558C" w:rsidP="00F5558C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64F62A5B" w14:textId="77777777" w:rsidR="00F5558C" w:rsidRPr="00F5558C" w:rsidRDefault="00F5558C" w:rsidP="00F5558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 w:rsidRPr="00F5558C">
        <w:rPr>
          <w:rFonts w:cs="FiraSans-Bold"/>
          <w:bCs/>
          <w:i/>
          <w:szCs w:val="19"/>
        </w:rPr>
        <w:lastRenderedPageBreak/>
        <w:t>Pyt. 5. Jakie są Państwa aktualne przewidywania, co do poziomu inwestycji Państwa firmy w 2022 r. w odniesieniu do inwestycji zrealizowanych w 2021 r.?</w:t>
      </w:r>
    </w:p>
    <w:p w14:paraId="52C3C2F1" w14:textId="77777777" w:rsidR="00F5558C" w:rsidRPr="00F5558C" w:rsidRDefault="00F5558C" w:rsidP="00F5558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 w:rsidRPr="00F5558C">
        <w:rPr>
          <w:noProof/>
          <w:lang w:eastAsia="pl-PL"/>
        </w:rPr>
        <w:drawing>
          <wp:inline distT="0" distB="0" distL="0" distR="0" wp14:anchorId="2D579540" wp14:editId="140584C1">
            <wp:extent cx="6645600" cy="4064002"/>
            <wp:effectExtent l="0" t="0" r="3175" b="12700"/>
            <wp:docPr id="39" name="Wykres 3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3B1A883E" w14:textId="77777777" w:rsidR="00F5558C" w:rsidRPr="00F5558C" w:rsidRDefault="00F5558C" w:rsidP="00F5558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03E9938F" w14:textId="77777777" w:rsidR="00F5558C" w:rsidRPr="00F5558C" w:rsidRDefault="00F5558C" w:rsidP="00F5558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 w:rsidRPr="00F5558C">
        <w:rPr>
          <w:rFonts w:cs="FiraSans-Bold"/>
          <w:bCs/>
          <w:i/>
          <w:szCs w:val="19"/>
        </w:rPr>
        <w:t>Pyt. 6. Jaka będzie w bieżącym miesiącu, w relacji do poprzedniego miesiąca, szacunkowa (w procentach) zmiana poziomu zatrudnienia w Państwa firmie?</w:t>
      </w:r>
    </w:p>
    <w:p w14:paraId="32CE910B" w14:textId="77777777" w:rsidR="00F5558C" w:rsidRPr="00F5558C" w:rsidRDefault="00F5558C" w:rsidP="00F5558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 w:rsidRPr="00F5558C">
        <w:rPr>
          <w:noProof/>
          <w:lang w:eastAsia="pl-PL"/>
        </w:rPr>
        <w:drawing>
          <wp:inline distT="0" distB="0" distL="0" distR="0" wp14:anchorId="32C2A50C" wp14:editId="70429B64">
            <wp:extent cx="6645910" cy="3117850"/>
            <wp:effectExtent l="0" t="0" r="2540" b="6350"/>
            <wp:docPr id="14" name="Wykres 1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E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20DA806D" w14:textId="77777777" w:rsidR="00EC5577" w:rsidRPr="00AC6A78" w:rsidRDefault="00EC5577" w:rsidP="00EC5577">
      <w:pPr>
        <w:tabs>
          <w:tab w:val="left" w:pos="2102"/>
        </w:tabs>
        <w:sectPr w:rsidR="00EC5577" w:rsidRPr="00AC6A78" w:rsidSect="00AF69BA"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  <w:r>
        <w:tab/>
      </w:r>
    </w:p>
    <w:p w14:paraId="4F83E57B" w14:textId="27C68503" w:rsidR="00D21774" w:rsidRPr="00D21774" w:rsidRDefault="007B038B" w:rsidP="007B038B">
      <w:pPr>
        <w:pStyle w:val="Nagwek1"/>
        <w:spacing w:before="120" w:after="120"/>
        <w:rPr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43" w:name="_Toc94521856"/>
      <w:r>
        <w:lastRenderedPageBreak/>
        <w:t>Wybrane dane o województwie podkarpackim</w:t>
      </w:r>
      <w:bookmarkEnd w:id="43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EE1C99">
        <w:trPr>
          <w:trHeight w:val="924"/>
          <w:tblHeader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4292A860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454E18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6076A56C" w:rsidR="00E87F28" w:rsidRPr="005F69B7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454E18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5F69B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67EA1" w14:textId="0ADFC533" w:rsidR="00E87F28" w:rsidRPr="005F69B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5F69B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5F69B7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5F69B7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5F69B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5F69B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367FF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5F69B7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5F69B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5F69B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DCD3EA"/>
            <w:vAlign w:val="center"/>
          </w:tcPr>
          <w:p w14:paraId="70E72CCB" w14:textId="3617A791" w:rsidR="00E87F28" w:rsidRPr="005F69B7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54E18" w:rsidRPr="001A5CD1" w14:paraId="22F4A1CC" w14:textId="77777777" w:rsidTr="00EE1C99"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DDFC92B" w14:textId="77777777" w:rsidR="00454E18" w:rsidRPr="001A5CD1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1A5CD1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1A5CD1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1A5CD1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454E18" w:rsidRPr="001A5CD1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D853C6" w14:textId="7777777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1B17DDF5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254,2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12C498" w14:textId="7777777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19A5BC7F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253,3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0CEA1D" w14:textId="7777777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6E2BE5C6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251,4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E2DC8" w14:textId="7777777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10F30680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241,3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AF23ED" w14:textId="7777777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670B88BD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237,8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25DF" w14:textId="7777777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7B7148E1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237,4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3AFA1" w14:textId="7777777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32473CE3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241,4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A89A" w14:textId="7777777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11194C4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1F230" w14:textId="7777777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37FB428D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245,9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74F7E6" w14:textId="7777777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346DAFB1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5711F0" w14:textId="7777777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041FD2B4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244,0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DCD3EA"/>
            <w:vAlign w:val="center"/>
          </w:tcPr>
          <w:p w14:paraId="665806CB" w14:textId="7777777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47645A74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244,2</w:t>
            </w:r>
          </w:p>
        </w:tc>
      </w:tr>
      <w:tr w:rsidR="008C3A9F" w:rsidRPr="001A5CD1" w14:paraId="54F83FFC" w14:textId="77777777" w:rsidTr="00EE1C99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1A5CD1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1A5CD1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9C17166" w:rsidR="008C3A9F" w:rsidRPr="001A5CD1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244,3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075C827E" w:rsidR="008C3A9F" w:rsidRPr="001A5CD1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245,0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354F3D2A" w:rsidR="008C3A9F" w:rsidRPr="001A5CD1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5246FE50" w:rsidR="008C3A9F" w:rsidRPr="001A5CD1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4B26F2D6" w:rsidR="008C3A9F" w:rsidRPr="001A5CD1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246,4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01D02974" w:rsidR="008C3A9F" w:rsidRPr="001A5CD1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6B093C05" w:rsidR="008C3A9F" w:rsidRPr="001A5CD1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2F872082" w:rsidR="008C3A9F" w:rsidRPr="001A5CD1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40F19C16" w:rsidR="008C3A9F" w:rsidRPr="001A5CD1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248,0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2694E212" w:rsidR="008C3A9F" w:rsidRPr="001A5CD1" w:rsidRDefault="009A1AA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23C51FB6" w:rsidR="008C3A9F" w:rsidRPr="001A5CD1" w:rsidRDefault="005E387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248,5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541C1902" w14:textId="158DAF18" w:rsidR="008C3A9F" w:rsidRPr="001A5CD1" w:rsidRDefault="006F19B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</w:tr>
      <w:tr w:rsidR="00454E18" w:rsidRPr="001A5CD1" w14:paraId="38F5AAC7" w14:textId="77777777" w:rsidTr="00EE1C99">
        <w:tc>
          <w:tcPr>
            <w:tcW w:w="3994" w:type="dxa"/>
            <w:shd w:val="clear" w:color="auto" w:fill="auto"/>
            <w:vAlign w:val="bottom"/>
          </w:tcPr>
          <w:p w14:paraId="52BB93B7" w14:textId="77777777" w:rsidR="00454E18" w:rsidRPr="001A5CD1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454E18" w:rsidRPr="001A5CD1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428140B4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46D9A1C0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12FA5A22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77B66971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645F33B1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52B8011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58D7F21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175C9AE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1BCD95F8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2E0DC3F3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1600172F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7A3E093F" w14:textId="60977BFF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8C3A9F" w:rsidRPr="001A5CD1" w14:paraId="60313CB7" w14:textId="77777777" w:rsidTr="00EE1C99">
        <w:tc>
          <w:tcPr>
            <w:tcW w:w="3994" w:type="dxa"/>
            <w:shd w:val="clear" w:color="auto" w:fill="auto"/>
            <w:vAlign w:val="bottom"/>
          </w:tcPr>
          <w:p w14:paraId="43A56118" w14:textId="77777777" w:rsidR="008C3A9F" w:rsidRPr="001A5CD1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8C3A9F" w:rsidRPr="001A5CD1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3D2852BC" w:rsidR="008C3A9F" w:rsidRPr="001A5CD1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306D339" w:rsidR="008C3A9F" w:rsidRPr="001A5CD1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3BEA3825" w:rsidR="008C3A9F" w:rsidRPr="001A5CD1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089718EF" w:rsidR="008C3A9F" w:rsidRPr="001A5CD1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303EEBB0" w:rsidR="008C3A9F" w:rsidRPr="001A5CD1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29D2F91F" w:rsidR="008C3A9F" w:rsidRPr="001A5CD1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5C507816" w:rsidR="008C3A9F" w:rsidRPr="001A5CD1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6DF6D97D" w:rsidR="008C3A9F" w:rsidRPr="001A5CD1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0FFDC565" w:rsidR="008C3A9F" w:rsidRPr="001A5CD1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38B19898" w:rsidR="008C3A9F" w:rsidRPr="001A5CD1" w:rsidRDefault="009A1AA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C5E47C1" w:rsidR="008C3A9F" w:rsidRPr="001A5CD1" w:rsidRDefault="005E387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10928627" w14:textId="7782DA2C" w:rsidR="008C3A9F" w:rsidRPr="001A5CD1" w:rsidRDefault="006F19B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454E18" w:rsidRPr="001A5CD1" w14:paraId="0B55ADD3" w14:textId="77777777" w:rsidTr="00EE1C99">
        <w:tc>
          <w:tcPr>
            <w:tcW w:w="3994" w:type="dxa"/>
            <w:shd w:val="clear" w:color="auto" w:fill="auto"/>
            <w:vAlign w:val="bottom"/>
          </w:tcPr>
          <w:p w14:paraId="5BF31B4F" w14:textId="77777777" w:rsidR="00454E18" w:rsidRPr="001A5CD1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454E18" w:rsidRPr="001A5CD1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5C4DC37D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05C3B8A4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4C681C1D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3BAF005E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01D6FA5B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09771119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63AF9E09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5DB5A668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36AA483A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7E62316F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2483D0CA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3505190" w14:textId="0ABBA2A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97,8</w:t>
            </w:r>
          </w:p>
        </w:tc>
      </w:tr>
      <w:tr w:rsidR="008C3A9F" w:rsidRPr="001A5CD1" w14:paraId="42AB54B7" w14:textId="77777777" w:rsidTr="00EE1C99">
        <w:tc>
          <w:tcPr>
            <w:tcW w:w="3994" w:type="dxa"/>
            <w:shd w:val="clear" w:color="auto" w:fill="auto"/>
            <w:vAlign w:val="bottom"/>
          </w:tcPr>
          <w:p w14:paraId="70FA2714" w14:textId="77777777" w:rsidR="008C3A9F" w:rsidRPr="001A5CD1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8C3A9F" w:rsidRPr="001A5CD1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4EFAD9BA" w:rsidR="008C3A9F" w:rsidRPr="001A5CD1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37E1F512" w:rsidR="008C3A9F" w:rsidRPr="001A5CD1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2378ACA6" w:rsidR="008C3A9F" w:rsidRPr="001A5CD1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27A44272" w:rsidR="008C3A9F" w:rsidRPr="001A5CD1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8E480A5" w:rsidR="008C3A9F" w:rsidRPr="001A5CD1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1DABD3A9" w:rsidR="008C3A9F" w:rsidRPr="001A5CD1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161BCFF7" w:rsidR="008C3A9F" w:rsidRPr="001A5CD1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32028E71" w:rsidR="008C3A9F" w:rsidRPr="001A5CD1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158A7F86" w:rsidR="008C3A9F" w:rsidRPr="001A5CD1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1037C0B6" w:rsidR="008C3A9F" w:rsidRPr="001A5CD1" w:rsidRDefault="009A1AA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27F3B19F" w:rsidR="008C3A9F" w:rsidRPr="001A5CD1" w:rsidRDefault="005E387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95951FF" w14:textId="71F8BB7F" w:rsidR="008C3A9F" w:rsidRPr="001A5CD1" w:rsidRDefault="006F19B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101,9</w:t>
            </w:r>
          </w:p>
        </w:tc>
      </w:tr>
      <w:tr w:rsidR="00454E18" w:rsidRPr="001A5CD1" w14:paraId="7EE27FF6" w14:textId="77777777" w:rsidTr="00EE1C99">
        <w:tc>
          <w:tcPr>
            <w:tcW w:w="3994" w:type="dxa"/>
            <w:shd w:val="clear" w:color="auto" w:fill="auto"/>
            <w:vAlign w:val="bottom"/>
          </w:tcPr>
          <w:p w14:paraId="41DDC958" w14:textId="77777777" w:rsidR="00454E18" w:rsidRPr="001A5CD1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1A5CD1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454E18" w:rsidRPr="001A5CD1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C86FE3" w14:textId="7777777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3EF190AE" w14:textId="0981505A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7954F8" w14:textId="7777777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54482C91" w14:textId="749F518B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D9187" w14:textId="7777777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FE289D8" w14:textId="1829C018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49CF2" w14:textId="7777777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0CF1522" w14:textId="6825BC72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5AC89" w14:textId="7777777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36AA853" w14:textId="4D0AD0B5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8B539" w14:textId="7777777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0F00112A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D210D" w14:textId="7777777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734CF083" w14:textId="4554FD5B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9C54A" w14:textId="7777777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9B3BCBC" w14:textId="558305AA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2925B" w14:textId="7777777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F5C6EE9" w14:textId="416AB955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C58B3E" w14:textId="7777777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817A8BB" w14:textId="6E4EC10E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7BAFB9" w14:textId="7777777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EB0B75F" w14:textId="6C4EEA0B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3211431F" w14:textId="7777777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C777C26" w14:textId="7E1EA5B8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87,3</w:t>
            </w:r>
          </w:p>
        </w:tc>
      </w:tr>
      <w:tr w:rsidR="00621444" w:rsidRPr="001A5CD1" w14:paraId="0CEB367B" w14:textId="77777777" w:rsidTr="00EE1C99">
        <w:tc>
          <w:tcPr>
            <w:tcW w:w="3994" w:type="dxa"/>
            <w:shd w:val="clear" w:color="auto" w:fill="auto"/>
            <w:vAlign w:val="bottom"/>
          </w:tcPr>
          <w:p w14:paraId="52540F7B" w14:textId="77777777" w:rsidR="00621444" w:rsidRPr="001A5CD1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621444" w:rsidRPr="001A5CD1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1C5673B4" w:rsidR="00621444" w:rsidRPr="001A5CD1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44B292E3" w:rsidR="00621444" w:rsidRPr="001A5CD1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224C3264" w:rsidR="00621444" w:rsidRPr="001A5CD1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147BB4E3" w:rsidR="00621444" w:rsidRPr="001A5CD1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5E39AD32" w:rsidR="00621444" w:rsidRPr="001A5CD1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607BB325" w:rsidR="00621444" w:rsidRPr="001A5CD1" w:rsidRDefault="007624E2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1C569CF5" w:rsidR="00621444" w:rsidRPr="001A5CD1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7071404A" w:rsidR="00621444" w:rsidRPr="001A5CD1" w:rsidRDefault="007620EB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40CB3D94" w:rsidR="00621444" w:rsidRPr="001A5CD1" w:rsidRDefault="005435B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509F9D7" w:rsidR="00621444" w:rsidRPr="001A5CD1" w:rsidRDefault="00D47910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5C78F2D3" w:rsidR="00621444" w:rsidRPr="001A5CD1" w:rsidRDefault="005B6455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437F7D00" w14:textId="52BD2B42" w:rsidR="00621444" w:rsidRPr="001A5CD1" w:rsidRDefault="005958F3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77,3</w:t>
            </w:r>
          </w:p>
        </w:tc>
      </w:tr>
      <w:tr w:rsidR="00454E18" w:rsidRPr="001A5CD1" w14:paraId="07F9BAB5" w14:textId="77777777" w:rsidTr="00EE1C99">
        <w:tc>
          <w:tcPr>
            <w:tcW w:w="3994" w:type="dxa"/>
            <w:shd w:val="clear" w:color="auto" w:fill="auto"/>
            <w:vAlign w:val="bottom"/>
          </w:tcPr>
          <w:p w14:paraId="3695B91E" w14:textId="77777777" w:rsidR="00454E18" w:rsidRPr="001A5CD1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1A5CD1">
              <w:rPr>
                <w:rFonts w:ascii="Fira Sans" w:hAnsi="Fira Sans"/>
              </w:rPr>
              <w:t>Stopa bezrobocia</w:t>
            </w:r>
            <w:r w:rsidRPr="001A5CD1">
              <w:rPr>
                <w:rFonts w:ascii="Fira Sans" w:hAnsi="Fira Sans"/>
                <w:color w:val="000000"/>
                <w:vertAlign w:val="superscript"/>
              </w:rPr>
              <w:t xml:space="preserve">b </w:t>
            </w:r>
            <w:r w:rsidRPr="001A5CD1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454E18" w:rsidRPr="001A5CD1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21E06E8C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6257FEB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30E5F18F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00F3F9D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482AAEC9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5A151E29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7912F438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3A62A1FC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45624D6C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466C0862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0CB66A2E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9DABFB7" w14:textId="150FCE34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9,1</w:t>
            </w:r>
          </w:p>
        </w:tc>
      </w:tr>
      <w:tr w:rsidR="00621444" w:rsidRPr="001A5CD1" w14:paraId="7662A346" w14:textId="77777777" w:rsidTr="00EE1C99">
        <w:tc>
          <w:tcPr>
            <w:tcW w:w="3994" w:type="dxa"/>
            <w:shd w:val="clear" w:color="auto" w:fill="auto"/>
            <w:vAlign w:val="bottom"/>
          </w:tcPr>
          <w:p w14:paraId="127C6276" w14:textId="77777777" w:rsidR="00621444" w:rsidRPr="001A5CD1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621444" w:rsidRPr="001A5CD1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391936A7" w:rsidR="00621444" w:rsidRPr="001A5CD1" w:rsidRDefault="000F4527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9,</w:t>
            </w:r>
            <w:r w:rsidR="00C727AD" w:rsidRPr="001A5CD1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51C39ECC" w:rsidR="00621444" w:rsidRPr="001A5CD1" w:rsidRDefault="00BB6E61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9,</w:t>
            </w:r>
            <w:r w:rsidR="00C727AD" w:rsidRPr="001A5CD1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6035F321" w:rsidR="00621444" w:rsidRPr="001A5CD1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68D728E7" w:rsidR="00621444" w:rsidRPr="001A5CD1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6B58717B" w:rsidR="00621444" w:rsidRPr="001A5CD1" w:rsidRDefault="00AA4A82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8,</w:t>
            </w:r>
            <w:r w:rsidR="00C727AD" w:rsidRPr="001A5CD1">
              <w:rPr>
                <w:rFonts w:ascii="Fira Sans" w:hAnsi="Fira Sans" w:cs="Arial"/>
                <w:szCs w:val="16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1EC3A54F" w:rsidR="00621444" w:rsidRPr="001A5CD1" w:rsidRDefault="009E6B8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033E800B" w:rsidR="00621444" w:rsidRPr="001A5CD1" w:rsidRDefault="00C727AD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4062F10A" w:rsidR="00621444" w:rsidRPr="001A5CD1" w:rsidRDefault="002F56C3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8,</w:t>
            </w:r>
            <w:r w:rsidR="00C727AD" w:rsidRPr="001A5CD1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59E61F8E" w:rsidR="00621444" w:rsidRPr="001A5CD1" w:rsidRDefault="00417A1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6AC25BEF" w:rsidR="00621444" w:rsidRPr="001A5CD1" w:rsidRDefault="00D47910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2708820A" w:rsidR="00621444" w:rsidRPr="001A5CD1" w:rsidRDefault="005B6455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83A79E1" w14:textId="3E315B05" w:rsidR="00621444" w:rsidRPr="001A5CD1" w:rsidRDefault="005958F3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8,2</w:t>
            </w:r>
          </w:p>
        </w:tc>
      </w:tr>
      <w:tr w:rsidR="00454E18" w:rsidRPr="001A5CD1" w14:paraId="1650074B" w14:textId="77777777" w:rsidTr="00EE1C99">
        <w:tc>
          <w:tcPr>
            <w:tcW w:w="3994" w:type="dxa"/>
            <w:shd w:val="clear" w:color="auto" w:fill="auto"/>
            <w:vAlign w:val="bottom"/>
          </w:tcPr>
          <w:p w14:paraId="411E9C0E" w14:textId="77777777" w:rsidR="00454E18" w:rsidRPr="001A5CD1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1A5CD1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454E18" w:rsidRPr="001A5CD1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574CDA65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09956DBD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39D41CF5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3B688048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3D3AA555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371C0BF8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14C3B59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09B43AEF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252D7C6B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05CB20EF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11C5B726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FB24D66" w14:textId="225DED59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2229</w:t>
            </w:r>
          </w:p>
        </w:tc>
      </w:tr>
      <w:tr w:rsidR="00621444" w:rsidRPr="001A5CD1" w14:paraId="5A546BC0" w14:textId="77777777" w:rsidTr="00EE1C99">
        <w:tc>
          <w:tcPr>
            <w:tcW w:w="3994" w:type="dxa"/>
            <w:shd w:val="clear" w:color="auto" w:fill="auto"/>
            <w:vAlign w:val="bottom"/>
          </w:tcPr>
          <w:p w14:paraId="1734756E" w14:textId="77777777" w:rsidR="00621444" w:rsidRPr="001A5CD1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621444" w:rsidRPr="001A5CD1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3F2B57B0" w:rsidR="00621444" w:rsidRPr="001A5CD1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14FC882C" w:rsidR="00621444" w:rsidRPr="001A5CD1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10BD19CD" w:rsidR="00621444" w:rsidRPr="001A5CD1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214907DA" w:rsidR="00621444" w:rsidRPr="001A5CD1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65B648AE" w:rsidR="00621444" w:rsidRPr="001A5CD1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04F425E1" w:rsidR="00621444" w:rsidRPr="001A5CD1" w:rsidRDefault="005F5A2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/>
                <w:spacing w:val="-4"/>
                <w:szCs w:val="19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683A5000" w:rsidR="00621444" w:rsidRPr="001A5CD1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43BC4122" w:rsidR="00621444" w:rsidRPr="001A5CD1" w:rsidRDefault="007620EB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1A0D4A44" w:rsidR="00621444" w:rsidRPr="001A5CD1" w:rsidRDefault="005435B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11C119F1" w:rsidR="00621444" w:rsidRPr="001A5CD1" w:rsidRDefault="00D47910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/>
                <w:spacing w:val="-2"/>
                <w:szCs w:val="19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0C717701" w:rsidR="00621444" w:rsidRPr="001A5CD1" w:rsidRDefault="005B6455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61F5032" w14:textId="067D92B5" w:rsidR="00621444" w:rsidRPr="001A5CD1" w:rsidRDefault="005958F3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3109</w:t>
            </w:r>
          </w:p>
        </w:tc>
      </w:tr>
      <w:tr w:rsidR="00454E18" w:rsidRPr="001A5CD1" w14:paraId="57A07B1B" w14:textId="77777777" w:rsidTr="00EE1C99">
        <w:tc>
          <w:tcPr>
            <w:tcW w:w="3994" w:type="dxa"/>
            <w:shd w:val="clear" w:color="auto" w:fill="auto"/>
            <w:vAlign w:val="bottom"/>
          </w:tcPr>
          <w:p w14:paraId="73B67991" w14:textId="77777777" w:rsidR="00454E18" w:rsidRPr="001A5CD1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1A5CD1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454E18" w:rsidRPr="001A5CD1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5957F52F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47996384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1DEAB285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5F8451F1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5FE6AEFD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73463F3A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0A17111C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17883E1B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3F45A7AF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4D18012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2532D835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50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102E88F" w14:textId="6BDC3BA4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69</w:t>
            </w:r>
          </w:p>
        </w:tc>
      </w:tr>
      <w:tr w:rsidR="007F516F" w:rsidRPr="001A5CD1" w14:paraId="4ADD167B" w14:textId="77777777" w:rsidTr="00EE1C99">
        <w:tc>
          <w:tcPr>
            <w:tcW w:w="3994" w:type="dxa"/>
            <w:shd w:val="clear" w:color="auto" w:fill="auto"/>
            <w:vAlign w:val="bottom"/>
          </w:tcPr>
          <w:p w14:paraId="429FADC0" w14:textId="77777777" w:rsidR="007F516F" w:rsidRPr="001A5CD1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7F516F" w:rsidRPr="001A5CD1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7CCFCA5C" w:rsidR="007F516F" w:rsidRPr="001A5CD1" w:rsidRDefault="000F452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21996676" w:rsidR="007F516F" w:rsidRPr="001A5CD1" w:rsidRDefault="00BB6E6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419374A9" w:rsidR="007F516F" w:rsidRPr="001A5CD1" w:rsidRDefault="00273C5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09BEF92F" w:rsidR="007F516F" w:rsidRPr="001A5CD1" w:rsidRDefault="00A43C0E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1D0F1C2C" w:rsidR="007F516F" w:rsidRPr="001A5CD1" w:rsidRDefault="00D96C38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04946EE8" w:rsidR="007F516F" w:rsidRPr="001A5CD1" w:rsidRDefault="007624E2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201BEC50" w:rsidR="007F516F" w:rsidRPr="001A5CD1" w:rsidRDefault="00924D8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281B7EB5" w:rsidR="007F516F" w:rsidRPr="001A5CD1" w:rsidRDefault="007620EB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50063ADF" w:rsidR="007F516F" w:rsidRPr="001A5CD1" w:rsidRDefault="005435B9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380CF29E" w:rsidR="007F516F" w:rsidRPr="001A5CD1" w:rsidRDefault="00D47910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77EF0BC5" w:rsidR="007F516F" w:rsidRPr="001A5CD1" w:rsidRDefault="005B6455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4D64335" w14:textId="1A71CC99" w:rsidR="007F516F" w:rsidRPr="001A5CD1" w:rsidRDefault="005958F3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37</w:t>
            </w:r>
          </w:p>
        </w:tc>
      </w:tr>
      <w:tr w:rsidR="00454E18" w:rsidRPr="001A5CD1" w14:paraId="0DD843CE" w14:textId="77777777" w:rsidTr="00EE1C99">
        <w:tc>
          <w:tcPr>
            <w:tcW w:w="3994" w:type="dxa"/>
            <w:vMerge w:val="restart"/>
            <w:shd w:val="clear" w:color="auto" w:fill="auto"/>
          </w:tcPr>
          <w:p w14:paraId="1EB44F71" w14:textId="77777777" w:rsidR="00454E18" w:rsidRPr="001A5CD1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 xml:space="preserve">Przeciętne miesięczne wynagrodzenia brutto </w:t>
            </w:r>
            <w:r w:rsidRPr="001A5CD1">
              <w:rPr>
                <w:rFonts w:ascii="Fira Sans" w:hAnsi="Fira Sans"/>
              </w:rPr>
              <w:br/>
              <w:t xml:space="preserve">w sektorze </w:t>
            </w:r>
            <w:r w:rsidRPr="001A5CD1">
              <w:rPr>
                <w:rFonts w:ascii="Fira Sans" w:hAnsi="Fira Sans"/>
                <w:color w:val="000000"/>
              </w:rPr>
              <w:t>przedsiębiorstw</w:t>
            </w:r>
            <w:r w:rsidRPr="001A5CD1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1A5CD1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454E18" w:rsidRPr="001A5CD1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</w:t>
            </w:r>
          </w:p>
          <w:p w14:paraId="08261314" w14:textId="77777777" w:rsidR="00454E18" w:rsidRPr="001A5CD1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73B9FCEF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6678FA30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39D438D5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7AFF30FD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53A301A9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62F3A1A2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2AEEA56E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4A80533F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6ABB98F0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72AD9C8B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15A48D5E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44D72CA3" w14:textId="1C129983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4831,17</w:t>
            </w:r>
          </w:p>
        </w:tc>
      </w:tr>
      <w:tr w:rsidR="008C3A9F" w:rsidRPr="001A5CD1" w14:paraId="550FC8AB" w14:textId="77777777" w:rsidTr="00EE1C99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8C3A9F" w:rsidRPr="001A5CD1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8C3A9F" w:rsidRPr="001A5CD1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20BDC15D" w:rsidR="008C3A9F" w:rsidRPr="001A5CD1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3C8B64EA" w:rsidR="008C3A9F" w:rsidRPr="001A5CD1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3A3C4EBA" w:rsidR="008C3A9F" w:rsidRPr="001A5CD1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72A63CCA" w:rsidR="008C3A9F" w:rsidRPr="001A5CD1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6407CE45" w:rsidR="008C3A9F" w:rsidRPr="001A5CD1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6382C780" w:rsidR="008C3A9F" w:rsidRPr="001A5CD1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78490BBD" w:rsidR="008C3A9F" w:rsidRPr="001A5CD1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64CA601F" w:rsidR="008C3A9F" w:rsidRPr="001A5CD1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7D4AE442" w:rsidR="008C3A9F" w:rsidRPr="001A5CD1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56074108" w:rsidR="008C3A9F" w:rsidRPr="001A5CD1" w:rsidRDefault="006F1F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23B48F17" w:rsidR="008C3A9F" w:rsidRPr="001A5CD1" w:rsidRDefault="0073501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017DE03A" w14:textId="35B82FF1" w:rsidR="008C3A9F" w:rsidRPr="001A5CD1" w:rsidRDefault="00EB6D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5396,58</w:t>
            </w:r>
          </w:p>
        </w:tc>
      </w:tr>
      <w:tr w:rsidR="00454E18" w:rsidRPr="001A5CD1" w14:paraId="3211F68D" w14:textId="77777777" w:rsidTr="00EE1C99">
        <w:tc>
          <w:tcPr>
            <w:tcW w:w="3994" w:type="dxa"/>
            <w:shd w:val="clear" w:color="auto" w:fill="auto"/>
            <w:vAlign w:val="bottom"/>
          </w:tcPr>
          <w:p w14:paraId="5992196B" w14:textId="77777777" w:rsidR="00454E18" w:rsidRPr="001A5CD1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454E18" w:rsidRPr="001A5CD1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6283DE6D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259BBC40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0997897C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371FF871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49E567E1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22462E36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16E6A3D2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68917907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47CA8569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4FB2658C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E18FAE0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4A7CD55C" w14:textId="72E627FC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106,8</w:t>
            </w:r>
          </w:p>
        </w:tc>
      </w:tr>
      <w:tr w:rsidR="008C3A9F" w:rsidRPr="001A5CD1" w14:paraId="55FE6316" w14:textId="77777777" w:rsidTr="00EE1C99">
        <w:tc>
          <w:tcPr>
            <w:tcW w:w="3994" w:type="dxa"/>
            <w:shd w:val="clear" w:color="auto" w:fill="auto"/>
            <w:vAlign w:val="bottom"/>
          </w:tcPr>
          <w:p w14:paraId="762C47AD" w14:textId="77777777" w:rsidR="008C3A9F" w:rsidRPr="001A5CD1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8C3A9F" w:rsidRPr="001A5CD1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2AAFBE3D" w:rsidR="008C3A9F" w:rsidRPr="001A5CD1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4AAB478A" w:rsidR="008C3A9F" w:rsidRPr="001A5CD1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36A51747" w:rsidR="008C3A9F" w:rsidRPr="001A5CD1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E76F5F9" w:rsidR="008C3A9F" w:rsidRPr="001A5CD1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1A811538" w:rsidR="008C3A9F" w:rsidRPr="001A5CD1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2B2C5F7B" w:rsidR="008C3A9F" w:rsidRPr="001A5CD1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25543BE9" w:rsidR="008C3A9F" w:rsidRPr="001A5CD1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42D68371" w:rsidR="008C3A9F" w:rsidRPr="001A5CD1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52D13093" w:rsidR="008C3A9F" w:rsidRPr="001A5CD1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6F56BAE7" w:rsidR="008C3A9F" w:rsidRPr="001A5CD1" w:rsidRDefault="006F1F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60E223C5" w:rsidR="008C3A9F" w:rsidRPr="001A5CD1" w:rsidRDefault="0073501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0BE7C85E" w14:textId="76140E95" w:rsidR="008C3A9F" w:rsidRPr="001A5CD1" w:rsidRDefault="00EB6D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</w:tr>
      <w:tr w:rsidR="00454E18" w:rsidRPr="001A5CD1" w14:paraId="2FDD34D6" w14:textId="77777777" w:rsidTr="00EE1C99">
        <w:tc>
          <w:tcPr>
            <w:tcW w:w="3994" w:type="dxa"/>
            <w:shd w:val="clear" w:color="auto" w:fill="auto"/>
            <w:vAlign w:val="bottom"/>
          </w:tcPr>
          <w:p w14:paraId="1B2C31E3" w14:textId="77777777" w:rsidR="00454E18" w:rsidRPr="001A5CD1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454E18" w:rsidRPr="001A5CD1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FBC9CA6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2BB75861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593F7B5A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167E3802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7DC98E5A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6455B55A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75545516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25852844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74D80C4D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499E106A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28799734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61E52C31" w14:textId="333B856A" w:rsidR="00454E18" w:rsidRPr="001A5CD1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107,4</w:t>
            </w:r>
          </w:p>
        </w:tc>
      </w:tr>
      <w:tr w:rsidR="008C3A9F" w:rsidRPr="001A5CD1" w14:paraId="532306B1" w14:textId="77777777" w:rsidTr="00EE1C99">
        <w:tc>
          <w:tcPr>
            <w:tcW w:w="3994" w:type="dxa"/>
            <w:shd w:val="clear" w:color="auto" w:fill="auto"/>
            <w:vAlign w:val="bottom"/>
          </w:tcPr>
          <w:p w14:paraId="5440B1D5" w14:textId="77777777" w:rsidR="008C3A9F" w:rsidRPr="001A5CD1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8C3A9F" w:rsidRPr="001A5CD1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3321FF81" w:rsidR="008C3A9F" w:rsidRPr="001A5CD1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27E44D81" w:rsidR="008C3A9F" w:rsidRPr="001A5CD1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767AD33C" w:rsidR="008C3A9F" w:rsidRPr="001A5CD1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64C738EE" w:rsidR="008C3A9F" w:rsidRPr="001A5CD1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6517CB40" w:rsidR="008C3A9F" w:rsidRPr="001A5CD1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6057AD53" w:rsidR="008C3A9F" w:rsidRPr="001A5CD1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2B8B2300" w:rsidR="008C3A9F" w:rsidRPr="001A5CD1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3A7D5B65" w:rsidR="008C3A9F" w:rsidRPr="001A5CD1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3E41537D" w:rsidR="008C3A9F" w:rsidRPr="001A5CD1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6D4D1871" w:rsidR="008C3A9F" w:rsidRPr="001A5CD1" w:rsidRDefault="006F1F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5E83222B" w:rsidR="008C3A9F" w:rsidRPr="001A5CD1" w:rsidRDefault="0073501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5BB8946D" w14:textId="7A8068C1" w:rsidR="008C3A9F" w:rsidRPr="001A5CD1" w:rsidRDefault="00EB6D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</w:tr>
      <w:tr w:rsidR="007F516F" w:rsidRPr="001A5CD1" w14:paraId="4D599F39" w14:textId="77777777" w:rsidTr="00EE1C99">
        <w:tc>
          <w:tcPr>
            <w:tcW w:w="3994" w:type="dxa"/>
            <w:shd w:val="clear" w:color="auto" w:fill="auto"/>
          </w:tcPr>
          <w:p w14:paraId="01C4A020" w14:textId="77777777" w:rsidR="007F516F" w:rsidRPr="001A5CD1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7F516F" w:rsidRPr="001A5CD1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7F516F" w:rsidRPr="001A5CD1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7F516F" w:rsidRPr="001A5CD1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7F516F" w:rsidRPr="001A5CD1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7F516F" w:rsidRPr="001A5CD1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7F516F" w:rsidRPr="001A5CD1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7F516F" w:rsidRPr="001A5CD1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7F516F" w:rsidRPr="001A5CD1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7F516F" w:rsidRPr="001A5CD1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7F516F" w:rsidRPr="001A5CD1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7F516F" w:rsidRPr="001A5CD1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7F516F" w:rsidRPr="001A5CD1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40ACCA5" w14:textId="77777777" w:rsidR="007F516F" w:rsidRPr="001A5CD1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1A5CD1" w14:paraId="2A4CDCB1" w14:textId="77777777" w:rsidTr="00EE1C99">
        <w:tc>
          <w:tcPr>
            <w:tcW w:w="3994" w:type="dxa"/>
            <w:shd w:val="clear" w:color="auto" w:fill="auto"/>
          </w:tcPr>
          <w:p w14:paraId="023E19EA" w14:textId="77777777" w:rsidR="007F516F" w:rsidRPr="001A5CD1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towarów i usług konsumpcyjnych</w:t>
            </w:r>
            <w:r w:rsidRPr="001A5CD1">
              <w:rPr>
                <w:rFonts w:ascii="Fira Sans" w:hAnsi="Fira Sans"/>
                <w:vertAlign w:val="superscript"/>
              </w:rPr>
              <w:t>c</w:t>
            </w:r>
            <w:r w:rsidRPr="001A5CD1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7F516F" w:rsidRPr="001A5CD1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7F516F" w:rsidRPr="001A5CD1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7F516F" w:rsidRPr="001A5CD1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7F516F" w:rsidRPr="001A5CD1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7F516F" w:rsidRPr="001A5CD1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7F516F" w:rsidRPr="001A5CD1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7F516F" w:rsidRPr="001A5CD1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7F516F" w:rsidRPr="001A5CD1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7F516F" w:rsidRPr="001A5CD1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7F516F" w:rsidRPr="001A5CD1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7F516F" w:rsidRPr="001A5CD1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7F516F" w:rsidRPr="001A5CD1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103CFF0" w14:textId="77777777" w:rsidR="007F516F" w:rsidRPr="001A5CD1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454E18" w:rsidRPr="001A5CD1" w14:paraId="30B17E48" w14:textId="77777777" w:rsidTr="00EE1C99">
        <w:tc>
          <w:tcPr>
            <w:tcW w:w="3994" w:type="dxa"/>
            <w:shd w:val="clear" w:color="auto" w:fill="auto"/>
          </w:tcPr>
          <w:p w14:paraId="61BB361C" w14:textId="77777777" w:rsidR="00454E18" w:rsidRPr="001A5CD1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454E18" w:rsidRPr="001A5CD1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520D909B" w:rsidR="00454E18" w:rsidRPr="001A5CD1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307DEA1A" w:rsidR="00454E18" w:rsidRPr="001A5CD1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62ED358D" w:rsidR="00454E18" w:rsidRPr="001A5CD1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79C8920F" w:rsidR="00454E18" w:rsidRPr="001A5CD1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53205F7C" w:rsidR="00454E18" w:rsidRPr="001A5CD1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00202F67" w:rsidR="00454E18" w:rsidRPr="001A5CD1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103,0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D2D7179" w:rsidR="00454E18" w:rsidRPr="001A5CD1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37C2B2A4" w:rsidR="00454E18" w:rsidRPr="001A5CD1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0C631B47" w:rsidR="00454E18" w:rsidRPr="001A5CD1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5B146027" w:rsidR="00454E18" w:rsidRPr="001A5CD1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69649762" w:rsidR="00454E18" w:rsidRPr="001A5CD1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1AACE1A" w14:textId="0A362BF1" w:rsidR="00454E18" w:rsidRPr="001A5CD1" w:rsidRDefault="00153777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102,5</w:t>
            </w:r>
          </w:p>
        </w:tc>
      </w:tr>
      <w:tr w:rsidR="007F516F" w:rsidRPr="001A5CD1" w14:paraId="7A0FBC1F" w14:textId="77777777" w:rsidTr="00EE1C99">
        <w:tc>
          <w:tcPr>
            <w:tcW w:w="3994" w:type="dxa"/>
            <w:shd w:val="clear" w:color="auto" w:fill="auto"/>
          </w:tcPr>
          <w:p w14:paraId="24466AE5" w14:textId="77777777" w:rsidR="007F516F" w:rsidRPr="001A5CD1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7F516F" w:rsidRPr="001A5CD1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05C5E1B9" w:rsidR="007F516F" w:rsidRPr="001A5CD1" w:rsidRDefault="00067589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637E49E6" w:rsidR="007F516F" w:rsidRPr="001A5CD1" w:rsidRDefault="00365DE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19138706" w:rsidR="007F516F" w:rsidRPr="001A5CD1" w:rsidRDefault="00DF250F" w:rsidP="00DF250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1D2FB5E4" w:rsidR="007F516F" w:rsidRPr="001A5CD1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4A61B4F5" w:rsidR="007F516F" w:rsidRPr="001A5CD1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44BAA172" w:rsidR="007F516F" w:rsidRPr="001A5CD1" w:rsidRDefault="0046057E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5D466C08" w:rsidR="007F516F" w:rsidRPr="001A5CD1" w:rsidRDefault="00AA440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41D8B8ED" w:rsidR="007F516F" w:rsidRPr="001A5CD1" w:rsidRDefault="007620EB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14760518" w:rsidR="007F516F" w:rsidRPr="001A5CD1" w:rsidRDefault="00D530D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3B460EA0" w:rsidR="007F516F" w:rsidRPr="001A5CD1" w:rsidRDefault="001A555B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5F69CF81" w:rsidR="007F516F" w:rsidRPr="001A5CD1" w:rsidRDefault="00F1690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7E7FE32" w14:textId="5B80058A" w:rsidR="007F516F" w:rsidRPr="001A5CD1" w:rsidRDefault="00D15BE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</w:tr>
    </w:tbl>
    <w:p w14:paraId="48B0EA0C" w14:textId="77777777" w:rsidR="00E87F28" w:rsidRPr="001A5CD1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 xml:space="preserve">a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 Udział zarejestrowanych bezrobotnych w cywilnej ludności aktywnej zawodowo, szacowanej na koniec każdego miesiąca. </w:t>
      </w:r>
      <w:r w:rsidRPr="001A5CD1">
        <w:rPr>
          <w:rFonts w:ascii="Fira Sans" w:hAnsi="Fira Sans"/>
          <w:sz w:val="15"/>
          <w:szCs w:val="15"/>
        </w:rPr>
        <w:br/>
        <w:t xml:space="preserve">c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kwartale.</w:t>
      </w:r>
    </w:p>
    <w:p w14:paraId="5833558F" w14:textId="7882FA67" w:rsidR="009C6D35" w:rsidRPr="00D21774" w:rsidRDefault="00E87F28" w:rsidP="007B038B">
      <w:pPr>
        <w:suppressAutoHyphens/>
        <w:spacing w:before="120" w:after="120" w:line="240" w:lineRule="exact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sz w:val="16"/>
          <w:szCs w:val="16"/>
        </w:rPr>
        <w:br w:type="page"/>
      </w:r>
      <w:r w:rsidR="007B038B" w:rsidRPr="005F69B7">
        <w:rPr>
          <w:rFonts w:ascii="Fira Sans SemiBold" w:hAnsi="Fira Sans SemiBold"/>
          <w:color w:val="522398"/>
          <w:sz w:val="24"/>
          <w:szCs w:val="24"/>
        </w:rPr>
        <w:lastRenderedPageBreak/>
        <w:t>Wybrane dane o województwie podkarpackim 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EE1C99">
        <w:trPr>
          <w:trHeight w:val="900"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17795A62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454E18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3093D042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454E18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DCD3EA"/>
            <w:vAlign w:val="center"/>
          </w:tcPr>
          <w:p w14:paraId="049C6D7D" w14:textId="01A61F8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EE1C99">
        <w:trPr>
          <w:trHeight w:val="490"/>
        </w:trPr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DCD3EA"/>
            <w:vAlign w:val="bottom"/>
          </w:tcPr>
          <w:p w14:paraId="697145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454E18" w:rsidRPr="00E2601D" w14:paraId="67C23DD4" w14:textId="77777777" w:rsidTr="00EE1C99">
        <w:tc>
          <w:tcPr>
            <w:tcW w:w="3994" w:type="dxa"/>
            <w:shd w:val="clear" w:color="auto" w:fill="auto"/>
          </w:tcPr>
          <w:p w14:paraId="16771907" w14:textId="77777777" w:rsidR="00454E18" w:rsidRPr="00E2601D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454E18" w:rsidRPr="00E2601D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18A7950A" w:rsidR="00454E18" w:rsidRPr="00E2601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CFB69D7" w:rsidR="00454E18" w:rsidRPr="00E2601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10682EEF" w:rsidR="00454E18" w:rsidRPr="00E2601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4DC4A5A0" w:rsidR="00454E18" w:rsidRPr="00E2601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48FDF3AD" w:rsidR="00454E18" w:rsidRPr="00E2601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5215AE7D" w:rsidR="00454E18" w:rsidRPr="00E2601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6D5F99F4" w:rsidR="00454E18" w:rsidRPr="00E2601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6F0C09D2" w:rsidR="00454E18" w:rsidRPr="00E2601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5D9CC30A" w:rsidR="00454E18" w:rsidRPr="00E2601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4C4664B8" w:rsidR="00454E18" w:rsidRPr="00E2601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71C5966C" w:rsidR="00454E18" w:rsidRPr="00E2601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5EEDDDC" w14:textId="65CF27D0" w:rsidR="00454E18" w:rsidRPr="00E2601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109,7</w:t>
            </w:r>
          </w:p>
        </w:tc>
      </w:tr>
      <w:tr w:rsidR="007F516F" w:rsidRPr="00E2601D" w14:paraId="6A1FE669" w14:textId="77777777" w:rsidTr="00EE1C99">
        <w:tc>
          <w:tcPr>
            <w:tcW w:w="3994" w:type="dxa"/>
            <w:shd w:val="clear" w:color="auto" w:fill="auto"/>
          </w:tcPr>
          <w:p w14:paraId="21CACB9A" w14:textId="77777777" w:rsidR="007F516F" w:rsidRPr="00E2601D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7F516F" w:rsidRPr="00E2601D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7D2F6EF8" w:rsidR="007F516F" w:rsidRPr="00E2601D" w:rsidRDefault="0022041D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7D547B69" w:rsidR="007F516F" w:rsidRPr="00E2601D" w:rsidRDefault="009431D6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7939B0A8" w:rsidR="007F516F" w:rsidRPr="00E2601D" w:rsidRDefault="00507163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23C8DB7A" w:rsidR="007F516F" w:rsidRPr="00E2601D" w:rsidRDefault="008403D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295F6AD1" w:rsidR="007F516F" w:rsidRPr="00E2601D" w:rsidRDefault="006A0C8A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68853BF1" w:rsidR="007F516F" w:rsidRPr="00E2601D" w:rsidRDefault="00B050A4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05204E2C" w:rsidR="007F516F" w:rsidRPr="00E2601D" w:rsidRDefault="00127E45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50ED100E" w:rsidR="007F516F" w:rsidRPr="00E2601D" w:rsidRDefault="003C3E92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5C5FA587" w:rsidR="007F516F" w:rsidRPr="00E2601D" w:rsidRDefault="00492E65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19B159B6" w:rsidR="007F516F" w:rsidRPr="00E2601D" w:rsidRDefault="00205E01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18DB9348" w:rsidR="007F516F" w:rsidRPr="00E2601D" w:rsidRDefault="00F947C3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1663C31" w14:textId="2C1D956D" w:rsidR="007F516F" w:rsidRPr="00E2601D" w:rsidRDefault="00495116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112,6</w:t>
            </w:r>
          </w:p>
        </w:tc>
      </w:tr>
      <w:tr w:rsidR="00454E18" w:rsidRPr="00E2601D" w14:paraId="2C107B3B" w14:textId="77777777" w:rsidTr="00EE1C99">
        <w:tc>
          <w:tcPr>
            <w:tcW w:w="3994" w:type="dxa"/>
            <w:shd w:val="clear" w:color="auto" w:fill="auto"/>
          </w:tcPr>
          <w:p w14:paraId="64D73657" w14:textId="77777777" w:rsidR="00454E18" w:rsidRPr="00E2601D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454E18" w:rsidRPr="00E2601D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25C19F7C" w:rsidR="00454E18" w:rsidRPr="00E2601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7E6882E" w:rsidR="00454E18" w:rsidRPr="00E2601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0EF05521" w:rsidR="00454E18" w:rsidRPr="00E2601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24B2A6CF" w:rsidR="00454E18" w:rsidRPr="00E2601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07C5FA08" w:rsidR="00454E18" w:rsidRPr="00E2601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472D31D8" w:rsidR="00454E18" w:rsidRPr="00E2601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01C8DEFE" w:rsidR="00454E18" w:rsidRPr="00E2601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5A95F782" w:rsidR="00454E18" w:rsidRPr="00E2601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656EAC5A" w:rsidR="00454E18" w:rsidRPr="00E2601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0A4BF874" w:rsidR="00454E18" w:rsidRPr="00E2601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1F1C0183" w:rsidR="00454E18" w:rsidRPr="00E2601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4EFBC1C" w14:textId="1FEBB0E3" w:rsidR="00454E18" w:rsidRPr="00E2601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121,9</w:t>
            </w:r>
          </w:p>
        </w:tc>
      </w:tr>
      <w:tr w:rsidR="007F516F" w:rsidRPr="00E2601D" w14:paraId="7B7C4A50" w14:textId="77777777" w:rsidTr="00EE1C99">
        <w:tc>
          <w:tcPr>
            <w:tcW w:w="3994" w:type="dxa"/>
            <w:shd w:val="clear" w:color="auto" w:fill="auto"/>
          </w:tcPr>
          <w:p w14:paraId="0F54400F" w14:textId="77777777" w:rsidR="007F516F" w:rsidRPr="00E2601D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7F516F" w:rsidRPr="00E2601D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1FC127F1" w:rsidR="007F516F" w:rsidRPr="00E2601D" w:rsidRDefault="0022041D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2D0F56D1" w:rsidR="007F516F" w:rsidRPr="00E2601D" w:rsidRDefault="009431D6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353B142B" w:rsidR="007F516F" w:rsidRPr="00E2601D" w:rsidRDefault="00507163" w:rsidP="008403DF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E2601D">
              <w:rPr>
                <w:rFonts w:ascii="Fira Sans" w:hAnsi="Fira Sans"/>
                <w:sz w:val="16"/>
                <w:szCs w:val="16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6B989DAD" w:rsidR="007F516F" w:rsidRPr="00E2601D" w:rsidRDefault="008403D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4C91A6A5" w:rsidR="007F516F" w:rsidRPr="00E2601D" w:rsidRDefault="006A0C8A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7ABF91D1" w:rsidR="007F516F" w:rsidRPr="00E2601D" w:rsidRDefault="00B050A4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4363A5F5" w:rsidR="007F516F" w:rsidRPr="00E2601D" w:rsidRDefault="00127E45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318DB6F0" w:rsidR="007F516F" w:rsidRPr="00E2601D" w:rsidRDefault="003C3E92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5C5E0608" w:rsidR="007F516F" w:rsidRPr="00E2601D" w:rsidRDefault="00492E65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43CB6A04" w:rsidR="007F516F" w:rsidRPr="00E2601D" w:rsidRDefault="00205E01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AADEDA0" w:rsidR="007F516F" w:rsidRPr="00E2601D" w:rsidRDefault="00F947C3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18EB9D8" w14:textId="05FA3577" w:rsidR="007F516F" w:rsidRPr="00E2601D" w:rsidRDefault="00495116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161,0</w:t>
            </w:r>
          </w:p>
        </w:tc>
      </w:tr>
      <w:tr w:rsidR="007F516F" w:rsidRPr="00E2601D" w14:paraId="31D0E4E6" w14:textId="77777777" w:rsidTr="00EE1C99">
        <w:tc>
          <w:tcPr>
            <w:tcW w:w="3994" w:type="dxa"/>
            <w:shd w:val="clear" w:color="auto" w:fill="auto"/>
          </w:tcPr>
          <w:p w14:paraId="6A3BDDC4" w14:textId="77777777" w:rsidR="007F516F" w:rsidRPr="00E2601D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7F516F" w:rsidRPr="00E2601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7F516F" w:rsidRPr="00E2601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7F516F" w:rsidRPr="00E2601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7F516F" w:rsidRPr="00E2601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7F516F" w:rsidRPr="00E2601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7F516F" w:rsidRPr="00E2601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7F516F" w:rsidRPr="00E2601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7F516F" w:rsidRPr="00E2601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7F516F" w:rsidRPr="00E2601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7F516F" w:rsidRPr="00E2601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7F516F" w:rsidRPr="00E2601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7F516F" w:rsidRPr="00E2601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EF8974B" w14:textId="77777777" w:rsidR="007F516F" w:rsidRPr="00E2601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E2601D" w14:paraId="56433F01" w14:textId="77777777" w:rsidTr="00EE1C99">
        <w:tc>
          <w:tcPr>
            <w:tcW w:w="3994" w:type="dxa"/>
            <w:shd w:val="clear" w:color="auto" w:fill="auto"/>
          </w:tcPr>
          <w:p w14:paraId="35EA1E6D" w14:textId="77777777" w:rsidR="00454E18" w:rsidRPr="00E2601D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454E18" w:rsidRPr="00E2601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224C2542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120FBFAE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0937B428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5F968B64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7E55B250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6CBF099F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10CCB5F6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36D806E6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048E77B3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60304DE1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09B1BAE7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BEB8B13" w14:textId="1A0CECEB" w:rsidR="00454E18" w:rsidRPr="00E2601D" w:rsidRDefault="00454E18" w:rsidP="00454E18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110,5</w:t>
            </w:r>
          </w:p>
        </w:tc>
      </w:tr>
      <w:tr w:rsidR="007F516F" w:rsidRPr="00E2601D" w14:paraId="6C772201" w14:textId="77777777" w:rsidTr="00EE1C99">
        <w:tc>
          <w:tcPr>
            <w:tcW w:w="3994" w:type="dxa"/>
            <w:shd w:val="clear" w:color="auto" w:fill="auto"/>
          </w:tcPr>
          <w:p w14:paraId="6CD4E0CD" w14:textId="77777777" w:rsidR="007F516F" w:rsidRPr="00E2601D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7F516F" w:rsidRPr="00E2601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5026082A" w:rsidR="007F516F" w:rsidRPr="00E2601D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40826A84" w:rsidR="007F516F" w:rsidRPr="00E2601D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36818845" w:rsidR="007F516F" w:rsidRPr="00E2601D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58E5E531" w:rsidR="007F516F" w:rsidRPr="00E2601D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01B1BECB" w:rsidR="007F516F" w:rsidRPr="00E2601D" w:rsidRDefault="006A0C8A" w:rsidP="006A0C8A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2249EF3F" w:rsidR="007F516F" w:rsidRPr="00E2601D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60E28146" w:rsidR="007F516F" w:rsidRPr="00E2601D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24AFE477" w:rsidR="007F516F" w:rsidRPr="00E2601D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1E1A4084" w:rsidR="007F516F" w:rsidRPr="00E2601D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6DAEFF8E" w:rsidR="007F516F" w:rsidRPr="00E2601D" w:rsidRDefault="00205E0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3D81DD01" w:rsidR="007F516F" w:rsidRPr="00E2601D" w:rsidRDefault="00F947C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8D131FA" w14:textId="6AE1D8EA" w:rsidR="007F516F" w:rsidRPr="00E2601D" w:rsidRDefault="00495116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103,7</w:t>
            </w:r>
          </w:p>
        </w:tc>
      </w:tr>
      <w:tr w:rsidR="00454E18" w:rsidRPr="00E2601D" w14:paraId="4750C67A" w14:textId="77777777" w:rsidTr="00EE1C99">
        <w:tc>
          <w:tcPr>
            <w:tcW w:w="3994" w:type="dxa"/>
            <w:shd w:val="clear" w:color="auto" w:fill="auto"/>
          </w:tcPr>
          <w:p w14:paraId="31606691" w14:textId="77777777" w:rsidR="00454E18" w:rsidRPr="00E2601D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454E18" w:rsidRPr="00E2601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31130397" w:rsidR="00454E18" w:rsidRPr="00E2601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083737C1" w:rsidR="00454E18" w:rsidRPr="00E2601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688C109C" w:rsidR="00454E18" w:rsidRPr="00E2601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483D77C6" w:rsidR="00454E18" w:rsidRPr="00E2601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2E523664" w:rsidR="00454E18" w:rsidRPr="00E2601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6EA97AF3" w:rsidR="00454E18" w:rsidRPr="00E2601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60379B2" w:rsidR="00454E18" w:rsidRPr="00E2601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351BA4CC" w:rsidR="00454E18" w:rsidRPr="00E2601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60B27531" w:rsidR="00454E18" w:rsidRPr="00E2601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6AEC3BEF" w:rsidR="00454E18" w:rsidRPr="00E2601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1652B256" w:rsidR="00454E18" w:rsidRPr="00E2601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1633E10" w14:textId="23AAB206" w:rsidR="00454E18" w:rsidRPr="00E2601D" w:rsidRDefault="00454E18" w:rsidP="00454E18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110,7</w:t>
            </w:r>
          </w:p>
        </w:tc>
      </w:tr>
      <w:tr w:rsidR="007F516F" w:rsidRPr="00E2601D" w14:paraId="6FF8F050" w14:textId="77777777" w:rsidTr="00EE1C99">
        <w:tc>
          <w:tcPr>
            <w:tcW w:w="3994" w:type="dxa"/>
            <w:shd w:val="clear" w:color="auto" w:fill="auto"/>
          </w:tcPr>
          <w:p w14:paraId="00DB1EED" w14:textId="77777777" w:rsidR="007F516F" w:rsidRPr="00E2601D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7F516F" w:rsidRPr="00E2601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5E141543" w:rsidR="007F516F" w:rsidRPr="00E2601D" w:rsidRDefault="0022041D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663D1494" w:rsidR="007F516F" w:rsidRPr="00E2601D" w:rsidRDefault="009431D6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22557FF5" w:rsidR="007F516F" w:rsidRPr="00E2601D" w:rsidRDefault="00507163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06965FA6" w:rsidR="007F516F" w:rsidRPr="00E2601D" w:rsidRDefault="008403D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0E9A6428" w:rsidR="007F516F" w:rsidRPr="00E2601D" w:rsidRDefault="006A0C8A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096C0228" w:rsidR="007F516F" w:rsidRPr="00E2601D" w:rsidRDefault="00B050A4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6C865024" w:rsidR="007F516F" w:rsidRPr="00E2601D" w:rsidRDefault="00127E45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0ADC6374" w:rsidR="007F516F" w:rsidRPr="00E2601D" w:rsidRDefault="003C3E92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7029D919" w:rsidR="007F516F" w:rsidRPr="00E2601D" w:rsidRDefault="00492E65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6D8EDE33" w:rsidR="007F516F" w:rsidRPr="00E2601D" w:rsidRDefault="00205E01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3A084CF3" w:rsidR="007F516F" w:rsidRPr="00E2601D" w:rsidRDefault="00F947C3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4EFD631" w14:textId="754B7C2B" w:rsidR="007F516F" w:rsidRPr="00E2601D" w:rsidRDefault="00495116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126,8</w:t>
            </w:r>
          </w:p>
        </w:tc>
      </w:tr>
      <w:tr w:rsidR="007F516F" w:rsidRPr="00E2601D" w14:paraId="74AAE6A4" w14:textId="77777777" w:rsidTr="00EE1C99">
        <w:tc>
          <w:tcPr>
            <w:tcW w:w="3994" w:type="dxa"/>
            <w:shd w:val="clear" w:color="auto" w:fill="auto"/>
          </w:tcPr>
          <w:p w14:paraId="3C281716" w14:textId="77777777" w:rsidR="007F516F" w:rsidRPr="00E2601D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7F516F" w:rsidRPr="00E2601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7F516F" w:rsidRPr="00E2601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7F516F" w:rsidRPr="00E2601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7F516F" w:rsidRPr="00E2601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7F516F" w:rsidRPr="00E2601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7F516F" w:rsidRPr="00E2601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7F516F" w:rsidRPr="00E2601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7F516F" w:rsidRPr="00E2601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7F516F" w:rsidRPr="00E2601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7F516F" w:rsidRPr="00E2601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7F516F" w:rsidRPr="00E2601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7F516F" w:rsidRPr="00E2601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852343E" w14:textId="77777777" w:rsidR="007F516F" w:rsidRPr="00E2601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E2601D" w14:paraId="2538723B" w14:textId="77777777" w:rsidTr="00EE1C99">
        <w:tc>
          <w:tcPr>
            <w:tcW w:w="3994" w:type="dxa"/>
            <w:shd w:val="clear" w:color="auto" w:fill="auto"/>
          </w:tcPr>
          <w:p w14:paraId="5B5F23A7" w14:textId="77777777" w:rsidR="00454E18" w:rsidRPr="00E2601D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454E18" w:rsidRPr="00E2601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4CB5702C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13B9DB39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3150991C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5701D03F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185C61B1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02105369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47DCCE7C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43729DDA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70FF8F2A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35D938B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4267B985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8E71C61" w14:textId="10AB24FA" w:rsidR="00454E18" w:rsidRPr="00E2601D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93,4</w:t>
            </w:r>
          </w:p>
        </w:tc>
      </w:tr>
      <w:tr w:rsidR="007F516F" w:rsidRPr="00E2601D" w14:paraId="2B4FC5AB" w14:textId="77777777" w:rsidTr="00EE1C99">
        <w:tc>
          <w:tcPr>
            <w:tcW w:w="3994" w:type="dxa"/>
            <w:shd w:val="clear" w:color="auto" w:fill="auto"/>
          </w:tcPr>
          <w:p w14:paraId="018315BB" w14:textId="77777777" w:rsidR="007F516F" w:rsidRPr="00E2601D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7F516F" w:rsidRPr="00E2601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43809BA8" w:rsidR="007F516F" w:rsidRPr="00E2601D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04B6EAC" w:rsidR="007F516F" w:rsidRPr="00E2601D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451A9905" w:rsidR="007F516F" w:rsidRPr="00E2601D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51E0046C" w:rsidR="007F516F" w:rsidRPr="00E2601D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5400FD2A" w:rsidR="007F516F" w:rsidRPr="00E2601D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0F9B69D6" w:rsidR="007F516F" w:rsidRPr="00E2601D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77BD5CA0" w:rsidR="007F516F" w:rsidRPr="00E2601D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43E011C9" w:rsidR="007F516F" w:rsidRPr="00E2601D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107A896C" w:rsidR="007F516F" w:rsidRPr="00E2601D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1CEF2EDC" w:rsidR="007F516F" w:rsidRPr="00E2601D" w:rsidRDefault="00205E0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6B7CDB18" w:rsidR="007F516F" w:rsidRPr="00E2601D" w:rsidRDefault="00F947C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E8DA716" w14:textId="6BE784DD" w:rsidR="007F516F" w:rsidRPr="00E2601D" w:rsidRDefault="00495116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107,5</w:t>
            </w:r>
          </w:p>
        </w:tc>
      </w:tr>
      <w:tr w:rsidR="00454E18" w:rsidRPr="00E2601D" w14:paraId="77BFC489" w14:textId="77777777" w:rsidTr="00EE1C99">
        <w:tc>
          <w:tcPr>
            <w:tcW w:w="3994" w:type="dxa"/>
            <w:shd w:val="clear" w:color="auto" w:fill="auto"/>
          </w:tcPr>
          <w:p w14:paraId="2E5F0052" w14:textId="77777777" w:rsidR="00454E18" w:rsidRPr="00E2601D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454E18" w:rsidRPr="00E2601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5FB75495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60003633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4E34F4BA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0E971F06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1B90681E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5BC40EEF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76E9D6A9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53E4A1B9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4911361B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5051E158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371AF9CE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CB5064E" w14:textId="6D9D0908" w:rsidR="00454E18" w:rsidRPr="00E2601D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62,1</w:t>
            </w:r>
          </w:p>
        </w:tc>
      </w:tr>
      <w:tr w:rsidR="007F516F" w:rsidRPr="00E2601D" w14:paraId="396C40E9" w14:textId="77777777" w:rsidTr="00EE1C99">
        <w:tc>
          <w:tcPr>
            <w:tcW w:w="3994" w:type="dxa"/>
            <w:shd w:val="clear" w:color="auto" w:fill="auto"/>
          </w:tcPr>
          <w:p w14:paraId="12E3B2AF" w14:textId="77777777" w:rsidR="007F516F" w:rsidRPr="00E2601D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7F516F" w:rsidRPr="00E2601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37E06096" w:rsidR="007F516F" w:rsidRPr="00E2601D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78E18E74" w:rsidR="007F516F" w:rsidRPr="00E2601D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286D2571" w:rsidR="007F516F" w:rsidRPr="00E2601D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1A168804" w:rsidR="007F516F" w:rsidRPr="00E2601D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44FD1BA9" w:rsidR="007F516F" w:rsidRPr="00E2601D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5837FE26" w:rsidR="007F516F" w:rsidRPr="00E2601D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36976787" w:rsidR="007F516F" w:rsidRPr="00E2601D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06173227" w:rsidR="007F516F" w:rsidRPr="00E2601D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47F6B918" w:rsidR="007F516F" w:rsidRPr="00E2601D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1EE569CB" w:rsidR="007F516F" w:rsidRPr="00E2601D" w:rsidRDefault="00205E0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2FEE193D" w:rsidR="007F516F" w:rsidRPr="00E2601D" w:rsidRDefault="00F947C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98EE176" w14:textId="2BE10D3E" w:rsidR="007F516F" w:rsidRPr="00E2601D" w:rsidRDefault="00495116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116,5</w:t>
            </w:r>
          </w:p>
        </w:tc>
      </w:tr>
      <w:tr w:rsidR="00454E18" w:rsidRPr="00E2601D" w14:paraId="12958544" w14:textId="77777777" w:rsidTr="00EE1C99">
        <w:tc>
          <w:tcPr>
            <w:tcW w:w="3994" w:type="dxa"/>
            <w:vMerge w:val="restart"/>
            <w:shd w:val="clear" w:color="auto" w:fill="auto"/>
          </w:tcPr>
          <w:p w14:paraId="09030AB5" w14:textId="77777777" w:rsidR="00454E18" w:rsidRPr="00E2601D" w:rsidRDefault="00454E18" w:rsidP="00454E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>Relacje cen 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454E18" w:rsidRPr="00E2601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  <w:p w14:paraId="28DAF329" w14:textId="77777777" w:rsidR="00454E18" w:rsidRPr="00E2601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787156EF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1E67BE0A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45770278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702C6C39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15AEA648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364EF6F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1317E4A0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273D76FB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2F8445DC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35084DE6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3506CC07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91AC21B" w14:textId="56BBF3B0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</w:tr>
      <w:tr w:rsidR="007F516F" w:rsidRPr="00E2601D" w14:paraId="45BC391C" w14:textId="77777777" w:rsidTr="00EE1C99">
        <w:tc>
          <w:tcPr>
            <w:tcW w:w="3994" w:type="dxa"/>
            <w:vMerge/>
            <w:shd w:val="clear" w:color="auto" w:fill="auto"/>
          </w:tcPr>
          <w:p w14:paraId="0D263422" w14:textId="77777777" w:rsidR="007F516F" w:rsidRPr="00E2601D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7F516F" w:rsidRPr="00E2601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35E62B31" w:rsidR="007F516F" w:rsidRPr="00E2601D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0022ED68" w:rsidR="007F516F" w:rsidRPr="00E2601D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7E42249B" w:rsidR="007F516F" w:rsidRPr="00E2601D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6D6CC0B1" w:rsidR="007F516F" w:rsidRPr="00E2601D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3D1AEF59" w:rsidR="007F516F" w:rsidRPr="00E2601D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4D6F734D" w:rsidR="007F516F" w:rsidRPr="00E2601D" w:rsidRDefault="007624E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696B7431" w:rsidR="007F516F" w:rsidRPr="00E2601D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42EBA562" w:rsidR="007F516F" w:rsidRPr="00E2601D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5F27A4C9" w:rsidR="007F516F" w:rsidRPr="00E2601D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6218493E" w:rsidR="007F516F" w:rsidRPr="00E2601D" w:rsidRDefault="00205E0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5C4AF3D4" w:rsidR="007F516F" w:rsidRPr="00E2601D" w:rsidRDefault="00F947C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AA0612A" w14:textId="73C5E035" w:rsidR="007F516F" w:rsidRPr="00E2601D" w:rsidRDefault="0049511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3,5</w:t>
            </w:r>
          </w:p>
        </w:tc>
      </w:tr>
      <w:tr w:rsidR="007F516F" w:rsidRPr="00E2601D" w14:paraId="7AB31625" w14:textId="77777777" w:rsidTr="00EE1C99">
        <w:tc>
          <w:tcPr>
            <w:tcW w:w="3994" w:type="dxa"/>
            <w:shd w:val="clear" w:color="auto" w:fill="auto"/>
          </w:tcPr>
          <w:p w14:paraId="60E7D17E" w14:textId="77777777" w:rsidR="007F516F" w:rsidRPr="00E2601D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sprzedana 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7F516F" w:rsidRPr="00E2601D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7F516F" w:rsidRPr="00E2601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7F516F" w:rsidRPr="00E2601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7F516F" w:rsidRPr="00E2601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7F516F" w:rsidRPr="00E2601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7F516F" w:rsidRPr="00E2601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7F516F" w:rsidRPr="00E2601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7F516F" w:rsidRPr="00E2601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7F516F" w:rsidRPr="00E2601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7F516F" w:rsidRPr="00E2601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7F516F" w:rsidRPr="00E2601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7F516F" w:rsidRPr="00E2601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048FA32" w14:textId="77777777" w:rsidR="007F516F" w:rsidRPr="00E2601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454E18" w:rsidRPr="00E2601D" w14:paraId="6E8278C3" w14:textId="77777777" w:rsidTr="00EE1C99">
        <w:tc>
          <w:tcPr>
            <w:tcW w:w="3994" w:type="dxa"/>
            <w:shd w:val="clear" w:color="auto" w:fill="auto"/>
          </w:tcPr>
          <w:p w14:paraId="43657C4E" w14:textId="1A995D24" w:rsidR="00454E18" w:rsidRPr="00E2601D" w:rsidRDefault="00555575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</w:t>
            </w:r>
            <w:r w:rsidR="00454E18"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454E18" w:rsidRPr="00E2601D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08DCF5CA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3D758D65" w:rsidR="00454E18" w:rsidRPr="00E2601D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5760A7DD" w:rsidR="00454E18" w:rsidRPr="00E2601D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F32983B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2F15673A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40B13054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24420359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42BD4E77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5E6FF4D2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0896DCC3" w:rsidR="00454E18" w:rsidRPr="00E2601D" w:rsidRDefault="00454E18" w:rsidP="00BD3E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47ECF7AA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03D6618" w14:textId="0298E88E" w:rsidR="00454E18" w:rsidRPr="00E2601D" w:rsidRDefault="00454E18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/>
              </w:rPr>
              <w:t>95,</w:t>
            </w:r>
            <w:r w:rsidR="00555575" w:rsidRPr="00E2601D">
              <w:rPr>
                <w:rFonts w:ascii="Fira Sans" w:hAnsi="Fira Sans"/>
              </w:rPr>
              <w:t>3</w:t>
            </w:r>
          </w:p>
        </w:tc>
      </w:tr>
      <w:tr w:rsidR="008C3A9F" w:rsidRPr="00E2601D" w14:paraId="12860B2B" w14:textId="77777777" w:rsidTr="00EE1C99">
        <w:tc>
          <w:tcPr>
            <w:tcW w:w="3994" w:type="dxa"/>
            <w:shd w:val="clear" w:color="auto" w:fill="auto"/>
          </w:tcPr>
          <w:p w14:paraId="1E5FCD13" w14:textId="77777777" w:rsidR="008C3A9F" w:rsidRPr="00E2601D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C3A9F" w:rsidRPr="00E2601D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47C04446" w:rsidR="008C3A9F" w:rsidRPr="00E2601D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</w:t>
            </w:r>
            <w:r w:rsidR="00DE166E" w:rsidRPr="00E2601D">
              <w:rPr>
                <w:rFonts w:ascii="Fira Sans" w:hAnsi="Fira Sans"/>
              </w:rPr>
              <w:t>1</w:t>
            </w:r>
            <w:r w:rsidRPr="00E2601D">
              <w:rPr>
                <w:rFonts w:ascii="Fira Sans" w:hAnsi="Fira Sans"/>
              </w:rPr>
              <w:t>,</w:t>
            </w:r>
            <w:r w:rsidR="00DE166E" w:rsidRPr="00E2601D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0A188313" w:rsidR="008C3A9F" w:rsidRPr="00E2601D" w:rsidRDefault="00285C8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6AEECDCF" w:rsidR="008C3A9F" w:rsidRPr="00E2601D" w:rsidRDefault="00880530" w:rsidP="00342649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120,</w:t>
            </w:r>
            <w:r w:rsidR="00240134" w:rsidRPr="00E2601D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1818F90D" w:rsidR="008C3A9F" w:rsidRPr="00E2601D" w:rsidRDefault="00240134" w:rsidP="00C71A01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</w:t>
            </w:r>
            <w:r w:rsidR="00342649" w:rsidRPr="00E2601D">
              <w:rPr>
                <w:rFonts w:ascii="Fira Sans" w:hAnsi="Fira Sans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6DDDF22E" w:rsidR="008C3A9F" w:rsidRPr="00E2601D" w:rsidRDefault="000A5608" w:rsidP="004F3D7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661EA131" w:rsidR="008C3A9F" w:rsidRPr="00E2601D" w:rsidRDefault="000A5608" w:rsidP="004E69B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</w:t>
            </w:r>
            <w:r w:rsidR="009D3E60" w:rsidRPr="00E2601D">
              <w:rPr>
                <w:rFonts w:ascii="Fira Sans" w:hAnsi="Fira Sans"/>
              </w:rPr>
              <w:t>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5B94EC2E" w:rsidR="008C3A9F" w:rsidRPr="00E2601D" w:rsidRDefault="009D3E60" w:rsidP="00A4016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</w:t>
            </w:r>
            <w:r w:rsidR="00052A17" w:rsidRPr="00E2601D">
              <w:rPr>
                <w:rFonts w:ascii="Fira Sans" w:hAnsi="Fira Sans"/>
              </w:rPr>
              <w:t>5</w:t>
            </w:r>
            <w:r w:rsidRPr="00E2601D">
              <w:rPr>
                <w:rFonts w:ascii="Fira Sans" w:hAnsi="Fira Sans"/>
              </w:rPr>
              <w:t>,</w:t>
            </w:r>
            <w:r w:rsidR="00052A17" w:rsidRPr="00E2601D">
              <w:rPr>
                <w:rFonts w:ascii="Fira Sans" w:hAnsi="Fira Sans"/>
              </w:rPr>
              <w:t>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7C75E743" w:rsidR="008C3A9F" w:rsidRPr="00E2601D" w:rsidRDefault="00052A17" w:rsidP="00940F8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99,</w:t>
            </w:r>
            <w:r w:rsidR="005C6E8E" w:rsidRPr="00E2601D">
              <w:rPr>
                <w:rFonts w:ascii="Fira Sans" w:hAnsi="Fira Sans" w:cs="Arial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338046AD" w:rsidR="008C3A9F" w:rsidRPr="00E2601D" w:rsidRDefault="005C6E8E" w:rsidP="00455A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</w:t>
            </w:r>
            <w:r w:rsidR="004C3308" w:rsidRPr="00E2601D">
              <w:rPr>
                <w:rFonts w:ascii="Fira Sans" w:hAnsi="Fira Sans" w:cs="Arial"/>
                <w:szCs w:val="16"/>
              </w:rPr>
              <w:t>7</w:t>
            </w:r>
            <w:r w:rsidRPr="00E2601D">
              <w:rPr>
                <w:rFonts w:ascii="Fira Sans" w:hAnsi="Fira Sans" w:cs="Arial"/>
                <w:szCs w:val="16"/>
              </w:rPr>
              <w:t>,</w:t>
            </w:r>
            <w:r w:rsidR="004C3308" w:rsidRPr="00E2601D">
              <w:rPr>
                <w:rFonts w:ascii="Fira Sans" w:hAnsi="Fira Sans" w:cs="Arial"/>
                <w:szCs w:val="16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15FFD576" w:rsidR="008C3A9F" w:rsidRPr="00E2601D" w:rsidRDefault="004053F4" w:rsidP="00FC172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105,</w:t>
            </w:r>
            <w:r w:rsidR="00FE4F44" w:rsidRPr="00E2601D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24A4E009" w:rsidR="008C3A9F" w:rsidRPr="00E2601D" w:rsidRDefault="00FE4F44" w:rsidP="005E1E5D">
            <w:pPr>
              <w:pStyle w:val="TableText"/>
              <w:spacing w:before="0" w:after="0" w:line="240" w:lineRule="exact"/>
              <w:ind w:left="-57"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97,</w:t>
            </w:r>
            <w:r w:rsidR="00FC172E" w:rsidRPr="00E2601D">
              <w:rPr>
                <w:rFonts w:ascii="Fira Sans" w:hAnsi="Fira Sans" w:cs="Arial"/>
                <w:color w:val="000000"/>
                <w:szCs w:val="16"/>
              </w:rPr>
              <w:t>6*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C0B248D" w14:textId="620E9BD7" w:rsidR="008C3A9F" w:rsidRPr="00E2601D" w:rsidRDefault="00FC172E" w:rsidP="005E1E5D">
            <w:pPr>
              <w:pStyle w:val="wartocibezgwiazdek"/>
              <w:spacing w:before="0" w:line="240" w:lineRule="exact"/>
              <w:ind w:left="-57"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96,3</w:t>
            </w:r>
          </w:p>
        </w:tc>
      </w:tr>
      <w:tr w:rsidR="00454E18" w:rsidRPr="00E2601D" w14:paraId="686018C8" w14:textId="77777777" w:rsidTr="00EE1C99">
        <w:tc>
          <w:tcPr>
            <w:tcW w:w="3994" w:type="dxa"/>
            <w:shd w:val="clear" w:color="auto" w:fill="auto"/>
          </w:tcPr>
          <w:p w14:paraId="3B673136" w14:textId="425619AA" w:rsidR="00454E18" w:rsidRPr="00E2601D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454E18" w:rsidRPr="00E2601D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5057CA60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1CF00288" w:rsidR="00454E18" w:rsidRPr="00E2601D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476CC1E5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581A3C19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34FA4B6D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1E903324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26330903" w:rsidR="00454E18" w:rsidRPr="00E2601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457B08E4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50069149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1E9FDE89" w:rsidR="00454E18" w:rsidRPr="00E2601D" w:rsidRDefault="00454E18" w:rsidP="005555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6B4594D6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200EBBA" w14:textId="09557397" w:rsidR="00454E18" w:rsidRPr="00E2601D" w:rsidRDefault="000E7CA1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99,8</w:t>
            </w:r>
          </w:p>
        </w:tc>
      </w:tr>
      <w:tr w:rsidR="008C3A9F" w:rsidRPr="00E2601D" w14:paraId="5B8FA6B3" w14:textId="77777777" w:rsidTr="00EE1C99">
        <w:tc>
          <w:tcPr>
            <w:tcW w:w="3994" w:type="dxa"/>
            <w:shd w:val="clear" w:color="auto" w:fill="auto"/>
          </w:tcPr>
          <w:p w14:paraId="49A3A52B" w14:textId="77777777" w:rsidR="008C3A9F" w:rsidRPr="00E2601D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8C3A9F" w:rsidRPr="00E2601D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2C964113" w:rsidR="008C3A9F" w:rsidRPr="00E2601D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</w:t>
            </w:r>
            <w:r w:rsidR="00DE166E" w:rsidRPr="00E2601D">
              <w:rPr>
                <w:rFonts w:ascii="Fira Sans" w:hAnsi="Fira Sans"/>
              </w:rPr>
              <w:t>7</w:t>
            </w:r>
            <w:r w:rsidRPr="00E2601D">
              <w:rPr>
                <w:rFonts w:ascii="Fira Sans" w:hAnsi="Fira Sans"/>
              </w:rPr>
              <w:t>,</w:t>
            </w:r>
            <w:r w:rsidR="00DE166E" w:rsidRPr="00E2601D">
              <w:rPr>
                <w:rFonts w:ascii="Fira Sans" w:hAnsi="Fira Sans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55AA0E79" w:rsidR="008C3A9F" w:rsidRPr="00E2601D" w:rsidRDefault="00285C84" w:rsidP="002D2387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100,</w:t>
            </w:r>
            <w:r w:rsidR="0041285A" w:rsidRPr="00E2601D">
              <w:rPr>
                <w:rFonts w:ascii="Fira Sans" w:hAnsi="Fira Sans" w:cs="Arial"/>
                <w:color w:val="000000"/>
                <w:szCs w:val="16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352C4FB8" w:rsidR="008C3A9F" w:rsidRPr="00E2601D" w:rsidRDefault="00880530" w:rsidP="0034264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121,</w:t>
            </w:r>
            <w:r w:rsidR="00342649" w:rsidRPr="00E2601D">
              <w:rPr>
                <w:rFonts w:ascii="Fira Sans" w:hAnsi="Fira Sans"/>
              </w:rPr>
              <w:t>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0A053200" w:rsidR="008C3A9F" w:rsidRPr="00E2601D" w:rsidRDefault="00240134" w:rsidP="00B9556E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168,</w:t>
            </w:r>
            <w:r w:rsidR="00342649" w:rsidRPr="00E2601D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76A0CAF0" w:rsidR="008C3A9F" w:rsidRPr="00E2601D" w:rsidRDefault="007B7D45" w:rsidP="004F3D7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141,</w:t>
            </w:r>
            <w:r w:rsidR="00D54092" w:rsidRPr="00E2601D">
              <w:rPr>
                <w:rFonts w:ascii="Fira Sans" w:hAnsi="Fira Sans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6A74C71F" w:rsidR="008C3A9F" w:rsidRPr="00E2601D" w:rsidRDefault="00D54092" w:rsidP="004E69B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</w:t>
            </w:r>
            <w:r w:rsidR="009D3E60" w:rsidRPr="00E2601D">
              <w:rPr>
                <w:rFonts w:ascii="Fira Sans" w:hAnsi="Fira Sans"/>
              </w:rPr>
              <w:t>26,3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06EEE1EA" w:rsidR="008C3A9F" w:rsidRPr="00E2601D" w:rsidRDefault="009D3E60" w:rsidP="00A4016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</w:t>
            </w:r>
            <w:r w:rsidR="00052A17" w:rsidRPr="00E2601D">
              <w:rPr>
                <w:rFonts w:ascii="Fira Sans" w:hAnsi="Fira Sans"/>
              </w:rPr>
              <w:t>7</w:t>
            </w:r>
            <w:r w:rsidRPr="00E2601D">
              <w:rPr>
                <w:rFonts w:ascii="Fira Sans" w:hAnsi="Fira Sans"/>
              </w:rPr>
              <w:t>,</w:t>
            </w:r>
            <w:r w:rsidR="00052A17" w:rsidRPr="00E2601D">
              <w:rPr>
                <w:rFonts w:ascii="Fira Sans" w:hAnsi="Fira Sans"/>
              </w:rPr>
              <w:t>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23890135" w:rsidR="008C3A9F" w:rsidRPr="00E2601D" w:rsidRDefault="00052A17" w:rsidP="00DF340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</w:t>
            </w:r>
            <w:r w:rsidR="005C6E8E" w:rsidRPr="00E2601D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4D2C31D9" w:rsidR="008C3A9F" w:rsidRPr="00E2601D" w:rsidRDefault="005C6E8E" w:rsidP="00455A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</w:t>
            </w:r>
            <w:r w:rsidR="00C871AF" w:rsidRPr="00E2601D">
              <w:rPr>
                <w:rFonts w:ascii="Fira Sans" w:hAnsi="Fira Sans" w:cs="Arial"/>
                <w:szCs w:val="16"/>
              </w:rPr>
              <w:t>2</w:t>
            </w:r>
            <w:r w:rsidRPr="00E2601D">
              <w:rPr>
                <w:rFonts w:ascii="Fira Sans" w:hAnsi="Fira Sans" w:cs="Arial"/>
                <w:szCs w:val="16"/>
              </w:rPr>
              <w:t>,</w:t>
            </w:r>
            <w:r w:rsidR="00C871AF" w:rsidRPr="00E2601D">
              <w:rPr>
                <w:rFonts w:ascii="Fira Sans" w:hAnsi="Fira Sans" w:cs="Arial"/>
                <w:szCs w:val="16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081F8089" w:rsidR="008C3A9F" w:rsidRPr="00E2601D" w:rsidRDefault="00C871AF" w:rsidP="00FC172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113,</w:t>
            </w:r>
            <w:r w:rsidR="00FC172E" w:rsidRPr="00E2601D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13A82751" w:rsidR="008C3A9F" w:rsidRPr="00E2601D" w:rsidRDefault="00FE4F44" w:rsidP="00814D90">
            <w:pPr>
              <w:pStyle w:val="TableText"/>
              <w:spacing w:before="0" w:after="0" w:line="240" w:lineRule="exact"/>
              <w:ind w:left="-57"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112,</w:t>
            </w:r>
            <w:r w:rsidR="00FC172E" w:rsidRPr="00E2601D">
              <w:rPr>
                <w:rFonts w:ascii="Fira Sans" w:hAnsi="Fira Sans" w:cs="Arial"/>
                <w:color w:val="000000"/>
                <w:szCs w:val="16"/>
              </w:rPr>
              <w:t>0*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4250723" w14:textId="657D6104" w:rsidR="008C3A9F" w:rsidRPr="00E2601D" w:rsidRDefault="00FC172E" w:rsidP="005E1E5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113,1</w:t>
            </w:r>
          </w:p>
        </w:tc>
      </w:tr>
      <w:tr w:rsidR="007F516F" w:rsidRPr="00E2601D" w14:paraId="645EFC24" w14:textId="77777777" w:rsidTr="00EE1C99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7F516F" w:rsidRPr="00E2601D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7F516F" w:rsidRPr="00E2601D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7F516F" w:rsidRPr="00E2601D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7F516F" w:rsidRPr="00E2601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7F516F" w:rsidRPr="00E2601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7F516F" w:rsidRPr="00E2601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7F516F" w:rsidRPr="00E2601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7F516F" w:rsidRPr="00E2601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7F516F" w:rsidRPr="00E2601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7F516F" w:rsidRPr="00E2601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7F516F" w:rsidRPr="00E2601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7F516F" w:rsidRPr="00E2601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03FA30D" w14:textId="77777777" w:rsidR="007F516F" w:rsidRPr="00E2601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E2601D" w14:paraId="47766202" w14:textId="77777777" w:rsidTr="00EE1C99">
        <w:tc>
          <w:tcPr>
            <w:tcW w:w="3994" w:type="dxa"/>
            <w:shd w:val="clear" w:color="auto" w:fill="auto"/>
          </w:tcPr>
          <w:p w14:paraId="2AFBE9CA" w14:textId="737D613B" w:rsidR="00454E18" w:rsidRPr="00E2601D" w:rsidRDefault="00BD3E37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 </w:t>
            </w:r>
            <w:r w:rsidR="00454E18"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454E18" w:rsidRPr="00E2601D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64FEBA10" w:rsidR="00454E18" w:rsidRPr="00E2601D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59BCA764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6E6EDCFC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3511E0F2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43594B0E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75621AD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156C7CC5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EE1A2A6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4FBB486D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6399CAAE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365BD3B4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48E0584" w14:textId="43F366D1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136,9</w:t>
            </w:r>
          </w:p>
        </w:tc>
      </w:tr>
      <w:tr w:rsidR="008C3A9F" w:rsidRPr="00E2601D" w14:paraId="6E6DB98B" w14:textId="77777777" w:rsidTr="00EE1C99">
        <w:tc>
          <w:tcPr>
            <w:tcW w:w="3994" w:type="dxa"/>
            <w:shd w:val="clear" w:color="auto" w:fill="auto"/>
          </w:tcPr>
          <w:p w14:paraId="239AC464" w14:textId="77777777" w:rsidR="008C3A9F" w:rsidRPr="00E2601D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8C3A9F" w:rsidRPr="00E2601D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6F14836E" w:rsidR="008C3A9F" w:rsidRPr="00E2601D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6FA6DC0F" w:rsidR="008C3A9F" w:rsidRPr="00E2601D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13D2F4BA" w:rsidR="008C3A9F" w:rsidRPr="00E2601D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7F03A7B9" w:rsidR="008C3A9F" w:rsidRPr="00E2601D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1B5427A8" w:rsidR="008C3A9F" w:rsidRPr="00E2601D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55DB03D5" w:rsidR="008C3A9F" w:rsidRPr="00E2601D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06E79621" w:rsidR="008C3A9F" w:rsidRPr="00E2601D" w:rsidRDefault="00DB0E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1C194A26" w:rsidR="008C3A9F" w:rsidRPr="00E2601D" w:rsidRDefault="005D396C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4950E24D" w:rsidR="008C3A9F" w:rsidRPr="00E2601D" w:rsidRDefault="00A4016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6F76AAB7" w:rsidR="008C3A9F" w:rsidRPr="00E2601D" w:rsidRDefault="00A03C2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6DC10233" w:rsidR="008C3A9F" w:rsidRPr="00E2601D" w:rsidRDefault="003C339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D430042" w14:textId="75418BE7" w:rsidR="008C3A9F" w:rsidRPr="00E2601D" w:rsidRDefault="009958E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155,0</w:t>
            </w:r>
          </w:p>
        </w:tc>
      </w:tr>
      <w:tr w:rsidR="00454E18" w:rsidRPr="00E2601D" w14:paraId="30FBB3B2" w14:textId="77777777" w:rsidTr="00EE1C99">
        <w:tc>
          <w:tcPr>
            <w:tcW w:w="3994" w:type="dxa"/>
            <w:shd w:val="clear" w:color="auto" w:fill="auto"/>
          </w:tcPr>
          <w:p w14:paraId="0273F3F9" w14:textId="77777777" w:rsidR="00454E18" w:rsidRPr="00E2601D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454E18" w:rsidRPr="00E2601D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48949E9E" w:rsidR="00454E18" w:rsidRPr="00E2601D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7D786F46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2C75F758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1695918B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47841F04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1221E9E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1B5437D1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2CCEC9E3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3BC367D3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1BD632BA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49EC1015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B38E6D1" w14:textId="14DC5EA5" w:rsidR="00454E18" w:rsidRPr="00E2601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130,5</w:t>
            </w:r>
          </w:p>
        </w:tc>
      </w:tr>
      <w:tr w:rsidR="008C3A9F" w:rsidRPr="00E2601D" w14:paraId="01FB30FA" w14:textId="77777777" w:rsidTr="00EE1C99">
        <w:tc>
          <w:tcPr>
            <w:tcW w:w="3994" w:type="dxa"/>
            <w:shd w:val="clear" w:color="auto" w:fill="auto"/>
          </w:tcPr>
          <w:p w14:paraId="4329905A" w14:textId="77777777" w:rsidR="008C3A9F" w:rsidRPr="00E2601D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8C3A9F" w:rsidRPr="00E2601D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01031890" w:rsidR="008C3A9F" w:rsidRPr="00E2601D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6F5510F9" w:rsidR="008C3A9F" w:rsidRPr="00E2601D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1F033E8B" w:rsidR="008C3A9F" w:rsidRPr="00E2601D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4A465D5E" w:rsidR="008C3A9F" w:rsidRPr="00E2601D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06821FBE" w:rsidR="008C3A9F" w:rsidRPr="00E2601D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4E2EF146" w:rsidR="008C3A9F" w:rsidRPr="00E2601D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7D771F14" w:rsidR="008C3A9F" w:rsidRPr="00E2601D" w:rsidRDefault="00DB0E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113E4BEE" w:rsidR="008C3A9F" w:rsidRPr="00E2601D" w:rsidRDefault="005D396C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3F067B44" w:rsidR="008C3A9F" w:rsidRPr="00E2601D" w:rsidRDefault="00A4016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36802B76" w:rsidR="008C3A9F" w:rsidRPr="00E2601D" w:rsidRDefault="00A03C2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023B52A9" w:rsidR="008C3A9F" w:rsidRPr="00E2601D" w:rsidRDefault="007D261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9F47362" w14:textId="6EA115C6" w:rsidR="008C3A9F" w:rsidRPr="00E2601D" w:rsidRDefault="009958E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111,2</w:t>
            </w:r>
          </w:p>
        </w:tc>
      </w:tr>
    </w:tbl>
    <w:p w14:paraId="1C92870B" w14:textId="77777777" w:rsidR="00E87F28" w:rsidRPr="00E2601D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 xml:space="preserve">a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577786C7" w:rsidR="009C6D35" w:rsidRPr="00D21774" w:rsidRDefault="00E87F28" w:rsidP="007B038B">
      <w:pPr>
        <w:suppressAutoHyphens/>
        <w:spacing w:before="120" w:after="120" w:line="240" w:lineRule="exact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sz w:val="16"/>
          <w:szCs w:val="16"/>
        </w:rPr>
        <w:br w:type="page"/>
      </w:r>
      <w:r w:rsidR="007B038B" w:rsidRPr="005F69B7">
        <w:rPr>
          <w:rFonts w:ascii="Fira Sans SemiBold" w:hAnsi="Fira Sans SemiBold"/>
          <w:color w:val="522398"/>
          <w:sz w:val="24"/>
          <w:szCs w:val="24"/>
        </w:rPr>
        <w:lastRenderedPageBreak/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EE1C99">
        <w:trPr>
          <w:trHeight w:val="924"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3373F7DD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2F45DA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5DAD3E4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2F45DA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DCD3EA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393BF5" w:rsidRPr="002F1543" w14:paraId="2E1193C1" w14:textId="77777777" w:rsidTr="00393BF5"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</w:tcPr>
          <w:p w14:paraId="51AEC596" w14:textId="77777777" w:rsidR="00393BF5" w:rsidRPr="002F1543" w:rsidRDefault="00393BF5" w:rsidP="00393BF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393BF5" w:rsidRPr="002F1543" w:rsidRDefault="00393BF5" w:rsidP="00393BF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425CC9BA" w:rsidR="00393BF5" w:rsidRPr="002F1543" w:rsidRDefault="00393BF5" w:rsidP="00393BF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824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14F326F6" w:rsidR="00393BF5" w:rsidRPr="002F1543" w:rsidRDefault="00393BF5" w:rsidP="00393BF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1485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26E45D62" w:rsidR="00393BF5" w:rsidRPr="002F1543" w:rsidRDefault="00393BF5" w:rsidP="00393BF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1861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0F704A78" w:rsidR="00393BF5" w:rsidRPr="002F1543" w:rsidRDefault="00393BF5" w:rsidP="00393BF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2481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3DADC037" w:rsidR="00393BF5" w:rsidRPr="002F1543" w:rsidRDefault="00393BF5" w:rsidP="00393BF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3081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4DC0ECD3" w:rsidR="00393BF5" w:rsidRPr="002F1543" w:rsidRDefault="00393BF5" w:rsidP="00393BF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3690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303C57F0" w:rsidR="00393BF5" w:rsidRPr="002F1543" w:rsidRDefault="00393BF5" w:rsidP="00393BF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4479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0AB0F0AA" w:rsidR="00393BF5" w:rsidRPr="002F1543" w:rsidRDefault="00393BF5" w:rsidP="00393BF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5266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39F7EA5F" w:rsidR="00393BF5" w:rsidRPr="002F1543" w:rsidRDefault="00393BF5" w:rsidP="00393BF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6433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1C3913E0" w:rsidR="00393BF5" w:rsidRPr="002F1543" w:rsidRDefault="00393BF5" w:rsidP="00393BF5">
            <w:pPr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F1543">
              <w:rPr>
                <w:rFonts w:eastAsia="Times New Roman" w:cs="Arial"/>
                <w:sz w:val="16"/>
                <w:szCs w:val="16"/>
                <w:lang w:eastAsia="pl-PL"/>
              </w:rPr>
              <w:t>7883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5588B239" w:rsidR="00393BF5" w:rsidRPr="002F1543" w:rsidRDefault="00393BF5" w:rsidP="00393BF5">
            <w:pPr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F1543">
              <w:rPr>
                <w:rFonts w:eastAsia="Times New Roman" w:cs="Arial"/>
                <w:sz w:val="16"/>
                <w:szCs w:val="16"/>
                <w:lang w:eastAsia="pl-PL"/>
              </w:rPr>
              <w:t>8515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DCD3EA"/>
            <w:vAlign w:val="bottom"/>
          </w:tcPr>
          <w:p w14:paraId="74BA6715" w14:textId="02C74827" w:rsidR="00393BF5" w:rsidRPr="002F1543" w:rsidRDefault="00393BF5" w:rsidP="00393BF5">
            <w:pPr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F1543">
              <w:rPr>
                <w:rFonts w:eastAsia="Times New Roman" w:cs="Arial"/>
                <w:sz w:val="16"/>
                <w:szCs w:val="16"/>
                <w:lang w:eastAsia="pl-PL"/>
              </w:rPr>
              <w:t>10043</w:t>
            </w:r>
          </w:p>
        </w:tc>
      </w:tr>
      <w:tr w:rsidR="00393BF5" w:rsidRPr="002F1543" w14:paraId="14A02D4D" w14:textId="77777777" w:rsidTr="00393BF5">
        <w:tc>
          <w:tcPr>
            <w:tcW w:w="3994" w:type="dxa"/>
            <w:shd w:val="clear" w:color="auto" w:fill="auto"/>
          </w:tcPr>
          <w:p w14:paraId="735E2827" w14:textId="77777777" w:rsidR="00393BF5" w:rsidRPr="002F1543" w:rsidRDefault="00393BF5" w:rsidP="00393BF5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393BF5" w:rsidRPr="002F1543" w:rsidRDefault="00393BF5" w:rsidP="00393BF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63A392DF" w:rsidR="00393BF5" w:rsidRPr="002F1543" w:rsidRDefault="00393BF5" w:rsidP="00393BF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Calibri"/>
                <w:szCs w:val="16"/>
              </w:rPr>
              <w:t>1173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5CCAFFA3" w:rsidR="00393BF5" w:rsidRPr="002F1543" w:rsidRDefault="00393BF5" w:rsidP="00393BF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Calibri"/>
                <w:szCs w:val="16"/>
              </w:rPr>
              <w:t>1776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7EC27EF9" w:rsidR="00393BF5" w:rsidRPr="002F1543" w:rsidRDefault="00393BF5" w:rsidP="00393BF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Calibri"/>
                <w:szCs w:val="16"/>
              </w:rPr>
              <w:t>2516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5E7F0EFC" w:rsidR="00393BF5" w:rsidRPr="002F1543" w:rsidRDefault="00393BF5" w:rsidP="00393BF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Calibri"/>
                <w:szCs w:val="16"/>
              </w:rPr>
              <w:t>3196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45D21B2C" w:rsidR="00393BF5" w:rsidRPr="002F1543" w:rsidRDefault="00393BF5" w:rsidP="00393BF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3718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531CAA56" w:rsidR="00393BF5" w:rsidRPr="002F1543" w:rsidRDefault="00393BF5" w:rsidP="00393BF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4472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38968D71" w:rsidR="00393BF5" w:rsidRPr="002F1543" w:rsidRDefault="00393BF5" w:rsidP="00393BF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5556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29AAA63B" w:rsidR="00393BF5" w:rsidRPr="002F1543" w:rsidRDefault="00393BF5" w:rsidP="00393BF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6402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7AF2A45" w:rsidR="00393BF5" w:rsidRPr="002F1543" w:rsidRDefault="00393BF5" w:rsidP="00393BF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6982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42A81294" w:rsidR="00393BF5" w:rsidRPr="002F1543" w:rsidRDefault="00393BF5" w:rsidP="00393BF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7784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00089CF0" w:rsidR="00393BF5" w:rsidRPr="002F1543" w:rsidRDefault="00393BF5" w:rsidP="00393BF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8782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0E036B8" w14:textId="657950F7" w:rsidR="00393BF5" w:rsidRPr="002F1543" w:rsidRDefault="00393BF5" w:rsidP="00393BF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9908</w:t>
            </w:r>
          </w:p>
        </w:tc>
      </w:tr>
      <w:tr w:rsidR="00393BF5" w:rsidRPr="002F1543" w14:paraId="366B2ABD" w14:textId="77777777" w:rsidTr="00393BF5">
        <w:tc>
          <w:tcPr>
            <w:tcW w:w="3994" w:type="dxa"/>
            <w:shd w:val="clear" w:color="auto" w:fill="auto"/>
          </w:tcPr>
          <w:p w14:paraId="5FF6B17F" w14:textId="77777777" w:rsidR="00393BF5" w:rsidRPr="002F1543" w:rsidRDefault="00393BF5" w:rsidP="00393BF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393BF5" w:rsidRPr="002F1543" w:rsidRDefault="00393BF5" w:rsidP="00393BF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19D4BC29" w:rsidR="00393BF5" w:rsidRPr="002F1543" w:rsidRDefault="00393BF5" w:rsidP="00393BF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590D9437" w:rsidR="00393BF5" w:rsidRPr="002F1543" w:rsidRDefault="00393BF5" w:rsidP="00393BF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7365FF5A" w:rsidR="00393BF5" w:rsidRPr="002F1543" w:rsidRDefault="00393BF5" w:rsidP="00393BF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1707E7C1" w:rsidR="00393BF5" w:rsidRPr="002F1543" w:rsidRDefault="00393BF5" w:rsidP="00393BF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BF764E0" w:rsidR="00393BF5" w:rsidRPr="002F1543" w:rsidRDefault="00393BF5" w:rsidP="00393BF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6A96D13B" w:rsidR="00393BF5" w:rsidRPr="002F1543" w:rsidRDefault="00393BF5" w:rsidP="00393BF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5503B84C" w:rsidR="00393BF5" w:rsidRPr="002F1543" w:rsidRDefault="00393BF5" w:rsidP="00393BF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92,2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52D4AD6A" w:rsidR="00393BF5" w:rsidRPr="002F1543" w:rsidRDefault="00393BF5" w:rsidP="00393BF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58E50078" w:rsidR="00393BF5" w:rsidRPr="002F1543" w:rsidRDefault="00393BF5" w:rsidP="00393BF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65265BB8" w:rsidR="00393BF5" w:rsidRPr="002F1543" w:rsidRDefault="00393BF5" w:rsidP="00393BF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1D77D43A" w:rsidR="00393BF5" w:rsidRPr="002F1543" w:rsidRDefault="00393BF5" w:rsidP="00393BF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BC8838A" w14:textId="67AE79A1" w:rsidR="00393BF5" w:rsidRPr="002F1543" w:rsidRDefault="00393BF5" w:rsidP="00393BF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Arial"/>
                <w:sz w:val="16"/>
                <w:szCs w:val="16"/>
              </w:rPr>
              <w:t>109,0</w:t>
            </w:r>
          </w:p>
        </w:tc>
      </w:tr>
      <w:tr w:rsidR="00393BF5" w:rsidRPr="002F1543" w14:paraId="0B7CAD4D" w14:textId="77777777" w:rsidTr="00393BF5">
        <w:tc>
          <w:tcPr>
            <w:tcW w:w="3994" w:type="dxa"/>
            <w:shd w:val="clear" w:color="auto" w:fill="auto"/>
          </w:tcPr>
          <w:p w14:paraId="485353D3" w14:textId="77777777" w:rsidR="00393BF5" w:rsidRPr="002F1543" w:rsidRDefault="00393BF5" w:rsidP="00393BF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393BF5" w:rsidRPr="002F1543" w:rsidRDefault="00393BF5" w:rsidP="00393BF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1614CBEA" w:rsidR="00393BF5" w:rsidRPr="002F1543" w:rsidRDefault="00393BF5" w:rsidP="00393BF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37064641" w:rsidR="00393BF5" w:rsidRPr="002F1543" w:rsidRDefault="00393BF5" w:rsidP="00393BF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13CEA5BB" w:rsidR="00393BF5" w:rsidRPr="002F1543" w:rsidRDefault="00393BF5" w:rsidP="00393BF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74CD01A1" w:rsidR="00393BF5" w:rsidRPr="002F1543" w:rsidRDefault="00393BF5" w:rsidP="00393BF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77C46E8D" w:rsidR="00393BF5" w:rsidRPr="002F1543" w:rsidRDefault="00393BF5" w:rsidP="00393BF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5399ECC2" w:rsidR="00393BF5" w:rsidRPr="002F1543" w:rsidRDefault="00393BF5" w:rsidP="00393BF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76AAD082" w:rsidR="00393BF5" w:rsidRPr="002F1543" w:rsidRDefault="00393BF5" w:rsidP="00393BF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3D32EB3B" w:rsidR="00393BF5" w:rsidRPr="002F1543" w:rsidRDefault="00393BF5" w:rsidP="00393BF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20F7DECA" w:rsidR="00393BF5" w:rsidRPr="002F1543" w:rsidRDefault="00393BF5" w:rsidP="00393BF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5FE07B4A" w:rsidR="00393BF5" w:rsidRPr="002F1543" w:rsidRDefault="00393BF5" w:rsidP="00393BF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483F65BB" w:rsidR="00393BF5" w:rsidRPr="002F1543" w:rsidRDefault="00393BF5" w:rsidP="00393BF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B515D7F" w14:textId="432E993D" w:rsidR="00393BF5" w:rsidRPr="002F1543" w:rsidRDefault="00393BF5" w:rsidP="00393BF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98,7</w:t>
            </w:r>
          </w:p>
        </w:tc>
      </w:tr>
      <w:tr w:rsidR="007F516F" w:rsidRPr="002F1543" w14:paraId="2CD366CD" w14:textId="77777777" w:rsidTr="00EE1C99">
        <w:tc>
          <w:tcPr>
            <w:tcW w:w="3994" w:type="dxa"/>
            <w:shd w:val="clear" w:color="auto" w:fill="auto"/>
          </w:tcPr>
          <w:p w14:paraId="4911267C" w14:textId="77777777" w:rsidR="007F516F" w:rsidRPr="002F1543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Sprzedaż detaliczna 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7F516F" w:rsidRPr="002F1543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7F516F" w:rsidRPr="002F1543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7F516F" w:rsidRPr="002F1543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7F516F" w:rsidRPr="002F1543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7F516F" w:rsidRPr="002F1543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7F516F" w:rsidRPr="002F1543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7F516F" w:rsidRPr="002F1543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7F516F" w:rsidRPr="002F1543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7F516F" w:rsidRPr="002F1543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7F516F" w:rsidRPr="002F1543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7F516F" w:rsidRPr="002F1543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7F516F" w:rsidRPr="002F1543" w:rsidRDefault="007F516F" w:rsidP="007916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9DE363D" w14:textId="77777777" w:rsidR="007F516F" w:rsidRPr="002F1543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2F45DA" w:rsidRPr="002F1543" w14:paraId="0BC56087" w14:textId="77777777" w:rsidTr="00EE1C99">
        <w:tc>
          <w:tcPr>
            <w:tcW w:w="3994" w:type="dxa"/>
            <w:shd w:val="clear" w:color="auto" w:fill="auto"/>
          </w:tcPr>
          <w:p w14:paraId="451B997E" w14:textId="52B5DC6B" w:rsidR="002F45DA" w:rsidRPr="002F1543" w:rsidRDefault="00BD3E37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     </w:t>
            </w:r>
            <w:r w:rsidR="002F45DA" w:rsidRPr="002F1543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2F45DA" w:rsidRPr="002F1543" w:rsidRDefault="002F45DA" w:rsidP="002F45D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20C9CDD0" w:rsidR="002F45DA" w:rsidRPr="002F1543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A78EE17" w:rsidR="002F45DA" w:rsidRPr="002F1543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0DBD0C2B" w:rsidR="002F45DA" w:rsidRPr="002F1543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175A72EE" w:rsidR="002F45DA" w:rsidRPr="002F1543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5561C0FA" w:rsidR="002F45DA" w:rsidRPr="002F1543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6A8D60E4" w:rsidR="002F45DA" w:rsidRPr="002F1543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20067689" w:rsidR="002F45DA" w:rsidRPr="002F1543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5AE742DD" w:rsidR="002F45DA" w:rsidRPr="002F1543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2B7C1246" w:rsidR="002F45DA" w:rsidRPr="002F1543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  <w:r w:rsidRPr="002F1543">
              <w:rPr>
                <w:rFonts w:ascii="Fira Sans" w:hAnsi="Fira Sans"/>
                <w:snapToGrid w:val="0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14DF695D" w:rsidR="002F45DA" w:rsidRPr="002F1543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12DEC446" w:rsidR="002F45DA" w:rsidRPr="002F1543" w:rsidRDefault="002F45DA" w:rsidP="002F45D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8C5150E" w14:textId="6882DC80" w:rsidR="002F45DA" w:rsidRPr="002F1543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113,2</w:t>
            </w:r>
          </w:p>
        </w:tc>
      </w:tr>
      <w:tr w:rsidR="008C3A9F" w:rsidRPr="002F1543" w14:paraId="156101CB" w14:textId="77777777" w:rsidTr="00EE1C99">
        <w:tc>
          <w:tcPr>
            <w:tcW w:w="3994" w:type="dxa"/>
            <w:shd w:val="clear" w:color="auto" w:fill="auto"/>
          </w:tcPr>
          <w:p w14:paraId="2E14D57D" w14:textId="77777777" w:rsidR="008C3A9F" w:rsidRPr="002F1543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8C3A9F" w:rsidRPr="002F1543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6ED1FAB1" w:rsidR="008C3A9F" w:rsidRPr="002F1543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053F0D23" w:rsidR="008C3A9F" w:rsidRPr="002F1543" w:rsidRDefault="00B8234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25418370" w:rsidR="008C3A9F" w:rsidRPr="002F1543" w:rsidRDefault="007A7913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7F2D825D" w:rsidR="008C3A9F" w:rsidRPr="002F1543" w:rsidRDefault="00AE1C5E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45F7DA3F" w:rsidR="008C3A9F" w:rsidRPr="002F1543" w:rsidRDefault="00360152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47D6DA04" w:rsidR="008C3A9F" w:rsidRPr="002F1543" w:rsidRDefault="005A308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5DA2F21C" w:rsidR="008C3A9F" w:rsidRPr="002F1543" w:rsidRDefault="0069547C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0DC525AE" w:rsidR="008C3A9F" w:rsidRPr="002F1543" w:rsidRDefault="000F1822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596BA5B2" w:rsidR="008C3A9F" w:rsidRPr="002F1543" w:rsidRDefault="007440D4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  <w:r w:rsidRPr="002F1543"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785D1049" w:rsidR="008C3A9F" w:rsidRPr="002F1543" w:rsidRDefault="00E13D7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4A0BEF02" w:rsidR="008C3A9F" w:rsidRPr="002F1543" w:rsidRDefault="0025098E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6BB9571" w14:textId="34CD4CAF" w:rsidR="008C3A9F" w:rsidRPr="002F1543" w:rsidRDefault="009958E4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107,6</w:t>
            </w:r>
          </w:p>
        </w:tc>
      </w:tr>
      <w:tr w:rsidR="002F45DA" w:rsidRPr="002F1543" w14:paraId="2EA14C8F" w14:textId="77777777" w:rsidTr="00EE1C99">
        <w:tc>
          <w:tcPr>
            <w:tcW w:w="3994" w:type="dxa"/>
            <w:shd w:val="clear" w:color="auto" w:fill="auto"/>
          </w:tcPr>
          <w:p w14:paraId="458E9865" w14:textId="77777777" w:rsidR="002F45DA" w:rsidRPr="002F1543" w:rsidRDefault="002F45DA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2F45DA" w:rsidRPr="002F1543" w:rsidRDefault="002F45DA" w:rsidP="002F45D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2BF227E9" w:rsidR="002F45DA" w:rsidRPr="002F1543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73497C0B" w:rsidR="002F45DA" w:rsidRPr="002F1543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64D62572" w:rsidR="002F45DA" w:rsidRPr="002F1543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49937060" w:rsidR="002F45DA" w:rsidRPr="002F1543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2F36C555" w:rsidR="002F45DA" w:rsidRPr="002F1543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3A6643D2" w:rsidR="002F45DA" w:rsidRPr="002F1543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6441925C" w:rsidR="002F45DA" w:rsidRPr="002F1543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767DE06C" w:rsidR="002F45DA" w:rsidRPr="002F1543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5D689594" w:rsidR="002F45DA" w:rsidRPr="002F1543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644D19BA" w:rsidR="002F45DA" w:rsidRPr="002F1543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5866B7CA" w:rsidR="002F45DA" w:rsidRPr="002F1543" w:rsidRDefault="002F45DA" w:rsidP="002F45D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46E82EB" w14:textId="271A4E61" w:rsidR="002F45DA" w:rsidRPr="002F1543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90,7</w:t>
            </w:r>
          </w:p>
        </w:tc>
      </w:tr>
      <w:tr w:rsidR="008C3A9F" w:rsidRPr="002F1543" w14:paraId="78A989C3" w14:textId="77777777" w:rsidTr="00EE1C99">
        <w:tc>
          <w:tcPr>
            <w:tcW w:w="3994" w:type="dxa"/>
            <w:shd w:val="clear" w:color="auto" w:fill="auto"/>
          </w:tcPr>
          <w:p w14:paraId="7D02E5F5" w14:textId="77777777" w:rsidR="008C3A9F" w:rsidRPr="002F1543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8C3A9F" w:rsidRPr="002F1543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088B42DB" w:rsidR="008C3A9F" w:rsidRPr="002F1543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5EE79888" w:rsidR="008C3A9F" w:rsidRPr="002F1543" w:rsidRDefault="00B8234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D5C29A4" w:rsidR="008C3A9F" w:rsidRPr="002F1543" w:rsidRDefault="007A7913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0FEF26D8" w:rsidR="008C3A9F" w:rsidRPr="002F1543" w:rsidRDefault="00AE1C5E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507C7D8D" w:rsidR="008C3A9F" w:rsidRPr="002F1543" w:rsidRDefault="00360152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1876A525" w:rsidR="008C3A9F" w:rsidRPr="002F1543" w:rsidRDefault="005A308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4F2EF8EF" w:rsidR="008C3A9F" w:rsidRPr="002F1543" w:rsidRDefault="0069547C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5F434D57" w:rsidR="008C3A9F" w:rsidRPr="002F1543" w:rsidRDefault="000F1822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11C08EBC" w:rsidR="008C3A9F" w:rsidRPr="002F1543" w:rsidRDefault="007440D4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2546B8DB" w:rsidR="008C3A9F" w:rsidRPr="002F1543" w:rsidRDefault="00E13D7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46DD0F4B" w:rsidR="008C3A9F" w:rsidRPr="002F1543" w:rsidRDefault="0025098E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531F5A4" w14:textId="4303A3E0" w:rsidR="008C3A9F" w:rsidRPr="002F1543" w:rsidRDefault="009958E4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122,8</w:t>
            </w:r>
          </w:p>
        </w:tc>
      </w:tr>
      <w:tr w:rsidR="007F516F" w:rsidRPr="002F1543" w14:paraId="5E9F541B" w14:textId="77777777" w:rsidTr="00EE1C99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7F516F" w:rsidRPr="002F1543" w:rsidRDefault="007F516F" w:rsidP="007F516F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Wskaźnik rentowności obrotu w 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7F516F" w:rsidRPr="002F1543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7F516F" w:rsidRPr="002F1543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7F516F" w:rsidRPr="002F1543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7F516F" w:rsidRPr="002F1543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7F516F" w:rsidRPr="002F1543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7F516F" w:rsidRPr="002F1543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7F516F" w:rsidRPr="002F1543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7F516F" w:rsidRPr="002F1543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7F516F" w:rsidRPr="002F1543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7F516F" w:rsidRPr="002F1543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7F516F" w:rsidRPr="002F1543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915A673" w14:textId="77777777" w:rsidR="007F516F" w:rsidRPr="002F1543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9C6D35" w:rsidRPr="002F1543" w14:paraId="52EF22C7" w14:textId="77777777" w:rsidTr="00EE1C99">
        <w:tc>
          <w:tcPr>
            <w:tcW w:w="3994" w:type="dxa"/>
            <w:shd w:val="clear" w:color="auto" w:fill="auto"/>
          </w:tcPr>
          <w:p w14:paraId="216A70D8" w14:textId="77777777" w:rsidR="009C6D35" w:rsidRPr="002F1543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 xml:space="preserve">c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9C6D35" w:rsidRPr="002F1543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77777777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77777777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1144382F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77777777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77777777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33F7CB23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77777777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77777777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3A054A5F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7777777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77777777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485FAB0" w14:textId="677D968E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5,2</w:t>
            </w:r>
          </w:p>
        </w:tc>
      </w:tr>
      <w:tr w:rsidR="009C6D35" w:rsidRPr="002F1543" w14:paraId="14E9F495" w14:textId="77777777" w:rsidTr="00EE1C99">
        <w:tc>
          <w:tcPr>
            <w:tcW w:w="3994" w:type="dxa"/>
            <w:shd w:val="clear" w:color="auto" w:fill="auto"/>
          </w:tcPr>
          <w:p w14:paraId="3B161B6A" w14:textId="77777777" w:rsidR="009C6D35" w:rsidRPr="002F1543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9C6D35" w:rsidRPr="002F1543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77777777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0D89E9A3" w:rsidR="009C6D35" w:rsidRPr="002F1543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36463BC0" w:rsidR="009C6D35" w:rsidRPr="002F1543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11734BFA" w:rsidR="009C6D35" w:rsidRPr="002F1543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0F3669AD" w:rsidR="009C6D35" w:rsidRPr="002F1543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1E4B75B3" w:rsidR="009C6D35" w:rsidRPr="002F1543" w:rsidRDefault="001C467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07A94A70" w:rsidR="009C6D35" w:rsidRPr="002F1543" w:rsidRDefault="00F002B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323B2767" w:rsidR="009C6D35" w:rsidRPr="002F1543" w:rsidRDefault="007620E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2C4F87A2" w:rsidR="009C6D35" w:rsidRPr="002F1543" w:rsidRDefault="0008685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042FE6E1" w:rsidR="009C6D35" w:rsidRPr="002F1543" w:rsidRDefault="0008685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1CE37CA" w:rsidR="009C6D35" w:rsidRPr="002F1543" w:rsidRDefault="00F16901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5A0625B" w14:textId="1978F98B" w:rsidR="009C6D35" w:rsidRPr="002F1543" w:rsidRDefault="006E0FC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</w:tr>
      <w:tr w:rsidR="009C6D35" w:rsidRPr="002F1543" w14:paraId="631EEA7C" w14:textId="77777777" w:rsidTr="00EE1C99">
        <w:tc>
          <w:tcPr>
            <w:tcW w:w="3994" w:type="dxa"/>
            <w:shd w:val="clear" w:color="auto" w:fill="auto"/>
          </w:tcPr>
          <w:p w14:paraId="6E58C275" w14:textId="77777777" w:rsidR="009C6D35" w:rsidRPr="002F1543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d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9C6D35" w:rsidRPr="002F1543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77777777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77777777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243EAEED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bCs/>
                <w:color w:val="000000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77777777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77777777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7B2C731C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bCs/>
                <w:color w:val="000000"/>
                <w:szCs w:val="16"/>
              </w:rPr>
              <w:t>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77777777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77777777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6BC0968D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77777777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77777777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F69A656" w14:textId="6D5FAC22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bCs/>
                <w:color w:val="000000"/>
                <w:szCs w:val="16"/>
              </w:rPr>
              <w:t>4,5</w:t>
            </w:r>
          </w:p>
        </w:tc>
      </w:tr>
      <w:tr w:rsidR="009C6D35" w:rsidRPr="002F1543" w14:paraId="63F3BA07" w14:textId="77777777" w:rsidTr="00EE1C99">
        <w:tc>
          <w:tcPr>
            <w:tcW w:w="3994" w:type="dxa"/>
            <w:shd w:val="clear" w:color="auto" w:fill="auto"/>
          </w:tcPr>
          <w:p w14:paraId="34168E8F" w14:textId="77777777" w:rsidR="009C6D35" w:rsidRPr="002F1543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9C6D35" w:rsidRPr="002F1543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77777777" w:rsidR="009C6D35" w:rsidRPr="002F1543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7ED4BD98" w:rsidR="009C6D35" w:rsidRPr="002F1543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3F6F0765" w:rsidR="009C6D35" w:rsidRPr="002F1543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3580B9A3" w:rsidR="009C6D35" w:rsidRPr="002F1543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265E6700" w:rsidR="009C6D35" w:rsidRPr="002F1543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22A33325" w:rsidR="009C6D35" w:rsidRPr="002F1543" w:rsidRDefault="001C467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bCs/>
                <w:color w:val="000000"/>
                <w:szCs w:val="16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049957E0" w:rsidR="009C6D35" w:rsidRPr="002F1543" w:rsidRDefault="00F002B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226362F3" w:rsidR="009C6D35" w:rsidRPr="002F1543" w:rsidRDefault="007620E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31697A8A" w:rsidR="009C6D35" w:rsidRPr="002F1543" w:rsidRDefault="0008685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3CB8EF79" w:rsidR="009C6D35" w:rsidRPr="002F1543" w:rsidRDefault="0008685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F3F29DF" w:rsidR="009C6D35" w:rsidRPr="002F1543" w:rsidRDefault="00F16901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233B000" w14:textId="510A03B7" w:rsidR="009C6D35" w:rsidRPr="002F1543" w:rsidRDefault="006E0FC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</w:tr>
      <w:tr w:rsidR="009C6D35" w:rsidRPr="002F1543" w14:paraId="0994815D" w14:textId="77777777" w:rsidTr="00EE1C99">
        <w:tc>
          <w:tcPr>
            <w:tcW w:w="3994" w:type="dxa"/>
            <w:vMerge w:val="restart"/>
            <w:shd w:val="clear" w:color="auto" w:fill="auto"/>
          </w:tcPr>
          <w:p w14:paraId="18348A11" w14:textId="77777777" w:rsidR="009C6D35" w:rsidRPr="002F1543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Nakłady inwestycyjne przedsiębiorstw</w:t>
            </w:r>
            <w:r w:rsidRPr="002F1543">
              <w:rPr>
                <w:rFonts w:ascii="Fira Sans" w:hAnsi="Fira Sans"/>
                <w:vertAlign w:val="superscript"/>
              </w:rPr>
              <w:t xml:space="preserve">b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9C6D35" w:rsidRPr="002F1543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9C6D35" w:rsidRPr="002F1543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77777777" w:rsidR="009C6D35" w:rsidRPr="002F1543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7777777" w:rsidR="009C6D35" w:rsidRPr="002F1543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6AD7D484" w:rsidR="009C6D35" w:rsidRPr="002F1543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77777777" w:rsidR="009C6D35" w:rsidRPr="002F1543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7777777" w:rsidR="009C6D35" w:rsidRPr="002F1543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585F17E" w:rsidR="009C6D35" w:rsidRPr="002F1543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77777777" w:rsidR="009C6D35" w:rsidRPr="002F1543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77777777" w:rsidR="009C6D35" w:rsidRPr="002F1543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917AC4E" w:rsidR="009C6D35" w:rsidRPr="002F1543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77777777" w:rsidR="009C6D35" w:rsidRPr="002F1543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77777777" w:rsidR="009C6D35" w:rsidRPr="002F1543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5EDA9B7" w14:textId="7622801F" w:rsidR="009C6D35" w:rsidRPr="002F1543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2F1543">
              <w:t xml:space="preserve">3528,8 </w:t>
            </w:r>
          </w:p>
        </w:tc>
      </w:tr>
      <w:tr w:rsidR="009C6D35" w:rsidRPr="002F1543" w14:paraId="43CF098F" w14:textId="77777777" w:rsidTr="00EE1C99">
        <w:tc>
          <w:tcPr>
            <w:tcW w:w="3994" w:type="dxa"/>
            <w:vMerge/>
            <w:shd w:val="clear" w:color="auto" w:fill="auto"/>
          </w:tcPr>
          <w:p w14:paraId="213382E3" w14:textId="77777777" w:rsidR="009C6D35" w:rsidRPr="002F1543" w:rsidRDefault="009C6D35" w:rsidP="009C6D3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9C6D35" w:rsidRPr="002F1543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77777777" w:rsidR="009C6D35" w:rsidRPr="002F1543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427A76F1" w:rsidR="009C6D35" w:rsidRPr="002F1543" w:rsidRDefault="00365DE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217B94F2" w:rsidR="009C6D35" w:rsidRPr="002F1543" w:rsidRDefault="00A2795A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0EA23B1A" w:rsidR="009C6D35" w:rsidRPr="002F1543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00C20E98" w:rsidR="009C6D35" w:rsidRPr="002F1543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6615C8C5" w:rsidR="009C6D35" w:rsidRPr="002F1543" w:rsidRDefault="001C467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09CCCDCC" w:rsidR="009C6D35" w:rsidRPr="002F1543" w:rsidRDefault="00F002BB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59D7D785" w:rsidR="009C6D35" w:rsidRPr="002F1543" w:rsidRDefault="007620EB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1E984D4D" w:rsidR="009C6D35" w:rsidRPr="002F1543" w:rsidRDefault="0008685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2008,9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DC7D578" w:rsidR="009C6D35" w:rsidRPr="002F1543" w:rsidRDefault="0008685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75363756" w:rsidR="009C6D35" w:rsidRPr="002F1543" w:rsidRDefault="00F16901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A3A90BA" w14:textId="083D627E" w:rsidR="009C6D35" w:rsidRPr="002F1543" w:rsidRDefault="006E0FC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</w:tr>
      <w:tr w:rsidR="009C6D35" w:rsidRPr="002F1543" w14:paraId="67F5C5D7" w14:textId="77777777" w:rsidTr="00EE1C99">
        <w:tc>
          <w:tcPr>
            <w:tcW w:w="3994" w:type="dxa"/>
            <w:vMerge w:val="restart"/>
            <w:shd w:val="clear" w:color="auto" w:fill="auto"/>
          </w:tcPr>
          <w:p w14:paraId="78AE928E" w14:textId="77777777" w:rsidR="009C6D35" w:rsidRPr="002F1543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analogiczny okres poprzedniego roku = 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9C6D35" w:rsidRPr="002F1543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9C6D35" w:rsidRPr="002F1543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777777" w:rsidR="009C6D35" w:rsidRPr="002F1543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7777777" w:rsidR="009C6D35" w:rsidRPr="002F1543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7F71B6F5" w:rsidR="009C6D35" w:rsidRPr="002F1543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77777777" w:rsidR="009C6D35" w:rsidRPr="002F1543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7777777" w:rsidR="009C6D35" w:rsidRPr="002F1543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387777DA" w:rsidR="009C6D35" w:rsidRPr="002F1543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77777777" w:rsidR="009C6D35" w:rsidRPr="002F1543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77777777" w:rsidR="009C6D35" w:rsidRPr="002F1543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5EC21E71" w:rsidR="009C6D35" w:rsidRPr="002F1543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77777777" w:rsidR="009C6D35" w:rsidRPr="002F1543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77777777" w:rsidR="009C6D35" w:rsidRPr="002F1543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F41520E" w14:textId="465A520C" w:rsidR="009C6D35" w:rsidRPr="002F1543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83,5</w:t>
            </w:r>
          </w:p>
        </w:tc>
      </w:tr>
      <w:tr w:rsidR="00DE6500" w:rsidRPr="002F1543" w14:paraId="0CF23CC4" w14:textId="77777777" w:rsidTr="00EE1C99">
        <w:tc>
          <w:tcPr>
            <w:tcW w:w="3994" w:type="dxa"/>
            <w:vMerge/>
            <w:shd w:val="clear" w:color="auto" w:fill="auto"/>
          </w:tcPr>
          <w:p w14:paraId="5AB3B261" w14:textId="77777777" w:rsidR="00DE6500" w:rsidRPr="002F1543" w:rsidRDefault="00DE6500" w:rsidP="00DE650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DE6500" w:rsidRPr="002F1543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77777777" w:rsidR="00DE6500" w:rsidRPr="002F1543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6F31C5CD" w:rsidR="00DE6500" w:rsidRPr="002F1543" w:rsidRDefault="00365DE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1D0DC6EE" w:rsidR="00DE6500" w:rsidRPr="002F1543" w:rsidRDefault="00A2795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2FB68EE6" w:rsidR="00DE6500" w:rsidRPr="002F1543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0994D172" w:rsidR="00DE6500" w:rsidRPr="002F1543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37B60E72" w:rsidR="00DE6500" w:rsidRPr="002F1543" w:rsidRDefault="001C467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51E38ECC" w:rsidR="00DE6500" w:rsidRPr="002F1543" w:rsidRDefault="0084793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487401F3" w:rsidR="00DE6500" w:rsidRPr="002F1543" w:rsidRDefault="007620EB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79168107" w:rsidR="00DE6500" w:rsidRPr="002F1543" w:rsidRDefault="0008685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16550E46" w:rsidR="00DE6500" w:rsidRPr="002F1543" w:rsidRDefault="0008685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3BF5CA97" w:rsidR="00DE6500" w:rsidRPr="002F1543" w:rsidRDefault="00F16901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0DE5867" w14:textId="35F83B8A" w:rsidR="00DE6500" w:rsidRPr="002F1543" w:rsidRDefault="006E0FC5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</w:tr>
      <w:tr w:rsidR="002F45DA" w:rsidRPr="002F1543" w14:paraId="533C91EF" w14:textId="77777777" w:rsidTr="00EE1C99">
        <w:tc>
          <w:tcPr>
            <w:tcW w:w="3994" w:type="dxa"/>
            <w:shd w:val="clear" w:color="auto" w:fill="auto"/>
          </w:tcPr>
          <w:p w14:paraId="4411DA68" w14:textId="77777777" w:rsidR="002F45DA" w:rsidRPr="002F1543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Podmioty gospodarki 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2F45DA" w:rsidRPr="002F1543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09547474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260380FA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62686AB5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59F8AF93" w:rsidR="002F45DA" w:rsidRPr="002F1543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772B4BB0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49652335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7321A04E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35D9EEA4" w:rsidR="002F45DA" w:rsidRPr="002F1543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44D7CFFE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5BD6071F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638A35F0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4198CD5" w14:textId="7AE0F542" w:rsidR="002F45DA" w:rsidRPr="002F1543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188360</w:t>
            </w:r>
          </w:p>
        </w:tc>
      </w:tr>
      <w:tr w:rsidR="007F516F" w:rsidRPr="002F1543" w14:paraId="78B04BE1" w14:textId="77777777" w:rsidTr="00EE1C99">
        <w:tc>
          <w:tcPr>
            <w:tcW w:w="3994" w:type="dxa"/>
            <w:shd w:val="clear" w:color="auto" w:fill="auto"/>
          </w:tcPr>
          <w:p w14:paraId="55B74D66" w14:textId="77777777" w:rsidR="007F516F" w:rsidRPr="002F1543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7F516F" w:rsidRPr="002F1543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476E2D0" w:rsidR="007F516F" w:rsidRPr="002F1543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1C080A76" w:rsidR="007F516F" w:rsidRPr="002F1543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3726C858" w:rsidR="007F516F" w:rsidRPr="002F1543" w:rsidRDefault="006A5920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</w:t>
            </w:r>
            <w:r w:rsidR="00845A26" w:rsidRPr="002F1543">
              <w:rPr>
                <w:rFonts w:ascii="Fira Sans" w:hAnsi="Fira Sans"/>
              </w:rPr>
              <w:t>0047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3D2C9DC1" w:rsidR="007F516F" w:rsidRPr="002F1543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1989BE76" w:rsidR="007F516F" w:rsidRPr="002F1543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1B7D3F4C" w:rsidR="007F516F" w:rsidRPr="002F1543" w:rsidRDefault="00890D3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192671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5666AB42" w:rsidR="007F516F" w:rsidRPr="002F1543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  <w:color w:val="auto"/>
              </w:rPr>
              <w:t>193275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5CA3960D" w:rsidR="007F516F" w:rsidRPr="002F1543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193972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626E06F0" w:rsidR="007F516F" w:rsidRPr="002F1543" w:rsidRDefault="00B565FA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194632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6ABA1BAF" w:rsidR="007F516F" w:rsidRPr="002F1543" w:rsidRDefault="000047BA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195345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56EA7ABF" w:rsidR="007F516F" w:rsidRPr="002F1543" w:rsidRDefault="00CD19B8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196203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4A0D24B" w14:textId="17DB59A7" w:rsidR="007F516F" w:rsidRPr="002F1543" w:rsidRDefault="00173915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196532</w:t>
            </w:r>
          </w:p>
        </w:tc>
      </w:tr>
      <w:tr w:rsidR="002F45DA" w:rsidRPr="002F1543" w14:paraId="410C41F4" w14:textId="77777777" w:rsidTr="00EE1C99">
        <w:tc>
          <w:tcPr>
            <w:tcW w:w="3994" w:type="dxa"/>
            <w:shd w:val="clear" w:color="auto" w:fill="auto"/>
          </w:tcPr>
          <w:p w14:paraId="1E5BDF44" w14:textId="77777777" w:rsidR="002F45DA" w:rsidRPr="002F1543" w:rsidRDefault="002F45DA" w:rsidP="002F45DA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2F45DA" w:rsidRPr="002F1543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63C71C3D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71A22974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7C69CD9E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24035C90" w:rsidR="002F45DA" w:rsidRPr="002F1543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7361CD6D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0B360705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59EADAAA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4BC4643A" w:rsidR="002F45DA" w:rsidRPr="002F1543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3B828272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786F4DF2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78B62BF4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4566277" w14:textId="2E728487" w:rsidR="002F45DA" w:rsidRPr="002F1543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16264</w:t>
            </w:r>
          </w:p>
        </w:tc>
      </w:tr>
      <w:tr w:rsidR="007F516F" w:rsidRPr="002F1543" w14:paraId="6250BC86" w14:textId="77777777" w:rsidTr="00EE1C99">
        <w:tc>
          <w:tcPr>
            <w:tcW w:w="3994" w:type="dxa"/>
            <w:shd w:val="clear" w:color="auto" w:fill="auto"/>
          </w:tcPr>
          <w:p w14:paraId="0E4AF580" w14:textId="77777777" w:rsidR="007F516F" w:rsidRPr="002F1543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7F516F" w:rsidRPr="002F1543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FA13675" w:rsidR="007F516F" w:rsidRPr="002F1543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7B861C9E" w:rsidR="007F516F" w:rsidRPr="002F1543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522009A2" w:rsidR="007F516F" w:rsidRPr="002F1543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73ACC936" w:rsidR="007F516F" w:rsidRPr="002F1543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72162B74" w:rsidR="007F516F" w:rsidRPr="002F1543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19ACF0E9" w:rsidR="007F516F" w:rsidRPr="002F1543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314E62E2" w:rsidR="007F516F" w:rsidRPr="002F1543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16887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46CD39DB" w:rsidR="007F516F" w:rsidRPr="002F1543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16946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320D1F8C" w:rsidR="007F516F" w:rsidRPr="002F1543" w:rsidRDefault="00B565FA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17027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79178730" w:rsidR="007F516F" w:rsidRPr="002F1543" w:rsidRDefault="000047BA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17150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7C73D0FE" w:rsidR="007F516F" w:rsidRPr="002F1543" w:rsidRDefault="00CD19B8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17247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EE13F93" w14:textId="0173F47A" w:rsidR="007F516F" w:rsidRPr="002F1543" w:rsidRDefault="00173915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17451</w:t>
            </w:r>
          </w:p>
        </w:tc>
      </w:tr>
      <w:tr w:rsidR="002F45DA" w:rsidRPr="002F1543" w14:paraId="7FEE8768" w14:textId="77777777" w:rsidTr="00EE1C99">
        <w:tc>
          <w:tcPr>
            <w:tcW w:w="3994" w:type="dxa"/>
            <w:shd w:val="clear" w:color="auto" w:fill="auto"/>
          </w:tcPr>
          <w:p w14:paraId="4E5D3D84" w14:textId="77777777" w:rsidR="002F45DA" w:rsidRPr="002F1543" w:rsidRDefault="002F45DA" w:rsidP="002F45DA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2F45DA" w:rsidRPr="002F1543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9C5F673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1CFF3AC0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1955E19E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078093F1" w:rsidR="002F45DA" w:rsidRPr="002F1543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35A6B49B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2432C16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58EF8C78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2F7611EC" w:rsidR="002F45DA" w:rsidRPr="002F1543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40703451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633B7F1D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19B26256" w:rsidR="002F45DA" w:rsidRPr="002F1543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8611850" w14:textId="3FBBB683" w:rsidR="002F45DA" w:rsidRPr="002F1543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2228</w:t>
            </w:r>
          </w:p>
        </w:tc>
      </w:tr>
      <w:tr w:rsidR="007F516F" w:rsidRPr="002F1543" w14:paraId="1FD1479C" w14:textId="77777777" w:rsidTr="00EE1C99">
        <w:tc>
          <w:tcPr>
            <w:tcW w:w="3994" w:type="dxa"/>
            <w:shd w:val="clear" w:color="auto" w:fill="auto"/>
          </w:tcPr>
          <w:p w14:paraId="7CCD9285" w14:textId="77777777" w:rsidR="007F516F" w:rsidRPr="002F1543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7F516F" w:rsidRPr="002F1543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31E818B7" w:rsidR="007F516F" w:rsidRPr="002F1543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6304CBBD" w:rsidR="007F516F" w:rsidRPr="002F1543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321E5E59" w:rsidR="007F516F" w:rsidRPr="002F1543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46B0243D" w:rsidR="007F516F" w:rsidRPr="002F1543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3A6C64FE" w:rsidR="007F516F" w:rsidRPr="002F1543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58C3B1CD" w:rsidR="007F516F" w:rsidRPr="002F1543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6AD32282" w:rsidR="007F516F" w:rsidRPr="002F1543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60E2C530" w:rsidR="007F516F" w:rsidRPr="002F1543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2248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3C800917" w:rsidR="007F516F" w:rsidRPr="002F1543" w:rsidRDefault="00B565FA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16AA335A" w:rsidR="007F516F" w:rsidRPr="002F1543" w:rsidRDefault="000047BA" w:rsidP="006D2B44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022597CA" w:rsidR="007F516F" w:rsidRPr="002F1543" w:rsidRDefault="00CD19B8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2277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03C9949" w14:textId="736A80C0" w:rsidR="007F516F" w:rsidRPr="002F1543" w:rsidRDefault="00173915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2292</w:t>
            </w:r>
          </w:p>
        </w:tc>
      </w:tr>
    </w:tbl>
    <w:p w14:paraId="3AB4E717" w14:textId="77777777" w:rsidR="00E87F28" w:rsidRPr="002F1543" w:rsidRDefault="00E87F28" w:rsidP="00E87F28">
      <w:pPr>
        <w:pStyle w:val="Notka"/>
        <w:ind w:firstLine="0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 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e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>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843CB">
          <w:headerReference w:type="first" r:id="rId38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14:paraId="56DA2744" w14:textId="77777777" w:rsidR="00111673" w:rsidRDefault="00111673" w:rsidP="009B729B"/>
    <w:tbl>
      <w:tblPr>
        <w:tblpPr w:leftFromText="141" w:rightFromText="141" w:vertAnchor="text" w:horzAnchor="margin" w:tblpY="116"/>
        <w:tblW w:w="5000" w:type="pct"/>
        <w:tblLook w:val="04A0" w:firstRow="1" w:lastRow="0" w:firstColumn="1" w:lastColumn="0" w:noHBand="0" w:noVBand="1"/>
      </w:tblPr>
      <w:tblGrid>
        <w:gridCol w:w="5576"/>
        <w:gridCol w:w="4890"/>
      </w:tblGrid>
      <w:tr w:rsidR="00D667EC" w:rsidRPr="00026E31" w14:paraId="28BF0EFD" w14:textId="77777777" w:rsidTr="00D667EC">
        <w:trPr>
          <w:trHeight w:val="2109"/>
        </w:trPr>
        <w:tc>
          <w:tcPr>
            <w:tcW w:w="2664" w:type="pct"/>
          </w:tcPr>
          <w:p w14:paraId="27927D8C" w14:textId="77777777" w:rsidR="00D667EC" w:rsidRPr="00026E31" w:rsidRDefault="00D667EC" w:rsidP="00D667EC">
            <w:pPr>
              <w:spacing w:line="276" w:lineRule="auto"/>
              <w:rPr>
                <w:rFonts w:cs="Arial"/>
                <w:color w:val="000000" w:themeColor="text1"/>
                <w:szCs w:val="19"/>
              </w:rPr>
            </w:pPr>
            <w:r w:rsidRPr="00026E31">
              <w:rPr>
                <w:rFonts w:cs="Arial"/>
                <w:color w:val="000000" w:themeColor="text1"/>
                <w:szCs w:val="19"/>
              </w:rPr>
              <w:t>Opracowanie merytoryczne:</w:t>
            </w:r>
          </w:p>
          <w:p w14:paraId="27CCC124" w14:textId="77777777" w:rsidR="00D667EC" w:rsidRDefault="00D667EC" w:rsidP="00D667EC">
            <w:pPr>
              <w:spacing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1DE70148" w14:textId="6151A74F" w:rsidR="00D667EC" w:rsidRDefault="00D667EC" w:rsidP="00D667EC">
            <w:pPr>
              <w:spacing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  <w:p w14:paraId="092CD1B8" w14:textId="477C497A" w:rsidR="00D667EC" w:rsidRPr="00D667EC" w:rsidRDefault="00D667EC" w:rsidP="00D667EC">
            <w:pPr>
              <w:spacing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67EC">
              <w:rPr>
                <w:rFonts w:cs="Arial"/>
                <w:color w:val="000000" w:themeColor="text1"/>
                <w:sz w:val="20"/>
              </w:rPr>
              <w:t xml:space="preserve">Tel: </w:t>
            </w:r>
            <w:r w:rsidRPr="00D667EC">
              <w:rPr>
                <w:rFonts w:cs="Arial"/>
                <w:color w:val="000000" w:themeColor="text1"/>
                <w:sz w:val="20"/>
                <w:lang w:val="en-GB"/>
              </w:rPr>
              <w:t>17</w:t>
            </w:r>
            <w:r w:rsidRPr="005F69B7">
              <w:rPr>
                <w:rFonts w:cs="Arial"/>
                <w:color w:val="000000" w:themeColor="text1"/>
                <w:sz w:val="20"/>
                <w:lang w:val="en-GB"/>
              </w:rPr>
              <w:t xml:space="preserve"> 853 52 10, 17 853 52 19</w:t>
            </w:r>
          </w:p>
        </w:tc>
        <w:tc>
          <w:tcPr>
            <w:tcW w:w="2336" w:type="pct"/>
          </w:tcPr>
          <w:p w14:paraId="177644DB" w14:textId="77777777" w:rsidR="00D667EC" w:rsidRPr="00026E31" w:rsidRDefault="00D667EC" w:rsidP="00D667EC">
            <w:pPr>
              <w:spacing w:line="276" w:lineRule="auto"/>
              <w:rPr>
                <w:rFonts w:cs="Arial"/>
                <w:color w:val="000000" w:themeColor="text1"/>
                <w:szCs w:val="19"/>
              </w:rPr>
            </w:pPr>
            <w:r w:rsidRPr="00026E31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2F3C4433" w14:textId="77777777" w:rsidR="00D667EC" w:rsidRDefault="00D667EC" w:rsidP="00D667EC">
            <w:pPr>
              <w:spacing w:line="276" w:lineRule="auto"/>
              <w:rPr>
                <w:rFonts w:cs="Arial"/>
                <w:b/>
                <w:sz w:val="20"/>
              </w:rPr>
            </w:pPr>
            <w:r w:rsidRPr="00026E31">
              <w:rPr>
                <w:b/>
                <w:szCs w:val="19"/>
              </w:rPr>
              <w:t xml:space="preserve">Informatorium </w:t>
            </w:r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4BEB9BA6" w14:textId="3799C6A9" w:rsidR="00D667EC" w:rsidRPr="00D667EC" w:rsidRDefault="00D667EC" w:rsidP="00D667EC">
            <w:pPr>
              <w:spacing w:line="276" w:lineRule="auto"/>
              <w:rPr>
                <w:rFonts w:cs="Arial"/>
                <w:color w:val="000000" w:themeColor="text1"/>
                <w:szCs w:val="19"/>
              </w:rPr>
            </w:pPr>
            <w:r w:rsidRPr="00D667EC">
              <w:rPr>
                <w:rFonts w:cs="Arial"/>
                <w:szCs w:val="19"/>
              </w:rPr>
              <w:t xml:space="preserve">Tel: </w:t>
            </w:r>
            <w:r w:rsidRPr="00D667EC">
              <w:rPr>
                <w:rFonts w:cs="Arial"/>
                <w:color w:val="222222"/>
                <w:szCs w:val="19"/>
                <w:shd w:val="clear" w:color="auto" w:fill="FDFDFD"/>
              </w:rPr>
              <w:t>17 853 57 55</w:t>
            </w:r>
          </w:p>
        </w:tc>
      </w:tr>
    </w:tbl>
    <w:tbl>
      <w:tblPr>
        <w:tblStyle w:val="Tabela-Siatka"/>
        <w:tblW w:w="49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8"/>
        <w:gridCol w:w="3213"/>
        <w:gridCol w:w="500"/>
        <w:gridCol w:w="2983"/>
        <w:gridCol w:w="540"/>
        <w:gridCol w:w="2601"/>
      </w:tblGrid>
      <w:tr w:rsidR="00D667EC" w14:paraId="20EFB9C3" w14:textId="77777777" w:rsidTr="00D667EC">
        <w:trPr>
          <w:trHeight w:val="567"/>
        </w:trPr>
        <w:tc>
          <w:tcPr>
            <w:tcW w:w="238" w:type="pct"/>
            <w:vAlign w:val="center"/>
          </w:tcPr>
          <w:p w14:paraId="07752EB8" w14:textId="77777777" w:rsidR="00D667EC" w:rsidRPr="000F74FB" w:rsidRDefault="00D667EC" w:rsidP="005F2BC3">
            <w:pPr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0A8A8CDA" wp14:editId="3C2F5958">
                  <wp:extent cx="256540" cy="25146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4" w:type="pct"/>
            <w:vAlign w:val="center"/>
          </w:tcPr>
          <w:p w14:paraId="358DEED5" w14:textId="0CE42F7B" w:rsidR="00D667EC" w:rsidRPr="00D667EC" w:rsidRDefault="00D667EC" w:rsidP="005F2BC3">
            <w:pPr>
              <w:rPr>
                <w:rFonts w:ascii="Fira Sans" w:hAnsi="Fira Sans"/>
                <w:sz w:val="19"/>
                <w:szCs w:val="19"/>
              </w:rPr>
            </w:pPr>
            <w:r>
              <w:rPr>
                <w:rStyle w:val="Hipercze"/>
                <w:rFonts w:ascii="Fira Sans" w:hAnsi="Fira Sans"/>
                <w:color w:val="000000" w:themeColor="text1"/>
                <w:sz w:val="19"/>
                <w:szCs w:val="19"/>
                <w:u w:val="none"/>
              </w:rPr>
              <w:t>www.</w:t>
            </w:r>
            <w:hyperlink r:id="rId40" w:history="1">
              <w:r w:rsidRPr="00D667EC">
                <w:rPr>
                  <w:rStyle w:val="Hipercze"/>
                  <w:rFonts w:ascii="Fira Sans" w:hAnsi="Fira Sans"/>
                  <w:color w:val="000000" w:themeColor="text1"/>
                  <w:sz w:val="19"/>
                  <w:szCs w:val="19"/>
                  <w:u w:val="none"/>
                </w:rPr>
                <w:t>rzeszow.stat.gov.pl</w:t>
              </w:r>
            </w:hyperlink>
          </w:p>
        </w:tc>
        <w:tc>
          <w:tcPr>
            <w:tcW w:w="244" w:type="pct"/>
            <w:vAlign w:val="center"/>
          </w:tcPr>
          <w:p w14:paraId="21103EBE" w14:textId="77777777" w:rsidR="00D667EC" w:rsidRDefault="00D667EC" w:rsidP="005F2BC3">
            <w:pPr>
              <w:spacing w:after="160" w:line="259" w:lineRule="auto"/>
            </w:pPr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6E6C1062" wp14:editId="762AB3CE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10160</wp:posOffset>
                  </wp:positionV>
                  <wp:extent cx="256540" cy="251460"/>
                  <wp:effectExtent l="0" t="0" r="0" b="0"/>
                  <wp:wrapNone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3" w:type="pct"/>
            <w:vAlign w:val="bottom"/>
          </w:tcPr>
          <w:p w14:paraId="0743BEF1" w14:textId="3DEE7117" w:rsidR="00D667EC" w:rsidRPr="00D667EC" w:rsidRDefault="0009171A" w:rsidP="005F2BC3">
            <w:pPr>
              <w:spacing w:after="160" w:line="259" w:lineRule="auto"/>
              <w:rPr>
                <w:rFonts w:ascii="Fira Sans" w:hAnsi="Fira Sans"/>
                <w:sz w:val="19"/>
                <w:szCs w:val="19"/>
              </w:rPr>
            </w:pPr>
            <w:hyperlink r:id="rId42" w:history="1">
              <w:r w:rsidR="00D667EC" w:rsidRPr="00D667EC">
                <w:rPr>
                  <w:rStyle w:val="Hipercze"/>
                  <w:rFonts w:ascii="Fira Sans" w:hAnsi="Fira Sans"/>
                  <w:color w:val="000000" w:themeColor="text1"/>
                  <w:sz w:val="19"/>
                  <w:szCs w:val="19"/>
                  <w:u w:val="none"/>
                </w:rPr>
                <w:t>@Rzeszow_STAT</w:t>
              </w:r>
            </w:hyperlink>
          </w:p>
        </w:tc>
        <w:tc>
          <w:tcPr>
            <w:tcW w:w="263" w:type="pct"/>
            <w:vAlign w:val="center"/>
          </w:tcPr>
          <w:p w14:paraId="4D00D4B4" w14:textId="77777777" w:rsidR="00D667EC" w:rsidRDefault="00D667EC" w:rsidP="005F2BC3">
            <w:pPr>
              <w:spacing w:after="160" w:line="259" w:lineRule="auto"/>
            </w:pPr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78F70983" wp14:editId="6795CBE7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26035</wp:posOffset>
                  </wp:positionV>
                  <wp:extent cx="256540" cy="251460"/>
                  <wp:effectExtent l="0" t="0" r="0" b="0"/>
                  <wp:wrapNone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9" w:type="pct"/>
            <w:vAlign w:val="bottom"/>
          </w:tcPr>
          <w:p w14:paraId="33ECDD3A" w14:textId="697ED2F9" w:rsidR="00D667EC" w:rsidRPr="00D667EC" w:rsidRDefault="0009171A" w:rsidP="005F2BC3">
            <w:pPr>
              <w:spacing w:after="160" w:line="259" w:lineRule="auto"/>
              <w:rPr>
                <w:rFonts w:ascii="Fira Sans" w:hAnsi="Fira Sans"/>
                <w:sz w:val="19"/>
                <w:szCs w:val="19"/>
              </w:rPr>
            </w:pPr>
            <w:hyperlink r:id="rId44" w:history="1">
              <w:r w:rsidR="00D667EC" w:rsidRPr="00D667EC">
                <w:rPr>
                  <w:rStyle w:val="Hipercze"/>
                  <w:rFonts w:ascii="Fira Sans" w:hAnsi="Fira Sans"/>
                  <w:color w:val="000000" w:themeColor="text1"/>
                  <w:sz w:val="19"/>
                  <w:szCs w:val="19"/>
                  <w:u w:val="none"/>
                </w:rPr>
                <w:t>@USRzeszow</w:t>
              </w:r>
            </w:hyperlink>
          </w:p>
        </w:tc>
      </w:tr>
    </w:tbl>
    <w:p w14:paraId="5EDCF7F2" w14:textId="77777777" w:rsidR="00D667EC" w:rsidRDefault="00D667EC" w:rsidP="009B729B"/>
    <w:p w14:paraId="7BA6981A" w14:textId="77777777" w:rsidR="00D667EC" w:rsidRDefault="00D667EC" w:rsidP="009B729B"/>
    <w:p w14:paraId="41260B71" w14:textId="77777777" w:rsidR="00D667EC" w:rsidRDefault="00D667EC" w:rsidP="009B729B"/>
    <w:p w14:paraId="5E20F6F3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7108DF0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234420" w:rsidRPr="00B41653" w:rsidRDefault="00234420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234420" w:rsidRPr="00035576" w:rsidRDefault="0023442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0892469F" w:rsidR="00234420" w:rsidRPr="007624E2" w:rsidRDefault="0009171A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234420" w:rsidRPr="007624E2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Sytuacja społeczno-gospodarcza kraju</w:t>
                              </w:r>
                              <w:r w:rsidR="00234420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 xml:space="preserve"> w listopadzie 2021 r.</w:t>
                              </w:r>
                            </w:hyperlink>
                            <w:r w:rsidR="00234420" w:rsidRPr="007624E2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9D90BB6" w14:textId="74766B12" w:rsidR="00234420" w:rsidRPr="007776C0" w:rsidRDefault="0023442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</w:rPr>
                            </w:pPr>
                          </w:p>
                          <w:p w14:paraId="56A320AE" w14:textId="77777777" w:rsidR="00234420" w:rsidRPr="00035576" w:rsidRDefault="0023442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77777777" w:rsidR="00234420" w:rsidRPr="00002C51" w:rsidRDefault="0009171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6" w:history="1">
                              <w:r w:rsidR="00234420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234420" w:rsidRPr="00035576" w:rsidRDefault="0023442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234420" w:rsidRPr="00362A5B" w:rsidRDefault="0023442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234420" w:rsidRPr="00002C51" w:rsidRDefault="0009171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7" w:history="1">
                              <w:r w:rsidR="00234420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234420" w:rsidRPr="00035576" w:rsidRDefault="00234420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9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" fillcolor="#f2f2f2 [3052]" strokecolor="white [3212]">
                <v:textbox>
                  <w:txbxContent>
                    <w:p w14:paraId="0E4C3107" w14:textId="77777777" w:rsidR="00234420" w:rsidRPr="00B41653" w:rsidRDefault="00234420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234420" w:rsidRPr="00035576" w:rsidRDefault="0023442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0892469F" w:rsidR="00234420" w:rsidRPr="007624E2" w:rsidRDefault="00A62C27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48" w:history="1">
                        <w:r w:rsidR="00234420" w:rsidRPr="007624E2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Sytuacja społeczno-gospodarcza kraju</w:t>
                        </w:r>
                        <w:r w:rsidR="00234420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 xml:space="preserve"> w listopadzie 2021 r.</w:t>
                        </w:r>
                      </w:hyperlink>
                      <w:r w:rsidR="00234420" w:rsidRPr="007624E2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39D90BB6" w14:textId="74766B12" w:rsidR="00234420" w:rsidRPr="007776C0" w:rsidRDefault="0023442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</w:rPr>
                      </w:pPr>
                    </w:p>
                    <w:p w14:paraId="56A320AE" w14:textId="77777777" w:rsidR="00234420" w:rsidRPr="00035576" w:rsidRDefault="0023442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77777777" w:rsidR="00234420" w:rsidRPr="00002C51" w:rsidRDefault="00A62C27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9" w:history="1">
                        <w:r w:rsidR="00234420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3E13FBA" w14:textId="77777777" w:rsidR="00234420" w:rsidRPr="00035576" w:rsidRDefault="0023442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234420" w:rsidRPr="00362A5B" w:rsidRDefault="0023442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77777777" w:rsidR="00234420" w:rsidRPr="00002C51" w:rsidRDefault="00A62C27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0" w:history="1">
                        <w:r w:rsidR="00234420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234420" w:rsidRPr="00035576" w:rsidRDefault="00234420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B2162C">
      <w:headerReference w:type="first" r:id="rId51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35BB4" w14:textId="77777777" w:rsidR="00234420" w:rsidRDefault="00234420" w:rsidP="00502C57">
      <w:r>
        <w:separator/>
      </w:r>
    </w:p>
  </w:endnote>
  <w:endnote w:type="continuationSeparator" w:id="0">
    <w:p w14:paraId="7335BBBF" w14:textId="77777777" w:rsidR="00234420" w:rsidRDefault="00234420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Myriad Pro">
    <w:altName w:val="Fira Sans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9222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234420" w:rsidRDefault="00234420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171A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164F1654" w14:textId="77777777" w:rsidR="00234420" w:rsidRDefault="0023442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4776834"/>
      <w:docPartObj>
        <w:docPartGallery w:val="Page Numbers (Bottom of Page)"/>
        <w:docPartUnique/>
      </w:docPartObj>
    </w:sdtPr>
    <w:sdtEndPr/>
    <w:sdtContent>
      <w:p w14:paraId="052451BC" w14:textId="77777777" w:rsidR="00234420" w:rsidRDefault="00234420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09171A">
          <w:rPr>
            <w:noProof/>
            <w:color w:val="000000" w:themeColor="text1"/>
            <w:szCs w:val="19"/>
          </w:rPr>
          <w:t>21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234420" w:rsidRDefault="0023442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038793"/>
      <w:docPartObj>
        <w:docPartGallery w:val="Page Numbers (Bottom of Page)"/>
        <w:docPartUnique/>
      </w:docPartObj>
    </w:sdtPr>
    <w:sdtEndPr/>
    <w:sdtContent>
      <w:p w14:paraId="654700CC" w14:textId="77777777" w:rsidR="00234420" w:rsidRDefault="002344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71A"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234420" w:rsidRDefault="002344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1AA92" w14:textId="77777777" w:rsidR="00234420" w:rsidRDefault="00234420" w:rsidP="00502C57">
      <w:r>
        <w:separator/>
      </w:r>
    </w:p>
  </w:footnote>
  <w:footnote w:type="continuationSeparator" w:id="0">
    <w:p w14:paraId="67B5D07E" w14:textId="77777777" w:rsidR="00234420" w:rsidRDefault="00234420" w:rsidP="00502C57">
      <w:r>
        <w:continuationSeparator/>
      </w:r>
    </w:p>
  </w:footnote>
  <w:footnote w:id="1">
    <w:p w14:paraId="0911245E" w14:textId="77777777" w:rsidR="00360BB9" w:rsidRPr="004366F2" w:rsidRDefault="00360BB9" w:rsidP="00360BB9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14:paraId="71ACE5A4" w14:textId="77777777" w:rsidR="00360BB9" w:rsidRPr="004366F2" w:rsidRDefault="00360BB9" w:rsidP="00360BB9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14:paraId="4CD319E6" w14:textId="77777777" w:rsidR="000153CF" w:rsidRPr="004366F2" w:rsidRDefault="000153CF" w:rsidP="000153CF">
      <w:pPr>
        <w:pStyle w:val="Tekstprzypisudolnego"/>
        <w:spacing w:before="120"/>
        <w:rPr>
          <w:rFonts w:cs="Arial"/>
          <w:sz w:val="16"/>
          <w:szCs w:val="16"/>
        </w:rPr>
      </w:pPr>
      <w:r w:rsidRPr="005A3A62">
        <w:rPr>
          <w:rStyle w:val="Odwoanieprzypisudolnego"/>
          <w:rFonts w:cs="Arial"/>
          <w:sz w:val="16"/>
          <w:szCs w:val="16"/>
        </w:rPr>
        <w:footnoteRef/>
      </w:r>
      <w:r w:rsidRPr="005A3A62">
        <w:rPr>
          <w:rFonts w:cs="Arial"/>
          <w:sz w:val="16"/>
          <w:szCs w:val="16"/>
        </w:rPr>
        <w:t xml:space="preserve"> Przeciętne wartości temperatur i opadów ze stacji hydrologiczno-meteorologicznej Instytutu Meteorologii i Gospodarki Wodnej zlokalizowanej w Rzeszowie z </w:t>
      </w:r>
      <w:r w:rsidRPr="001120FC">
        <w:rPr>
          <w:rFonts w:cs="Arial"/>
          <w:sz w:val="16"/>
          <w:szCs w:val="16"/>
        </w:rPr>
        <w:t>lat 1991-2020.</w:t>
      </w:r>
    </w:p>
  </w:footnote>
  <w:footnote w:id="4">
    <w:p w14:paraId="57DD6448" w14:textId="77777777" w:rsidR="00AC2213" w:rsidRPr="0044656E" w:rsidRDefault="00AC2213" w:rsidP="00AC2213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14:paraId="36E73615" w14:textId="77777777" w:rsidR="007051BD" w:rsidRPr="0090597F" w:rsidRDefault="007051BD" w:rsidP="007051BD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</w:t>
      </w:r>
      <w:r>
        <w:rPr>
          <w:sz w:val="16"/>
          <w:szCs w:val="16"/>
        </w:rPr>
        <w:t xml:space="preserve"> osób</w:t>
      </w:r>
      <w:r w:rsidRPr="0090597F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6">
    <w:p w14:paraId="1AB6395D" w14:textId="77777777" w:rsidR="00234420" w:rsidRPr="0076164B" w:rsidRDefault="00234420" w:rsidP="00234420">
      <w:pPr>
        <w:pStyle w:val="Default"/>
        <w:jc w:val="both"/>
        <w:rPr>
          <w:rFonts w:ascii="Fira Sans" w:hAnsi="Fira Sans"/>
          <w:sz w:val="16"/>
          <w:szCs w:val="16"/>
        </w:rPr>
      </w:pPr>
      <w:r w:rsidRPr="0076164B">
        <w:rPr>
          <w:rStyle w:val="Odwoanieprzypisudolnego"/>
          <w:rFonts w:ascii="Fira Sans" w:hAnsi="Fira Sans"/>
          <w:sz w:val="16"/>
          <w:szCs w:val="16"/>
        </w:rPr>
        <w:footnoteRef/>
      </w:r>
      <w:r w:rsidRPr="0076164B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465049F5" w14:textId="77777777" w:rsidR="00F5558C" w:rsidRPr="009B32FA" w:rsidRDefault="00F5558C" w:rsidP="00F5558C">
      <w:pPr>
        <w:rPr>
          <w:sz w:val="14"/>
          <w:szCs w:val="14"/>
        </w:rPr>
      </w:pPr>
      <w:r w:rsidRPr="00CC6D75">
        <w:rPr>
          <w:spacing w:val="-4"/>
          <w:sz w:val="16"/>
          <w:szCs w:val="14"/>
        </w:rPr>
        <w:footnoteRef/>
      </w:r>
      <w:r w:rsidRPr="00CC6D75">
        <w:rPr>
          <w:spacing w:val="-4"/>
          <w:sz w:val="16"/>
          <w:szCs w:val="14"/>
        </w:rPr>
        <w:t xml:space="preserve"> </w:t>
      </w:r>
      <w:r w:rsidRPr="00CC6D75">
        <w:rPr>
          <w:sz w:val="16"/>
          <w:szCs w:val="14"/>
        </w:rPr>
        <w:t>Badanie zostało przeprowadzone w dniach od 1 do 10 stycznia 2022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5904E" w14:textId="77777777" w:rsidR="00234420" w:rsidRPr="00AF15B1" w:rsidRDefault="00234420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77540F87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162685" cy="360045"/>
          <wp:effectExtent l="0" t="0" r="0" b="1905"/>
          <wp:wrapTopAndBottom/>
          <wp:docPr id="21" name="Obraz 21" descr="Logo US w Rrzeszowie wersja podstawowa wariant kolorowy bez p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685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DDC7D1" w14:textId="77777777" w:rsidR="00234420" w:rsidRPr="00AF15B1" w:rsidRDefault="00234420" w:rsidP="00C855F4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5470CA7B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6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234420" w:rsidRPr="003C6C8D" w:rsidRDefault="00234420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30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VjOgYAAAs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EppJWM6BgAACywAAA4AAAAAAAAA&#10;AAAAAAAALgIAAGRycy9lMm9Eb2MueG1sUEsBAi0AFAAGAAgAAAAhABvkv93fAAAACgEAAA8AAAAA&#10;AAAAAAAAAAAAlAgAAGRycy9kb3ducmV2LnhtbFBLBQYAAAAABAAEAPMAAACg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234420" w:rsidRPr="003C6C8D" w:rsidRDefault="00234420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2F4781B5" w14:textId="77777777" w:rsidR="00234420" w:rsidRPr="00AF15B1" w:rsidRDefault="00234420" w:rsidP="00C855F4">
    <w:pPr>
      <w:pStyle w:val="Nagwek"/>
      <w:rPr>
        <w:noProof/>
      </w:rPr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61D8E89C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25B464E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6547BBFE" w14:textId="77777777" w:rsidR="00234420" w:rsidRPr="00AF15B1" w:rsidRDefault="00234420" w:rsidP="00C855F4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67A69FCF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3056648B" w:rsidR="00234420" w:rsidRPr="00FE252C" w:rsidRDefault="00234420" w:rsidP="00C855F4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31.01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60CE6AE4" w:rsidR="00234420" w:rsidRPr="00FE252C" w:rsidRDefault="00234420" w:rsidP="00C855F4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" filled="f" stroked="f">
              <v:textbox>
                <w:txbxContent>
                  <w:p w14:paraId="13002FB0" w14:textId="3056648B" w:rsidR="00234420" w:rsidRPr="00FE252C" w:rsidRDefault="00234420" w:rsidP="00C855F4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31.01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09322FDC" w14:textId="60CE6AE4" w:rsidR="00234420" w:rsidRPr="00FE252C" w:rsidRDefault="00234420" w:rsidP="00C855F4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C03E4CE" w14:textId="77777777" w:rsidR="00234420" w:rsidRDefault="00234420" w:rsidP="00C855F4">
    <w:pPr>
      <w:pStyle w:val="Nagwek"/>
    </w:pPr>
  </w:p>
  <w:p w14:paraId="0C6D6B09" w14:textId="77777777" w:rsidR="00234420" w:rsidRPr="00285307" w:rsidRDefault="00234420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234420" w:rsidRPr="008926DD" w:rsidRDefault="00234420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234420" w:rsidRPr="008926DD" w:rsidRDefault="00234420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1A2F"/>
    <w:multiLevelType w:val="hybridMultilevel"/>
    <w:tmpl w:val="45AADEFA"/>
    <w:lvl w:ilvl="0" w:tplc="B36A9AC0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22A8B"/>
    <w:multiLevelType w:val="hybridMultilevel"/>
    <w:tmpl w:val="14508944"/>
    <w:lvl w:ilvl="0" w:tplc="7AAEEE56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8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8"/>
  </w:num>
  <w:num w:numId="1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doNotHyphenateCaps/>
  <w:evenAndOddHeaders/>
  <w:characterSpacingControl w:val="doNotCompress"/>
  <w:hdrShapeDefaults>
    <o:shapedefaults v:ext="edit" spidmax="335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9C5"/>
    <w:rsid w:val="00007D1A"/>
    <w:rsid w:val="00007DF2"/>
    <w:rsid w:val="00010315"/>
    <w:rsid w:val="00010B1D"/>
    <w:rsid w:val="00010B8F"/>
    <w:rsid w:val="00011057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BE0"/>
    <w:rsid w:val="00017F6A"/>
    <w:rsid w:val="000201DA"/>
    <w:rsid w:val="00020745"/>
    <w:rsid w:val="00020CAA"/>
    <w:rsid w:val="0002212A"/>
    <w:rsid w:val="0002238B"/>
    <w:rsid w:val="0002289F"/>
    <w:rsid w:val="0002296D"/>
    <w:rsid w:val="000240C1"/>
    <w:rsid w:val="00024665"/>
    <w:rsid w:val="0002467D"/>
    <w:rsid w:val="000247EF"/>
    <w:rsid w:val="00024CA6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2E5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57B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607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73E"/>
    <w:rsid w:val="00050DE8"/>
    <w:rsid w:val="00050F02"/>
    <w:rsid w:val="00051152"/>
    <w:rsid w:val="00051444"/>
    <w:rsid w:val="00051483"/>
    <w:rsid w:val="0005152F"/>
    <w:rsid w:val="0005171A"/>
    <w:rsid w:val="000518D0"/>
    <w:rsid w:val="00052A17"/>
    <w:rsid w:val="00053B5E"/>
    <w:rsid w:val="00053BE2"/>
    <w:rsid w:val="00053C3D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6F8"/>
    <w:rsid w:val="0006215F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578B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21F0"/>
    <w:rsid w:val="000724C4"/>
    <w:rsid w:val="0007261C"/>
    <w:rsid w:val="0007374B"/>
    <w:rsid w:val="0007383D"/>
    <w:rsid w:val="00073861"/>
    <w:rsid w:val="00074235"/>
    <w:rsid w:val="00074ACD"/>
    <w:rsid w:val="00074B5E"/>
    <w:rsid w:val="0007516B"/>
    <w:rsid w:val="0007533F"/>
    <w:rsid w:val="00075510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41B8"/>
    <w:rsid w:val="00084A4D"/>
    <w:rsid w:val="00084D44"/>
    <w:rsid w:val="00084F8E"/>
    <w:rsid w:val="00085B93"/>
    <w:rsid w:val="00085D64"/>
    <w:rsid w:val="0008616A"/>
    <w:rsid w:val="00086203"/>
    <w:rsid w:val="00086856"/>
    <w:rsid w:val="00087561"/>
    <w:rsid w:val="00087566"/>
    <w:rsid w:val="00087697"/>
    <w:rsid w:val="00090273"/>
    <w:rsid w:val="000902DA"/>
    <w:rsid w:val="000908D8"/>
    <w:rsid w:val="00090C41"/>
    <w:rsid w:val="00091433"/>
    <w:rsid w:val="0009171A"/>
    <w:rsid w:val="00091B9B"/>
    <w:rsid w:val="00091C8B"/>
    <w:rsid w:val="00091F0C"/>
    <w:rsid w:val="00092015"/>
    <w:rsid w:val="000923D7"/>
    <w:rsid w:val="00093116"/>
    <w:rsid w:val="0009329A"/>
    <w:rsid w:val="00093EF3"/>
    <w:rsid w:val="00094077"/>
    <w:rsid w:val="00094698"/>
    <w:rsid w:val="00094748"/>
    <w:rsid w:val="00095A93"/>
    <w:rsid w:val="00096A54"/>
    <w:rsid w:val="000977DD"/>
    <w:rsid w:val="000978E0"/>
    <w:rsid w:val="000A02D5"/>
    <w:rsid w:val="000A0854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DE1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BA2"/>
    <w:rsid w:val="000B1D0E"/>
    <w:rsid w:val="000B2042"/>
    <w:rsid w:val="000B20EF"/>
    <w:rsid w:val="000B22D0"/>
    <w:rsid w:val="000B23E6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5451"/>
    <w:rsid w:val="000B560B"/>
    <w:rsid w:val="000B5AAD"/>
    <w:rsid w:val="000B6029"/>
    <w:rsid w:val="000B6290"/>
    <w:rsid w:val="000B672D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2812"/>
    <w:rsid w:val="000C2E39"/>
    <w:rsid w:val="000C37E1"/>
    <w:rsid w:val="000C3D65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3C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A25"/>
    <w:rsid w:val="000E4F1D"/>
    <w:rsid w:val="000E5369"/>
    <w:rsid w:val="000E57D7"/>
    <w:rsid w:val="000E5C90"/>
    <w:rsid w:val="000E6866"/>
    <w:rsid w:val="000E6B73"/>
    <w:rsid w:val="000E7663"/>
    <w:rsid w:val="000E783A"/>
    <w:rsid w:val="000E7CA1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4D8C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3364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4F65"/>
    <w:rsid w:val="001253E6"/>
    <w:rsid w:val="001258FC"/>
    <w:rsid w:val="00125F0F"/>
    <w:rsid w:val="001272BB"/>
    <w:rsid w:val="00127983"/>
    <w:rsid w:val="00127E45"/>
    <w:rsid w:val="00130336"/>
    <w:rsid w:val="00130FAD"/>
    <w:rsid w:val="001310FD"/>
    <w:rsid w:val="00131367"/>
    <w:rsid w:val="001314B4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7DB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204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503A"/>
    <w:rsid w:val="00155BC5"/>
    <w:rsid w:val="0015639F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55C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8E0"/>
    <w:rsid w:val="00170BEE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1EEE"/>
    <w:rsid w:val="00182183"/>
    <w:rsid w:val="0018233D"/>
    <w:rsid w:val="001824C3"/>
    <w:rsid w:val="0018252B"/>
    <w:rsid w:val="00182870"/>
    <w:rsid w:val="00183227"/>
    <w:rsid w:val="00183582"/>
    <w:rsid w:val="00184176"/>
    <w:rsid w:val="001845E3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94A"/>
    <w:rsid w:val="00190B58"/>
    <w:rsid w:val="00191043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34FE"/>
    <w:rsid w:val="00193E6E"/>
    <w:rsid w:val="00194E68"/>
    <w:rsid w:val="001952BD"/>
    <w:rsid w:val="001959BB"/>
    <w:rsid w:val="00195DA7"/>
    <w:rsid w:val="00195ED3"/>
    <w:rsid w:val="001968CF"/>
    <w:rsid w:val="0019737A"/>
    <w:rsid w:val="001973B4"/>
    <w:rsid w:val="0019796E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81C"/>
    <w:rsid w:val="001A3877"/>
    <w:rsid w:val="001A3AD5"/>
    <w:rsid w:val="001A4F85"/>
    <w:rsid w:val="001A555B"/>
    <w:rsid w:val="001A5CD1"/>
    <w:rsid w:val="001A5E06"/>
    <w:rsid w:val="001A6857"/>
    <w:rsid w:val="001A6CE2"/>
    <w:rsid w:val="001A6FAE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85"/>
    <w:rsid w:val="001B5B87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3989"/>
    <w:rsid w:val="001C456D"/>
    <w:rsid w:val="001C4676"/>
    <w:rsid w:val="001C4A8F"/>
    <w:rsid w:val="001C4C9D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7358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EC5"/>
    <w:rsid w:val="001F2EE8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A5B"/>
    <w:rsid w:val="00200D45"/>
    <w:rsid w:val="00200E86"/>
    <w:rsid w:val="002012AC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5E01"/>
    <w:rsid w:val="002065FC"/>
    <w:rsid w:val="002077C4"/>
    <w:rsid w:val="002078F1"/>
    <w:rsid w:val="00207901"/>
    <w:rsid w:val="00207940"/>
    <w:rsid w:val="0021102A"/>
    <w:rsid w:val="00211640"/>
    <w:rsid w:val="00211C4B"/>
    <w:rsid w:val="00211CF5"/>
    <w:rsid w:val="00212C64"/>
    <w:rsid w:val="002138AA"/>
    <w:rsid w:val="002146B3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10BA"/>
    <w:rsid w:val="00221353"/>
    <w:rsid w:val="0022135F"/>
    <w:rsid w:val="002218DC"/>
    <w:rsid w:val="002219EE"/>
    <w:rsid w:val="00222047"/>
    <w:rsid w:val="002220D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2222"/>
    <w:rsid w:val="00232283"/>
    <w:rsid w:val="00232F96"/>
    <w:rsid w:val="0023348A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FD8"/>
    <w:rsid w:val="00237809"/>
    <w:rsid w:val="0023788F"/>
    <w:rsid w:val="0024005F"/>
    <w:rsid w:val="00240134"/>
    <w:rsid w:val="00240B91"/>
    <w:rsid w:val="00240E25"/>
    <w:rsid w:val="00241521"/>
    <w:rsid w:val="0024157B"/>
    <w:rsid w:val="00241DD4"/>
    <w:rsid w:val="002425E4"/>
    <w:rsid w:val="002427B2"/>
    <w:rsid w:val="002429AF"/>
    <w:rsid w:val="0024329B"/>
    <w:rsid w:val="002432DA"/>
    <w:rsid w:val="00243D3B"/>
    <w:rsid w:val="00244568"/>
    <w:rsid w:val="00244B3B"/>
    <w:rsid w:val="00244F16"/>
    <w:rsid w:val="0024536B"/>
    <w:rsid w:val="002458D2"/>
    <w:rsid w:val="00245AFC"/>
    <w:rsid w:val="00245EA8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DD2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11CE"/>
    <w:rsid w:val="0026132C"/>
    <w:rsid w:val="002613BB"/>
    <w:rsid w:val="002615B1"/>
    <w:rsid w:val="002617EF"/>
    <w:rsid w:val="002620BC"/>
    <w:rsid w:val="002624BD"/>
    <w:rsid w:val="00262549"/>
    <w:rsid w:val="00262A9E"/>
    <w:rsid w:val="00263192"/>
    <w:rsid w:val="00263C29"/>
    <w:rsid w:val="002640F6"/>
    <w:rsid w:val="00264E0A"/>
    <w:rsid w:val="00265E40"/>
    <w:rsid w:val="00265EA6"/>
    <w:rsid w:val="002668ED"/>
    <w:rsid w:val="00266C50"/>
    <w:rsid w:val="00267077"/>
    <w:rsid w:val="0026771C"/>
    <w:rsid w:val="00267C8A"/>
    <w:rsid w:val="00267E94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45E"/>
    <w:rsid w:val="00277279"/>
    <w:rsid w:val="002772E4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3018"/>
    <w:rsid w:val="002832F9"/>
    <w:rsid w:val="00283C72"/>
    <w:rsid w:val="00285307"/>
    <w:rsid w:val="00285431"/>
    <w:rsid w:val="002855D2"/>
    <w:rsid w:val="00285717"/>
    <w:rsid w:val="00285B27"/>
    <w:rsid w:val="00285C30"/>
    <w:rsid w:val="00285C84"/>
    <w:rsid w:val="00285FDA"/>
    <w:rsid w:val="00286530"/>
    <w:rsid w:val="002865EE"/>
    <w:rsid w:val="00286836"/>
    <w:rsid w:val="002869FC"/>
    <w:rsid w:val="00286F5E"/>
    <w:rsid w:val="00287766"/>
    <w:rsid w:val="00287EA1"/>
    <w:rsid w:val="00287EB3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A4C"/>
    <w:rsid w:val="002A130D"/>
    <w:rsid w:val="002A16DB"/>
    <w:rsid w:val="002A1D2C"/>
    <w:rsid w:val="002A1DA0"/>
    <w:rsid w:val="002A29EE"/>
    <w:rsid w:val="002A2A9C"/>
    <w:rsid w:val="002A2AE5"/>
    <w:rsid w:val="002A2C52"/>
    <w:rsid w:val="002A2E1B"/>
    <w:rsid w:val="002A3006"/>
    <w:rsid w:val="002A4141"/>
    <w:rsid w:val="002A4419"/>
    <w:rsid w:val="002A4BDC"/>
    <w:rsid w:val="002A50BD"/>
    <w:rsid w:val="002A5794"/>
    <w:rsid w:val="002A5FF4"/>
    <w:rsid w:val="002A64B6"/>
    <w:rsid w:val="002A6DE1"/>
    <w:rsid w:val="002A73D7"/>
    <w:rsid w:val="002A743F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FBA"/>
    <w:rsid w:val="002B557B"/>
    <w:rsid w:val="002B5588"/>
    <w:rsid w:val="002B5DE7"/>
    <w:rsid w:val="002B6C53"/>
    <w:rsid w:val="002B6E20"/>
    <w:rsid w:val="002B6F9B"/>
    <w:rsid w:val="002C0699"/>
    <w:rsid w:val="002C0795"/>
    <w:rsid w:val="002C0C65"/>
    <w:rsid w:val="002C0D08"/>
    <w:rsid w:val="002C16FB"/>
    <w:rsid w:val="002C1B0D"/>
    <w:rsid w:val="002C1BE1"/>
    <w:rsid w:val="002C1F57"/>
    <w:rsid w:val="002C2E1D"/>
    <w:rsid w:val="002C3186"/>
    <w:rsid w:val="002C36B4"/>
    <w:rsid w:val="002C3941"/>
    <w:rsid w:val="002C432E"/>
    <w:rsid w:val="002C47F9"/>
    <w:rsid w:val="002C4D32"/>
    <w:rsid w:val="002C4E24"/>
    <w:rsid w:val="002C4EB3"/>
    <w:rsid w:val="002C5030"/>
    <w:rsid w:val="002C5883"/>
    <w:rsid w:val="002C5C9A"/>
    <w:rsid w:val="002C64CB"/>
    <w:rsid w:val="002C67A6"/>
    <w:rsid w:val="002C6BDF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4370"/>
    <w:rsid w:val="002D461C"/>
    <w:rsid w:val="002D46E6"/>
    <w:rsid w:val="002D4D34"/>
    <w:rsid w:val="002D4E50"/>
    <w:rsid w:val="002D4F81"/>
    <w:rsid w:val="002D5154"/>
    <w:rsid w:val="002D588A"/>
    <w:rsid w:val="002D5A1E"/>
    <w:rsid w:val="002D5A3D"/>
    <w:rsid w:val="002D5D0E"/>
    <w:rsid w:val="002D62DD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A32"/>
    <w:rsid w:val="002E4C79"/>
    <w:rsid w:val="002E4FDC"/>
    <w:rsid w:val="002E571A"/>
    <w:rsid w:val="002E6649"/>
    <w:rsid w:val="002E67A7"/>
    <w:rsid w:val="002E6BFD"/>
    <w:rsid w:val="002E6E53"/>
    <w:rsid w:val="002E702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6C3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451C"/>
    <w:rsid w:val="003154C3"/>
    <w:rsid w:val="00315730"/>
    <w:rsid w:val="00315A8F"/>
    <w:rsid w:val="0031667A"/>
    <w:rsid w:val="0031678A"/>
    <w:rsid w:val="00320161"/>
    <w:rsid w:val="0032060A"/>
    <w:rsid w:val="0032095D"/>
    <w:rsid w:val="00320C79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27D8B"/>
    <w:rsid w:val="003305D9"/>
    <w:rsid w:val="00330691"/>
    <w:rsid w:val="0033142F"/>
    <w:rsid w:val="00331AFC"/>
    <w:rsid w:val="0033277D"/>
    <w:rsid w:val="0033335E"/>
    <w:rsid w:val="003334CF"/>
    <w:rsid w:val="00334C5A"/>
    <w:rsid w:val="00334C71"/>
    <w:rsid w:val="00334D56"/>
    <w:rsid w:val="0033570D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649"/>
    <w:rsid w:val="00342C3E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2C6"/>
    <w:rsid w:val="00347A9D"/>
    <w:rsid w:val="00347FF5"/>
    <w:rsid w:val="00350361"/>
    <w:rsid w:val="00350582"/>
    <w:rsid w:val="00350625"/>
    <w:rsid w:val="003508A6"/>
    <w:rsid w:val="00351247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6899"/>
    <w:rsid w:val="00357342"/>
    <w:rsid w:val="00360123"/>
    <w:rsid w:val="00360152"/>
    <w:rsid w:val="0036043B"/>
    <w:rsid w:val="00360607"/>
    <w:rsid w:val="00360AFA"/>
    <w:rsid w:val="00360BB9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3856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822"/>
    <w:rsid w:val="00367B4C"/>
    <w:rsid w:val="00367C23"/>
    <w:rsid w:val="00367FF4"/>
    <w:rsid w:val="00370013"/>
    <w:rsid w:val="003703BB"/>
    <w:rsid w:val="003704A3"/>
    <w:rsid w:val="00370DC7"/>
    <w:rsid w:val="0037166D"/>
    <w:rsid w:val="0037171F"/>
    <w:rsid w:val="003718C4"/>
    <w:rsid w:val="003730DF"/>
    <w:rsid w:val="00374141"/>
    <w:rsid w:val="003741FE"/>
    <w:rsid w:val="00374AE0"/>
    <w:rsid w:val="00374CFA"/>
    <w:rsid w:val="00375794"/>
    <w:rsid w:val="003758D7"/>
    <w:rsid w:val="00375965"/>
    <w:rsid w:val="00375D6D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A71"/>
    <w:rsid w:val="00381355"/>
    <w:rsid w:val="00382383"/>
    <w:rsid w:val="0038274A"/>
    <w:rsid w:val="003831B3"/>
    <w:rsid w:val="00383603"/>
    <w:rsid w:val="00384586"/>
    <w:rsid w:val="0038479C"/>
    <w:rsid w:val="00384BC3"/>
    <w:rsid w:val="00384CD8"/>
    <w:rsid w:val="0038508F"/>
    <w:rsid w:val="00385DF9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3BF5"/>
    <w:rsid w:val="00393E3F"/>
    <w:rsid w:val="00394064"/>
    <w:rsid w:val="00394433"/>
    <w:rsid w:val="00394447"/>
    <w:rsid w:val="00395D16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0C5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658C"/>
    <w:rsid w:val="003B6846"/>
    <w:rsid w:val="003B708A"/>
    <w:rsid w:val="003B7139"/>
    <w:rsid w:val="003B74F3"/>
    <w:rsid w:val="003B7945"/>
    <w:rsid w:val="003C06A6"/>
    <w:rsid w:val="003C1106"/>
    <w:rsid w:val="003C132F"/>
    <w:rsid w:val="003C134F"/>
    <w:rsid w:val="003C171B"/>
    <w:rsid w:val="003C1C0B"/>
    <w:rsid w:val="003C1D66"/>
    <w:rsid w:val="003C21F8"/>
    <w:rsid w:val="003C29D2"/>
    <w:rsid w:val="003C339B"/>
    <w:rsid w:val="003C3574"/>
    <w:rsid w:val="003C3E92"/>
    <w:rsid w:val="003C40A7"/>
    <w:rsid w:val="003C4293"/>
    <w:rsid w:val="003C4544"/>
    <w:rsid w:val="003C476F"/>
    <w:rsid w:val="003C56FB"/>
    <w:rsid w:val="003C5D15"/>
    <w:rsid w:val="003C61F8"/>
    <w:rsid w:val="003C670F"/>
    <w:rsid w:val="003C7C49"/>
    <w:rsid w:val="003C7F22"/>
    <w:rsid w:val="003C7F75"/>
    <w:rsid w:val="003D001A"/>
    <w:rsid w:val="003D055C"/>
    <w:rsid w:val="003D0797"/>
    <w:rsid w:val="003D149D"/>
    <w:rsid w:val="003D1B18"/>
    <w:rsid w:val="003D1C26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574"/>
    <w:rsid w:val="003D675E"/>
    <w:rsid w:val="003D6CE4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3FDB"/>
    <w:rsid w:val="003E5354"/>
    <w:rsid w:val="003E5857"/>
    <w:rsid w:val="003E5BCE"/>
    <w:rsid w:val="003E5C8D"/>
    <w:rsid w:val="003E6101"/>
    <w:rsid w:val="003E65F0"/>
    <w:rsid w:val="003E69DA"/>
    <w:rsid w:val="003E6AA3"/>
    <w:rsid w:val="003E7D7D"/>
    <w:rsid w:val="003F080E"/>
    <w:rsid w:val="003F0A75"/>
    <w:rsid w:val="003F0B51"/>
    <w:rsid w:val="003F0BB1"/>
    <w:rsid w:val="003F0BB3"/>
    <w:rsid w:val="003F0D62"/>
    <w:rsid w:val="003F1420"/>
    <w:rsid w:val="003F148C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AF8"/>
    <w:rsid w:val="003F60D0"/>
    <w:rsid w:val="003F6D37"/>
    <w:rsid w:val="003F71DF"/>
    <w:rsid w:val="003F74CC"/>
    <w:rsid w:val="003F79CA"/>
    <w:rsid w:val="003F7EE0"/>
    <w:rsid w:val="00400279"/>
    <w:rsid w:val="00400849"/>
    <w:rsid w:val="004008A8"/>
    <w:rsid w:val="004012E8"/>
    <w:rsid w:val="00401409"/>
    <w:rsid w:val="00401480"/>
    <w:rsid w:val="0040161F"/>
    <w:rsid w:val="004024D2"/>
    <w:rsid w:val="0040276A"/>
    <w:rsid w:val="00402832"/>
    <w:rsid w:val="00402D46"/>
    <w:rsid w:val="004030C0"/>
    <w:rsid w:val="0040370C"/>
    <w:rsid w:val="004038A5"/>
    <w:rsid w:val="0040394E"/>
    <w:rsid w:val="004047C4"/>
    <w:rsid w:val="0040536B"/>
    <w:rsid w:val="00405396"/>
    <w:rsid w:val="004053F4"/>
    <w:rsid w:val="00405638"/>
    <w:rsid w:val="004063B5"/>
    <w:rsid w:val="00406870"/>
    <w:rsid w:val="00406F37"/>
    <w:rsid w:val="004075F6"/>
    <w:rsid w:val="00407A1E"/>
    <w:rsid w:val="00407C9F"/>
    <w:rsid w:val="00407E0C"/>
    <w:rsid w:val="00410173"/>
    <w:rsid w:val="004103FE"/>
    <w:rsid w:val="004106E0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42D5"/>
    <w:rsid w:val="00414A97"/>
    <w:rsid w:val="00414AFC"/>
    <w:rsid w:val="00415485"/>
    <w:rsid w:val="00415650"/>
    <w:rsid w:val="0041590B"/>
    <w:rsid w:val="00416417"/>
    <w:rsid w:val="004168B5"/>
    <w:rsid w:val="00416A8B"/>
    <w:rsid w:val="00416E72"/>
    <w:rsid w:val="00416EBC"/>
    <w:rsid w:val="00416FD1"/>
    <w:rsid w:val="00417586"/>
    <w:rsid w:val="004178C8"/>
    <w:rsid w:val="00417925"/>
    <w:rsid w:val="00417A18"/>
    <w:rsid w:val="00420521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1279"/>
    <w:rsid w:val="00431D9E"/>
    <w:rsid w:val="00431FC3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39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3299"/>
    <w:rsid w:val="00443495"/>
    <w:rsid w:val="0044354B"/>
    <w:rsid w:val="00443A58"/>
    <w:rsid w:val="00443BA6"/>
    <w:rsid w:val="00443D63"/>
    <w:rsid w:val="00443DA3"/>
    <w:rsid w:val="0044472F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9B8"/>
    <w:rsid w:val="00450A05"/>
    <w:rsid w:val="00450D1E"/>
    <w:rsid w:val="00450D5B"/>
    <w:rsid w:val="00451171"/>
    <w:rsid w:val="00451D54"/>
    <w:rsid w:val="0045212E"/>
    <w:rsid w:val="00452C74"/>
    <w:rsid w:val="00453FD5"/>
    <w:rsid w:val="00454A23"/>
    <w:rsid w:val="00454A48"/>
    <w:rsid w:val="00454B9D"/>
    <w:rsid w:val="00454CD5"/>
    <w:rsid w:val="00454E18"/>
    <w:rsid w:val="00454E28"/>
    <w:rsid w:val="0045532D"/>
    <w:rsid w:val="0045588D"/>
    <w:rsid w:val="004558A5"/>
    <w:rsid w:val="00455A9F"/>
    <w:rsid w:val="00455AF2"/>
    <w:rsid w:val="00455CDB"/>
    <w:rsid w:val="00455F48"/>
    <w:rsid w:val="00456298"/>
    <w:rsid w:val="004575DE"/>
    <w:rsid w:val="0046057E"/>
    <w:rsid w:val="00460EAB"/>
    <w:rsid w:val="0046120D"/>
    <w:rsid w:val="00461B14"/>
    <w:rsid w:val="00461FA9"/>
    <w:rsid w:val="00462453"/>
    <w:rsid w:val="0046299E"/>
    <w:rsid w:val="00462A66"/>
    <w:rsid w:val="00462D62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4D7"/>
    <w:rsid w:val="00470608"/>
    <w:rsid w:val="004706F1"/>
    <w:rsid w:val="00471340"/>
    <w:rsid w:val="004715FB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BD3"/>
    <w:rsid w:val="00483CD4"/>
    <w:rsid w:val="00483E73"/>
    <w:rsid w:val="0048426B"/>
    <w:rsid w:val="0048450C"/>
    <w:rsid w:val="004846E2"/>
    <w:rsid w:val="00484D77"/>
    <w:rsid w:val="00484ED4"/>
    <w:rsid w:val="0048500C"/>
    <w:rsid w:val="00485536"/>
    <w:rsid w:val="0048586A"/>
    <w:rsid w:val="0048597F"/>
    <w:rsid w:val="00485A12"/>
    <w:rsid w:val="00485D5E"/>
    <w:rsid w:val="00485FBC"/>
    <w:rsid w:val="00486135"/>
    <w:rsid w:val="00487E37"/>
    <w:rsid w:val="00487E3C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16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174E"/>
    <w:rsid w:val="004A19EE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3207"/>
    <w:rsid w:val="004B33E7"/>
    <w:rsid w:val="004B3592"/>
    <w:rsid w:val="004B3CD8"/>
    <w:rsid w:val="004B3DC8"/>
    <w:rsid w:val="004B44A6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69FC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9D3"/>
    <w:rsid w:val="004D4D02"/>
    <w:rsid w:val="004D5B0E"/>
    <w:rsid w:val="004D5F0D"/>
    <w:rsid w:val="004D71A6"/>
    <w:rsid w:val="004D7462"/>
    <w:rsid w:val="004D76ED"/>
    <w:rsid w:val="004D7CE8"/>
    <w:rsid w:val="004D7D31"/>
    <w:rsid w:val="004D7E03"/>
    <w:rsid w:val="004E1873"/>
    <w:rsid w:val="004E2653"/>
    <w:rsid w:val="004E2876"/>
    <w:rsid w:val="004E28B6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69B6"/>
    <w:rsid w:val="004E709D"/>
    <w:rsid w:val="004E70E6"/>
    <w:rsid w:val="004E7200"/>
    <w:rsid w:val="004F01D2"/>
    <w:rsid w:val="004F0298"/>
    <w:rsid w:val="004F02B4"/>
    <w:rsid w:val="004F03A4"/>
    <w:rsid w:val="004F0886"/>
    <w:rsid w:val="004F0A37"/>
    <w:rsid w:val="004F0C14"/>
    <w:rsid w:val="004F0EF1"/>
    <w:rsid w:val="004F214A"/>
    <w:rsid w:val="004F26AB"/>
    <w:rsid w:val="004F2CC3"/>
    <w:rsid w:val="004F2D91"/>
    <w:rsid w:val="004F3059"/>
    <w:rsid w:val="004F3D76"/>
    <w:rsid w:val="004F4E27"/>
    <w:rsid w:val="004F5145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C5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EC1"/>
    <w:rsid w:val="00504925"/>
    <w:rsid w:val="005059EA"/>
    <w:rsid w:val="00505B48"/>
    <w:rsid w:val="005065E7"/>
    <w:rsid w:val="00506788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2526"/>
    <w:rsid w:val="005130AA"/>
    <w:rsid w:val="0051319A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205ED"/>
    <w:rsid w:val="00520781"/>
    <w:rsid w:val="00520BF2"/>
    <w:rsid w:val="00520D2E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3C87"/>
    <w:rsid w:val="00525527"/>
    <w:rsid w:val="005258AC"/>
    <w:rsid w:val="00525C09"/>
    <w:rsid w:val="00525CF3"/>
    <w:rsid w:val="00525F59"/>
    <w:rsid w:val="00526C54"/>
    <w:rsid w:val="00526DDA"/>
    <w:rsid w:val="00526FCE"/>
    <w:rsid w:val="0052739A"/>
    <w:rsid w:val="00527712"/>
    <w:rsid w:val="00527721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CD2"/>
    <w:rsid w:val="00537E49"/>
    <w:rsid w:val="00540300"/>
    <w:rsid w:val="00540471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330D"/>
    <w:rsid w:val="005434F3"/>
    <w:rsid w:val="005435B9"/>
    <w:rsid w:val="005439E6"/>
    <w:rsid w:val="00544281"/>
    <w:rsid w:val="00544B1F"/>
    <w:rsid w:val="00545904"/>
    <w:rsid w:val="00545B39"/>
    <w:rsid w:val="00545B7D"/>
    <w:rsid w:val="00545F6D"/>
    <w:rsid w:val="005460B8"/>
    <w:rsid w:val="005463C9"/>
    <w:rsid w:val="005464A3"/>
    <w:rsid w:val="005464D8"/>
    <w:rsid w:val="005466BB"/>
    <w:rsid w:val="00546843"/>
    <w:rsid w:val="00547181"/>
    <w:rsid w:val="0054744C"/>
    <w:rsid w:val="00547782"/>
    <w:rsid w:val="0055064D"/>
    <w:rsid w:val="00550B57"/>
    <w:rsid w:val="00550D62"/>
    <w:rsid w:val="00550E94"/>
    <w:rsid w:val="00550EA5"/>
    <w:rsid w:val="0055188C"/>
    <w:rsid w:val="00551BD7"/>
    <w:rsid w:val="00551E8D"/>
    <w:rsid w:val="00551EB2"/>
    <w:rsid w:val="00552481"/>
    <w:rsid w:val="00552489"/>
    <w:rsid w:val="00552FD7"/>
    <w:rsid w:val="00553D69"/>
    <w:rsid w:val="00553F34"/>
    <w:rsid w:val="0055431C"/>
    <w:rsid w:val="00554B48"/>
    <w:rsid w:val="00554CB0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2F"/>
    <w:rsid w:val="00563E5E"/>
    <w:rsid w:val="005643E4"/>
    <w:rsid w:val="005644DB"/>
    <w:rsid w:val="00564729"/>
    <w:rsid w:val="005655A2"/>
    <w:rsid w:val="0056573F"/>
    <w:rsid w:val="00565997"/>
    <w:rsid w:val="005668F6"/>
    <w:rsid w:val="0056775A"/>
    <w:rsid w:val="00567B08"/>
    <w:rsid w:val="00567C26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B4"/>
    <w:rsid w:val="005911E1"/>
    <w:rsid w:val="00591612"/>
    <w:rsid w:val="005918CD"/>
    <w:rsid w:val="00591908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8F3"/>
    <w:rsid w:val="00595B81"/>
    <w:rsid w:val="00596146"/>
    <w:rsid w:val="0059650C"/>
    <w:rsid w:val="0059650E"/>
    <w:rsid w:val="00596604"/>
    <w:rsid w:val="00596BA1"/>
    <w:rsid w:val="0059741B"/>
    <w:rsid w:val="005976D5"/>
    <w:rsid w:val="0059785F"/>
    <w:rsid w:val="005978CA"/>
    <w:rsid w:val="00597A81"/>
    <w:rsid w:val="00597C45"/>
    <w:rsid w:val="00597D29"/>
    <w:rsid w:val="005A05CD"/>
    <w:rsid w:val="005A06A4"/>
    <w:rsid w:val="005A06E0"/>
    <w:rsid w:val="005A0BF1"/>
    <w:rsid w:val="005A17E7"/>
    <w:rsid w:val="005A26B7"/>
    <w:rsid w:val="005A2DF9"/>
    <w:rsid w:val="005A301E"/>
    <w:rsid w:val="005A308D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A02"/>
    <w:rsid w:val="005B0373"/>
    <w:rsid w:val="005B0532"/>
    <w:rsid w:val="005B05AE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606E"/>
    <w:rsid w:val="005B61C5"/>
    <w:rsid w:val="005B6455"/>
    <w:rsid w:val="005B677A"/>
    <w:rsid w:val="005B6BC4"/>
    <w:rsid w:val="005B6DE8"/>
    <w:rsid w:val="005B7DA3"/>
    <w:rsid w:val="005B7EEC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6E8E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B13"/>
    <w:rsid w:val="005D1F52"/>
    <w:rsid w:val="005D2220"/>
    <w:rsid w:val="005D2E68"/>
    <w:rsid w:val="005D396C"/>
    <w:rsid w:val="005D452C"/>
    <w:rsid w:val="005D4736"/>
    <w:rsid w:val="005D4DA0"/>
    <w:rsid w:val="005D4EA7"/>
    <w:rsid w:val="005D5A9C"/>
    <w:rsid w:val="005D5CAD"/>
    <w:rsid w:val="005D5DFB"/>
    <w:rsid w:val="005D5FDC"/>
    <w:rsid w:val="005D66D5"/>
    <w:rsid w:val="005D67D3"/>
    <w:rsid w:val="005D7202"/>
    <w:rsid w:val="005D761E"/>
    <w:rsid w:val="005D76F1"/>
    <w:rsid w:val="005D7D18"/>
    <w:rsid w:val="005E02B5"/>
    <w:rsid w:val="005E0816"/>
    <w:rsid w:val="005E0C74"/>
    <w:rsid w:val="005E105A"/>
    <w:rsid w:val="005E1743"/>
    <w:rsid w:val="005E1E5D"/>
    <w:rsid w:val="005E261B"/>
    <w:rsid w:val="005E2AB1"/>
    <w:rsid w:val="005E2CB5"/>
    <w:rsid w:val="005E3036"/>
    <w:rsid w:val="005E34B3"/>
    <w:rsid w:val="005E3870"/>
    <w:rsid w:val="005E38B9"/>
    <w:rsid w:val="005E3F73"/>
    <w:rsid w:val="005E46D2"/>
    <w:rsid w:val="005E52FA"/>
    <w:rsid w:val="005E54A0"/>
    <w:rsid w:val="005E55AF"/>
    <w:rsid w:val="005E55B1"/>
    <w:rsid w:val="005E5C52"/>
    <w:rsid w:val="005E5F8E"/>
    <w:rsid w:val="005E5FC7"/>
    <w:rsid w:val="005E64BE"/>
    <w:rsid w:val="005E66FA"/>
    <w:rsid w:val="005E6739"/>
    <w:rsid w:val="005E6BB1"/>
    <w:rsid w:val="005E74A4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BC3"/>
    <w:rsid w:val="005F2C35"/>
    <w:rsid w:val="005F339D"/>
    <w:rsid w:val="005F352B"/>
    <w:rsid w:val="005F3E75"/>
    <w:rsid w:val="005F3FA3"/>
    <w:rsid w:val="005F41E4"/>
    <w:rsid w:val="005F4243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411E"/>
    <w:rsid w:val="0060485F"/>
    <w:rsid w:val="00604B1B"/>
    <w:rsid w:val="00605635"/>
    <w:rsid w:val="00605CCD"/>
    <w:rsid w:val="00605D65"/>
    <w:rsid w:val="00607554"/>
    <w:rsid w:val="0060769C"/>
    <w:rsid w:val="006077AB"/>
    <w:rsid w:val="00607C9A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C6C"/>
    <w:rsid w:val="00620D57"/>
    <w:rsid w:val="00621240"/>
    <w:rsid w:val="00621444"/>
    <w:rsid w:val="006217BF"/>
    <w:rsid w:val="00621904"/>
    <w:rsid w:val="0062257E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985"/>
    <w:rsid w:val="00630C50"/>
    <w:rsid w:val="006314A5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37B5A"/>
    <w:rsid w:val="0064028E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6559"/>
    <w:rsid w:val="00647BF3"/>
    <w:rsid w:val="00650939"/>
    <w:rsid w:val="00650AE2"/>
    <w:rsid w:val="00650B4D"/>
    <w:rsid w:val="00650E58"/>
    <w:rsid w:val="00650FE5"/>
    <w:rsid w:val="00651047"/>
    <w:rsid w:val="006512EB"/>
    <w:rsid w:val="00651EB3"/>
    <w:rsid w:val="0065250F"/>
    <w:rsid w:val="00652B43"/>
    <w:rsid w:val="00652EE5"/>
    <w:rsid w:val="00653368"/>
    <w:rsid w:val="0065379F"/>
    <w:rsid w:val="00653DD2"/>
    <w:rsid w:val="00654220"/>
    <w:rsid w:val="006545BE"/>
    <w:rsid w:val="00655C39"/>
    <w:rsid w:val="00655FB4"/>
    <w:rsid w:val="00656854"/>
    <w:rsid w:val="00656A75"/>
    <w:rsid w:val="00657414"/>
    <w:rsid w:val="0065797B"/>
    <w:rsid w:val="00657CA2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6C4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BE3"/>
    <w:rsid w:val="00670F70"/>
    <w:rsid w:val="00671443"/>
    <w:rsid w:val="00671AC5"/>
    <w:rsid w:val="00671C7E"/>
    <w:rsid w:val="006727F5"/>
    <w:rsid w:val="00672CA4"/>
    <w:rsid w:val="00673812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71"/>
    <w:rsid w:val="00681994"/>
    <w:rsid w:val="006820B1"/>
    <w:rsid w:val="00682681"/>
    <w:rsid w:val="0068289A"/>
    <w:rsid w:val="00683157"/>
    <w:rsid w:val="00683218"/>
    <w:rsid w:val="0068378F"/>
    <w:rsid w:val="00683BB6"/>
    <w:rsid w:val="00684972"/>
    <w:rsid w:val="0068497C"/>
    <w:rsid w:val="006854BF"/>
    <w:rsid w:val="00685B18"/>
    <w:rsid w:val="00685DBF"/>
    <w:rsid w:val="00685EFF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FA"/>
    <w:rsid w:val="0069406C"/>
    <w:rsid w:val="00694464"/>
    <w:rsid w:val="006946AC"/>
    <w:rsid w:val="0069478D"/>
    <w:rsid w:val="0069547C"/>
    <w:rsid w:val="006955EE"/>
    <w:rsid w:val="006959A1"/>
    <w:rsid w:val="00695B85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9AA"/>
    <w:rsid w:val="006B6C7E"/>
    <w:rsid w:val="006B6FAE"/>
    <w:rsid w:val="006B789E"/>
    <w:rsid w:val="006B7F42"/>
    <w:rsid w:val="006C01F9"/>
    <w:rsid w:val="006C0432"/>
    <w:rsid w:val="006C072F"/>
    <w:rsid w:val="006C0DD4"/>
    <w:rsid w:val="006C0F76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C70"/>
    <w:rsid w:val="006C4E80"/>
    <w:rsid w:val="006C4FF9"/>
    <w:rsid w:val="006C5F1D"/>
    <w:rsid w:val="006C62FC"/>
    <w:rsid w:val="006C647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15C"/>
    <w:rsid w:val="006D5227"/>
    <w:rsid w:val="006D559A"/>
    <w:rsid w:val="006D5F55"/>
    <w:rsid w:val="006D61A4"/>
    <w:rsid w:val="006D625C"/>
    <w:rsid w:val="006D6934"/>
    <w:rsid w:val="006D6DB1"/>
    <w:rsid w:val="006D74C4"/>
    <w:rsid w:val="006D7BB1"/>
    <w:rsid w:val="006E0315"/>
    <w:rsid w:val="006E09AB"/>
    <w:rsid w:val="006E0FC5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206"/>
    <w:rsid w:val="006F245F"/>
    <w:rsid w:val="006F24E0"/>
    <w:rsid w:val="006F3664"/>
    <w:rsid w:val="006F3D21"/>
    <w:rsid w:val="006F3E40"/>
    <w:rsid w:val="006F4AA1"/>
    <w:rsid w:val="006F4D59"/>
    <w:rsid w:val="006F4D79"/>
    <w:rsid w:val="006F4DD4"/>
    <w:rsid w:val="006F4F60"/>
    <w:rsid w:val="006F52D8"/>
    <w:rsid w:val="006F6EB7"/>
    <w:rsid w:val="006F72CD"/>
    <w:rsid w:val="006F7402"/>
    <w:rsid w:val="006F7A67"/>
    <w:rsid w:val="006F7E62"/>
    <w:rsid w:val="007002A0"/>
    <w:rsid w:val="007002EA"/>
    <w:rsid w:val="00700F06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50F6"/>
    <w:rsid w:val="007051BD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035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C2D"/>
    <w:rsid w:val="007362CD"/>
    <w:rsid w:val="00736584"/>
    <w:rsid w:val="00736A84"/>
    <w:rsid w:val="00736D6C"/>
    <w:rsid w:val="00736DBC"/>
    <w:rsid w:val="00736FC4"/>
    <w:rsid w:val="00737144"/>
    <w:rsid w:val="0073779A"/>
    <w:rsid w:val="00737B0A"/>
    <w:rsid w:val="00740060"/>
    <w:rsid w:val="00740348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510"/>
    <w:rsid w:val="00743962"/>
    <w:rsid w:val="00743B6C"/>
    <w:rsid w:val="007440D4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88E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73F"/>
    <w:rsid w:val="00762B7A"/>
    <w:rsid w:val="00762CA6"/>
    <w:rsid w:val="00762CF4"/>
    <w:rsid w:val="00762FA3"/>
    <w:rsid w:val="0076367C"/>
    <w:rsid w:val="00763717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E02"/>
    <w:rsid w:val="00766E03"/>
    <w:rsid w:val="0076727C"/>
    <w:rsid w:val="00767A3F"/>
    <w:rsid w:val="00767AE9"/>
    <w:rsid w:val="00767B21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981"/>
    <w:rsid w:val="00771DF2"/>
    <w:rsid w:val="007721C4"/>
    <w:rsid w:val="00772CFD"/>
    <w:rsid w:val="0077342F"/>
    <w:rsid w:val="007735BE"/>
    <w:rsid w:val="00773C95"/>
    <w:rsid w:val="007748D8"/>
    <w:rsid w:val="0077534F"/>
    <w:rsid w:val="00776158"/>
    <w:rsid w:val="0077617C"/>
    <w:rsid w:val="0077640E"/>
    <w:rsid w:val="00776C3F"/>
    <w:rsid w:val="007771D6"/>
    <w:rsid w:val="0077751D"/>
    <w:rsid w:val="00777607"/>
    <w:rsid w:val="007776C0"/>
    <w:rsid w:val="00780341"/>
    <w:rsid w:val="0078093D"/>
    <w:rsid w:val="00780A70"/>
    <w:rsid w:val="00780CE9"/>
    <w:rsid w:val="007810A3"/>
    <w:rsid w:val="00781C73"/>
    <w:rsid w:val="0078210F"/>
    <w:rsid w:val="0078236A"/>
    <w:rsid w:val="0078420A"/>
    <w:rsid w:val="00784398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7D4"/>
    <w:rsid w:val="0079790F"/>
    <w:rsid w:val="007A0008"/>
    <w:rsid w:val="007A0220"/>
    <w:rsid w:val="007A0947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EB7"/>
    <w:rsid w:val="007B20CC"/>
    <w:rsid w:val="007B21AE"/>
    <w:rsid w:val="007B21E5"/>
    <w:rsid w:val="007B27EF"/>
    <w:rsid w:val="007B2B64"/>
    <w:rsid w:val="007B3A43"/>
    <w:rsid w:val="007B3AAD"/>
    <w:rsid w:val="007B3BFB"/>
    <w:rsid w:val="007B4C1B"/>
    <w:rsid w:val="007B4C64"/>
    <w:rsid w:val="007B4F89"/>
    <w:rsid w:val="007B50AB"/>
    <w:rsid w:val="007B58DF"/>
    <w:rsid w:val="007B6094"/>
    <w:rsid w:val="007B61AB"/>
    <w:rsid w:val="007B6A09"/>
    <w:rsid w:val="007B6D43"/>
    <w:rsid w:val="007B7567"/>
    <w:rsid w:val="007B79FF"/>
    <w:rsid w:val="007B7C75"/>
    <w:rsid w:val="007B7CF0"/>
    <w:rsid w:val="007B7D45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B62"/>
    <w:rsid w:val="007C3E2E"/>
    <w:rsid w:val="007C408E"/>
    <w:rsid w:val="007C4189"/>
    <w:rsid w:val="007C46D4"/>
    <w:rsid w:val="007C487A"/>
    <w:rsid w:val="007C4DE1"/>
    <w:rsid w:val="007C5B46"/>
    <w:rsid w:val="007C5BBE"/>
    <w:rsid w:val="007C5E73"/>
    <w:rsid w:val="007C6041"/>
    <w:rsid w:val="007C6129"/>
    <w:rsid w:val="007C6695"/>
    <w:rsid w:val="007C7A16"/>
    <w:rsid w:val="007D1336"/>
    <w:rsid w:val="007D1C30"/>
    <w:rsid w:val="007D1DCA"/>
    <w:rsid w:val="007D2611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B70"/>
    <w:rsid w:val="007D6ECE"/>
    <w:rsid w:val="007D72EE"/>
    <w:rsid w:val="007D732E"/>
    <w:rsid w:val="007E06BC"/>
    <w:rsid w:val="007E0C6A"/>
    <w:rsid w:val="007E11AA"/>
    <w:rsid w:val="007E14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E7DD3"/>
    <w:rsid w:val="007F0482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214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72D"/>
    <w:rsid w:val="00803E0B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339A"/>
    <w:rsid w:val="0081449F"/>
    <w:rsid w:val="00814508"/>
    <w:rsid w:val="00814D63"/>
    <w:rsid w:val="00814D90"/>
    <w:rsid w:val="0081545B"/>
    <w:rsid w:val="0081553F"/>
    <w:rsid w:val="00815749"/>
    <w:rsid w:val="0081646C"/>
    <w:rsid w:val="0081706E"/>
    <w:rsid w:val="0081741D"/>
    <w:rsid w:val="00817811"/>
    <w:rsid w:val="00817F15"/>
    <w:rsid w:val="00817FF4"/>
    <w:rsid w:val="00820E33"/>
    <w:rsid w:val="00820F45"/>
    <w:rsid w:val="0082171D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5B9F"/>
    <w:rsid w:val="008264AF"/>
    <w:rsid w:val="00826A49"/>
    <w:rsid w:val="00826FA8"/>
    <w:rsid w:val="008270BC"/>
    <w:rsid w:val="008272EA"/>
    <w:rsid w:val="0083083B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99D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575B"/>
    <w:rsid w:val="008459A2"/>
    <w:rsid w:val="00845A26"/>
    <w:rsid w:val="00845CE1"/>
    <w:rsid w:val="00845E28"/>
    <w:rsid w:val="00846467"/>
    <w:rsid w:val="00846954"/>
    <w:rsid w:val="00846E0B"/>
    <w:rsid w:val="008478E0"/>
    <w:rsid w:val="00847933"/>
    <w:rsid w:val="00850BA4"/>
    <w:rsid w:val="00850BF3"/>
    <w:rsid w:val="00850D65"/>
    <w:rsid w:val="00850E88"/>
    <w:rsid w:val="00851B79"/>
    <w:rsid w:val="008522C0"/>
    <w:rsid w:val="00852ACF"/>
    <w:rsid w:val="00853953"/>
    <w:rsid w:val="00853A1C"/>
    <w:rsid w:val="00853B2C"/>
    <w:rsid w:val="00853D8C"/>
    <w:rsid w:val="00853F10"/>
    <w:rsid w:val="00853FE1"/>
    <w:rsid w:val="00854D65"/>
    <w:rsid w:val="00854F38"/>
    <w:rsid w:val="008553DD"/>
    <w:rsid w:val="00855548"/>
    <w:rsid w:val="0085556D"/>
    <w:rsid w:val="008562A4"/>
    <w:rsid w:val="008568DD"/>
    <w:rsid w:val="00856FF6"/>
    <w:rsid w:val="0085767A"/>
    <w:rsid w:val="008578C6"/>
    <w:rsid w:val="00860039"/>
    <w:rsid w:val="00860561"/>
    <w:rsid w:val="00860E01"/>
    <w:rsid w:val="0086100D"/>
    <w:rsid w:val="00861BEC"/>
    <w:rsid w:val="00861E4E"/>
    <w:rsid w:val="00861FE0"/>
    <w:rsid w:val="00861FF3"/>
    <w:rsid w:val="00862516"/>
    <w:rsid w:val="00862561"/>
    <w:rsid w:val="00862E0C"/>
    <w:rsid w:val="00863221"/>
    <w:rsid w:val="00863465"/>
    <w:rsid w:val="00863FA3"/>
    <w:rsid w:val="008644ED"/>
    <w:rsid w:val="008647EB"/>
    <w:rsid w:val="00864BE9"/>
    <w:rsid w:val="0086529C"/>
    <w:rsid w:val="008654C3"/>
    <w:rsid w:val="008656BE"/>
    <w:rsid w:val="0086575A"/>
    <w:rsid w:val="00865BC2"/>
    <w:rsid w:val="00866509"/>
    <w:rsid w:val="00866C83"/>
    <w:rsid w:val="00866ED8"/>
    <w:rsid w:val="00866EFA"/>
    <w:rsid w:val="008711F7"/>
    <w:rsid w:val="00871288"/>
    <w:rsid w:val="008719F8"/>
    <w:rsid w:val="00871A2B"/>
    <w:rsid w:val="0087203D"/>
    <w:rsid w:val="00872501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4E88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616"/>
    <w:rsid w:val="008A6D1E"/>
    <w:rsid w:val="008A7579"/>
    <w:rsid w:val="008A773B"/>
    <w:rsid w:val="008A793D"/>
    <w:rsid w:val="008A7B7A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AB5"/>
    <w:rsid w:val="008B3F38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F81"/>
    <w:rsid w:val="008C501C"/>
    <w:rsid w:val="008C5B3D"/>
    <w:rsid w:val="008C6102"/>
    <w:rsid w:val="008C6564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5E7"/>
    <w:rsid w:val="008D5C38"/>
    <w:rsid w:val="008D5C99"/>
    <w:rsid w:val="008D64DA"/>
    <w:rsid w:val="008D6565"/>
    <w:rsid w:val="008D6727"/>
    <w:rsid w:val="008D6CE2"/>
    <w:rsid w:val="008D7709"/>
    <w:rsid w:val="008D7831"/>
    <w:rsid w:val="008D7FDC"/>
    <w:rsid w:val="008E0651"/>
    <w:rsid w:val="008E0994"/>
    <w:rsid w:val="008E1505"/>
    <w:rsid w:val="008E16AE"/>
    <w:rsid w:val="008E1B23"/>
    <w:rsid w:val="008E1D52"/>
    <w:rsid w:val="008E1E1A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152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649"/>
    <w:rsid w:val="008F174B"/>
    <w:rsid w:val="008F2BD1"/>
    <w:rsid w:val="008F3025"/>
    <w:rsid w:val="008F339F"/>
    <w:rsid w:val="008F3AF5"/>
    <w:rsid w:val="008F4196"/>
    <w:rsid w:val="008F4D9E"/>
    <w:rsid w:val="008F54F2"/>
    <w:rsid w:val="008F565C"/>
    <w:rsid w:val="008F5899"/>
    <w:rsid w:val="008F5A09"/>
    <w:rsid w:val="008F5D16"/>
    <w:rsid w:val="008F63E5"/>
    <w:rsid w:val="008F655F"/>
    <w:rsid w:val="008F7624"/>
    <w:rsid w:val="008F76DC"/>
    <w:rsid w:val="008F7FAA"/>
    <w:rsid w:val="00900243"/>
    <w:rsid w:val="00900494"/>
    <w:rsid w:val="00900C6C"/>
    <w:rsid w:val="009011E3"/>
    <w:rsid w:val="00901349"/>
    <w:rsid w:val="00901598"/>
    <w:rsid w:val="009018BA"/>
    <w:rsid w:val="00901B31"/>
    <w:rsid w:val="009020D5"/>
    <w:rsid w:val="00902624"/>
    <w:rsid w:val="00903A7C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6B1E"/>
    <w:rsid w:val="00907286"/>
    <w:rsid w:val="009074CE"/>
    <w:rsid w:val="0091085E"/>
    <w:rsid w:val="0091201E"/>
    <w:rsid w:val="00912BFD"/>
    <w:rsid w:val="00912FBF"/>
    <w:rsid w:val="009146B0"/>
    <w:rsid w:val="009146E7"/>
    <w:rsid w:val="0091471B"/>
    <w:rsid w:val="00914E91"/>
    <w:rsid w:val="009155E2"/>
    <w:rsid w:val="0091612A"/>
    <w:rsid w:val="0091616F"/>
    <w:rsid w:val="00916E27"/>
    <w:rsid w:val="00916EB6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D8F"/>
    <w:rsid w:val="00924F9E"/>
    <w:rsid w:val="00925026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6D4"/>
    <w:rsid w:val="00933807"/>
    <w:rsid w:val="0093384A"/>
    <w:rsid w:val="00933B8E"/>
    <w:rsid w:val="00934720"/>
    <w:rsid w:val="00934C2E"/>
    <w:rsid w:val="00935909"/>
    <w:rsid w:val="00935C45"/>
    <w:rsid w:val="0093614A"/>
    <w:rsid w:val="0093619C"/>
    <w:rsid w:val="009365A8"/>
    <w:rsid w:val="00936CB6"/>
    <w:rsid w:val="00937253"/>
    <w:rsid w:val="00937583"/>
    <w:rsid w:val="00937D0E"/>
    <w:rsid w:val="0094030B"/>
    <w:rsid w:val="00940759"/>
    <w:rsid w:val="0094099B"/>
    <w:rsid w:val="00940E22"/>
    <w:rsid w:val="00940F87"/>
    <w:rsid w:val="00941022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789"/>
    <w:rsid w:val="00961B04"/>
    <w:rsid w:val="00961CF0"/>
    <w:rsid w:val="00961F45"/>
    <w:rsid w:val="00961F92"/>
    <w:rsid w:val="009621EE"/>
    <w:rsid w:val="00962C0B"/>
    <w:rsid w:val="00962C45"/>
    <w:rsid w:val="0096344A"/>
    <w:rsid w:val="00963B5B"/>
    <w:rsid w:val="00963C76"/>
    <w:rsid w:val="0096487A"/>
    <w:rsid w:val="00964B07"/>
    <w:rsid w:val="00964C0B"/>
    <w:rsid w:val="00965307"/>
    <w:rsid w:val="009655A1"/>
    <w:rsid w:val="009655DE"/>
    <w:rsid w:val="0096599C"/>
    <w:rsid w:val="00965E19"/>
    <w:rsid w:val="00966099"/>
    <w:rsid w:val="009661A8"/>
    <w:rsid w:val="0096632B"/>
    <w:rsid w:val="0096655C"/>
    <w:rsid w:val="00966800"/>
    <w:rsid w:val="009668B5"/>
    <w:rsid w:val="00966BA3"/>
    <w:rsid w:val="00966CBE"/>
    <w:rsid w:val="00966D00"/>
    <w:rsid w:val="0096790B"/>
    <w:rsid w:val="0097022B"/>
    <w:rsid w:val="00970397"/>
    <w:rsid w:val="0097102D"/>
    <w:rsid w:val="00971967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1F33"/>
    <w:rsid w:val="00992AFF"/>
    <w:rsid w:val="00992DDD"/>
    <w:rsid w:val="009930AC"/>
    <w:rsid w:val="0099316E"/>
    <w:rsid w:val="00994365"/>
    <w:rsid w:val="0099443F"/>
    <w:rsid w:val="00994663"/>
    <w:rsid w:val="0099467D"/>
    <w:rsid w:val="00994721"/>
    <w:rsid w:val="00994F33"/>
    <w:rsid w:val="00995421"/>
    <w:rsid w:val="00995517"/>
    <w:rsid w:val="009958DB"/>
    <w:rsid w:val="009958E4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AA4"/>
    <w:rsid w:val="009A1BA9"/>
    <w:rsid w:val="009A2274"/>
    <w:rsid w:val="009A2588"/>
    <w:rsid w:val="009A27F2"/>
    <w:rsid w:val="009A2D1C"/>
    <w:rsid w:val="009A42D2"/>
    <w:rsid w:val="009A433E"/>
    <w:rsid w:val="009A4B85"/>
    <w:rsid w:val="009A4C57"/>
    <w:rsid w:val="009A52E0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671"/>
    <w:rsid w:val="009B0FF3"/>
    <w:rsid w:val="009B1052"/>
    <w:rsid w:val="009B192B"/>
    <w:rsid w:val="009B1940"/>
    <w:rsid w:val="009B1BEC"/>
    <w:rsid w:val="009B21B5"/>
    <w:rsid w:val="009B224E"/>
    <w:rsid w:val="009B2A05"/>
    <w:rsid w:val="009B2C81"/>
    <w:rsid w:val="009B3E89"/>
    <w:rsid w:val="009B4203"/>
    <w:rsid w:val="009B426E"/>
    <w:rsid w:val="009B56C4"/>
    <w:rsid w:val="009B5D88"/>
    <w:rsid w:val="009B6527"/>
    <w:rsid w:val="009B6F15"/>
    <w:rsid w:val="009B729B"/>
    <w:rsid w:val="009B751D"/>
    <w:rsid w:val="009B764A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BA6"/>
    <w:rsid w:val="009D33C8"/>
    <w:rsid w:val="009D3E60"/>
    <w:rsid w:val="009D471E"/>
    <w:rsid w:val="009D477F"/>
    <w:rsid w:val="009D4951"/>
    <w:rsid w:val="009D508F"/>
    <w:rsid w:val="009D52B2"/>
    <w:rsid w:val="009D5AE2"/>
    <w:rsid w:val="009D6169"/>
    <w:rsid w:val="009D63C3"/>
    <w:rsid w:val="009D6FA4"/>
    <w:rsid w:val="009D6FD0"/>
    <w:rsid w:val="009D72FA"/>
    <w:rsid w:val="009D7668"/>
    <w:rsid w:val="009D7D02"/>
    <w:rsid w:val="009E04F3"/>
    <w:rsid w:val="009E0CDF"/>
    <w:rsid w:val="009E0D5C"/>
    <w:rsid w:val="009E25F9"/>
    <w:rsid w:val="009E26B2"/>
    <w:rsid w:val="009E2E8D"/>
    <w:rsid w:val="009E2ED9"/>
    <w:rsid w:val="009E38CF"/>
    <w:rsid w:val="009E3A95"/>
    <w:rsid w:val="009E4390"/>
    <w:rsid w:val="009E4A7E"/>
    <w:rsid w:val="009E516F"/>
    <w:rsid w:val="009E6135"/>
    <w:rsid w:val="009E68F3"/>
    <w:rsid w:val="009E6900"/>
    <w:rsid w:val="009E6B88"/>
    <w:rsid w:val="009E6C07"/>
    <w:rsid w:val="009E6DFB"/>
    <w:rsid w:val="009E7A55"/>
    <w:rsid w:val="009E7BA4"/>
    <w:rsid w:val="009E7C6B"/>
    <w:rsid w:val="009E7C7F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260"/>
    <w:rsid w:val="009F76BE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3C27"/>
    <w:rsid w:val="00A04200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0A2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73"/>
    <w:rsid w:val="00A13AEF"/>
    <w:rsid w:val="00A14A13"/>
    <w:rsid w:val="00A1532A"/>
    <w:rsid w:val="00A15383"/>
    <w:rsid w:val="00A15543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498A"/>
    <w:rsid w:val="00A25240"/>
    <w:rsid w:val="00A25695"/>
    <w:rsid w:val="00A26289"/>
    <w:rsid w:val="00A26503"/>
    <w:rsid w:val="00A266E1"/>
    <w:rsid w:val="00A27130"/>
    <w:rsid w:val="00A2795A"/>
    <w:rsid w:val="00A279F7"/>
    <w:rsid w:val="00A27F52"/>
    <w:rsid w:val="00A30343"/>
    <w:rsid w:val="00A30401"/>
    <w:rsid w:val="00A3102B"/>
    <w:rsid w:val="00A31F0A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B6B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7D1"/>
    <w:rsid w:val="00A37CF2"/>
    <w:rsid w:val="00A40037"/>
    <w:rsid w:val="00A40169"/>
    <w:rsid w:val="00A40A54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F3"/>
    <w:rsid w:val="00A446DE"/>
    <w:rsid w:val="00A44ACE"/>
    <w:rsid w:val="00A44E3F"/>
    <w:rsid w:val="00A459FF"/>
    <w:rsid w:val="00A46702"/>
    <w:rsid w:val="00A47104"/>
    <w:rsid w:val="00A4750F"/>
    <w:rsid w:val="00A47902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89A"/>
    <w:rsid w:val="00A64219"/>
    <w:rsid w:val="00A650BF"/>
    <w:rsid w:val="00A65289"/>
    <w:rsid w:val="00A653B9"/>
    <w:rsid w:val="00A65550"/>
    <w:rsid w:val="00A655C9"/>
    <w:rsid w:val="00A65908"/>
    <w:rsid w:val="00A65ABB"/>
    <w:rsid w:val="00A65CF0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72B"/>
    <w:rsid w:val="00A771CF"/>
    <w:rsid w:val="00A77C45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AD"/>
    <w:rsid w:val="00A941C2"/>
    <w:rsid w:val="00A942A7"/>
    <w:rsid w:val="00A94EC1"/>
    <w:rsid w:val="00A95375"/>
    <w:rsid w:val="00A953F0"/>
    <w:rsid w:val="00A95967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3067"/>
    <w:rsid w:val="00AA36D8"/>
    <w:rsid w:val="00AA3D5A"/>
    <w:rsid w:val="00AA4097"/>
    <w:rsid w:val="00AA4236"/>
    <w:rsid w:val="00AA42F6"/>
    <w:rsid w:val="00AA440A"/>
    <w:rsid w:val="00AA468B"/>
    <w:rsid w:val="00AA4A82"/>
    <w:rsid w:val="00AA4D1E"/>
    <w:rsid w:val="00AA5A53"/>
    <w:rsid w:val="00AA5AD1"/>
    <w:rsid w:val="00AA65A8"/>
    <w:rsid w:val="00AA6CCE"/>
    <w:rsid w:val="00AA7282"/>
    <w:rsid w:val="00AA7AA5"/>
    <w:rsid w:val="00AB050F"/>
    <w:rsid w:val="00AB055D"/>
    <w:rsid w:val="00AB059F"/>
    <w:rsid w:val="00AB0FCC"/>
    <w:rsid w:val="00AB13F9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5D9"/>
    <w:rsid w:val="00AB66BA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653"/>
    <w:rsid w:val="00AC18DB"/>
    <w:rsid w:val="00AC1BD5"/>
    <w:rsid w:val="00AC2213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0B7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1D9F"/>
    <w:rsid w:val="00AD2612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5B56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D5E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FC"/>
    <w:rsid w:val="00AE3676"/>
    <w:rsid w:val="00AE3ABD"/>
    <w:rsid w:val="00AE3B20"/>
    <w:rsid w:val="00AE3C75"/>
    <w:rsid w:val="00AE3EB1"/>
    <w:rsid w:val="00AE3F32"/>
    <w:rsid w:val="00AE4384"/>
    <w:rsid w:val="00AE4F06"/>
    <w:rsid w:val="00AE604D"/>
    <w:rsid w:val="00AE762C"/>
    <w:rsid w:val="00AE79E8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7721"/>
    <w:rsid w:val="00AF7CFB"/>
    <w:rsid w:val="00B00116"/>
    <w:rsid w:val="00B00301"/>
    <w:rsid w:val="00B0054E"/>
    <w:rsid w:val="00B0055D"/>
    <w:rsid w:val="00B00A4B"/>
    <w:rsid w:val="00B00FC6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1013F"/>
    <w:rsid w:val="00B1025F"/>
    <w:rsid w:val="00B106BC"/>
    <w:rsid w:val="00B10B0A"/>
    <w:rsid w:val="00B10FDE"/>
    <w:rsid w:val="00B1127C"/>
    <w:rsid w:val="00B12510"/>
    <w:rsid w:val="00B125CE"/>
    <w:rsid w:val="00B13046"/>
    <w:rsid w:val="00B130FE"/>
    <w:rsid w:val="00B131CA"/>
    <w:rsid w:val="00B13D2B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2FC"/>
    <w:rsid w:val="00B2051E"/>
    <w:rsid w:val="00B2162C"/>
    <w:rsid w:val="00B21745"/>
    <w:rsid w:val="00B219DB"/>
    <w:rsid w:val="00B21E3D"/>
    <w:rsid w:val="00B22CEB"/>
    <w:rsid w:val="00B22FA4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11"/>
    <w:rsid w:val="00B24C56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E8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FFA"/>
    <w:rsid w:val="00B40933"/>
    <w:rsid w:val="00B40962"/>
    <w:rsid w:val="00B40ADE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3DC"/>
    <w:rsid w:val="00B43904"/>
    <w:rsid w:val="00B43D40"/>
    <w:rsid w:val="00B44343"/>
    <w:rsid w:val="00B44991"/>
    <w:rsid w:val="00B44A65"/>
    <w:rsid w:val="00B44AC6"/>
    <w:rsid w:val="00B44B6C"/>
    <w:rsid w:val="00B45E6F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5FA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CB"/>
    <w:rsid w:val="00B67637"/>
    <w:rsid w:val="00B677F9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660"/>
    <w:rsid w:val="00B7690A"/>
    <w:rsid w:val="00B76C4C"/>
    <w:rsid w:val="00B77112"/>
    <w:rsid w:val="00B771E4"/>
    <w:rsid w:val="00B77AB3"/>
    <w:rsid w:val="00B77D8F"/>
    <w:rsid w:val="00B77ED9"/>
    <w:rsid w:val="00B80515"/>
    <w:rsid w:val="00B80FA7"/>
    <w:rsid w:val="00B81228"/>
    <w:rsid w:val="00B81281"/>
    <w:rsid w:val="00B813A7"/>
    <w:rsid w:val="00B81A72"/>
    <w:rsid w:val="00B81A86"/>
    <w:rsid w:val="00B81B3F"/>
    <w:rsid w:val="00B82098"/>
    <w:rsid w:val="00B8234D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62E"/>
    <w:rsid w:val="00BA7B3C"/>
    <w:rsid w:val="00BB001D"/>
    <w:rsid w:val="00BB05D7"/>
    <w:rsid w:val="00BB05E2"/>
    <w:rsid w:val="00BB0DBD"/>
    <w:rsid w:val="00BB130E"/>
    <w:rsid w:val="00BB176A"/>
    <w:rsid w:val="00BB17EE"/>
    <w:rsid w:val="00BB1B16"/>
    <w:rsid w:val="00BB1BDD"/>
    <w:rsid w:val="00BB22BD"/>
    <w:rsid w:val="00BB28AE"/>
    <w:rsid w:val="00BB37D0"/>
    <w:rsid w:val="00BB3CC4"/>
    <w:rsid w:val="00BB3FCA"/>
    <w:rsid w:val="00BB412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27"/>
    <w:rsid w:val="00BC01F0"/>
    <w:rsid w:val="00BC0F7B"/>
    <w:rsid w:val="00BC1B71"/>
    <w:rsid w:val="00BC202F"/>
    <w:rsid w:val="00BC24BC"/>
    <w:rsid w:val="00BC2819"/>
    <w:rsid w:val="00BC32A2"/>
    <w:rsid w:val="00BC32F7"/>
    <w:rsid w:val="00BC3997"/>
    <w:rsid w:val="00BC3A39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21C"/>
    <w:rsid w:val="00BC7D4F"/>
    <w:rsid w:val="00BD0376"/>
    <w:rsid w:val="00BD04F0"/>
    <w:rsid w:val="00BD063C"/>
    <w:rsid w:val="00BD101E"/>
    <w:rsid w:val="00BD1031"/>
    <w:rsid w:val="00BD1507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578F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F8"/>
    <w:rsid w:val="00BE45A2"/>
    <w:rsid w:val="00BE49B8"/>
    <w:rsid w:val="00BE55C7"/>
    <w:rsid w:val="00BE5660"/>
    <w:rsid w:val="00BE5B0E"/>
    <w:rsid w:val="00BE5BFD"/>
    <w:rsid w:val="00BE6044"/>
    <w:rsid w:val="00BE633E"/>
    <w:rsid w:val="00BE6965"/>
    <w:rsid w:val="00BE77AB"/>
    <w:rsid w:val="00BE77F3"/>
    <w:rsid w:val="00BE7B2E"/>
    <w:rsid w:val="00BE7EC2"/>
    <w:rsid w:val="00BF053E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A1"/>
    <w:rsid w:val="00C02EF3"/>
    <w:rsid w:val="00C035F4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B9"/>
    <w:rsid w:val="00C072DD"/>
    <w:rsid w:val="00C0764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2167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2AFE"/>
    <w:rsid w:val="00C230E7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7059"/>
    <w:rsid w:val="00C2728F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265C"/>
    <w:rsid w:val="00C4292D"/>
    <w:rsid w:val="00C42AE9"/>
    <w:rsid w:val="00C433D1"/>
    <w:rsid w:val="00C43912"/>
    <w:rsid w:val="00C4419C"/>
    <w:rsid w:val="00C44689"/>
    <w:rsid w:val="00C452BD"/>
    <w:rsid w:val="00C4541A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7A3"/>
    <w:rsid w:val="00C557EA"/>
    <w:rsid w:val="00C55E22"/>
    <w:rsid w:val="00C55F0A"/>
    <w:rsid w:val="00C5658F"/>
    <w:rsid w:val="00C5677D"/>
    <w:rsid w:val="00C56D2F"/>
    <w:rsid w:val="00C56FBE"/>
    <w:rsid w:val="00C570E3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71A01"/>
    <w:rsid w:val="00C71CC7"/>
    <w:rsid w:val="00C72124"/>
    <w:rsid w:val="00C727AD"/>
    <w:rsid w:val="00C72C98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5F4"/>
    <w:rsid w:val="00C85A92"/>
    <w:rsid w:val="00C85C7C"/>
    <w:rsid w:val="00C86697"/>
    <w:rsid w:val="00C866D4"/>
    <w:rsid w:val="00C86804"/>
    <w:rsid w:val="00C86CAC"/>
    <w:rsid w:val="00C86FDC"/>
    <w:rsid w:val="00C871AF"/>
    <w:rsid w:val="00C8725B"/>
    <w:rsid w:val="00C87516"/>
    <w:rsid w:val="00C87557"/>
    <w:rsid w:val="00C877EF"/>
    <w:rsid w:val="00C878D6"/>
    <w:rsid w:val="00C87C8D"/>
    <w:rsid w:val="00C87EBB"/>
    <w:rsid w:val="00C909F6"/>
    <w:rsid w:val="00C910C4"/>
    <w:rsid w:val="00C91C3D"/>
    <w:rsid w:val="00C92A69"/>
    <w:rsid w:val="00C92D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A0121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753"/>
    <w:rsid w:val="00CB1867"/>
    <w:rsid w:val="00CB24A9"/>
    <w:rsid w:val="00CB2B40"/>
    <w:rsid w:val="00CB3203"/>
    <w:rsid w:val="00CB39A7"/>
    <w:rsid w:val="00CB3A06"/>
    <w:rsid w:val="00CB3A12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C47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63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6013"/>
    <w:rsid w:val="00CC6D97"/>
    <w:rsid w:val="00CC6F53"/>
    <w:rsid w:val="00CC71D0"/>
    <w:rsid w:val="00CC7AE9"/>
    <w:rsid w:val="00CD0090"/>
    <w:rsid w:val="00CD02B2"/>
    <w:rsid w:val="00CD06E6"/>
    <w:rsid w:val="00CD0DEC"/>
    <w:rsid w:val="00CD128B"/>
    <w:rsid w:val="00CD152D"/>
    <w:rsid w:val="00CD19B8"/>
    <w:rsid w:val="00CD1E6F"/>
    <w:rsid w:val="00CD2B75"/>
    <w:rsid w:val="00CD33BC"/>
    <w:rsid w:val="00CD38FD"/>
    <w:rsid w:val="00CD456A"/>
    <w:rsid w:val="00CD4CC2"/>
    <w:rsid w:val="00CD511D"/>
    <w:rsid w:val="00CD513F"/>
    <w:rsid w:val="00CD558E"/>
    <w:rsid w:val="00CD65E8"/>
    <w:rsid w:val="00CD69AD"/>
    <w:rsid w:val="00CD7C07"/>
    <w:rsid w:val="00CD7FC8"/>
    <w:rsid w:val="00CE01E3"/>
    <w:rsid w:val="00CE0218"/>
    <w:rsid w:val="00CE0894"/>
    <w:rsid w:val="00CE0AFA"/>
    <w:rsid w:val="00CE1C72"/>
    <w:rsid w:val="00CE35DA"/>
    <w:rsid w:val="00CE3E17"/>
    <w:rsid w:val="00CE492B"/>
    <w:rsid w:val="00CE4A44"/>
    <w:rsid w:val="00CE5897"/>
    <w:rsid w:val="00CE5C3A"/>
    <w:rsid w:val="00CE6664"/>
    <w:rsid w:val="00CE6F1A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B7A"/>
    <w:rsid w:val="00CF1F52"/>
    <w:rsid w:val="00CF22BA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BC7"/>
    <w:rsid w:val="00D07DA1"/>
    <w:rsid w:val="00D07EBC"/>
    <w:rsid w:val="00D1002D"/>
    <w:rsid w:val="00D103CD"/>
    <w:rsid w:val="00D10A59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579F"/>
    <w:rsid w:val="00D15BE6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EC2"/>
    <w:rsid w:val="00D240DF"/>
    <w:rsid w:val="00D249BE"/>
    <w:rsid w:val="00D249D0"/>
    <w:rsid w:val="00D25322"/>
    <w:rsid w:val="00D253D6"/>
    <w:rsid w:val="00D25B9D"/>
    <w:rsid w:val="00D25D69"/>
    <w:rsid w:val="00D26DAC"/>
    <w:rsid w:val="00D27106"/>
    <w:rsid w:val="00D27ECA"/>
    <w:rsid w:val="00D27F52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03C"/>
    <w:rsid w:val="00D35564"/>
    <w:rsid w:val="00D35798"/>
    <w:rsid w:val="00D35EE0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7B8"/>
    <w:rsid w:val="00D4495F"/>
    <w:rsid w:val="00D44B52"/>
    <w:rsid w:val="00D45C8E"/>
    <w:rsid w:val="00D45FC4"/>
    <w:rsid w:val="00D46281"/>
    <w:rsid w:val="00D4656E"/>
    <w:rsid w:val="00D46932"/>
    <w:rsid w:val="00D47457"/>
    <w:rsid w:val="00D47638"/>
    <w:rsid w:val="00D478E4"/>
    <w:rsid w:val="00D47910"/>
    <w:rsid w:val="00D47B67"/>
    <w:rsid w:val="00D50A99"/>
    <w:rsid w:val="00D512F5"/>
    <w:rsid w:val="00D5142A"/>
    <w:rsid w:val="00D514E2"/>
    <w:rsid w:val="00D51B54"/>
    <w:rsid w:val="00D530D5"/>
    <w:rsid w:val="00D5310F"/>
    <w:rsid w:val="00D5338B"/>
    <w:rsid w:val="00D53907"/>
    <w:rsid w:val="00D53EF5"/>
    <w:rsid w:val="00D54092"/>
    <w:rsid w:val="00D542EF"/>
    <w:rsid w:val="00D54739"/>
    <w:rsid w:val="00D547D9"/>
    <w:rsid w:val="00D54DFC"/>
    <w:rsid w:val="00D559E1"/>
    <w:rsid w:val="00D55B35"/>
    <w:rsid w:val="00D56009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3827"/>
    <w:rsid w:val="00D64014"/>
    <w:rsid w:val="00D642D1"/>
    <w:rsid w:val="00D64503"/>
    <w:rsid w:val="00D6459A"/>
    <w:rsid w:val="00D64F46"/>
    <w:rsid w:val="00D667EC"/>
    <w:rsid w:val="00D66C7A"/>
    <w:rsid w:val="00D66D0A"/>
    <w:rsid w:val="00D66EE4"/>
    <w:rsid w:val="00D673AE"/>
    <w:rsid w:val="00D673C6"/>
    <w:rsid w:val="00D679F7"/>
    <w:rsid w:val="00D701C7"/>
    <w:rsid w:val="00D70A26"/>
    <w:rsid w:val="00D71240"/>
    <w:rsid w:val="00D71A42"/>
    <w:rsid w:val="00D71A7F"/>
    <w:rsid w:val="00D71B3A"/>
    <w:rsid w:val="00D72055"/>
    <w:rsid w:val="00D723D8"/>
    <w:rsid w:val="00D73065"/>
    <w:rsid w:val="00D7315D"/>
    <w:rsid w:val="00D737F7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4C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377"/>
    <w:rsid w:val="00D854E6"/>
    <w:rsid w:val="00D85795"/>
    <w:rsid w:val="00D86096"/>
    <w:rsid w:val="00D864BB"/>
    <w:rsid w:val="00D86B86"/>
    <w:rsid w:val="00D86C42"/>
    <w:rsid w:val="00D86DA4"/>
    <w:rsid w:val="00D87330"/>
    <w:rsid w:val="00D8793A"/>
    <w:rsid w:val="00D879CE"/>
    <w:rsid w:val="00D87FE4"/>
    <w:rsid w:val="00D907F7"/>
    <w:rsid w:val="00D90C30"/>
    <w:rsid w:val="00D91394"/>
    <w:rsid w:val="00D91823"/>
    <w:rsid w:val="00D91F78"/>
    <w:rsid w:val="00D92362"/>
    <w:rsid w:val="00D92CB0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C38"/>
    <w:rsid w:val="00D96E91"/>
    <w:rsid w:val="00D96F76"/>
    <w:rsid w:val="00D9708D"/>
    <w:rsid w:val="00D973BA"/>
    <w:rsid w:val="00D97724"/>
    <w:rsid w:val="00D97A90"/>
    <w:rsid w:val="00D97B31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5E5F"/>
    <w:rsid w:val="00DA62E3"/>
    <w:rsid w:val="00DA64C5"/>
    <w:rsid w:val="00DA6573"/>
    <w:rsid w:val="00DA659B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18D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A28"/>
    <w:rsid w:val="00DB5E69"/>
    <w:rsid w:val="00DB62D6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672"/>
    <w:rsid w:val="00DC1B05"/>
    <w:rsid w:val="00DC1DA7"/>
    <w:rsid w:val="00DC26DF"/>
    <w:rsid w:val="00DC2747"/>
    <w:rsid w:val="00DC29D0"/>
    <w:rsid w:val="00DC2E69"/>
    <w:rsid w:val="00DC3FA5"/>
    <w:rsid w:val="00DC43D4"/>
    <w:rsid w:val="00DC596C"/>
    <w:rsid w:val="00DC66BF"/>
    <w:rsid w:val="00DC66F8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500"/>
    <w:rsid w:val="00DE660E"/>
    <w:rsid w:val="00DE6667"/>
    <w:rsid w:val="00DE6765"/>
    <w:rsid w:val="00DE6AFE"/>
    <w:rsid w:val="00DE6B0E"/>
    <w:rsid w:val="00DE6D4C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447E"/>
    <w:rsid w:val="00DF4505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ADF"/>
    <w:rsid w:val="00E001D3"/>
    <w:rsid w:val="00E00726"/>
    <w:rsid w:val="00E00E4D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F26"/>
    <w:rsid w:val="00E0441D"/>
    <w:rsid w:val="00E0464D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3D7F"/>
    <w:rsid w:val="00E145DF"/>
    <w:rsid w:val="00E147BB"/>
    <w:rsid w:val="00E147D9"/>
    <w:rsid w:val="00E15614"/>
    <w:rsid w:val="00E158AD"/>
    <w:rsid w:val="00E158B8"/>
    <w:rsid w:val="00E162DC"/>
    <w:rsid w:val="00E17136"/>
    <w:rsid w:val="00E1721E"/>
    <w:rsid w:val="00E20F01"/>
    <w:rsid w:val="00E20F86"/>
    <w:rsid w:val="00E21240"/>
    <w:rsid w:val="00E2130A"/>
    <w:rsid w:val="00E2162B"/>
    <w:rsid w:val="00E21639"/>
    <w:rsid w:val="00E21C95"/>
    <w:rsid w:val="00E2242D"/>
    <w:rsid w:val="00E2293B"/>
    <w:rsid w:val="00E23083"/>
    <w:rsid w:val="00E23710"/>
    <w:rsid w:val="00E23782"/>
    <w:rsid w:val="00E243AB"/>
    <w:rsid w:val="00E24719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DA"/>
    <w:rsid w:val="00E32BC0"/>
    <w:rsid w:val="00E33274"/>
    <w:rsid w:val="00E332B5"/>
    <w:rsid w:val="00E33330"/>
    <w:rsid w:val="00E3353F"/>
    <w:rsid w:val="00E33629"/>
    <w:rsid w:val="00E338F8"/>
    <w:rsid w:val="00E3395F"/>
    <w:rsid w:val="00E33E88"/>
    <w:rsid w:val="00E33FAC"/>
    <w:rsid w:val="00E3433B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1C0"/>
    <w:rsid w:val="00E436E1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E89"/>
    <w:rsid w:val="00E50F96"/>
    <w:rsid w:val="00E511B2"/>
    <w:rsid w:val="00E515D9"/>
    <w:rsid w:val="00E516DF"/>
    <w:rsid w:val="00E52674"/>
    <w:rsid w:val="00E52675"/>
    <w:rsid w:val="00E5278B"/>
    <w:rsid w:val="00E528C8"/>
    <w:rsid w:val="00E52A04"/>
    <w:rsid w:val="00E52C91"/>
    <w:rsid w:val="00E5302C"/>
    <w:rsid w:val="00E5307D"/>
    <w:rsid w:val="00E538A7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73C"/>
    <w:rsid w:val="00E62B04"/>
    <w:rsid w:val="00E62CE5"/>
    <w:rsid w:val="00E633FD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67C36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A2"/>
    <w:rsid w:val="00E81BC5"/>
    <w:rsid w:val="00E81D78"/>
    <w:rsid w:val="00E82334"/>
    <w:rsid w:val="00E8298E"/>
    <w:rsid w:val="00E82D02"/>
    <w:rsid w:val="00E82DC3"/>
    <w:rsid w:val="00E830DD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2F52"/>
    <w:rsid w:val="00E93670"/>
    <w:rsid w:val="00E936FE"/>
    <w:rsid w:val="00E93702"/>
    <w:rsid w:val="00E937CD"/>
    <w:rsid w:val="00E94497"/>
    <w:rsid w:val="00E947C1"/>
    <w:rsid w:val="00E9487D"/>
    <w:rsid w:val="00E94953"/>
    <w:rsid w:val="00E949F3"/>
    <w:rsid w:val="00E94D85"/>
    <w:rsid w:val="00E970E9"/>
    <w:rsid w:val="00E9728D"/>
    <w:rsid w:val="00E97352"/>
    <w:rsid w:val="00E974BE"/>
    <w:rsid w:val="00E974FD"/>
    <w:rsid w:val="00E97598"/>
    <w:rsid w:val="00E9775E"/>
    <w:rsid w:val="00E97C65"/>
    <w:rsid w:val="00EA1507"/>
    <w:rsid w:val="00EA16C5"/>
    <w:rsid w:val="00EA1784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C2E"/>
    <w:rsid w:val="00EB0CF6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2CC0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6DDB"/>
    <w:rsid w:val="00EB7178"/>
    <w:rsid w:val="00EB7E27"/>
    <w:rsid w:val="00EC0145"/>
    <w:rsid w:val="00EC12CD"/>
    <w:rsid w:val="00EC15B9"/>
    <w:rsid w:val="00EC16E3"/>
    <w:rsid w:val="00EC18C8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577"/>
    <w:rsid w:val="00EC5986"/>
    <w:rsid w:val="00EC5AF9"/>
    <w:rsid w:val="00EC5ECE"/>
    <w:rsid w:val="00EC5FC3"/>
    <w:rsid w:val="00EC69C1"/>
    <w:rsid w:val="00EC6A0A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242"/>
    <w:rsid w:val="00ED59CF"/>
    <w:rsid w:val="00ED5DC4"/>
    <w:rsid w:val="00ED6174"/>
    <w:rsid w:val="00ED62FA"/>
    <w:rsid w:val="00ED6676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1C99"/>
    <w:rsid w:val="00EE2316"/>
    <w:rsid w:val="00EE24A7"/>
    <w:rsid w:val="00EE26E0"/>
    <w:rsid w:val="00EE2A51"/>
    <w:rsid w:val="00EE34CB"/>
    <w:rsid w:val="00EE35B9"/>
    <w:rsid w:val="00EE3D1D"/>
    <w:rsid w:val="00EE3F98"/>
    <w:rsid w:val="00EE47EA"/>
    <w:rsid w:val="00EE4B6B"/>
    <w:rsid w:val="00EE4F7D"/>
    <w:rsid w:val="00EE50A7"/>
    <w:rsid w:val="00EE573D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D3A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6D3D"/>
    <w:rsid w:val="00EF6E2A"/>
    <w:rsid w:val="00EF72EA"/>
    <w:rsid w:val="00EF778E"/>
    <w:rsid w:val="00EF793D"/>
    <w:rsid w:val="00F00245"/>
    <w:rsid w:val="00F002BB"/>
    <w:rsid w:val="00F005EF"/>
    <w:rsid w:val="00F01021"/>
    <w:rsid w:val="00F01818"/>
    <w:rsid w:val="00F019F9"/>
    <w:rsid w:val="00F02898"/>
    <w:rsid w:val="00F0359D"/>
    <w:rsid w:val="00F037F3"/>
    <w:rsid w:val="00F03989"/>
    <w:rsid w:val="00F03A52"/>
    <w:rsid w:val="00F03F84"/>
    <w:rsid w:val="00F04226"/>
    <w:rsid w:val="00F04B4A"/>
    <w:rsid w:val="00F0551E"/>
    <w:rsid w:val="00F0591C"/>
    <w:rsid w:val="00F069CF"/>
    <w:rsid w:val="00F07571"/>
    <w:rsid w:val="00F075D8"/>
    <w:rsid w:val="00F1001A"/>
    <w:rsid w:val="00F101C8"/>
    <w:rsid w:val="00F10CD9"/>
    <w:rsid w:val="00F10E9D"/>
    <w:rsid w:val="00F1263E"/>
    <w:rsid w:val="00F127AC"/>
    <w:rsid w:val="00F12B4A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6901"/>
    <w:rsid w:val="00F170E8"/>
    <w:rsid w:val="00F173AD"/>
    <w:rsid w:val="00F17CC1"/>
    <w:rsid w:val="00F200CC"/>
    <w:rsid w:val="00F200FA"/>
    <w:rsid w:val="00F203D7"/>
    <w:rsid w:val="00F20A80"/>
    <w:rsid w:val="00F20BEB"/>
    <w:rsid w:val="00F21067"/>
    <w:rsid w:val="00F21432"/>
    <w:rsid w:val="00F22107"/>
    <w:rsid w:val="00F2222A"/>
    <w:rsid w:val="00F223E5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43"/>
    <w:rsid w:val="00F2775D"/>
    <w:rsid w:val="00F27D3F"/>
    <w:rsid w:val="00F27DB6"/>
    <w:rsid w:val="00F30B20"/>
    <w:rsid w:val="00F30C30"/>
    <w:rsid w:val="00F30CE7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1365"/>
    <w:rsid w:val="00F425E3"/>
    <w:rsid w:val="00F4278A"/>
    <w:rsid w:val="00F43272"/>
    <w:rsid w:val="00F43365"/>
    <w:rsid w:val="00F4360C"/>
    <w:rsid w:val="00F43764"/>
    <w:rsid w:val="00F43C32"/>
    <w:rsid w:val="00F444C2"/>
    <w:rsid w:val="00F44D74"/>
    <w:rsid w:val="00F45EBD"/>
    <w:rsid w:val="00F46594"/>
    <w:rsid w:val="00F468BF"/>
    <w:rsid w:val="00F46B70"/>
    <w:rsid w:val="00F46C34"/>
    <w:rsid w:val="00F4732A"/>
    <w:rsid w:val="00F4739C"/>
    <w:rsid w:val="00F47918"/>
    <w:rsid w:val="00F47FB4"/>
    <w:rsid w:val="00F50839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58C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1F6"/>
    <w:rsid w:val="00F71A90"/>
    <w:rsid w:val="00F728FD"/>
    <w:rsid w:val="00F73272"/>
    <w:rsid w:val="00F73729"/>
    <w:rsid w:val="00F73B8A"/>
    <w:rsid w:val="00F73D11"/>
    <w:rsid w:val="00F74C16"/>
    <w:rsid w:val="00F75119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9A5"/>
    <w:rsid w:val="00F85B23"/>
    <w:rsid w:val="00F85D92"/>
    <w:rsid w:val="00F862B8"/>
    <w:rsid w:val="00F86388"/>
    <w:rsid w:val="00F866C5"/>
    <w:rsid w:val="00F86FAF"/>
    <w:rsid w:val="00F87F07"/>
    <w:rsid w:val="00F901BB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3093"/>
    <w:rsid w:val="00F932EE"/>
    <w:rsid w:val="00F93417"/>
    <w:rsid w:val="00F9364F"/>
    <w:rsid w:val="00F93AA4"/>
    <w:rsid w:val="00F94333"/>
    <w:rsid w:val="00F947C3"/>
    <w:rsid w:val="00F9524D"/>
    <w:rsid w:val="00F9559A"/>
    <w:rsid w:val="00F9571E"/>
    <w:rsid w:val="00F95A24"/>
    <w:rsid w:val="00F95D2B"/>
    <w:rsid w:val="00F961E9"/>
    <w:rsid w:val="00F96223"/>
    <w:rsid w:val="00F965FA"/>
    <w:rsid w:val="00F96E8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6F2"/>
    <w:rsid w:val="00FA4A78"/>
    <w:rsid w:val="00FA4AE3"/>
    <w:rsid w:val="00FA4F1D"/>
    <w:rsid w:val="00FA504F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9E7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A82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2E"/>
    <w:rsid w:val="00FC1799"/>
    <w:rsid w:val="00FC191F"/>
    <w:rsid w:val="00FC1F08"/>
    <w:rsid w:val="00FC2609"/>
    <w:rsid w:val="00FC29B5"/>
    <w:rsid w:val="00FC2D98"/>
    <w:rsid w:val="00FC2DB1"/>
    <w:rsid w:val="00FC33FB"/>
    <w:rsid w:val="00FC3518"/>
    <w:rsid w:val="00FC3BFA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66C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3F18"/>
    <w:rsid w:val="00FE41EB"/>
    <w:rsid w:val="00FE438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99F"/>
    <w:rsid w:val="00FF4F82"/>
    <w:rsid w:val="00FF52C8"/>
    <w:rsid w:val="00FF54F9"/>
    <w:rsid w:val="00FF5571"/>
    <w:rsid w:val="00FF59AC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5873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color w:val="522398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5B05AE"/>
    <w:pPr>
      <w:keepNext/>
      <w:numPr>
        <w:numId w:val="5"/>
      </w:numPr>
      <w:suppressAutoHyphens/>
      <w:spacing w:before="120" w:after="120" w:line="240" w:lineRule="exact"/>
      <w:ind w:left="851" w:hanging="851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eastAsia="Times New Roman" w:hAnsi="Fira Sans SemiBold" w:cs="Arial"/>
      <w:color w:val="522398"/>
      <w:sz w:val="24"/>
      <w:szCs w:val="20"/>
      <w:lang w:eastAsia="pl-PL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5B05AE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eastAsia="Times New Roman" w:hAnsi="Fira Sans SemiBold" w:cs="Arial"/>
      <w:color w:val="522398"/>
      <w:spacing w:val="-2"/>
      <w:sz w:val="24"/>
      <w:szCs w:val="20"/>
      <w:lang w:eastAsia="pl-PL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 w:val="0"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color w:val="000000" w:themeColor="text1"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FE111F"/>
    <w:pPr>
      <w:numPr>
        <w:numId w:val="4"/>
      </w:numPr>
      <w:spacing w:before="120" w:after="120" w:line="240" w:lineRule="exact"/>
      <w:ind w:left="947" w:hanging="947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FE111F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image" Target="media/image2.png"/><Relationship Id="rId26" Type="http://schemas.openxmlformats.org/officeDocument/2006/relationships/image" Target="media/image4.png"/><Relationship Id="rId39" Type="http://schemas.openxmlformats.org/officeDocument/2006/relationships/image" Target="media/image7.png"/><Relationship Id="rId21" Type="http://schemas.openxmlformats.org/officeDocument/2006/relationships/chart" Target="charts/chart12.xml"/><Relationship Id="rId34" Type="http://schemas.openxmlformats.org/officeDocument/2006/relationships/footer" Target="footer1.xml"/><Relationship Id="rId42" Type="http://schemas.openxmlformats.org/officeDocument/2006/relationships/hyperlink" Target="https://twitter.com/Rzeszow_STAT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chart" Target="charts/chart17.xml"/><Relationship Id="rId11" Type="http://schemas.openxmlformats.org/officeDocument/2006/relationships/chart" Target="charts/chart3.xml"/><Relationship Id="rId24" Type="http://schemas.openxmlformats.org/officeDocument/2006/relationships/chart" Target="charts/chart14.xml"/><Relationship Id="rId32" Type="http://schemas.openxmlformats.org/officeDocument/2006/relationships/chart" Target="charts/chart20.xml"/><Relationship Id="rId37" Type="http://schemas.openxmlformats.org/officeDocument/2006/relationships/footer" Target="footer3.xml"/><Relationship Id="rId40" Type="http://schemas.openxmlformats.org/officeDocument/2006/relationships/hyperlink" Target="http://rzeszow.stat.gov.pl/" TargetMode="External"/><Relationship Id="rId45" Type="http://schemas.openxmlformats.org/officeDocument/2006/relationships/hyperlink" Target="https://stat.gov.pl/obszary-tematyczne/inne-opracowania/informacje-o-sytuacji-spoleczno-gospodarczej/sytuacja-spoleczno-gospodarcza-kraju-w-listopadzie-2021-r-,1,115.html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19" Type="http://schemas.openxmlformats.org/officeDocument/2006/relationships/chart" Target="charts/chart10.xml"/><Relationship Id="rId31" Type="http://schemas.openxmlformats.org/officeDocument/2006/relationships/chart" Target="charts/chart19.xml"/><Relationship Id="rId44" Type="http://schemas.openxmlformats.org/officeDocument/2006/relationships/hyperlink" Target="https://pl-pl.facebook.com/GlownyUrzadStatystyczny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chart" Target="charts/chart13.xml"/><Relationship Id="rId27" Type="http://schemas.openxmlformats.org/officeDocument/2006/relationships/image" Target="media/image5.png"/><Relationship Id="rId30" Type="http://schemas.openxmlformats.org/officeDocument/2006/relationships/chart" Target="charts/chart18.xml"/><Relationship Id="rId35" Type="http://schemas.openxmlformats.org/officeDocument/2006/relationships/footer" Target="footer2.xml"/><Relationship Id="rId43" Type="http://schemas.openxmlformats.org/officeDocument/2006/relationships/image" Target="media/image9.png"/><Relationship Id="rId48" Type="http://schemas.openxmlformats.org/officeDocument/2006/relationships/hyperlink" Target="https://stat.gov.pl/obszary-tematyczne/inne-opracowania/informacje-o-sytuacji-spoleczno-gospodarczej/sytuacja-spoleczno-gospodarcza-kraju-w-listopadzie-2021-r-,1,115.html" TargetMode="External"/><Relationship Id="rId8" Type="http://schemas.openxmlformats.org/officeDocument/2006/relationships/chart" Target="charts/chart1.xml"/><Relationship Id="rId51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5.xml"/><Relationship Id="rId33" Type="http://schemas.openxmlformats.org/officeDocument/2006/relationships/chart" Target="charts/chart21.xml"/><Relationship Id="rId38" Type="http://schemas.openxmlformats.org/officeDocument/2006/relationships/header" Target="header2.xml"/><Relationship Id="rId46" Type="http://schemas.openxmlformats.org/officeDocument/2006/relationships/hyperlink" Target="https://bdl.stat.gov.pl/BDL/start" TargetMode="External"/><Relationship Id="rId20" Type="http://schemas.openxmlformats.org/officeDocument/2006/relationships/chart" Target="charts/chart11.xml"/><Relationship Id="rId41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image" Target="media/image3.png"/><Relationship Id="rId28" Type="http://schemas.openxmlformats.org/officeDocument/2006/relationships/chart" Target="charts/chart16.xml"/><Relationship Id="rId36" Type="http://schemas.openxmlformats.org/officeDocument/2006/relationships/header" Target="header1.xml"/><Relationship Id="rId49" Type="http://schemas.openxmlformats.org/officeDocument/2006/relationships/hyperlink" Target="https://bdl.stat.gov.pl/BDL/star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Arkusz_programu_Microsoft_Excel7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Arkusz_programu_Microsoft_Excel8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Arkusz_programu_Microsoft_Excel9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oleObject" Target="file:///\\VMFRZE01\wu\201\_Komunikaty\Komunikaty_2021\Wykresy_kontrast\Koniunktura\18_WOBR_koniunktura_202201_kontrast.xlsx" TargetMode="Externa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oleObject" Target="file:///\\VMFRZE01\wu\201\_Komunikaty\Komunikaty_2021\Wykresy_kontrast\Koniunktura\18_WOBR_koniunktura_202201_kontrast.xlsx" TargetMode="External"/><Relationship Id="rId1" Type="http://schemas.openxmlformats.org/officeDocument/2006/relationships/themeOverride" Target="../theme/themeOverride13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oleObject" Target="file:///C:\ZUZA\-%20RYNEK%20PRACY%20-\KOMUNIKAT%20woj%20-%20Janek\2021.12\18koniunktura%20(1,2)%20-%20wykresy%20(12.2021).xlsx" TargetMode="Externa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oleObject" Target="file:///C:\ZUZA\-%20RYNEK%20PRACY%20-\KOMUNIKAT%20woj%20-%20Janek\2021.12\18koniunktura%20(1,2)%20-%20wykresy%20(12.2021).xlsx" TargetMode="Externa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7.xml"/><Relationship Id="rId1" Type="http://schemas.microsoft.com/office/2011/relationships/chartStyle" Target="style17.xml"/><Relationship Id="rId5" Type="http://schemas.openxmlformats.org/officeDocument/2006/relationships/chartUserShapes" Target="../drawings/drawing1.xml"/><Relationship Id="rId4" Type="http://schemas.openxmlformats.org/officeDocument/2006/relationships/oleObject" Target="file:///\\VMFRZE01\wu\201\_Komunikaty\Komunikaty_2021\Wykresy_kontrast\Koniunktura\18koniunktura%20(3,4,5,6)%20-%20wykresy%20(12.2021).xlsx" TargetMode="Externa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oleObject" Target="file:///C:\ZUZA\-%20RYNEK%20PRACY%20-\KOMUNIKAT%20woj%20-%20Janek\2021.12\18koniunktura%20(3,4,5,6)%20-%20wykresy%20(12.2021)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19.xml"/><Relationship Id="rId1" Type="http://schemas.microsoft.com/office/2011/relationships/chartStyle" Target="style19.xml"/><Relationship Id="rId5" Type="http://schemas.openxmlformats.org/officeDocument/2006/relationships/chartUserShapes" Target="../drawings/drawing2.xml"/><Relationship Id="rId4" Type="http://schemas.openxmlformats.org/officeDocument/2006/relationships/oleObject" Target="file:///C:\ZUZA\-%20RYNEK%20PRACY%20-\KOMUNIKAT%20woj%20-%20Janek\2021.12\18koniunktura%20(3,4,5,6)%20-%20wykresy%20(12.2021).xlsx" TargetMode="Externa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20.xml"/><Relationship Id="rId1" Type="http://schemas.microsoft.com/office/2011/relationships/chartStyle" Target="style20.xml"/><Relationship Id="rId5" Type="http://schemas.openxmlformats.org/officeDocument/2006/relationships/chartUserShapes" Target="../drawings/drawing3.xml"/><Relationship Id="rId4" Type="http://schemas.openxmlformats.org/officeDocument/2006/relationships/oleObject" Target="file:///C:\ZUZA\-%20RYNEK%20PRACY%20-\KOMUNIKAT%20woj%20-%20Janek\2021.12\18koniunktura%20(3,4,5,6)%20-%20wykresy%20(12.2021)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\\Vmfrze01\wu\201\_Komunikaty\Komunikaty_2021\Wykresy_kontrast\wykresy_rolnictwo_03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file:///\\Vmfrze01\wu\201\_Komunikaty\Komunikaty_2021\Wykresy_kontrast\wykresy_rolnictwo_03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Arkusz_programu_Microsoft_Excel6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ysk_D\KOMUNIKAT_BUD_MIESZ\2021\12\wykres_mieszkania_11_2021_KOLORY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70348482293423276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zatrudnienie_dynamika!$A$10:$B$51</c:f>
              <c:multiLvlStrCache>
                <c:ptCount val="42"/>
                <c:lvl>
                  <c:pt idx="0">
                    <c:v>07</c:v>
                  </c:pt>
                  <c:pt idx="1">
                    <c:v>08</c:v>
                  </c:pt>
                  <c:pt idx="2">
                    <c:v>09</c:v>
                  </c:pt>
                  <c:pt idx="3">
                    <c:v>10</c:v>
                  </c:pt>
                  <c:pt idx="4">
                    <c:v>11</c:v>
                  </c:pt>
                  <c:pt idx="5">
                    <c:v>12</c:v>
                  </c:pt>
                  <c:pt idx="6">
                    <c:v>01</c:v>
                  </c:pt>
                  <c:pt idx="7">
                    <c:v>02</c:v>
                  </c:pt>
                  <c:pt idx="8">
                    <c:v>03</c:v>
                  </c:pt>
                  <c:pt idx="9">
                    <c:v>04</c:v>
                  </c:pt>
                  <c:pt idx="10">
                    <c:v>05</c:v>
                  </c:pt>
                  <c:pt idx="11">
                    <c:v>06</c:v>
                  </c:pt>
                  <c:pt idx="12">
                    <c:v>07</c:v>
                  </c:pt>
                  <c:pt idx="13">
                    <c:v>08</c:v>
                  </c:pt>
                  <c:pt idx="14">
                    <c:v>09</c:v>
                  </c:pt>
                  <c:pt idx="15">
                    <c:v>10</c:v>
                  </c:pt>
                  <c:pt idx="16">
                    <c:v>11</c:v>
                  </c:pt>
                  <c:pt idx="17">
                    <c:v>12</c:v>
                  </c:pt>
                  <c:pt idx="18">
                    <c:v>01</c:v>
                  </c:pt>
                  <c:pt idx="19">
                    <c:v>02</c:v>
                  </c:pt>
                  <c:pt idx="20">
                    <c:v>03</c:v>
                  </c:pt>
                  <c:pt idx="21">
                    <c:v>04</c:v>
                  </c:pt>
                  <c:pt idx="22">
                    <c:v>05</c:v>
                  </c:pt>
                  <c:pt idx="23">
                    <c:v>06</c:v>
                  </c:pt>
                  <c:pt idx="24">
                    <c:v>07</c:v>
                  </c:pt>
                  <c:pt idx="25">
                    <c:v>08</c:v>
                  </c:pt>
                  <c:pt idx="26">
                    <c:v>09</c:v>
                  </c:pt>
                  <c:pt idx="27">
                    <c:v>10</c:v>
                  </c:pt>
                  <c:pt idx="28">
                    <c:v>11</c:v>
                  </c:pt>
                  <c:pt idx="29">
                    <c:v>12</c:v>
                  </c:pt>
                  <c:pt idx="30">
                    <c:v>01</c:v>
                  </c:pt>
                  <c:pt idx="31">
                    <c:v>02</c:v>
                  </c:pt>
                  <c:pt idx="32">
                    <c:v>03</c:v>
                  </c:pt>
                  <c:pt idx="33">
                    <c:v>04</c:v>
                  </c:pt>
                  <c:pt idx="34">
                    <c:v>05</c:v>
                  </c:pt>
                  <c:pt idx="35">
                    <c:v>06</c:v>
                  </c:pt>
                  <c:pt idx="36">
                    <c:v>07</c:v>
                  </c:pt>
                  <c:pt idx="37">
                    <c:v>08</c:v>
                  </c:pt>
                  <c:pt idx="38">
                    <c:v>09</c:v>
                  </c:pt>
                  <c:pt idx="39">
                    <c:v>10</c:v>
                  </c:pt>
                  <c:pt idx="40">
                    <c:v>11</c:v>
                  </c:pt>
                  <c:pt idx="41">
                    <c:v>12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zatrudnienie_dynamika!$C$10:$C$51</c:f>
              <c:numCache>
                <c:formatCode>0.0</c:formatCode>
                <c:ptCount val="42"/>
                <c:pt idx="0">
                  <c:v>111.2</c:v>
                </c:pt>
                <c:pt idx="1">
                  <c:v>111.2</c:v>
                </c:pt>
                <c:pt idx="2">
                  <c:v>111.1</c:v>
                </c:pt>
                <c:pt idx="3">
                  <c:v>111.1</c:v>
                </c:pt>
                <c:pt idx="4">
                  <c:v>111.2</c:v>
                </c:pt>
                <c:pt idx="5">
                  <c:v>111.2</c:v>
                </c:pt>
                <c:pt idx="6">
                  <c:v>113.6</c:v>
                </c:pt>
                <c:pt idx="7">
                  <c:v>113.8</c:v>
                </c:pt>
                <c:pt idx="8">
                  <c:v>114</c:v>
                </c:pt>
                <c:pt idx="9">
                  <c:v>114</c:v>
                </c:pt>
                <c:pt idx="10">
                  <c:v>113.8</c:v>
                </c:pt>
                <c:pt idx="11">
                  <c:v>114</c:v>
                </c:pt>
                <c:pt idx="12">
                  <c:v>114.1</c:v>
                </c:pt>
                <c:pt idx="13">
                  <c:v>114</c:v>
                </c:pt>
                <c:pt idx="14">
                  <c:v>113.9</c:v>
                </c:pt>
                <c:pt idx="15">
                  <c:v>113.9</c:v>
                </c:pt>
                <c:pt idx="16">
                  <c:v>114.1</c:v>
                </c:pt>
                <c:pt idx="17">
                  <c:v>114.1</c:v>
                </c:pt>
                <c:pt idx="18">
                  <c:v>114.9</c:v>
                </c:pt>
                <c:pt idx="19">
                  <c:v>115</c:v>
                </c:pt>
                <c:pt idx="20">
                  <c:v>114.4</c:v>
                </c:pt>
                <c:pt idx="21">
                  <c:v>111.7</c:v>
                </c:pt>
                <c:pt idx="22">
                  <c:v>110.1</c:v>
                </c:pt>
                <c:pt idx="23">
                  <c:v>110.3</c:v>
                </c:pt>
                <c:pt idx="24">
                  <c:v>111.5</c:v>
                </c:pt>
                <c:pt idx="25">
                  <c:v>112.3</c:v>
                </c:pt>
                <c:pt idx="26">
                  <c:v>112.6</c:v>
                </c:pt>
                <c:pt idx="27">
                  <c:v>112.7</c:v>
                </c:pt>
                <c:pt idx="28">
                  <c:v>112.7</c:v>
                </c:pt>
                <c:pt idx="29">
                  <c:v>112.9</c:v>
                </c:pt>
                <c:pt idx="30">
                  <c:v>112.7</c:v>
                </c:pt>
                <c:pt idx="31">
                  <c:v>113</c:v>
                </c:pt>
                <c:pt idx="32">
                  <c:v>112.9</c:v>
                </c:pt>
                <c:pt idx="33" formatCode="General">
                  <c:v>112.7</c:v>
                </c:pt>
                <c:pt idx="34">
                  <c:v>113</c:v>
                </c:pt>
                <c:pt idx="35" formatCode="General">
                  <c:v>113.3</c:v>
                </c:pt>
                <c:pt idx="36" formatCode="General">
                  <c:v>113.3</c:v>
                </c:pt>
                <c:pt idx="37" formatCode="General">
                  <c:v>113.1</c:v>
                </c:pt>
                <c:pt idx="38">
                  <c:v>113</c:v>
                </c:pt>
                <c:pt idx="39" formatCode="General">
                  <c:v>113.1</c:v>
                </c:pt>
                <c:pt idx="40" formatCode="General">
                  <c:v>113.3</c:v>
                </c:pt>
                <c:pt idx="41" formatCode="General">
                  <c:v>113.3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CC7-467F-8875-DFA801660274}"/>
            </c:ext>
          </c:extLst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zatrudnienie_dynamika!$A$10:$B$51</c:f>
              <c:multiLvlStrCache>
                <c:ptCount val="42"/>
                <c:lvl>
                  <c:pt idx="0">
                    <c:v>07</c:v>
                  </c:pt>
                  <c:pt idx="1">
                    <c:v>08</c:v>
                  </c:pt>
                  <c:pt idx="2">
                    <c:v>09</c:v>
                  </c:pt>
                  <c:pt idx="3">
                    <c:v>10</c:v>
                  </c:pt>
                  <c:pt idx="4">
                    <c:v>11</c:v>
                  </c:pt>
                  <c:pt idx="5">
                    <c:v>12</c:v>
                  </c:pt>
                  <c:pt idx="6">
                    <c:v>01</c:v>
                  </c:pt>
                  <c:pt idx="7">
                    <c:v>02</c:v>
                  </c:pt>
                  <c:pt idx="8">
                    <c:v>03</c:v>
                  </c:pt>
                  <c:pt idx="9">
                    <c:v>04</c:v>
                  </c:pt>
                  <c:pt idx="10">
                    <c:v>05</c:v>
                  </c:pt>
                  <c:pt idx="11">
                    <c:v>06</c:v>
                  </c:pt>
                  <c:pt idx="12">
                    <c:v>07</c:v>
                  </c:pt>
                  <c:pt idx="13">
                    <c:v>08</c:v>
                  </c:pt>
                  <c:pt idx="14">
                    <c:v>09</c:v>
                  </c:pt>
                  <c:pt idx="15">
                    <c:v>10</c:v>
                  </c:pt>
                  <c:pt idx="16">
                    <c:v>11</c:v>
                  </c:pt>
                  <c:pt idx="17">
                    <c:v>12</c:v>
                  </c:pt>
                  <c:pt idx="18">
                    <c:v>01</c:v>
                  </c:pt>
                  <c:pt idx="19">
                    <c:v>02</c:v>
                  </c:pt>
                  <c:pt idx="20">
                    <c:v>03</c:v>
                  </c:pt>
                  <c:pt idx="21">
                    <c:v>04</c:v>
                  </c:pt>
                  <c:pt idx="22">
                    <c:v>05</c:v>
                  </c:pt>
                  <c:pt idx="23">
                    <c:v>06</c:v>
                  </c:pt>
                  <c:pt idx="24">
                    <c:v>07</c:v>
                  </c:pt>
                  <c:pt idx="25">
                    <c:v>08</c:v>
                  </c:pt>
                  <c:pt idx="26">
                    <c:v>09</c:v>
                  </c:pt>
                  <c:pt idx="27">
                    <c:v>10</c:v>
                  </c:pt>
                  <c:pt idx="28">
                    <c:v>11</c:v>
                  </c:pt>
                  <c:pt idx="29">
                    <c:v>12</c:v>
                  </c:pt>
                  <c:pt idx="30">
                    <c:v>01</c:v>
                  </c:pt>
                  <c:pt idx="31">
                    <c:v>02</c:v>
                  </c:pt>
                  <c:pt idx="32">
                    <c:v>03</c:v>
                  </c:pt>
                  <c:pt idx="33">
                    <c:v>04</c:v>
                  </c:pt>
                  <c:pt idx="34">
                    <c:v>05</c:v>
                  </c:pt>
                  <c:pt idx="35">
                    <c:v>06</c:v>
                  </c:pt>
                  <c:pt idx="36">
                    <c:v>07</c:v>
                  </c:pt>
                  <c:pt idx="37">
                    <c:v>08</c:v>
                  </c:pt>
                  <c:pt idx="38">
                    <c:v>09</c:v>
                  </c:pt>
                  <c:pt idx="39">
                    <c:v>10</c:v>
                  </c:pt>
                  <c:pt idx="40">
                    <c:v>11</c:v>
                  </c:pt>
                  <c:pt idx="41">
                    <c:v>12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zatrudnienie_dynamika!$D$10:$D$51</c:f>
              <c:numCache>
                <c:formatCode>General</c:formatCode>
                <c:ptCount val="42"/>
                <c:pt idx="0" formatCode="0.0">
                  <c:v>109</c:v>
                </c:pt>
                <c:pt idx="1">
                  <c:v>108.8</c:v>
                </c:pt>
                <c:pt idx="2">
                  <c:v>108.8</c:v>
                </c:pt>
                <c:pt idx="3" formatCode="0.0">
                  <c:v>109</c:v>
                </c:pt>
                <c:pt idx="4" formatCode="0.0">
                  <c:v>108.9</c:v>
                </c:pt>
                <c:pt idx="5" formatCode="0.0">
                  <c:v>108.9</c:v>
                </c:pt>
                <c:pt idx="6" formatCode="0.0">
                  <c:v>110.3</c:v>
                </c:pt>
                <c:pt idx="7" formatCode="0.0">
                  <c:v>110.4</c:v>
                </c:pt>
                <c:pt idx="8" formatCode="0.0">
                  <c:v>110.8</c:v>
                </c:pt>
                <c:pt idx="9" formatCode="0.0">
                  <c:v>110.7</c:v>
                </c:pt>
                <c:pt idx="10" formatCode="0.0">
                  <c:v>110.5</c:v>
                </c:pt>
                <c:pt idx="11" formatCode="0.0">
                  <c:v>110.8</c:v>
                </c:pt>
                <c:pt idx="12" formatCode="0.0">
                  <c:v>110.7</c:v>
                </c:pt>
                <c:pt idx="13" formatCode="0.0">
                  <c:v>110.6</c:v>
                </c:pt>
                <c:pt idx="14" formatCode="0.0">
                  <c:v>110.6</c:v>
                </c:pt>
                <c:pt idx="15" formatCode="0.0">
                  <c:v>110.5</c:v>
                </c:pt>
                <c:pt idx="16" formatCode="0.0">
                  <c:v>110.8</c:v>
                </c:pt>
                <c:pt idx="17" formatCode="0.0">
                  <c:v>110.8</c:v>
                </c:pt>
                <c:pt idx="18" formatCode="0.0">
                  <c:v>112.8</c:v>
                </c:pt>
                <c:pt idx="19" formatCode="0.0">
                  <c:v>112.5</c:v>
                </c:pt>
                <c:pt idx="20" formatCode="0.0">
                  <c:v>111.7</c:v>
                </c:pt>
                <c:pt idx="21" formatCode="0.0">
                  <c:v>107.2</c:v>
                </c:pt>
                <c:pt idx="22" formatCode="0.0">
                  <c:v>105.6</c:v>
                </c:pt>
                <c:pt idx="23" formatCode="0.0">
                  <c:v>105.5</c:v>
                </c:pt>
                <c:pt idx="24" formatCode="0.0">
                  <c:v>107.3</c:v>
                </c:pt>
                <c:pt idx="25" formatCode="0.0">
                  <c:v>108.8</c:v>
                </c:pt>
                <c:pt idx="26" formatCode="0.0">
                  <c:v>109.2</c:v>
                </c:pt>
                <c:pt idx="27" formatCode="0.0">
                  <c:v>108.8</c:v>
                </c:pt>
                <c:pt idx="28" formatCode="0.0">
                  <c:v>108.4</c:v>
                </c:pt>
                <c:pt idx="29" formatCode="0.0">
                  <c:v>108.5</c:v>
                </c:pt>
                <c:pt idx="30" formatCode="0.0">
                  <c:v>108.5</c:v>
                </c:pt>
                <c:pt idx="31" formatCode="0.0">
                  <c:v>108.8</c:v>
                </c:pt>
                <c:pt idx="32" formatCode="0.0">
                  <c:v>108.8</c:v>
                </c:pt>
                <c:pt idx="33">
                  <c:v>108.8</c:v>
                </c:pt>
                <c:pt idx="34">
                  <c:v>109.5</c:v>
                </c:pt>
                <c:pt idx="35">
                  <c:v>110.3</c:v>
                </c:pt>
                <c:pt idx="36">
                  <c:v>110.5</c:v>
                </c:pt>
                <c:pt idx="37">
                  <c:v>110.5</c:v>
                </c:pt>
                <c:pt idx="38">
                  <c:v>110.3</c:v>
                </c:pt>
                <c:pt idx="39">
                  <c:v>110.3</c:v>
                </c:pt>
                <c:pt idx="40">
                  <c:v>110.4</c:v>
                </c:pt>
                <c:pt idx="41">
                  <c:v>110.5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CC7-467F-8875-DFA8016602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874230608"/>
        <c:axId val="-874220272"/>
      </c:lineChart>
      <c:catAx>
        <c:axId val="-8742306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b" anchorCtr="0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220272"/>
        <c:crossesAt val="100"/>
        <c:auto val="1"/>
        <c:lblAlgn val="ctr"/>
        <c:lblOffset val="10"/>
        <c:tickLblSkip val="1"/>
        <c:noMultiLvlLbl val="0"/>
      </c:catAx>
      <c:valAx>
        <c:axId val="-874220272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230608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9188184663536767E-2"/>
          <c:y val="0.10157152777777778"/>
          <c:w val="0.90435671722643551"/>
          <c:h val="0.626603472222222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1'!$C$2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multiLvlStrRef>
              <c:f>'wykres 1'!$A$11:$B$23</c:f>
              <c:multiLvlStrCache>
                <c:ptCount val="13"/>
                <c:lvl>
                  <c:pt idx="0">
                    <c:v>12</c:v>
                  </c:pt>
                  <c:pt idx="1">
                    <c:v>01</c:v>
                  </c:pt>
                  <c:pt idx="2">
                    <c:v>02</c:v>
                  </c:pt>
                  <c:pt idx="3">
                    <c:v>03</c:v>
                  </c:pt>
                  <c:pt idx="4">
                    <c:v>04</c:v>
                  </c:pt>
                  <c:pt idx="5">
                    <c:v>05</c:v>
                  </c:pt>
                  <c:pt idx="6">
                    <c:v>06</c:v>
                  </c:pt>
                  <c:pt idx="7">
                    <c:v>07</c:v>
                  </c:pt>
                  <c:pt idx="8">
                    <c:v>08</c:v>
                  </c:pt>
                  <c:pt idx="9">
                    <c:v>09</c:v>
                  </c:pt>
                  <c:pt idx="10">
                    <c:v>10</c:v>
                  </c:pt>
                  <c:pt idx="11">
                    <c:v>11</c:v>
                  </c:pt>
                  <c:pt idx="12">
                    <c:v>12</c:v>
                  </c:pt>
                </c:lvl>
                <c:lvl>
                  <c:pt idx="0">
                    <c:v>2020</c:v>
                  </c:pt>
                  <c:pt idx="1">
                    <c:v>2021</c:v>
                  </c:pt>
                </c:lvl>
              </c:multiLvlStrCache>
            </c:multiLvlStrRef>
          </c:cat>
          <c:val>
            <c:numRef>
              <c:f>'wykres 1'!$C$11:$C$23</c:f>
              <c:numCache>
                <c:formatCode>General</c:formatCode>
                <c:ptCount val="13"/>
                <c:pt idx="0">
                  <c:v>1.9</c:v>
                </c:pt>
                <c:pt idx="1">
                  <c:v>0.5</c:v>
                </c:pt>
                <c:pt idx="2">
                  <c:v>1.2</c:v>
                </c:pt>
                <c:pt idx="3">
                  <c:v>1.2</c:v>
                </c:pt>
                <c:pt idx="4">
                  <c:v>1.5</c:v>
                </c:pt>
                <c:pt idx="5">
                  <c:v>1.2</c:v>
                </c:pt>
                <c:pt idx="6">
                  <c:v>0.9</c:v>
                </c:pt>
                <c:pt idx="7">
                  <c:v>0.7</c:v>
                </c:pt>
                <c:pt idx="8">
                  <c:v>0.6</c:v>
                </c:pt>
                <c:pt idx="9">
                  <c:v>0.5</c:v>
                </c:pt>
                <c:pt idx="10">
                  <c:v>0.5</c:v>
                </c:pt>
                <c:pt idx="11">
                  <c:v>0.5</c:v>
                </c:pt>
                <c:pt idx="12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658-4AED-ABE0-1C7B41523030}"/>
            </c:ext>
          </c:extLst>
        </c:ser>
        <c:ser>
          <c:idx val="1"/>
          <c:order val="1"/>
          <c:tx>
            <c:strRef>
              <c:f>'wykres 1'!$D$2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1'!$A$11:$B$23</c:f>
              <c:multiLvlStrCache>
                <c:ptCount val="13"/>
                <c:lvl>
                  <c:pt idx="0">
                    <c:v>12</c:v>
                  </c:pt>
                  <c:pt idx="1">
                    <c:v>01</c:v>
                  </c:pt>
                  <c:pt idx="2">
                    <c:v>02</c:v>
                  </c:pt>
                  <c:pt idx="3">
                    <c:v>03</c:v>
                  </c:pt>
                  <c:pt idx="4">
                    <c:v>04</c:v>
                  </c:pt>
                  <c:pt idx="5">
                    <c:v>05</c:v>
                  </c:pt>
                  <c:pt idx="6">
                    <c:v>06</c:v>
                  </c:pt>
                  <c:pt idx="7">
                    <c:v>07</c:v>
                  </c:pt>
                  <c:pt idx="8">
                    <c:v>08</c:v>
                  </c:pt>
                  <c:pt idx="9">
                    <c:v>09</c:v>
                  </c:pt>
                  <c:pt idx="10">
                    <c:v>10</c:v>
                  </c:pt>
                  <c:pt idx="11">
                    <c:v>11</c:v>
                  </c:pt>
                  <c:pt idx="12">
                    <c:v>12</c:v>
                  </c:pt>
                </c:lvl>
                <c:lvl>
                  <c:pt idx="0">
                    <c:v>2020</c:v>
                  </c:pt>
                  <c:pt idx="1">
                    <c:v>2021</c:v>
                  </c:pt>
                </c:lvl>
              </c:multiLvlStrCache>
            </c:multiLvlStrRef>
          </c:cat>
          <c:val>
            <c:numRef>
              <c:f>'wykres 1'!$D$11:$D$23</c:f>
              <c:numCache>
                <c:formatCode>General</c:formatCode>
                <c:ptCount val="13"/>
                <c:pt idx="0">
                  <c:v>1.8</c:v>
                </c:pt>
                <c:pt idx="1">
                  <c:v>0.4</c:v>
                </c:pt>
                <c:pt idx="2">
                  <c:v>1.8</c:v>
                </c:pt>
                <c:pt idx="3">
                  <c:v>1.5</c:v>
                </c:pt>
                <c:pt idx="4">
                  <c:v>1.7</c:v>
                </c:pt>
                <c:pt idx="5">
                  <c:v>1.2</c:v>
                </c:pt>
                <c:pt idx="6">
                  <c:v>1.4</c:v>
                </c:pt>
                <c:pt idx="7">
                  <c:v>0.9</c:v>
                </c:pt>
                <c:pt idx="8">
                  <c:v>0.5</c:v>
                </c:pt>
                <c:pt idx="9">
                  <c:v>0.2</c:v>
                </c:pt>
                <c:pt idx="10" formatCode="0.0">
                  <c:v>1</c:v>
                </c:pt>
                <c:pt idx="11">
                  <c:v>0.7</c:v>
                </c:pt>
                <c:pt idx="12">
                  <c:v>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658-4AED-ABE0-1C7B415230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30"/>
        <c:axId val="-874225712"/>
        <c:axId val="-874223536"/>
      </c:barChart>
      <c:catAx>
        <c:axId val="-874225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223536"/>
        <c:crosses val="autoZero"/>
        <c:auto val="1"/>
        <c:lblAlgn val="ctr"/>
        <c:lblOffset val="100"/>
        <c:noMultiLvlLbl val="0"/>
      </c:catAx>
      <c:valAx>
        <c:axId val="-874223536"/>
        <c:scaling>
          <c:orientation val="minMax"/>
          <c:max val="2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4.8822368766551882E-2"/>
              <c:y val="1.045016049350671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225712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31522884456962"/>
          <c:y val="0.90470562832258716"/>
          <c:w val="0.68277719010000526"/>
          <c:h val="7.33643072823387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370320211869509E-2"/>
          <c:y val="9.9432986111111107E-2"/>
          <c:w val="0.93572153003491032"/>
          <c:h val="0.514723958333333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2'!$C$2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multiLvlStrRef>
              <c:f>'wykres 2'!$A$11:$B$23</c:f>
              <c:multiLvlStrCache>
                <c:ptCount val="13"/>
                <c:lvl>
                  <c:pt idx="0">
                    <c:v>12</c:v>
                  </c:pt>
                  <c:pt idx="1">
                    <c:v>01</c:v>
                  </c:pt>
                  <c:pt idx="2">
                    <c:v>02</c:v>
                  </c:pt>
                  <c:pt idx="3">
                    <c:v>03</c:v>
                  </c:pt>
                  <c:pt idx="4">
                    <c:v>04</c:v>
                  </c:pt>
                  <c:pt idx="5">
                    <c:v>05</c:v>
                  </c:pt>
                  <c:pt idx="6">
                    <c:v>06</c:v>
                  </c:pt>
                  <c:pt idx="7">
                    <c:v>07</c:v>
                  </c:pt>
                  <c:pt idx="8">
                    <c:v>08</c:v>
                  </c:pt>
                  <c:pt idx="9">
                    <c:v>09</c:v>
                  </c:pt>
                  <c:pt idx="10">
                    <c:v>10</c:v>
                  </c:pt>
                  <c:pt idx="11">
                    <c:v>11</c:v>
                  </c:pt>
                  <c:pt idx="12">
                    <c:v>12</c:v>
                  </c:pt>
                </c:lvl>
                <c:lvl>
                  <c:pt idx="0">
                    <c:v>2020</c:v>
                  </c:pt>
                  <c:pt idx="1">
                    <c:v>2021</c:v>
                  </c:pt>
                </c:lvl>
              </c:multiLvlStrCache>
            </c:multiLvlStrRef>
          </c:cat>
          <c:val>
            <c:numRef>
              <c:f>'wykres 2'!$C$11:$C$23</c:f>
              <c:numCache>
                <c:formatCode>General</c:formatCode>
                <c:ptCount val="13"/>
                <c:pt idx="0">
                  <c:v>2.2999999999999998</c:v>
                </c:pt>
                <c:pt idx="1">
                  <c:v>0.6</c:v>
                </c:pt>
                <c:pt idx="2">
                  <c:v>2.4</c:v>
                </c:pt>
                <c:pt idx="3" formatCode="0.0">
                  <c:v>2</c:v>
                </c:pt>
                <c:pt idx="4">
                  <c:v>2.2999999999999998</c:v>
                </c:pt>
                <c:pt idx="5" formatCode="0.0">
                  <c:v>2</c:v>
                </c:pt>
                <c:pt idx="6" formatCode="0.0">
                  <c:v>2</c:v>
                </c:pt>
                <c:pt idx="7">
                  <c:v>1.5</c:v>
                </c:pt>
                <c:pt idx="8">
                  <c:v>0.6</c:v>
                </c:pt>
                <c:pt idx="9">
                  <c:v>0.4</c:v>
                </c:pt>
                <c:pt idx="10">
                  <c:v>1.6</c:v>
                </c:pt>
                <c:pt idx="11">
                  <c:v>1.2</c:v>
                </c:pt>
                <c:pt idx="12">
                  <c:v>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3E8-41DD-B4EE-A3EAD194C3B9}"/>
            </c:ext>
          </c:extLst>
        </c:ser>
        <c:ser>
          <c:idx val="1"/>
          <c:order val="1"/>
          <c:tx>
            <c:strRef>
              <c:f>'wykres 2'!$D$2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563A7E"/>
            </a:solidFill>
            <a:ln>
              <a:noFill/>
            </a:ln>
            <a:effectLst/>
          </c:spPr>
          <c:invertIfNegative val="0"/>
          <c:cat>
            <c:multiLvlStrRef>
              <c:f>'wykres 2'!$A$11:$B$23</c:f>
              <c:multiLvlStrCache>
                <c:ptCount val="13"/>
                <c:lvl>
                  <c:pt idx="0">
                    <c:v>12</c:v>
                  </c:pt>
                  <c:pt idx="1">
                    <c:v>01</c:v>
                  </c:pt>
                  <c:pt idx="2">
                    <c:v>02</c:v>
                  </c:pt>
                  <c:pt idx="3">
                    <c:v>03</c:v>
                  </c:pt>
                  <c:pt idx="4">
                    <c:v>04</c:v>
                  </c:pt>
                  <c:pt idx="5">
                    <c:v>05</c:v>
                  </c:pt>
                  <c:pt idx="6">
                    <c:v>06</c:v>
                  </c:pt>
                  <c:pt idx="7">
                    <c:v>07</c:v>
                  </c:pt>
                  <c:pt idx="8">
                    <c:v>08</c:v>
                  </c:pt>
                  <c:pt idx="9">
                    <c:v>09</c:v>
                  </c:pt>
                  <c:pt idx="10">
                    <c:v>10</c:v>
                  </c:pt>
                  <c:pt idx="11">
                    <c:v>11</c:v>
                  </c:pt>
                  <c:pt idx="12">
                    <c:v>12</c:v>
                  </c:pt>
                </c:lvl>
                <c:lvl>
                  <c:pt idx="0">
                    <c:v>2020</c:v>
                  </c:pt>
                  <c:pt idx="1">
                    <c:v>2021</c:v>
                  </c:pt>
                </c:lvl>
              </c:multiLvlStrCache>
            </c:multiLvlStrRef>
          </c:cat>
          <c:val>
            <c:numRef>
              <c:f>'wykres 2'!$D$11:$D$23</c:f>
              <c:numCache>
                <c:formatCode>General</c:formatCode>
                <c:ptCount val="13"/>
                <c:pt idx="0">
                  <c:v>4.7</c:v>
                </c:pt>
                <c:pt idx="1">
                  <c:v>0.7</c:v>
                </c:pt>
                <c:pt idx="2">
                  <c:v>3.1</c:v>
                </c:pt>
                <c:pt idx="3" formatCode="0.0">
                  <c:v>1.6</c:v>
                </c:pt>
                <c:pt idx="4">
                  <c:v>0.8</c:v>
                </c:pt>
                <c:pt idx="5" formatCode="0.0">
                  <c:v>0</c:v>
                </c:pt>
                <c:pt idx="6">
                  <c:v>2.2999999999999998</c:v>
                </c:pt>
                <c:pt idx="7" formatCode="0.0">
                  <c:v>0</c:v>
                </c:pt>
                <c:pt idx="8">
                  <c:v>0.8</c:v>
                </c:pt>
                <c:pt idx="9" formatCode="0.0">
                  <c:v>0</c:v>
                </c:pt>
                <c:pt idx="10" formatCode="0.0">
                  <c:v>0</c:v>
                </c:pt>
                <c:pt idx="11">
                  <c:v>0.8</c:v>
                </c:pt>
                <c:pt idx="12" formatCode="0.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3E8-41DD-B4EE-A3EAD194C3B9}"/>
            </c:ext>
          </c:extLst>
        </c:ser>
        <c:ser>
          <c:idx val="2"/>
          <c:order val="2"/>
          <c:tx>
            <c:strRef>
              <c:f>'wykres 2'!$E$2</c:f>
              <c:strCache>
                <c:ptCount val="1"/>
                <c:pt idx="0">
                  <c:v>Handel; naprawa pojazdów samochodowych∆</c:v>
                </c:pt>
              </c:strCache>
            </c:strRef>
          </c:tx>
          <c:spPr>
            <a:solidFill>
              <a:srgbClr val="6F4CA2"/>
            </a:solidFill>
            <a:ln>
              <a:noFill/>
            </a:ln>
            <a:effectLst/>
          </c:spPr>
          <c:invertIfNegative val="0"/>
          <c:cat>
            <c:multiLvlStrRef>
              <c:f>'wykres 2'!$A$11:$B$23</c:f>
              <c:multiLvlStrCache>
                <c:ptCount val="13"/>
                <c:lvl>
                  <c:pt idx="0">
                    <c:v>12</c:v>
                  </c:pt>
                  <c:pt idx="1">
                    <c:v>01</c:v>
                  </c:pt>
                  <c:pt idx="2">
                    <c:v>02</c:v>
                  </c:pt>
                  <c:pt idx="3">
                    <c:v>03</c:v>
                  </c:pt>
                  <c:pt idx="4">
                    <c:v>04</c:v>
                  </c:pt>
                  <c:pt idx="5">
                    <c:v>05</c:v>
                  </c:pt>
                  <c:pt idx="6">
                    <c:v>06</c:v>
                  </c:pt>
                  <c:pt idx="7">
                    <c:v>07</c:v>
                  </c:pt>
                  <c:pt idx="8">
                    <c:v>08</c:v>
                  </c:pt>
                  <c:pt idx="9">
                    <c:v>09</c:v>
                  </c:pt>
                  <c:pt idx="10">
                    <c:v>10</c:v>
                  </c:pt>
                  <c:pt idx="11">
                    <c:v>11</c:v>
                  </c:pt>
                  <c:pt idx="12">
                    <c:v>12</c:v>
                  </c:pt>
                </c:lvl>
                <c:lvl>
                  <c:pt idx="0">
                    <c:v>2020</c:v>
                  </c:pt>
                  <c:pt idx="1">
                    <c:v>2021</c:v>
                  </c:pt>
                </c:lvl>
              </c:multiLvlStrCache>
            </c:multiLvlStrRef>
          </c:cat>
          <c:val>
            <c:numRef>
              <c:f>'wykres 2'!$E$11:$E$23</c:f>
              <c:numCache>
                <c:formatCode>0.0</c:formatCode>
                <c:ptCount val="13"/>
                <c:pt idx="0" formatCode="General">
                  <c:v>0.8</c:v>
                </c:pt>
                <c:pt idx="1">
                  <c:v>0</c:v>
                </c:pt>
                <c:pt idx="2" formatCode="General">
                  <c:v>0.9</c:v>
                </c:pt>
                <c:pt idx="3">
                  <c:v>0.9</c:v>
                </c:pt>
                <c:pt idx="4" formatCode="General">
                  <c:v>1.4</c:v>
                </c:pt>
                <c:pt idx="5">
                  <c:v>0.9</c:v>
                </c:pt>
                <c:pt idx="6" formatCode="General">
                  <c:v>0.3</c:v>
                </c:pt>
                <c:pt idx="7" formatCode="General">
                  <c:v>0.6</c:v>
                </c:pt>
                <c:pt idx="8" formatCode="General">
                  <c:v>0.3</c:v>
                </c:pt>
                <c:pt idx="9">
                  <c:v>0</c:v>
                </c:pt>
                <c:pt idx="10" formatCode="General">
                  <c:v>0.6</c:v>
                </c:pt>
                <c:pt idx="11" formatCode="General">
                  <c:v>0.6</c:v>
                </c:pt>
                <c:pt idx="12" formatCode="General">
                  <c:v>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3E8-41DD-B4EE-A3EAD194C3B9}"/>
            </c:ext>
          </c:extLst>
        </c:ser>
        <c:ser>
          <c:idx val="3"/>
          <c:order val="3"/>
          <c:tx>
            <c:strRef>
              <c:f>'wykres 2'!$F$2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8868B8"/>
            </a:solidFill>
            <a:ln>
              <a:noFill/>
            </a:ln>
            <a:effectLst/>
          </c:spPr>
          <c:invertIfNegative val="0"/>
          <c:cat>
            <c:multiLvlStrRef>
              <c:f>'wykres 2'!$A$11:$B$23</c:f>
              <c:multiLvlStrCache>
                <c:ptCount val="13"/>
                <c:lvl>
                  <c:pt idx="0">
                    <c:v>12</c:v>
                  </c:pt>
                  <c:pt idx="1">
                    <c:v>01</c:v>
                  </c:pt>
                  <c:pt idx="2">
                    <c:v>02</c:v>
                  </c:pt>
                  <c:pt idx="3">
                    <c:v>03</c:v>
                  </c:pt>
                  <c:pt idx="4">
                    <c:v>04</c:v>
                  </c:pt>
                  <c:pt idx="5">
                    <c:v>05</c:v>
                  </c:pt>
                  <c:pt idx="6">
                    <c:v>06</c:v>
                  </c:pt>
                  <c:pt idx="7">
                    <c:v>07</c:v>
                  </c:pt>
                  <c:pt idx="8">
                    <c:v>08</c:v>
                  </c:pt>
                  <c:pt idx="9">
                    <c:v>09</c:v>
                  </c:pt>
                  <c:pt idx="10">
                    <c:v>10</c:v>
                  </c:pt>
                  <c:pt idx="11">
                    <c:v>11</c:v>
                  </c:pt>
                  <c:pt idx="12">
                    <c:v>12</c:v>
                  </c:pt>
                </c:lvl>
                <c:lvl>
                  <c:pt idx="0">
                    <c:v>2020</c:v>
                  </c:pt>
                  <c:pt idx="1">
                    <c:v>2021</c:v>
                  </c:pt>
                </c:lvl>
              </c:multiLvlStrCache>
            </c:multiLvlStrRef>
          </c:cat>
          <c:val>
            <c:numRef>
              <c:f>'wykres 2'!$F$11:$F$23</c:f>
              <c:numCache>
                <c:formatCode>General</c:formatCode>
                <c:ptCount val="13"/>
                <c:pt idx="0">
                  <c:v>1.4</c:v>
                </c:pt>
                <c:pt idx="1">
                  <c:v>1.3</c:v>
                </c:pt>
                <c:pt idx="2">
                  <c:v>2.8</c:v>
                </c:pt>
                <c:pt idx="3" formatCode="0.0">
                  <c:v>3</c:v>
                </c:pt>
                <c:pt idx="4">
                  <c:v>2.8</c:v>
                </c:pt>
                <c:pt idx="5" formatCode="0.0">
                  <c:v>0</c:v>
                </c:pt>
                <c:pt idx="6" formatCode="0.0">
                  <c:v>0</c:v>
                </c:pt>
                <c:pt idx="7">
                  <c:v>3.1</c:v>
                </c:pt>
                <c:pt idx="8">
                  <c:v>1.5</c:v>
                </c:pt>
                <c:pt idx="9" formatCode="0.0">
                  <c:v>0</c:v>
                </c:pt>
                <c:pt idx="10" formatCode="0.0">
                  <c:v>0</c:v>
                </c:pt>
                <c:pt idx="11" formatCode="0.0">
                  <c:v>0</c:v>
                </c:pt>
                <c:pt idx="12" formatCode="0.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3E8-41DD-B4EE-A3EAD194C3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874222992"/>
        <c:axId val="-895944032"/>
      </c:barChart>
      <c:catAx>
        <c:axId val="-8742229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137621267912309E-2"/>
              <c:y val="1.351770833333333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95944032"/>
        <c:crosses val="autoZero"/>
        <c:auto val="1"/>
        <c:lblAlgn val="ctr"/>
        <c:lblOffset val="100"/>
        <c:noMultiLvlLbl val="0"/>
      </c:catAx>
      <c:valAx>
        <c:axId val="-895944032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22299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177112114286829E-2"/>
          <c:y val="0.79712662441585047"/>
          <c:w val="0.90999262670037318"/>
          <c:h val="0.140599305555555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171692548453112E-2"/>
          <c:y val="7.7552156243902035E-2"/>
          <c:w val="0.94623480197423859"/>
          <c:h val="0.546979222343828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3'!$C$2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3'!$A$11:$B$23</c:f>
              <c:multiLvlStrCache>
                <c:ptCount val="13"/>
                <c:lvl>
                  <c:pt idx="0">
                    <c:v>12</c:v>
                  </c:pt>
                  <c:pt idx="1">
                    <c:v>01</c:v>
                  </c:pt>
                  <c:pt idx="2">
                    <c:v>02</c:v>
                  </c:pt>
                  <c:pt idx="3">
                    <c:v>03</c:v>
                  </c:pt>
                  <c:pt idx="4">
                    <c:v>04</c:v>
                  </c:pt>
                  <c:pt idx="5">
                    <c:v>05</c:v>
                  </c:pt>
                  <c:pt idx="6">
                    <c:v>06</c:v>
                  </c:pt>
                  <c:pt idx="7">
                    <c:v>07</c:v>
                  </c:pt>
                  <c:pt idx="8">
                    <c:v>08</c:v>
                  </c:pt>
                  <c:pt idx="9">
                    <c:v>09</c:v>
                  </c:pt>
                  <c:pt idx="10">
                    <c:v>10</c:v>
                  </c:pt>
                  <c:pt idx="11">
                    <c:v>11</c:v>
                  </c:pt>
                  <c:pt idx="12">
                    <c:v>12</c:v>
                  </c:pt>
                </c:lvl>
                <c:lvl>
                  <c:pt idx="0">
                    <c:v>2020</c:v>
                  </c:pt>
                  <c:pt idx="1">
                    <c:v>2021</c:v>
                  </c:pt>
                </c:lvl>
              </c:multiLvlStrCache>
            </c:multiLvlStrRef>
          </c:cat>
          <c:val>
            <c:numRef>
              <c:f>'wykres 3'!$C$11:$C$23</c:f>
              <c:numCache>
                <c:formatCode>General</c:formatCode>
                <c:ptCount val="13"/>
                <c:pt idx="0">
                  <c:v>1.2</c:v>
                </c:pt>
                <c:pt idx="1">
                  <c:v>0.3</c:v>
                </c:pt>
                <c:pt idx="2">
                  <c:v>1.5</c:v>
                </c:pt>
                <c:pt idx="3">
                  <c:v>1.3</c:v>
                </c:pt>
                <c:pt idx="4">
                  <c:v>1.1000000000000001</c:v>
                </c:pt>
                <c:pt idx="5" formatCode="0.0">
                  <c:v>1</c:v>
                </c:pt>
                <c:pt idx="6">
                  <c:v>1.1000000000000001</c:v>
                </c:pt>
                <c:pt idx="7">
                  <c:v>0.9</c:v>
                </c:pt>
                <c:pt idx="8">
                  <c:v>0.4</c:v>
                </c:pt>
                <c:pt idx="9">
                  <c:v>0.3</c:v>
                </c:pt>
                <c:pt idx="10">
                  <c:v>0.5</c:v>
                </c:pt>
                <c:pt idx="11">
                  <c:v>0.5</c:v>
                </c:pt>
                <c:pt idx="12">
                  <c:v>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BBE-4B7C-9460-257B1DD971A8}"/>
            </c:ext>
          </c:extLst>
        </c:ser>
        <c:ser>
          <c:idx val="1"/>
          <c:order val="1"/>
          <c:tx>
            <c:strRef>
              <c:f>'wykres 3'!$D$2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multiLvlStrRef>
              <c:f>'wykres 3'!$A$11:$B$23</c:f>
              <c:multiLvlStrCache>
                <c:ptCount val="13"/>
                <c:lvl>
                  <c:pt idx="0">
                    <c:v>12</c:v>
                  </c:pt>
                  <c:pt idx="1">
                    <c:v>01</c:v>
                  </c:pt>
                  <c:pt idx="2">
                    <c:v>02</c:v>
                  </c:pt>
                  <c:pt idx="3">
                    <c:v>03</c:v>
                  </c:pt>
                  <c:pt idx="4">
                    <c:v>04</c:v>
                  </c:pt>
                  <c:pt idx="5">
                    <c:v>05</c:v>
                  </c:pt>
                  <c:pt idx="6">
                    <c:v>06</c:v>
                  </c:pt>
                  <c:pt idx="7">
                    <c:v>07</c:v>
                  </c:pt>
                  <c:pt idx="8">
                    <c:v>08</c:v>
                  </c:pt>
                  <c:pt idx="9">
                    <c:v>09</c:v>
                  </c:pt>
                  <c:pt idx="10">
                    <c:v>10</c:v>
                  </c:pt>
                  <c:pt idx="11">
                    <c:v>11</c:v>
                  </c:pt>
                  <c:pt idx="12">
                    <c:v>12</c:v>
                  </c:pt>
                </c:lvl>
                <c:lvl>
                  <c:pt idx="0">
                    <c:v>2020</c:v>
                  </c:pt>
                  <c:pt idx="1">
                    <c:v>2021</c:v>
                  </c:pt>
                </c:lvl>
              </c:multiLvlStrCache>
            </c:multiLvlStrRef>
          </c:cat>
          <c:val>
            <c:numRef>
              <c:f>'wykres 3'!$D$11:$D$23</c:f>
              <c:numCache>
                <c:formatCode>General</c:formatCode>
                <c:ptCount val="13"/>
                <c:pt idx="0">
                  <c:v>0.4</c:v>
                </c:pt>
                <c:pt idx="1">
                  <c:v>0.1</c:v>
                </c:pt>
                <c:pt idx="2">
                  <c:v>0.1</c:v>
                </c:pt>
                <c:pt idx="3">
                  <c:v>0.1</c:v>
                </c:pt>
                <c:pt idx="4">
                  <c:v>0.2</c:v>
                </c:pt>
                <c:pt idx="5" formatCode="0.0">
                  <c:v>0</c:v>
                </c:pt>
                <c:pt idx="6" formatCode="0.0">
                  <c:v>0</c:v>
                </c:pt>
                <c:pt idx="7" formatCode="0.0">
                  <c:v>0</c:v>
                </c:pt>
                <c:pt idx="8" formatCode="0.0">
                  <c:v>0</c:v>
                </c:pt>
                <c:pt idx="9" formatCode="0.0">
                  <c:v>0</c:v>
                </c:pt>
                <c:pt idx="10">
                  <c:v>0.1</c:v>
                </c:pt>
                <c:pt idx="11">
                  <c:v>0.1</c:v>
                </c:pt>
                <c:pt idx="12" formatCode="0.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BBE-4B7C-9460-257B1DD971A8}"/>
            </c:ext>
          </c:extLst>
        </c:ser>
        <c:ser>
          <c:idx val="2"/>
          <c:order val="2"/>
          <c:tx>
            <c:strRef>
              <c:f>'wykres 3'!$E$2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'wykres 3'!$A$11:$B$23</c:f>
              <c:multiLvlStrCache>
                <c:ptCount val="13"/>
                <c:lvl>
                  <c:pt idx="0">
                    <c:v>12</c:v>
                  </c:pt>
                  <c:pt idx="1">
                    <c:v>01</c:v>
                  </c:pt>
                  <c:pt idx="2">
                    <c:v>02</c:v>
                  </c:pt>
                  <c:pt idx="3">
                    <c:v>03</c:v>
                  </c:pt>
                  <c:pt idx="4">
                    <c:v>04</c:v>
                  </c:pt>
                  <c:pt idx="5">
                    <c:v>05</c:v>
                  </c:pt>
                  <c:pt idx="6">
                    <c:v>06</c:v>
                  </c:pt>
                  <c:pt idx="7">
                    <c:v>07</c:v>
                  </c:pt>
                  <c:pt idx="8">
                    <c:v>08</c:v>
                  </c:pt>
                  <c:pt idx="9">
                    <c:v>09</c:v>
                  </c:pt>
                  <c:pt idx="10">
                    <c:v>10</c:v>
                  </c:pt>
                  <c:pt idx="11">
                    <c:v>11</c:v>
                  </c:pt>
                  <c:pt idx="12">
                    <c:v>12</c:v>
                  </c:pt>
                </c:lvl>
                <c:lvl>
                  <c:pt idx="0">
                    <c:v>2020</c:v>
                  </c:pt>
                  <c:pt idx="1">
                    <c:v>2021</c:v>
                  </c:pt>
                </c:lvl>
              </c:multiLvlStrCache>
            </c:multiLvlStrRef>
          </c:cat>
          <c:val>
            <c:numRef>
              <c:f>'wykres 3'!$E$11:$E$23</c:f>
              <c:numCache>
                <c:formatCode>0.0</c:formatCode>
                <c:ptCount val="13"/>
                <c:pt idx="0" formatCode="General">
                  <c:v>0.2</c:v>
                </c:pt>
                <c:pt idx="1">
                  <c:v>0</c:v>
                </c:pt>
                <c:pt idx="2" formatCode="General">
                  <c:v>0.1</c:v>
                </c:pt>
                <c:pt idx="3" formatCode="General">
                  <c:v>0.2</c:v>
                </c:pt>
                <c:pt idx="4" formatCode="General">
                  <c:v>0.1</c:v>
                </c:pt>
                <c:pt idx="5">
                  <c:v>0.2</c:v>
                </c:pt>
                <c:pt idx="6" formatCode="General">
                  <c:v>0.1</c:v>
                </c:pt>
                <c:pt idx="7" formatCode="General">
                  <c:v>0.1</c:v>
                </c:pt>
                <c:pt idx="8" formatCode="General">
                  <c:v>0.2</c:v>
                </c:pt>
                <c:pt idx="9">
                  <c:v>0</c:v>
                </c:pt>
                <c:pt idx="10" formatCode="General">
                  <c:v>0.2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BBE-4B7C-9460-257B1DD971A8}"/>
            </c:ext>
          </c:extLst>
        </c:ser>
        <c:ser>
          <c:idx val="3"/>
          <c:order val="3"/>
          <c:tx>
            <c:strRef>
              <c:f>'wykres 3'!$F$2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CCC1DA"/>
            </a:solidFill>
            <a:ln>
              <a:noFill/>
            </a:ln>
            <a:effectLst/>
          </c:spPr>
          <c:invertIfNegative val="0"/>
          <c:cat>
            <c:multiLvlStrRef>
              <c:f>'wykres 3'!$A$11:$B$23</c:f>
              <c:multiLvlStrCache>
                <c:ptCount val="13"/>
                <c:lvl>
                  <c:pt idx="0">
                    <c:v>12</c:v>
                  </c:pt>
                  <c:pt idx="1">
                    <c:v>01</c:v>
                  </c:pt>
                  <c:pt idx="2">
                    <c:v>02</c:v>
                  </c:pt>
                  <c:pt idx="3">
                    <c:v>03</c:v>
                  </c:pt>
                  <c:pt idx="4">
                    <c:v>04</c:v>
                  </c:pt>
                  <c:pt idx="5">
                    <c:v>05</c:v>
                  </c:pt>
                  <c:pt idx="6">
                    <c:v>06</c:v>
                  </c:pt>
                  <c:pt idx="7">
                    <c:v>07</c:v>
                  </c:pt>
                  <c:pt idx="8">
                    <c:v>08</c:v>
                  </c:pt>
                  <c:pt idx="9">
                    <c:v>09</c:v>
                  </c:pt>
                  <c:pt idx="10">
                    <c:v>10</c:v>
                  </c:pt>
                  <c:pt idx="11">
                    <c:v>11</c:v>
                  </c:pt>
                  <c:pt idx="12">
                    <c:v>12</c:v>
                  </c:pt>
                </c:lvl>
                <c:lvl>
                  <c:pt idx="0">
                    <c:v>2020</c:v>
                  </c:pt>
                  <c:pt idx="1">
                    <c:v>2021</c:v>
                  </c:pt>
                </c:lvl>
              </c:multiLvlStrCache>
            </c:multiLvlStrRef>
          </c:cat>
          <c:val>
            <c:numRef>
              <c:f>'wykres 3'!$F$11:$F$23</c:f>
              <c:numCache>
                <c:formatCode>General</c:formatCode>
                <c:ptCount val="13"/>
                <c:pt idx="0" formatCode="0.0">
                  <c:v>9</c:v>
                </c:pt>
                <c:pt idx="1">
                  <c:v>1.1000000000000001</c:v>
                </c:pt>
                <c:pt idx="2">
                  <c:v>6.6</c:v>
                </c:pt>
                <c:pt idx="3" formatCode="0.0">
                  <c:v>7</c:v>
                </c:pt>
                <c:pt idx="4" formatCode="0.0">
                  <c:v>8</c:v>
                </c:pt>
                <c:pt idx="5" formatCode="0.0">
                  <c:v>5.4</c:v>
                </c:pt>
                <c:pt idx="6">
                  <c:v>4.7</c:v>
                </c:pt>
                <c:pt idx="7" formatCode="0.0">
                  <c:v>6.8</c:v>
                </c:pt>
                <c:pt idx="8" formatCode="0.0">
                  <c:v>5</c:v>
                </c:pt>
                <c:pt idx="9">
                  <c:v>5.9</c:v>
                </c:pt>
                <c:pt idx="10">
                  <c:v>6.5</c:v>
                </c:pt>
                <c:pt idx="11">
                  <c:v>6.1</c:v>
                </c:pt>
                <c:pt idx="12">
                  <c:v>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BBE-4B7C-9460-257B1DD971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766711120"/>
        <c:axId val="-766703504"/>
        <c:extLst xmlns:c16r2="http://schemas.microsoft.com/office/drawing/2015/06/chart"/>
      </c:barChart>
      <c:catAx>
        <c:axId val="-7667111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007042253521127E-2"/>
              <c:y val="9.682099315329992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66703504"/>
        <c:crosses val="autoZero"/>
        <c:auto val="1"/>
        <c:lblAlgn val="ctr"/>
        <c:lblOffset val="100"/>
        <c:noMultiLvlLbl val="0"/>
      </c:catAx>
      <c:valAx>
        <c:axId val="-766703504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6671112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205910677741664E-2"/>
          <c:y val="0.82910127516607701"/>
          <c:w val="0.93668051041290479"/>
          <c:h val="0.167587535103124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nowe</c:v>
                </c:pt>
              </c:strCache>
            </c:strRef>
          </c:tx>
          <c:spPr>
            <a:solidFill>
              <a:srgbClr val="522377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21</c:v>
                </c:pt>
                <c:pt idx="1">
                  <c:v>29</c:v>
                </c:pt>
                <c:pt idx="2">
                  <c:v>76</c:v>
                </c:pt>
                <c:pt idx="3">
                  <c:v>70</c:v>
                </c:pt>
                <c:pt idx="4">
                  <c:v>44</c:v>
                </c:pt>
                <c:pt idx="5">
                  <c:v>38</c:v>
                </c:pt>
                <c:pt idx="6">
                  <c:v>55</c:v>
                </c:pt>
                <c:pt idx="7">
                  <c:v>29</c:v>
                </c:pt>
                <c:pt idx="8">
                  <c:v>41</c:v>
                </c:pt>
                <c:pt idx="9">
                  <c:v>33</c:v>
                </c:pt>
                <c:pt idx="10">
                  <c:v>62</c:v>
                </c:pt>
                <c:pt idx="11">
                  <c:v>67</c:v>
                </c:pt>
                <c:pt idx="12">
                  <c:v>52</c:v>
                </c:pt>
                <c:pt idx="13">
                  <c:v>33</c:v>
                </c:pt>
                <c:pt idx="14">
                  <c:v>42</c:v>
                </c:pt>
                <c:pt idx="15">
                  <c:v>49</c:v>
                </c:pt>
                <c:pt idx="16">
                  <c:v>119</c:v>
                </c:pt>
                <c:pt idx="17">
                  <c:v>49</c:v>
                </c:pt>
                <c:pt idx="18">
                  <c:v>60</c:v>
                </c:pt>
                <c:pt idx="19">
                  <c:v>30</c:v>
                </c:pt>
                <c:pt idx="20">
                  <c:v>30</c:v>
                </c:pt>
                <c:pt idx="21">
                  <c:v>39</c:v>
                </c:pt>
                <c:pt idx="22">
                  <c:v>34</c:v>
                </c:pt>
                <c:pt idx="23">
                  <c:v>296</c:v>
                </c:pt>
                <c:pt idx="24">
                  <c:v>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77-474C-BDF5-DCC5173E237E}"/>
            </c:ext>
          </c:extLst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13</c:v>
                </c:pt>
                <c:pt idx="1">
                  <c:v>37</c:v>
                </c:pt>
                <c:pt idx="2">
                  <c:v>70</c:v>
                </c:pt>
                <c:pt idx="3">
                  <c:v>47</c:v>
                </c:pt>
                <c:pt idx="4">
                  <c:v>52</c:v>
                </c:pt>
                <c:pt idx="5">
                  <c:v>21</c:v>
                </c:pt>
                <c:pt idx="6">
                  <c:v>52</c:v>
                </c:pt>
                <c:pt idx="7">
                  <c:v>23</c:v>
                </c:pt>
                <c:pt idx="8">
                  <c:v>32</c:v>
                </c:pt>
                <c:pt idx="9">
                  <c:v>26</c:v>
                </c:pt>
                <c:pt idx="10">
                  <c:v>31</c:v>
                </c:pt>
                <c:pt idx="11">
                  <c:v>104</c:v>
                </c:pt>
                <c:pt idx="12">
                  <c:v>33</c:v>
                </c:pt>
                <c:pt idx="13">
                  <c:v>31</c:v>
                </c:pt>
                <c:pt idx="14">
                  <c:v>22</c:v>
                </c:pt>
                <c:pt idx="15">
                  <c:v>23</c:v>
                </c:pt>
                <c:pt idx="16">
                  <c:v>88</c:v>
                </c:pt>
                <c:pt idx="17">
                  <c:v>40</c:v>
                </c:pt>
                <c:pt idx="18">
                  <c:v>44</c:v>
                </c:pt>
                <c:pt idx="19">
                  <c:v>21</c:v>
                </c:pt>
                <c:pt idx="20">
                  <c:v>21</c:v>
                </c:pt>
                <c:pt idx="21">
                  <c:v>34</c:v>
                </c:pt>
                <c:pt idx="22">
                  <c:v>35</c:v>
                </c:pt>
                <c:pt idx="23">
                  <c:v>188</c:v>
                </c:pt>
                <c:pt idx="24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577-474C-BDF5-DCC5173E23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766705680"/>
        <c:axId val="-766707312"/>
      </c:barChart>
      <c:catAx>
        <c:axId val="-76670568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66707312"/>
        <c:crosses val="autoZero"/>
        <c:auto val="1"/>
        <c:lblAlgn val="ctr"/>
        <c:lblOffset val="100"/>
        <c:noMultiLvlLbl val="0"/>
      </c:catAx>
      <c:valAx>
        <c:axId val="-766707312"/>
        <c:scaling>
          <c:orientation val="minMax"/>
          <c:max val="3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66705680"/>
        <c:crosses val="max"/>
        <c:crossBetween val="between"/>
        <c:majorUnit val="25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01 2021</c:v>
                </c:pt>
                <c:pt idx="1">
                  <c:v>12 2021</c:v>
                </c:pt>
                <c:pt idx="2">
                  <c:v>Informacja i komunikacja 01 2022</c:v>
                </c:pt>
                <c:pt idx="3">
                  <c:v>01 2021</c:v>
                </c:pt>
                <c:pt idx="4">
                  <c:v>12 2021</c:v>
                </c:pt>
                <c:pt idx="5">
                  <c:v>Zakwaterowanie i gastronomia 01 2022</c:v>
                </c:pt>
                <c:pt idx="6">
                  <c:v>01 2021</c:v>
                </c:pt>
                <c:pt idx="7">
                  <c:v>magazynowa  12 2021</c:v>
                </c:pt>
                <c:pt idx="8">
                  <c:v>Transport i gospodarka 01 2022</c:v>
                </c:pt>
                <c:pt idx="9">
                  <c:v>01 2021</c:v>
                </c:pt>
                <c:pt idx="10">
                  <c:v>12 2021</c:v>
                </c:pt>
                <c:pt idx="11">
                  <c:v>Handel detaliczny 01 2022</c:v>
                </c:pt>
                <c:pt idx="12">
                  <c:v>01 2021</c:v>
                </c:pt>
                <c:pt idx="13">
                  <c:v>12 2021</c:v>
                </c:pt>
                <c:pt idx="14">
                  <c:v>Handel hurtowy 01 2022</c:v>
                </c:pt>
                <c:pt idx="15">
                  <c:v>01 2021</c:v>
                </c:pt>
                <c:pt idx="16">
                  <c:v>12 2021</c:v>
                </c:pt>
                <c:pt idx="17">
                  <c:v>Budownictwo 01 2022</c:v>
                </c:pt>
                <c:pt idx="18">
                  <c:v>01 2021</c:v>
                </c:pt>
                <c:pt idx="19">
                  <c:v>12 2021</c:v>
                </c:pt>
                <c:pt idx="20">
                  <c:v>Przetwórstwo przemysłowe 01 2022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-9.8000000000000007</c:v>
                </c:pt>
                <c:pt idx="1">
                  <c:v>0</c:v>
                </c:pt>
                <c:pt idx="2">
                  <c:v>-4.5999999999999996</c:v>
                </c:pt>
                <c:pt idx="3">
                  <c:v>-54.9</c:v>
                </c:pt>
                <c:pt idx="4">
                  <c:v>-25.8</c:v>
                </c:pt>
                <c:pt idx="5">
                  <c:v>-66</c:v>
                </c:pt>
                <c:pt idx="6">
                  <c:v>-35.700000000000003</c:v>
                </c:pt>
                <c:pt idx="7">
                  <c:v>-27.5</c:v>
                </c:pt>
                <c:pt idx="8">
                  <c:v>-21</c:v>
                </c:pt>
                <c:pt idx="9">
                  <c:v>-24.1</c:v>
                </c:pt>
                <c:pt idx="10">
                  <c:v>-20.2</c:v>
                </c:pt>
                <c:pt idx="11">
                  <c:v>-28.4</c:v>
                </c:pt>
                <c:pt idx="12">
                  <c:v>-14.1</c:v>
                </c:pt>
                <c:pt idx="13">
                  <c:v>-6.6</c:v>
                </c:pt>
                <c:pt idx="14">
                  <c:v>-12.3</c:v>
                </c:pt>
                <c:pt idx="15">
                  <c:v>-31.1</c:v>
                </c:pt>
                <c:pt idx="16">
                  <c:v>-23.5</c:v>
                </c:pt>
                <c:pt idx="17">
                  <c:v>-21.4</c:v>
                </c:pt>
                <c:pt idx="18">
                  <c:v>-12.7</c:v>
                </c:pt>
                <c:pt idx="19">
                  <c:v>-10.9</c:v>
                </c:pt>
                <c:pt idx="20">
                  <c:v>-10.1</c:v>
                </c:pt>
              </c:numCache>
            </c:numRef>
          </c:val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01 2021</c:v>
                </c:pt>
                <c:pt idx="1">
                  <c:v>12 2021</c:v>
                </c:pt>
                <c:pt idx="2">
                  <c:v>Informacja i komunikacja 01 2022</c:v>
                </c:pt>
                <c:pt idx="3">
                  <c:v>01 2021</c:v>
                </c:pt>
                <c:pt idx="4">
                  <c:v>12 2021</c:v>
                </c:pt>
                <c:pt idx="5">
                  <c:v>Zakwaterowanie i gastronomia 01 2022</c:v>
                </c:pt>
                <c:pt idx="6">
                  <c:v>01 2021</c:v>
                </c:pt>
                <c:pt idx="7">
                  <c:v>magazynowa  12 2021</c:v>
                </c:pt>
                <c:pt idx="8">
                  <c:v>Transport i gospodarka 01 2022</c:v>
                </c:pt>
                <c:pt idx="9">
                  <c:v>01 2021</c:v>
                </c:pt>
                <c:pt idx="10">
                  <c:v>12 2021</c:v>
                </c:pt>
                <c:pt idx="11">
                  <c:v>Handel detaliczny 01 2022</c:v>
                </c:pt>
                <c:pt idx="12">
                  <c:v>01 2021</c:v>
                </c:pt>
                <c:pt idx="13">
                  <c:v>12 2021</c:v>
                </c:pt>
                <c:pt idx="14">
                  <c:v>Handel hurtowy 01 2022</c:v>
                </c:pt>
                <c:pt idx="15">
                  <c:v>01 2021</c:v>
                </c:pt>
                <c:pt idx="16">
                  <c:v>12 2021</c:v>
                </c:pt>
                <c:pt idx="17">
                  <c:v>Budownictwo 01 2022</c:v>
                </c:pt>
                <c:pt idx="18">
                  <c:v>01 2021</c:v>
                </c:pt>
                <c:pt idx="19">
                  <c:v>12 2021</c:v>
                </c:pt>
                <c:pt idx="20">
                  <c:v>Przetwórstwo przemysłowe 01 2022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32.200000000000003</c:v>
                </c:pt>
                <c:pt idx="1">
                  <c:v>37.6</c:v>
                </c:pt>
                <c:pt idx="2">
                  <c:v>38.5</c:v>
                </c:pt>
                <c:pt idx="3">
                  <c:v>4.7</c:v>
                </c:pt>
                <c:pt idx="4">
                  <c:v>10.6</c:v>
                </c:pt>
                <c:pt idx="5">
                  <c:v>9.6</c:v>
                </c:pt>
                <c:pt idx="6">
                  <c:v>8</c:v>
                </c:pt>
                <c:pt idx="7">
                  <c:v>10.9</c:v>
                </c:pt>
                <c:pt idx="8">
                  <c:v>14.1</c:v>
                </c:pt>
                <c:pt idx="9">
                  <c:v>14.4</c:v>
                </c:pt>
                <c:pt idx="10">
                  <c:v>9.6999999999999993</c:v>
                </c:pt>
                <c:pt idx="11">
                  <c:v>9.4</c:v>
                </c:pt>
                <c:pt idx="12">
                  <c:v>24.5</c:v>
                </c:pt>
                <c:pt idx="13">
                  <c:v>25.7</c:v>
                </c:pt>
                <c:pt idx="14">
                  <c:v>19.2</c:v>
                </c:pt>
                <c:pt idx="15">
                  <c:v>7.3</c:v>
                </c:pt>
                <c:pt idx="16">
                  <c:v>7.4</c:v>
                </c:pt>
                <c:pt idx="17">
                  <c:v>10.8</c:v>
                </c:pt>
                <c:pt idx="18">
                  <c:v>12.6</c:v>
                </c:pt>
                <c:pt idx="19">
                  <c:v>11</c:v>
                </c:pt>
                <c:pt idx="20">
                  <c:v>13.3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766708944"/>
        <c:axId val="-766706768"/>
      </c:barChart>
      <c:catAx>
        <c:axId val="-766708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6670676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766706768"/>
        <c:scaling>
          <c:orientation val="minMax"/>
          <c:max val="50"/>
          <c:min val="-8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66708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401027929445998"/>
          <c:y val="1.9933965851441714E-2"/>
          <c:w val="0.72677097427069393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4332950299266603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1819712806979473"/>
                  <c:y val="-9.7403376019319826E-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16719024365141655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290410215406902"/>
                  <c:y val="1.464205100830392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347319434958149"/>
                      <c:h val="2.6996690016673854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11479384056615929"/>
                  <c:y val="5.464920602075916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24942871358433558"/>
                  <c:y val="1.179903947379994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002421998680499"/>
                      <c:h val="2.935229213987509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7342780772728747"/>
                  <c:y val="2.7987234641586644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12976126560313642"/>
                  <c:y val="8.366886290459386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9.8410303747683114E-2"/>
                  <c:y val="1.045860786404826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0.10058456489136024"/>
                  <c:y val="2.356533523707886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0.10787658150679699"/>
                  <c:y val="1.045860786404826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0.13507813211344463"/>
                  <c:y val="1.045860786356124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9.1936186089542862E-2"/>
                  <c:y val="2.091721572614846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0.12794781145309719"/>
                  <c:y val="2.091721572127829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7.2977989465168383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0.15750304397873993"/>
                  <c:y val="5.1849341575581198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13638582852693415"/>
                  <c:y val="1.045860786307423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11605871080704599"/>
                  <c:y val="2.356742695865147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7.5868893361255973E-3"/>
                  <c:y val="2.091721572614846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7.3727076066172834E-2"/>
                  <c:y val="4.183443145229693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20"/>
              <c:layout>
                <c:manualLayout>
                  <c:x val="7.6502022402506739E-2"/>
                  <c:y val="4.131282234299574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'18'!$A$4:$A$24</c:f>
              <c:strCache>
                <c:ptCount val="21"/>
                <c:pt idx="0">
                  <c:v>01 2021</c:v>
                </c:pt>
                <c:pt idx="1">
                  <c:v>12 2021</c:v>
                </c:pt>
                <c:pt idx="2">
                  <c:v>Informacja i komunikacja 01 2022</c:v>
                </c:pt>
                <c:pt idx="3">
                  <c:v>01 2021</c:v>
                </c:pt>
                <c:pt idx="4">
                  <c:v>12 2021</c:v>
                </c:pt>
                <c:pt idx="5">
                  <c:v>Zakwaterowanie i gastronomia 01 2022</c:v>
                </c:pt>
                <c:pt idx="6">
                  <c:v>01 2021</c:v>
                </c:pt>
                <c:pt idx="7">
                  <c:v>magazynowa  12 2021</c:v>
                </c:pt>
                <c:pt idx="8">
                  <c:v>Transport i gospodarka 01 2022</c:v>
                </c:pt>
                <c:pt idx="9">
                  <c:v>01 2021</c:v>
                </c:pt>
                <c:pt idx="10">
                  <c:v>12 2021</c:v>
                </c:pt>
                <c:pt idx="11">
                  <c:v>Handel detaliczny 01 2022</c:v>
                </c:pt>
                <c:pt idx="12">
                  <c:v>01 2021</c:v>
                </c:pt>
                <c:pt idx="13">
                  <c:v>12 2021</c:v>
                </c:pt>
                <c:pt idx="14">
                  <c:v>Handel hurtowy 01 2022</c:v>
                </c:pt>
                <c:pt idx="15">
                  <c:v>01 2021</c:v>
                </c:pt>
                <c:pt idx="16">
                  <c:v>12 2021</c:v>
                </c:pt>
                <c:pt idx="17">
                  <c:v>Budownictwo 01 2022</c:v>
                </c:pt>
                <c:pt idx="18">
                  <c:v>01 2021</c:v>
                </c:pt>
                <c:pt idx="19">
                  <c:v>12 2021</c:v>
                </c:pt>
                <c:pt idx="20">
                  <c:v>Przetwórstwo przemysłowe 01 2022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22.4</c:v>
                </c:pt>
                <c:pt idx="1">
                  <c:v>37.6</c:v>
                </c:pt>
                <c:pt idx="2">
                  <c:v>33.9</c:v>
                </c:pt>
                <c:pt idx="3">
                  <c:v>-50.1</c:v>
                </c:pt>
                <c:pt idx="4">
                  <c:v>-15.2</c:v>
                </c:pt>
                <c:pt idx="5">
                  <c:v>-56.4</c:v>
                </c:pt>
                <c:pt idx="6">
                  <c:v>-27.7</c:v>
                </c:pt>
                <c:pt idx="7">
                  <c:v>-16.5</c:v>
                </c:pt>
                <c:pt idx="8">
                  <c:v>-6.9</c:v>
                </c:pt>
                <c:pt idx="9">
                  <c:v>-9.6</c:v>
                </c:pt>
                <c:pt idx="10">
                  <c:v>-10.6</c:v>
                </c:pt>
                <c:pt idx="11">
                  <c:v>-19.100000000000001</c:v>
                </c:pt>
                <c:pt idx="12">
                  <c:v>10.4</c:v>
                </c:pt>
                <c:pt idx="13">
                  <c:v>19.100000000000001</c:v>
                </c:pt>
                <c:pt idx="14">
                  <c:v>6.9</c:v>
                </c:pt>
                <c:pt idx="15">
                  <c:v>-23.8</c:v>
                </c:pt>
                <c:pt idx="16">
                  <c:v>-16.100000000000001</c:v>
                </c:pt>
                <c:pt idx="17">
                  <c:v>-10.7</c:v>
                </c:pt>
                <c:pt idx="18">
                  <c:v>0</c:v>
                </c:pt>
                <c:pt idx="19">
                  <c:v>0.1</c:v>
                </c:pt>
                <c:pt idx="20">
                  <c:v>3.2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766712752"/>
        <c:axId val="-766715472"/>
      </c:barChart>
      <c:catAx>
        <c:axId val="-766712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6671547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766715472"/>
        <c:scaling>
          <c:orientation val="minMax"/>
          <c:max val="60"/>
          <c:min val="-6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6671275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72822974298"/>
          <c:y val="0.97032975068537997"/>
          <c:w val="0.40864008543965824"/>
          <c:h val="2.865271450030488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 xmlns:c16r2="http://schemas.microsoft.com/office/drawing/2015/06/chart"/>
            </c:strRef>
          </c:cat>
          <c:val>
            <c:numRef>
              <c:f>('01.2021'!$L$10,'01.2021'!$N$10,'01.2021'!$P$10,'01.2021'!$R$10,'01.2021'!$T$10)</c:f>
              <c:numCache>
                <c:formatCode>0.0</c:formatCode>
                <c:ptCount val="5"/>
                <c:pt idx="0">
                  <c:v>56.1</c:v>
                </c:pt>
                <c:pt idx="1">
                  <c:v>78.2</c:v>
                </c:pt>
                <c:pt idx="2">
                  <c:v>83.3</c:v>
                </c:pt>
                <c:pt idx="3">
                  <c:v>60.2</c:v>
                </c:pt>
                <c:pt idx="4">
                  <c:v>31.6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49F-4736-851B-601DECC0B928}"/>
            </c:ext>
          </c:extLst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 xmlns:c16r2="http://schemas.microsoft.com/office/drawing/2015/06/chart"/>
            </c:strRef>
          </c:cat>
          <c:val>
            <c:numRef>
              <c:f>('01.2021'!$L$11,'01.2021'!$N$11,'01.2021'!$P$11,'01.2021'!$R$11,'01.2021'!$T$11)</c:f>
              <c:numCache>
                <c:formatCode>0.0</c:formatCode>
                <c:ptCount val="5"/>
                <c:pt idx="0">
                  <c:v>25.2</c:v>
                </c:pt>
                <c:pt idx="1">
                  <c:v>5.2</c:v>
                </c:pt>
                <c:pt idx="2">
                  <c:v>3.7</c:v>
                </c:pt>
                <c:pt idx="3">
                  <c:v>26.5</c:v>
                </c:pt>
                <c:pt idx="4">
                  <c:v>58.1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49F-4736-851B-601DECC0B928}"/>
            </c:ext>
          </c:extLst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B9A7D8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 xmlns:c16r2="http://schemas.microsoft.com/office/drawing/2015/06/chart"/>
            </c:strRef>
          </c:cat>
          <c:val>
            <c:numRef>
              <c:f>('01.2021'!$L$12,'01.2021'!$N$12,'01.2021'!$P$12,'01.2021'!$R$12,'01.2021'!$T$12)</c:f>
              <c:numCache>
                <c:formatCode>0.0</c:formatCode>
                <c:ptCount val="5"/>
                <c:pt idx="0">
                  <c:v>1.4</c:v>
                </c:pt>
                <c:pt idx="1">
                  <c:v>2.4</c:v>
                </c:pt>
                <c:pt idx="2">
                  <c:v>2.9</c:v>
                </c:pt>
                <c:pt idx="3">
                  <c:v>11.2</c:v>
                </c:pt>
                <c:pt idx="4">
                  <c:v>6.4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49F-4736-851B-601DECC0B928}"/>
            </c:ext>
          </c:extLst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 xmlns:c16r2="http://schemas.microsoft.com/office/drawing/2015/06/chart"/>
            </c:strRef>
          </c:cat>
          <c:val>
            <c:numRef>
              <c:f>('01.2021'!$L$13,'01.2021'!$N$13,'01.2021'!$P$13,'01.2021'!$R$13,'01.2021'!$T$13)</c:f>
              <c:numCache>
                <c:formatCode>0.0</c:formatCode>
                <c:ptCount val="5"/>
                <c:pt idx="0">
                  <c:v>17.3</c:v>
                </c:pt>
                <c:pt idx="1">
                  <c:v>14.2</c:v>
                </c:pt>
                <c:pt idx="2">
                  <c:v>10.1</c:v>
                </c:pt>
                <c:pt idx="3">
                  <c:v>2.1</c:v>
                </c:pt>
                <c:pt idx="4">
                  <c:v>3.9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49F-4736-851B-601DECC0B9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766705136"/>
        <c:axId val="-766716016"/>
      </c:barChart>
      <c:catAx>
        <c:axId val="-766705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66716016"/>
        <c:crosses val="autoZero"/>
        <c:auto val="1"/>
        <c:lblAlgn val="ctr"/>
        <c:lblOffset val="100"/>
        <c:noMultiLvlLbl val="0"/>
      </c:catAx>
      <c:valAx>
        <c:axId val="-766716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66705136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9466611616441678E-2"/>
          <c:y val="7.1664608650146427E-2"/>
          <c:w val="0.92183319605134395"/>
          <c:h val="0.690639512788612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'01.2021'!$K$20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 xmlns:c16r2="http://schemas.microsoft.com/office/drawing/2015/06/chart"/>
            </c:strRef>
          </c:cat>
          <c:val>
            <c:numRef>
              <c:f>('01.2021'!$L$20,'01.2021'!$N$20,'01.2021'!$P$20,'01.2021'!$R$20,'01.2021'!$T$20)</c:f>
              <c:numCache>
                <c:formatCode>0.0</c:formatCode>
                <c:ptCount val="5"/>
                <c:pt idx="0">
                  <c:v>3.9</c:v>
                </c:pt>
                <c:pt idx="1">
                  <c:v>2.1</c:v>
                </c:pt>
                <c:pt idx="2">
                  <c:v>0.8</c:v>
                </c:pt>
                <c:pt idx="3">
                  <c:v>4.5999999999999996</c:v>
                </c:pt>
                <c:pt idx="4">
                  <c:v>9.1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B17-4FBB-A182-1BD735B1DF15}"/>
            </c:ext>
          </c:extLst>
        </c:ser>
        <c:ser>
          <c:idx val="1"/>
          <c:order val="1"/>
          <c:tx>
            <c:strRef>
              <c:f>'01.2021'!$K$21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 xmlns:c16r2="http://schemas.microsoft.com/office/drawing/2015/06/chart"/>
            </c:strRef>
          </c:cat>
          <c:val>
            <c:numRef>
              <c:f>('01.2021'!$L$21,'01.2021'!$N$21,'01.2021'!$P$21,'01.2021'!$R$21,'01.2021'!$T$21)</c:f>
              <c:numCache>
                <c:formatCode>0.0</c:formatCode>
                <c:ptCount val="5"/>
                <c:pt idx="0">
                  <c:v>3.7</c:v>
                </c:pt>
                <c:pt idx="1">
                  <c:v>3.5</c:v>
                </c:pt>
                <c:pt idx="2">
                  <c:v>1.4</c:v>
                </c:pt>
                <c:pt idx="3">
                  <c:v>5.6</c:v>
                </c:pt>
                <c:pt idx="4">
                  <c:v>10.9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B17-4FBB-A182-1BD735B1DF15}"/>
            </c:ext>
          </c:extLst>
        </c:ser>
        <c:ser>
          <c:idx val="2"/>
          <c:order val="2"/>
          <c:tx>
            <c:strRef>
              <c:f>'01.2021'!$K$22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 xmlns:c16r2="http://schemas.microsoft.com/office/drawing/2015/06/chart"/>
            </c:strRef>
          </c:cat>
          <c:val>
            <c:numRef>
              <c:f>('01.2021'!$L$22,'01.2021'!$N$22,'01.2021'!$P$22,'01.2021'!$R$22,'01.2021'!$T$22)</c:f>
              <c:numCache>
                <c:formatCode>0.0</c:formatCode>
                <c:ptCount val="5"/>
                <c:pt idx="0">
                  <c:v>2.7</c:v>
                </c:pt>
                <c:pt idx="1">
                  <c:v>4.8</c:v>
                </c:pt>
                <c:pt idx="2">
                  <c:v>1</c:v>
                </c:pt>
                <c:pt idx="3">
                  <c:v>4.5</c:v>
                </c:pt>
                <c:pt idx="4">
                  <c:v>10.9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B17-4FBB-A182-1BD735B1DF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766710576"/>
        <c:axId val="-766717104"/>
      </c:barChart>
      <c:catAx>
        <c:axId val="-766710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66717104"/>
        <c:crosses val="autoZero"/>
        <c:auto val="1"/>
        <c:lblAlgn val="ctr"/>
        <c:lblOffset val="100"/>
        <c:noMultiLvlLbl val="0"/>
      </c:catAx>
      <c:valAx>
        <c:axId val="-766717104"/>
        <c:scaling>
          <c:orientation val="minMax"/>
          <c:max val="1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6671057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4980114480516016E-2"/>
          <c:y val="0.84456410081524935"/>
          <c:w val="0.88044438412516046"/>
          <c:h val="0.151229876207096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'01.2021'!$K$44:$O$44</c:f>
              <c:numCache>
                <c:formatCode>0.0</c:formatCode>
                <c:ptCount val="5"/>
                <c:pt idx="0">
                  <c:v>-2.2000000000000002</c:v>
                </c:pt>
                <c:pt idx="1">
                  <c:v>-2.4</c:v>
                </c:pt>
                <c:pt idx="2">
                  <c:v>-1.1000000000000001</c:v>
                </c:pt>
                <c:pt idx="3">
                  <c:v>-6.1</c:v>
                </c:pt>
                <c:pt idx="4">
                  <c:v>-19.7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583-4669-8E92-EA8BDA7F87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766702960"/>
        <c:axId val="-766714384"/>
      </c:barChart>
      <c:catAx>
        <c:axId val="-76670296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66714384"/>
        <c:crosses val="autoZero"/>
        <c:auto val="1"/>
        <c:lblAlgn val="ctr"/>
        <c:lblOffset val="100"/>
        <c:noMultiLvlLbl val="0"/>
      </c:catAx>
      <c:valAx>
        <c:axId val="-766714384"/>
        <c:scaling>
          <c:orientation val="minMax"/>
          <c:max val="1"/>
          <c:min val="-2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6670296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'01.2021'!$J$19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6.2</c:v>
                </c:pt>
                <c:pt idx="1">
                  <c:v>2.4</c:v>
                </c:pt>
                <c:pt idx="2">
                  <c:v>0</c:v>
                </c:pt>
                <c:pt idx="3">
                  <c:v>7.2</c:v>
                </c:pt>
                <c:pt idx="4">
                  <c:v>3.9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5A5-48E2-820F-39C2713A324A}"/>
            </c:ext>
          </c:extLst>
        </c:ser>
        <c:ser>
          <c:idx val="1"/>
          <c:order val="1"/>
          <c:tx>
            <c:strRef>
              <c:f>'01.2021'!$J$20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4.0999999999999996</c:v>
                </c:pt>
                <c:pt idx="1">
                  <c:v>8</c:v>
                </c:pt>
                <c:pt idx="2">
                  <c:v>1.8</c:v>
                </c:pt>
                <c:pt idx="3">
                  <c:v>5.2</c:v>
                </c:pt>
                <c:pt idx="4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5A5-48E2-820F-39C2713A324A}"/>
            </c:ext>
          </c:extLst>
        </c:ser>
        <c:ser>
          <c:idx val="2"/>
          <c:order val="2"/>
          <c:tx>
            <c:strRef>
              <c:f>'01.2021'!$J$21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18.5</c:v>
                </c:pt>
                <c:pt idx="1">
                  <c:v>26.5</c:v>
                </c:pt>
                <c:pt idx="2">
                  <c:v>4.8</c:v>
                </c:pt>
                <c:pt idx="3">
                  <c:v>12.2</c:v>
                </c:pt>
                <c:pt idx="4">
                  <c:v>16.100000000000001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5A5-48E2-820F-39C2713A324A}"/>
            </c:ext>
          </c:extLst>
        </c:ser>
        <c:ser>
          <c:idx val="3"/>
          <c:order val="3"/>
          <c:tx>
            <c:strRef>
              <c:f>'01.2021'!$J$22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31.1</c:v>
                </c:pt>
                <c:pt idx="1">
                  <c:v>14.3</c:v>
                </c:pt>
                <c:pt idx="2">
                  <c:v>74.8</c:v>
                </c:pt>
                <c:pt idx="3">
                  <c:v>11.2</c:v>
                </c:pt>
                <c:pt idx="4">
                  <c:v>22.9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5A5-48E2-820F-39C2713A324A}"/>
            </c:ext>
          </c:extLst>
        </c:ser>
        <c:ser>
          <c:idx val="4"/>
          <c:order val="4"/>
          <c:tx>
            <c:strRef>
              <c:f>'01.2021'!$J$23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40.1</c:v>
                </c:pt>
                <c:pt idx="1">
                  <c:v>48.8</c:v>
                </c:pt>
                <c:pt idx="2">
                  <c:v>18.600000000000001</c:v>
                </c:pt>
                <c:pt idx="3">
                  <c:v>64.2</c:v>
                </c:pt>
                <c:pt idx="4">
                  <c:v>46.1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5A5-48E2-820F-39C2713A32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766702416"/>
        <c:axId val="-766706224"/>
      </c:barChart>
      <c:catAx>
        <c:axId val="-76670241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66706224"/>
        <c:crosses val="autoZero"/>
        <c:auto val="1"/>
        <c:lblAlgn val="ctr"/>
        <c:lblOffset val="100"/>
        <c:noMultiLvlLbl val="0"/>
      </c:catAx>
      <c:valAx>
        <c:axId val="-766706224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66702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3648530348724241E-2"/>
          <c:y val="0.8815293374282529"/>
          <c:w val="0.97596798071616331"/>
          <c:h val="0.11847066257174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1817292644757436E-2"/>
          <c:y val="9.6767676767676752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stopa!$B$105:$C$146</c:f>
              <c:multiLvlStrCache>
                <c:ptCount val="42"/>
                <c:lvl>
                  <c:pt idx="0">
                    <c:v>07</c:v>
                  </c:pt>
                  <c:pt idx="1">
                    <c:v>08</c:v>
                  </c:pt>
                  <c:pt idx="2">
                    <c:v>09</c:v>
                  </c:pt>
                  <c:pt idx="3">
                    <c:v>10</c:v>
                  </c:pt>
                  <c:pt idx="4">
                    <c:v>11</c:v>
                  </c:pt>
                  <c:pt idx="5">
                    <c:v>12</c:v>
                  </c:pt>
                  <c:pt idx="6">
                    <c:v>01</c:v>
                  </c:pt>
                  <c:pt idx="7">
                    <c:v>02</c:v>
                  </c:pt>
                  <c:pt idx="8">
                    <c:v>03</c:v>
                  </c:pt>
                  <c:pt idx="9">
                    <c:v>04</c:v>
                  </c:pt>
                  <c:pt idx="10">
                    <c:v>05</c:v>
                  </c:pt>
                  <c:pt idx="11">
                    <c:v>06</c:v>
                  </c:pt>
                  <c:pt idx="12">
                    <c:v>07</c:v>
                  </c:pt>
                  <c:pt idx="13">
                    <c:v>08</c:v>
                  </c:pt>
                  <c:pt idx="14">
                    <c:v>09</c:v>
                  </c:pt>
                  <c:pt idx="15">
                    <c:v>10</c:v>
                  </c:pt>
                  <c:pt idx="16">
                    <c:v>11</c:v>
                  </c:pt>
                  <c:pt idx="17">
                    <c:v>12</c:v>
                  </c:pt>
                  <c:pt idx="18">
                    <c:v>01</c:v>
                  </c:pt>
                  <c:pt idx="19">
                    <c:v>02</c:v>
                  </c:pt>
                  <c:pt idx="20">
                    <c:v>03</c:v>
                  </c:pt>
                  <c:pt idx="21">
                    <c:v>04</c:v>
                  </c:pt>
                  <c:pt idx="22">
                    <c:v>05</c:v>
                  </c:pt>
                  <c:pt idx="23">
                    <c:v>06</c:v>
                  </c:pt>
                  <c:pt idx="24">
                    <c:v>07</c:v>
                  </c:pt>
                  <c:pt idx="25">
                    <c:v>08</c:v>
                  </c:pt>
                  <c:pt idx="26">
                    <c:v>09</c:v>
                  </c:pt>
                  <c:pt idx="27">
                    <c:v>10</c:v>
                  </c:pt>
                  <c:pt idx="28">
                    <c:v>11</c:v>
                  </c:pt>
                  <c:pt idx="29">
                    <c:v>12</c:v>
                  </c:pt>
                  <c:pt idx="30">
                    <c:v>01</c:v>
                  </c:pt>
                  <c:pt idx="31">
                    <c:v>02</c:v>
                  </c:pt>
                  <c:pt idx="32">
                    <c:v>03</c:v>
                  </c:pt>
                  <c:pt idx="33">
                    <c:v>04</c:v>
                  </c:pt>
                  <c:pt idx="34">
                    <c:v>05</c:v>
                  </c:pt>
                  <c:pt idx="35">
                    <c:v>06</c:v>
                  </c:pt>
                  <c:pt idx="36">
                    <c:v>07</c:v>
                  </c:pt>
                  <c:pt idx="37">
                    <c:v>08</c:v>
                  </c:pt>
                  <c:pt idx="38">
                    <c:v>09</c:v>
                  </c:pt>
                  <c:pt idx="39">
                    <c:v>10</c:v>
                  </c:pt>
                  <c:pt idx="40">
                    <c:v>11</c:v>
                  </c:pt>
                  <c:pt idx="41">
                    <c:v>12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stopa!$D$105:$D$146</c:f>
              <c:numCache>
                <c:formatCode>0.0</c:formatCode>
                <c:ptCount val="42"/>
                <c:pt idx="0">
                  <c:v>5.8</c:v>
                </c:pt>
                <c:pt idx="1">
                  <c:v>5.8</c:v>
                </c:pt>
                <c:pt idx="2">
                  <c:v>5.7</c:v>
                </c:pt>
                <c:pt idx="3">
                  <c:v>5.7</c:v>
                </c:pt>
                <c:pt idx="4">
                  <c:v>5.7</c:v>
                </c:pt>
                <c:pt idx="5">
                  <c:v>5.8</c:v>
                </c:pt>
                <c:pt idx="6">
                  <c:v>6.1</c:v>
                </c:pt>
                <c:pt idx="7">
                  <c:v>6.1</c:v>
                </c:pt>
                <c:pt idx="8">
                  <c:v>5.9</c:v>
                </c:pt>
                <c:pt idx="9">
                  <c:v>5.6</c:v>
                </c:pt>
                <c:pt idx="10">
                  <c:v>5.4</c:v>
                </c:pt>
                <c:pt idx="11">
                  <c:v>5.3</c:v>
                </c:pt>
                <c:pt idx="12">
                  <c:v>5.2</c:v>
                </c:pt>
                <c:pt idx="13">
                  <c:v>5.2</c:v>
                </c:pt>
                <c:pt idx="14">
                  <c:v>5.0999999999999996</c:v>
                </c:pt>
                <c:pt idx="15">
                  <c:v>5</c:v>
                </c:pt>
                <c:pt idx="16">
                  <c:v>5.0999999999999996</c:v>
                </c:pt>
                <c:pt idx="17">
                  <c:v>5.2</c:v>
                </c:pt>
                <c:pt idx="18">
                  <c:v>5.5</c:v>
                </c:pt>
                <c:pt idx="19">
                  <c:v>5.5</c:v>
                </c:pt>
                <c:pt idx="20">
                  <c:v>5.4</c:v>
                </c:pt>
                <c:pt idx="21">
                  <c:v>5.8</c:v>
                </c:pt>
                <c:pt idx="22">
                  <c:v>6</c:v>
                </c:pt>
                <c:pt idx="23">
                  <c:v>6.1</c:v>
                </c:pt>
                <c:pt idx="24">
                  <c:v>6.1</c:v>
                </c:pt>
                <c:pt idx="25">
                  <c:v>6.1</c:v>
                </c:pt>
                <c:pt idx="26">
                  <c:v>6.1</c:v>
                </c:pt>
                <c:pt idx="27">
                  <c:v>6.1</c:v>
                </c:pt>
                <c:pt idx="28">
                  <c:v>6.1</c:v>
                </c:pt>
                <c:pt idx="29">
                  <c:v>6.3</c:v>
                </c:pt>
                <c:pt idx="30">
                  <c:v>6.5</c:v>
                </c:pt>
                <c:pt idx="31">
                  <c:v>6.6</c:v>
                </c:pt>
                <c:pt idx="32">
                  <c:v>6.4</c:v>
                </c:pt>
                <c:pt idx="33">
                  <c:v>6.3</c:v>
                </c:pt>
                <c:pt idx="34">
                  <c:v>6.1</c:v>
                </c:pt>
                <c:pt idx="35">
                  <c:v>6</c:v>
                </c:pt>
                <c:pt idx="36">
                  <c:v>5.9</c:v>
                </c:pt>
                <c:pt idx="37">
                  <c:v>5.8</c:v>
                </c:pt>
                <c:pt idx="38">
                  <c:v>5.6</c:v>
                </c:pt>
                <c:pt idx="39">
                  <c:v>5.5</c:v>
                </c:pt>
                <c:pt idx="40">
                  <c:v>5.4</c:v>
                </c:pt>
                <c:pt idx="41">
                  <c:v>5.4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2CAD-4767-898A-AD26C0DEA34F}"/>
            </c:ext>
          </c:extLst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stopa!$B$105:$C$146</c:f>
              <c:multiLvlStrCache>
                <c:ptCount val="42"/>
                <c:lvl>
                  <c:pt idx="0">
                    <c:v>07</c:v>
                  </c:pt>
                  <c:pt idx="1">
                    <c:v>08</c:v>
                  </c:pt>
                  <c:pt idx="2">
                    <c:v>09</c:v>
                  </c:pt>
                  <c:pt idx="3">
                    <c:v>10</c:v>
                  </c:pt>
                  <c:pt idx="4">
                    <c:v>11</c:v>
                  </c:pt>
                  <c:pt idx="5">
                    <c:v>12</c:v>
                  </c:pt>
                  <c:pt idx="6">
                    <c:v>01</c:v>
                  </c:pt>
                  <c:pt idx="7">
                    <c:v>02</c:v>
                  </c:pt>
                  <c:pt idx="8">
                    <c:v>03</c:v>
                  </c:pt>
                  <c:pt idx="9">
                    <c:v>04</c:v>
                  </c:pt>
                  <c:pt idx="10">
                    <c:v>05</c:v>
                  </c:pt>
                  <c:pt idx="11">
                    <c:v>06</c:v>
                  </c:pt>
                  <c:pt idx="12">
                    <c:v>07</c:v>
                  </c:pt>
                  <c:pt idx="13">
                    <c:v>08</c:v>
                  </c:pt>
                  <c:pt idx="14">
                    <c:v>09</c:v>
                  </c:pt>
                  <c:pt idx="15">
                    <c:v>10</c:v>
                  </c:pt>
                  <c:pt idx="16">
                    <c:v>11</c:v>
                  </c:pt>
                  <c:pt idx="17">
                    <c:v>12</c:v>
                  </c:pt>
                  <c:pt idx="18">
                    <c:v>01</c:v>
                  </c:pt>
                  <c:pt idx="19">
                    <c:v>02</c:v>
                  </c:pt>
                  <c:pt idx="20">
                    <c:v>03</c:v>
                  </c:pt>
                  <c:pt idx="21">
                    <c:v>04</c:v>
                  </c:pt>
                  <c:pt idx="22">
                    <c:v>05</c:v>
                  </c:pt>
                  <c:pt idx="23">
                    <c:v>06</c:v>
                  </c:pt>
                  <c:pt idx="24">
                    <c:v>07</c:v>
                  </c:pt>
                  <c:pt idx="25">
                    <c:v>08</c:v>
                  </c:pt>
                  <c:pt idx="26">
                    <c:v>09</c:v>
                  </c:pt>
                  <c:pt idx="27">
                    <c:v>10</c:v>
                  </c:pt>
                  <c:pt idx="28">
                    <c:v>11</c:v>
                  </c:pt>
                  <c:pt idx="29">
                    <c:v>12</c:v>
                  </c:pt>
                  <c:pt idx="30">
                    <c:v>01</c:v>
                  </c:pt>
                  <c:pt idx="31">
                    <c:v>02</c:v>
                  </c:pt>
                  <c:pt idx="32">
                    <c:v>03</c:v>
                  </c:pt>
                  <c:pt idx="33">
                    <c:v>04</c:v>
                  </c:pt>
                  <c:pt idx="34">
                    <c:v>05</c:v>
                  </c:pt>
                  <c:pt idx="35">
                    <c:v>06</c:v>
                  </c:pt>
                  <c:pt idx="36">
                    <c:v>07</c:v>
                  </c:pt>
                  <c:pt idx="37">
                    <c:v>08</c:v>
                  </c:pt>
                  <c:pt idx="38">
                    <c:v>09</c:v>
                  </c:pt>
                  <c:pt idx="39">
                    <c:v>10</c:v>
                  </c:pt>
                  <c:pt idx="40">
                    <c:v>11</c:v>
                  </c:pt>
                  <c:pt idx="41">
                    <c:v>12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stopa!$E$105:$E$146</c:f>
              <c:numCache>
                <c:formatCode>0.0</c:formatCode>
                <c:ptCount val="42"/>
                <c:pt idx="0">
                  <c:v>8.6999999999999993</c:v>
                </c:pt>
                <c:pt idx="1">
                  <c:v>8.6</c:v>
                </c:pt>
                <c:pt idx="2">
                  <c:v>8.5</c:v>
                </c:pt>
                <c:pt idx="3">
                  <c:v>8.4</c:v>
                </c:pt>
                <c:pt idx="4">
                  <c:v>8.6</c:v>
                </c:pt>
                <c:pt idx="5">
                  <c:v>8.6999999999999993</c:v>
                </c:pt>
                <c:pt idx="6">
                  <c:v>9</c:v>
                </c:pt>
                <c:pt idx="7">
                  <c:v>9</c:v>
                </c:pt>
                <c:pt idx="8">
                  <c:v>8.6999999999999993</c:v>
                </c:pt>
                <c:pt idx="9">
                  <c:v>8.3000000000000007</c:v>
                </c:pt>
                <c:pt idx="10">
                  <c:v>8</c:v>
                </c:pt>
                <c:pt idx="11">
                  <c:v>7.9</c:v>
                </c:pt>
                <c:pt idx="12">
                  <c:v>7.9</c:v>
                </c:pt>
                <c:pt idx="13">
                  <c:v>7.8</c:v>
                </c:pt>
                <c:pt idx="14">
                  <c:v>7.7</c:v>
                </c:pt>
                <c:pt idx="15">
                  <c:v>7.6</c:v>
                </c:pt>
                <c:pt idx="16">
                  <c:v>7.7</c:v>
                </c:pt>
                <c:pt idx="17">
                  <c:v>7.9</c:v>
                </c:pt>
                <c:pt idx="18">
                  <c:v>8.3000000000000007</c:v>
                </c:pt>
                <c:pt idx="19">
                  <c:v>8.3000000000000007</c:v>
                </c:pt>
                <c:pt idx="20">
                  <c:v>8.3000000000000007</c:v>
                </c:pt>
                <c:pt idx="21">
                  <c:v>8.6999999999999993</c:v>
                </c:pt>
                <c:pt idx="22">
                  <c:v>8.9</c:v>
                </c:pt>
                <c:pt idx="23">
                  <c:v>9</c:v>
                </c:pt>
                <c:pt idx="24">
                  <c:v>9</c:v>
                </c:pt>
                <c:pt idx="25">
                  <c:v>9</c:v>
                </c:pt>
                <c:pt idx="26">
                  <c:v>8.9</c:v>
                </c:pt>
                <c:pt idx="27">
                  <c:v>8.9</c:v>
                </c:pt>
                <c:pt idx="28">
                  <c:v>8.9</c:v>
                </c:pt>
                <c:pt idx="29">
                  <c:v>9.1</c:v>
                </c:pt>
                <c:pt idx="30">
                  <c:v>9.5</c:v>
                </c:pt>
                <c:pt idx="31" formatCode="General">
                  <c:v>9.5</c:v>
                </c:pt>
                <c:pt idx="32">
                  <c:v>9.1999999999999993</c:v>
                </c:pt>
                <c:pt idx="33">
                  <c:v>9</c:v>
                </c:pt>
                <c:pt idx="34">
                  <c:v>8.8000000000000007</c:v>
                </c:pt>
                <c:pt idx="35">
                  <c:v>8.5</c:v>
                </c:pt>
                <c:pt idx="36">
                  <c:v>8.5</c:v>
                </c:pt>
                <c:pt idx="37">
                  <c:v>8.5</c:v>
                </c:pt>
                <c:pt idx="38">
                  <c:v>8.3000000000000007</c:v>
                </c:pt>
                <c:pt idx="39">
                  <c:v>8.1</c:v>
                </c:pt>
                <c:pt idx="40">
                  <c:v>8.1</c:v>
                </c:pt>
                <c:pt idx="41">
                  <c:v>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2CAD-4767-898A-AD26C0DEA3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874219184"/>
        <c:axId val="-874218640"/>
      </c:lineChart>
      <c:catAx>
        <c:axId val="-8742191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218640"/>
        <c:crosses val="autoZero"/>
        <c:auto val="1"/>
        <c:lblAlgn val="ctr"/>
        <c:lblOffset val="10"/>
        <c:noMultiLvlLbl val="0"/>
      </c:catAx>
      <c:valAx>
        <c:axId val="-874218640"/>
        <c:scaling>
          <c:orientation val="minMax"/>
          <c:max val="1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219184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7174521487901757E-2"/>
          <c:y val="8.3413655313040611E-2"/>
          <c:w val="0.92282553158540082"/>
          <c:h val="0.669875408525881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'01.2021'!$J$72</c:f>
              <c:strCache>
                <c:ptCount val="1"/>
                <c:pt idx="0">
                  <c:v>spadek poziomu inwestycji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'01.2021'!$K$72:$O$72</c:f>
              <c:numCache>
                <c:formatCode>0.0</c:formatCode>
                <c:ptCount val="5"/>
                <c:pt idx="0">
                  <c:v>20</c:v>
                </c:pt>
                <c:pt idx="1">
                  <c:v>16.600000000000001</c:v>
                </c:pt>
                <c:pt idx="2">
                  <c:v>5.4</c:v>
                </c:pt>
                <c:pt idx="3">
                  <c:v>9.5</c:v>
                </c:pt>
                <c:pt idx="4">
                  <c:v>3.9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705-4E5E-8629-D05A5D4F86FF}"/>
            </c:ext>
          </c:extLst>
        </c:ser>
        <c:ser>
          <c:idx val="1"/>
          <c:order val="1"/>
          <c:tx>
            <c:strRef>
              <c:f>'01.2021'!$J$73</c:f>
              <c:strCache>
                <c:ptCount val="1"/>
                <c:pt idx="0">
                  <c:v>utrzymanie poziomu inwestycji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'01.2021'!$K$73:$O$73</c:f>
              <c:numCache>
                <c:formatCode>0.0</c:formatCode>
                <c:ptCount val="5"/>
                <c:pt idx="0">
                  <c:v>69.099999999999994</c:v>
                </c:pt>
                <c:pt idx="1">
                  <c:v>80.599999999999994</c:v>
                </c:pt>
                <c:pt idx="2">
                  <c:v>60.1</c:v>
                </c:pt>
                <c:pt idx="3">
                  <c:v>89.4</c:v>
                </c:pt>
                <c:pt idx="4">
                  <c:v>76.400000000000006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705-4E5E-8629-D05A5D4F86FF}"/>
            </c:ext>
          </c:extLst>
        </c:ser>
        <c:ser>
          <c:idx val="2"/>
          <c:order val="2"/>
          <c:tx>
            <c:strRef>
              <c:f>'01.2021'!$J$74</c:f>
              <c:strCache>
                <c:ptCount val="1"/>
                <c:pt idx="0">
                  <c:v>wzrost poziomu inwestycji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'01.2021'!$K$74:$O$74</c:f>
              <c:numCache>
                <c:formatCode>0.0</c:formatCode>
                <c:ptCount val="5"/>
                <c:pt idx="0">
                  <c:v>10.9</c:v>
                </c:pt>
                <c:pt idx="1">
                  <c:v>2.8</c:v>
                </c:pt>
                <c:pt idx="2">
                  <c:v>34.5</c:v>
                </c:pt>
                <c:pt idx="3">
                  <c:v>1.1000000000000001</c:v>
                </c:pt>
                <c:pt idx="4">
                  <c:v>19.7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705-4E5E-8629-D05A5D4F86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-766717648"/>
        <c:axId val="-766712208"/>
      </c:barChart>
      <c:catAx>
        <c:axId val="-766717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66712208"/>
        <c:crosses val="autoZero"/>
        <c:auto val="1"/>
        <c:lblAlgn val="ctr"/>
        <c:lblOffset val="100"/>
        <c:noMultiLvlLbl val="0"/>
      </c:catAx>
      <c:valAx>
        <c:axId val="-766712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66717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  <c:userShapes r:id="rId5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246681681681682E-2"/>
          <c:y val="0.11277407369033117"/>
          <c:w val="0.94592347290152312"/>
          <c:h val="0.7680515294327597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'01.2021'!$K$72:$O$72</c:f>
              <c:strCache>
                <c:ptCount val="5"/>
                <c:pt idx="0">
                  <c:v>20,0</c:v>
                </c:pt>
                <c:pt idx="1">
                  <c:v>16,6</c:v>
                </c:pt>
                <c:pt idx="2">
                  <c:v>5,4</c:v>
                </c:pt>
                <c:pt idx="3">
                  <c:v>9,5</c:v>
                </c:pt>
                <c:pt idx="4">
                  <c:v>3,9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1"/>
          <c:cat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'01.2021'!$K$86:$O$86</c:f>
              <c:numCache>
                <c:formatCode>0.0</c:formatCode>
                <c:ptCount val="5"/>
                <c:pt idx="0">
                  <c:v>0.6</c:v>
                </c:pt>
                <c:pt idx="1">
                  <c:v>0.6</c:v>
                </c:pt>
                <c:pt idx="2">
                  <c:v>0.9</c:v>
                </c:pt>
                <c:pt idx="3">
                  <c:v>-0.4</c:v>
                </c:pt>
                <c:pt idx="4">
                  <c:v>-1.2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0C9-421B-A968-FB9ECF0AE238}"/>
            </c:ex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522398"/>
                  </a:solidFill>
                  <a:ln>
                    <a:noFill/>
                  </a:ln>
                  <a:effectLst/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766714928"/>
        <c:axId val="-766716560"/>
      </c:barChart>
      <c:catAx>
        <c:axId val="-76671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66716560"/>
        <c:crosses val="autoZero"/>
        <c:auto val="1"/>
        <c:lblAlgn val="ctr"/>
        <c:lblOffset val="100"/>
        <c:noMultiLvlLbl val="0"/>
      </c:catAx>
      <c:valAx>
        <c:axId val="-766716560"/>
        <c:scaling>
          <c:orientation val="minMax"/>
          <c:max val="2"/>
          <c:min val="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6671492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'na 1 ofertę'!$B$105:$C$146</c:f>
              <c:multiLvlStrCache>
                <c:ptCount val="42"/>
                <c:lvl>
                  <c:pt idx="0">
                    <c:v>07</c:v>
                  </c:pt>
                  <c:pt idx="1">
                    <c:v>08</c:v>
                  </c:pt>
                  <c:pt idx="2">
                    <c:v>09</c:v>
                  </c:pt>
                  <c:pt idx="3">
                    <c:v>10</c:v>
                  </c:pt>
                  <c:pt idx="4">
                    <c:v>11</c:v>
                  </c:pt>
                  <c:pt idx="5">
                    <c:v>12</c:v>
                  </c:pt>
                  <c:pt idx="6">
                    <c:v>01</c:v>
                  </c:pt>
                  <c:pt idx="7">
                    <c:v>02</c:v>
                  </c:pt>
                  <c:pt idx="8">
                    <c:v>03</c:v>
                  </c:pt>
                  <c:pt idx="9">
                    <c:v>04</c:v>
                  </c:pt>
                  <c:pt idx="10">
                    <c:v>05</c:v>
                  </c:pt>
                  <c:pt idx="11">
                    <c:v>06</c:v>
                  </c:pt>
                  <c:pt idx="12">
                    <c:v>07</c:v>
                  </c:pt>
                  <c:pt idx="13">
                    <c:v>08</c:v>
                  </c:pt>
                  <c:pt idx="14">
                    <c:v>09</c:v>
                  </c:pt>
                  <c:pt idx="15">
                    <c:v>10</c:v>
                  </c:pt>
                  <c:pt idx="16">
                    <c:v>11</c:v>
                  </c:pt>
                  <c:pt idx="17">
                    <c:v>12</c:v>
                  </c:pt>
                  <c:pt idx="18">
                    <c:v>01</c:v>
                  </c:pt>
                  <c:pt idx="19">
                    <c:v>02</c:v>
                  </c:pt>
                  <c:pt idx="20">
                    <c:v>03</c:v>
                  </c:pt>
                  <c:pt idx="21">
                    <c:v>04</c:v>
                  </c:pt>
                  <c:pt idx="22">
                    <c:v>05</c:v>
                  </c:pt>
                  <c:pt idx="23">
                    <c:v>06</c:v>
                  </c:pt>
                  <c:pt idx="24">
                    <c:v>07</c:v>
                  </c:pt>
                  <c:pt idx="25">
                    <c:v>08</c:v>
                  </c:pt>
                  <c:pt idx="26">
                    <c:v>09</c:v>
                  </c:pt>
                  <c:pt idx="27">
                    <c:v>10</c:v>
                  </c:pt>
                  <c:pt idx="28">
                    <c:v>11</c:v>
                  </c:pt>
                  <c:pt idx="29">
                    <c:v>12</c:v>
                  </c:pt>
                  <c:pt idx="30">
                    <c:v>01</c:v>
                  </c:pt>
                  <c:pt idx="31">
                    <c:v>02</c:v>
                  </c:pt>
                  <c:pt idx="32">
                    <c:v>03</c:v>
                  </c:pt>
                  <c:pt idx="33">
                    <c:v>04</c:v>
                  </c:pt>
                  <c:pt idx="34">
                    <c:v>05</c:v>
                  </c:pt>
                  <c:pt idx="35">
                    <c:v>06</c:v>
                  </c:pt>
                  <c:pt idx="36">
                    <c:v>07</c:v>
                  </c:pt>
                  <c:pt idx="37">
                    <c:v>08</c:v>
                  </c:pt>
                  <c:pt idx="38">
                    <c:v>09</c:v>
                  </c:pt>
                  <c:pt idx="39">
                    <c:v>10</c:v>
                  </c:pt>
                  <c:pt idx="40">
                    <c:v>11</c:v>
                  </c:pt>
                  <c:pt idx="41">
                    <c:v>12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'na 1 ofertę'!$D$105:$D$146</c:f>
              <c:numCache>
                <c:formatCode>0</c:formatCode>
                <c:ptCount val="42"/>
                <c:pt idx="0">
                  <c:v>26</c:v>
                </c:pt>
                <c:pt idx="1">
                  <c:v>21</c:v>
                </c:pt>
                <c:pt idx="2">
                  <c:v>26</c:v>
                </c:pt>
                <c:pt idx="3">
                  <c:v>27</c:v>
                </c:pt>
                <c:pt idx="4">
                  <c:v>31</c:v>
                </c:pt>
                <c:pt idx="5">
                  <c:v>49</c:v>
                </c:pt>
                <c:pt idx="6">
                  <c:v>34</c:v>
                </c:pt>
                <c:pt idx="7">
                  <c:v>25</c:v>
                </c:pt>
                <c:pt idx="8">
                  <c:v>24</c:v>
                </c:pt>
                <c:pt idx="9">
                  <c:v>22</c:v>
                </c:pt>
                <c:pt idx="10">
                  <c:v>21</c:v>
                </c:pt>
                <c:pt idx="11">
                  <c:v>30</c:v>
                </c:pt>
                <c:pt idx="12">
                  <c:v>25</c:v>
                </c:pt>
                <c:pt idx="13">
                  <c:v>28</c:v>
                </c:pt>
                <c:pt idx="14">
                  <c:v>25</c:v>
                </c:pt>
                <c:pt idx="15">
                  <c:v>39</c:v>
                </c:pt>
                <c:pt idx="16">
                  <c:v>43</c:v>
                </c:pt>
                <c:pt idx="17">
                  <c:v>75</c:v>
                </c:pt>
                <c:pt idx="18">
                  <c:v>42</c:v>
                </c:pt>
                <c:pt idx="19">
                  <c:v>41</c:v>
                </c:pt>
                <c:pt idx="20">
                  <c:v>63</c:v>
                </c:pt>
                <c:pt idx="21">
                  <c:v>66</c:v>
                </c:pt>
                <c:pt idx="22">
                  <c:v>57</c:v>
                </c:pt>
                <c:pt idx="23">
                  <c:v>43</c:v>
                </c:pt>
                <c:pt idx="24">
                  <c:v>40</c:v>
                </c:pt>
                <c:pt idx="25">
                  <c:v>36</c:v>
                </c:pt>
                <c:pt idx="26">
                  <c:v>32</c:v>
                </c:pt>
                <c:pt idx="27">
                  <c:v>39</c:v>
                </c:pt>
                <c:pt idx="28">
                  <c:v>50</c:v>
                </c:pt>
                <c:pt idx="29">
                  <c:v>69</c:v>
                </c:pt>
                <c:pt idx="30">
                  <c:v>51</c:v>
                </c:pt>
                <c:pt idx="31">
                  <c:v>40</c:v>
                </c:pt>
                <c:pt idx="32">
                  <c:v>36</c:v>
                </c:pt>
                <c:pt idx="33">
                  <c:v>30</c:v>
                </c:pt>
                <c:pt idx="34">
                  <c:v>29</c:v>
                </c:pt>
                <c:pt idx="35">
                  <c:v>26</c:v>
                </c:pt>
                <c:pt idx="36">
                  <c:v>29</c:v>
                </c:pt>
                <c:pt idx="37">
                  <c:v>24</c:v>
                </c:pt>
                <c:pt idx="38">
                  <c:v>22</c:v>
                </c:pt>
                <c:pt idx="39">
                  <c:v>28</c:v>
                </c:pt>
                <c:pt idx="40">
                  <c:v>27</c:v>
                </c:pt>
                <c:pt idx="41">
                  <c:v>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551-4A07-8007-71AAB7238A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-874221360"/>
        <c:axId val="-874226256"/>
      </c:barChart>
      <c:catAx>
        <c:axId val="-8742213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226256"/>
        <c:crosses val="autoZero"/>
        <c:auto val="1"/>
        <c:lblAlgn val="ctr"/>
        <c:lblOffset val="10"/>
        <c:noMultiLvlLbl val="0"/>
      </c:catAx>
      <c:valAx>
        <c:axId val="-874226256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22136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793731258494684"/>
          <c:y val="4.3379872763759019E-3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73B-46B8-8F05-EFCD16A98C98}"/>
              </c:ext>
            </c:extLst>
          </c:dPt>
          <c:dPt>
            <c:idx val="1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73B-46B8-8F05-EFCD16A98C98}"/>
              </c:ext>
            </c:extLst>
          </c:dPt>
          <c:dPt>
            <c:idx val="2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73B-46B8-8F05-EFCD16A98C98}"/>
              </c:ext>
            </c:extLst>
          </c:dPt>
          <c:dPt>
            <c:idx val="3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73B-46B8-8F05-EFCD16A98C98}"/>
              </c:ext>
            </c:extLst>
          </c:dPt>
          <c:dPt>
            <c:idx val="4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373B-46B8-8F05-EFCD16A98C98}"/>
              </c:ext>
            </c:extLst>
          </c:dPt>
          <c:dPt>
            <c:idx val="5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373B-46B8-8F05-EFCD16A98C98}"/>
              </c:ext>
            </c:extLst>
          </c:dPt>
          <c:dPt>
            <c:idx val="6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373B-46B8-8F05-EFCD16A98C98}"/>
              </c:ext>
            </c:extLst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373B-46B8-8F05-EFCD16A98C98}"/>
              </c:ext>
            </c:extLst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373B-46B8-8F05-EFCD16A98C98}"/>
              </c:ext>
            </c:extLst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Transport i gospodarka magazynowa</c:v>
                </c:pt>
                <c:pt idx="3">
                  <c:v>Handel; naprawa pojazdów samochodowych∆</c:v>
                </c:pt>
                <c:pt idx="4">
                  <c:v>Budownictwo</c:v>
                </c:pt>
                <c:pt idx="5">
                  <c:v>Przetwórstwo przemysłowe</c:v>
                </c:pt>
                <c:pt idx="6">
                  <c:v>Obsługa rynku nieruchomości∆</c:v>
                </c:pt>
                <c:pt idx="7">
                  <c:v>Dostawa wody; gospodarowanie ściekami i odpadami; rekultywacja∆</c:v>
                </c:pt>
                <c:pt idx="8">
                  <c:v>Działalność profesjonalna, naukowa i technicznaa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-35.524906514866828</c:v>
                </c:pt>
                <c:pt idx="1">
                  <c:v>-25.310474411571775</c:v>
                </c:pt>
                <c:pt idx="2">
                  <c:v>-18.020116444118315</c:v>
                </c:pt>
                <c:pt idx="3">
                  <c:v>-10.777381230334754</c:v>
                </c:pt>
                <c:pt idx="4">
                  <c:v>-8.5307731933928466</c:v>
                </c:pt>
                <c:pt idx="5">
                  <c:v>-0.61872519262200854</c:v>
                </c:pt>
                <c:pt idx="6">
                  <c:v>6.639204829725486</c:v>
                </c:pt>
                <c:pt idx="7">
                  <c:v>10.204240463404602</c:v>
                </c:pt>
                <c:pt idx="8">
                  <c:v>22.885605327818737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373B-46B8-8F05-EFCD16A98C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874224624"/>
        <c:axId val="-874233872"/>
      </c:barChart>
      <c:catAx>
        <c:axId val="-87422462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233872"/>
        <c:crosses val="autoZero"/>
        <c:auto val="1"/>
        <c:lblAlgn val="ctr"/>
        <c:lblOffset val="0"/>
        <c:noMultiLvlLbl val="0"/>
      </c:catAx>
      <c:valAx>
        <c:axId val="-874233872"/>
        <c:scaling>
          <c:orientation val="minMax"/>
          <c:max val="25"/>
          <c:min val="-4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470402030057954"/>
              <c:y val="0.930326388888888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22462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4032579896939344E-2"/>
          <c:y val="2.8912310286677911E-2"/>
          <c:w val="0.95029270428250967"/>
          <c:h val="0.69813069139966277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wynagrodzenia_dynamika!$A$11:$B$52</c:f>
              <c:multiLvlStrCache>
                <c:ptCount val="42"/>
                <c:lvl>
                  <c:pt idx="0">
                    <c:v>07</c:v>
                  </c:pt>
                  <c:pt idx="1">
                    <c:v>08</c:v>
                  </c:pt>
                  <c:pt idx="2">
                    <c:v>09</c:v>
                  </c:pt>
                  <c:pt idx="3">
                    <c:v>10</c:v>
                  </c:pt>
                  <c:pt idx="4">
                    <c:v>11</c:v>
                  </c:pt>
                  <c:pt idx="5">
                    <c:v>12</c:v>
                  </c:pt>
                  <c:pt idx="6">
                    <c:v>01</c:v>
                  </c:pt>
                  <c:pt idx="7">
                    <c:v>02</c:v>
                  </c:pt>
                  <c:pt idx="8">
                    <c:v>03</c:v>
                  </c:pt>
                  <c:pt idx="9">
                    <c:v>04</c:v>
                  </c:pt>
                  <c:pt idx="10">
                    <c:v>05</c:v>
                  </c:pt>
                  <c:pt idx="11">
                    <c:v>06</c:v>
                  </c:pt>
                  <c:pt idx="12">
                    <c:v>07</c:v>
                  </c:pt>
                  <c:pt idx="13">
                    <c:v>08</c:v>
                  </c:pt>
                  <c:pt idx="14">
                    <c:v>09</c:v>
                  </c:pt>
                  <c:pt idx="15">
                    <c:v>10</c:v>
                  </c:pt>
                  <c:pt idx="16">
                    <c:v>11</c:v>
                  </c:pt>
                  <c:pt idx="17">
                    <c:v>12</c:v>
                  </c:pt>
                  <c:pt idx="18">
                    <c:v>01</c:v>
                  </c:pt>
                  <c:pt idx="19">
                    <c:v>02</c:v>
                  </c:pt>
                  <c:pt idx="20">
                    <c:v>03</c:v>
                  </c:pt>
                  <c:pt idx="21">
                    <c:v>04</c:v>
                  </c:pt>
                  <c:pt idx="22">
                    <c:v>05</c:v>
                  </c:pt>
                  <c:pt idx="23">
                    <c:v>06</c:v>
                  </c:pt>
                  <c:pt idx="24">
                    <c:v>07</c:v>
                  </c:pt>
                  <c:pt idx="25">
                    <c:v>08</c:v>
                  </c:pt>
                  <c:pt idx="26">
                    <c:v>09</c:v>
                  </c:pt>
                  <c:pt idx="27">
                    <c:v>10</c:v>
                  </c:pt>
                  <c:pt idx="28">
                    <c:v>11</c:v>
                  </c:pt>
                  <c:pt idx="29">
                    <c:v>12</c:v>
                  </c:pt>
                  <c:pt idx="30">
                    <c:v>01</c:v>
                  </c:pt>
                  <c:pt idx="31">
                    <c:v>02</c:v>
                  </c:pt>
                  <c:pt idx="32">
                    <c:v>03</c:v>
                  </c:pt>
                  <c:pt idx="33">
                    <c:v>04</c:v>
                  </c:pt>
                  <c:pt idx="34">
                    <c:v>05</c:v>
                  </c:pt>
                  <c:pt idx="35">
                    <c:v>06</c:v>
                  </c:pt>
                  <c:pt idx="36">
                    <c:v>07</c:v>
                  </c:pt>
                  <c:pt idx="37">
                    <c:v>08</c:v>
                  </c:pt>
                  <c:pt idx="38">
                    <c:v>09</c:v>
                  </c:pt>
                  <c:pt idx="39">
                    <c:v>10</c:v>
                  </c:pt>
                  <c:pt idx="40">
                    <c:v>11</c:v>
                  </c:pt>
                  <c:pt idx="41">
                    <c:v>12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wynagrodzenia_dynamika!$C$11:$C$52</c:f>
              <c:numCache>
                <c:formatCode>0.0</c:formatCode>
                <c:ptCount val="42"/>
                <c:pt idx="0">
                  <c:v>117.3</c:v>
                </c:pt>
                <c:pt idx="1">
                  <c:v>116.6</c:v>
                </c:pt>
                <c:pt idx="2">
                  <c:v>115.9</c:v>
                </c:pt>
                <c:pt idx="3">
                  <c:v>119.5</c:v>
                </c:pt>
                <c:pt idx="4">
                  <c:v>120.6</c:v>
                </c:pt>
                <c:pt idx="5">
                  <c:v>128.1</c:v>
                </c:pt>
                <c:pt idx="6">
                  <c:v>119.8</c:v>
                </c:pt>
                <c:pt idx="7">
                  <c:v>120.3</c:v>
                </c:pt>
                <c:pt idx="8">
                  <c:v>125.5</c:v>
                </c:pt>
                <c:pt idx="9">
                  <c:v>126</c:v>
                </c:pt>
                <c:pt idx="10">
                  <c:v>122.9</c:v>
                </c:pt>
                <c:pt idx="11">
                  <c:v>124</c:v>
                </c:pt>
                <c:pt idx="12">
                  <c:v>125.9</c:v>
                </c:pt>
                <c:pt idx="13">
                  <c:v>124.5</c:v>
                </c:pt>
                <c:pt idx="14">
                  <c:v>123.5</c:v>
                </c:pt>
                <c:pt idx="15">
                  <c:v>126.6</c:v>
                </c:pt>
                <c:pt idx="16">
                  <c:v>127</c:v>
                </c:pt>
                <c:pt idx="17">
                  <c:v>136.1</c:v>
                </c:pt>
                <c:pt idx="18">
                  <c:v>128.30000000000001</c:v>
                </c:pt>
                <c:pt idx="19">
                  <c:v>129.5</c:v>
                </c:pt>
                <c:pt idx="20">
                  <c:v>133.4</c:v>
                </c:pt>
                <c:pt idx="21">
                  <c:v>128.5</c:v>
                </c:pt>
                <c:pt idx="22">
                  <c:v>124.5</c:v>
                </c:pt>
                <c:pt idx="23">
                  <c:v>128.5</c:v>
                </c:pt>
                <c:pt idx="24">
                  <c:v>130.80000000000001</c:v>
                </c:pt>
                <c:pt idx="25">
                  <c:v>129.80000000000001</c:v>
                </c:pt>
                <c:pt idx="26">
                  <c:v>130.6</c:v>
                </c:pt>
                <c:pt idx="27">
                  <c:v>132.69999999999999</c:v>
                </c:pt>
                <c:pt idx="28">
                  <c:v>133.4</c:v>
                </c:pt>
                <c:pt idx="29">
                  <c:v>145.30000000000001</c:v>
                </c:pt>
                <c:pt idx="30">
                  <c:v>134.69999999999999</c:v>
                </c:pt>
                <c:pt idx="31" formatCode="General">
                  <c:v>135.5</c:v>
                </c:pt>
                <c:pt idx="32">
                  <c:v>144.30000000000001</c:v>
                </c:pt>
                <c:pt idx="33" formatCode="General">
                  <c:v>141.30000000000001</c:v>
                </c:pt>
                <c:pt idx="34" formatCode="General">
                  <c:v>137.19999999999999</c:v>
                </c:pt>
                <c:pt idx="35" formatCode="General">
                  <c:v>141.19999999999999</c:v>
                </c:pt>
                <c:pt idx="36" formatCode="General">
                  <c:v>142.5</c:v>
                </c:pt>
                <c:pt idx="37" formatCode="General">
                  <c:v>142.4</c:v>
                </c:pt>
                <c:pt idx="38" formatCode="General">
                  <c:v>142.4</c:v>
                </c:pt>
                <c:pt idx="39" formatCode="General">
                  <c:v>144.30000000000001</c:v>
                </c:pt>
                <c:pt idx="40" formatCode="General">
                  <c:v>146.9</c:v>
                </c:pt>
                <c:pt idx="41">
                  <c:v>162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127-4EE4-9DB9-FBF2ECCF39F4}"/>
            </c:ext>
          </c:extLst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wynagrodzenia_dynamika!$A$11:$B$52</c:f>
              <c:multiLvlStrCache>
                <c:ptCount val="42"/>
                <c:lvl>
                  <c:pt idx="0">
                    <c:v>07</c:v>
                  </c:pt>
                  <c:pt idx="1">
                    <c:v>08</c:v>
                  </c:pt>
                  <c:pt idx="2">
                    <c:v>09</c:v>
                  </c:pt>
                  <c:pt idx="3">
                    <c:v>10</c:v>
                  </c:pt>
                  <c:pt idx="4">
                    <c:v>11</c:v>
                  </c:pt>
                  <c:pt idx="5">
                    <c:v>12</c:v>
                  </c:pt>
                  <c:pt idx="6">
                    <c:v>01</c:v>
                  </c:pt>
                  <c:pt idx="7">
                    <c:v>02</c:v>
                  </c:pt>
                  <c:pt idx="8">
                    <c:v>03</c:v>
                  </c:pt>
                  <c:pt idx="9">
                    <c:v>04</c:v>
                  </c:pt>
                  <c:pt idx="10">
                    <c:v>05</c:v>
                  </c:pt>
                  <c:pt idx="11">
                    <c:v>06</c:v>
                  </c:pt>
                  <c:pt idx="12">
                    <c:v>07</c:v>
                  </c:pt>
                  <c:pt idx="13">
                    <c:v>08</c:v>
                  </c:pt>
                  <c:pt idx="14">
                    <c:v>09</c:v>
                  </c:pt>
                  <c:pt idx="15">
                    <c:v>10</c:v>
                  </c:pt>
                  <c:pt idx="16">
                    <c:v>11</c:v>
                  </c:pt>
                  <c:pt idx="17">
                    <c:v>12</c:v>
                  </c:pt>
                  <c:pt idx="18">
                    <c:v>01</c:v>
                  </c:pt>
                  <c:pt idx="19">
                    <c:v>02</c:v>
                  </c:pt>
                  <c:pt idx="20">
                    <c:v>03</c:v>
                  </c:pt>
                  <c:pt idx="21">
                    <c:v>04</c:v>
                  </c:pt>
                  <c:pt idx="22">
                    <c:v>05</c:v>
                  </c:pt>
                  <c:pt idx="23">
                    <c:v>06</c:v>
                  </c:pt>
                  <c:pt idx="24">
                    <c:v>07</c:v>
                  </c:pt>
                  <c:pt idx="25">
                    <c:v>08</c:v>
                  </c:pt>
                  <c:pt idx="26">
                    <c:v>09</c:v>
                  </c:pt>
                  <c:pt idx="27">
                    <c:v>10</c:v>
                  </c:pt>
                  <c:pt idx="28">
                    <c:v>11</c:v>
                  </c:pt>
                  <c:pt idx="29">
                    <c:v>12</c:v>
                  </c:pt>
                  <c:pt idx="30">
                    <c:v>01</c:v>
                  </c:pt>
                  <c:pt idx="31">
                    <c:v>02</c:v>
                  </c:pt>
                  <c:pt idx="32">
                    <c:v>03</c:v>
                  </c:pt>
                  <c:pt idx="33">
                    <c:v>04</c:v>
                  </c:pt>
                  <c:pt idx="34">
                    <c:v>05</c:v>
                  </c:pt>
                  <c:pt idx="35">
                    <c:v>06</c:v>
                  </c:pt>
                  <c:pt idx="36">
                    <c:v>07</c:v>
                  </c:pt>
                  <c:pt idx="37">
                    <c:v>08</c:v>
                  </c:pt>
                  <c:pt idx="38">
                    <c:v>09</c:v>
                  </c:pt>
                  <c:pt idx="39">
                    <c:v>10</c:v>
                  </c:pt>
                  <c:pt idx="40">
                    <c:v>11</c:v>
                  </c:pt>
                  <c:pt idx="41">
                    <c:v>12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wynagrodzenia_dynamika!$D$11:$D$52</c:f>
              <c:numCache>
                <c:formatCode>0.0</c:formatCode>
                <c:ptCount val="42"/>
                <c:pt idx="0" formatCode="General">
                  <c:v>119.6</c:v>
                </c:pt>
                <c:pt idx="1">
                  <c:v>119</c:v>
                </c:pt>
                <c:pt idx="2" formatCode="General">
                  <c:v>117.5</c:v>
                </c:pt>
                <c:pt idx="3">
                  <c:v>121</c:v>
                </c:pt>
                <c:pt idx="4" formatCode="General">
                  <c:v>121.4</c:v>
                </c:pt>
                <c:pt idx="5">
                  <c:v>124.4</c:v>
                </c:pt>
                <c:pt idx="6" formatCode="General">
                  <c:v>120.8</c:v>
                </c:pt>
                <c:pt idx="7">
                  <c:v>120</c:v>
                </c:pt>
                <c:pt idx="8">
                  <c:v>124</c:v>
                </c:pt>
                <c:pt idx="9">
                  <c:v>126.1</c:v>
                </c:pt>
                <c:pt idx="10">
                  <c:v>122.7</c:v>
                </c:pt>
                <c:pt idx="11">
                  <c:v>122.5</c:v>
                </c:pt>
                <c:pt idx="12">
                  <c:v>127.5</c:v>
                </c:pt>
                <c:pt idx="13">
                  <c:v>125.3</c:v>
                </c:pt>
                <c:pt idx="14">
                  <c:v>124.5</c:v>
                </c:pt>
                <c:pt idx="15">
                  <c:v>128.5</c:v>
                </c:pt>
                <c:pt idx="16">
                  <c:v>127.2</c:v>
                </c:pt>
                <c:pt idx="17">
                  <c:v>132.30000000000001</c:v>
                </c:pt>
                <c:pt idx="18">
                  <c:v>128.5</c:v>
                </c:pt>
                <c:pt idx="19">
                  <c:v>128.5</c:v>
                </c:pt>
                <c:pt idx="20">
                  <c:v>131.1</c:v>
                </c:pt>
                <c:pt idx="21">
                  <c:v>126.5</c:v>
                </c:pt>
                <c:pt idx="22">
                  <c:v>123.1</c:v>
                </c:pt>
                <c:pt idx="23">
                  <c:v>123.6</c:v>
                </c:pt>
                <c:pt idx="24">
                  <c:v>131</c:v>
                </c:pt>
                <c:pt idx="25">
                  <c:v>129.80000000000001</c:v>
                </c:pt>
                <c:pt idx="26">
                  <c:v>131.69999999999999</c:v>
                </c:pt>
                <c:pt idx="27">
                  <c:v>132.9</c:v>
                </c:pt>
                <c:pt idx="28">
                  <c:v>132.9</c:v>
                </c:pt>
                <c:pt idx="29">
                  <c:v>141.9</c:v>
                </c:pt>
                <c:pt idx="30">
                  <c:v>134.1</c:v>
                </c:pt>
                <c:pt idx="31" formatCode="General">
                  <c:v>135.6</c:v>
                </c:pt>
                <c:pt idx="32">
                  <c:v>144</c:v>
                </c:pt>
                <c:pt idx="33" formatCode="General">
                  <c:v>141.80000000000001</c:v>
                </c:pt>
                <c:pt idx="34" formatCode="General">
                  <c:v>138.80000000000001</c:v>
                </c:pt>
                <c:pt idx="35" formatCode="General">
                  <c:v>139.4</c:v>
                </c:pt>
                <c:pt idx="36" formatCode="General">
                  <c:v>143.69999999999999</c:v>
                </c:pt>
                <c:pt idx="37" formatCode="General">
                  <c:v>141.80000000000001</c:v>
                </c:pt>
                <c:pt idx="38" formatCode="General">
                  <c:v>142.9</c:v>
                </c:pt>
                <c:pt idx="39" formatCode="General">
                  <c:v>144.80000000000001</c:v>
                </c:pt>
                <c:pt idx="40" formatCode="General">
                  <c:v>145.5</c:v>
                </c:pt>
                <c:pt idx="41" formatCode="General">
                  <c:v>158.19999999999999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127-4EE4-9DB9-FBF2ECCF39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874220816"/>
        <c:axId val="-874229520"/>
      </c:lineChart>
      <c:catAx>
        <c:axId val="-8742208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229520"/>
        <c:crossesAt val="100"/>
        <c:auto val="1"/>
        <c:lblAlgn val="ctr"/>
        <c:lblOffset val="10"/>
        <c:noMultiLvlLbl val="0"/>
      </c:catAx>
      <c:valAx>
        <c:axId val="-874229520"/>
        <c:scaling>
          <c:orientation val="minMax"/>
          <c:max val="17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22081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238148472181718E-2"/>
          <c:y val="0.10982357337783107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ziemniaki'!$A$45:$B$86</c:f>
              <c:multiLvlStrCache>
                <c:ptCount val="42"/>
                <c:lvl>
                  <c:pt idx="0">
                    <c:v>07</c:v>
                  </c:pt>
                  <c:pt idx="1">
                    <c:v>08</c:v>
                  </c:pt>
                  <c:pt idx="2">
                    <c:v>09</c:v>
                  </c:pt>
                  <c:pt idx="3">
                    <c:v>10</c:v>
                  </c:pt>
                  <c:pt idx="4">
                    <c:v>11</c:v>
                  </c:pt>
                  <c:pt idx="5">
                    <c:v>12</c:v>
                  </c:pt>
                  <c:pt idx="6">
                    <c:v>01</c:v>
                  </c:pt>
                  <c:pt idx="7">
                    <c:v>02</c:v>
                  </c:pt>
                  <c:pt idx="8">
                    <c:v>03</c:v>
                  </c:pt>
                  <c:pt idx="9">
                    <c:v>04</c:v>
                  </c:pt>
                  <c:pt idx="10">
                    <c:v>05</c:v>
                  </c:pt>
                  <c:pt idx="11">
                    <c:v>06</c:v>
                  </c:pt>
                  <c:pt idx="12">
                    <c:v>07</c:v>
                  </c:pt>
                  <c:pt idx="13">
                    <c:v>08</c:v>
                  </c:pt>
                  <c:pt idx="14">
                    <c:v>09</c:v>
                  </c:pt>
                  <c:pt idx="15">
                    <c:v>10</c:v>
                  </c:pt>
                  <c:pt idx="16">
                    <c:v>11</c:v>
                  </c:pt>
                  <c:pt idx="17">
                    <c:v>12</c:v>
                  </c:pt>
                  <c:pt idx="18">
                    <c:v>01</c:v>
                  </c:pt>
                  <c:pt idx="19">
                    <c:v>02</c:v>
                  </c:pt>
                  <c:pt idx="20">
                    <c:v>03</c:v>
                  </c:pt>
                  <c:pt idx="21">
                    <c:v>04</c:v>
                  </c:pt>
                  <c:pt idx="22">
                    <c:v>05</c:v>
                  </c:pt>
                  <c:pt idx="23">
                    <c:v>06</c:v>
                  </c:pt>
                  <c:pt idx="24">
                    <c:v>07</c:v>
                  </c:pt>
                  <c:pt idx="25">
                    <c:v>08</c:v>
                  </c:pt>
                  <c:pt idx="26">
                    <c:v>09</c:v>
                  </c:pt>
                  <c:pt idx="27">
                    <c:v>10</c:v>
                  </c:pt>
                  <c:pt idx="28">
                    <c:v>11</c:v>
                  </c:pt>
                  <c:pt idx="29">
                    <c:v>12</c:v>
                  </c:pt>
                  <c:pt idx="30">
                    <c:v>01</c:v>
                  </c:pt>
                  <c:pt idx="31">
                    <c:v>02</c:v>
                  </c:pt>
                  <c:pt idx="32">
                    <c:v>03</c:v>
                  </c:pt>
                  <c:pt idx="33">
                    <c:v>04</c:v>
                  </c:pt>
                  <c:pt idx="34">
                    <c:v>05</c:v>
                  </c:pt>
                  <c:pt idx="35">
                    <c:v>06</c:v>
                  </c:pt>
                  <c:pt idx="36">
                    <c:v>07</c:v>
                  </c:pt>
                  <c:pt idx="37">
                    <c:v>08</c:v>
                  </c:pt>
                  <c:pt idx="38">
                    <c:v>09</c:v>
                  </c:pt>
                  <c:pt idx="39">
                    <c:v>10</c:v>
                  </c:pt>
                  <c:pt idx="40">
                    <c:v>11</c:v>
                  </c:pt>
                  <c:pt idx="41">
                    <c:v>12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'zboża i ziemniaki'!$C$45:$C$86</c:f>
              <c:numCache>
                <c:formatCode>General</c:formatCode>
                <c:ptCount val="42"/>
                <c:pt idx="0">
                  <c:v>65.650000000000006</c:v>
                </c:pt>
                <c:pt idx="1">
                  <c:v>67.64</c:v>
                </c:pt>
                <c:pt idx="2" formatCode="0.00">
                  <c:v>74.2</c:v>
                </c:pt>
                <c:pt idx="3">
                  <c:v>75.38</c:v>
                </c:pt>
                <c:pt idx="4">
                  <c:v>76.91</c:v>
                </c:pt>
                <c:pt idx="5">
                  <c:v>79.989999999999995</c:v>
                </c:pt>
                <c:pt idx="6">
                  <c:v>81.62</c:v>
                </c:pt>
                <c:pt idx="7">
                  <c:v>80.34</c:v>
                </c:pt>
                <c:pt idx="8" formatCode="0.00">
                  <c:v>77.400000000000006</c:v>
                </c:pt>
                <c:pt idx="9">
                  <c:v>75.55</c:v>
                </c:pt>
                <c:pt idx="10">
                  <c:v>76.38</c:v>
                </c:pt>
                <c:pt idx="11">
                  <c:v>72.89</c:v>
                </c:pt>
                <c:pt idx="12">
                  <c:v>65.66</c:v>
                </c:pt>
                <c:pt idx="13">
                  <c:v>62.55</c:v>
                </c:pt>
                <c:pt idx="14">
                  <c:v>61.97</c:v>
                </c:pt>
                <c:pt idx="15" formatCode="0.00">
                  <c:v>62.9</c:v>
                </c:pt>
                <c:pt idx="16">
                  <c:v>63.88</c:v>
                </c:pt>
                <c:pt idx="17">
                  <c:v>66.42</c:v>
                </c:pt>
                <c:pt idx="18">
                  <c:v>66.790000000000006</c:v>
                </c:pt>
                <c:pt idx="19">
                  <c:v>67.62</c:v>
                </c:pt>
                <c:pt idx="20">
                  <c:v>66.89</c:v>
                </c:pt>
                <c:pt idx="21">
                  <c:v>73.06</c:v>
                </c:pt>
                <c:pt idx="22">
                  <c:v>78.05</c:v>
                </c:pt>
                <c:pt idx="23">
                  <c:v>76.59</c:v>
                </c:pt>
                <c:pt idx="24">
                  <c:v>70.28</c:v>
                </c:pt>
                <c:pt idx="25" formatCode="0.00">
                  <c:v>62.9</c:v>
                </c:pt>
                <c:pt idx="26">
                  <c:v>65.72</c:v>
                </c:pt>
                <c:pt idx="27">
                  <c:v>72.53</c:v>
                </c:pt>
                <c:pt idx="28">
                  <c:v>77.930000000000007</c:v>
                </c:pt>
                <c:pt idx="29">
                  <c:v>81.84</c:v>
                </c:pt>
                <c:pt idx="30">
                  <c:v>85.25</c:v>
                </c:pt>
                <c:pt idx="31">
                  <c:v>87.52</c:v>
                </c:pt>
                <c:pt idx="32">
                  <c:v>89.99</c:v>
                </c:pt>
                <c:pt idx="33">
                  <c:v>89.28</c:v>
                </c:pt>
                <c:pt idx="34">
                  <c:v>91.71</c:v>
                </c:pt>
                <c:pt idx="35" formatCode="0.00">
                  <c:v>92.4</c:v>
                </c:pt>
                <c:pt idx="36">
                  <c:v>85.37</c:v>
                </c:pt>
                <c:pt idx="37" formatCode="0.00">
                  <c:v>88.9</c:v>
                </c:pt>
                <c:pt idx="38">
                  <c:v>98.95</c:v>
                </c:pt>
                <c:pt idx="39">
                  <c:v>100.57</c:v>
                </c:pt>
                <c:pt idx="40">
                  <c:v>121.28</c:v>
                </c:pt>
                <c:pt idx="41" formatCode="0.00">
                  <c:v>133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BDF-433F-81C4-65B6C2A532E4}"/>
            </c:ext>
          </c:extLst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ziemniaki'!$A$45:$B$86</c:f>
              <c:multiLvlStrCache>
                <c:ptCount val="42"/>
                <c:lvl>
                  <c:pt idx="0">
                    <c:v>07</c:v>
                  </c:pt>
                  <c:pt idx="1">
                    <c:v>08</c:v>
                  </c:pt>
                  <c:pt idx="2">
                    <c:v>09</c:v>
                  </c:pt>
                  <c:pt idx="3">
                    <c:v>10</c:v>
                  </c:pt>
                  <c:pt idx="4">
                    <c:v>11</c:v>
                  </c:pt>
                  <c:pt idx="5">
                    <c:v>12</c:v>
                  </c:pt>
                  <c:pt idx="6">
                    <c:v>01</c:v>
                  </c:pt>
                  <c:pt idx="7">
                    <c:v>02</c:v>
                  </c:pt>
                  <c:pt idx="8">
                    <c:v>03</c:v>
                  </c:pt>
                  <c:pt idx="9">
                    <c:v>04</c:v>
                  </c:pt>
                  <c:pt idx="10">
                    <c:v>05</c:v>
                  </c:pt>
                  <c:pt idx="11">
                    <c:v>06</c:v>
                  </c:pt>
                  <c:pt idx="12">
                    <c:v>07</c:v>
                  </c:pt>
                  <c:pt idx="13">
                    <c:v>08</c:v>
                  </c:pt>
                  <c:pt idx="14">
                    <c:v>09</c:v>
                  </c:pt>
                  <c:pt idx="15">
                    <c:v>10</c:v>
                  </c:pt>
                  <c:pt idx="16">
                    <c:v>11</c:v>
                  </c:pt>
                  <c:pt idx="17">
                    <c:v>12</c:v>
                  </c:pt>
                  <c:pt idx="18">
                    <c:v>01</c:v>
                  </c:pt>
                  <c:pt idx="19">
                    <c:v>02</c:v>
                  </c:pt>
                  <c:pt idx="20">
                    <c:v>03</c:v>
                  </c:pt>
                  <c:pt idx="21">
                    <c:v>04</c:v>
                  </c:pt>
                  <c:pt idx="22">
                    <c:v>05</c:v>
                  </c:pt>
                  <c:pt idx="23">
                    <c:v>06</c:v>
                  </c:pt>
                  <c:pt idx="24">
                    <c:v>07</c:v>
                  </c:pt>
                  <c:pt idx="25">
                    <c:v>08</c:v>
                  </c:pt>
                  <c:pt idx="26">
                    <c:v>09</c:v>
                  </c:pt>
                  <c:pt idx="27">
                    <c:v>10</c:v>
                  </c:pt>
                  <c:pt idx="28">
                    <c:v>11</c:v>
                  </c:pt>
                  <c:pt idx="29">
                    <c:v>12</c:v>
                  </c:pt>
                  <c:pt idx="30">
                    <c:v>01</c:v>
                  </c:pt>
                  <c:pt idx="31">
                    <c:v>02</c:v>
                  </c:pt>
                  <c:pt idx="32">
                    <c:v>03</c:v>
                  </c:pt>
                  <c:pt idx="33">
                    <c:v>04</c:v>
                  </c:pt>
                  <c:pt idx="34">
                    <c:v>05</c:v>
                  </c:pt>
                  <c:pt idx="35">
                    <c:v>06</c:v>
                  </c:pt>
                  <c:pt idx="36">
                    <c:v>07</c:v>
                  </c:pt>
                  <c:pt idx="37">
                    <c:v>08</c:v>
                  </c:pt>
                  <c:pt idx="38">
                    <c:v>09</c:v>
                  </c:pt>
                  <c:pt idx="39">
                    <c:v>10</c:v>
                  </c:pt>
                  <c:pt idx="40">
                    <c:v>11</c:v>
                  </c:pt>
                  <c:pt idx="41">
                    <c:v>12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'zboża i ziemniaki'!$D$45:$D$86</c:f>
              <c:numCache>
                <c:formatCode>General</c:formatCode>
                <c:ptCount val="42"/>
                <c:pt idx="0">
                  <c:v>52.44</c:v>
                </c:pt>
                <c:pt idx="1">
                  <c:v>52.88</c:v>
                </c:pt>
                <c:pt idx="2">
                  <c:v>57.59</c:v>
                </c:pt>
                <c:pt idx="3">
                  <c:v>57.41</c:v>
                </c:pt>
                <c:pt idx="4" formatCode="0.00">
                  <c:v>62.9</c:v>
                </c:pt>
                <c:pt idx="5">
                  <c:v>60.47</c:v>
                </c:pt>
                <c:pt idx="6">
                  <c:v>62.55</c:v>
                </c:pt>
                <c:pt idx="7">
                  <c:v>60.91</c:v>
                </c:pt>
                <c:pt idx="8">
                  <c:v>65.040000000000006</c:v>
                </c:pt>
                <c:pt idx="9">
                  <c:v>63.83</c:v>
                </c:pt>
                <c:pt idx="10">
                  <c:v>66.03</c:v>
                </c:pt>
                <c:pt idx="11" formatCode="0.00">
                  <c:v>59.6</c:v>
                </c:pt>
                <c:pt idx="12">
                  <c:v>52.14</c:v>
                </c:pt>
                <c:pt idx="13">
                  <c:v>51.64</c:v>
                </c:pt>
                <c:pt idx="14">
                  <c:v>49.98</c:v>
                </c:pt>
                <c:pt idx="15">
                  <c:v>49.59</c:v>
                </c:pt>
                <c:pt idx="16">
                  <c:v>50.35</c:v>
                </c:pt>
                <c:pt idx="17">
                  <c:v>50.19</c:v>
                </c:pt>
                <c:pt idx="18">
                  <c:v>54.18</c:v>
                </c:pt>
                <c:pt idx="19">
                  <c:v>49.52</c:v>
                </c:pt>
                <c:pt idx="20">
                  <c:v>59.03</c:v>
                </c:pt>
                <c:pt idx="21">
                  <c:v>51.71</c:v>
                </c:pt>
                <c:pt idx="22">
                  <c:v>56.22</c:v>
                </c:pt>
                <c:pt idx="23">
                  <c:v>50.82</c:v>
                </c:pt>
                <c:pt idx="24">
                  <c:v>46.36</c:v>
                </c:pt>
                <c:pt idx="25">
                  <c:v>43.78</c:v>
                </c:pt>
                <c:pt idx="26">
                  <c:v>45.08</c:v>
                </c:pt>
                <c:pt idx="27">
                  <c:v>47.91</c:v>
                </c:pt>
                <c:pt idx="28" formatCode="0.00">
                  <c:v>52.4</c:v>
                </c:pt>
                <c:pt idx="29">
                  <c:v>60.65</c:v>
                </c:pt>
                <c:pt idx="30" formatCode="0.00">
                  <c:v>51.6</c:v>
                </c:pt>
                <c:pt idx="31">
                  <c:v>61.75</c:v>
                </c:pt>
                <c:pt idx="32">
                  <c:v>60.89</c:v>
                </c:pt>
                <c:pt idx="33">
                  <c:v>61.45</c:v>
                </c:pt>
                <c:pt idx="34">
                  <c:v>64.78</c:v>
                </c:pt>
                <c:pt idx="35" formatCode="0.00">
                  <c:v>61.5</c:v>
                </c:pt>
                <c:pt idx="36">
                  <c:v>58.04</c:v>
                </c:pt>
                <c:pt idx="37">
                  <c:v>71.17</c:v>
                </c:pt>
                <c:pt idx="38">
                  <c:v>80.040000000000006</c:v>
                </c:pt>
                <c:pt idx="39">
                  <c:v>75.23</c:v>
                </c:pt>
                <c:pt idx="40">
                  <c:v>88.42</c:v>
                </c:pt>
                <c:pt idx="41">
                  <c:v>102.82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BDF-433F-81C4-65B6C2A532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874233328"/>
        <c:axId val="-874225168"/>
      </c:lineChart>
      <c:catAx>
        <c:axId val="-874233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225168"/>
        <c:crosses val="autoZero"/>
        <c:auto val="1"/>
        <c:lblAlgn val="ctr"/>
        <c:lblOffset val="10"/>
        <c:tickLblSkip val="1"/>
        <c:noMultiLvlLbl val="0"/>
      </c:catAx>
      <c:valAx>
        <c:axId val="-874225168"/>
        <c:scaling>
          <c:orientation val="minMax"/>
          <c:max val="14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2333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308179015364337E-2"/>
          <c:y val="0.1200163523577611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'żywiec mleko'!$A$11:$B$51</c:f>
              <c:multiLvlStrCache>
                <c:ptCount val="41"/>
                <c:lvl>
                  <c:pt idx="0">
                    <c:v>08</c:v>
                  </c:pt>
                  <c:pt idx="1">
                    <c:v>09</c:v>
                  </c:pt>
                  <c:pt idx="2">
                    <c:v>10</c:v>
                  </c:pt>
                  <c:pt idx="3">
                    <c:v>11</c:v>
                  </c:pt>
                  <c:pt idx="4">
                    <c:v>12</c:v>
                  </c:pt>
                  <c:pt idx="5">
                    <c:v>01</c:v>
                  </c:pt>
                  <c:pt idx="6">
                    <c:v>02</c:v>
                  </c:pt>
                  <c:pt idx="7">
                    <c:v>03</c:v>
                  </c:pt>
                  <c:pt idx="8">
                    <c:v>04</c:v>
                  </c:pt>
                  <c:pt idx="9">
                    <c:v>05</c:v>
                  </c:pt>
                  <c:pt idx="10">
                    <c:v>06</c:v>
                  </c:pt>
                  <c:pt idx="11">
                    <c:v>07</c:v>
                  </c:pt>
                  <c:pt idx="12">
                    <c:v>08</c:v>
                  </c:pt>
                  <c:pt idx="13">
                    <c:v>09</c:v>
                  </c:pt>
                  <c:pt idx="14">
                    <c:v>10</c:v>
                  </c:pt>
                  <c:pt idx="15">
                    <c:v>11</c:v>
                  </c:pt>
                  <c:pt idx="16">
                    <c:v>12</c:v>
                  </c:pt>
                  <c:pt idx="17">
                    <c:v>01</c:v>
                  </c:pt>
                  <c:pt idx="18">
                    <c:v>02</c:v>
                  </c:pt>
                  <c:pt idx="19">
                    <c:v>03</c:v>
                  </c:pt>
                  <c:pt idx="20">
                    <c:v>04</c:v>
                  </c:pt>
                  <c:pt idx="21">
                    <c:v>05</c:v>
                  </c:pt>
                  <c:pt idx="22">
                    <c:v>06</c:v>
                  </c:pt>
                  <c:pt idx="23">
                    <c:v>07</c:v>
                  </c:pt>
                  <c:pt idx="24">
                    <c:v>08</c:v>
                  </c:pt>
                  <c:pt idx="25">
                    <c:v>09</c:v>
                  </c:pt>
                  <c:pt idx="26">
                    <c:v>10</c:v>
                  </c:pt>
                  <c:pt idx="27">
                    <c:v>11</c:v>
                  </c:pt>
                  <c:pt idx="28">
                    <c:v>12</c:v>
                  </c:pt>
                  <c:pt idx="29">
                    <c:v>01</c:v>
                  </c:pt>
                  <c:pt idx="30">
                    <c:v>02</c:v>
                  </c:pt>
                  <c:pt idx="31">
                    <c:v>03</c:v>
                  </c:pt>
                  <c:pt idx="32">
                    <c:v>04</c:v>
                  </c:pt>
                  <c:pt idx="33">
                    <c:v>05</c:v>
                  </c:pt>
                  <c:pt idx="34">
                    <c:v>06</c:v>
                  </c:pt>
                  <c:pt idx="35">
                    <c:v>07</c:v>
                  </c:pt>
                  <c:pt idx="36">
                    <c:v>08</c:v>
                  </c:pt>
                  <c:pt idx="37">
                    <c:v>09</c:v>
                  </c:pt>
                  <c:pt idx="38">
                    <c:v>10</c:v>
                  </c:pt>
                  <c:pt idx="39">
                    <c:v>11</c:v>
                  </c:pt>
                  <c:pt idx="40">
                    <c:v>12</c:v>
                  </c:pt>
                </c:lvl>
                <c:lvl>
                  <c:pt idx="5">
                    <c:v>2019</c:v>
                  </c:pt>
                  <c:pt idx="17">
                    <c:v>2020</c:v>
                  </c:pt>
                  <c:pt idx="29">
                    <c:v>2021</c:v>
                  </c:pt>
                </c:lvl>
              </c:multiLvlStrCache>
            </c:multiLvlStrRef>
          </c:cat>
          <c:val>
            <c:numRef>
              <c:f>'żywiec mleko'!$F$10:$F$51</c:f>
              <c:numCache>
                <c:formatCode>0.00</c:formatCode>
                <c:ptCount val="42"/>
                <c:pt idx="0" formatCode="General">
                  <c:v>1.28</c:v>
                </c:pt>
                <c:pt idx="1">
                  <c:v>1.3</c:v>
                </c:pt>
                <c:pt idx="2" formatCode="General">
                  <c:v>1.31</c:v>
                </c:pt>
                <c:pt idx="3" formatCode="General">
                  <c:v>1.34</c:v>
                </c:pt>
                <c:pt idx="4" formatCode="General">
                  <c:v>1.34</c:v>
                </c:pt>
                <c:pt idx="5" formatCode="General">
                  <c:v>1.32</c:v>
                </c:pt>
                <c:pt idx="6" formatCode="General">
                  <c:v>1.35</c:v>
                </c:pt>
                <c:pt idx="7" formatCode="General">
                  <c:v>1.35</c:v>
                </c:pt>
                <c:pt idx="8" formatCode="General">
                  <c:v>1.34</c:v>
                </c:pt>
                <c:pt idx="9" formatCode="General">
                  <c:v>1.34</c:v>
                </c:pt>
                <c:pt idx="10" formatCode="General">
                  <c:v>1.33</c:v>
                </c:pt>
                <c:pt idx="11" formatCode="General">
                  <c:v>1.32</c:v>
                </c:pt>
                <c:pt idx="12" formatCode="General">
                  <c:v>1.29</c:v>
                </c:pt>
                <c:pt idx="13" formatCode="General">
                  <c:v>1.31</c:v>
                </c:pt>
                <c:pt idx="14" formatCode="General">
                  <c:v>1.32</c:v>
                </c:pt>
                <c:pt idx="15" formatCode="General">
                  <c:v>1.24</c:v>
                </c:pt>
                <c:pt idx="16" formatCode="General">
                  <c:v>1.34</c:v>
                </c:pt>
                <c:pt idx="17" formatCode="General">
                  <c:v>1.34</c:v>
                </c:pt>
                <c:pt idx="18" formatCode="General">
                  <c:v>1.34</c:v>
                </c:pt>
                <c:pt idx="19" formatCode="General">
                  <c:v>1.36</c:v>
                </c:pt>
                <c:pt idx="20" formatCode="General">
                  <c:v>1.35</c:v>
                </c:pt>
                <c:pt idx="21" formatCode="General">
                  <c:v>1.28</c:v>
                </c:pt>
                <c:pt idx="22" formatCode="General">
                  <c:v>1.28</c:v>
                </c:pt>
                <c:pt idx="23" formatCode="General">
                  <c:v>1.28</c:v>
                </c:pt>
                <c:pt idx="24" formatCode="General">
                  <c:v>1.28</c:v>
                </c:pt>
                <c:pt idx="25" formatCode="General">
                  <c:v>1.31</c:v>
                </c:pt>
                <c:pt idx="26" formatCode="General">
                  <c:v>1.33</c:v>
                </c:pt>
                <c:pt idx="27" formatCode="General">
                  <c:v>1.39</c:v>
                </c:pt>
                <c:pt idx="28" formatCode="General">
                  <c:v>1.44</c:v>
                </c:pt>
                <c:pt idx="29" formatCode="General">
                  <c:v>1.51</c:v>
                </c:pt>
                <c:pt idx="30">
                  <c:v>1.4</c:v>
                </c:pt>
                <c:pt idx="31" formatCode="General">
                  <c:v>1.43</c:v>
                </c:pt>
                <c:pt idx="32" formatCode="General">
                  <c:v>1.49</c:v>
                </c:pt>
                <c:pt idx="33" formatCode="General">
                  <c:v>1.49</c:v>
                </c:pt>
                <c:pt idx="34" formatCode="General">
                  <c:v>1.47</c:v>
                </c:pt>
                <c:pt idx="35" formatCode="General">
                  <c:v>1.48</c:v>
                </c:pt>
                <c:pt idx="36" formatCode="General">
                  <c:v>1.45</c:v>
                </c:pt>
                <c:pt idx="37" formatCode="General">
                  <c:v>1.46</c:v>
                </c:pt>
                <c:pt idx="38">
                  <c:v>1.5</c:v>
                </c:pt>
                <c:pt idx="39">
                  <c:v>1.6</c:v>
                </c:pt>
                <c:pt idx="40" formatCode="General">
                  <c:v>1.71</c:v>
                </c:pt>
                <c:pt idx="41">
                  <c:v>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41-4D86-B756-47C506AEC2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74221904"/>
        <c:axId val="-874228976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mleko'!$A$10:$B$51</c:f>
              <c:multiLvlStrCache>
                <c:ptCount val="42"/>
                <c:lvl>
                  <c:pt idx="0">
                    <c:v>07</c:v>
                  </c:pt>
                  <c:pt idx="1">
                    <c:v>08</c:v>
                  </c:pt>
                  <c:pt idx="2">
                    <c:v>09</c:v>
                  </c:pt>
                  <c:pt idx="3">
                    <c:v>10</c:v>
                  </c:pt>
                  <c:pt idx="4">
                    <c:v>11</c:v>
                  </c:pt>
                  <c:pt idx="5">
                    <c:v>12</c:v>
                  </c:pt>
                  <c:pt idx="6">
                    <c:v>01</c:v>
                  </c:pt>
                  <c:pt idx="7">
                    <c:v>02</c:v>
                  </c:pt>
                  <c:pt idx="8">
                    <c:v>03</c:v>
                  </c:pt>
                  <c:pt idx="9">
                    <c:v>04</c:v>
                  </c:pt>
                  <c:pt idx="10">
                    <c:v>05</c:v>
                  </c:pt>
                  <c:pt idx="11">
                    <c:v>06</c:v>
                  </c:pt>
                  <c:pt idx="12">
                    <c:v>07</c:v>
                  </c:pt>
                  <c:pt idx="13">
                    <c:v>08</c:v>
                  </c:pt>
                  <c:pt idx="14">
                    <c:v>09</c:v>
                  </c:pt>
                  <c:pt idx="15">
                    <c:v>10</c:v>
                  </c:pt>
                  <c:pt idx="16">
                    <c:v>11</c:v>
                  </c:pt>
                  <c:pt idx="17">
                    <c:v>12</c:v>
                  </c:pt>
                  <c:pt idx="18">
                    <c:v>01</c:v>
                  </c:pt>
                  <c:pt idx="19">
                    <c:v>02</c:v>
                  </c:pt>
                  <c:pt idx="20">
                    <c:v>03</c:v>
                  </c:pt>
                  <c:pt idx="21">
                    <c:v>04</c:v>
                  </c:pt>
                  <c:pt idx="22">
                    <c:v>05</c:v>
                  </c:pt>
                  <c:pt idx="23">
                    <c:v>06</c:v>
                  </c:pt>
                  <c:pt idx="24">
                    <c:v>07</c:v>
                  </c:pt>
                  <c:pt idx="25">
                    <c:v>08</c:v>
                  </c:pt>
                  <c:pt idx="26">
                    <c:v>09</c:v>
                  </c:pt>
                  <c:pt idx="27">
                    <c:v>10</c:v>
                  </c:pt>
                  <c:pt idx="28">
                    <c:v>11</c:v>
                  </c:pt>
                  <c:pt idx="29">
                    <c:v>12</c:v>
                  </c:pt>
                  <c:pt idx="30">
                    <c:v>01</c:v>
                  </c:pt>
                  <c:pt idx="31">
                    <c:v>02</c:v>
                  </c:pt>
                  <c:pt idx="32">
                    <c:v>03</c:v>
                  </c:pt>
                  <c:pt idx="33">
                    <c:v>04</c:v>
                  </c:pt>
                  <c:pt idx="34">
                    <c:v>05</c:v>
                  </c:pt>
                  <c:pt idx="35">
                    <c:v>06</c:v>
                  </c:pt>
                  <c:pt idx="36">
                    <c:v>07</c:v>
                  </c:pt>
                  <c:pt idx="37">
                    <c:v>08</c:v>
                  </c:pt>
                  <c:pt idx="38">
                    <c:v>09</c:v>
                  </c:pt>
                  <c:pt idx="39">
                    <c:v>10</c:v>
                  </c:pt>
                  <c:pt idx="40">
                    <c:v>11</c:v>
                  </c:pt>
                  <c:pt idx="41">
                    <c:v>12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mleko'!$C$10:$C$51</c:f>
              <c:numCache>
                <c:formatCode>General</c:formatCode>
                <c:ptCount val="42"/>
                <c:pt idx="0">
                  <c:v>6.04</c:v>
                </c:pt>
                <c:pt idx="1">
                  <c:v>6.22</c:v>
                </c:pt>
                <c:pt idx="2">
                  <c:v>6.47</c:v>
                </c:pt>
                <c:pt idx="3">
                  <c:v>6.05</c:v>
                </c:pt>
                <c:pt idx="4">
                  <c:v>6.04</c:v>
                </c:pt>
                <c:pt idx="5">
                  <c:v>6.31</c:v>
                </c:pt>
                <c:pt idx="6">
                  <c:v>6.34</c:v>
                </c:pt>
                <c:pt idx="7">
                  <c:v>6.08</c:v>
                </c:pt>
                <c:pt idx="8">
                  <c:v>6.15</c:v>
                </c:pt>
                <c:pt idx="9">
                  <c:v>6.12</c:v>
                </c:pt>
                <c:pt idx="10">
                  <c:v>6.09</c:v>
                </c:pt>
                <c:pt idx="11">
                  <c:v>5.73</c:v>
                </c:pt>
                <c:pt idx="12" formatCode="0.00">
                  <c:v>5.2</c:v>
                </c:pt>
                <c:pt idx="13">
                  <c:v>5.69</c:v>
                </c:pt>
                <c:pt idx="14">
                  <c:v>5.67</c:v>
                </c:pt>
                <c:pt idx="15" formatCode="0.00">
                  <c:v>5.6</c:v>
                </c:pt>
                <c:pt idx="16">
                  <c:v>5.79</c:v>
                </c:pt>
                <c:pt idx="17" formatCode="0.00">
                  <c:v>6</c:v>
                </c:pt>
                <c:pt idx="18">
                  <c:v>5.94</c:v>
                </c:pt>
                <c:pt idx="19">
                  <c:v>5.88</c:v>
                </c:pt>
                <c:pt idx="20">
                  <c:v>5.91</c:v>
                </c:pt>
                <c:pt idx="21">
                  <c:v>5.51</c:v>
                </c:pt>
                <c:pt idx="22">
                  <c:v>5.58</c:v>
                </c:pt>
                <c:pt idx="23">
                  <c:v>5.88</c:v>
                </c:pt>
                <c:pt idx="24">
                  <c:v>5.55</c:v>
                </c:pt>
                <c:pt idx="25">
                  <c:v>5.78</c:v>
                </c:pt>
                <c:pt idx="26">
                  <c:v>5.52</c:v>
                </c:pt>
                <c:pt idx="27">
                  <c:v>5.66</c:v>
                </c:pt>
                <c:pt idx="28">
                  <c:v>6.01</c:v>
                </c:pt>
                <c:pt idx="29">
                  <c:v>6.64</c:v>
                </c:pt>
                <c:pt idx="30">
                  <c:v>6.76</c:v>
                </c:pt>
                <c:pt idx="31">
                  <c:v>6.44</c:v>
                </c:pt>
                <c:pt idx="32">
                  <c:v>6.11</c:v>
                </c:pt>
                <c:pt idx="33">
                  <c:v>6.37</c:v>
                </c:pt>
                <c:pt idx="34">
                  <c:v>6.52</c:v>
                </c:pt>
                <c:pt idx="35">
                  <c:v>6.64</c:v>
                </c:pt>
                <c:pt idx="36">
                  <c:v>6.49</c:v>
                </c:pt>
                <c:pt idx="37">
                  <c:v>6.68</c:v>
                </c:pt>
                <c:pt idx="38">
                  <c:v>6.72</c:v>
                </c:pt>
                <c:pt idx="39">
                  <c:v>7.49</c:v>
                </c:pt>
                <c:pt idx="40">
                  <c:v>8.1199999999999992</c:v>
                </c:pt>
                <c:pt idx="41">
                  <c:v>8.42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541-4D86-B756-47C506AEC276}"/>
            </c:ext>
          </c:extLst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mleko'!$A$10:$B$51</c:f>
              <c:multiLvlStrCache>
                <c:ptCount val="42"/>
                <c:lvl>
                  <c:pt idx="0">
                    <c:v>07</c:v>
                  </c:pt>
                  <c:pt idx="1">
                    <c:v>08</c:v>
                  </c:pt>
                  <c:pt idx="2">
                    <c:v>09</c:v>
                  </c:pt>
                  <c:pt idx="3">
                    <c:v>10</c:v>
                  </c:pt>
                  <c:pt idx="4">
                    <c:v>11</c:v>
                  </c:pt>
                  <c:pt idx="5">
                    <c:v>12</c:v>
                  </c:pt>
                  <c:pt idx="6">
                    <c:v>01</c:v>
                  </c:pt>
                  <c:pt idx="7">
                    <c:v>02</c:v>
                  </c:pt>
                  <c:pt idx="8">
                    <c:v>03</c:v>
                  </c:pt>
                  <c:pt idx="9">
                    <c:v>04</c:v>
                  </c:pt>
                  <c:pt idx="10">
                    <c:v>05</c:v>
                  </c:pt>
                  <c:pt idx="11">
                    <c:v>06</c:v>
                  </c:pt>
                  <c:pt idx="12">
                    <c:v>07</c:v>
                  </c:pt>
                  <c:pt idx="13">
                    <c:v>08</c:v>
                  </c:pt>
                  <c:pt idx="14">
                    <c:v>09</c:v>
                  </c:pt>
                  <c:pt idx="15">
                    <c:v>10</c:v>
                  </c:pt>
                  <c:pt idx="16">
                    <c:v>11</c:v>
                  </c:pt>
                  <c:pt idx="17">
                    <c:v>12</c:v>
                  </c:pt>
                  <c:pt idx="18">
                    <c:v>01</c:v>
                  </c:pt>
                  <c:pt idx="19">
                    <c:v>02</c:v>
                  </c:pt>
                  <c:pt idx="20">
                    <c:v>03</c:v>
                  </c:pt>
                  <c:pt idx="21">
                    <c:v>04</c:v>
                  </c:pt>
                  <c:pt idx="22">
                    <c:v>05</c:v>
                  </c:pt>
                  <c:pt idx="23">
                    <c:v>06</c:v>
                  </c:pt>
                  <c:pt idx="24">
                    <c:v>07</c:v>
                  </c:pt>
                  <c:pt idx="25">
                    <c:v>08</c:v>
                  </c:pt>
                  <c:pt idx="26">
                    <c:v>09</c:v>
                  </c:pt>
                  <c:pt idx="27">
                    <c:v>10</c:v>
                  </c:pt>
                  <c:pt idx="28">
                    <c:v>11</c:v>
                  </c:pt>
                  <c:pt idx="29">
                    <c:v>12</c:v>
                  </c:pt>
                  <c:pt idx="30">
                    <c:v>01</c:v>
                  </c:pt>
                  <c:pt idx="31">
                    <c:v>02</c:v>
                  </c:pt>
                  <c:pt idx="32">
                    <c:v>03</c:v>
                  </c:pt>
                  <c:pt idx="33">
                    <c:v>04</c:v>
                  </c:pt>
                  <c:pt idx="34">
                    <c:v>05</c:v>
                  </c:pt>
                  <c:pt idx="35">
                    <c:v>06</c:v>
                  </c:pt>
                  <c:pt idx="36">
                    <c:v>07</c:v>
                  </c:pt>
                  <c:pt idx="37">
                    <c:v>08</c:v>
                  </c:pt>
                  <c:pt idx="38">
                    <c:v>09</c:v>
                  </c:pt>
                  <c:pt idx="39">
                    <c:v>10</c:v>
                  </c:pt>
                  <c:pt idx="40">
                    <c:v>11</c:v>
                  </c:pt>
                  <c:pt idx="41">
                    <c:v>12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mleko'!$D$11:$D$51</c:f>
              <c:numCache>
                <c:formatCode>General</c:formatCode>
                <c:ptCount val="41"/>
                <c:pt idx="0">
                  <c:v>4.7300000000000004</c:v>
                </c:pt>
                <c:pt idx="1">
                  <c:v>4.76</c:v>
                </c:pt>
                <c:pt idx="2">
                  <c:v>4.47</c:v>
                </c:pt>
                <c:pt idx="3">
                  <c:v>4.24</c:v>
                </c:pt>
                <c:pt idx="4" formatCode="0.00">
                  <c:v>4.2</c:v>
                </c:pt>
                <c:pt idx="5">
                  <c:v>4.33</c:v>
                </c:pt>
                <c:pt idx="6" formatCode="0.00">
                  <c:v>4.2</c:v>
                </c:pt>
                <c:pt idx="7">
                  <c:v>4.3899999999999997</c:v>
                </c:pt>
                <c:pt idx="8">
                  <c:v>5.57</c:v>
                </c:pt>
                <c:pt idx="9">
                  <c:v>5.77</c:v>
                </c:pt>
                <c:pt idx="10">
                  <c:v>5.76</c:v>
                </c:pt>
                <c:pt idx="11">
                  <c:v>5.66</c:v>
                </c:pt>
                <c:pt idx="12">
                  <c:v>5.66</c:v>
                </c:pt>
                <c:pt idx="13">
                  <c:v>5.66</c:v>
                </c:pt>
                <c:pt idx="14" formatCode="0.00">
                  <c:v>5.8</c:v>
                </c:pt>
                <c:pt idx="15">
                  <c:v>5.85</c:v>
                </c:pt>
                <c:pt idx="16">
                  <c:v>6.15</c:v>
                </c:pt>
                <c:pt idx="17">
                  <c:v>5.83</c:v>
                </c:pt>
                <c:pt idx="18">
                  <c:v>6.14</c:v>
                </c:pt>
                <c:pt idx="19">
                  <c:v>6.27</c:v>
                </c:pt>
                <c:pt idx="20">
                  <c:v>6.04</c:v>
                </c:pt>
                <c:pt idx="21">
                  <c:v>5.31</c:v>
                </c:pt>
                <c:pt idx="22">
                  <c:v>5.58</c:v>
                </c:pt>
                <c:pt idx="23">
                  <c:v>4.97</c:v>
                </c:pt>
                <c:pt idx="24">
                  <c:v>4.97</c:v>
                </c:pt>
                <c:pt idx="25">
                  <c:v>4.75</c:v>
                </c:pt>
                <c:pt idx="26">
                  <c:v>4.4800000000000004</c:v>
                </c:pt>
                <c:pt idx="27">
                  <c:v>4.09</c:v>
                </c:pt>
                <c:pt idx="28">
                  <c:v>3.82</c:v>
                </c:pt>
                <c:pt idx="29">
                  <c:v>3.81</c:v>
                </c:pt>
                <c:pt idx="30">
                  <c:v>4.1900000000000004</c:v>
                </c:pt>
                <c:pt idx="31" formatCode="0.00">
                  <c:v>5.2</c:v>
                </c:pt>
                <c:pt idx="32">
                  <c:v>5.1100000000000003</c:v>
                </c:pt>
                <c:pt idx="33">
                  <c:v>5.12</c:v>
                </c:pt>
                <c:pt idx="34">
                  <c:v>5.21</c:v>
                </c:pt>
                <c:pt idx="35" formatCode="0.00">
                  <c:v>4.9000000000000004</c:v>
                </c:pt>
                <c:pt idx="36">
                  <c:v>5.15</c:v>
                </c:pt>
                <c:pt idx="37">
                  <c:v>4.38</c:v>
                </c:pt>
                <c:pt idx="38">
                  <c:v>3.91</c:v>
                </c:pt>
                <c:pt idx="39">
                  <c:v>4.1399999999999997</c:v>
                </c:pt>
                <c:pt idx="40">
                  <c:v>4.45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541-4D86-B756-47C506AEC276}"/>
            </c:ext>
          </c:extLst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mleko'!$A$10:$B$51</c:f>
              <c:multiLvlStrCache>
                <c:ptCount val="42"/>
                <c:lvl>
                  <c:pt idx="0">
                    <c:v>07</c:v>
                  </c:pt>
                  <c:pt idx="1">
                    <c:v>08</c:v>
                  </c:pt>
                  <c:pt idx="2">
                    <c:v>09</c:v>
                  </c:pt>
                  <c:pt idx="3">
                    <c:v>10</c:v>
                  </c:pt>
                  <c:pt idx="4">
                    <c:v>11</c:v>
                  </c:pt>
                  <c:pt idx="5">
                    <c:v>12</c:v>
                  </c:pt>
                  <c:pt idx="6">
                    <c:v>01</c:v>
                  </c:pt>
                  <c:pt idx="7">
                    <c:v>02</c:v>
                  </c:pt>
                  <c:pt idx="8">
                    <c:v>03</c:v>
                  </c:pt>
                  <c:pt idx="9">
                    <c:v>04</c:v>
                  </c:pt>
                  <c:pt idx="10">
                    <c:v>05</c:v>
                  </c:pt>
                  <c:pt idx="11">
                    <c:v>06</c:v>
                  </c:pt>
                  <c:pt idx="12">
                    <c:v>07</c:v>
                  </c:pt>
                  <c:pt idx="13">
                    <c:v>08</c:v>
                  </c:pt>
                  <c:pt idx="14">
                    <c:v>09</c:v>
                  </c:pt>
                  <c:pt idx="15">
                    <c:v>10</c:v>
                  </c:pt>
                  <c:pt idx="16">
                    <c:v>11</c:v>
                  </c:pt>
                  <c:pt idx="17">
                    <c:v>12</c:v>
                  </c:pt>
                  <c:pt idx="18">
                    <c:v>01</c:v>
                  </c:pt>
                  <c:pt idx="19">
                    <c:v>02</c:v>
                  </c:pt>
                  <c:pt idx="20">
                    <c:v>03</c:v>
                  </c:pt>
                  <c:pt idx="21">
                    <c:v>04</c:v>
                  </c:pt>
                  <c:pt idx="22">
                    <c:v>05</c:v>
                  </c:pt>
                  <c:pt idx="23">
                    <c:v>06</c:v>
                  </c:pt>
                  <c:pt idx="24">
                    <c:v>07</c:v>
                  </c:pt>
                  <c:pt idx="25">
                    <c:v>08</c:v>
                  </c:pt>
                  <c:pt idx="26">
                    <c:v>09</c:v>
                  </c:pt>
                  <c:pt idx="27">
                    <c:v>10</c:v>
                  </c:pt>
                  <c:pt idx="28">
                    <c:v>11</c:v>
                  </c:pt>
                  <c:pt idx="29">
                    <c:v>12</c:v>
                  </c:pt>
                  <c:pt idx="30">
                    <c:v>01</c:v>
                  </c:pt>
                  <c:pt idx="31">
                    <c:v>02</c:v>
                  </c:pt>
                  <c:pt idx="32">
                    <c:v>03</c:v>
                  </c:pt>
                  <c:pt idx="33">
                    <c:v>04</c:v>
                  </c:pt>
                  <c:pt idx="34">
                    <c:v>05</c:v>
                  </c:pt>
                  <c:pt idx="35">
                    <c:v>06</c:v>
                  </c:pt>
                  <c:pt idx="36">
                    <c:v>07</c:v>
                  </c:pt>
                  <c:pt idx="37">
                    <c:v>08</c:v>
                  </c:pt>
                  <c:pt idx="38">
                    <c:v>09</c:v>
                  </c:pt>
                  <c:pt idx="39">
                    <c:v>10</c:v>
                  </c:pt>
                  <c:pt idx="40">
                    <c:v>11</c:v>
                  </c:pt>
                  <c:pt idx="41">
                    <c:v>12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mleko'!$E$10:$E$51</c:f>
              <c:numCache>
                <c:formatCode>General</c:formatCode>
                <c:ptCount val="42"/>
                <c:pt idx="0">
                  <c:v>4.1900000000000004</c:v>
                </c:pt>
                <c:pt idx="1">
                  <c:v>4.78</c:v>
                </c:pt>
                <c:pt idx="2">
                  <c:v>4.25</c:v>
                </c:pt>
                <c:pt idx="3">
                  <c:v>4.09</c:v>
                </c:pt>
                <c:pt idx="4">
                  <c:v>3.59</c:v>
                </c:pt>
                <c:pt idx="5">
                  <c:v>3.47</c:v>
                </c:pt>
                <c:pt idx="6">
                  <c:v>4.13</c:v>
                </c:pt>
                <c:pt idx="7">
                  <c:v>3.84</c:v>
                </c:pt>
                <c:pt idx="8">
                  <c:v>4.3899999999999997</c:v>
                </c:pt>
                <c:pt idx="9">
                  <c:v>3.34</c:v>
                </c:pt>
                <c:pt idx="10" formatCode="0.00">
                  <c:v>3.9</c:v>
                </c:pt>
                <c:pt idx="11">
                  <c:v>3.81</c:v>
                </c:pt>
                <c:pt idx="12">
                  <c:v>4.41</c:v>
                </c:pt>
                <c:pt idx="13">
                  <c:v>4.13</c:v>
                </c:pt>
                <c:pt idx="14">
                  <c:v>4.24</c:v>
                </c:pt>
                <c:pt idx="15">
                  <c:v>3.83</c:v>
                </c:pt>
                <c:pt idx="16">
                  <c:v>3.79</c:v>
                </c:pt>
                <c:pt idx="17">
                  <c:v>3.86</c:v>
                </c:pt>
                <c:pt idx="18">
                  <c:v>4.32</c:v>
                </c:pt>
                <c:pt idx="19">
                  <c:v>4.47</c:v>
                </c:pt>
                <c:pt idx="20">
                  <c:v>4.28</c:v>
                </c:pt>
                <c:pt idx="21">
                  <c:v>2.2599999999999998</c:v>
                </c:pt>
                <c:pt idx="22">
                  <c:v>3.63</c:v>
                </c:pt>
                <c:pt idx="23" formatCode="0.00">
                  <c:v>3.5</c:v>
                </c:pt>
                <c:pt idx="24">
                  <c:v>4.01</c:v>
                </c:pt>
                <c:pt idx="25">
                  <c:v>3.59</c:v>
                </c:pt>
                <c:pt idx="26">
                  <c:v>3.41</c:v>
                </c:pt>
                <c:pt idx="27">
                  <c:v>3.41</c:v>
                </c:pt>
                <c:pt idx="28">
                  <c:v>2.5099999999999998</c:v>
                </c:pt>
                <c:pt idx="29">
                  <c:v>2.68</c:v>
                </c:pt>
                <c:pt idx="30">
                  <c:v>3.58</c:v>
                </c:pt>
                <c:pt idx="31">
                  <c:v>4.0599999999999996</c:v>
                </c:pt>
                <c:pt idx="32">
                  <c:v>4.25</c:v>
                </c:pt>
                <c:pt idx="33">
                  <c:v>4.08</c:v>
                </c:pt>
                <c:pt idx="34">
                  <c:v>4.6100000000000003</c:v>
                </c:pt>
                <c:pt idx="35">
                  <c:v>4.9800000000000004</c:v>
                </c:pt>
                <c:pt idx="36">
                  <c:v>4.26</c:v>
                </c:pt>
                <c:pt idx="37">
                  <c:v>4.28</c:v>
                </c:pt>
                <c:pt idx="38">
                  <c:v>3.94</c:v>
                </c:pt>
                <c:pt idx="39">
                  <c:v>4.34</c:v>
                </c:pt>
                <c:pt idx="40" formatCode="0.00">
                  <c:v>4.4000000000000004</c:v>
                </c:pt>
                <c:pt idx="41" formatCode="0.00">
                  <c:v>4.5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541-4D86-B756-47C506AEC2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74232784"/>
        <c:axId val="-874232240"/>
      </c:lineChart>
      <c:catAx>
        <c:axId val="-8742327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232240"/>
        <c:crosses val="autoZero"/>
        <c:auto val="1"/>
        <c:lblAlgn val="ctr"/>
        <c:lblOffset val="10"/>
        <c:noMultiLvlLbl val="0"/>
      </c:catAx>
      <c:valAx>
        <c:axId val="-874232240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232784"/>
        <c:crosses val="autoZero"/>
        <c:crossBetween val="between"/>
      </c:valAx>
      <c:valAx>
        <c:axId val="-874228976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>
                    <a:effectLst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221904"/>
        <c:crosses val="max"/>
        <c:crossBetween val="between"/>
      </c:valAx>
      <c:catAx>
        <c:axId val="-8742219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8742289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482624651853547"/>
          <c:y val="0.91687776612573546"/>
          <c:w val="0.66173558513770891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6959191043697E-2"/>
          <c:y val="2.8815888823947859E-2"/>
          <c:w val="0.94856657036234504"/>
          <c:h val="0.71419327486399853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przemysł_dynamika!$A$10:$B$51</c:f>
              <c:multiLvlStrCache>
                <c:ptCount val="42"/>
                <c:lvl>
                  <c:pt idx="0">
                    <c:v>07</c:v>
                  </c:pt>
                  <c:pt idx="1">
                    <c:v>08</c:v>
                  </c:pt>
                  <c:pt idx="2">
                    <c:v>09</c:v>
                  </c:pt>
                  <c:pt idx="3">
                    <c:v>10</c:v>
                  </c:pt>
                  <c:pt idx="4">
                    <c:v>11</c:v>
                  </c:pt>
                  <c:pt idx="5">
                    <c:v>12</c:v>
                  </c:pt>
                  <c:pt idx="6">
                    <c:v>01</c:v>
                  </c:pt>
                  <c:pt idx="7">
                    <c:v>02</c:v>
                  </c:pt>
                  <c:pt idx="8">
                    <c:v>03</c:v>
                  </c:pt>
                  <c:pt idx="9">
                    <c:v>04</c:v>
                  </c:pt>
                  <c:pt idx="10">
                    <c:v>05</c:v>
                  </c:pt>
                  <c:pt idx="11">
                    <c:v>06</c:v>
                  </c:pt>
                  <c:pt idx="12">
                    <c:v>07</c:v>
                  </c:pt>
                  <c:pt idx="13">
                    <c:v>08</c:v>
                  </c:pt>
                  <c:pt idx="14">
                    <c:v>09</c:v>
                  </c:pt>
                  <c:pt idx="15">
                    <c:v>10</c:v>
                  </c:pt>
                  <c:pt idx="16">
                    <c:v>11</c:v>
                  </c:pt>
                  <c:pt idx="17">
                    <c:v>12</c:v>
                  </c:pt>
                  <c:pt idx="18">
                    <c:v>01</c:v>
                  </c:pt>
                  <c:pt idx="19">
                    <c:v>02</c:v>
                  </c:pt>
                  <c:pt idx="20">
                    <c:v>03</c:v>
                  </c:pt>
                  <c:pt idx="21">
                    <c:v>04</c:v>
                  </c:pt>
                  <c:pt idx="22">
                    <c:v>05</c:v>
                  </c:pt>
                  <c:pt idx="23">
                    <c:v>06</c:v>
                  </c:pt>
                  <c:pt idx="24">
                    <c:v>07</c:v>
                  </c:pt>
                  <c:pt idx="25">
                    <c:v>08</c:v>
                  </c:pt>
                  <c:pt idx="26">
                    <c:v>09</c:v>
                  </c:pt>
                  <c:pt idx="27">
                    <c:v>10</c:v>
                  </c:pt>
                  <c:pt idx="28">
                    <c:v>11</c:v>
                  </c:pt>
                  <c:pt idx="29">
                    <c:v>12</c:v>
                  </c:pt>
                  <c:pt idx="30">
                    <c:v>01</c:v>
                  </c:pt>
                  <c:pt idx="31">
                    <c:v>02</c:v>
                  </c:pt>
                  <c:pt idx="32">
                    <c:v>03</c:v>
                  </c:pt>
                  <c:pt idx="33">
                    <c:v>04</c:v>
                  </c:pt>
                  <c:pt idx="34">
                    <c:v>05</c:v>
                  </c:pt>
                  <c:pt idx="35">
                    <c:v>06</c:v>
                  </c:pt>
                  <c:pt idx="36">
                    <c:v>07</c:v>
                  </c:pt>
                  <c:pt idx="37">
                    <c:v>08</c:v>
                  </c:pt>
                  <c:pt idx="38">
                    <c:v>09</c:v>
                  </c:pt>
                  <c:pt idx="39">
                    <c:v>10</c:v>
                  </c:pt>
                  <c:pt idx="40">
                    <c:v>11</c:v>
                  </c:pt>
                  <c:pt idx="41">
                    <c:v>12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przemysł_dynamika!$C$10:$C$51</c:f>
              <c:numCache>
                <c:formatCode>0.0</c:formatCode>
                <c:ptCount val="42"/>
                <c:pt idx="0">
                  <c:v>112.5</c:v>
                </c:pt>
                <c:pt idx="1">
                  <c:v>113.4</c:v>
                </c:pt>
                <c:pt idx="2">
                  <c:v>117.2</c:v>
                </c:pt>
                <c:pt idx="3">
                  <c:v>128.80000000000001</c:v>
                </c:pt>
                <c:pt idx="4">
                  <c:v>124</c:v>
                </c:pt>
                <c:pt idx="5">
                  <c:v>109.8</c:v>
                </c:pt>
                <c:pt idx="6">
                  <c:v>117.8</c:v>
                </c:pt>
                <c:pt idx="7">
                  <c:v>116.1</c:v>
                </c:pt>
                <c:pt idx="8">
                  <c:v>127.5</c:v>
                </c:pt>
                <c:pt idx="9">
                  <c:v>123</c:v>
                </c:pt>
                <c:pt idx="10">
                  <c:v>122.9</c:v>
                </c:pt>
                <c:pt idx="11">
                  <c:v>115.8</c:v>
                </c:pt>
                <c:pt idx="12">
                  <c:v>119</c:v>
                </c:pt>
                <c:pt idx="13">
                  <c:v>111.7</c:v>
                </c:pt>
                <c:pt idx="14">
                  <c:v>123.7</c:v>
                </c:pt>
                <c:pt idx="15">
                  <c:v>133.6</c:v>
                </c:pt>
                <c:pt idx="16">
                  <c:v>125.8</c:v>
                </c:pt>
                <c:pt idx="17">
                  <c:v>114</c:v>
                </c:pt>
                <c:pt idx="18">
                  <c:v>119.1</c:v>
                </c:pt>
                <c:pt idx="19">
                  <c:v>121.7</c:v>
                </c:pt>
                <c:pt idx="20">
                  <c:v>124.4</c:v>
                </c:pt>
                <c:pt idx="21">
                  <c:v>92.7</c:v>
                </c:pt>
                <c:pt idx="22">
                  <c:v>102.2</c:v>
                </c:pt>
                <c:pt idx="23">
                  <c:v>116.4</c:v>
                </c:pt>
                <c:pt idx="24">
                  <c:v>120.3</c:v>
                </c:pt>
                <c:pt idx="25">
                  <c:v>113.4</c:v>
                </c:pt>
                <c:pt idx="26">
                  <c:v>130.80000000000001</c:v>
                </c:pt>
                <c:pt idx="27">
                  <c:v>134.9</c:v>
                </c:pt>
                <c:pt idx="28">
                  <c:v>132.6</c:v>
                </c:pt>
                <c:pt idx="29">
                  <c:v>126.7</c:v>
                </c:pt>
                <c:pt idx="30">
                  <c:v>119.9</c:v>
                </c:pt>
                <c:pt idx="31">
                  <c:v>124.7</c:v>
                </c:pt>
                <c:pt idx="32">
                  <c:v>147.5</c:v>
                </c:pt>
                <c:pt idx="33" formatCode="General">
                  <c:v>133.69999999999999</c:v>
                </c:pt>
                <c:pt idx="34" formatCode="General">
                  <c:v>132.5</c:v>
                </c:pt>
                <c:pt idx="35" formatCode="General">
                  <c:v>137.5</c:v>
                </c:pt>
                <c:pt idx="36" formatCode="General">
                  <c:v>131.80000000000001</c:v>
                </c:pt>
                <c:pt idx="37" formatCode="General">
                  <c:v>128.19999999999999</c:v>
                </c:pt>
                <c:pt idx="38" formatCode="General">
                  <c:v>142.19999999999999</c:v>
                </c:pt>
                <c:pt idx="39" formatCode="General">
                  <c:v>145.1</c:v>
                </c:pt>
                <c:pt idx="40" formatCode="General">
                  <c:v>152.30000000000001</c:v>
                </c:pt>
                <c:pt idx="41" formatCode="General">
                  <c:v>147.80000000000001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1E3-4947-B9E8-C39DFBBDE66E}"/>
            </c:ext>
          </c:extLst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przemysł_dynamika!$A$10:$B$51</c:f>
              <c:multiLvlStrCache>
                <c:ptCount val="42"/>
                <c:lvl>
                  <c:pt idx="0">
                    <c:v>07</c:v>
                  </c:pt>
                  <c:pt idx="1">
                    <c:v>08</c:v>
                  </c:pt>
                  <c:pt idx="2">
                    <c:v>09</c:v>
                  </c:pt>
                  <c:pt idx="3">
                    <c:v>10</c:v>
                  </c:pt>
                  <c:pt idx="4">
                    <c:v>11</c:v>
                  </c:pt>
                  <c:pt idx="5">
                    <c:v>12</c:v>
                  </c:pt>
                  <c:pt idx="6">
                    <c:v>01</c:v>
                  </c:pt>
                  <c:pt idx="7">
                    <c:v>02</c:v>
                  </c:pt>
                  <c:pt idx="8">
                    <c:v>03</c:v>
                  </c:pt>
                  <c:pt idx="9">
                    <c:v>04</c:v>
                  </c:pt>
                  <c:pt idx="10">
                    <c:v>05</c:v>
                  </c:pt>
                  <c:pt idx="11">
                    <c:v>06</c:v>
                  </c:pt>
                  <c:pt idx="12">
                    <c:v>07</c:v>
                  </c:pt>
                  <c:pt idx="13">
                    <c:v>08</c:v>
                  </c:pt>
                  <c:pt idx="14">
                    <c:v>09</c:v>
                  </c:pt>
                  <c:pt idx="15">
                    <c:v>10</c:v>
                  </c:pt>
                  <c:pt idx="16">
                    <c:v>11</c:v>
                  </c:pt>
                  <c:pt idx="17">
                    <c:v>12</c:v>
                  </c:pt>
                  <c:pt idx="18">
                    <c:v>01</c:v>
                  </c:pt>
                  <c:pt idx="19">
                    <c:v>02</c:v>
                  </c:pt>
                  <c:pt idx="20">
                    <c:v>03</c:v>
                  </c:pt>
                  <c:pt idx="21">
                    <c:v>04</c:v>
                  </c:pt>
                  <c:pt idx="22">
                    <c:v>05</c:v>
                  </c:pt>
                  <c:pt idx="23">
                    <c:v>06</c:v>
                  </c:pt>
                  <c:pt idx="24">
                    <c:v>07</c:v>
                  </c:pt>
                  <c:pt idx="25">
                    <c:v>08</c:v>
                  </c:pt>
                  <c:pt idx="26">
                    <c:v>09</c:v>
                  </c:pt>
                  <c:pt idx="27">
                    <c:v>10</c:v>
                  </c:pt>
                  <c:pt idx="28">
                    <c:v>11</c:v>
                  </c:pt>
                  <c:pt idx="29">
                    <c:v>12</c:v>
                  </c:pt>
                  <c:pt idx="30">
                    <c:v>01</c:v>
                  </c:pt>
                  <c:pt idx="31">
                    <c:v>02</c:v>
                  </c:pt>
                  <c:pt idx="32">
                    <c:v>03</c:v>
                  </c:pt>
                  <c:pt idx="33">
                    <c:v>04</c:v>
                  </c:pt>
                  <c:pt idx="34">
                    <c:v>05</c:v>
                  </c:pt>
                  <c:pt idx="35">
                    <c:v>06</c:v>
                  </c:pt>
                  <c:pt idx="36">
                    <c:v>07</c:v>
                  </c:pt>
                  <c:pt idx="37">
                    <c:v>08</c:v>
                  </c:pt>
                  <c:pt idx="38">
                    <c:v>09</c:v>
                  </c:pt>
                  <c:pt idx="39">
                    <c:v>10</c:v>
                  </c:pt>
                  <c:pt idx="40">
                    <c:v>11</c:v>
                  </c:pt>
                  <c:pt idx="41">
                    <c:v>12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przemysł_dynamika!$D$10:$D$51</c:f>
              <c:numCache>
                <c:formatCode>0.0</c:formatCode>
                <c:ptCount val="42"/>
                <c:pt idx="0">
                  <c:v>133.9</c:v>
                </c:pt>
                <c:pt idx="1">
                  <c:v>131</c:v>
                </c:pt>
                <c:pt idx="2">
                  <c:v>139.9</c:v>
                </c:pt>
                <c:pt idx="3">
                  <c:v>153.6</c:v>
                </c:pt>
                <c:pt idx="4">
                  <c:v>136.69999999999999</c:v>
                </c:pt>
                <c:pt idx="5">
                  <c:v>127.4</c:v>
                </c:pt>
                <c:pt idx="6">
                  <c:v>133.80000000000001</c:v>
                </c:pt>
                <c:pt idx="7">
                  <c:v>134.69999999999999</c:v>
                </c:pt>
                <c:pt idx="8">
                  <c:v>150.5</c:v>
                </c:pt>
                <c:pt idx="9">
                  <c:v>142.19999999999999</c:v>
                </c:pt>
                <c:pt idx="10">
                  <c:v>150.19999999999999</c:v>
                </c:pt>
                <c:pt idx="11">
                  <c:v>138.6</c:v>
                </c:pt>
                <c:pt idx="12">
                  <c:v>141.19999999999999</c:v>
                </c:pt>
                <c:pt idx="13">
                  <c:v>132.6</c:v>
                </c:pt>
                <c:pt idx="14">
                  <c:v>146.80000000000001</c:v>
                </c:pt>
                <c:pt idx="15">
                  <c:v>153.4</c:v>
                </c:pt>
                <c:pt idx="16">
                  <c:v>141.9</c:v>
                </c:pt>
                <c:pt idx="17">
                  <c:v>144.9</c:v>
                </c:pt>
                <c:pt idx="18">
                  <c:v>136.19999999999999</c:v>
                </c:pt>
                <c:pt idx="19">
                  <c:v>138.1</c:v>
                </c:pt>
                <c:pt idx="20">
                  <c:v>136.9</c:v>
                </c:pt>
                <c:pt idx="21">
                  <c:v>91.7</c:v>
                </c:pt>
                <c:pt idx="22">
                  <c:v>109.3</c:v>
                </c:pt>
                <c:pt idx="23">
                  <c:v>127.6</c:v>
                </c:pt>
                <c:pt idx="24">
                  <c:v>131.6</c:v>
                </c:pt>
                <c:pt idx="25">
                  <c:v>124.4</c:v>
                </c:pt>
                <c:pt idx="26">
                  <c:v>146.80000000000001</c:v>
                </c:pt>
                <c:pt idx="27">
                  <c:v>153.80000000000001</c:v>
                </c:pt>
                <c:pt idx="28">
                  <c:v>152.1</c:v>
                </c:pt>
                <c:pt idx="29">
                  <c:v>145</c:v>
                </c:pt>
                <c:pt idx="30">
                  <c:v>133.30000000000001</c:v>
                </c:pt>
                <c:pt idx="31">
                  <c:v>138.80000000000001</c:v>
                </c:pt>
                <c:pt idx="32" formatCode="General">
                  <c:v>166.6</c:v>
                </c:pt>
                <c:pt idx="33" formatCode="General">
                  <c:v>155.30000000000001</c:v>
                </c:pt>
                <c:pt idx="34">
                  <c:v>155</c:v>
                </c:pt>
                <c:pt idx="35">
                  <c:v>161.69999999999999</c:v>
                </c:pt>
                <c:pt idx="36" formatCode="General">
                  <c:v>155.1</c:v>
                </c:pt>
                <c:pt idx="37">
                  <c:v>154</c:v>
                </c:pt>
                <c:pt idx="38">
                  <c:v>166</c:v>
                </c:pt>
                <c:pt idx="39">
                  <c:v>175</c:v>
                </c:pt>
                <c:pt idx="40" formatCode="General">
                  <c:v>170.8</c:v>
                </c:pt>
                <c:pt idx="41" formatCode="General">
                  <c:v>164.5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1E3-4947-B9E8-C39DFBBDE6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874224080"/>
        <c:axId val="-874227888"/>
      </c:lineChart>
      <c:catAx>
        <c:axId val="-8742240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227888"/>
        <c:crossesAt val="100"/>
        <c:auto val="1"/>
        <c:lblAlgn val="ctr"/>
        <c:lblOffset val="10"/>
        <c:noMultiLvlLbl val="0"/>
      </c:catAx>
      <c:valAx>
        <c:axId val="-874227888"/>
        <c:scaling>
          <c:orientation val="minMax"/>
          <c:max val="18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22408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855663768734964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2015=100'!$A$39:$B$75</c:f>
              <c:multiLvlStrCache>
                <c:ptCount val="37"/>
                <c:lvl>
                  <c:pt idx="0">
                    <c:v>01–12</c:v>
                  </c:pt>
                  <c:pt idx="1">
                    <c:v>01</c:v>
                  </c:pt>
                  <c:pt idx="2">
                    <c:v>01–02</c:v>
                  </c:pt>
                  <c:pt idx="3">
                    <c:v>01–03</c:v>
                  </c:pt>
                  <c:pt idx="4">
                    <c:v>01–04</c:v>
                  </c:pt>
                  <c:pt idx="5">
                    <c:v>01–05</c:v>
                  </c:pt>
                  <c:pt idx="6">
                    <c:v>01–06</c:v>
                  </c:pt>
                  <c:pt idx="7">
                    <c:v>01–07</c:v>
                  </c:pt>
                  <c:pt idx="8">
                    <c:v>01–08</c:v>
                  </c:pt>
                  <c:pt idx="9">
                    <c:v>01–09</c:v>
                  </c:pt>
                  <c:pt idx="10">
                    <c:v>01–10</c:v>
                  </c:pt>
                  <c:pt idx="11">
                    <c:v>01–11</c:v>
                  </c:pt>
                  <c:pt idx="12">
                    <c:v>01–12</c:v>
                  </c:pt>
                  <c:pt idx="13">
                    <c:v>01</c:v>
                  </c:pt>
                  <c:pt idx="14">
                    <c:v>01–02</c:v>
                  </c:pt>
                  <c:pt idx="15">
                    <c:v>01–03</c:v>
                  </c:pt>
                  <c:pt idx="16">
                    <c:v>01–04</c:v>
                  </c:pt>
                  <c:pt idx="17">
                    <c:v>01–05</c:v>
                  </c:pt>
                  <c:pt idx="18">
                    <c:v>01–06</c:v>
                  </c:pt>
                  <c:pt idx="19">
                    <c:v>01–07</c:v>
                  </c:pt>
                  <c:pt idx="20">
                    <c:v>01–08</c:v>
                  </c:pt>
                  <c:pt idx="21">
                    <c:v>01–09</c:v>
                  </c:pt>
                  <c:pt idx="22">
                    <c:v>01–10</c:v>
                  </c:pt>
                  <c:pt idx="23">
                    <c:v>01–11</c:v>
                  </c:pt>
                  <c:pt idx="24">
                    <c:v>01–12</c:v>
                  </c:pt>
                  <c:pt idx="25">
                    <c:v>01</c:v>
                  </c:pt>
                  <c:pt idx="26">
                    <c:v>01–02</c:v>
                  </c:pt>
                  <c:pt idx="27">
                    <c:v>01–03</c:v>
                  </c:pt>
                  <c:pt idx="28">
                    <c:v>01–04</c:v>
                  </c:pt>
                  <c:pt idx="29">
                    <c:v>01–05</c:v>
                  </c:pt>
                  <c:pt idx="30">
                    <c:v>01–06</c:v>
                  </c:pt>
                  <c:pt idx="31">
                    <c:v>01–07</c:v>
                  </c:pt>
                  <c:pt idx="32">
                    <c:v>01–08</c:v>
                  </c:pt>
                  <c:pt idx="33">
                    <c:v>01–09</c:v>
                  </c:pt>
                  <c:pt idx="34">
                    <c:v>01–10</c:v>
                  </c:pt>
                  <c:pt idx="35">
                    <c:v>01–11</c:v>
                  </c:pt>
                  <c:pt idx="36">
                    <c:v>01–12</c:v>
                  </c:pt>
                </c:lvl>
                <c:lvl>
                  <c:pt idx="0">
                    <c:v>2018</c:v>
                  </c:pt>
                  <c:pt idx="1">
                    <c:v>2019</c:v>
                  </c:pt>
                  <c:pt idx="13">
                    <c:v>2020</c:v>
                  </c:pt>
                  <c:pt idx="25">
                    <c:v>2021</c:v>
                  </c:pt>
                </c:lvl>
              </c:multiLvlStrCache>
            </c:multiLvlStrRef>
          </c:cat>
          <c:val>
            <c:numRef>
              <c:f>'Wykres dynamika 2015=100'!$C$39:$C$75</c:f>
              <c:numCache>
                <c:formatCode>0.0</c:formatCode>
                <c:ptCount val="37"/>
                <c:pt idx="0">
                  <c:v>125.2872162533596</c:v>
                </c:pt>
                <c:pt idx="1">
                  <c:v>147.46339802519577</c:v>
                </c:pt>
                <c:pt idx="2">
                  <c:v>152.44103384963043</c:v>
                </c:pt>
                <c:pt idx="3">
                  <c:v>149.59152130713181</c:v>
                </c:pt>
                <c:pt idx="4">
                  <c:v>154.4567848497793</c:v>
                </c:pt>
                <c:pt idx="5">
                  <c:v>152.34262008068814</c:v>
                </c:pt>
                <c:pt idx="6">
                  <c:v>147.78632398461681</c:v>
                </c:pt>
                <c:pt idx="7">
                  <c:v>145.05673242075679</c:v>
                </c:pt>
                <c:pt idx="8">
                  <c:v>146.2818081687806</c:v>
                </c:pt>
                <c:pt idx="9">
                  <c:v>143.79607425170974</c:v>
                </c:pt>
                <c:pt idx="10">
                  <c:v>142.96880374217514</c:v>
                </c:pt>
                <c:pt idx="11">
                  <c:v>142.56952134859111</c:v>
                </c:pt>
                <c:pt idx="12">
                  <c:v>140.46279559409928</c:v>
                </c:pt>
                <c:pt idx="13">
                  <c:v>157.48212461695607</c:v>
                </c:pt>
                <c:pt idx="14">
                  <c:v>160.10545642860507</c:v>
                </c:pt>
                <c:pt idx="15">
                  <c:v>156.37952244267103</c:v>
                </c:pt>
                <c:pt idx="16">
                  <c:v>151.15335326783426</c:v>
                </c:pt>
                <c:pt idx="17">
                  <c:v>152.31026870670624</c:v>
                </c:pt>
                <c:pt idx="18">
                  <c:v>151.75562017321701</c:v>
                </c:pt>
                <c:pt idx="19">
                  <c:v>157.08114297610993</c:v>
                </c:pt>
                <c:pt idx="20">
                  <c:v>155.45323446921094</c:v>
                </c:pt>
                <c:pt idx="21">
                  <c:v>154.21934057692118</c:v>
                </c:pt>
                <c:pt idx="22">
                  <c:v>152.40850932104286</c:v>
                </c:pt>
                <c:pt idx="23">
                  <c:v>152.1202473237357</c:v>
                </c:pt>
                <c:pt idx="24">
                  <c:v>149.50206822782326</c:v>
                </c:pt>
                <c:pt idx="25">
                  <c:v>149.05515832482124</c:v>
                </c:pt>
                <c:pt idx="26">
                  <c:v>159.01793700861541</c:v>
                </c:pt>
                <c:pt idx="27">
                  <c:v>167.3374759486484</c:v>
                </c:pt>
                <c:pt idx="28">
                  <c:v>171.2444824149224</c:v>
                </c:pt>
                <c:pt idx="29">
                  <c:v>167.24899139834056</c:v>
                </c:pt>
                <c:pt idx="30">
                  <c:v>165.06268955382546</c:v>
                </c:pt>
                <c:pt idx="31">
                  <c:v>162.25992817363243</c:v>
                </c:pt>
                <c:pt idx="32">
                  <c:v>162.65343431705406</c:v>
                </c:pt>
                <c:pt idx="33">
                  <c:v>162.12610158786552</c:v>
                </c:pt>
                <c:pt idx="34">
                  <c:v>158.43795143427116</c:v>
                </c:pt>
                <c:pt idx="35">
                  <c:v>160.24132521225545</c:v>
                </c:pt>
                <c:pt idx="36" formatCode="General">
                  <c:v>158.9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E4C-4378-8A4E-05F844FBE440}"/>
            </c:ext>
          </c:extLst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2015=100'!$A$39:$B$75</c:f>
              <c:multiLvlStrCache>
                <c:ptCount val="37"/>
                <c:lvl>
                  <c:pt idx="0">
                    <c:v>01–12</c:v>
                  </c:pt>
                  <c:pt idx="1">
                    <c:v>01</c:v>
                  </c:pt>
                  <c:pt idx="2">
                    <c:v>01–02</c:v>
                  </c:pt>
                  <c:pt idx="3">
                    <c:v>01–03</c:v>
                  </c:pt>
                  <c:pt idx="4">
                    <c:v>01–04</c:v>
                  </c:pt>
                  <c:pt idx="5">
                    <c:v>01–05</c:v>
                  </c:pt>
                  <c:pt idx="6">
                    <c:v>01–06</c:v>
                  </c:pt>
                  <c:pt idx="7">
                    <c:v>01–07</c:v>
                  </c:pt>
                  <c:pt idx="8">
                    <c:v>01–08</c:v>
                  </c:pt>
                  <c:pt idx="9">
                    <c:v>01–09</c:v>
                  </c:pt>
                  <c:pt idx="10">
                    <c:v>01–10</c:v>
                  </c:pt>
                  <c:pt idx="11">
                    <c:v>01–11</c:v>
                  </c:pt>
                  <c:pt idx="12">
                    <c:v>01–12</c:v>
                  </c:pt>
                  <c:pt idx="13">
                    <c:v>01</c:v>
                  </c:pt>
                  <c:pt idx="14">
                    <c:v>01–02</c:v>
                  </c:pt>
                  <c:pt idx="15">
                    <c:v>01–03</c:v>
                  </c:pt>
                  <c:pt idx="16">
                    <c:v>01–04</c:v>
                  </c:pt>
                  <c:pt idx="17">
                    <c:v>01–05</c:v>
                  </c:pt>
                  <c:pt idx="18">
                    <c:v>01–06</c:v>
                  </c:pt>
                  <c:pt idx="19">
                    <c:v>01–07</c:v>
                  </c:pt>
                  <c:pt idx="20">
                    <c:v>01–08</c:v>
                  </c:pt>
                  <c:pt idx="21">
                    <c:v>01–09</c:v>
                  </c:pt>
                  <c:pt idx="22">
                    <c:v>01–10</c:v>
                  </c:pt>
                  <c:pt idx="23">
                    <c:v>01–11</c:v>
                  </c:pt>
                  <c:pt idx="24">
                    <c:v>01–12</c:v>
                  </c:pt>
                  <c:pt idx="25">
                    <c:v>01</c:v>
                  </c:pt>
                  <c:pt idx="26">
                    <c:v>01–02</c:v>
                  </c:pt>
                  <c:pt idx="27">
                    <c:v>01–03</c:v>
                  </c:pt>
                  <c:pt idx="28">
                    <c:v>01–04</c:v>
                  </c:pt>
                  <c:pt idx="29">
                    <c:v>01–05</c:v>
                  </c:pt>
                  <c:pt idx="30">
                    <c:v>01–06</c:v>
                  </c:pt>
                  <c:pt idx="31">
                    <c:v>01–07</c:v>
                  </c:pt>
                  <c:pt idx="32">
                    <c:v>01–08</c:v>
                  </c:pt>
                  <c:pt idx="33">
                    <c:v>01–09</c:v>
                  </c:pt>
                  <c:pt idx="34">
                    <c:v>01–10</c:v>
                  </c:pt>
                  <c:pt idx="35">
                    <c:v>01–11</c:v>
                  </c:pt>
                  <c:pt idx="36">
                    <c:v>01–12</c:v>
                  </c:pt>
                </c:lvl>
                <c:lvl>
                  <c:pt idx="0">
                    <c:v>2018</c:v>
                  </c:pt>
                  <c:pt idx="1">
                    <c:v>2019</c:v>
                  </c:pt>
                  <c:pt idx="13">
                    <c:v>2020</c:v>
                  </c:pt>
                  <c:pt idx="25">
                    <c:v>2021</c:v>
                  </c:pt>
                </c:lvl>
              </c:multiLvlStrCache>
            </c:multiLvlStrRef>
          </c:cat>
          <c:val>
            <c:numRef>
              <c:f>'Wykres dynamika 2015=100'!$D$39:$D$75</c:f>
              <c:numCache>
                <c:formatCode>0.0</c:formatCode>
                <c:ptCount val="37"/>
                <c:pt idx="0">
                  <c:v>101.74083769633508</c:v>
                </c:pt>
                <c:pt idx="1">
                  <c:v>125.39130434782609</c:v>
                </c:pt>
                <c:pt idx="2">
                  <c:v>114.6098003629764</c:v>
                </c:pt>
                <c:pt idx="3">
                  <c:v>86.983562860950684</c:v>
                </c:pt>
                <c:pt idx="4">
                  <c:v>93.725490196078425</c:v>
                </c:pt>
                <c:pt idx="5">
                  <c:v>97.804265997490589</c:v>
                </c:pt>
                <c:pt idx="6">
                  <c:v>113.95798783858486</c:v>
                </c:pt>
                <c:pt idx="7">
                  <c:v>114.01737497065039</c:v>
                </c:pt>
                <c:pt idx="8">
                  <c:v>113.61936626648297</c:v>
                </c:pt>
                <c:pt idx="9">
                  <c:v>119.63963963963964</c:v>
                </c:pt>
                <c:pt idx="10">
                  <c:v>119.04988878296791</c:v>
                </c:pt>
                <c:pt idx="11">
                  <c:v>121.39763211088652</c:v>
                </c:pt>
                <c:pt idx="12">
                  <c:v>120.58900523560209</c:v>
                </c:pt>
                <c:pt idx="13">
                  <c:v>143.30434782608697</c:v>
                </c:pt>
                <c:pt idx="14">
                  <c:v>134.75499092558982</c:v>
                </c:pt>
                <c:pt idx="15">
                  <c:v>82.674366948023106</c:v>
                </c:pt>
                <c:pt idx="16">
                  <c:v>88.44919786096257</c:v>
                </c:pt>
                <c:pt idx="17">
                  <c:v>96.643663739021335</c:v>
                </c:pt>
                <c:pt idx="18">
                  <c:v>101.99004975124379</c:v>
                </c:pt>
                <c:pt idx="19">
                  <c:v>105.16553181498004</c:v>
                </c:pt>
                <c:pt idx="20">
                  <c:v>103.64101554812045</c:v>
                </c:pt>
                <c:pt idx="21">
                  <c:v>115.90990990990991</c:v>
                </c:pt>
                <c:pt idx="22">
                  <c:v>125.24626628535113</c:v>
                </c:pt>
                <c:pt idx="23">
                  <c:v>122.94253537395322</c:v>
                </c:pt>
                <c:pt idx="24">
                  <c:v>131.45287958115182</c:v>
                </c:pt>
                <c:pt idx="25">
                  <c:v>204</c:v>
                </c:pt>
                <c:pt idx="26">
                  <c:v>161.16152450090743</c:v>
                </c:pt>
                <c:pt idx="27">
                  <c:v>111.77254553531763</c:v>
                </c:pt>
                <c:pt idx="28">
                  <c:v>113.93939393939394</c:v>
                </c:pt>
                <c:pt idx="29">
                  <c:v>116.62484316185696</c:v>
                </c:pt>
                <c:pt idx="30">
                  <c:v>123.60420121614152</c:v>
                </c:pt>
                <c:pt idx="31">
                  <c:v>130.45315801831416</c:v>
                </c:pt>
                <c:pt idx="32">
                  <c:v>125.9988191300925</c:v>
                </c:pt>
                <c:pt idx="33">
                  <c:v>125.8018018018018</c:v>
                </c:pt>
                <c:pt idx="34">
                  <c:v>123.67333968859231</c:v>
                </c:pt>
                <c:pt idx="35">
                  <c:v>126.7975743574935</c:v>
                </c:pt>
                <c:pt idx="36" formatCode="General">
                  <c:v>129.69999999999999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E4C-4378-8A4E-05F844FBE4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874231696"/>
        <c:axId val="-874228432"/>
      </c:lineChart>
      <c:catAx>
        <c:axId val="-8742316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228432"/>
        <c:crossesAt val="100"/>
        <c:auto val="1"/>
        <c:lblAlgn val="ctr"/>
        <c:lblOffset val="10"/>
        <c:tickMarkSkip val="1"/>
        <c:noMultiLvlLbl val="0"/>
      </c:catAx>
      <c:valAx>
        <c:axId val="-874228432"/>
        <c:scaling>
          <c:orientation val="minMax"/>
          <c:max val="220"/>
          <c:min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23169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0.941</cdr:x>
      <cdr:y>0.9179</cdr:y>
    </cdr:from>
    <cdr:to>
      <cdr:x>0.99427</cdr:x>
      <cdr:y>0.99563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6253782" y="3201103"/>
          <a:ext cx="354028" cy="2710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0.03344</cdr:x>
      <cdr:y>0.00893</cdr:y>
    </cdr:from>
    <cdr:to>
      <cdr:x>0.07326</cdr:x>
      <cdr:y>0.06473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222250" y="42334"/>
          <a:ext cx="264583" cy="2645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900"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0.00195</cdr:x>
      <cdr:y>0</cdr:y>
    </cdr:from>
    <cdr:to>
      <cdr:x>0.0325</cdr:x>
      <cdr:y>0.06013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3252" y="0"/>
          <a:ext cx="207483" cy="1839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50A23-0E22-42DE-A432-13B9BDE9F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2631</TotalTime>
  <Pages>31</Pages>
  <Words>8107</Words>
  <Characters>48646</Characters>
  <Application>Microsoft Office Word</Application>
  <DocSecurity>0</DocSecurity>
  <Lines>405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375</cp:revision>
  <cp:lastPrinted>2021-12-29T07:54:00Z</cp:lastPrinted>
  <dcterms:created xsi:type="dcterms:W3CDTF">2021-09-28T13:01:00Z</dcterms:created>
  <dcterms:modified xsi:type="dcterms:W3CDTF">2022-01-31T13:27:00Z</dcterms:modified>
</cp:coreProperties>
</file>