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17D73BAD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3E0BB7">
        <w:rPr>
          <w:shd w:val="clear" w:color="auto" w:fill="FFFFFF"/>
        </w:rPr>
        <w:t>2</w:t>
      </w:r>
      <w:r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121553">
        <w:rPr>
          <w:shd w:val="clear" w:color="auto" w:fill="FFFFFF"/>
        </w:rPr>
        <w:t>2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09F08845" w:rsidR="005916D7" w:rsidRDefault="009563BA" w:rsidP="00121553">
      <w:pPr>
        <w:pStyle w:val="tytuinformacji"/>
        <w:spacing w:after="360"/>
        <w:rPr>
          <w:rFonts w:ascii="Fira Sans SemiBold" w:hAnsi="Fira Sans SemiBold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ja-JP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681157E4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2282190" cy="1171575"/>
                <wp:effectExtent l="0" t="0" r="3810" b="9525"/>
                <wp:wrapSquare wrapText="bothSides"/>
                <wp:docPr id="17" name="Pole tekstowe 2" descr="Wartość współczynnika aktywności zawodowej osób w wieku 15-89 lat wynosząca 57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342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229E7303" w:rsidR="009F24F1" w:rsidRPr="00E30A0C" w:rsidRDefault="003E0BB7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57,1</w:t>
                            </w:r>
                            <w:r w:rsidR="009F24F1" w:rsidRPr="00E30A0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  <w:p w14:paraId="396213A6" w14:textId="77777777" w:rsidR="009F24F1" w:rsidRPr="0010264C" w:rsidRDefault="009F24F1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 osób w wieku 15-89 lat</w:t>
                            </w:r>
                          </w:p>
                          <w:p w14:paraId="4709B88C" w14:textId="49F879A0" w:rsidR="009F24F1" w:rsidRPr="007D605C" w:rsidRDefault="009F24F1" w:rsidP="009F24F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Wartość współczynnika aktywności zawodowej osób w wieku 15-89 lat wynosząca 57,1%" style="position:absolute;margin-left:0;margin-top:4.25pt;width:179.7pt;height:92.25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" fillcolor="#001d77" stroked="f">
                <v:stroke joinstyle="miter"/>
                <v:textbox>
                  <w:txbxContent>
                    <w:p w14:paraId="5C5EBC13" w14:textId="229E7303" w:rsidR="009F24F1" w:rsidRPr="00E30A0C" w:rsidRDefault="003E0BB7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57,1</w:t>
                      </w:r>
                      <w:r w:rsidR="009F24F1" w:rsidRPr="00E30A0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%</w:t>
                      </w:r>
                    </w:p>
                    <w:p w14:paraId="396213A6" w14:textId="77777777" w:rsidR="009F24F1" w:rsidRPr="0010264C" w:rsidRDefault="009F24F1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>Współczynnik aktywności zawodowej osób w wieku 15-89 lat</w:t>
                      </w:r>
                    </w:p>
                    <w:p w14:paraId="4709B88C" w14:textId="49F879A0" w:rsidR="009F24F1" w:rsidRPr="007D605C" w:rsidRDefault="009F24F1" w:rsidP="009F24F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3E0BB7">
        <w:rPr>
          <w:rFonts w:ascii="Fira Sans SemiBold" w:hAnsi="Fira Sans SemiBold"/>
          <w:sz w:val="19"/>
          <w:szCs w:val="19"/>
          <w:lang w:eastAsia="ja-JP"/>
        </w:rPr>
        <w:t>drugim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kwartale 202</w:t>
      </w:r>
      <w:r w:rsidR="00121553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3E0BB7">
        <w:rPr>
          <w:rFonts w:ascii="Fira Sans SemiBold" w:hAnsi="Fira Sans SemiBold"/>
          <w:sz w:val="19"/>
          <w:szCs w:val="19"/>
          <w:lang w:eastAsia="ja-JP"/>
        </w:rPr>
        <w:t>57,1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 ludności w wieku 15-89 lat. W porównaniu z </w:t>
      </w:r>
      <w:r w:rsidR="003E0BB7">
        <w:rPr>
          <w:rFonts w:ascii="Fira Sans SemiBold" w:hAnsi="Fira Sans SemiBold"/>
          <w:sz w:val="19"/>
          <w:szCs w:val="19"/>
          <w:lang w:eastAsia="ja-JP"/>
        </w:rPr>
        <w:t>drugi</w:t>
      </w:r>
      <w:r w:rsidR="00121553">
        <w:rPr>
          <w:rFonts w:ascii="Fira Sans SemiBold" w:hAnsi="Fira Sans SemiBold"/>
          <w:sz w:val="19"/>
          <w:szCs w:val="19"/>
          <w:lang w:eastAsia="ja-JP"/>
        </w:rPr>
        <w:t>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kwartałem 20</w:t>
      </w:r>
      <w:r w:rsidR="00121553">
        <w:rPr>
          <w:rFonts w:ascii="Fira Sans SemiBold" w:hAnsi="Fira Sans SemiBold"/>
          <w:sz w:val="19"/>
          <w:szCs w:val="19"/>
          <w:lang w:eastAsia="ja-JP"/>
        </w:rPr>
        <w:t>21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wskaźnik ten zwiększył się o </w:t>
      </w:r>
      <w:r w:rsidR="003E0BB7">
        <w:rPr>
          <w:rFonts w:ascii="Fira Sans SemiBold" w:hAnsi="Fira Sans SemiBold"/>
          <w:sz w:val="19"/>
          <w:szCs w:val="19"/>
          <w:lang w:eastAsia="ja-JP"/>
        </w:rPr>
        <w:t>1,4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p.proc. Wzrósł również </w:t>
      </w:r>
      <w:r w:rsidR="00C84C82">
        <w:rPr>
          <w:rFonts w:ascii="Fira Sans SemiBold" w:hAnsi="Fira Sans SemiBold"/>
          <w:sz w:val="19"/>
          <w:szCs w:val="19"/>
          <w:lang w:eastAsia="ja-JP"/>
        </w:rPr>
        <w:t>wskaźnik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zatrudnienia (o </w:t>
      </w:r>
      <w:r w:rsidR="003E0BB7">
        <w:rPr>
          <w:rFonts w:ascii="Fira Sans SemiBold" w:hAnsi="Fira Sans SemiBold"/>
          <w:sz w:val="19"/>
          <w:szCs w:val="19"/>
          <w:lang w:eastAsia="ja-JP"/>
        </w:rPr>
        <w:t xml:space="preserve">2,1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p.proc.), który wyniósł </w:t>
      </w:r>
      <w:r w:rsidR="003E0BB7">
        <w:rPr>
          <w:rFonts w:ascii="Fira Sans SemiBold" w:hAnsi="Fira Sans SemiBold"/>
          <w:sz w:val="19"/>
          <w:szCs w:val="19"/>
          <w:lang w:eastAsia="ja-JP"/>
        </w:rPr>
        <w:t>55,2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%, natomiast stopa bezrobocia obniżyła się o </w:t>
      </w:r>
      <w:r w:rsidR="00121553">
        <w:rPr>
          <w:rFonts w:ascii="Fira Sans SemiBold" w:hAnsi="Fira Sans SemiBold"/>
          <w:sz w:val="19"/>
          <w:szCs w:val="19"/>
          <w:lang w:eastAsia="ja-JP"/>
        </w:rPr>
        <w:t>1,5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 do </w:t>
      </w:r>
      <w:r w:rsidR="003E0BB7">
        <w:rPr>
          <w:rFonts w:ascii="Fira Sans SemiBold" w:hAnsi="Fira Sans SemiBold"/>
          <w:sz w:val="19"/>
          <w:szCs w:val="19"/>
          <w:lang w:eastAsia="ja-JP"/>
        </w:rPr>
        <w:t>3,3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 Mniej niż przed rokiem było biernych zawodowo – o</w:t>
      </w:r>
      <w:r w:rsidR="001A6D45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3E0BB7">
        <w:rPr>
          <w:rFonts w:ascii="Fira Sans SemiBold" w:hAnsi="Fira Sans SemiBold"/>
          <w:sz w:val="19"/>
          <w:szCs w:val="19"/>
          <w:lang w:eastAsia="ja-JP"/>
        </w:rPr>
        <w:t>3,9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</w:t>
      </w:r>
    </w:p>
    <w:p w14:paraId="78806548" w14:textId="0961CDBA" w:rsidR="00121553" w:rsidRPr="00C467C9" w:rsidRDefault="00D84F6B" w:rsidP="00D84F6B">
      <w:pPr>
        <w:pStyle w:val="LID"/>
        <w:rPr>
          <w:rFonts w:ascii="Fira Sans SemiBold" w:hAnsi="Fira Sans SemiBold"/>
          <w:b w:val="0"/>
        </w:rPr>
      </w:pPr>
      <w:r w:rsidRPr="00C467C9">
        <w:rPr>
          <w:rFonts w:ascii="Fira Sans SemiBold" w:hAnsi="Fira Sans SemiBold"/>
          <w:b w:val="0"/>
        </w:rPr>
        <w:t xml:space="preserve">Tabl. 1. </w:t>
      </w:r>
      <w:r w:rsidR="00121553" w:rsidRPr="00C467C9">
        <w:rPr>
          <w:rFonts w:ascii="Fira Sans SemiBold" w:hAnsi="Fira Sans SemiBold"/>
          <w:b w:val="0"/>
        </w:rPr>
        <w:t xml:space="preserve">Podstawowe wyniki BAEL 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drugim kwartale 2021 oraz pierwszym i drugim kwartale 2022."/>
      </w:tblPr>
      <w:tblGrid>
        <w:gridCol w:w="2694"/>
        <w:gridCol w:w="1755"/>
        <w:gridCol w:w="1755"/>
        <w:gridCol w:w="1755"/>
      </w:tblGrid>
      <w:tr w:rsidR="00121553" w:rsidRPr="007B36F8" w14:paraId="4D3A935A" w14:textId="77777777" w:rsidTr="00C467C9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14:paraId="70BA7E21" w14:textId="77777777" w:rsidR="00121553" w:rsidRPr="00C467C9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85A54F" w14:textId="56905EC8" w:rsidR="00121553" w:rsidRPr="00C467C9" w:rsidRDefault="003E0BB7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14:paraId="4B23A223" w14:textId="7D7AD8EA" w:rsidR="00121553" w:rsidRPr="00C467C9" w:rsidRDefault="003E0BB7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14:paraId="310FFBC5" w14:textId="1909B2B3" w:rsidR="00121553" w:rsidRPr="00C467C9" w:rsidRDefault="003E0BB7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1A6D45" w:rsidRPr="00C467C9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</w:tr>
      <w:tr w:rsidR="003E0BB7" w:rsidRPr="007B36F8" w14:paraId="3A336B1D" w14:textId="77777777" w:rsidTr="00C467C9">
        <w:tc>
          <w:tcPr>
            <w:tcW w:w="2694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5B33B4EB" w14:textId="77777777" w:rsidR="003E0BB7" w:rsidRPr="00C467C9" w:rsidRDefault="003E0BB7" w:rsidP="003E0BB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9B07150" w14:textId="49599916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544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0F7F104" w14:textId="7558F401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67C9">
              <w:rPr>
                <w:rFonts w:eastAsia="Times New Roman" w:cs="Arial"/>
                <w:szCs w:val="19"/>
                <w:lang w:eastAsia="pl-PL"/>
              </w:rPr>
              <w:t>536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2E5EFF5" w14:textId="350FAEF5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552</w:t>
            </w:r>
          </w:p>
        </w:tc>
      </w:tr>
      <w:tr w:rsidR="003E0BB7" w:rsidRPr="007B36F8" w14:paraId="1FD43DC5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1A0FA98" w14:textId="77777777" w:rsidR="003E0BB7" w:rsidRPr="00C467C9" w:rsidRDefault="003E0BB7" w:rsidP="003E0BB7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7BA88DC" w14:textId="749A65B0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A21527D" w14:textId="3D5530C0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67C9">
              <w:rPr>
                <w:rFonts w:eastAsia="Times New Roman" w:cs="Arial"/>
                <w:szCs w:val="19"/>
                <w:lang w:eastAsia="pl-PL"/>
              </w:rPr>
              <w:t>513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B6654E8" w14:textId="07AA2935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534</w:t>
            </w:r>
          </w:p>
        </w:tc>
      </w:tr>
      <w:tr w:rsidR="003E0BB7" w:rsidRPr="007B36F8" w14:paraId="0949A00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2C528137" w14:textId="77777777" w:rsidR="003E0BB7" w:rsidRPr="00C467C9" w:rsidRDefault="003E0BB7" w:rsidP="003E0BB7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433DBDE" w14:textId="3439B189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486B908" w14:textId="03CA1E8C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67C9"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F75123E" w14:textId="4043E10F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</w:t>
            </w:r>
          </w:p>
        </w:tc>
      </w:tr>
      <w:tr w:rsidR="003E0BB7" w:rsidRPr="007B36F8" w14:paraId="2E88C1F9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88DF028" w14:textId="77777777" w:rsidR="003E0BB7" w:rsidRPr="00C467C9" w:rsidRDefault="003E0BB7" w:rsidP="003E0BB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28431BC7" w14:textId="5976EC2D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18D74B0" w14:textId="0B156C81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67C9">
              <w:rPr>
                <w:rFonts w:eastAsia="Times New Roman" w:cs="Arial"/>
                <w:szCs w:val="19"/>
                <w:lang w:eastAsia="pl-PL"/>
              </w:rPr>
              <w:t>434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1AC26426" w14:textId="77CD2EF5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415</w:t>
            </w:r>
          </w:p>
        </w:tc>
      </w:tr>
      <w:tr w:rsidR="003E0BB7" w:rsidRPr="007B36F8" w14:paraId="5F46ADC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4F8641D3" w14:textId="77777777" w:rsidR="003E0BB7" w:rsidRPr="00C467C9" w:rsidRDefault="003E0BB7" w:rsidP="003E0BB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C9829B8" w14:textId="6A64727E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4857187" w14:textId="4DA3247C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67C9">
              <w:rPr>
                <w:rFonts w:eastAsia="Times New Roman" w:cs="Arial"/>
                <w:szCs w:val="19"/>
                <w:lang w:eastAsia="pl-PL"/>
              </w:rPr>
              <w:t>55,3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E612149" w14:textId="4806C7DC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57,1</w:t>
            </w:r>
          </w:p>
        </w:tc>
      </w:tr>
      <w:tr w:rsidR="003E0BB7" w:rsidRPr="007B36F8" w14:paraId="789AF614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3586B232" w14:textId="6DC45178" w:rsidR="003E0BB7" w:rsidRPr="00C467C9" w:rsidRDefault="003E0BB7" w:rsidP="003E0BB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0B6EF365" w14:textId="351DE7CC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A7C2B41" w14:textId="6614280B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67C9">
              <w:rPr>
                <w:rFonts w:eastAsia="Times New Roman" w:cs="Arial"/>
                <w:szCs w:val="19"/>
                <w:lang w:eastAsia="pl-PL"/>
              </w:rPr>
              <w:t>52,9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89433FB" w14:textId="23554CAF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55,2</w:t>
            </w:r>
          </w:p>
        </w:tc>
      </w:tr>
      <w:tr w:rsidR="003E0BB7" w:rsidRPr="007B36F8" w14:paraId="796B1E3C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vAlign w:val="bottom"/>
          </w:tcPr>
          <w:p w14:paraId="6BDF4B8F" w14:textId="77777777" w:rsidR="003E0BB7" w:rsidRPr="00C467C9" w:rsidRDefault="003E0BB7" w:rsidP="003E0BB7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62952C" w14:textId="1EFD96F6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1101AC4D" w14:textId="799A40E3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67C9"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083BCE6F" w14:textId="1785E9CA" w:rsidR="003E0BB7" w:rsidRPr="00C467C9" w:rsidRDefault="003E0BB7" w:rsidP="003E0BB7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3,3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607A3CD0" w:rsidR="00C50933" w:rsidRPr="00A50CB4" w:rsidRDefault="00C467C9" w:rsidP="001128B5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6EC79220">
                <wp:simplePos x="0" y="0"/>
                <wp:positionH relativeFrom="page">
                  <wp:posOffset>5722868</wp:posOffset>
                </wp:positionH>
                <wp:positionV relativeFrom="paragraph">
                  <wp:posOffset>118386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" style="position:absolute;margin-left:450.6pt;margin-top:9.3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A50CB4">
        <w:rPr>
          <w:shd w:val="clear" w:color="auto" w:fill="FFFFFF"/>
        </w:rPr>
        <w:t xml:space="preserve">W </w:t>
      </w:r>
      <w:r w:rsidR="003E0BB7">
        <w:rPr>
          <w:shd w:val="clear" w:color="auto" w:fill="FFFFFF"/>
        </w:rPr>
        <w:t>2</w:t>
      </w:r>
      <w:r w:rsidR="00A50CB4"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773A01">
        <w:rPr>
          <w:shd w:val="clear" w:color="auto" w:fill="FFFFFF"/>
        </w:rPr>
        <w:t>2</w:t>
      </w:r>
      <w:r w:rsidR="00A50CB4"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3E0BB7">
        <w:rPr>
          <w:shd w:val="clear" w:color="auto" w:fill="FFFFFF"/>
        </w:rPr>
        <w:t>552</w:t>
      </w:r>
      <w:r w:rsidR="00B6059E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tys. osób. Większość z nich (</w:t>
      </w:r>
      <w:r w:rsidR="003E0BB7">
        <w:rPr>
          <w:shd w:val="clear" w:color="auto" w:fill="FFFFFF"/>
        </w:rPr>
        <w:t>56,0</w:t>
      </w:r>
      <w:r w:rsidR="00A50CB4" w:rsidRPr="00A50CB4">
        <w:rPr>
          <w:shd w:val="clear" w:color="auto" w:fill="FFFFFF"/>
        </w:rPr>
        <w:t xml:space="preserve">%) stanowili mężczyźni. </w:t>
      </w:r>
      <w:r w:rsidR="00C50933" w:rsidRPr="00A50CB4">
        <w:rPr>
          <w:shd w:val="clear" w:color="auto" w:fill="FFFFFF"/>
        </w:rPr>
        <w:t xml:space="preserve">Liczba aktywnych zawodowo </w:t>
      </w:r>
      <w:r w:rsidR="00C50933">
        <w:rPr>
          <w:shd w:val="clear" w:color="auto" w:fill="FFFFFF"/>
        </w:rPr>
        <w:t xml:space="preserve">zwiększyła się w skali roku o </w:t>
      </w:r>
      <w:r w:rsidR="009D6E86">
        <w:rPr>
          <w:shd w:val="clear" w:color="auto" w:fill="FFFFFF"/>
        </w:rPr>
        <w:t>1,5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. </w:t>
      </w:r>
      <w:r w:rsidR="00C50933">
        <w:rPr>
          <w:shd w:val="clear" w:color="auto" w:fill="FFFFFF"/>
        </w:rPr>
        <w:t xml:space="preserve">Jej wzrost odnotowano </w:t>
      </w:r>
      <w:r w:rsidR="003E0BB7">
        <w:rPr>
          <w:shd w:val="clear" w:color="auto" w:fill="FFFFFF"/>
        </w:rPr>
        <w:t xml:space="preserve">zarówno </w:t>
      </w:r>
      <w:r w:rsidR="00C50933" w:rsidRPr="00A50CB4">
        <w:rPr>
          <w:shd w:val="clear" w:color="auto" w:fill="FFFFFF"/>
        </w:rPr>
        <w:t xml:space="preserve">w grupie </w:t>
      </w:r>
      <w:r w:rsidR="00C50933">
        <w:rPr>
          <w:shd w:val="clear" w:color="auto" w:fill="FFFFFF"/>
        </w:rPr>
        <w:t xml:space="preserve">mężczyzn (o </w:t>
      </w:r>
      <w:r w:rsidR="009D6E86">
        <w:rPr>
          <w:shd w:val="clear" w:color="auto" w:fill="FFFFFF"/>
        </w:rPr>
        <w:t>1,0</w:t>
      </w:r>
      <w:r w:rsidR="00C50933" w:rsidRPr="00A50CB4">
        <w:rPr>
          <w:shd w:val="clear" w:color="auto" w:fill="FFFFFF"/>
        </w:rPr>
        <w:t xml:space="preserve">%), </w:t>
      </w:r>
      <w:r w:rsidR="003E0BB7">
        <w:rPr>
          <w:shd w:val="clear" w:color="auto" w:fill="FFFFFF"/>
        </w:rPr>
        <w:t>jak i</w:t>
      </w:r>
      <w:r w:rsidR="00C50933">
        <w:rPr>
          <w:shd w:val="clear" w:color="auto" w:fill="FFFFFF"/>
        </w:rPr>
        <w:t xml:space="preserve"> wśród kobiet (o </w:t>
      </w:r>
      <w:r w:rsidR="009D6E86">
        <w:rPr>
          <w:shd w:val="clear" w:color="auto" w:fill="FFFFFF"/>
        </w:rPr>
        <w:t>2,5</w:t>
      </w:r>
      <w:r w:rsidR="00C50933">
        <w:rPr>
          <w:shd w:val="clear" w:color="auto" w:fill="FFFFFF"/>
        </w:rPr>
        <w:t>%).</w:t>
      </w:r>
    </w:p>
    <w:p w14:paraId="1BDD0951" w14:textId="216754F8" w:rsidR="00A50CB4" w:rsidRPr="00A50CB4" w:rsidRDefault="00C50933" w:rsidP="001128B5">
      <w:pPr>
        <w:rPr>
          <w:shd w:val="clear" w:color="auto" w:fill="FFFFFF"/>
        </w:rPr>
      </w:pPr>
      <w:r>
        <w:rPr>
          <w:shd w:val="clear" w:color="auto" w:fill="FFFFFF"/>
        </w:rPr>
        <w:t xml:space="preserve">Liczba aktywnych </w:t>
      </w:r>
      <w:r w:rsidRPr="00A50CB4">
        <w:rPr>
          <w:shd w:val="clear" w:color="auto" w:fill="FFFFFF"/>
        </w:rPr>
        <w:t xml:space="preserve">zawodowo </w:t>
      </w:r>
      <w:r w:rsidR="0066262F">
        <w:rPr>
          <w:shd w:val="clear" w:color="auto" w:fill="FFFFFF"/>
        </w:rPr>
        <w:t xml:space="preserve">nieco szybciej </w:t>
      </w:r>
      <w:r>
        <w:rPr>
          <w:shd w:val="clear" w:color="auto" w:fill="FFFFFF"/>
        </w:rPr>
        <w:t xml:space="preserve">rosła na obszarach wiejskich – o </w:t>
      </w:r>
      <w:r w:rsidR="009D6E86">
        <w:rPr>
          <w:shd w:val="clear" w:color="auto" w:fill="FFFFFF"/>
        </w:rPr>
        <w:t>2,0</w:t>
      </w:r>
      <w:r>
        <w:rPr>
          <w:shd w:val="clear" w:color="auto" w:fill="FFFFFF"/>
        </w:rPr>
        <w:t>%, podczas gdy w miastach na</w:t>
      </w:r>
      <w:r w:rsidRPr="00A50CB4">
        <w:rPr>
          <w:shd w:val="clear" w:color="auto" w:fill="FFFFFF"/>
        </w:rPr>
        <w:t xml:space="preserve"> przestrzeni roku </w:t>
      </w:r>
      <w:r>
        <w:rPr>
          <w:shd w:val="clear" w:color="auto" w:fill="FFFFFF"/>
        </w:rPr>
        <w:t>populacja ta z</w:t>
      </w:r>
      <w:r w:rsidR="0066262F">
        <w:rPr>
          <w:shd w:val="clear" w:color="auto" w:fill="FFFFFF"/>
        </w:rPr>
        <w:t>wię</w:t>
      </w:r>
      <w:r w:rsidR="009D6E86">
        <w:rPr>
          <w:shd w:val="clear" w:color="auto" w:fill="FFFFFF"/>
        </w:rPr>
        <w:t>k</w:t>
      </w:r>
      <w:r w:rsidR="0066262F">
        <w:rPr>
          <w:shd w:val="clear" w:color="auto" w:fill="FFFFFF"/>
        </w:rPr>
        <w:t>szyła</w:t>
      </w:r>
      <w:r>
        <w:rPr>
          <w:shd w:val="clear" w:color="auto" w:fill="FFFFFF"/>
        </w:rPr>
        <w:t xml:space="preserve"> się o </w:t>
      </w:r>
      <w:r w:rsidR="009D6E86">
        <w:rPr>
          <w:shd w:val="clear" w:color="auto" w:fill="FFFFFF"/>
        </w:rPr>
        <w:t>0,8</w:t>
      </w:r>
      <w:r w:rsidRPr="00A50CB4">
        <w:rPr>
          <w:shd w:val="clear" w:color="auto" w:fill="FFFFFF"/>
        </w:rPr>
        <w:t xml:space="preserve">%. Udział mieszkańców obszarów wiejskich w liczbie aktywnych zawodowo </w:t>
      </w:r>
      <w:r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9D6E86">
        <w:rPr>
          <w:shd w:val="clear" w:color="auto" w:fill="FFFFFF"/>
        </w:rPr>
        <w:t>56,5</w:t>
      </w:r>
      <w:r w:rsidRPr="00A50CB4">
        <w:rPr>
          <w:shd w:val="clear" w:color="auto" w:fill="FFFFFF"/>
        </w:rPr>
        <w:t>%.</w:t>
      </w:r>
    </w:p>
    <w:p w14:paraId="56049D44" w14:textId="74FD21A2" w:rsidR="00C50933" w:rsidRPr="00A50CB4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66262F">
        <w:rPr>
          <w:shd w:val="clear" w:color="auto" w:fill="FFFFFF"/>
        </w:rPr>
        <w:t>1,4</w:t>
      </w:r>
      <w:r w:rsidRPr="00A50CB4">
        <w:rPr>
          <w:shd w:val="clear" w:color="auto" w:fill="FFFFFF"/>
        </w:rPr>
        <w:t xml:space="preserve"> </w:t>
      </w:r>
      <w:r>
        <w:rPr>
          <w:shd w:val="clear" w:color="auto" w:fill="FFFFFF"/>
        </w:rPr>
        <w:t>p.proc. wyższym</w:t>
      </w:r>
      <w:r w:rsidRPr="00A50CB4">
        <w:rPr>
          <w:shd w:val="clear" w:color="auto" w:fill="FFFFFF"/>
        </w:rPr>
        <w:t xml:space="preserve"> niż rok wcześniej i wyniósł </w:t>
      </w:r>
      <w:r w:rsidR="0066262F">
        <w:rPr>
          <w:shd w:val="clear" w:color="auto" w:fill="FFFFFF"/>
        </w:rPr>
        <w:t>57,1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– </w:t>
      </w:r>
      <w:r w:rsidR="0066262F" w:rsidRPr="00CF18EB">
        <w:rPr>
          <w:shd w:val="clear" w:color="auto" w:fill="FFFFFF"/>
        </w:rPr>
        <w:t>66,0</w:t>
      </w:r>
      <w:r w:rsidRPr="00CF18EB">
        <w:rPr>
          <w:shd w:val="clear" w:color="auto" w:fill="FFFFFF"/>
        </w:rPr>
        <w:t xml:space="preserve">%, wobec </w:t>
      </w:r>
      <w:r w:rsidR="00773A01" w:rsidRPr="00CF18EB">
        <w:rPr>
          <w:shd w:val="clear" w:color="auto" w:fill="FFFFFF"/>
        </w:rPr>
        <w:t>4</w:t>
      </w:r>
      <w:r w:rsidR="0066262F" w:rsidRPr="00CF18EB">
        <w:rPr>
          <w:shd w:val="clear" w:color="auto" w:fill="FFFFFF"/>
        </w:rPr>
        <w:t>8,7</w:t>
      </w:r>
      <w:r w:rsidRPr="00CF18EB">
        <w:rPr>
          <w:shd w:val="clear" w:color="auto" w:fill="FFFFFF"/>
        </w:rPr>
        <w:t>% u kobiet.</w:t>
      </w:r>
      <w:r w:rsidRPr="00A50CB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Wyższy poziom odnotowano na wsi – </w:t>
      </w:r>
      <w:r w:rsidR="00773A01">
        <w:rPr>
          <w:shd w:val="clear" w:color="auto" w:fill="FFFFFF"/>
        </w:rPr>
        <w:t>5</w:t>
      </w:r>
      <w:r w:rsidR="0066262F">
        <w:rPr>
          <w:shd w:val="clear" w:color="auto" w:fill="FFFFFF"/>
        </w:rPr>
        <w:t>8,3</w:t>
      </w:r>
      <w:r>
        <w:rPr>
          <w:shd w:val="clear" w:color="auto" w:fill="FFFFFF"/>
        </w:rPr>
        <w:t xml:space="preserve">%.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66262F">
        <w:rPr>
          <w:shd w:val="clear" w:color="auto" w:fill="FFFFFF"/>
        </w:rPr>
        <w:t>55,6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7E6E41">
        <w:rPr>
          <w:shd w:val="clear" w:color="auto" w:fill="FFFFFF"/>
        </w:rPr>
        <w:t>Większa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66262F">
        <w:rPr>
          <w:shd w:val="clear" w:color="auto" w:fill="FFFFFF"/>
        </w:rPr>
        <w:t>70,5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66262F">
        <w:rPr>
          <w:shd w:val="clear" w:color="auto" w:fill="FFFFFF"/>
        </w:rPr>
        <w:t>50,0</w:t>
      </w:r>
      <w:r w:rsidR="007E6E41" w:rsidRPr="007E6E41">
        <w:rPr>
          <w:shd w:val="clear" w:color="auto" w:fill="FFFFFF"/>
        </w:rPr>
        <w:t>%.</w:t>
      </w:r>
    </w:p>
    <w:p w14:paraId="0A1216B1" w14:textId="48AFA733" w:rsidR="00C50933" w:rsidRDefault="00FE5C1F" w:rsidP="001128B5">
      <w:pPr>
        <w:rPr>
          <w:shd w:val="clear" w:color="auto" w:fill="FFFFFF"/>
        </w:rPr>
      </w:pPr>
      <w:r>
        <w:rPr>
          <w:shd w:val="clear" w:color="auto" w:fill="FFFFFF"/>
        </w:rPr>
        <w:t>Najwyższy w</w:t>
      </w:r>
      <w:r w:rsidR="00C50933">
        <w:rPr>
          <w:shd w:val="clear" w:color="auto" w:fill="FFFFFF"/>
        </w:rPr>
        <w:t xml:space="preserve">zrost </w:t>
      </w:r>
      <w:r w:rsidR="00C50933" w:rsidRPr="00A50CB4">
        <w:rPr>
          <w:shd w:val="clear" w:color="auto" w:fill="FFFFFF"/>
        </w:rPr>
        <w:t>współczynnika aktywności zawodowej</w:t>
      </w:r>
      <w:r w:rsidR="00C50933">
        <w:rPr>
          <w:shd w:val="clear" w:color="auto" w:fill="FFFFFF"/>
        </w:rPr>
        <w:t xml:space="preserve"> </w:t>
      </w:r>
      <w:r>
        <w:rPr>
          <w:shd w:val="clear" w:color="auto" w:fill="FFFFFF"/>
        </w:rPr>
        <w:t>odnotowano</w:t>
      </w:r>
      <w:r w:rsidR="00C50933">
        <w:rPr>
          <w:shd w:val="clear" w:color="auto" w:fill="FFFFFF"/>
        </w:rPr>
        <w:t xml:space="preserve"> wśród osób w</w:t>
      </w:r>
      <w:r w:rsidR="001A6D45">
        <w:rPr>
          <w:shd w:val="clear" w:color="auto" w:fill="FFFFFF"/>
        </w:rPr>
        <w:t> </w:t>
      </w:r>
      <w:r w:rsidR="00C50933">
        <w:rPr>
          <w:shd w:val="clear" w:color="auto" w:fill="FFFFFF"/>
        </w:rPr>
        <w:t xml:space="preserve">wieku </w:t>
      </w:r>
      <w:r w:rsidR="00F44D61">
        <w:rPr>
          <w:shd w:val="clear" w:color="auto" w:fill="FFFFFF"/>
        </w:rPr>
        <w:t>55-89</w:t>
      </w:r>
      <w:r w:rsidR="00C50933">
        <w:rPr>
          <w:shd w:val="clear" w:color="auto" w:fill="FFFFFF"/>
        </w:rPr>
        <w:t xml:space="preserve"> lat (o </w:t>
      </w:r>
      <w:r>
        <w:rPr>
          <w:shd w:val="clear" w:color="auto" w:fill="FFFFFF"/>
        </w:rPr>
        <w:t>2,7</w:t>
      </w:r>
      <w:r w:rsidR="00F44D6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p.proc. do </w:t>
      </w:r>
      <w:r w:rsidR="00F44D61">
        <w:rPr>
          <w:shd w:val="clear" w:color="auto" w:fill="FFFFFF"/>
        </w:rPr>
        <w:t>2</w:t>
      </w:r>
      <w:r>
        <w:rPr>
          <w:shd w:val="clear" w:color="auto" w:fill="FFFFFF"/>
        </w:rPr>
        <w:t>9</w:t>
      </w:r>
      <w:r w:rsidR="00F44D61">
        <w:rPr>
          <w:shd w:val="clear" w:color="auto" w:fill="FFFFFF"/>
        </w:rPr>
        <w:t>,0</w:t>
      </w:r>
      <w:r w:rsidR="00C50933">
        <w:rPr>
          <w:shd w:val="clear" w:color="auto" w:fill="FFFFFF"/>
        </w:rPr>
        <w:t>%)</w:t>
      </w:r>
      <w:r w:rsidR="00F44D61">
        <w:rPr>
          <w:shd w:val="clear" w:color="auto" w:fill="FFFFFF"/>
        </w:rPr>
        <w:t xml:space="preserve"> oraz 25-34 lata (o </w:t>
      </w:r>
      <w:r>
        <w:rPr>
          <w:shd w:val="clear" w:color="auto" w:fill="FFFFFF"/>
        </w:rPr>
        <w:t>2,3</w:t>
      </w:r>
      <w:r w:rsidR="00F44D61">
        <w:rPr>
          <w:shd w:val="clear" w:color="auto" w:fill="FFFFFF"/>
        </w:rPr>
        <w:t xml:space="preserve"> p.proc. do 8</w:t>
      </w:r>
      <w:r>
        <w:rPr>
          <w:shd w:val="clear" w:color="auto" w:fill="FFFFFF"/>
        </w:rPr>
        <w:t>5,9</w:t>
      </w:r>
      <w:r w:rsidR="00F44D61">
        <w:rPr>
          <w:shd w:val="clear" w:color="auto" w:fill="FFFFFF"/>
        </w:rPr>
        <w:t>%)</w:t>
      </w:r>
      <w:r w:rsidR="00C50933">
        <w:rPr>
          <w:shd w:val="clear" w:color="auto" w:fill="FFFFFF"/>
        </w:rPr>
        <w:t xml:space="preserve">. </w:t>
      </w:r>
      <w:r>
        <w:rPr>
          <w:shd w:val="clear" w:color="auto" w:fill="FFFFFF"/>
        </w:rPr>
        <w:t>S</w:t>
      </w:r>
      <w:r w:rsidR="00C50933">
        <w:rPr>
          <w:shd w:val="clear" w:color="auto" w:fill="FFFFFF"/>
        </w:rPr>
        <w:t>padek</w:t>
      </w:r>
      <w:r>
        <w:rPr>
          <w:shd w:val="clear" w:color="auto" w:fill="FFFFFF"/>
        </w:rPr>
        <w:t xml:space="preserve"> wystąpił jedynie </w:t>
      </w:r>
      <w:r w:rsidR="00C50933">
        <w:rPr>
          <w:shd w:val="clear" w:color="auto" w:fill="FFFFFF"/>
        </w:rPr>
        <w:t xml:space="preserve">wśród osób w wieku </w:t>
      </w:r>
      <w:r w:rsidR="00F44D61">
        <w:rPr>
          <w:shd w:val="clear" w:color="auto" w:fill="FFFFFF"/>
        </w:rPr>
        <w:t>15</w:t>
      </w:r>
      <w:r w:rsidR="00C50933">
        <w:rPr>
          <w:shd w:val="clear" w:color="auto" w:fill="FFFFFF"/>
        </w:rPr>
        <w:t>-</w:t>
      </w:r>
      <w:r w:rsidR="00F44D61">
        <w:rPr>
          <w:shd w:val="clear" w:color="auto" w:fill="FFFFFF"/>
        </w:rPr>
        <w:t>2</w:t>
      </w:r>
      <w:r w:rsidR="00C50933">
        <w:rPr>
          <w:shd w:val="clear" w:color="auto" w:fill="FFFFFF"/>
        </w:rPr>
        <w:t>4 lata (o</w:t>
      </w:r>
      <w:r w:rsidR="001A6D45">
        <w:rPr>
          <w:shd w:val="clear" w:color="auto" w:fill="FFFFFF"/>
        </w:rPr>
        <w:t> </w:t>
      </w:r>
      <w:r>
        <w:rPr>
          <w:shd w:val="clear" w:color="auto" w:fill="FFFFFF"/>
        </w:rPr>
        <w:t>2,9</w:t>
      </w:r>
      <w:r w:rsidR="00C50933">
        <w:rPr>
          <w:shd w:val="clear" w:color="auto" w:fill="FFFFFF"/>
        </w:rPr>
        <w:t xml:space="preserve"> p.proc. do </w:t>
      </w:r>
      <w:r>
        <w:rPr>
          <w:shd w:val="clear" w:color="auto" w:fill="FFFFFF"/>
        </w:rPr>
        <w:t>24,8</w:t>
      </w:r>
      <w:r w:rsidR="00C50933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14:paraId="111D6EF8" w14:textId="115F10C8" w:rsidR="00F44D61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FE5C1F">
        <w:rPr>
          <w:shd w:val="clear" w:color="auto" w:fill="FFFFFF"/>
        </w:rPr>
        <w:t>81,2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lastRenderedPageBreak/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(16,9%). W większości grup wykształcenia odnotowano wzrost współczynnika aktywności zawodowej</w:t>
      </w:r>
      <w:r w:rsidR="005F2712">
        <w:rPr>
          <w:shd w:val="clear" w:color="auto" w:fill="FFFFFF"/>
        </w:rPr>
        <w:t>,</w:t>
      </w:r>
      <w:r w:rsidR="00FE5C1F">
        <w:rPr>
          <w:shd w:val="clear" w:color="auto" w:fill="FFFFFF"/>
        </w:rPr>
        <w:t xml:space="preserve"> </w:t>
      </w:r>
      <w:r w:rsidR="00F44D61">
        <w:rPr>
          <w:shd w:val="clear" w:color="auto" w:fill="FFFFFF"/>
        </w:rPr>
        <w:t xml:space="preserve">przy czym </w:t>
      </w:r>
      <w:r w:rsidR="00FE5C1F">
        <w:rPr>
          <w:shd w:val="clear" w:color="auto" w:fill="FFFFFF"/>
        </w:rPr>
        <w:t xml:space="preserve">najwyższy odnotowano w grupie osób o najniższym poziomie wykształcenia: zasadniczym zawodowym (o 2,7 p.proc.) oraz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ym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ym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ym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ym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AC7F16">
        <w:rPr>
          <w:shd w:val="clear" w:color="auto" w:fill="FFFFFF"/>
        </w:rPr>
        <w:t>o 2,6 p.proc.</w:t>
      </w:r>
      <w:r w:rsidR="00FE5C1F">
        <w:rPr>
          <w:shd w:val="clear" w:color="auto" w:fill="FFFFFF"/>
        </w:rPr>
        <w:t>). S</w:t>
      </w:r>
      <w:r w:rsidR="00F44D61">
        <w:rPr>
          <w:shd w:val="clear" w:color="auto" w:fill="FFFFFF"/>
        </w:rPr>
        <w:t xml:space="preserve">padek odnotowano </w:t>
      </w:r>
      <w:r w:rsidR="00FE5C1F">
        <w:rPr>
          <w:shd w:val="clear" w:color="auto" w:fill="FFFFFF"/>
        </w:rPr>
        <w:t>tylko</w:t>
      </w:r>
      <w:r w:rsidR="00F44D61">
        <w:rPr>
          <w:shd w:val="clear" w:color="auto" w:fill="FFFFFF"/>
        </w:rPr>
        <w:t xml:space="preserve"> wśród osób z wykształceniem policealnym i średnim zawodowym (o </w:t>
      </w:r>
      <w:r w:rsidR="00FE5C1F">
        <w:rPr>
          <w:shd w:val="clear" w:color="auto" w:fill="FFFFFF"/>
        </w:rPr>
        <w:t>1,4</w:t>
      </w:r>
      <w:r w:rsidR="00F44D61">
        <w:rPr>
          <w:shd w:val="clear" w:color="auto" w:fill="FFFFFF"/>
        </w:rPr>
        <w:t xml:space="preserve"> p.proc.</w:t>
      </w:r>
      <w:r w:rsidR="00AC7F16">
        <w:rPr>
          <w:shd w:val="clear" w:color="auto" w:fill="FFFFFF"/>
        </w:rPr>
        <w:t>)</w:t>
      </w:r>
      <w:r w:rsidR="00FE5C1F">
        <w:rPr>
          <w:shd w:val="clear" w:color="auto" w:fill="FFFFFF"/>
        </w:rPr>
        <w:t xml:space="preserve">, a w grupie legitymujących się </w:t>
      </w:r>
      <w:r w:rsidR="004331CF">
        <w:rPr>
          <w:shd w:val="clear" w:color="auto" w:fill="FFFFFF"/>
        </w:rPr>
        <w:t>średni</w:t>
      </w:r>
      <w:r w:rsidR="00FE5C1F">
        <w:rPr>
          <w:shd w:val="clear" w:color="auto" w:fill="FFFFFF"/>
        </w:rPr>
        <w:t>m</w:t>
      </w:r>
      <w:r w:rsidR="004331CF">
        <w:rPr>
          <w:shd w:val="clear" w:color="auto" w:fill="FFFFFF"/>
        </w:rPr>
        <w:t xml:space="preserve"> ogólnokształcąc</w:t>
      </w:r>
      <w:r w:rsidR="00FE5C1F">
        <w:rPr>
          <w:shd w:val="clear" w:color="auto" w:fill="FFFFFF"/>
        </w:rPr>
        <w:t>ym</w:t>
      </w:r>
      <w:r w:rsidR="004331CF">
        <w:rPr>
          <w:shd w:val="clear" w:color="auto" w:fill="FFFFFF"/>
        </w:rPr>
        <w:t xml:space="preserve"> </w:t>
      </w:r>
      <w:r w:rsidR="00AC7F16">
        <w:rPr>
          <w:shd w:val="clear" w:color="auto" w:fill="FFFFFF"/>
        </w:rPr>
        <w:t>pozostał na poziomie sprzed roku</w:t>
      </w:r>
      <w:r w:rsidR="004331CF">
        <w:rPr>
          <w:shd w:val="clear" w:color="auto" w:fill="FFFFFF"/>
        </w:rPr>
        <w:t>.</w:t>
      </w:r>
    </w:p>
    <w:p w14:paraId="6A99AC17" w14:textId="1C61ED70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3815E7A4">
                <wp:simplePos x="0" y="0"/>
                <wp:positionH relativeFrom="page">
                  <wp:posOffset>5659424</wp:posOffset>
                </wp:positionH>
                <wp:positionV relativeFrom="paragraph">
                  <wp:posOffset>206706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Liczba pracujących zwiększyła się w skali roku niezależnie od płci i miejsca zamieszk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6079B3D9" w:rsidR="00914198" w:rsidRPr="00D616D2" w:rsidRDefault="005F2712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</w:t>
                            </w:r>
                            <w:r w:rsidR="004D23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pracujących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zwiększyła się w skali roku niezależnie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większyła się w skali roku niezależnie od płci i miejsca zamieszkania" style="position:absolute;left:0;text-align:left;margin-left:445.6pt;margin-top:16.3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" filled="f" stroked="f">
                <v:textbox>
                  <w:txbxContent>
                    <w:p w14:paraId="1EFDD2A7" w14:textId="6079B3D9" w:rsidR="00914198" w:rsidRPr="00D616D2" w:rsidRDefault="005F2712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</w:t>
                      </w:r>
                      <w:r w:rsidR="004D23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pracujących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zwiększyła się w skali roku niezależnie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329EA540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E60316">
        <w:rPr>
          <w:rFonts w:eastAsia="Times New Roman" w:cs="Times New Roman"/>
          <w:szCs w:val="19"/>
          <w:lang w:eastAsia="pl-PL"/>
        </w:rPr>
        <w:t>2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0212B7">
        <w:rPr>
          <w:rFonts w:eastAsia="Times New Roman" w:cs="Times New Roman"/>
          <w:szCs w:val="19"/>
          <w:lang w:eastAsia="pl-PL"/>
        </w:rPr>
        <w:t>2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710F6">
        <w:rPr>
          <w:rFonts w:eastAsia="Times New Roman" w:cs="Times New Roman"/>
          <w:szCs w:val="19"/>
          <w:lang w:eastAsia="pl-PL"/>
        </w:rPr>
        <w:t>5</w:t>
      </w:r>
      <w:r w:rsidR="00E60316">
        <w:rPr>
          <w:rFonts w:eastAsia="Times New Roman" w:cs="Times New Roman"/>
          <w:szCs w:val="19"/>
          <w:lang w:eastAsia="pl-PL"/>
        </w:rPr>
        <w:t>34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zwiększyła się w skali roku o </w:t>
      </w:r>
      <w:r w:rsidR="00E60316">
        <w:rPr>
          <w:rFonts w:eastAsia="Times New Roman" w:cs="Times New Roman"/>
          <w:szCs w:val="19"/>
          <w:lang w:eastAsia="pl-PL"/>
        </w:rPr>
        <w:t>3,1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B41409">
        <w:rPr>
          <w:rFonts w:eastAsia="Times New Roman" w:cs="Times New Roman"/>
          <w:szCs w:val="19"/>
          <w:lang w:eastAsia="pl-PL"/>
        </w:rPr>
        <w:t xml:space="preserve">Wyższy </w:t>
      </w:r>
      <w:r w:rsidR="005918C4">
        <w:rPr>
          <w:rFonts w:eastAsia="Times New Roman" w:cs="Times New Roman"/>
          <w:szCs w:val="19"/>
          <w:lang w:eastAsia="pl-PL"/>
        </w:rPr>
        <w:t>w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zrost liczby pracujących wystąpił wśród </w:t>
      </w:r>
      <w:r w:rsidR="00E60316">
        <w:rPr>
          <w:rFonts w:eastAsia="Times New Roman" w:cs="Times New Roman"/>
          <w:szCs w:val="19"/>
          <w:lang w:eastAsia="pl-PL"/>
        </w:rPr>
        <w:t xml:space="preserve">kobiet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E60316">
        <w:rPr>
          <w:rFonts w:eastAsia="Times New Roman" w:cs="Times New Roman"/>
          <w:szCs w:val="19"/>
          <w:lang w:eastAsia="pl-PL"/>
        </w:rPr>
        <w:t>4,0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podczas gdy w grupie </w:t>
      </w:r>
      <w:r w:rsidR="00E60316">
        <w:rPr>
          <w:rFonts w:eastAsia="Times New Roman" w:cs="Times New Roman"/>
          <w:szCs w:val="19"/>
          <w:lang w:eastAsia="pl-PL"/>
        </w:rPr>
        <w:t>mężczyzn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B41409">
        <w:rPr>
          <w:rFonts w:eastAsia="Times New Roman" w:cs="Times New Roman"/>
          <w:szCs w:val="19"/>
          <w:lang w:eastAsia="pl-PL"/>
        </w:rPr>
        <w:t xml:space="preserve">zwiększyła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E60316"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>,</w:t>
      </w:r>
      <w:r w:rsidR="00B41409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na wsi wzrosła o </w:t>
      </w:r>
      <w:r w:rsidR="00B41409">
        <w:rPr>
          <w:rFonts w:eastAsia="Times New Roman" w:cs="Times New Roman"/>
          <w:szCs w:val="19"/>
          <w:lang w:eastAsia="pl-PL"/>
        </w:rPr>
        <w:t>3</w:t>
      </w:r>
      <w:r w:rsidR="000212B7" w:rsidRPr="000212B7">
        <w:rPr>
          <w:rFonts w:eastAsia="Times New Roman" w:cs="Times New Roman"/>
          <w:szCs w:val="19"/>
          <w:lang w:eastAsia="pl-PL"/>
        </w:rPr>
        <w:t>,</w:t>
      </w:r>
      <w:r w:rsidR="00E60316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%, podczas gdy w miastach o </w:t>
      </w:r>
      <w:r w:rsidR="00E60316">
        <w:rPr>
          <w:rFonts w:eastAsia="Times New Roman" w:cs="Times New Roman"/>
          <w:szCs w:val="19"/>
          <w:lang w:eastAsia="pl-PL"/>
        </w:rPr>
        <w:t>2,7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0B188B72" w:rsidR="007B36F8" w:rsidRPr="007B36F8" w:rsidRDefault="003D724B" w:rsidP="00CC100A">
      <w:pPr>
        <w:rPr>
          <w:rFonts w:eastAsia="Times New Roman" w:cs="Times New Roman"/>
          <w:szCs w:val="19"/>
          <w:lang w:eastAsia="pl-PL"/>
        </w:rPr>
      </w:pPr>
      <w:r w:rsidRPr="003D724B">
        <w:rPr>
          <w:rFonts w:eastAsia="Times New Roman" w:cs="Times New Roman"/>
          <w:szCs w:val="19"/>
          <w:lang w:eastAsia="pl-PL"/>
        </w:rPr>
        <w:t xml:space="preserve">Zmniejszyło się obciążenie pracujących osobami niepracującymi. </w:t>
      </w:r>
      <w:r w:rsidR="007B36F8" w:rsidRPr="007B36F8">
        <w:rPr>
          <w:rFonts w:eastAsia="Times New Roman" w:cs="Times New Roman"/>
          <w:szCs w:val="19"/>
          <w:lang w:eastAsia="pl-PL"/>
        </w:rPr>
        <w:t>W</w:t>
      </w:r>
      <w:r w:rsidR="00BF5B6C">
        <w:rPr>
          <w:rFonts w:eastAsia="Times New Roman" w:cs="Times New Roman"/>
          <w:szCs w:val="19"/>
          <w:lang w:eastAsia="pl-PL"/>
        </w:rPr>
        <w:t> </w:t>
      </w:r>
      <w:r w:rsidR="00E60316">
        <w:rPr>
          <w:rFonts w:eastAsia="Times New Roman" w:cs="Times New Roman"/>
          <w:szCs w:val="19"/>
          <w:lang w:eastAsia="pl-PL"/>
        </w:rPr>
        <w:t>2</w:t>
      </w:r>
      <w:r w:rsidR="00BF5B6C">
        <w:rPr>
          <w:rFonts w:eastAsia="Times New Roman" w:cs="Times New Roman"/>
          <w:szCs w:val="19"/>
          <w:lang w:eastAsia="pl-PL"/>
        </w:rPr>
        <w:t> 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1C0445">
        <w:rPr>
          <w:rFonts w:eastAsia="Times New Roman" w:cs="Times New Roman"/>
          <w:szCs w:val="19"/>
          <w:lang w:eastAsia="pl-PL"/>
        </w:rPr>
        <w:t>8</w:t>
      </w:r>
      <w:r w:rsidR="00F43717">
        <w:rPr>
          <w:rFonts w:eastAsia="Times New Roman" w:cs="Times New Roman"/>
          <w:szCs w:val="19"/>
          <w:lang w:eastAsia="pl-PL"/>
        </w:rPr>
        <w:t>11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77D23BEA" w:rsidR="000212B7" w:rsidRPr="000212B7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Wskaźnik zatrudnienia będący miernikiem zaangażowania ludności w procesie pracy ukształtował się na poziomie wyższym niż rok wcześniej (o </w:t>
      </w:r>
      <w:r w:rsidR="00F43717">
        <w:rPr>
          <w:rFonts w:eastAsia="Times New Roman" w:cs="Times New Roman"/>
          <w:szCs w:val="19"/>
          <w:lang w:eastAsia="pl-PL"/>
        </w:rPr>
        <w:t xml:space="preserve">2,1 </w:t>
      </w:r>
      <w:r w:rsidRPr="000212B7">
        <w:rPr>
          <w:rFonts w:eastAsia="Times New Roman" w:cs="Times New Roman"/>
          <w:szCs w:val="19"/>
          <w:lang w:eastAsia="pl-PL"/>
        </w:rPr>
        <w:t xml:space="preserve">p.proc.) i wyniósł </w:t>
      </w:r>
      <w:r w:rsidR="00F43717">
        <w:rPr>
          <w:rFonts w:eastAsia="Times New Roman" w:cs="Times New Roman"/>
          <w:szCs w:val="19"/>
          <w:lang w:eastAsia="pl-PL"/>
        </w:rPr>
        <w:t>55,2</w:t>
      </w:r>
      <w:r w:rsidRPr="000212B7">
        <w:rPr>
          <w:rFonts w:eastAsia="Times New Roman" w:cs="Times New Roman"/>
          <w:szCs w:val="19"/>
          <w:lang w:eastAsia="pl-PL"/>
        </w:rPr>
        <w:t xml:space="preserve">%. Podobnie jak w przypadku współczynnika aktywności ekonomicznej, także wskaźnik za-trudnienia różnicowała płeć. Zdecydowanie wyższy był wśród mężczyzn, spośród których pracowało </w:t>
      </w:r>
      <w:r w:rsidR="00F43717">
        <w:rPr>
          <w:rFonts w:eastAsia="Times New Roman" w:cs="Times New Roman"/>
          <w:szCs w:val="19"/>
          <w:lang w:eastAsia="pl-PL"/>
        </w:rPr>
        <w:t>63,9</w:t>
      </w:r>
      <w:r w:rsidRPr="000212B7">
        <w:rPr>
          <w:rFonts w:eastAsia="Times New Roman" w:cs="Times New Roman"/>
          <w:szCs w:val="19"/>
          <w:lang w:eastAsia="pl-PL"/>
        </w:rPr>
        <w:t>%. Kobiety rzadziej podejmowały pracę (</w:t>
      </w:r>
      <w:r w:rsidR="00F43717">
        <w:rPr>
          <w:rFonts w:eastAsia="Times New Roman" w:cs="Times New Roman"/>
          <w:szCs w:val="19"/>
          <w:lang w:eastAsia="pl-PL"/>
        </w:rPr>
        <w:t>47,1</w:t>
      </w:r>
      <w:r w:rsidRPr="000212B7">
        <w:rPr>
          <w:rFonts w:eastAsia="Times New Roman" w:cs="Times New Roman"/>
          <w:szCs w:val="19"/>
          <w:lang w:eastAsia="pl-PL"/>
        </w:rPr>
        <w:t xml:space="preserve">% z nich to osoby pracujące). </w:t>
      </w:r>
      <w:r w:rsidR="00F43717">
        <w:rPr>
          <w:rFonts w:eastAsia="Times New Roman" w:cs="Times New Roman"/>
          <w:szCs w:val="19"/>
          <w:lang w:eastAsia="pl-PL"/>
        </w:rPr>
        <w:t>Zarówno wś</w:t>
      </w:r>
      <w:r w:rsidR="00231E8E">
        <w:rPr>
          <w:rFonts w:eastAsia="Times New Roman" w:cs="Times New Roman"/>
          <w:szCs w:val="19"/>
          <w:lang w:eastAsia="pl-PL"/>
        </w:rPr>
        <w:t>r</w:t>
      </w:r>
      <w:r w:rsidR="00F43717">
        <w:rPr>
          <w:rFonts w:eastAsia="Times New Roman" w:cs="Times New Roman"/>
          <w:szCs w:val="19"/>
          <w:lang w:eastAsia="pl-PL"/>
        </w:rPr>
        <w:t>ód mężczyzn, jak i kobiet w</w:t>
      </w:r>
      <w:r w:rsidRPr="000212B7">
        <w:rPr>
          <w:rFonts w:eastAsia="Times New Roman" w:cs="Times New Roman"/>
          <w:szCs w:val="19"/>
          <w:lang w:eastAsia="pl-PL"/>
        </w:rPr>
        <w:t xml:space="preserve">skaźnik </w:t>
      </w:r>
      <w:r w:rsidR="00F43717">
        <w:rPr>
          <w:rFonts w:eastAsia="Times New Roman" w:cs="Times New Roman"/>
          <w:szCs w:val="19"/>
          <w:lang w:eastAsia="pl-PL"/>
        </w:rPr>
        <w:t xml:space="preserve">był </w:t>
      </w:r>
      <w:r w:rsidRPr="000212B7">
        <w:rPr>
          <w:rFonts w:eastAsia="Times New Roman" w:cs="Times New Roman"/>
          <w:szCs w:val="19"/>
          <w:lang w:eastAsia="pl-PL"/>
        </w:rPr>
        <w:t>wyższy niż przed rokiem o 2,</w:t>
      </w:r>
      <w:r w:rsidR="00F43717">
        <w:rPr>
          <w:rFonts w:eastAsia="Times New Roman" w:cs="Times New Roman"/>
          <w:szCs w:val="19"/>
          <w:lang w:eastAsia="pl-PL"/>
        </w:rPr>
        <w:t>2</w:t>
      </w:r>
      <w:r w:rsidRPr="000212B7">
        <w:rPr>
          <w:rFonts w:eastAsia="Times New Roman" w:cs="Times New Roman"/>
          <w:szCs w:val="19"/>
          <w:lang w:eastAsia="pl-PL"/>
        </w:rPr>
        <w:t xml:space="preserve"> p.proc.</w:t>
      </w:r>
    </w:p>
    <w:p w14:paraId="607E4288" w14:textId="3D05BB74" w:rsidR="000212B7" w:rsidRPr="000212B7" w:rsidRDefault="00B41409" w:rsidP="000212B7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gdzie zwiększył się on na przestrzeni roku o </w:t>
      </w:r>
      <w:r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>,</w:t>
      </w:r>
      <w:r w:rsidR="00F43717">
        <w:rPr>
          <w:rFonts w:eastAsia="Times New Roman" w:cs="Times New Roman"/>
          <w:szCs w:val="19"/>
          <w:lang w:eastAsia="pl-PL"/>
        </w:rPr>
        <w:t>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F43717">
        <w:rPr>
          <w:rFonts w:eastAsia="Times New Roman" w:cs="Times New Roman"/>
          <w:szCs w:val="19"/>
          <w:lang w:eastAsia="pl-PL"/>
        </w:rPr>
        <w:t>57,0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F43717">
        <w:rPr>
          <w:rFonts w:eastAsia="Times New Roman" w:cs="Times New Roman"/>
          <w:szCs w:val="19"/>
          <w:lang w:eastAsia="pl-PL"/>
        </w:rPr>
        <w:t>o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F43717">
        <w:rPr>
          <w:rFonts w:eastAsia="Times New Roman" w:cs="Times New Roman"/>
          <w:szCs w:val="19"/>
          <w:lang w:eastAsia="pl-PL"/>
        </w:rPr>
        <w:t>2,0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i wyniósł </w:t>
      </w:r>
      <w:r w:rsidR="00F43717">
        <w:rPr>
          <w:rFonts w:eastAsia="Times New Roman" w:cs="Times New Roman"/>
          <w:szCs w:val="19"/>
          <w:lang w:eastAsia="pl-PL"/>
        </w:rPr>
        <w:t>53,0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43717">
        <w:rPr>
          <w:rFonts w:eastAsia="Times New Roman" w:cs="Times New Roman"/>
          <w:szCs w:val="19"/>
          <w:lang w:eastAsia="pl-PL"/>
        </w:rPr>
        <w:t>Znacznie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ludności wiejskiej </w:t>
      </w:r>
      <w:bookmarkStart w:id="0" w:name="_Hlk113264033"/>
      <w:r w:rsidR="009B30ED">
        <w:rPr>
          <w:rFonts w:eastAsia="Times New Roman" w:cs="Times New Roman"/>
          <w:szCs w:val="19"/>
          <w:lang w:eastAsia="pl-PL"/>
        </w:rPr>
        <w:t>niezwiązanej z gospodarstwem rolnym</w:t>
      </w:r>
      <w:bookmarkEnd w:id="0"/>
      <w:r w:rsidR="009B30ED">
        <w:rPr>
          <w:rFonts w:eastAsia="Times New Roman" w:cs="Times New Roman"/>
          <w:szCs w:val="19"/>
          <w:lang w:eastAsia="pl-PL"/>
        </w:rPr>
        <w:t xml:space="preserve">, w przypadku której </w:t>
      </w:r>
      <w:r w:rsidR="00626387">
        <w:rPr>
          <w:rFonts w:eastAsia="Times New Roman" w:cs="Times New Roman"/>
          <w:szCs w:val="19"/>
          <w:lang w:eastAsia="pl-PL"/>
        </w:rPr>
        <w:t>odnotowano wzrost</w:t>
      </w:r>
      <w:r w:rsidR="009B30ED">
        <w:rPr>
          <w:rFonts w:eastAsia="Times New Roman" w:cs="Times New Roman"/>
          <w:szCs w:val="19"/>
          <w:lang w:eastAsia="pl-PL"/>
        </w:rPr>
        <w:t xml:space="preserve"> o</w:t>
      </w:r>
      <w:r w:rsidR="00F43717">
        <w:rPr>
          <w:rFonts w:eastAsia="Times New Roman" w:cs="Times New Roman"/>
          <w:szCs w:val="19"/>
          <w:lang w:eastAsia="pl-PL"/>
        </w:rPr>
        <w:t xml:space="preserve"> 4,8</w:t>
      </w:r>
      <w:r w:rsidR="009B30ED">
        <w:rPr>
          <w:rFonts w:eastAsia="Times New Roman" w:cs="Times New Roman"/>
          <w:szCs w:val="19"/>
          <w:lang w:eastAsia="pl-PL"/>
        </w:rPr>
        <w:t xml:space="preserve"> p.proc. </w:t>
      </w:r>
      <w:r w:rsidR="00F43717">
        <w:rPr>
          <w:rFonts w:eastAsia="Times New Roman" w:cs="Times New Roman"/>
          <w:szCs w:val="19"/>
          <w:lang w:eastAsia="pl-PL"/>
        </w:rPr>
        <w:t xml:space="preserve">(wobec 0,6 p.proc. dla ludności 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F43717">
        <w:rPr>
          <w:rFonts w:eastAsia="Times New Roman" w:cs="Times New Roman"/>
          <w:szCs w:val="19"/>
          <w:lang w:eastAsia="pl-PL"/>
        </w:rPr>
        <w:t>).</w:t>
      </w:r>
    </w:p>
    <w:p w14:paraId="66CB559D" w14:textId="4E8780BA" w:rsidR="000212B7" w:rsidRPr="000212B7" w:rsidRDefault="00925ED8" w:rsidP="000212B7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095D7F6C">
                <wp:simplePos x="0" y="0"/>
                <wp:positionH relativeFrom="page">
                  <wp:posOffset>5689600</wp:posOffset>
                </wp:positionH>
                <wp:positionV relativeFrom="paragraph">
                  <wp:posOffset>397510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11" name="Pole tekstowe 11" descr="Wzrost wskaźnika zatrudnienia wystąpił w większości grup wykształcenia. Spadek odnotowano jedynie wśród posiadających wykształcenie średnie ogólnokształcą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0FE86F87" w:rsidR="00914198" w:rsidRPr="00D616D2" w:rsidRDefault="00D76A94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wskaźnika zatrudnienia wystąpił w większości grup </w:t>
                            </w:r>
                            <w:r w:rsidR="00925E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wykształcenia. Spadek odnotowano jedynie wśród </w:t>
                            </w:r>
                            <w:r w:rsidR="00925ED8" w:rsidRPr="00925E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posiadających wykszta</w:t>
                            </w:r>
                            <w:r w:rsidR="003A1F77" w:rsidRPr="006D12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</w:t>
                            </w:r>
                            <w:r w:rsidR="00925ED8" w:rsidRPr="00925E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cenie średnie ogólnokształcące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Wzrost wskaźnika zatrudnienia wystąpił w większości grup wykształcenia. Spadek odnotowano jedynie wśród posiadających wykształcenie średnie ogólnokształcące" style="position:absolute;margin-left:448pt;margin-top:31.3pt;width:135.85pt;height:103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" filled="f" stroked="f">
                <v:textbox>
                  <w:txbxContent>
                    <w:p w14:paraId="7D6E1ACB" w14:textId="0FE86F87" w:rsidR="00914198" w:rsidRPr="00D616D2" w:rsidRDefault="00D76A94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wskaźnika zatrudnienia wystąpił w większości grup </w:t>
                      </w:r>
                      <w:r w:rsidR="00925E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wykształcenia. Spadek odnotowano jedynie wśród </w:t>
                      </w:r>
                      <w:r w:rsidR="00925ED8" w:rsidRPr="00925E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posiadających wykszta</w:t>
                      </w:r>
                      <w:r w:rsidR="003A1F77" w:rsidRPr="006D12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</w:t>
                      </w:r>
                      <w:r w:rsidR="00925ED8" w:rsidRPr="00925E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cenie średnie ogólnokształcące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43717">
        <w:rPr>
          <w:rFonts w:eastAsia="Times New Roman" w:cs="Times New Roman"/>
          <w:szCs w:val="19"/>
          <w:lang w:eastAsia="pl-PL"/>
        </w:rPr>
        <w:t>Wysoki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wzrost wskaźnika zatrudnienia wystąpił wśród osób w wieku 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>5-</w:t>
      </w:r>
      <w:r w:rsidR="00B41409">
        <w:rPr>
          <w:rFonts w:eastAsia="Times New Roman" w:cs="Times New Roman"/>
          <w:szCs w:val="19"/>
          <w:lang w:eastAsia="pl-PL"/>
        </w:rPr>
        <w:t>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4 lata (o </w:t>
      </w:r>
      <w:r w:rsidR="00F43717">
        <w:rPr>
          <w:rFonts w:eastAsia="Times New Roman" w:cs="Times New Roman"/>
          <w:szCs w:val="19"/>
          <w:lang w:eastAsia="pl-PL"/>
        </w:rPr>
        <w:t>5,7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p.proc.)</w:t>
      </w:r>
      <w:r w:rsidR="00F43717">
        <w:rPr>
          <w:rFonts w:eastAsia="Times New Roman" w:cs="Times New Roman"/>
          <w:szCs w:val="19"/>
          <w:lang w:eastAsia="pl-PL"/>
        </w:rPr>
        <w:t xml:space="preserve">. </w:t>
      </w:r>
      <w:r w:rsidR="000D4593">
        <w:rPr>
          <w:rFonts w:eastAsia="Times New Roman" w:cs="Times New Roman"/>
          <w:szCs w:val="19"/>
          <w:lang w:eastAsia="pl-PL"/>
        </w:rPr>
        <w:t>Większy niż przed rokiem był</w:t>
      </w:r>
      <w:r w:rsidR="00F43717">
        <w:rPr>
          <w:rFonts w:eastAsia="Times New Roman" w:cs="Times New Roman"/>
          <w:szCs w:val="19"/>
          <w:lang w:eastAsia="pl-PL"/>
        </w:rPr>
        <w:t xml:space="preserve"> również m.in. w grupie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F43717">
        <w:rPr>
          <w:rFonts w:eastAsia="Times New Roman" w:cs="Times New Roman"/>
          <w:szCs w:val="19"/>
          <w:lang w:eastAsia="pl-PL"/>
        </w:rPr>
        <w:t>55-89 lat</w:t>
      </w:r>
      <w:r w:rsidR="00F43717" w:rsidRPr="000212B7">
        <w:rPr>
          <w:rFonts w:eastAsia="Times New Roman" w:cs="Times New Roman"/>
          <w:szCs w:val="19"/>
          <w:lang w:eastAsia="pl-PL"/>
        </w:rPr>
        <w:t xml:space="preserve"> lata (o </w:t>
      </w:r>
      <w:r w:rsidR="00F43717">
        <w:rPr>
          <w:rFonts w:eastAsia="Times New Roman" w:cs="Times New Roman"/>
          <w:szCs w:val="19"/>
          <w:lang w:eastAsia="pl-PL"/>
        </w:rPr>
        <w:t>2,7</w:t>
      </w:r>
      <w:r w:rsidR="00F43717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F43717">
        <w:rPr>
          <w:rFonts w:eastAsia="Times New Roman" w:cs="Times New Roman"/>
          <w:szCs w:val="19"/>
          <w:lang w:eastAsia="pl-PL"/>
        </w:rPr>
        <w:t xml:space="preserve"> oraz</w:t>
      </w:r>
      <w:r w:rsidR="00F43717" w:rsidRPr="000212B7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15-24 lata (o </w:t>
      </w:r>
      <w:r w:rsidR="00B41409">
        <w:rPr>
          <w:rFonts w:eastAsia="Times New Roman" w:cs="Times New Roman"/>
          <w:szCs w:val="19"/>
          <w:lang w:eastAsia="pl-PL"/>
        </w:rPr>
        <w:t>1,</w:t>
      </w:r>
      <w:r w:rsidR="00F43717">
        <w:rPr>
          <w:rFonts w:eastAsia="Times New Roman" w:cs="Times New Roman"/>
          <w:szCs w:val="19"/>
          <w:lang w:eastAsia="pl-PL"/>
        </w:rPr>
        <w:t>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F43717">
        <w:rPr>
          <w:rFonts w:eastAsia="Times New Roman" w:cs="Times New Roman"/>
          <w:szCs w:val="19"/>
          <w:lang w:eastAsia="pl-PL"/>
        </w:rPr>
        <w:t>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Spadek wystąpił </w:t>
      </w:r>
      <w:r w:rsidR="00B41409">
        <w:rPr>
          <w:rFonts w:eastAsia="Times New Roman" w:cs="Times New Roman"/>
          <w:szCs w:val="19"/>
          <w:lang w:eastAsia="pl-PL"/>
        </w:rPr>
        <w:t xml:space="preserve">jedynie </w:t>
      </w:r>
      <w:r w:rsidR="00F43717">
        <w:rPr>
          <w:rFonts w:eastAsia="Times New Roman" w:cs="Times New Roman"/>
          <w:szCs w:val="19"/>
          <w:lang w:eastAsia="pl-PL"/>
        </w:rPr>
        <w:t>wśród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osób 35-44 lata (o </w:t>
      </w:r>
      <w:r w:rsidR="00F43717">
        <w:rPr>
          <w:rFonts w:eastAsia="Times New Roman" w:cs="Times New Roman"/>
          <w:szCs w:val="19"/>
          <w:lang w:eastAsia="pl-PL"/>
        </w:rPr>
        <w:t>1,7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p.proc.).</w:t>
      </w:r>
    </w:p>
    <w:p w14:paraId="2E994AA1" w14:textId="43EE60D9" w:rsidR="00AA5B21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DE1304">
        <w:rPr>
          <w:rFonts w:eastAsia="Times New Roman" w:cs="Times New Roman"/>
          <w:szCs w:val="19"/>
          <w:lang w:eastAsia="pl-PL"/>
        </w:rPr>
        <w:t xml:space="preserve">W większości grup był on większy niż przed rokiem, przy czym najwyższy </w:t>
      </w:r>
      <w:r w:rsidR="00C05588" w:rsidRPr="006D121F">
        <w:rPr>
          <w:rFonts w:eastAsia="Times New Roman" w:cs="Times New Roman"/>
          <w:szCs w:val="19"/>
          <w:lang w:eastAsia="pl-PL"/>
        </w:rPr>
        <w:t>wzrost</w:t>
      </w:r>
      <w:r w:rsidR="00C05588">
        <w:rPr>
          <w:rFonts w:eastAsia="Times New Roman" w:cs="Times New Roman"/>
          <w:szCs w:val="19"/>
          <w:lang w:eastAsia="pl-PL"/>
        </w:rPr>
        <w:t xml:space="preserve"> </w:t>
      </w:r>
      <w:r w:rsidR="00DE1304">
        <w:rPr>
          <w:rFonts w:eastAsia="Times New Roman" w:cs="Times New Roman"/>
          <w:szCs w:val="19"/>
          <w:lang w:eastAsia="pl-PL"/>
        </w:rPr>
        <w:t xml:space="preserve">odnotowano 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wśród osób z wykształceniem gimnazjalnym, podstawowym, niepełnym podstawowym lub bez wykształcenia szkolnego (o </w:t>
      </w:r>
      <w:r w:rsidR="00DE1304">
        <w:rPr>
          <w:rFonts w:eastAsia="Times New Roman" w:cs="Times New Roman"/>
          <w:szCs w:val="19"/>
          <w:lang w:eastAsia="pl-PL"/>
        </w:rPr>
        <w:t>4,4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 p.proc.).</w:t>
      </w:r>
      <w:r w:rsidR="00DE1304" w:rsidRPr="00AA5B21">
        <w:rPr>
          <w:rFonts w:eastAsia="Times New Roman" w:cs="Times New Roman"/>
          <w:szCs w:val="19"/>
          <w:lang w:eastAsia="pl-PL"/>
        </w:rPr>
        <w:t xml:space="preserve"> </w:t>
      </w:r>
      <w:r w:rsidRPr="000212B7">
        <w:rPr>
          <w:rFonts w:eastAsia="Times New Roman" w:cs="Times New Roman"/>
          <w:szCs w:val="19"/>
          <w:lang w:eastAsia="pl-PL"/>
        </w:rPr>
        <w:t>Zdecydowanie najwyższ</w:t>
      </w:r>
      <w:r w:rsidR="00473E8A" w:rsidRPr="006D121F">
        <w:rPr>
          <w:rFonts w:eastAsia="Times New Roman" w:cs="Times New Roman"/>
          <w:szCs w:val="19"/>
          <w:lang w:eastAsia="pl-PL"/>
        </w:rPr>
        <w:t>a</w:t>
      </w:r>
      <w:r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DE1304">
        <w:rPr>
          <w:rFonts w:eastAsia="Times New Roman" w:cs="Times New Roman"/>
          <w:szCs w:val="19"/>
          <w:lang w:eastAsia="pl-PL"/>
        </w:rPr>
        <w:t>wskaźnika zatrudnienia wystąpiła</w:t>
      </w:r>
      <w:r w:rsidRPr="000212B7">
        <w:rPr>
          <w:rFonts w:eastAsia="Times New Roman" w:cs="Times New Roman"/>
          <w:szCs w:val="19"/>
          <w:lang w:eastAsia="pl-PL"/>
        </w:rPr>
        <w:t xml:space="preserve"> wśród pracowników, którzy ukończyli szkołę wyższą – </w:t>
      </w:r>
      <w:r w:rsidR="00DE1304">
        <w:rPr>
          <w:rFonts w:eastAsia="Times New Roman" w:cs="Times New Roman"/>
          <w:szCs w:val="19"/>
          <w:lang w:eastAsia="pl-PL"/>
        </w:rPr>
        <w:t>79,9</w:t>
      </w:r>
      <w:r w:rsidRPr="000212B7">
        <w:rPr>
          <w:rFonts w:eastAsia="Times New Roman" w:cs="Times New Roman"/>
          <w:szCs w:val="19"/>
          <w:lang w:eastAsia="pl-PL"/>
        </w:rPr>
        <w:t xml:space="preserve">%. </w:t>
      </w:r>
      <w:r w:rsidR="00DE1304">
        <w:rPr>
          <w:rFonts w:eastAsia="Times New Roman" w:cs="Times New Roman"/>
          <w:szCs w:val="19"/>
          <w:lang w:eastAsia="pl-PL"/>
        </w:rPr>
        <w:t>Spadek odnotowano jedynie wśród posiadających wykszta</w:t>
      </w:r>
      <w:r w:rsidR="00DF2084" w:rsidRPr="006D121F">
        <w:rPr>
          <w:rFonts w:eastAsia="Times New Roman" w:cs="Times New Roman"/>
          <w:szCs w:val="19"/>
          <w:lang w:eastAsia="pl-PL"/>
        </w:rPr>
        <w:t>ł</w:t>
      </w:r>
      <w:r w:rsidR="00DE1304">
        <w:rPr>
          <w:rFonts w:eastAsia="Times New Roman" w:cs="Times New Roman"/>
          <w:szCs w:val="19"/>
          <w:lang w:eastAsia="pl-PL"/>
        </w:rPr>
        <w:t>cenie średnie ogólnokształcące (o 0,2 p.proc.).</w:t>
      </w:r>
    </w:p>
    <w:p w14:paraId="599267CA" w14:textId="4D8381B9" w:rsidR="007B36F8" w:rsidRPr="008F123B" w:rsidRDefault="007B36F8" w:rsidP="005661C0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1. Wskaźnik zatrudnienia według wykształcenia </w:t>
      </w:r>
    </w:p>
    <w:p w14:paraId="60A49649" w14:textId="52B2EE15" w:rsidR="00FE304D" w:rsidRDefault="0010276B" w:rsidP="00402BA8">
      <w:pPr>
        <w:spacing w:before="60" w:after="60" w:line="240" w:lineRule="auto"/>
        <w:rPr>
          <w:rFonts w:eastAsia="Times New Roman" w:cs="Times New Roman"/>
          <w:b/>
          <w:szCs w:val="19"/>
          <w:lang w:eastAsia="pl-PL"/>
        </w:rPr>
      </w:pPr>
      <w:bookmarkStart w:id="1" w:name="_GoBack"/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56480C8" wp14:editId="02A1A7A5">
            <wp:extent cx="4902033" cy="2625881"/>
            <wp:effectExtent l="0" t="0" r="0" b="3175"/>
            <wp:docPr id="4" name="Obraz 4" descr="Wartość współczynnika zatrudnienia według wykształcenia w drugim kwartale 2021 i 2022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033" cy="262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84CCF67" w14:textId="7656CCB5" w:rsidR="00500298" w:rsidRDefault="00AE61D5" w:rsidP="005661C0">
      <w:pPr>
        <w:pageBreakBefore/>
        <w:spacing w:before="360"/>
        <w:rPr>
          <w:rFonts w:eastAsia="Times New Roman" w:cs="Arial"/>
          <w:szCs w:val="19"/>
          <w:lang w:eastAsia="pl-PL"/>
        </w:rPr>
      </w:pPr>
      <w:r w:rsidRPr="00446B3D">
        <w:rPr>
          <w:b/>
          <w:noProof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50472630">
                <wp:simplePos x="0" y="0"/>
                <wp:positionH relativeFrom="page">
                  <wp:posOffset>5724525</wp:posOffset>
                </wp:positionH>
                <wp:positionV relativeFrom="paragraph">
                  <wp:posOffset>875692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6B7BB7EF" w:rsidR="00914198" w:rsidRPr="00D616D2" w:rsidRDefault="000F003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kobiet</w:t>
                            </w:r>
                          </w:p>
                          <w:p w14:paraId="55AF31C1" w14:textId="77777777" w:rsidR="000F003A" w:rsidRDefault="000F0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" style="position:absolute;margin-left:450.75pt;margin-top:68.95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v3pgIAANc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" filled="f" stroked="f">
                <v:textbox>
                  <w:txbxContent>
                    <w:p w14:paraId="15BFCD90" w14:textId="6B7BB7EF" w:rsidR="00914198" w:rsidRPr="00D616D2" w:rsidRDefault="000F003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kobiet</w:t>
                      </w:r>
                    </w:p>
                    <w:p w14:paraId="55AF31C1" w14:textId="77777777" w:rsidR="000F003A" w:rsidRDefault="000F003A"/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462CBC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446B3D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595DA2" w:rsidRPr="006D5EFA">
        <w:rPr>
          <w:rFonts w:eastAsia="Times New Roman" w:cs="Arial"/>
          <w:szCs w:val="19"/>
          <w:lang w:eastAsia="pl-PL"/>
        </w:rPr>
        <w:t>407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446B3D">
        <w:rPr>
          <w:rFonts w:eastAsia="Times New Roman" w:cs="Arial"/>
          <w:szCs w:val="19"/>
          <w:lang w:eastAsia="pl-PL"/>
        </w:rPr>
        <w:t>76,</w:t>
      </w:r>
      <w:r w:rsidR="00AD7348">
        <w:rPr>
          <w:rFonts w:eastAsia="Times New Roman" w:cs="Arial"/>
          <w:szCs w:val="19"/>
          <w:lang w:eastAsia="pl-PL"/>
        </w:rPr>
        <w:t>1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446B3D">
        <w:rPr>
          <w:rFonts w:eastAsia="Times New Roman" w:cs="Arial"/>
          <w:szCs w:val="19"/>
          <w:lang w:eastAsia="pl-PL"/>
        </w:rPr>
        <w:t>jednak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obniżył</w:t>
      </w:r>
      <w:r w:rsidR="000212B7" w:rsidRPr="00E95F94">
        <w:rPr>
          <w:rFonts w:eastAsia="Times New Roman" w:cs="Arial"/>
          <w:szCs w:val="19"/>
          <w:lang w:eastAsia="pl-PL"/>
        </w:rPr>
        <w:t xml:space="preserve"> się do </w:t>
      </w:r>
      <w:r w:rsidR="00AD7348">
        <w:rPr>
          <w:rFonts w:eastAsia="Times New Roman" w:cs="Arial"/>
          <w:szCs w:val="19"/>
          <w:lang w:eastAsia="pl-PL"/>
        </w:rPr>
        <w:t>60,9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1,</w:t>
      </w:r>
      <w:r w:rsidR="00AD7348">
        <w:rPr>
          <w:rFonts w:eastAsia="Times New Roman" w:cs="Arial"/>
          <w:szCs w:val="19"/>
          <w:lang w:eastAsia="pl-PL"/>
        </w:rPr>
        <w:t>7</w:t>
      </w:r>
      <w:r w:rsidR="000E0C17">
        <w:rPr>
          <w:rFonts w:eastAsia="Times New Roman" w:cs="Arial"/>
          <w:szCs w:val="19"/>
          <w:lang w:eastAsia="pl-PL"/>
        </w:rPr>
        <w:t xml:space="preserve">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Odmiennie przedstawiała się sytuacja w sektorze publicznym, w którym wśród </w:t>
      </w:r>
      <w:r w:rsidR="00446B3D" w:rsidRPr="006D5EFA">
        <w:rPr>
          <w:rFonts w:eastAsia="Times New Roman" w:cs="Arial"/>
          <w:szCs w:val="19"/>
          <w:lang w:eastAsia="pl-PL"/>
        </w:rPr>
        <w:t>12</w:t>
      </w:r>
      <w:r w:rsidR="00AD7348" w:rsidRPr="006D5EFA">
        <w:rPr>
          <w:rFonts w:eastAsia="Times New Roman" w:cs="Arial"/>
          <w:szCs w:val="19"/>
          <w:lang w:eastAsia="pl-PL"/>
        </w:rPr>
        <w:t>8</w:t>
      </w:r>
      <w:r w:rsidR="000212B7" w:rsidRPr="006D5EFA">
        <w:rPr>
          <w:rFonts w:eastAsia="Times New Roman" w:cs="Arial"/>
          <w:szCs w:val="19"/>
          <w:lang w:eastAsia="pl-PL"/>
        </w:rPr>
        <w:t xml:space="preserve"> tys. pracujących</w:t>
      </w:r>
      <w:r w:rsidR="000212B7" w:rsidRPr="00E95F94">
        <w:rPr>
          <w:rFonts w:eastAsia="Times New Roman" w:cs="Arial"/>
          <w:szCs w:val="19"/>
          <w:lang w:eastAsia="pl-PL"/>
        </w:rPr>
        <w:t xml:space="preserve"> przeważały 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zmalał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AD7348">
        <w:rPr>
          <w:rFonts w:eastAsia="Times New Roman" w:cs="Arial"/>
          <w:szCs w:val="19"/>
          <w:lang w:eastAsia="pl-PL"/>
        </w:rPr>
        <w:t>59,4</w:t>
      </w:r>
      <w:r w:rsidR="000212B7" w:rsidRPr="00E95F94">
        <w:rPr>
          <w:rFonts w:eastAsia="Times New Roman" w:cs="Arial"/>
          <w:szCs w:val="19"/>
          <w:lang w:eastAsia="pl-PL"/>
        </w:rPr>
        <w:t xml:space="preserve">%. </w:t>
      </w:r>
      <w:r w:rsidR="00AF0F37">
        <w:rPr>
          <w:rFonts w:eastAsia="Times New Roman" w:cs="Arial"/>
          <w:szCs w:val="19"/>
          <w:lang w:eastAsia="pl-PL"/>
        </w:rPr>
        <w:t>Większy w</w:t>
      </w:r>
      <w:r w:rsidR="000212B7" w:rsidRPr="00E95F94">
        <w:rPr>
          <w:rFonts w:eastAsia="Times New Roman" w:cs="Arial"/>
          <w:szCs w:val="19"/>
          <w:lang w:eastAsia="pl-PL"/>
        </w:rPr>
        <w:t>zrost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stosunku do roku poprzedniego odnotowano w sektorze </w:t>
      </w:r>
      <w:r w:rsidR="00AF0F37">
        <w:rPr>
          <w:rFonts w:eastAsia="Times New Roman" w:cs="Arial"/>
          <w:szCs w:val="19"/>
          <w:lang w:eastAsia="pl-PL"/>
        </w:rPr>
        <w:t>publicznym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AF0F37">
        <w:rPr>
          <w:rFonts w:eastAsia="Times New Roman" w:cs="Arial"/>
          <w:szCs w:val="19"/>
          <w:lang w:eastAsia="pl-PL"/>
        </w:rPr>
        <w:t>6,7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AF0F37">
        <w:rPr>
          <w:rFonts w:eastAsia="Times New Roman" w:cs="Arial"/>
          <w:szCs w:val="19"/>
          <w:lang w:eastAsia="pl-PL"/>
        </w:rPr>
        <w:t>podmiotach prywatnych</w:t>
      </w:r>
      <w:r w:rsidR="000212B7" w:rsidRPr="000212B7">
        <w:rPr>
          <w:rFonts w:eastAsia="Times New Roman" w:cs="Arial"/>
          <w:szCs w:val="19"/>
          <w:lang w:eastAsia="pl-PL"/>
        </w:rPr>
        <w:t xml:space="preserve"> </w:t>
      </w:r>
      <w:r w:rsidR="00AF0F37">
        <w:rPr>
          <w:rFonts w:eastAsia="Times New Roman" w:cs="Arial"/>
          <w:szCs w:val="19"/>
          <w:lang w:eastAsia="pl-PL"/>
        </w:rPr>
        <w:t xml:space="preserve">zwiększyła się o 2,3%. </w:t>
      </w:r>
    </w:p>
    <w:p w14:paraId="379577EB" w14:textId="467457F3" w:rsidR="004A3A43" w:rsidRDefault="00500298" w:rsidP="00A83CD8">
      <w:pPr>
        <w:rPr>
          <w:rFonts w:eastAsia="Times New Roman" w:cs="Times New Roman"/>
          <w:szCs w:val="19"/>
          <w:lang w:eastAsia="pl-PL"/>
        </w:rPr>
      </w:pPr>
      <w:r w:rsidRPr="00446B3D">
        <w:rPr>
          <w:rFonts w:eastAsia="Times New Roman" w:cs="Arial"/>
          <w:szCs w:val="19"/>
          <w:lang w:eastAsia="pl-PL"/>
        </w:rPr>
        <w:t>Zatrudnieni</w:t>
      </w:r>
      <w:r w:rsidR="00FE304D" w:rsidRPr="00446B3D">
        <w:rPr>
          <w:rFonts w:eastAsia="Times New Roman" w:cs="Arial"/>
          <w:szCs w:val="19"/>
          <w:lang w:eastAsia="pl-PL"/>
        </w:rPr>
        <w:t xml:space="preserve"> stanowili </w:t>
      </w:r>
      <w:r w:rsidR="002938E2">
        <w:rPr>
          <w:rFonts w:eastAsia="Times New Roman" w:cs="Arial"/>
          <w:szCs w:val="19"/>
          <w:lang w:eastAsia="pl-PL"/>
        </w:rPr>
        <w:t>74,5</w:t>
      </w:r>
      <w:r w:rsidR="00575624" w:rsidRPr="00446B3D">
        <w:rPr>
          <w:rFonts w:eastAsia="Times New Roman" w:cs="Arial"/>
          <w:szCs w:val="19"/>
          <w:lang w:eastAsia="pl-PL"/>
        </w:rPr>
        <w:t>% ogółu pracujących</w:t>
      </w:r>
      <w:r w:rsidR="00F67200" w:rsidRPr="00446B3D">
        <w:rPr>
          <w:rFonts w:eastAsia="Times New Roman" w:cs="Arial"/>
          <w:szCs w:val="19"/>
          <w:lang w:eastAsia="pl-PL"/>
        </w:rPr>
        <w:t>,</w:t>
      </w:r>
      <w:r w:rsidR="00575624" w:rsidRPr="00446B3D">
        <w:rPr>
          <w:rFonts w:eastAsia="Times New Roman" w:cs="Arial"/>
          <w:szCs w:val="19"/>
          <w:lang w:eastAsia="pl-PL"/>
        </w:rPr>
        <w:t xml:space="preserve"> a</w:t>
      </w:r>
      <w:r w:rsidR="00FE304D" w:rsidRPr="00446B3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D6E54" w:rsidRPr="00446B3D">
        <w:rPr>
          <w:rFonts w:eastAsia="Times New Roman" w:cs="Arial"/>
          <w:szCs w:val="19"/>
          <w:lang w:eastAsia="pl-PL"/>
        </w:rPr>
        <w:t>24</w:t>
      </w:r>
      <w:r w:rsidR="00A212BC">
        <w:rPr>
          <w:rFonts w:eastAsia="Times New Roman" w:cs="Arial"/>
          <w:szCs w:val="19"/>
          <w:lang w:eastAsia="pl-PL"/>
        </w:rPr>
        <w:t>,2</w:t>
      </w:r>
      <w:r w:rsidR="00575624" w:rsidRPr="00446B3D">
        <w:rPr>
          <w:rFonts w:eastAsia="Times New Roman" w:cs="Arial"/>
          <w:szCs w:val="19"/>
          <w:lang w:eastAsia="pl-PL"/>
        </w:rPr>
        <w:t>%</w:t>
      </w:r>
      <w:r w:rsidR="00A83CD8" w:rsidRPr="00446B3D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D53F2A">
        <w:rPr>
          <w:rFonts w:eastAsia="Times New Roman" w:cs="Times New Roman"/>
          <w:szCs w:val="19"/>
          <w:lang w:eastAsia="pl-PL"/>
        </w:rPr>
        <w:t>54,0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AB3CF8">
        <w:rPr>
          <w:rFonts w:eastAsia="Times New Roman" w:cs="Times New Roman"/>
          <w:szCs w:val="19"/>
          <w:lang w:eastAsia="pl-PL"/>
        </w:rPr>
        <w:t>62,0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A212BC">
        <w:rPr>
          <w:rFonts w:eastAsia="Times New Roman" w:cs="Times New Roman"/>
          <w:szCs w:val="19"/>
          <w:lang w:eastAsia="pl-PL"/>
        </w:rPr>
        <w:t>60,</w:t>
      </w:r>
      <w:r w:rsidR="00AB3CF8">
        <w:rPr>
          <w:rFonts w:eastAsia="Times New Roman" w:cs="Times New Roman"/>
          <w:szCs w:val="19"/>
          <w:lang w:eastAsia="pl-PL"/>
        </w:rPr>
        <w:t>5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18981168" w:rsidR="007A5D28" w:rsidRPr="008F123B" w:rsidRDefault="005661C0" w:rsidP="00364A63">
      <w:pPr>
        <w:spacing w:before="240" w:line="240" w:lineRule="auto"/>
        <w:rPr>
          <w:rFonts w:ascii="Fira Sans SemiBold" w:hAnsi="Fira Sans SemiBold"/>
          <w:szCs w:val="19"/>
        </w:rPr>
      </w:pPr>
      <w:r>
        <w:rPr>
          <w:rFonts w:eastAsia="Times New Roman" w:cs="Arial"/>
          <w:b/>
          <w:noProof/>
          <w:sz w:val="18"/>
          <w:szCs w:val="19"/>
          <w:lang w:eastAsia="ja-JP"/>
        </w:rPr>
        <w:drawing>
          <wp:anchor distT="0" distB="0" distL="114300" distR="114300" simplePos="0" relativeHeight="251762688" behindDoc="0" locked="0" layoutInCell="1" allowOverlap="1" wp14:anchorId="7BDFC427" wp14:editId="0993219B">
            <wp:simplePos x="0" y="0"/>
            <wp:positionH relativeFrom="margin">
              <wp:align>left</wp:align>
            </wp:positionH>
            <wp:positionV relativeFrom="margin">
              <wp:posOffset>1997075</wp:posOffset>
            </wp:positionV>
            <wp:extent cx="5139690" cy="2001520"/>
            <wp:effectExtent l="0" t="0" r="0" b="0"/>
            <wp:wrapTopAndBottom/>
            <wp:docPr id="6" name="Obraz 6" descr="Udział kobiet wśród pracujących według statusu zatrudnienia w drugim kwartale 2021 i 2022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986" cy="200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A43"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  <w:r w:rsidR="00BC0BED" w:rsidRPr="008F123B">
        <w:rPr>
          <w:rFonts w:ascii="Fira Sans SemiBold" w:hAnsi="Fira Sans SemiBold"/>
          <w:szCs w:val="19"/>
        </w:rPr>
        <w:t xml:space="preserve"> </w:t>
      </w:r>
    </w:p>
    <w:p w14:paraId="00959263" w14:textId="4979105C" w:rsidR="00A212BC" w:rsidRPr="00446B3D" w:rsidRDefault="00A212BC" w:rsidP="00A212BC">
      <w:pPr>
        <w:spacing w:before="360"/>
        <w:rPr>
          <w:rFonts w:eastAsia="Times New Roman" w:cs="Times New Roman"/>
          <w:szCs w:val="19"/>
          <w:lang w:eastAsia="pl-PL"/>
        </w:rPr>
      </w:pPr>
      <w:r w:rsidRPr="00BE1545">
        <w:rPr>
          <w:rFonts w:eastAsia="Times New Roman" w:cs="Times New Roman"/>
          <w:szCs w:val="19"/>
          <w:lang w:eastAsia="pl-PL"/>
        </w:rPr>
        <w:t>Licz</w:t>
      </w:r>
      <w:r w:rsidRPr="00446B3D">
        <w:rPr>
          <w:rFonts w:eastAsia="Times New Roman" w:cs="Times New Roman"/>
          <w:szCs w:val="19"/>
          <w:lang w:eastAsia="pl-PL"/>
        </w:rPr>
        <w:t xml:space="preserve">ba </w:t>
      </w:r>
      <w:r>
        <w:rPr>
          <w:rFonts w:eastAsia="Times New Roman" w:cs="Times New Roman"/>
          <w:szCs w:val="19"/>
          <w:lang w:eastAsia="pl-PL"/>
        </w:rPr>
        <w:t>zatrudnionych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szybciej rosła wśród kobiet</w:t>
      </w:r>
      <w:r w:rsidRPr="00446B3D">
        <w:rPr>
          <w:rFonts w:eastAsia="Times New Roman" w:cs="Times New Roman"/>
          <w:szCs w:val="19"/>
          <w:lang w:eastAsia="pl-PL"/>
        </w:rPr>
        <w:t xml:space="preserve"> – o </w:t>
      </w:r>
      <w:r w:rsidR="004E5A8C">
        <w:rPr>
          <w:rFonts w:eastAsia="Times New Roman" w:cs="Times New Roman"/>
          <w:szCs w:val="19"/>
          <w:lang w:eastAsia="pl-PL"/>
        </w:rPr>
        <w:t>6,4</w:t>
      </w:r>
      <w:r w:rsidRPr="00446B3D">
        <w:rPr>
          <w:rFonts w:eastAsia="Times New Roman" w:cs="Times New Roman"/>
          <w:szCs w:val="19"/>
          <w:lang w:eastAsia="pl-PL"/>
        </w:rPr>
        <w:t xml:space="preserve">%, podczas gdy wśród </w:t>
      </w:r>
      <w:r>
        <w:rPr>
          <w:rFonts w:eastAsia="Times New Roman" w:cs="Times New Roman"/>
          <w:szCs w:val="19"/>
          <w:lang w:eastAsia="pl-PL"/>
        </w:rPr>
        <w:t>mężczyzn</w:t>
      </w:r>
      <w:r w:rsidRPr="00446B3D">
        <w:rPr>
          <w:rFonts w:eastAsia="Times New Roman" w:cs="Times New Roman"/>
          <w:szCs w:val="19"/>
          <w:lang w:eastAsia="pl-PL"/>
        </w:rPr>
        <w:t xml:space="preserve"> –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4E5A8C">
        <w:rPr>
          <w:rFonts w:eastAsia="Times New Roman" w:cs="Times New Roman"/>
          <w:szCs w:val="19"/>
          <w:lang w:eastAsia="pl-PL"/>
        </w:rPr>
        <w:t>3,9</w:t>
      </w:r>
      <w:r w:rsidRPr="00446B3D">
        <w:rPr>
          <w:rFonts w:eastAsia="Times New Roman" w:cs="Times New Roman"/>
          <w:szCs w:val="19"/>
          <w:lang w:eastAsia="pl-PL"/>
        </w:rPr>
        <w:t>%</w:t>
      </w:r>
      <w:r w:rsidRPr="00446B3D">
        <w:rPr>
          <w:rFonts w:eastAsia="Times New Roman" w:cs="Arial"/>
          <w:szCs w:val="19"/>
          <w:lang w:eastAsia="pl-PL"/>
        </w:rPr>
        <w:t xml:space="preserve">. W </w:t>
      </w:r>
      <w:r w:rsidRPr="00446B3D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>
        <w:rPr>
          <w:rFonts w:eastAsia="Times New Roman" w:cs="Times New Roman"/>
          <w:szCs w:val="19"/>
          <w:lang w:eastAsia="pl-PL"/>
        </w:rPr>
        <w:t>kierunek zmian również był</w:t>
      </w:r>
      <w:r w:rsidRPr="00446B3D">
        <w:rPr>
          <w:rFonts w:eastAsia="Times New Roman" w:cs="Times New Roman"/>
          <w:szCs w:val="19"/>
          <w:lang w:eastAsia="pl-PL"/>
        </w:rPr>
        <w:t xml:space="preserve"> niezależn</w:t>
      </w:r>
      <w:r>
        <w:rPr>
          <w:rFonts w:eastAsia="Times New Roman" w:cs="Times New Roman"/>
          <w:szCs w:val="19"/>
          <w:lang w:eastAsia="pl-PL"/>
        </w:rPr>
        <w:t>y</w:t>
      </w:r>
      <w:r w:rsidRPr="00446B3D">
        <w:rPr>
          <w:rFonts w:eastAsia="Times New Roman" w:cs="Times New Roman"/>
          <w:szCs w:val="19"/>
          <w:lang w:eastAsia="pl-PL"/>
        </w:rPr>
        <w:t xml:space="preserve"> od płci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="004E5A8C">
        <w:rPr>
          <w:rFonts w:eastAsia="Times New Roman" w:cs="Times New Roman"/>
          <w:szCs w:val="19"/>
          <w:lang w:eastAsia="pl-PL"/>
        </w:rPr>
        <w:t>a</w:t>
      </w:r>
      <w:r>
        <w:rPr>
          <w:rFonts w:eastAsia="Times New Roman" w:cs="Times New Roman"/>
          <w:szCs w:val="19"/>
          <w:lang w:eastAsia="pl-PL"/>
        </w:rPr>
        <w:t xml:space="preserve"> większy ubytek dotyczył kobiet – o </w:t>
      </w:r>
      <w:r w:rsidR="004E5A8C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,9%.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 grupie m</w:t>
      </w:r>
      <w:r w:rsidRPr="00446B3D">
        <w:rPr>
          <w:rFonts w:eastAsia="Times New Roman" w:cs="Times New Roman"/>
          <w:szCs w:val="19"/>
          <w:lang w:eastAsia="pl-PL"/>
        </w:rPr>
        <w:t xml:space="preserve">ężczyzn </w:t>
      </w:r>
      <w:r>
        <w:rPr>
          <w:rFonts w:eastAsia="Times New Roman" w:cs="Times New Roman"/>
          <w:szCs w:val="19"/>
          <w:lang w:eastAsia="pl-PL"/>
        </w:rPr>
        <w:t>osób</w:t>
      </w:r>
      <w:r w:rsidRPr="00446B3D">
        <w:rPr>
          <w:rFonts w:eastAsia="Times New Roman" w:cs="Times New Roman"/>
          <w:szCs w:val="19"/>
          <w:lang w:eastAsia="pl-PL"/>
        </w:rPr>
        <w:t xml:space="preserve"> pracujących w tym charakterze było o </w:t>
      </w:r>
      <w:r w:rsidR="004E5A8C">
        <w:rPr>
          <w:rFonts w:eastAsia="Times New Roman" w:cs="Times New Roman"/>
          <w:szCs w:val="19"/>
          <w:lang w:eastAsia="pl-PL"/>
        </w:rPr>
        <w:t>3,6</w:t>
      </w:r>
      <w:r w:rsidRPr="00446B3D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446B3D">
        <w:rPr>
          <w:rFonts w:eastAsia="Times New Roman" w:cs="Times New Roman"/>
          <w:szCs w:val="19"/>
          <w:lang w:eastAsia="pl-PL"/>
        </w:rPr>
        <w:t>mnie</w:t>
      </w:r>
      <w:r>
        <w:rPr>
          <w:rFonts w:eastAsia="Times New Roman" w:cs="Times New Roman"/>
          <w:szCs w:val="19"/>
          <w:lang w:eastAsia="pl-PL"/>
        </w:rPr>
        <w:t>j niż przed rokiem</w:t>
      </w:r>
      <w:r w:rsidRPr="00446B3D">
        <w:rPr>
          <w:rFonts w:eastAsia="Times New Roman" w:cs="Times New Roman"/>
          <w:szCs w:val="19"/>
          <w:lang w:eastAsia="pl-PL"/>
        </w:rPr>
        <w:t xml:space="preserve">. </w:t>
      </w:r>
    </w:p>
    <w:p w14:paraId="2022A6AC" w14:textId="156537E4" w:rsidR="00A862AF" w:rsidRDefault="00FE304D" w:rsidP="00A212BC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4E5A8C">
        <w:rPr>
          <w:rFonts w:eastAsia="Times New Roman" w:cs="Times New Roman"/>
          <w:spacing w:val="-2"/>
          <w:szCs w:val="19"/>
          <w:lang w:eastAsia="pl-PL"/>
        </w:rPr>
        <w:t>84,9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wyniósł </w:t>
      </w:r>
      <w:r w:rsidR="004E5A8C">
        <w:rPr>
          <w:rFonts w:eastAsia="Times New Roman" w:cs="Times New Roman"/>
          <w:spacing w:val="-2"/>
          <w:szCs w:val="19"/>
          <w:lang w:eastAsia="pl-PL"/>
        </w:rPr>
        <w:t>89,8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B51491">
        <w:rPr>
          <w:rFonts w:eastAsia="Times New Roman" w:cs="Times New Roman"/>
          <w:spacing w:val="-2"/>
          <w:szCs w:val="19"/>
          <w:lang w:eastAsia="pl-PL"/>
        </w:rPr>
        <w:t>82,6</w:t>
      </w:r>
      <w:r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17DFE245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 w:rsidR="00FA23BA">
        <w:rPr>
          <w:rFonts w:eastAsia="Times New Roman" w:cs="Times New Roman"/>
          <w:spacing w:val="-2"/>
          <w:szCs w:val="19"/>
          <w:lang w:eastAsia="pl-PL"/>
        </w:rPr>
        <w:t>li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FA23BA">
        <w:rPr>
          <w:rFonts w:eastAsia="Times New Roman" w:cs="Times New Roman"/>
          <w:spacing w:val="-2"/>
          <w:szCs w:val="19"/>
          <w:lang w:eastAsia="pl-PL"/>
        </w:rPr>
        <w:t>mężczyźni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B51491">
        <w:rPr>
          <w:rFonts w:eastAsia="Times New Roman" w:cs="Times New Roman"/>
          <w:spacing w:val="-2"/>
          <w:szCs w:val="19"/>
          <w:lang w:eastAsia="pl-PL"/>
        </w:rPr>
        <w:t>85,6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 xml:space="preserve">, wobec </w:t>
      </w:r>
      <w:r w:rsidR="00FA23BA">
        <w:rPr>
          <w:rFonts w:eastAsia="Times New Roman" w:cs="Times New Roman"/>
          <w:spacing w:val="-2"/>
          <w:szCs w:val="19"/>
          <w:lang w:eastAsia="pl-PL"/>
        </w:rPr>
        <w:t>8</w:t>
      </w:r>
      <w:r w:rsidR="00B51491">
        <w:rPr>
          <w:rFonts w:eastAsia="Times New Roman" w:cs="Times New Roman"/>
          <w:spacing w:val="-2"/>
          <w:szCs w:val="19"/>
          <w:lang w:eastAsia="pl-PL"/>
        </w:rPr>
        <w:t>4</w:t>
      </w:r>
      <w:r w:rsidR="00FA23BA">
        <w:rPr>
          <w:rFonts w:eastAsia="Times New Roman" w:cs="Times New Roman"/>
          <w:spacing w:val="-2"/>
          <w:szCs w:val="19"/>
          <w:lang w:eastAsia="pl-PL"/>
        </w:rPr>
        <w:t>,</w:t>
      </w:r>
      <w:r w:rsidR="00B51491">
        <w:rPr>
          <w:rFonts w:eastAsia="Times New Roman" w:cs="Times New Roman"/>
          <w:spacing w:val="-2"/>
          <w:szCs w:val="19"/>
          <w:lang w:eastAsia="pl-PL"/>
        </w:rPr>
        <w:t>1</w:t>
      </w:r>
      <w:r>
        <w:rPr>
          <w:rFonts w:eastAsia="Times New Roman" w:cs="Times New Roman"/>
          <w:spacing w:val="-2"/>
          <w:szCs w:val="19"/>
          <w:lang w:eastAsia="pl-PL"/>
        </w:rPr>
        <w:t xml:space="preserve">% w grupie </w:t>
      </w:r>
      <w:r w:rsidR="00FA23BA">
        <w:rPr>
          <w:rFonts w:eastAsia="Times New Roman" w:cs="Times New Roman"/>
          <w:spacing w:val="-2"/>
          <w:szCs w:val="19"/>
          <w:lang w:eastAsia="pl-PL"/>
        </w:rPr>
        <w:t>kobiet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stanowili </w:t>
      </w:r>
      <w:r w:rsidR="00B51491">
        <w:rPr>
          <w:rFonts w:eastAsia="Times New Roman" w:cs="Times New Roman"/>
          <w:spacing w:val="-2"/>
          <w:szCs w:val="19"/>
          <w:lang w:eastAsia="pl-PL"/>
        </w:rPr>
        <w:t>83,9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, a na wsi – </w:t>
      </w:r>
      <w:r w:rsidR="00B51491">
        <w:rPr>
          <w:rFonts w:eastAsia="Times New Roman" w:cs="Times New Roman"/>
          <w:spacing w:val="-2"/>
          <w:szCs w:val="19"/>
          <w:lang w:eastAsia="pl-PL"/>
        </w:rPr>
        <w:t>86,3</w:t>
      </w:r>
      <w:r w:rsidR="00FB134E">
        <w:rPr>
          <w:rFonts w:eastAsia="Times New Roman" w:cs="Times New Roman"/>
          <w:spacing w:val="-2"/>
          <w:szCs w:val="19"/>
          <w:lang w:eastAsia="pl-PL"/>
        </w:rPr>
        <w:t>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6F50AA25" w:rsidR="00FE304D" w:rsidRPr="00270456" w:rsidRDefault="00390E4D" w:rsidP="005661C0">
      <w:pPr>
        <w:rPr>
          <w:rFonts w:eastAsia="Times New Roman" w:cs="Times New Roman"/>
          <w:szCs w:val="19"/>
          <w:lang w:eastAsia="pl-PL"/>
        </w:rPr>
      </w:pPr>
      <w:r w:rsidRPr="00390E4D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FA23BA">
        <w:rPr>
          <w:rFonts w:eastAsia="Times New Roman" w:cs="Times New Roman"/>
          <w:szCs w:val="19"/>
          <w:lang w:eastAsia="pl-PL"/>
        </w:rPr>
        <w:t>robotnicy przemysłowi i rzemieślnicy</w:t>
      </w:r>
      <w:r w:rsidRPr="00390E4D">
        <w:rPr>
          <w:rFonts w:eastAsia="Times New Roman" w:cs="Times New Roman"/>
          <w:szCs w:val="19"/>
          <w:lang w:eastAsia="pl-PL"/>
        </w:rPr>
        <w:t xml:space="preserve">. Ich liczba na przestrzeni roku zwiększyła się o </w:t>
      </w:r>
      <w:r w:rsidR="00B51491">
        <w:rPr>
          <w:rFonts w:eastAsia="Times New Roman" w:cs="Times New Roman"/>
          <w:szCs w:val="19"/>
          <w:lang w:eastAsia="pl-PL"/>
        </w:rPr>
        <w:t>23,2</w:t>
      </w:r>
      <w:r w:rsidRPr="00390E4D">
        <w:rPr>
          <w:rFonts w:eastAsia="Times New Roman" w:cs="Times New Roman"/>
          <w:szCs w:val="19"/>
          <w:lang w:eastAsia="pl-PL"/>
        </w:rPr>
        <w:t xml:space="preserve">%, a ich udział wzrósł do </w:t>
      </w:r>
      <w:r w:rsidR="00FA23BA">
        <w:rPr>
          <w:rFonts w:eastAsia="Times New Roman" w:cs="Times New Roman"/>
          <w:szCs w:val="19"/>
          <w:lang w:eastAsia="pl-PL"/>
        </w:rPr>
        <w:t>1</w:t>
      </w:r>
      <w:r w:rsidR="00B51491">
        <w:rPr>
          <w:rFonts w:eastAsia="Times New Roman" w:cs="Times New Roman"/>
          <w:szCs w:val="19"/>
          <w:lang w:eastAsia="pl-PL"/>
        </w:rPr>
        <w:t>9,0</w:t>
      </w:r>
      <w:r w:rsidRPr="00390E4D">
        <w:rPr>
          <w:rFonts w:eastAsia="Times New Roman" w:cs="Times New Roman"/>
          <w:szCs w:val="19"/>
          <w:lang w:eastAsia="pl-PL"/>
        </w:rPr>
        <w:t xml:space="preserve">%. </w:t>
      </w:r>
      <w:r w:rsidR="00B51491">
        <w:rPr>
          <w:rFonts w:eastAsia="Times New Roman" w:cs="Times New Roman"/>
          <w:szCs w:val="19"/>
          <w:lang w:eastAsia="pl-PL"/>
        </w:rPr>
        <w:t>Znaczny</w:t>
      </w:r>
      <w:r w:rsidRPr="00390E4D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>
        <w:rPr>
          <w:rFonts w:eastAsia="Times New Roman" w:cs="Times New Roman"/>
          <w:szCs w:val="19"/>
          <w:lang w:eastAsia="pl-PL"/>
        </w:rPr>
        <w:t xml:space="preserve">także m.in. </w:t>
      </w:r>
      <w:r w:rsidR="00FA23BA" w:rsidRPr="00390E4D">
        <w:rPr>
          <w:rFonts w:eastAsia="Times New Roman" w:cs="Times New Roman"/>
          <w:szCs w:val="19"/>
          <w:lang w:eastAsia="pl-PL"/>
        </w:rPr>
        <w:t xml:space="preserve">specjaliści – </w:t>
      </w:r>
      <w:r w:rsidR="00B51491">
        <w:rPr>
          <w:rFonts w:eastAsia="Times New Roman" w:cs="Times New Roman"/>
          <w:szCs w:val="19"/>
          <w:lang w:eastAsia="pl-PL"/>
        </w:rPr>
        <w:t>15,8</w:t>
      </w:r>
      <w:r w:rsidR="00FA23BA" w:rsidRPr="00390E4D">
        <w:rPr>
          <w:rFonts w:eastAsia="Times New Roman" w:cs="Times New Roman"/>
          <w:szCs w:val="19"/>
          <w:lang w:eastAsia="pl-PL"/>
        </w:rPr>
        <w:t>%</w:t>
      </w:r>
      <w:r w:rsidR="00FA23BA">
        <w:rPr>
          <w:rFonts w:eastAsia="Times New Roman" w:cs="Times New Roman"/>
          <w:szCs w:val="19"/>
          <w:lang w:eastAsia="pl-PL"/>
        </w:rPr>
        <w:t xml:space="preserve"> oraz r</w:t>
      </w:r>
      <w:r w:rsidR="00FA23BA" w:rsidRPr="00FA23BA">
        <w:rPr>
          <w:rFonts w:eastAsia="Times New Roman" w:cs="Times New Roman"/>
          <w:szCs w:val="19"/>
          <w:lang w:eastAsia="pl-PL"/>
        </w:rPr>
        <w:t>olnicy, ogrodnicy, leśnicy i rybacy</w:t>
      </w:r>
      <w:r w:rsidRPr="00390E4D">
        <w:rPr>
          <w:rFonts w:eastAsia="Times New Roman" w:cs="Times New Roman"/>
          <w:szCs w:val="19"/>
          <w:lang w:eastAsia="pl-PL"/>
        </w:rPr>
        <w:t xml:space="preserve"> – </w:t>
      </w:r>
      <w:r w:rsidR="00B51491">
        <w:rPr>
          <w:rFonts w:eastAsia="Times New Roman" w:cs="Times New Roman"/>
          <w:szCs w:val="19"/>
          <w:lang w:eastAsia="pl-PL"/>
        </w:rPr>
        <w:t>15,2</w:t>
      </w:r>
      <w:r w:rsidRPr="00390E4D">
        <w:rPr>
          <w:rFonts w:eastAsia="Times New Roman" w:cs="Times New Roman"/>
          <w:szCs w:val="19"/>
          <w:lang w:eastAsia="pl-PL"/>
        </w:rPr>
        <w:t>%</w:t>
      </w:r>
      <w:r w:rsidR="00FA23BA">
        <w:rPr>
          <w:rFonts w:eastAsia="Times New Roman" w:cs="Times New Roman"/>
          <w:szCs w:val="19"/>
          <w:lang w:eastAsia="pl-PL"/>
        </w:rPr>
        <w:t>.</w:t>
      </w:r>
    </w:p>
    <w:p w14:paraId="15BD8690" w14:textId="28924952" w:rsidR="005462F5" w:rsidRPr="008F123B" w:rsidRDefault="00364A63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noProof/>
          <w:sz w:val="18"/>
          <w:szCs w:val="19"/>
          <w:lang w:eastAsia="ja-JP"/>
        </w:rPr>
        <w:drawing>
          <wp:anchor distT="0" distB="0" distL="114300" distR="114300" simplePos="0" relativeHeight="251761664" behindDoc="0" locked="0" layoutInCell="1" allowOverlap="1" wp14:anchorId="2ABAD048" wp14:editId="123ED08D">
            <wp:simplePos x="0" y="0"/>
            <wp:positionH relativeFrom="margin">
              <wp:posOffset>0</wp:posOffset>
            </wp:positionH>
            <wp:positionV relativeFrom="margin">
              <wp:posOffset>7003415</wp:posOffset>
            </wp:positionV>
            <wp:extent cx="5144400" cy="2311200"/>
            <wp:effectExtent l="0" t="0" r="0" b="0"/>
            <wp:wrapSquare wrapText="bothSides"/>
            <wp:docPr id="21" name="Obraz 21" descr="Udział grup zawodowych w pracujących ogółem w drugim kwartale 2021 i 2022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400" cy="23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3. Pracujący według grup zawodowych </w:t>
      </w:r>
    </w:p>
    <w:p w14:paraId="1DECF49C" w14:textId="2763F75F" w:rsidR="00541E09" w:rsidRPr="00FE304D" w:rsidRDefault="00F91E8F" w:rsidP="00390E4D">
      <w:pPr>
        <w:rPr>
          <w:rFonts w:eastAsia="Times New Roman" w:cs="Times New Roman"/>
          <w:szCs w:val="19"/>
          <w:lang w:eastAsia="pl-PL"/>
        </w:rPr>
      </w:pPr>
      <w:r w:rsidRPr="00AA52AF">
        <w:rPr>
          <w:noProof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7BB1A714">
                <wp:simplePos x="0" y="0"/>
                <wp:positionH relativeFrom="page">
                  <wp:posOffset>5682615</wp:posOffset>
                </wp:positionH>
                <wp:positionV relativeFrom="paragraph">
                  <wp:posOffset>543560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, jednak różnica w ciągu roku uległa zmniejszeni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28245EF5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0F003A">
                              <w:t xml:space="preserve">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  <w:r w:rsidR="00F91E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jednak różnica w ciągu roku uległa zmniejszeniu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, jednak różnica w ciągu roku uległa zmniejszeniu " style="position:absolute;margin-left:447.45pt;margin-top:42.8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" filled="f" stroked="f">
                <v:textbox>
                  <w:txbxContent>
                    <w:p w14:paraId="0D265A63" w14:textId="28245EF5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0F003A">
                        <w:t xml:space="preserve">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  <w:r w:rsidR="00F91E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jednak różnica w ciągu roku uległa zmniejszeniu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Mężczyźni </w:t>
      </w:r>
      <w:r w:rsidR="00541E09">
        <w:rPr>
          <w:rFonts w:eastAsia="Times New Roman" w:cs="Times New Roman"/>
          <w:szCs w:val="19"/>
          <w:lang w:eastAsia="pl-PL"/>
        </w:rPr>
        <w:t xml:space="preserve">dominowali m.in. </w:t>
      </w:r>
      <w:r w:rsidR="00541E09" w:rsidRPr="00FE304D">
        <w:rPr>
          <w:rFonts w:eastAsia="Times New Roman" w:cs="Times New Roman"/>
          <w:szCs w:val="19"/>
          <w:lang w:eastAsia="pl-PL"/>
        </w:rPr>
        <w:t>wśród robotników p</w:t>
      </w:r>
      <w:r w:rsidR="00541E09">
        <w:rPr>
          <w:rFonts w:eastAsia="Times New Roman" w:cs="Times New Roman"/>
          <w:szCs w:val="19"/>
          <w:lang w:eastAsia="pl-PL"/>
        </w:rPr>
        <w:t>rzemysłowych i rzemieślników (</w:t>
      </w:r>
      <w:r w:rsidR="005C44A2">
        <w:rPr>
          <w:rFonts w:eastAsia="Times New Roman" w:cs="Times New Roman"/>
          <w:szCs w:val="19"/>
          <w:lang w:eastAsia="pl-PL"/>
        </w:rPr>
        <w:t>92,1</w:t>
      </w:r>
      <w:r w:rsidR="00541E09">
        <w:rPr>
          <w:rFonts w:eastAsia="Times New Roman" w:cs="Times New Roman"/>
          <w:szCs w:val="19"/>
          <w:lang w:eastAsia="pl-PL"/>
        </w:rPr>
        <w:t>%),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 </w:t>
      </w:r>
      <w:r w:rsidR="00AA52AF" w:rsidRPr="00FE304D">
        <w:rPr>
          <w:rFonts w:eastAsia="Times New Roman" w:cs="Times New Roman"/>
          <w:szCs w:val="19"/>
          <w:lang w:eastAsia="pl-PL"/>
        </w:rPr>
        <w:t>operatorów i monterów maszyn i urządzeń</w:t>
      </w:r>
      <w:r w:rsidR="00AA52AF">
        <w:rPr>
          <w:rFonts w:eastAsia="Times New Roman" w:cs="Times New Roman"/>
          <w:szCs w:val="19"/>
          <w:lang w:eastAsia="pl-PL"/>
        </w:rPr>
        <w:t xml:space="preserve"> (</w:t>
      </w:r>
      <w:r w:rsidR="005C44A2">
        <w:rPr>
          <w:rFonts w:eastAsia="Times New Roman" w:cs="Times New Roman"/>
          <w:szCs w:val="19"/>
          <w:lang w:eastAsia="pl-PL"/>
        </w:rPr>
        <w:t>90,4</w:t>
      </w:r>
      <w:r w:rsidR="00AA52AF">
        <w:rPr>
          <w:rFonts w:eastAsia="Times New Roman" w:cs="Times New Roman"/>
          <w:szCs w:val="19"/>
          <w:lang w:eastAsia="pl-PL"/>
        </w:rPr>
        <w:t xml:space="preserve">%),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a </w:t>
      </w:r>
      <w:r w:rsidR="00541E09">
        <w:rPr>
          <w:rFonts w:eastAsia="Times New Roman" w:cs="Times New Roman"/>
          <w:szCs w:val="19"/>
          <w:lang w:eastAsia="pl-PL"/>
        </w:rPr>
        <w:t xml:space="preserve">także </w:t>
      </w:r>
      <w:r w:rsidR="005C44A2" w:rsidRPr="005C44A2">
        <w:rPr>
          <w:rFonts w:eastAsia="Times New Roman" w:cs="Times New Roman"/>
          <w:szCs w:val="19"/>
          <w:lang w:eastAsia="pl-PL"/>
        </w:rPr>
        <w:t>rolni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>, ogrodni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>, leśni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 xml:space="preserve"> i ryba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 xml:space="preserve"> </w:t>
      </w:r>
      <w:r w:rsidR="00541E09">
        <w:rPr>
          <w:rFonts w:eastAsia="Times New Roman" w:cs="Times New Roman"/>
          <w:szCs w:val="19"/>
          <w:lang w:eastAsia="pl-PL"/>
        </w:rPr>
        <w:t>(</w:t>
      </w:r>
      <w:r w:rsidR="00E17B48">
        <w:rPr>
          <w:rFonts w:eastAsia="Times New Roman" w:cs="Times New Roman"/>
          <w:szCs w:val="19"/>
          <w:lang w:eastAsia="pl-PL"/>
        </w:rPr>
        <w:t>6</w:t>
      </w:r>
      <w:r w:rsidR="005C44A2">
        <w:rPr>
          <w:rFonts w:eastAsia="Times New Roman" w:cs="Times New Roman"/>
          <w:szCs w:val="19"/>
          <w:lang w:eastAsia="pl-PL"/>
        </w:rPr>
        <w:t>0,5</w:t>
      </w:r>
      <w:r w:rsidR="00541E09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5C44A2">
        <w:rPr>
          <w:rFonts w:eastAsia="Times New Roman" w:cs="Times New Roman"/>
          <w:szCs w:val="19"/>
          <w:lang w:eastAsia="pl-PL"/>
        </w:rPr>
        <w:t xml:space="preserve">pracowników usług i sprzedawców (70,3%), </w:t>
      </w:r>
      <w:r w:rsidR="00E17B48">
        <w:rPr>
          <w:rFonts w:eastAsia="Times New Roman" w:cs="Times New Roman"/>
          <w:szCs w:val="19"/>
          <w:lang w:eastAsia="pl-PL"/>
        </w:rPr>
        <w:t>specjalistów</w:t>
      </w:r>
      <w:r w:rsidR="00E17B48" w:rsidRPr="00FE304D">
        <w:rPr>
          <w:rFonts w:eastAsia="Times New Roman" w:cs="Times New Roman"/>
          <w:szCs w:val="19"/>
          <w:lang w:eastAsia="pl-PL"/>
        </w:rPr>
        <w:t xml:space="preserve"> </w:t>
      </w:r>
      <w:r w:rsidR="00E17B48">
        <w:rPr>
          <w:rFonts w:eastAsia="Times New Roman" w:cs="Times New Roman"/>
          <w:szCs w:val="19"/>
          <w:lang w:eastAsia="pl-PL"/>
        </w:rPr>
        <w:t>(7</w:t>
      </w:r>
      <w:r w:rsidR="005C44A2">
        <w:rPr>
          <w:rFonts w:eastAsia="Times New Roman" w:cs="Times New Roman"/>
          <w:szCs w:val="19"/>
          <w:lang w:eastAsia="pl-PL"/>
        </w:rPr>
        <w:t>0,2</w:t>
      </w:r>
      <w:r w:rsidR="00E17B48" w:rsidRPr="00FE304D">
        <w:rPr>
          <w:rFonts w:eastAsia="Times New Roman" w:cs="Times New Roman"/>
          <w:szCs w:val="19"/>
          <w:lang w:eastAsia="pl-PL"/>
        </w:rPr>
        <w:t>%</w:t>
      </w:r>
      <w:r w:rsidR="00E17B48">
        <w:rPr>
          <w:rFonts w:eastAsia="Times New Roman" w:cs="Times New Roman"/>
          <w:szCs w:val="19"/>
          <w:lang w:eastAsia="pl-PL"/>
        </w:rPr>
        <w:t xml:space="preserve">) </w:t>
      </w:r>
      <w:r w:rsidR="00AA52AF">
        <w:rPr>
          <w:rFonts w:eastAsia="Times New Roman" w:cs="Times New Roman"/>
          <w:szCs w:val="19"/>
          <w:lang w:eastAsia="pl-PL"/>
        </w:rPr>
        <w:t xml:space="preserve">oraz </w:t>
      </w:r>
      <w:r w:rsidR="00541E09">
        <w:rPr>
          <w:rFonts w:eastAsia="Times New Roman" w:cs="Times New Roman"/>
          <w:szCs w:val="19"/>
          <w:lang w:eastAsia="pl-PL"/>
        </w:rPr>
        <w:t>pracowników biurowych (</w:t>
      </w:r>
      <w:r w:rsidR="005C44A2">
        <w:rPr>
          <w:rFonts w:eastAsia="Times New Roman" w:cs="Times New Roman"/>
          <w:szCs w:val="19"/>
          <w:lang w:eastAsia="pl-PL"/>
        </w:rPr>
        <w:t>65,7</w:t>
      </w:r>
      <w:r w:rsidR="00541E09">
        <w:rPr>
          <w:rFonts w:eastAsia="Times New Roman" w:cs="Times New Roman"/>
          <w:szCs w:val="19"/>
          <w:lang w:eastAsia="pl-PL"/>
        </w:rPr>
        <w:t>%)</w:t>
      </w:r>
      <w:r w:rsidR="00AA52AF">
        <w:rPr>
          <w:rFonts w:eastAsia="Times New Roman" w:cs="Times New Roman"/>
          <w:szCs w:val="19"/>
          <w:lang w:eastAsia="pl-PL"/>
        </w:rPr>
        <w:t>.</w:t>
      </w:r>
    </w:p>
    <w:p w14:paraId="0563925E" w14:textId="55AE256A" w:rsidR="00FE304D" w:rsidRPr="00390E4D" w:rsidRDefault="00236256" w:rsidP="00390E4D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noProof/>
          <w:spacing w:val="-2"/>
          <w:szCs w:val="19"/>
          <w:lang w:eastAsia="ja-JP"/>
        </w:rPr>
        <w:t>Zmniejszył</w:t>
      </w:r>
      <w:r w:rsidR="00390E4D" w:rsidRPr="00AA52AF">
        <w:rPr>
          <w:noProof/>
          <w:spacing w:val="-2"/>
          <w:szCs w:val="19"/>
          <w:lang w:eastAsia="ja-JP"/>
        </w:rPr>
        <w:t xml:space="preserve"> się</w:t>
      </w:r>
      <w:r w:rsidR="00390E4D" w:rsidRPr="00390E4D">
        <w:rPr>
          <w:noProof/>
          <w:spacing w:val="-2"/>
          <w:szCs w:val="19"/>
          <w:lang w:eastAsia="ja-JP"/>
        </w:rPr>
        <w:t xml:space="preserve"> udział pracujących, którzy w badanym tygodniu przepracowali 40 godzin i więcej. Stanowili oni </w:t>
      </w:r>
      <w:r w:rsidR="00280E1D">
        <w:rPr>
          <w:noProof/>
          <w:spacing w:val="-2"/>
          <w:szCs w:val="19"/>
          <w:lang w:eastAsia="ja-JP"/>
        </w:rPr>
        <w:t>71,7</w:t>
      </w:r>
      <w:r w:rsidR="00390E4D" w:rsidRPr="00390E4D">
        <w:rPr>
          <w:noProof/>
          <w:spacing w:val="-2"/>
          <w:szCs w:val="19"/>
          <w:lang w:eastAsia="ja-JP"/>
        </w:rPr>
        <w:t xml:space="preserve">% ogółu (przed rokiem – </w:t>
      </w:r>
      <w:r w:rsidR="00AA52AF">
        <w:rPr>
          <w:noProof/>
          <w:spacing w:val="-2"/>
          <w:szCs w:val="19"/>
          <w:lang w:eastAsia="ja-JP"/>
        </w:rPr>
        <w:t>75,</w:t>
      </w:r>
      <w:r>
        <w:rPr>
          <w:noProof/>
          <w:spacing w:val="-2"/>
          <w:szCs w:val="19"/>
          <w:lang w:eastAsia="ja-JP"/>
        </w:rPr>
        <w:t>9</w:t>
      </w:r>
      <w:r w:rsidR="00390E4D" w:rsidRPr="00390E4D">
        <w:rPr>
          <w:noProof/>
          <w:spacing w:val="-2"/>
          <w:szCs w:val="19"/>
          <w:lang w:eastAsia="ja-JP"/>
        </w:rPr>
        <w:t>%). W dalszym ciągu kobiety pracowały w</w:t>
      </w:r>
      <w:r w:rsidR="001A6D45">
        <w:rPr>
          <w:noProof/>
          <w:spacing w:val="-2"/>
          <w:szCs w:val="19"/>
          <w:lang w:eastAsia="ja-JP"/>
        </w:rPr>
        <w:t> </w:t>
      </w:r>
      <w:r w:rsidR="00390E4D" w:rsidRPr="00390E4D">
        <w:rPr>
          <w:noProof/>
          <w:spacing w:val="-2"/>
          <w:szCs w:val="19"/>
          <w:lang w:eastAsia="ja-JP"/>
        </w:rPr>
        <w:t xml:space="preserve">krótszym wymiarze czasu, przy czym różnica uległa </w:t>
      </w:r>
      <w:r w:rsidR="00AA52AF">
        <w:rPr>
          <w:noProof/>
          <w:spacing w:val="-2"/>
          <w:szCs w:val="19"/>
          <w:lang w:eastAsia="ja-JP"/>
        </w:rPr>
        <w:t>zmniejszeni</w:t>
      </w:r>
      <w:r w:rsidR="00390E4D" w:rsidRPr="00390E4D">
        <w:rPr>
          <w:noProof/>
          <w:spacing w:val="-2"/>
          <w:szCs w:val="19"/>
          <w:lang w:eastAsia="ja-JP"/>
        </w:rPr>
        <w:t xml:space="preserve">u. W grupie mężczyzn odsetek pracujących przynajmniej 40 godz. tygodniowo wyniósł </w:t>
      </w:r>
      <w:r>
        <w:rPr>
          <w:noProof/>
          <w:spacing w:val="-2"/>
          <w:szCs w:val="19"/>
          <w:lang w:eastAsia="ja-JP"/>
        </w:rPr>
        <w:t>74,7</w:t>
      </w:r>
      <w:r w:rsidR="00390E4D" w:rsidRPr="00390E4D">
        <w:rPr>
          <w:noProof/>
          <w:spacing w:val="-2"/>
          <w:szCs w:val="19"/>
          <w:lang w:eastAsia="ja-JP"/>
        </w:rPr>
        <w:t xml:space="preserve">%, a wśród kobiet – </w:t>
      </w:r>
      <w:r>
        <w:rPr>
          <w:noProof/>
          <w:spacing w:val="-2"/>
          <w:szCs w:val="19"/>
          <w:lang w:eastAsia="ja-JP"/>
        </w:rPr>
        <w:t>67,7</w:t>
      </w:r>
      <w:r w:rsidR="00390E4D" w:rsidRPr="00390E4D">
        <w:rPr>
          <w:noProof/>
          <w:spacing w:val="-2"/>
          <w:szCs w:val="19"/>
          <w:lang w:eastAsia="ja-JP"/>
        </w:rPr>
        <w:t xml:space="preserve">%. Dłużej pracowali mieszkańcy miast. Odsetek pracujących 40 godzin i więcej wyniósł wśród nich </w:t>
      </w:r>
      <w:r>
        <w:rPr>
          <w:noProof/>
          <w:spacing w:val="-2"/>
          <w:szCs w:val="19"/>
          <w:lang w:eastAsia="ja-JP"/>
        </w:rPr>
        <w:t>73,8</w:t>
      </w:r>
      <w:r w:rsidR="00390E4D" w:rsidRPr="00390E4D">
        <w:rPr>
          <w:noProof/>
          <w:spacing w:val="-2"/>
          <w:szCs w:val="19"/>
          <w:lang w:eastAsia="ja-JP"/>
        </w:rPr>
        <w:t xml:space="preserve">%, podczas gdy na wsi </w:t>
      </w:r>
      <w:r w:rsidR="00AA52AF">
        <w:rPr>
          <w:noProof/>
          <w:spacing w:val="-2"/>
          <w:szCs w:val="19"/>
          <w:lang w:eastAsia="ja-JP"/>
        </w:rPr>
        <w:t>7</w:t>
      </w:r>
      <w:r>
        <w:rPr>
          <w:noProof/>
          <w:spacing w:val="-2"/>
          <w:szCs w:val="19"/>
          <w:lang w:eastAsia="ja-JP"/>
        </w:rPr>
        <w:t>0,2</w:t>
      </w:r>
      <w:r w:rsidR="00390E4D" w:rsidRPr="00390E4D">
        <w:rPr>
          <w:noProof/>
          <w:spacing w:val="-2"/>
          <w:szCs w:val="19"/>
          <w:lang w:eastAsia="ja-JP"/>
        </w:rPr>
        <w:t>%.</w:t>
      </w:r>
    </w:p>
    <w:p w14:paraId="1B2EA178" w14:textId="5AA102BB" w:rsidR="00FE304D" w:rsidRPr="009F24F1" w:rsidRDefault="00FE304D" w:rsidP="00364A63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7192ADC0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D85A0D">
        <w:rPr>
          <w:rFonts w:eastAsia="Times New Roman" w:cs="Times New Roman"/>
          <w:szCs w:val="19"/>
          <w:lang w:eastAsia="pl-PL"/>
        </w:rPr>
        <w:t>2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381447">
        <w:rPr>
          <w:rFonts w:eastAsia="Times New Roman" w:cs="Times New Roman"/>
          <w:szCs w:val="19"/>
          <w:lang w:eastAsia="pl-PL"/>
        </w:rPr>
        <w:t>2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A906DB">
        <w:rPr>
          <w:rFonts w:eastAsia="Times New Roman" w:cs="Times New Roman"/>
          <w:szCs w:val="19"/>
          <w:lang w:eastAsia="pl-PL"/>
        </w:rPr>
        <w:t>18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A906DB">
        <w:rPr>
          <w:rFonts w:eastAsia="Times New Roman" w:cs="Times New Roman"/>
          <w:szCs w:val="19"/>
          <w:lang w:eastAsia="pl-PL"/>
        </w:rPr>
        <w:t>31</w:t>
      </w:r>
      <w:r w:rsidR="00F91E8F">
        <w:rPr>
          <w:rFonts w:eastAsia="Times New Roman" w:cs="Times New Roman"/>
          <w:szCs w:val="19"/>
          <w:lang w:eastAsia="pl-PL"/>
        </w:rPr>
        <w:t xml:space="preserve">% mniej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A906DB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A906DB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A906DB">
        <w:rPr>
          <w:rFonts w:eastAsia="Times New Roman" w:cs="Times New Roman"/>
          <w:szCs w:val="19"/>
          <w:lang w:eastAsia="pl-PL"/>
        </w:rPr>
        <w:t>3,3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A906DB">
        <w:rPr>
          <w:rFonts w:eastAsia="Times New Roman" w:cs="Times New Roman"/>
          <w:szCs w:val="19"/>
          <w:lang w:eastAsia="pl-PL"/>
        </w:rPr>
        <w:t>4,8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</w:p>
    <w:p w14:paraId="78DA6597" w14:textId="77891F5E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A906DB">
        <w:rPr>
          <w:rFonts w:eastAsia="Times New Roman" w:cs="Times New Roman"/>
          <w:szCs w:val="19"/>
          <w:lang w:eastAsia="pl-PL"/>
        </w:rPr>
        <w:t>1,4</w:t>
      </w:r>
      <w:r w:rsidR="00DA20E8">
        <w:rPr>
          <w:rFonts w:eastAsia="Times New Roman" w:cs="Times New Roman"/>
          <w:szCs w:val="19"/>
          <w:lang w:eastAsia="pl-PL"/>
        </w:rPr>
        <w:t xml:space="preserve"> miesiąca </w:t>
      </w:r>
      <w:r w:rsidR="00A906DB">
        <w:rPr>
          <w:rFonts w:eastAsia="Times New Roman" w:cs="Times New Roman"/>
          <w:szCs w:val="19"/>
          <w:lang w:eastAsia="pl-PL"/>
        </w:rPr>
        <w:t>dłuższy</w:t>
      </w:r>
      <w:r w:rsidR="00DA20E8">
        <w:rPr>
          <w:rFonts w:eastAsia="Times New Roman" w:cs="Times New Roman"/>
          <w:szCs w:val="19"/>
          <w:lang w:eastAsia="pl-PL"/>
        </w:rPr>
        <w:t xml:space="preserve"> niż rok wcześniej i </w:t>
      </w:r>
      <w:r w:rsidRPr="00FE304D">
        <w:rPr>
          <w:rFonts w:eastAsia="Times New Roman" w:cs="Times New Roman"/>
          <w:szCs w:val="19"/>
          <w:lang w:eastAsia="pl-PL"/>
        </w:rPr>
        <w:t xml:space="preserve">wyniósł </w:t>
      </w:r>
      <w:r w:rsidR="00A906DB">
        <w:rPr>
          <w:rFonts w:eastAsia="Times New Roman" w:cs="Times New Roman"/>
          <w:szCs w:val="19"/>
          <w:lang w:eastAsia="pl-PL"/>
        </w:rPr>
        <w:t>9,7</w:t>
      </w:r>
      <w:r w:rsidR="00E05A4B">
        <w:rPr>
          <w:rFonts w:eastAsia="Times New Roman" w:cs="Times New Roman"/>
          <w:szCs w:val="19"/>
          <w:lang w:eastAsia="pl-PL"/>
        </w:rPr>
        <w:t xml:space="preserve"> miesiąca</w:t>
      </w:r>
      <w:r w:rsidR="00914198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1FAC52B3" w:rsidR="00FE304D" w:rsidRPr="009C68BC" w:rsidRDefault="001F012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45C02B50">
                <wp:simplePos x="0" y="0"/>
                <wp:positionH relativeFrom="page">
                  <wp:posOffset>5689572</wp:posOffset>
                </wp:positionH>
                <wp:positionV relativeFrom="paragraph">
                  <wp:posOffset>869647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Wśród biernych zawodowo dominowały osoby w wieku 5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53F1102E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40F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nadal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Wśród biernych zawodowo dominowały osoby w wieku 55-89 lat" style="position:absolute;margin-left:448pt;margin-top:68.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" filled="f" stroked="f">
                <v:textbox>
                  <w:txbxContent>
                    <w:p w14:paraId="55DA9A83" w14:textId="53F1102E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40F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nadal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746A34">
        <w:rPr>
          <w:rFonts w:eastAsia="Times New Roman" w:cs="Times New Roman"/>
          <w:szCs w:val="19"/>
          <w:lang w:eastAsia="pl-PL"/>
        </w:rPr>
        <w:t>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B931DC">
        <w:rPr>
          <w:rFonts w:eastAsia="Times New Roman" w:cs="Times New Roman"/>
          <w:szCs w:val="19"/>
          <w:lang w:eastAsia="pl-PL"/>
        </w:rPr>
        <w:t>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415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FE6717">
        <w:rPr>
          <w:rFonts w:eastAsia="Times New Roman" w:cs="Times New Roman"/>
          <w:szCs w:val="19"/>
          <w:lang w:eastAsia="pl-PL"/>
        </w:rPr>
        <w:t>42,9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985167">
        <w:rPr>
          <w:rFonts w:eastAsia="Times New Roman" w:cs="Times New Roman"/>
          <w:szCs w:val="19"/>
          <w:lang w:eastAsia="pl-PL"/>
        </w:rPr>
        <w:t>6</w:t>
      </w:r>
      <w:r w:rsidR="00FE6717">
        <w:rPr>
          <w:rFonts w:eastAsia="Times New Roman" w:cs="Times New Roman"/>
          <w:szCs w:val="19"/>
          <w:lang w:eastAsia="pl-PL"/>
        </w:rPr>
        <w:t>1</w:t>
      </w:r>
      <w:r w:rsidR="00985167">
        <w:rPr>
          <w:rFonts w:eastAsia="Times New Roman" w:cs="Times New Roman"/>
          <w:szCs w:val="19"/>
          <w:lang w:eastAsia="pl-PL"/>
        </w:rPr>
        <w:t>,</w:t>
      </w:r>
      <w:r w:rsidR="00CA0542">
        <w:rPr>
          <w:rFonts w:eastAsia="Times New Roman" w:cs="Times New Roman"/>
          <w:szCs w:val="19"/>
          <w:lang w:eastAsia="pl-PL"/>
        </w:rPr>
        <w:t>7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703BF2">
        <w:rPr>
          <w:rFonts w:eastAsia="Times New Roman" w:cs="Times New Roman"/>
          <w:szCs w:val="19"/>
          <w:lang w:eastAsia="pl-PL"/>
        </w:rPr>
        <w:t>5</w:t>
      </w:r>
      <w:r w:rsidR="00FE6717">
        <w:rPr>
          <w:rFonts w:eastAsia="Times New Roman" w:cs="Times New Roman"/>
          <w:szCs w:val="19"/>
          <w:lang w:eastAsia="pl-PL"/>
        </w:rPr>
        <w:t>3,5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>W skali roku liczba biernych zawodowo zmniejszyła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6717">
        <w:rPr>
          <w:rFonts w:eastAsia="Times New Roman" w:cs="Times New Roman"/>
          <w:szCs w:val="19"/>
          <w:lang w:eastAsia="pl-PL"/>
        </w:rPr>
        <w:t>3,9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FE6717">
        <w:rPr>
          <w:rFonts w:eastAsia="Times New Roman" w:cs="Times New Roman"/>
          <w:szCs w:val="19"/>
          <w:lang w:eastAsia="pl-PL"/>
        </w:rPr>
        <w:t xml:space="preserve">przy czym spadek wystąpił zarówno </w:t>
      </w:r>
      <w:r w:rsidR="00703BF2">
        <w:rPr>
          <w:rFonts w:eastAsia="Times New Roman" w:cs="Times New Roman"/>
          <w:szCs w:val="19"/>
          <w:lang w:eastAsia="pl-PL"/>
        </w:rPr>
        <w:t>wśród mężczyzn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FE6717">
        <w:rPr>
          <w:rFonts w:eastAsia="Times New Roman" w:cs="Times New Roman"/>
          <w:szCs w:val="19"/>
          <w:lang w:eastAsia="pl-PL"/>
        </w:rPr>
        <w:t>4,8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%), </w:t>
      </w:r>
      <w:r w:rsidR="00FE6717">
        <w:rPr>
          <w:rFonts w:eastAsia="Times New Roman" w:cs="Times New Roman"/>
          <w:szCs w:val="19"/>
          <w:lang w:eastAsia="pl-PL"/>
        </w:rPr>
        <w:t xml:space="preserve">jak i </w:t>
      </w:r>
      <w:r w:rsidR="00703BF2">
        <w:rPr>
          <w:rFonts w:eastAsia="Times New Roman" w:cs="Times New Roman"/>
          <w:szCs w:val="19"/>
          <w:lang w:eastAsia="pl-PL"/>
        </w:rPr>
        <w:t xml:space="preserve">kobiet </w:t>
      </w:r>
      <w:r w:rsidR="00FE6717">
        <w:rPr>
          <w:rFonts w:eastAsia="Times New Roman" w:cs="Times New Roman"/>
          <w:szCs w:val="19"/>
          <w:lang w:eastAsia="pl-PL"/>
        </w:rPr>
        <w:t>(o 3,8%)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W podziale według </w:t>
      </w:r>
      <w:r w:rsidR="00703BF2">
        <w:rPr>
          <w:rFonts w:eastAsia="Times New Roman" w:cs="Times New Roman"/>
          <w:szCs w:val="19"/>
          <w:lang w:eastAsia="pl-PL"/>
        </w:rPr>
        <w:t>miejsca zamieszkania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większy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ubytek biernych odnotowano </w:t>
      </w:r>
      <w:r w:rsidR="00703BF2">
        <w:rPr>
          <w:rFonts w:eastAsia="Times New Roman" w:cs="Times New Roman"/>
          <w:szCs w:val="19"/>
          <w:lang w:eastAsia="pl-PL"/>
        </w:rPr>
        <w:t>na wsi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(o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703BF2">
        <w:rPr>
          <w:rFonts w:eastAsia="Times New Roman" w:cs="Times New Roman"/>
          <w:szCs w:val="19"/>
          <w:lang w:eastAsia="pl-PL"/>
        </w:rPr>
        <w:t>4,</w:t>
      </w:r>
      <w:r w:rsidR="00FE6717">
        <w:rPr>
          <w:rFonts w:eastAsia="Times New Roman" w:cs="Times New Roman"/>
          <w:szCs w:val="19"/>
          <w:lang w:eastAsia="pl-PL"/>
        </w:rPr>
        <w:t>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%), podczas gdy </w:t>
      </w:r>
      <w:r w:rsidR="00703BF2">
        <w:rPr>
          <w:rFonts w:eastAsia="Times New Roman" w:cs="Times New Roman"/>
          <w:szCs w:val="19"/>
          <w:lang w:eastAsia="pl-PL"/>
        </w:rPr>
        <w:t xml:space="preserve">w miastach zmniejszyła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się ona o </w:t>
      </w:r>
      <w:r w:rsidR="00FE6717">
        <w:rPr>
          <w:rFonts w:eastAsia="Times New Roman" w:cs="Times New Roman"/>
          <w:szCs w:val="19"/>
          <w:lang w:eastAsia="pl-PL"/>
        </w:rPr>
        <w:t>3,5</w:t>
      </w:r>
      <w:r w:rsidR="00B931DC" w:rsidRPr="00B931DC">
        <w:rPr>
          <w:rFonts w:eastAsia="Times New Roman" w:cs="Times New Roman"/>
          <w:szCs w:val="19"/>
          <w:lang w:eastAsia="pl-PL"/>
        </w:rPr>
        <w:t>%.</w:t>
      </w:r>
    </w:p>
    <w:p w14:paraId="6B904860" w14:textId="3E48F951" w:rsidR="00FE304D" w:rsidRPr="00FE304D" w:rsidRDefault="00B931DC" w:rsidP="00B931DC">
      <w:pPr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 xml:space="preserve">lat. W ciągu roku ich liczba </w:t>
      </w:r>
      <w:r w:rsidR="00703BF2">
        <w:rPr>
          <w:rFonts w:eastAsia="Times New Roman" w:cs="Times New Roman"/>
          <w:szCs w:val="19"/>
          <w:lang w:eastAsia="pl-PL"/>
        </w:rPr>
        <w:t>zmalała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FE6717">
        <w:rPr>
          <w:rFonts w:eastAsia="Times New Roman" w:cs="Times New Roman"/>
          <w:szCs w:val="19"/>
          <w:lang w:eastAsia="pl-PL"/>
        </w:rPr>
        <w:t>4,8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FE6717">
        <w:rPr>
          <w:rFonts w:eastAsia="Times New Roman" w:cs="Times New Roman"/>
          <w:szCs w:val="19"/>
          <w:lang w:eastAsia="pl-PL"/>
        </w:rPr>
        <w:t>67,2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FE6717">
        <w:rPr>
          <w:rFonts w:eastAsia="Times New Roman" w:cs="Times New Roman"/>
          <w:szCs w:val="19"/>
          <w:lang w:eastAsia="pl-PL"/>
        </w:rPr>
        <w:t>Zdecydowanie największy</w:t>
      </w:r>
      <w:r w:rsidR="00940FDB">
        <w:rPr>
          <w:rFonts w:eastAsia="Times New Roman" w:cs="Times New Roman"/>
          <w:szCs w:val="19"/>
          <w:lang w:eastAsia="pl-PL"/>
        </w:rPr>
        <w:t xml:space="preserve"> s</w:t>
      </w:r>
      <w:r w:rsidR="006A216F">
        <w:rPr>
          <w:rFonts w:eastAsia="Times New Roman" w:cs="Times New Roman"/>
          <w:szCs w:val="19"/>
          <w:lang w:eastAsia="pl-PL"/>
        </w:rPr>
        <w:t>padek</w:t>
      </w:r>
      <w:r w:rsidRPr="00B931DC">
        <w:rPr>
          <w:rFonts w:eastAsia="Times New Roman" w:cs="Times New Roman"/>
          <w:szCs w:val="19"/>
          <w:lang w:eastAsia="pl-PL"/>
        </w:rPr>
        <w:t xml:space="preserve"> wystąpił wśród osób w wieku </w:t>
      </w:r>
      <w:r w:rsidR="00FE6717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FE6717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FE6717">
        <w:rPr>
          <w:rFonts w:eastAsia="Times New Roman" w:cs="Times New Roman"/>
          <w:szCs w:val="19"/>
          <w:lang w:eastAsia="pl-PL"/>
        </w:rPr>
        <w:t>12,0</w:t>
      </w:r>
      <w:r w:rsidRPr="00B931DC">
        <w:rPr>
          <w:rFonts w:eastAsia="Times New Roman" w:cs="Times New Roman"/>
          <w:szCs w:val="19"/>
          <w:lang w:eastAsia="pl-PL"/>
        </w:rPr>
        <w:t xml:space="preserve">%). </w:t>
      </w:r>
      <w:r w:rsidR="006A216F">
        <w:rPr>
          <w:rFonts w:eastAsia="Times New Roman" w:cs="Times New Roman"/>
          <w:szCs w:val="19"/>
          <w:lang w:eastAsia="pl-PL"/>
        </w:rPr>
        <w:t>Wzrost</w:t>
      </w:r>
      <w:r w:rsidRPr="00B931DC">
        <w:rPr>
          <w:rFonts w:eastAsia="Times New Roman" w:cs="Times New Roman"/>
          <w:szCs w:val="19"/>
          <w:lang w:eastAsia="pl-PL"/>
        </w:rPr>
        <w:t xml:space="preserve"> odnotowano </w:t>
      </w:r>
      <w:r w:rsidR="006A216F">
        <w:rPr>
          <w:rFonts w:eastAsia="Times New Roman" w:cs="Times New Roman"/>
          <w:szCs w:val="19"/>
          <w:lang w:eastAsia="pl-PL"/>
        </w:rPr>
        <w:t>jedynie</w:t>
      </w:r>
      <w:r w:rsidRPr="00B931DC">
        <w:rPr>
          <w:rFonts w:eastAsia="Times New Roman" w:cs="Times New Roman"/>
          <w:szCs w:val="19"/>
          <w:lang w:eastAsia="pl-PL"/>
        </w:rPr>
        <w:t xml:space="preserve"> wśród osób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FE6717">
        <w:rPr>
          <w:rFonts w:eastAsia="Times New Roman" w:cs="Times New Roman"/>
          <w:szCs w:val="19"/>
          <w:lang w:eastAsia="pl-PL"/>
        </w:rPr>
        <w:t>1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FE6717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4 lata (</w:t>
      </w:r>
      <w:r w:rsidR="00203556" w:rsidRPr="00884882">
        <w:rPr>
          <w:rFonts w:eastAsia="Times New Roman" w:cs="Times New Roman"/>
          <w:szCs w:val="19"/>
          <w:lang w:eastAsia="pl-PL"/>
        </w:rPr>
        <w:t>o</w:t>
      </w:r>
      <w:r w:rsidR="00203556">
        <w:rPr>
          <w:rFonts w:eastAsia="Times New Roman" w:cs="Times New Roman"/>
          <w:szCs w:val="19"/>
          <w:lang w:eastAsia="pl-PL"/>
        </w:rPr>
        <w:t xml:space="preserve"> </w:t>
      </w:r>
      <w:r w:rsidR="00FE6717">
        <w:rPr>
          <w:rFonts w:eastAsia="Times New Roman" w:cs="Times New Roman"/>
          <w:szCs w:val="19"/>
          <w:lang w:eastAsia="pl-PL"/>
        </w:rPr>
        <w:t>2,5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FE6717">
        <w:rPr>
          <w:rFonts w:eastAsia="Times New Roman" w:cs="Times New Roman"/>
          <w:szCs w:val="19"/>
          <w:lang w:eastAsia="pl-PL"/>
        </w:rPr>
        <w:t>.</w:t>
      </w:r>
    </w:p>
    <w:p w14:paraId="6686711C" w14:textId="76DB2F19" w:rsidR="00B931DC" w:rsidRDefault="00B931DC" w:rsidP="00B931DC">
      <w:pPr>
        <w:spacing w:before="0" w:after="240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FE6717">
        <w:rPr>
          <w:rFonts w:eastAsia="Times New Roman" w:cs="Times New Roman"/>
          <w:szCs w:val="19"/>
          <w:lang w:eastAsia="pl-PL"/>
        </w:rPr>
        <w:t>33,2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zmniejszyła się jednak o </w:t>
      </w:r>
      <w:r w:rsidR="00FE6717">
        <w:rPr>
          <w:rFonts w:eastAsia="Times New Roman" w:cs="Times New Roman"/>
          <w:szCs w:val="19"/>
          <w:lang w:eastAsia="pl-PL"/>
        </w:rPr>
        <w:t>4,2</w:t>
      </w:r>
      <w:r w:rsidRPr="00B931DC">
        <w:rPr>
          <w:rFonts w:eastAsia="Times New Roman" w:cs="Times New Roman"/>
          <w:szCs w:val="19"/>
          <w:lang w:eastAsia="pl-PL"/>
        </w:rPr>
        <w:t xml:space="preserve">%. Największy spadek wystąpił wśród osób z wykształceniem </w:t>
      </w:r>
      <w:r w:rsidR="006A216F">
        <w:rPr>
          <w:rFonts w:eastAsia="Times New Roman" w:cs="Times New Roman"/>
          <w:szCs w:val="19"/>
          <w:lang w:eastAsia="pl-PL"/>
        </w:rPr>
        <w:t xml:space="preserve">zasadniczym zawodowym (o </w:t>
      </w:r>
      <w:r w:rsidR="00FE6717">
        <w:rPr>
          <w:rFonts w:eastAsia="Times New Roman" w:cs="Times New Roman"/>
          <w:szCs w:val="19"/>
          <w:lang w:eastAsia="pl-PL"/>
        </w:rPr>
        <w:t>11</w:t>
      </w:r>
      <w:r w:rsidR="006A216F">
        <w:rPr>
          <w:rFonts w:eastAsia="Times New Roman" w:cs="Times New Roman"/>
          <w:szCs w:val="19"/>
          <w:lang w:eastAsia="pl-PL"/>
        </w:rPr>
        <w:t xml:space="preserve">,5%) i </w:t>
      </w:r>
      <w:r w:rsidR="00A719E4">
        <w:rPr>
          <w:rFonts w:eastAsia="Times New Roman" w:cs="Times New Roman"/>
          <w:szCs w:val="19"/>
          <w:lang w:eastAsia="pl-PL"/>
        </w:rPr>
        <w:t>wyższym</w:t>
      </w:r>
      <w:r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6A216F">
        <w:rPr>
          <w:rFonts w:eastAsia="Times New Roman" w:cs="Times New Roman"/>
          <w:szCs w:val="19"/>
          <w:lang w:eastAsia="pl-PL"/>
        </w:rPr>
        <w:t>6,</w:t>
      </w:r>
      <w:r w:rsidR="00FE6717">
        <w:rPr>
          <w:rFonts w:eastAsia="Times New Roman" w:cs="Times New Roman"/>
          <w:szCs w:val="19"/>
          <w:lang w:eastAsia="pl-PL"/>
        </w:rPr>
        <w:t>7</w:t>
      </w:r>
      <w:r w:rsidRPr="00B931DC">
        <w:rPr>
          <w:rFonts w:eastAsia="Times New Roman" w:cs="Times New Roman"/>
          <w:szCs w:val="19"/>
          <w:lang w:eastAsia="pl-PL"/>
        </w:rPr>
        <w:t>%). Wzrost liczby biernych zawodowo odnotowano</w:t>
      </w:r>
      <w:r w:rsidR="00A719E4">
        <w:rPr>
          <w:rFonts w:eastAsia="Times New Roman" w:cs="Times New Roman"/>
          <w:szCs w:val="19"/>
          <w:lang w:eastAsia="pl-PL"/>
        </w:rPr>
        <w:t xml:space="preserve"> tylko</w:t>
      </w:r>
      <w:r w:rsidRPr="00B931DC">
        <w:rPr>
          <w:rFonts w:eastAsia="Times New Roman" w:cs="Times New Roman"/>
          <w:szCs w:val="19"/>
          <w:lang w:eastAsia="pl-PL"/>
        </w:rPr>
        <w:t xml:space="preserve"> wśród osób z wykształceniem </w:t>
      </w:r>
      <w:r w:rsidR="00A719E4">
        <w:rPr>
          <w:rFonts w:eastAsia="Times New Roman" w:cs="Times New Roman"/>
          <w:szCs w:val="19"/>
          <w:lang w:eastAsia="pl-PL"/>
        </w:rPr>
        <w:t>policealnym i średnim zawodowym</w:t>
      </w:r>
      <w:r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A719E4">
        <w:rPr>
          <w:rFonts w:eastAsia="Times New Roman" w:cs="Times New Roman"/>
          <w:szCs w:val="19"/>
          <w:lang w:eastAsia="pl-PL"/>
        </w:rPr>
        <w:t>6,3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A719E4">
        <w:rPr>
          <w:rFonts w:eastAsia="Times New Roman" w:cs="Times New Roman"/>
          <w:szCs w:val="19"/>
          <w:lang w:eastAsia="pl-PL"/>
        </w:rPr>
        <w:t>.</w:t>
      </w:r>
    </w:p>
    <w:p w14:paraId="34BB204F" w14:textId="3E6EFF21" w:rsidR="00FE304D" w:rsidRPr="008F123B" w:rsidRDefault="00364A63" w:rsidP="00364A63">
      <w:pPr>
        <w:spacing w:before="360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ja-JP"/>
        </w:rPr>
        <w:drawing>
          <wp:anchor distT="0" distB="0" distL="114300" distR="114300" simplePos="0" relativeHeight="251769856" behindDoc="0" locked="0" layoutInCell="1" allowOverlap="1" wp14:anchorId="70168BAD" wp14:editId="739451C9">
            <wp:simplePos x="0" y="0"/>
            <wp:positionH relativeFrom="margin">
              <wp:align>left</wp:align>
            </wp:positionH>
            <wp:positionV relativeFrom="paragraph">
              <wp:posOffset>360680</wp:posOffset>
            </wp:positionV>
            <wp:extent cx="5107305" cy="2310130"/>
            <wp:effectExtent l="0" t="0" r="0" b="0"/>
            <wp:wrapTopAndBottom/>
            <wp:docPr id="22" name="Obraz 22" descr="Udział poszczególnych grup wykształcenia w grupie biernych zawodowo w drugi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364" cy="2310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</w:t>
      </w:r>
      <w:r w:rsidR="007602EE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. Bierni zawodowo według wykształcenia </w:t>
      </w:r>
    </w:p>
    <w:p w14:paraId="6804C34D" w14:textId="77777777" w:rsidR="00C467C9" w:rsidRPr="00FE304D" w:rsidRDefault="00C467C9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</w:p>
    <w:p w14:paraId="4CA235BC" w14:textId="5151D9E3" w:rsidR="00FE304D" w:rsidRPr="00FE304D" w:rsidRDefault="00FE304D" w:rsidP="00364A63">
      <w:pPr>
        <w:pageBreakBefore/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A719E4">
        <w:rPr>
          <w:rFonts w:eastAsia="Times New Roman" w:cs="Times New Roman"/>
          <w:szCs w:val="19"/>
          <w:lang w:eastAsia="pl-PL"/>
        </w:rPr>
        <w:t>50,7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Jako przyczynę bierności zawodowej </w:t>
      </w:r>
      <w:r w:rsidR="00A719E4">
        <w:rPr>
          <w:rFonts w:eastAsia="Times New Roman" w:cs="Times New Roman"/>
          <w:szCs w:val="19"/>
          <w:lang w:eastAsia="pl-PL"/>
        </w:rPr>
        <w:t>24,3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940FDB">
        <w:rPr>
          <w:rFonts w:eastAsia="Times New Roman" w:cs="Times New Roman"/>
          <w:szCs w:val="19"/>
          <w:lang w:eastAsia="pl-PL"/>
        </w:rPr>
        <w:t>10</w:t>
      </w:r>
      <w:r w:rsidR="00525971">
        <w:rPr>
          <w:rFonts w:eastAsia="Times New Roman" w:cs="Times New Roman"/>
          <w:szCs w:val="19"/>
          <w:lang w:eastAsia="pl-PL"/>
        </w:rPr>
        <w:t>,1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>chorobę i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niepełnosprawność. </w:t>
      </w:r>
    </w:p>
    <w:p w14:paraId="05F44FAE" w14:textId="4117E6E7" w:rsidR="004B3422" w:rsidRPr="00C467C9" w:rsidRDefault="004B3422" w:rsidP="009F731C">
      <w:pPr>
        <w:pageBreakBefore/>
        <w:rPr>
          <w:rFonts w:ascii="Fira Sans SemiBold" w:hAnsi="Fira Sans SemiBold"/>
          <w:szCs w:val="19"/>
        </w:rPr>
      </w:pPr>
      <w:r w:rsidRPr="00C467C9">
        <w:rPr>
          <w:rFonts w:ascii="Fira Sans SemiBold" w:hAnsi="Fira Sans SemiBold"/>
          <w:szCs w:val="19"/>
        </w:rPr>
        <w:lastRenderedPageBreak/>
        <w:t xml:space="preserve">Tabl. </w:t>
      </w:r>
      <w:r w:rsidR="00D84F6B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. Aktywność ekonomiczna ludności w wieku </w:t>
      </w:r>
      <w:r w:rsidR="006238B9" w:rsidRPr="00C467C9">
        <w:rPr>
          <w:rFonts w:ascii="Fira Sans SemiBold" w:hAnsi="Fira Sans SemiBold"/>
          <w:szCs w:val="19"/>
        </w:rPr>
        <w:t xml:space="preserve">15-89 lat </w:t>
      </w:r>
      <w:r w:rsidRPr="00C467C9">
        <w:rPr>
          <w:rFonts w:ascii="Fira Sans SemiBold" w:hAnsi="Fira Sans SemiBold"/>
          <w:szCs w:val="19"/>
        </w:rPr>
        <w:t xml:space="preserve">w </w:t>
      </w:r>
      <w:r w:rsidR="003F5A3E" w:rsidRPr="006D121F">
        <w:rPr>
          <w:rFonts w:ascii="Fira Sans SemiBold" w:hAnsi="Fira Sans SemiBold"/>
          <w:szCs w:val="19"/>
        </w:rPr>
        <w:t>2</w:t>
      </w:r>
      <w:r w:rsidR="00C63BA6" w:rsidRPr="00C467C9">
        <w:rPr>
          <w:rFonts w:ascii="Fira Sans SemiBold" w:hAnsi="Fira Sans SemiBold"/>
          <w:szCs w:val="19"/>
        </w:rPr>
        <w:t xml:space="preserve"> kwartale 202</w:t>
      </w:r>
      <w:r w:rsidR="006A216F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2 kwartale 2022 r."/>
        <w:tblDescription w:val="Podstawowe kategorie z Badania Aktywnosci Ekonomicznej Ludności (BAEL) według płci, miejsca zamieszkania, wieku i wykształcenia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A2263A">
            <w:pPr>
              <w:jc w:val="center"/>
              <w:rPr>
                <w:szCs w:val="19"/>
              </w:rPr>
            </w:pPr>
            <w:proofErr w:type="spellStart"/>
            <w:r w:rsidRPr="00E30A0C">
              <w:rPr>
                <w:szCs w:val="19"/>
              </w:rPr>
              <w:t>Wyszcze-gólnienie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proofErr w:type="spellStart"/>
            <w:r w:rsidRPr="00E30A0C">
              <w:rPr>
                <w:szCs w:val="19"/>
              </w:rPr>
              <w:t>ność</w:t>
            </w:r>
            <w:proofErr w:type="spellEnd"/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 xml:space="preserve">Bierni </w:t>
            </w:r>
            <w:proofErr w:type="spellStart"/>
            <w:r w:rsidRPr="00E30A0C">
              <w:rPr>
                <w:szCs w:val="19"/>
              </w:rPr>
              <w:t>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  <w:proofErr w:type="spellEnd"/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proofErr w:type="spellStart"/>
            <w:r w:rsidRPr="00E30A0C">
              <w:rPr>
                <w:szCs w:val="19"/>
              </w:rPr>
              <w:t>Współ</w:t>
            </w:r>
            <w:proofErr w:type="spellEnd"/>
            <w:r w:rsidRPr="00E30A0C">
              <w:rPr>
                <w:szCs w:val="19"/>
              </w:rPr>
              <w:t>-czyn</w:t>
            </w:r>
            <w:r w:rsidR="00E30A0C">
              <w:rPr>
                <w:szCs w:val="19"/>
              </w:rPr>
              <w:t>-</w:t>
            </w:r>
            <w:proofErr w:type="spellStart"/>
            <w:r w:rsidRPr="00E30A0C">
              <w:rPr>
                <w:szCs w:val="19"/>
              </w:rPr>
              <w:t>nik</w:t>
            </w:r>
            <w:proofErr w:type="spellEnd"/>
            <w:r w:rsidRPr="00E30A0C">
              <w:rPr>
                <w:szCs w:val="19"/>
              </w:rPr>
              <w:t xml:space="preserve"> aktyw</w:t>
            </w:r>
            <w:r w:rsidR="00E30A0C">
              <w:rPr>
                <w:szCs w:val="19"/>
              </w:rPr>
              <w:t>-</w:t>
            </w:r>
            <w:proofErr w:type="spellStart"/>
            <w:r w:rsidRPr="00E30A0C">
              <w:rPr>
                <w:szCs w:val="19"/>
              </w:rPr>
              <w:t>ności</w:t>
            </w:r>
            <w:proofErr w:type="spellEnd"/>
            <w:r w:rsidRPr="00E30A0C">
              <w:rPr>
                <w:szCs w:val="19"/>
              </w:rPr>
              <w:t xml:space="preserve"> </w:t>
            </w:r>
            <w:proofErr w:type="spellStart"/>
            <w:r w:rsidRPr="00E30A0C">
              <w:rPr>
                <w:szCs w:val="19"/>
              </w:rPr>
              <w:t>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proofErr w:type="spellStart"/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</w:t>
            </w:r>
            <w:proofErr w:type="spellEnd"/>
            <w:r w:rsidRPr="00E30A0C">
              <w:rPr>
                <w:szCs w:val="19"/>
              </w:rPr>
              <w:t xml:space="preserve"> </w:t>
            </w:r>
            <w:proofErr w:type="spellStart"/>
            <w:r w:rsidRPr="00E30A0C">
              <w:rPr>
                <w:szCs w:val="19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proofErr w:type="spellStart"/>
            <w:r w:rsidRPr="00E30A0C">
              <w:rPr>
                <w:szCs w:val="19"/>
              </w:rPr>
              <w:t>bocia</w:t>
            </w:r>
            <w:proofErr w:type="spellEnd"/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A2263A">
            <w:pPr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A2263A">
            <w:pPr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A2263A">
            <w:pPr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065F97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A2263A">
            <w:pPr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065F97" w:rsidRPr="004B3422" w14:paraId="151C1A4A" w14:textId="77777777" w:rsidTr="00065F97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065F97" w:rsidRPr="00E30A0C" w:rsidRDefault="00065F97" w:rsidP="00065F97">
            <w:pPr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2DFE7687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967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1615D2D1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552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5E455120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534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2446111E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18 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2F0B733B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415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65507546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57,1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5AAFEC46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55,2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2A081E36" w:rsidR="00065F97" w:rsidRPr="00065F97" w:rsidRDefault="00065F97" w:rsidP="00065F97">
            <w:pPr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3,3 </w:t>
            </w:r>
          </w:p>
        </w:tc>
      </w:tr>
      <w:tr w:rsidR="00065F97" w:rsidRPr="004B3422" w14:paraId="062FC215" w14:textId="77777777" w:rsidTr="00065F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065F97" w:rsidRPr="00E30A0C" w:rsidRDefault="00065F97" w:rsidP="00065F97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11EBE366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468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3745F59A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309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06F6707C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299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1D34A04D" w:rsidR="00065F97" w:rsidRPr="00065F97" w:rsidRDefault="00065F97" w:rsidP="00065F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7B87A0E6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159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76C8418C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66,0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6A090316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63,9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147BBCDC" w:rsidR="00065F97" w:rsidRPr="00065F97" w:rsidRDefault="00065F97" w:rsidP="00065F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3,2 </w:t>
            </w:r>
          </w:p>
        </w:tc>
      </w:tr>
      <w:tr w:rsidR="00065F97" w:rsidRPr="004B3422" w14:paraId="24A9223A" w14:textId="77777777" w:rsidTr="00065F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065F97" w:rsidRPr="00E30A0C" w:rsidRDefault="00065F97" w:rsidP="00065F97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217F7A5A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499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32858E50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48B14EB5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2C8E85CF" w:rsidR="00065F97" w:rsidRPr="00CB0E1F" w:rsidRDefault="00065F97" w:rsidP="00065F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CB0E1F">
              <w:rPr>
                <w:rFonts w:cs="Arial CE"/>
                <w:b/>
                <w:szCs w:val="19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1109E750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256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43FB9266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48,7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252C1E96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47,1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05C53BED" w:rsidR="00065F97" w:rsidRPr="00065F97" w:rsidRDefault="00065F97" w:rsidP="00065F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 xml:space="preserve">. </w:t>
            </w:r>
          </w:p>
        </w:tc>
      </w:tr>
      <w:tr w:rsidR="00065F97" w:rsidRPr="004B3422" w14:paraId="31B132C2" w14:textId="77777777" w:rsidTr="00065F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065F97" w:rsidRPr="00E30A0C" w:rsidRDefault="00065F97" w:rsidP="00065F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64F1A9B0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432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3E01C50F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273882E1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229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2C1B1D1C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11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5C93C5E0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193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5494692D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55,6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59EC2D58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53,0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53FADC8F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4,6 </w:t>
            </w:r>
          </w:p>
        </w:tc>
      </w:tr>
      <w:tr w:rsidR="00065F97" w:rsidRPr="00065F97" w14:paraId="0A897B3A" w14:textId="77777777" w:rsidTr="00065F97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065F97" w:rsidRPr="00E30A0C" w:rsidRDefault="00065F97" w:rsidP="00065F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2607AB97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0F4E93DA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312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548ADD6C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305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72B0112A" w:rsidR="00065F97" w:rsidRPr="00065F97" w:rsidRDefault="00065F97" w:rsidP="00065F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0F3EDC44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222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7994C862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58,3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5BD853D5" w:rsidR="00065F97" w:rsidRPr="00065F97" w:rsidRDefault="00065F97" w:rsidP="00065F97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57,0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7A98A7FE" w:rsidR="00065F97" w:rsidRPr="00065F97" w:rsidRDefault="00065F97" w:rsidP="00065F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65F97">
              <w:rPr>
                <w:rFonts w:cs="Arial CE"/>
                <w:b/>
                <w:szCs w:val="19"/>
              </w:rPr>
              <w:t>.</w:t>
            </w:r>
          </w:p>
        </w:tc>
      </w:tr>
      <w:tr w:rsidR="00065F97" w:rsidRPr="004B3422" w14:paraId="2A075DB0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065F97" w:rsidRPr="00E30A0C" w:rsidRDefault="00065F97" w:rsidP="00065F97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065F97" w:rsidRPr="00065F97" w:rsidRDefault="00065F97" w:rsidP="00065F97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065F97" w:rsidRPr="00065F97" w:rsidRDefault="00065F97" w:rsidP="00065F97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065F97" w:rsidRPr="00065F97" w:rsidRDefault="00065F97" w:rsidP="00065F97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065F97" w:rsidRPr="00065F97" w:rsidRDefault="00065F97" w:rsidP="00065F97">
            <w:pPr>
              <w:spacing w:after="0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065F97" w:rsidRPr="00065F97" w:rsidRDefault="00065F97" w:rsidP="00065F97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065F97" w:rsidRPr="00065F97" w:rsidRDefault="00065F97" w:rsidP="00065F97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065F97" w:rsidRPr="00065F97" w:rsidRDefault="00065F97" w:rsidP="00065F97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065F97" w:rsidRPr="00065F97" w:rsidRDefault="00065F97" w:rsidP="00065F97">
            <w:pPr>
              <w:spacing w:after="0"/>
              <w:jc w:val="right"/>
              <w:rPr>
                <w:szCs w:val="19"/>
              </w:rPr>
            </w:pPr>
          </w:p>
        </w:tc>
      </w:tr>
      <w:tr w:rsidR="00CB0E1F" w:rsidRPr="004B3422" w14:paraId="53BE9BCF" w14:textId="77777777" w:rsidTr="00CB0E1F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5D99027A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109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5200DD6F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76B5868E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494ED668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513A5B69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7F53E9B9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24,8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5A8A1BA8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23,9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33BF7260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0C33B5" w14:paraId="15F5F150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1A779AE1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156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360DE3D9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3D4FB635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129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708429CC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063BC05F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59C414C5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85,9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7167C6AB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82,7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5293A0E8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4B3422" w14:paraId="22F5A0FB" w14:textId="77777777" w:rsidTr="00CB0E1F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797D5F75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158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4DEAD871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457E545F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133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19446508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525DC0C7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71B96BC1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89,2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353D7C31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84,2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0490C62E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4B3422" w14:paraId="7A1BD8FB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6666BB9E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151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413D4401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56F99E5D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6FE4A95D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7A1D740A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259C5960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90,7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12D23733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88,7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410F7F12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4B3422" w14:paraId="73B2E805" w14:textId="77777777" w:rsidTr="00CB0E1F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0E3893C3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393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2B8960E1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114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505664B0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112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32423D3D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1D61A2AF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279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45AAD8E2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29,0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464F309D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28,5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0A8A9D66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4B3422" w14:paraId="34061E76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CB0E1F" w:rsidRPr="00E30A0C" w:rsidRDefault="00CB0E1F" w:rsidP="00CB0E1F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CB0E1F" w:rsidRPr="00065F97" w:rsidRDefault="00CB0E1F" w:rsidP="00CB0E1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CB0E1F" w:rsidRPr="00065F97" w:rsidRDefault="00CB0E1F" w:rsidP="00CB0E1F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CB0E1F" w:rsidRPr="00065F97" w:rsidRDefault="00CB0E1F" w:rsidP="00CB0E1F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CB0E1F" w:rsidRPr="00065F97" w:rsidRDefault="00CB0E1F" w:rsidP="00CB0E1F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CB0E1F" w:rsidRPr="00065F97" w:rsidRDefault="00CB0E1F" w:rsidP="00CB0E1F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CB0E1F" w:rsidRPr="00065F97" w:rsidRDefault="00CB0E1F" w:rsidP="00CB0E1F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CB0E1F" w:rsidRPr="00065F97" w:rsidRDefault="00CB0E1F" w:rsidP="00CB0E1F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CB0E1F" w:rsidRPr="00065F97" w:rsidRDefault="00CB0E1F" w:rsidP="00CB0E1F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</w:tr>
      <w:tr w:rsidR="00CB0E1F" w:rsidRPr="004B3422" w14:paraId="65D22276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6708E10E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229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5AAED71C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186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007F4523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183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323408BB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2D8BFBC6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6E46AD46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81,2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287253AD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79,9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02C50CF4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4B3422" w14:paraId="74BD8BD7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F10B5" w14:textId="460A996B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264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50F858" w14:textId="227A39DD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163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44D45" w14:textId="379D23FC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158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508EF" w14:textId="113FB0EC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4B3DB" w14:textId="687A51B3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102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04BC23" w14:textId="4A924553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61,7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B273FE" w14:textId="4500CBAB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59,8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18929E" w14:textId="5C8E9746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DB3B36" w14:paraId="26EB0752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 xml:space="preserve">średnie </w:t>
            </w:r>
            <w:proofErr w:type="spellStart"/>
            <w:r w:rsidRPr="00E30A0C">
              <w:rPr>
                <w:szCs w:val="19"/>
              </w:rPr>
              <w:t>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9AD6C9" w14:textId="1FAC7850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82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EEAEF" w14:textId="369051C1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F7ADDD" w14:textId="599D37E5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5C55D" w14:textId="5373100C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13E99" w14:textId="7F7643C6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B6E2A" w14:textId="7712FF3C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48,8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4E2164" w14:textId="2ED687D3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45,1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63D4E5" w14:textId="654E3FD5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DB3B36" w14:paraId="109B16EA" w14:textId="77777777" w:rsidTr="00CB0E1F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6281A" w14:textId="78A1DA8C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1D5B4B" w14:textId="2343BC77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440ACF" w14:textId="288C23BC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5F9ABD" w14:textId="003B6CB0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2218" w14:textId="3B438683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92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8DFF8" w14:textId="73CDDA7B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59,5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4DA21" w14:textId="77257A32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56,4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90DDD5" w14:textId="05F3B256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CB0E1F" w:rsidRPr="00DB3B36" w14:paraId="173F9CAC" w14:textId="77777777" w:rsidTr="00CB0E1F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CB0E1F" w:rsidRPr="00E30A0C" w:rsidRDefault="00CB0E1F" w:rsidP="00CB0E1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C20A2A" w14:textId="744A2B56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166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0C9A38" w14:textId="5C6D7375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850939" w14:textId="6DF33B06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BF8FFF" w14:textId="02C544A1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03FDA2" w14:textId="272C481F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138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25FB15" w14:textId="68D79950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16,9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E1630" w14:textId="322179EA" w:rsidR="00CB0E1F" w:rsidRPr="00065F97" w:rsidRDefault="00CB0E1F" w:rsidP="00CB0E1F">
            <w:pPr>
              <w:spacing w:after="0"/>
              <w:jc w:val="right"/>
              <w:rPr>
                <w:rFonts w:cs="Arial CE"/>
                <w:szCs w:val="19"/>
              </w:rPr>
            </w:pPr>
            <w:r w:rsidRPr="00065F97">
              <w:rPr>
                <w:rFonts w:cs="Arial CE"/>
                <w:szCs w:val="19"/>
              </w:rPr>
              <w:t xml:space="preserve">16,9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8462D2B" w14:textId="710D4C8E" w:rsidR="00CB0E1F" w:rsidRPr="00065F97" w:rsidRDefault="00CB0E1F" w:rsidP="00CB0E1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31CF19B" w:rsidR="00A2263A" w:rsidRPr="00001C5B" w:rsidRDefault="00A2263A" w:rsidP="00972C35">
      <w:pPr>
        <w:spacing w:before="360"/>
        <w:rPr>
          <w:sz w:val="18"/>
        </w:rPr>
        <w:sectPr w:rsidR="00A2263A" w:rsidRPr="00001C5B" w:rsidSect="006905F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467C9">
        <w:rPr>
          <w:szCs w:val="19"/>
        </w:rPr>
        <w:t>W przypadku cytowania danych Głównego Urzędu Statystycznego prosimy o</w:t>
      </w:r>
      <w:r w:rsidR="00DA7BA5" w:rsidRPr="00C467C9">
        <w:rPr>
          <w:szCs w:val="19"/>
        </w:rPr>
        <w:t> </w:t>
      </w:r>
      <w:r w:rsidRPr="00C467C9">
        <w:rPr>
          <w:szCs w:val="19"/>
        </w:rPr>
        <w:t xml:space="preserve">zamieszczenie informacji: „Źródło danych GUS”, a </w:t>
      </w:r>
      <w:r w:rsidR="00193D33" w:rsidRPr="00C467C9">
        <w:rPr>
          <w:szCs w:val="19"/>
        </w:rPr>
        <w:t xml:space="preserve">w </w:t>
      </w:r>
      <w:r w:rsidRPr="00C467C9">
        <w:rPr>
          <w:szCs w:val="19"/>
        </w:rPr>
        <w:t xml:space="preserve">przypadku publikowania obliczeń dokonanych na danych opublikowanych przez GUS prosimy o zamieszczenie informacji: „Opracowanie </w:t>
      </w:r>
      <w:r w:rsidR="00B76EF7" w:rsidRPr="00C467C9">
        <w:rPr>
          <w:szCs w:val="19"/>
        </w:rPr>
        <w:t>własne na podstawie danych GUS</w:t>
      </w:r>
      <w:r w:rsidR="00B76EF7">
        <w:rPr>
          <w:sz w:val="20"/>
          <w:szCs w:val="20"/>
        </w:rPr>
        <w:t>”</w:t>
      </w:r>
      <w:r w:rsidR="00C467C9">
        <w:rPr>
          <w:sz w:val="20"/>
          <w:szCs w:val="20"/>
        </w:rPr>
        <w:t>.</w:t>
      </w:r>
    </w:p>
    <w:p w14:paraId="5FAE4480" w14:textId="77777777" w:rsidR="00B76EF7" w:rsidRPr="00B31B10" w:rsidRDefault="00B76EF7" w:rsidP="00B76EF7">
      <w:pPr>
        <w:pageBreakBefore/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 xml:space="preserve">Urząd Statystyczny w Kielcach 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683216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683216">
            <w:pPr>
              <w:rPr>
                <w:sz w:val="18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683216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5760" behindDoc="0" locked="0" layoutInCell="1" allowOverlap="1" wp14:anchorId="6EF2E6CB" wp14:editId="778CE2B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3" name="Obraz 13" descr="@Kielce_STAT" title="Ikonka twitter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>
              <w:t>Kielce_STAT</w:t>
            </w:r>
            <w:proofErr w:type="spellEnd"/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UrzadStatystycznyKielce</w:t>
            </w:r>
            <w:proofErr w:type="spellEnd"/>
          </w:p>
        </w:tc>
      </w:tr>
    </w:tbl>
    <w:p w14:paraId="1897AAD7" w14:textId="29305C9D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5FE8EBBF" w:rsidR="00914198" w:rsidRPr="005020F7" w:rsidRDefault="00CE2822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54090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Pracujący, bezrobotni i bierni zawodowo (wyniki wstępne BAEL) </w:t>
                              </w:r>
                            </w:hyperlink>
                          </w:p>
                          <w:p w14:paraId="681D9F7B" w14:textId="77777777" w:rsidR="00914198" w:rsidRPr="0043508A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CE282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65757652" w:rsidR="00914198" w:rsidRPr="006C4A37" w:rsidRDefault="0001607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Aktywność </w:t>
                            </w:r>
                            <w:hyperlink r:id="rId27" w:history="1">
                              <w:r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ekonomiczna</w:t>
                              </w:r>
                            </w:hyperlink>
                          </w:p>
                          <w:p w14:paraId="54BBA47B" w14:textId="3EC78A22" w:rsidR="00914198" w:rsidRPr="006C4A37" w:rsidRDefault="00CE282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914198" w:rsidRPr="006C4A37" w:rsidRDefault="00CE2822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>
                              <w:r w:rsidR="0001607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5FE8EBBF" w:rsidR="00914198" w:rsidRPr="005020F7" w:rsidRDefault="00CE2822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54090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Pracujący, bezrobotni i bierni zawodowo (wyniki wstępne BAEL) </w:t>
                        </w:r>
                      </w:hyperlink>
                    </w:p>
                    <w:p w14:paraId="681D9F7B" w14:textId="77777777" w:rsidR="00914198" w:rsidRPr="0043508A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CE2822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65757652" w:rsidR="00914198" w:rsidRPr="006C4A37" w:rsidRDefault="0001607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Aktywność </w:t>
                      </w:r>
                      <w:hyperlink r:id="rId32" w:history="1"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ekonomiczna</w:t>
                        </w:r>
                      </w:hyperlink>
                    </w:p>
                    <w:p w14:paraId="54BBA47B" w14:textId="3EC78A22" w:rsidR="00914198" w:rsidRPr="006C4A37" w:rsidRDefault="00CE2822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914198" w:rsidRPr="006C4A37" w:rsidRDefault="00CE2822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4" w:history="1">
                        <w:r w:rsidR="0001607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81A5DE" w14:textId="27F62684" w:rsidR="00F87375" w:rsidRDefault="00F87375" w:rsidP="00E76D26">
      <w:pPr>
        <w:rPr>
          <w:sz w:val="20"/>
          <w:szCs w:val="20"/>
        </w:rPr>
      </w:pPr>
    </w:p>
    <w:p w14:paraId="41C4EC1F" w14:textId="75F9CC29" w:rsidR="00F87375" w:rsidRDefault="00F87375" w:rsidP="00E76D26">
      <w:pPr>
        <w:rPr>
          <w:sz w:val="20"/>
          <w:szCs w:val="20"/>
        </w:rPr>
      </w:pPr>
    </w:p>
    <w:p w14:paraId="08D5F68C" w14:textId="69B02E53" w:rsidR="00D261A2" w:rsidRPr="00C63BA6" w:rsidRDefault="00D261A2" w:rsidP="00E76D26">
      <w:pPr>
        <w:rPr>
          <w:sz w:val="20"/>
          <w:szCs w:val="20"/>
        </w:rPr>
      </w:pPr>
    </w:p>
    <w:sectPr w:rsidR="00D261A2" w:rsidRPr="00C63BA6" w:rsidSect="006905F6">
      <w:headerReference w:type="default" r:id="rId35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5B9FA" w14:textId="77777777" w:rsidR="007B3B59" w:rsidRDefault="007B3B59" w:rsidP="000662E2">
      <w:pPr>
        <w:spacing w:after="0" w:line="240" w:lineRule="auto"/>
      </w:pPr>
      <w:r>
        <w:separator/>
      </w:r>
    </w:p>
  </w:endnote>
  <w:endnote w:type="continuationSeparator" w:id="0">
    <w:p w14:paraId="33422D6B" w14:textId="77777777" w:rsidR="007B3B59" w:rsidRDefault="007B3B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AD84F9C-0459-4183-8B0A-90C1CAE492CC}"/>
    <w:embedBold r:id="rId2" w:fontKey="{1621D119-4BD1-4A34-A375-2DE3A5C912B4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60066B76-E418-4893-A070-D1CB0CCE3CC0}"/>
    <w:embedBold r:id="rId4" w:fontKey="{D279822A-61FF-4419-80D9-A3F71B11C931}"/>
    <w:embedItalic r:id="rId5" w:fontKey="{1DD1D08A-F7B8-4704-89F3-3DE46DF21CE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EE5014A-6010-493D-9CB8-E39E8C034C94}"/>
    <w:embedBold r:id="rId7" w:fontKey="{3ADE6C02-E556-490B-8CC7-90385EA85E6A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D35317E9-D3EC-4EED-8296-3E1DC9E34E5B}"/>
    <w:embedItalic r:id="rId9" w:fontKey="{B48F45DF-D5C6-407F-8D97-78793E41E8E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1D6ED3E-E8CF-475F-AAE3-06A7C12CF5B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BCCA42C-5DBD-477D-8641-03F207DC18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DBB2C9DD-B058-41AA-B1A6-7EBE3155E48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23B">
          <w:rPr>
            <w:noProof/>
          </w:rPr>
          <w:t>4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23B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26AD7" w14:textId="77777777" w:rsidR="007B3B59" w:rsidRDefault="007B3B59" w:rsidP="000662E2">
      <w:pPr>
        <w:spacing w:after="0" w:line="240" w:lineRule="auto"/>
      </w:pPr>
      <w:r>
        <w:separator/>
      </w:r>
    </w:p>
  </w:footnote>
  <w:footnote w:type="continuationSeparator" w:id="0">
    <w:p w14:paraId="4E355347" w14:textId="77777777" w:rsidR="007B3B59" w:rsidRDefault="007B3B5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914198" w:rsidRDefault="00914198">
    <w:pPr>
      <w:pStyle w:val="Nagwek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914198" w:rsidRDefault="00914198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38CBD278" w:rsidR="00914198" w:rsidRDefault="00443C07">
    <w:pPr>
      <w:pStyle w:val="Nagwek"/>
      <w:rPr>
        <w:noProof/>
        <w:lang w:eastAsia="pl-PL"/>
      </w:rPr>
    </w:pPr>
    <w:r>
      <w:rPr>
        <w:noProof/>
        <w:lang w:eastAsia="ja-JP"/>
      </w:rPr>
      <w:drawing>
        <wp:anchor distT="0" distB="0" distL="114300" distR="114300" simplePos="0" relativeHeight="251670528" behindDoc="0" locked="0" layoutInCell="1" allowOverlap="1" wp14:anchorId="125B50E1" wp14:editId="09377ACC">
          <wp:simplePos x="0" y="0"/>
          <wp:positionH relativeFrom="column">
            <wp:posOffset>1981200</wp:posOffset>
          </wp:positionH>
          <wp:positionV relativeFrom="paragraph">
            <wp:posOffset>144145</wp:posOffset>
          </wp:positionV>
          <wp:extent cx="2174400" cy="612000"/>
          <wp:effectExtent l="0" t="0" r="0" b="0"/>
          <wp:wrapSquare wrapText="bothSides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A0C" w:rsidRPr="00F37172"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5CFF4903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9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6DE56A4D" w:rsidR="00914198" w:rsidRPr="00C97596" w:rsidRDefault="00E30A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12155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350338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95037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30.09.2022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" filled="f" stroked="f">
              <v:textbox>
                <w:txbxContent>
                  <w:p w14:paraId="05FBBAB7" w14:textId="6DE56A4D" w:rsidR="00914198" w:rsidRPr="00C97596" w:rsidRDefault="00E30A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12155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350338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95037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14198">
      <w:rPr>
        <w:noProof/>
        <w:lang w:eastAsia="ja-JP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1pt;visibility:visible;mso-wrap-style:square" o:bullet="t">
        <v:imagedata r:id="rId2" o:title=""/>
      </v:shape>
    </w:pict>
  </w:numPicBullet>
  <w:numPicBullet w:numPicBulletId="2">
    <w:pict>
      <v:shape id="_x0000_i1028" type="#_x0000_t75" style="width:29.45pt;height:29.4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ED"/>
    <w:rsid w:val="0000709F"/>
    <w:rsid w:val="00007C57"/>
    <w:rsid w:val="000108B8"/>
    <w:rsid w:val="00010C0E"/>
    <w:rsid w:val="000152F5"/>
    <w:rsid w:val="0001607A"/>
    <w:rsid w:val="00017AFE"/>
    <w:rsid w:val="000212B7"/>
    <w:rsid w:val="00021BC6"/>
    <w:rsid w:val="00024662"/>
    <w:rsid w:val="00024742"/>
    <w:rsid w:val="0002608E"/>
    <w:rsid w:val="00026307"/>
    <w:rsid w:val="000313BE"/>
    <w:rsid w:val="000439E1"/>
    <w:rsid w:val="0004582E"/>
    <w:rsid w:val="00045AC2"/>
    <w:rsid w:val="000470AA"/>
    <w:rsid w:val="000551A9"/>
    <w:rsid w:val="00057CA1"/>
    <w:rsid w:val="000655D8"/>
    <w:rsid w:val="00065F97"/>
    <w:rsid w:val="000662E2"/>
    <w:rsid w:val="00066883"/>
    <w:rsid w:val="00071AC6"/>
    <w:rsid w:val="00072915"/>
    <w:rsid w:val="00074DD8"/>
    <w:rsid w:val="0007533C"/>
    <w:rsid w:val="00075540"/>
    <w:rsid w:val="00077A3E"/>
    <w:rsid w:val="000806F7"/>
    <w:rsid w:val="000847AF"/>
    <w:rsid w:val="000862E8"/>
    <w:rsid w:val="0008749A"/>
    <w:rsid w:val="00092F13"/>
    <w:rsid w:val="00095A93"/>
    <w:rsid w:val="000A2673"/>
    <w:rsid w:val="000B0727"/>
    <w:rsid w:val="000B0F74"/>
    <w:rsid w:val="000B2E6F"/>
    <w:rsid w:val="000B5E02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D43"/>
    <w:rsid w:val="000D225C"/>
    <w:rsid w:val="000D2A5C"/>
    <w:rsid w:val="000D4593"/>
    <w:rsid w:val="000D5954"/>
    <w:rsid w:val="000D6070"/>
    <w:rsid w:val="000E0918"/>
    <w:rsid w:val="000E0C17"/>
    <w:rsid w:val="000E221D"/>
    <w:rsid w:val="000F003A"/>
    <w:rsid w:val="000F04CA"/>
    <w:rsid w:val="000F1C2C"/>
    <w:rsid w:val="000F3951"/>
    <w:rsid w:val="000F68E9"/>
    <w:rsid w:val="000F6D67"/>
    <w:rsid w:val="001011C3"/>
    <w:rsid w:val="0010264C"/>
    <w:rsid w:val="0010276B"/>
    <w:rsid w:val="0010683F"/>
    <w:rsid w:val="00110D87"/>
    <w:rsid w:val="001128B5"/>
    <w:rsid w:val="00113908"/>
    <w:rsid w:val="001149FD"/>
    <w:rsid w:val="00114DB9"/>
    <w:rsid w:val="00116087"/>
    <w:rsid w:val="00120DA0"/>
    <w:rsid w:val="0012116D"/>
    <w:rsid w:val="00121553"/>
    <w:rsid w:val="00130296"/>
    <w:rsid w:val="00130C02"/>
    <w:rsid w:val="001356DA"/>
    <w:rsid w:val="001423B6"/>
    <w:rsid w:val="00143A5D"/>
    <w:rsid w:val="001448A7"/>
    <w:rsid w:val="00146621"/>
    <w:rsid w:val="00147E5E"/>
    <w:rsid w:val="00150C4D"/>
    <w:rsid w:val="001511E8"/>
    <w:rsid w:val="00152273"/>
    <w:rsid w:val="00162325"/>
    <w:rsid w:val="00175F4B"/>
    <w:rsid w:val="00180F03"/>
    <w:rsid w:val="0018195C"/>
    <w:rsid w:val="001916AE"/>
    <w:rsid w:val="00192669"/>
    <w:rsid w:val="00192B21"/>
    <w:rsid w:val="0019358D"/>
    <w:rsid w:val="00193D33"/>
    <w:rsid w:val="001951DA"/>
    <w:rsid w:val="0019583D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3269"/>
    <w:rsid w:val="001D00E8"/>
    <w:rsid w:val="001D1DB4"/>
    <w:rsid w:val="001D3442"/>
    <w:rsid w:val="001D6CD8"/>
    <w:rsid w:val="001E2060"/>
    <w:rsid w:val="001E39E2"/>
    <w:rsid w:val="001E53AD"/>
    <w:rsid w:val="001E677F"/>
    <w:rsid w:val="001E7C03"/>
    <w:rsid w:val="001F0126"/>
    <w:rsid w:val="001F2A7A"/>
    <w:rsid w:val="001F3CAC"/>
    <w:rsid w:val="001F6F40"/>
    <w:rsid w:val="0020042A"/>
    <w:rsid w:val="00203556"/>
    <w:rsid w:val="0020556A"/>
    <w:rsid w:val="00205927"/>
    <w:rsid w:val="0020691E"/>
    <w:rsid w:val="002125F3"/>
    <w:rsid w:val="00212C1E"/>
    <w:rsid w:val="0022243F"/>
    <w:rsid w:val="00222700"/>
    <w:rsid w:val="002245EA"/>
    <w:rsid w:val="00225177"/>
    <w:rsid w:val="00230CE8"/>
    <w:rsid w:val="00231E8E"/>
    <w:rsid w:val="00233833"/>
    <w:rsid w:val="00234827"/>
    <w:rsid w:val="00235CE9"/>
    <w:rsid w:val="00236256"/>
    <w:rsid w:val="00237D82"/>
    <w:rsid w:val="00244FB8"/>
    <w:rsid w:val="0025226C"/>
    <w:rsid w:val="00255376"/>
    <w:rsid w:val="0025587C"/>
    <w:rsid w:val="002574F9"/>
    <w:rsid w:val="00263AB9"/>
    <w:rsid w:val="002655AF"/>
    <w:rsid w:val="00266C93"/>
    <w:rsid w:val="00267967"/>
    <w:rsid w:val="00270456"/>
    <w:rsid w:val="00276811"/>
    <w:rsid w:val="002771E8"/>
    <w:rsid w:val="00280E1D"/>
    <w:rsid w:val="00282699"/>
    <w:rsid w:val="002903C3"/>
    <w:rsid w:val="002926DF"/>
    <w:rsid w:val="002938E2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77C8"/>
    <w:rsid w:val="0030263A"/>
    <w:rsid w:val="00302EC1"/>
    <w:rsid w:val="00304C80"/>
    <w:rsid w:val="00304F22"/>
    <w:rsid w:val="00306C7C"/>
    <w:rsid w:val="003110E5"/>
    <w:rsid w:val="0031256E"/>
    <w:rsid w:val="00315413"/>
    <w:rsid w:val="00320E17"/>
    <w:rsid w:val="00322EDD"/>
    <w:rsid w:val="00324DA4"/>
    <w:rsid w:val="00332320"/>
    <w:rsid w:val="00340696"/>
    <w:rsid w:val="003462B9"/>
    <w:rsid w:val="00346BD6"/>
    <w:rsid w:val="00347D72"/>
    <w:rsid w:val="00350338"/>
    <w:rsid w:val="0035181E"/>
    <w:rsid w:val="003531CE"/>
    <w:rsid w:val="0035529B"/>
    <w:rsid w:val="003562D1"/>
    <w:rsid w:val="00357611"/>
    <w:rsid w:val="00364A63"/>
    <w:rsid w:val="00364AC6"/>
    <w:rsid w:val="0036679B"/>
    <w:rsid w:val="00367237"/>
    <w:rsid w:val="0037077F"/>
    <w:rsid w:val="00373882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1F77"/>
    <w:rsid w:val="003A52E5"/>
    <w:rsid w:val="003B0C5C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A85"/>
    <w:rsid w:val="003C6C8D"/>
    <w:rsid w:val="003C7D7B"/>
    <w:rsid w:val="003D4F95"/>
    <w:rsid w:val="003D5846"/>
    <w:rsid w:val="003D5F42"/>
    <w:rsid w:val="003D60A9"/>
    <w:rsid w:val="003D6D66"/>
    <w:rsid w:val="003D724B"/>
    <w:rsid w:val="003D7FC4"/>
    <w:rsid w:val="003E0BB7"/>
    <w:rsid w:val="003E77BD"/>
    <w:rsid w:val="003E7B05"/>
    <w:rsid w:val="003F4C97"/>
    <w:rsid w:val="003F5A3E"/>
    <w:rsid w:val="003F5C2D"/>
    <w:rsid w:val="003F7A6F"/>
    <w:rsid w:val="003F7FE6"/>
    <w:rsid w:val="00400193"/>
    <w:rsid w:val="004012F2"/>
    <w:rsid w:val="00402BA8"/>
    <w:rsid w:val="004101F3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7395"/>
    <w:rsid w:val="00440F2E"/>
    <w:rsid w:val="00443C07"/>
    <w:rsid w:val="00445047"/>
    <w:rsid w:val="00446B3D"/>
    <w:rsid w:val="00447D5A"/>
    <w:rsid w:val="00452875"/>
    <w:rsid w:val="004529F5"/>
    <w:rsid w:val="004532CD"/>
    <w:rsid w:val="0045350A"/>
    <w:rsid w:val="00462CBC"/>
    <w:rsid w:val="00463E39"/>
    <w:rsid w:val="004657FC"/>
    <w:rsid w:val="00466C65"/>
    <w:rsid w:val="004701DB"/>
    <w:rsid w:val="00472DF3"/>
    <w:rsid w:val="004733F6"/>
    <w:rsid w:val="00473E8A"/>
    <w:rsid w:val="00473F5C"/>
    <w:rsid w:val="00474E69"/>
    <w:rsid w:val="00476525"/>
    <w:rsid w:val="00477118"/>
    <w:rsid w:val="004807A0"/>
    <w:rsid w:val="00494B04"/>
    <w:rsid w:val="0049621B"/>
    <w:rsid w:val="00496E5C"/>
    <w:rsid w:val="004A11C3"/>
    <w:rsid w:val="004A3A43"/>
    <w:rsid w:val="004B2106"/>
    <w:rsid w:val="004B3422"/>
    <w:rsid w:val="004B3830"/>
    <w:rsid w:val="004C17B0"/>
    <w:rsid w:val="004C1895"/>
    <w:rsid w:val="004C1A2E"/>
    <w:rsid w:val="004C4BDD"/>
    <w:rsid w:val="004C6D40"/>
    <w:rsid w:val="004C7609"/>
    <w:rsid w:val="004C7FF6"/>
    <w:rsid w:val="004D234A"/>
    <w:rsid w:val="004D24B3"/>
    <w:rsid w:val="004D28EC"/>
    <w:rsid w:val="004E3203"/>
    <w:rsid w:val="004E45ED"/>
    <w:rsid w:val="004E5A8C"/>
    <w:rsid w:val="004F0C3C"/>
    <w:rsid w:val="004F1C7A"/>
    <w:rsid w:val="004F2F7E"/>
    <w:rsid w:val="004F5E94"/>
    <w:rsid w:val="004F63FC"/>
    <w:rsid w:val="004F6720"/>
    <w:rsid w:val="00500298"/>
    <w:rsid w:val="00500D52"/>
    <w:rsid w:val="00501CF1"/>
    <w:rsid w:val="005020F7"/>
    <w:rsid w:val="00502DEA"/>
    <w:rsid w:val="00505A92"/>
    <w:rsid w:val="00510ADF"/>
    <w:rsid w:val="005113B0"/>
    <w:rsid w:val="005156B0"/>
    <w:rsid w:val="005203F1"/>
    <w:rsid w:val="00521BC3"/>
    <w:rsid w:val="00523544"/>
    <w:rsid w:val="005241B1"/>
    <w:rsid w:val="005257F0"/>
    <w:rsid w:val="00525971"/>
    <w:rsid w:val="00531140"/>
    <w:rsid w:val="00533632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513"/>
    <w:rsid w:val="00555902"/>
    <w:rsid w:val="00556CF1"/>
    <w:rsid w:val="00560D99"/>
    <w:rsid w:val="0056486B"/>
    <w:rsid w:val="005649A1"/>
    <w:rsid w:val="005661C0"/>
    <w:rsid w:val="00575624"/>
    <w:rsid w:val="005762A7"/>
    <w:rsid w:val="00577DF8"/>
    <w:rsid w:val="00580655"/>
    <w:rsid w:val="00585AA9"/>
    <w:rsid w:val="005900A2"/>
    <w:rsid w:val="00590A98"/>
    <w:rsid w:val="005916D7"/>
    <w:rsid w:val="005918C4"/>
    <w:rsid w:val="00592088"/>
    <w:rsid w:val="005925DF"/>
    <w:rsid w:val="00592BB5"/>
    <w:rsid w:val="00593A95"/>
    <w:rsid w:val="00595DA2"/>
    <w:rsid w:val="005A0219"/>
    <w:rsid w:val="005A0A01"/>
    <w:rsid w:val="005A13AD"/>
    <w:rsid w:val="005A5963"/>
    <w:rsid w:val="005A698C"/>
    <w:rsid w:val="005A7206"/>
    <w:rsid w:val="005B31EB"/>
    <w:rsid w:val="005B4624"/>
    <w:rsid w:val="005B5218"/>
    <w:rsid w:val="005B633B"/>
    <w:rsid w:val="005C44A2"/>
    <w:rsid w:val="005D0822"/>
    <w:rsid w:val="005D5743"/>
    <w:rsid w:val="005E0799"/>
    <w:rsid w:val="005F2712"/>
    <w:rsid w:val="005F5A80"/>
    <w:rsid w:val="005F6B91"/>
    <w:rsid w:val="005F6C37"/>
    <w:rsid w:val="005F79A1"/>
    <w:rsid w:val="00600768"/>
    <w:rsid w:val="00600AFE"/>
    <w:rsid w:val="00600FD4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26387"/>
    <w:rsid w:val="00633014"/>
    <w:rsid w:val="0063437B"/>
    <w:rsid w:val="00635FBB"/>
    <w:rsid w:val="00636655"/>
    <w:rsid w:val="00641376"/>
    <w:rsid w:val="00645B47"/>
    <w:rsid w:val="00645E00"/>
    <w:rsid w:val="00645EE5"/>
    <w:rsid w:val="00647544"/>
    <w:rsid w:val="00651780"/>
    <w:rsid w:val="006559A3"/>
    <w:rsid w:val="0066218A"/>
    <w:rsid w:val="0066262F"/>
    <w:rsid w:val="00666668"/>
    <w:rsid w:val="006673CA"/>
    <w:rsid w:val="00670B86"/>
    <w:rsid w:val="00673C26"/>
    <w:rsid w:val="00680B5E"/>
    <w:rsid w:val="006812AF"/>
    <w:rsid w:val="0068327D"/>
    <w:rsid w:val="006858DF"/>
    <w:rsid w:val="006905F6"/>
    <w:rsid w:val="006916B5"/>
    <w:rsid w:val="00692DC2"/>
    <w:rsid w:val="00694AF0"/>
    <w:rsid w:val="00696CDB"/>
    <w:rsid w:val="006A0514"/>
    <w:rsid w:val="006A0F96"/>
    <w:rsid w:val="006A147A"/>
    <w:rsid w:val="006A216F"/>
    <w:rsid w:val="006A7CCC"/>
    <w:rsid w:val="006B0E9E"/>
    <w:rsid w:val="006B2719"/>
    <w:rsid w:val="006B5AE4"/>
    <w:rsid w:val="006B766C"/>
    <w:rsid w:val="006C111D"/>
    <w:rsid w:val="006C4A37"/>
    <w:rsid w:val="006C5769"/>
    <w:rsid w:val="006C71F8"/>
    <w:rsid w:val="006D121F"/>
    <w:rsid w:val="006D4054"/>
    <w:rsid w:val="006D51AA"/>
    <w:rsid w:val="006D5EFA"/>
    <w:rsid w:val="006E02EC"/>
    <w:rsid w:val="006E0806"/>
    <w:rsid w:val="006E2B4D"/>
    <w:rsid w:val="006E3A5E"/>
    <w:rsid w:val="006E5D4E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518E"/>
    <w:rsid w:val="0073671D"/>
    <w:rsid w:val="00737CEC"/>
    <w:rsid w:val="00741FFF"/>
    <w:rsid w:val="00743AE5"/>
    <w:rsid w:val="0074508F"/>
    <w:rsid w:val="00746187"/>
    <w:rsid w:val="007464DC"/>
    <w:rsid w:val="00746A34"/>
    <w:rsid w:val="00747CC0"/>
    <w:rsid w:val="00750AC8"/>
    <w:rsid w:val="00753007"/>
    <w:rsid w:val="007556FB"/>
    <w:rsid w:val="007602EE"/>
    <w:rsid w:val="00760999"/>
    <w:rsid w:val="0076254F"/>
    <w:rsid w:val="007635AC"/>
    <w:rsid w:val="00765C9A"/>
    <w:rsid w:val="0076724F"/>
    <w:rsid w:val="0077187E"/>
    <w:rsid w:val="00771FDA"/>
    <w:rsid w:val="00773A01"/>
    <w:rsid w:val="00780022"/>
    <w:rsid w:val="007801F5"/>
    <w:rsid w:val="00782315"/>
    <w:rsid w:val="00782618"/>
    <w:rsid w:val="00783CA4"/>
    <w:rsid w:val="0078407E"/>
    <w:rsid w:val="007842FB"/>
    <w:rsid w:val="00784416"/>
    <w:rsid w:val="00786124"/>
    <w:rsid w:val="00790EEC"/>
    <w:rsid w:val="00791627"/>
    <w:rsid w:val="00791BEB"/>
    <w:rsid w:val="00792937"/>
    <w:rsid w:val="00793F56"/>
    <w:rsid w:val="0079514B"/>
    <w:rsid w:val="007A2DC1"/>
    <w:rsid w:val="007A5D28"/>
    <w:rsid w:val="007B36F8"/>
    <w:rsid w:val="007B3B59"/>
    <w:rsid w:val="007C4574"/>
    <w:rsid w:val="007D3319"/>
    <w:rsid w:val="007D335D"/>
    <w:rsid w:val="007E1AE8"/>
    <w:rsid w:val="007E3314"/>
    <w:rsid w:val="007E3FAF"/>
    <w:rsid w:val="007E4B03"/>
    <w:rsid w:val="007E59B3"/>
    <w:rsid w:val="007E6E41"/>
    <w:rsid w:val="007F21D6"/>
    <w:rsid w:val="007F324B"/>
    <w:rsid w:val="007F64F7"/>
    <w:rsid w:val="007F692F"/>
    <w:rsid w:val="008001B0"/>
    <w:rsid w:val="00802F42"/>
    <w:rsid w:val="0080553C"/>
    <w:rsid w:val="00805B46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418F2"/>
    <w:rsid w:val="008428F8"/>
    <w:rsid w:val="00843795"/>
    <w:rsid w:val="00847F0F"/>
    <w:rsid w:val="00851E82"/>
    <w:rsid w:val="00852448"/>
    <w:rsid w:val="00852BE6"/>
    <w:rsid w:val="008578C1"/>
    <w:rsid w:val="00860CF3"/>
    <w:rsid w:val="00863F88"/>
    <w:rsid w:val="00865C58"/>
    <w:rsid w:val="00873902"/>
    <w:rsid w:val="00876585"/>
    <w:rsid w:val="00881194"/>
    <w:rsid w:val="0088258A"/>
    <w:rsid w:val="00882616"/>
    <w:rsid w:val="00884882"/>
    <w:rsid w:val="00886332"/>
    <w:rsid w:val="008978D9"/>
    <w:rsid w:val="00897EFB"/>
    <w:rsid w:val="008A26D9"/>
    <w:rsid w:val="008B205B"/>
    <w:rsid w:val="008B774F"/>
    <w:rsid w:val="008C0882"/>
    <w:rsid w:val="008C0C29"/>
    <w:rsid w:val="008C19CD"/>
    <w:rsid w:val="008C2A77"/>
    <w:rsid w:val="008C3BFE"/>
    <w:rsid w:val="008C4DD2"/>
    <w:rsid w:val="008D0327"/>
    <w:rsid w:val="008D054D"/>
    <w:rsid w:val="008D13C2"/>
    <w:rsid w:val="008D2A26"/>
    <w:rsid w:val="008D52E9"/>
    <w:rsid w:val="008E0EBA"/>
    <w:rsid w:val="008E24AB"/>
    <w:rsid w:val="008E6640"/>
    <w:rsid w:val="008F1108"/>
    <w:rsid w:val="008F123B"/>
    <w:rsid w:val="008F3268"/>
    <w:rsid w:val="008F3638"/>
    <w:rsid w:val="008F3AD7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33EC1"/>
    <w:rsid w:val="00937524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1F4C"/>
    <w:rsid w:val="009520BA"/>
    <w:rsid w:val="009524B4"/>
    <w:rsid w:val="009529D5"/>
    <w:rsid w:val="009530DB"/>
    <w:rsid w:val="00953676"/>
    <w:rsid w:val="009563BA"/>
    <w:rsid w:val="00960E21"/>
    <w:rsid w:val="00961EF4"/>
    <w:rsid w:val="009662BD"/>
    <w:rsid w:val="009705EE"/>
    <w:rsid w:val="00971380"/>
    <w:rsid w:val="00972C35"/>
    <w:rsid w:val="009735F0"/>
    <w:rsid w:val="00973745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6A1"/>
    <w:rsid w:val="0098756B"/>
    <w:rsid w:val="00991BAC"/>
    <w:rsid w:val="0099383A"/>
    <w:rsid w:val="0099405F"/>
    <w:rsid w:val="0099525D"/>
    <w:rsid w:val="00997BF7"/>
    <w:rsid w:val="009A0BA5"/>
    <w:rsid w:val="009A6EA0"/>
    <w:rsid w:val="009A7445"/>
    <w:rsid w:val="009B306E"/>
    <w:rsid w:val="009B30ED"/>
    <w:rsid w:val="009C1335"/>
    <w:rsid w:val="009C135D"/>
    <w:rsid w:val="009C1AB2"/>
    <w:rsid w:val="009C68BC"/>
    <w:rsid w:val="009C7251"/>
    <w:rsid w:val="009C7AE8"/>
    <w:rsid w:val="009D0990"/>
    <w:rsid w:val="009D1B6F"/>
    <w:rsid w:val="009D1D73"/>
    <w:rsid w:val="009D283C"/>
    <w:rsid w:val="009D3512"/>
    <w:rsid w:val="009D6E86"/>
    <w:rsid w:val="009E0284"/>
    <w:rsid w:val="009E0557"/>
    <w:rsid w:val="009E2745"/>
    <w:rsid w:val="009E2E91"/>
    <w:rsid w:val="009E33DB"/>
    <w:rsid w:val="009E4E0D"/>
    <w:rsid w:val="009E7441"/>
    <w:rsid w:val="009F24F1"/>
    <w:rsid w:val="009F3E17"/>
    <w:rsid w:val="009F5FE5"/>
    <w:rsid w:val="009F731C"/>
    <w:rsid w:val="00A02A7F"/>
    <w:rsid w:val="00A03BC6"/>
    <w:rsid w:val="00A048E4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320E6"/>
    <w:rsid w:val="00A354E1"/>
    <w:rsid w:val="00A365F4"/>
    <w:rsid w:val="00A40277"/>
    <w:rsid w:val="00A40958"/>
    <w:rsid w:val="00A410EF"/>
    <w:rsid w:val="00A411AF"/>
    <w:rsid w:val="00A432A1"/>
    <w:rsid w:val="00A44ED2"/>
    <w:rsid w:val="00A47140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719E4"/>
    <w:rsid w:val="00A810F9"/>
    <w:rsid w:val="00A83CD8"/>
    <w:rsid w:val="00A8586C"/>
    <w:rsid w:val="00A862AF"/>
    <w:rsid w:val="00A86ECC"/>
    <w:rsid w:val="00A86FCC"/>
    <w:rsid w:val="00A906DB"/>
    <w:rsid w:val="00A95C10"/>
    <w:rsid w:val="00A96B06"/>
    <w:rsid w:val="00AA2374"/>
    <w:rsid w:val="00AA241A"/>
    <w:rsid w:val="00AA2DE3"/>
    <w:rsid w:val="00AA52AF"/>
    <w:rsid w:val="00AA5B21"/>
    <w:rsid w:val="00AA710D"/>
    <w:rsid w:val="00AA78AF"/>
    <w:rsid w:val="00AA7F0E"/>
    <w:rsid w:val="00AB3CF8"/>
    <w:rsid w:val="00AB4107"/>
    <w:rsid w:val="00AB6D25"/>
    <w:rsid w:val="00AB73E8"/>
    <w:rsid w:val="00AC072E"/>
    <w:rsid w:val="00AC5019"/>
    <w:rsid w:val="00AC692A"/>
    <w:rsid w:val="00AC6D03"/>
    <w:rsid w:val="00AC7F16"/>
    <w:rsid w:val="00AD1B29"/>
    <w:rsid w:val="00AD1B2C"/>
    <w:rsid w:val="00AD6EA2"/>
    <w:rsid w:val="00AD7348"/>
    <w:rsid w:val="00AE2D4B"/>
    <w:rsid w:val="00AE3073"/>
    <w:rsid w:val="00AE4CDA"/>
    <w:rsid w:val="00AE4F99"/>
    <w:rsid w:val="00AE61D5"/>
    <w:rsid w:val="00AF0C5F"/>
    <w:rsid w:val="00AF0F37"/>
    <w:rsid w:val="00AF2BBF"/>
    <w:rsid w:val="00AF6D56"/>
    <w:rsid w:val="00AF6E85"/>
    <w:rsid w:val="00B00103"/>
    <w:rsid w:val="00B00B0E"/>
    <w:rsid w:val="00B02DDE"/>
    <w:rsid w:val="00B03B1E"/>
    <w:rsid w:val="00B04B09"/>
    <w:rsid w:val="00B05BF3"/>
    <w:rsid w:val="00B079BF"/>
    <w:rsid w:val="00B14952"/>
    <w:rsid w:val="00B17A6B"/>
    <w:rsid w:val="00B2114C"/>
    <w:rsid w:val="00B220DF"/>
    <w:rsid w:val="00B27147"/>
    <w:rsid w:val="00B31B10"/>
    <w:rsid w:val="00B31E5A"/>
    <w:rsid w:val="00B32F2C"/>
    <w:rsid w:val="00B37D7A"/>
    <w:rsid w:val="00B400B4"/>
    <w:rsid w:val="00B41409"/>
    <w:rsid w:val="00B456C2"/>
    <w:rsid w:val="00B507BE"/>
    <w:rsid w:val="00B50B9F"/>
    <w:rsid w:val="00B51491"/>
    <w:rsid w:val="00B51659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6DAE"/>
    <w:rsid w:val="00B86E62"/>
    <w:rsid w:val="00B91316"/>
    <w:rsid w:val="00B914E9"/>
    <w:rsid w:val="00B9202E"/>
    <w:rsid w:val="00B931DC"/>
    <w:rsid w:val="00B945AE"/>
    <w:rsid w:val="00B954B3"/>
    <w:rsid w:val="00B956EE"/>
    <w:rsid w:val="00BA0D9D"/>
    <w:rsid w:val="00BA2BA1"/>
    <w:rsid w:val="00BA4A76"/>
    <w:rsid w:val="00BA508C"/>
    <w:rsid w:val="00BA79B7"/>
    <w:rsid w:val="00BB07D2"/>
    <w:rsid w:val="00BB396E"/>
    <w:rsid w:val="00BB4F09"/>
    <w:rsid w:val="00BB6BFB"/>
    <w:rsid w:val="00BB75C9"/>
    <w:rsid w:val="00BC037E"/>
    <w:rsid w:val="00BC0BED"/>
    <w:rsid w:val="00BD1553"/>
    <w:rsid w:val="00BD32C1"/>
    <w:rsid w:val="00BD4E33"/>
    <w:rsid w:val="00BE1545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05588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4616C"/>
    <w:rsid w:val="00C467C9"/>
    <w:rsid w:val="00C50933"/>
    <w:rsid w:val="00C57F52"/>
    <w:rsid w:val="00C62938"/>
    <w:rsid w:val="00C63957"/>
    <w:rsid w:val="00C63BA6"/>
    <w:rsid w:val="00C64A3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46F4"/>
    <w:rsid w:val="00C84C82"/>
    <w:rsid w:val="00C85E62"/>
    <w:rsid w:val="00C91687"/>
    <w:rsid w:val="00C924A8"/>
    <w:rsid w:val="00C945FE"/>
    <w:rsid w:val="00C96FAA"/>
    <w:rsid w:val="00C97A04"/>
    <w:rsid w:val="00CA0542"/>
    <w:rsid w:val="00CA0580"/>
    <w:rsid w:val="00CA107B"/>
    <w:rsid w:val="00CA32DE"/>
    <w:rsid w:val="00CA484D"/>
    <w:rsid w:val="00CA58FA"/>
    <w:rsid w:val="00CA75E1"/>
    <w:rsid w:val="00CB0E1F"/>
    <w:rsid w:val="00CB5D91"/>
    <w:rsid w:val="00CC100A"/>
    <w:rsid w:val="00CC3F11"/>
    <w:rsid w:val="00CC739E"/>
    <w:rsid w:val="00CD2EDF"/>
    <w:rsid w:val="00CD38DD"/>
    <w:rsid w:val="00CD58B7"/>
    <w:rsid w:val="00CD6E54"/>
    <w:rsid w:val="00CD6EC3"/>
    <w:rsid w:val="00CD7A6C"/>
    <w:rsid w:val="00CE2822"/>
    <w:rsid w:val="00CE5242"/>
    <w:rsid w:val="00CE7D55"/>
    <w:rsid w:val="00CF18EB"/>
    <w:rsid w:val="00CF1B7E"/>
    <w:rsid w:val="00CF4099"/>
    <w:rsid w:val="00CF5EC5"/>
    <w:rsid w:val="00CF7CB2"/>
    <w:rsid w:val="00D00796"/>
    <w:rsid w:val="00D03CA9"/>
    <w:rsid w:val="00D07DD1"/>
    <w:rsid w:val="00D11193"/>
    <w:rsid w:val="00D13142"/>
    <w:rsid w:val="00D14305"/>
    <w:rsid w:val="00D261A2"/>
    <w:rsid w:val="00D3461F"/>
    <w:rsid w:val="00D3623D"/>
    <w:rsid w:val="00D46062"/>
    <w:rsid w:val="00D46FB4"/>
    <w:rsid w:val="00D52236"/>
    <w:rsid w:val="00D5332C"/>
    <w:rsid w:val="00D53659"/>
    <w:rsid w:val="00D53F2A"/>
    <w:rsid w:val="00D54F6D"/>
    <w:rsid w:val="00D564BB"/>
    <w:rsid w:val="00D616D2"/>
    <w:rsid w:val="00D62CFD"/>
    <w:rsid w:val="00D63B5F"/>
    <w:rsid w:val="00D66075"/>
    <w:rsid w:val="00D66AB2"/>
    <w:rsid w:val="00D70EF7"/>
    <w:rsid w:val="00D710F6"/>
    <w:rsid w:val="00D73C80"/>
    <w:rsid w:val="00D76A94"/>
    <w:rsid w:val="00D7738D"/>
    <w:rsid w:val="00D8397C"/>
    <w:rsid w:val="00D84F6B"/>
    <w:rsid w:val="00D85A0D"/>
    <w:rsid w:val="00D94EED"/>
    <w:rsid w:val="00D96026"/>
    <w:rsid w:val="00D9756A"/>
    <w:rsid w:val="00DA20E8"/>
    <w:rsid w:val="00DA413A"/>
    <w:rsid w:val="00DA55C0"/>
    <w:rsid w:val="00DA69F3"/>
    <w:rsid w:val="00DA7BA5"/>
    <w:rsid w:val="00DA7C1C"/>
    <w:rsid w:val="00DB147A"/>
    <w:rsid w:val="00DB1B7A"/>
    <w:rsid w:val="00DB20F6"/>
    <w:rsid w:val="00DB3B36"/>
    <w:rsid w:val="00DB67FA"/>
    <w:rsid w:val="00DB6B68"/>
    <w:rsid w:val="00DB7C87"/>
    <w:rsid w:val="00DC06D9"/>
    <w:rsid w:val="00DC30F0"/>
    <w:rsid w:val="00DC4C4A"/>
    <w:rsid w:val="00DC6708"/>
    <w:rsid w:val="00DC7D78"/>
    <w:rsid w:val="00DD330E"/>
    <w:rsid w:val="00DD5447"/>
    <w:rsid w:val="00DD6E16"/>
    <w:rsid w:val="00DE0FE4"/>
    <w:rsid w:val="00DE1304"/>
    <w:rsid w:val="00DE20CC"/>
    <w:rsid w:val="00DE38DD"/>
    <w:rsid w:val="00DF027F"/>
    <w:rsid w:val="00DF10FC"/>
    <w:rsid w:val="00DF2084"/>
    <w:rsid w:val="00DF3064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63A8"/>
    <w:rsid w:val="00E17B48"/>
    <w:rsid w:val="00E17B77"/>
    <w:rsid w:val="00E20266"/>
    <w:rsid w:val="00E23337"/>
    <w:rsid w:val="00E25803"/>
    <w:rsid w:val="00E259EA"/>
    <w:rsid w:val="00E2760C"/>
    <w:rsid w:val="00E30A0C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0316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9553D"/>
    <w:rsid w:val="00E95F94"/>
    <w:rsid w:val="00EA33B0"/>
    <w:rsid w:val="00EA6FA0"/>
    <w:rsid w:val="00EB1390"/>
    <w:rsid w:val="00EB2C71"/>
    <w:rsid w:val="00EB4340"/>
    <w:rsid w:val="00EB556D"/>
    <w:rsid w:val="00EB5A7D"/>
    <w:rsid w:val="00EC162E"/>
    <w:rsid w:val="00EC33E6"/>
    <w:rsid w:val="00EC5009"/>
    <w:rsid w:val="00ED075A"/>
    <w:rsid w:val="00ED3CBD"/>
    <w:rsid w:val="00ED3FC1"/>
    <w:rsid w:val="00ED4D80"/>
    <w:rsid w:val="00ED53AF"/>
    <w:rsid w:val="00ED55C0"/>
    <w:rsid w:val="00ED682B"/>
    <w:rsid w:val="00ED775A"/>
    <w:rsid w:val="00EE2982"/>
    <w:rsid w:val="00EE41D5"/>
    <w:rsid w:val="00EE6C53"/>
    <w:rsid w:val="00EF0AF9"/>
    <w:rsid w:val="00EF1E41"/>
    <w:rsid w:val="00F037A4"/>
    <w:rsid w:val="00F038EE"/>
    <w:rsid w:val="00F04118"/>
    <w:rsid w:val="00F042CA"/>
    <w:rsid w:val="00F050AE"/>
    <w:rsid w:val="00F108DB"/>
    <w:rsid w:val="00F13F73"/>
    <w:rsid w:val="00F14A51"/>
    <w:rsid w:val="00F152BD"/>
    <w:rsid w:val="00F17847"/>
    <w:rsid w:val="00F27B99"/>
    <w:rsid w:val="00F27C8F"/>
    <w:rsid w:val="00F30BA8"/>
    <w:rsid w:val="00F32749"/>
    <w:rsid w:val="00F333ED"/>
    <w:rsid w:val="00F34DE7"/>
    <w:rsid w:val="00F359F3"/>
    <w:rsid w:val="00F36671"/>
    <w:rsid w:val="00F37172"/>
    <w:rsid w:val="00F40E8A"/>
    <w:rsid w:val="00F43717"/>
    <w:rsid w:val="00F43951"/>
    <w:rsid w:val="00F43BBE"/>
    <w:rsid w:val="00F4477E"/>
    <w:rsid w:val="00F44D61"/>
    <w:rsid w:val="00F46511"/>
    <w:rsid w:val="00F50F4F"/>
    <w:rsid w:val="00F51EDC"/>
    <w:rsid w:val="00F54298"/>
    <w:rsid w:val="00F5451B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CC"/>
    <w:rsid w:val="00F84802"/>
    <w:rsid w:val="00F86024"/>
    <w:rsid w:val="00F8611A"/>
    <w:rsid w:val="00F8692C"/>
    <w:rsid w:val="00F87375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762F"/>
    <w:rsid w:val="00FC0954"/>
    <w:rsid w:val="00FC2AED"/>
    <w:rsid w:val="00FC57B5"/>
    <w:rsid w:val="00FD1EA8"/>
    <w:rsid w:val="00FD5EA7"/>
    <w:rsid w:val="00FD6F04"/>
    <w:rsid w:val="00FD7240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RynekPracy.aspx" TargetMode="External"/><Relationship Id="rId21" Type="http://schemas.openxmlformats.org/officeDocument/2006/relationships/hyperlink" Target="https://twitter.com/Kielce_STAT" TargetMode="External"/><Relationship Id="rId34" Type="http://schemas.openxmlformats.org/officeDocument/2006/relationships/hyperlink" Target="https://stat.gov.pl/metainformacje/slownik-pojec/pojecia-stosowane-w-statystyce-publicznej/456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2-kwartal-2022-roku,12,52.html" TargetMode="External"/><Relationship Id="rId33" Type="http://schemas.openxmlformats.org/officeDocument/2006/relationships/hyperlink" Target="hhttps://stat.gov.pl/metainformacje/slownik-pojec/pojecia-stosowane-w-statystyce-publicznej/45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hyperlink" Target="https://stat.gov.pl/metainformacje/slownik-pojec/pojecia-stosowane-w-statystyce-publicznej/456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4562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https://stat.gov.pl/metainformacje/slownik-pojec/pojecia-stosowane-w-statystyce-publicznej/4563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4562,pojecie.html" TargetMode="External"/><Relationship Id="rId30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2-kwartal-2022-roku,12,52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DB268-EF1B-489E-914B-1ADEB61B5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1709</Words>
  <Characters>10254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Orzechowski Mateusz</cp:lastModifiedBy>
  <cp:revision>5</cp:revision>
  <cp:lastPrinted>2022-06-24T06:04:00Z</cp:lastPrinted>
  <dcterms:created xsi:type="dcterms:W3CDTF">2022-09-28T06:52:00Z</dcterms:created>
  <dcterms:modified xsi:type="dcterms:W3CDTF">2022-09-28T07:23:00Z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