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CB6" w:rsidRPr="00D61E74" w:rsidRDefault="00785CB6" w:rsidP="0049305C">
      <w:pPr>
        <w:pStyle w:val="LID"/>
        <w:spacing w:after="360" w:line="240" w:lineRule="auto"/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</w:pPr>
      <w:r w:rsidRPr="00D61E74">
        <w:rPr>
          <w:rStyle w:val="tytuinformacjiZnak"/>
          <w:b w:val="0"/>
        </w:rPr>
        <w:t>Działalność sceniczna i wystawiennicza</w:t>
      </w:r>
      <w:r w:rsidR="00C751E9" w:rsidRPr="00D61E74">
        <w:rPr>
          <w:rStyle w:val="tytuinformacjiZnak"/>
          <w:b w:val="0"/>
        </w:rPr>
        <w:t xml:space="preserve"> </w:t>
      </w:r>
      <w:r w:rsidRPr="00D61E74">
        <w:rPr>
          <w:rStyle w:val="tytuinformacjiZnak"/>
          <w:b w:val="0"/>
        </w:rPr>
        <w:t>w</w:t>
      </w:r>
      <w:r w:rsidR="00C751E9" w:rsidRPr="00D61E74">
        <w:rPr>
          <w:rStyle w:val="tytuinformacjiZnak"/>
          <w:b w:val="0"/>
        </w:rPr>
        <w:t> </w:t>
      </w:r>
      <w:r w:rsidRPr="00D61E74">
        <w:rPr>
          <w:rStyle w:val="tytuinformacjiZnak"/>
          <w:b w:val="0"/>
        </w:rPr>
        <w:t>województwie dolnośląskim w 2021</w:t>
      </w:r>
      <w:r w:rsidRPr="00D61E74"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  <w:t xml:space="preserve"> r.</w:t>
      </w:r>
    </w:p>
    <w:p w:rsidR="003919F4" w:rsidRDefault="00F75072" w:rsidP="0049305C">
      <w:pPr>
        <w:pStyle w:val="tytuinformacji"/>
        <w:spacing w:after="240" w:line="220" w:lineRule="exact"/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</w:pPr>
      <w:r w:rsidRPr="00F75072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W 2020</w:t>
      </w:r>
      <w:r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 xml:space="preserve"> i 2021</w:t>
      </w:r>
      <w:r w:rsidRPr="00F75072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 xml:space="preserve"> r. </w:t>
      </w:r>
      <w:r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w</w:t>
      </w:r>
      <w:r w:rsidRPr="00F75072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 xml:space="preserve"> związku z ogłoszeniem w Polsce stanu zagrożenia epidemicznego, od 12 mar</w:t>
      </w:r>
      <w:r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-</w:t>
      </w:r>
      <w:r w:rsidRPr="00F75072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ca 2020 r., ograniczona została możliwość prowadzenia działalności m.in. przez podmioty kul</w:t>
      </w:r>
      <w:r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-</w:t>
      </w:r>
      <w:r w:rsidRPr="00F75072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 xml:space="preserve">tury. Wprowadzone czasowe restrykcje spowodowały zmiany w funkcjonowaniu </w:t>
      </w:r>
      <w:r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 xml:space="preserve">tych instytucji. </w:t>
      </w:r>
      <w:r w:rsidRPr="00F75072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Część jednostek w tym czasie nie podejmowała żadnej działalności związanej z przygotowywa</w:t>
      </w:r>
      <w:r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-</w:t>
      </w:r>
      <w:r w:rsidRPr="00F75072">
        <w:rPr>
          <w:rFonts w:ascii="Fira Sans" w:hAnsi="Fira Sans"/>
          <w:noProof/>
          <w:color w:val="auto"/>
          <w:spacing w:val="-3"/>
          <w:sz w:val="19"/>
          <w:szCs w:val="19"/>
          <w:shd w:val="clear" w:color="auto" w:fill="FFFFFF"/>
        </w:rPr>
        <w:t xml:space="preserve">niem i udostępnianiem oferty kulturalnej, a część starała się dotrzeć do odbiorcy udostępniając </w:t>
      </w:r>
      <w:r w:rsidRPr="003919F4">
        <w:rPr>
          <w:rFonts w:ascii="Fira Sans" w:hAnsi="Fira Sans"/>
          <w:noProof/>
          <w:color w:val="auto"/>
          <w:spacing w:val="-4"/>
          <w:sz w:val="19"/>
          <w:szCs w:val="19"/>
          <w:shd w:val="clear" w:color="auto" w:fill="FFFFFF"/>
        </w:rPr>
        <w:t>swoją ofertę w Internecie.</w:t>
      </w:r>
      <w:r w:rsidR="003919F4" w:rsidRPr="003919F4">
        <w:rPr>
          <w:rFonts w:ascii="Fira Sans" w:hAnsi="Fira Sans"/>
          <w:noProof/>
          <w:color w:val="auto"/>
          <w:spacing w:val="-4"/>
          <w:sz w:val="19"/>
          <w:szCs w:val="19"/>
          <w:shd w:val="clear" w:color="auto" w:fill="FFFFFF"/>
        </w:rPr>
        <w:t xml:space="preserve"> Ograniczenia w poszczególnych miesiącach miały różny zakres i formy,</w:t>
      </w:r>
      <w:r w:rsidR="003919F4" w:rsidRPr="00F75072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 xml:space="preserve"> </w:t>
      </w:r>
      <w:r w:rsidR="003919F4" w:rsidRPr="00936576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>w zależności od aktualnej sytuacji epidemicznej w kraju.</w:t>
      </w:r>
      <w:r w:rsidR="00936576" w:rsidRPr="00936576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 xml:space="preserve"> Obostrzenia wynikające z pandemii</w:t>
      </w:r>
      <w:r w:rsidR="00936576" w:rsidRPr="00936576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 xml:space="preserve"> spowodowały, że </w:t>
      </w:r>
      <w:r w:rsidR="00936576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drastycznie</w:t>
      </w:r>
      <w:r w:rsidR="00936576" w:rsidRPr="00936576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 xml:space="preserve"> pogorszyły się w 2020 r. wskaźniki dotyczące podmiotów działają</w:t>
      </w:r>
      <w:r w:rsidR="00936576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-</w:t>
      </w:r>
      <w:r w:rsidR="00936576" w:rsidRPr="00936576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cych w obszarze kultury, jednak w 2021 r. były one nieco lepsze (choć nadal gorsze niż w 2019 r. i w latach wcześniejszych</w:t>
      </w:r>
      <w:r w:rsidR="006F1FCF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 xml:space="preserve"> gdyż </w:t>
      </w:r>
      <w:r w:rsidR="006F1FCF" w:rsidRPr="006F1FCF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podmioty kultury nadal funkcjonowały w warunkach czasowych ograniczeń</w:t>
      </w:r>
      <w:r w:rsidR="00936576" w:rsidRPr="00936576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).</w:t>
      </w:r>
    </w:p>
    <w:p w:rsidR="00F75072" w:rsidRPr="00F75072" w:rsidRDefault="00F75072" w:rsidP="00F75072">
      <w:pPr>
        <w:pStyle w:val="Nagwek1"/>
        <w:spacing w:after="240"/>
        <w:rPr>
          <w:rFonts w:ascii="Fira Sans" w:hAnsi="Fira Sans"/>
          <w:b/>
          <w:szCs w:val="19"/>
        </w:rPr>
      </w:pPr>
      <w:r w:rsidRPr="00F75072">
        <w:rPr>
          <w:rFonts w:ascii="Fira Sans" w:hAnsi="Fira Sans"/>
          <w:b/>
          <w:szCs w:val="19"/>
        </w:rPr>
        <w:t>Teatry i instytucje muzyczne</w:t>
      </w:r>
    </w:p>
    <w:p w:rsidR="00662ECD" w:rsidRPr="00961F74" w:rsidRDefault="008E7B07" w:rsidP="00961F74">
      <w:pPr>
        <w:pStyle w:val="LID"/>
        <w:spacing w:after="480"/>
        <w:rPr>
          <w:spacing w:val="2"/>
        </w:rPr>
      </w:pPr>
      <w:r w:rsidRPr="00965FD7">
        <w:rPr>
          <w:b w:val="0"/>
        </w:rPr>
        <mc:AlternateContent>
          <mc:Choice Requires="wps">
            <w:drawing>
              <wp:anchor distT="36195" distB="36195" distL="114300" distR="114300" simplePos="0" relativeHeight="251683840" behindDoc="1" locked="0" layoutInCell="1" allowOverlap="1" wp14:anchorId="4BD3C3F8" wp14:editId="1611D82A">
                <wp:simplePos x="0" y="0"/>
                <wp:positionH relativeFrom="page">
                  <wp:posOffset>5705805</wp:posOffset>
                </wp:positionH>
                <wp:positionV relativeFrom="paragraph">
                  <wp:posOffset>1130782</wp:posOffset>
                </wp:positionV>
                <wp:extent cx="1724025" cy="965200"/>
                <wp:effectExtent l="0" t="0" r="0" b="6350"/>
                <wp:wrapTight wrapText="bothSides">
                  <wp:wrapPolygon edited="0">
                    <wp:start x="716" y="0"/>
                    <wp:lineTo x="716" y="21316"/>
                    <wp:lineTo x="20765" y="21316"/>
                    <wp:lineTo x="20765" y="0"/>
                    <wp:lineTo x="716" y="0"/>
                  </wp:wrapPolygon>
                </wp:wrapTight>
                <wp:docPr id="135" name="Pole tekstowe 135" descr="W końcu 2021 r. działalność sceniczną prowadziło 19 instytucji posiadających własny zespół artystyczny (4. lokata w kraj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1E5982" w:rsidRDefault="0066761B" w:rsidP="008E7B07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  <w:r w:rsidRPr="008E7B07">
                              <w:t>W końcu</w:t>
                            </w:r>
                            <w:r>
                              <w:t xml:space="preserve"> 2021 r. </w:t>
                            </w:r>
                            <w:r w:rsidRPr="008E7B07">
                              <w:t>działalność sceniczną prowadziło 19 instytucji posiadających własny zespół artystyczny</w:t>
                            </w:r>
                            <w:r>
                              <w:t xml:space="preserve"> (4. lokata 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3C3F8" id="_x0000_t202" coordsize="21600,21600" o:spt="202" path="m,l,21600r21600,l21600,xe">
                <v:stroke joinstyle="miter"/>
                <v:path gradientshapeok="t" o:connecttype="rect"/>
              </v:shapetype>
              <v:shape id="Pole tekstowe 135" o:spid="_x0000_s1026" type="#_x0000_t202" alt="W końcu 2021 r. działalność sceniczną prowadziło 19 instytucji posiadających własny zespół artystyczny (4. lokata w kraju)" style="position:absolute;margin-left:449.3pt;margin-top:89.05pt;width:135.75pt;height:76pt;z-index:-251632640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" filled="f" stroked="f">
                <v:textbox>
                  <w:txbxContent>
                    <w:p w:rsidR="0066761B" w:rsidRPr="001E5982" w:rsidRDefault="0066761B" w:rsidP="008E7B07">
                      <w:pPr>
                        <w:pStyle w:val="tekstzboku"/>
                        <w:rPr>
                          <w:color w:val="0070C0"/>
                        </w:rPr>
                      </w:pPr>
                      <w:r w:rsidRPr="008E7B07">
                        <w:t>W końcu</w:t>
                      </w:r>
                      <w:r>
                        <w:t xml:space="preserve"> 2021 r. </w:t>
                      </w:r>
                      <w:r w:rsidRPr="008E7B07">
                        <w:t>działalność sceniczną prowadziło 19 instytucji posiadających własny zespół artystyczny</w:t>
                      </w:r>
                      <w:r>
                        <w:t xml:space="preserve"> (4. lokata w kraju)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75072">
        <w:rPr>
          <w:spacing w:val="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-4445</wp:posOffset>
                </wp:positionV>
                <wp:extent cx="2172970" cy="1080135"/>
                <wp:effectExtent l="635" t="8890" r="7620" b="6350"/>
                <wp:wrapSquare wrapText="bothSides"/>
                <wp:docPr id="26" name="Pole tekstowe 2" descr="Wzrost o 1,9 p.proc. kw./kw. współczynnika aktywności zawodowej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61B" w:rsidRPr="00BC1507" w:rsidRDefault="0066761B" w:rsidP="007C5180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35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,4%</w:t>
                            </w:r>
                          </w:p>
                          <w:p w:rsidR="0066761B" w:rsidRPr="007D605C" w:rsidRDefault="0066761B" w:rsidP="0049305C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>Wzrost liczby widzów i słuchaczy</w:t>
                            </w:r>
                            <w:r w:rsidRPr="00936576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49305C">
                              <w:t>w teatrach i instytucjach muzycznych r/</w:t>
                            </w:r>
                            <w:r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7" alt="Wzrost o 1,9 p.proc. kw./kw. współczynnika aktywności zawodowej osób w wieku 15-89 lat" style="position:absolute;margin-left:.05pt;margin-top:-.35pt;width:171.1pt;height:8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" fillcolor="#001d77" stroked="f">
                <v:stroke joinstyle="miter"/>
                <v:textbox>
                  <w:txbxContent>
                    <w:p w:rsidR="0066761B" w:rsidRPr="00BC1507" w:rsidRDefault="0066761B" w:rsidP="007C5180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35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,4%</w:t>
                      </w:r>
                    </w:p>
                    <w:p w:rsidR="0066761B" w:rsidRPr="007D605C" w:rsidRDefault="0066761B" w:rsidP="0049305C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49305C">
                        <w:t>Wzrost liczby widzów i słuchaczy</w:t>
                      </w:r>
                      <w:r w:rsidRPr="00936576">
                        <w:rPr>
                          <w:spacing w:val="4"/>
                        </w:rPr>
                        <w:t xml:space="preserve"> </w:t>
                      </w:r>
                      <w:r w:rsidRPr="0049305C">
                        <w:t>w teatrach i instytucjach muzycznych r/</w:t>
                      </w:r>
                      <w:r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36576" w:rsidRPr="00936576">
        <w:rPr>
          <w:spacing w:val="2"/>
        </w:rPr>
        <w:t>W 202</w:t>
      </w:r>
      <w:r w:rsidR="00936576">
        <w:rPr>
          <w:spacing w:val="2"/>
        </w:rPr>
        <w:t>1</w:t>
      </w:r>
      <w:r w:rsidR="00936576" w:rsidRPr="00936576">
        <w:rPr>
          <w:spacing w:val="2"/>
        </w:rPr>
        <w:t xml:space="preserve"> r. w </w:t>
      </w:r>
      <w:r w:rsidR="00936576">
        <w:rPr>
          <w:spacing w:val="2"/>
        </w:rPr>
        <w:t>województwie</w:t>
      </w:r>
      <w:r w:rsidR="00936576" w:rsidRPr="00936576">
        <w:rPr>
          <w:spacing w:val="2"/>
        </w:rPr>
        <w:t xml:space="preserve"> działalność prowadził</w:t>
      </w:r>
      <w:r w:rsidR="00936576">
        <w:rPr>
          <w:spacing w:val="2"/>
        </w:rPr>
        <w:t>o</w:t>
      </w:r>
      <w:r w:rsidR="00936576" w:rsidRPr="00936576">
        <w:rPr>
          <w:spacing w:val="2"/>
        </w:rPr>
        <w:t xml:space="preserve"> </w:t>
      </w:r>
      <w:r w:rsidR="00936576" w:rsidRPr="00440247">
        <w:t xml:space="preserve">19 teatrów i instytucji muzycznych. </w:t>
      </w:r>
      <w:r w:rsidR="00440247" w:rsidRPr="00440247">
        <w:t>Zorganizowały</w:t>
      </w:r>
      <w:r w:rsidR="00440247">
        <w:rPr>
          <w:spacing w:val="2"/>
        </w:rPr>
        <w:t xml:space="preserve"> </w:t>
      </w:r>
      <w:r w:rsidR="00936576" w:rsidRPr="00440247">
        <w:t xml:space="preserve">one </w:t>
      </w:r>
      <w:r w:rsidR="00440247" w:rsidRPr="00440247">
        <w:t>3</w:t>
      </w:r>
      <w:r w:rsidR="00936576" w:rsidRPr="00440247">
        <w:t>,</w:t>
      </w:r>
      <w:r w:rsidR="00DD3688">
        <w:t>5</w:t>
      </w:r>
      <w:r w:rsidR="00936576" w:rsidRPr="00440247">
        <w:t xml:space="preserve"> tys. przedstawień, w których uczestniczyło</w:t>
      </w:r>
      <w:r w:rsidR="00936576" w:rsidRPr="00936576">
        <w:rPr>
          <w:spacing w:val="2"/>
        </w:rPr>
        <w:t xml:space="preserve"> </w:t>
      </w:r>
      <w:r w:rsidR="00440247" w:rsidRPr="009456BC">
        <w:rPr>
          <w:spacing w:val="-3"/>
        </w:rPr>
        <w:t>41</w:t>
      </w:r>
      <w:r w:rsidR="00DD3688">
        <w:rPr>
          <w:spacing w:val="-3"/>
        </w:rPr>
        <w:t>7</w:t>
      </w:r>
      <w:r w:rsidR="00440247" w:rsidRPr="009456BC">
        <w:rPr>
          <w:spacing w:val="-3"/>
        </w:rPr>
        <w:t>,</w:t>
      </w:r>
      <w:r w:rsidR="00DD3688">
        <w:rPr>
          <w:spacing w:val="-3"/>
        </w:rPr>
        <w:t>3</w:t>
      </w:r>
      <w:r w:rsidR="00440247" w:rsidRPr="009456BC">
        <w:rPr>
          <w:spacing w:val="-3"/>
        </w:rPr>
        <w:t xml:space="preserve"> tys. widzów i słuchaczy</w:t>
      </w:r>
      <w:r w:rsidR="00936576" w:rsidRPr="009456BC">
        <w:rPr>
          <w:spacing w:val="-3"/>
        </w:rPr>
        <w:t xml:space="preserve">. Odbyło się </w:t>
      </w:r>
      <w:r w:rsidR="009456BC" w:rsidRPr="009456BC">
        <w:rPr>
          <w:spacing w:val="-3"/>
        </w:rPr>
        <w:t>51</w:t>
      </w:r>
      <w:r w:rsidR="00936576" w:rsidRPr="009456BC">
        <w:rPr>
          <w:spacing w:val="-3"/>
        </w:rPr>
        <w:t xml:space="preserve"> premier</w:t>
      </w:r>
      <w:r w:rsidR="00936576" w:rsidRPr="00936576">
        <w:rPr>
          <w:spacing w:val="2"/>
        </w:rPr>
        <w:t xml:space="preserve">. </w:t>
      </w:r>
      <w:r w:rsidR="00936576">
        <w:rPr>
          <w:spacing w:val="2"/>
        </w:rPr>
        <w:t>R</w:t>
      </w:r>
      <w:r w:rsidR="00936576" w:rsidRPr="00936576">
        <w:rPr>
          <w:spacing w:val="2"/>
        </w:rPr>
        <w:t>epertuar t</w:t>
      </w:r>
      <w:r w:rsidR="00936576">
        <w:rPr>
          <w:spacing w:val="2"/>
        </w:rPr>
        <w:t>ych instytucji obejmował</w:t>
      </w:r>
      <w:r w:rsidR="00936576" w:rsidRPr="00936576">
        <w:rPr>
          <w:spacing w:val="2"/>
        </w:rPr>
        <w:t xml:space="preserve"> </w:t>
      </w:r>
      <w:r w:rsidR="009456BC">
        <w:rPr>
          <w:spacing w:val="2"/>
        </w:rPr>
        <w:t>374</w:t>
      </w:r>
      <w:r w:rsidR="00936576" w:rsidRPr="00936576">
        <w:rPr>
          <w:spacing w:val="2"/>
        </w:rPr>
        <w:t xml:space="preserve"> przedstawie</w:t>
      </w:r>
      <w:r w:rsidR="009456BC">
        <w:rPr>
          <w:spacing w:val="2"/>
        </w:rPr>
        <w:t>nia.</w:t>
      </w:r>
    </w:p>
    <w:p w:rsidR="0068026E" w:rsidRDefault="0068026E" w:rsidP="006C1F65">
      <w:pPr>
        <w:pStyle w:val="Tekstnormalny"/>
        <w:jc w:val="left"/>
        <w:rPr>
          <w:shd w:val="clear" w:color="auto" w:fill="FFFFFF"/>
        </w:rPr>
      </w:pPr>
      <w:r>
        <w:rPr>
          <w:shd w:val="clear" w:color="auto" w:fill="FFFFFF"/>
        </w:rPr>
        <w:t>W końcu</w:t>
      </w:r>
      <w:r w:rsidRPr="0068026E">
        <w:rPr>
          <w:shd w:val="clear" w:color="auto" w:fill="FFFFFF"/>
        </w:rPr>
        <w:t xml:space="preserve"> roku w województwie działalność sceniczną prowadziło </w:t>
      </w:r>
      <w:r>
        <w:rPr>
          <w:shd w:val="clear" w:color="auto" w:fill="FFFFFF"/>
        </w:rPr>
        <w:t>19</w:t>
      </w:r>
      <w:r w:rsidRPr="0068026E">
        <w:rPr>
          <w:shd w:val="clear" w:color="auto" w:fill="FFFFFF"/>
        </w:rPr>
        <w:t xml:space="preserve"> </w:t>
      </w:r>
      <w:r w:rsidRPr="008E7B07">
        <w:rPr>
          <w:shd w:val="clear" w:color="auto" w:fill="FFFFFF"/>
        </w:rPr>
        <w:t>instytucji</w:t>
      </w:r>
      <w:r w:rsidRPr="0068026E">
        <w:rPr>
          <w:shd w:val="clear" w:color="auto" w:fill="FFFFFF"/>
        </w:rPr>
        <w:t xml:space="preserve"> posiadających własny zespół artystyczny – </w:t>
      </w:r>
      <w:r>
        <w:rPr>
          <w:shd w:val="clear" w:color="auto" w:fill="FFFFFF"/>
        </w:rPr>
        <w:t>7</w:t>
      </w:r>
      <w:r w:rsidRPr="0068026E">
        <w:rPr>
          <w:shd w:val="clear" w:color="auto" w:fill="FFFFFF"/>
        </w:rPr>
        <w:t xml:space="preserve"> teatrów dramatycznych, </w:t>
      </w:r>
      <w:r>
        <w:rPr>
          <w:shd w:val="clear" w:color="auto" w:fill="FFFFFF"/>
        </w:rPr>
        <w:t>4</w:t>
      </w:r>
      <w:r w:rsidRPr="0068026E">
        <w:rPr>
          <w:shd w:val="clear" w:color="auto" w:fill="FFFFFF"/>
        </w:rPr>
        <w:t xml:space="preserve"> teatry lalkowe, </w:t>
      </w:r>
      <w:r>
        <w:rPr>
          <w:shd w:val="clear" w:color="auto" w:fill="FFFFFF"/>
        </w:rPr>
        <w:t>3</w:t>
      </w:r>
      <w:r w:rsidRPr="0068026E">
        <w:rPr>
          <w:shd w:val="clear" w:color="auto" w:fill="FFFFFF"/>
        </w:rPr>
        <w:t xml:space="preserve"> teatry muzyczne, 3 </w:t>
      </w:r>
      <w:r>
        <w:rPr>
          <w:shd w:val="clear" w:color="auto" w:fill="FFFFFF"/>
        </w:rPr>
        <w:t>fil</w:t>
      </w:r>
      <w:r w:rsidR="00634683">
        <w:rPr>
          <w:shd w:val="clear" w:color="auto" w:fill="FFFFFF"/>
        </w:rPr>
        <w:t>-</w:t>
      </w:r>
      <w:r>
        <w:rPr>
          <w:shd w:val="clear" w:color="auto" w:fill="FFFFFF"/>
        </w:rPr>
        <w:t>harmonie, 1</w:t>
      </w:r>
      <w:r w:rsidRPr="0068026E">
        <w:rPr>
          <w:shd w:val="clear" w:color="auto" w:fill="FFFFFF"/>
        </w:rPr>
        <w:t xml:space="preserve"> </w:t>
      </w:r>
      <w:r>
        <w:rPr>
          <w:shd w:val="clear" w:color="auto" w:fill="FFFFFF"/>
        </w:rPr>
        <w:t>orkiestra</w:t>
      </w:r>
      <w:r w:rsidRPr="0068026E">
        <w:rPr>
          <w:shd w:val="clear" w:color="auto" w:fill="FFFFFF"/>
        </w:rPr>
        <w:t xml:space="preserve"> oraz 1</w:t>
      </w:r>
      <w:r>
        <w:rPr>
          <w:shd w:val="clear" w:color="auto" w:fill="FFFFFF"/>
        </w:rPr>
        <w:t xml:space="preserve"> chór</w:t>
      </w:r>
      <w:r w:rsidRPr="0068026E">
        <w:rPr>
          <w:shd w:val="clear" w:color="auto" w:fill="FFFFFF"/>
        </w:rPr>
        <w:t xml:space="preserve">. </w:t>
      </w:r>
      <w:r w:rsidR="00440247" w:rsidRPr="00440247">
        <w:rPr>
          <w:shd w:val="clear" w:color="auto" w:fill="FFFFFF"/>
        </w:rPr>
        <w:t xml:space="preserve">Obiekty te w większości były przystosowane do potrzeb osób </w:t>
      </w:r>
      <w:r w:rsidR="00B1552F">
        <w:rPr>
          <w:shd w:val="clear" w:color="auto" w:fill="FFFFFF"/>
        </w:rPr>
        <w:t>z niepełnosprawnościami</w:t>
      </w:r>
      <w:r w:rsidR="00440247" w:rsidRPr="00440247">
        <w:rPr>
          <w:shd w:val="clear" w:color="auto" w:fill="FFFFFF"/>
        </w:rPr>
        <w:t xml:space="preserve"> </w:t>
      </w:r>
      <w:r w:rsidR="00440247">
        <w:rPr>
          <w:shd w:val="clear" w:color="auto" w:fill="FFFFFF"/>
        </w:rPr>
        <w:sym w:font="Symbol" w:char="F02D"/>
      </w:r>
      <w:r w:rsidR="00440247" w:rsidRPr="00440247">
        <w:rPr>
          <w:shd w:val="clear" w:color="auto" w:fill="FFFFFF"/>
        </w:rPr>
        <w:t xml:space="preserve"> 14 (tj. 73,7%) spośród nich posiadało odpowiednie wejście, a także udogodnienia wewnątrz budynku.</w:t>
      </w:r>
      <w:r w:rsidR="00440247">
        <w:rPr>
          <w:shd w:val="clear" w:color="auto" w:fill="FFFFFF"/>
        </w:rPr>
        <w:t xml:space="preserve"> </w:t>
      </w:r>
      <w:r w:rsidR="00440247" w:rsidRPr="00440247">
        <w:rPr>
          <w:shd w:val="clear" w:color="auto" w:fill="FFFFFF"/>
        </w:rPr>
        <w:t xml:space="preserve">Na przestrzeni </w:t>
      </w:r>
      <w:r w:rsidR="00440247">
        <w:rPr>
          <w:shd w:val="clear" w:color="auto" w:fill="FFFFFF"/>
        </w:rPr>
        <w:t>ostatnich dziesięciu</w:t>
      </w:r>
      <w:r w:rsidR="00440247" w:rsidRPr="00440247">
        <w:rPr>
          <w:shd w:val="clear" w:color="auto" w:fill="FFFFFF"/>
        </w:rPr>
        <w:t xml:space="preserve"> lat liczba</w:t>
      </w:r>
      <w:r w:rsidR="008A73DB">
        <w:rPr>
          <w:shd w:val="clear" w:color="auto" w:fill="FFFFFF"/>
        </w:rPr>
        <w:t xml:space="preserve"> teatrów i</w:t>
      </w:r>
      <w:r w:rsidR="00440247" w:rsidRPr="00440247">
        <w:rPr>
          <w:shd w:val="clear" w:color="auto" w:fill="FFFFFF"/>
        </w:rPr>
        <w:t xml:space="preserve"> insty</w:t>
      </w:r>
      <w:r w:rsidR="008A73DB">
        <w:rPr>
          <w:shd w:val="clear" w:color="auto" w:fill="FFFFFF"/>
        </w:rPr>
        <w:t>-</w:t>
      </w:r>
      <w:r w:rsidR="00440247" w:rsidRPr="008A73DB">
        <w:rPr>
          <w:spacing w:val="-5"/>
          <w:shd w:val="clear" w:color="auto" w:fill="FFFFFF"/>
        </w:rPr>
        <w:t>tucji muzycznych w województwie utrzymywała się na względnie stałym poziomie, jednak w 2020 r</w:t>
      </w:r>
      <w:r w:rsidR="00440247" w:rsidRPr="00440247">
        <w:rPr>
          <w:shd w:val="clear" w:color="auto" w:fill="FFFFFF"/>
        </w:rPr>
        <w:t>. oraz w ubiegłym roku wzrosła o jeden.</w:t>
      </w:r>
    </w:p>
    <w:p w:rsidR="00440247" w:rsidRPr="00B1552F" w:rsidRDefault="00440247" w:rsidP="006C1F65">
      <w:pPr>
        <w:pStyle w:val="Tekstnormalny"/>
        <w:jc w:val="left"/>
        <w:rPr>
          <w:spacing w:val="0"/>
          <w:shd w:val="clear" w:color="auto" w:fill="FFFFFF"/>
        </w:rPr>
      </w:pPr>
      <w:r w:rsidRPr="00D61E74">
        <w:rPr>
          <w:spacing w:val="-3"/>
          <w:shd w:val="clear" w:color="auto" w:fill="FFFFFF"/>
        </w:rPr>
        <w:t>W 2021 r. teatry i instytucje muzyczne wystawiły 35</w:t>
      </w:r>
      <w:r w:rsidR="00DD3688" w:rsidRPr="00D61E74">
        <w:rPr>
          <w:spacing w:val="-3"/>
          <w:shd w:val="clear" w:color="auto" w:fill="FFFFFF"/>
        </w:rPr>
        <w:t>15</w:t>
      </w:r>
      <w:r w:rsidRPr="00D61E74">
        <w:rPr>
          <w:spacing w:val="-3"/>
          <w:shd w:val="clear" w:color="auto" w:fill="FFFFFF"/>
        </w:rPr>
        <w:t xml:space="preserve"> </w:t>
      </w:r>
      <w:r w:rsidRPr="008E7B07">
        <w:rPr>
          <w:spacing w:val="-3"/>
          <w:shd w:val="clear" w:color="auto" w:fill="FFFFFF"/>
        </w:rPr>
        <w:t>przedstawie</w:t>
      </w:r>
      <w:r w:rsidR="00DD3688" w:rsidRPr="008E7B07">
        <w:rPr>
          <w:spacing w:val="-3"/>
          <w:shd w:val="clear" w:color="auto" w:fill="FFFFFF"/>
        </w:rPr>
        <w:t>ń</w:t>
      </w:r>
      <w:r w:rsidRPr="008E7B07">
        <w:rPr>
          <w:spacing w:val="-3"/>
          <w:shd w:val="clear" w:color="auto" w:fill="FFFFFF"/>
        </w:rPr>
        <w:t xml:space="preserve"> i koncert</w:t>
      </w:r>
      <w:r w:rsidR="00DD3688" w:rsidRPr="008E7B07">
        <w:rPr>
          <w:spacing w:val="-3"/>
          <w:shd w:val="clear" w:color="auto" w:fill="FFFFFF"/>
        </w:rPr>
        <w:t>ów</w:t>
      </w:r>
      <w:r w:rsidR="00BE6B9F" w:rsidRPr="00D61E74">
        <w:rPr>
          <w:spacing w:val="-3"/>
          <w:shd w:val="clear" w:color="auto" w:fill="FFFFFF"/>
        </w:rPr>
        <w:t xml:space="preserve"> (2. lokata w kraju</w:t>
      </w:r>
      <w:r w:rsidR="00BE6B9F">
        <w:rPr>
          <w:shd w:val="clear" w:color="auto" w:fill="FFFFFF"/>
        </w:rPr>
        <w:t xml:space="preserve"> </w:t>
      </w:r>
      <w:r w:rsidR="00BE6B9F" w:rsidRPr="00B1552F">
        <w:rPr>
          <w:spacing w:val="-7"/>
          <w:shd w:val="clear" w:color="auto" w:fill="FFFFFF"/>
        </w:rPr>
        <w:t xml:space="preserve">po woj. mazowieckim </w:t>
      </w:r>
      <w:r w:rsidR="00BE6B9F" w:rsidRPr="00B1552F">
        <w:rPr>
          <w:spacing w:val="-7"/>
          <w:shd w:val="clear" w:color="auto" w:fill="FFFFFF"/>
        </w:rPr>
        <w:sym w:font="Symbol" w:char="F02D"/>
      </w:r>
      <w:r w:rsidR="00BE6B9F" w:rsidRPr="00B1552F">
        <w:rPr>
          <w:spacing w:val="-7"/>
          <w:shd w:val="clear" w:color="auto" w:fill="FFFFFF"/>
        </w:rPr>
        <w:t xml:space="preserve"> 72</w:t>
      </w:r>
      <w:r w:rsidR="00DD3688" w:rsidRPr="00B1552F">
        <w:rPr>
          <w:spacing w:val="-7"/>
          <w:shd w:val="clear" w:color="auto" w:fill="FFFFFF"/>
        </w:rPr>
        <w:t>6</w:t>
      </w:r>
      <w:r w:rsidR="00BE6B9F" w:rsidRPr="00B1552F">
        <w:rPr>
          <w:spacing w:val="-7"/>
          <w:shd w:val="clear" w:color="auto" w:fill="FFFFFF"/>
        </w:rPr>
        <w:t>1)</w:t>
      </w:r>
      <w:r w:rsidRPr="00B1552F">
        <w:rPr>
          <w:spacing w:val="-7"/>
          <w:shd w:val="clear" w:color="auto" w:fill="FFFFFF"/>
        </w:rPr>
        <w:t xml:space="preserve">, w których </w:t>
      </w:r>
      <w:r w:rsidR="00DD3688" w:rsidRPr="00B1552F">
        <w:rPr>
          <w:spacing w:val="-7"/>
          <w:shd w:val="clear" w:color="auto" w:fill="FFFFFF"/>
        </w:rPr>
        <w:t>uczestniczyło 4</w:t>
      </w:r>
      <w:r w:rsidRPr="00B1552F">
        <w:rPr>
          <w:spacing w:val="-7"/>
          <w:shd w:val="clear" w:color="auto" w:fill="FFFFFF"/>
        </w:rPr>
        <w:t>1</w:t>
      </w:r>
      <w:r w:rsidR="00DD3688" w:rsidRPr="00B1552F">
        <w:rPr>
          <w:spacing w:val="-7"/>
          <w:shd w:val="clear" w:color="auto" w:fill="FFFFFF"/>
        </w:rPr>
        <w:t>7</w:t>
      </w:r>
      <w:r w:rsidRPr="00B1552F">
        <w:rPr>
          <w:spacing w:val="-7"/>
          <w:shd w:val="clear" w:color="auto" w:fill="FFFFFF"/>
        </w:rPr>
        <w:t>,</w:t>
      </w:r>
      <w:r w:rsidR="00DD3688" w:rsidRPr="00B1552F">
        <w:rPr>
          <w:spacing w:val="-7"/>
          <w:shd w:val="clear" w:color="auto" w:fill="FFFFFF"/>
        </w:rPr>
        <w:t>3</w:t>
      </w:r>
      <w:r w:rsidRPr="00B1552F">
        <w:rPr>
          <w:spacing w:val="-7"/>
          <w:shd w:val="clear" w:color="auto" w:fill="FFFFFF"/>
        </w:rPr>
        <w:t xml:space="preserve"> tys. widzów i słuchaczy</w:t>
      </w:r>
      <w:r w:rsidR="00B1552F" w:rsidRPr="00B1552F">
        <w:rPr>
          <w:spacing w:val="-7"/>
          <w:shd w:val="clear" w:color="auto" w:fill="FFFFFF"/>
        </w:rPr>
        <w:t xml:space="preserve"> (4. lokata w kraju)</w:t>
      </w:r>
      <w:r w:rsidRPr="00B1552F">
        <w:rPr>
          <w:spacing w:val="-7"/>
          <w:shd w:val="clear" w:color="auto" w:fill="FFFFFF"/>
        </w:rPr>
        <w:t>.</w:t>
      </w:r>
      <w:r w:rsidRPr="00BB7D2D">
        <w:rPr>
          <w:spacing w:val="-4"/>
          <w:shd w:val="clear" w:color="auto" w:fill="FFFFFF"/>
        </w:rPr>
        <w:t xml:space="preserve"> </w:t>
      </w:r>
      <w:r w:rsidRPr="00B1552F">
        <w:rPr>
          <w:spacing w:val="0"/>
          <w:shd w:val="clear" w:color="auto" w:fill="FFFFFF"/>
        </w:rPr>
        <w:t>Liczba przedstawień i widzów znacząco wzrosła w porównaniu z 2020 r.</w:t>
      </w:r>
      <w:r w:rsidR="00B1552F" w:rsidRPr="00B1552F">
        <w:rPr>
          <w:spacing w:val="0"/>
          <w:shd w:val="clear" w:color="auto" w:fill="FFFFFF"/>
        </w:rPr>
        <w:t>,</w:t>
      </w:r>
      <w:r w:rsidRPr="00B1552F">
        <w:rPr>
          <w:spacing w:val="0"/>
          <w:shd w:val="clear" w:color="auto" w:fill="FFFFFF"/>
        </w:rPr>
        <w:t xml:space="preserve"> kiedy to instytucje te</w:t>
      </w:r>
      <w:r w:rsidRPr="00440247">
        <w:rPr>
          <w:shd w:val="clear" w:color="auto" w:fill="FFFFFF"/>
        </w:rPr>
        <w:t xml:space="preserve"> </w:t>
      </w:r>
      <w:r w:rsidRPr="00B1552F">
        <w:rPr>
          <w:shd w:val="clear" w:color="auto" w:fill="FFFFFF"/>
        </w:rPr>
        <w:t>miały bardziej ograniczoną możliwość prowadzenia dz</w:t>
      </w:r>
      <w:r w:rsidR="00BB7D2D" w:rsidRPr="00B1552F">
        <w:rPr>
          <w:shd w:val="clear" w:color="auto" w:fill="FFFFFF"/>
        </w:rPr>
        <w:t>i</w:t>
      </w:r>
      <w:r w:rsidRPr="00B1552F">
        <w:rPr>
          <w:shd w:val="clear" w:color="auto" w:fill="FFFFFF"/>
        </w:rPr>
        <w:t>ałalności</w:t>
      </w:r>
      <w:r w:rsidR="0099401D" w:rsidRPr="00B1552F">
        <w:rPr>
          <w:shd w:val="clear" w:color="auto" w:fill="FFFFFF"/>
        </w:rPr>
        <w:t>,</w:t>
      </w:r>
      <w:r w:rsidRPr="00B1552F">
        <w:rPr>
          <w:shd w:val="clear" w:color="auto" w:fill="FFFFFF"/>
        </w:rPr>
        <w:t xml:space="preserve"> </w:t>
      </w:r>
      <w:r w:rsidR="0099401D" w:rsidRPr="00B1552F">
        <w:rPr>
          <w:shd w:val="clear" w:color="auto" w:fill="FFFFFF"/>
        </w:rPr>
        <w:t>j</w:t>
      </w:r>
      <w:r w:rsidRPr="00B1552F">
        <w:rPr>
          <w:shd w:val="clear" w:color="auto" w:fill="FFFFFF"/>
        </w:rPr>
        <w:t>ednak w stosunku do 2019 r.</w:t>
      </w:r>
      <w:r w:rsidRPr="00B1552F">
        <w:rPr>
          <w:spacing w:val="0"/>
          <w:shd w:val="clear" w:color="auto" w:fill="FFFFFF"/>
        </w:rPr>
        <w:t xml:space="preserve"> </w:t>
      </w:r>
      <w:r w:rsidR="00BB7D2D" w:rsidRPr="00B1552F">
        <w:rPr>
          <w:spacing w:val="0"/>
          <w:shd w:val="clear" w:color="auto" w:fill="FFFFFF"/>
        </w:rPr>
        <w:t xml:space="preserve">liczba przedstawień i koncertów </w:t>
      </w:r>
      <w:r w:rsidRPr="00B1552F">
        <w:rPr>
          <w:spacing w:val="0"/>
          <w:shd w:val="clear" w:color="auto" w:fill="FFFFFF"/>
        </w:rPr>
        <w:t>zmniejszyła się o 4</w:t>
      </w:r>
      <w:r w:rsidR="00DD3688" w:rsidRPr="00B1552F">
        <w:rPr>
          <w:spacing w:val="0"/>
          <w:shd w:val="clear" w:color="auto" w:fill="FFFFFF"/>
        </w:rPr>
        <w:t>1</w:t>
      </w:r>
      <w:r w:rsidRPr="00B1552F">
        <w:rPr>
          <w:spacing w:val="0"/>
          <w:shd w:val="clear" w:color="auto" w:fill="FFFFFF"/>
        </w:rPr>
        <w:t>,</w:t>
      </w:r>
      <w:r w:rsidR="00DD3688" w:rsidRPr="00B1552F">
        <w:rPr>
          <w:spacing w:val="0"/>
          <w:shd w:val="clear" w:color="auto" w:fill="FFFFFF"/>
        </w:rPr>
        <w:t>7</w:t>
      </w:r>
      <w:r w:rsidRPr="00B1552F">
        <w:rPr>
          <w:spacing w:val="0"/>
          <w:shd w:val="clear" w:color="auto" w:fill="FFFFFF"/>
        </w:rPr>
        <w:t xml:space="preserve">%, a liczba widzów </w:t>
      </w:r>
      <w:r w:rsidR="00BB7D2D" w:rsidRPr="00B1552F">
        <w:rPr>
          <w:spacing w:val="0"/>
          <w:shd w:val="clear" w:color="auto" w:fill="FFFFFF"/>
        </w:rPr>
        <w:sym w:font="Symbol" w:char="F02D"/>
      </w:r>
      <w:r w:rsidRPr="00B1552F">
        <w:rPr>
          <w:spacing w:val="0"/>
          <w:shd w:val="clear" w:color="auto" w:fill="FFFFFF"/>
        </w:rPr>
        <w:t xml:space="preserve"> o </w:t>
      </w:r>
      <w:r w:rsidR="00DD3688" w:rsidRPr="00B1552F">
        <w:rPr>
          <w:spacing w:val="0"/>
          <w:shd w:val="clear" w:color="auto" w:fill="FFFFFF"/>
        </w:rPr>
        <w:t>55</w:t>
      </w:r>
      <w:r w:rsidRPr="00B1552F">
        <w:rPr>
          <w:spacing w:val="0"/>
          <w:shd w:val="clear" w:color="auto" w:fill="FFFFFF"/>
        </w:rPr>
        <w:t>,</w:t>
      </w:r>
      <w:r w:rsidR="00DD3688" w:rsidRPr="00B1552F">
        <w:rPr>
          <w:spacing w:val="0"/>
          <w:shd w:val="clear" w:color="auto" w:fill="FFFFFF"/>
        </w:rPr>
        <w:t>4</w:t>
      </w:r>
      <w:r w:rsidRPr="00B1552F">
        <w:rPr>
          <w:spacing w:val="0"/>
          <w:shd w:val="clear" w:color="auto" w:fill="FFFFFF"/>
        </w:rPr>
        <w:t>%.</w:t>
      </w:r>
    </w:p>
    <w:p w:rsidR="00700909" w:rsidRPr="000D582B" w:rsidRDefault="000433AD" w:rsidP="006C1F65">
      <w:pPr>
        <w:pStyle w:val="Tekstnormalny"/>
        <w:spacing w:after="120"/>
        <w:jc w:val="left"/>
        <w:rPr>
          <w:spacing w:val="2"/>
          <w:shd w:val="clear" w:color="auto" w:fill="FFFFFF"/>
        </w:rPr>
      </w:pPr>
      <w:r w:rsidRPr="00965FD7">
        <w:rPr>
          <w:b/>
          <w:lang w:eastAsia="pl-PL"/>
        </w:rPr>
        <mc:AlternateContent>
          <mc:Choice Requires="wps">
            <w:drawing>
              <wp:anchor distT="36195" distB="36195" distL="114300" distR="114300" simplePos="0" relativeHeight="251678720" behindDoc="1" locked="0" layoutInCell="1" allowOverlap="1" wp14:anchorId="45FE6AD6" wp14:editId="4C55724D">
                <wp:simplePos x="0" y="0"/>
                <wp:positionH relativeFrom="page">
                  <wp:posOffset>5705475</wp:posOffset>
                </wp:positionH>
                <wp:positionV relativeFrom="paragraph">
                  <wp:posOffset>46990</wp:posOffset>
                </wp:positionV>
                <wp:extent cx="1724025" cy="804545"/>
                <wp:effectExtent l="0" t="0" r="0" b="0"/>
                <wp:wrapTight wrapText="bothSides">
                  <wp:wrapPolygon edited="0">
                    <wp:start x="716" y="0"/>
                    <wp:lineTo x="716" y="20969"/>
                    <wp:lineTo x="20765" y="20969"/>
                    <wp:lineTo x="20765" y="0"/>
                    <wp:lineTo x="716" y="0"/>
                  </wp:wrapPolygon>
                </wp:wrapTight>
                <wp:docPr id="133" name="Pole tekstowe 133" descr="Jeden podmiot prowadzący działalność sceniczną zorga-nizował średnio 185 przed-stawień i koncer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1E5982" w:rsidRDefault="0066761B" w:rsidP="000433AD">
                            <w:pPr>
                              <w:pStyle w:val="tekstzboku"/>
                            </w:pPr>
                            <w:r>
                              <w:t xml:space="preserve">Jeden podmiot prowadzący działalność sceniczną zorganizował średnio </w:t>
                            </w:r>
                            <w:r w:rsidRPr="000433AD">
                              <w:t>185 przedstawień i koncertów</w:t>
                            </w:r>
                          </w:p>
                          <w:p w:rsidR="0066761B" w:rsidRPr="001E5982" w:rsidRDefault="0066761B" w:rsidP="000433AD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6AD6" id="Pole tekstowe 133" o:spid="_x0000_s1028" type="#_x0000_t202" alt="Jeden podmiot prowadzący działalność sceniczną zorga-nizował średnio 185 przed-stawień i koncertów" style="position:absolute;margin-left:449.25pt;margin-top:3.7pt;width:135.75pt;height:63.35pt;z-index:-251637760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" filled="f" stroked="f">
                <v:textbox>
                  <w:txbxContent>
                    <w:p w:rsidR="0066761B" w:rsidRPr="001E5982" w:rsidRDefault="0066761B" w:rsidP="000433AD">
                      <w:pPr>
                        <w:pStyle w:val="tekstzboku"/>
                      </w:pPr>
                      <w:r>
                        <w:t xml:space="preserve">Jeden podmiot prowadzący działalność sceniczną zorganizował średnio </w:t>
                      </w:r>
                      <w:r w:rsidRPr="000433AD">
                        <w:t>185 przedstawień i koncertów</w:t>
                      </w:r>
                    </w:p>
                    <w:p w:rsidR="0066761B" w:rsidRPr="001E5982" w:rsidRDefault="0066761B" w:rsidP="000433AD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8026E" w:rsidRPr="0068026E">
        <w:rPr>
          <w:shd w:val="clear" w:color="auto" w:fill="FFFFFF"/>
        </w:rPr>
        <w:t>Przeciętnie 1 podmiot zorganizował 1</w:t>
      </w:r>
      <w:r w:rsidR="00BE6B9F">
        <w:rPr>
          <w:shd w:val="clear" w:color="auto" w:fill="FFFFFF"/>
        </w:rPr>
        <w:t>8</w:t>
      </w:r>
      <w:r>
        <w:rPr>
          <w:shd w:val="clear" w:color="auto" w:fill="FFFFFF"/>
        </w:rPr>
        <w:t>5</w:t>
      </w:r>
      <w:r w:rsidR="00BE6B9F">
        <w:rPr>
          <w:shd w:val="clear" w:color="auto" w:fill="FFFFFF"/>
        </w:rPr>
        <w:t xml:space="preserve"> przedstawień </w:t>
      </w:r>
      <w:r w:rsidR="0068026E" w:rsidRPr="0068026E">
        <w:rPr>
          <w:shd w:val="clear" w:color="auto" w:fill="FFFFFF"/>
        </w:rPr>
        <w:t>i koncert</w:t>
      </w:r>
      <w:r w:rsidR="00BE6B9F">
        <w:rPr>
          <w:shd w:val="clear" w:color="auto" w:fill="FFFFFF"/>
        </w:rPr>
        <w:t>ów</w:t>
      </w:r>
      <w:r w:rsidR="00A2692E">
        <w:rPr>
          <w:shd w:val="clear" w:color="auto" w:fill="FFFFFF"/>
        </w:rPr>
        <w:t xml:space="preserve"> (4. lokata wśród województw; </w:t>
      </w:r>
      <w:r w:rsidR="00A2692E" w:rsidRPr="00B1552F">
        <w:rPr>
          <w:spacing w:val="0"/>
          <w:shd w:val="clear" w:color="auto" w:fill="FFFFFF"/>
        </w:rPr>
        <w:t>śre</w:t>
      </w:r>
      <w:r w:rsidR="00B1552F" w:rsidRPr="00B1552F">
        <w:rPr>
          <w:spacing w:val="0"/>
          <w:shd w:val="clear" w:color="auto" w:fill="FFFFFF"/>
        </w:rPr>
        <w:t>d</w:t>
      </w:r>
      <w:r w:rsidR="00A2692E" w:rsidRPr="00B1552F">
        <w:rPr>
          <w:spacing w:val="0"/>
          <w:shd w:val="clear" w:color="auto" w:fill="FFFFFF"/>
        </w:rPr>
        <w:t xml:space="preserve">nia krajowa </w:t>
      </w:r>
      <w:r w:rsidR="00A2692E" w:rsidRPr="00B1552F">
        <w:rPr>
          <w:spacing w:val="0"/>
          <w:shd w:val="clear" w:color="auto" w:fill="FFFFFF"/>
        </w:rPr>
        <w:sym w:font="Symbol" w:char="F02D"/>
      </w:r>
      <w:r w:rsidR="00A2692E" w:rsidRPr="00B1552F">
        <w:rPr>
          <w:spacing w:val="0"/>
          <w:shd w:val="clear" w:color="auto" w:fill="FFFFFF"/>
        </w:rPr>
        <w:t xml:space="preserve"> 162 przedstawienia)</w:t>
      </w:r>
      <w:r w:rsidR="0068026E" w:rsidRPr="00B1552F">
        <w:rPr>
          <w:spacing w:val="0"/>
          <w:shd w:val="clear" w:color="auto" w:fill="FFFFFF"/>
        </w:rPr>
        <w:t xml:space="preserve">. Teatry dramatyczne i lalkowe wystawiły </w:t>
      </w:r>
      <w:r w:rsidR="00CB7DA5" w:rsidRPr="00B1552F">
        <w:rPr>
          <w:spacing w:val="0"/>
          <w:shd w:val="clear" w:color="auto" w:fill="FFFFFF"/>
        </w:rPr>
        <w:t>1</w:t>
      </w:r>
      <w:r w:rsidR="0068026E" w:rsidRPr="00B1552F">
        <w:rPr>
          <w:spacing w:val="0"/>
          <w:shd w:val="clear" w:color="auto" w:fill="FFFFFF"/>
        </w:rPr>
        <w:t>,</w:t>
      </w:r>
      <w:r w:rsidR="00CB7DA5" w:rsidRPr="00B1552F">
        <w:rPr>
          <w:spacing w:val="0"/>
          <w:shd w:val="clear" w:color="auto" w:fill="FFFFFF"/>
        </w:rPr>
        <w:t>4</w:t>
      </w:r>
      <w:r w:rsidR="0068026E" w:rsidRPr="00B1552F">
        <w:rPr>
          <w:spacing w:val="0"/>
          <w:shd w:val="clear" w:color="auto" w:fill="FFFFFF"/>
        </w:rPr>
        <w:t xml:space="preserve"> tys. przed</w:t>
      </w:r>
      <w:r w:rsidR="00B1552F">
        <w:rPr>
          <w:spacing w:val="0"/>
          <w:shd w:val="clear" w:color="auto" w:fill="FFFFFF"/>
        </w:rPr>
        <w:t>-</w:t>
      </w:r>
      <w:r w:rsidR="0068026E" w:rsidRPr="00B1552F">
        <w:rPr>
          <w:spacing w:val="0"/>
          <w:shd w:val="clear" w:color="auto" w:fill="FFFFFF"/>
        </w:rPr>
        <w:t>stawień,</w:t>
      </w:r>
      <w:r w:rsidR="0068026E" w:rsidRPr="00D61E74">
        <w:rPr>
          <w:spacing w:val="-4"/>
          <w:shd w:val="clear" w:color="auto" w:fill="FFFFFF"/>
        </w:rPr>
        <w:t xml:space="preserve"> </w:t>
      </w:r>
      <w:r w:rsidR="0068026E" w:rsidRPr="000D582B">
        <w:rPr>
          <w:spacing w:val="2"/>
          <w:shd w:val="clear" w:color="auto" w:fill="FFFFFF"/>
        </w:rPr>
        <w:t xml:space="preserve">które zobaczyło </w:t>
      </w:r>
      <w:r w:rsidR="00CB7DA5" w:rsidRPr="000D582B">
        <w:rPr>
          <w:spacing w:val="2"/>
          <w:shd w:val="clear" w:color="auto" w:fill="FFFFFF"/>
        </w:rPr>
        <w:t>137</w:t>
      </w:r>
      <w:r w:rsidR="0068026E" w:rsidRPr="000D582B">
        <w:rPr>
          <w:spacing w:val="2"/>
          <w:shd w:val="clear" w:color="auto" w:fill="FFFFFF"/>
        </w:rPr>
        <w:t>,</w:t>
      </w:r>
      <w:r w:rsidR="00CB7DA5" w:rsidRPr="000D582B">
        <w:rPr>
          <w:spacing w:val="2"/>
          <w:shd w:val="clear" w:color="auto" w:fill="FFFFFF"/>
        </w:rPr>
        <w:t>5</w:t>
      </w:r>
      <w:r w:rsidR="0068026E" w:rsidRPr="000D582B">
        <w:rPr>
          <w:spacing w:val="2"/>
          <w:shd w:val="clear" w:color="auto" w:fill="FFFFFF"/>
        </w:rPr>
        <w:t xml:space="preserve"> tys. widzów i słuchaczy. Teatry muzyczne przygotowały </w:t>
      </w:r>
      <w:r w:rsidR="00CB7DA5" w:rsidRPr="000D582B">
        <w:rPr>
          <w:spacing w:val="2"/>
          <w:shd w:val="clear" w:color="auto" w:fill="FFFFFF"/>
        </w:rPr>
        <w:t>30</w:t>
      </w:r>
      <w:r w:rsidR="0068026E" w:rsidRPr="000D582B">
        <w:rPr>
          <w:spacing w:val="2"/>
          <w:shd w:val="clear" w:color="auto" w:fill="FFFFFF"/>
        </w:rPr>
        <w:t xml:space="preserve">2 </w:t>
      </w:r>
      <w:r w:rsidR="0068026E" w:rsidRPr="00DC654F">
        <w:rPr>
          <w:shd w:val="clear" w:color="auto" w:fill="FFFFFF"/>
        </w:rPr>
        <w:t xml:space="preserve">spektakle i koncerty, w których uczestniczyło </w:t>
      </w:r>
      <w:r w:rsidR="00CB7DA5" w:rsidRPr="00DC654F">
        <w:rPr>
          <w:shd w:val="clear" w:color="auto" w:fill="FFFFFF"/>
        </w:rPr>
        <w:t>101</w:t>
      </w:r>
      <w:r w:rsidR="0068026E" w:rsidRPr="00DC654F">
        <w:rPr>
          <w:shd w:val="clear" w:color="auto" w:fill="FFFFFF"/>
        </w:rPr>
        <w:t>,</w:t>
      </w:r>
      <w:r w:rsidR="00CB7DA5" w:rsidRPr="00DC654F">
        <w:rPr>
          <w:shd w:val="clear" w:color="auto" w:fill="FFFFFF"/>
        </w:rPr>
        <w:t>2</w:t>
      </w:r>
      <w:r w:rsidR="0068026E" w:rsidRPr="00DC654F">
        <w:rPr>
          <w:shd w:val="clear" w:color="auto" w:fill="FFFFFF"/>
        </w:rPr>
        <w:t xml:space="preserve"> tys. widzów i słuchaczy, a w </w:t>
      </w:r>
      <w:r w:rsidR="00CB7DA5" w:rsidRPr="00DC654F">
        <w:rPr>
          <w:shd w:val="clear" w:color="auto" w:fill="FFFFFF"/>
        </w:rPr>
        <w:t>1,9 tys.</w:t>
      </w:r>
      <w:r w:rsidR="0068026E" w:rsidRPr="00DC654F">
        <w:rPr>
          <w:shd w:val="clear" w:color="auto" w:fill="FFFFFF"/>
        </w:rPr>
        <w:t xml:space="preserve"> koncer</w:t>
      </w:r>
      <w:r w:rsidR="00DC654F">
        <w:rPr>
          <w:spacing w:val="2"/>
          <w:shd w:val="clear" w:color="auto" w:fill="FFFFFF"/>
        </w:rPr>
        <w:t>-</w:t>
      </w:r>
      <w:r w:rsidR="0068026E" w:rsidRPr="000D582B">
        <w:rPr>
          <w:spacing w:val="2"/>
          <w:shd w:val="clear" w:color="auto" w:fill="FFFFFF"/>
        </w:rPr>
        <w:t>tach zorganizowanych przez orkiestry i filharmoni</w:t>
      </w:r>
      <w:r w:rsidR="00CB7DA5" w:rsidRPr="000D582B">
        <w:rPr>
          <w:spacing w:val="2"/>
          <w:shd w:val="clear" w:color="auto" w:fill="FFFFFF"/>
        </w:rPr>
        <w:t>e</w:t>
      </w:r>
      <w:r w:rsidR="0068026E" w:rsidRPr="000D582B">
        <w:rPr>
          <w:spacing w:val="2"/>
          <w:shd w:val="clear" w:color="auto" w:fill="FFFFFF"/>
        </w:rPr>
        <w:t xml:space="preserve"> wzięło udział </w:t>
      </w:r>
      <w:r w:rsidR="00CB7DA5" w:rsidRPr="000D582B">
        <w:rPr>
          <w:spacing w:val="2"/>
          <w:shd w:val="clear" w:color="auto" w:fill="FFFFFF"/>
        </w:rPr>
        <w:t>178,6</w:t>
      </w:r>
      <w:r w:rsidR="0068026E" w:rsidRPr="000D582B">
        <w:rPr>
          <w:spacing w:val="2"/>
          <w:shd w:val="clear" w:color="auto" w:fill="FFFFFF"/>
        </w:rPr>
        <w:t xml:space="preserve"> tys. osób.</w:t>
      </w:r>
      <w:r w:rsidRPr="000D582B">
        <w:rPr>
          <w:b/>
          <w:spacing w:val="2"/>
          <w:lang w:eastAsia="pl-PL"/>
        </w:rPr>
        <w:t xml:space="preserve"> </w:t>
      </w:r>
    </w:p>
    <w:tbl>
      <w:tblPr>
        <w:tblpPr w:leftFromText="141" w:rightFromText="141" w:vertAnchor="text" w:horzAnchor="margin" w:tblpY="595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017"/>
        <w:gridCol w:w="1121"/>
        <w:gridCol w:w="1123"/>
        <w:gridCol w:w="1123"/>
        <w:gridCol w:w="1123"/>
      </w:tblGrid>
      <w:tr w:rsidR="00236B74" w:rsidRPr="00460638" w:rsidTr="00236B74">
        <w:trPr>
          <w:trHeight w:val="204"/>
        </w:trPr>
        <w:tc>
          <w:tcPr>
            <w:tcW w:w="2217" w:type="pct"/>
            <w:gridSpan w:val="2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236B74" w:rsidRPr="00460638" w:rsidRDefault="00236B74" w:rsidP="00236B74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60638">
              <w:rPr>
                <w:rFonts w:eastAsia="Times New Roman" w:cs="Calibri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95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236B74" w:rsidRPr="00460638" w:rsidRDefault="00236B74" w:rsidP="00236B74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696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236B74" w:rsidRPr="00460638" w:rsidRDefault="00236B74" w:rsidP="00236B74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392" w:type="pct"/>
            <w:gridSpan w:val="2"/>
            <w:tcBorders>
              <w:top w:val="single" w:sz="4" w:space="0" w:color="212492"/>
              <w:left w:val="single" w:sz="4" w:space="0" w:color="212492"/>
            </w:tcBorders>
            <w:shd w:val="clear" w:color="auto" w:fill="auto"/>
            <w:vAlign w:val="center"/>
          </w:tcPr>
          <w:p w:rsidR="00236B74" w:rsidRPr="00460638" w:rsidRDefault="00236B74" w:rsidP="00236B74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2021</w:t>
            </w:r>
          </w:p>
        </w:tc>
      </w:tr>
      <w:tr w:rsidR="00236B74" w:rsidRPr="00460638" w:rsidTr="00236B74">
        <w:trPr>
          <w:trHeight w:val="216"/>
        </w:trPr>
        <w:tc>
          <w:tcPr>
            <w:tcW w:w="2217" w:type="pct"/>
            <w:gridSpan w:val="2"/>
            <w:vMerge/>
            <w:tcBorders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:rsidR="00236B74" w:rsidRPr="00460638" w:rsidRDefault="00236B74" w:rsidP="00236B74">
            <w:pPr>
              <w:spacing w:before="80" w:after="80" w:line="180" w:lineRule="exact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087" w:type="pct"/>
            <w:gridSpan w:val="3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  <w:noWrap/>
            <w:vAlign w:val="center"/>
          </w:tcPr>
          <w:p w:rsidR="00236B74" w:rsidRPr="00460638" w:rsidRDefault="00236B74" w:rsidP="00236B74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w liczbach bezwzględnych</w:t>
            </w:r>
          </w:p>
        </w:tc>
        <w:tc>
          <w:tcPr>
            <w:tcW w:w="696" w:type="pct"/>
            <w:tcBorders>
              <w:top w:val="single" w:sz="4" w:space="0" w:color="212492"/>
              <w:left w:val="single" w:sz="4" w:space="0" w:color="212492"/>
              <w:bottom w:val="single" w:sz="18" w:space="0" w:color="212492"/>
              <w:right w:val="nil"/>
            </w:tcBorders>
          </w:tcPr>
          <w:p w:rsidR="00236B74" w:rsidRPr="00460638" w:rsidRDefault="00236B74" w:rsidP="00236B74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2020=100</w:t>
            </w:r>
          </w:p>
        </w:tc>
      </w:tr>
      <w:tr w:rsidR="008644E1" w:rsidRPr="00460638" w:rsidTr="00236B74">
        <w:trPr>
          <w:trHeight w:hRule="exact" w:val="340"/>
        </w:trPr>
        <w:tc>
          <w:tcPr>
            <w:tcW w:w="967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:rsidR="008644E1" w:rsidRPr="00460638" w:rsidRDefault="008644E1" w:rsidP="008644E1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Teatry i instytucje </w:t>
            </w:r>
            <w:proofErr w:type="spellStart"/>
            <w:r>
              <w:rPr>
                <w:sz w:val="16"/>
                <w:szCs w:val="16"/>
              </w:rPr>
              <w:t>muzyczne</w:t>
            </w:r>
            <w:r w:rsidR="00142B10" w:rsidRPr="00142B10">
              <w:rPr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250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8644E1" w:rsidRPr="00460638" w:rsidRDefault="008644E1" w:rsidP="008644E1">
            <w:pPr>
              <w:spacing w:before="80" w:after="8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 xml:space="preserve">liczba </w:t>
            </w:r>
            <w:proofErr w:type="spellStart"/>
            <w:r w:rsidRPr="00460638">
              <w:rPr>
                <w:sz w:val="16"/>
                <w:szCs w:val="16"/>
              </w:rPr>
              <w:t>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95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8644E1" w:rsidRPr="00460638" w:rsidRDefault="008644E1" w:rsidP="008644E1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696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8644E1" w:rsidRPr="00460638" w:rsidRDefault="008644E1" w:rsidP="008644E1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696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8644E1" w:rsidRPr="00460638" w:rsidRDefault="008644E1" w:rsidP="008644E1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69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:rsidR="008644E1" w:rsidRPr="00460638" w:rsidRDefault="008644E1" w:rsidP="008644E1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105,6</w:t>
            </w:r>
          </w:p>
        </w:tc>
      </w:tr>
      <w:tr w:rsidR="008644E1" w:rsidRPr="00460638" w:rsidTr="0068582F">
        <w:trPr>
          <w:trHeight w:hRule="exact" w:val="340"/>
        </w:trPr>
        <w:tc>
          <w:tcPr>
            <w:tcW w:w="967" w:type="pct"/>
            <w:vMerge/>
            <w:tcBorders>
              <w:left w:val="nil"/>
              <w:right w:val="single" w:sz="4" w:space="0" w:color="212492"/>
            </w:tcBorders>
            <w:noWrap/>
            <w:vAlign w:val="center"/>
          </w:tcPr>
          <w:p w:rsidR="008644E1" w:rsidRPr="00460638" w:rsidRDefault="008644E1" w:rsidP="008644E1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8644E1" w:rsidRPr="001F39E0" w:rsidRDefault="008644E1" w:rsidP="008644E1">
            <w:pPr>
              <w:spacing w:before="0" w:after="0" w:line="180" w:lineRule="exact"/>
              <w:rPr>
                <w:spacing w:val="-4"/>
                <w:sz w:val="16"/>
                <w:szCs w:val="16"/>
              </w:rPr>
            </w:pPr>
            <w:r w:rsidRPr="001F39E0">
              <w:rPr>
                <w:spacing w:val="-4"/>
                <w:sz w:val="16"/>
                <w:szCs w:val="16"/>
              </w:rPr>
              <w:t>widzowie i słuchacze w tys.</w:t>
            </w:r>
          </w:p>
        </w:tc>
        <w:tc>
          <w:tcPr>
            <w:tcW w:w="695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8644E1" w:rsidRPr="00551413" w:rsidRDefault="008644E1" w:rsidP="008644E1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934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,</w:t>
            </w: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96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8644E1" w:rsidRPr="00551413" w:rsidRDefault="008644E1" w:rsidP="008644E1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308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,</w:t>
            </w: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96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8644E1" w:rsidRPr="00551413" w:rsidRDefault="008644E1" w:rsidP="008644E1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417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,</w:t>
            </w: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9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:rsidR="008644E1" w:rsidRPr="00460638" w:rsidRDefault="008644E1" w:rsidP="008644E1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135,4</w:t>
            </w:r>
          </w:p>
        </w:tc>
      </w:tr>
      <w:tr w:rsidR="00236B74" w:rsidRPr="00460638" w:rsidTr="00236B74">
        <w:trPr>
          <w:trHeight w:hRule="exact" w:val="340"/>
        </w:trPr>
        <w:tc>
          <w:tcPr>
            <w:tcW w:w="967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:rsidR="00236B74" w:rsidRPr="003E0E38" w:rsidRDefault="00236B74" w:rsidP="00236B74">
            <w:pPr>
              <w:spacing w:before="0" w:after="0" w:line="180" w:lineRule="exact"/>
              <w:rPr>
                <w:sz w:val="16"/>
                <w:szCs w:val="16"/>
              </w:rPr>
            </w:pPr>
            <w:proofErr w:type="spellStart"/>
            <w:r w:rsidRPr="00460638">
              <w:rPr>
                <w:sz w:val="16"/>
                <w:szCs w:val="16"/>
              </w:rPr>
              <w:t>Muzea</w:t>
            </w:r>
            <w:r w:rsidR="00142B10" w:rsidRPr="00142B10">
              <w:rPr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250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36B74" w:rsidRPr="00460638" w:rsidRDefault="00236B74" w:rsidP="00236B74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 xml:space="preserve">liczba </w:t>
            </w:r>
            <w:proofErr w:type="spellStart"/>
            <w:r w:rsidRPr="00460638">
              <w:rPr>
                <w:sz w:val="16"/>
                <w:szCs w:val="16"/>
              </w:rPr>
              <w:t>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95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236B74" w:rsidRPr="00460638" w:rsidRDefault="00E260D2" w:rsidP="00236B74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73</w:t>
            </w:r>
          </w:p>
        </w:tc>
        <w:tc>
          <w:tcPr>
            <w:tcW w:w="696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236B74" w:rsidRPr="00460638" w:rsidRDefault="00E260D2" w:rsidP="00236B74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696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236B74" w:rsidRPr="00460638" w:rsidRDefault="00E260D2" w:rsidP="00236B74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68</w:t>
            </w:r>
          </w:p>
        </w:tc>
        <w:tc>
          <w:tcPr>
            <w:tcW w:w="69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:rsidR="00236B74" w:rsidRPr="00460638" w:rsidRDefault="00E260D2" w:rsidP="00236B74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98,6</w:t>
            </w:r>
          </w:p>
        </w:tc>
      </w:tr>
      <w:tr w:rsidR="00E260D2" w:rsidRPr="00460638" w:rsidTr="0066761B">
        <w:trPr>
          <w:trHeight w:hRule="exact" w:val="340"/>
        </w:trPr>
        <w:tc>
          <w:tcPr>
            <w:tcW w:w="967" w:type="pct"/>
            <w:vMerge/>
            <w:tcBorders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E260D2" w:rsidRPr="003E0E38" w:rsidRDefault="00E260D2" w:rsidP="00E260D2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E260D2" w:rsidRPr="00460638" w:rsidRDefault="00E260D2" w:rsidP="00E260D2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zwiedzający w tys.</w:t>
            </w:r>
          </w:p>
        </w:tc>
        <w:tc>
          <w:tcPr>
            <w:tcW w:w="695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E260D2" w:rsidRPr="00E260D2" w:rsidRDefault="00E260D2" w:rsidP="00E260D2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E260D2">
              <w:rPr>
                <w:rFonts w:eastAsia="Times New Roman" w:cs="Calibri"/>
                <w:sz w:val="16"/>
                <w:szCs w:val="16"/>
                <w:lang w:eastAsia="pl-PL"/>
              </w:rPr>
              <w:t>1988,9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E260D2" w:rsidRPr="00E260D2" w:rsidRDefault="00E260D2" w:rsidP="00E260D2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E260D2">
              <w:rPr>
                <w:rFonts w:eastAsia="Times New Roman" w:cs="Calibri"/>
                <w:sz w:val="16"/>
                <w:szCs w:val="16"/>
                <w:lang w:eastAsia="pl-PL"/>
              </w:rPr>
              <w:t>721,0</w:t>
            </w:r>
          </w:p>
        </w:tc>
        <w:tc>
          <w:tcPr>
            <w:tcW w:w="696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E260D2" w:rsidRPr="00E260D2" w:rsidRDefault="00E260D2" w:rsidP="00E260D2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E260D2">
              <w:rPr>
                <w:rFonts w:eastAsia="Times New Roman" w:cs="Calibri"/>
                <w:sz w:val="16"/>
                <w:szCs w:val="16"/>
                <w:lang w:eastAsia="pl-PL"/>
              </w:rPr>
              <w:t>1084,4</w:t>
            </w:r>
          </w:p>
        </w:tc>
        <w:tc>
          <w:tcPr>
            <w:tcW w:w="696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</w:tcPr>
          <w:p w:rsidR="00E260D2" w:rsidRPr="00460638" w:rsidRDefault="00E260D2" w:rsidP="00E260D2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150,4</w:t>
            </w:r>
          </w:p>
        </w:tc>
      </w:tr>
      <w:tr w:rsidR="00236B74" w:rsidRPr="00460638" w:rsidTr="00236B74">
        <w:trPr>
          <w:trHeight w:hRule="exact" w:val="340"/>
        </w:trPr>
        <w:tc>
          <w:tcPr>
            <w:tcW w:w="967" w:type="pct"/>
            <w:vMerge w:val="restart"/>
            <w:tcBorders>
              <w:top w:val="nil"/>
              <w:left w:val="nil"/>
              <w:right w:val="single" w:sz="4" w:space="0" w:color="212492"/>
            </w:tcBorders>
            <w:vAlign w:val="center"/>
          </w:tcPr>
          <w:p w:rsidR="00236B74" w:rsidRPr="00460638" w:rsidRDefault="00236B74" w:rsidP="00236B74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Galerie i salony sztuki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36B74" w:rsidRPr="00460638" w:rsidRDefault="00236B74" w:rsidP="00236B74">
            <w:pPr>
              <w:spacing w:before="80" w:after="8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 xml:space="preserve">liczba </w:t>
            </w:r>
            <w:proofErr w:type="spellStart"/>
            <w:r w:rsidRPr="00460638">
              <w:rPr>
                <w:sz w:val="16"/>
                <w:szCs w:val="16"/>
              </w:rPr>
              <w:t>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95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236B74" w:rsidRPr="00460638" w:rsidRDefault="00F963E6" w:rsidP="00236B74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236B74" w:rsidRPr="00460638" w:rsidRDefault="00F963E6" w:rsidP="00236B74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696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236B74" w:rsidRPr="00460638" w:rsidRDefault="00F963E6" w:rsidP="00236B74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696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</w:tcPr>
          <w:p w:rsidR="00236B74" w:rsidRPr="00460638" w:rsidRDefault="00F963E6" w:rsidP="00236B74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100,0</w:t>
            </w:r>
          </w:p>
        </w:tc>
      </w:tr>
      <w:tr w:rsidR="0011539C" w:rsidRPr="00460638" w:rsidTr="00D24092">
        <w:trPr>
          <w:trHeight w:hRule="exact" w:val="340"/>
        </w:trPr>
        <w:tc>
          <w:tcPr>
            <w:tcW w:w="967" w:type="pct"/>
            <w:vMerge/>
            <w:tcBorders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1539C" w:rsidRPr="00460638" w:rsidRDefault="0011539C" w:rsidP="0011539C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1539C" w:rsidRPr="00460638" w:rsidRDefault="0011539C" w:rsidP="0011539C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zwiedzający w tys.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1539C" w:rsidRPr="0011539C" w:rsidRDefault="0011539C" w:rsidP="0011539C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1539C">
              <w:rPr>
                <w:rFonts w:eastAsia="Times New Roman" w:cs="Calibri"/>
                <w:sz w:val="16"/>
                <w:szCs w:val="16"/>
                <w:lang w:eastAsia="pl-PL"/>
              </w:rPr>
              <w:t>281,2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1539C" w:rsidRPr="0011539C" w:rsidRDefault="0011539C" w:rsidP="0011539C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1539C">
              <w:rPr>
                <w:rFonts w:eastAsia="Times New Roman" w:cs="Calibri"/>
                <w:sz w:val="16"/>
                <w:szCs w:val="16"/>
                <w:lang w:eastAsia="pl-PL"/>
              </w:rPr>
              <w:t>162,5</w:t>
            </w:r>
          </w:p>
        </w:tc>
        <w:tc>
          <w:tcPr>
            <w:tcW w:w="696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1539C" w:rsidRPr="0011539C" w:rsidRDefault="0011539C" w:rsidP="0011539C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1539C">
              <w:rPr>
                <w:rFonts w:eastAsia="Times New Roman" w:cs="Calibri"/>
                <w:sz w:val="16"/>
                <w:szCs w:val="16"/>
                <w:lang w:eastAsia="pl-PL"/>
              </w:rPr>
              <w:t>187,7</w:t>
            </w:r>
          </w:p>
        </w:tc>
        <w:tc>
          <w:tcPr>
            <w:tcW w:w="696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</w:tcPr>
          <w:p w:rsidR="0011539C" w:rsidRPr="00460638" w:rsidRDefault="0011539C" w:rsidP="0011539C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115,5</w:t>
            </w:r>
          </w:p>
        </w:tc>
      </w:tr>
    </w:tbl>
    <w:p w:rsidR="0049305C" w:rsidRDefault="0049305C" w:rsidP="0049305C">
      <w:pPr>
        <w:pStyle w:val="Tekstnormalny"/>
        <w:spacing w:line="216" w:lineRule="exact"/>
        <w:rPr>
          <w:b/>
        </w:rPr>
      </w:pPr>
      <w:r w:rsidRPr="0049305C">
        <w:rPr>
          <w:b/>
        </w:rPr>
        <w:t>Tablica 1. Wybrane dane o działalności scenicznej i wystawienniczej w 2020 r.</w:t>
      </w:r>
    </w:p>
    <w:p w:rsidR="009B5E4A" w:rsidRPr="00961F74" w:rsidRDefault="00941F76" w:rsidP="00961F74">
      <w:pPr>
        <w:spacing w:before="60" w:after="840"/>
      </w:pPr>
      <w:r w:rsidRPr="0024768A">
        <w:rPr>
          <w:sz w:val="16"/>
          <w:shd w:val="clear" w:color="auto" w:fill="FFFFFF"/>
        </w:rPr>
        <w:t xml:space="preserve">a </w:t>
      </w:r>
      <w:r w:rsidR="00142B10" w:rsidRPr="0024768A">
        <w:rPr>
          <w:sz w:val="16"/>
          <w:shd w:val="clear" w:color="auto" w:fill="FFFFFF"/>
        </w:rPr>
        <w:t>Posiadające własny zespół artystyczny; według siedziby</w:t>
      </w:r>
      <w:r w:rsidRPr="0024768A">
        <w:rPr>
          <w:sz w:val="16"/>
          <w:shd w:val="clear" w:color="auto" w:fill="FFFFFF"/>
        </w:rPr>
        <w:t xml:space="preserve">. b Stan w dniu 31 </w:t>
      </w:r>
      <w:r>
        <w:rPr>
          <w:sz w:val="16"/>
          <w:shd w:val="clear" w:color="auto" w:fill="FFFFFF"/>
        </w:rPr>
        <w:t>grudnia</w:t>
      </w:r>
      <w:r w:rsidRPr="0024768A">
        <w:rPr>
          <w:sz w:val="16"/>
          <w:shd w:val="clear" w:color="auto" w:fill="FFFFFF"/>
        </w:rPr>
        <w:t>. c</w:t>
      </w:r>
      <w:r w:rsidR="00142B10">
        <w:rPr>
          <w:sz w:val="16"/>
          <w:shd w:val="clear" w:color="auto" w:fill="FFFFFF"/>
        </w:rPr>
        <w:t xml:space="preserve"> </w:t>
      </w:r>
      <w:r w:rsidR="00142B10" w:rsidRPr="0024768A">
        <w:rPr>
          <w:sz w:val="16"/>
          <w:shd w:val="clear" w:color="auto" w:fill="FFFFFF"/>
        </w:rPr>
        <w:t>Łącznie z oddziałami</w:t>
      </w:r>
      <w:r w:rsidRPr="0024768A">
        <w:rPr>
          <w:sz w:val="16"/>
          <w:shd w:val="clear" w:color="auto" w:fill="FFFFFF"/>
        </w:rPr>
        <w:t>.</w:t>
      </w:r>
    </w:p>
    <w:p w:rsidR="000433AD" w:rsidRDefault="000D3245" w:rsidP="00662ECD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114290" cy="2520315"/>
            <wp:effectExtent l="0" t="0" r="0" b="0"/>
            <wp:wrapSquare wrapText="bothSides"/>
            <wp:docPr id="7" name="Obraz 7" descr="Na mapie zaprezentowano liczbę teatrów i instytucji muzycznych w poszczególnych województwach, a także liczbę widzów i słuchaczy przypadającą na 1000 ludności (5 przedziałów natężenia koloru). Dane do mapy dostępne są w załączonym pliku Excel." title="Mapa 1. Teatry i instytucje muzyczne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_1_Mapa 1 kopi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54" cy="2520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B9B"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66225DD" wp14:editId="3E5360CF">
                <wp:simplePos x="0" y="0"/>
                <wp:positionH relativeFrom="column">
                  <wp:posOffset>5203825</wp:posOffset>
                </wp:positionH>
                <wp:positionV relativeFrom="paragraph">
                  <wp:posOffset>1063100</wp:posOffset>
                </wp:positionV>
                <wp:extent cx="1882140" cy="1113155"/>
                <wp:effectExtent l="0" t="0" r="0" b="0"/>
                <wp:wrapTight wrapText="bothSides">
                  <wp:wrapPolygon edited="0">
                    <wp:start x="656" y="0"/>
                    <wp:lineTo x="656" y="21070"/>
                    <wp:lineTo x="20769" y="21070"/>
                    <wp:lineTo x="20769" y="0"/>
                    <wp:lineTo x="656" y="0"/>
                  </wp:wrapPolygon>
                </wp:wrapTight>
                <wp:docPr id="12" name="Pole tekstowe 12" descr="Dolnośląskie charakteryzowało się wysokim udziałem w kraju pod względem liczby teatrów i instytucji muzycznych (10,3%), przedstawień i koncertów (11,7%) oraz widzów i słuchaczy (8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B9B" w:rsidRPr="00D616D2" w:rsidRDefault="002F4B9B" w:rsidP="002F4B9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Dolnośląskie charakteryzowało się wysokim udziałem w kraju pod względem liczby teatrów i instytucji muzycznych (10,3%), przedstawień i koncertów (11,7%) oraz widzów i słuchaczy (8,8%)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5DD" id="Pole tekstowe 12" o:spid="_x0000_s1029" type="#_x0000_t202" alt="Dolnośląskie charakteryzowało się wysokim udziałem w kraju pod względem liczby teatrów i instytucji muzycznych (10,3%), przedstawień i koncertów (11,7%) oraz widzów i słuchaczy (8,8%)" style="position:absolute;margin-left:409.75pt;margin-top:83.7pt;width:148.2pt;height:87.6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" filled="f" stroked="f">
                <v:textbox>
                  <w:txbxContent>
                    <w:p w:rsidR="002F4B9B" w:rsidRPr="00D616D2" w:rsidRDefault="002F4B9B" w:rsidP="002F4B9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>Dolnośląskie charakteryzowało się wysokim udziałem w kraju pod względem liczby teatrów i instytucji muzycznych (10,3%), przedstawień i koncertów (11,7%) oraz widzów i słuchaczy (8,8%)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DE0">
        <w:rPr>
          <w:noProof/>
          <w:lang w:eastAsia="pl-PL"/>
        </w:rPr>
        <w:t xml:space="preserve"> </w:t>
      </w:r>
      <w:r w:rsidR="000433AD" w:rsidRPr="008E60A9">
        <w:rPr>
          <w:shd w:val="clear" w:color="auto" w:fill="FFFFFF"/>
        </w:rPr>
        <w:t xml:space="preserve">Mapa 1. </w:t>
      </w:r>
      <w:r w:rsidR="000433AD" w:rsidRPr="000433AD">
        <w:t>Tea</w:t>
      </w:r>
      <w:r w:rsidR="000433AD">
        <w:t>try i instytucje muzyczne w 2021</w:t>
      </w:r>
      <w:r w:rsidR="000433AD" w:rsidRPr="000433AD">
        <w:t xml:space="preserve"> r.</w:t>
      </w:r>
      <w:r w:rsidR="002F4B9B" w:rsidRPr="002F4B9B">
        <w:rPr>
          <w:noProof/>
          <w:color w:val="000000" w:themeColor="text1"/>
          <w:highlight w:val="yellow"/>
          <w:lang w:eastAsia="pl-PL"/>
        </w:rPr>
        <w:t xml:space="preserve"> </w:t>
      </w:r>
    </w:p>
    <w:p w:rsidR="00142B10" w:rsidRDefault="00142B10" w:rsidP="008E7B07">
      <w:pPr>
        <w:spacing w:before="240" w:after="0"/>
        <w:rPr>
          <w:b/>
          <w:sz w:val="18"/>
        </w:rPr>
      </w:pPr>
    </w:p>
    <w:p w:rsidR="008E7B07" w:rsidRDefault="008E7B07" w:rsidP="008E7B07">
      <w:pPr>
        <w:spacing w:before="240" w:after="0"/>
        <w:rPr>
          <w:b/>
          <w:sz w:val="18"/>
        </w:rPr>
      </w:pPr>
      <w:r w:rsidRPr="00704A79">
        <w:rPr>
          <w:b/>
          <w:sz w:val="18"/>
        </w:rPr>
        <w:t>Wykres 1. Struktura teatrów i instytucji muzycznych według rodzajów w 20</w:t>
      </w:r>
      <w:r>
        <w:rPr>
          <w:b/>
          <w:sz w:val="18"/>
        </w:rPr>
        <w:t>21</w:t>
      </w:r>
      <w:r w:rsidRPr="00704A79">
        <w:rPr>
          <w:b/>
          <w:sz w:val="18"/>
        </w:rPr>
        <w:t xml:space="preserve"> r.</w:t>
      </w:r>
    </w:p>
    <w:p w:rsidR="008E7B07" w:rsidRDefault="00B05C0A" w:rsidP="003C6A05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210185</wp:posOffset>
            </wp:positionV>
            <wp:extent cx="5113020" cy="1800860"/>
            <wp:effectExtent l="0" t="0" r="0" b="8890"/>
            <wp:wrapSquare wrapText="bothSides"/>
            <wp:docPr id="16" name="Obraz 16" descr="Na wykresie słupkowym poziomym przedstawiono udział poszczególnych rodzajów instytucji w ogólnej liczbie teatrów i instytucji muzycznych w dniu 31 grudnia 2021 r. Dane do wykresu dostępne są w załączonym pliku Excel." title="Wykres 1. Struktura teatrów i instytucji muzycznych według rodzajó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1_Mapa 1 kop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485"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86CB291" wp14:editId="5D0B4974">
                <wp:simplePos x="0" y="0"/>
                <wp:positionH relativeFrom="column">
                  <wp:posOffset>5201920</wp:posOffset>
                </wp:positionH>
                <wp:positionV relativeFrom="paragraph">
                  <wp:posOffset>119380</wp:posOffset>
                </wp:positionV>
                <wp:extent cx="1882140" cy="786765"/>
                <wp:effectExtent l="0" t="0" r="0" b="0"/>
                <wp:wrapTight wrapText="bothSides">
                  <wp:wrapPolygon edited="0">
                    <wp:start x="656" y="0"/>
                    <wp:lineTo x="656" y="20920"/>
                    <wp:lineTo x="20769" y="20920"/>
                    <wp:lineTo x="20769" y="0"/>
                    <wp:lineTo x="656" y="0"/>
                  </wp:wrapPolygon>
                </wp:wrapTight>
                <wp:docPr id="15" name="Pole tekstowe 15" descr="W ogólnej liczbie teatrów i in-stytucji muzycznych dominowały teatry dramatyczne – stanowiły one blisko 40% ogó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B9B" w:rsidRPr="00D616D2" w:rsidRDefault="002F4B9B" w:rsidP="002F4B9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W ogólnej liczbie teatrów i instytucji muzycznych dominowały teatry dramatyczne – stanowiły one blisko 40% ogółu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B291" id="Pole tekstowe 15" o:spid="_x0000_s1030" type="#_x0000_t202" alt="W ogólnej liczbie teatrów i in-stytucji muzycznych dominowały teatry dramatyczne – stanowiły one blisko 40% ogółu" style="position:absolute;left:0;text-align:left;margin-left:409.6pt;margin-top:9.4pt;width:148.2pt;height:61.9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" filled="f" stroked="f">
                <v:textbox>
                  <w:txbxContent>
                    <w:p w:rsidR="002F4B9B" w:rsidRPr="00D616D2" w:rsidRDefault="002F4B9B" w:rsidP="002F4B9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>W ogólnej liczbie teatrów i instytucji muzycznych dominowały teatry dramatyczne – stanowiły one blisko 40% ogółu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7B07" w:rsidRPr="008E7B07">
        <w:rPr>
          <w:b w:val="0"/>
        </w:rPr>
        <w:t>Stan w dniu 31 grudnia</w:t>
      </w:r>
      <w:r w:rsidR="004E1196">
        <w:rPr>
          <w:b w:val="0"/>
        </w:rPr>
        <w:tab/>
      </w:r>
    </w:p>
    <w:p w:rsidR="007C5180" w:rsidRDefault="007C5180" w:rsidP="004E1196">
      <w:pPr>
        <w:spacing w:before="240" w:line="220" w:lineRule="exact"/>
      </w:pPr>
      <w:r>
        <w:t>Podobnie, jak w 2020 r. teatry i instytucje muzyczne realizowały działalność on-line. W tej formie odbyły się 234 przedstawienia (koncerty) i 127 imprez. Wzięło w nich udział odpowiednio 1195,3 tys. i 39,2 tys. widzów.</w:t>
      </w:r>
    </w:p>
    <w:p w:rsidR="008E7B07" w:rsidRDefault="007C5180" w:rsidP="00721C4C">
      <w:pPr>
        <w:spacing w:after="360" w:line="220" w:lineRule="exact"/>
      </w:pPr>
      <w:r>
        <w:t>Dolnośląskie instytucje muzyczne w 2021 r. zorganizowały 24 przedstawienia za granicą, które obejrzało 4,0 tys. widzów. Najwięcej (po 4) we Francji i w Ukrainie.</w:t>
      </w:r>
    </w:p>
    <w:p w:rsidR="008E7B07" w:rsidRPr="00A75274" w:rsidRDefault="00A75274" w:rsidP="00A75274">
      <w:pPr>
        <w:pStyle w:val="Nagwek1"/>
        <w:spacing w:after="240"/>
        <w:rPr>
          <w:rFonts w:ascii="Fira Sans" w:hAnsi="Fira Sans"/>
          <w:b/>
          <w:szCs w:val="19"/>
        </w:rPr>
      </w:pPr>
      <w:r w:rsidRPr="00A75274">
        <w:rPr>
          <w:rFonts w:ascii="Fira Sans" w:hAnsi="Fira Sans"/>
          <w:b/>
          <w:szCs w:val="19"/>
        </w:rPr>
        <w:t>Muzea</w:t>
      </w:r>
      <w:r>
        <w:rPr>
          <w:rStyle w:val="Odwoanieprzypisudolnego"/>
          <w:rFonts w:ascii="Fira Sans" w:hAnsi="Fira Sans"/>
          <w:b/>
          <w:szCs w:val="19"/>
        </w:rPr>
        <w:footnoteReference w:id="1"/>
      </w:r>
      <w:r w:rsidRPr="00A75274">
        <w:rPr>
          <w:rFonts w:ascii="Fira Sans" w:hAnsi="Fira Sans"/>
          <w:b/>
          <w:szCs w:val="19"/>
        </w:rPr>
        <w:t xml:space="preserve"> i oddziały muzealne</w:t>
      </w:r>
    </w:p>
    <w:p w:rsidR="008E7B07" w:rsidRDefault="00A75274" w:rsidP="00662ECD">
      <w:pPr>
        <w:pStyle w:val="tytuwykresu"/>
        <w:rPr>
          <w:spacing w:val="-4"/>
        </w:rPr>
      </w:pPr>
      <w:r w:rsidRPr="00936576">
        <w:rPr>
          <w:spacing w:val="2"/>
        </w:rPr>
        <w:t>W 202</w:t>
      </w:r>
      <w:r>
        <w:rPr>
          <w:spacing w:val="2"/>
        </w:rPr>
        <w:t>1</w:t>
      </w:r>
      <w:r w:rsidRPr="00936576">
        <w:rPr>
          <w:spacing w:val="2"/>
        </w:rPr>
        <w:t xml:space="preserve"> r. w </w:t>
      </w:r>
      <w:r>
        <w:rPr>
          <w:spacing w:val="2"/>
        </w:rPr>
        <w:t>województwie</w:t>
      </w:r>
      <w:r w:rsidRPr="00936576">
        <w:rPr>
          <w:spacing w:val="2"/>
        </w:rPr>
        <w:t xml:space="preserve"> </w:t>
      </w:r>
      <w:r w:rsidRPr="00A75274">
        <w:rPr>
          <w:spacing w:val="2"/>
        </w:rPr>
        <w:t>działalność prowadził</w:t>
      </w:r>
      <w:r w:rsidR="00E260D2">
        <w:rPr>
          <w:spacing w:val="2"/>
        </w:rPr>
        <w:t>o</w:t>
      </w:r>
      <w:r w:rsidRPr="00A75274">
        <w:rPr>
          <w:spacing w:val="2"/>
        </w:rPr>
        <w:t xml:space="preserve"> </w:t>
      </w:r>
      <w:r w:rsidR="00E260D2">
        <w:rPr>
          <w:spacing w:val="2"/>
        </w:rPr>
        <w:t>68</w:t>
      </w:r>
      <w:r w:rsidRPr="00A75274">
        <w:rPr>
          <w:spacing w:val="2"/>
        </w:rPr>
        <w:t xml:space="preserve"> </w:t>
      </w:r>
      <w:r w:rsidRPr="00E260D2">
        <w:rPr>
          <w:spacing w:val="0"/>
        </w:rPr>
        <w:t>muze</w:t>
      </w:r>
      <w:r w:rsidR="00E260D2" w:rsidRPr="00E260D2">
        <w:rPr>
          <w:spacing w:val="0"/>
        </w:rPr>
        <w:t>ów</w:t>
      </w:r>
      <w:r w:rsidRPr="00E260D2">
        <w:rPr>
          <w:spacing w:val="0"/>
        </w:rPr>
        <w:t xml:space="preserve"> i oddział</w:t>
      </w:r>
      <w:r w:rsidR="00E260D2" w:rsidRPr="00E260D2">
        <w:rPr>
          <w:spacing w:val="0"/>
        </w:rPr>
        <w:t>ów</w:t>
      </w:r>
      <w:r w:rsidRPr="00E260D2">
        <w:rPr>
          <w:spacing w:val="0"/>
        </w:rPr>
        <w:t xml:space="preserve"> muzealn</w:t>
      </w:r>
      <w:r w:rsidR="00E260D2" w:rsidRPr="00E260D2">
        <w:rPr>
          <w:spacing w:val="0"/>
        </w:rPr>
        <w:t>ych</w:t>
      </w:r>
      <w:r w:rsidRPr="00E260D2">
        <w:rPr>
          <w:spacing w:val="0"/>
        </w:rPr>
        <w:t>. Zwiedziło je 1,</w:t>
      </w:r>
      <w:r w:rsidR="00E260D2" w:rsidRPr="00E260D2">
        <w:rPr>
          <w:spacing w:val="0"/>
        </w:rPr>
        <w:t>1</w:t>
      </w:r>
      <w:r w:rsidRPr="00E260D2">
        <w:rPr>
          <w:spacing w:val="0"/>
        </w:rPr>
        <w:t xml:space="preserve"> mln</w:t>
      </w:r>
      <w:r w:rsidRPr="00A75274">
        <w:rPr>
          <w:spacing w:val="2"/>
        </w:rPr>
        <w:t xml:space="preserve"> osób. Muzea prezentowały 2</w:t>
      </w:r>
      <w:r w:rsidR="00AB0AEC">
        <w:rPr>
          <w:spacing w:val="2"/>
        </w:rPr>
        <w:t>06</w:t>
      </w:r>
      <w:r w:rsidRPr="00A75274">
        <w:rPr>
          <w:spacing w:val="2"/>
        </w:rPr>
        <w:t xml:space="preserve"> wystaw stałych oraz </w:t>
      </w:r>
      <w:r w:rsidRPr="00DC4B3B">
        <w:rPr>
          <w:spacing w:val="0"/>
        </w:rPr>
        <w:t>zorganizowały 30</w:t>
      </w:r>
      <w:r w:rsidR="00AB0AEC" w:rsidRPr="00DC4B3B">
        <w:rPr>
          <w:spacing w:val="0"/>
        </w:rPr>
        <w:t>8</w:t>
      </w:r>
      <w:r w:rsidRPr="00DC4B3B">
        <w:rPr>
          <w:spacing w:val="0"/>
        </w:rPr>
        <w:t xml:space="preserve"> wy</w:t>
      </w:r>
      <w:r w:rsidR="00AB0AEC" w:rsidRPr="00DC4B3B">
        <w:rPr>
          <w:spacing w:val="0"/>
        </w:rPr>
        <w:t>staw czasowych w kraju (w tym</w:t>
      </w:r>
      <w:r w:rsidR="00AB0AEC" w:rsidRPr="00AB0AEC">
        <w:t xml:space="preserve"> 4</w:t>
      </w:r>
      <w:r w:rsidRPr="00A75274">
        <w:rPr>
          <w:spacing w:val="2"/>
        </w:rPr>
        <w:t xml:space="preserve"> wy</w:t>
      </w:r>
      <w:r w:rsidR="00AB0AEC">
        <w:rPr>
          <w:spacing w:val="2"/>
        </w:rPr>
        <w:t>pożyczone</w:t>
      </w:r>
      <w:r w:rsidRPr="00A75274">
        <w:rPr>
          <w:spacing w:val="2"/>
        </w:rPr>
        <w:t xml:space="preserve"> z zagranicy).</w:t>
      </w: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CDA696E" wp14:editId="220B7D33">
                <wp:simplePos x="0" y="0"/>
                <wp:positionH relativeFrom="margin">
                  <wp:posOffset>0</wp:posOffset>
                </wp:positionH>
                <wp:positionV relativeFrom="paragraph">
                  <wp:posOffset>10389</wp:posOffset>
                </wp:positionV>
                <wp:extent cx="2172970" cy="1080135"/>
                <wp:effectExtent l="635" t="8890" r="7620" b="6350"/>
                <wp:wrapSquare wrapText="bothSides"/>
                <wp:docPr id="136" name="Pole tekstowe 2" descr="Wzrost o 1,9 p.proc. kw./kw. współczynnika aktywności zawodowej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61B" w:rsidRPr="00BC1507" w:rsidRDefault="0066761B" w:rsidP="00A75274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50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,4%</w:t>
                            </w:r>
                          </w:p>
                          <w:p w:rsidR="0066761B" w:rsidRPr="007D605C" w:rsidRDefault="0066761B" w:rsidP="00A7527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 xml:space="preserve">Wzrost </w:t>
                            </w:r>
                            <w:r w:rsidRPr="00A75274">
                              <w:t xml:space="preserve">liczby zwiedzających  muzea i oddziały muzealne </w:t>
                            </w:r>
                            <w:r w:rsidRPr="0049305C">
                              <w:t>r/</w:t>
                            </w:r>
                            <w:r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A696E" id="_x0000_s1084" alt="Wzrost o 1,9 p.proc. kw./kw. współczynnika aktywności zawodowej osób w wieku 15-89 lat" style="position:absolute;margin-left:0;margin-top:.8pt;width:171.1pt;height:85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" fillcolor="#001d77" stroked="f">
                <v:stroke joinstyle="miter"/>
                <v:textbox>
                  <w:txbxContent>
                    <w:p w:rsidR="0066761B" w:rsidRPr="00BC1507" w:rsidRDefault="0066761B" w:rsidP="00A75274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50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,4%</w:t>
                      </w:r>
                    </w:p>
                    <w:p w:rsidR="0066761B" w:rsidRPr="007D605C" w:rsidRDefault="0066761B" w:rsidP="00A7527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49305C">
                        <w:t xml:space="preserve">Wzrost </w:t>
                      </w:r>
                      <w:r w:rsidRPr="00A75274">
                        <w:t xml:space="preserve">liczby zwiedzających  muzea i oddziały muzealne </w:t>
                      </w:r>
                      <w:r w:rsidRPr="0049305C">
                        <w:t>r/</w:t>
                      </w:r>
                      <w:r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8E7B07" w:rsidRDefault="008E7B07" w:rsidP="00662ECD">
      <w:pPr>
        <w:pStyle w:val="tytuwykresu"/>
        <w:rPr>
          <w:spacing w:val="-4"/>
        </w:rPr>
      </w:pPr>
    </w:p>
    <w:p w:rsidR="008E7B07" w:rsidRDefault="008E7B07" w:rsidP="00662ECD">
      <w:pPr>
        <w:pStyle w:val="tytuwykresu"/>
        <w:rPr>
          <w:spacing w:val="-4"/>
        </w:rPr>
      </w:pPr>
    </w:p>
    <w:p w:rsidR="00A75274" w:rsidRPr="00A75274" w:rsidRDefault="00A75274" w:rsidP="00F963E6">
      <w:pPr>
        <w:spacing w:after="0"/>
        <w:rPr>
          <w:i/>
          <w:shd w:val="clear" w:color="auto" w:fill="FFFFFF"/>
        </w:rPr>
      </w:pPr>
      <w:r w:rsidRPr="005B3438">
        <w:rPr>
          <w:shd w:val="clear" w:color="auto" w:fill="FFFFFF"/>
        </w:rPr>
        <w:t>Według stanu na koniec 202</w:t>
      </w:r>
      <w:r w:rsidR="00E260D2" w:rsidRPr="005B3438">
        <w:rPr>
          <w:shd w:val="clear" w:color="auto" w:fill="FFFFFF"/>
        </w:rPr>
        <w:t>1</w:t>
      </w:r>
      <w:r w:rsidRPr="005B3438">
        <w:rPr>
          <w:shd w:val="clear" w:color="auto" w:fill="FFFFFF"/>
        </w:rPr>
        <w:t xml:space="preserve"> r. w województwie działalność prowadziło </w:t>
      </w:r>
      <w:r w:rsidR="00E260D2" w:rsidRPr="005B3438">
        <w:rPr>
          <w:shd w:val="clear" w:color="auto" w:fill="FFFFFF"/>
        </w:rPr>
        <w:t>68</w:t>
      </w:r>
      <w:r w:rsidRPr="005B3438">
        <w:rPr>
          <w:shd w:val="clear" w:color="auto" w:fill="FFFFFF"/>
        </w:rPr>
        <w:t xml:space="preserve"> muzeów i oddziałów muzealnych, w tym 2</w:t>
      </w:r>
      <w:r w:rsidR="005B3438" w:rsidRPr="005B3438">
        <w:rPr>
          <w:shd w:val="clear" w:color="auto" w:fill="FFFFFF"/>
        </w:rPr>
        <w:t>1</w:t>
      </w:r>
      <w:r w:rsidRPr="005B3438">
        <w:rPr>
          <w:shd w:val="clear" w:color="auto" w:fill="FFFFFF"/>
        </w:rPr>
        <w:t xml:space="preserve"> (</w:t>
      </w:r>
      <w:r w:rsidR="005B3438" w:rsidRPr="005B3438">
        <w:rPr>
          <w:shd w:val="clear" w:color="auto" w:fill="FFFFFF"/>
        </w:rPr>
        <w:t>30,9</w:t>
      </w:r>
      <w:r w:rsidRPr="005B3438">
        <w:rPr>
          <w:shd w:val="clear" w:color="auto" w:fill="FFFFFF"/>
        </w:rPr>
        <w:t>%) w</w:t>
      </w:r>
      <w:r w:rsidR="005B3438" w:rsidRPr="005B3438">
        <w:rPr>
          <w:shd w:val="clear" w:color="auto" w:fill="FFFFFF"/>
        </w:rPr>
        <w:t>e Wrocławiu</w:t>
      </w:r>
      <w:r w:rsidRPr="005B3438">
        <w:rPr>
          <w:shd w:val="clear" w:color="auto" w:fill="FFFFFF"/>
        </w:rPr>
        <w:t xml:space="preserve">. </w:t>
      </w:r>
      <w:r w:rsidR="005B3438" w:rsidRPr="005B3438">
        <w:rPr>
          <w:shd w:val="clear" w:color="auto" w:fill="FFFFFF"/>
        </w:rPr>
        <w:t>Blisko 1/3 to</w:t>
      </w:r>
      <w:r w:rsidRPr="005B3438">
        <w:rPr>
          <w:shd w:val="clear" w:color="auto" w:fill="FFFFFF"/>
        </w:rPr>
        <w:t xml:space="preserve"> muzea historyczne.</w:t>
      </w:r>
      <w:r w:rsidRPr="00A75274">
        <w:rPr>
          <w:i/>
          <w:shd w:val="clear" w:color="auto" w:fill="FFFFFF"/>
        </w:rPr>
        <w:t xml:space="preserve"> </w:t>
      </w:r>
    </w:p>
    <w:p w:rsidR="00A75274" w:rsidRDefault="005B3438" w:rsidP="009A3A87">
      <w:pPr>
        <w:spacing w:before="0" w:after="0"/>
      </w:pPr>
      <w:r w:rsidRPr="005B3438">
        <w:t xml:space="preserve">Pod względem liczby muzeów dolnośląskie zajmowało 6. lokatę w kraju, a pod względem zwiedzających </w:t>
      </w:r>
      <w:r w:rsidRPr="005B3438">
        <w:sym w:font="Symbol" w:char="F02D"/>
      </w:r>
      <w:r w:rsidRPr="005B3438">
        <w:t xml:space="preserve"> 4. lokatę w kraju.</w:t>
      </w:r>
    </w:p>
    <w:p w:rsidR="0066761B" w:rsidRPr="00296AD8" w:rsidRDefault="0084424D" w:rsidP="007F0574">
      <w:pPr>
        <w:pStyle w:val="tytuwykresu"/>
        <w:spacing w:before="0" w:after="0" w:line="200" w:lineRule="exact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244475</wp:posOffset>
            </wp:positionV>
            <wp:extent cx="5113655" cy="2520315"/>
            <wp:effectExtent l="0" t="0" r="0" b="0"/>
            <wp:wrapSquare wrapText="bothSides"/>
            <wp:docPr id="9" name="Obraz 9" descr="Na mapie zaprezentowano liczbę muzeów i oddziałów muzealnych w poszczególnych województwach, a także liczbę zwiedzających przypadającą na 1 instytucję (5 przedziałów natężenia koloru). Dane do mapy dostępne są w załączonym pliku Excel." title="Mapa 2. Muzea i oddziały muzealne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2_Mapa 1 kop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1B" w:rsidRPr="00296AD8">
        <w:t xml:space="preserve">Mapa </w:t>
      </w:r>
      <w:r w:rsidR="0066761B">
        <w:t>2</w:t>
      </w:r>
      <w:r w:rsidR="0066761B" w:rsidRPr="00296AD8">
        <w:t>.</w:t>
      </w:r>
      <w:r w:rsidR="0066761B" w:rsidRPr="00296AD8">
        <w:rPr>
          <w:shd w:val="clear" w:color="auto" w:fill="FFFFFF"/>
        </w:rPr>
        <w:t xml:space="preserve"> Muzea i oddziały muzealne w 202</w:t>
      </w:r>
      <w:r w:rsidR="0066761B">
        <w:rPr>
          <w:shd w:val="clear" w:color="auto" w:fill="FFFFFF"/>
        </w:rPr>
        <w:t>1</w:t>
      </w:r>
      <w:r w:rsidR="0066761B" w:rsidRPr="00296AD8">
        <w:rPr>
          <w:shd w:val="clear" w:color="auto" w:fill="FFFFFF"/>
        </w:rPr>
        <w:t xml:space="preserve"> r.</w:t>
      </w:r>
    </w:p>
    <w:p w:rsidR="00DF6AF8" w:rsidRPr="00DC654F" w:rsidRDefault="00DC4B3B" w:rsidP="007F0574">
      <w:pPr>
        <w:pStyle w:val="tytuwykresu"/>
        <w:spacing w:line="228" w:lineRule="exact"/>
        <w:rPr>
          <w:b w:val="0"/>
          <w:shd w:val="clear" w:color="auto" w:fill="FFFFFF"/>
        </w:rPr>
      </w:pPr>
      <w:r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5BC1E221" wp14:editId="380CF45D">
                <wp:simplePos x="0" y="0"/>
                <wp:positionH relativeFrom="column">
                  <wp:posOffset>5255895</wp:posOffset>
                </wp:positionH>
                <wp:positionV relativeFrom="paragraph">
                  <wp:posOffset>2616200</wp:posOffset>
                </wp:positionV>
                <wp:extent cx="1828800" cy="648970"/>
                <wp:effectExtent l="0" t="0" r="0" b="0"/>
                <wp:wrapTight wrapText="bothSides">
                  <wp:wrapPolygon edited="0">
                    <wp:start x="675" y="0"/>
                    <wp:lineTo x="675" y="20924"/>
                    <wp:lineTo x="20700" y="20924"/>
                    <wp:lineTo x="20700" y="0"/>
                    <wp:lineTo x="675" y="0"/>
                  </wp:wrapPolygon>
                </wp:wrapTight>
                <wp:docPr id="138" name="Pole tekstowe 138" descr="W 2021 r. muzea zwiedziło 1,1 mln osób, w tym 35,3% bezpłat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B3B" w:rsidRPr="00D616D2" w:rsidRDefault="00DC4B3B" w:rsidP="00DC4B3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E260D2">
                              <w:rPr>
                                <w:spacing w:val="-4"/>
                              </w:rPr>
                              <w:t>W 2021 r. muzea zwiedziło 1,1 mln</w:t>
                            </w:r>
                            <w:r>
                              <w:t xml:space="preserve"> osób, w tym 35,3% bezpłatnie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E221" id="Pole tekstowe 138" o:spid="_x0000_s1032" type="#_x0000_t202" alt="W 2021 r. muzea zwiedziło 1,1 mln osób, w tym 35,3% bezpłatnie" style="position:absolute;margin-left:413.85pt;margin-top:206pt;width:2in;height:51.1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" filled="f" stroked="f">
                <v:textbox>
                  <w:txbxContent>
                    <w:p w:rsidR="00DC4B3B" w:rsidRPr="00D616D2" w:rsidRDefault="00DC4B3B" w:rsidP="00DC4B3B">
                      <w:pPr>
                        <w:pStyle w:val="tekstzboku"/>
                        <w:rPr>
                          <w:bCs w:val="0"/>
                        </w:rPr>
                      </w:pPr>
                      <w:r w:rsidRPr="00E260D2">
                        <w:rPr>
                          <w:spacing w:val="-4"/>
                        </w:rPr>
                        <w:t>W 2021 r. muzea zwiedziło 1,1 mln</w:t>
                      </w:r>
                      <w:r>
                        <w:t xml:space="preserve"> osób, w tym 35,3% bezpłatnie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428DE" w:rsidRPr="0012653A">
        <w:rPr>
          <w:b w:val="0"/>
          <w:noProof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687936" behindDoc="1" locked="0" layoutInCell="1" allowOverlap="1" wp14:anchorId="4A6F3067" wp14:editId="26A0A939">
                <wp:simplePos x="0" y="0"/>
                <wp:positionH relativeFrom="page">
                  <wp:posOffset>5709920</wp:posOffset>
                </wp:positionH>
                <wp:positionV relativeFrom="paragraph">
                  <wp:posOffset>3314065</wp:posOffset>
                </wp:positionV>
                <wp:extent cx="1724025" cy="688975"/>
                <wp:effectExtent l="0" t="0" r="0" b="0"/>
                <wp:wrapTight wrapText="bothSides">
                  <wp:wrapPolygon edited="0">
                    <wp:start x="716" y="0"/>
                    <wp:lineTo x="716" y="20903"/>
                    <wp:lineTo x="20765" y="20903"/>
                    <wp:lineTo x="20765" y="0"/>
                    <wp:lineTo x="716" y="0"/>
                  </wp:wrapPolygon>
                </wp:wrapTight>
                <wp:docPr id="137" name="Pole tekstowe 137" descr="Jedno muzeum zorganizowało średnio 5 wystaw czaso-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1E5982" w:rsidRDefault="0066761B" w:rsidP="00A75274">
                            <w:pPr>
                              <w:pStyle w:val="tekstzboku"/>
                            </w:pPr>
                            <w:r>
                              <w:t xml:space="preserve">Jedno muzeum zorganizowało średnio </w:t>
                            </w:r>
                            <w:r w:rsidR="00502944">
                              <w:t>5</w:t>
                            </w:r>
                            <w:r w:rsidRPr="001E5982">
                              <w:t xml:space="preserve"> wystaw</w:t>
                            </w:r>
                            <w:r>
                              <w:t xml:space="preserve"> czasow</w:t>
                            </w:r>
                            <w:r w:rsidR="00502944">
                              <w:t>ych</w:t>
                            </w:r>
                          </w:p>
                          <w:p w:rsidR="0066761B" w:rsidRPr="001E5982" w:rsidRDefault="0066761B" w:rsidP="00A75274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3067" id="Pole tekstowe 137" o:spid="_x0000_s1033" type="#_x0000_t202" alt="Jedno muzeum zorganizowało średnio 5 wystaw czaso-wych" style="position:absolute;margin-left:449.6pt;margin-top:260.95pt;width:135.75pt;height:54.25pt;z-index:-251628544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" filled="f" stroked="f">
                <v:textbox>
                  <w:txbxContent>
                    <w:p w:rsidR="0066761B" w:rsidRPr="001E5982" w:rsidRDefault="0066761B" w:rsidP="00A75274">
                      <w:pPr>
                        <w:pStyle w:val="tekstzboku"/>
                      </w:pPr>
                      <w:r>
                        <w:t xml:space="preserve">Jedno muzeum zorganizowało średnio </w:t>
                      </w:r>
                      <w:r w:rsidR="00502944">
                        <w:t>5</w:t>
                      </w:r>
                      <w:r w:rsidRPr="001E5982">
                        <w:t xml:space="preserve"> wystaw</w:t>
                      </w:r>
                      <w:r>
                        <w:t xml:space="preserve"> czasow</w:t>
                      </w:r>
                      <w:r w:rsidR="00502944">
                        <w:t>ych</w:t>
                      </w:r>
                    </w:p>
                    <w:p w:rsidR="0066761B" w:rsidRPr="001E5982" w:rsidRDefault="0066761B" w:rsidP="00A75274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D712A" w:rsidRPr="0012653A">
        <w:rPr>
          <w:b w:val="0"/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CCFC04F" wp14:editId="3911520B">
                <wp:simplePos x="0" y="0"/>
                <wp:positionH relativeFrom="column">
                  <wp:posOffset>5248275</wp:posOffset>
                </wp:positionH>
                <wp:positionV relativeFrom="paragraph">
                  <wp:posOffset>187325</wp:posOffset>
                </wp:positionV>
                <wp:extent cx="1781175" cy="678180"/>
                <wp:effectExtent l="0" t="0" r="0" b="0"/>
                <wp:wrapTight wrapText="bothSides">
                  <wp:wrapPolygon edited="0">
                    <wp:start x="693" y="0"/>
                    <wp:lineTo x="693" y="20629"/>
                    <wp:lineTo x="20791" y="20629"/>
                    <wp:lineTo x="20791" y="0"/>
                    <wp:lineTo x="693" y="0"/>
                  </wp:wrapPolygon>
                </wp:wrapTight>
                <wp:docPr id="8" name="Pole tekstowe 8" descr="7,2% ogólnej liczby muzeów prowadziło działalność w województwie dolnoślą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BE7506" w:rsidRDefault="008D712A" w:rsidP="0066761B">
                            <w:pPr>
                              <w:pStyle w:val="tekstzboku"/>
                            </w:pPr>
                            <w:r>
                              <w:t>7</w:t>
                            </w:r>
                            <w:r w:rsidR="0066761B">
                              <w:t>,2% ogólnej liczby muzeów prowadziło działalność w województw</w:t>
                            </w:r>
                            <w:r>
                              <w:t>ie dolnośląskim</w:t>
                            </w:r>
                            <w:r w:rsidR="0066761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C04F" id="Pole tekstowe 8" o:spid="_x0000_s1034" type="#_x0000_t202" alt="7,2% ogólnej liczby muzeów prowadziło działalność w województwie dolnośląskim " style="position:absolute;margin-left:413.25pt;margin-top:14.75pt;width:140.25pt;height:53.4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" filled="f" stroked="f">
                <v:textbox>
                  <w:txbxContent>
                    <w:p w:rsidR="0066761B" w:rsidRPr="00BE7506" w:rsidRDefault="008D712A" w:rsidP="0066761B">
                      <w:pPr>
                        <w:pStyle w:val="tekstzboku"/>
                      </w:pPr>
                      <w:r>
                        <w:t>7</w:t>
                      </w:r>
                      <w:r w:rsidR="0066761B">
                        <w:t>,2% ogólnej liczby muzeów prowadziło działalność w województw</w:t>
                      </w:r>
                      <w:r>
                        <w:t>ie dolnośląskim</w:t>
                      </w:r>
                      <w:r w:rsidR="0066761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5274" w:rsidRPr="0012653A">
        <w:rPr>
          <w:b w:val="0"/>
          <w:shd w:val="clear" w:color="auto" w:fill="FFFFFF"/>
        </w:rPr>
        <w:t>W 202</w:t>
      </w:r>
      <w:r w:rsidR="00AB0AEC" w:rsidRPr="0012653A">
        <w:rPr>
          <w:b w:val="0"/>
          <w:shd w:val="clear" w:color="auto" w:fill="FFFFFF"/>
        </w:rPr>
        <w:t>1</w:t>
      </w:r>
      <w:r w:rsidR="00A75274" w:rsidRPr="0012653A">
        <w:rPr>
          <w:b w:val="0"/>
          <w:shd w:val="clear" w:color="auto" w:fill="FFFFFF"/>
        </w:rPr>
        <w:t xml:space="preserve"> r. muzea i oddziały muzealne w województwie </w:t>
      </w:r>
      <w:r w:rsidR="00DA6E33" w:rsidRPr="0012653A">
        <w:rPr>
          <w:b w:val="0"/>
          <w:shd w:val="clear" w:color="auto" w:fill="FFFFFF"/>
        </w:rPr>
        <w:t>dolnośląskim</w:t>
      </w:r>
      <w:r w:rsidR="00A75274" w:rsidRPr="0012653A">
        <w:rPr>
          <w:b w:val="0"/>
          <w:shd w:val="clear" w:color="auto" w:fill="FFFFFF"/>
        </w:rPr>
        <w:t xml:space="preserve"> zwiedziło </w:t>
      </w:r>
      <w:r w:rsidR="00DA6E33" w:rsidRPr="0012653A">
        <w:rPr>
          <w:b w:val="0"/>
          <w:shd w:val="clear" w:color="auto" w:fill="FFFFFF"/>
        </w:rPr>
        <w:t>1</w:t>
      </w:r>
      <w:r w:rsidR="00A75274" w:rsidRPr="0012653A">
        <w:rPr>
          <w:b w:val="0"/>
          <w:shd w:val="clear" w:color="auto" w:fill="FFFFFF"/>
        </w:rPr>
        <w:t>,</w:t>
      </w:r>
      <w:r w:rsidR="00DA6E33" w:rsidRPr="0012653A">
        <w:rPr>
          <w:b w:val="0"/>
          <w:shd w:val="clear" w:color="auto" w:fill="FFFFFF"/>
        </w:rPr>
        <w:t>1 mln osób</w:t>
      </w:r>
      <w:r w:rsidR="008C0267" w:rsidRPr="0012653A">
        <w:rPr>
          <w:b w:val="0"/>
          <w:shd w:val="clear" w:color="auto" w:fill="FFFFFF"/>
        </w:rPr>
        <w:t xml:space="preserve"> (</w:t>
      </w:r>
      <w:r w:rsidR="00DA6E33" w:rsidRPr="0012653A">
        <w:rPr>
          <w:b w:val="0"/>
          <w:shd w:val="clear" w:color="auto" w:fill="FFFFFF"/>
        </w:rPr>
        <w:t>o 50,4%</w:t>
      </w:r>
      <w:r w:rsidR="00DA6E33" w:rsidRPr="00DC654F">
        <w:rPr>
          <w:b w:val="0"/>
          <w:shd w:val="clear" w:color="auto" w:fill="FFFFFF"/>
        </w:rPr>
        <w:t xml:space="preserve"> więcej niż</w:t>
      </w:r>
      <w:r w:rsidR="008C0267" w:rsidRPr="00DC654F">
        <w:rPr>
          <w:b w:val="0"/>
          <w:shd w:val="clear" w:color="auto" w:fill="FFFFFF"/>
        </w:rPr>
        <w:t xml:space="preserve"> w 2020 r., jednak o</w:t>
      </w:r>
      <w:r w:rsidR="00A75274" w:rsidRPr="00DC654F">
        <w:rPr>
          <w:b w:val="0"/>
          <w:shd w:val="clear" w:color="auto" w:fill="FFFFFF"/>
        </w:rPr>
        <w:t xml:space="preserve"> </w:t>
      </w:r>
      <w:r w:rsidR="008C0267" w:rsidRPr="00DC654F">
        <w:rPr>
          <w:b w:val="0"/>
          <w:shd w:val="clear" w:color="auto" w:fill="FFFFFF"/>
        </w:rPr>
        <w:t>45</w:t>
      </w:r>
      <w:r w:rsidR="00A75274" w:rsidRPr="00DC654F">
        <w:rPr>
          <w:b w:val="0"/>
          <w:shd w:val="clear" w:color="auto" w:fill="FFFFFF"/>
        </w:rPr>
        <w:t>,</w:t>
      </w:r>
      <w:r w:rsidR="008C0267" w:rsidRPr="00DC654F">
        <w:rPr>
          <w:b w:val="0"/>
          <w:shd w:val="clear" w:color="auto" w:fill="FFFFFF"/>
        </w:rPr>
        <w:t>4</w:t>
      </w:r>
      <w:r w:rsidR="00A75274" w:rsidRPr="00DC654F">
        <w:rPr>
          <w:b w:val="0"/>
          <w:shd w:val="clear" w:color="auto" w:fill="FFFFFF"/>
        </w:rPr>
        <w:t>% mniej w porównaniu z 2019 r.</w:t>
      </w:r>
      <w:r w:rsidR="008C0267" w:rsidRPr="00DC654F">
        <w:rPr>
          <w:b w:val="0"/>
          <w:shd w:val="clear" w:color="auto" w:fill="FFFFFF"/>
        </w:rPr>
        <w:t>)</w:t>
      </w:r>
      <w:r w:rsidR="00A75274" w:rsidRPr="00DC654F">
        <w:rPr>
          <w:b w:val="0"/>
          <w:shd w:val="clear" w:color="auto" w:fill="FFFFFF"/>
        </w:rPr>
        <w:t xml:space="preserve">, co stanowiło </w:t>
      </w:r>
      <w:r w:rsidR="008C0267" w:rsidRPr="00DC654F">
        <w:rPr>
          <w:b w:val="0"/>
          <w:shd w:val="clear" w:color="auto" w:fill="FFFFFF"/>
        </w:rPr>
        <w:t>4</w:t>
      </w:r>
      <w:r w:rsidR="00A75274" w:rsidRPr="00DC654F">
        <w:rPr>
          <w:b w:val="0"/>
          <w:shd w:val="clear" w:color="auto" w:fill="FFFFFF"/>
        </w:rPr>
        <w:t>,</w:t>
      </w:r>
      <w:r w:rsidR="008C0267" w:rsidRPr="00DC654F">
        <w:rPr>
          <w:b w:val="0"/>
          <w:shd w:val="clear" w:color="auto" w:fill="FFFFFF"/>
        </w:rPr>
        <w:t>3</w:t>
      </w:r>
      <w:r w:rsidR="00A75274" w:rsidRPr="00DC654F">
        <w:rPr>
          <w:b w:val="0"/>
          <w:shd w:val="clear" w:color="auto" w:fill="FFFFFF"/>
        </w:rPr>
        <w:t xml:space="preserve">% </w:t>
      </w:r>
      <w:r w:rsidR="00A75274" w:rsidRPr="00DC654F">
        <w:rPr>
          <w:b w:val="0"/>
          <w:spacing w:val="-4"/>
          <w:shd w:val="clear" w:color="auto" w:fill="FFFFFF"/>
        </w:rPr>
        <w:t>ogólnej liczby zwiedzających w Polsce. Najwięcej osób zwiedziło muzea sztuki (</w:t>
      </w:r>
      <w:r w:rsidR="00FC0354" w:rsidRPr="00DC654F">
        <w:rPr>
          <w:b w:val="0"/>
          <w:spacing w:val="-4"/>
          <w:shd w:val="clear" w:color="auto" w:fill="FFFFFF"/>
        </w:rPr>
        <w:t>321,4 tys., tj. 29</w:t>
      </w:r>
      <w:r w:rsidR="00A75274" w:rsidRPr="00DC654F">
        <w:rPr>
          <w:b w:val="0"/>
          <w:spacing w:val="-4"/>
          <w:shd w:val="clear" w:color="auto" w:fill="FFFFFF"/>
        </w:rPr>
        <w:t>,</w:t>
      </w:r>
      <w:r w:rsidR="00FC0354" w:rsidRPr="00DC654F">
        <w:rPr>
          <w:b w:val="0"/>
          <w:spacing w:val="-4"/>
          <w:shd w:val="clear" w:color="auto" w:fill="FFFFFF"/>
        </w:rPr>
        <w:t>6</w:t>
      </w:r>
      <w:r w:rsidR="00A75274" w:rsidRPr="00DC654F">
        <w:rPr>
          <w:b w:val="0"/>
          <w:spacing w:val="-4"/>
          <w:shd w:val="clear" w:color="auto" w:fill="FFFFFF"/>
        </w:rPr>
        <w:t>%).</w:t>
      </w:r>
      <w:r w:rsidR="00A75274" w:rsidRPr="00DC654F">
        <w:rPr>
          <w:b w:val="0"/>
          <w:shd w:val="clear" w:color="auto" w:fill="FFFFFF"/>
        </w:rPr>
        <w:t xml:space="preserve"> Nieodpłatnie muzea zwiedziło </w:t>
      </w:r>
      <w:r w:rsidR="00DF6AF8" w:rsidRPr="00DC654F">
        <w:rPr>
          <w:b w:val="0"/>
          <w:shd w:val="clear" w:color="auto" w:fill="FFFFFF"/>
        </w:rPr>
        <w:t>382,7 tys.</w:t>
      </w:r>
      <w:r w:rsidR="00A75274" w:rsidRPr="00DC654F">
        <w:rPr>
          <w:b w:val="0"/>
          <w:shd w:val="clear" w:color="auto" w:fill="FFFFFF"/>
        </w:rPr>
        <w:t xml:space="preserve"> osób. Młodzież szkolna stanowiła </w:t>
      </w:r>
      <w:r w:rsidR="00DF6AF8" w:rsidRPr="00DC654F">
        <w:rPr>
          <w:b w:val="0"/>
          <w:shd w:val="clear" w:color="auto" w:fill="FFFFFF"/>
        </w:rPr>
        <w:t>14</w:t>
      </w:r>
      <w:r w:rsidR="00A75274" w:rsidRPr="00DC654F">
        <w:rPr>
          <w:b w:val="0"/>
          <w:shd w:val="clear" w:color="auto" w:fill="FFFFFF"/>
        </w:rPr>
        <w:t>,</w:t>
      </w:r>
      <w:r w:rsidR="00DF6AF8" w:rsidRPr="00DC654F">
        <w:rPr>
          <w:b w:val="0"/>
          <w:shd w:val="clear" w:color="auto" w:fill="FFFFFF"/>
        </w:rPr>
        <w:t>7</w:t>
      </w:r>
      <w:r w:rsidR="00A75274" w:rsidRPr="00DC654F">
        <w:rPr>
          <w:b w:val="0"/>
          <w:shd w:val="clear" w:color="auto" w:fill="FFFFFF"/>
        </w:rPr>
        <w:t>% ogólnej liczby zwiedzających</w:t>
      </w:r>
      <w:r>
        <w:rPr>
          <w:b w:val="0"/>
          <w:shd w:val="clear" w:color="auto" w:fill="FFFFFF"/>
        </w:rPr>
        <w:t xml:space="preserve">; w kraju odsetek ten był znacznie mniejszy </w:t>
      </w:r>
      <w:r>
        <w:rPr>
          <w:b w:val="0"/>
          <w:shd w:val="clear" w:color="auto" w:fill="FFFFFF"/>
        </w:rPr>
        <w:sym w:font="Symbol" w:char="F02D"/>
      </w:r>
      <w:r>
        <w:rPr>
          <w:b w:val="0"/>
          <w:shd w:val="clear" w:color="auto" w:fill="FFFFFF"/>
        </w:rPr>
        <w:t xml:space="preserve"> 8,0%</w:t>
      </w:r>
      <w:r w:rsidR="00A75274" w:rsidRPr="00DC654F">
        <w:rPr>
          <w:b w:val="0"/>
          <w:shd w:val="clear" w:color="auto" w:fill="FFFFFF"/>
        </w:rPr>
        <w:t xml:space="preserve">. </w:t>
      </w:r>
    </w:p>
    <w:p w:rsidR="00A75274" w:rsidRDefault="00A75274" w:rsidP="007F0574">
      <w:pPr>
        <w:spacing w:before="80" w:line="228" w:lineRule="exact"/>
        <w:rPr>
          <w:shd w:val="clear" w:color="auto" w:fill="FFFFFF"/>
        </w:rPr>
      </w:pPr>
      <w:r w:rsidRPr="00502944">
        <w:rPr>
          <w:shd w:val="clear" w:color="auto" w:fill="FFFFFF"/>
        </w:rPr>
        <w:t xml:space="preserve">Muzea i oddziały muzealne zorganizowały </w:t>
      </w:r>
      <w:r w:rsidR="00502944" w:rsidRPr="00502944">
        <w:rPr>
          <w:shd w:val="clear" w:color="auto" w:fill="FFFFFF"/>
        </w:rPr>
        <w:t>206</w:t>
      </w:r>
      <w:r w:rsidRPr="00502944">
        <w:rPr>
          <w:shd w:val="clear" w:color="auto" w:fill="FFFFFF"/>
        </w:rPr>
        <w:t xml:space="preserve"> wystaw stał</w:t>
      </w:r>
      <w:r w:rsidR="00502944" w:rsidRPr="00502944">
        <w:rPr>
          <w:shd w:val="clear" w:color="auto" w:fill="FFFFFF"/>
        </w:rPr>
        <w:t>ych oraz 308</w:t>
      </w:r>
      <w:r w:rsidRPr="00502944">
        <w:rPr>
          <w:shd w:val="clear" w:color="auto" w:fill="FFFFFF"/>
        </w:rPr>
        <w:t xml:space="preserve"> wystaw czasowych. </w:t>
      </w:r>
      <w:r w:rsidRPr="00502944">
        <w:rPr>
          <w:shd w:val="clear" w:color="auto" w:fill="FFFFFF"/>
        </w:rPr>
        <w:br/>
        <w:t>W ramach wystaw czasowych, wystawy własne stanowiły</w:t>
      </w:r>
      <w:r w:rsidR="00502944" w:rsidRPr="00502944">
        <w:rPr>
          <w:shd w:val="clear" w:color="auto" w:fill="FFFFFF"/>
        </w:rPr>
        <w:t xml:space="preserve"> 55</w:t>
      </w:r>
      <w:r w:rsidRPr="00502944">
        <w:rPr>
          <w:shd w:val="clear" w:color="auto" w:fill="FFFFFF"/>
        </w:rPr>
        <w:t>,5%, a pozostałą część stanowiły wystawy wypożyczone, czyli przygotowane przez inne muzea krajowe lub zagraniczne</w:t>
      </w:r>
      <w:r w:rsidRPr="00A75274">
        <w:rPr>
          <w:i/>
          <w:shd w:val="clear" w:color="auto" w:fill="FFFFFF"/>
        </w:rPr>
        <w:t xml:space="preserve">. </w:t>
      </w:r>
      <w:r w:rsidRPr="00502944">
        <w:rPr>
          <w:shd w:val="clear" w:color="auto" w:fill="FFFFFF"/>
        </w:rPr>
        <w:t xml:space="preserve">Muzea </w:t>
      </w:r>
      <w:r w:rsidRPr="00502944">
        <w:rPr>
          <w:shd w:val="clear" w:color="auto" w:fill="FFFFFF"/>
        </w:rPr>
        <w:br/>
        <w:t xml:space="preserve">i oddziały muzealne z województwa </w:t>
      </w:r>
      <w:r w:rsidR="00502944" w:rsidRPr="00502944">
        <w:rPr>
          <w:shd w:val="clear" w:color="auto" w:fill="FFFFFF"/>
        </w:rPr>
        <w:t>dolnośląskiego</w:t>
      </w:r>
      <w:r w:rsidRPr="00502944">
        <w:rPr>
          <w:shd w:val="clear" w:color="auto" w:fill="FFFFFF"/>
        </w:rPr>
        <w:t xml:space="preserve"> zorganizowały również 1</w:t>
      </w:r>
      <w:r w:rsidR="00502944" w:rsidRPr="00502944">
        <w:rPr>
          <w:shd w:val="clear" w:color="auto" w:fill="FFFFFF"/>
        </w:rPr>
        <w:t>2</w:t>
      </w:r>
      <w:r w:rsidRPr="00502944">
        <w:rPr>
          <w:shd w:val="clear" w:color="auto" w:fill="FFFFFF"/>
        </w:rPr>
        <w:t xml:space="preserve"> wystaw za granicą, które zwiedziło </w:t>
      </w:r>
      <w:r w:rsidR="00502944" w:rsidRPr="00502944">
        <w:rPr>
          <w:shd w:val="clear" w:color="auto" w:fill="FFFFFF"/>
        </w:rPr>
        <w:t>29,1</w:t>
      </w:r>
      <w:r w:rsidRPr="00502944">
        <w:rPr>
          <w:shd w:val="clear" w:color="auto" w:fill="FFFFFF"/>
        </w:rPr>
        <w:t xml:space="preserve"> tys. osób.</w:t>
      </w:r>
    </w:p>
    <w:p w:rsidR="00212C35" w:rsidRPr="008D712A" w:rsidRDefault="0071102B" w:rsidP="007F0574">
      <w:pPr>
        <w:spacing w:before="80" w:after="80" w:line="228" w:lineRule="exact"/>
        <w:rPr>
          <w:shd w:val="clear" w:color="auto" w:fill="FFFFFF"/>
        </w:rPr>
      </w:pPr>
      <w:r w:rsidRPr="0012653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22752" behindDoc="1" locked="0" layoutInCell="1" allowOverlap="1" wp14:anchorId="13BAF6E8" wp14:editId="069EEC77">
                <wp:simplePos x="0" y="0"/>
                <wp:positionH relativeFrom="page">
                  <wp:posOffset>5762625</wp:posOffset>
                </wp:positionH>
                <wp:positionV relativeFrom="paragraph">
                  <wp:posOffset>165735</wp:posOffset>
                </wp:positionV>
                <wp:extent cx="1724025" cy="819150"/>
                <wp:effectExtent l="0" t="0" r="0" b="0"/>
                <wp:wrapTight wrapText="bothSides">
                  <wp:wrapPolygon edited="0">
                    <wp:start x="716" y="0"/>
                    <wp:lineTo x="716" y="21098"/>
                    <wp:lineTo x="20765" y="21098"/>
                    <wp:lineTo x="20765" y="0"/>
                    <wp:lineTo x="716" y="0"/>
                  </wp:wrapPolygon>
                </wp:wrapTight>
                <wp:docPr id="17" name="Pole tekstowe 17" descr="Dolnośląskie muzea posiadały największą w Polsce liczbę zbiorów (15,9% zbiorów krajow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02B" w:rsidRPr="001E5982" w:rsidRDefault="0071102B" w:rsidP="0071102B">
                            <w:pPr>
                              <w:pStyle w:val="tekstzboku"/>
                            </w:pPr>
                            <w:r>
                              <w:t xml:space="preserve">Dolnośląskie muzea posiadały największą w </w:t>
                            </w:r>
                            <w:r w:rsidR="00797485">
                              <w:t>Polsce</w:t>
                            </w:r>
                            <w:r>
                              <w:t xml:space="preserve"> liczbę zbiorów (15,9%</w:t>
                            </w:r>
                            <w:r w:rsidR="00797485">
                              <w:t xml:space="preserve"> zbiorów krajowych)</w:t>
                            </w:r>
                          </w:p>
                          <w:p w:rsidR="0071102B" w:rsidRPr="001E5982" w:rsidRDefault="0071102B" w:rsidP="0071102B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F6E8" id="Pole tekstowe 17" o:spid="_x0000_s1035" type="#_x0000_t202" alt="Dolnośląskie muzea posiadały największą w Polsce liczbę zbiorów (15,9% zbiorów krajowych)" style="position:absolute;margin-left:453.75pt;margin-top:13.05pt;width:135.75pt;height:64.5pt;z-index:-251593728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" filled="f" stroked="f">
                <v:textbox>
                  <w:txbxContent>
                    <w:p w:rsidR="0071102B" w:rsidRPr="001E5982" w:rsidRDefault="0071102B" w:rsidP="0071102B">
                      <w:pPr>
                        <w:pStyle w:val="tekstzboku"/>
                      </w:pPr>
                      <w:r>
                        <w:t xml:space="preserve">Dolnośląskie muzea posiadały największą w </w:t>
                      </w:r>
                      <w:r w:rsidR="00797485">
                        <w:t>Polsce</w:t>
                      </w:r>
                      <w:r>
                        <w:t xml:space="preserve"> liczbę zbiorów (15,9%</w:t>
                      </w:r>
                      <w:r w:rsidR="00797485">
                        <w:t xml:space="preserve"> zbiorów krajowych)</w:t>
                      </w:r>
                    </w:p>
                    <w:p w:rsidR="0071102B" w:rsidRPr="001E5982" w:rsidRDefault="0071102B" w:rsidP="0071102B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12C35" w:rsidRPr="0071102B">
        <w:rPr>
          <w:spacing w:val="-2"/>
          <w:shd w:val="clear" w:color="auto" w:fill="FFFFFF"/>
        </w:rPr>
        <w:t>Według stanu na koniec 2021 r. łączna liczba zbiorów muzealnych wyniosła 3,2 mln sztuk</w:t>
      </w:r>
      <w:r w:rsidRPr="0071102B">
        <w:rPr>
          <w:spacing w:val="-2"/>
          <w:shd w:val="clear" w:color="auto" w:fill="FFFFFF"/>
        </w:rPr>
        <w:t xml:space="preserve"> (1. </w:t>
      </w:r>
      <w:proofErr w:type="spellStart"/>
      <w:r w:rsidRPr="0071102B">
        <w:rPr>
          <w:spacing w:val="-2"/>
          <w:shd w:val="clear" w:color="auto" w:fill="FFFFFF"/>
        </w:rPr>
        <w:t>lo</w:t>
      </w:r>
      <w:proofErr w:type="spellEnd"/>
      <w:r w:rsidRPr="0071102B">
        <w:rPr>
          <w:spacing w:val="-2"/>
          <w:shd w:val="clear" w:color="auto" w:fill="FFFFFF"/>
        </w:rPr>
        <w:t>-</w:t>
      </w:r>
      <w:r>
        <w:rPr>
          <w:shd w:val="clear" w:color="auto" w:fill="FFFFFF"/>
        </w:rPr>
        <w:t>kata w kraju)</w:t>
      </w:r>
      <w:r w:rsidR="00212C35" w:rsidRPr="008D712A">
        <w:rPr>
          <w:shd w:val="clear" w:color="auto" w:fill="FFFFFF"/>
        </w:rPr>
        <w:t xml:space="preserve">. </w:t>
      </w:r>
      <w:r w:rsidR="00A433B7">
        <w:rPr>
          <w:shd w:val="clear" w:color="auto" w:fill="FFFFFF"/>
        </w:rPr>
        <w:t>Największa część stanowiły muzealia z dziedziny sztuki (546,5 tys., tj. 17,1%).</w:t>
      </w:r>
      <w:r w:rsidR="00212C35" w:rsidRPr="008D712A">
        <w:rPr>
          <w:shd w:val="clear" w:color="auto" w:fill="FFFFFF"/>
        </w:rPr>
        <w:br/>
      </w:r>
      <w:r w:rsidR="00212C35" w:rsidRPr="007F0574">
        <w:rPr>
          <w:spacing w:val="-2"/>
          <w:shd w:val="clear" w:color="auto" w:fill="FFFFFF"/>
        </w:rPr>
        <w:t xml:space="preserve">W muzeach Wrocławia znajdowało się 71,9% ogólnej liczby </w:t>
      </w:r>
      <w:r w:rsidR="00D46C5C" w:rsidRPr="007F0574">
        <w:rPr>
          <w:spacing w:val="-2"/>
          <w:shd w:val="clear" w:color="auto" w:fill="FFFFFF"/>
        </w:rPr>
        <w:t xml:space="preserve">dolnośląskich </w:t>
      </w:r>
      <w:r w:rsidR="00212C35" w:rsidRPr="007F0574">
        <w:rPr>
          <w:spacing w:val="-2"/>
          <w:shd w:val="clear" w:color="auto" w:fill="FFFFFF"/>
        </w:rPr>
        <w:t>zbiorów muzealnych.</w:t>
      </w:r>
      <w:r w:rsidR="00A433B7">
        <w:rPr>
          <w:shd w:val="clear" w:color="auto" w:fill="FFFFFF"/>
        </w:rPr>
        <w:t xml:space="preserve"> </w:t>
      </w:r>
    </w:p>
    <w:p w:rsidR="00A75274" w:rsidRDefault="00212C35" w:rsidP="007F0574">
      <w:pPr>
        <w:pStyle w:val="tytuwykresu"/>
        <w:spacing w:before="80" w:after="0"/>
        <w:rPr>
          <w:spacing w:val="-4"/>
        </w:rPr>
      </w:pPr>
      <w:r w:rsidRPr="00212C35">
        <w:rPr>
          <w:spacing w:val="-4"/>
        </w:rPr>
        <w:t>Wykres 2. Struktura muzealiów według dyscyplin w 2021 r.</w:t>
      </w:r>
    </w:p>
    <w:p w:rsidR="00212C35" w:rsidRDefault="00212C35" w:rsidP="00212C35">
      <w:pPr>
        <w:spacing w:before="0" w:after="0" w:line="240" w:lineRule="auto"/>
        <w:ind w:left="709"/>
        <w:rPr>
          <w:rFonts w:eastAsia="Times New Roman" w:cs="Arial"/>
          <w:color w:val="000000"/>
          <w:szCs w:val="19"/>
          <w:lang w:eastAsia="pl-PL"/>
        </w:rPr>
      </w:pPr>
      <w:r w:rsidRPr="00212C35">
        <w:rPr>
          <w:rFonts w:eastAsia="Times New Roman" w:cs="Arial"/>
          <w:color w:val="000000"/>
          <w:szCs w:val="19"/>
          <w:lang w:eastAsia="pl-PL"/>
        </w:rPr>
        <w:t xml:space="preserve">  Stan w dniu 31 grudnia</w:t>
      </w:r>
    </w:p>
    <w:p w:rsidR="00212C35" w:rsidRPr="00212C35" w:rsidRDefault="00A33B26" w:rsidP="00A33B26">
      <w:pPr>
        <w:spacing w:before="0" w:after="0" w:line="240" w:lineRule="auto"/>
        <w:rPr>
          <w:rFonts w:eastAsia="Times New Roman" w:cs="Arial"/>
          <w:color w:val="000000"/>
          <w:szCs w:val="19"/>
          <w:lang w:eastAsia="pl-PL"/>
        </w:rPr>
      </w:pPr>
      <w:r>
        <w:rPr>
          <w:rFonts w:eastAsia="Times New Roman" w:cs="Arial"/>
          <w:noProof/>
          <w:color w:val="000000"/>
          <w:szCs w:val="19"/>
          <w:lang w:eastAsia="pl-PL"/>
        </w:rPr>
        <w:drawing>
          <wp:inline distT="0" distB="0" distL="0" distR="0">
            <wp:extent cx="5114554" cy="2520701"/>
            <wp:effectExtent l="0" t="0" r="0" b="0"/>
            <wp:docPr id="18" name="Obraz 18" descr="Na wykresie kołowym zaprezentowano strukturę muzealiów według dyscyplin (sztuka, technika, numizmaty, archeologia, historia, fotografia i inne). Dane do wykresu dostępne są w załączonym pliku Excel." title="Wykres 2. Struktura muzealiów według dyscyplin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2_Mapa 1 kopi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54" cy="25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35" w:rsidRPr="009A3A87" w:rsidRDefault="00B04B30" w:rsidP="007F0574">
      <w:pPr>
        <w:pStyle w:val="tytuwykresu"/>
        <w:spacing w:after="80"/>
        <w:rPr>
          <w:b w:val="0"/>
          <w:sz w:val="19"/>
          <w:szCs w:val="19"/>
          <w:lang w:eastAsia="pl-PL"/>
        </w:rPr>
      </w:pPr>
      <w:r w:rsidRPr="009A3A87">
        <w:rPr>
          <w:b w:val="0"/>
          <w:spacing w:val="-3"/>
          <w:sz w:val="19"/>
          <w:szCs w:val="19"/>
          <w:lang w:eastAsia="pl-PL"/>
        </w:rPr>
        <w:t>Muzea i oddziały muzealne realizowały część oferty poprzez Internet – w formie on-line podjęto dzia</w:t>
      </w:r>
      <w:bookmarkStart w:id="0" w:name="_GoBack"/>
      <w:bookmarkEnd w:id="0"/>
      <w:r w:rsidRPr="009A3A87">
        <w:rPr>
          <w:b w:val="0"/>
          <w:sz w:val="19"/>
          <w:szCs w:val="19"/>
          <w:lang w:eastAsia="pl-PL"/>
        </w:rPr>
        <w:t xml:space="preserve">łalność kulturalną, naukową i edukacyjną. Za pośrednictwem stron internetowych, portali społecznościowych oraz kanałów wideo w Internecie udostępniono 12 wystaw </w:t>
      </w:r>
      <w:r w:rsidR="00F428DE" w:rsidRPr="009A3A87">
        <w:rPr>
          <w:b w:val="0"/>
          <w:sz w:val="19"/>
          <w:szCs w:val="19"/>
          <w:lang w:eastAsia="pl-PL"/>
        </w:rPr>
        <w:t xml:space="preserve">(19,2 tys. uczestników) </w:t>
      </w:r>
      <w:r w:rsidRPr="009A3A87">
        <w:rPr>
          <w:b w:val="0"/>
          <w:sz w:val="19"/>
          <w:szCs w:val="19"/>
          <w:lang w:eastAsia="pl-PL"/>
        </w:rPr>
        <w:t>i zorganizowano 155 imprez</w:t>
      </w:r>
      <w:r w:rsidR="00F428DE" w:rsidRPr="009A3A87">
        <w:rPr>
          <w:b w:val="0"/>
          <w:sz w:val="19"/>
          <w:szCs w:val="19"/>
          <w:lang w:eastAsia="pl-PL"/>
        </w:rPr>
        <w:t xml:space="preserve"> (73, 5 tys. uczestników)</w:t>
      </w:r>
      <w:r w:rsidRPr="009A3A87">
        <w:rPr>
          <w:b w:val="0"/>
          <w:sz w:val="19"/>
          <w:szCs w:val="19"/>
          <w:lang w:eastAsia="pl-PL"/>
        </w:rPr>
        <w:t>.</w:t>
      </w:r>
    </w:p>
    <w:p w:rsidR="00F963E6" w:rsidRDefault="00BC26D7" w:rsidP="007F0574">
      <w:pPr>
        <w:pStyle w:val="tytuwykresu"/>
        <w:spacing w:after="0"/>
        <w:rPr>
          <w:b w:val="0"/>
          <w:lang w:eastAsia="pl-PL"/>
        </w:rPr>
      </w:pPr>
      <w:r w:rsidRPr="009A3A87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30944" behindDoc="1" locked="0" layoutInCell="1" allowOverlap="1" wp14:anchorId="0B7B20B1" wp14:editId="0DA1DD87">
                <wp:simplePos x="0" y="0"/>
                <wp:positionH relativeFrom="page">
                  <wp:posOffset>5715000</wp:posOffset>
                </wp:positionH>
                <wp:positionV relativeFrom="paragraph">
                  <wp:posOffset>-444500</wp:posOffset>
                </wp:positionV>
                <wp:extent cx="1724025" cy="933450"/>
                <wp:effectExtent l="0" t="0" r="0" b="0"/>
                <wp:wrapTight wrapText="bothSides">
                  <wp:wrapPolygon edited="0">
                    <wp:start x="716" y="0"/>
                    <wp:lineTo x="716" y="21159"/>
                    <wp:lineTo x="20765" y="21159"/>
                    <wp:lineTo x="20765" y="0"/>
                    <wp:lineTo x="716" y="0"/>
                  </wp:wrapPolygon>
                </wp:wrapTight>
                <wp:docPr id="22" name="Pole tekstowe 22" descr="Pod względem liczby zwiedzających instytucje paramu-zealne województwo dolnośląskie zajmowało 1. lokatę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6D7" w:rsidRPr="001E5982" w:rsidRDefault="00BC26D7" w:rsidP="00BC26D7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  <w:r>
                              <w:t xml:space="preserve">Pod względem liczby zwiedzających instytucje </w:t>
                            </w:r>
                            <w:proofErr w:type="spellStart"/>
                            <w:r>
                              <w:t>paramuzealne</w:t>
                            </w:r>
                            <w:proofErr w:type="spellEnd"/>
                            <w:r>
                              <w:t xml:space="preserve"> województwo dolnośląskie zajmowało 1. lokatę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20B1" id="Pole tekstowe 22" o:spid="_x0000_s1036" type="#_x0000_t202" alt="Pod względem liczby zwiedzających instytucje paramu-zealne województwo dolnośląskie zajmowało 1. lokatę w kraju" style="position:absolute;margin-left:450pt;margin-top:-35pt;width:135.75pt;height:73.5pt;z-index:-251585536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" filled="f" stroked="f">
                <v:textbox>
                  <w:txbxContent>
                    <w:p w:rsidR="00BC26D7" w:rsidRPr="001E5982" w:rsidRDefault="00BC26D7" w:rsidP="00BC26D7">
                      <w:pPr>
                        <w:pStyle w:val="tekstzboku"/>
                        <w:rPr>
                          <w:color w:val="0070C0"/>
                        </w:rPr>
                      </w:pPr>
                      <w:r>
                        <w:t xml:space="preserve">Pod względem liczby zwiedzających instytucje </w:t>
                      </w:r>
                      <w:proofErr w:type="spellStart"/>
                      <w:r>
                        <w:t>paramuzealne</w:t>
                      </w:r>
                      <w:proofErr w:type="spellEnd"/>
                      <w:r>
                        <w:t xml:space="preserve"> województwo dolnośląskie zajmowało 1. lokatę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63E6" w:rsidRPr="009A3A87">
        <w:rPr>
          <w:b w:val="0"/>
          <w:sz w:val="19"/>
          <w:szCs w:val="19"/>
          <w:lang w:eastAsia="pl-PL"/>
        </w:rPr>
        <w:t xml:space="preserve">W końcu 2021 r. w województwie działały 34 instytucje </w:t>
      </w:r>
      <w:proofErr w:type="spellStart"/>
      <w:r w:rsidR="00F963E6" w:rsidRPr="009A3A87">
        <w:rPr>
          <w:b w:val="0"/>
          <w:sz w:val="19"/>
          <w:szCs w:val="19"/>
          <w:lang w:eastAsia="pl-PL"/>
        </w:rPr>
        <w:t>paramuzealne</w:t>
      </w:r>
      <w:proofErr w:type="spellEnd"/>
      <w:r w:rsidR="007F0574" w:rsidRPr="009A3A87">
        <w:rPr>
          <w:rStyle w:val="Odwoanieprzypisudolnego"/>
          <w:b w:val="0"/>
          <w:sz w:val="19"/>
          <w:szCs w:val="19"/>
          <w:lang w:eastAsia="pl-PL"/>
        </w:rPr>
        <w:footnoteReference w:id="2"/>
      </w:r>
      <w:r w:rsidR="00F963E6" w:rsidRPr="009A3A87">
        <w:rPr>
          <w:b w:val="0"/>
          <w:sz w:val="19"/>
          <w:szCs w:val="19"/>
          <w:lang w:eastAsia="pl-PL"/>
        </w:rPr>
        <w:t xml:space="preserve"> (3. lokata w kraju po małopolskim i mazowieckim), w tym 2 ogrody zoologiczne i 5 botanicznych (2. lokata po wielkopolskim). Zwiedziło je ogółem 3,3 mln osób (1. lokata w kraju</w:t>
      </w:r>
      <w:r w:rsidR="00F963E6" w:rsidRPr="00F963E6">
        <w:rPr>
          <w:b w:val="0"/>
          <w:lang w:eastAsia="pl-PL"/>
        </w:rPr>
        <w:t>).</w:t>
      </w:r>
    </w:p>
    <w:p w:rsidR="00F963E6" w:rsidRPr="00A75274" w:rsidRDefault="00F963E6" w:rsidP="00721C4C">
      <w:pPr>
        <w:pStyle w:val="Nagwek1"/>
        <w:spacing w:before="120" w:after="24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lastRenderedPageBreak/>
        <w:t>Galerie i salony sztuki</w:t>
      </w:r>
    </w:p>
    <w:p w:rsidR="00F963E6" w:rsidRDefault="00F963E6" w:rsidP="00F963E6">
      <w:pPr>
        <w:pStyle w:val="tytuwykresu"/>
        <w:rPr>
          <w:spacing w:val="-4"/>
        </w:rPr>
      </w:pPr>
      <w:r w:rsidRPr="009A3A87">
        <w:rPr>
          <w:spacing w:val="2"/>
          <w:sz w:val="19"/>
          <w:szCs w:val="19"/>
        </w:rPr>
        <w:t xml:space="preserve">W 2021 r. w województwie działalność prowadziło </w:t>
      </w:r>
      <w:r w:rsidR="0011539C" w:rsidRPr="009A3A87">
        <w:rPr>
          <w:spacing w:val="2"/>
          <w:sz w:val="19"/>
          <w:szCs w:val="19"/>
        </w:rPr>
        <w:t>21</w:t>
      </w:r>
      <w:r w:rsidRPr="009A3A87">
        <w:rPr>
          <w:spacing w:val="2"/>
          <w:sz w:val="19"/>
          <w:szCs w:val="19"/>
        </w:rPr>
        <w:t xml:space="preserve"> </w:t>
      </w:r>
      <w:r w:rsidR="0011539C" w:rsidRPr="009A3A87">
        <w:rPr>
          <w:spacing w:val="0"/>
          <w:sz w:val="19"/>
          <w:szCs w:val="19"/>
        </w:rPr>
        <w:t>galerii i salonów sztuki</w:t>
      </w:r>
      <w:r w:rsidRPr="009A3A87">
        <w:rPr>
          <w:spacing w:val="0"/>
          <w:sz w:val="19"/>
          <w:szCs w:val="19"/>
        </w:rPr>
        <w:t xml:space="preserve">. </w:t>
      </w:r>
      <w:r w:rsidR="001377A2" w:rsidRPr="009A3A87">
        <w:rPr>
          <w:spacing w:val="0"/>
          <w:sz w:val="19"/>
          <w:szCs w:val="19"/>
        </w:rPr>
        <w:t xml:space="preserve">Instytucje te zorganizowały 181 wystaw w kraju i 3 wystawy za granicą. </w:t>
      </w:r>
      <w:r w:rsidRPr="009A3A87">
        <w:rPr>
          <w:spacing w:val="0"/>
          <w:sz w:val="19"/>
          <w:szCs w:val="19"/>
        </w:rPr>
        <w:t>Zwiedziło je 1</w:t>
      </w:r>
      <w:r w:rsidR="001377A2" w:rsidRPr="009A3A87">
        <w:rPr>
          <w:spacing w:val="0"/>
          <w:sz w:val="19"/>
          <w:szCs w:val="19"/>
        </w:rPr>
        <w:t>87,7 tys.</w:t>
      </w:r>
      <w:r w:rsidRPr="009A3A87">
        <w:rPr>
          <w:spacing w:val="2"/>
          <w:sz w:val="19"/>
          <w:szCs w:val="19"/>
        </w:rPr>
        <w:t xml:space="preserve"> osób</w:t>
      </w:r>
      <w:r w:rsidRPr="00A75274">
        <w:rPr>
          <w:spacing w:val="2"/>
        </w:rPr>
        <w:t xml:space="preserve">. </w:t>
      </w: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7D7D977" wp14:editId="7EBE6040">
                <wp:simplePos x="0" y="0"/>
                <wp:positionH relativeFrom="margin">
                  <wp:posOffset>0</wp:posOffset>
                </wp:positionH>
                <wp:positionV relativeFrom="paragraph">
                  <wp:posOffset>10389</wp:posOffset>
                </wp:positionV>
                <wp:extent cx="2172970" cy="1080135"/>
                <wp:effectExtent l="635" t="8890" r="7620" b="6350"/>
                <wp:wrapSquare wrapText="bothSides"/>
                <wp:docPr id="27" name="Pole tekstowe 2" descr="Wzrost o 1,9 p.proc. kw./kw. współczynnika aktywności zawodowej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3E6" w:rsidRPr="00BC1507" w:rsidRDefault="00F963E6" w:rsidP="00F963E6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11539C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5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,</w:t>
                            </w:r>
                            <w:r w:rsidR="0011539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5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F963E6" w:rsidRPr="007D605C" w:rsidRDefault="00F963E6" w:rsidP="00F963E6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 xml:space="preserve">Wzrost </w:t>
                            </w:r>
                            <w:r w:rsidRPr="00A75274">
                              <w:t xml:space="preserve">liczby zwiedzających  </w:t>
                            </w:r>
                            <w:r w:rsidR="0011539C">
                              <w:t>galerie i salony sztuki</w:t>
                            </w:r>
                            <w:r w:rsidRPr="00A75274">
                              <w:t xml:space="preserve"> </w:t>
                            </w:r>
                            <w:r w:rsidRPr="0049305C">
                              <w:t>r/</w:t>
                            </w:r>
                            <w:r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7D977" id="_x0000_s1145" alt="Wzrost o 1,9 p.proc. kw./kw. współczynnika aktywności zawodowej osób w wieku 15-89 lat" style="position:absolute;margin-left:0;margin-top:.8pt;width:171.1pt;height:85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" fillcolor="#001d77" stroked="f">
                <v:stroke joinstyle="miter"/>
                <v:textbox>
                  <w:txbxContent>
                    <w:p w:rsidR="00F963E6" w:rsidRPr="00BC1507" w:rsidRDefault="00F963E6" w:rsidP="00F963E6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11539C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5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,</w:t>
                      </w:r>
                      <w:r w:rsidR="0011539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5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F963E6" w:rsidRPr="007D605C" w:rsidRDefault="00F963E6" w:rsidP="00F963E6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49305C">
                        <w:t xml:space="preserve">Wzrost </w:t>
                      </w:r>
                      <w:r w:rsidRPr="00A75274">
                        <w:t xml:space="preserve">liczby zwiedzających  </w:t>
                      </w:r>
                      <w:r w:rsidR="0011539C">
                        <w:t>galerie i salony sztuki</w:t>
                      </w:r>
                      <w:r w:rsidRPr="00A75274">
                        <w:t xml:space="preserve"> </w:t>
                      </w:r>
                      <w:r w:rsidRPr="0049305C">
                        <w:t>r/</w:t>
                      </w:r>
                      <w:r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F963E6" w:rsidRDefault="00F963E6" w:rsidP="00F963E6">
      <w:pPr>
        <w:pStyle w:val="tytuwykresu"/>
        <w:rPr>
          <w:spacing w:val="-4"/>
        </w:rPr>
      </w:pPr>
    </w:p>
    <w:p w:rsidR="00A75274" w:rsidRDefault="00A75274" w:rsidP="00662ECD">
      <w:pPr>
        <w:pStyle w:val="tytuwykresu"/>
        <w:rPr>
          <w:spacing w:val="-4"/>
        </w:rPr>
      </w:pPr>
    </w:p>
    <w:p w:rsidR="00F963E6" w:rsidRPr="00550AEC" w:rsidRDefault="0011539C" w:rsidP="001377A2">
      <w:pPr>
        <w:spacing w:before="240"/>
        <w:rPr>
          <w:shd w:val="clear" w:color="auto" w:fill="FFFFFF"/>
        </w:rPr>
      </w:pPr>
      <w:r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687F7607" wp14:editId="7CDFD144">
                <wp:simplePos x="0" y="0"/>
                <wp:positionH relativeFrom="column">
                  <wp:posOffset>5212895</wp:posOffset>
                </wp:positionH>
                <wp:positionV relativeFrom="paragraph">
                  <wp:posOffset>271239</wp:posOffset>
                </wp:positionV>
                <wp:extent cx="1826895" cy="1316990"/>
                <wp:effectExtent l="0" t="0" r="0" b="0"/>
                <wp:wrapTight wrapText="bothSides">
                  <wp:wrapPolygon edited="0">
                    <wp:start x="676" y="0"/>
                    <wp:lineTo x="676" y="21246"/>
                    <wp:lineTo x="20722" y="21246"/>
                    <wp:lineTo x="20722" y="0"/>
                    <wp:lineTo x="676" y="0"/>
                  </wp:wrapPolygon>
                </wp:wrapTight>
                <wp:docPr id="28" name="Pole tekstowe 28" descr="Głównym celem działalności galerii sztuki jest promocja, prezentacja i propagowanie współczesnej twórczości arty-stycznej poprzez organizację wystaw, działań plastycznych oraz imprez towarzysz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1316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3E6" w:rsidRPr="00D616D2" w:rsidRDefault="00511D0C" w:rsidP="00511D0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11D0C">
                              <w:rPr>
                                <w:spacing w:val="-4"/>
                              </w:rPr>
                              <w:t>Głównym celem działalności galerii sztuki jest promocja, prezentacja i propagowanie współczesnej twórczości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11D0C">
                              <w:rPr>
                                <w:spacing w:val="-4"/>
                              </w:rPr>
                              <w:t>artystycznej poprzez organizację wystaw, działań plastycznych oraz imprez towarzyszących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7607" id="Pole tekstowe 28" o:spid="_x0000_s1038" type="#_x0000_t202" alt="Głównym celem działalności galerii sztuki jest promocja, prezentacja i propagowanie współczesnej twórczości arty-stycznej poprzez organizację wystaw, działań plastycznych oraz imprez towarzyszących" style="position:absolute;margin-left:410.45pt;margin-top:21.35pt;width:143.85pt;height:103.7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" filled="f" stroked="f">
                <v:textbox>
                  <w:txbxContent>
                    <w:p w:rsidR="00F963E6" w:rsidRPr="00D616D2" w:rsidRDefault="00511D0C" w:rsidP="00511D0C">
                      <w:pPr>
                        <w:pStyle w:val="tekstzboku"/>
                        <w:rPr>
                          <w:bCs w:val="0"/>
                        </w:rPr>
                      </w:pPr>
                      <w:r w:rsidRPr="00511D0C">
                        <w:rPr>
                          <w:spacing w:val="-4"/>
                        </w:rPr>
                        <w:t>Głównym celem działalności galerii sztuki jest promocja, prezentacja i propagowanie współczesnej twórczości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Pr="00511D0C">
                        <w:rPr>
                          <w:spacing w:val="-4"/>
                        </w:rPr>
                        <w:t>artystycznej poprzez organizację wystaw, działań plastycznych oraz imprez towarzyszących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63E6" w:rsidRPr="00550AEC">
        <w:t>Według stanu na koniec 202</w:t>
      </w:r>
      <w:r>
        <w:t>1</w:t>
      </w:r>
      <w:r w:rsidR="00F963E6" w:rsidRPr="00550AEC">
        <w:t xml:space="preserve"> r. w województwie </w:t>
      </w:r>
      <w:r>
        <w:t>dolnośląskim</w:t>
      </w:r>
      <w:r w:rsidR="00F963E6" w:rsidRPr="00550AEC">
        <w:t xml:space="preserve"> działalność wystawienniczą prowadziło </w:t>
      </w:r>
      <w:r>
        <w:t>21</w:t>
      </w:r>
      <w:r w:rsidR="00F963E6" w:rsidRPr="00550AEC">
        <w:t xml:space="preserve"> galerii i salonów sztuki, z których </w:t>
      </w:r>
      <w:r>
        <w:t>81</w:t>
      </w:r>
      <w:r w:rsidR="00F963E6" w:rsidRPr="00550AEC">
        <w:t>,</w:t>
      </w:r>
      <w:r>
        <w:t>0</w:t>
      </w:r>
      <w:r w:rsidR="00F963E6" w:rsidRPr="00550AEC">
        <w:t>% zlokalizowanych było w</w:t>
      </w:r>
      <w:r>
        <w:t>e Wrocławiu</w:t>
      </w:r>
      <w:r w:rsidR="00F963E6" w:rsidRPr="00550AEC">
        <w:t xml:space="preserve">. </w:t>
      </w:r>
      <w:r w:rsidR="00B66631" w:rsidRPr="00B66631">
        <w:t>Pozostałe działały w Wałbrzychu (2), Jeleniej Górze (1) i Legnicy (1).</w:t>
      </w:r>
      <w:r w:rsidR="00F963E6" w:rsidRPr="00550AEC">
        <w:br/>
      </w:r>
      <w:r>
        <w:rPr>
          <w:shd w:val="clear" w:color="auto" w:fill="FFFFFF"/>
        </w:rPr>
        <w:t xml:space="preserve">Do potrzeb osób z niepełnosprawnościami przystosowanych było 16 obiektów </w:t>
      </w:r>
      <w:r>
        <w:rPr>
          <w:shd w:val="clear" w:color="auto" w:fill="FFFFFF"/>
        </w:rPr>
        <w:sym w:font="Symbol" w:char="F02D"/>
      </w:r>
      <w:r>
        <w:rPr>
          <w:shd w:val="clear" w:color="auto" w:fill="FFFFFF"/>
        </w:rPr>
        <w:t xml:space="preserve"> 15 posiadało odpowiednie wejście, 13 udogodnienia wewnątrz budynku, a 11 dostosowane ekspozycje</w:t>
      </w:r>
      <w:r w:rsidR="00F963E6" w:rsidRPr="00550AEC">
        <w:rPr>
          <w:shd w:val="clear" w:color="auto" w:fill="FFFFFF"/>
        </w:rPr>
        <w:t>.</w:t>
      </w:r>
    </w:p>
    <w:p w:rsidR="00A75274" w:rsidRPr="00B66631" w:rsidRDefault="00F963E6" w:rsidP="00F963E6">
      <w:pPr>
        <w:pStyle w:val="tytuwykresu"/>
        <w:rPr>
          <w:b w:val="0"/>
          <w:spacing w:val="0"/>
          <w:sz w:val="19"/>
        </w:rPr>
      </w:pPr>
      <w:r w:rsidRPr="00B66631">
        <w:rPr>
          <w:b w:val="0"/>
          <w:spacing w:val="0"/>
          <w:sz w:val="19"/>
        </w:rPr>
        <w:t xml:space="preserve">Dolnośląskie galerie i salony sztuki  </w:t>
      </w:r>
      <w:r w:rsidR="0011539C" w:rsidRPr="00B66631">
        <w:rPr>
          <w:b w:val="0"/>
          <w:spacing w:val="0"/>
          <w:sz w:val="19"/>
        </w:rPr>
        <w:t xml:space="preserve">w ciągu roku </w:t>
      </w:r>
      <w:r w:rsidRPr="00B66631">
        <w:rPr>
          <w:b w:val="0"/>
          <w:spacing w:val="0"/>
          <w:sz w:val="19"/>
        </w:rPr>
        <w:t xml:space="preserve">zorganizowały w kraju 181 wystaw (o 67 </w:t>
      </w:r>
      <w:r w:rsidRPr="00511D0C">
        <w:rPr>
          <w:b w:val="0"/>
          <w:spacing w:val="-3"/>
          <w:sz w:val="19"/>
        </w:rPr>
        <w:t>więcej niż rok wcześniej</w:t>
      </w:r>
      <w:r w:rsidR="00197098" w:rsidRPr="00511D0C">
        <w:rPr>
          <w:b w:val="0"/>
          <w:spacing w:val="-3"/>
          <w:sz w:val="19"/>
        </w:rPr>
        <w:t>, lecz o 36 mniej niż w 2019 r.</w:t>
      </w:r>
      <w:r w:rsidRPr="00511D0C">
        <w:rPr>
          <w:b w:val="0"/>
          <w:spacing w:val="-3"/>
          <w:sz w:val="19"/>
        </w:rPr>
        <w:t>), w ty</w:t>
      </w:r>
      <w:r w:rsidR="00511D0C" w:rsidRPr="00511D0C">
        <w:rPr>
          <w:b w:val="0"/>
          <w:spacing w:val="-3"/>
          <w:sz w:val="19"/>
        </w:rPr>
        <w:t>m 43 z wykorzystaniem „nowych me</w:t>
      </w:r>
      <w:r w:rsidRPr="00511D0C">
        <w:rPr>
          <w:b w:val="0"/>
          <w:spacing w:val="-3"/>
          <w:sz w:val="19"/>
        </w:rPr>
        <w:t>diów”</w:t>
      </w:r>
      <w:r w:rsidRPr="00B66631">
        <w:rPr>
          <w:b w:val="0"/>
          <w:spacing w:val="0"/>
          <w:sz w:val="19"/>
        </w:rPr>
        <w:t xml:space="preserve"> </w:t>
      </w:r>
      <w:r w:rsidRPr="00511D0C">
        <w:rPr>
          <w:b w:val="0"/>
          <w:sz w:val="19"/>
        </w:rPr>
        <w:t>(wystawy, do których prezentacji zastosowano tzw. nowe media, czyli nietradycyjne eksponaty</w:t>
      </w:r>
      <w:r w:rsidRPr="00B66631">
        <w:rPr>
          <w:b w:val="0"/>
          <w:spacing w:val="0"/>
          <w:sz w:val="19"/>
        </w:rPr>
        <w:t xml:space="preserve">, formy i techniki, animację komputerową, aranżacje przestrzeni/instalacje, design, wideo itp.). </w:t>
      </w:r>
      <w:r w:rsidR="00511D0C">
        <w:rPr>
          <w:b w:val="0"/>
          <w:spacing w:val="0"/>
          <w:sz w:val="19"/>
        </w:rPr>
        <w:t xml:space="preserve">Za granicą zorganizowały 3 wystawy, w tym 1 z wykorzystaniem </w:t>
      </w:r>
      <w:r w:rsidR="00511D0C" w:rsidRPr="00511D0C">
        <w:rPr>
          <w:b w:val="0"/>
          <w:spacing w:val="-3"/>
          <w:sz w:val="19"/>
        </w:rPr>
        <w:t>„nowych mediów”</w:t>
      </w:r>
      <w:r w:rsidR="00511D0C">
        <w:rPr>
          <w:b w:val="0"/>
          <w:spacing w:val="-3"/>
          <w:sz w:val="19"/>
        </w:rPr>
        <w:t>.</w:t>
      </w:r>
      <w:r w:rsidR="00511D0C" w:rsidRPr="00B66631">
        <w:rPr>
          <w:b w:val="0"/>
          <w:spacing w:val="0"/>
          <w:sz w:val="19"/>
        </w:rPr>
        <w:t xml:space="preserve"> </w:t>
      </w:r>
      <w:r w:rsidRPr="00511D0C">
        <w:rPr>
          <w:b w:val="0"/>
          <w:sz w:val="19"/>
        </w:rPr>
        <w:t xml:space="preserve">Instytucje te </w:t>
      </w:r>
      <w:r w:rsidRPr="00511D0C">
        <w:rPr>
          <w:b w:val="0"/>
          <w:spacing w:val="-4"/>
          <w:sz w:val="19"/>
        </w:rPr>
        <w:t>zwiedziło 187,7 tys. osób, co oznacza wzrost o 15,5% w porównaniu z 2020 r. i spadek o 33,3% w po</w:t>
      </w:r>
      <w:r w:rsidR="00511D0C" w:rsidRPr="00511D0C">
        <w:rPr>
          <w:b w:val="0"/>
          <w:spacing w:val="-4"/>
          <w:sz w:val="19"/>
        </w:rPr>
        <w:t>-</w:t>
      </w:r>
      <w:r w:rsidRPr="00B66631">
        <w:rPr>
          <w:b w:val="0"/>
          <w:spacing w:val="0"/>
          <w:sz w:val="19"/>
        </w:rPr>
        <w:t>równaniu z 2019 r.</w:t>
      </w:r>
      <w:r w:rsidR="00511D0C">
        <w:rPr>
          <w:b w:val="0"/>
          <w:spacing w:val="0"/>
          <w:sz w:val="19"/>
        </w:rPr>
        <w:t xml:space="preserve"> </w:t>
      </w:r>
    </w:p>
    <w:p w:rsidR="00B66631" w:rsidRPr="00296AD8" w:rsidRDefault="000D3245" w:rsidP="00B66631">
      <w:pPr>
        <w:pStyle w:val="tytuwykresu"/>
        <w:spacing w:after="0"/>
        <w:rPr>
          <w:shd w:val="clear" w:color="auto" w:fill="FFFFFF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233045</wp:posOffset>
            </wp:positionV>
            <wp:extent cx="5113655" cy="2519680"/>
            <wp:effectExtent l="0" t="0" r="0" b="0"/>
            <wp:wrapSquare wrapText="bothSides"/>
            <wp:docPr id="11" name="Obraz 11" descr="Na mapie zaprezentowano liczbę galerii i salonów sztuki w poszczególnych województwach, a także liczbę zwiedzających przypadającą na 1 galerię (5 przedziałów natężenia koloru). Dane do mapy dostępne są w załączonym pliku Excel." title="Mapa 3. Galerie i salony sztuki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3_Mapa 1 kop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F12"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C834207" wp14:editId="6288D36B">
                <wp:simplePos x="0" y="0"/>
                <wp:positionH relativeFrom="column">
                  <wp:posOffset>5213350</wp:posOffset>
                </wp:positionH>
                <wp:positionV relativeFrom="paragraph">
                  <wp:posOffset>806450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19" name="Pole tekstowe 19" descr="Przeciętnie na 1 galerię sztuki przypadało 8,9 tys. zwiedzają-cych, a 1 wystawę obejrzało średnio 1,0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D0C" w:rsidRPr="00D616D2" w:rsidRDefault="00C63F12" w:rsidP="00511D0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Przeciętnie na 1 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>galeri</w:t>
                            </w:r>
                            <w:r>
                              <w:rPr>
                                <w:spacing w:val="-4"/>
                              </w:rPr>
                              <w:t>ę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 xml:space="preserve"> sztuki </w:t>
                            </w:r>
                            <w:r>
                              <w:rPr>
                                <w:spacing w:val="-4"/>
                              </w:rPr>
                              <w:t>przypadało 8,9 tys. zwiedzających, a 1 wystawę obejrzało średnio 1,0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4207" id="Pole tekstowe 19" o:spid="_x0000_s1039" type="#_x0000_t202" alt="Przeciętnie na 1 galerię sztuki przypadało 8,9 tys. zwiedzają-cych, a 1 wystawę obejrzało średnio 1,0 tys. osób" style="position:absolute;margin-left:410.5pt;margin-top:63.5pt;width:143.85pt;height:6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" filled="f" stroked="f">
                <v:textbox>
                  <w:txbxContent>
                    <w:p w:rsidR="00511D0C" w:rsidRPr="00D616D2" w:rsidRDefault="00C63F12" w:rsidP="00511D0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 xml:space="preserve">Przeciętnie na 1 </w:t>
                      </w:r>
                      <w:r w:rsidR="00511D0C" w:rsidRPr="00511D0C">
                        <w:rPr>
                          <w:spacing w:val="-4"/>
                        </w:rPr>
                        <w:t>galeri</w:t>
                      </w:r>
                      <w:r>
                        <w:rPr>
                          <w:spacing w:val="-4"/>
                        </w:rPr>
                        <w:t>ę</w:t>
                      </w:r>
                      <w:r w:rsidR="00511D0C" w:rsidRPr="00511D0C">
                        <w:rPr>
                          <w:spacing w:val="-4"/>
                        </w:rPr>
                        <w:t xml:space="preserve"> sztuki </w:t>
                      </w:r>
                      <w:r>
                        <w:rPr>
                          <w:spacing w:val="-4"/>
                        </w:rPr>
                        <w:t>przypadało 8,9 tys. zwiedzających, a 1 wystawę obejrzało średnio 1,0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6631" w:rsidRPr="00296AD8">
        <w:t xml:space="preserve">Mapa </w:t>
      </w:r>
      <w:r w:rsidR="00B66631">
        <w:t>3</w:t>
      </w:r>
      <w:r w:rsidR="00B66631" w:rsidRPr="00296AD8">
        <w:t>.</w:t>
      </w:r>
      <w:r w:rsidR="00B66631" w:rsidRPr="00296AD8">
        <w:rPr>
          <w:shd w:val="clear" w:color="auto" w:fill="FFFFFF"/>
        </w:rPr>
        <w:t xml:space="preserve"> </w:t>
      </w:r>
      <w:r w:rsidR="00B66631">
        <w:rPr>
          <w:shd w:val="clear" w:color="auto" w:fill="FFFFFF"/>
        </w:rPr>
        <w:t>Galerie i salony sztuki</w:t>
      </w:r>
      <w:r w:rsidR="00B66631" w:rsidRPr="00296AD8">
        <w:rPr>
          <w:shd w:val="clear" w:color="auto" w:fill="FFFFFF"/>
        </w:rPr>
        <w:t xml:space="preserve"> w 202</w:t>
      </w:r>
      <w:r w:rsidR="00B66631">
        <w:rPr>
          <w:shd w:val="clear" w:color="auto" w:fill="FFFFFF"/>
        </w:rPr>
        <w:t>1</w:t>
      </w:r>
      <w:r w:rsidR="00B66631" w:rsidRPr="00296AD8">
        <w:rPr>
          <w:shd w:val="clear" w:color="auto" w:fill="FFFFFF"/>
        </w:rPr>
        <w:t xml:space="preserve"> r.</w:t>
      </w:r>
      <w:r w:rsidR="00511D0C" w:rsidRPr="00511D0C">
        <w:rPr>
          <w:noProof/>
          <w:color w:val="000000" w:themeColor="text1"/>
          <w:highlight w:val="yellow"/>
          <w:lang w:eastAsia="pl-PL"/>
        </w:rPr>
        <w:t xml:space="preserve"> </w:t>
      </w:r>
    </w:p>
    <w:p w:rsidR="003A2E1C" w:rsidRDefault="003A2E1C" w:rsidP="003A2E1C">
      <w:pPr>
        <w:rPr>
          <w:sz w:val="18"/>
        </w:rPr>
      </w:pPr>
      <w:r w:rsidRPr="002E0EED">
        <w:rPr>
          <w:spacing w:val="-2"/>
          <w:szCs w:val="19"/>
        </w:rPr>
        <w:t>Znaczna część galerii sztuki należała do sektora publicznego (</w:t>
      </w:r>
      <w:r w:rsidR="00EC1B8F">
        <w:rPr>
          <w:spacing w:val="-2"/>
          <w:szCs w:val="19"/>
        </w:rPr>
        <w:t>57</w:t>
      </w:r>
      <w:r w:rsidRPr="002E0EED">
        <w:rPr>
          <w:spacing w:val="-2"/>
          <w:szCs w:val="19"/>
        </w:rPr>
        <w:t>,</w:t>
      </w:r>
      <w:r w:rsidR="00EC1B8F">
        <w:rPr>
          <w:spacing w:val="-2"/>
          <w:szCs w:val="19"/>
        </w:rPr>
        <w:t>1</w:t>
      </w:r>
      <w:r w:rsidRPr="002E0EED">
        <w:rPr>
          <w:spacing w:val="-2"/>
          <w:szCs w:val="19"/>
        </w:rPr>
        <w:t>%), w ramach którego dla w</w:t>
      </w:r>
      <w:r w:rsidR="00511D0C">
        <w:rPr>
          <w:spacing w:val="-2"/>
          <w:szCs w:val="19"/>
        </w:rPr>
        <w:t>szystkich</w:t>
      </w:r>
      <w:r w:rsidRPr="002E0EED">
        <w:rPr>
          <w:spacing w:val="-2"/>
          <w:szCs w:val="19"/>
        </w:rPr>
        <w:t xml:space="preserve"> podmiotów organizatorem były jednostki samorządu terytorialnego. Pozostałe galerie sztuki były własnością sektora prywatnego. Największą część zbiorów własnych galerii państwowych i samorządowych stanowiły zbiory z zakresu malarstwa (</w:t>
      </w:r>
      <w:r w:rsidR="00EC1B8F">
        <w:rPr>
          <w:spacing w:val="-2"/>
          <w:szCs w:val="19"/>
        </w:rPr>
        <w:t>2</w:t>
      </w:r>
      <w:r w:rsidRPr="002E0EED">
        <w:rPr>
          <w:spacing w:val="-2"/>
          <w:szCs w:val="19"/>
        </w:rPr>
        <w:t>4,</w:t>
      </w:r>
      <w:r w:rsidR="00EC1B8F">
        <w:rPr>
          <w:spacing w:val="-2"/>
          <w:szCs w:val="19"/>
        </w:rPr>
        <w:t>6</w:t>
      </w:r>
      <w:r w:rsidRPr="002E0EED">
        <w:rPr>
          <w:spacing w:val="-2"/>
          <w:szCs w:val="19"/>
        </w:rPr>
        <w:t>%).</w:t>
      </w:r>
    </w:p>
    <w:p w:rsidR="003A2E1C" w:rsidRPr="002E0EED" w:rsidRDefault="00E3518E" w:rsidP="003A2E1C">
      <w:pPr>
        <w:pStyle w:val="tytuwykresu"/>
        <w:spacing w:before="0" w:after="0" w:line="220" w:lineRule="exact"/>
        <w:rPr>
          <w:noProof/>
          <w:lang w:eastAsia="pl-PL"/>
        </w:rPr>
      </w:pPr>
      <w:r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41894FE2" wp14:editId="4BCA7967">
                <wp:simplePos x="0" y="0"/>
                <wp:positionH relativeFrom="column">
                  <wp:posOffset>5213445</wp:posOffset>
                </wp:positionH>
                <wp:positionV relativeFrom="paragraph">
                  <wp:posOffset>53415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21" name="Pole tekstowe 21" descr="Zbiory własne szkła i ceramiki  dolnośląskich galerii sztuki stanowiły 38,3% zasobów kraj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18E" w:rsidRPr="00D616D2" w:rsidRDefault="00E3518E" w:rsidP="00E3518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Zbiory własne szkła i ceramiki  dolnośląskich g</w:t>
                            </w:r>
                            <w:r w:rsidRPr="00511D0C">
                              <w:rPr>
                                <w:spacing w:val="-4"/>
                              </w:rPr>
                              <w:t>aleri</w:t>
                            </w:r>
                            <w:r>
                              <w:rPr>
                                <w:spacing w:val="-4"/>
                              </w:rPr>
                              <w:t>i</w:t>
                            </w:r>
                            <w:r w:rsidRPr="00511D0C">
                              <w:rPr>
                                <w:spacing w:val="-4"/>
                              </w:rPr>
                              <w:t xml:space="preserve"> sztuki </w:t>
                            </w:r>
                            <w:r>
                              <w:rPr>
                                <w:spacing w:val="-4"/>
                              </w:rPr>
                              <w:t>stanowiły 38,3% zasobów krajowych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4FE2" id="Pole tekstowe 21" o:spid="_x0000_s1040" type="#_x0000_t202" alt="Zbiory własne szkła i ceramiki  dolnośląskich galerii sztuki stanowiły 38,3% zasobów krajowych" style="position:absolute;margin-left:410.5pt;margin-top:4.2pt;width:143.85pt;height:6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" filled="f" stroked="f">
                <v:textbox>
                  <w:txbxContent>
                    <w:p w:rsidR="00E3518E" w:rsidRPr="00D616D2" w:rsidRDefault="00E3518E" w:rsidP="00E3518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>Zbiory własne szkła i ceramiki  dolnośląskich g</w:t>
                      </w:r>
                      <w:r w:rsidRPr="00511D0C">
                        <w:rPr>
                          <w:spacing w:val="-4"/>
                        </w:rPr>
                        <w:t>aleri</w:t>
                      </w:r>
                      <w:r>
                        <w:rPr>
                          <w:spacing w:val="-4"/>
                        </w:rPr>
                        <w:t>i</w:t>
                      </w:r>
                      <w:r w:rsidRPr="00511D0C">
                        <w:rPr>
                          <w:spacing w:val="-4"/>
                        </w:rPr>
                        <w:t xml:space="preserve"> sztuki </w:t>
                      </w:r>
                      <w:r>
                        <w:rPr>
                          <w:spacing w:val="-4"/>
                        </w:rPr>
                        <w:t>stanowiły 38,3% zasobów krajowych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3A71">
        <w:rPr>
          <w:rFonts w:cs="Calibri"/>
          <w:noProof/>
          <w:szCs w:val="19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114290" cy="1441450"/>
            <wp:effectExtent l="0" t="0" r="0" b="6350"/>
            <wp:wrapSquare wrapText="bothSides"/>
            <wp:docPr id="20" name="Obraz 20" descr="Na wykresie słupkowym poziomym skumulowanym przedstawiono strukturę zbiorów w dniu 31 grudnia 2021 r. (udział malarstwa, grafiki, szkła i ceramiki, fotografii, filmów o sztuce i innych). Dane do wykresu dostępne są w załączonym pliku Excel." title="Wykres 3. Struktura zbiorów własnych galerii państwowych i samorządowych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3_Mapa 1 kop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1C" w:rsidRPr="002E0EED">
        <w:t xml:space="preserve">Wykres </w:t>
      </w:r>
      <w:r w:rsidR="003A2E1C">
        <w:t>3</w:t>
      </w:r>
      <w:r w:rsidR="003A2E1C" w:rsidRPr="002E0EED">
        <w:t>. Struktura zbiorów własnych galerii państwowych i samorządowych w 202</w:t>
      </w:r>
      <w:r w:rsidR="003A2E1C">
        <w:t>1</w:t>
      </w:r>
      <w:r w:rsidR="003A2E1C" w:rsidRPr="002E0EED">
        <w:t xml:space="preserve"> r.</w:t>
      </w:r>
      <w:r w:rsidR="003A2E1C" w:rsidRPr="002E0EED">
        <w:rPr>
          <w:noProof/>
          <w:lang w:eastAsia="pl-PL"/>
        </w:rPr>
        <w:t xml:space="preserve"> </w:t>
      </w:r>
    </w:p>
    <w:p w:rsidR="00D96ABC" w:rsidRPr="003A2E1C" w:rsidRDefault="003A2E1C" w:rsidP="003C6A05">
      <w:pPr>
        <w:pStyle w:val="tytuwykresu"/>
        <w:spacing w:before="0" w:line="220" w:lineRule="exact"/>
        <w:ind w:left="709" w:firstLine="75"/>
        <w:rPr>
          <w:b w:val="0"/>
          <w:spacing w:val="-5"/>
          <w:sz w:val="19"/>
          <w:szCs w:val="19"/>
        </w:rPr>
      </w:pPr>
      <w:r w:rsidRPr="00212C35">
        <w:rPr>
          <w:rFonts w:eastAsia="Times New Roman" w:cs="Arial"/>
          <w:b w:val="0"/>
          <w:color w:val="000000"/>
          <w:szCs w:val="19"/>
          <w:lang w:eastAsia="pl-PL"/>
        </w:rPr>
        <w:t>Stan w dniu 31 grudnia</w:t>
      </w:r>
    </w:p>
    <w:p w:rsidR="00E670AA" w:rsidRPr="003A2E1C" w:rsidRDefault="00E54FC6" w:rsidP="00721C4C">
      <w:pPr>
        <w:spacing w:before="480" w:after="0" w:line="200" w:lineRule="exact"/>
        <w:rPr>
          <w:shd w:val="clear" w:color="auto" w:fill="FFFFFF"/>
        </w:rPr>
      </w:pPr>
      <w:r w:rsidRPr="003A2E1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Pr="003A2E1C" w:rsidRDefault="00E670AA" w:rsidP="00E670AA">
      <w:pPr>
        <w:ind w:left="851" w:hanging="851"/>
        <w:rPr>
          <w:sz w:val="18"/>
        </w:rPr>
        <w:sectPr w:rsidR="00E670AA" w:rsidRPr="003A2E1C" w:rsidSect="0044797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192A20" w:rsidRPr="00236A47" w:rsidRDefault="00192A20" w:rsidP="00192A20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192A20" w:rsidRDefault="00192A20" w:rsidP="00192A20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192A20" w:rsidRDefault="00192A20" w:rsidP="00192A20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5FE735F4" wp14:editId="440DCDA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A20" w:rsidRPr="0072755E" w:rsidRDefault="00192A20" w:rsidP="00192A2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24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192A20" w:rsidRPr="0072755E" w:rsidRDefault="00192A20" w:rsidP="00192A20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60972462" wp14:editId="215B9D98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13" name="Obraz 13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 w:rsidR="00937B9D">
        <w:rPr>
          <w:rStyle w:val="Hipercze"/>
          <w:position w:val="6"/>
          <w:szCs w:val="19"/>
          <w:lang w:val="en-US"/>
        </w:rPr>
        <w:fldChar w:fldCharType="begin"/>
      </w:r>
      <w:r w:rsidR="00937B9D">
        <w:rPr>
          <w:rStyle w:val="Hipercze"/>
          <w:position w:val="6"/>
          <w:szCs w:val="19"/>
          <w:lang w:val="en-US"/>
        </w:rPr>
        <w:instrText xml:space="preserve"> HYPERLINK "https://twitter.com/Wroclaw_STAT" \o "Link do profilu Urzędu Statystycznego we Wrocławiu na Twitterze" </w:instrText>
      </w:r>
      <w:r w:rsidR="00937B9D">
        <w:rPr>
          <w:rStyle w:val="Hipercze"/>
          <w:position w:val="6"/>
          <w:szCs w:val="19"/>
          <w:lang w:val="en-US"/>
        </w:rPr>
        <w:fldChar w:fldCharType="separate"/>
      </w:r>
      <w:r w:rsidRPr="002C0D3C">
        <w:rPr>
          <w:rStyle w:val="Hipercze"/>
          <w:position w:val="6"/>
          <w:szCs w:val="19"/>
          <w:lang w:val="en-US"/>
        </w:rPr>
        <w:t>@WROCLAW_STAT</w:t>
      </w:r>
      <w:r w:rsidR="00937B9D">
        <w:rPr>
          <w:rStyle w:val="Hipercze"/>
          <w:position w:val="6"/>
          <w:szCs w:val="19"/>
          <w:lang w:val="en-US"/>
        </w:rPr>
        <w:fldChar w:fldCharType="end"/>
      </w:r>
    </w:p>
    <w:p w:rsidR="00192A20" w:rsidRDefault="006C468E" w:rsidP="00192A20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570865</wp:posOffset>
                </wp:positionV>
                <wp:extent cx="6559550" cy="7048500"/>
                <wp:effectExtent l="0" t="0" r="12700" b="1905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48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4E3738" w:rsidRDefault="0066761B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66761B" w:rsidRPr="00192A20" w:rsidRDefault="00192A20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"https://stat.gov.pl/obszary-tematyczne/kultura-turystyka-sport/kultura/kultura-w-2020-roku,2,18.html" \o "Link do publikacji pt. Kultura w 2020 r."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192A2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Kultura w 20</w:t>
                            </w:r>
                            <w:r w:rsidRPr="00192A2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20</w:t>
                            </w:r>
                            <w:r w:rsidR="0066761B" w:rsidRPr="00192A2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:rsidR="0066761B" w:rsidRPr="00843C82" w:rsidRDefault="00192A20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66761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F2E3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"https://stat.gov.pl/obszary-tematyczne/kultura-turystyka-sport/kultura/dzialalnosc-teatrow-i-instytucji-muzycznych-w-2021-roku,13,5.html" \o "Link do publikacji pt. Działalność teatrów i instytucji muzycznych w 2021 r."</w:instrText>
                            </w:r>
                            <w:r w:rsidR="0066761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8265B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teatrów i instytucji muzycznych w 20</w:t>
                            </w:r>
                            <w:r w:rsidR="000C4F4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EF2E3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1</w:t>
                            </w:r>
                            <w:r w:rsidR="0066761B" w:rsidRPr="008265B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66761B" w:rsidRPr="00EF2E3B" w:rsidRDefault="0066761B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"https://stat.gov.pl/obszary-tematyczne/kultura-turystyka-sport/kultura/dzialalnosc-muzeow-w-2021-roku,12,5.html" \o "Link do publikacji pt. Działalność muzeów w 2021 r." </w:instrText>
                            </w:r>
                            <w:r w:rsid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muzeów w 202</w:t>
                            </w:r>
                            <w:r w:rsidR="00EF2E3B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1</w:t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0C4F42" w:rsidRPr="00EF2E3B" w:rsidRDefault="00EF2E3B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"https://stat.gov.pl/obszary-tematyczne/kultura-turystyka-sport/kultura/dzialalnosc-galerii-sztuki-w-2021-roku,10,5.html" \o "Link do publiacji pt. Działalność galerii sztuki w 2021 roku"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galerii sztuki w 202</w:t>
                            </w:r>
                            <w:r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1</w:t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0C4F42" w:rsidRPr="00236A47" w:rsidRDefault="00EF2E3B" w:rsidP="007C518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66761B" w:rsidRPr="00236A47" w:rsidRDefault="0066761B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66761B" w:rsidRPr="000C4F42" w:rsidRDefault="000C4F42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 xml:space="preserve"> HYPERLINK "https://bdl.stat.gov.pl/BDL/dane/podgrup/temat" \o "Link do bazy danych pn. Bank Danych Lokalnych → Kultura" </w:instrTex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0C4F42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Bank Danych Lokalnych → </w:t>
                            </w:r>
                            <w:r w:rsidRPr="000C4F42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Kultura</w:t>
                            </w:r>
                          </w:p>
                          <w:p w:rsidR="000C4F42" w:rsidRPr="000C4F42" w:rsidRDefault="000C4F42" w:rsidP="000C4F42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 xml:space="preserve"> HYPERLINK "http://swaid.stat.gov.pl/AtlasRegionow/AtlasRegionowMapa.aspx" \o "Link do bazy danych pn. Atlas Regionów - Kultura i sztuka" </w:instrTex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0C4F42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Atlas Regionów – Kultura i sztuka</w:t>
                            </w:r>
                          </w:p>
                          <w:p w:rsidR="000C4F42" w:rsidRPr="00C61BBA" w:rsidRDefault="000C4F42" w:rsidP="000C4F4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6B5916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"/obszary-tematyczne/9" \o "Link do bazy danych pn. Strateg → Obszary tematyczne → Kultura; Turystyka; Sport"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Strateg → Obszary tematyczne →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Kultura; Turystyka; Sport</w:t>
                            </w:r>
                          </w:p>
                          <w:p w:rsidR="0066761B" w:rsidRPr="00236A47" w:rsidRDefault="000C4F42" w:rsidP="000C4F42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66761B" w:rsidRPr="00236A47" w:rsidRDefault="0066761B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66761B" w:rsidRPr="006C468E" w:rsidRDefault="006C468E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"https://stat.gov.pl/metainformacje/slownik-pojec/pojecia-stosowane-w-statystyce-publicznej/41,pojecie.html" \o "Link do pojęcia pn. Chór"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6C468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Chór</w:t>
                            </w:r>
                          </w:p>
                          <w:p w:rsidR="0066761B" w:rsidRPr="00E72BA1" w:rsidRDefault="006C468E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"https://stat.gov.pl/metainformacje/slownik-pojec/pojecia-stosowane-w-statystyce-publicznej/95,pojecie.html" \o "Link do pojęcia pn. Filharmonia" </w:instrText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Filharmonia</w:t>
                            </w:r>
                          </w:p>
                          <w:p w:rsidR="006C468E" w:rsidRPr="006C468E" w:rsidRDefault="00E72BA1" w:rsidP="006C468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tooltip="Link do pojęcia pn. Galeria" w:history="1">
                              <w:r w:rsidR="006C468E" w:rsidRPr="006C468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Galeria</w:t>
                              </w:r>
                            </w:hyperlink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"https://stat.gov.pl/metainformacje/slownik-pojec/pojecia-stosowane-w-statystyce-publicznej/2137,pojecie.html" \o "Link do pojęcia pn. Instytucja muzyczna"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Instytucja muzyczna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"https://stat.gov.pl/metainformacje/slownik-pojec/pojecia-stosowane-w-statystyce-publicznej/150,pojecie.html" \o "Link do pojęcia pn. Koncert"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Koncert</w:t>
                            </w:r>
                          </w:p>
                          <w:p w:rsidR="006571FB" w:rsidRPr="006571FB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6571F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6571F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"https://stat.gov.pl/metainformacje/slownik-pojec/pojecia-stosowane-w-statystyce-publicznej/216,pojecie.html" \o "Link do pojęcia Muzeum" </w:instrText>
                            </w:r>
                            <w:r w:rsidR="006571F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571FB" w:rsidRPr="006571F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Muzeum</w:t>
                            </w:r>
                          </w:p>
                          <w:p w:rsidR="006571FB" w:rsidRPr="006571FB" w:rsidRDefault="006571FB" w:rsidP="006571FB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"https://stat.gov.pl/metainformacje/slownik-pojec/pojecia-stosowane-w-statystyce-publicznej/1942,pojecie.html" \o "Link do pojęcia pn. Muzealia"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571F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Muzealia</w:t>
                            </w:r>
                          </w:p>
                          <w:p w:rsidR="006571FB" w:rsidRPr="006571FB" w:rsidRDefault="006571FB" w:rsidP="006571FB">
                            <w:pPr>
                              <w:spacing w:before="0"/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C4B3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"https://stat.gov.pl/metainformacje/slownik-pojec/pojecia-stosowane-w-statystyce-publicznej/3676,pojecie.html" \o "Link do pojęcia pn. Oddział muzeum"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571F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>Oddział muzeum</w:t>
                            </w:r>
                          </w:p>
                          <w:p w:rsidR="0066761B" w:rsidRPr="00E72BA1" w:rsidRDefault="006571FB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"https://stat.gov.pl/metainformacje/slownik-pojec/pojecia-stosowane-w-statystyce-publicznej/278,pojecie.html" \o "Link do pojęcia pn. Orkiestra" </w:instrText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Orkiestra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"https://stat.gov.pl/metainformacje/slownik-pojec/pojecia-stosowane-w-statystyce-publicznej/2142,pojecie.html" \o "Link do pojęcia pn. Premiera"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Premiera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"https://stat.gov.pl/metainformacje/slownik-pojec/pojecia-stosowane-w-statystyce-publicznej/378,pojecie.html" \o "Link do pojęcia pn. Przedstawienie"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Przedstawienie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"https://stat.gov.pl/metainformacje/slownik-pojec/pojecia-stosowane-w-statystyce-publicznej/3637,pojecie.html" \o "Link do pojęcia pn. Scena"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Scena</w:t>
                            </w:r>
                          </w:p>
                          <w:p w:rsidR="0066761B" w:rsidRPr="00937B9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37B9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937B9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"https://stat.gov.pl/metainformacje/slownik-pojec/pojecia-stosowane-w-statystyce-publicznej/530,pojecie.html" \o "Link do pojęcia pn. Teatr" </w:instrText>
                            </w:r>
                            <w:r w:rsidR="00937B9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937B9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Teatr</w:t>
                            </w:r>
                          </w:p>
                          <w:p w:rsidR="0066761B" w:rsidRPr="00937B9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"https://stat.gov.pl/metainformacje/slownik-pojec/pojecia-stosowane-w-statystyce-publicznej/566,pojecie.html" \o "Link do pojęcia pn. Widzowie i słuchacze"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937B9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Widzowie i słuchacze</w:t>
                            </w:r>
                          </w:p>
                          <w:p w:rsidR="0066761B" w:rsidRPr="00937B9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"https://stat.gov.pl/metainformacje/slownik-pojec/pojecia-stosowane-w-statystyce-publicznej/3659,pojecie.html" \o "Link do pojęcia pn. Własny zespół artystyczny"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937B9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Własny zespół artystyczny</w:t>
                            </w:r>
                          </w:p>
                          <w:p w:rsidR="006C468E" w:rsidRPr="006C468E" w:rsidRDefault="00937B9D" w:rsidP="006C468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tooltip="Link do pojęcia pn. Wystawa" w:history="1">
                              <w:r w:rsidR="006C468E" w:rsidRPr="006C468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</w:t>
                              </w:r>
                            </w:hyperlink>
                          </w:p>
                          <w:p w:rsidR="009074A5" w:rsidRPr="009074A5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"http://stat.gov.pl/metainformacje/slownik-pojec/pojecia-stosowane-w-statystyce-publicznej/2090,pojecie.html" \o "Link do pojęcia pn. Wystawa czasowa"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074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Wystawa czasowa</w:t>
                            </w:r>
                          </w:p>
                          <w:p w:rsidR="009074A5" w:rsidRPr="003F27C1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tooltip="Link do pojęcia pn. Wystawa stała" w:history="1">
                              <w:r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 stała</w:t>
                              </w:r>
                            </w:hyperlink>
                          </w:p>
                          <w:p w:rsidR="009074A5" w:rsidRPr="009074A5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"http://stat.gov.pl/metainformacje/slownik-pojec/pojecia-stosowane-w-statystyce-publicznej/678,pojecie.html" \o "Link do pojęcia pn. Zwiedzający"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074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Zwiedzający</w:t>
                            </w:r>
                          </w:p>
                          <w:p w:rsidR="0066761B" w:rsidRPr="00236A47" w:rsidRDefault="009074A5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.25pt;margin-top:44.95pt;width:516.5pt;height:5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" fillcolor="#f2f2f2" strokecolor="window">
                <v:textbox>
                  <w:txbxContent>
                    <w:p w:rsidR="0066761B" w:rsidRPr="004E3738" w:rsidRDefault="0066761B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66761B" w:rsidRPr="00192A20" w:rsidRDefault="00192A20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"https://stat.gov.pl/obszary-tematyczne/kultura-turystyka-sport/kultura/kultura-w-2020-roku,2,18.html" \o "Link do publikacji pt. Kultura w 2020 r."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192A2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Kultura w 20</w:t>
                      </w:r>
                      <w:r w:rsidRPr="00192A2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20</w:t>
                      </w:r>
                      <w:r w:rsidR="0066761B" w:rsidRPr="00192A2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:rsidR="0066761B" w:rsidRPr="00843C82" w:rsidRDefault="00192A20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66761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F2E3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"https://stat.gov.pl/obszary-tematyczne/kultura-turystyka-sport/kultura/dzialalnosc-teatrow-i-instytucji-muzycznych-w-2021-roku,13,5.html" \o "Link do publikacji pt. Działalność teatrów i instytucji muzycznych w 2021 r."</w:instrText>
                      </w:r>
                      <w:r w:rsidR="0066761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8265B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Działalność teatrów i instytucji muzycznych w 20</w:t>
                      </w:r>
                      <w:r w:rsidR="000C4F4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EF2E3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1</w:t>
                      </w:r>
                      <w:r w:rsidR="0066761B" w:rsidRPr="008265B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66761B" w:rsidRPr="00EF2E3B" w:rsidRDefault="0066761B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"https://stat.gov.pl/obszary-tematyczne/kultura-turystyka-sport/kultura/dzialalnosc-muzeow-w-2021-roku,12,5.html" \o "Link do publikacji pt. Działalność muzeów w 2021 r." </w:instrText>
                      </w:r>
                      <w:r w:rsid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Działalność muzeów w 202</w:t>
                      </w:r>
                      <w:r w:rsidR="00EF2E3B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1</w:t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0C4F42" w:rsidRPr="00EF2E3B" w:rsidRDefault="00EF2E3B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"https://stat.gov.pl/obszary-tematyczne/kultura-turystyka-sport/kultura/dzialalnosc-galerii-sztuki-w-2021-roku,10,5.html" \o "Link do publiacji pt. Działalność galerii sztuki w 2021 roku"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Działalność galerii sztuki w 202</w:t>
                      </w:r>
                      <w:r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1</w:t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0C4F42" w:rsidRPr="00236A47" w:rsidRDefault="00EF2E3B" w:rsidP="007C518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66761B" w:rsidRPr="00236A47" w:rsidRDefault="0066761B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66761B" w:rsidRPr="000C4F42" w:rsidRDefault="000C4F42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 xml:space="preserve"> HYPERLINK "https://bdl.stat.gov.pl/BDL/dane/podgrup/temat" \o "Link do bazy danych pn. Bank Danych Lokalnych → Kultura" </w:instrTex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66761B" w:rsidRPr="000C4F42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Bank Danych Lokalnych → </w:t>
                      </w:r>
                      <w:r w:rsidRPr="000C4F42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Kultura</w:t>
                      </w:r>
                    </w:p>
                    <w:p w:rsidR="000C4F42" w:rsidRPr="000C4F42" w:rsidRDefault="000C4F42" w:rsidP="000C4F42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 xml:space="preserve"> HYPERLINK "http://swaid.stat.gov.pl/AtlasRegionow/AtlasRegionowMapa.aspx" \o "Link do bazy danych pn. Atlas Regionów - Kultura i sztuka" </w:instrTex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0C4F42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Atlas Regionów – Kultura i sztuka</w:t>
                      </w:r>
                    </w:p>
                    <w:p w:rsidR="000C4F42" w:rsidRPr="00C61BBA" w:rsidRDefault="000C4F42" w:rsidP="000C4F4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6B5916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"/obszary-tematyczne/9" \o "Link do bazy danych pn. Strateg → Obszary tematyczne → Kultura; Turystyka; Sport"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Strateg → Obszary tematyczne →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Kultura; Turystyka; Sport</w:t>
                      </w:r>
                    </w:p>
                    <w:p w:rsidR="0066761B" w:rsidRPr="00236A47" w:rsidRDefault="000C4F42" w:rsidP="000C4F42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  <w:p w:rsidR="0066761B" w:rsidRPr="00236A47" w:rsidRDefault="0066761B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66761B" w:rsidRPr="006C468E" w:rsidRDefault="006C468E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"https://stat.gov.pl/metainformacje/slownik-pojec/pojecia-stosowane-w-statystyce-publicznej/41,pojecie.html" \o "Link do pojęcia pn. Chór"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6C468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Chór</w:t>
                      </w:r>
                    </w:p>
                    <w:p w:rsidR="0066761B" w:rsidRPr="00E72BA1" w:rsidRDefault="006C468E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"https://stat.gov.pl/metainformacje/slownik-pojec/pojecia-stosowane-w-statystyce-publicznej/95,pojecie.html" \o "Link do pojęcia pn. Filharmonia" </w:instrText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Filharmonia</w:t>
                      </w:r>
                    </w:p>
                    <w:p w:rsidR="006C468E" w:rsidRPr="006C468E" w:rsidRDefault="00E72BA1" w:rsidP="006C468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9" w:tooltip="Link do pojęcia pn. Galeria" w:history="1">
                        <w:r w:rsidR="006C468E" w:rsidRPr="006C468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Galeria</w:t>
                        </w:r>
                      </w:hyperlink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"https://stat.gov.pl/metainformacje/slownik-pojec/pojecia-stosowane-w-statystyce-publicznej/2137,pojecie.html" \o "Link do pojęcia pn. Instytucja muzyczna"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Instytucja muzyczna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"https://stat.gov.pl/metainformacje/slownik-pojec/pojecia-stosowane-w-statystyce-publicznej/150,pojecie.html" \o "Link do pojęcia pn. Koncert"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Koncert</w:t>
                      </w:r>
                    </w:p>
                    <w:p w:rsidR="006571FB" w:rsidRPr="006571FB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6571F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6571F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"https://stat.gov.pl/metainformacje/slownik-pojec/pojecia-stosowane-w-statystyce-publicznej/216,pojecie.html" \o "Link do pojęcia Muzeum" </w:instrText>
                      </w:r>
                      <w:r w:rsidR="006571F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571FB" w:rsidRPr="006571F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Muzeum</w:t>
                      </w:r>
                    </w:p>
                    <w:p w:rsidR="006571FB" w:rsidRPr="006571FB" w:rsidRDefault="006571FB" w:rsidP="006571FB">
                      <w:pPr>
                        <w:spacing w:before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"https://stat.gov.pl/metainformacje/slownik-pojec/pojecia-stosowane-w-statystyce-publicznej/1942,pojecie.html" \o "Link do pojęcia pn. Muzealia"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571F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Muzealia</w:t>
                      </w:r>
                    </w:p>
                    <w:p w:rsidR="006571FB" w:rsidRPr="006571FB" w:rsidRDefault="006571FB" w:rsidP="006571FB">
                      <w:pPr>
                        <w:spacing w:before="0"/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DC4B3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>HYPERLINK "https://stat.gov.pl/metainformacje/slownik-pojec/pojecia-stosowane-w-statystyce-publicznej/3676,pojecie.html" \o "Link do pojęcia pn. Oddział muzeum"</w:instrText>
                      </w:r>
                      <w:r w:rsidR="00DC4B3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571FB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>Oddział muzeum</w:t>
                      </w:r>
                    </w:p>
                    <w:p w:rsidR="0066761B" w:rsidRPr="00E72BA1" w:rsidRDefault="006571FB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"https://stat.gov.pl/metainformacje/slownik-pojec/pojecia-stosowane-w-statystyce-publicznej/278,pojecie.html" \o "Link do pojęcia pn. Orkiestra" </w:instrText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Orkiestra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"https://stat.gov.pl/metainformacje/slownik-pojec/pojecia-stosowane-w-statystyce-publicznej/2142,pojecie.html" \o "Link do pojęcia pn. Premiera"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Premiera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"https://stat.gov.pl/metainformacje/slownik-pojec/pojecia-stosowane-w-statystyce-publicznej/378,pojecie.html" \o "Link do pojęcia pn. Przedstawienie"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Przedstawienie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"https://stat.gov.pl/metainformacje/slownik-pojec/pojecia-stosowane-w-statystyce-publicznej/3637,pojecie.html" \o "Link do pojęcia pn. Scena"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Scena</w:t>
                      </w:r>
                    </w:p>
                    <w:p w:rsidR="0066761B" w:rsidRPr="00937B9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37B9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937B9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"https://stat.gov.pl/metainformacje/slownik-pojec/pojecia-stosowane-w-statystyce-publicznej/530,pojecie.html" \o "Link do pojęcia pn. Teatr" </w:instrText>
                      </w:r>
                      <w:r w:rsidR="00937B9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937B9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Teatr</w:t>
                      </w:r>
                    </w:p>
                    <w:p w:rsidR="0066761B" w:rsidRPr="00937B9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"https://stat.gov.pl/metainformacje/slownik-pojec/pojecia-stosowane-w-statystyce-publicznej/566,pojecie.html" \o "Link do pojęcia pn. Widzowie i słuchacze"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937B9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Widzowie i słuchacze</w:t>
                      </w:r>
                    </w:p>
                    <w:p w:rsidR="0066761B" w:rsidRPr="00937B9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"https://stat.gov.pl/metainformacje/slownik-pojec/pojecia-stosowane-w-statystyce-publicznej/3659,pojecie.html" \o "Link do pojęcia pn. Własny zespół artystyczny"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937B9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Własny zespół artystyczny</w:t>
                      </w:r>
                    </w:p>
                    <w:p w:rsidR="006C468E" w:rsidRPr="006C468E" w:rsidRDefault="00937B9D" w:rsidP="006C468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0" w:tooltip="Link do pojęcia pn. Wystawa" w:history="1">
                        <w:r w:rsidR="006C468E" w:rsidRPr="006C468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Wystawa</w:t>
                        </w:r>
                      </w:hyperlink>
                    </w:p>
                    <w:p w:rsidR="009074A5" w:rsidRPr="009074A5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"http://stat.gov.pl/metainformacje/slownik-pojec/pojecia-stosowane-w-statystyce-publicznej/2090,pojecie.html" \o "Link do pojęcia pn. Wystawa czasowa"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074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Wystawa czasowa</w:t>
                      </w:r>
                    </w:p>
                    <w:p w:rsidR="009074A5" w:rsidRPr="003F27C1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1" w:tooltip="Link do pojęcia pn. Wystawa stała" w:history="1">
                        <w:r w:rsidRPr="003F27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Wystawa stała</w:t>
                        </w:r>
                      </w:hyperlink>
                    </w:p>
                    <w:p w:rsidR="009074A5" w:rsidRPr="009074A5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"http://stat.gov.pl/metainformacje/slownik-pojec/pojecia-stosowane-w-statystyce-publicznej/678,pojecie.html" \o "Link do pojęcia pn. Zwiedzający"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074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Zwiedzający</w:t>
                      </w:r>
                    </w:p>
                    <w:p w:rsidR="0066761B" w:rsidRPr="00236A47" w:rsidRDefault="009074A5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A20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2B98977" wp14:editId="32DB6B61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33" name="Obraz 3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20" w:rsidRPr="001E06EE">
        <w:rPr>
          <w:b/>
          <w:sz w:val="20"/>
          <w:lang w:val="en-US"/>
        </w:rPr>
        <w:t>e-mail:</w:t>
      </w:r>
      <w:r w:rsidR="00192A20" w:rsidRPr="001E06EE">
        <w:rPr>
          <w:sz w:val="20"/>
          <w:lang w:val="en-US"/>
        </w:rPr>
        <w:t xml:space="preserve"> </w:t>
      </w:r>
      <w:hyperlink r:id="rId33" w:history="1">
        <w:r w:rsidR="00192A20" w:rsidRPr="00456E0A">
          <w:rPr>
            <w:rStyle w:val="Hipercze"/>
            <w:sz w:val="20"/>
            <w:lang w:val="en-US"/>
          </w:rPr>
          <w:t>A.Ilczuk@stat.gov.pl</w:t>
        </w:r>
      </w:hyperlink>
      <w:r w:rsidR="00192A20" w:rsidRPr="00E66E24">
        <w:rPr>
          <w:rStyle w:val="Hipercze"/>
          <w:sz w:val="20"/>
          <w:u w:val="none"/>
          <w:lang w:val="en-US"/>
        </w:rPr>
        <w:tab/>
      </w:r>
      <w:r w:rsidR="00192A20" w:rsidRPr="00E66E24">
        <w:rPr>
          <w:rStyle w:val="Hipercze"/>
          <w:sz w:val="20"/>
          <w:u w:val="none"/>
          <w:lang w:val="en-US"/>
        </w:rPr>
        <w:tab/>
      </w:r>
      <w:hyperlink r:id="rId34" w:tooltip="Link do profilu Urzędu Statystycznego we Wrocławiu na Facebooku" w:history="1">
        <w:r w:rsidR="00192A20"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="00192A20"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-588010</wp:posOffset>
                </wp:positionV>
                <wp:extent cx="2476500" cy="10706100"/>
                <wp:effectExtent l="9525" t="12700" r="9525" b="6350"/>
                <wp:wrapNone/>
                <wp:docPr id="5" name="Text Box 35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70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Default="0066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alt="Element ozdobny" style="position:absolute;margin-left:402pt;margin-top:-46.3pt;width:195pt;height:8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" strokecolor="white">
                <v:textbox>
                  <w:txbxContent>
                    <w:p w:rsidR="0066761B" w:rsidRDefault="0066761B"/>
                  </w:txbxContent>
                </v:textbox>
              </v:shape>
            </w:pict>
          </mc:Fallback>
        </mc:AlternateContent>
      </w:r>
    </w:p>
    <w:sectPr w:rsidR="00692D13" w:rsidRPr="004E3738" w:rsidSect="00447971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61B" w:rsidRDefault="0066761B" w:rsidP="000662E2">
      <w:pPr>
        <w:spacing w:after="0" w:line="240" w:lineRule="auto"/>
      </w:pPr>
      <w:r>
        <w:separator/>
      </w:r>
    </w:p>
  </w:endnote>
  <w:endnote w:type="continuationSeparator" w:id="0">
    <w:p w:rsidR="0066761B" w:rsidRDefault="0066761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0190A00-B397-4058-9198-2A5EC5D28BE5}"/>
    <w:embedBold r:id="rId2" w:fontKey="{48C284DE-9F76-4214-8A54-F31C541C6378}"/>
    <w:embedItalic r:id="rId3" w:fontKey="{206FF174-4D55-409A-ABDF-0EEB0F6B1508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6BFF064-2C65-4771-9D4A-09F98E3A0D64}"/>
    <w:embedBold r:id="rId5" w:fontKey="{8402BD22-C050-42B2-B909-FC97F6E5EAA0}"/>
    <w:embedItalic r:id="rId6" w:fontKey="{03B927B8-85ED-482A-A6FC-31EFB3A5976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E06D584-FEF9-4F10-859A-DB416F9237A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FBBC92D-8B94-4B09-83D3-FB7220612D9B}"/>
    <w:embedItalic r:id="rId9" w:fontKey="{0C8704ED-0732-43E6-B420-15B73B9F6B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D8671ED-9263-4D6D-8E1C-76EBFEFEA0F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0B4518A-13FC-436E-A2D5-ED3E4AB22F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859D3739-8661-4380-8298-1D30E0C2BF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26C9FDC7-D7E6-402D-A91F-4760270844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445" w:rsidRDefault="0031444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6276F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6276F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6276F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61B" w:rsidRDefault="0066761B" w:rsidP="000662E2">
      <w:pPr>
        <w:spacing w:after="0" w:line="240" w:lineRule="auto"/>
      </w:pPr>
      <w:r>
        <w:separator/>
      </w:r>
    </w:p>
  </w:footnote>
  <w:footnote w:type="continuationSeparator" w:id="0">
    <w:p w:rsidR="0066761B" w:rsidRDefault="0066761B" w:rsidP="000662E2">
      <w:pPr>
        <w:spacing w:after="0" w:line="240" w:lineRule="auto"/>
      </w:pPr>
      <w:r>
        <w:continuationSeparator/>
      </w:r>
    </w:p>
  </w:footnote>
  <w:footnote w:id="1">
    <w:p w:rsidR="0066761B" w:rsidRPr="009A3A87" w:rsidRDefault="0066761B">
      <w:pPr>
        <w:pStyle w:val="Tekstprzypisudolnego"/>
        <w:rPr>
          <w:sz w:val="18"/>
          <w:szCs w:val="18"/>
        </w:rPr>
      </w:pPr>
      <w:r w:rsidRPr="009A3A87">
        <w:rPr>
          <w:rStyle w:val="Odwoanieprzypisudolnego"/>
          <w:sz w:val="18"/>
          <w:szCs w:val="18"/>
        </w:rPr>
        <w:footnoteRef/>
      </w:r>
      <w:r w:rsidRPr="009A3A87">
        <w:rPr>
          <w:sz w:val="18"/>
          <w:szCs w:val="18"/>
        </w:rPr>
        <w:t xml:space="preserve"> Począwszy od danych za 2020 r. do muzeów zaliczane są wyłącznie muzea, które działają w oparciu o uzgodniony z ministrem właściwym do spraw kultury i ochrony dziedzictwa narodowego statut bądź regulamin, zgodnie z art. 6 ustawy z dnia 21 listopada 1996 r. o muzeach (Dz. U. z 2012 r. poz. 987, z </w:t>
      </w:r>
      <w:proofErr w:type="spellStart"/>
      <w:r w:rsidRPr="009A3A87">
        <w:rPr>
          <w:sz w:val="18"/>
          <w:szCs w:val="18"/>
        </w:rPr>
        <w:t>późn</w:t>
      </w:r>
      <w:proofErr w:type="spellEnd"/>
      <w:r w:rsidRPr="009A3A87">
        <w:rPr>
          <w:sz w:val="18"/>
          <w:szCs w:val="18"/>
        </w:rPr>
        <w:t>. zm.).</w:t>
      </w:r>
    </w:p>
  </w:footnote>
  <w:footnote w:id="2">
    <w:p w:rsidR="007F0574" w:rsidRPr="009A3A87" w:rsidRDefault="007F0574" w:rsidP="007F0574">
      <w:pPr>
        <w:pStyle w:val="Tekstprzypisudolnego"/>
        <w:spacing w:line="180" w:lineRule="exact"/>
        <w:rPr>
          <w:sz w:val="18"/>
          <w:szCs w:val="18"/>
        </w:rPr>
      </w:pPr>
      <w:r w:rsidRPr="009A3A87">
        <w:rPr>
          <w:rStyle w:val="Odwoanieprzypisudolnego"/>
          <w:sz w:val="18"/>
          <w:szCs w:val="18"/>
        </w:rPr>
        <w:footnoteRef/>
      </w:r>
      <w:r w:rsidRPr="009A3A87">
        <w:rPr>
          <w:sz w:val="18"/>
          <w:szCs w:val="18"/>
        </w:rPr>
        <w:t xml:space="preserve"> Jednostka organizacyjna nie będąca muzeum, nie nastawiona na osiąganie zysku, której celem jest trwała ochrona dóbr kultury, nauki i techniki oraz przyrody, którą uznaje się za posiadającą charakter muzealny.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445" w:rsidRDefault="0031444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59D422" id="Prostokąt 24" o:spid="_x0000_s1026" alt="Element ozdobny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" fillcolor="#f2f2f2" stroked="f" strokeweight="1pt">
              <v:path arrowok="t"/>
            </v:rect>
          </w:pict>
        </mc:Fallback>
      </mc:AlternateContent>
    </w:r>
  </w:p>
  <w:p w:rsidR="0066761B" w:rsidRDefault="0066761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61B" w:rsidRPr="003C6C8D" w:rsidRDefault="0066761B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3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TjsIe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6761B" w:rsidRPr="003C6C8D" w:rsidRDefault="0066761B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C413" id="Prostokąt 10" o:spid="_x0000_s1026" alt="Element ozdobny&#10;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31.03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61B" w:rsidRPr="00C97596" w:rsidRDefault="0066761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31.05.2022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alt="Data publikacji informacji sygnalnej: 31.03.2022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" filled="f" stroked="f">
              <v:textbox>
                <w:txbxContent>
                  <w:p w:rsidR="0066761B" w:rsidRPr="00C97596" w:rsidRDefault="0066761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31.05.2022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99123" id="Prostokąt 24" o:spid="_x0000_s1026" alt="Element ozdobny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" fillcolor="#f2f2f2" stroked="f" strokeweight="1pt">
              <v:path arrowok="t"/>
            </v:rect>
          </w:pict>
        </mc:Fallback>
      </mc:AlternateContent>
    </w:r>
  </w:p>
  <w:p w:rsidR="0066761B" w:rsidRDefault="0066761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709F"/>
    <w:rsid w:val="00007388"/>
    <w:rsid w:val="00007E9F"/>
    <w:rsid w:val="000108B8"/>
    <w:rsid w:val="0001248A"/>
    <w:rsid w:val="00014072"/>
    <w:rsid w:val="000152F5"/>
    <w:rsid w:val="0002159D"/>
    <w:rsid w:val="00022F62"/>
    <w:rsid w:val="00024AF4"/>
    <w:rsid w:val="00026F46"/>
    <w:rsid w:val="00030387"/>
    <w:rsid w:val="0003087D"/>
    <w:rsid w:val="000320ED"/>
    <w:rsid w:val="0003285B"/>
    <w:rsid w:val="00032AD8"/>
    <w:rsid w:val="00036037"/>
    <w:rsid w:val="0004240C"/>
    <w:rsid w:val="00042DD3"/>
    <w:rsid w:val="000433AD"/>
    <w:rsid w:val="00044DF9"/>
    <w:rsid w:val="0004582E"/>
    <w:rsid w:val="000461E9"/>
    <w:rsid w:val="000470AA"/>
    <w:rsid w:val="0004770A"/>
    <w:rsid w:val="00047C26"/>
    <w:rsid w:val="000551D1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3DE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4FB3"/>
    <w:rsid w:val="000C135D"/>
    <w:rsid w:val="000C287A"/>
    <w:rsid w:val="000C4F42"/>
    <w:rsid w:val="000C7EA7"/>
    <w:rsid w:val="000D1D43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918"/>
    <w:rsid w:val="000E6E1D"/>
    <w:rsid w:val="000F0039"/>
    <w:rsid w:val="000F61E2"/>
    <w:rsid w:val="000F7DA3"/>
    <w:rsid w:val="001011C3"/>
    <w:rsid w:val="00104BC1"/>
    <w:rsid w:val="0010717B"/>
    <w:rsid w:val="00110D86"/>
    <w:rsid w:val="00110D87"/>
    <w:rsid w:val="00114DB9"/>
    <w:rsid w:val="0011539C"/>
    <w:rsid w:val="00116087"/>
    <w:rsid w:val="00120C50"/>
    <w:rsid w:val="00122F42"/>
    <w:rsid w:val="0012335D"/>
    <w:rsid w:val="00123474"/>
    <w:rsid w:val="00124C21"/>
    <w:rsid w:val="0012565C"/>
    <w:rsid w:val="0012653A"/>
    <w:rsid w:val="00130296"/>
    <w:rsid w:val="0013091C"/>
    <w:rsid w:val="001330C6"/>
    <w:rsid w:val="00134A4E"/>
    <w:rsid w:val="00136257"/>
    <w:rsid w:val="001377A2"/>
    <w:rsid w:val="00140853"/>
    <w:rsid w:val="00141452"/>
    <w:rsid w:val="001423B6"/>
    <w:rsid w:val="00142B10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2C42"/>
    <w:rsid w:val="0018460C"/>
    <w:rsid w:val="00186BDA"/>
    <w:rsid w:val="00187124"/>
    <w:rsid w:val="00192A20"/>
    <w:rsid w:val="00193BD6"/>
    <w:rsid w:val="00194602"/>
    <w:rsid w:val="001951DA"/>
    <w:rsid w:val="00197098"/>
    <w:rsid w:val="001A0339"/>
    <w:rsid w:val="001A1A0D"/>
    <w:rsid w:val="001A773A"/>
    <w:rsid w:val="001B1B8C"/>
    <w:rsid w:val="001B3A6A"/>
    <w:rsid w:val="001B5390"/>
    <w:rsid w:val="001B70A2"/>
    <w:rsid w:val="001C080B"/>
    <w:rsid w:val="001C3269"/>
    <w:rsid w:val="001C5E73"/>
    <w:rsid w:val="001D04ED"/>
    <w:rsid w:val="001D0522"/>
    <w:rsid w:val="001D0CD8"/>
    <w:rsid w:val="001D1DB4"/>
    <w:rsid w:val="001D1F2D"/>
    <w:rsid w:val="001D23ED"/>
    <w:rsid w:val="001D350D"/>
    <w:rsid w:val="001D62D6"/>
    <w:rsid w:val="001D7478"/>
    <w:rsid w:val="001E3D78"/>
    <w:rsid w:val="001E5DC8"/>
    <w:rsid w:val="001E7767"/>
    <w:rsid w:val="001F0EF8"/>
    <w:rsid w:val="001F15F7"/>
    <w:rsid w:val="001F1EBD"/>
    <w:rsid w:val="001F39E0"/>
    <w:rsid w:val="001F431F"/>
    <w:rsid w:val="001F55C3"/>
    <w:rsid w:val="0020054F"/>
    <w:rsid w:val="00200924"/>
    <w:rsid w:val="002014A8"/>
    <w:rsid w:val="00212662"/>
    <w:rsid w:val="00212C35"/>
    <w:rsid w:val="0021408F"/>
    <w:rsid w:val="0021495D"/>
    <w:rsid w:val="00217957"/>
    <w:rsid w:val="00217B08"/>
    <w:rsid w:val="00224790"/>
    <w:rsid w:val="00224CF0"/>
    <w:rsid w:val="00226FCD"/>
    <w:rsid w:val="00230D5D"/>
    <w:rsid w:val="00233EE8"/>
    <w:rsid w:val="00235764"/>
    <w:rsid w:val="0023694B"/>
    <w:rsid w:val="00236A06"/>
    <w:rsid w:val="00236A47"/>
    <w:rsid w:val="00236B74"/>
    <w:rsid w:val="00236DF6"/>
    <w:rsid w:val="002424B7"/>
    <w:rsid w:val="00243B0E"/>
    <w:rsid w:val="00243BDE"/>
    <w:rsid w:val="00247A8C"/>
    <w:rsid w:val="00247DF5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4C32"/>
    <w:rsid w:val="00276811"/>
    <w:rsid w:val="002769BF"/>
    <w:rsid w:val="00277012"/>
    <w:rsid w:val="00282699"/>
    <w:rsid w:val="00285AD6"/>
    <w:rsid w:val="00285CC8"/>
    <w:rsid w:val="002862A5"/>
    <w:rsid w:val="00291695"/>
    <w:rsid w:val="002926DF"/>
    <w:rsid w:val="00295E9D"/>
    <w:rsid w:val="00296697"/>
    <w:rsid w:val="00296CA9"/>
    <w:rsid w:val="002A02CE"/>
    <w:rsid w:val="002A2CBF"/>
    <w:rsid w:val="002A557C"/>
    <w:rsid w:val="002A7E9F"/>
    <w:rsid w:val="002B0472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1D8F"/>
    <w:rsid w:val="002D265F"/>
    <w:rsid w:val="002D2C7D"/>
    <w:rsid w:val="002E4EA8"/>
    <w:rsid w:val="002E6140"/>
    <w:rsid w:val="002E6985"/>
    <w:rsid w:val="002E71B6"/>
    <w:rsid w:val="002F044D"/>
    <w:rsid w:val="002F1CE4"/>
    <w:rsid w:val="002F30F4"/>
    <w:rsid w:val="002F4B9B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BF"/>
    <w:rsid w:val="00314445"/>
    <w:rsid w:val="00316463"/>
    <w:rsid w:val="0032008A"/>
    <w:rsid w:val="00321524"/>
    <w:rsid w:val="00322845"/>
    <w:rsid w:val="00322EDD"/>
    <w:rsid w:val="00323A71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6E30"/>
    <w:rsid w:val="003419B5"/>
    <w:rsid w:val="0034289D"/>
    <w:rsid w:val="00343ABC"/>
    <w:rsid w:val="00344CD6"/>
    <w:rsid w:val="00347D72"/>
    <w:rsid w:val="00351B45"/>
    <w:rsid w:val="00352AB2"/>
    <w:rsid w:val="00357130"/>
    <w:rsid w:val="00357611"/>
    <w:rsid w:val="00360542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169C"/>
    <w:rsid w:val="00381D66"/>
    <w:rsid w:val="00382C88"/>
    <w:rsid w:val="00382E63"/>
    <w:rsid w:val="003843DB"/>
    <w:rsid w:val="003866B7"/>
    <w:rsid w:val="00390C56"/>
    <w:rsid w:val="003919F4"/>
    <w:rsid w:val="00392E1B"/>
    <w:rsid w:val="00393761"/>
    <w:rsid w:val="003942B4"/>
    <w:rsid w:val="003947BE"/>
    <w:rsid w:val="00394BE3"/>
    <w:rsid w:val="00397D18"/>
    <w:rsid w:val="003A1AD9"/>
    <w:rsid w:val="003A1B36"/>
    <w:rsid w:val="003A2E1C"/>
    <w:rsid w:val="003A435E"/>
    <w:rsid w:val="003A7DFC"/>
    <w:rsid w:val="003A7E3B"/>
    <w:rsid w:val="003B1454"/>
    <w:rsid w:val="003B18B6"/>
    <w:rsid w:val="003B2394"/>
    <w:rsid w:val="003C2132"/>
    <w:rsid w:val="003C34FE"/>
    <w:rsid w:val="003C59E0"/>
    <w:rsid w:val="003C6A05"/>
    <w:rsid w:val="003C6C8D"/>
    <w:rsid w:val="003D10DD"/>
    <w:rsid w:val="003D3E59"/>
    <w:rsid w:val="003D4F95"/>
    <w:rsid w:val="003D5F42"/>
    <w:rsid w:val="003D60A9"/>
    <w:rsid w:val="003E0E4E"/>
    <w:rsid w:val="003E4A96"/>
    <w:rsid w:val="003F2679"/>
    <w:rsid w:val="003F4C97"/>
    <w:rsid w:val="003F535D"/>
    <w:rsid w:val="003F77A9"/>
    <w:rsid w:val="003F7C65"/>
    <w:rsid w:val="003F7FE6"/>
    <w:rsid w:val="00400193"/>
    <w:rsid w:val="00400E88"/>
    <w:rsid w:val="0040576C"/>
    <w:rsid w:val="004074F1"/>
    <w:rsid w:val="004109A4"/>
    <w:rsid w:val="00411676"/>
    <w:rsid w:val="004129D9"/>
    <w:rsid w:val="00414DD2"/>
    <w:rsid w:val="004172D4"/>
    <w:rsid w:val="004179D9"/>
    <w:rsid w:val="004212E7"/>
    <w:rsid w:val="0042446D"/>
    <w:rsid w:val="00426D05"/>
    <w:rsid w:val="004273CC"/>
    <w:rsid w:val="004278AB"/>
    <w:rsid w:val="00427BF8"/>
    <w:rsid w:val="00431C02"/>
    <w:rsid w:val="0043531B"/>
    <w:rsid w:val="00437395"/>
    <w:rsid w:val="00440247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276F"/>
    <w:rsid w:val="00463511"/>
    <w:rsid w:val="004637C2"/>
    <w:rsid w:val="00463E39"/>
    <w:rsid w:val="004657FC"/>
    <w:rsid w:val="00465E13"/>
    <w:rsid w:val="004704C8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498F"/>
    <w:rsid w:val="0049621B"/>
    <w:rsid w:val="00497509"/>
    <w:rsid w:val="004A435C"/>
    <w:rsid w:val="004B02B5"/>
    <w:rsid w:val="004B2EB3"/>
    <w:rsid w:val="004B5FA8"/>
    <w:rsid w:val="004C1895"/>
    <w:rsid w:val="004C27D4"/>
    <w:rsid w:val="004C28E0"/>
    <w:rsid w:val="004C5B1E"/>
    <w:rsid w:val="004C6A13"/>
    <w:rsid w:val="004C6D40"/>
    <w:rsid w:val="004C71BF"/>
    <w:rsid w:val="004C748E"/>
    <w:rsid w:val="004D0546"/>
    <w:rsid w:val="004D5F4D"/>
    <w:rsid w:val="004E1196"/>
    <w:rsid w:val="004E1579"/>
    <w:rsid w:val="004E3738"/>
    <w:rsid w:val="004E3C56"/>
    <w:rsid w:val="004E4CCD"/>
    <w:rsid w:val="004E77C7"/>
    <w:rsid w:val="004E7CE5"/>
    <w:rsid w:val="004F0C3C"/>
    <w:rsid w:val="004F4D84"/>
    <w:rsid w:val="004F61FD"/>
    <w:rsid w:val="004F63FC"/>
    <w:rsid w:val="004F7236"/>
    <w:rsid w:val="005017A1"/>
    <w:rsid w:val="00501DC1"/>
    <w:rsid w:val="00502944"/>
    <w:rsid w:val="0050432D"/>
    <w:rsid w:val="00505A92"/>
    <w:rsid w:val="005073A7"/>
    <w:rsid w:val="0051120F"/>
    <w:rsid w:val="00511D0C"/>
    <w:rsid w:val="005168ED"/>
    <w:rsid w:val="00517C2D"/>
    <w:rsid w:val="005203F1"/>
    <w:rsid w:val="00521BC3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78A3"/>
    <w:rsid w:val="00551413"/>
    <w:rsid w:val="005520D8"/>
    <w:rsid w:val="00552F72"/>
    <w:rsid w:val="00554FA7"/>
    <w:rsid w:val="0055519B"/>
    <w:rsid w:val="00556CF1"/>
    <w:rsid w:val="00562312"/>
    <w:rsid w:val="00564DB1"/>
    <w:rsid w:val="005671E8"/>
    <w:rsid w:val="00572264"/>
    <w:rsid w:val="005752C9"/>
    <w:rsid w:val="005762A7"/>
    <w:rsid w:val="00577499"/>
    <w:rsid w:val="0057757C"/>
    <w:rsid w:val="00577FB0"/>
    <w:rsid w:val="0058305D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A0AD9"/>
    <w:rsid w:val="005A698C"/>
    <w:rsid w:val="005A6B3C"/>
    <w:rsid w:val="005B220C"/>
    <w:rsid w:val="005B3438"/>
    <w:rsid w:val="005B3461"/>
    <w:rsid w:val="005B3BDB"/>
    <w:rsid w:val="005C0ECD"/>
    <w:rsid w:val="005C1F7B"/>
    <w:rsid w:val="005C550D"/>
    <w:rsid w:val="005C6800"/>
    <w:rsid w:val="005C6A33"/>
    <w:rsid w:val="005D3BFF"/>
    <w:rsid w:val="005E0799"/>
    <w:rsid w:val="005E26FF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44FF"/>
    <w:rsid w:val="00606D81"/>
    <w:rsid w:val="00607CC5"/>
    <w:rsid w:val="0061019F"/>
    <w:rsid w:val="00613F25"/>
    <w:rsid w:val="00615473"/>
    <w:rsid w:val="006162EE"/>
    <w:rsid w:val="00620323"/>
    <w:rsid w:val="00630FAD"/>
    <w:rsid w:val="00633014"/>
    <w:rsid w:val="0063437B"/>
    <w:rsid w:val="00634683"/>
    <w:rsid w:val="0063489E"/>
    <w:rsid w:val="00634C2D"/>
    <w:rsid w:val="00635F4C"/>
    <w:rsid w:val="0064115E"/>
    <w:rsid w:val="006414AE"/>
    <w:rsid w:val="0065013C"/>
    <w:rsid w:val="00654243"/>
    <w:rsid w:val="006553FF"/>
    <w:rsid w:val="00655F81"/>
    <w:rsid w:val="006571FB"/>
    <w:rsid w:val="0066111F"/>
    <w:rsid w:val="00662ECD"/>
    <w:rsid w:val="00663673"/>
    <w:rsid w:val="00663B7E"/>
    <w:rsid w:val="006673CA"/>
    <w:rsid w:val="0066761B"/>
    <w:rsid w:val="0067088E"/>
    <w:rsid w:val="00670E32"/>
    <w:rsid w:val="00672057"/>
    <w:rsid w:val="006736B3"/>
    <w:rsid w:val="00673C26"/>
    <w:rsid w:val="00674694"/>
    <w:rsid w:val="00676AB4"/>
    <w:rsid w:val="0068026E"/>
    <w:rsid w:val="006812AF"/>
    <w:rsid w:val="006813F7"/>
    <w:rsid w:val="0068327D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B0E9E"/>
    <w:rsid w:val="006B2432"/>
    <w:rsid w:val="006B24ED"/>
    <w:rsid w:val="006B2C93"/>
    <w:rsid w:val="006B516F"/>
    <w:rsid w:val="006B5916"/>
    <w:rsid w:val="006B5AE4"/>
    <w:rsid w:val="006C1F65"/>
    <w:rsid w:val="006C468E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F0B26"/>
    <w:rsid w:val="006F16B2"/>
    <w:rsid w:val="006F1FCF"/>
    <w:rsid w:val="006F3B6D"/>
    <w:rsid w:val="00700909"/>
    <w:rsid w:val="00702C7F"/>
    <w:rsid w:val="0070472D"/>
    <w:rsid w:val="0071102B"/>
    <w:rsid w:val="007123B8"/>
    <w:rsid w:val="00712CFE"/>
    <w:rsid w:val="00713B6A"/>
    <w:rsid w:val="007211B1"/>
    <w:rsid w:val="00721A65"/>
    <w:rsid w:val="00721C4C"/>
    <w:rsid w:val="0072264F"/>
    <w:rsid w:val="00722861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6EB1"/>
    <w:rsid w:val="00757906"/>
    <w:rsid w:val="00757D85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5CB6"/>
    <w:rsid w:val="00786124"/>
    <w:rsid w:val="00790ED8"/>
    <w:rsid w:val="00791988"/>
    <w:rsid w:val="00794F46"/>
    <w:rsid w:val="0079514B"/>
    <w:rsid w:val="007952CE"/>
    <w:rsid w:val="00796AFC"/>
    <w:rsid w:val="00796E32"/>
    <w:rsid w:val="00797485"/>
    <w:rsid w:val="00797BC2"/>
    <w:rsid w:val="007A23AA"/>
    <w:rsid w:val="007A2DC1"/>
    <w:rsid w:val="007A34FC"/>
    <w:rsid w:val="007A5BFB"/>
    <w:rsid w:val="007B08DD"/>
    <w:rsid w:val="007B6600"/>
    <w:rsid w:val="007B667E"/>
    <w:rsid w:val="007B6C75"/>
    <w:rsid w:val="007C17B3"/>
    <w:rsid w:val="007C1A8C"/>
    <w:rsid w:val="007C23D3"/>
    <w:rsid w:val="007C2E51"/>
    <w:rsid w:val="007C5180"/>
    <w:rsid w:val="007C6A83"/>
    <w:rsid w:val="007D2099"/>
    <w:rsid w:val="007D3319"/>
    <w:rsid w:val="007D335D"/>
    <w:rsid w:val="007D4378"/>
    <w:rsid w:val="007D69D3"/>
    <w:rsid w:val="007D75FB"/>
    <w:rsid w:val="007E085A"/>
    <w:rsid w:val="007E3314"/>
    <w:rsid w:val="007E4B03"/>
    <w:rsid w:val="007E6DD7"/>
    <w:rsid w:val="007F04A2"/>
    <w:rsid w:val="007F0574"/>
    <w:rsid w:val="007F13A4"/>
    <w:rsid w:val="007F324B"/>
    <w:rsid w:val="007F32FC"/>
    <w:rsid w:val="007F3CFC"/>
    <w:rsid w:val="007F456F"/>
    <w:rsid w:val="007F4615"/>
    <w:rsid w:val="00800D32"/>
    <w:rsid w:val="0080101C"/>
    <w:rsid w:val="008024A9"/>
    <w:rsid w:val="008026C7"/>
    <w:rsid w:val="0080553C"/>
    <w:rsid w:val="008056DE"/>
    <w:rsid w:val="00805B46"/>
    <w:rsid w:val="00807E1E"/>
    <w:rsid w:val="008119FD"/>
    <w:rsid w:val="0081648A"/>
    <w:rsid w:val="00817B79"/>
    <w:rsid w:val="00820AB0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41FA2"/>
    <w:rsid w:val="008433AF"/>
    <w:rsid w:val="00843795"/>
    <w:rsid w:val="0084424D"/>
    <w:rsid w:val="00845CE0"/>
    <w:rsid w:val="00847F0F"/>
    <w:rsid w:val="008510AB"/>
    <w:rsid w:val="0085115E"/>
    <w:rsid w:val="00851C45"/>
    <w:rsid w:val="00852448"/>
    <w:rsid w:val="00854AB5"/>
    <w:rsid w:val="0085651B"/>
    <w:rsid w:val="008644E1"/>
    <w:rsid w:val="008656D3"/>
    <w:rsid w:val="00865AD3"/>
    <w:rsid w:val="00880C48"/>
    <w:rsid w:val="00881268"/>
    <w:rsid w:val="0088194C"/>
    <w:rsid w:val="0088258A"/>
    <w:rsid w:val="00885210"/>
    <w:rsid w:val="00886332"/>
    <w:rsid w:val="008901CE"/>
    <w:rsid w:val="008952AD"/>
    <w:rsid w:val="00896FAC"/>
    <w:rsid w:val="008A10CF"/>
    <w:rsid w:val="008A26D9"/>
    <w:rsid w:val="008A73DB"/>
    <w:rsid w:val="008A7E8E"/>
    <w:rsid w:val="008B1573"/>
    <w:rsid w:val="008B6CC9"/>
    <w:rsid w:val="008C0267"/>
    <w:rsid w:val="008C0C29"/>
    <w:rsid w:val="008C1115"/>
    <w:rsid w:val="008C13A0"/>
    <w:rsid w:val="008C26DE"/>
    <w:rsid w:val="008C7B1A"/>
    <w:rsid w:val="008D247B"/>
    <w:rsid w:val="008D712A"/>
    <w:rsid w:val="008D7FA0"/>
    <w:rsid w:val="008E14E8"/>
    <w:rsid w:val="008E277E"/>
    <w:rsid w:val="008E4650"/>
    <w:rsid w:val="008E5BC4"/>
    <w:rsid w:val="008E60A9"/>
    <w:rsid w:val="008E7B07"/>
    <w:rsid w:val="008F1F2A"/>
    <w:rsid w:val="008F210F"/>
    <w:rsid w:val="008F2687"/>
    <w:rsid w:val="008F3638"/>
    <w:rsid w:val="008F4441"/>
    <w:rsid w:val="008F6C0F"/>
    <w:rsid w:val="008F6F31"/>
    <w:rsid w:val="008F74DF"/>
    <w:rsid w:val="009003C7"/>
    <w:rsid w:val="009004FB"/>
    <w:rsid w:val="00900759"/>
    <w:rsid w:val="009030C8"/>
    <w:rsid w:val="00903AA1"/>
    <w:rsid w:val="0090524F"/>
    <w:rsid w:val="009074A5"/>
    <w:rsid w:val="00910E38"/>
    <w:rsid w:val="009127BA"/>
    <w:rsid w:val="00914F3D"/>
    <w:rsid w:val="0091775E"/>
    <w:rsid w:val="009227A6"/>
    <w:rsid w:val="009245A6"/>
    <w:rsid w:val="00930343"/>
    <w:rsid w:val="00930584"/>
    <w:rsid w:val="00930EC8"/>
    <w:rsid w:val="00931C71"/>
    <w:rsid w:val="00933EC1"/>
    <w:rsid w:val="009348D3"/>
    <w:rsid w:val="0093578D"/>
    <w:rsid w:val="00936576"/>
    <w:rsid w:val="00937B9D"/>
    <w:rsid w:val="00941F76"/>
    <w:rsid w:val="00943954"/>
    <w:rsid w:val="009456BC"/>
    <w:rsid w:val="009478C3"/>
    <w:rsid w:val="00947E4B"/>
    <w:rsid w:val="009526A6"/>
    <w:rsid w:val="009530DB"/>
    <w:rsid w:val="00953676"/>
    <w:rsid w:val="009570DA"/>
    <w:rsid w:val="0096056E"/>
    <w:rsid w:val="009607F1"/>
    <w:rsid w:val="00961F74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E34"/>
    <w:rsid w:val="0098570C"/>
    <w:rsid w:val="00986094"/>
    <w:rsid w:val="009878D0"/>
    <w:rsid w:val="0098796F"/>
    <w:rsid w:val="0099088D"/>
    <w:rsid w:val="00991BAC"/>
    <w:rsid w:val="00993E1B"/>
    <w:rsid w:val="0099401D"/>
    <w:rsid w:val="009A27BD"/>
    <w:rsid w:val="009A2F51"/>
    <w:rsid w:val="009A3A87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4B06"/>
    <w:rsid w:val="009C7251"/>
    <w:rsid w:val="009D3AB6"/>
    <w:rsid w:val="009D4E46"/>
    <w:rsid w:val="009D6363"/>
    <w:rsid w:val="009E0C2B"/>
    <w:rsid w:val="009E2E91"/>
    <w:rsid w:val="009E446A"/>
    <w:rsid w:val="009E475D"/>
    <w:rsid w:val="009F2851"/>
    <w:rsid w:val="009F2BF8"/>
    <w:rsid w:val="009F2F6F"/>
    <w:rsid w:val="009F51D3"/>
    <w:rsid w:val="00A03AFA"/>
    <w:rsid w:val="00A03B67"/>
    <w:rsid w:val="00A11C11"/>
    <w:rsid w:val="00A139F5"/>
    <w:rsid w:val="00A16546"/>
    <w:rsid w:val="00A20060"/>
    <w:rsid w:val="00A23DAD"/>
    <w:rsid w:val="00A2692E"/>
    <w:rsid w:val="00A31CD5"/>
    <w:rsid w:val="00A31E36"/>
    <w:rsid w:val="00A33B26"/>
    <w:rsid w:val="00A365F4"/>
    <w:rsid w:val="00A37E3F"/>
    <w:rsid w:val="00A42F20"/>
    <w:rsid w:val="00A433B7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5274"/>
    <w:rsid w:val="00A810F9"/>
    <w:rsid w:val="00A81466"/>
    <w:rsid w:val="00A84607"/>
    <w:rsid w:val="00A851FF"/>
    <w:rsid w:val="00A86ECC"/>
    <w:rsid w:val="00A86FCC"/>
    <w:rsid w:val="00A87FA8"/>
    <w:rsid w:val="00A91472"/>
    <w:rsid w:val="00A95FA3"/>
    <w:rsid w:val="00AA23E1"/>
    <w:rsid w:val="00AA30A0"/>
    <w:rsid w:val="00AA54F0"/>
    <w:rsid w:val="00AA6166"/>
    <w:rsid w:val="00AA710D"/>
    <w:rsid w:val="00AB0AEC"/>
    <w:rsid w:val="00AB0AF6"/>
    <w:rsid w:val="00AB0CA3"/>
    <w:rsid w:val="00AB29C8"/>
    <w:rsid w:val="00AB528C"/>
    <w:rsid w:val="00AB6D25"/>
    <w:rsid w:val="00AC1337"/>
    <w:rsid w:val="00AC2335"/>
    <w:rsid w:val="00AC2824"/>
    <w:rsid w:val="00AC707D"/>
    <w:rsid w:val="00AC7C00"/>
    <w:rsid w:val="00AD02B9"/>
    <w:rsid w:val="00AD4B64"/>
    <w:rsid w:val="00AE0353"/>
    <w:rsid w:val="00AE2D4B"/>
    <w:rsid w:val="00AE4F99"/>
    <w:rsid w:val="00AF1940"/>
    <w:rsid w:val="00AF41AA"/>
    <w:rsid w:val="00AF7814"/>
    <w:rsid w:val="00B00850"/>
    <w:rsid w:val="00B01674"/>
    <w:rsid w:val="00B03587"/>
    <w:rsid w:val="00B047E6"/>
    <w:rsid w:val="00B04B30"/>
    <w:rsid w:val="00B04D56"/>
    <w:rsid w:val="00B05C0A"/>
    <w:rsid w:val="00B073A5"/>
    <w:rsid w:val="00B14695"/>
    <w:rsid w:val="00B14952"/>
    <w:rsid w:val="00B1552F"/>
    <w:rsid w:val="00B16A12"/>
    <w:rsid w:val="00B16C44"/>
    <w:rsid w:val="00B2213E"/>
    <w:rsid w:val="00B2279F"/>
    <w:rsid w:val="00B271B3"/>
    <w:rsid w:val="00B31C84"/>
    <w:rsid w:val="00B31E5A"/>
    <w:rsid w:val="00B33F3F"/>
    <w:rsid w:val="00B3565E"/>
    <w:rsid w:val="00B36C4C"/>
    <w:rsid w:val="00B37D4B"/>
    <w:rsid w:val="00B43686"/>
    <w:rsid w:val="00B450BC"/>
    <w:rsid w:val="00B53C97"/>
    <w:rsid w:val="00B5623E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4ECA"/>
    <w:rsid w:val="00B956EE"/>
    <w:rsid w:val="00BA0AA8"/>
    <w:rsid w:val="00BA16B0"/>
    <w:rsid w:val="00BA2BA1"/>
    <w:rsid w:val="00BA34D6"/>
    <w:rsid w:val="00BA4878"/>
    <w:rsid w:val="00BA6160"/>
    <w:rsid w:val="00BB0C00"/>
    <w:rsid w:val="00BB1647"/>
    <w:rsid w:val="00BB4F09"/>
    <w:rsid w:val="00BB7D2D"/>
    <w:rsid w:val="00BC05D5"/>
    <w:rsid w:val="00BC1507"/>
    <w:rsid w:val="00BC26D7"/>
    <w:rsid w:val="00BC7BDD"/>
    <w:rsid w:val="00BD32FC"/>
    <w:rsid w:val="00BD374A"/>
    <w:rsid w:val="00BD4E33"/>
    <w:rsid w:val="00BD6B8B"/>
    <w:rsid w:val="00BD7D43"/>
    <w:rsid w:val="00BE1030"/>
    <w:rsid w:val="00BE6B9F"/>
    <w:rsid w:val="00BF1C23"/>
    <w:rsid w:val="00BF45CD"/>
    <w:rsid w:val="00BF45EF"/>
    <w:rsid w:val="00C003A5"/>
    <w:rsid w:val="00C030DE"/>
    <w:rsid w:val="00C138C7"/>
    <w:rsid w:val="00C1753F"/>
    <w:rsid w:val="00C2044E"/>
    <w:rsid w:val="00C20FD7"/>
    <w:rsid w:val="00C22105"/>
    <w:rsid w:val="00C227E0"/>
    <w:rsid w:val="00C244B6"/>
    <w:rsid w:val="00C25B1C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3F12"/>
    <w:rsid w:val="00C64A37"/>
    <w:rsid w:val="00C65169"/>
    <w:rsid w:val="00C70EE0"/>
    <w:rsid w:val="00C7158E"/>
    <w:rsid w:val="00C71789"/>
    <w:rsid w:val="00C7180A"/>
    <w:rsid w:val="00C72016"/>
    <w:rsid w:val="00C7250B"/>
    <w:rsid w:val="00C7346B"/>
    <w:rsid w:val="00C734DE"/>
    <w:rsid w:val="00C74484"/>
    <w:rsid w:val="00C751E9"/>
    <w:rsid w:val="00C75E9C"/>
    <w:rsid w:val="00C77C0E"/>
    <w:rsid w:val="00C80B00"/>
    <w:rsid w:val="00C827EF"/>
    <w:rsid w:val="00C834C2"/>
    <w:rsid w:val="00C914D6"/>
    <w:rsid w:val="00C91687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DA4"/>
    <w:rsid w:val="00CB4056"/>
    <w:rsid w:val="00CB7DA5"/>
    <w:rsid w:val="00CC0B07"/>
    <w:rsid w:val="00CC443A"/>
    <w:rsid w:val="00CC6ACB"/>
    <w:rsid w:val="00CC739E"/>
    <w:rsid w:val="00CC7CD9"/>
    <w:rsid w:val="00CD5189"/>
    <w:rsid w:val="00CD5249"/>
    <w:rsid w:val="00CD58B7"/>
    <w:rsid w:val="00CD6FD6"/>
    <w:rsid w:val="00CD701B"/>
    <w:rsid w:val="00CE1543"/>
    <w:rsid w:val="00CE3756"/>
    <w:rsid w:val="00CE5F66"/>
    <w:rsid w:val="00CE74BC"/>
    <w:rsid w:val="00CE7587"/>
    <w:rsid w:val="00CF1ABE"/>
    <w:rsid w:val="00CF4099"/>
    <w:rsid w:val="00CF4EBC"/>
    <w:rsid w:val="00CF59A6"/>
    <w:rsid w:val="00D00494"/>
    <w:rsid w:val="00D00796"/>
    <w:rsid w:val="00D01DC1"/>
    <w:rsid w:val="00D020C4"/>
    <w:rsid w:val="00D021F2"/>
    <w:rsid w:val="00D04419"/>
    <w:rsid w:val="00D05F6A"/>
    <w:rsid w:val="00D10728"/>
    <w:rsid w:val="00D11CEF"/>
    <w:rsid w:val="00D14AF9"/>
    <w:rsid w:val="00D1641E"/>
    <w:rsid w:val="00D2295E"/>
    <w:rsid w:val="00D230C8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5197"/>
    <w:rsid w:val="00D46C5C"/>
    <w:rsid w:val="00D517DB"/>
    <w:rsid w:val="00D5195D"/>
    <w:rsid w:val="00D53297"/>
    <w:rsid w:val="00D53BD9"/>
    <w:rsid w:val="00D54D5D"/>
    <w:rsid w:val="00D616D2"/>
    <w:rsid w:val="00D61E74"/>
    <w:rsid w:val="00D63B5F"/>
    <w:rsid w:val="00D66BAF"/>
    <w:rsid w:val="00D6730B"/>
    <w:rsid w:val="00D70EF7"/>
    <w:rsid w:val="00D81026"/>
    <w:rsid w:val="00D8127C"/>
    <w:rsid w:val="00D8397C"/>
    <w:rsid w:val="00D84810"/>
    <w:rsid w:val="00D84D61"/>
    <w:rsid w:val="00D9437D"/>
    <w:rsid w:val="00D94EED"/>
    <w:rsid w:val="00D96026"/>
    <w:rsid w:val="00D962DB"/>
    <w:rsid w:val="00D96ABC"/>
    <w:rsid w:val="00DA077F"/>
    <w:rsid w:val="00DA4FA9"/>
    <w:rsid w:val="00DA56CD"/>
    <w:rsid w:val="00DA6B90"/>
    <w:rsid w:val="00DA6E33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4B3B"/>
    <w:rsid w:val="00DC5BB4"/>
    <w:rsid w:val="00DC654F"/>
    <w:rsid w:val="00DC6708"/>
    <w:rsid w:val="00DC7945"/>
    <w:rsid w:val="00DD0B46"/>
    <w:rsid w:val="00DD3688"/>
    <w:rsid w:val="00DD4B8C"/>
    <w:rsid w:val="00DD5E7D"/>
    <w:rsid w:val="00DD762E"/>
    <w:rsid w:val="00DE5583"/>
    <w:rsid w:val="00DE5735"/>
    <w:rsid w:val="00DE7043"/>
    <w:rsid w:val="00DF36CE"/>
    <w:rsid w:val="00DF3DD8"/>
    <w:rsid w:val="00DF6AF8"/>
    <w:rsid w:val="00E01436"/>
    <w:rsid w:val="00E045BD"/>
    <w:rsid w:val="00E0531A"/>
    <w:rsid w:val="00E1055A"/>
    <w:rsid w:val="00E12534"/>
    <w:rsid w:val="00E16073"/>
    <w:rsid w:val="00E17B77"/>
    <w:rsid w:val="00E219FB"/>
    <w:rsid w:val="00E221D1"/>
    <w:rsid w:val="00E23337"/>
    <w:rsid w:val="00E23AE1"/>
    <w:rsid w:val="00E24903"/>
    <w:rsid w:val="00E259EA"/>
    <w:rsid w:val="00E260D2"/>
    <w:rsid w:val="00E32061"/>
    <w:rsid w:val="00E3518E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6D26"/>
    <w:rsid w:val="00E80306"/>
    <w:rsid w:val="00E804E9"/>
    <w:rsid w:val="00E8090B"/>
    <w:rsid w:val="00E8228C"/>
    <w:rsid w:val="00E83849"/>
    <w:rsid w:val="00E84382"/>
    <w:rsid w:val="00E916D4"/>
    <w:rsid w:val="00EA1CAD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C1B8F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F0AE5"/>
    <w:rsid w:val="00EF0D57"/>
    <w:rsid w:val="00EF0ED3"/>
    <w:rsid w:val="00EF18F5"/>
    <w:rsid w:val="00EF2E3B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7991"/>
    <w:rsid w:val="00F2506E"/>
    <w:rsid w:val="00F265A0"/>
    <w:rsid w:val="00F27C8F"/>
    <w:rsid w:val="00F31A7D"/>
    <w:rsid w:val="00F32749"/>
    <w:rsid w:val="00F32ACC"/>
    <w:rsid w:val="00F331DE"/>
    <w:rsid w:val="00F33655"/>
    <w:rsid w:val="00F37172"/>
    <w:rsid w:val="00F408C3"/>
    <w:rsid w:val="00F40A15"/>
    <w:rsid w:val="00F428DE"/>
    <w:rsid w:val="00F429B4"/>
    <w:rsid w:val="00F43258"/>
    <w:rsid w:val="00F4477E"/>
    <w:rsid w:val="00F46733"/>
    <w:rsid w:val="00F5488E"/>
    <w:rsid w:val="00F612E9"/>
    <w:rsid w:val="00F622D3"/>
    <w:rsid w:val="00F66ADD"/>
    <w:rsid w:val="00F67D8F"/>
    <w:rsid w:val="00F70414"/>
    <w:rsid w:val="00F70EE0"/>
    <w:rsid w:val="00F72227"/>
    <w:rsid w:val="00F75072"/>
    <w:rsid w:val="00F759EF"/>
    <w:rsid w:val="00F76554"/>
    <w:rsid w:val="00F802BE"/>
    <w:rsid w:val="00F827BE"/>
    <w:rsid w:val="00F86024"/>
    <w:rsid w:val="00F8611A"/>
    <w:rsid w:val="00F86E5E"/>
    <w:rsid w:val="00F87818"/>
    <w:rsid w:val="00F9020C"/>
    <w:rsid w:val="00F91C52"/>
    <w:rsid w:val="00F9515F"/>
    <w:rsid w:val="00F963E6"/>
    <w:rsid w:val="00F97203"/>
    <w:rsid w:val="00F975E8"/>
    <w:rsid w:val="00FA0360"/>
    <w:rsid w:val="00FA5128"/>
    <w:rsid w:val="00FA5E66"/>
    <w:rsid w:val="00FA6B8A"/>
    <w:rsid w:val="00FB42D4"/>
    <w:rsid w:val="00FB4D0E"/>
    <w:rsid w:val="00FB5136"/>
    <w:rsid w:val="00FB5906"/>
    <w:rsid w:val="00FB6ABD"/>
    <w:rsid w:val="00FB762F"/>
    <w:rsid w:val="00FC0354"/>
    <w:rsid w:val="00FC2AED"/>
    <w:rsid w:val="00FC7EBF"/>
    <w:rsid w:val="00FD19F4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stat.gov.pl/metainformacje/slownik-pojec/pojecia-stosowane-w-statystyce-publicznej/1941,pojecie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www.facebook.com/USWroclaw/?modal=admin_todo_tour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hyperlink" Target="mailto:A.Ilczuk@stat.gov.p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194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wroclaw.stat.gov.pl/" TargetMode="External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://stat.gov.pl/metainformacje/slownik-pojec/pojecia-stosowane-w-statystyce-publicznej/3087,pojecie.html" TargetMode="Externa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metainformacje/slownik-pojec/pojecia-stosowane-w-statystyce-publicznej/308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hyperlink" Target="https://stat.gov.pl/metainformacje/slownik-pojec/pojecia-stosowane-w-statystyce-publicznej/628,pojecie.html" TargetMode="External"/><Relationship Id="rId30" Type="http://schemas.openxmlformats.org/officeDocument/2006/relationships/hyperlink" Target="https://stat.gov.pl/metainformacje/slownik-pojec/pojecia-stosowane-w-statystyce-publicznej/628,pojecie.html" TargetMode="External"/><Relationship Id="rId35" Type="http://schemas.openxmlformats.org/officeDocument/2006/relationships/header" Target="head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196B7F54-CE3F-4A72-A75C-CD25C5150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1055</TotalTime>
  <Pages>5</Pages>
  <Words>1297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scenicna i wystawiennicza w województwie dolnośląskim w 2021 r.</vt:lpstr>
    </vt:vector>
  </TitlesOfParts>
  <Company/>
  <LinksUpToDate>false</LinksUpToDate>
  <CharactersWithSpaces>9062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scenicna i wystawiennicza w województwie dolnośląskim w 2021 r.</dc:title>
  <dc:subject/>
  <dc:creator>Madajczak Aneta</dc:creator>
  <cp:keywords/>
  <dc:description/>
  <cp:lastModifiedBy>Madajczak Aneta</cp:lastModifiedBy>
  <cp:revision>79</cp:revision>
  <cp:lastPrinted>2022-05-23T09:36:00Z</cp:lastPrinted>
  <dcterms:created xsi:type="dcterms:W3CDTF">2022-04-21T11:11:00Z</dcterms:created>
  <dcterms:modified xsi:type="dcterms:W3CDTF">2022-05-24T06:21:00Z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